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BD7D2" w14:textId="77777777" w:rsidR="00715914" w:rsidRPr="00794337" w:rsidRDefault="00DA186E" w:rsidP="00B05CF4">
      <w:pPr>
        <w:rPr>
          <w:sz w:val="28"/>
        </w:rPr>
      </w:pPr>
      <w:bookmarkStart w:id="0" w:name="_GoBack"/>
      <w:bookmarkEnd w:id="0"/>
      <w:r w:rsidRPr="00794337">
        <w:rPr>
          <w:noProof/>
          <w:lang w:eastAsia="en-AU"/>
        </w:rPr>
        <w:drawing>
          <wp:inline distT="0" distB="0" distL="0" distR="0" wp14:anchorId="05B2C800" wp14:editId="36AF58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6937093" w14:textId="77777777" w:rsidR="00715914" w:rsidRPr="00794337" w:rsidRDefault="00715914" w:rsidP="00715914">
      <w:pPr>
        <w:rPr>
          <w:sz w:val="19"/>
        </w:rPr>
      </w:pPr>
    </w:p>
    <w:p w14:paraId="415296B6" w14:textId="77777777" w:rsidR="00715914" w:rsidRPr="00794337" w:rsidRDefault="003E1BA2" w:rsidP="00715914">
      <w:pPr>
        <w:pStyle w:val="ShortT"/>
      </w:pPr>
      <w:r w:rsidRPr="00794337">
        <w:t>Biosecurity (Emergency Requirements—Remote Communities) Determination (No. 2) 2021</w:t>
      </w:r>
    </w:p>
    <w:p w14:paraId="186C9FC2" w14:textId="77777777" w:rsidR="0025369D" w:rsidRPr="00794337" w:rsidRDefault="0025369D" w:rsidP="0025369D">
      <w:pPr>
        <w:pStyle w:val="SignCoverPageStart"/>
        <w:rPr>
          <w:szCs w:val="22"/>
        </w:rPr>
      </w:pPr>
      <w:r w:rsidRPr="00794337">
        <w:rPr>
          <w:szCs w:val="22"/>
        </w:rPr>
        <w:t>I, Greg Hunt, Minister for Health and Aged Care, make the following determination.</w:t>
      </w:r>
    </w:p>
    <w:p w14:paraId="1A398E93" w14:textId="1AF4EDC1" w:rsidR="0025369D" w:rsidRPr="00794337" w:rsidRDefault="0025369D" w:rsidP="0025369D">
      <w:pPr>
        <w:keepNext/>
        <w:spacing w:before="300" w:line="240" w:lineRule="atLeast"/>
        <w:ind w:right="397"/>
        <w:jc w:val="both"/>
        <w:rPr>
          <w:szCs w:val="22"/>
        </w:rPr>
      </w:pPr>
      <w:r w:rsidRPr="00794337">
        <w:rPr>
          <w:szCs w:val="22"/>
        </w:rPr>
        <w:t>Dated</w:t>
      </w:r>
      <w:r w:rsidR="00EC5A16">
        <w:rPr>
          <w:szCs w:val="22"/>
        </w:rPr>
        <w:t xml:space="preserve"> </w:t>
      </w:r>
      <w:r w:rsidRPr="00794337">
        <w:rPr>
          <w:szCs w:val="22"/>
        </w:rPr>
        <w:fldChar w:fldCharType="begin"/>
      </w:r>
      <w:r w:rsidRPr="00794337">
        <w:rPr>
          <w:szCs w:val="22"/>
        </w:rPr>
        <w:instrText xml:space="preserve"> DOCPROPERTY  DateMade </w:instrText>
      </w:r>
      <w:r w:rsidRPr="00794337">
        <w:rPr>
          <w:szCs w:val="22"/>
        </w:rPr>
        <w:fldChar w:fldCharType="separate"/>
      </w:r>
      <w:r w:rsidR="00EC5A16">
        <w:rPr>
          <w:szCs w:val="22"/>
        </w:rPr>
        <w:t>20 December 2021</w:t>
      </w:r>
      <w:r w:rsidRPr="00794337">
        <w:rPr>
          <w:szCs w:val="22"/>
        </w:rPr>
        <w:fldChar w:fldCharType="end"/>
      </w:r>
    </w:p>
    <w:p w14:paraId="2D1F609D" w14:textId="77777777" w:rsidR="0025369D" w:rsidRPr="00794337" w:rsidRDefault="0025369D" w:rsidP="0025369D">
      <w:pPr>
        <w:keepNext/>
        <w:tabs>
          <w:tab w:val="left" w:pos="3402"/>
        </w:tabs>
        <w:spacing w:before="1440" w:line="300" w:lineRule="atLeast"/>
        <w:ind w:right="397"/>
        <w:rPr>
          <w:szCs w:val="22"/>
        </w:rPr>
      </w:pPr>
      <w:r w:rsidRPr="00794337">
        <w:rPr>
          <w:szCs w:val="22"/>
        </w:rPr>
        <w:t>Greg Hunt</w:t>
      </w:r>
    </w:p>
    <w:p w14:paraId="27CA3E41" w14:textId="77777777" w:rsidR="0025369D" w:rsidRPr="00794337" w:rsidRDefault="0025369D" w:rsidP="0025369D">
      <w:pPr>
        <w:pStyle w:val="SignCoverPageEnd"/>
        <w:rPr>
          <w:szCs w:val="22"/>
        </w:rPr>
      </w:pPr>
      <w:r w:rsidRPr="00794337">
        <w:rPr>
          <w:szCs w:val="22"/>
        </w:rPr>
        <w:t>Minister for Health and Aged Care</w:t>
      </w:r>
    </w:p>
    <w:p w14:paraId="14C30794" w14:textId="77777777" w:rsidR="0025369D" w:rsidRPr="00794337" w:rsidRDefault="0025369D" w:rsidP="0025369D"/>
    <w:p w14:paraId="19066294" w14:textId="77777777" w:rsidR="00715914" w:rsidRPr="002D5C15" w:rsidRDefault="00715914" w:rsidP="00715914">
      <w:pPr>
        <w:pStyle w:val="Header"/>
        <w:tabs>
          <w:tab w:val="clear" w:pos="4150"/>
          <w:tab w:val="clear" w:pos="8307"/>
        </w:tabs>
      </w:pPr>
      <w:r w:rsidRPr="002D5C15">
        <w:rPr>
          <w:rStyle w:val="CharChapNo"/>
        </w:rPr>
        <w:t xml:space="preserve"> </w:t>
      </w:r>
      <w:r w:rsidRPr="002D5C15">
        <w:rPr>
          <w:rStyle w:val="CharChapText"/>
        </w:rPr>
        <w:t xml:space="preserve"> </w:t>
      </w:r>
    </w:p>
    <w:p w14:paraId="250088E1" w14:textId="77777777" w:rsidR="00715914" w:rsidRPr="002D5C15" w:rsidRDefault="00715914" w:rsidP="00715914">
      <w:pPr>
        <w:pStyle w:val="Header"/>
        <w:tabs>
          <w:tab w:val="clear" w:pos="4150"/>
          <w:tab w:val="clear" w:pos="8307"/>
        </w:tabs>
      </w:pPr>
      <w:r w:rsidRPr="002D5C15">
        <w:rPr>
          <w:rStyle w:val="CharPartNo"/>
        </w:rPr>
        <w:t xml:space="preserve"> </w:t>
      </w:r>
      <w:r w:rsidRPr="002D5C15">
        <w:rPr>
          <w:rStyle w:val="CharPartText"/>
        </w:rPr>
        <w:t xml:space="preserve"> </w:t>
      </w:r>
    </w:p>
    <w:p w14:paraId="208FF3A9" w14:textId="77777777" w:rsidR="00715914" w:rsidRPr="002D5C15" w:rsidRDefault="00715914" w:rsidP="00715914">
      <w:pPr>
        <w:pStyle w:val="Header"/>
        <w:tabs>
          <w:tab w:val="clear" w:pos="4150"/>
          <w:tab w:val="clear" w:pos="8307"/>
        </w:tabs>
      </w:pPr>
      <w:r w:rsidRPr="002D5C15">
        <w:rPr>
          <w:rStyle w:val="CharDivNo"/>
        </w:rPr>
        <w:t xml:space="preserve"> </w:t>
      </w:r>
      <w:r w:rsidRPr="002D5C15">
        <w:rPr>
          <w:rStyle w:val="CharDivText"/>
        </w:rPr>
        <w:t xml:space="preserve"> </w:t>
      </w:r>
    </w:p>
    <w:p w14:paraId="4D835EA7" w14:textId="77777777" w:rsidR="00715914" w:rsidRPr="00794337" w:rsidRDefault="00715914" w:rsidP="00715914">
      <w:pPr>
        <w:sectPr w:rsidR="00715914" w:rsidRPr="00794337" w:rsidSect="004E242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3D318B7" w14:textId="77777777" w:rsidR="00F67BCA" w:rsidRPr="00794337" w:rsidRDefault="00715914" w:rsidP="00715914">
      <w:pPr>
        <w:outlineLvl w:val="0"/>
        <w:rPr>
          <w:sz w:val="36"/>
        </w:rPr>
      </w:pPr>
      <w:r w:rsidRPr="00794337">
        <w:rPr>
          <w:sz w:val="36"/>
        </w:rPr>
        <w:lastRenderedPageBreak/>
        <w:t>Contents</w:t>
      </w:r>
    </w:p>
    <w:p w14:paraId="1467FB7A" w14:textId="40E772D6" w:rsidR="00794337" w:rsidRPr="00794337" w:rsidRDefault="00794337">
      <w:pPr>
        <w:pStyle w:val="TOC2"/>
        <w:rPr>
          <w:rFonts w:asciiTheme="minorHAnsi" w:eastAsiaTheme="minorEastAsia" w:hAnsiTheme="minorHAnsi" w:cstheme="minorBidi"/>
          <w:b w:val="0"/>
          <w:noProof/>
          <w:kern w:val="0"/>
          <w:sz w:val="22"/>
          <w:szCs w:val="22"/>
        </w:rPr>
      </w:pPr>
      <w:r w:rsidRPr="00794337">
        <w:fldChar w:fldCharType="begin"/>
      </w:r>
      <w:r w:rsidRPr="00794337">
        <w:instrText xml:space="preserve"> TOC \o "1-9" </w:instrText>
      </w:r>
      <w:r w:rsidRPr="00794337">
        <w:fldChar w:fldCharType="separate"/>
      </w:r>
      <w:r w:rsidRPr="00794337">
        <w:rPr>
          <w:noProof/>
        </w:rPr>
        <w:t>Part 1—Preliminary</w:t>
      </w:r>
      <w:r w:rsidRPr="00794337">
        <w:rPr>
          <w:b w:val="0"/>
          <w:noProof/>
          <w:sz w:val="18"/>
        </w:rPr>
        <w:tab/>
      </w:r>
      <w:r w:rsidRPr="00794337">
        <w:rPr>
          <w:b w:val="0"/>
          <w:noProof/>
          <w:sz w:val="18"/>
        </w:rPr>
        <w:fldChar w:fldCharType="begin"/>
      </w:r>
      <w:r w:rsidRPr="00794337">
        <w:rPr>
          <w:b w:val="0"/>
          <w:noProof/>
          <w:sz w:val="18"/>
        </w:rPr>
        <w:instrText xml:space="preserve"> PAGEREF _Toc90919331 \h </w:instrText>
      </w:r>
      <w:r w:rsidRPr="00794337">
        <w:rPr>
          <w:b w:val="0"/>
          <w:noProof/>
          <w:sz w:val="18"/>
        </w:rPr>
      </w:r>
      <w:r w:rsidRPr="00794337">
        <w:rPr>
          <w:b w:val="0"/>
          <w:noProof/>
          <w:sz w:val="18"/>
        </w:rPr>
        <w:fldChar w:fldCharType="separate"/>
      </w:r>
      <w:r w:rsidR="00201907">
        <w:rPr>
          <w:b w:val="0"/>
          <w:noProof/>
          <w:sz w:val="18"/>
        </w:rPr>
        <w:t>1</w:t>
      </w:r>
      <w:r w:rsidRPr="00794337">
        <w:rPr>
          <w:b w:val="0"/>
          <w:noProof/>
          <w:sz w:val="18"/>
        </w:rPr>
        <w:fldChar w:fldCharType="end"/>
      </w:r>
    </w:p>
    <w:p w14:paraId="7427265F" w14:textId="07531127" w:rsidR="00794337" w:rsidRPr="00794337" w:rsidRDefault="00794337">
      <w:pPr>
        <w:pStyle w:val="TOC5"/>
        <w:rPr>
          <w:rFonts w:asciiTheme="minorHAnsi" w:eastAsiaTheme="minorEastAsia" w:hAnsiTheme="minorHAnsi" w:cstheme="minorBidi"/>
          <w:noProof/>
          <w:kern w:val="0"/>
          <w:sz w:val="22"/>
          <w:szCs w:val="22"/>
        </w:rPr>
      </w:pPr>
      <w:r w:rsidRPr="00794337">
        <w:rPr>
          <w:noProof/>
        </w:rPr>
        <w:t>1</w:t>
      </w:r>
      <w:r w:rsidRPr="00794337">
        <w:rPr>
          <w:noProof/>
        </w:rPr>
        <w:tab/>
        <w:t>Name</w:t>
      </w:r>
      <w:r w:rsidRPr="00794337">
        <w:rPr>
          <w:noProof/>
        </w:rPr>
        <w:tab/>
      </w:r>
      <w:r w:rsidRPr="00794337">
        <w:rPr>
          <w:noProof/>
        </w:rPr>
        <w:fldChar w:fldCharType="begin"/>
      </w:r>
      <w:r w:rsidRPr="00794337">
        <w:rPr>
          <w:noProof/>
        </w:rPr>
        <w:instrText xml:space="preserve"> PAGEREF _Toc90919332 \h </w:instrText>
      </w:r>
      <w:r w:rsidRPr="00794337">
        <w:rPr>
          <w:noProof/>
        </w:rPr>
      </w:r>
      <w:r w:rsidRPr="00794337">
        <w:rPr>
          <w:noProof/>
        </w:rPr>
        <w:fldChar w:fldCharType="separate"/>
      </w:r>
      <w:r w:rsidR="00201907">
        <w:rPr>
          <w:noProof/>
        </w:rPr>
        <w:t>1</w:t>
      </w:r>
      <w:r w:rsidRPr="00794337">
        <w:rPr>
          <w:noProof/>
        </w:rPr>
        <w:fldChar w:fldCharType="end"/>
      </w:r>
    </w:p>
    <w:p w14:paraId="1CF80D6A" w14:textId="71E23F49" w:rsidR="00794337" w:rsidRPr="00794337" w:rsidRDefault="00794337">
      <w:pPr>
        <w:pStyle w:val="TOC5"/>
        <w:rPr>
          <w:rFonts w:asciiTheme="minorHAnsi" w:eastAsiaTheme="minorEastAsia" w:hAnsiTheme="minorHAnsi" w:cstheme="minorBidi"/>
          <w:noProof/>
          <w:kern w:val="0"/>
          <w:sz w:val="22"/>
          <w:szCs w:val="22"/>
        </w:rPr>
      </w:pPr>
      <w:r w:rsidRPr="00794337">
        <w:rPr>
          <w:noProof/>
        </w:rPr>
        <w:t>2</w:t>
      </w:r>
      <w:r w:rsidRPr="00794337">
        <w:rPr>
          <w:noProof/>
        </w:rPr>
        <w:tab/>
        <w:t>Commencement</w:t>
      </w:r>
      <w:r w:rsidRPr="00794337">
        <w:rPr>
          <w:noProof/>
        </w:rPr>
        <w:tab/>
      </w:r>
      <w:r w:rsidRPr="00794337">
        <w:rPr>
          <w:noProof/>
        </w:rPr>
        <w:fldChar w:fldCharType="begin"/>
      </w:r>
      <w:r w:rsidRPr="00794337">
        <w:rPr>
          <w:noProof/>
        </w:rPr>
        <w:instrText xml:space="preserve"> PAGEREF _Toc90919333 \h </w:instrText>
      </w:r>
      <w:r w:rsidRPr="00794337">
        <w:rPr>
          <w:noProof/>
        </w:rPr>
      </w:r>
      <w:r w:rsidRPr="00794337">
        <w:rPr>
          <w:noProof/>
        </w:rPr>
        <w:fldChar w:fldCharType="separate"/>
      </w:r>
      <w:r w:rsidR="00201907">
        <w:rPr>
          <w:noProof/>
        </w:rPr>
        <w:t>1</w:t>
      </w:r>
      <w:r w:rsidRPr="00794337">
        <w:rPr>
          <w:noProof/>
        </w:rPr>
        <w:fldChar w:fldCharType="end"/>
      </w:r>
    </w:p>
    <w:p w14:paraId="73275B92" w14:textId="747EB381" w:rsidR="00794337" w:rsidRPr="00794337" w:rsidRDefault="00794337">
      <w:pPr>
        <w:pStyle w:val="TOC5"/>
        <w:rPr>
          <w:rFonts w:asciiTheme="minorHAnsi" w:eastAsiaTheme="minorEastAsia" w:hAnsiTheme="minorHAnsi" w:cstheme="minorBidi"/>
          <w:noProof/>
          <w:kern w:val="0"/>
          <w:sz w:val="22"/>
          <w:szCs w:val="22"/>
        </w:rPr>
      </w:pPr>
      <w:r w:rsidRPr="00794337">
        <w:rPr>
          <w:noProof/>
        </w:rPr>
        <w:t>3</w:t>
      </w:r>
      <w:r w:rsidRPr="00794337">
        <w:rPr>
          <w:noProof/>
        </w:rPr>
        <w:tab/>
        <w:t>Authority</w:t>
      </w:r>
      <w:r w:rsidRPr="00794337">
        <w:rPr>
          <w:noProof/>
        </w:rPr>
        <w:tab/>
      </w:r>
      <w:r w:rsidRPr="00794337">
        <w:rPr>
          <w:noProof/>
        </w:rPr>
        <w:fldChar w:fldCharType="begin"/>
      </w:r>
      <w:r w:rsidRPr="00794337">
        <w:rPr>
          <w:noProof/>
        </w:rPr>
        <w:instrText xml:space="preserve"> PAGEREF _Toc90919334 \h </w:instrText>
      </w:r>
      <w:r w:rsidRPr="00794337">
        <w:rPr>
          <w:noProof/>
        </w:rPr>
      </w:r>
      <w:r w:rsidRPr="00794337">
        <w:rPr>
          <w:noProof/>
        </w:rPr>
        <w:fldChar w:fldCharType="separate"/>
      </w:r>
      <w:r w:rsidR="00201907">
        <w:rPr>
          <w:noProof/>
        </w:rPr>
        <w:t>1</w:t>
      </w:r>
      <w:r w:rsidRPr="00794337">
        <w:rPr>
          <w:noProof/>
        </w:rPr>
        <w:fldChar w:fldCharType="end"/>
      </w:r>
    </w:p>
    <w:p w14:paraId="47F0D57E" w14:textId="4DF18DD2" w:rsidR="00794337" w:rsidRPr="00794337" w:rsidRDefault="00794337">
      <w:pPr>
        <w:pStyle w:val="TOC5"/>
        <w:rPr>
          <w:rFonts w:asciiTheme="minorHAnsi" w:eastAsiaTheme="minorEastAsia" w:hAnsiTheme="minorHAnsi" w:cstheme="minorBidi"/>
          <w:noProof/>
          <w:kern w:val="0"/>
          <w:sz w:val="22"/>
          <w:szCs w:val="22"/>
        </w:rPr>
      </w:pPr>
      <w:r w:rsidRPr="00794337">
        <w:rPr>
          <w:noProof/>
        </w:rPr>
        <w:t>4</w:t>
      </w:r>
      <w:r w:rsidRPr="00794337">
        <w:rPr>
          <w:noProof/>
        </w:rPr>
        <w:tab/>
        <w:t>Definitions</w:t>
      </w:r>
      <w:r w:rsidRPr="00794337">
        <w:rPr>
          <w:noProof/>
        </w:rPr>
        <w:tab/>
      </w:r>
      <w:r w:rsidRPr="00794337">
        <w:rPr>
          <w:noProof/>
        </w:rPr>
        <w:fldChar w:fldCharType="begin"/>
      </w:r>
      <w:r w:rsidRPr="00794337">
        <w:rPr>
          <w:noProof/>
        </w:rPr>
        <w:instrText xml:space="preserve"> PAGEREF _Toc90919335 \h </w:instrText>
      </w:r>
      <w:r w:rsidRPr="00794337">
        <w:rPr>
          <w:noProof/>
        </w:rPr>
      </w:r>
      <w:r w:rsidRPr="00794337">
        <w:rPr>
          <w:noProof/>
        </w:rPr>
        <w:fldChar w:fldCharType="separate"/>
      </w:r>
      <w:r w:rsidR="00201907">
        <w:rPr>
          <w:noProof/>
        </w:rPr>
        <w:t>1</w:t>
      </w:r>
      <w:r w:rsidRPr="00794337">
        <w:rPr>
          <w:noProof/>
        </w:rPr>
        <w:fldChar w:fldCharType="end"/>
      </w:r>
    </w:p>
    <w:p w14:paraId="7D3B1A83" w14:textId="49B65B8C" w:rsidR="00794337" w:rsidRPr="00794337" w:rsidRDefault="00794337">
      <w:pPr>
        <w:pStyle w:val="TOC2"/>
        <w:rPr>
          <w:rFonts w:asciiTheme="minorHAnsi" w:eastAsiaTheme="minorEastAsia" w:hAnsiTheme="minorHAnsi" w:cstheme="minorBidi"/>
          <w:b w:val="0"/>
          <w:noProof/>
          <w:kern w:val="0"/>
          <w:sz w:val="22"/>
          <w:szCs w:val="22"/>
        </w:rPr>
      </w:pPr>
      <w:r w:rsidRPr="00794337">
        <w:rPr>
          <w:noProof/>
        </w:rPr>
        <w:t>Part 2—Requirements</w:t>
      </w:r>
      <w:r w:rsidRPr="00794337">
        <w:rPr>
          <w:b w:val="0"/>
          <w:noProof/>
          <w:sz w:val="18"/>
        </w:rPr>
        <w:tab/>
      </w:r>
      <w:r w:rsidRPr="00794337">
        <w:rPr>
          <w:b w:val="0"/>
          <w:noProof/>
          <w:sz w:val="18"/>
        </w:rPr>
        <w:fldChar w:fldCharType="begin"/>
      </w:r>
      <w:r w:rsidRPr="00794337">
        <w:rPr>
          <w:b w:val="0"/>
          <w:noProof/>
          <w:sz w:val="18"/>
        </w:rPr>
        <w:instrText xml:space="preserve"> PAGEREF _Toc90919336 \h </w:instrText>
      </w:r>
      <w:r w:rsidRPr="00794337">
        <w:rPr>
          <w:b w:val="0"/>
          <w:noProof/>
          <w:sz w:val="18"/>
        </w:rPr>
      </w:r>
      <w:r w:rsidRPr="00794337">
        <w:rPr>
          <w:b w:val="0"/>
          <w:noProof/>
          <w:sz w:val="18"/>
        </w:rPr>
        <w:fldChar w:fldCharType="separate"/>
      </w:r>
      <w:r w:rsidR="00201907">
        <w:rPr>
          <w:b w:val="0"/>
          <w:noProof/>
          <w:sz w:val="18"/>
        </w:rPr>
        <w:t>5</w:t>
      </w:r>
      <w:r w:rsidRPr="00794337">
        <w:rPr>
          <w:b w:val="0"/>
          <w:noProof/>
          <w:sz w:val="18"/>
        </w:rPr>
        <w:fldChar w:fldCharType="end"/>
      </w:r>
    </w:p>
    <w:p w14:paraId="5F750854" w14:textId="62BBF665" w:rsidR="00794337" w:rsidRPr="00794337" w:rsidRDefault="00794337">
      <w:pPr>
        <w:pStyle w:val="TOC5"/>
        <w:rPr>
          <w:rFonts w:asciiTheme="minorHAnsi" w:eastAsiaTheme="minorEastAsia" w:hAnsiTheme="minorHAnsi" w:cstheme="minorBidi"/>
          <w:noProof/>
          <w:kern w:val="0"/>
          <w:sz w:val="22"/>
          <w:szCs w:val="22"/>
        </w:rPr>
      </w:pPr>
      <w:r w:rsidRPr="00794337">
        <w:rPr>
          <w:noProof/>
        </w:rPr>
        <w:t>5</w:t>
      </w:r>
      <w:r w:rsidRPr="00794337">
        <w:rPr>
          <w:noProof/>
        </w:rPr>
        <w:tab/>
        <w:t>Persons not to enter designated areas</w:t>
      </w:r>
      <w:r w:rsidRPr="00794337">
        <w:rPr>
          <w:noProof/>
        </w:rPr>
        <w:tab/>
      </w:r>
      <w:r w:rsidRPr="00794337">
        <w:rPr>
          <w:noProof/>
        </w:rPr>
        <w:fldChar w:fldCharType="begin"/>
      </w:r>
      <w:r w:rsidRPr="00794337">
        <w:rPr>
          <w:noProof/>
        </w:rPr>
        <w:instrText xml:space="preserve"> PAGEREF _Toc90919337 \h </w:instrText>
      </w:r>
      <w:r w:rsidRPr="00794337">
        <w:rPr>
          <w:noProof/>
        </w:rPr>
      </w:r>
      <w:r w:rsidRPr="00794337">
        <w:rPr>
          <w:noProof/>
        </w:rPr>
        <w:fldChar w:fldCharType="separate"/>
      </w:r>
      <w:r w:rsidR="00201907">
        <w:rPr>
          <w:noProof/>
        </w:rPr>
        <w:t>5</w:t>
      </w:r>
      <w:r w:rsidRPr="00794337">
        <w:rPr>
          <w:noProof/>
        </w:rPr>
        <w:fldChar w:fldCharType="end"/>
      </w:r>
    </w:p>
    <w:p w14:paraId="27CD585B" w14:textId="73443E47" w:rsidR="00794337" w:rsidRPr="00794337" w:rsidRDefault="00794337">
      <w:pPr>
        <w:pStyle w:val="TOC5"/>
        <w:rPr>
          <w:rFonts w:asciiTheme="minorHAnsi" w:eastAsiaTheme="minorEastAsia" w:hAnsiTheme="minorHAnsi" w:cstheme="minorBidi"/>
          <w:noProof/>
          <w:kern w:val="0"/>
          <w:sz w:val="22"/>
          <w:szCs w:val="22"/>
        </w:rPr>
      </w:pPr>
      <w:r w:rsidRPr="00794337">
        <w:rPr>
          <w:noProof/>
        </w:rPr>
        <w:t>6</w:t>
      </w:r>
      <w:r w:rsidRPr="00794337">
        <w:rPr>
          <w:noProof/>
        </w:rPr>
        <w:tab/>
        <w:t>Persons entering designated areas to minimise contact with others in those areas</w:t>
      </w:r>
      <w:r w:rsidRPr="00794337">
        <w:rPr>
          <w:noProof/>
        </w:rPr>
        <w:tab/>
      </w:r>
      <w:r w:rsidRPr="00794337">
        <w:rPr>
          <w:noProof/>
        </w:rPr>
        <w:fldChar w:fldCharType="begin"/>
      </w:r>
      <w:r w:rsidRPr="00794337">
        <w:rPr>
          <w:noProof/>
        </w:rPr>
        <w:instrText xml:space="preserve"> PAGEREF _Toc90919338 \h </w:instrText>
      </w:r>
      <w:r w:rsidRPr="00794337">
        <w:rPr>
          <w:noProof/>
        </w:rPr>
      </w:r>
      <w:r w:rsidRPr="00794337">
        <w:rPr>
          <w:noProof/>
        </w:rPr>
        <w:fldChar w:fldCharType="separate"/>
      </w:r>
      <w:r w:rsidR="00201907">
        <w:rPr>
          <w:noProof/>
        </w:rPr>
        <w:t>7</w:t>
      </w:r>
      <w:r w:rsidRPr="00794337">
        <w:rPr>
          <w:noProof/>
        </w:rPr>
        <w:fldChar w:fldCharType="end"/>
      </w:r>
    </w:p>
    <w:p w14:paraId="0BC36CBC" w14:textId="17F73D2A" w:rsidR="00794337" w:rsidRPr="00794337" w:rsidRDefault="00794337">
      <w:pPr>
        <w:pStyle w:val="TOC5"/>
        <w:rPr>
          <w:rFonts w:asciiTheme="minorHAnsi" w:eastAsiaTheme="minorEastAsia" w:hAnsiTheme="minorHAnsi" w:cstheme="minorBidi"/>
          <w:noProof/>
          <w:kern w:val="0"/>
          <w:sz w:val="22"/>
          <w:szCs w:val="22"/>
        </w:rPr>
      </w:pPr>
      <w:r w:rsidRPr="00794337">
        <w:rPr>
          <w:noProof/>
        </w:rPr>
        <w:t>7</w:t>
      </w:r>
      <w:r w:rsidRPr="00794337">
        <w:rPr>
          <w:noProof/>
        </w:rPr>
        <w:tab/>
        <w:t>Leaving designated areas</w:t>
      </w:r>
      <w:r w:rsidRPr="00794337">
        <w:rPr>
          <w:noProof/>
        </w:rPr>
        <w:tab/>
      </w:r>
      <w:r w:rsidRPr="00794337">
        <w:rPr>
          <w:noProof/>
        </w:rPr>
        <w:fldChar w:fldCharType="begin"/>
      </w:r>
      <w:r w:rsidRPr="00794337">
        <w:rPr>
          <w:noProof/>
        </w:rPr>
        <w:instrText xml:space="preserve"> PAGEREF _Toc90919339 \h </w:instrText>
      </w:r>
      <w:r w:rsidRPr="00794337">
        <w:rPr>
          <w:noProof/>
        </w:rPr>
      </w:r>
      <w:r w:rsidRPr="00794337">
        <w:rPr>
          <w:noProof/>
        </w:rPr>
        <w:fldChar w:fldCharType="separate"/>
      </w:r>
      <w:r w:rsidR="00201907">
        <w:rPr>
          <w:noProof/>
        </w:rPr>
        <w:t>7</w:t>
      </w:r>
      <w:r w:rsidRPr="00794337">
        <w:rPr>
          <w:noProof/>
        </w:rPr>
        <w:fldChar w:fldCharType="end"/>
      </w:r>
    </w:p>
    <w:p w14:paraId="632F1B52" w14:textId="208076BC" w:rsidR="00794337" w:rsidRPr="00794337" w:rsidRDefault="00794337">
      <w:pPr>
        <w:pStyle w:val="TOC2"/>
        <w:rPr>
          <w:rFonts w:asciiTheme="minorHAnsi" w:eastAsiaTheme="minorEastAsia" w:hAnsiTheme="minorHAnsi" w:cstheme="minorBidi"/>
          <w:b w:val="0"/>
          <w:noProof/>
          <w:kern w:val="0"/>
          <w:sz w:val="22"/>
          <w:szCs w:val="22"/>
        </w:rPr>
      </w:pPr>
      <w:r w:rsidRPr="00794337">
        <w:rPr>
          <w:noProof/>
        </w:rPr>
        <w:t>Part 3—Repeal</w:t>
      </w:r>
      <w:r w:rsidRPr="00794337">
        <w:rPr>
          <w:b w:val="0"/>
          <w:noProof/>
          <w:sz w:val="18"/>
        </w:rPr>
        <w:tab/>
      </w:r>
      <w:r w:rsidRPr="00794337">
        <w:rPr>
          <w:b w:val="0"/>
          <w:noProof/>
          <w:sz w:val="18"/>
        </w:rPr>
        <w:fldChar w:fldCharType="begin"/>
      </w:r>
      <w:r w:rsidRPr="00794337">
        <w:rPr>
          <w:b w:val="0"/>
          <w:noProof/>
          <w:sz w:val="18"/>
        </w:rPr>
        <w:instrText xml:space="preserve"> PAGEREF _Toc90919340 \h </w:instrText>
      </w:r>
      <w:r w:rsidRPr="00794337">
        <w:rPr>
          <w:b w:val="0"/>
          <w:noProof/>
          <w:sz w:val="18"/>
        </w:rPr>
      </w:r>
      <w:r w:rsidRPr="00794337">
        <w:rPr>
          <w:b w:val="0"/>
          <w:noProof/>
          <w:sz w:val="18"/>
        </w:rPr>
        <w:fldChar w:fldCharType="separate"/>
      </w:r>
      <w:r w:rsidR="00201907">
        <w:rPr>
          <w:b w:val="0"/>
          <w:noProof/>
          <w:sz w:val="18"/>
        </w:rPr>
        <w:t>10</w:t>
      </w:r>
      <w:r w:rsidRPr="00794337">
        <w:rPr>
          <w:b w:val="0"/>
          <w:noProof/>
          <w:sz w:val="18"/>
        </w:rPr>
        <w:fldChar w:fldCharType="end"/>
      </w:r>
    </w:p>
    <w:p w14:paraId="21380D61" w14:textId="74EF25DD" w:rsidR="00794337" w:rsidRPr="00794337" w:rsidRDefault="00794337">
      <w:pPr>
        <w:pStyle w:val="TOC5"/>
        <w:rPr>
          <w:rFonts w:asciiTheme="minorHAnsi" w:eastAsiaTheme="minorEastAsia" w:hAnsiTheme="minorHAnsi" w:cstheme="minorBidi"/>
          <w:noProof/>
          <w:kern w:val="0"/>
          <w:sz w:val="22"/>
          <w:szCs w:val="22"/>
        </w:rPr>
      </w:pPr>
      <w:r w:rsidRPr="00794337">
        <w:rPr>
          <w:noProof/>
        </w:rPr>
        <w:t>8</w:t>
      </w:r>
      <w:r w:rsidRPr="00794337">
        <w:rPr>
          <w:noProof/>
        </w:rPr>
        <w:tab/>
        <w:t>Repeal</w:t>
      </w:r>
      <w:r w:rsidRPr="00794337">
        <w:rPr>
          <w:noProof/>
        </w:rPr>
        <w:tab/>
      </w:r>
      <w:r w:rsidRPr="00794337">
        <w:rPr>
          <w:noProof/>
        </w:rPr>
        <w:fldChar w:fldCharType="begin"/>
      </w:r>
      <w:r w:rsidRPr="00794337">
        <w:rPr>
          <w:noProof/>
        </w:rPr>
        <w:instrText xml:space="preserve"> PAGEREF _Toc90919341 \h </w:instrText>
      </w:r>
      <w:r w:rsidRPr="00794337">
        <w:rPr>
          <w:noProof/>
        </w:rPr>
      </w:r>
      <w:r w:rsidRPr="00794337">
        <w:rPr>
          <w:noProof/>
        </w:rPr>
        <w:fldChar w:fldCharType="separate"/>
      </w:r>
      <w:r w:rsidR="00201907">
        <w:rPr>
          <w:noProof/>
        </w:rPr>
        <w:t>10</w:t>
      </w:r>
      <w:r w:rsidRPr="00794337">
        <w:rPr>
          <w:noProof/>
        </w:rPr>
        <w:fldChar w:fldCharType="end"/>
      </w:r>
    </w:p>
    <w:p w14:paraId="7E660DFD" w14:textId="4944A45E" w:rsidR="00794337" w:rsidRPr="00794337" w:rsidRDefault="00794337">
      <w:pPr>
        <w:pStyle w:val="TOC1"/>
        <w:rPr>
          <w:rFonts w:asciiTheme="minorHAnsi" w:eastAsiaTheme="minorEastAsia" w:hAnsiTheme="minorHAnsi" w:cstheme="minorBidi"/>
          <w:b w:val="0"/>
          <w:noProof/>
          <w:kern w:val="0"/>
          <w:sz w:val="22"/>
          <w:szCs w:val="22"/>
        </w:rPr>
      </w:pPr>
      <w:r w:rsidRPr="00794337">
        <w:rPr>
          <w:noProof/>
        </w:rPr>
        <w:t>Schedule 1—Designated areas</w:t>
      </w:r>
      <w:r w:rsidRPr="00794337">
        <w:rPr>
          <w:b w:val="0"/>
          <w:noProof/>
          <w:sz w:val="18"/>
        </w:rPr>
        <w:tab/>
      </w:r>
      <w:r w:rsidRPr="00794337">
        <w:rPr>
          <w:b w:val="0"/>
          <w:noProof/>
          <w:sz w:val="18"/>
        </w:rPr>
        <w:fldChar w:fldCharType="begin"/>
      </w:r>
      <w:r w:rsidRPr="00794337">
        <w:rPr>
          <w:b w:val="0"/>
          <w:noProof/>
          <w:sz w:val="18"/>
        </w:rPr>
        <w:instrText xml:space="preserve"> PAGEREF _Toc90919342 \h </w:instrText>
      </w:r>
      <w:r w:rsidRPr="00794337">
        <w:rPr>
          <w:b w:val="0"/>
          <w:noProof/>
          <w:sz w:val="18"/>
        </w:rPr>
      </w:r>
      <w:r w:rsidRPr="00794337">
        <w:rPr>
          <w:b w:val="0"/>
          <w:noProof/>
          <w:sz w:val="18"/>
        </w:rPr>
        <w:fldChar w:fldCharType="separate"/>
      </w:r>
      <w:r w:rsidR="00201907">
        <w:rPr>
          <w:b w:val="0"/>
          <w:noProof/>
          <w:sz w:val="18"/>
        </w:rPr>
        <w:t>11</w:t>
      </w:r>
      <w:r w:rsidRPr="00794337">
        <w:rPr>
          <w:b w:val="0"/>
          <w:noProof/>
          <w:sz w:val="18"/>
        </w:rPr>
        <w:fldChar w:fldCharType="end"/>
      </w:r>
    </w:p>
    <w:p w14:paraId="2C339541" w14:textId="04DB6229" w:rsidR="00794337" w:rsidRPr="00794337" w:rsidRDefault="00794337">
      <w:pPr>
        <w:pStyle w:val="TOC5"/>
        <w:rPr>
          <w:rFonts w:asciiTheme="minorHAnsi" w:eastAsiaTheme="minorEastAsia" w:hAnsiTheme="minorHAnsi" w:cstheme="minorBidi"/>
          <w:noProof/>
          <w:kern w:val="0"/>
          <w:sz w:val="22"/>
          <w:szCs w:val="22"/>
        </w:rPr>
      </w:pPr>
      <w:r w:rsidRPr="00794337">
        <w:rPr>
          <w:noProof/>
        </w:rPr>
        <w:t>1</w:t>
      </w:r>
      <w:r w:rsidRPr="00794337">
        <w:rPr>
          <w:noProof/>
        </w:rPr>
        <w:tab/>
        <w:t>Locality of Ali Curung</w:t>
      </w:r>
      <w:r w:rsidRPr="00794337">
        <w:rPr>
          <w:noProof/>
        </w:rPr>
        <w:tab/>
      </w:r>
      <w:r w:rsidRPr="00794337">
        <w:rPr>
          <w:noProof/>
        </w:rPr>
        <w:fldChar w:fldCharType="begin"/>
      </w:r>
      <w:r w:rsidRPr="00794337">
        <w:rPr>
          <w:noProof/>
        </w:rPr>
        <w:instrText xml:space="preserve"> PAGEREF _Toc90919343 \h </w:instrText>
      </w:r>
      <w:r w:rsidRPr="00794337">
        <w:rPr>
          <w:noProof/>
        </w:rPr>
      </w:r>
      <w:r w:rsidRPr="00794337">
        <w:rPr>
          <w:noProof/>
        </w:rPr>
        <w:fldChar w:fldCharType="separate"/>
      </w:r>
      <w:r w:rsidR="00201907">
        <w:rPr>
          <w:noProof/>
        </w:rPr>
        <w:t>11</w:t>
      </w:r>
      <w:r w:rsidRPr="00794337">
        <w:rPr>
          <w:noProof/>
        </w:rPr>
        <w:fldChar w:fldCharType="end"/>
      </w:r>
    </w:p>
    <w:p w14:paraId="51F19948" w14:textId="249A414B" w:rsidR="00794337" w:rsidRPr="00794337" w:rsidRDefault="00794337">
      <w:pPr>
        <w:pStyle w:val="TOC5"/>
        <w:rPr>
          <w:rFonts w:asciiTheme="minorHAnsi" w:eastAsiaTheme="minorEastAsia" w:hAnsiTheme="minorHAnsi" w:cstheme="minorBidi"/>
          <w:noProof/>
          <w:kern w:val="0"/>
          <w:sz w:val="22"/>
          <w:szCs w:val="22"/>
        </w:rPr>
      </w:pPr>
      <w:r w:rsidRPr="00794337">
        <w:rPr>
          <w:noProof/>
        </w:rPr>
        <w:t>2</w:t>
      </w:r>
      <w:r w:rsidRPr="00794337">
        <w:rPr>
          <w:noProof/>
        </w:rPr>
        <w:tab/>
        <w:t>Homeland areas</w:t>
      </w:r>
      <w:r w:rsidRPr="00794337">
        <w:rPr>
          <w:noProof/>
        </w:rPr>
        <w:tab/>
      </w:r>
      <w:r w:rsidRPr="00794337">
        <w:rPr>
          <w:noProof/>
        </w:rPr>
        <w:fldChar w:fldCharType="begin"/>
      </w:r>
      <w:r w:rsidRPr="00794337">
        <w:rPr>
          <w:noProof/>
        </w:rPr>
        <w:instrText xml:space="preserve"> PAGEREF _Toc90919344 \h </w:instrText>
      </w:r>
      <w:r w:rsidRPr="00794337">
        <w:rPr>
          <w:noProof/>
        </w:rPr>
      </w:r>
      <w:r w:rsidRPr="00794337">
        <w:rPr>
          <w:noProof/>
        </w:rPr>
        <w:fldChar w:fldCharType="separate"/>
      </w:r>
      <w:r w:rsidR="00201907">
        <w:rPr>
          <w:noProof/>
        </w:rPr>
        <w:t>11</w:t>
      </w:r>
      <w:r w:rsidRPr="00794337">
        <w:rPr>
          <w:noProof/>
        </w:rPr>
        <w:fldChar w:fldCharType="end"/>
      </w:r>
    </w:p>
    <w:p w14:paraId="3C92419D" w14:textId="24320338" w:rsidR="00794337" w:rsidRPr="00794337" w:rsidRDefault="00794337">
      <w:pPr>
        <w:pStyle w:val="TOC1"/>
        <w:rPr>
          <w:rFonts w:asciiTheme="minorHAnsi" w:eastAsiaTheme="minorEastAsia" w:hAnsiTheme="minorHAnsi" w:cstheme="minorBidi"/>
          <w:b w:val="0"/>
          <w:noProof/>
          <w:kern w:val="0"/>
          <w:sz w:val="22"/>
          <w:szCs w:val="22"/>
        </w:rPr>
      </w:pPr>
      <w:r w:rsidRPr="00794337">
        <w:rPr>
          <w:noProof/>
        </w:rPr>
        <w:t>Schedule 2—Relevant decision</w:t>
      </w:r>
      <w:r>
        <w:rPr>
          <w:noProof/>
        </w:rPr>
        <w:noBreakHyphen/>
      </w:r>
      <w:r w:rsidRPr="00794337">
        <w:rPr>
          <w:noProof/>
        </w:rPr>
        <w:t>makers</w:t>
      </w:r>
      <w:r w:rsidRPr="00794337">
        <w:rPr>
          <w:b w:val="0"/>
          <w:noProof/>
          <w:sz w:val="18"/>
        </w:rPr>
        <w:tab/>
      </w:r>
      <w:r w:rsidRPr="00794337">
        <w:rPr>
          <w:b w:val="0"/>
          <w:noProof/>
          <w:sz w:val="18"/>
        </w:rPr>
        <w:fldChar w:fldCharType="begin"/>
      </w:r>
      <w:r w:rsidRPr="00794337">
        <w:rPr>
          <w:b w:val="0"/>
          <w:noProof/>
          <w:sz w:val="18"/>
        </w:rPr>
        <w:instrText xml:space="preserve"> PAGEREF _Toc90919345 \h </w:instrText>
      </w:r>
      <w:r w:rsidRPr="00794337">
        <w:rPr>
          <w:b w:val="0"/>
          <w:noProof/>
          <w:sz w:val="18"/>
        </w:rPr>
      </w:r>
      <w:r w:rsidRPr="00794337">
        <w:rPr>
          <w:b w:val="0"/>
          <w:noProof/>
          <w:sz w:val="18"/>
        </w:rPr>
        <w:fldChar w:fldCharType="separate"/>
      </w:r>
      <w:r w:rsidR="00201907">
        <w:rPr>
          <w:b w:val="0"/>
          <w:noProof/>
          <w:sz w:val="18"/>
        </w:rPr>
        <w:t>12</w:t>
      </w:r>
      <w:r w:rsidRPr="00794337">
        <w:rPr>
          <w:b w:val="0"/>
          <w:noProof/>
          <w:sz w:val="18"/>
        </w:rPr>
        <w:fldChar w:fldCharType="end"/>
      </w:r>
    </w:p>
    <w:p w14:paraId="51EBF16F" w14:textId="29532D99" w:rsidR="00794337" w:rsidRPr="00794337" w:rsidRDefault="00794337">
      <w:pPr>
        <w:pStyle w:val="TOC5"/>
        <w:rPr>
          <w:rFonts w:asciiTheme="minorHAnsi" w:eastAsiaTheme="minorEastAsia" w:hAnsiTheme="minorHAnsi" w:cstheme="minorBidi"/>
          <w:noProof/>
          <w:kern w:val="0"/>
          <w:sz w:val="22"/>
          <w:szCs w:val="22"/>
        </w:rPr>
      </w:pPr>
      <w:r w:rsidRPr="00794337">
        <w:rPr>
          <w:noProof/>
        </w:rPr>
        <w:t>1</w:t>
      </w:r>
      <w:r w:rsidRPr="00794337">
        <w:rPr>
          <w:noProof/>
        </w:rPr>
        <w:tab/>
        <w:t>Offices, appointments and positions for designated areas</w:t>
      </w:r>
      <w:r w:rsidRPr="00794337">
        <w:rPr>
          <w:noProof/>
        </w:rPr>
        <w:tab/>
      </w:r>
      <w:r w:rsidRPr="00794337">
        <w:rPr>
          <w:noProof/>
        </w:rPr>
        <w:fldChar w:fldCharType="begin"/>
      </w:r>
      <w:r w:rsidRPr="00794337">
        <w:rPr>
          <w:noProof/>
        </w:rPr>
        <w:instrText xml:space="preserve"> PAGEREF _Toc90919346 \h </w:instrText>
      </w:r>
      <w:r w:rsidRPr="00794337">
        <w:rPr>
          <w:noProof/>
        </w:rPr>
      </w:r>
      <w:r w:rsidRPr="00794337">
        <w:rPr>
          <w:noProof/>
        </w:rPr>
        <w:fldChar w:fldCharType="separate"/>
      </w:r>
      <w:r w:rsidR="00201907">
        <w:rPr>
          <w:noProof/>
        </w:rPr>
        <w:t>12</w:t>
      </w:r>
      <w:r w:rsidRPr="00794337">
        <w:rPr>
          <w:noProof/>
        </w:rPr>
        <w:fldChar w:fldCharType="end"/>
      </w:r>
    </w:p>
    <w:p w14:paraId="639A2183" w14:textId="77777777" w:rsidR="00670EA1" w:rsidRPr="00794337" w:rsidRDefault="00794337" w:rsidP="00715914">
      <w:r w:rsidRPr="00794337">
        <w:fldChar w:fldCharType="end"/>
      </w:r>
    </w:p>
    <w:p w14:paraId="2B0497E6" w14:textId="77777777" w:rsidR="00670EA1" w:rsidRPr="00794337" w:rsidRDefault="00670EA1" w:rsidP="00715914">
      <w:pPr>
        <w:sectPr w:rsidR="00670EA1" w:rsidRPr="00794337" w:rsidSect="004E2429">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A442F50" w14:textId="77777777" w:rsidR="00715914" w:rsidRPr="00794337" w:rsidRDefault="00715914" w:rsidP="00715914">
      <w:pPr>
        <w:pStyle w:val="ActHead2"/>
      </w:pPr>
      <w:bookmarkStart w:id="1" w:name="_Toc90919331"/>
      <w:r w:rsidRPr="002D5C15">
        <w:rPr>
          <w:rStyle w:val="CharPartNo"/>
        </w:rPr>
        <w:lastRenderedPageBreak/>
        <w:t>Part 1</w:t>
      </w:r>
      <w:r w:rsidRPr="00794337">
        <w:t>—</w:t>
      </w:r>
      <w:r w:rsidRPr="002D5C15">
        <w:rPr>
          <w:rStyle w:val="CharPartText"/>
        </w:rPr>
        <w:t>Preliminary</w:t>
      </w:r>
      <w:bookmarkEnd w:id="1"/>
    </w:p>
    <w:p w14:paraId="54D80B52" w14:textId="77777777" w:rsidR="00715914" w:rsidRPr="002D5C15" w:rsidRDefault="00715914" w:rsidP="00715914">
      <w:pPr>
        <w:pStyle w:val="Header"/>
      </w:pPr>
      <w:r w:rsidRPr="002D5C15">
        <w:rPr>
          <w:rStyle w:val="CharDivNo"/>
        </w:rPr>
        <w:t xml:space="preserve"> </w:t>
      </w:r>
      <w:r w:rsidRPr="002D5C15">
        <w:rPr>
          <w:rStyle w:val="CharDivText"/>
        </w:rPr>
        <w:t xml:space="preserve"> </w:t>
      </w:r>
    </w:p>
    <w:p w14:paraId="7F371AE8" w14:textId="77777777" w:rsidR="00715914" w:rsidRPr="00794337" w:rsidRDefault="00715914" w:rsidP="00715914">
      <w:pPr>
        <w:pStyle w:val="ActHead5"/>
      </w:pPr>
      <w:bookmarkStart w:id="2" w:name="_Toc90919332"/>
      <w:r w:rsidRPr="002D5C15">
        <w:rPr>
          <w:rStyle w:val="CharSectno"/>
        </w:rPr>
        <w:t>1</w:t>
      </w:r>
      <w:r w:rsidRPr="00794337">
        <w:t xml:space="preserve">  </w:t>
      </w:r>
      <w:r w:rsidR="00CE493D" w:rsidRPr="00794337">
        <w:t>Name</w:t>
      </w:r>
      <w:bookmarkEnd w:id="2"/>
    </w:p>
    <w:p w14:paraId="0010397C" w14:textId="77777777" w:rsidR="00715914" w:rsidRPr="00794337" w:rsidRDefault="00715914" w:rsidP="00715914">
      <w:pPr>
        <w:pStyle w:val="subsection"/>
      </w:pPr>
      <w:r w:rsidRPr="00794337">
        <w:tab/>
      </w:r>
      <w:r w:rsidRPr="00794337">
        <w:tab/>
      </w:r>
      <w:r w:rsidR="003E1BA2" w:rsidRPr="00794337">
        <w:t>This instrument is</w:t>
      </w:r>
      <w:r w:rsidR="00CE493D" w:rsidRPr="00794337">
        <w:t xml:space="preserve"> the</w:t>
      </w:r>
      <w:r w:rsidR="003E1BA2" w:rsidRPr="00794337">
        <w:rPr>
          <w:i/>
        </w:rPr>
        <w:t xml:space="preserve"> Biosecurity (Emergency Requirements—Remote Communities) Determination (No. 2) 2021</w:t>
      </w:r>
      <w:r w:rsidRPr="00794337">
        <w:t>.</w:t>
      </w:r>
    </w:p>
    <w:p w14:paraId="0979FFA0" w14:textId="77777777" w:rsidR="00715914" w:rsidRPr="00794337" w:rsidRDefault="00715914" w:rsidP="00715914">
      <w:pPr>
        <w:pStyle w:val="ActHead5"/>
      </w:pPr>
      <w:bookmarkStart w:id="3" w:name="_Toc90919333"/>
      <w:r w:rsidRPr="002D5C15">
        <w:rPr>
          <w:rStyle w:val="CharSectno"/>
        </w:rPr>
        <w:t>2</w:t>
      </w:r>
      <w:r w:rsidRPr="00794337">
        <w:t xml:space="preserve">  Commencement</w:t>
      </w:r>
      <w:bookmarkEnd w:id="3"/>
    </w:p>
    <w:p w14:paraId="28504BBC" w14:textId="77777777" w:rsidR="00AE3652" w:rsidRPr="00794337" w:rsidRDefault="00807626" w:rsidP="00AE3652">
      <w:pPr>
        <w:pStyle w:val="subsection"/>
      </w:pPr>
      <w:r w:rsidRPr="00794337">
        <w:tab/>
      </w:r>
      <w:r w:rsidR="00AE3652" w:rsidRPr="00794337">
        <w:t>(1)</w:t>
      </w:r>
      <w:r w:rsidR="00AE3652" w:rsidRPr="00794337">
        <w:tab/>
        <w:t xml:space="preserve">Each provision of </w:t>
      </w:r>
      <w:r w:rsidR="003E1BA2" w:rsidRPr="00794337">
        <w:t>this instrument</w:t>
      </w:r>
      <w:r w:rsidR="00AE3652" w:rsidRPr="00794337">
        <w:t xml:space="preserve"> specified in column 1 of the table commences, or is taken to have commenced, in accordance with column 2 of the table. Any other statement in column 2 has effect according to its terms.</w:t>
      </w:r>
    </w:p>
    <w:p w14:paraId="2B762BAE" w14:textId="77777777" w:rsidR="00AE3652" w:rsidRPr="00794337"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794337" w14:paraId="30E4EC09" w14:textId="77777777" w:rsidTr="003E1BA2">
        <w:trPr>
          <w:tblHeader/>
        </w:trPr>
        <w:tc>
          <w:tcPr>
            <w:tcW w:w="8364" w:type="dxa"/>
            <w:gridSpan w:val="3"/>
            <w:tcBorders>
              <w:top w:val="single" w:sz="12" w:space="0" w:color="auto"/>
              <w:bottom w:val="single" w:sz="6" w:space="0" w:color="auto"/>
            </w:tcBorders>
            <w:shd w:val="clear" w:color="auto" w:fill="auto"/>
            <w:hideMark/>
          </w:tcPr>
          <w:p w14:paraId="6F76854E" w14:textId="77777777" w:rsidR="00AE3652" w:rsidRPr="00794337" w:rsidRDefault="00AE3652" w:rsidP="003E1BA2">
            <w:pPr>
              <w:pStyle w:val="TableHeading"/>
            </w:pPr>
            <w:r w:rsidRPr="00794337">
              <w:t>Commencement information</w:t>
            </w:r>
          </w:p>
        </w:tc>
      </w:tr>
      <w:tr w:rsidR="00AE3652" w:rsidRPr="00794337" w14:paraId="26D7A377" w14:textId="77777777" w:rsidTr="003E1BA2">
        <w:trPr>
          <w:tblHeader/>
        </w:trPr>
        <w:tc>
          <w:tcPr>
            <w:tcW w:w="2127" w:type="dxa"/>
            <w:tcBorders>
              <w:top w:val="single" w:sz="6" w:space="0" w:color="auto"/>
              <w:bottom w:val="single" w:sz="6" w:space="0" w:color="auto"/>
            </w:tcBorders>
            <w:shd w:val="clear" w:color="auto" w:fill="auto"/>
            <w:hideMark/>
          </w:tcPr>
          <w:p w14:paraId="593FE1EC" w14:textId="77777777" w:rsidR="00AE3652" w:rsidRPr="00794337" w:rsidRDefault="00AE3652" w:rsidP="003E1BA2">
            <w:pPr>
              <w:pStyle w:val="TableHeading"/>
            </w:pPr>
            <w:r w:rsidRPr="00794337">
              <w:t>Column 1</w:t>
            </w:r>
          </w:p>
        </w:tc>
        <w:tc>
          <w:tcPr>
            <w:tcW w:w="4394" w:type="dxa"/>
            <w:tcBorders>
              <w:top w:val="single" w:sz="6" w:space="0" w:color="auto"/>
              <w:bottom w:val="single" w:sz="6" w:space="0" w:color="auto"/>
            </w:tcBorders>
            <w:shd w:val="clear" w:color="auto" w:fill="auto"/>
            <w:hideMark/>
          </w:tcPr>
          <w:p w14:paraId="02CAED9C" w14:textId="77777777" w:rsidR="00AE3652" w:rsidRPr="00794337" w:rsidRDefault="00AE3652" w:rsidP="003E1BA2">
            <w:pPr>
              <w:pStyle w:val="TableHeading"/>
            </w:pPr>
            <w:r w:rsidRPr="00794337">
              <w:t>Column 2</w:t>
            </w:r>
          </w:p>
        </w:tc>
        <w:tc>
          <w:tcPr>
            <w:tcW w:w="1843" w:type="dxa"/>
            <w:tcBorders>
              <w:top w:val="single" w:sz="6" w:space="0" w:color="auto"/>
              <w:bottom w:val="single" w:sz="6" w:space="0" w:color="auto"/>
            </w:tcBorders>
            <w:shd w:val="clear" w:color="auto" w:fill="auto"/>
            <w:hideMark/>
          </w:tcPr>
          <w:p w14:paraId="3E0A291A" w14:textId="77777777" w:rsidR="00AE3652" w:rsidRPr="00794337" w:rsidRDefault="00AE3652" w:rsidP="003E1BA2">
            <w:pPr>
              <w:pStyle w:val="TableHeading"/>
            </w:pPr>
            <w:r w:rsidRPr="00794337">
              <w:t>Column 3</w:t>
            </w:r>
          </w:p>
        </w:tc>
      </w:tr>
      <w:tr w:rsidR="00AE3652" w:rsidRPr="00794337" w14:paraId="4AB5BA7C" w14:textId="77777777" w:rsidTr="003E1BA2">
        <w:trPr>
          <w:tblHeader/>
        </w:trPr>
        <w:tc>
          <w:tcPr>
            <w:tcW w:w="2127" w:type="dxa"/>
            <w:tcBorders>
              <w:top w:val="single" w:sz="6" w:space="0" w:color="auto"/>
              <w:bottom w:val="single" w:sz="12" w:space="0" w:color="auto"/>
            </w:tcBorders>
            <w:shd w:val="clear" w:color="auto" w:fill="auto"/>
            <w:hideMark/>
          </w:tcPr>
          <w:p w14:paraId="39A6CE9E" w14:textId="77777777" w:rsidR="00AE3652" w:rsidRPr="00794337" w:rsidRDefault="00AE3652" w:rsidP="003E1BA2">
            <w:pPr>
              <w:pStyle w:val="TableHeading"/>
            </w:pPr>
            <w:r w:rsidRPr="00794337">
              <w:t>Provisions</w:t>
            </w:r>
          </w:p>
        </w:tc>
        <w:tc>
          <w:tcPr>
            <w:tcW w:w="4394" w:type="dxa"/>
            <w:tcBorders>
              <w:top w:val="single" w:sz="6" w:space="0" w:color="auto"/>
              <w:bottom w:val="single" w:sz="12" w:space="0" w:color="auto"/>
            </w:tcBorders>
            <w:shd w:val="clear" w:color="auto" w:fill="auto"/>
            <w:hideMark/>
          </w:tcPr>
          <w:p w14:paraId="4F515AB0" w14:textId="77777777" w:rsidR="00AE3652" w:rsidRPr="00794337" w:rsidRDefault="00AE3652" w:rsidP="003E1BA2">
            <w:pPr>
              <w:pStyle w:val="TableHeading"/>
            </w:pPr>
            <w:r w:rsidRPr="00794337">
              <w:t>Commencement</w:t>
            </w:r>
          </w:p>
        </w:tc>
        <w:tc>
          <w:tcPr>
            <w:tcW w:w="1843" w:type="dxa"/>
            <w:tcBorders>
              <w:top w:val="single" w:sz="6" w:space="0" w:color="auto"/>
              <w:bottom w:val="single" w:sz="12" w:space="0" w:color="auto"/>
            </w:tcBorders>
            <w:shd w:val="clear" w:color="auto" w:fill="auto"/>
            <w:hideMark/>
          </w:tcPr>
          <w:p w14:paraId="7F11033A" w14:textId="77777777" w:rsidR="00AE3652" w:rsidRPr="00794337" w:rsidRDefault="00AE3652" w:rsidP="003E1BA2">
            <w:pPr>
              <w:pStyle w:val="TableHeading"/>
            </w:pPr>
            <w:r w:rsidRPr="00794337">
              <w:t>Date/Details</w:t>
            </w:r>
          </w:p>
        </w:tc>
      </w:tr>
      <w:tr w:rsidR="00AE3652" w:rsidRPr="00794337" w14:paraId="3DC27E27" w14:textId="77777777" w:rsidTr="003E1BA2">
        <w:tc>
          <w:tcPr>
            <w:tcW w:w="2127" w:type="dxa"/>
            <w:tcBorders>
              <w:top w:val="single" w:sz="12" w:space="0" w:color="auto"/>
              <w:bottom w:val="single" w:sz="12" w:space="0" w:color="auto"/>
            </w:tcBorders>
            <w:shd w:val="clear" w:color="auto" w:fill="auto"/>
            <w:hideMark/>
          </w:tcPr>
          <w:p w14:paraId="38C00EF9" w14:textId="77777777" w:rsidR="00AE3652" w:rsidRPr="00794337" w:rsidRDefault="00AE3652" w:rsidP="003E1BA2">
            <w:pPr>
              <w:pStyle w:val="Tabletext"/>
            </w:pPr>
            <w:r w:rsidRPr="00794337">
              <w:t xml:space="preserve">1.  The whole of </w:t>
            </w:r>
            <w:r w:rsidR="003E1BA2" w:rsidRPr="00794337">
              <w:t>this instrument</w:t>
            </w:r>
          </w:p>
        </w:tc>
        <w:tc>
          <w:tcPr>
            <w:tcW w:w="4394" w:type="dxa"/>
            <w:tcBorders>
              <w:top w:val="single" w:sz="12" w:space="0" w:color="auto"/>
              <w:bottom w:val="single" w:sz="12" w:space="0" w:color="auto"/>
            </w:tcBorders>
            <w:shd w:val="clear" w:color="auto" w:fill="auto"/>
            <w:hideMark/>
          </w:tcPr>
          <w:p w14:paraId="3B0B3DD3" w14:textId="77777777" w:rsidR="00AE3652" w:rsidRPr="00794337" w:rsidRDefault="008757E5" w:rsidP="003E1BA2">
            <w:pPr>
              <w:pStyle w:val="Tabletext"/>
            </w:pPr>
            <w:r w:rsidRPr="00794337">
              <w:t>Immediately</w:t>
            </w:r>
            <w:r w:rsidR="00AE3652" w:rsidRPr="00794337">
              <w:t xml:space="preserve"> after </w:t>
            </w:r>
            <w:r w:rsidR="003E1BA2" w:rsidRPr="00794337">
              <w:t>this instrument is</w:t>
            </w:r>
            <w:r w:rsidR="00AE3652" w:rsidRPr="00794337">
              <w:t xml:space="preserve"> registered.</w:t>
            </w:r>
          </w:p>
        </w:tc>
        <w:tc>
          <w:tcPr>
            <w:tcW w:w="1843" w:type="dxa"/>
            <w:tcBorders>
              <w:top w:val="single" w:sz="12" w:space="0" w:color="auto"/>
              <w:bottom w:val="single" w:sz="12" w:space="0" w:color="auto"/>
            </w:tcBorders>
            <w:shd w:val="clear" w:color="auto" w:fill="auto"/>
          </w:tcPr>
          <w:p w14:paraId="394F998D" w14:textId="715AA10A" w:rsidR="00AE3652" w:rsidRPr="00794337" w:rsidRDefault="00201907" w:rsidP="003E1BA2">
            <w:pPr>
              <w:pStyle w:val="Tabletext"/>
            </w:pPr>
            <w:r>
              <w:t>10.18 pm (A.C.T.) 20 December 2021</w:t>
            </w:r>
          </w:p>
        </w:tc>
      </w:tr>
    </w:tbl>
    <w:p w14:paraId="696E8664" w14:textId="77777777" w:rsidR="00AE3652" w:rsidRPr="00794337" w:rsidRDefault="00AE3652" w:rsidP="00AE3652">
      <w:pPr>
        <w:pStyle w:val="notetext"/>
      </w:pPr>
      <w:r w:rsidRPr="00794337">
        <w:rPr>
          <w:snapToGrid w:val="0"/>
          <w:lang w:eastAsia="en-US"/>
        </w:rPr>
        <w:t>Note:</w:t>
      </w:r>
      <w:r w:rsidRPr="00794337">
        <w:rPr>
          <w:snapToGrid w:val="0"/>
          <w:lang w:eastAsia="en-US"/>
        </w:rPr>
        <w:tab/>
        <w:t xml:space="preserve">This table relates only to the provisions of </w:t>
      </w:r>
      <w:r w:rsidR="003E1BA2" w:rsidRPr="00794337">
        <w:rPr>
          <w:snapToGrid w:val="0"/>
          <w:lang w:eastAsia="en-US"/>
        </w:rPr>
        <w:t>this instrument</w:t>
      </w:r>
      <w:r w:rsidRPr="00794337">
        <w:t xml:space="preserve"> </w:t>
      </w:r>
      <w:r w:rsidRPr="00794337">
        <w:rPr>
          <w:snapToGrid w:val="0"/>
          <w:lang w:eastAsia="en-US"/>
        </w:rPr>
        <w:t xml:space="preserve">as originally made. It will not be amended to deal with any later amendments of </w:t>
      </w:r>
      <w:r w:rsidR="003E1BA2" w:rsidRPr="00794337">
        <w:rPr>
          <w:snapToGrid w:val="0"/>
          <w:lang w:eastAsia="en-US"/>
        </w:rPr>
        <w:t>this instrument</w:t>
      </w:r>
      <w:r w:rsidRPr="00794337">
        <w:rPr>
          <w:snapToGrid w:val="0"/>
          <w:lang w:eastAsia="en-US"/>
        </w:rPr>
        <w:t>.</w:t>
      </w:r>
    </w:p>
    <w:p w14:paraId="50269D91" w14:textId="77777777" w:rsidR="00807626" w:rsidRPr="00794337" w:rsidRDefault="00AE3652" w:rsidP="00AE3652">
      <w:pPr>
        <w:pStyle w:val="subsection"/>
      </w:pPr>
      <w:r w:rsidRPr="00794337">
        <w:tab/>
        <w:t>(2)</w:t>
      </w:r>
      <w:r w:rsidRPr="00794337">
        <w:tab/>
        <w:t xml:space="preserve">Any information in column 3 of the table is not part of </w:t>
      </w:r>
      <w:r w:rsidR="003E1BA2" w:rsidRPr="00794337">
        <w:t>this instrument</w:t>
      </w:r>
      <w:r w:rsidRPr="00794337">
        <w:t xml:space="preserve">. Information may be inserted in this column, or information in it may be edited, in any published version of </w:t>
      </w:r>
      <w:r w:rsidR="003E1BA2" w:rsidRPr="00794337">
        <w:t>this instrument</w:t>
      </w:r>
      <w:r w:rsidRPr="00794337">
        <w:t>.</w:t>
      </w:r>
    </w:p>
    <w:p w14:paraId="7477AB73" w14:textId="77777777" w:rsidR="003E1BA2" w:rsidRPr="00794337" w:rsidRDefault="003E1BA2" w:rsidP="003E1BA2">
      <w:pPr>
        <w:pStyle w:val="ActHead5"/>
      </w:pPr>
      <w:bookmarkStart w:id="4" w:name="_Toc90919334"/>
      <w:r w:rsidRPr="002D5C15">
        <w:rPr>
          <w:rStyle w:val="CharSectno"/>
        </w:rPr>
        <w:t>3</w:t>
      </w:r>
      <w:r w:rsidRPr="00794337">
        <w:t xml:space="preserve">  Authority</w:t>
      </w:r>
      <w:bookmarkEnd w:id="4"/>
    </w:p>
    <w:p w14:paraId="2DF94A92" w14:textId="77777777" w:rsidR="003E1BA2" w:rsidRPr="00794337" w:rsidRDefault="003E1BA2" w:rsidP="003E1BA2">
      <w:pPr>
        <w:pStyle w:val="subsection"/>
      </w:pPr>
      <w:r w:rsidRPr="00794337">
        <w:tab/>
      </w:r>
      <w:r w:rsidRPr="00794337">
        <w:tab/>
        <w:t>This instrument is made under subsection 477(1) of the</w:t>
      </w:r>
      <w:r w:rsidRPr="00794337">
        <w:rPr>
          <w:i/>
        </w:rPr>
        <w:t xml:space="preserve"> Biosecurity Act 2015</w:t>
      </w:r>
      <w:r w:rsidRPr="00794337">
        <w:t>.</w:t>
      </w:r>
    </w:p>
    <w:p w14:paraId="4FAE9D2D" w14:textId="77777777" w:rsidR="0025369D" w:rsidRPr="00794337" w:rsidRDefault="0025369D" w:rsidP="0025369D">
      <w:pPr>
        <w:pStyle w:val="ActHead5"/>
      </w:pPr>
      <w:bookmarkStart w:id="5" w:name="_Toc90919335"/>
      <w:r w:rsidRPr="002D5C15">
        <w:rPr>
          <w:rStyle w:val="CharSectno"/>
        </w:rPr>
        <w:t>4</w:t>
      </w:r>
      <w:r w:rsidRPr="00794337">
        <w:t xml:space="preserve">  Definitions</w:t>
      </w:r>
      <w:bookmarkEnd w:id="5"/>
    </w:p>
    <w:p w14:paraId="78D0B4E4" w14:textId="77777777" w:rsidR="0025369D" w:rsidRPr="00794337" w:rsidRDefault="0025369D" w:rsidP="0025369D">
      <w:pPr>
        <w:pStyle w:val="notetext"/>
      </w:pPr>
      <w:r w:rsidRPr="00794337">
        <w:t>Note:</w:t>
      </w:r>
      <w:r w:rsidRPr="00794337">
        <w:tab/>
        <w:t xml:space="preserve">A number of expressions used in this instrument are defined in the </w:t>
      </w:r>
      <w:r w:rsidRPr="00794337">
        <w:rPr>
          <w:i/>
        </w:rPr>
        <w:t>Biosecurity Act 2015</w:t>
      </w:r>
      <w:r w:rsidRPr="00794337">
        <w:t>, including the following:</w:t>
      </w:r>
    </w:p>
    <w:p w14:paraId="79B87E18" w14:textId="77777777" w:rsidR="0025369D" w:rsidRPr="00794337" w:rsidRDefault="0025369D" w:rsidP="0025369D">
      <w:pPr>
        <w:pStyle w:val="notepara"/>
      </w:pPr>
      <w:r w:rsidRPr="00794337">
        <w:t>(a)</w:t>
      </w:r>
      <w:r w:rsidRPr="00794337">
        <w:tab/>
        <w:t>Australian law;</w:t>
      </w:r>
    </w:p>
    <w:p w14:paraId="35CA54E2" w14:textId="77777777" w:rsidR="0025369D" w:rsidRPr="00794337" w:rsidRDefault="0025369D" w:rsidP="0025369D">
      <w:pPr>
        <w:pStyle w:val="notepara"/>
      </w:pPr>
      <w:r w:rsidRPr="00794337">
        <w:t>(b)</w:t>
      </w:r>
      <w:r w:rsidRPr="00794337">
        <w:tab/>
        <w:t>Australian territory;</w:t>
      </w:r>
    </w:p>
    <w:p w14:paraId="2E2726D0" w14:textId="77777777" w:rsidR="0025369D" w:rsidRPr="00794337" w:rsidRDefault="0025369D" w:rsidP="0025369D">
      <w:pPr>
        <w:pStyle w:val="notepara"/>
      </w:pPr>
      <w:r w:rsidRPr="00794337">
        <w:t>(c)</w:t>
      </w:r>
      <w:r w:rsidRPr="00794337">
        <w:tab/>
        <w:t>conveyance;</w:t>
      </w:r>
    </w:p>
    <w:p w14:paraId="2F08C2B2" w14:textId="77777777" w:rsidR="0025369D" w:rsidRPr="00794337" w:rsidRDefault="0025369D" w:rsidP="0025369D">
      <w:pPr>
        <w:pStyle w:val="notepara"/>
      </w:pPr>
      <w:r w:rsidRPr="00794337">
        <w:t>(d)</w:t>
      </w:r>
      <w:r w:rsidRPr="00794337">
        <w:tab/>
        <w:t>exposed to;</w:t>
      </w:r>
    </w:p>
    <w:p w14:paraId="7E21E4ED" w14:textId="77777777" w:rsidR="0025369D" w:rsidRPr="00794337" w:rsidRDefault="0025369D" w:rsidP="0025369D">
      <w:pPr>
        <w:pStyle w:val="notepara"/>
      </w:pPr>
      <w:r w:rsidRPr="00794337">
        <w:t>(e)</w:t>
      </w:r>
      <w:r w:rsidRPr="00794337">
        <w:tab/>
        <w:t>Health Department.</w:t>
      </w:r>
    </w:p>
    <w:p w14:paraId="75585620" w14:textId="77777777" w:rsidR="0025369D" w:rsidRPr="00794337" w:rsidRDefault="0025369D" w:rsidP="0025369D">
      <w:pPr>
        <w:pStyle w:val="subsection"/>
      </w:pPr>
      <w:r w:rsidRPr="00794337">
        <w:tab/>
        <w:t>(1)</w:t>
      </w:r>
      <w:r w:rsidRPr="00794337">
        <w:tab/>
        <w:t>In this instrument:</w:t>
      </w:r>
    </w:p>
    <w:p w14:paraId="58ECF78B" w14:textId="77777777" w:rsidR="0025369D" w:rsidRPr="00794337" w:rsidRDefault="0025369D" w:rsidP="0025369D">
      <w:pPr>
        <w:pStyle w:val="Definition"/>
      </w:pPr>
      <w:r w:rsidRPr="00794337">
        <w:rPr>
          <w:b/>
          <w:i/>
        </w:rPr>
        <w:t>commercial primary production</w:t>
      </w:r>
      <w:r w:rsidRPr="00794337">
        <w:t xml:space="preserve"> means:</w:t>
      </w:r>
    </w:p>
    <w:p w14:paraId="15E17B52" w14:textId="77777777" w:rsidR="0025369D" w:rsidRPr="00794337" w:rsidRDefault="0025369D" w:rsidP="0025369D">
      <w:pPr>
        <w:pStyle w:val="paragraph"/>
      </w:pPr>
      <w:r w:rsidRPr="00794337">
        <w:tab/>
        <w:t>(a)</w:t>
      </w:r>
      <w:r w:rsidRPr="00794337">
        <w:tab/>
        <w:t>commercial primary production of:</w:t>
      </w:r>
    </w:p>
    <w:p w14:paraId="0644BAE1" w14:textId="77777777" w:rsidR="0025369D" w:rsidRPr="00794337" w:rsidRDefault="0025369D" w:rsidP="0025369D">
      <w:pPr>
        <w:pStyle w:val="paragraphsub"/>
      </w:pPr>
      <w:r w:rsidRPr="00794337">
        <w:tab/>
        <w:t>(i)</w:t>
      </w:r>
      <w:r w:rsidRPr="00794337">
        <w:tab/>
        <w:t>food; or</w:t>
      </w:r>
    </w:p>
    <w:p w14:paraId="15C20529" w14:textId="77777777" w:rsidR="0025369D" w:rsidRPr="00794337" w:rsidRDefault="0025369D" w:rsidP="0025369D">
      <w:pPr>
        <w:pStyle w:val="paragraphsub"/>
      </w:pPr>
      <w:r w:rsidRPr="00794337">
        <w:tab/>
        <w:t>(ii)</w:t>
      </w:r>
      <w:r w:rsidRPr="00794337">
        <w:tab/>
        <w:t>products that, with further processing, will become (at least in part) food; or</w:t>
      </w:r>
    </w:p>
    <w:p w14:paraId="4F4CAAF1" w14:textId="77777777" w:rsidR="0025369D" w:rsidRPr="00794337" w:rsidRDefault="0025369D" w:rsidP="0025369D">
      <w:pPr>
        <w:pStyle w:val="paragraph"/>
      </w:pPr>
      <w:r w:rsidRPr="00794337">
        <w:tab/>
        <w:t>(b)</w:t>
      </w:r>
      <w:r w:rsidRPr="00794337">
        <w:tab/>
        <w:t>commercial processing of primary products to make food from them; or</w:t>
      </w:r>
    </w:p>
    <w:p w14:paraId="4B46D078" w14:textId="77777777" w:rsidR="0025369D" w:rsidRPr="00794337" w:rsidRDefault="0025369D" w:rsidP="0025369D">
      <w:pPr>
        <w:pStyle w:val="paragraph"/>
      </w:pPr>
      <w:r w:rsidRPr="00794337">
        <w:lastRenderedPageBreak/>
        <w:tab/>
        <w:t>(c)</w:t>
      </w:r>
      <w:r w:rsidRPr="00794337">
        <w:tab/>
        <w:t>provision of veterinary services for animals kept, used or bred for commercial primary production described in paragraph (a); or</w:t>
      </w:r>
    </w:p>
    <w:p w14:paraId="76B85B2A" w14:textId="77777777" w:rsidR="0025369D" w:rsidRPr="00794337" w:rsidRDefault="0025369D" w:rsidP="0025369D">
      <w:pPr>
        <w:pStyle w:val="paragraph"/>
      </w:pPr>
      <w:r w:rsidRPr="00794337">
        <w:tab/>
        <w:t>(d)</w:t>
      </w:r>
      <w:r w:rsidRPr="00794337">
        <w:tab/>
        <w:t>aquaculture; or</w:t>
      </w:r>
    </w:p>
    <w:p w14:paraId="198E56B7" w14:textId="77777777" w:rsidR="0025369D" w:rsidRPr="00794337" w:rsidRDefault="0025369D" w:rsidP="0025369D">
      <w:pPr>
        <w:pStyle w:val="paragraph"/>
      </w:pPr>
      <w:r w:rsidRPr="00794337">
        <w:tab/>
        <w:t>(e)</w:t>
      </w:r>
      <w:r w:rsidRPr="00794337">
        <w:tab/>
        <w:t>agribusiness.</w:t>
      </w:r>
    </w:p>
    <w:p w14:paraId="04A17916" w14:textId="77777777" w:rsidR="0025369D" w:rsidRPr="00794337" w:rsidRDefault="0025369D" w:rsidP="0025369D">
      <w:pPr>
        <w:pStyle w:val="Definition"/>
      </w:pPr>
      <w:r w:rsidRPr="00794337">
        <w:rPr>
          <w:b/>
          <w:i/>
        </w:rPr>
        <w:t>designated area</w:t>
      </w:r>
      <w:r w:rsidRPr="00794337">
        <w:t xml:space="preserve"> means an area described in Schedule 1.</w:t>
      </w:r>
    </w:p>
    <w:p w14:paraId="41AEE2DC" w14:textId="77777777" w:rsidR="0025369D" w:rsidRPr="00794337" w:rsidRDefault="0025369D" w:rsidP="0025369D">
      <w:pPr>
        <w:pStyle w:val="Definition"/>
      </w:pPr>
      <w:r w:rsidRPr="00794337">
        <w:rPr>
          <w:b/>
          <w:i/>
        </w:rPr>
        <w:t>essential activity</w:t>
      </w:r>
      <w:r w:rsidRPr="00794337">
        <w:t xml:space="preserve"> in a designated area means any of the following:</w:t>
      </w:r>
    </w:p>
    <w:p w14:paraId="6D41EFA8" w14:textId="77777777" w:rsidR="0025369D" w:rsidRPr="00794337" w:rsidRDefault="0025369D" w:rsidP="0025369D">
      <w:pPr>
        <w:pStyle w:val="paragraph"/>
      </w:pPr>
      <w:r w:rsidRPr="00794337">
        <w:tab/>
        <w:t>(a)</w:t>
      </w:r>
      <w:r w:rsidRPr="00794337">
        <w:tab/>
        <w:t>providing any of the following for the benefit of one or more persons in the area:</w:t>
      </w:r>
    </w:p>
    <w:p w14:paraId="1593E2CA" w14:textId="77777777" w:rsidR="0025369D" w:rsidRPr="00794337" w:rsidRDefault="0025369D" w:rsidP="0025369D">
      <w:pPr>
        <w:pStyle w:val="paragraphsub"/>
      </w:pPr>
      <w:r w:rsidRPr="00794337">
        <w:tab/>
        <w:t>(i)</w:t>
      </w:r>
      <w:r w:rsidRPr="00794337">
        <w:tab/>
        <w:t>health care (including vaccination or testing for human coronavirus with pandemic potential);</w:t>
      </w:r>
    </w:p>
    <w:p w14:paraId="65702271" w14:textId="77777777" w:rsidR="0025369D" w:rsidRPr="00794337" w:rsidRDefault="0025369D" w:rsidP="0025369D">
      <w:pPr>
        <w:pStyle w:val="paragraphsub"/>
      </w:pPr>
      <w:r w:rsidRPr="00794337">
        <w:tab/>
        <w:t>(ii)</w:t>
      </w:r>
      <w:r w:rsidRPr="00794337">
        <w:tab/>
        <w:t>child care;</w:t>
      </w:r>
    </w:p>
    <w:p w14:paraId="19E638B2" w14:textId="77777777" w:rsidR="0025369D" w:rsidRPr="00794337" w:rsidRDefault="0025369D" w:rsidP="0025369D">
      <w:pPr>
        <w:pStyle w:val="paragraphsub"/>
      </w:pPr>
      <w:r w:rsidRPr="00794337">
        <w:tab/>
        <w:t>(iii)</w:t>
      </w:r>
      <w:r w:rsidRPr="00794337">
        <w:tab/>
        <w:t>disability care;</w:t>
      </w:r>
    </w:p>
    <w:p w14:paraId="3019D0DE" w14:textId="77777777" w:rsidR="0025369D" w:rsidRPr="00794337" w:rsidRDefault="0025369D" w:rsidP="0025369D">
      <w:pPr>
        <w:pStyle w:val="paragraphsub"/>
      </w:pPr>
      <w:r w:rsidRPr="00794337">
        <w:tab/>
        <w:t xml:space="preserve">(iv) </w:t>
      </w:r>
      <w:r w:rsidRPr="00794337">
        <w:tab/>
        <w:t>aged care;</w:t>
      </w:r>
    </w:p>
    <w:p w14:paraId="696EA412" w14:textId="77777777" w:rsidR="0025369D" w:rsidRPr="00794337" w:rsidRDefault="0025369D" w:rsidP="0025369D">
      <w:pPr>
        <w:pStyle w:val="paragraphsub"/>
      </w:pPr>
      <w:r w:rsidRPr="00794337">
        <w:tab/>
        <w:t>(v)</w:t>
      </w:r>
      <w:r w:rsidRPr="00794337">
        <w:tab/>
        <w:t>education;</w:t>
      </w:r>
    </w:p>
    <w:p w14:paraId="5499350F" w14:textId="77777777" w:rsidR="0025369D" w:rsidRPr="00794337" w:rsidRDefault="0025369D" w:rsidP="0025369D">
      <w:pPr>
        <w:pStyle w:val="paragraphsub"/>
      </w:pPr>
      <w:r w:rsidRPr="00794337">
        <w:tab/>
        <w:t>(vi)</w:t>
      </w:r>
      <w:r w:rsidRPr="00794337">
        <w:tab/>
        <w:t>services relating to prevention of, or recovery from, domestic violence;</w:t>
      </w:r>
    </w:p>
    <w:p w14:paraId="14955738" w14:textId="77777777" w:rsidR="0025369D" w:rsidRPr="00794337" w:rsidRDefault="0025369D" w:rsidP="0025369D">
      <w:pPr>
        <w:pStyle w:val="paragraphsub"/>
      </w:pPr>
      <w:r w:rsidRPr="00794337">
        <w:tab/>
        <w:t>(vii)</w:t>
      </w:r>
      <w:r w:rsidRPr="00794337">
        <w:tab/>
        <w:t>services relating to child protection;</w:t>
      </w:r>
    </w:p>
    <w:p w14:paraId="403FBFDB" w14:textId="77777777" w:rsidR="0025369D" w:rsidRPr="00794337" w:rsidRDefault="0025369D" w:rsidP="0025369D">
      <w:pPr>
        <w:pStyle w:val="paragraphsub"/>
      </w:pPr>
      <w:r w:rsidRPr="00794337">
        <w:tab/>
        <w:t>(viii)</w:t>
      </w:r>
      <w:r w:rsidRPr="00794337">
        <w:tab/>
        <w:t>policing services;</w:t>
      </w:r>
    </w:p>
    <w:p w14:paraId="68B01D75" w14:textId="77777777" w:rsidR="0025369D" w:rsidRPr="00794337" w:rsidRDefault="0025369D" w:rsidP="0025369D">
      <w:pPr>
        <w:pStyle w:val="paragraphsub"/>
      </w:pPr>
      <w:r w:rsidRPr="00794337">
        <w:tab/>
        <w:t>(ix)</w:t>
      </w:r>
      <w:r w:rsidRPr="00794337">
        <w:tab/>
        <w:t>emergency services;</w:t>
      </w:r>
    </w:p>
    <w:p w14:paraId="4766F6BB" w14:textId="77777777" w:rsidR="0025369D" w:rsidRPr="00794337" w:rsidRDefault="0025369D" w:rsidP="0025369D">
      <w:pPr>
        <w:pStyle w:val="paragraphsub"/>
      </w:pPr>
      <w:r w:rsidRPr="00794337">
        <w:tab/>
        <w:t>(x)</w:t>
      </w:r>
      <w:r w:rsidRPr="00794337">
        <w:tab/>
        <w:t>essential services of a kind typically provided by local government, such as rubbish collection;</w:t>
      </w:r>
    </w:p>
    <w:p w14:paraId="54144CFB" w14:textId="77777777" w:rsidR="0025369D" w:rsidRPr="00794337" w:rsidRDefault="0025369D" w:rsidP="0025369D">
      <w:pPr>
        <w:pStyle w:val="paragraphsub"/>
      </w:pPr>
      <w:r w:rsidRPr="00794337">
        <w:tab/>
        <w:t>(xi)</w:t>
      </w:r>
      <w:r w:rsidRPr="00794337">
        <w:tab/>
        <w:t>services, benefits, programs or facilities that the Chief Executive Centrelink has the function of providing;</w:t>
      </w:r>
    </w:p>
    <w:p w14:paraId="29DA2C5A" w14:textId="77777777" w:rsidR="0025369D" w:rsidRPr="00794337" w:rsidRDefault="0025369D" w:rsidP="0025369D">
      <w:pPr>
        <w:pStyle w:val="paragraph"/>
      </w:pPr>
      <w:r w:rsidRPr="00794337">
        <w:tab/>
        <w:t>(b)</w:t>
      </w:r>
      <w:r w:rsidRPr="00794337">
        <w:tab/>
        <w:t>providing correctional services in relation to one or more persons in the area;</w:t>
      </w:r>
    </w:p>
    <w:p w14:paraId="31E43324" w14:textId="77777777" w:rsidR="0025369D" w:rsidRPr="00794337" w:rsidRDefault="0025369D" w:rsidP="0025369D">
      <w:pPr>
        <w:pStyle w:val="paragraph"/>
      </w:pPr>
      <w:r w:rsidRPr="00794337">
        <w:tab/>
        <w:t>(c)</w:t>
      </w:r>
      <w:r w:rsidRPr="00794337">
        <w:tab/>
        <w:t>providing funerary services in the area;</w:t>
      </w:r>
    </w:p>
    <w:p w14:paraId="1A8AB9A2" w14:textId="77777777" w:rsidR="0025369D" w:rsidRPr="00794337" w:rsidRDefault="0025369D" w:rsidP="0025369D">
      <w:pPr>
        <w:pStyle w:val="paragraph"/>
      </w:pPr>
      <w:r w:rsidRPr="00794337">
        <w:tab/>
        <w:t>(d)</w:t>
      </w:r>
      <w:r w:rsidRPr="00794337">
        <w:tab/>
        <w:t>operating, maintaining, repairing or replacing:</w:t>
      </w:r>
    </w:p>
    <w:p w14:paraId="57002F40" w14:textId="77777777" w:rsidR="0025369D" w:rsidRPr="00794337" w:rsidRDefault="0025369D" w:rsidP="0025369D">
      <w:pPr>
        <w:pStyle w:val="paragraphsub"/>
      </w:pPr>
      <w:r w:rsidRPr="00794337">
        <w:tab/>
        <w:t>(i)</w:t>
      </w:r>
      <w:r w:rsidRPr="00794337">
        <w:tab/>
        <w:t>equipment for providing electricity, gas, water, medical services, telecommunications services or broadcasting services; or</w:t>
      </w:r>
    </w:p>
    <w:p w14:paraId="3D219B51" w14:textId="77777777" w:rsidR="0025369D" w:rsidRPr="00794337" w:rsidRDefault="0025369D" w:rsidP="0025369D">
      <w:pPr>
        <w:pStyle w:val="paragraphsub"/>
      </w:pPr>
      <w:r w:rsidRPr="00794337">
        <w:tab/>
        <w:t>(ii)</w:t>
      </w:r>
      <w:r w:rsidRPr="00794337">
        <w:tab/>
        <w:t>other essential infrastructure in the area;</w:t>
      </w:r>
    </w:p>
    <w:p w14:paraId="4D504FF0" w14:textId="77777777" w:rsidR="0025369D" w:rsidRPr="00794337" w:rsidRDefault="0025369D" w:rsidP="0025369D">
      <w:pPr>
        <w:pStyle w:val="paragraph"/>
      </w:pPr>
      <w:r w:rsidRPr="00794337">
        <w:tab/>
        <w:t>(e)</w:t>
      </w:r>
      <w:r w:rsidRPr="00794337">
        <w:tab/>
        <w:t>providing or delivering food, fuel or household or medical supplies in the area;</w:t>
      </w:r>
    </w:p>
    <w:p w14:paraId="1D17780A" w14:textId="77777777" w:rsidR="0025369D" w:rsidRPr="00794337" w:rsidRDefault="0025369D" w:rsidP="0025369D">
      <w:pPr>
        <w:pStyle w:val="paragraph"/>
      </w:pPr>
      <w:r w:rsidRPr="00794337">
        <w:tab/>
        <w:t>(f)</w:t>
      </w:r>
      <w:r w:rsidRPr="00794337">
        <w:tab/>
        <w:t>providing postal services or delivering mail in the area;</w:t>
      </w:r>
    </w:p>
    <w:p w14:paraId="2864E6E9" w14:textId="77777777" w:rsidR="0025369D" w:rsidRPr="00794337" w:rsidRDefault="0025369D" w:rsidP="0025369D">
      <w:pPr>
        <w:pStyle w:val="paragraph"/>
      </w:pPr>
      <w:r w:rsidRPr="00794337">
        <w:tab/>
        <w:t>(g)</w:t>
      </w:r>
      <w:r w:rsidRPr="00794337">
        <w:tab/>
        <w:t>transporting freight to or from a place in the area;</w:t>
      </w:r>
    </w:p>
    <w:p w14:paraId="41FB32DD" w14:textId="77777777" w:rsidR="0025369D" w:rsidRPr="00794337" w:rsidRDefault="0025369D" w:rsidP="0025369D">
      <w:pPr>
        <w:pStyle w:val="paragraph"/>
      </w:pPr>
      <w:r w:rsidRPr="00794337">
        <w:tab/>
        <w:t>(h)</w:t>
      </w:r>
      <w:r w:rsidRPr="00794337">
        <w:tab/>
        <w:t>conducting, or taking part in, a sitting of a court or tribunal in the area;</w:t>
      </w:r>
    </w:p>
    <w:p w14:paraId="5CDB274B" w14:textId="77777777" w:rsidR="0025369D" w:rsidRPr="00794337" w:rsidRDefault="0025369D" w:rsidP="0025369D">
      <w:pPr>
        <w:pStyle w:val="paragraph"/>
      </w:pPr>
      <w:r w:rsidRPr="00794337">
        <w:tab/>
        <w:t>(i)</w:t>
      </w:r>
      <w:r w:rsidRPr="00794337">
        <w:tab/>
        <w:t>continuing the construction in the area of housing or transport infrastructure that was in progress immediately before the commencement of this instrument;</w:t>
      </w:r>
    </w:p>
    <w:p w14:paraId="5E7F4E5F" w14:textId="77777777" w:rsidR="0025369D" w:rsidRPr="00794337" w:rsidRDefault="0025369D" w:rsidP="0025369D">
      <w:pPr>
        <w:pStyle w:val="paragraph"/>
      </w:pPr>
      <w:r w:rsidRPr="00794337">
        <w:tab/>
        <w:t>(j)</w:t>
      </w:r>
      <w:r w:rsidRPr="00794337">
        <w:tab/>
        <w:t>carrying out mining operations, or operations ancillary to mining operations, in the area in a manner that is agreed with a human biosecurity officer so as to minimise the extent to which other persons in the area are exposed to the persons carrying out those operations;</w:t>
      </w:r>
    </w:p>
    <w:p w14:paraId="54EE8274" w14:textId="77777777" w:rsidR="0025369D" w:rsidRPr="00794337" w:rsidRDefault="0025369D" w:rsidP="0025369D">
      <w:pPr>
        <w:pStyle w:val="paragraph"/>
      </w:pPr>
      <w:r w:rsidRPr="00794337">
        <w:tab/>
        <w:t>(k)</w:t>
      </w:r>
      <w:r w:rsidRPr="00794337">
        <w:tab/>
        <w:t xml:space="preserve">carrying out commercial primary production in the area in a manner that is agreed with a human biosecurity officer so as to minimise the extent to </w:t>
      </w:r>
      <w:r w:rsidRPr="00794337">
        <w:lastRenderedPageBreak/>
        <w:t>which other persons in the area are exposed to the persons carrying out the production.</w:t>
      </w:r>
    </w:p>
    <w:p w14:paraId="5D0F8437" w14:textId="77777777" w:rsidR="0025369D" w:rsidRPr="00794337" w:rsidRDefault="0025369D" w:rsidP="0025369D">
      <w:pPr>
        <w:pStyle w:val="Definition"/>
      </w:pPr>
      <w:r w:rsidRPr="00794337">
        <w:rPr>
          <w:b/>
          <w:i/>
        </w:rPr>
        <w:t>mining operations</w:t>
      </w:r>
      <w:r w:rsidRPr="00794337">
        <w:t xml:space="preserve"> includes operations for the extraction of oil or gas.</w:t>
      </w:r>
    </w:p>
    <w:p w14:paraId="37501749" w14:textId="77777777" w:rsidR="0025369D" w:rsidRPr="00794337" w:rsidRDefault="0025369D" w:rsidP="0025369D">
      <w:pPr>
        <w:pStyle w:val="Definition"/>
      </w:pPr>
      <w:r w:rsidRPr="00794337">
        <w:rPr>
          <w:b/>
          <w:i/>
        </w:rPr>
        <w:t>NT Land Rights Act</w:t>
      </w:r>
      <w:r w:rsidRPr="00794337">
        <w:t xml:space="preserve"> means the </w:t>
      </w:r>
      <w:r w:rsidRPr="00794337">
        <w:rPr>
          <w:i/>
        </w:rPr>
        <w:t>Aboriginal Land Rights (Northern Territory) Act 1976</w:t>
      </w:r>
      <w:r w:rsidRPr="00794337">
        <w:t>.</w:t>
      </w:r>
    </w:p>
    <w:p w14:paraId="169A152D" w14:textId="77777777" w:rsidR="0025369D" w:rsidRPr="00794337" w:rsidRDefault="0025369D" w:rsidP="0025369D">
      <w:pPr>
        <w:pStyle w:val="Definition"/>
      </w:pPr>
      <w:r w:rsidRPr="00794337">
        <w:rPr>
          <w:b/>
          <w:i/>
        </w:rPr>
        <w:t>permitted activity</w:t>
      </w:r>
      <w:r w:rsidRPr="00794337">
        <w:t>, for a person, means any of the following:</w:t>
      </w:r>
    </w:p>
    <w:p w14:paraId="302B2808" w14:textId="77777777" w:rsidR="0025369D" w:rsidRPr="00794337" w:rsidRDefault="0025369D" w:rsidP="0025369D">
      <w:pPr>
        <w:pStyle w:val="paragraph"/>
      </w:pPr>
      <w:r w:rsidRPr="00794337">
        <w:tab/>
        <w:t>(a)</w:t>
      </w:r>
      <w:r w:rsidRPr="00794337">
        <w:tab/>
        <w:t>obtaining medical care (including vaccination or testing for human coronavirus with pandemic potential) or medical supplies;</w:t>
      </w:r>
    </w:p>
    <w:p w14:paraId="02AB75BB" w14:textId="77777777" w:rsidR="0025369D" w:rsidRPr="00794337" w:rsidRDefault="0025369D" w:rsidP="0025369D">
      <w:pPr>
        <w:pStyle w:val="paragraph"/>
      </w:pPr>
      <w:r w:rsidRPr="00794337">
        <w:tab/>
        <w:t>(b)</w:t>
      </w:r>
      <w:r w:rsidRPr="00794337">
        <w:tab/>
        <w:t>isolating because the person is, or may be, infected with human coronavirus with pandemic potential;</w:t>
      </w:r>
    </w:p>
    <w:p w14:paraId="06D02A9A" w14:textId="77777777" w:rsidR="0025369D" w:rsidRPr="00794337" w:rsidRDefault="0025369D" w:rsidP="0025369D">
      <w:pPr>
        <w:pStyle w:val="paragraph"/>
      </w:pPr>
      <w:r w:rsidRPr="00794337">
        <w:tab/>
        <w:t>(c)</w:t>
      </w:r>
      <w:r w:rsidRPr="00794337">
        <w:tab/>
        <w:t>obtaining food, fuel or mail;</w:t>
      </w:r>
    </w:p>
    <w:p w14:paraId="7AFF1B1A" w14:textId="77777777" w:rsidR="0025369D" w:rsidRPr="00794337" w:rsidRDefault="0025369D" w:rsidP="0025369D">
      <w:pPr>
        <w:pStyle w:val="paragraph"/>
      </w:pPr>
      <w:r w:rsidRPr="00794337">
        <w:tab/>
        <w:t>(d)</w:t>
      </w:r>
      <w:r w:rsidRPr="00794337">
        <w:tab/>
        <w:t>for a person who is engaged in an essential activity that can be undertaken from the premises where the person resides—visiting the person’s workplace to retrieve a computer or work materials;</w:t>
      </w:r>
    </w:p>
    <w:p w14:paraId="27BFBE61" w14:textId="77777777" w:rsidR="0025369D" w:rsidRPr="00794337" w:rsidRDefault="0025369D" w:rsidP="0025369D">
      <w:pPr>
        <w:pStyle w:val="paragraph"/>
      </w:pPr>
      <w:r w:rsidRPr="00794337">
        <w:tab/>
        <w:t>(e)</w:t>
      </w:r>
      <w:r w:rsidRPr="00794337">
        <w:tab/>
        <w:t>for a person who is engaged in an essential activity, and who is the parent or guardian of a child—obtaining any of the following for the child, as appropriate:</w:t>
      </w:r>
    </w:p>
    <w:p w14:paraId="01F7693B" w14:textId="77777777" w:rsidR="0025369D" w:rsidRPr="00794337" w:rsidRDefault="0025369D" w:rsidP="0025369D">
      <w:pPr>
        <w:pStyle w:val="paragraphsub"/>
      </w:pPr>
      <w:r w:rsidRPr="00794337">
        <w:tab/>
        <w:t>(i)</w:t>
      </w:r>
      <w:r w:rsidRPr="00794337">
        <w:tab/>
        <w:t>child care;</w:t>
      </w:r>
    </w:p>
    <w:p w14:paraId="0B8CB5AF" w14:textId="77777777" w:rsidR="0025369D" w:rsidRPr="00794337" w:rsidRDefault="0025369D" w:rsidP="0025369D">
      <w:pPr>
        <w:pStyle w:val="paragraphsub"/>
      </w:pPr>
      <w:r w:rsidRPr="00794337">
        <w:tab/>
        <w:t>(ii)</w:t>
      </w:r>
      <w:r w:rsidRPr="00794337">
        <w:tab/>
        <w:t>early childhood education;</w:t>
      </w:r>
    </w:p>
    <w:p w14:paraId="3022A55D" w14:textId="77777777" w:rsidR="0025369D" w:rsidRPr="00794337" w:rsidRDefault="0025369D" w:rsidP="0025369D">
      <w:pPr>
        <w:pStyle w:val="paragraphsub"/>
      </w:pPr>
      <w:r w:rsidRPr="00794337">
        <w:tab/>
        <w:t>(iii)</w:t>
      </w:r>
      <w:r w:rsidRPr="00794337">
        <w:tab/>
        <w:t>education in a primary or secondary school;</w:t>
      </w:r>
    </w:p>
    <w:p w14:paraId="3C2EA064" w14:textId="77777777" w:rsidR="0025369D" w:rsidRPr="00794337" w:rsidRDefault="0025369D" w:rsidP="0025369D">
      <w:pPr>
        <w:pStyle w:val="paragraph"/>
      </w:pPr>
      <w:r w:rsidRPr="00794337">
        <w:tab/>
        <w:t>(f)</w:t>
      </w:r>
      <w:r w:rsidRPr="00794337">
        <w:tab/>
        <w:t>for a person who is the parent or guardian of a child—taking the child to another parent or guardian of the child, whether or not there is a formal arrangement in place in relation to the person or persons with whom the child lives or spends time with;</w:t>
      </w:r>
    </w:p>
    <w:p w14:paraId="63CBEF16" w14:textId="77777777" w:rsidR="0025369D" w:rsidRPr="00794337" w:rsidRDefault="0025369D" w:rsidP="0025369D">
      <w:pPr>
        <w:pStyle w:val="paragraph"/>
      </w:pPr>
      <w:r w:rsidRPr="00794337">
        <w:tab/>
        <w:t>(g)</w:t>
      </w:r>
      <w:r w:rsidRPr="00794337">
        <w:tab/>
        <w:t>providing care or support to a family member or another person who is unable to care for themselves due to health, age or disability; or</w:t>
      </w:r>
    </w:p>
    <w:p w14:paraId="219FFD8E" w14:textId="77777777" w:rsidR="0025369D" w:rsidRPr="00794337" w:rsidRDefault="0025369D" w:rsidP="0025369D">
      <w:pPr>
        <w:pStyle w:val="paragraph"/>
      </w:pPr>
      <w:r w:rsidRPr="00794337">
        <w:tab/>
        <w:t>(h)</w:t>
      </w:r>
      <w:r w:rsidRPr="00794337">
        <w:tab/>
        <w:t>providing care to an animal that is unattended;</w:t>
      </w:r>
    </w:p>
    <w:p w14:paraId="11CEECE8" w14:textId="77777777" w:rsidR="0025369D" w:rsidRPr="00794337" w:rsidRDefault="0025369D" w:rsidP="0025369D">
      <w:pPr>
        <w:pStyle w:val="paragraph"/>
      </w:pPr>
      <w:r w:rsidRPr="00794337">
        <w:tab/>
        <w:t>(i)</w:t>
      </w:r>
      <w:r w:rsidRPr="00794337">
        <w:tab/>
        <w:t>obtaining goods or services from a person who is engaged in an essential activity that is, or includes, the provision of the goods or services;</w:t>
      </w:r>
    </w:p>
    <w:p w14:paraId="4A633C39" w14:textId="77777777" w:rsidR="0025369D" w:rsidRPr="00794337" w:rsidRDefault="0025369D" w:rsidP="0025369D">
      <w:pPr>
        <w:pStyle w:val="paragraph"/>
      </w:pPr>
      <w:r w:rsidRPr="00794337">
        <w:tab/>
        <w:t>(j)</w:t>
      </w:r>
      <w:r w:rsidRPr="00794337">
        <w:tab/>
        <w:t>an activity relating to the administration of justice, including attending:</w:t>
      </w:r>
    </w:p>
    <w:p w14:paraId="5C0A3C88" w14:textId="77777777" w:rsidR="0025369D" w:rsidRPr="00794337" w:rsidRDefault="0025369D" w:rsidP="0025369D">
      <w:pPr>
        <w:pStyle w:val="paragraphsub"/>
      </w:pPr>
      <w:r w:rsidRPr="00794337">
        <w:tab/>
        <w:t>(i)</w:t>
      </w:r>
      <w:r w:rsidRPr="00794337">
        <w:tab/>
        <w:t>a police station; or</w:t>
      </w:r>
    </w:p>
    <w:p w14:paraId="0FC127D8" w14:textId="77777777" w:rsidR="0025369D" w:rsidRPr="00794337" w:rsidRDefault="0025369D" w:rsidP="0025369D">
      <w:pPr>
        <w:pStyle w:val="paragraphsub"/>
      </w:pPr>
      <w:r w:rsidRPr="00794337">
        <w:tab/>
        <w:t>(ii)</w:t>
      </w:r>
      <w:r w:rsidRPr="00794337">
        <w:tab/>
        <w:t>a court or other premises for a purpose relating to the justice or law enforcement system;</w:t>
      </w:r>
    </w:p>
    <w:p w14:paraId="0022354E" w14:textId="77777777" w:rsidR="0025369D" w:rsidRPr="00794337" w:rsidRDefault="0025369D" w:rsidP="0025369D">
      <w:pPr>
        <w:pStyle w:val="paragraph"/>
      </w:pPr>
      <w:r w:rsidRPr="00794337">
        <w:tab/>
        <w:t>(k)</w:t>
      </w:r>
      <w:r w:rsidRPr="00794337">
        <w:tab/>
        <w:t>travelling directly to an airport to leave the Northern Territory;</w:t>
      </w:r>
    </w:p>
    <w:p w14:paraId="3B63AEC7" w14:textId="77777777" w:rsidR="0025369D" w:rsidRPr="00794337" w:rsidRDefault="0025369D" w:rsidP="0025369D">
      <w:pPr>
        <w:pStyle w:val="paragraph"/>
      </w:pPr>
      <w:r w:rsidRPr="00794337">
        <w:tab/>
        <w:t>(l)</w:t>
      </w:r>
      <w:r w:rsidRPr="00794337">
        <w:tab/>
        <w:t>attending a funeral at which there are no more than 10 other attendees in total, not including the persons providing the funeral services;</w:t>
      </w:r>
    </w:p>
    <w:p w14:paraId="7A34E008" w14:textId="77777777" w:rsidR="0025369D" w:rsidRPr="00794337" w:rsidRDefault="0025369D" w:rsidP="0025369D">
      <w:pPr>
        <w:pStyle w:val="paragraph"/>
      </w:pPr>
      <w:r w:rsidRPr="00794337">
        <w:tab/>
        <w:t>(m)</w:t>
      </w:r>
      <w:r w:rsidRPr="00794337">
        <w:tab/>
        <w:t>if there is no waste collection for the premises where the person resides—travelling directly to deposit waste at a waste management facility;</w:t>
      </w:r>
    </w:p>
    <w:p w14:paraId="59839608" w14:textId="77777777" w:rsidR="0025369D" w:rsidRPr="00794337" w:rsidRDefault="0025369D" w:rsidP="0025369D">
      <w:pPr>
        <w:pStyle w:val="paragraph"/>
      </w:pPr>
      <w:r w:rsidRPr="00794337">
        <w:tab/>
        <w:t>(n)</w:t>
      </w:r>
      <w:r w:rsidRPr="00794337">
        <w:tab/>
        <w:t>if the premises where the person resides has shared facilities—using the shared facilities;</w:t>
      </w:r>
    </w:p>
    <w:p w14:paraId="281F85F4" w14:textId="77777777" w:rsidR="0025369D" w:rsidRPr="00794337" w:rsidRDefault="0025369D" w:rsidP="0025369D">
      <w:pPr>
        <w:pStyle w:val="paragraph"/>
      </w:pPr>
      <w:r w:rsidRPr="00794337">
        <w:tab/>
        <w:t>(o)</w:t>
      </w:r>
      <w:r w:rsidRPr="00794337">
        <w:tab/>
        <w:t>an activity that the person is required or authorised to undertake by a law of the Commonwealth or the Northern Territory.</w:t>
      </w:r>
    </w:p>
    <w:p w14:paraId="5C629B56" w14:textId="77777777" w:rsidR="0025369D" w:rsidRPr="00794337" w:rsidRDefault="0025369D" w:rsidP="0025369D">
      <w:pPr>
        <w:pStyle w:val="Definition"/>
      </w:pPr>
      <w:r w:rsidRPr="00794337">
        <w:rPr>
          <w:b/>
          <w:i/>
        </w:rPr>
        <w:t>relevant decision</w:t>
      </w:r>
      <w:r w:rsidR="00794337">
        <w:rPr>
          <w:b/>
          <w:i/>
        </w:rPr>
        <w:noBreakHyphen/>
      </w:r>
      <w:r w:rsidRPr="00794337">
        <w:rPr>
          <w:b/>
          <w:i/>
        </w:rPr>
        <w:t>maker</w:t>
      </w:r>
      <w:r w:rsidRPr="00794337">
        <w:t xml:space="preserve"> for a designated area means:</w:t>
      </w:r>
    </w:p>
    <w:p w14:paraId="4DEE06D6" w14:textId="77777777" w:rsidR="0025369D" w:rsidRPr="00794337" w:rsidRDefault="0025369D" w:rsidP="0025369D">
      <w:pPr>
        <w:pStyle w:val="paragraph"/>
      </w:pPr>
      <w:r w:rsidRPr="00794337">
        <w:lastRenderedPageBreak/>
        <w:tab/>
        <w:t>(a)</w:t>
      </w:r>
      <w:r w:rsidRPr="00794337">
        <w:tab/>
        <w:t>a person occupying an office, appointment or position, of a Territory or other body, described, for the area, in the table in Schedule 2; or</w:t>
      </w:r>
    </w:p>
    <w:p w14:paraId="3F891C5B" w14:textId="77777777" w:rsidR="0025369D" w:rsidRPr="00794337" w:rsidRDefault="0025369D" w:rsidP="0025369D">
      <w:pPr>
        <w:pStyle w:val="paragraph"/>
      </w:pPr>
      <w:r w:rsidRPr="00794337">
        <w:tab/>
        <w:t>(b)</w:t>
      </w:r>
      <w:r w:rsidRPr="00794337">
        <w:tab/>
        <w:t>a human biosecurity officer who is an officer or employee of the Health Department, acting after having regard to the advice of a person who is a relevant decision</w:t>
      </w:r>
      <w:r w:rsidR="00794337">
        <w:noBreakHyphen/>
      </w:r>
      <w:r w:rsidRPr="00794337">
        <w:t>maker for the area under paragraph (a).</w:t>
      </w:r>
    </w:p>
    <w:p w14:paraId="0A119605" w14:textId="77777777" w:rsidR="0025369D" w:rsidRPr="00794337" w:rsidRDefault="0025369D" w:rsidP="0025369D">
      <w:pPr>
        <w:pStyle w:val="subsection"/>
      </w:pPr>
      <w:r w:rsidRPr="00794337">
        <w:tab/>
        <w:t>(2)</w:t>
      </w:r>
      <w:r w:rsidRPr="00794337">
        <w:tab/>
        <w:t>A reference in a provision of this instrument to a particular law of the Northern Territory is a reference to that law as in force immediately before the commencement of that provision.</w:t>
      </w:r>
    </w:p>
    <w:p w14:paraId="5FB4F1D1" w14:textId="77777777" w:rsidR="0025369D" w:rsidRPr="00794337" w:rsidRDefault="0025369D" w:rsidP="0025369D">
      <w:pPr>
        <w:pStyle w:val="ActHead2"/>
        <w:pageBreakBefore/>
      </w:pPr>
      <w:bookmarkStart w:id="6" w:name="_Toc90919336"/>
      <w:r w:rsidRPr="002D5C15">
        <w:rPr>
          <w:rStyle w:val="CharPartNo"/>
        </w:rPr>
        <w:lastRenderedPageBreak/>
        <w:t>Part 2</w:t>
      </w:r>
      <w:r w:rsidRPr="00794337">
        <w:t>—</w:t>
      </w:r>
      <w:r w:rsidRPr="002D5C15">
        <w:rPr>
          <w:rStyle w:val="CharPartText"/>
        </w:rPr>
        <w:t>Requirements</w:t>
      </w:r>
      <w:bookmarkEnd w:id="6"/>
    </w:p>
    <w:p w14:paraId="3BADBB03" w14:textId="77777777" w:rsidR="0025369D" w:rsidRPr="002D5C15" w:rsidRDefault="0025369D" w:rsidP="0025369D">
      <w:pPr>
        <w:pStyle w:val="Header"/>
      </w:pPr>
      <w:r w:rsidRPr="002D5C15">
        <w:rPr>
          <w:rStyle w:val="CharDivNo"/>
        </w:rPr>
        <w:t xml:space="preserve"> </w:t>
      </w:r>
      <w:r w:rsidRPr="002D5C15">
        <w:rPr>
          <w:rStyle w:val="CharDivText"/>
        </w:rPr>
        <w:t xml:space="preserve"> </w:t>
      </w:r>
    </w:p>
    <w:p w14:paraId="12EC4500" w14:textId="77777777" w:rsidR="0025369D" w:rsidRPr="00794337" w:rsidRDefault="0025369D" w:rsidP="0025369D">
      <w:pPr>
        <w:pStyle w:val="notemargin"/>
      </w:pPr>
      <w:r w:rsidRPr="00794337">
        <w:t>Note:</w:t>
      </w:r>
      <w:r w:rsidRPr="00794337">
        <w:tab/>
        <w:t xml:space="preserve">A person who fails to comply with a requirement that applies to the person under this instrument may commit an offence (see section 479 of the </w:t>
      </w:r>
      <w:r w:rsidRPr="00794337">
        <w:rPr>
          <w:i/>
        </w:rPr>
        <w:t>Biosecurity Act 2015</w:t>
      </w:r>
      <w:r w:rsidRPr="00794337">
        <w:t xml:space="preserve">). For generally available defences to offences, see Part 2.3 of the </w:t>
      </w:r>
      <w:r w:rsidRPr="00794337">
        <w:rPr>
          <w:i/>
        </w:rPr>
        <w:t>Criminal Code</w:t>
      </w:r>
      <w:r w:rsidRPr="00794337">
        <w:t>.</w:t>
      </w:r>
    </w:p>
    <w:p w14:paraId="0D1FBB7D" w14:textId="77777777" w:rsidR="0025369D" w:rsidRPr="00794337" w:rsidRDefault="0025369D" w:rsidP="0025369D">
      <w:pPr>
        <w:pStyle w:val="ActHead5"/>
      </w:pPr>
      <w:bookmarkStart w:id="7" w:name="_Toc90919337"/>
      <w:r w:rsidRPr="002D5C15">
        <w:rPr>
          <w:rStyle w:val="CharSectno"/>
        </w:rPr>
        <w:t>5</w:t>
      </w:r>
      <w:r w:rsidRPr="00794337">
        <w:t xml:space="preserve">  Persons not to enter designated areas</w:t>
      </w:r>
      <w:bookmarkEnd w:id="7"/>
    </w:p>
    <w:p w14:paraId="15685D84" w14:textId="77777777" w:rsidR="0025369D" w:rsidRPr="00794337" w:rsidRDefault="0025369D" w:rsidP="0025369D">
      <w:pPr>
        <w:pStyle w:val="SubsectionHead"/>
      </w:pPr>
      <w:r w:rsidRPr="00794337">
        <w:t>General</w:t>
      </w:r>
    </w:p>
    <w:p w14:paraId="5FD83FC8" w14:textId="77777777" w:rsidR="0025369D" w:rsidRPr="00794337" w:rsidRDefault="0025369D" w:rsidP="0025369D">
      <w:pPr>
        <w:pStyle w:val="subsection"/>
      </w:pPr>
      <w:r w:rsidRPr="00794337">
        <w:tab/>
        <w:t>(1)</w:t>
      </w:r>
      <w:r w:rsidRPr="00794337">
        <w:tab/>
        <w:t>A person must remain outside a designated area unless:</w:t>
      </w:r>
    </w:p>
    <w:p w14:paraId="0613C9A8" w14:textId="77777777" w:rsidR="0025369D" w:rsidRPr="00794337" w:rsidRDefault="0025369D" w:rsidP="0025369D">
      <w:pPr>
        <w:pStyle w:val="paragraph"/>
      </w:pPr>
      <w:r w:rsidRPr="00794337">
        <w:tab/>
        <w:t>(a)</w:t>
      </w:r>
      <w:r w:rsidRPr="00794337">
        <w:tab/>
        <w:t>the person is entering the area to escape an immediate threat to the person’s life or a risk of harm, including harm relating to domestic violence; or</w:t>
      </w:r>
    </w:p>
    <w:p w14:paraId="402BD805" w14:textId="77777777" w:rsidR="0025369D" w:rsidRPr="00794337" w:rsidRDefault="0025369D" w:rsidP="0025369D">
      <w:pPr>
        <w:pStyle w:val="paragraph"/>
      </w:pPr>
      <w:r w:rsidRPr="00794337">
        <w:tab/>
        <w:t>(b)</w:t>
      </w:r>
      <w:r w:rsidRPr="00794337">
        <w:tab/>
        <w:t>the person is a member of the Australian Defence Force and is entering the area in the course of the member’s duty; or</w:t>
      </w:r>
    </w:p>
    <w:p w14:paraId="6D0B152D" w14:textId="77777777" w:rsidR="0025369D" w:rsidRPr="00794337" w:rsidRDefault="0025369D" w:rsidP="0025369D">
      <w:pPr>
        <w:pStyle w:val="paragraph"/>
      </w:pPr>
      <w:r w:rsidRPr="00794337">
        <w:tab/>
        <w:t>(c)</w:t>
      </w:r>
      <w:r w:rsidRPr="00794337">
        <w:tab/>
        <w:t>the person is one of the following officials, and is entering the area in the course of the person’s duty as such an official:</w:t>
      </w:r>
    </w:p>
    <w:p w14:paraId="5D3845A0" w14:textId="77777777" w:rsidR="0025369D" w:rsidRPr="00794337" w:rsidRDefault="0025369D" w:rsidP="0025369D">
      <w:pPr>
        <w:pStyle w:val="paragraphsub"/>
      </w:pPr>
      <w:r w:rsidRPr="00794337">
        <w:tab/>
        <w:t>(i)</w:t>
      </w:r>
      <w:r w:rsidRPr="00794337">
        <w:tab/>
        <w:t>the Director of Human Biosecurity;</w:t>
      </w:r>
    </w:p>
    <w:p w14:paraId="52D3E2B7" w14:textId="77777777" w:rsidR="0025369D" w:rsidRPr="00794337" w:rsidRDefault="0025369D" w:rsidP="0025369D">
      <w:pPr>
        <w:pStyle w:val="paragraphsub"/>
      </w:pPr>
      <w:r w:rsidRPr="00794337">
        <w:tab/>
        <w:t>(ii)</w:t>
      </w:r>
      <w:r w:rsidRPr="00794337">
        <w:tab/>
        <w:t>the chief human biosecurity officer for the Northern Territory;</w:t>
      </w:r>
    </w:p>
    <w:p w14:paraId="25AD6D49" w14:textId="77777777" w:rsidR="0025369D" w:rsidRPr="00794337" w:rsidRDefault="0025369D" w:rsidP="0025369D">
      <w:pPr>
        <w:pStyle w:val="paragraphsub"/>
      </w:pPr>
      <w:r w:rsidRPr="00794337">
        <w:tab/>
        <w:t>(iii)</w:t>
      </w:r>
      <w:r w:rsidRPr="00794337">
        <w:tab/>
        <w:t>a human biosecurity officer;</w:t>
      </w:r>
    </w:p>
    <w:p w14:paraId="09464517" w14:textId="77777777" w:rsidR="0025369D" w:rsidRPr="00794337" w:rsidRDefault="0025369D" w:rsidP="0025369D">
      <w:pPr>
        <w:pStyle w:val="paragraphsub"/>
      </w:pPr>
      <w:r w:rsidRPr="00794337">
        <w:tab/>
        <w:t>(iv)</w:t>
      </w:r>
      <w:r w:rsidRPr="00794337">
        <w:tab/>
        <w:t>a biosecurity official;</w:t>
      </w:r>
    </w:p>
    <w:p w14:paraId="67D54657" w14:textId="77777777" w:rsidR="0025369D" w:rsidRPr="00794337" w:rsidRDefault="0025369D" w:rsidP="0025369D">
      <w:pPr>
        <w:pStyle w:val="paragraphsub"/>
      </w:pPr>
      <w:r w:rsidRPr="00794337">
        <w:tab/>
        <w:t>(v)</w:t>
      </w:r>
      <w:r w:rsidRPr="00794337">
        <w:tab/>
        <w:t>an official performing functions under an Australian law relating to public health, biosecurity or requirements for the export of food or agricultural commodities; or</w:t>
      </w:r>
    </w:p>
    <w:p w14:paraId="7BF86047" w14:textId="77777777" w:rsidR="0025369D" w:rsidRPr="00794337" w:rsidRDefault="0025369D" w:rsidP="0025369D">
      <w:pPr>
        <w:pStyle w:val="paragraph"/>
      </w:pPr>
      <w:r w:rsidRPr="00794337">
        <w:tab/>
        <w:t>(d)</w:t>
      </w:r>
      <w:r w:rsidRPr="00794337">
        <w:tab/>
        <w:t>because of an amendment of the description of the designated area in Schedule 1, the person ceases to remain outside the area on the commencement of the amendment; or</w:t>
      </w:r>
    </w:p>
    <w:p w14:paraId="02927A7C" w14:textId="77777777" w:rsidR="0025369D" w:rsidRPr="00794337" w:rsidRDefault="0025369D" w:rsidP="0025369D">
      <w:pPr>
        <w:pStyle w:val="paragraph"/>
      </w:pPr>
      <w:r w:rsidRPr="00794337">
        <w:tab/>
        <w:t>(e)</w:t>
      </w:r>
      <w:r w:rsidRPr="00794337">
        <w:tab/>
        <w:t>all of the following apply to the person entering the area:</w:t>
      </w:r>
    </w:p>
    <w:p w14:paraId="48718FBC" w14:textId="77777777" w:rsidR="0025369D" w:rsidRPr="00794337" w:rsidRDefault="0025369D" w:rsidP="0025369D">
      <w:pPr>
        <w:pStyle w:val="paragraphsub"/>
      </w:pPr>
      <w:r w:rsidRPr="00794337">
        <w:tab/>
        <w:t>(i)</w:t>
      </w:r>
      <w:r w:rsidRPr="00794337">
        <w:tab/>
        <w:t>immediately before the entry, the person does not have any of the signs or symptoms of human coronavirus with pandemic potential;</w:t>
      </w:r>
    </w:p>
    <w:p w14:paraId="47A3EAFA" w14:textId="77777777" w:rsidR="0025369D" w:rsidRPr="00794337" w:rsidRDefault="0025369D" w:rsidP="0025369D">
      <w:pPr>
        <w:pStyle w:val="paragraphsub"/>
      </w:pPr>
      <w:r w:rsidRPr="00794337">
        <w:tab/>
        <w:t>(ii)</w:t>
      </w:r>
      <w:r w:rsidRPr="00794337">
        <w:tab/>
        <w:t>in the 14 days immediately before the entry, the person has not been exposed, without adequate personal protective precautions, to human coronavirus with pandemic potential;</w:t>
      </w:r>
    </w:p>
    <w:p w14:paraId="767A54D4" w14:textId="77777777" w:rsidR="0025369D" w:rsidRPr="00794337" w:rsidRDefault="0025369D" w:rsidP="0025369D">
      <w:pPr>
        <w:pStyle w:val="paragraphsub"/>
      </w:pPr>
      <w:r w:rsidRPr="00794337">
        <w:tab/>
        <w:t>(iii)</w:t>
      </w:r>
      <w:r w:rsidRPr="00794337">
        <w:tab/>
        <w:t>in the 14 days immediately before the entry, the person has not been in a foreign country;</w:t>
      </w:r>
    </w:p>
    <w:p w14:paraId="4E154B51" w14:textId="77777777" w:rsidR="0025369D" w:rsidRPr="00794337" w:rsidRDefault="0025369D" w:rsidP="0025369D">
      <w:pPr>
        <w:pStyle w:val="paragraphsub"/>
      </w:pPr>
      <w:r w:rsidRPr="00794337">
        <w:tab/>
        <w:t>(iv)</w:t>
      </w:r>
      <w:r w:rsidRPr="00794337">
        <w:tab/>
        <w:t>the person is not entering the area wholly or partly for the purpose of engaging in an activity in the area that is prohibited by or under an Australian law;</w:t>
      </w:r>
    </w:p>
    <w:p w14:paraId="21F73779" w14:textId="77777777" w:rsidR="0025369D" w:rsidRPr="00794337" w:rsidRDefault="0025369D" w:rsidP="0025369D">
      <w:pPr>
        <w:pStyle w:val="paragraphsub"/>
      </w:pPr>
      <w:r w:rsidRPr="00794337">
        <w:tab/>
        <w:t>(v)</w:t>
      </w:r>
      <w:r w:rsidRPr="00794337">
        <w:tab/>
        <w:t>the person’s entry to the area is not prohibited by or under an Australian law (other than this section);</w:t>
      </w:r>
    </w:p>
    <w:p w14:paraId="2417D6A7" w14:textId="77777777" w:rsidR="0025369D" w:rsidRPr="00794337" w:rsidRDefault="0025369D" w:rsidP="0025369D">
      <w:pPr>
        <w:pStyle w:val="paragraphsub"/>
      </w:pPr>
      <w:r w:rsidRPr="00794337">
        <w:tab/>
        <w:t>(vi)</w:t>
      </w:r>
      <w:r w:rsidRPr="00794337">
        <w:tab/>
        <w:t>at least one of subsections (2), (3), (4), (5), (6) and (7) applies to the person.</w:t>
      </w:r>
    </w:p>
    <w:p w14:paraId="41929943" w14:textId="77777777" w:rsidR="0025369D" w:rsidRPr="00794337" w:rsidRDefault="0025369D" w:rsidP="0025369D">
      <w:pPr>
        <w:pStyle w:val="SubsectionHead"/>
      </w:pPr>
      <w:r w:rsidRPr="00794337">
        <w:t>Person is entering area to engage in, or provide transport for, essential activity</w:t>
      </w:r>
    </w:p>
    <w:p w14:paraId="300E7BF4" w14:textId="77777777" w:rsidR="0025369D" w:rsidRPr="00794337" w:rsidRDefault="0025369D" w:rsidP="0025369D">
      <w:pPr>
        <w:pStyle w:val="subsection"/>
      </w:pPr>
      <w:r w:rsidRPr="00794337">
        <w:tab/>
        <w:t>(2)</w:t>
      </w:r>
      <w:r w:rsidRPr="00794337">
        <w:tab/>
        <w:t>This subsection applies to a person entering a designated area if:</w:t>
      </w:r>
    </w:p>
    <w:p w14:paraId="36B60699" w14:textId="77777777" w:rsidR="0025369D" w:rsidRPr="00794337" w:rsidRDefault="0025369D" w:rsidP="0025369D">
      <w:pPr>
        <w:pStyle w:val="paragraph"/>
      </w:pPr>
      <w:r w:rsidRPr="00794337">
        <w:tab/>
        <w:t>(a)</w:t>
      </w:r>
      <w:r w:rsidRPr="00794337">
        <w:tab/>
        <w:t>the person:</w:t>
      </w:r>
    </w:p>
    <w:p w14:paraId="0027F5F3" w14:textId="77777777" w:rsidR="0025369D" w:rsidRPr="00794337" w:rsidRDefault="0025369D" w:rsidP="0025369D">
      <w:pPr>
        <w:pStyle w:val="paragraphsub"/>
      </w:pPr>
      <w:r w:rsidRPr="00794337">
        <w:lastRenderedPageBreak/>
        <w:tab/>
        <w:t>(i)</w:t>
      </w:r>
      <w:r w:rsidRPr="00794337">
        <w:tab/>
        <w:t>is entering the area primarily to engage in an essential activity in the area that requires the person to be in the area; or</w:t>
      </w:r>
    </w:p>
    <w:p w14:paraId="18132101" w14:textId="77777777" w:rsidR="0025369D" w:rsidRPr="00794337" w:rsidRDefault="0025369D" w:rsidP="0025369D">
      <w:pPr>
        <w:pStyle w:val="paragraphsub"/>
      </w:pPr>
      <w:r w:rsidRPr="00794337">
        <w:tab/>
        <w:t>(ii)</w:t>
      </w:r>
      <w:r w:rsidRPr="00794337">
        <w:tab/>
        <w:t>is the person in charge of, or a member of the crew of, a conveyance entering the area primarily to transport one or more persons to whom subparagraph (i) applies; and</w:t>
      </w:r>
    </w:p>
    <w:p w14:paraId="30E5DFE8" w14:textId="77777777" w:rsidR="0025369D" w:rsidRPr="00794337" w:rsidRDefault="0025369D" w:rsidP="0025369D">
      <w:pPr>
        <w:pStyle w:val="paragraph"/>
      </w:pPr>
      <w:r w:rsidRPr="00794337">
        <w:tab/>
        <w:t>(b)</w:t>
      </w:r>
      <w:r w:rsidRPr="00794337">
        <w:tab/>
        <w:t>either:</w:t>
      </w:r>
    </w:p>
    <w:p w14:paraId="7DCBA67E" w14:textId="77777777" w:rsidR="0025369D" w:rsidRPr="00794337" w:rsidRDefault="0025369D" w:rsidP="0025369D">
      <w:pPr>
        <w:pStyle w:val="paragraphsub"/>
      </w:pPr>
      <w:r w:rsidRPr="00794337">
        <w:tab/>
        <w:t>(i)</w:t>
      </w:r>
      <w:r w:rsidRPr="00794337">
        <w:tab/>
        <w:t>there is an urgent need for the person to engage in the essential activity in the area or to be in charge of, or be a member of the crew of, the conveyance entering the area; or</w:t>
      </w:r>
    </w:p>
    <w:p w14:paraId="08BF32AD" w14:textId="77777777" w:rsidR="0025369D" w:rsidRPr="00794337" w:rsidRDefault="0025369D" w:rsidP="0025369D">
      <w:pPr>
        <w:pStyle w:val="paragraphsub"/>
      </w:pPr>
      <w:r w:rsidRPr="00794337">
        <w:tab/>
        <w:t>(ii)</w:t>
      </w:r>
      <w:r w:rsidRPr="00794337">
        <w:tab/>
        <w:t>the person is entering the area primarily to engage in the essential activity in a manner that is agreed with a human biosecurity officer so as to minimise the extent to which other persons in the area are exposed to the person engaging in the activity.</w:t>
      </w:r>
    </w:p>
    <w:p w14:paraId="2A07D6EA" w14:textId="77777777" w:rsidR="0025369D" w:rsidRPr="00794337" w:rsidRDefault="0025369D" w:rsidP="0025369D">
      <w:pPr>
        <w:pStyle w:val="SubsectionHead"/>
      </w:pPr>
      <w:r w:rsidRPr="00794337">
        <w:t>Person entering area to engage in permitted activity</w:t>
      </w:r>
    </w:p>
    <w:p w14:paraId="09CC8E1A" w14:textId="77777777" w:rsidR="0025369D" w:rsidRPr="00794337" w:rsidRDefault="0025369D" w:rsidP="0025369D">
      <w:pPr>
        <w:pStyle w:val="subsection"/>
      </w:pPr>
      <w:r w:rsidRPr="00794337">
        <w:tab/>
        <w:t>(3)</w:t>
      </w:r>
      <w:r w:rsidRPr="00794337">
        <w:tab/>
        <w:t>This subsection applies to a person entering a designated area if the person is entering the area primarily to engage in a permitted activity in the area that cannot reasonably be undertaken outside the area.</w:t>
      </w:r>
    </w:p>
    <w:p w14:paraId="07742CAD" w14:textId="77777777" w:rsidR="0025369D" w:rsidRPr="00794337" w:rsidRDefault="0025369D" w:rsidP="0025369D">
      <w:pPr>
        <w:pStyle w:val="SubsectionHead"/>
      </w:pPr>
      <w:r w:rsidRPr="00794337">
        <w:t>Person has permission to enter area</w:t>
      </w:r>
    </w:p>
    <w:p w14:paraId="0EE2A94A" w14:textId="77777777" w:rsidR="0025369D" w:rsidRPr="00794337" w:rsidRDefault="0025369D" w:rsidP="0025369D">
      <w:pPr>
        <w:pStyle w:val="subsection"/>
      </w:pPr>
      <w:r w:rsidRPr="00794337">
        <w:tab/>
        <w:t>(4)</w:t>
      </w:r>
      <w:r w:rsidRPr="00794337">
        <w:tab/>
        <w:t>This subsection applies to a person entering a designated area if there is in force permission for the person to enter the area given by a relevant decision</w:t>
      </w:r>
      <w:r w:rsidR="00794337">
        <w:noBreakHyphen/>
      </w:r>
      <w:r w:rsidRPr="00794337">
        <w:t>maker for the area who:</w:t>
      </w:r>
    </w:p>
    <w:p w14:paraId="28853774" w14:textId="77777777" w:rsidR="0025369D" w:rsidRPr="00794337" w:rsidRDefault="0025369D" w:rsidP="0025369D">
      <w:pPr>
        <w:pStyle w:val="paragraph"/>
      </w:pPr>
      <w:r w:rsidRPr="00794337">
        <w:tab/>
        <w:t>(a)</w:t>
      </w:r>
      <w:r w:rsidRPr="00794337">
        <w:tab/>
        <w:t>is a chief human biosecurity officer or a human biosecurity officer; or</w:t>
      </w:r>
    </w:p>
    <w:p w14:paraId="19AD2021" w14:textId="77777777" w:rsidR="0025369D" w:rsidRPr="00794337" w:rsidRDefault="0025369D" w:rsidP="0025369D">
      <w:pPr>
        <w:pStyle w:val="paragraph"/>
      </w:pPr>
      <w:r w:rsidRPr="00794337">
        <w:tab/>
        <w:t>(b)</w:t>
      </w:r>
      <w:r w:rsidRPr="00794337">
        <w:tab/>
        <w:t>has had regard to any guidance from a human biosecurity officer about who should be allowed to enter the area.</w:t>
      </w:r>
    </w:p>
    <w:p w14:paraId="21B6544D" w14:textId="77777777" w:rsidR="0025369D" w:rsidRPr="00794337" w:rsidRDefault="0025369D" w:rsidP="0025369D">
      <w:pPr>
        <w:pStyle w:val="SubsectionHead"/>
      </w:pPr>
      <w:r w:rsidRPr="00794337">
        <w:t>Person returning to premises where the person resides</w:t>
      </w:r>
    </w:p>
    <w:p w14:paraId="6ACCDE4B" w14:textId="77777777" w:rsidR="0025369D" w:rsidRPr="00794337" w:rsidRDefault="0025369D" w:rsidP="0025369D">
      <w:pPr>
        <w:pStyle w:val="subsection"/>
      </w:pPr>
      <w:r w:rsidRPr="00794337">
        <w:tab/>
        <w:t>(5)</w:t>
      </w:r>
      <w:r w:rsidRPr="00794337">
        <w:tab/>
        <w:t>This subsection applies to a person entering a designated area if the premises where the person resides is in the area and the person is entering the area to return to those premises.</w:t>
      </w:r>
    </w:p>
    <w:p w14:paraId="5078D8A8" w14:textId="77777777" w:rsidR="0025369D" w:rsidRPr="00794337" w:rsidRDefault="0025369D" w:rsidP="0025369D">
      <w:pPr>
        <w:pStyle w:val="SubsectionHead"/>
      </w:pPr>
      <w:r w:rsidRPr="00794337">
        <w:t>Person is in transit through area</w:t>
      </w:r>
    </w:p>
    <w:p w14:paraId="471C9726" w14:textId="77777777" w:rsidR="0025369D" w:rsidRPr="00794337" w:rsidRDefault="0025369D" w:rsidP="0025369D">
      <w:pPr>
        <w:pStyle w:val="subsection"/>
      </w:pPr>
      <w:r w:rsidRPr="00794337">
        <w:tab/>
        <w:t>(6)</w:t>
      </w:r>
      <w:r w:rsidRPr="00794337">
        <w:tab/>
        <w:t xml:space="preserve">This subsection applies to a person (the </w:t>
      </w:r>
      <w:r w:rsidRPr="00794337">
        <w:rPr>
          <w:b/>
          <w:i/>
        </w:rPr>
        <w:t>entrant</w:t>
      </w:r>
      <w:r w:rsidRPr="00794337">
        <w:t>) entering a designated area on a journey for which all of the following conditions are met:</w:t>
      </w:r>
    </w:p>
    <w:p w14:paraId="2EDF58C9" w14:textId="77777777" w:rsidR="0025369D" w:rsidRPr="00794337" w:rsidRDefault="0025369D" w:rsidP="0025369D">
      <w:pPr>
        <w:pStyle w:val="paragraph"/>
      </w:pPr>
      <w:r w:rsidRPr="00794337">
        <w:tab/>
        <w:t>(a)</w:t>
      </w:r>
      <w:r w:rsidRPr="00794337">
        <w:tab/>
        <w:t>the journey is to a place beyond the area;</w:t>
      </w:r>
    </w:p>
    <w:p w14:paraId="495DD18A" w14:textId="77777777" w:rsidR="0025369D" w:rsidRPr="00794337" w:rsidRDefault="0025369D" w:rsidP="0025369D">
      <w:pPr>
        <w:pStyle w:val="paragraph"/>
      </w:pPr>
      <w:r w:rsidRPr="00794337">
        <w:tab/>
        <w:t>(b)</w:t>
      </w:r>
      <w:r w:rsidRPr="00794337">
        <w:tab/>
        <w:t>the journey takes the most direct practicable route through the area;</w:t>
      </w:r>
    </w:p>
    <w:p w14:paraId="2F3C6FA7" w14:textId="77777777" w:rsidR="0025369D" w:rsidRPr="00794337" w:rsidRDefault="0025369D" w:rsidP="0025369D">
      <w:pPr>
        <w:pStyle w:val="paragraph"/>
      </w:pPr>
      <w:r w:rsidRPr="00794337">
        <w:tab/>
        <w:t>(c)</w:t>
      </w:r>
      <w:r w:rsidRPr="00794337">
        <w:tab/>
        <w:t>the journey does not involve a person in the area (other than a person travelling with the entrant) being exposed to the entrant or a person travelling with the entrant.</w:t>
      </w:r>
    </w:p>
    <w:p w14:paraId="3C942F50" w14:textId="77777777" w:rsidR="0025369D" w:rsidRPr="00794337" w:rsidRDefault="0025369D" w:rsidP="0025369D">
      <w:pPr>
        <w:pStyle w:val="SubsectionHead"/>
      </w:pPr>
      <w:r w:rsidRPr="00794337">
        <w:t>Person is moving without exposure between designated areas or parts of designated area</w:t>
      </w:r>
    </w:p>
    <w:p w14:paraId="1BE7DB25" w14:textId="77777777" w:rsidR="0025369D" w:rsidRPr="00794337" w:rsidRDefault="0025369D" w:rsidP="0025369D">
      <w:pPr>
        <w:pStyle w:val="subsection"/>
      </w:pPr>
      <w:r w:rsidRPr="00794337">
        <w:tab/>
        <w:t>(7)</w:t>
      </w:r>
      <w:r w:rsidRPr="00794337">
        <w:tab/>
        <w:t xml:space="preserve">This subsection applies to a person (the </w:t>
      </w:r>
      <w:r w:rsidRPr="00794337">
        <w:rPr>
          <w:b/>
          <w:i/>
        </w:rPr>
        <w:t>entrant</w:t>
      </w:r>
      <w:r w:rsidRPr="00794337">
        <w:t xml:space="preserve">) entering a designated area (the </w:t>
      </w:r>
      <w:r w:rsidRPr="00794337">
        <w:rPr>
          <w:b/>
          <w:i/>
        </w:rPr>
        <w:t>end area</w:t>
      </w:r>
      <w:r w:rsidRPr="00794337">
        <w:t>) on a journey for which all of the following conditions are met:</w:t>
      </w:r>
    </w:p>
    <w:p w14:paraId="28CECE12" w14:textId="77777777" w:rsidR="0025369D" w:rsidRPr="00794337" w:rsidRDefault="0025369D" w:rsidP="0025369D">
      <w:pPr>
        <w:pStyle w:val="paragraph"/>
      </w:pPr>
      <w:r w:rsidRPr="00794337">
        <w:lastRenderedPageBreak/>
        <w:tab/>
        <w:t>(a)</w:t>
      </w:r>
      <w:r w:rsidRPr="00794337">
        <w:tab/>
        <w:t xml:space="preserve">the journey started in a designated area (the </w:t>
      </w:r>
      <w:r w:rsidRPr="00794337">
        <w:rPr>
          <w:b/>
          <w:i/>
        </w:rPr>
        <w:t>start area</w:t>
      </w:r>
      <w:r w:rsidRPr="00794337">
        <w:t>) that the entrant did not enter in contravention of subsection (1), whether the start area is the same as, or different from, the end area;</w:t>
      </w:r>
    </w:p>
    <w:p w14:paraId="20C441C9" w14:textId="77777777" w:rsidR="0025369D" w:rsidRPr="00794337" w:rsidRDefault="0025369D" w:rsidP="0025369D">
      <w:pPr>
        <w:pStyle w:val="paragraph"/>
      </w:pPr>
      <w:r w:rsidRPr="00794337">
        <w:tab/>
        <w:t>(b)</w:t>
      </w:r>
      <w:r w:rsidRPr="00794337">
        <w:tab/>
        <w:t>the journey passed through an area that was not a designated area;</w:t>
      </w:r>
    </w:p>
    <w:p w14:paraId="241C8D2B" w14:textId="77777777" w:rsidR="0025369D" w:rsidRPr="00794337" w:rsidRDefault="0025369D" w:rsidP="0025369D">
      <w:pPr>
        <w:pStyle w:val="paragraph"/>
      </w:pPr>
      <w:r w:rsidRPr="00794337">
        <w:tab/>
        <w:t>(c)</w:t>
      </w:r>
      <w:r w:rsidRPr="00794337">
        <w:tab/>
        <w:t>on the journey the entrant was not exposed to a person who did not start the journey with the entrant;</w:t>
      </w:r>
    </w:p>
    <w:p w14:paraId="76607998" w14:textId="77777777" w:rsidR="0025369D" w:rsidRPr="00794337" w:rsidRDefault="0025369D" w:rsidP="0025369D">
      <w:pPr>
        <w:pStyle w:val="paragraph"/>
      </w:pPr>
      <w:r w:rsidRPr="00794337">
        <w:tab/>
        <w:t>(d)</w:t>
      </w:r>
      <w:r w:rsidRPr="00794337">
        <w:tab/>
        <w:t>if the journey involved use of a conveyance, the same conveyance was used for the whole journey.</w:t>
      </w:r>
    </w:p>
    <w:p w14:paraId="6E25A74A" w14:textId="77777777" w:rsidR="0025369D" w:rsidRPr="00794337" w:rsidRDefault="0025369D" w:rsidP="0025369D">
      <w:pPr>
        <w:pStyle w:val="ActHead5"/>
      </w:pPr>
      <w:bookmarkStart w:id="8" w:name="_Toc90919338"/>
      <w:r w:rsidRPr="002D5C15">
        <w:rPr>
          <w:rStyle w:val="CharSectno"/>
        </w:rPr>
        <w:t>6</w:t>
      </w:r>
      <w:r w:rsidRPr="00794337">
        <w:t xml:space="preserve">  Persons entering designated areas to minimise contact with others in those areas</w:t>
      </w:r>
      <w:bookmarkEnd w:id="8"/>
    </w:p>
    <w:p w14:paraId="358FB174" w14:textId="77777777" w:rsidR="0025369D" w:rsidRPr="00794337" w:rsidRDefault="0025369D" w:rsidP="0025369D">
      <w:pPr>
        <w:pStyle w:val="subsection"/>
      </w:pPr>
      <w:r w:rsidRPr="00794337">
        <w:tab/>
        <w:t>(1)</w:t>
      </w:r>
      <w:r w:rsidRPr="00794337">
        <w:tab/>
        <w:t>This section applies to a person who enters a designated area in reliance on:</w:t>
      </w:r>
    </w:p>
    <w:p w14:paraId="64977473" w14:textId="77777777" w:rsidR="0025369D" w:rsidRPr="00794337" w:rsidRDefault="0025369D" w:rsidP="0025369D">
      <w:pPr>
        <w:pStyle w:val="paragraph"/>
      </w:pPr>
      <w:r w:rsidRPr="00794337">
        <w:tab/>
        <w:t>(a)</w:t>
      </w:r>
      <w:r w:rsidRPr="00794337">
        <w:tab/>
        <w:t>paragraph 5(1)(a) (about persons escaping immediate threats to their lives or risks of harm); or</w:t>
      </w:r>
    </w:p>
    <w:p w14:paraId="215B3A4B" w14:textId="77777777" w:rsidR="0025369D" w:rsidRPr="00794337" w:rsidRDefault="0025369D" w:rsidP="0025369D">
      <w:pPr>
        <w:pStyle w:val="paragraph"/>
      </w:pPr>
      <w:r w:rsidRPr="00794337">
        <w:tab/>
        <w:t>(b)</w:t>
      </w:r>
      <w:r w:rsidRPr="00794337">
        <w:tab/>
        <w:t>paragraph 5(1)(b) (about members of the Australian Defence Force); or</w:t>
      </w:r>
    </w:p>
    <w:p w14:paraId="43D812E8" w14:textId="77777777" w:rsidR="0025369D" w:rsidRPr="00794337" w:rsidRDefault="0025369D" w:rsidP="0025369D">
      <w:pPr>
        <w:pStyle w:val="paragraph"/>
      </w:pPr>
      <w:r w:rsidRPr="00794337">
        <w:tab/>
        <w:t>(c)</w:t>
      </w:r>
      <w:r w:rsidRPr="00794337">
        <w:tab/>
        <w:t>paragraph 5(1)(c) (about officials with duties relating to public health, biosecurity or requirements for the export of food or agricultural commodities); or</w:t>
      </w:r>
    </w:p>
    <w:p w14:paraId="535A28F2" w14:textId="77777777" w:rsidR="0025369D" w:rsidRPr="00794337" w:rsidRDefault="0025369D" w:rsidP="0025369D">
      <w:pPr>
        <w:pStyle w:val="paragraph"/>
      </w:pPr>
      <w:r w:rsidRPr="00794337">
        <w:tab/>
        <w:t>(d)</w:t>
      </w:r>
      <w:r w:rsidRPr="00794337">
        <w:tab/>
        <w:t>subsection 5(2) (about persons entering the area in connection with essential activities); or</w:t>
      </w:r>
    </w:p>
    <w:p w14:paraId="44E19D83" w14:textId="77777777" w:rsidR="0025369D" w:rsidRPr="00794337" w:rsidRDefault="0025369D" w:rsidP="0025369D">
      <w:pPr>
        <w:pStyle w:val="paragraph"/>
      </w:pPr>
      <w:r w:rsidRPr="00794337">
        <w:tab/>
        <w:t>(e)</w:t>
      </w:r>
      <w:r w:rsidRPr="00794337">
        <w:tab/>
        <w:t>subsection 5(3) (about persons entering the area to engage in permitted activities); or</w:t>
      </w:r>
    </w:p>
    <w:p w14:paraId="1E647D03" w14:textId="77777777" w:rsidR="0025369D" w:rsidRPr="00794337" w:rsidRDefault="0025369D" w:rsidP="0025369D">
      <w:pPr>
        <w:pStyle w:val="paragraph"/>
      </w:pPr>
      <w:r w:rsidRPr="00794337">
        <w:tab/>
        <w:t>(f)</w:t>
      </w:r>
      <w:r w:rsidRPr="00794337">
        <w:tab/>
        <w:t>subsection 5(4) (about persons entering the area with permission given by a relevant decision</w:t>
      </w:r>
      <w:r w:rsidR="00794337">
        <w:noBreakHyphen/>
      </w:r>
      <w:r w:rsidRPr="00794337">
        <w:t>maker); or</w:t>
      </w:r>
    </w:p>
    <w:p w14:paraId="101CAE70" w14:textId="77777777" w:rsidR="0025369D" w:rsidRPr="00794337" w:rsidRDefault="0025369D" w:rsidP="0025369D">
      <w:pPr>
        <w:pStyle w:val="paragraph"/>
      </w:pPr>
      <w:r w:rsidRPr="00794337">
        <w:tab/>
        <w:t>(g)</w:t>
      </w:r>
      <w:r w:rsidRPr="00794337">
        <w:tab/>
        <w:t>subsection 5(5) (about persons entering the area to return to the premises where the person resides); or</w:t>
      </w:r>
    </w:p>
    <w:p w14:paraId="375CCA11" w14:textId="77777777" w:rsidR="0025369D" w:rsidRPr="00794337" w:rsidRDefault="0025369D" w:rsidP="0025369D">
      <w:pPr>
        <w:pStyle w:val="paragraph"/>
      </w:pPr>
      <w:r w:rsidRPr="00794337">
        <w:tab/>
        <w:t>(h)</w:t>
      </w:r>
      <w:r w:rsidRPr="00794337">
        <w:tab/>
        <w:t>subsection 5(7) (about persons moving without exposure to others between designated areas) applying to a journey from a different designated area.</w:t>
      </w:r>
    </w:p>
    <w:p w14:paraId="7DC0BDAC" w14:textId="77777777" w:rsidR="0025369D" w:rsidRPr="00794337" w:rsidRDefault="0025369D" w:rsidP="0025369D">
      <w:pPr>
        <w:pStyle w:val="subsection"/>
      </w:pPr>
      <w:r w:rsidRPr="00794337">
        <w:tab/>
        <w:t>(2)</w:t>
      </w:r>
      <w:r w:rsidRPr="00794337">
        <w:tab/>
        <w:t>The person must take reasonable steps (having regard to the person’s circumstances and reason for entering the area) to minimise the extent to which anyone else in the area is exposed to the person.</w:t>
      </w:r>
    </w:p>
    <w:p w14:paraId="663964F8" w14:textId="77777777" w:rsidR="0025369D" w:rsidRPr="00794337" w:rsidRDefault="0025369D" w:rsidP="0025369D">
      <w:pPr>
        <w:pStyle w:val="ActHead5"/>
      </w:pPr>
      <w:bookmarkStart w:id="9" w:name="_Toc90919339"/>
      <w:r w:rsidRPr="002D5C15">
        <w:rPr>
          <w:rStyle w:val="CharSectno"/>
        </w:rPr>
        <w:t>7</w:t>
      </w:r>
      <w:r w:rsidRPr="00794337">
        <w:t xml:space="preserve">  Leaving designated areas</w:t>
      </w:r>
      <w:bookmarkEnd w:id="9"/>
    </w:p>
    <w:p w14:paraId="42E3771A" w14:textId="77777777" w:rsidR="0025369D" w:rsidRPr="00794337" w:rsidRDefault="0025369D" w:rsidP="0025369D">
      <w:pPr>
        <w:pStyle w:val="subsection"/>
      </w:pPr>
      <w:r w:rsidRPr="00794337">
        <w:tab/>
      </w:r>
      <w:r w:rsidRPr="00794337">
        <w:tab/>
        <w:t>A person who is in a designated area must not leave the area unless:</w:t>
      </w:r>
    </w:p>
    <w:p w14:paraId="2B5D07B3" w14:textId="77777777" w:rsidR="0025369D" w:rsidRPr="00794337" w:rsidRDefault="0025369D" w:rsidP="0025369D">
      <w:pPr>
        <w:pStyle w:val="paragraph"/>
      </w:pPr>
      <w:r w:rsidRPr="00794337">
        <w:tab/>
        <w:t>(a)</w:t>
      </w:r>
      <w:r w:rsidRPr="00794337">
        <w:tab/>
        <w:t>the person is leaving the area to escape an immediate threat to the person’s life or a risk of harm, including harm relating to domestic violence; or</w:t>
      </w:r>
    </w:p>
    <w:p w14:paraId="2AFD1D0B" w14:textId="77777777" w:rsidR="0025369D" w:rsidRPr="00794337" w:rsidRDefault="0025369D" w:rsidP="0025369D">
      <w:pPr>
        <w:pStyle w:val="paragraph"/>
      </w:pPr>
      <w:r w:rsidRPr="00794337">
        <w:tab/>
        <w:t>(b)</w:t>
      </w:r>
      <w:r w:rsidRPr="00794337">
        <w:tab/>
        <w:t>the person is a member of the Australian Defence Force and is leaving the area in the course of the member’s duty; or</w:t>
      </w:r>
    </w:p>
    <w:p w14:paraId="4B4FFF9E" w14:textId="77777777" w:rsidR="0025369D" w:rsidRPr="00794337" w:rsidRDefault="0025369D" w:rsidP="0025369D">
      <w:pPr>
        <w:pStyle w:val="paragraph"/>
      </w:pPr>
      <w:r w:rsidRPr="00794337">
        <w:tab/>
        <w:t>(c)</w:t>
      </w:r>
      <w:r w:rsidRPr="00794337">
        <w:tab/>
        <w:t>the person is one of the following officials, and is leaving the area in the course of the person’s duty as such an official:</w:t>
      </w:r>
    </w:p>
    <w:p w14:paraId="570E3B52" w14:textId="77777777" w:rsidR="0025369D" w:rsidRPr="00794337" w:rsidRDefault="0025369D" w:rsidP="0025369D">
      <w:pPr>
        <w:pStyle w:val="paragraphsub"/>
      </w:pPr>
      <w:r w:rsidRPr="00794337">
        <w:tab/>
        <w:t>(i)</w:t>
      </w:r>
      <w:r w:rsidRPr="00794337">
        <w:tab/>
        <w:t>the Director of Human Biosecurity;</w:t>
      </w:r>
    </w:p>
    <w:p w14:paraId="58069A58" w14:textId="77777777" w:rsidR="0025369D" w:rsidRPr="00794337" w:rsidRDefault="0025369D" w:rsidP="0025369D">
      <w:pPr>
        <w:pStyle w:val="paragraphsub"/>
      </w:pPr>
      <w:r w:rsidRPr="00794337">
        <w:tab/>
        <w:t>(ii)</w:t>
      </w:r>
      <w:r w:rsidRPr="00794337">
        <w:tab/>
        <w:t>a chief human biosecurity officer for a State or Territory;</w:t>
      </w:r>
    </w:p>
    <w:p w14:paraId="105C0ED8" w14:textId="77777777" w:rsidR="0025369D" w:rsidRPr="00794337" w:rsidRDefault="0025369D" w:rsidP="0025369D">
      <w:pPr>
        <w:pStyle w:val="paragraphsub"/>
      </w:pPr>
      <w:r w:rsidRPr="00794337">
        <w:tab/>
        <w:t>(iii)</w:t>
      </w:r>
      <w:r w:rsidRPr="00794337">
        <w:tab/>
        <w:t>a human biosecurity officer;</w:t>
      </w:r>
    </w:p>
    <w:p w14:paraId="36B22506" w14:textId="77777777" w:rsidR="0025369D" w:rsidRPr="00794337" w:rsidRDefault="0025369D" w:rsidP="0025369D">
      <w:pPr>
        <w:pStyle w:val="paragraphsub"/>
      </w:pPr>
      <w:r w:rsidRPr="00794337">
        <w:tab/>
        <w:t>(iv)</w:t>
      </w:r>
      <w:r w:rsidRPr="00794337">
        <w:tab/>
        <w:t>a biosecurity official;</w:t>
      </w:r>
    </w:p>
    <w:p w14:paraId="6B4325A1" w14:textId="77777777" w:rsidR="0025369D" w:rsidRPr="00794337" w:rsidRDefault="0025369D" w:rsidP="0025369D">
      <w:pPr>
        <w:pStyle w:val="paragraphsub"/>
      </w:pPr>
      <w:r w:rsidRPr="00794337">
        <w:lastRenderedPageBreak/>
        <w:tab/>
        <w:t>(v)</w:t>
      </w:r>
      <w:r w:rsidRPr="00794337">
        <w:tab/>
        <w:t>an official performing functions under an Australian law relating to public health, biosecurity or requirements for the export of food or agricultural commodities; or</w:t>
      </w:r>
    </w:p>
    <w:p w14:paraId="0A077226" w14:textId="77777777" w:rsidR="0025369D" w:rsidRPr="00794337" w:rsidRDefault="0025369D" w:rsidP="0025369D">
      <w:pPr>
        <w:pStyle w:val="paragraph"/>
      </w:pPr>
      <w:r w:rsidRPr="00794337">
        <w:tab/>
        <w:t>(d)</w:t>
      </w:r>
      <w:r w:rsidRPr="00794337">
        <w:tab/>
        <w:t>all of the following apply to the person leaving the area:</w:t>
      </w:r>
    </w:p>
    <w:p w14:paraId="5AB2DB91" w14:textId="77777777" w:rsidR="0025369D" w:rsidRPr="00794337" w:rsidRDefault="0025369D" w:rsidP="0025369D">
      <w:pPr>
        <w:pStyle w:val="paragraphsub"/>
      </w:pPr>
      <w:r w:rsidRPr="00794337">
        <w:tab/>
        <w:t>(i)</w:t>
      </w:r>
      <w:r w:rsidRPr="00794337">
        <w:tab/>
        <w:t>the person entered the area in reliance on section 5;</w:t>
      </w:r>
    </w:p>
    <w:p w14:paraId="1A9E399F" w14:textId="77777777" w:rsidR="0025369D" w:rsidRPr="00794337" w:rsidRDefault="0025369D" w:rsidP="0025369D">
      <w:pPr>
        <w:pStyle w:val="paragraphsub"/>
      </w:pPr>
      <w:r w:rsidRPr="00794337">
        <w:tab/>
        <w:t>(ii)</w:t>
      </w:r>
      <w:r w:rsidRPr="00794337">
        <w:tab/>
        <w:t>the premises where the person resides is not in the area;</w:t>
      </w:r>
    </w:p>
    <w:p w14:paraId="43154A79" w14:textId="77777777" w:rsidR="0025369D" w:rsidRPr="00794337" w:rsidRDefault="0025369D" w:rsidP="0025369D">
      <w:pPr>
        <w:pStyle w:val="paragraphsub"/>
      </w:pPr>
      <w:r w:rsidRPr="00794337">
        <w:tab/>
        <w:t>(iii)</w:t>
      </w:r>
      <w:r w:rsidRPr="00794337">
        <w:tab/>
        <w:t>the person is leaving the area to return to the premises where the person resides; or</w:t>
      </w:r>
    </w:p>
    <w:p w14:paraId="22D6E943" w14:textId="77777777" w:rsidR="0025369D" w:rsidRPr="00794337" w:rsidRDefault="0025369D" w:rsidP="0025369D">
      <w:pPr>
        <w:pStyle w:val="paragraph"/>
      </w:pPr>
      <w:r w:rsidRPr="00794337">
        <w:tab/>
        <w:t>(e)</w:t>
      </w:r>
      <w:r w:rsidRPr="00794337">
        <w:tab/>
        <w:t>all of the following apply to the person leaving the area:</w:t>
      </w:r>
    </w:p>
    <w:p w14:paraId="29BF78FF" w14:textId="77777777" w:rsidR="0025369D" w:rsidRPr="00794337" w:rsidRDefault="0025369D" w:rsidP="0025369D">
      <w:pPr>
        <w:pStyle w:val="paragraphsub"/>
      </w:pPr>
      <w:r w:rsidRPr="00794337">
        <w:tab/>
        <w:t>(i)</w:t>
      </w:r>
      <w:r w:rsidRPr="00794337">
        <w:tab/>
        <w:t>immediately before leaving the area, the person does not have any of the signs or symptoms of human coronavirus with pandemic potential;</w:t>
      </w:r>
    </w:p>
    <w:p w14:paraId="31919752" w14:textId="77777777" w:rsidR="0025369D" w:rsidRPr="00794337" w:rsidRDefault="0025369D" w:rsidP="0025369D">
      <w:pPr>
        <w:pStyle w:val="paragraphsub"/>
      </w:pPr>
      <w:r w:rsidRPr="00794337">
        <w:tab/>
        <w:t>(ii)</w:t>
      </w:r>
      <w:r w:rsidRPr="00794337">
        <w:tab/>
        <w:t>in the 14 days immediately before leaving the area, the person has not been exposed, without adequate personal protective precautions, to human coronavirus with pandemic potential;</w:t>
      </w:r>
    </w:p>
    <w:p w14:paraId="3966DF9C" w14:textId="77777777" w:rsidR="0025369D" w:rsidRPr="00794337" w:rsidRDefault="0025369D" w:rsidP="0025369D">
      <w:pPr>
        <w:pStyle w:val="paragraphsub"/>
      </w:pPr>
      <w:r w:rsidRPr="00794337">
        <w:tab/>
        <w:t>(iii)</w:t>
      </w:r>
      <w:r w:rsidRPr="00794337">
        <w:tab/>
        <w:t>in the 14 days immediately before leaving the area, the person has not been in a foreign country;</w:t>
      </w:r>
    </w:p>
    <w:p w14:paraId="3A9D2DB4" w14:textId="77777777" w:rsidR="0025369D" w:rsidRPr="00794337" w:rsidRDefault="0025369D" w:rsidP="0025369D">
      <w:pPr>
        <w:pStyle w:val="paragraphsub"/>
      </w:pPr>
      <w:r w:rsidRPr="00794337">
        <w:tab/>
        <w:t>(iv)</w:t>
      </w:r>
      <w:r w:rsidRPr="00794337">
        <w:tab/>
        <w:t>the person is not leaving the area wholly or partly for the purpose of engaging in an activity that is prohibited by or under an Australian law;</w:t>
      </w:r>
    </w:p>
    <w:p w14:paraId="3AEF178D" w14:textId="77777777" w:rsidR="0025369D" w:rsidRPr="00794337" w:rsidRDefault="0025369D" w:rsidP="0025369D">
      <w:pPr>
        <w:pStyle w:val="paragraphsub"/>
      </w:pPr>
      <w:r w:rsidRPr="00794337">
        <w:tab/>
        <w:t>(v)</w:t>
      </w:r>
      <w:r w:rsidRPr="00794337">
        <w:tab/>
        <w:t>the person’s leaving the area is not prohibited by or under an Australian law (other than this section);</w:t>
      </w:r>
    </w:p>
    <w:p w14:paraId="016748CE" w14:textId="77777777" w:rsidR="0025369D" w:rsidRPr="00794337" w:rsidRDefault="0025369D" w:rsidP="0025369D">
      <w:pPr>
        <w:pStyle w:val="paragraphsub"/>
      </w:pPr>
      <w:r w:rsidRPr="00794337">
        <w:tab/>
        <w:t>(vi)</w:t>
      </w:r>
      <w:r w:rsidRPr="00794337">
        <w:tab/>
        <w:t>at least one of subsections (2), (3) and (4) applies to the person.</w:t>
      </w:r>
    </w:p>
    <w:p w14:paraId="7260AC5F" w14:textId="77777777" w:rsidR="0025369D" w:rsidRPr="00794337" w:rsidRDefault="0025369D" w:rsidP="0025369D">
      <w:pPr>
        <w:pStyle w:val="SubsectionHead"/>
      </w:pPr>
      <w:r w:rsidRPr="00794337">
        <w:t>Person leaving area to engage in, or provide transport for, essential activity</w:t>
      </w:r>
    </w:p>
    <w:p w14:paraId="01C1B8CB" w14:textId="77777777" w:rsidR="0025369D" w:rsidRPr="00794337" w:rsidRDefault="0025369D" w:rsidP="0025369D">
      <w:pPr>
        <w:pStyle w:val="subsection"/>
      </w:pPr>
      <w:r w:rsidRPr="00794337">
        <w:tab/>
        <w:t>(2)</w:t>
      </w:r>
      <w:r w:rsidRPr="00794337">
        <w:tab/>
        <w:t>This subsection applies to a person leaving a designated area if:</w:t>
      </w:r>
    </w:p>
    <w:p w14:paraId="7FDB018F" w14:textId="77777777" w:rsidR="0025369D" w:rsidRPr="00794337" w:rsidRDefault="0025369D" w:rsidP="0025369D">
      <w:pPr>
        <w:pStyle w:val="paragraph"/>
      </w:pPr>
      <w:r w:rsidRPr="00794337">
        <w:tab/>
        <w:t>(a)</w:t>
      </w:r>
      <w:r w:rsidRPr="00794337">
        <w:tab/>
        <w:t>the person:</w:t>
      </w:r>
    </w:p>
    <w:p w14:paraId="0FD7C58A" w14:textId="77777777" w:rsidR="0025369D" w:rsidRPr="00794337" w:rsidRDefault="0025369D" w:rsidP="0025369D">
      <w:pPr>
        <w:pStyle w:val="paragraphsub"/>
      </w:pPr>
      <w:r w:rsidRPr="00794337">
        <w:tab/>
        <w:t>(i)</w:t>
      </w:r>
      <w:r w:rsidRPr="00794337">
        <w:tab/>
        <w:t>is leaving the area primarily to engage in an essential activity outside the area that requires the person to be outside the area; or</w:t>
      </w:r>
    </w:p>
    <w:p w14:paraId="63C1E99E" w14:textId="77777777" w:rsidR="0025369D" w:rsidRPr="00794337" w:rsidRDefault="0025369D" w:rsidP="0025369D">
      <w:pPr>
        <w:pStyle w:val="paragraphsub"/>
      </w:pPr>
      <w:r w:rsidRPr="00794337">
        <w:tab/>
        <w:t>(ii)</w:t>
      </w:r>
      <w:r w:rsidRPr="00794337">
        <w:tab/>
        <w:t>is the person in charge of, or a member of the crew of, a conveyance leaving the area primarily to transport one or more persons to whom subparagraph (i) applies; and</w:t>
      </w:r>
    </w:p>
    <w:p w14:paraId="212C2BDD" w14:textId="77777777" w:rsidR="0025369D" w:rsidRPr="00794337" w:rsidRDefault="0025369D" w:rsidP="0025369D">
      <w:pPr>
        <w:pStyle w:val="paragraph"/>
      </w:pPr>
      <w:r w:rsidRPr="00794337">
        <w:tab/>
        <w:t>(b)</w:t>
      </w:r>
      <w:r w:rsidRPr="00794337">
        <w:tab/>
        <w:t>either:</w:t>
      </w:r>
    </w:p>
    <w:p w14:paraId="369B927B" w14:textId="77777777" w:rsidR="0025369D" w:rsidRPr="00794337" w:rsidRDefault="0025369D" w:rsidP="0025369D">
      <w:pPr>
        <w:pStyle w:val="paragraphsub"/>
      </w:pPr>
      <w:r w:rsidRPr="00794337">
        <w:tab/>
        <w:t>(i)</w:t>
      </w:r>
      <w:r w:rsidRPr="00794337">
        <w:tab/>
        <w:t>there is an urgent need for the person to engage in the essential activity outside the area or to be in charge of, or be a member of the crew of, the conveyance leaving the area; or</w:t>
      </w:r>
    </w:p>
    <w:p w14:paraId="094F4052" w14:textId="77777777" w:rsidR="0025369D" w:rsidRPr="00794337" w:rsidRDefault="0025369D" w:rsidP="0025369D">
      <w:pPr>
        <w:pStyle w:val="paragraphsub"/>
      </w:pPr>
      <w:r w:rsidRPr="00794337">
        <w:tab/>
        <w:t>(ii)</w:t>
      </w:r>
      <w:r w:rsidRPr="00794337">
        <w:tab/>
        <w:t>the person is leaving the area primarily to engage in the essential activity outside the area in a manner that is agreed with a human biosecurity officer so as to minimise the extent to which other persons outside the area are exposed to the person engaging in the activity.</w:t>
      </w:r>
    </w:p>
    <w:p w14:paraId="40632FC7" w14:textId="77777777" w:rsidR="0025369D" w:rsidRPr="00794337" w:rsidRDefault="0025369D" w:rsidP="0025369D">
      <w:pPr>
        <w:pStyle w:val="SubsectionHead"/>
      </w:pPr>
      <w:r w:rsidRPr="00794337">
        <w:t>Person leaving area to engage in permitted activity</w:t>
      </w:r>
    </w:p>
    <w:p w14:paraId="382CC2A8" w14:textId="77777777" w:rsidR="0025369D" w:rsidRPr="00794337" w:rsidRDefault="0025369D" w:rsidP="0025369D">
      <w:pPr>
        <w:pStyle w:val="subsection"/>
      </w:pPr>
      <w:r w:rsidRPr="00794337">
        <w:tab/>
        <w:t>(3)</w:t>
      </w:r>
      <w:r w:rsidRPr="00794337">
        <w:tab/>
        <w:t>This subsection applies to a person leaving a designated area if the person is leaving the area primarily to engage in a permitted activity outside the area that cannot reasonably be undertaken in the area.</w:t>
      </w:r>
    </w:p>
    <w:p w14:paraId="283466F2" w14:textId="77777777" w:rsidR="0025369D" w:rsidRPr="00794337" w:rsidRDefault="0025369D" w:rsidP="0025369D">
      <w:pPr>
        <w:pStyle w:val="SubsectionHead"/>
      </w:pPr>
      <w:r w:rsidRPr="00794337">
        <w:lastRenderedPageBreak/>
        <w:t>Person has permission to leave area</w:t>
      </w:r>
    </w:p>
    <w:p w14:paraId="7D5E296D" w14:textId="77777777" w:rsidR="0025369D" w:rsidRPr="00794337" w:rsidRDefault="0025369D" w:rsidP="0025369D">
      <w:pPr>
        <w:pStyle w:val="subsection"/>
      </w:pPr>
      <w:r w:rsidRPr="00794337">
        <w:tab/>
        <w:t>(4)</w:t>
      </w:r>
      <w:r w:rsidRPr="00794337">
        <w:tab/>
        <w:t>This subsection applies to a person leaving a designated area if there is in force permission for the person to leave the area given by a relevant decision</w:t>
      </w:r>
      <w:r w:rsidR="00794337">
        <w:noBreakHyphen/>
      </w:r>
      <w:r w:rsidRPr="00794337">
        <w:t>maker for the area who:</w:t>
      </w:r>
    </w:p>
    <w:p w14:paraId="206840CC" w14:textId="77777777" w:rsidR="0025369D" w:rsidRPr="00794337" w:rsidRDefault="0025369D" w:rsidP="0025369D">
      <w:pPr>
        <w:pStyle w:val="paragraph"/>
      </w:pPr>
      <w:r w:rsidRPr="00794337">
        <w:tab/>
        <w:t>(a)</w:t>
      </w:r>
      <w:r w:rsidRPr="00794337">
        <w:tab/>
        <w:t>is a chief human biosecurity officer or a human biosecurity officer; or</w:t>
      </w:r>
    </w:p>
    <w:p w14:paraId="5A8A91DF" w14:textId="77777777" w:rsidR="0025369D" w:rsidRPr="00794337" w:rsidRDefault="0025369D" w:rsidP="0025369D">
      <w:pPr>
        <w:pStyle w:val="paragraph"/>
      </w:pPr>
      <w:r w:rsidRPr="00794337">
        <w:tab/>
        <w:t>(b)</w:t>
      </w:r>
      <w:r w:rsidRPr="00794337">
        <w:tab/>
        <w:t>has had regard to any guidance from a human biosecurity officer about who should be allowed to leave the area.</w:t>
      </w:r>
    </w:p>
    <w:p w14:paraId="110B07F5" w14:textId="77777777" w:rsidR="0025369D" w:rsidRPr="00794337" w:rsidRDefault="0025369D" w:rsidP="0025369D">
      <w:pPr>
        <w:pStyle w:val="ActHead2"/>
        <w:pageBreakBefore/>
      </w:pPr>
      <w:bookmarkStart w:id="10" w:name="_Toc90919340"/>
      <w:bookmarkStart w:id="11" w:name="_Hlk90883131"/>
      <w:r w:rsidRPr="002D5C15">
        <w:rPr>
          <w:rStyle w:val="CharPartNo"/>
        </w:rPr>
        <w:lastRenderedPageBreak/>
        <w:t>Part 3</w:t>
      </w:r>
      <w:r w:rsidRPr="00794337">
        <w:t>—</w:t>
      </w:r>
      <w:r w:rsidRPr="002D5C15">
        <w:rPr>
          <w:rStyle w:val="CharPartText"/>
        </w:rPr>
        <w:t>Repeal</w:t>
      </w:r>
      <w:bookmarkEnd w:id="10"/>
    </w:p>
    <w:p w14:paraId="6F3D03B7" w14:textId="77777777" w:rsidR="0025369D" w:rsidRPr="002D5C15" w:rsidRDefault="0025369D" w:rsidP="0025369D">
      <w:pPr>
        <w:pStyle w:val="Header"/>
      </w:pPr>
      <w:r w:rsidRPr="002D5C15">
        <w:rPr>
          <w:rStyle w:val="CharDivNo"/>
        </w:rPr>
        <w:t xml:space="preserve"> </w:t>
      </w:r>
      <w:r w:rsidRPr="002D5C15">
        <w:rPr>
          <w:rStyle w:val="CharDivText"/>
        </w:rPr>
        <w:t xml:space="preserve"> </w:t>
      </w:r>
    </w:p>
    <w:p w14:paraId="12C468C9" w14:textId="77777777" w:rsidR="0025369D" w:rsidRPr="00794337" w:rsidRDefault="0025369D" w:rsidP="0025369D">
      <w:pPr>
        <w:pStyle w:val="ActHead5"/>
      </w:pPr>
      <w:bookmarkStart w:id="12" w:name="_Toc90919341"/>
      <w:r w:rsidRPr="002D5C15">
        <w:rPr>
          <w:rStyle w:val="CharSectno"/>
        </w:rPr>
        <w:t>8</w:t>
      </w:r>
      <w:r w:rsidRPr="00794337">
        <w:t xml:space="preserve">  Repeal</w:t>
      </w:r>
      <w:bookmarkEnd w:id="12"/>
    </w:p>
    <w:p w14:paraId="13F4B0AD" w14:textId="77777777" w:rsidR="0025369D" w:rsidRPr="00794337" w:rsidRDefault="0025369D" w:rsidP="0025369D">
      <w:pPr>
        <w:pStyle w:val="subsection"/>
      </w:pPr>
      <w:r w:rsidRPr="00794337">
        <w:tab/>
      </w:r>
      <w:r w:rsidRPr="00794337">
        <w:tab/>
        <w:t>This instrument is repealed at 5 pm, by legal time in the Northern Territory, on 22 December 2021.</w:t>
      </w:r>
    </w:p>
    <w:p w14:paraId="2D2AA588" w14:textId="77777777" w:rsidR="0025369D" w:rsidRPr="00794337" w:rsidRDefault="0025369D" w:rsidP="0025369D"/>
    <w:p w14:paraId="581D0D39" w14:textId="77777777" w:rsidR="0025369D" w:rsidRPr="00794337" w:rsidRDefault="0025369D" w:rsidP="0025369D">
      <w:pPr>
        <w:sectPr w:rsidR="0025369D" w:rsidRPr="00794337" w:rsidSect="004E2429">
          <w:headerReference w:type="even" r:id="rId20"/>
          <w:headerReference w:type="default" r:id="rId21"/>
          <w:footerReference w:type="even" r:id="rId22"/>
          <w:footerReference w:type="default" r:id="rId23"/>
          <w:footerReference w:type="first" r:id="rId24"/>
          <w:pgSz w:w="11907" w:h="16839" w:code="9"/>
          <w:pgMar w:top="1440" w:right="1797" w:bottom="1440" w:left="1797" w:header="720" w:footer="709" w:gutter="0"/>
          <w:pgNumType w:start="1"/>
          <w:cols w:space="720"/>
          <w:docGrid w:linePitch="299"/>
        </w:sectPr>
      </w:pPr>
    </w:p>
    <w:p w14:paraId="6D913419" w14:textId="77777777" w:rsidR="0025369D" w:rsidRPr="00794337" w:rsidRDefault="0025369D" w:rsidP="0025369D">
      <w:pPr>
        <w:pStyle w:val="ActHead1"/>
        <w:pageBreakBefore/>
      </w:pPr>
      <w:bookmarkStart w:id="13" w:name="_Toc90919342"/>
      <w:bookmarkStart w:id="14" w:name="_Hlk90891679"/>
      <w:r w:rsidRPr="002D5C15">
        <w:rPr>
          <w:rStyle w:val="CharChapNo"/>
        </w:rPr>
        <w:lastRenderedPageBreak/>
        <w:t>Schedule 1</w:t>
      </w:r>
      <w:r w:rsidRPr="00794337">
        <w:t>—</w:t>
      </w:r>
      <w:r w:rsidRPr="002D5C15">
        <w:rPr>
          <w:rStyle w:val="CharChapText"/>
        </w:rPr>
        <w:t>Designated areas</w:t>
      </w:r>
      <w:bookmarkEnd w:id="13"/>
    </w:p>
    <w:p w14:paraId="76888E9A" w14:textId="77777777" w:rsidR="0025369D" w:rsidRPr="00794337" w:rsidRDefault="0025369D" w:rsidP="0025369D">
      <w:pPr>
        <w:pStyle w:val="notemargin"/>
      </w:pPr>
      <w:r w:rsidRPr="00794337">
        <w:t>Note:</w:t>
      </w:r>
      <w:r w:rsidRPr="00794337">
        <w:tab/>
        <w:t xml:space="preserve">See the definition of </w:t>
      </w:r>
      <w:r w:rsidRPr="00794337">
        <w:rPr>
          <w:b/>
          <w:i/>
        </w:rPr>
        <w:t>designated area</w:t>
      </w:r>
      <w:r w:rsidRPr="00794337">
        <w:t xml:space="preserve"> in section 4.</w:t>
      </w:r>
    </w:p>
    <w:p w14:paraId="6FD39CF5" w14:textId="77777777" w:rsidR="0025369D" w:rsidRPr="002D5C15" w:rsidRDefault="0025369D" w:rsidP="0025369D">
      <w:pPr>
        <w:pStyle w:val="Header"/>
      </w:pPr>
      <w:r w:rsidRPr="002D5C15">
        <w:rPr>
          <w:rStyle w:val="CharPartNo"/>
        </w:rPr>
        <w:t xml:space="preserve"> </w:t>
      </w:r>
      <w:r w:rsidRPr="002D5C15">
        <w:rPr>
          <w:rStyle w:val="CharPartText"/>
        </w:rPr>
        <w:t xml:space="preserve"> </w:t>
      </w:r>
    </w:p>
    <w:p w14:paraId="24395C51" w14:textId="77777777" w:rsidR="0025369D" w:rsidRPr="002D5C15" w:rsidRDefault="0025369D" w:rsidP="0025369D">
      <w:pPr>
        <w:pStyle w:val="Header"/>
      </w:pPr>
      <w:r w:rsidRPr="002D5C15">
        <w:rPr>
          <w:rStyle w:val="CharDivNo"/>
        </w:rPr>
        <w:t xml:space="preserve"> </w:t>
      </w:r>
      <w:r w:rsidRPr="002D5C15">
        <w:rPr>
          <w:rStyle w:val="CharDivText"/>
        </w:rPr>
        <w:t xml:space="preserve"> </w:t>
      </w:r>
    </w:p>
    <w:p w14:paraId="479745E6" w14:textId="77777777" w:rsidR="00D02FF3" w:rsidRPr="00794337" w:rsidRDefault="00D02FF3" w:rsidP="00D02FF3">
      <w:pPr>
        <w:pStyle w:val="ActHead5"/>
      </w:pPr>
      <w:bookmarkStart w:id="15" w:name="_Toc90919343"/>
      <w:r w:rsidRPr="002D5C15">
        <w:rPr>
          <w:rStyle w:val="CharSectno"/>
        </w:rPr>
        <w:t>1</w:t>
      </w:r>
      <w:r w:rsidRPr="00794337">
        <w:t xml:space="preserve">  </w:t>
      </w:r>
      <w:r w:rsidR="00D06496" w:rsidRPr="00794337">
        <w:t>Locality of Ali Curung</w:t>
      </w:r>
      <w:bookmarkEnd w:id="15"/>
    </w:p>
    <w:p w14:paraId="1161646C" w14:textId="77777777" w:rsidR="00D02FF3" w:rsidRPr="00794337" w:rsidRDefault="00D02FF3" w:rsidP="00D02FF3">
      <w:pPr>
        <w:pStyle w:val="subsection"/>
        <w:rPr>
          <w:strike/>
        </w:rPr>
      </w:pPr>
      <w:r w:rsidRPr="00794337">
        <w:tab/>
      </w:r>
      <w:r w:rsidRPr="00794337">
        <w:tab/>
        <w:t>This clause describes the area bounded by a circle of radius</w:t>
      </w:r>
      <w:r w:rsidR="00D37274" w:rsidRPr="00794337">
        <w:t xml:space="preserve"> </w:t>
      </w:r>
      <w:r w:rsidR="005F0CFE" w:rsidRPr="00794337">
        <w:t>5 km, t</w:t>
      </w:r>
      <w:r w:rsidRPr="00794337">
        <w:t xml:space="preserve">he centre of which is </w:t>
      </w:r>
      <w:r w:rsidR="005F0CFE" w:rsidRPr="00794337">
        <w:t>Lot 168, Jungara Street, Ali Cur</w:t>
      </w:r>
      <w:r w:rsidR="0043487F" w:rsidRPr="00794337">
        <w:t>u</w:t>
      </w:r>
      <w:r w:rsidR="005F0CFE" w:rsidRPr="00794337">
        <w:t>ng in NT Portion 906</w:t>
      </w:r>
      <w:r w:rsidRPr="00794337">
        <w:t>.</w:t>
      </w:r>
    </w:p>
    <w:p w14:paraId="60562ADF" w14:textId="77777777" w:rsidR="0025369D" w:rsidRPr="00794337" w:rsidRDefault="000D79D1" w:rsidP="0025369D">
      <w:pPr>
        <w:pStyle w:val="ActHead5"/>
      </w:pPr>
      <w:bookmarkStart w:id="16" w:name="_Toc90919344"/>
      <w:r w:rsidRPr="002D5C15">
        <w:rPr>
          <w:rStyle w:val="CharSectno"/>
        </w:rPr>
        <w:t>2</w:t>
      </w:r>
      <w:r w:rsidR="0025369D" w:rsidRPr="00794337">
        <w:t xml:space="preserve">  </w:t>
      </w:r>
      <w:r w:rsidR="00391148" w:rsidRPr="00794337">
        <w:t>H</w:t>
      </w:r>
      <w:r w:rsidR="0025369D" w:rsidRPr="00794337">
        <w:t>omeland areas</w:t>
      </w:r>
      <w:bookmarkEnd w:id="16"/>
    </w:p>
    <w:p w14:paraId="64B78A38" w14:textId="77777777" w:rsidR="0025369D" w:rsidRPr="00794337" w:rsidRDefault="0025369D" w:rsidP="0025369D">
      <w:pPr>
        <w:pStyle w:val="subsection"/>
        <w:rPr>
          <w:color w:val="000000"/>
          <w:szCs w:val="22"/>
          <w:shd w:val="clear" w:color="auto" w:fill="FFFFFF"/>
        </w:rPr>
      </w:pPr>
      <w:r w:rsidRPr="00794337">
        <w:tab/>
      </w:r>
      <w:bookmarkStart w:id="17" w:name="_Hlk90891839"/>
      <w:r w:rsidRPr="00794337">
        <w:tab/>
        <w:t>This clause describes each area specified in an item of the following table.</w:t>
      </w:r>
    </w:p>
    <w:p w14:paraId="703E850B" w14:textId="77777777" w:rsidR="0025369D" w:rsidRPr="00794337" w:rsidRDefault="0025369D" w:rsidP="0025369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392"/>
        <w:gridCol w:w="4207"/>
      </w:tblGrid>
      <w:tr w:rsidR="0025369D" w:rsidRPr="00794337" w14:paraId="21354722" w14:textId="77777777" w:rsidTr="007227B7">
        <w:trPr>
          <w:tblHeader/>
        </w:trPr>
        <w:tc>
          <w:tcPr>
            <w:tcW w:w="8313" w:type="dxa"/>
            <w:gridSpan w:val="3"/>
            <w:tcBorders>
              <w:top w:val="single" w:sz="12" w:space="0" w:color="auto"/>
              <w:bottom w:val="single" w:sz="6" w:space="0" w:color="auto"/>
            </w:tcBorders>
            <w:shd w:val="clear" w:color="auto" w:fill="auto"/>
          </w:tcPr>
          <w:p w14:paraId="2982FD1F" w14:textId="77777777" w:rsidR="0025369D" w:rsidRPr="00794337" w:rsidRDefault="00D02FF3" w:rsidP="0025369D">
            <w:pPr>
              <w:pStyle w:val="TableHeading"/>
            </w:pPr>
            <w:r w:rsidRPr="00794337">
              <w:t>H</w:t>
            </w:r>
            <w:r w:rsidR="0025369D" w:rsidRPr="00794337">
              <w:t>omeland areas</w:t>
            </w:r>
          </w:p>
        </w:tc>
      </w:tr>
      <w:tr w:rsidR="0025369D" w:rsidRPr="00794337" w14:paraId="559E9791" w14:textId="77777777" w:rsidTr="00E65CF2">
        <w:trPr>
          <w:tblHeader/>
        </w:trPr>
        <w:tc>
          <w:tcPr>
            <w:tcW w:w="714" w:type="dxa"/>
            <w:tcBorders>
              <w:top w:val="single" w:sz="6" w:space="0" w:color="auto"/>
              <w:bottom w:val="single" w:sz="12" w:space="0" w:color="auto"/>
            </w:tcBorders>
            <w:shd w:val="clear" w:color="auto" w:fill="auto"/>
          </w:tcPr>
          <w:p w14:paraId="13F6B806" w14:textId="77777777" w:rsidR="0025369D" w:rsidRPr="00794337" w:rsidRDefault="0025369D" w:rsidP="0025369D">
            <w:pPr>
              <w:pStyle w:val="TableHeading"/>
            </w:pPr>
            <w:r w:rsidRPr="00794337">
              <w:t>Item</w:t>
            </w:r>
          </w:p>
        </w:tc>
        <w:tc>
          <w:tcPr>
            <w:tcW w:w="3392" w:type="dxa"/>
            <w:tcBorders>
              <w:top w:val="single" w:sz="6" w:space="0" w:color="auto"/>
              <w:bottom w:val="single" w:sz="12" w:space="0" w:color="auto"/>
            </w:tcBorders>
            <w:shd w:val="clear" w:color="auto" w:fill="auto"/>
          </w:tcPr>
          <w:p w14:paraId="7AFE7B65" w14:textId="77777777" w:rsidR="0025369D" w:rsidRPr="00794337" w:rsidRDefault="0025369D" w:rsidP="0025369D">
            <w:pPr>
              <w:pStyle w:val="TableHeading"/>
            </w:pPr>
            <w:r w:rsidRPr="00794337">
              <w:t>The area known as…</w:t>
            </w:r>
          </w:p>
        </w:tc>
        <w:tc>
          <w:tcPr>
            <w:tcW w:w="4207" w:type="dxa"/>
            <w:tcBorders>
              <w:top w:val="single" w:sz="6" w:space="0" w:color="auto"/>
              <w:bottom w:val="single" w:sz="12" w:space="0" w:color="auto"/>
            </w:tcBorders>
            <w:shd w:val="clear" w:color="auto" w:fill="auto"/>
          </w:tcPr>
          <w:p w14:paraId="0FD0BAE5" w14:textId="77777777" w:rsidR="0025369D" w:rsidRPr="00794337" w:rsidRDefault="0025369D" w:rsidP="0025369D">
            <w:pPr>
              <w:pStyle w:val="TableHeading"/>
            </w:pPr>
            <w:r w:rsidRPr="00794337">
              <w:t xml:space="preserve">bounded by a circle of radius </w:t>
            </w:r>
            <w:r w:rsidR="00D02FF3" w:rsidRPr="00794337">
              <w:t>500 metres</w:t>
            </w:r>
            <w:r w:rsidRPr="00794337">
              <w:t>, the centre of which is at the following point (Geocentric Datum of Australia 1994 (GDA94) geographic coordinates)…</w:t>
            </w:r>
            <w:r w:rsidRPr="00794337">
              <w:br/>
              <w:t>Latitude (DMS)</w:t>
            </w:r>
            <w:r w:rsidRPr="00794337">
              <w:tab/>
              <w:t>Longitude (DMS)</w:t>
            </w:r>
          </w:p>
        </w:tc>
      </w:tr>
      <w:tr w:rsidR="0025369D" w:rsidRPr="00794337" w14:paraId="57D635BB" w14:textId="77777777" w:rsidTr="00E65CF2">
        <w:tc>
          <w:tcPr>
            <w:tcW w:w="714" w:type="dxa"/>
            <w:tcBorders>
              <w:top w:val="single" w:sz="12" w:space="0" w:color="auto"/>
              <w:bottom w:val="single" w:sz="2" w:space="0" w:color="auto"/>
            </w:tcBorders>
            <w:shd w:val="clear" w:color="auto" w:fill="auto"/>
          </w:tcPr>
          <w:p w14:paraId="40296E3E" w14:textId="77777777" w:rsidR="0025369D" w:rsidRPr="00794337" w:rsidRDefault="0025369D" w:rsidP="0025369D">
            <w:pPr>
              <w:pStyle w:val="Tabletext"/>
            </w:pPr>
            <w:r w:rsidRPr="00794337">
              <w:t>1</w:t>
            </w:r>
          </w:p>
        </w:tc>
        <w:tc>
          <w:tcPr>
            <w:tcW w:w="3392" w:type="dxa"/>
            <w:tcBorders>
              <w:top w:val="single" w:sz="12" w:space="0" w:color="auto"/>
              <w:bottom w:val="single" w:sz="2" w:space="0" w:color="auto"/>
            </w:tcBorders>
            <w:shd w:val="clear" w:color="auto" w:fill="auto"/>
          </w:tcPr>
          <w:p w14:paraId="10770ED4" w14:textId="77777777" w:rsidR="0025369D" w:rsidRPr="00794337" w:rsidRDefault="00D02FF3" w:rsidP="0025369D">
            <w:pPr>
              <w:pStyle w:val="Tabletext"/>
            </w:pPr>
            <w:r w:rsidRPr="00794337">
              <w:t>Junkaji Homeland</w:t>
            </w:r>
            <w:r w:rsidR="0025369D" w:rsidRPr="00794337">
              <w:t xml:space="preserve"> also known as </w:t>
            </w:r>
            <w:r w:rsidRPr="00794337">
              <w:t xml:space="preserve">Greenwood, Jungkagu </w:t>
            </w:r>
            <w:r w:rsidR="00A6511B" w:rsidRPr="00794337">
              <w:t>and</w:t>
            </w:r>
            <w:r w:rsidRPr="00794337">
              <w:t xml:space="preserve"> Jungkai</w:t>
            </w:r>
          </w:p>
        </w:tc>
        <w:tc>
          <w:tcPr>
            <w:tcW w:w="4207" w:type="dxa"/>
            <w:tcBorders>
              <w:top w:val="single" w:sz="12" w:space="0" w:color="auto"/>
              <w:bottom w:val="single" w:sz="2" w:space="0" w:color="auto"/>
            </w:tcBorders>
            <w:shd w:val="clear" w:color="auto" w:fill="auto"/>
          </w:tcPr>
          <w:p w14:paraId="42808760" w14:textId="77777777" w:rsidR="0025369D" w:rsidRPr="00794337" w:rsidRDefault="0025369D" w:rsidP="0025369D">
            <w:pPr>
              <w:pStyle w:val="Tabletext"/>
            </w:pPr>
            <w:r w:rsidRPr="00794337">
              <w:t xml:space="preserve">S </w:t>
            </w:r>
            <w:r w:rsidR="00D02FF3" w:rsidRPr="00794337">
              <w:t>20</w:t>
            </w:r>
            <w:r w:rsidRPr="00794337">
              <w:t>°</w:t>
            </w:r>
            <w:r w:rsidR="00D02FF3" w:rsidRPr="00794337">
              <w:t>26</w:t>
            </w:r>
            <w:r w:rsidRPr="00794337">
              <w:t>′</w:t>
            </w:r>
            <w:r w:rsidR="00D02FF3" w:rsidRPr="00794337">
              <w:t>47</w:t>
            </w:r>
            <w:r w:rsidRPr="00794337">
              <w:t>.6</w:t>
            </w:r>
            <w:r w:rsidR="00D02FF3" w:rsidRPr="00794337">
              <w:t>2</w:t>
            </w:r>
            <w:r w:rsidRPr="00794337">
              <w:t>″</w:t>
            </w:r>
            <w:r w:rsidRPr="00794337">
              <w:tab/>
              <w:t>E 13</w:t>
            </w:r>
            <w:r w:rsidR="00D02FF3" w:rsidRPr="00794337">
              <w:t>4</w:t>
            </w:r>
            <w:r w:rsidRPr="00794337">
              <w:t>°</w:t>
            </w:r>
            <w:r w:rsidR="00D02FF3" w:rsidRPr="00794337">
              <w:t>08</w:t>
            </w:r>
            <w:r w:rsidRPr="00794337">
              <w:t>′</w:t>
            </w:r>
            <w:r w:rsidR="00D02FF3" w:rsidRPr="00794337">
              <w:t>29</w:t>
            </w:r>
            <w:r w:rsidRPr="00794337">
              <w:t>.</w:t>
            </w:r>
            <w:r w:rsidR="00D02FF3" w:rsidRPr="00794337">
              <w:t>36</w:t>
            </w:r>
            <w:r w:rsidRPr="00794337">
              <w:t>″</w:t>
            </w:r>
          </w:p>
        </w:tc>
      </w:tr>
      <w:bookmarkEnd w:id="14"/>
      <w:tr w:rsidR="0025369D" w:rsidRPr="00794337" w14:paraId="50B5938A" w14:textId="77777777" w:rsidTr="00E65CF2">
        <w:tc>
          <w:tcPr>
            <w:tcW w:w="714" w:type="dxa"/>
            <w:tcBorders>
              <w:top w:val="single" w:sz="2" w:space="0" w:color="auto"/>
              <w:bottom w:val="single" w:sz="12" w:space="0" w:color="auto"/>
            </w:tcBorders>
            <w:shd w:val="clear" w:color="auto" w:fill="auto"/>
          </w:tcPr>
          <w:p w14:paraId="4FD82831" w14:textId="77777777" w:rsidR="0025369D" w:rsidRPr="00794337" w:rsidRDefault="0025369D" w:rsidP="0025369D">
            <w:pPr>
              <w:pStyle w:val="Tabletext"/>
            </w:pPr>
            <w:r w:rsidRPr="00794337">
              <w:t>2</w:t>
            </w:r>
          </w:p>
        </w:tc>
        <w:tc>
          <w:tcPr>
            <w:tcW w:w="3392" w:type="dxa"/>
            <w:tcBorders>
              <w:top w:val="single" w:sz="2" w:space="0" w:color="auto"/>
              <w:bottom w:val="single" w:sz="12" w:space="0" w:color="auto"/>
            </w:tcBorders>
            <w:shd w:val="clear" w:color="auto" w:fill="auto"/>
          </w:tcPr>
          <w:p w14:paraId="328AB0CD" w14:textId="77777777" w:rsidR="0025369D" w:rsidRPr="00794337" w:rsidRDefault="00D02FF3" w:rsidP="0025369D">
            <w:pPr>
              <w:pStyle w:val="Tabletext"/>
            </w:pPr>
            <w:r w:rsidRPr="00794337">
              <w:t>Wakurlpu</w:t>
            </w:r>
          </w:p>
        </w:tc>
        <w:tc>
          <w:tcPr>
            <w:tcW w:w="4207" w:type="dxa"/>
            <w:tcBorders>
              <w:top w:val="single" w:sz="2" w:space="0" w:color="auto"/>
              <w:bottom w:val="single" w:sz="12" w:space="0" w:color="auto"/>
            </w:tcBorders>
            <w:shd w:val="clear" w:color="auto" w:fill="auto"/>
          </w:tcPr>
          <w:p w14:paraId="0DAD6984" w14:textId="77777777" w:rsidR="0025369D" w:rsidRPr="00794337" w:rsidRDefault="0025369D" w:rsidP="0025369D">
            <w:pPr>
              <w:pStyle w:val="Tabletext"/>
            </w:pPr>
            <w:r w:rsidRPr="00794337">
              <w:t xml:space="preserve">S </w:t>
            </w:r>
            <w:r w:rsidR="00D02FF3" w:rsidRPr="00794337">
              <w:t>20</w:t>
            </w:r>
            <w:r w:rsidRPr="00794337">
              <w:t>°</w:t>
            </w:r>
            <w:r w:rsidR="00D02FF3" w:rsidRPr="00794337">
              <w:t>37</w:t>
            </w:r>
            <w:r w:rsidRPr="00794337">
              <w:t>′</w:t>
            </w:r>
            <w:r w:rsidR="00D02FF3" w:rsidRPr="00794337">
              <w:t>56</w:t>
            </w:r>
            <w:r w:rsidRPr="00794337">
              <w:t>.24″</w:t>
            </w:r>
            <w:r w:rsidRPr="00794337">
              <w:tab/>
              <w:t>E 13</w:t>
            </w:r>
            <w:r w:rsidR="00D02FF3" w:rsidRPr="00794337">
              <w:t>4</w:t>
            </w:r>
            <w:r w:rsidRPr="00794337">
              <w:t>°</w:t>
            </w:r>
            <w:r w:rsidR="00D02FF3" w:rsidRPr="00794337">
              <w:t>13</w:t>
            </w:r>
            <w:r w:rsidRPr="00794337">
              <w:t>′</w:t>
            </w:r>
            <w:r w:rsidR="00D02FF3" w:rsidRPr="00794337">
              <w:t>00</w:t>
            </w:r>
            <w:r w:rsidRPr="00794337">
              <w:t>.</w:t>
            </w:r>
            <w:r w:rsidR="00D02FF3" w:rsidRPr="00794337">
              <w:t>77</w:t>
            </w:r>
            <w:r w:rsidR="00A6511B" w:rsidRPr="00794337">
              <w:t>″</w:t>
            </w:r>
          </w:p>
        </w:tc>
      </w:tr>
    </w:tbl>
    <w:p w14:paraId="60EA03E0" w14:textId="77777777" w:rsidR="0025369D" w:rsidRPr="00794337" w:rsidRDefault="0025369D" w:rsidP="0025369D">
      <w:pPr>
        <w:pStyle w:val="ActHead1"/>
        <w:pageBreakBefore/>
      </w:pPr>
      <w:bookmarkStart w:id="18" w:name="_Toc90919345"/>
      <w:bookmarkEnd w:id="17"/>
      <w:r w:rsidRPr="002D5C15">
        <w:rPr>
          <w:rStyle w:val="CharChapNo"/>
        </w:rPr>
        <w:lastRenderedPageBreak/>
        <w:t>Schedule 2</w:t>
      </w:r>
      <w:r w:rsidRPr="00794337">
        <w:t>—</w:t>
      </w:r>
      <w:r w:rsidRPr="002D5C15">
        <w:rPr>
          <w:rStyle w:val="CharChapText"/>
        </w:rPr>
        <w:t>Relevant decision</w:t>
      </w:r>
      <w:r w:rsidR="00794337" w:rsidRPr="002D5C15">
        <w:rPr>
          <w:rStyle w:val="CharChapText"/>
        </w:rPr>
        <w:noBreakHyphen/>
      </w:r>
      <w:r w:rsidRPr="002D5C15">
        <w:rPr>
          <w:rStyle w:val="CharChapText"/>
        </w:rPr>
        <w:t>makers</w:t>
      </w:r>
      <w:bookmarkEnd w:id="18"/>
    </w:p>
    <w:p w14:paraId="0CA3940D" w14:textId="77777777" w:rsidR="0025369D" w:rsidRPr="00794337" w:rsidRDefault="0025369D" w:rsidP="0025369D">
      <w:pPr>
        <w:pStyle w:val="notemargin"/>
      </w:pPr>
      <w:r w:rsidRPr="00794337">
        <w:t>Note:</w:t>
      </w:r>
      <w:r w:rsidRPr="00794337">
        <w:tab/>
        <w:t xml:space="preserve">See paragraph (a) of the definition of </w:t>
      </w:r>
      <w:r w:rsidRPr="00794337">
        <w:rPr>
          <w:b/>
          <w:i/>
        </w:rPr>
        <w:t>relevant decision</w:t>
      </w:r>
      <w:r w:rsidR="00794337">
        <w:rPr>
          <w:b/>
          <w:i/>
        </w:rPr>
        <w:noBreakHyphen/>
      </w:r>
      <w:r w:rsidRPr="00794337">
        <w:rPr>
          <w:b/>
          <w:i/>
        </w:rPr>
        <w:t>maker</w:t>
      </w:r>
      <w:r w:rsidRPr="00794337">
        <w:t xml:space="preserve"> in section 4.</w:t>
      </w:r>
    </w:p>
    <w:p w14:paraId="7A736ADF" w14:textId="77777777" w:rsidR="0025369D" w:rsidRPr="002D5C15" w:rsidRDefault="0025369D" w:rsidP="0025369D">
      <w:pPr>
        <w:pStyle w:val="Header"/>
      </w:pPr>
      <w:bookmarkStart w:id="19" w:name="f_Check_Lines_below"/>
      <w:bookmarkEnd w:id="19"/>
      <w:r w:rsidRPr="002D5C15">
        <w:rPr>
          <w:rStyle w:val="CharPartNo"/>
        </w:rPr>
        <w:t xml:space="preserve"> </w:t>
      </w:r>
      <w:r w:rsidRPr="002D5C15">
        <w:rPr>
          <w:rStyle w:val="CharPartText"/>
        </w:rPr>
        <w:t xml:space="preserve"> </w:t>
      </w:r>
    </w:p>
    <w:p w14:paraId="38D7D709" w14:textId="77777777" w:rsidR="0025369D" w:rsidRPr="002D5C15" w:rsidRDefault="0025369D" w:rsidP="0025369D">
      <w:pPr>
        <w:pStyle w:val="Header"/>
      </w:pPr>
      <w:r w:rsidRPr="002D5C15">
        <w:rPr>
          <w:rStyle w:val="CharDivNo"/>
        </w:rPr>
        <w:t xml:space="preserve"> </w:t>
      </w:r>
      <w:r w:rsidRPr="002D5C15">
        <w:rPr>
          <w:rStyle w:val="CharDivText"/>
        </w:rPr>
        <w:t xml:space="preserve"> </w:t>
      </w:r>
    </w:p>
    <w:p w14:paraId="4B614F02" w14:textId="77777777" w:rsidR="0025369D" w:rsidRPr="00794337" w:rsidRDefault="0025369D" w:rsidP="0025369D">
      <w:pPr>
        <w:pStyle w:val="ActHead5"/>
      </w:pPr>
      <w:bookmarkStart w:id="20" w:name="_Toc90919346"/>
      <w:r w:rsidRPr="002D5C15">
        <w:rPr>
          <w:rStyle w:val="CharSectno"/>
        </w:rPr>
        <w:t>1</w:t>
      </w:r>
      <w:r w:rsidRPr="00794337">
        <w:t xml:space="preserve">  Offices, appointments and positions for designated areas</w:t>
      </w:r>
      <w:bookmarkEnd w:id="20"/>
    </w:p>
    <w:p w14:paraId="6F20D84A" w14:textId="77777777" w:rsidR="0025369D" w:rsidRPr="00794337" w:rsidRDefault="0025369D" w:rsidP="0025369D">
      <w:pPr>
        <w:pStyle w:val="subsection"/>
      </w:pPr>
      <w:r w:rsidRPr="00794337">
        <w:tab/>
      </w:r>
      <w:r w:rsidRPr="00794337">
        <w:tab/>
        <w:t>The following table describes offices, appointments and positions for designated areas.</w:t>
      </w:r>
    </w:p>
    <w:p w14:paraId="5A16838B" w14:textId="77777777" w:rsidR="0025369D" w:rsidRPr="00794337" w:rsidRDefault="0025369D" w:rsidP="0025369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392"/>
        <w:gridCol w:w="4206"/>
      </w:tblGrid>
      <w:tr w:rsidR="0025369D" w:rsidRPr="00794337" w14:paraId="123F4FDC" w14:textId="77777777" w:rsidTr="0025369D">
        <w:trPr>
          <w:tblHeader/>
        </w:trPr>
        <w:tc>
          <w:tcPr>
            <w:tcW w:w="8312" w:type="dxa"/>
            <w:gridSpan w:val="3"/>
            <w:tcBorders>
              <w:top w:val="single" w:sz="12" w:space="0" w:color="auto"/>
              <w:bottom w:val="single" w:sz="6" w:space="0" w:color="auto"/>
            </w:tcBorders>
            <w:shd w:val="clear" w:color="auto" w:fill="auto"/>
          </w:tcPr>
          <w:p w14:paraId="2CC164A8" w14:textId="77777777" w:rsidR="0025369D" w:rsidRPr="00794337" w:rsidRDefault="0025369D" w:rsidP="0025369D">
            <w:pPr>
              <w:pStyle w:val="TableHeading"/>
            </w:pPr>
            <w:r w:rsidRPr="00794337">
              <w:t>Offices, appointments and positions for designated areas</w:t>
            </w:r>
          </w:p>
        </w:tc>
      </w:tr>
      <w:tr w:rsidR="0025369D" w:rsidRPr="00794337" w14:paraId="68A18C83" w14:textId="77777777" w:rsidTr="00E65CF2">
        <w:trPr>
          <w:tblHeader/>
        </w:trPr>
        <w:tc>
          <w:tcPr>
            <w:tcW w:w="714" w:type="dxa"/>
            <w:tcBorders>
              <w:top w:val="single" w:sz="6" w:space="0" w:color="auto"/>
              <w:bottom w:val="single" w:sz="12" w:space="0" w:color="auto"/>
            </w:tcBorders>
            <w:shd w:val="clear" w:color="auto" w:fill="auto"/>
          </w:tcPr>
          <w:p w14:paraId="21E761B2" w14:textId="77777777" w:rsidR="0025369D" w:rsidRPr="00794337" w:rsidRDefault="0025369D" w:rsidP="0025369D">
            <w:pPr>
              <w:pStyle w:val="TableHeading"/>
            </w:pPr>
            <w:r w:rsidRPr="00794337">
              <w:t>Item</w:t>
            </w:r>
          </w:p>
        </w:tc>
        <w:tc>
          <w:tcPr>
            <w:tcW w:w="3392" w:type="dxa"/>
            <w:tcBorders>
              <w:top w:val="single" w:sz="6" w:space="0" w:color="auto"/>
              <w:bottom w:val="single" w:sz="12" w:space="0" w:color="auto"/>
            </w:tcBorders>
            <w:shd w:val="clear" w:color="auto" w:fill="auto"/>
          </w:tcPr>
          <w:p w14:paraId="449BBB09" w14:textId="77777777" w:rsidR="0025369D" w:rsidRPr="00794337" w:rsidRDefault="0025369D" w:rsidP="0025369D">
            <w:pPr>
              <w:pStyle w:val="TableHeading"/>
            </w:pPr>
            <w:r w:rsidRPr="00794337">
              <w:t>Designated area</w:t>
            </w:r>
          </w:p>
        </w:tc>
        <w:tc>
          <w:tcPr>
            <w:tcW w:w="4206" w:type="dxa"/>
            <w:tcBorders>
              <w:top w:val="single" w:sz="6" w:space="0" w:color="auto"/>
              <w:bottom w:val="single" w:sz="12" w:space="0" w:color="auto"/>
            </w:tcBorders>
            <w:shd w:val="clear" w:color="auto" w:fill="auto"/>
          </w:tcPr>
          <w:p w14:paraId="25632C27" w14:textId="77777777" w:rsidR="0025369D" w:rsidRPr="00794337" w:rsidRDefault="0025369D" w:rsidP="0025369D">
            <w:pPr>
              <w:pStyle w:val="TableHeading"/>
            </w:pPr>
            <w:r w:rsidRPr="00794337">
              <w:t>Office, appointment or position</w:t>
            </w:r>
          </w:p>
        </w:tc>
      </w:tr>
      <w:tr w:rsidR="0025369D" w:rsidRPr="00794337" w14:paraId="77BE1E63" w14:textId="77777777" w:rsidTr="00E65CF2">
        <w:tc>
          <w:tcPr>
            <w:tcW w:w="714" w:type="dxa"/>
            <w:tcBorders>
              <w:top w:val="single" w:sz="12" w:space="0" w:color="auto"/>
            </w:tcBorders>
            <w:shd w:val="clear" w:color="auto" w:fill="auto"/>
          </w:tcPr>
          <w:p w14:paraId="18986E36" w14:textId="77777777" w:rsidR="0025369D" w:rsidRPr="00794337" w:rsidRDefault="0025369D" w:rsidP="0025369D">
            <w:pPr>
              <w:pStyle w:val="Tabletext"/>
            </w:pPr>
            <w:r w:rsidRPr="00794337">
              <w:t>1</w:t>
            </w:r>
          </w:p>
        </w:tc>
        <w:tc>
          <w:tcPr>
            <w:tcW w:w="3392" w:type="dxa"/>
            <w:tcBorders>
              <w:top w:val="single" w:sz="12" w:space="0" w:color="auto"/>
            </w:tcBorders>
            <w:shd w:val="clear" w:color="auto" w:fill="auto"/>
          </w:tcPr>
          <w:p w14:paraId="2AC8C152" w14:textId="77777777" w:rsidR="0025369D" w:rsidRPr="00794337" w:rsidRDefault="0025369D" w:rsidP="0025369D">
            <w:pPr>
              <w:pStyle w:val="Tabletext"/>
            </w:pPr>
            <w:r w:rsidRPr="00794337">
              <w:t>A designated area in the Northern Territory</w:t>
            </w:r>
          </w:p>
        </w:tc>
        <w:tc>
          <w:tcPr>
            <w:tcW w:w="4206" w:type="dxa"/>
            <w:tcBorders>
              <w:top w:val="single" w:sz="12" w:space="0" w:color="auto"/>
            </w:tcBorders>
            <w:shd w:val="clear" w:color="auto" w:fill="auto"/>
          </w:tcPr>
          <w:p w14:paraId="72AD2700" w14:textId="77777777" w:rsidR="0025369D" w:rsidRPr="00794337" w:rsidRDefault="0025369D" w:rsidP="0025369D">
            <w:pPr>
              <w:pStyle w:val="Tabletext"/>
            </w:pPr>
            <w:r w:rsidRPr="00794337">
              <w:t>The chief human biosecurity officer for the Northern Territory</w:t>
            </w:r>
          </w:p>
        </w:tc>
      </w:tr>
      <w:tr w:rsidR="0025369D" w:rsidRPr="00794337" w14:paraId="474E0DF1" w14:textId="77777777" w:rsidTr="00E65CF2">
        <w:tc>
          <w:tcPr>
            <w:tcW w:w="714" w:type="dxa"/>
            <w:shd w:val="clear" w:color="auto" w:fill="auto"/>
          </w:tcPr>
          <w:p w14:paraId="53A0B1AD" w14:textId="77777777" w:rsidR="0025369D" w:rsidRPr="00794337" w:rsidRDefault="0025369D" w:rsidP="0025369D">
            <w:pPr>
              <w:pStyle w:val="Tabletext"/>
            </w:pPr>
            <w:r w:rsidRPr="00794337">
              <w:t>2</w:t>
            </w:r>
          </w:p>
        </w:tc>
        <w:tc>
          <w:tcPr>
            <w:tcW w:w="3392" w:type="dxa"/>
            <w:shd w:val="clear" w:color="auto" w:fill="auto"/>
          </w:tcPr>
          <w:p w14:paraId="56CD2179" w14:textId="77777777" w:rsidR="0025369D" w:rsidRPr="00794337" w:rsidRDefault="0025369D" w:rsidP="0025369D">
            <w:pPr>
              <w:pStyle w:val="Tabletext"/>
            </w:pPr>
            <w:r w:rsidRPr="00794337">
              <w:t>A designated area in the Northern Territory</w:t>
            </w:r>
          </w:p>
        </w:tc>
        <w:tc>
          <w:tcPr>
            <w:tcW w:w="4206" w:type="dxa"/>
            <w:shd w:val="clear" w:color="auto" w:fill="auto"/>
          </w:tcPr>
          <w:p w14:paraId="168A00D1" w14:textId="77777777" w:rsidR="0025369D" w:rsidRPr="00794337" w:rsidRDefault="0025369D" w:rsidP="0025369D">
            <w:pPr>
              <w:pStyle w:val="Tabletext"/>
            </w:pPr>
            <w:r w:rsidRPr="00794337">
              <w:t>A human biosecurity officer who is an employee of the State or Territory body responsible for the administration of health services in the Northern Territory</w:t>
            </w:r>
          </w:p>
        </w:tc>
      </w:tr>
      <w:tr w:rsidR="0025369D" w:rsidRPr="00794337" w14:paraId="373310DB" w14:textId="77777777" w:rsidTr="00E65CF2">
        <w:tc>
          <w:tcPr>
            <w:tcW w:w="714" w:type="dxa"/>
            <w:tcBorders>
              <w:bottom w:val="single" w:sz="2" w:space="0" w:color="auto"/>
            </w:tcBorders>
            <w:shd w:val="clear" w:color="auto" w:fill="auto"/>
          </w:tcPr>
          <w:p w14:paraId="1879C359" w14:textId="77777777" w:rsidR="0025369D" w:rsidRPr="00794337" w:rsidRDefault="0025369D" w:rsidP="0025369D">
            <w:pPr>
              <w:pStyle w:val="Tabletext"/>
            </w:pPr>
            <w:r w:rsidRPr="00794337">
              <w:t>3</w:t>
            </w:r>
          </w:p>
        </w:tc>
        <w:tc>
          <w:tcPr>
            <w:tcW w:w="3392" w:type="dxa"/>
            <w:tcBorders>
              <w:bottom w:val="single" w:sz="2" w:space="0" w:color="auto"/>
            </w:tcBorders>
            <w:shd w:val="clear" w:color="auto" w:fill="auto"/>
          </w:tcPr>
          <w:p w14:paraId="1247FD49" w14:textId="77777777" w:rsidR="0025369D" w:rsidRPr="00794337" w:rsidRDefault="0025369D" w:rsidP="0025369D">
            <w:pPr>
              <w:pStyle w:val="Tabletext"/>
            </w:pPr>
            <w:r w:rsidRPr="00794337">
              <w:t>A designated area in the Northern Territory</w:t>
            </w:r>
          </w:p>
        </w:tc>
        <w:tc>
          <w:tcPr>
            <w:tcW w:w="4206" w:type="dxa"/>
            <w:tcBorders>
              <w:bottom w:val="single" w:sz="2" w:space="0" w:color="auto"/>
            </w:tcBorders>
            <w:shd w:val="clear" w:color="auto" w:fill="auto"/>
          </w:tcPr>
          <w:p w14:paraId="6ECC85BA" w14:textId="77777777" w:rsidR="0025369D" w:rsidRPr="00794337" w:rsidRDefault="0025369D" w:rsidP="0025369D">
            <w:pPr>
              <w:pStyle w:val="Tabletext"/>
            </w:pPr>
            <w:r w:rsidRPr="00794337">
              <w:t>The Chief Health Officer of the Northern Territory</w:t>
            </w:r>
          </w:p>
        </w:tc>
      </w:tr>
      <w:tr w:rsidR="0025369D" w:rsidRPr="00794337" w14:paraId="5124B75B" w14:textId="77777777" w:rsidTr="00E65CF2">
        <w:tc>
          <w:tcPr>
            <w:tcW w:w="714" w:type="dxa"/>
            <w:tcBorders>
              <w:top w:val="single" w:sz="2" w:space="0" w:color="auto"/>
              <w:bottom w:val="single" w:sz="12" w:space="0" w:color="auto"/>
            </w:tcBorders>
            <w:shd w:val="clear" w:color="auto" w:fill="auto"/>
          </w:tcPr>
          <w:p w14:paraId="3D1A64C5" w14:textId="77777777" w:rsidR="0025369D" w:rsidRPr="00794337" w:rsidRDefault="0025369D" w:rsidP="0025369D">
            <w:pPr>
              <w:pStyle w:val="Tabletext"/>
            </w:pPr>
            <w:r w:rsidRPr="00794337">
              <w:t>4</w:t>
            </w:r>
          </w:p>
        </w:tc>
        <w:tc>
          <w:tcPr>
            <w:tcW w:w="3392" w:type="dxa"/>
            <w:tcBorders>
              <w:top w:val="single" w:sz="2" w:space="0" w:color="auto"/>
              <w:bottom w:val="single" w:sz="12" w:space="0" w:color="auto"/>
            </w:tcBorders>
            <w:shd w:val="clear" w:color="auto" w:fill="auto"/>
          </w:tcPr>
          <w:p w14:paraId="3898B0C9" w14:textId="77777777" w:rsidR="0025369D" w:rsidRPr="00794337" w:rsidRDefault="0025369D" w:rsidP="0025369D">
            <w:pPr>
              <w:pStyle w:val="Tabletext"/>
            </w:pPr>
            <w:r w:rsidRPr="00794337">
              <w:t>A designated area in the Northern Territory</w:t>
            </w:r>
          </w:p>
        </w:tc>
        <w:tc>
          <w:tcPr>
            <w:tcW w:w="4206" w:type="dxa"/>
            <w:tcBorders>
              <w:top w:val="single" w:sz="2" w:space="0" w:color="auto"/>
              <w:bottom w:val="single" w:sz="12" w:space="0" w:color="auto"/>
            </w:tcBorders>
            <w:shd w:val="clear" w:color="auto" w:fill="auto"/>
          </w:tcPr>
          <w:p w14:paraId="54C2D2FB" w14:textId="77777777" w:rsidR="0025369D" w:rsidRPr="00794337" w:rsidRDefault="0025369D" w:rsidP="0025369D">
            <w:pPr>
              <w:pStyle w:val="Tabletext"/>
            </w:pPr>
            <w:r w:rsidRPr="00794337">
              <w:t>The Commissioner of Police and Chief Executive Officer of the Fire and Emergency Service of the Northern Territory</w:t>
            </w:r>
          </w:p>
        </w:tc>
      </w:tr>
    </w:tbl>
    <w:p w14:paraId="089B058A" w14:textId="77777777" w:rsidR="0025369D" w:rsidRPr="00794337" w:rsidRDefault="0025369D" w:rsidP="0025369D">
      <w:pPr>
        <w:pStyle w:val="Tabletext"/>
      </w:pPr>
    </w:p>
    <w:p w14:paraId="3E302CB1" w14:textId="77777777" w:rsidR="00297749" w:rsidRPr="00794337" w:rsidRDefault="00297749" w:rsidP="0025369D">
      <w:pPr>
        <w:sectPr w:rsidR="00297749" w:rsidRPr="00794337" w:rsidSect="004E2429">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cols w:space="720"/>
          <w:docGrid w:linePitch="299"/>
        </w:sectPr>
      </w:pPr>
    </w:p>
    <w:bookmarkEnd w:id="11"/>
    <w:p w14:paraId="592F468F" w14:textId="77777777" w:rsidR="0025369D" w:rsidRPr="00794337" w:rsidRDefault="0025369D" w:rsidP="00297749"/>
    <w:sectPr w:rsidR="0025369D" w:rsidRPr="00794337" w:rsidSect="004E2429">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96EE5" w14:textId="77777777" w:rsidR="000349B5" w:rsidRDefault="000349B5" w:rsidP="00715914">
      <w:pPr>
        <w:spacing w:line="240" w:lineRule="auto"/>
      </w:pPr>
      <w:r>
        <w:separator/>
      </w:r>
    </w:p>
  </w:endnote>
  <w:endnote w:type="continuationSeparator" w:id="0">
    <w:p w14:paraId="069C6B2B" w14:textId="77777777" w:rsidR="000349B5" w:rsidRDefault="000349B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E1B0" w14:textId="77777777" w:rsidR="002D5C15" w:rsidRPr="004E2429" w:rsidRDefault="004E2429" w:rsidP="004E2429">
    <w:pPr>
      <w:pStyle w:val="Footer"/>
      <w:rPr>
        <w:i/>
        <w:sz w:val="18"/>
      </w:rPr>
    </w:pPr>
    <w:r w:rsidRPr="004E2429">
      <w:rPr>
        <w:i/>
        <w:sz w:val="18"/>
      </w:rPr>
      <w:t>OPC65724 -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E9B38" w14:textId="77777777" w:rsidR="000349B5" w:rsidRPr="00D1021D" w:rsidRDefault="000349B5" w:rsidP="0025369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8"/>
      <w:gridCol w:w="699"/>
    </w:tblGrid>
    <w:tr w:rsidR="000349B5" w14:paraId="1B629C3F" w14:textId="77777777" w:rsidTr="0025369D">
      <w:tc>
        <w:tcPr>
          <w:tcW w:w="1384" w:type="dxa"/>
          <w:tcBorders>
            <w:top w:val="nil"/>
            <w:left w:val="nil"/>
            <w:bottom w:val="nil"/>
            <w:right w:val="nil"/>
          </w:tcBorders>
        </w:tcPr>
        <w:p w14:paraId="04655A76" w14:textId="77777777" w:rsidR="000349B5" w:rsidRDefault="000349B5" w:rsidP="0025369D">
          <w:pPr>
            <w:spacing w:line="0" w:lineRule="atLeast"/>
            <w:rPr>
              <w:sz w:val="18"/>
            </w:rPr>
          </w:pPr>
        </w:p>
      </w:tc>
      <w:tc>
        <w:tcPr>
          <w:tcW w:w="6379" w:type="dxa"/>
          <w:tcBorders>
            <w:top w:val="nil"/>
            <w:left w:val="nil"/>
            <w:bottom w:val="nil"/>
            <w:right w:val="nil"/>
          </w:tcBorders>
        </w:tcPr>
        <w:p w14:paraId="3F4C0D4D" w14:textId="2F54564A" w:rsidR="000349B5" w:rsidRDefault="000349B5" w:rsidP="002536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1907">
            <w:rPr>
              <w:i/>
              <w:sz w:val="18"/>
            </w:rPr>
            <w:t>Biosecurity (Emergency Requirements—Remote Communities) Determination (No. 2) 2021</w:t>
          </w:r>
          <w:r w:rsidRPr="007A1328">
            <w:rPr>
              <w:i/>
              <w:sz w:val="18"/>
            </w:rPr>
            <w:fldChar w:fldCharType="end"/>
          </w:r>
        </w:p>
      </w:tc>
      <w:tc>
        <w:tcPr>
          <w:tcW w:w="709" w:type="dxa"/>
          <w:tcBorders>
            <w:top w:val="nil"/>
            <w:left w:val="nil"/>
            <w:bottom w:val="nil"/>
            <w:right w:val="nil"/>
          </w:tcBorders>
        </w:tcPr>
        <w:p w14:paraId="63A711CC" w14:textId="77777777" w:rsidR="000349B5" w:rsidRDefault="000349B5" w:rsidP="002536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3110EE43" w14:textId="77777777" w:rsidR="000349B5" w:rsidRPr="004E2429" w:rsidRDefault="004E2429" w:rsidP="004E2429">
    <w:pPr>
      <w:rPr>
        <w:rFonts w:cs="Times New Roman"/>
        <w:i/>
        <w:sz w:val="18"/>
      </w:rPr>
    </w:pPr>
    <w:r w:rsidRPr="004E2429">
      <w:rPr>
        <w:rFonts w:cs="Times New Roman"/>
        <w:i/>
        <w:sz w:val="18"/>
      </w:rPr>
      <w:t>OPC65724 -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81EE" w14:textId="77777777" w:rsidR="000349B5" w:rsidRDefault="000349B5">
    <w:pPr>
      <w:pBdr>
        <w:top w:val="single" w:sz="6" w:space="1" w:color="auto"/>
      </w:pBdr>
      <w:rPr>
        <w:sz w:val="18"/>
      </w:rPr>
    </w:pPr>
  </w:p>
  <w:p w14:paraId="368C4EA5" w14:textId="2AAD90FB" w:rsidR="000349B5" w:rsidRDefault="000349B5">
    <w:pPr>
      <w:jc w:val="right"/>
      <w:rPr>
        <w:i/>
        <w:sz w:val="18"/>
      </w:rPr>
    </w:pPr>
    <w:r>
      <w:rPr>
        <w:i/>
        <w:sz w:val="18"/>
      </w:rPr>
      <w:fldChar w:fldCharType="begin"/>
    </w:r>
    <w:r>
      <w:rPr>
        <w:i/>
        <w:sz w:val="18"/>
      </w:rPr>
      <w:instrText xml:space="preserve"> STYLEREF ShortT </w:instrText>
    </w:r>
    <w:r>
      <w:rPr>
        <w:i/>
        <w:sz w:val="18"/>
      </w:rPr>
      <w:fldChar w:fldCharType="separate"/>
    </w:r>
    <w:r w:rsidR="00201907">
      <w:rPr>
        <w:i/>
        <w:noProof/>
        <w:sz w:val="18"/>
      </w:rPr>
      <w:t>Biosecurity (Emergency Requirements—Remote Communities) Determination (No. 2) 2021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0190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3FB1D8D9" w14:textId="77777777" w:rsidR="000349B5" w:rsidRPr="004E2429" w:rsidRDefault="004E2429" w:rsidP="004E2429">
    <w:pPr>
      <w:rPr>
        <w:rFonts w:cs="Times New Roman"/>
        <w:i/>
        <w:sz w:val="18"/>
      </w:rPr>
    </w:pPr>
    <w:r w:rsidRPr="004E2429">
      <w:rPr>
        <w:rFonts w:cs="Times New Roman"/>
        <w:i/>
        <w:sz w:val="18"/>
      </w:rPr>
      <w:t>OPC65724 -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6455B" w14:textId="77777777" w:rsidR="000349B5" w:rsidRPr="00E33C1C" w:rsidRDefault="000349B5"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349B5" w14:paraId="2D252E7B" w14:textId="77777777" w:rsidTr="00376D1B">
      <w:tc>
        <w:tcPr>
          <w:tcW w:w="709" w:type="dxa"/>
          <w:tcBorders>
            <w:top w:val="nil"/>
            <w:left w:val="nil"/>
            <w:bottom w:val="nil"/>
            <w:right w:val="nil"/>
          </w:tcBorders>
        </w:tcPr>
        <w:p w14:paraId="2CAFBAC8" w14:textId="77777777" w:rsidR="000349B5" w:rsidRDefault="000349B5" w:rsidP="003E1BA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6C9D54E8" w14:textId="16CF55E9" w:rsidR="000349B5" w:rsidRDefault="000349B5" w:rsidP="003E1B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1907">
            <w:rPr>
              <w:i/>
              <w:sz w:val="18"/>
            </w:rPr>
            <w:t>Biosecurity (Emergency Requirements—Remote Communities) Determination (No. 2) 2021</w:t>
          </w:r>
          <w:r w:rsidRPr="007A1328">
            <w:rPr>
              <w:i/>
              <w:sz w:val="18"/>
            </w:rPr>
            <w:fldChar w:fldCharType="end"/>
          </w:r>
        </w:p>
      </w:tc>
      <w:tc>
        <w:tcPr>
          <w:tcW w:w="1384" w:type="dxa"/>
          <w:tcBorders>
            <w:top w:val="nil"/>
            <w:left w:val="nil"/>
            <w:bottom w:val="nil"/>
            <w:right w:val="nil"/>
          </w:tcBorders>
        </w:tcPr>
        <w:p w14:paraId="6ACF48B5" w14:textId="77777777" w:rsidR="000349B5" w:rsidRDefault="000349B5" w:rsidP="003E1BA2">
          <w:pPr>
            <w:spacing w:line="0" w:lineRule="atLeast"/>
            <w:jc w:val="right"/>
            <w:rPr>
              <w:sz w:val="18"/>
            </w:rPr>
          </w:pPr>
        </w:p>
      </w:tc>
    </w:tr>
  </w:tbl>
  <w:p w14:paraId="0674FFBA" w14:textId="77777777" w:rsidR="000349B5" w:rsidRPr="004E2429" w:rsidRDefault="004E2429" w:rsidP="004E2429">
    <w:pPr>
      <w:rPr>
        <w:rFonts w:cs="Times New Roman"/>
        <w:i/>
        <w:sz w:val="18"/>
      </w:rPr>
    </w:pPr>
    <w:r w:rsidRPr="004E2429">
      <w:rPr>
        <w:rFonts w:cs="Times New Roman"/>
        <w:i/>
        <w:sz w:val="18"/>
      </w:rPr>
      <w:t>OPC65724 -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F056" w14:textId="77777777" w:rsidR="000349B5" w:rsidRPr="00E33C1C" w:rsidRDefault="000349B5"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349B5" w14:paraId="10F6C5CE" w14:textId="77777777" w:rsidTr="003E1BA2">
      <w:tc>
        <w:tcPr>
          <w:tcW w:w="1384" w:type="dxa"/>
          <w:tcBorders>
            <w:top w:val="nil"/>
            <w:left w:val="nil"/>
            <w:bottom w:val="nil"/>
            <w:right w:val="nil"/>
          </w:tcBorders>
        </w:tcPr>
        <w:p w14:paraId="2285E777" w14:textId="77777777" w:rsidR="000349B5" w:rsidRDefault="000349B5" w:rsidP="003E1BA2">
          <w:pPr>
            <w:spacing w:line="0" w:lineRule="atLeast"/>
            <w:rPr>
              <w:sz w:val="18"/>
            </w:rPr>
          </w:pPr>
        </w:p>
      </w:tc>
      <w:tc>
        <w:tcPr>
          <w:tcW w:w="6379" w:type="dxa"/>
          <w:tcBorders>
            <w:top w:val="nil"/>
            <w:left w:val="nil"/>
            <w:bottom w:val="nil"/>
            <w:right w:val="nil"/>
          </w:tcBorders>
        </w:tcPr>
        <w:p w14:paraId="060D7A01" w14:textId="7647CCCC" w:rsidR="000349B5" w:rsidRDefault="000349B5" w:rsidP="003E1B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1907">
            <w:rPr>
              <w:i/>
              <w:sz w:val="18"/>
            </w:rPr>
            <w:t>Biosecurity (Emergency Requirements—Remote Communities) Determination (No. 2) 2021</w:t>
          </w:r>
          <w:r w:rsidRPr="007A1328">
            <w:rPr>
              <w:i/>
              <w:sz w:val="18"/>
            </w:rPr>
            <w:fldChar w:fldCharType="end"/>
          </w:r>
        </w:p>
      </w:tc>
      <w:tc>
        <w:tcPr>
          <w:tcW w:w="709" w:type="dxa"/>
          <w:tcBorders>
            <w:top w:val="nil"/>
            <w:left w:val="nil"/>
            <w:bottom w:val="nil"/>
            <w:right w:val="nil"/>
          </w:tcBorders>
        </w:tcPr>
        <w:p w14:paraId="4E0E2D90" w14:textId="77777777" w:rsidR="000349B5" w:rsidRDefault="000349B5" w:rsidP="003E1B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60F372A" w14:textId="77777777" w:rsidR="000349B5" w:rsidRPr="004E2429" w:rsidRDefault="004E2429" w:rsidP="004E2429">
    <w:pPr>
      <w:rPr>
        <w:rFonts w:cs="Times New Roman"/>
        <w:i/>
        <w:sz w:val="18"/>
      </w:rPr>
    </w:pPr>
    <w:r w:rsidRPr="004E2429">
      <w:rPr>
        <w:rFonts w:cs="Times New Roman"/>
        <w:i/>
        <w:sz w:val="18"/>
      </w:rPr>
      <w:t>OPC65724 -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A0388" w14:textId="77777777" w:rsidR="000349B5" w:rsidRPr="00E33C1C" w:rsidRDefault="000349B5"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349B5" w14:paraId="1800EA6C" w14:textId="77777777" w:rsidTr="00B33709">
      <w:tc>
        <w:tcPr>
          <w:tcW w:w="1384" w:type="dxa"/>
          <w:tcBorders>
            <w:top w:val="nil"/>
            <w:left w:val="nil"/>
            <w:bottom w:val="nil"/>
            <w:right w:val="nil"/>
          </w:tcBorders>
        </w:tcPr>
        <w:p w14:paraId="16167C35" w14:textId="77777777" w:rsidR="000349B5" w:rsidRDefault="000349B5" w:rsidP="003E1BA2">
          <w:pPr>
            <w:spacing w:line="0" w:lineRule="atLeast"/>
            <w:rPr>
              <w:sz w:val="18"/>
            </w:rPr>
          </w:pPr>
        </w:p>
      </w:tc>
      <w:tc>
        <w:tcPr>
          <w:tcW w:w="6379" w:type="dxa"/>
          <w:tcBorders>
            <w:top w:val="nil"/>
            <w:left w:val="nil"/>
            <w:bottom w:val="nil"/>
            <w:right w:val="nil"/>
          </w:tcBorders>
        </w:tcPr>
        <w:p w14:paraId="77A7C435" w14:textId="02B14620" w:rsidR="000349B5" w:rsidRDefault="000349B5" w:rsidP="003E1B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1907">
            <w:rPr>
              <w:i/>
              <w:sz w:val="18"/>
            </w:rPr>
            <w:t>Biosecurity (Emergency Requirements—Remote Communities) Determination (No. 2) 2021</w:t>
          </w:r>
          <w:r w:rsidRPr="007A1328">
            <w:rPr>
              <w:i/>
              <w:sz w:val="18"/>
            </w:rPr>
            <w:fldChar w:fldCharType="end"/>
          </w:r>
        </w:p>
      </w:tc>
      <w:tc>
        <w:tcPr>
          <w:tcW w:w="709" w:type="dxa"/>
          <w:tcBorders>
            <w:top w:val="nil"/>
            <w:left w:val="nil"/>
            <w:bottom w:val="nil"/>
            <w:right w:val="nil"/>
          </w:tcBorders>
        </w:tcPr>
        <w:p w14:paraId="7A1F25FA" w14:textId="77777777" w:rsidR="000349B5" w:rsidRDefault="000349B5" w:rsidP="003E1B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62DFBC9" w14:textId="77777777" w:rsidR="000349B5" w:rsidRPr="004E2429" w:rsidRDefault="004E2429" w:rsidP="004E2429">
    <w:pPr>
      <w:rPr>
        <w:rFonts w:cs="Times New Roman"/>
        <w:i/>
        <w:sz w:val="18"/>
      </w:rPr>
    </w:pPr>
    <w:r w:rsidRPr="004E2429">
      <w:rPr>
        <w:rFonts w:cs="Times New Roman"/>
        <w:i/>
        <w:sz w:val="18"/>
      </w:rPr>
      <w:t>OPC65724 -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883BA" w14:textId="77777777" w:rsidR="000349B5" w:rsidRDefault="000349B5" w:rsidP="007500C8">
    <w:pPr>
      <w:pStyle w:val="Footer"/>
    </w:pPr>
  </w:p>
  <w:p w14:paraId="2DC22E2B" w14:textId="77777777" w:rsidR="000349B5" w:rsidRPr="004E2429" w:rsidRDefault="004E2429" w:rsidP="004E2429">
    <w:pPr>
      <w:pStyle w:val="Footer"/>
      <w:rPr>
        <w:i/>
        <w:sz w:val="18"/>
      </w:rPr>
    </w:pPr>
    <w:r w:rsidRPr="004E2429">
      <w:rPr>
        <w:i/>
        <w:sz w:val="18"/>
      </w:rPr>
      <w:t>OPC65724 -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BBC9" w14:textId="77777777" w:rsidR="000349B5" w:rsidRPr="004E2429" w:rsidRDefault="004E2429" w:rsidP="004E2429">
    <w:pPr>
      <w:pStyle w:val="Footer"/>
      <w:tabs>
        <w:tab w:val="clear" w:pos="4153"/>
        <w:tab w:val="clear" w:pos="8306"/>
        <w:tab w:val="center" w:pos="4150"/>
        <w:tab w:val="right" w:pos="8307"/>
      </w:tabs>
      <w:spacing w:before="120"/>
      <w:rPr>
        <w:i/>
        <w:sz w:val="18"/>
      </w:rPr>
    </w:pPr>
    <w:r w:rsidRPr="004E2429">
      <w:rPr>
        <w:i/>
        <w:sz w:val="18"/>
      </w:rPr>
      <w:t>OPC65724 -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34AA" w14:textId="77777777" w:rsidR="000349B5" w:rsidRPr="00E33C1C" w:rsidRDefault="000349B5"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349B5" w14:paraId="69A9AB4B" w14:textId="77777777" w:rsidTr="00376D1B">
      <w:tc>
        <w:tcPr>
          <w:tcW w:w="709" w:type="dxa"/>
          <w:tcBorders>
            <w:top w:val="nil"/>
            <w:left w:val="nil"/>
            <w:bottom w:val="nil"/>
            <w:right w:val="nil"/>
          </w:tcBorders>
        </w:tcPr>
        <w:p w14:paraId="2A025DF6" w14:textId="77777777" w:rsidR="000349B5" w:rsidRDefault="000349B5" w:rsidP="003E1BA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7DB781D" w14:textId="442EA34E" w:rsidR="000349B5" w:rsidRDefault="000349B5" w:rsidP="003E1B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1907">
            <w:rPr>
              <w:i/>
              <w:sz w:val="18"/>
            </w:rPr>
            <w:t>Biosecurity (Emergency Requirements—Remote Communities) Determination (No. 2) 2021</w:t>
          </w:r>
          <w:r w:rsidRPr="007A1328">
            <w:rPr>
              <w:i/>
              <w:sz w:val="18"/>
            </w:rPr>
            <w:fldChar w:fldCharType="end"/>
          </w:r>
        </w:p>
      </w:tc>
      <w:tc>
        <w:tcPr>
          <w:tcW w:w="1384" w:type="dxa"/>
          <w:tcBorders>
            <w:top w:val="nil"/>
            <w:left w:val="nil"/>
            <w:bottom w:val="nil"/>
            <w:right w:val="nil"/>
          </w:tcBorders>
        </w:tcPr>
        <w:p w14:paraId="799BD0E4" w14:textId="77777777" w:rsidR="000349B5" w:rsidRDefault="000349B5" w:rsidP="003E1BA2">
          <w:pPr>
            <w:spacing w:line="0" w:lineRule="atLeast"/>
            <w:jc w:val="right"/>
            <w:rPr>
              <w:sz w:val="18"/>
            </w:rPr>
          </w:pPr>
        </w:p>
      </w:tc>
    </w:tr>
  </w:tbl>
  <w:p w14:paraId="2D1D4ED0" w14:textId="77777777" w:rsidR="000349B5" w:rsidRPr="004E2429" w:rsidRDefault="004E2429" w:rsidP="004E2429">
    <w:pPr>
      <w:rPr>
        <w:rFonts w:cs="Times New Roman"/>
        <w:i/>
        <w:sz w:val="18"/>
      </w:rPr>
    </w:pPr>
    <w:r w:rsidRPr="004E2429">
      <w:rPr>
        <w:rFonts w:cs="Times New Roman"/>
        <w:i/>
        <w:sz w:val="18"/>
      </w:rPr>
      <w:t>OPC65724 -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C211" w14:textId="77777777" w:rsidR="000349B5" w:rsidRPr="00E33C1C" w:rsidRDefault="000349B5"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0349B5" w14:paraId="19CCE35E" w14:textId="77777777" w:rsidTr="00B33709">
      <w:tc>
        <w:tcPr>
          <w:tcW w:w="1383" w:type="dxa"/>
          <w:tcBorders>
            <w:top w:val="nil"/>
            <w:left w:val="nil"/>
            <w:bottom w:val="nil"/>
            <w:right w:val="nil"/>
          </w:tcBorders>
        </w:tcPr>
        <w:p w14:paraId="6681DCF1" w14:textId="77777777" w:rsidR="000349B5" w:rsidRDefault="000349B5" w:rsidP="003E1BA2">
          <w:pPr>
            <w:spacing w:line="0" w:lineRule="atLeast"/>
            <w:rPr>
              <w:sz w:val="18"/>
            </w:rPr>
          </w:pPr>
        </w:p>
      </w:tc>
      <w:tc>
        <w:tcPr>
          <w:tcW w:w="6380" w:type="dxa"/>
          <w:tcBorders>
            <w:top w:val="nil"/>
            <w:left w:val="nil"/>
            <w:bottom w:val="nil"/>
            <w:right w:val="nil"/>
          </w:tcBorders>
        </w:tcPr>
        <w:p w14:paraId="1F05F06E" w14:textId="293B465E" w:rsidR="000349B5" w:rsidRDefault="000349B5" w:rsidP="003E1B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1907">
            <w:rPr>
              <w:i/>
              <w:sz w:val="18"/>
            </w:rPr>
            <w:t>Biosecurity (Emergency Requirements—Remote Communities) Determination (No. 2) 2021</w:t>
          </w:r>
          <w:r w:rsidRPr="007A1328">
            <w:rPr>
              <w:i/>
              <w:sz w:val="18"/>
            </w:rPr>
            <w:fldChar w:fldCharType="end"/>
          </w:r>
        </w:p>
      </w:tc>
      <w:tc>
        <w:tcPr>
          <w:tcW w:w="709" w:type="dxa"/>
          <w:tcBorders>
            <w:top w:val="nil"/>
            <w:left w:val="nil"/>
            <w:bottom w:val="nil"/>
            <w:right w:val="nil"/>
          </w:tcBorders>
        </w:tcPr>
        <w:p w14:paraId="41E56E7F" w14:textId="77777777" w:rsidR="000349B5" w:rsidRDefault="000349B5" w:rsidP="003E1B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43B4FD5" w14:textId="77777777" w:rsidR="000349B5" w:rsidRPr="004E2429" w:rsidRDefault="004E2429" w:rsidP="004E2429">
    <w:pPr>
      <w:rPr>
        <w:rFonts w:cs="Times New Roman"/>
        <w:i/>
        <w:sz w:val="18"/>
      </w:rPr>
    </w:pPr>
    <w:r w:rsidRPr="004E2429">
      <w:rPr>
        <w:rFonts w:cs="Times New Roman"/>
        <w:i/>
        <w:sz w:val="18"/>
      </w:rPr>
      <w:t>OPC65724 -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3F04" w14:textId="77777777" w:rsidR="000349B5" w:rsidRPr="00D1021D" w:rsidRDefault="000349B5" w:rsidP="0025369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349B5" w14:paraId="660ED02B" w14:textId="77777777" w:rsidTr="0025369D">
      <w:tc>
        <w:tcPr>
          <w:tcW w:w="709" w:type="dxa"/>
          <w:tcBorders>
            <w:top w:val="nil"/>
            <w:left w:val="nil"/>
            <w:bottom w:val="nil"/>
            <w:right w:val="nil"/>
          </w:tcBorders>
        </w:tcPr>
        <w:p w14:paraId="1F8B8486" w14:textId="77777777" w:rsidR="000349B5" w:rsidRDefault="000349B5" w:rsidP="0025369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667DD20" w14:textId="0E5218EE" w:rsidR="000349B5" w:rsidRDefault="000349B5" w:rsidP="002536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1907">
            <w:rPr>
              <w:i/>
              <w:sz w:val="18"/>
            </w:rPr>
            <w:t>Biosecurity (Emergency Requirements—Remote Communities) Determination (No. 2) 2021</w:t>
          </w:r>
          <w:r w:rsidRPr="007A1328">
            <w:rPr>
              <w:i/>
              <w:sz w:val="18"/>
            </w:rPr>
            <w:fldChar w:fldCharType="end"/>
          </w:r>
        </w:p>
      </w:tc>
      <w:tc>
        <w:tcPr>
          <w:tcW w:w="1384" w:type="dxa"/>
          <w:tcBorders>
            <w:top w:val="nil"/>
            <w:left w:val="nil"/>
            <w:bottom w:val="nil"/>
            <w:right w:val="nil"/>
          </w:tcBorders>
        </w:tcPr>
        <w:p w14:paraId="199AE34D" w14:textId="77777777" w:rsidR="000349B5" w:rsidRDefault="000349B5" w:rsidP="0025369D">
          <w:pPr>
            <w:spacing w:line="0" w:lineRule="atLeast"/>
            <w:jc w:val="right"/>
            <w:rPr>
              <w:sz w:val="18"/>
            </w:rPr>
          </w:pPr>
        </w:p>
      </w:tc>
    </w:tr>
  </w:tbl>
  <w:p w14:paraId="61550199" w14:textId="77777777" w:rsidR="000349B5" w:rsidRPr="004E2429" w:rsidRDefault="004E2429" w:rsidP="004E2429">
    <w:pPr>
      <w:rPr>
        <w:rFonts w:cs="Times New Roman"/>
        <w:i/>
        <w:sz w:val="18"/>
      </w:rPr>
    </w:pPr>
    <w:r w:rsidRPr="004E2429">
      <w:rPr>
        <w:rFonts w:cs="Times New Roman"/>
        <w:i/>
        <w:sz w:val="18"/>
      </w:rPr>
      <w:t>OPC65724 -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584DF" w14:textId="77777777" w:rsidR="000349B5" w:rsidRPr="00D1021D" w:rsidRDefault="000349B5" w:rsidP="0025369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8"/>
      <w:gridCol w:w="699"/>
    </w:tblGrid>
    <w:tr w:rsidR="00883623" w14:paraId="63FC70E3" w14:textId="77777777" w:rsidTr="00C42BC8">
      <w:tc>
        <w:tcPr>
          <w:tcW w:w="1384" w:type="dxa"/>
          <w:tcBorders>
            <w:top w:val="nil"/>
            <w:left w:val="nil"/>
            <w:bottom w:val="nil"/>
            <w:right w:val="nil"/>
          </w:tcBorders>
        </w:tcPr>
        <w:p w14:paraId="01472C1E" w14:textId="77777777" w:rsidR="00883623" w:rsidRDefault="00883623" w:rsidP="00883623">
          <w:pPr>
            <w:spacing w:line="0" w:lineRule="atLeast"/>
            <w:rPr>
              <w:sz w:val="18"/>
            </w:rPr>
          </w:pPr>
        </w:p>
      </w:tc>
      <w:tc>
        <w:tcPr>
          <w:tcW w:w="6379" w:type="dxa"/>
          <w:tcBorders>
            <w:top w:val="nil"/>
            <w:left w:val="nil"/>
            <w:bottom w:val="nil"/>
            <w:right w:val="nil"/>
          </w:tcBorders>
        </w:tcPr>
        <w:p w14:paraId="22742ADB" w14:textId="6B44AF4A" w:rsidR="00883623" w:rsidRDefault="00883623" w:rsidP="008836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1907">
            <w:rPr>
              <w:i/>
              <w:sz w:val="18"/>
            </w:rPr>
            <w:t>Biosecurity (Emergency Requirements—Remote Communities) Determination (No. 2) 2021</w:t>
          </w:r>
          <w:r w:rsidRPr="007A1328">
            <w:rPr>
              <w:i/>
              <w:sz w:val="18"/>
            </w:rPr>
            <w:fldChar w:fldCharType="end"/>
          </w:r>
        </w:p>
      </w:tc>
      <w:tc>
        <w:tcPr>
          <w:tcW w:w="709" w:type="dxa"/>
          <w:tcBorders>
            <w:top w:val="nil"/>
            <w:left w:val="nil"/>
            <w:bottom w:val="nil"/>
            <w:right w:val="nil"/>
          </w:tcBorders>
        </w:tcPr>
        <w:p w14:paraId="5D9CD0A0" w14:textId="77777777" w:rsidR="00883623" w:rsidRDefault="00883623" w:rsidP="008836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683A60E" w14:textId="77777777" w:rsidR="000349B5" w:rsidRPr="004E2429" w:rsidRDefault="004E2429" w:rsidP="004E2429">
    <w:pPr>
      <w:rPr>
        <w:rFonts w:cs="Times New Roman"/>
        <w:i/>
        <w:sz w:val="18"/>
      </w:rPr>
    </w:pPr>
    <w:r w:rsidRPr="004E2429">
      <w:rPr>
        <w:rFonts w:cs="Times New Roman"/>
        <w:i/>
        <w:sz w:val="18"/>
      </w:rPr>
      <w:t>OPC65724 -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1FD75" w14:textId="77777777" w:rsidR="000349B5" w:rsidRPr="00E33C1C" w:rsidRDefault="000349B5" w:rsidP="0025369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349B5" w14:paraId="11833ED4" w14:textId="77777777" w:rsidTr="0025369D">
      <w:tc>
        <w:tcPr>
          <w:tcW w:w="1384" w:type="dxa"/>
          <w:tcBorders>
            <w:top w:val="nil"/>
            <w:left w:val="nil"/>
            <w:bottom w:val="nil"/>
            <w:right w:val="nil"/>
          </w:tcBorders>
        </w:tcPr>
        <w:p w14:paraId="25B54367" w14:textId="77777777" w:rsidR="000349B5" w:rsidRDefault="000349B5" w:rsidP="0025369D">
          <w:pPr>
            <w:spacing w:line="0" w:lineRule="atLeast"/>
            <w:rPr>
              <w:sz w:val="18"/>
            </w:rPr>
          </w:pPr>
        </w:p>
      </w:tc>
      <w:tc>
        <w:tcPr>
          <w:tcW w:w="6379" w:type="dxa"/>
          <w:tcBorders>
            <w:top w:val="nil"/>
            <w:left w:val="nil"/>
            <w:bottom w:val="nil"/>
            <w:right w:val="nil"/>
          </w:tcBorders>
        </w:tcPr>
        <w:p w14:paraId="35E78E5A" w14:textId="027B00DA" w:rsidR="000349B5" w:rsidRDefault="000349B5" w:rsidP="002536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1907">
            <w:rPr>
              <w:i/>
              <w:sz w:val="18"/>
            </w:rPr>
            <w:t>Biosecurity (Emergency Requirements—Remote Communities) Determination (No. 2) 2021</w:t>
          </w:r>
          <w:r w:rsidRPr="007A1328">
            <w:rPr>
              <w:i/>
              <w:sz w:val="18"/>
            </w:rPr>
            <w:fldChar w:fldCharType="end"/>
          </w:r>
        </w:p>
      </w:tc>
      <w:tc>
        <w:tcPr>
          <w:tcW w:w="709" w:type="dxa"/>
          <w:tcBorders>
            <w:top w:val="nil"/>
            <w:left w:val="nil"/>
            <w:bottom w:val="nil"/>
            <w:right w:val="nil"/>
          </w:tcBorders>
        </w:tcPr>
        <w:p w14:paraId="0F4CD490" w14:textId="77777777" w:rsidR="000349B5" w:rsidRDefault="000349B5" w:rsidP="002536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730E0C6D" w14:textId="77777777" w:rsidR="000349B5" w:rsidRPr="00ED79B6" w:rsidRDefault="000349B5" w:rsidP="0025369D">
    <w:pPr>
      <w:rPr>
        <w:i/>
        <w:sz w:val="18"/>
      </w:rPr>
    </w:pPr>
  </w:p>
  <w:p w14:paraId="7CFFA163" w14:textId="77777777" w:rsidR="000349B5" w:rsidRPr="004E2429" w:rsidRDefault="004E2429" w:rsidP="004E2429">
    <w:pPr>
      <w:pStyle w:val="Footer"/>
      <w:rPr>
        <w:i/>
        <w:sz w:val="18"/>
      </w:rPr>
    </w:pPr>
    <w:r w:rsidRPr="004E2429">
      <w:rPr>
        <w:i/>
        <w:sz w:val="18"/>
      </w:rPr>
      <w:t>OPC65724 -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B13C6" w14:textId="77777777" w:rsidR="000349B5" w:rsidRPr="00FF448D" w:rsidRDefault="000349B5" w:rsidP="0025369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349B5" w14:paraId="52289E23" w14:textId="77777777" w:rsidTr="0025369D">
      <w:tc>
        <w:tcPr>
          <w:tcW w:w="709" w:type="dxa"/>
          <w:tcBorders>
            <w:top w:val="nil"/>
            <w:left w:val="nil"/>
            <w:bottom w:val="nil"/>
            <w:right w:val="nil"/>
          </w:tcBorders>
        </w:tcPr>
        <w:p w14:paraId="50B25EFB" w14:textId="77777777" w:rsidR="000349B5" w:rsidRDefault="000349B5" w:rsidP="0025369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5F2AB08" w14:textId="69E60C6B" w:rsidR="000349B5" w:rsidRDefault="000349B5" w:rsidP="002536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1907">
            <w:rPr>
              <w:i/>
              <w:sz w:val="18"/>
            </w:rPr>
            <w:t>Biosecurity (Emergency Requirements—Remote Communities) Determination (No. 2) 2021</w:t>
          </w:r>
          <w:r w:rsidRPr="007A1328">
            <w:rPr>
              <w:i/>
              <w:sz w:val="18"/>
            </w:rPr>
            <w:fldChar w:fldCharType="end"/>
          </w:r>
        </w:p>
      </w:tc>
      <w:tc>
        <w:tcPr>
          <w:tcW w:w="1384" w:type="dxa"/>
          <w:tcBorders>
            <w:top w:val="nil"/>
            <w:left w:val="nil"/>
            <w:bottom w:val="nil"/>
            <w:right w:val="nil"/>
          </w:tcBorders>
        </w:tcPr>
        <w:p w14:paraId="299848AB" w14:textId="77777777" w:rsidR="000349B5" w:rsidRDefault="000349B5" w:rsidP="0025369D">
          <w:pPr>
            <w:spacing w:line="0" w:lineRule="atLeast"/>
            <w:jc w:val="right"/>
            <w:rPr>
              <w:sz w:val="18"/>
            </w:rPr>
          </w:pPr>
        </w:p>
      </w:tc>
    </w:tr>
  </w:tbl>
  <w:p w14:paraId="7B4792A2" w14:textId="77777777" w:rsidR="000349B5" w:rsidRPr="004E2429" w:rsidRDefault="004E2429" w:rsidP="004E2429">
    <w:pPr>
      <w:rPr>
        <w:rFonts w:cs="Times New Roman"/>
        <w:i/>
        <w:sz w:val="18"/>
      </w:rPr>
    </w:pPr>
    <w:r w:rsidRPr="004E2429">
      <w:rPr>
        <w:rFonts w:cs="Times New Roman"/>
        <w:i/>
        <w:sz w:val="18"/>
      </w:rPr>
      <w:t>OPC65724 -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3017E" w14:textId="77777777" w:rsidR="000349B5" w:rsidRDefault="000349B5" w:rsidP="00715914">
      <w:pPr>
        <w:spacing w:line="240" w:lineRule="auto"/>
      </w:pPr>
      <w:r>
        <w:separator/>
      </w:r>
    </w:p>
  </w:footnote>
  <w:footnote w:type="continuationSeparator" w:id="0">
    <w:p w14:paraId="034C065D" w14:textId="77777777" w:rsidR="000349B5" w:rsidRDefault="000349B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DD62" w14:textId="77777777" w:rsidR="000349B5" w:rsidRPr="005F1388" w:rsidRDefault="000349B5"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5FBAF" w14:textId="28A43650" w:rsidR="000349B5" w:rsidRPr="00D1021D" w:rsidRDefault="000349B5">
    <w:pPr>
      <w:jc w:val="right"/>
      <w:rPr>
        <w:sz w:val="20"/>
      </w:rPr>
    </w:pPr>
    <w:r w:rsidRPr="00D1021D">
      <w:rPr>
        <w:sz w:val="20"/>
      </w:rPr>
      <w:fldChar w:fldCharType="begin"/>
    </w:r>
    <w:r w:rsidRPr="00D1021D">
      <w:rPr>
        <w:sz w:val="20"/>
      </w:rPr>
      <w:instrText xml:space="preserve"> STYLEREF CharChapText </w:instrText>
    </w:r>
    <w:r w:rsidR="00201907">
      <w:rPr>
        <w:sz w:val="20"/>
      </w:rPr>
      <w:fldChar w:fldCharType="separate"/>
    </w:r>
    <w:r w:rsidR="00201907">
      <w:rPr>
        <w:noProof/>
        <w:sz w:val="20"/>
      </w:rPr>
      <w:t>Designated areas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201907">
      <w:rPr>
        <w:b/>
        <w:sz w:val="20"/>
      </w:rPr>
      <w:fldChar w:fldCharType="separate"/>
    </w:r>
    <w:r w:rsidR="00201907">
      <w:rPr>
        <w:b/>
        <w:noProof/>
        <w:sz w:val="20"/>
      </w:rPr>
      <w:t>Schedule 1</w:t>
    </w:r>
    <w:r w:rsidRPr="00D1021D">
      <w:rPr>
        <w:b/>
        <w:sz w:val="20"/>
      </w:rPr>
      <w:fldChar w:fldCharType="end"/>
    </w:r>
  </w:p>
  <w:p w14:paraId="44355EBC" w14:textId="7A72D059" w:rsidR="000349B5" w:rsidRPr="00D1021D" w:rsidRDefault="000349B5">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4E803D4B" w14:textId="7F5A49B4" w:rsidR="000349B5" w:rsidRPr="00D1021D" w:rsidRDefault="000349B5">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28BC4EC6" w14:textId="77777777" w:rsidR="000349B5" w:rsidRPr="00D1021D" w:rsidRDefault="000349B5">
    <w:pPr>
      <w:jc w:val="right"/>
      <w:rPr>
        <w:b/>
      </w:rPr>
    </w:pPr>
  </w:p>
  <w:p w14:paraId="5B26C451" w14:textId="0276156B" w:rsidR="000349B5" w:rsidRPr="00D1021D" w:rsidRDefault="000349B5" w:rsidP="0025369D">
    <w:pPr>
      <w:pBdr>
        <w:bottom w:val="single" w:sz="6" w:space="1" w:color="auto"/>
      </w:pBdr>
      <w:spacing w:after="120"/>
      <w:jc w:val="right"/>
    </w:pPr>
    <w:r w:rsidRPr="00D1021D">
      <w:t xml:space="preserve">Clause </w:t>
    </w:r>
    <w:fldSimple w:instr=" STYLEREF CharSectno ">
      <w:r w:rsidR="00201907">
        <w:rPr>
          <w:noProof/>
        </w:rPr>
        <w:t>1</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ED944" w14:textId="77777777" w:rsidR="000349B5" w:rsidRDefault="000349B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479E" w14:textId="56C4EFD7" w:rsidR="000349B5" w:rsidRDefault="000349B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01907">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01907">
      <w:rPr>
        <w:noProof/>
        <w:sz w:val="20"/>
      </w:rPr>
      <w:t>Relevant decision-makers</w:t>
    </w:r>
    <w:r>
      <w:rPr>
        <w:sz w:val="20"/>
      </w:rPr>
      <w:fldChar w:fldCharType="end"/>
    </w:r>
  </w:p>
  <w:p w14:paraId="39C43EAF" w14:textId="6AA497D0" w:rsidR="000349B5" w:rsidRDefault="000349B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8A58196" w14:textId="4EEA0720" w:rsidR="000349B5" w:rsidRPr="007A1328" w:rsidRDefault="000349B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069324E" w14:textId="77777777" w:rsidR="000349B5" w:rsidRPr="007A1328" w:rsidRDefault="000349B5" w:rsidP="00715914">
    <w:pPr>
      <w:rPr>
        <w:b/>
        <w:sz w:val="24"/>
      </w:rPr>
    </w:pPr>
  </w:p>
  <w:p w14:paraId="1EBBB9DF" w14:textId="0A87649C" w:rsidR="000349B5" w:rsidRPr="007A1328" w:rsidRDefault="000349B5"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0190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1907">
      <w:rPr>
        <w:noProof/>
        <w:sz w:val="24"/>
      </w:rPr>
      <w:t>1</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ACE6" w14:textId="7057BB9A" w:rsidR="000349B5" w:rsidRPr="007A1328" w:rsidRDefault="000349B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01907">
      <w:rPr>
        <w:noProof/>
        <w:sz w:val="20"/>
      </w:rPr>
      <w:t>Relevant decision-makers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01907">
      <w:rPr>
        <w:b/>
        <w:noProof/>
        <w:sz w:val="20"/>
      </w:rPr>
      <w:t>Schedule 2</w:t>
    </w:r>
    <w:r>
      <w:rPr>
        <w:b/>
        <w:sz w:val="20"/>
      </w:rPr>
      <w:fldChar w:fldCharType="end"/>
    </w:r>
  </w:p>
  <w:p w14:paraId="2C59B7E4" w14:textId="277453AB" w:rsidR="000349B5" w:rsidRPr="007A1328" w:rsidRDefault="000349B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8F0727C" w14:textId="1B491546" w:rsidR="000349B5" w:rsidRPr="007A1328" w:rsidRDefault="000349B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B64AB8F" w14:textId="77777777" w:rsidR="000349B5" w:rsidRPr="007A1328" w:rsidRDefault="000349B5" w:rsidP="00715914">
    <w:pPr>
      <w:jc w:val="right"/>
      <w:rPr>
        <w:b/>
        <w:sz w:val="24"/>
      </w:rPr>
    </w:pPr>
  </w:p>
  <w:p w14:paraId="30163C61" w14:textId="0EAAE590" w:rsidR="000349B5" w:rsidRPr="007A1328" w:rsidRDefault="000349B5"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0190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1907">
      <w:rPr>
        <w:noProof/>
        <w:sz w:val="24"/>
      </w:rPr>
      <w:t>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CF3B7" w14:textId="77777777" w:rsidR="000349B5" w:rsidRPr="007A1328" w:rsidRDefault="000349B5"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1B3A6" w14:textId="77777777" w:rsidR="000349B5" w:rsidRPr="005F1388" w:rsidRDefault="000349B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2C48" w14:textId="77777777" w:rsidR="000349B5" w:rsidRPr="005F1388" w:rsidRDefault="000349B5"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2BFD" w14:textId="77777777" w:rsidR="000349B5" w:rsidRPr="00ED79B6" w:rsidRDefault="000349B5"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BFE9D" w14:textId="77777777" w:rsidR="000349B5" w:rsidRPr="00ED79B6" w:rsidRDefault="000349B5"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624F" w14:textId="77777777" w:rsidR="000349B5" w:rsidRPr="00ED79B6" w:rsidRDefault="000349B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393A" w14:textId="2B8C91F2" w:rsidR="000349B5" w:rsidRPr="00D1021D" w:rsidRDefault="000349B5">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14:paraId="2183574A" w14:textId="47A94ED6" w:rsidR="000349B5" w:rsidRPr="00D1021D" w:rsidRDefault="000349B5">
    <w:pPr>
      <w:rPr>
        <w:b/>
        <w:sz w:val="20"/>
      </w:rPr>
    </w:pPr>
    <w:r w:rsidRPr="00D1021D">
      <w:rPr>
        <w:b/>
        <w:sz w:val="20"/>
      </w:rPr>
      <w:fldChar w:fldCharType="begin"/>
    </w:r>
    <w:r w:rsidRPr="00D1021D">
      <w:rPr>
        <w:b/>
        <w:sz w:val="20"/>
      </w:rPr>
      <w:instrText xml:space="preserve"> STYLEREF CharPartNo </w:instrText>
    </w:r>
    <w:r w:rsidR="00201907">
      <w:rPr>
        <w:b/>
        <w:sz w:val="20"/>
      </w:rPr>
      <w:fldChar w:fldCharType="separate"/>
    </w:r>
    <w:r w:rsidR="00201907">
      <w:rPr>
        <w:b/>
        <w:noProof/>
        <w:sz w:val="20"/>
      </w:rPr>
      <w:t>Part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00201907">
      <w:rPr>
        <w:sz w:val="20"/>
      </w:rPr>
      <w:fldChar w:fldCharType="separate"/>
    </w:r>
    <w:r w:rsidR="00201907">
      <w:rPr>
        <w:noProof/>
        <w:sz w:val="20"/>
      </w:rPr>
      <w:t>Repeal</w:t>
    </w:r>
    <w:r w:rsidRPr="00D1021D">
      <w:rPr>
        <w:sz w:val="20"/>
      </w:rPr>
      <w:fldChar w:fldCharType="end"/>
    </w:r>
  </w:p>
  <w:p w14:paraId="46B8770B" w14:textId="67D96291" w:rsidR="000349B5" w:rsidRPr="00D1021D" w:rsidRDefault="000349B5">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2DBBAD93" w14:textId="77777777" w:rsidR="000349B5" w:rsidRPr="00D1021D" w:rsidRDefault="000349B5">
    <w:pPr>
      <w:rPr>
        <w:b/>
      </w:rPr>
    </w:pPr>
  </w:p>
  <w:p w14:paraId="13FEAC4F" w14:textId="4302D253" w:rsidR="000349B5" w:rsidRPr="00D1021D" w:rsidRDefault="000349B5" w:rsidP="0025369D">
    <w:pPr>
      <w:pBdr>
        <w:bottom w:val="single" w:sz="6" w:space="1" w:color="auto"/>
      </w:pBdr>
      <w:spacing w:after="120"/>
    </w:pPr>
    <w:r w:rsidRPr="00D1021D">
      <w:rPr>
        <w:sz w:val="24"/>
      </w:rPr>
      <w:fldChar w:fldCharType="begin"/>
    </w:r>
    <w:r w:rsidRPr="00D1021D">
      <w:rPr>
        <w:sz w:val="24"/>
      </w:rPr>
      <w:instrText xml:space="preserve"> DOCPROPERTY  Header </w:instrText>
    </w:r>
    <w:r w:rsidRPr="00D1021D">
      <w:rPr>
        <w:sz w:val="24"/>
      </w:rPr>
      <w:fldChar w:fldCharType="separate"/>
    </w:r>
    <w:r w:rsidR="00201907">
      <w:rPr>
        <w:sz w:val="24"/>
      </w:rPr>
      <w:t>Section</w:t>
    </w:r>
    <w:r w:rsidRPr="00D1021D">
      <w:rPr>
        <w:sz w:val="24"/>
      </w:rPr>
      <w:fldChar w:fldCharType="end"/>
    </w:r>
    <w:r w:rsidRPr="00D1021D">
      <w:t xml:space="preserve"> </w:t>
    </w:r>
    <w:fldSimple w:instr=" STYLEREF CharSectno ">
      <w:r w:rsidR="00201907">
        <w:rPr>
          <w:noProof/>
        </w:rPr>
        <w:t>8</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9DE4" w14:textId="23955DCE" w:rsidR="000349B5" w:rsidRPr="00D1021D" w:rsidRDefault="000349B5">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14:paraId="3F4F0919" w14:textId="364EC6A2" w:rsidR="000349B5" w:rsidRPr="00D1021D" w:rsidRDefault="000349B5">
    <w:pPr>
      <w:jc w:val="right"/>
      <w:rPr>
        <w:b/>
        <w:sz w:val="20"/>
      </w:rPr>
    </w:pPr>
    <w:r w:rsidRPr="00D1021D">
      <w:rPr>
        <w:sz w:val="20"/>
      </w:rPr>
      <w:fldChar w:fldCharType="begin"/>
    </w:r>
    <w:r w:rsidRPr="00D1021D">
      <w:rPr>
        <w:sz w:val="20"/>
      </w:rPr>
      <w:instrText xml:space="preserve"> STYLEREF CharPartText </w:instrText>
    </w:r>
    <w:r w:rsidR="00201907">
      <w:rPr>
        <w:sz w:val="20"/>
      </w:rPr>
      <w:fldChar w:fldCharType="separate"/>
    </w:r>
    <w:r w:rsidR="00201907">
      <w:rPr>
        <w:noProof/>
        <w:sz w:val="20"/>
      </w:rPr>
      <w:t>Requirements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201907">
      <w:rPr>
        <w:b/>
        <w:sz w:val="20"/>
      </w:rPr>
      <w:fldChar w:fldCharType="separate"/>
    </w:r>
    <w:r w:rsidR="00201907">
      <w:rPr>
        <w:b/>
        <w:noProof/>
        <w:sz w:val="20"/>
      </w:rPr>
      <w:t>Part 2</w:t>
    </w:r>
    <w:r w:rsidRPr="00D1021D">
      <w:rPr>
        <w:b/>
        <w:sz w:val="20"/>
      </w:rPr>
      <w:fldChar w:fldCharType="end"/>
    </w:r>
  </w:p>
  <w:p w14:paraId="561CD2AE" w14:textId="137A2FE6" w:rsidR="000349B5" w:rsidRPr="00D1021D" w:rsidRDefault="000349B5">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2ACB4BCF" w14:textId="77777777" w:rsidR="000349B5" w:rsidRPr="00D1021D" w:rsidRDefault="000349B5">
    <w:pPr>
      <w:jc w:val="right"/>
      <w:rPr>
        <w:b/>
      </w:rPr>
    </w:pPr>
  </w:p>
  <w:p w14:paraId="5427FB92" w14:textId="0FEBFFC6" w:rsidR="000349B5" w:rsidRDefault="000349B5" w:rsidP="0025369D">
    <w:pPr>
      <w:pBdr>
        <w:bottom w:val="single" w:sz="6" w:space="1" w:color="auto"/>
      </w:pBdr>
      <w:spacing w:after="120"/>
      <w:jc w:val="right"/>
    </w:pPr>
    <w:r w:rsidRPr="00D1021D">
      <w:rPr>
        <w:sz w:val="24"/>
      </w:rPr>
      <w:fldChar w:fldCharType="begin"/>
    </w:r>
    <w:r w:rsidRPr="00D1021D">
      <w:rPr>
        <w:sz w:val="24"/>
      </w:rPr>
      <w:instrText xml:space="preserve"> DOCPROPERTY  Header </w:instrText>
    </w:r>
    <w:r w:rsidRPr="00D1021D">
      <w:rPr>
        <w:sz w:val="24"/>
      </w:rPr>
      <w:fldChar w:fldCharType="separate"/>
    </w:r>
    <w:r w:rsidR="00201907">
      <w:rPr>
        <w:sz w:val="24"/>
      </w:rPr>
      <w:t>Section</w:t>
    </w:r>
    <w:r w:rsidRPr="00D1021D">
      <w:rPr>
        <w:sz w:val="24"/>
      </w:rPr>
      <w:fldChar w:fldCharType="end"/>
    </w:r>
    <w:r w:rsidRPr="00D1021D">
      <w:t xml:space="preserve"> </w:t>
    </w:r>
    <w:fldSimple w:instr=" STYLEREF CharSectno ">
      <w:r w:rsidR="00201907">
        <w:rPr>
          <w:noProof/>
        </w:rPr>
        <w:t>7</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1E9DB" w14:textId="089BE442" w:rsidR="000349B5" w:rsidRPr="00D1021D" w:rsidRDefault="000349B5">
    <w:pPr>
      <w:rPr>
        <w:sz w:val="20"/>
      </w:rPr>
    </w:pPr>
    <w:r w:rsidRPr="00D1021D">
      <w:rPr>
        <w:b/>
        <w:sz w:val="20"/>
      </w:rPr>
      <w:fldChar w:fldCharType="begin"/>
    </w:r>
    <w:r w:rsidRPr="00D1021D">
      <w:rPr>
        <w:b/>
        <w:sz w:val="20"/>
      </w:rPr>
      <w:instrText xml:space="preserve"> STYLEREF CharChapNo </w:instrText>
    </w:r>
    <w:r w:rsidR="00201907">
      <w:rPr>
        <w:b/>
        <w:sz w:val="20"/>
      </w:rPr>
      <w:fldChar w:fldCharType="separate"/>
    </w:r>
    <w:r w:rsidR="00201907">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201907">
      <w:rPr>
        <w:sz w:val="20"/>
      </w:rPr>
      <w:fldChar w:fldCharType="separate"/>
    </w:r>
    <w:r w:rsidR="00201907">
      <w:rPr>
        <w:noProof/>
        <w:sz w:val="20"/>
      </w:rPr>
      <w:t>Relevant decision-makers</w:t>
    </w:r>
    <w:r w:rsidRPr="00D1021D">
      <w:rPr>
        <w:sz w:val="20"/>
      </w:rPr>
      <w:fldChar w:fldCharType="end"/>
    </w:r>
  </w:p>
  <w:p w14:paraId="5FC52024" w14:textId="644682A2" w:rsidR="000349B5" w:rsidRPr="00D1021D" w:rsidRDefault="000349B5">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286EFE04" w14:textId="56456967" w:rsidR="000349B5" w:rsidRPr="00D1021D" w:rsidRDefault="000349B5">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4513995F" w14:textId="77777777" w:rsidR="000349B5" w:rsidRPr="00D1021D" w:rsidRDefault="000349B5">
    <w:pPr>
      <w:rPr>
        <w:b/>
      </w:rPr>
    </w:pPr>
  </w:p>
  <w:p w14:paraId="1BEFBB03" w14:textId="7C092B2F" w:rsidR="000349B5" w:rsidRPr="00D1021D" w:rsidRDefault="000349B5" w:rsidP="0025369D">
    <w:pPr>
      <w:pBdr>
        <w:bottom w:val="single" w:sz="6" w:space="1" w:color="auto"/>
      </w:pBdr>
      <w:spacing w:after="120"/>
    </w:pPr>
    <w:r w:rsidRPr="00D1021D">
      <w:t xml:space="preserve">Clause </w:t>
    </w:r>
    <w:fldSimple w:instr=" STYLEREF CharSectno ">
      <w:r w:rsidR="00201907">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A2"/>
    <w:rsid w:val="00004470"/>
    <w:rsid w:val="000136AF"/>
    <w:rsid w:val="000349B5"/>
    <w:rsid w:val="000437C1"/>
    <w:rsid w:val="0005365D"/>
    <w:rsid w:val="000614BF"/>
    <w:rsid w:val="000B58FA"/>
    <w:rsid w:val="000B7E30"/>
    <w:rsid w:val="000D05EF"/>
    <w:rsid w:val="000D79D1"/>
    <w:rsid w:val="000E2261"/>
    <w:rsid w:val="000F21C1"/>
    <w:rsid w:val="0010745C"/>
    <w:rsid w:val="00132CEB"/>
    <w:rsid w:val="00142B62"/>
    <w:rsid w:val="00142FC6"/>
    <w:rsid w:val="0014539C"/>
    <w:rsid w:val="00150225"/>
    <w:rsid w:val="00153893"/>
    <w:rsid w:val="00157B8B"/>
    <w:rsid w:val="0016502F"/>
    <w:rsid w:val="00166C2F"/>
    <w:rsid w:val="001721AC"/>
    <w:rsid w:val="00172AB0"/>
    <w:rsid w:val="001809D7"/>
    <w:rsid w:val="001828A6"/>
    <w:rsid w:val="001939E1"/>
    <w:rsid w:val="00194C3E"/>
    <w:rsid w:val="00195382"/>
    <w:rsid w:val="001C61C5"/>
    <w:rsid w:val="001C69C4"/>
    <w:rsid w:val="001D37EF"/>
    <w:rsid w:val="001E3590"/>
    <w:rsid w:val="001E7407"/>
    <w:rsid w:val="001F5D5E"/>
    <w:rsid w:val="001F6219"/>
    <w:rsid w:val="001F6CD4"/>
    <w:rsid w:val="00201907"/>
    <w:rsid w:val="00206C4D"/>
    <w:rsid w:val="0021053C"/>
    <w:rsid w:val="002150FD"/>
    <w:rsid w:val="00215AF1"/>
    <w:rsid w:val="00226562"/>
    <w:rsid w:val="002321E8"/>
    <w:rsid w:val="00236EEC"/>
    <w:rsid w:val="0024010F"/>
    <w:rsid w:val="00240749"/>
    <w:rsid w:val="00243018"/>
    <w:rsid w:val="0025369D"/>
    <w:rsid w:val="002564A4"/>
    <w:rsid w:val="0026736C"/>
    <w:rsid w:val="00281308"/>
    <w:rsid w:val="00284719"/>
    <w:rsid w:val="00297749"/>
    <w:rsid w:val="00297ECB"/>
    <w:rsid w:val="002A7BCF"/>
    <w:rsid w:val="002C4A40"/>
    <w:rsid w:val="002D043A"/>
    <w:rsid w:val="002D5C15"/>
    <w:rsid w:val="002D6224"/>
    <w:rsid w:val="002E3F4B"/>
    <w:rsid w:val="00304F8B"/>
    <w:rsid w:val="003354D2"/>
    <w:rsid w:val="00335BC6"/>
    <w:rsid w:val="003415D3"/>
    <w:rsid w:val="00344701"/>
    <w:rsid w:val="00352B0F"/>
    <w:rsid w:val="00356690"/>
    <w:rsid w:val="00360459"/>
    <w:rsid w:val="00376D1B"/>
    <w:rsid w:val="00386A27"/>
    <w:rsid w:val="00391148"/>
    <w:rsid w:val="003B77A7"/>
    <w:rsid w:val="003C6231"/>
    <w:rsid w:val="003D0BFE"/>
    <w:rsid w:val="003D5700"/>
    <w:rsid w:val="003E1BA2"/>
    <w:rsid w:val="003E341B"/>
    <w:rsid w:val="004116CD"/>
    <w:rsid w:val="004144EC"/>
    <w:rsid w:val="00417EB9"/>
    <w:rsid w:val="00424CA9"/>
    <w:rsid w:val="00431E9B"/>
    <w:rsid w:val="0043487F"/>
    <w:rsid w:val="004379E3"/>
    <w:rsid w:val="00437E5C"/>
    <w:rsid w:val="0044015E"/>
    <w:rsid w:val="0044291A"/>
    <w:rsid w:val="00444ABD"/>
    <w:rsid w:val="00461C81"/>
    <w:rsid w:val="0046208D"/>
    <w:rsid w:val="00467661"/>
    <w:rsid w:val="004705B7"/>
    <w:rsid w:val="00472DBE"/>
    <w:rsid w:val="00474A19"/>
    <w:rsid w:val="00483B34"/>
    <w:rsid w:val="00496F97"/>
    <w:rsid w:val="00497B82"/>
    <w:rsid w:val="004C6AE8"/>
    <w:rsid w:val="004D3593"/>
    <w:rsid w:val="004E063A"/>
    <w:rsid w:val="004E2429"/>
    <w:rsid w:val="004E7BEC"/>
    <w:rsid w:val="004F53FA"/>
    <w:rsid w:val="00505D3D"/>
    <w:rsid w:val="00506AF6"/>
    <w:rsid w:val="00516B8D"/>
    <w:rsid w:val="005219F9"/>
    <w:rsid w:val="00525813"/>
    <w:rsid w:val="00526217"/>
    <w:rsid w:val="00531EED"/>
    <w:rsid w:val="00537FBC"/>
    <w:rsid w:val="00541B23"/>
    <w:rsid w:val="00554954"/>
    <w:rsid w:val="005574D1"/>
    <w:rsid w:val="00584811"/>
    <w:rsid w:val="00585784"/>
    <w:rsid w:val="00593AA6"/>
    <w:rsid w:val="00594161"/>
    <w:rsid w:val="00594749"/>
    <w:rsid w:val="005B4067"/>
    <w:rsid w:val="005C3F41"/>
    <w:rsid w:val="005D2D09"/>
    <w:rsid w:val="005F0CFE"/>
    <w:rsid w:val="00600219"/>
    <w:rsid w:val="00603DC4"/>
    <w:rsid w:val="00613642"/>
    <w:rsid w:val="00620076"/>
    <w:rsid w:val="00670EA1"/>
    <w:rsid w:val="00677CC2"/>
    <w:rsid w:val="0068344B"/>
    <w:rsid w:val="006905DE"/>
    <w:rsid w:val="0069207B"/>
    <w:rsid w:val="00692509"/>
    <w:rsid w:val="006944A8"/>
    <w:rsid w:val="006B5789"/>
    <w:rsid w:val="006C30C5"/>
    <w:rsid w:val="006C7F8C"/>
    <w:rsid w:val="006D43F4"/>
    <w:rsid w:val="006E6246"/>
    <w:rsid w:val="006F318F"/>
    <w:rsid w:val="006F4226"/>
    <w:rsid w:val="0070017E"/>
    <w:rsid w:val="00700B2C"/>
    <w:rsid w:val="007050A2"/>
    <w:rsid w:val="00713084"/>
    <w:rsid w:val="00714F20"/>
    <w:rsid w:val="0071590F"/>
    <w:rsid w:val="00715914"/>
    <w:rsid w:val="007227B7"/>
    <w:rsid w:val="00731E00"/>
    <w:rsid w:val="00737E86"/>
    <w:rsid w:val="007440B7"/>
    <w:rsid w:val="007500C8"/>
    <w:rsid w:val="00756272"/>
    <w:rsid w:val="0076681A"/>
    <w:rsid w:val="007715C9"/>
    <w:rsid w:val="00771613"/>
    <w:rsid w:val="00774EDD"/>
    <w:rsid w:val="007757EC"/>
    <w:rsid w:val="00783E89"/>
    <w:rsid w:val="00793915"/>
    <w:rsid w:val="00794337"/>
    <w:rsid w:val="007C2253"/>
    <w:rsid w:val="007C42D2"/>
    <w:rsid w:val="007D5A63"/>
    <w:rsid w:val="007D7B81"/>
    <w:rsid w:val="007E163D"/>
    <w:rsid w:val="007E667A"/>
    <w:rsid w:val="007F28C9"/>
    <w:rsid w:val="00803587"/>
    <w:rsid w:val="00807626"/>
    <w:rsid w:val="008117E9"/>
    <w:rsid w:val="00824498"/>
    <w:rsid w:val="00856A31"/>
    <w:rsid w:val="00864B24"/>
    <w:rsid w:val="00867B37"/>
    <w:rsid w:val="008754D0"/>
    <w:rsid w:val="008757E5"/>
    <w:rsid w:val="00883623"/>
    <w:rsid w:val="008855C9"/>
    <w:rsid w:val="00886456"/>
    <w:rsid w:val="008A46E1"/>
    <w:rsid w:val="008A4F43"/>
    <w:rsid w:val="008B2706"/>
    <w:rsid w:val="008B36D3"/>
    <w:rsid w:val="008D0EE0"/>
    <w:rsid w:val="008E6067"/>
    <w:rsid w:val="008F319D"/>
    <w:rsid w:val="008F54E7"/>
    <w:rsid w:val="00903422"/>
    <w:rsid w:val="00915DF9"/>
    <w:rsid w:val="009254C3"/>
    <w:rsid w:val="00932377"/>
    <w:rsid w:val="00947D5A"/>
    <w:rsid w:val="009532A5"/>
    <w:rsid w:val="00982242"/>
    <w:rsid w:val="009868E9"/>
    <w:rsid w:val="009B5AB3"/>
    <w:rsid w:val="009E5CFC"/>
    <w:rsid w:val="00A079CB"/>
    <w:rsid w:val="00A12128"/>
    <w:rsid w:val="00A22C98"/>
    <w:rsid w:val="00A231E2"/>
    <w:rsid w:val="00A64912"/>
    <w:rsid w:val="00A6511B"/>
    <w:rsid w:val="00A70A74"/>
    <w:rsid w:val="00A96823"/>
    <w:rsid w:val="00AD5641"/>
    <w:rsid w:val="00AD7889"/>
    <w:rsid w:val="00AE3652"/>
    <w:rsid w:val="00AF021B"/>
    <w:rsid w:val="00AF06CF"/>
    <w:rsid w:val="00B05CF4"/>
    <w:rsid w:val="00B07CDB"/>
    <w:rsid w:val="00B16A31"/>
    <w:rsid w:val="00B17DFD"/>
    <w:rsid w:val="00B308FE"/>
    <w:rsid w:val="00B33709"/>
    <w:rsid w:val="00B33B3C"/>
    <w:rsid w:val="00B50ADC"/>
    <w:rsid w:val="00B51D25"/>
    <w:rsid w:val="00B566B1"/>
    <w:rsid w:val="00B63834"/>
    <w:rsid w:val="00B65F8A"/>
    <w:rsid w:val="00B72734"/>
    <w:rsid w:val="00B80199"/>
    <w:rsid w:val="00B80D98"/>
    <w:rsid w:val="00B83204"/>
    <w:rsid w:val="00BA0C87"/>
    <w:rsid w:val="00BA220B"/>
    <w:rsid w:val="00BA3A57"/>
    <w:rsid w:val="00BA691F"/>
    <w:rsid w:val="00BB4E1A"/>
    <w:rsid w:val="00BC015E"/>
    <w:rsid w:val="00BC76AC"/>
    <w:rsid w:val="00BD0ECB"/>
    <w:rsid w:val="00BE2155"/>
    <w:rsid w:val="00BE2213"/>
    <w:rsid w:val="00BE719A"/>
    <w:rsid w:val="00BE720A"/>
    <w:rsid w:val="00BF0C7F"/>
    <w:rsid w:val="00BF0D73"/>
    <w:rsid w:val="00BF2465"/>
    <w:rsid w:val="00C25E7F"/>
    <w:rsid w:val="00C2746F"/>
    <w:rsid w:val="00C324A0"/>
    <w:rsid w:val="00C3300F"/>
    <w:rsid w:val="00C42BF8"/>
    <w:rsid w:val="00C50043"/>
    <w:rsid w:val="00C7573B"/>
    <w:rsid w:val="00C93C03"/>
    <w:rsid w:val="00CA2F8B"/>
    <w:rsid w:val="00CB2C8E"/>
    <w:rsid w:val="00CB602E"/>
    <w:rsid w:val="00CE051D"/>
    <w:rsid w:val="00CE1335"/>
    <w:rsid w:val="00CE493D"/>
    <w:rsid w:val="00CE767A"/>
    <w:rsid w:val="00CF07FA"/>
    <w:rsid w:val="00CF0BB2"/>
    <w:rsid w:val="00CF3EE8"/>
    <w:rsid w:val="00D02FF3"/>
    <w:rsid w:val="00D050E6"/>
    <w:rsid w:val="00D06496"/>
    <w:rsid w:val="00D1012F"/>
    <w:rsid w:val="00D13441"/>
    <w:rsid w:val="00D150E7"/>
    <w:rsid w:val="00D32F65"/>
    <w:rsid w:val="00D37274"/>
    <w:rsid w:val="00D52DC2"/>
    <w:rsid w:val="00D53BCC"/>
    <w:rsid w:val="00D67E8A"/>
    <w:rsid w:val="00D70DFB"/>
    <w:rsid w:val="00D76283"/>
    <w:rsid w:val="00D766DF"/>
    <w:rsid w:val="00DA186E"/>
    <w:rsid w:val="00DA4116"/>
    <w:rsid w:val="00DB251C"/>
    <w:rsid w:val="00DB4630"/>
    <w:rsid w:val="00DC4F88"/>
    <w:rsid w:val="00E05704"/>
    <w:rsid w:val="00E11E44"/>
    <w:rsid w:val="00E3270E"/>
    <w:rsid w:val="00E338EF"/>
    <w:rsid w:val="00E544BB"/>
    <w:rsid w:val="00E65CF2"/>
    <w:rsid w:val="00E662CB"/>
    <w:rsid w:val="00E74DC7"/>
    <w:rsid w:val="00E76806"/>
    <w:rsid w:val="00E8075A"/>
    <w:rsid w:val="00E94D5E"/>
    <w:rsid w:val="00EA7100"/>
    <w:rsid w:val="00EA7F9F"/>
    <w:rsid w:val="00EB1274"/>
    <w:rsid w:val="00EB6AD0"/>
    <w:rsid w:val="00EC5A16"/>
    <w:rsid w:val="00ED145D"/>
    <w:rsid w:val="00ED2BB6"/>
    <w:rsid w:val="00ED34E1"/>
    <w:rsid w:val="00ED3B8D"/>
    <w:rsid w:val="00ED659C"/>
    <w:rsid w:val="00EF2E3A"/>
    <w:rsid w:val="00F072A7"/>
    <w:rsid w:val="00F078DC"/>
    <w:rsid w:val="00F30BA9"/>
    <w:rsid w:val="00F32BA8"/>
    <w:rsid w:val="00F349F1"/>
    <w:rsid w:val="00F4350D"/>
    <w:rsid w:val="00F567F7"/>
    <w:rsid w:val="00F62036"/>
    <w:rsid w:val="00F65B52"/>
    <w:rsid w:val="00F67BCA"/>
    <w:rsid w:val="00F73BD6"/>
    <w:rsid w:val="00F83989"/>
    <w:rsid w:val="00F85099"/>
    <w:rsid w:val="00F9379C"/>
    <w:rsid w:val="00F9632C"/>
    <w:rsid w:val="00FA1E52"/>
    <w:rsid w:val="00FB1409"/>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1B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94337"/>
    <w:pPr>
      <w:spacing w:line="260" w:lineRule="atLeast"/>
    </w:pPr>
    <w:rPr>
      <w:sz w:val="22"/>
    </w:rPr>
  </w:style>
  <w:style w:type="paragraph" w:styleId="Heading1">
    <w:name w:val="heading 1"/>
    <w:basedOn w:val="Normal"/>
    <w:next w:val="Normal"/>
    <w:link w:val="Heading1Char"/>
    <w:uiPriority w:val="9"/>
    <w:qFormat/>
    <w:rsid w:val="0079433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433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433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433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9433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9433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9433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9433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9433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94337"/>
  </w:style>
  <w:style w:type="paragraph" w:customStyle="1" w:styleId="OPCParaBase">
    <w:name w:val="OPCParaBase"/>
    <w:qFormat/>
    <w:rsid w:val="00794337"/>
    <w:pPr>
      <w:spacing w:line="260" w:lineRule="atLeast"/>
    </w:pPr>
    <w:rPr>
      <w:rFonts w:eastAsia="Times New Roman" w:cs="Times New Roman"/>
      <w:sz w:val="22"/>
      <w:lang w:eastAsia="en-AU"/>
    </w:rPr>
  </w:style>
  <w:style w:type="paragraph" w:customStyle="1" w:styleId="ShortT">
    <w:name w:val="ShortT"/>
    <w:basedOn w:val="OPCParaBase"/>
    <w:next w:val="Normal"/>
    <w:qFormat/>
    <w:rsid w:val="00794337"/>
    <w:pPr>
      <w:spacing w:line="240" w:lineRule="auto"/>
    </w:pPr>
    <w:rPr>
      <w:b/>
      <w:sz w:val="40"/>
    </w:rPr>
  </w:style>
  <w:style w:type="paragraph" w:customStyle="1" w:styleId="ActHead1">
    <w:name w:val="ActHead 1"/>
    <w:aliases w:val="c"/>
    <w:basedOn w:val="OPCParaBase"/>
    <w:next w:val="Normal"/>
    <w:qFormat/>
    <w:rsid w:val="0079433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9433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9433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9433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9433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9433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9433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9433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9433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94337"/>
  </w:style>
  <w:style w:type="paragraph" w:customStyle="1" w:styleId="Blocks">
    <w:name w:val="Blocks"/>
    <w:aliases w:val="bb"/>
    <w:basedOn w:val="OPCParaBase"/>
    <w:qFormat/>
    <w:rsid w:val="00794337"/>
    <w:pPr>
      <w:spacing w:line="240" w:lineRule="auto"/>
    </w:pPr>
    <w:rPr>
      <w:sz w:val="24"/>
    </w:rPr>
  </w:style>
  <w:style w:type="paragraph" w:customStyle="1" w:styleId="BoxText">
    <w:name w:val="BoxText"/>
    <w:aliases w:val="bt"/>
    <w:basedOn w:val="OPCParaBase"/>
    <w:qFormat/>
    <w:rsid w:val="0079433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94337"/>
    <w:rPr>
      <w:b/>
    </w:rPr>
  </w:style>
  <w:style w:type="paragraph" w:customStyle="1" w:styleId="BoxHeadItalic">
    <w:name w:val="BoxHeadItalic"/>
    <w:aliases w:val="bhi"/>
    <w:basedOn w:val="BoxText"/>
    <w:next w:val="BoxStep"/>
    <w:qFormat/>
    <w:rsid w:val="00794337"/>
    <w:rPr>
      <w:i/>
    </w:rPr>
  </w:style>
  <w:style w:type="paragraph" w:customStyle="1" w:styleId="BoxList">
    <w:name w:val="BoxList"/>
    <w:aliases w:val="bl"/>
    <w:basedOn w:val="BoxText"/>
    <w:qFormat/>
    <w:rsid w:val="00794337"/>
    <w:pPr>
      <w:ind w:left="1559" w:hanging="425"/>
    </w:pPr>
  </w:style>
  <w:style w:type="paragraph" w:customStyle="1" w:styleId="BoxNote">
    <w:name w:val="BoxNote"/>
    <w:aliases w:val="bn"/>
    <w:basedOn w:val="BoxText"/>
    <w:qFormat/>
    <w:rsid w:val="00794337"/>
    <w:pPr>
      <w:tabs>
        <w:tab w:val="left" w:pos="1985"/>
      </w:tabs>
      <w:spacing w:before="122" w:line="198" w:lineRule="exact"/>
      <w:ind w:left="2948" w:hanging="1814"/>
    </w:pPr>
    <w:rPr>
      <w:sz w:val="18"/>
    </w:rPr>
  </w:style>
  <w:style w:type="paragraph" w:customStyle="1" w:styleId="BoxPara">
    <w:name w:val="BoxPara"/>
    <w:aliases w:val="bp"/>
    <w:basedOn w:val="BoxText"/>
    <w:qFormat/>
    <w:rsid w:val="00794337"/>
    <w:pPr>
      <w:tabs>
        <w:tab w:val="right" w:pos="2268"/>
      </w:tabs>
      <w:ind w:left="2552" w:hanging="1418"/>
    </w:pPr>
  </w:style>
  <w:style w:type="paragraph" w:customStyle="1" w:styleId="BoxStep">
    <w:name w:val="BoxStep"/>
    <w:aliases w:val="bs"/>
    <w:basedOn w:val="BoxText"/>
    <w:qFormat/>
    <w:rsid w:val="00794337"/>
    <w:pPr>
      <w:ind w:left="1985" w:hanging="851"/>
    </w:pPr>
  </w:style>
  <w:style w:type="character" w:customStyle="1" w:styleId="CharAmPartNo">
    <w:name w:val="CharAmPartNo"/>
    <w:basedOn w:val="OPCCharBase"/>
    <w:qFormat/>
    <w:rsid w:val="00794337"/>
  </w:style>
  <w:style w:type="character" w:customStyle="1" w:styleId="CharAmPartText">
    <w:name w:val="CharAmPartText"/>
    <w:basedOn w:val="OPCCharBase"/>
    <w:qFormat/>
    <w:rsid w:val="00794337"/>
  </w:style>
  <w:style w:type="character" w:customStyle="1" w:styleId="CharAmSchNo">
    <w:name w:val="CharAmSchNo"/>
    <w:basedOn w:val="OPCCharBase"/>
    <w:qFormat/>
    <w:rsid w:val="00794337"/>
  </w:style>
  <w:style w:type="character" w:customStyle="1" w:styleId="CharAmSchText">
    <w:name w:val="CharAmSchText"/>
    <w:basedOn w:val="OPCCharBase"/>
    <w:qFormat/>
    <w:rsid w:val="00794337"/>
  </w:style>
  <w:style w:type="character" w:customStyle="1" w:styleId="CharBoldItalic">
    <w:name w:val="CharBoldItalic"/>
    <w:basedOn w:val="OPCCharBase"/>
    <w:uiPriority w:val="1"/>
    <w:qFormat/>
    <w:rsid w:val="00794337"/>
    <w:rPr>
      <w:b/>
      <w:i/>
    </w:rPr>
  </w:style>
  <w:style w:type="character" w:customStyle="1" w:styleId="CharChapNo">
    <w:name w:val="CharChapNo"/>
    <w:basedOn w:val="OPCCharBase"/>
    <w:uiPriority w:val="1"/>
    <w:qFormat/>
    <w:rsid w:val="00794337"/>
  </w:style>
  <w:style w:type="character" w:customStyle="1" w:styleId="CharChapText">
    <w:name w:val="CharChapText"/>
    <w:basedOn w:val="OPCCharBase"/>
    <w:uiPriority w:val="1"/>
    <w:qFormat/>
    <w:rsid w:val="00794337"/>
  </w:style>
  <w:style w:type="character" w:customStyle="1" w:styleId="CharDivNo">
    <w:name w:val="CharDivNo"/>
    <w:basedOn w:val="OPCCharBase"/>
    <w:uiPriority w:val="1"/>
    <w:qFormat/>
    <w:rsid w:val="00794337"/>
  </w:style>
  <w:style w:type="character" w:customStyle="1" w:styleId="CharDivText">
    <w:name w:val="CharDivText"/>
    <w:basedOn w:val="OPCCharBase"/>
    <w:uiPriority w:val="1"/>
    <w:qFormat/>
    <w:rsid w:val="00794337"/>
  </w:style>
  <w:style w:type="character" w:customStyle="1" w:styleId="CharItalic">
    <w:name w:val="CharItalic"/>
    <w:basedOn w:val="OPCCharBase"/>
    <w:uiPriority w:val="1"/>
    <w:qFormat/>
    <w:rsid w:val="00794337"/>
    <w:rPr>
      <w:i/>
    </w:rPr>
  </w:style>
  <w:style w:type="character" w:customStyle="1" w:styleId="CharPartNo">
    <w:name w:val="CharPartNo"/>
    <w:basedOn w:val="OPCCharBase"/>
    <w:uiPriority w:val="1"/>
    <w:qFormat/>
    <w:rsid w:val="00794337"/>
  </w:style>
  <w:style w:type="character" w:customStyle="1" w:styleId="CharPartText">
    <w:name w:val="CharPartText"/>
    <w:basedOn w:val="OPCCharBase"/>
    <w:uiPriority w:val="1"/>
    <w:qFormat/>
    <w:rsid w:val="00794337"/>
  </w:style>
  <w:style w:type="character" w:customStyle="1" w:styleId="CharSectno">
    <w:name w:val="CharSectno"/>
    <w:basedOn w:val="OPCCharBase"/>
    <w:qFormat/>
    <w:rsid w:val="00794337"/>
  </w:style>
  <w:style w:type="character" w:customStyle="1" w:styleId="CharSubdNo">
    <w:name w:val="CharSubdNo"/>
    <w:basedOn w:val="OPCCharBase"/>
    <w:uiPriority w:val="1"/>
    <w:qFormat/>
    <w:rsid w:val="00794337"/>
  </w:style>
  <w:style w:type="character" w:customStyle="1" w:styleId="CharSubdText">
    <w:name w:val="CharSubdText"/>
    <w:basedOn w:val="OPCCharBase"/>
    <w:uiPriority w:val="1"/>
    <w:qFormat/>
    <w:rsid w:val="00794337"/>
  </w:style>
  <w:style w:type="paragraph" w:customStyle="1" w:styleId="CTA--">
    <w:name w:val="CTA --"/>
    <w:basedOn w:val="OPCParaBase"/>
    <w:next w:val="Normal"/>
    <w:rsid w:val="00794337"/>
    <w:pPr>
      <w:spacing w:before="60" w:line="240" w:lineRule="atLeast"/>
      <w:ind w:left="142" w:hanging="142"/>
    </w:pPr>
    <w:rPr>
      <w:sz w:val="20"/>
    </w:rPr>
  </w:style>
  <w:style w:type="paragraph" w:customStyle="1" w:styleId="CTA-">
    <w:name w:val="CTA -"/>
    <w:basedOn w:val="OPCParaBase"/>
    <w:rsid w:val="00794337"/>
    <w:pPr>
      <w:spacing w:before="60" w:line="240" w:lineRule="atLeast"/>
      <w:ind w:left="85" w:hanging="85"/>
    </w:pPr>
    <w:rPr>
      <w:sz w:val="20"/>
    </w:rPr>
  </w:style>
  <w:style w:type="paragraph" w:customStyle="1" w:styleId="CTA---">
    <w:name w:val="CTA ---"/>
    <w:basedOn w:val="OPCParaBase"/>
    <w:next w:val="Normal"/>
    <w:rsid w:val="00794337"/>
    <w:pPr>
      <w:spacing w:before="60" w:line="240" w:lineRule="atLeast"/>
      <w:ind w:left="198" w:hanging="198"/>
    </w:pPr>
    <w:rPr>
      <w:sz w:val="20"/>
    </w:rPr>
  </w:style>
  <w:style w:type="paragraph" w:customStyle="1" w:styleId="CTA----">
    <w:name w:val="CTA ----"/>
    <w:basedOn w:val="OPCParaBase"/>
    <w:next w:val="Normal"/>
    <w:rsid w:val="00794337"/>
    <w:pPr>
      <w:spacing w:before="60" w:line="240" w:lineRule="atLeast"/>
      <w:ind w:left="255" w:hanging="255"/>
    </w:pPr>
    <w:rPr>
      <w:sz w:val="20"/>
    </w:rPr>
  </w:style>
  <w:style w:type="paragraph" w:customStyle="1" w:styleId="CTA1a">
    <w:name w:val="CTA 1(a)"/>
    <w:basedOn w:val="OPCParaBase"/>
    <w:rsid w:val="00794337"/>
    <w:pPr>
      <w:tabs>
        <w:tab w:val="right" w:pos="414"/>
      </w:tabs>
      <w:spacing w:before="40" w:line="240" w:lineRule="atLeast"/>
      <w:ind w:left="675" w:hanging="675"/>
    </w:pPr>
    <w:rPr>
      <w:sz w:val="20"/>
    </w:rPr>
  </w:style>
  <w:style w:type="paragraph" w:customStyle="1" w:styleId="CTA1ai">
    <w:name w:val="CTA 1(a)(i)"/>
    <w:basedOn w:val="OPCParaBase"/>
    <w:rsid w:val="00794337"/>
    <w:pPr>
      <w:tabs>
        <w:tab w:val="right" w:pos="1004"/>
      </w:tabs>
      <w:spacing w:before="40" w:line="240" w:lineRule="atLeast"/>
      <w:ind w:left="1253" w:hanging="1253"/>
    </w:pPr>
    <w:rPr>
      <w:sz w:val="20"/>
    </w:rPr>
  </w:style>
  <w:style w:type="paragraph" w:customStyle="1" w:styleId="CTA2a">
    <w:name w:val="CTA 2(a)"/>
    <w:basedOn w:val="OPCParaBase"/>
    <w:rsid w:val="00794337"/>
    <w:pPr>
      <w:tabs>
        <w:tab w:val="right" w:pos="482"/>
      </w:tabs>
      <w:spacing w:before="40" w:line="240" w:lineRule="atLeast"/>
      <w:ind w:left="748" w:hanging="748"/>
    </w:pPr>
    <w:rPr>
      <w:sz w:val="20"/>
    </w:rPr>
  </w:style>
  <w:style w:type="paragraph" w:customStyle="1" w:styleId="CTA2ai">
    <w:name w:val="CTA 2(a)(i)"/>
    <w:basedOn w:val="OPCParaBase"/>
    <w:rsid w:val="00794337"/>
    <w:pPr>
      <w:tabs>
        <w:tab w:val="right" w:pos="1089"/>
      </w:tabs>
      <w:spacing w:before="40" w:line="240" w:lineRule="atLeast"/>
      <w:ind w:left="1327" w:hanging="1327"/>
    </w:pPr>
    <w:rPr>
      <w:sz w:val="20"/>
    </w:rPr>
  </w:style>
  <w:style w:type="paragraph" w:customStyle="1" w:styleId="CTA3a">
    <w:name w:val="CTA 3(a)"/>
    <w:basedOn w:val="OPCParaBase"/>
    <w:rsid w:val="00794337"/>
    <w:pPr>
      <w:tabs>
        <w:tab w:val="right" w:pos="556"/>
      </w:tabs>
      <w:spacing w:before="40" w:line="240" w:lineRule="atLeast"/>
      <w:ind w:left="805" w:hanging="805"/>
    </w:pPr>
    <w:rPr>
      <w:sz w:val="20"/>
    </w:rPr>
  </w:style>
  <w:style w:type="paragraph" w:customStyle="1" w:styleId="CTA3ai">
    <w:name w:val="CTA 3(a)(i)"/>
    <w:basedOn w:val="OPCParaBase"/>
    <w:rsid w:val="00794337"/>
    <w:pPr>
      <w:tabs>
        <w:tab w:val="right" w:pos="1140"/>
      </w:tabs>
      <w:spacing w:before="40" w:line="240" w:lineRule="atLeast"/>
      <w:ind w:left="1361" w:hanging="1361"/>
    </w:pPr>
    <w:rPr>
      <w:sz w:val="20"/>
    </w:rPr>
  </w:style>
  <w:style w:type="paragraph" w:customStyle="1" w:styleId="CTA4a">
    <w:name w:val="CTA 4(a)"/>
    <w:basedOn w:val="OPCParaBase"/>
    <w:rsid w:val="00794337"/>
    <w:pPr>
      <w:tabs>
        <w:tab w:val="right" w:pos="624"/>
      </w:tabs>
      <w:spacing w:before="40" w:line="240" w:lineRule="atLeast"/>
      <w:ind w:left="873" w:hanging="873"/>
    </w:pPr>
    <w:rPr>
      <w:sz w:val="20"/>
    </w:rPr>
  </w:style>
  <w:style w:type="paragraph" w:customStyle="1" w:styleId="CTA4ai">
    <w:name w:val="CTA 4(a)(i)"/>
    <w:basedOn w:val="OPCParaBase"/>
    <w:rsid w:val="00794337"/>
    <w:pPr>
      <w:tabs>
        <w:tab w:val="right" w:pos="1213"/>
      </w:tabs>
      <w:spacing w:before="40" w:line="240" w:lineRule="atLeast"/>
      <w:ind w:left="1452" w:hanging="1452"/>
    </w:pPr>
    <w:rPr>
      <w:sz w:val="20"/>
    </w:rPr>
  </w:style>
  <w:style w:type="paragraph" w:customStyle="1" w:styleId="CTACAPS">
    <w:name w:val="CTA CAPS"/>
    <w:basedOn w:val="OPCParaBase"/>
    <w:rsid w:val="00794337"/>
    <w:pPr>
      <w:spacing w:before="60" w:line="240" w:lineRule="atLeast"/>
    </w:pPr>
    <w:rPr>
      <w:sz w:val="20"/>
    </w:rPr>
  </w:style>
  <w:style w:type="paragraph" w:customStyle="1" w:styleId="CTAright">
    <w:name w:val="CTA right"/>
    <w:basedOn w:val="OPCParaBase"/>
    <w:rsid w:val="00794337"/>
    <w:pPr>
      <w:spacing w:before="60" w:line="240" w:lineRule="auto"/>
      <w:jc w:val="right"/>
    </w:pPr>
    <w:rPr>
      <w:sz w:val="20"/>
    </w:rPr>
  </w:style>
  <w:style w:type="paragraph" w:customStyle="1" w:styleId="subsection">
    <w:name w:val="subsection"/>
    <w:aliases w:val="ss,Subsection"/>
    <w:basedOn w:val="OPCParaBase"/>
    <w:link w:val="subsectionChar"/>
    <w:rsid w:val="00794337"/>
    <w:pPr>
      <w:tabs>
        <w:tab w:val="right" w:pos="1021"/>
      </w:tabs>
      <w:spacing w:before="180" w:line="240" w:lineRule="auto"/>
      <w:ind w:left="1134" w:hanging="1134"/>
    </w:pPr>
  </w:style>
  <w:style w:type="paragraph" w:customStyle="1" w:styleId="Definition">
    <w:name w:val="Definition"/>
    <w:aliases w:val="dd"/>
    <w:basedOn w:val="OPCParaBase"/>
    <w:rsid w:val="00794337"/>
    <w:pPr>
      <w:spacing w:before="180" w:line="240" w:lineRule="auto"/>
      <w:ind w:left="1134"/>
    </w:pPr>
  </w:style>
  <w:style w:type="paragraph" w:customStyle="1" w:styleId="EndNotespara">
    <w:name w:val="EndNotes(para)"/>
    <w:aliases w:val="eta"/>
    <w:basedOn w:val="OPCParaBase"/>
    <w:next w:val="EndNotessubpara"/>
    <w:rsid w:val="0079433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9433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9433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94337"/>
    <w:pPr>
      <w:tabs>
        <w:tab w:val="right" w:pos="1412"/>
      </w:tabs>
      <w:spacing w:before="60" w:line="240" w:lineRule="auto"/>
      <w:ind w:left="1525" w:hanging="1525"/>
    </w:pPr>
    <w:rPr>
      <w:sz w:val="20"/>
    </w:rPr>
  </w:style>
  <w:style w:type="paragraph" w:customStyle="1" w:styleId="Formula">
    <w:name w:val="Formula"/>
    <w:basedOn w:val="OPCParaBase"/>
    <w:rsid w:val="00794337"/>
    <w:pPr>
      <w:spacing w:line="240" w:lineRule="auto"/>
      <w:ind w:left="1134"/>
    </w:pPr>
    <w:rPr>
      <w:sz w:val="20"/>
    </w:rPr>
  </w:style>
  <w:style w:type="paragraph" w:styleId="Header">
    <w:name w:val="header"/>
    <w:basedOn w:val="OPCParaBase"/>
    <w:link w:val="HeaderChar"/>
    <w:unhideWhenUsed/>
    <w:rsid w:val="0079433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94337"/>
    <w:rPr>
      <w:rFonts w:eastAsia="Times New Roman" w:cs="Times New Roman"/>
      <w:sz w:val="16"/>
      <w:lang w:eastAsia="en-AU"/>
    </w:rPr>
  </w:style>
  <w:style w:type="paragraph" w:customStyle="1" w:styleId="House">
    <w:name w:val="House"/>
    <w:basedOn w:val="OPCParaBase"/>
    <w:rsid w:val="00794337"/>
    <w:pPr>
      <w:spacing w:line="240" w:lineRule="auto"/>
    </w:pPr>
    <w:rPr>
      <w:sz w:val="28"/>
    </w:rPr>
  </w:style>
  <w:style w:type="paragraph" w:customStyle="1" w:styleId="Item">
    <w:name w:val="Item"/>
    <w:aliases w:val="i"/>
    <w:basedOn w:val="OPCParaBase"/>
    <w:next w:val="ItemHead"/>
    <w:rsid w:val="00794337"/>
    <w:pPr>
      <w:keepLines/>
      <w:spacing w:before="80" w:line="240" w:lineRule="auto"/>
      <w:ind w:left="709"/>
    </w:pPr>
  </w:style>
  <w:style w:type="paragraph" w:customStyle="1" w:styleId="ItemHead">
    <w:name w:val="ItemHead"/>
    <w:aliases w:val="ih"/>
    <w:basedOn w:val="OPCParaBase"/>
    <w:next w:val="Item"/>
    <w:rsid w:val="0079433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94337"/>
    <w:pPr>
      <w:spacing w:line="240" w:lineRule="auto"/>
    </w:pPr>
    <w:rPr>
      <w:b/>
      <w:sz w:val="32"/>
    </w:rPr>
  </w:style>
  <w:style w:type="paragraph" w:customStyle="1" w:styleId="notedraft">
    <w:name w:val="note(draft)"/>
    <w:aliases w:val="nd"/>
    <w:basedOn w:val="OPCParaBase"/>
    <w:rsid w:val="00794337"/>
    <w:pPr>
      <w:spacing w:before="240" w:line="240" w:lineRule="auto"/>
      <w:ind w:left="284" w:hanging="284"/>
    </w:pPr>
    <w:rPr>
      <w:i/>
      <w:sz w:val="24"/>
    </w:rPr>
  </w:style>
  <w:style w:type="paragraph" w:customStyle="1" w:styleId="notemargin">
    <w:name w:val="note(margin)"/>
    <w:aliases w:val="nm"/>
    <w:basedOn w:val="OPCParaBase"/>
    <w:rsid w:val="00794337"/>
    <w:pPr>
      <w:tabs>
        <w:tab w:val="left" w:pos="709"/>
      </w:tabs>
      <w:spacing w:before="122" w:line="198" w:lineRule="exact"/>
      <w:ind w:left="709" w:hanging="709"/>
    </w:pPr>
    <w:rPr>
      <w:sz w:val="18"/>
    </w:rPr>
  </w:style>
  <w:style w:type="paragraph" w:customStyle="1" w:styleId="noteToPara">
    <w:name w:val="noteToPara"/>
    <w:aliases w:val="ntp"/>
    <w:basedOn w:val="OPCParaBase"/>
    <w:rsid w:val="00794337"/>
    <w:pPr>
      <w:spacing w:before="122" w:line="198" w:lineRule="exact"/>
      <w:ind w:left="2353" w:hanging="709"/>
    </w:pPr>
    <w:rPr>
      <w:sz w:val="18"/>
    </w:rPr>
  </w:style>
  <w:style w:type="paragraph" w:customStyle="1" w:styleId="noteParlAmend">
    <w:name w:val="note(ParlAmend)"/>
    <w:aliases w:val="npp"/>
    <w:basedOn w:val="OPCParaBase"/>
    <w:next w:val="ParlAmend"/>
    <w:rsid w:val="00794337"/>
    <w:pPr>
      <w:spacing w:line="240" w:lineRule="auto"/>
      <w:jc w:val="right"/>
    </w:pPr>
    <w:rPr>
      <w:rFonts w:ascii="Arial" w:hAnsi="Arial"/>
      <w:b/>
      <w:i/>
    </w:rPr>
  </w:style>
  <w:style w:type="paragraph" w:customStyle="1" w:styleId="Page1">
    <w:name w:val="Page1"/>
    <w:basedOn w:val="OPCParaBase"/>
    <w:rsid w:val="00794337"/>
    <w:pPr>
      <w:spacing w:before="5600" w:line="240" w:lineRule="auto"/>
    </w:pPr>
    <w:rPr>
      <w:b/>
      <w:sz w:val="32"/>
    </w:rPr>
  </w:style>
  <w:style w:type="paragraph" w:customStyle="1" w:styleId="PageBreak">
    <w:name w:val="PageBreak"/>
    <w:aliases w:val="pb"/>
    <w:basedOn w:val="OPCParaBase"/>
    <w:rsid w:val="00794337"/>
    <w:pPr>
      <w:spacing w:line="240" w:lineRule="auto"/>
    </w:pPr>
    <w:rPr>
      <w:sz w:val="20"/>
    </w:rPr>
  </w:style>
  <w:style w:type="paragraph" w:customStyle="1" w:styleId="paragraphsub">
    <w:name w:val="paragraph(sub)"/>
    <w:aliases w:val="aa"/>
    <w:basedOn w:val="OPCParaBase"/>
    <w:rsid w:val="00794337"/>
    <w:pPr>
      <w:tabs>
        <w:tab w:val="right" w:pos="1985"/>
      </w:tabs>
      <w:spacing w:before="40" w:line="240" w:lineRule="auto"/>
      <w:ind w:left="2098" w:hanging="2098"/>
    </w:pPr>
  </w:style>
  <w:style w:type="paragraph" w:customStyle="1" w:styleId="paragraphsub-sub">
    <w:name w:val="paragraph(sub-sub)"/>
    <w:aliases w:val="aaa"/>
    <w:basedOn w:val="OPCParaBase"/>
    <w:rsid w:val="00794337"/>
    <w:pPr>
      <w:tabs>
        <w:tab w:val="right" w:pos="2722"/>
      </w:tabs>
      <w:spacing w:before="40" w:line="240" w:lineRule="auto"/>
      <w:ind w:left="2835" w:hanging="2835"/>
    </w:pPr>
  </w:style>
  <w:style w:type="paragraph" w:customStyle="1" w:styleId="paragraph">
    <w:name w:val="paragraph"/>
    <w:aliases w:val="a"/>
    <w:basedOn w:val="OPCParaBase"/>
    <w:rsid w:val="00794337"/>
    <w:pPr>
      <w:tabs>
        <w:tab w:val="right" w:pos="1531"/>
      </w:tabs>
      <w:spacing w:before="40" w:line="240" w:lineRule="auto"/>
      <w:ind w:left="1644" w:hanging="1644"/>
    </w:pPr>
  </w:style>
  <w:style w:type="paragraph" w:customStyle="1" w:styleId="ParlAmend">
    <w:name w:val="ParlAmend"/>
    <w:aliases w:val="pp"/>
    <w:basedOn w:val="OPCParaBase"/>
    <w:rsid w:val="00794337"/>
    <w:pPr>
      <w:spacing w:before="240" w:line="240" w:lineRule="atLeast"/>
      <w:ind w:hanging="567"/>
    </w:pPr>
    <w:rPr>
      <w:sz w:val="24"/>
    </w:rPr>
  </w:style>
  <w:style w:type="paragraph" w:customStyle="1" w:styleId="Penalty">
    <w:name w:val="Penalty"/>
    <w:basedOn w:val="OPCParaBase"/>
    <w:rsid w:val="00794337"/>
    <w:pPr>
      <w:tabs>
        <w:tab w:val="left" w:pos="2977"/>
      </w:tabs>
      <w:spacing w:before="180" w:line="240" w:lineRule="auto"/>
      <w:ind w:left="1985" w:hanging="851"/>
    </w:pPr>
  </w:style>
  <w:style w:type="paragraph" w:customStyle="1" w:styleId="Portfolio">
    <w:name w:val="Portfolio"/>
    <w:basedOn w:val="OPCParaBase"/>
    <w:rsid w:val="00794337"/>
    <w:pPr>
      <w:spacing w:line="240" w:lineRule="auto"/>
    </w:pPr>
    <w:rPr>
      <w:i/>
      <w:sz w:val="20"/>
    </w:rPr>
  </w:style>
  <w:style w:type="paragraph" w:customStyle="1" w:styleId="Preamble">
    <w:name w:val="Preamble"/>
    <w:basedOn w:val="OPCParaBase"/>
    <w:next w:val="Normal"/>
    <w:rsid w:val="0079433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94337"/>
    <w:pPr>
      <w:spacing w:line="240" w:lineRule="auto"/>
    </w:pPr>
    <w:rPr>
      <w:i/>
      <w:sz w:val="20"/>
    </w:rPr>
  </w:style>
  <w:style w:type="paragraph" w:customStyle="1" w:styleId="Session">
    <w:name w:val="Session"/>
    <w:basedOn w:val="OPCParaBase"/>
    <w:rsid w:val="00794337"/>
    <w:pPr>
      <w:spacing w:line="240" w:lineRule="auto"/>
    </w:pPr>
    <w:rPr>
      <w:sz w:val="28"/>
    </w:rPr>
  </w:style>
  <w:style w:type="paragraph" w:customStyle="1" w:styleId="Sponsor">
    <w:name w:val="Sponsor"/>
    <w:basedOn w:val="OPCParaBase"/>
    <w:rsid w:val="00794337"/>
    <w:pPr>
      <w:spacing w:line="240" w:lineRule="auto"/>
    </w:pPr>
    <w:rPr>
      <w:i/>
    </w:rPr>
  </w:style>
  <w:style w:type="paragraph" w:customStyle="1" w:styleId="Subitem">
    <w:name w:val="Subitem"/>
    <w:aliases w:val="iss"/>
    <w:basedOn w:val="OPCParaBase"/>
    <w:rsid w:val="00794337"/>
    <w:pPr>
      <w:spacing w:before="180" w:line="240" w:lineRule="auto"/>
      <w:ind w:left="709" w:hanging="709"/>
    </w:pPr>
  </w:style>
  <w:style w:type="paragraph" w:customStyle="1" w:styleId="SubitemHead">
    <w:name w:val="SubitemHead"/>
    <w:aliases w:val="issh"/>
    <w:basedOn w:val="OPCParaBase"/>
    <w:rsid w:val="0079433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94337"/>
    <w:pPr>
      <w:spacing w:before="40" w:line="240" w:lineRule="auto"/>
      <w:ind w:left="1134"/>
    </w:pPr>
  </w:style>
  <w:style w:type="paragraph" w:customStyle="1" w:styleId="SubsectionHead">
    <w:name w:val="SubsectionHead"/>
    <w:aliases w:val="ssh"/>
    <w:basedOn w:val="OPCParaBase"/>
    <w:next w:val="subsection"/>
    <w:rsid w:val="00794337"/>
    <w:pPr>
      <w:keepNext/>
      <w:keepLines/>
      <w:spacing w:before="240" w:line="240" w:lineRule="auto"/>
      <w:ind w:left="1134"/>
    </w:pPr>
    <w:rPr>
      <w:i/>
    </w:rPr>
  </w:style>
  <w:style w:type="paragraph" w:customStyle="1" w:styleId="Tablea">
    <w:name w:val="Table(a)"/>
    <w:aliases w:val="ta"/>
    <w:basedOn w:val="OPCParaBase"/>
    <w:rsid w:val="00794337"/>
    <w:pPr>
      <w:spacing w:before="60" w:line="240" w:lineRule="auto"/>
      <w:ind w:left="284" w:hanging="284"/>
    </w:pPr>
    <w:rPr>
      <w:sz w:val="20"/>
    </w:rPr>
  </w:style>
  <w:style w:type="paragraph" w:customStyle="1" w:styleId="TableAA">
    <w:name w:val="Table(AA)"/>
    <w:aliases w:val="taaa"/>
    <w:basedOn w:val="OPCParaBase"/>
    <w:rsid w:val="0079433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9433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94337"/>
    <w:pPr>
      <w:spacing w:before="60" w:line="240" w:lineRule="atLeast"/>
    </w:pPr>
    <w:rPr>
      <w:sz w:val="20"/>
    </w:rPr>
  </w:style>
  <w:style w:type="paragraph" w:customStyle="1" w:styleId="TLPBoxTextnote">
    <w:name w:val="TLPBoxText(note"/>
    <w:aliases w:val="right)"/>
    <w:basedOn w:val="OPCParaBase"/>
    <w:rsid w:val="0079433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9433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94337"/>
    <w:pPr>
      <w:spacing w:before="122" w:line="198" w:lineRule="exact"/>
      <w:ind w:left="1985" w:hanging="851"/>
      <w:jc w:val="right"/>
    </w:pPr>
    <w:rPr>
      <w:sz w:val="18"/>
    </w:rPr>
  </w:style>
  <w:style w:type="paragraph" w:customStyle="1" w:styleId="TLPTableBullet">
    <w:name w:val="TLPTableBullet"/>
    <w:aliases w:val="ttb"/>
    <w:basedOn w:val="OPCParaBase"/>
    <w:rsid w:val="00794337"/>
    <w:pPr>
      <w:spacing w:line="240" w:lineRule="exact"/>
      <w:ind w:left="284" w:hanging="284"/>
    </w:pPr>
    <w:rPr>
      <w:sz w:val="20"/>
    </w:rPr>
  </w:style>
  <w:style w:type="paragraph" w:styleId="TOC1">
    <w:name w:val="toc 1"/>
    <w:basedOn w:val="Normal"/>
    <w:next w:val="Normal"/>
    <w:uiPriority w:val="39"/>
    <w:unhideWhenUsed/>
    <w:rsid w:val="0079433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9433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9433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9433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9433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9433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9433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9433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9433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94337"/>
    <w:pPr>
      <w:keepLines/>
      <w:spacing w:before="240" w:after="120" w:line="240" w:lineRule="auto"/>
      <w:ind w:left="794"/>
    </w:pPr>
    <w:rPr>
      <w:b/>
      <w:kern w:val="28"/>
      <w:sz w:val="20"/>
    </w:rPr>
  </w:style>
  <w:style w:type="paragraph" w:customStyle="1" w:styleId="TofSectsHeading">
    <w:name w:val="TofSects(Heading)"/>
    <w:basedOn w:val="OPCParaBase"/>
    <w:rsid w:val="00794337"/>
    <w:pPr>
      <w:spacing w:before="240" w:after="120" w:line="240" w:lineRule="auto"/>
    </w:pPr>
    <w:rPr>
      <w:b/>
      <w:sz w:val="24"/>
    </w:rPr>
  </w:style>
  <w:style w:type="paragraph" w:customStyle="1" w:styleId="TofSectsSection">
    <w:name w:val="TofSects(Section)"/>
    <w:basedOn w:val="OPCParaBase"/>
    <w:rsid w:val="00794337"/>
    <w:pPr>
      <w:keepLines/>
      <w:spacing w:before="40" w:line="240" w:lineRule="auto"/>
      <w:ind w:left="1588" w:hanging="794"/>
    </w:pPr>
    <w:rPr>
      <w:kern w:val="28"/>
      <w:sz w:val="18"/>
    </w:rPr>
  </w:style>
  <w:style w:type="paragraph" w:customStyle="1" w:styleId="TofSectsSubdiv">
    <w:name w:val="TofSects(Subdiv)"/>
    <w:basedOn w:val="OPCParaBase"/>
    <w:rsid w:val="00794337"/>
    <w:pPr>
      <w:keepLines/>
      <w:spacing w:before="80" w:line="240" w:lineRule="auto"/>
      <w:ind w:left="1588" w:hanging="794"/>
    </w:pPr>
    <w:rPr>
      <w:kern w:val="28"/>
    </w:rPr>
  </w:style>
  <w:style w:type="paragraph" w:customStyle="1" w:styleId="WRStyle">
    <w:name w:val="WR Style"/>
    <w:aliases w:val="WR"/>
    <w:basedOn w:val="OPCParaBase"/>
    <w:rsid w:val="00794337"/>
    <w:pPr>
      <w:spacing w:before="240" w:line="240" w:lineRule="auto"/>
      <w:ind w:left="284" w:hanging="284"/>
    </w:pPr>
    <w:rPr>
      <w:b/>
      <w:i/>
      <w:kern w:val="28"/>
      <w:sz w:val="24"/>
    </w:rPr>
  </w:style>
  <w:style w:type="paragraph" w:customStyle="1" w:styleId="notepara">
    <w:name w:val="note(para)"/>
    <w:aliases w:val="na"/>
    <w:basedOn w:val="OPCParaBase"/>
    <w:rsid w:val="00794337"/>
    <w:pPr>
      <w:spacing w:before="40" w:line="198" w:lineRule="exact"/>
      <w:ind w:left="2354" w:hanging="369"/>
    </w:pPr>
    <w:rPr>
      <w:sz w:val="18"/>
    </w:rPr>
  </w:style>
  <w:style w:type="paragraph" w:styleId="Footer">
    <w:name w:val="footer"/>
    <w:link w:val="FooterChar"/>
    <w:rsid w:val="0079433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94337"/>
    <w:rPr>
      <w:rFonts w:eastAsia="Times New Roman" w:cs="Times New Roman"/>
      <w:sz w:val="22"/>
      <w:szCs w:val="24"/>
      <w:lang w:eastAsia="en-AU"/>
    </w:rPr>
  </w:style>
  <w:style w:type="character" w:styleId="LineNumber">
    <w:name w:val="line number"/>
    <w:basedOn w:val="OPCCharBase"/>
    <w:uiPriority w:val="99"/>
    <w:unhideWhenUsed/>
    <w:rsid w:val="00794337"/>
    <w:rPr>
      <w:sz w:val="16"/>
    </w:rPr>
  </w:style>
  <w:style w:type="table" w:customStyle="1" w:styleId="CFlag">
    <w:name w:val="CFlag"/>
    <w:basedOn w:val="TableNormal"/>
    <w:uiPriority w:val="99"/>
    <w:rsid w:val="00794337"/>
    <w:rPr>
      <w:rFonts w:eastAsia="Times New Roman" w:cs="Times New Roman"/>
      <w:lang w:eastAsia="en-AU"/>
    </w:rPr>
    <w:tblPr/>
  </w:style>
  <w:style w:type="paragraph" w:styleId="BalloonText">
    <w:name w:val="Balloon Text"/>
    <w:basedOn w:val="Normal"/>
    <w:link w:val="BalloonTextChar"/>
    <w:uiPriority w:val="99"/>
    <w:unhideWhenUsed/>
    <w:rsid w:val="007943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94337"/>
    <w:rPr>
      <w:rFonts w:ascii="Tahoma" w:hAnsi="Tahoma" w:cs="Tahoma"/>
      <w:sz w:val="16"/>
      <w:szCs w:val="16"/>
    </w:rPr>
  </w:style>
  <w:style w:type="table" w:styleId="TableGrid">
    <w:name w:val="Table Grid"/>
    <w:basedOn w:val="TableNormal"/>
    <w:uiPriority w:val="59"/>
    <w:rsid w:val="00794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94337"/>
    <w:rPr>
      <w:b/>
      <w:sz w:val="28"/>
      <w:szCs w:val="32"/>
    </w:rPr>
  </w:style>
  <w:style w:type="paragraph" w:customStyle="1" w:styleId="LegislationMadeUnder">
    <w:name w:val="LegislationMadeUnder"/>
    <w:basedOn w:val="OPCParaBase"/>
    <w:next w:val="Normal"/>
    <w:rsid w:val="00794337"/>
    <w:rPr>
      <w:i/>
      <w:sz w:val="32"/>
      <w:szCs w:val="32"/>
    </w:rPr>
  </w:style>
  <w:style w:type="paragraph" w:customStyle="1" w:styleId="SignCoverPageEnd">
    <w:name w:val="SignCoverPageEnd"/>
    <w:basedOn w:val="OPCParaBase"/>
    <w:next w:val="Normal"/>
    <w:rsid w:val="0079433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94337"/>
    <w:pPr>
      <w:pBdr>
        <w:top w:val="single" w:sz="4" w:space="1" w:color="auto"/>
      </w:pBdr>
      <w:spacing w:before="360"/>
      <w:ind w:right="397"/>
      <w:jc w:val="both"/>
    </w:pPr>
  </w:style>
  <w:style w:type="paragraph" w:customStyle="1" w:styleId="NotesHeading1">
    <w:name w:val="NotesHeading 1"/>
    <w:basedOn w:val="OPCParaBase"/>
    <w:next w:val="Normal"/>
    <w:rsid w:val="00794337"/>
    <w:rPr>
      <w:b/>
      <w:sz w:val="28"/>
      <w:szCs w:val="28"/>
    </w:rPr>
  </w:style>
  <w:style w:type="paragraph" w:customStyle="1" w:styleId="NotesHeading2">
    <w:name w:val="NotesHeading 2"/>
    <w:basedOn w:val="OPCParaBase"/>
    <w:next w:val="Normal"/>
    <w:rsid w:val="00794337"/>
    <w:rPr>
      <w:b/>
      <w:sz w:val="28"/>
      <w:szCs w:val="28"/>
    </w:rPr>
  </w:style>
  <w:style w:type="paragraph" w:customStyle="1" w:styleId="CompiledActNo">
    <w:name w:val="CompiledActNo"/>
    <w:basedOn w:val="OPCParaBase"/>
    <w:next w:val="Normal"/>
    <w:rsid w:val="00794337"/>
    <w:rPr>
      <w:b/>
      <w:sz w:val="24"/>
      <w:szCs w:val="24"/>
    </w:rPr>
  </w:style>
  <w:style w:type="paragraph" w:customStyle="1" w:styleId="ENotesText">
    <w:name w:val="ENotesText"/>
    <w:aliases w:val="Ent"/>
    <w:basedOn w:val="OPCParaBase"/>
    <w:next w:val="Normal"/>
    <w:rsid w:val="00794337"/>
    <w:pPr>
      <w:spacing w:before="120"/>
    </w:pPr>
  </w:style>
  <w:style w:type="paragraph" w:customStyle="1" w:styleId="CompiledMadeUnder">
    <w:name w:val="CompiledMadeUnder"/>
    <w:basedOn w:val="OPCParaBase"/>
    <w:next w:val="Normal"/>
    <w:rsid w:val="00794337"/>
    <w:rPr>
      <w:i/>
      <w:sz w:val="24"/>
      <w:szCs w:val="24"/>
    </w:rPr>
  </w:style>
  <w:style w:type="paragraph" w:customStyle="1" w:styleId="Paragraphsub-sub-sub">
    <w:name w:val="Paragraph(sub-sub-sub)"/>
    <w:aliases w:val="aaaa"/>
    <w:basedOn w:val="OPCParaBase"/>
    <w:rsid w:val="00794337"/>
    <w:pPr>
      <w:tabs>
        <w:tab w:val="right" w:pos="3402"/>
      </w:tabs>
      <w:spacing w:before="40" w:line="240" w:lineRule="auto"/>
      <w:ind w:left="3402" w:hanging="3402"/>
    </w:pPr>
  </w:style>
  <w:style w:type="paragraph" w:customStyle="1" w:styleId="TableTextEndNotes">
    <w:name w:val="TableTextEndNotes"/>
    <w:aliases w:val="Tten"/>
    <w:basedOn w:val="Normal"/>
    <w:rsid w:val="00794337"/>
    <w:pPr>
      <w:spacing w:before="60" w:line="240" w:lineRule="auto"/>
    </w:pPr>
    <w:rPr>
      <w:rFonts w:cs="Arial"/>
      <w:sz w:val="20"/>
      <w:szCs w:val="22"/>
    </w:rPr>
  </w:style>
  <w:style w:type="paragraph" w:customStyle="1" w:styleId="NoteToSubpara">
    <w:name w:val="NoteToSubpara"/>
    <w:aliases w:val="nts"/>
    <w:basedOn w:val="OPCParaBase"/>
    <w:rsid w:val="00794337"/>
    <w:pPr>
      <w:spacing w:before="40" w:line="198" w:lineRule="exact"/>
      <w:ind w:left="2835" w:hanging="709"/>
    </w:pPr>
    <w:rPr>
      <w:sz w:val="18"/>
    </w:rPr>
  </w:style>
  <w:style w:type="paragraph" w:customStyle="1" w:styleId="ENoteTableHeading">
    <w:name w:val="ENoteTableHeading"/>
    <w:aliases w:val="enth"/>
    <w:basedOn w:val="OPCParaBase"/>
    <w:rsid w:val="00794337"/>
    <w:pPr>
      <w:keepNext/>
      <w:spacing w:before="60" w:line="240" w:lineRule="atLeast"/>
    </w:pPr>
    <w:rPr>
      <w:rFonts w:ascii="Arial" w:hAnsi="Arial"/>
      <w:b/>
      <w:sz w:val="16"/>
    </w:rPr>
  </w:style>
  <w:style w:type="paragraph" w:customStyle="1" w:styleId="ENoteTTi">
    <w:name w:val="ENoteTTi"/>
    <w:aliases w:val="entti"/>
    <w:basedOn w:val="OPCParaBase"/>
    <w:rsid w:val="00794337"/>
    <w:pPr>
      <w:keepNext/>
      <w:spacing w:before="60" w:line="240" w:lineRule="atLeast"/>
      <w:ind w:left="170"/>
    </w:pPr>
    <w:rPr>
      <w:sz w:val="16"/>
    </w:rPr>
  </w:style>
  <w:style w:type="paragraph" w:customStyle="1" w:styleId="ENotesHeading1">
    <w:name w:val="ENotesHeading 1"/>
    <w:aliases w:val="Enh1"/>
    <w:basedOn w:val="OPCParaBase"/>
    <w:next w:val="Normal"/>
    <w:rsid w:val="00794337"/>
    <w:pPr>
      <w:spacing w:before="120"/>
      <w:outlineLvl w:val="1"/>
    </w:pPr>
    <w:rPr>
      <w:b/>
      <w:sz w:val="28"/>
      <w:szCs w:val="28"/>
    </w:rPr>
  </w:style>
  <w:style w:type="paragraph" w:customStyle="1" w:styleId="ENotesHeading2">
    <w:name w:val="ENotesHeading 2"/>
    <w:aliases w:val="Enh2"/>
    <w:basedOn w:val="OPCParaBase"/>
    <w:next w:val="Normal"/>
    <w:rsid w:val="00794337"/>
    <w:pPr>
      <w:spacing w:before="120" w:after="120"/>
      <w:outlineLvl w:val="2"/>
    </w:pPr>
    <w:rPr>
      <w:b/>
      <w:sz w:val="24"/>
      <w:szCs w:val="28"/>
    </w:rPr>
  </w:style>
  <w:style w:type="paragraph" w:customStyle="1" w:styleId="ENoteTTIndentHeading">
    <w:name w:val="ENoteTTIndentHeading"/>
    <w:aliases w:val="enTTHi"/>
    <w:basedOn w:val="OPCParaBase"/>
    <w:rsid w:val="0079433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94337"/>
    <w:pPr>
      <w:spacing w:before="60" w:line="240" w:lineRule="atLeast"/>
    </w:pPr>
    <w:rPr>
      <w:sz w:val="16"/>
    </w:rPr>
  </w:style>
  <w:style w:type="paragraph" w:customStyle="1" w:styleId="MadeunderText">
    <w:name w:val="MadeunderText"/>
    <w:basedOn w:val="OPCParaBase"/>
    <w:next w:val="Normal"/>
    <w:rsid w:val="00794337"/>
    <w:pPr>
      <w:spacing w:before="240"/>
    </w:pPr>
    <w:rPr>
      <w:sz w:val="24"/>
      <w:szCs w:val="24"/>
    </w:rPr>
  </w:style>
  <w:style w:type="paragraph" w:customStyle="1" w:styleId="ENotesHeading3">
    <w:name w:val="ENotesHeading 3"/>
    <w:aliases w:val="Enh3"/>
    <w:basedOn w:val="OPCParaBase"/>
    <w:next w:val="Normal"/>
    <w:rsid w:val="00794337"/>
    <w:pPr>
      <w:keepNext/>
      <w:spacing w:before="120" w:line="240" w:lineRule="auto"/>
      <w:outlineLvl w:val="4"/>
    </w:pPr>
    <w:rPr>
      <w:b/>
      <w:szCs w:val="24"/>
    </w:rPr>
  </w:style>
  <w:style w:type="character" w:customStyle="1" w:styleId="CharSubPartTextCASA">
    <w:name w:val="CharSubPartText(CASA)"/>
    <w:basedOn w:val="OPCCharBase"/>
    <w:uiPriority w:val="1"/>
    <w:rsid w:val="00794337"/>
  </w:style>
  <w:style w:type="character" w:customStyle="1" w:styleId="CharSubPartNoCASA">
    <w:name w:val="CharSubPartNo(CASA)"/>
    <w:basedOn w:val="OPCCharBase"/>
    <w:uiPriority w:val="1"/>
    <w:rsid w:val="00794337"/>
  </w:style>
  <w:style w:type="paragraph" w:customStyle="1" w:styleId="ENoteTTIndentHeadingSub">
    <w:name w:val="ENoteTTIndentHeadingSub"/>
    <w:aliases w:val="enTTHis"/>
    <w:basedOn w:val="OPCParaBase"/>
    <w:rsid w:val="00794337"/>
    <w:pPr>
      <w:keepNext/>
      <w:spacing w:before="60" w:line="240" w:lineRule="atLeast"/>
      <w:ind w:left="340"/>
    </w:pPr>
    <w:rPr>
      <w:b/>
      <w:sz w:val="16"/>
    </w:rPr>
  </w:style>
  <w:style w:type="paragraph" w:customStyle="1" w:styleId="ENoteTTiSub">
    <w:name w:val="ENoteTTiSub"/>
    <w:aliases w:val="enttis"/>
    <w:basedOn w:val="OPCParaBase"/>
    <w:rsid w:val="00794337"/>
    <w:pPr>
      <w:keepNext/>
      <w:spacing w:before="60" w:line="240" w:lineRule="atLeast"/>
      <w:ind w:left="340"/>
    </w:pPr>
    <w:rPr>
      <w:sz w:val="16"/>
    </w:rPr>
  </w:style>
  <w:style w:type="paragraph" w:customStyle="1" w:styleId="SubDivisionMigration">
    <w:name w:val="SubDivisionMigration"/>
    <w:aliases w:val="sdm"/>
    <w:basedOn w:val="OPCParaBase"/>
    <w:rsid w:val="0079433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9433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94337"/>
    <w:pPr>
      <w:spacing w:before="122" w:line="240" w:lineRule="auto"/>
      <w:ind w:left="1985" w:hanging="851"/>
    </w:pPr>
    <w:rPr>
      <w:sz w:val="18"/>
    </w:rPr>
  </w:style>
  <w:style w:type="paragraph" w:customStyle="1" w:styleId="FreeForm">
    <w:name w:val="FreeForm"/>
    <w:rsid w:val="00794337"/>
    <w:rPr>
      <w:rFonts w:ascii="Arial" w:hAnsi="Arial"/>
      <w:sz w:val="22"/>
    </w:rPr>
  </w:style>
  <w:style w:type="paragraph" w:customStyle="1" w:styleId="SOText">
    <w:name w:val="SO Text"/>
    <w:aliases w:val="sot"/>
    <w:link w:val="SOTextChar"/>
    <w:rsid w:val="0079433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94337"/>
    <w:rPr>
      <w:sz w:val="22"/>
    </w:rPr>
  </w:style>
  <w:style w:type="paragraph" w:customStyle="1" w:styleId="SOTextNote">
    <w:name w:val="SO TextNote"/>
    <w:aliases w:val="sont"/>
    <w:basedOn w:val="SOText"/>
    <w:qFormat/>
    <w:rsid w:val="00794337"/>
    <w:pPr>
      <w:spacing w:before="122" w:line="198" w:lineRule="exact"/>
      <w:ind w:left="1843" w:hanging="709"/>
    </w:pPr>
    <w:rPr>
      <w:sz w:val="18"/>
    </w:rPr>
  </w:style>
  <w:style w:type="paragraph" w:customStyle="1" w:styleId="SOPara">
    <w:name w:val="SO Para"/>
    <w:aliases w:val="soa"/>
    <w:basedOn w:val="SOText"/>
    <w:link w:val="SOParaChar"/>
    <w:qFormat/>
    <w:rsid w:val="00794337"/>
    <w:pPr>
      <w:tabs>
        <w:tab w:val="right" w:pos="1786"/>
      </w:tabs>
      <w:spacing w:before="40"/>
      <w:ind w:left="2070" w:hanging="936"/>
    </w:pPr>
  </w:style>
  <w:style w:type="character" w:customStyle="1" w:styleId="SOParaChar">
    <w:name w:val="SO Para Char"/>
    <w:aliases w:val="soa Char"/>
    <w:basedOn w:val="DefaultParagraphFont"/>
    <w:link w:val="SOPara"/>
    <w:rsid w:val="00794337"/>
    <w:rPr>
      <w:sz w:val="22"/>
    </w:rPr>
  </w:style>
  <w:style w:type="paragraph" w:customStyle="1" w:styleId="FileName">
    <w:name w:val="FileName"/>
    <w:basedOn w:val="Normal"/>
    <w:rsid w:val="00794337"/>
  </w:style>
  <w:style w:type="paragraph" w:customStyle="1" w:styleId="TableHeading">
    <w:name w:val="TableHeading"/>
    <w:aliases w:val="th"/>
    <w:basedOn w:val="OPCParaBase"/>
    <w:next w:val="Tabletext"/>
    <w:rsid w:val="00794337"/>
    <w:pPr>
      <w:keepNext/>
      <w:spacing w:before="60" w:line="240" w:lineRule="atLeast"/>
    </w:pPr>
    <w:rPr>
      <w:b/>
      <w:sz w:val="20"/>
    </w:rPr>
  </w:style>
  <w:style w:type="paragraph" w:customStyle="1" w:styleId="SOHeadBold">
    <w:name w:val="SO HeadBold"/>
    <w:aliases w:val="sohb"/>
    <w:basedOn w:val="SOText"/>
    <w:next w:val="SOText"/>
    <w:link w:val="SOHeadBoldChar"/>
    <w:qFormat/>
    <w:rsid w:val="00794337"/>
    <w:rPr>
      <w:b/>
    </w:rPr>
  </w:style>
  <w:style w:type="character" w:customStyle="1" w:styleId="SOHeadBoldChar">
    <w:name w:val="SO HeadBold Char"/>
    <w:aliases w:val="sohb Char"/>
    <w:basedOn w:val="DefaultParagraphFont"/>
    <w:link w:val="SOHeadBold"/>
    <w:rsid w:val="00794337"/>
    <w:rPr>
      <w:b/>
      <w:sz w:val="22"/>
    </w:rPr>
  </w:style>
  <w:style w:type="paragraph" w:customStyle="1" w:styleId="SOHeadItalic">
    <w:name w:val="SO HeadItalic"/>
    <w:aliases w:val="sohi"/>
    <w:basedOn w:val="SOText"/>
    <w:next w:val="SOText"/>
    <w:link w:val="SOHeadItalicChar"/>
    <w:qFormat/>
    <w:rsid w:val="00794337"/>
    <w:rPr>
      <w:i/>
    </w:rPr>
  </w:style>
  <w:style w:type="character" w:customStyle="1" w:styleId="SOHeadItalicChar">
    <w:name w:val="SO HeadItalic Char"/>
    <w:aliases w:val="sohi Char"/>
    <w:basedOn w:val="DefaultParagraphFont"/>
    <w:link w:val="SOHeadItalic"/>
    <w:rsid w:val="00794337"/>
    <w:rPr>
      <w:i/>
      <w:sz w:val="22"/>
    </w:rPr>
  </w:style>
  <w:style w:type="paragraph" w:customStyle="1" w:styleId="SOBullet">
    <w:name w:val="SO Bullet"/>
    <w:aliases w:val="sotb"/>
    <w:basedOn w:val="SOText"/>
    <w:link w:val="SOBulletChar"/>
    <w:qFormat/>
    <w:rsid w:val="00794337"/>
    <w:pPr>
      <w:ind w:left="1559" w:hanging="425"/>
    </w:pPr>
  </w:style>
  <w:style w:type="character" w:customStyle="1" w:styleId="SOBulletChar">
    <w:name w:val="SO Bullet Char"/>
    <w:aliases w:val="sotb Char"/>
    <w:basedOn w:val="DefaultParagraphFont"/>
    <w:link w:val="SOBullet"/>
    <w:rsid w:val="00794337"/>
    <w:rPr>
      <w:sz w:val="22"/>
    </w:rPr>
  </w:style>
  <w:style w:type="paragraph" w:customStyle="1" w:styleId="SOBulletNote">
    <w:name w:val="SO BulletNote"/>
    <w:aliases w:val="sonb"/>
    <w:basedOn w:val="SOTextNote"/>
    <w:link w:val="SOBulletNoteChar"/>
    <w:qFormat/>
    <w:rsid w:val="00794337"/>
    <w:pPr>
      <w:tabs>
        <w:tab w:val="left" w:pos="1560"/>
      </w:tabs>
      <w:ind w:left="2268" w:hanging="1134"/>
    </w:pPr>
  </w:style>
  <w:style w:type="character" w:customStyle="1" w:styleId="SOBulletNoteChar">
    <w:name w:val="SO BulletNote Char"/>
    <w:aliases w:val="sonb Char"/>
    <w:basedOn w:val="DefaultParagraphFont"/>
    <w:link w:val="SOBulletNote"/>
    <w:rsid w:val="00794337"/>
    <w:rPr>
      <w:sz w:val="18"/>
    </w:rPr>
  </w:style>
  <w:style w:type="paragraph" w:customStyle="1" w:styleId="SOText2">
    <w:name w:val="SO Text2"/>
    <w:aliases w:val="sot2"/>
    <w:basedOn w:val="Normal"/>
    <w:next w:val="SOText"/>
    <w:link w:val="SOText2Char"/>
    <w:rsid w:val="0079433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94337"/>
    <w:rPr>
      <w:sz w:val="22"/>
    </w:rPr>
  </w:style>
  <w:style w:type="paragraph" w:customStyle="1" w:styleId="SubPartCASA">
    <w:name w:val="SubPart(CASA)"/>
    <w:aliases w:val="csp"/>
    <w:basedOn w:val="OPCParaBase"/>
    <w:next w:val="ActHead3"/>
    <w:rsid w:val="0079433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94337"/>
    <w:rPr>
      <w:rFonts w:eastAsia="Times New Roman" w:cs="Times New Roman"/>
      <w:sz w:val="22"/>
      <w:lang w:eastAsia="en-AU"/>
    </w:rPr>
  </w:style>
  <w:style w:type="character" w:customStyle="1" w:styleId="notetextChar">
    <w:name w:val="note(text) Char"/>
    <w:aliases w:val="n Char"/>
    <w:basedOn w:val="DefaultParagraphFont"/>
    <w:link w:val="notetext"/>
    <w:rsid w:val="00794337"/>
    <w:rPr>
      <w:rFonts w:eastAsia="Times New Roman" w:cs="Times New Roman"/>
      <w:sz w:val="18"/>
      <w:lang w:eastAsia="en-AU"/>
    </w:rPr>
  </w:style>
  <w:style w:type="character" w:customStyle="1" w:styleId="Heading1Char">
    <w:name w:val="Heading 1 Char"/>
    <w:basedOn w:val="DefaultParagraphFont"/>
    <w:link w:val="Heading1"/>
    <w:uiPriority w:val="9"/>
    <w:rsid w:val="007943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43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433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9433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9433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9433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9433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9433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94337"/>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94337"/>
    <w:rPr>
      <w:rFonts w:ascii="Arial" w:hAnsi="Arial" w:cs="Arial" w:hint="default"/>
      <w:b/>
      <w:bCs/>
      <w:sz w:val="28"/>
      <w:szCs w:val="28"/>
    </w:rPr>
  </w:style>
  <w:style w:type="paragraph" w:styleId="Index1">
    <w:name w:val="index 1"/>
    <w:basedOn w:val="Normal"/>
    <w:next w:val="Normal"/>
    <w:autoRedefine/>
    <w:rsid w:val="00794337"/>
    <w:pPr>
      <w:ind w:left="240" w:hanging="240"/>
    </w:pPr>
  </w:style>
  <w:style w:type="paragraph" w:styleId="Index2">
    <w:name w:val="index 2"/>
    <w:basedOn w:val="Normal"/>
    <w:next w:val="Normal"/>
    <w:autoRedefine/>
    <w:rsid w:val="00794337"/>
    <w:pPr>
      <w:ind w:left="480" w:hanging="240"/>
    </w:pPr>
  </w:style>
  <w:style w:type="paragraph" w:styleId="Index3">
    <w:name w:val="index 3"/>
    <w:basedOn w:val="Normal"/>
    <w:next w:val="Normal"/>
    <w:autoRedefine/>
    <w:rsid w:val="00794337"/>
    <w:pPr>
      <w:ind w:left="720" w:hanging="240"/>
    </w:pPr>
  </w:style>
  <w:style w:type="paragraph" w:styleId="Index4">
    <w:name w:val="index 4"/>
    <w:basedOn w:val="Normal"/>
    <w:next w:val="Normal"/>
    <w:autoRedefine/>
    <w:rsid w:val="00794337"/>
    <w:pPr>
      <w:ind w:left="960" w:hanging="240"/>
    </w:pPr>
  </w:style>
  <w:style w:type="paragraph" w:styleId="Index5">
    <w:name w:val="index 5"/>
    <w:basedOn w:val="Normal"/>
    <w:next w:val="Normal"/>
    <w:autoRedefine/>
    <w:rsid w:val="00794337"/>
    <w:pPr>
      <w:ind w:left="1200" w:hanging="240"/>
    </w:pPr>
  </w:style>
  <w:style w:type="paragraph" w:styleId="Index6">
    <w:name w:val="index 6"/>
    <w:basedOn w:val="Normal"/>
    <w:next w:val="Normal"/>
    <w:autoRedefine/>
    <w:rsid w:val="00794337"/>
    <w:pPr>
      <w:ind w:left="1440" w:hanging="240"/>
    </w:pPr>
  </w:style>
  <w:style w:type="paragraph" w:styleId="Index7">
    <w:name w:val="index 7"/>
    <w:basedOn w:val="Normal"/>
    <w:next w:val="Normal"/>
    <w:autoRedefine/>
    <w:rsid w:val="00794337"/>
    <w:pPr>
      <w:ind w:left="1680" w:hanging="240"/>
    </w:pPr>
  </w:style>
  <w:style w:type="paragraph" w:styleId="Index8">
    <w:name w:val="index 8"/>
    <w:basedOn w:val="Normal"/>
    <w:next w:val="Normal"/>
    <w:autoRedefine/>
    <w:rsid w:val="00794337"/>
    <w:pPr>
      <w:ind w:left="1920" w:hanging="240"/>
    </w:pPr>
  </w:style>
  <w:style w:type="paragraph" w:styleId="Index9">
    <w:name w:val="index 9"/>
    <w:basedOn w:val="Normal"/>
    <w:next w:val="Normal"/>
    <w:autoRedefine/>
    <w:rsid w:val="00794337"/>
    <w:pPr>
      <w:ind w:left="2160" w:hanging="240"/>
    </w:pPr>
  </w:style>
  <w:style w:type="paragraph" w:styleId="NormalIndent">
    <w:name w:val="Normal Indent"/>
    <w:basedOn w:val="Normal"/>
    <w:rsid w:val="00794337"/>
    <w:pPr>
      <w:ind w:left="720"/>
    </w:pPr>
  </w:style>
  <w:style w:type="paragraph" w:styleId="FootnoteText">
    <w:name w:val="footnote text"/>
    <w:basedOn w:val="Normal"/>
    <w:link w:val="FootnoteTextChar"/>
    <w:rsid w:val="00794337"/>
    <w:rPr>
      <w:sz w:val="20"/>
    </w:rPr>
  </w:style>
  <w:style w:type="character" w:customStyle="1" w:styleId="FootnoteTextChar">
    <w:name w:val="Footnote Text Char"/>
    <w:basedOn w:val="DefaultParagraphFont"/>
    <w:link w:val="FootnoteText"/>
    <w:rsid w:val="00794337"/>
  </w:style>
  <w:style w:type="paragraph" w:styleId="CommentText">
    <w:name w:val="annotation text"/>
    <w:basedOn w:val="Normal"/>
    <w:link w:val="CommentTextChar"/>
    <w:rsid w:val="00794337"/>
    <w:rPr>
      <w:sz w:val="20"/>
    </w:rPr>
  </w:style>
  <w:style w:type="character" w:customStyle="1" w:styleId="CommentTextChar">
    <w:name w:val="Comment Text Char"/>
    <w:basedOn w:val="DefaultParagraphFont"/>
    <w:link w:val="CommentText"/>
    <w:rsid w:val="00794337"/>
  </w:style>
  <w:style w:type="paragraph" w:styleId="IndexHeading">
    <w:name w:val="index heading"/>
    <w:basedOn w:val="Normal"/>
    <w:next w:val="Index1"/>
    <w:rsid w:val="00794337"/>
    <w:rPr>
      <w:rFonts w:ascii="Arial" w:hAnsi="Arial" w:cs="Arial"/>
      <w:b/>
      <w:bCs/>
    </w:rPr>
  </w:style>
  <w:style w:type="paragraph" w:styleId="Caption">
    <w:name w:val="caption"/>
    <w:basedOn w:val="Normal"/>
    <w:next w:val="Normal"/>
    <w:qFormat/>
    <w:rsid w:val="00794337"/>
    <w:pPr>
      <w:spacing w:before="120" w:after="120"/>
    </w:pPr>
    <w:rPr>
      <w:b/>
      <w:bCs/>
      <w:sz w:val="20"/>
    </w:rPr>
  </w:style>
  <w:style w:type="paragraph" w:styleId="TableofFigures">
    <w:name w:val="table of figures"/>
    <w:basedOn w:val="Normal"/>
    <w:next w:val="Normal"/>
    <w:rsid w:val="00794337"/>
    <w:pPr>
      <w:ind w:left="480" w:hanging="480"/>
    </w:pPr>
  </w:style>
  <w:style w:type="paragraph" w:styleId="EnvelopeAddress">
    <w:name w:val="envelope address"/>
    <w:basedOn w:val="Normal"/>
    <w:rsid w:val="0079433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94337"/>
    <w:rPr>
      <w:rFonts w:ascii="Arial" w:hAnsi="Arial" w:cs="Arial"/>
      <w:sz w:val="20"/>
    </w:rPr>
  </w:style>
  <w:style w:type="character" w:styleId="FootnoteReference">
    <w:name w:val="footnote reference"/>
    <w:basedOn w:val="DefaultParagraphFont"/>
    <w:rsid w:val="00794337"/>
    <w:rPr>
      <w:rFonts w:ascii="Times New Roman" w:hAnsi="Times New Roman"/>
      <w:sz w:val="20"/>
      <w:vertAlign w:val="superscript"/>
    </w:rPr>
  </w:style>
  <w:style w:type="character" w:styleId="CommentReference">
    <w:name w:val="annotation reference"/>
    <w:basedOn w:val="DefaultParagraphFont"/>
    <w:rsid w:val="00794337"/>
    <w:rPr>
      <w:sz w:val="16"/>
      <w:szCs w:val="16"/>
    </w:rPr>
  </w:style>
  <w:style w:type="character" w:styleId="PageNumber">
    <w:name w:val="page number"/>
    <w:basedOn w:val="DefaultParagraphFont"/>
    <w:rsid w:val="00794337"/>
  </w:style>
  <w:style w:type="character" w:styleId="EndnoteReference">
    <w:name w:val="endnote reference"/>
    <w:basedOn w:val="DefaultParagraphFont"/>
    <w:rsid w:val="00794337"/>
    <w:rPr>
      <w:vertAlign w:val="superscript"/>
    </w:rPr>
  </w:style>
  <w:style w:type="paragraph" w:styleId="EndnoteText">
    <w:name w:val="endnote text"/>
    <w:basedOn w:val="Normal"/>
    <w:link w:val="EndnoteTextChar"/>
    <w:rsid w:val="00794337"/>
    <w:rPr>
      <w:sz w:val="20"/>
    </w:rPr>
  </w:style>
  <w:style w:type="character" w:customStyle="1" w:styleId="EndnoteTextChar">
    <w:name w:val="Endnote Text Char"/>
    <w:basedOn w:val="DefaultParagraphFont"/>
    <w:link w:val="EndnoteText"/>
    <w:rsid w:val="00794337"/>
  </w:style>
  <w:style w:type="paragraph" w:styleId="TableofAuthorities">
    <w:name w:val="table of authorities"/>
    <w:basedOn w:val="Normal"/>
    <w:next w:val="Normal"/>
    <w:rsid w:val="00794337"/>
    <w:pPr>
      <w:ind w:left="240" w:hanging="240"/>
    </w:pPr>
  </w:style>
  <w:style w:type="paragraph" w:styleId="MacroText">
    <w:name w:val="macro"/>
    <w:link w:val="MacroTextChar"/>
    <w:rsid w:val="0079433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94337"/>
    <w:rPr>
      <w:rFonts w:ascii="Courier New" w:eastAsia="Times New Roman" w:hAnsi="Courier New" w:cs="Courier New"/>
      <w:lang w:eastAsia="en-AU"/>
    </w:rPr>
  </w:style>
  <w:style w:type="paragraph" w:styleId="TOAHeading">
    <w:name w:val="toa heading"/>
    <w:basedOn w:val="Normal"/>
    <w:next w:val="Normal"/>
    <w:rsid w:val="00794337"/>
    <w:pPr>
      <w:spacing w:before="120"/>
    </w:pPr>
    <w:rPr>
      <w:rFonts w:ascii="Arial" w:hAnsi="Arial" w:cs="Arial"/>
      <w:b/>
      <w:bCs/>
    </w:rPr>
  </w:style>
  <w:style w:type="paragraph" w:styleId="List">
    <w:name w:val="List"/>
    <w:basedOn w:val="Normal"/>
    <w:rsid w:val="00794337"/>
    <w:pPr>
      <w:ind w:left="283" w:hanging="283"/>
    </w:pPr>
  </w:style>
  <w:style w:type="paragraph" w:styleId="ListBullet">
    <w:name w:val="List Bullet"/>
    <w:basedOn w:val="Normal"/>
    <w:autoRedefine/>
    <w:rsid w:val="00794337"/>
    <w:pPr>
      <w:tabs>
        <w:tab w:val="num" w:pos="360"/>
      </w:tabs>
      <w:ind w:left="360" w:hanging="360"/>
    </w:pPr>
  </w:style>
  <w:style w:type="paragraph" w:styleId="ListNumber">
    <w:name w:val="List Number"/>
    <w:basedOn w:val="Normal"/>
    <w:rsid w:val="00794337"/>
    <w:pPr>
      <w:tabs>
        <w:tab w:val="num" w:pos="360"/>
      </w:tabs>
      <w:ind w:left="360" w:hanging="360"/>
    </w:pPr>
  </w:style>
  <w:style w:type="paragraph" w:styleId="List2">
    <w:name w:val="List 2"/>
    <w:basedOn w:val="Normal"/>
    <w:rsid w:val="00794337"/>
    <w:pPr>
      <w:ind w:left="566" w:hanging="283"/>
    </w:pPr>
  </w:style>
  <w:style w:type="paragraph" w:styleId="List3">
    <w:name w:val="List 3"/>
    <w:basedOn w:val="Normal"/>
    <w:rsid w:val="00794337"/>
    <w:pPr>
      <w:ind w:left="849" w:hanging="283"/>
    </w:pPr>
  </w:style>
  <w:style w:type="paragraph" w:styleId="List4">
    <w:name w:val="List 4"/>
    <w:basedOn w:val="Normal"/>
    <w:rsid w:val="00794337"/>
    <w:pPr>
      <w:ind w:left="1132" w:hanging="283"/>
    </w:pPr>
  </w:style>
  <w:style w:type="paragraph" w:styleId="List5">
    <w:name w:val="List 5"/>
    <w:basedOn w:val="Normal"/>
    <w:rsid w:val="00794337"/>
    <w:pPr>
      <w:ind w:left="1415" w:hanging="283"/>
    </w:pPr>
  </w:style>
  <w:style w:type="paragraph" w:styleId="ListBullet2">
    <w:name w:val="List Bullet 2"/>
    <w:basedOn w:val="Normal"/>
    <w:autoRedefine/>
    <w:rsid w:val="00794337"/>
    <w:pPr>
      <w:tabs>
        <w:tab w:val="num" w:pos="360"/>
      </w:tabs>
    </w:pPr>
  </w:style>
  <w:style w:type="paragraph" w:styleId="ListBullet3">
    <w:name w:val="List Bullet 3"/>
    <w:basedOn w:val="Normal"/>
    <w:autoRedefine/>
    <w:rsid w:val="00794337"/>
    <w:pPr>
      <w:tabs>
        <w:tab w:val="num" w:pos="926"/>
      </w:tabs>
      <w:ind w:left="926" w:hanging="360"/>
    </w:pPr>
  </w:style>
  <w:style w:type="paragraph" w:styleId="ListBullet4">
    <w:name w:val="List Bullet 4"/>
    <w:basedOn w:val="Normal"/>
    <w:autoRedefine/>
    <w:rsid w:val="00794337"/>
    <w:pPr>
      <w:tabs>
        <w:tab w:val="num" w:pos="1209"/>
      </w:tabs>
      <w:ind w:left="1209" w:hanging="360"/>
    </w:pPr>
  </w:style>
  <w:style w:type="paragraph" w:styleId="ListBullet5">
    <w:name w:val="List Bullet 5"/>
    <w:basedOn w:val="Normal"/>
    <w:autoRedefine/>
    <w:rsid w:val="00794337"/>
    <w:pPr>
      <w:tabs>
        <w:tab w:val="num" w:pos="1492"/>
      </w:tabs>
      <w:ind w:left="1492" w:hanging="360"/>
    </w:pPr>
  </w:style>
  <w:style w:type="paragraph" w:styleId="ListNumber2">
    <w:name w:val="List Number 2"/>
    <w:basedOn w:val="Normal"/>
    <w:rsid w:val="00794337"/>
    <w:pPr>
      <w:tabs>
        <w:tab w:val="num" w:pos="643"/>
      </w:tabs>
      <w:ind w:left="643" w:hanging="360"/>
    </w:pPr>
  </w:style>
  <w:style w:type="paragraph" w:styleId="ListNumber3">
    <w:name w:val="List Number 3"/>
    <w:basedOn w:val="Normal"/>
    <w:rsid w:val="00794337"/>
    <w:pPr>
      <w:tabs>
        <w:tab w:val="num" w:pos="926"/>
      </w:tabs>
      <w:ind w:left="926" w:hanging="360"/>
    </w:pPr>
  </w:style>
  <w:style w:type="paragraph" w:styleId="ListNumber4">
    <w:name w:val="List Number 4"/>
    <w:basedOn w:val="Normal"/>
    <w:rsid w:val="00794337"/>
    <w:pPr>
      <w:tabs>
        <w:tab w:val="num" w:pos="1209"/>
      </w:tabs>
      <w:ind w:left="1209" w:hanging="360"/>
    </w:pPr>
  </w:style>
  <w:style w:type="paragraph" w:styleId="ListNumber5">
    <w:name w:val="List Number 5"/>
    <w:basedOn w:val="Normal"/>
    <w:rsid w:val="00794337"/>
    <w:pPr>
      <w:tabs>
        <w:tab w:val="num" w:pos="1492"/>
      </w:tabs>
      <w:ind w:left="1492" w:hanging="360"/>
    </w:pPr>
  </w:style>
  <w:style w:type="paragraph" w:styleId="Title">
    <w:name w:val="Title"/>
    <w:basedOn w:val="Normal"/>
    <w:link w:val="TitleChar"/>
    <w:qFormat/>
    <w:rsid w:val="00794337"/>
    <w:pPr>
      <w:spacing w:before="240" w:after="60"/>
    </w:pPr>
    <w:rPr>
      <w:rFonts w:ascii="Arial" w:hAnsi="Arial" w:cs="Arial"/>
      <w:b/>
      <w:bCs/>
      <w:sz w:val="40"/>
      <w:szCs w:val="40"/>
    </w:rPr>
  </w:style>
  <w:style w:type="character" w:customStyle="1" w:styleId="TitleChar">
    <w:name w:val="Title Char"/>
    <w:basedOn w:val="DefaultParagraphFont"/>
    <w:link w:val="Title"/>
    <w:rsid w:val="00794337"/>
    <w:rPr>
      <w:rFonts w:ascii="Arial" w:hAnsi="Arial" w:cs="Arial"/>
      <w:b/>
      <w:bCs/>
      <w:sz w:val="40"/>
      <w:szCs w:val="40"/>
    </w:rPr>
  </w:style>
  <w:style w:type="paragraph" w:styleId="Closing">
    <w:name w:val="Closing"/>
    <w:basedOn w:val="Normal"/>
    <w:link w:val="ClosingChar"/>
    <w:rsid w:val="00794337"/>
    <w:pPr>
      <w:ind w:left="4252"/>
    </w:pPr>
  </w:style>
  <w:style w:type="character" w:customStyle="1" w:styleId="ClosingChar">
    <w:name w:val="Closing Char"/>
    <w:basedOn w:val="DefaultParagraphFont"/>
    <w:link w:val="Closing"/>
    <w:rsid w:val="00794337"/>
    <w:rPr>
      <w:sz w:val="22"/>
    </w:rPr>
  </w:style>
  <w:style w:type="paragraph" w:styleId="Signature">
    <w:name w:val="Signature"/>
    <w:basedOn w:val="Normal"/>
    <w:link w:val="SignatureChar"/>
    <w:rsid w:val="00794337"/>
    <w:pPr>
      <w:ind w:left="4252"/>
    </w:pPr>
  </w:style>
  <w:style w:type="character" w:customStyle="1" w:styleId="SignatureChar">
    <w:name w:val="Signature Char"/>
    <w:basedOn w:val="DefaultParagraphFont"/>
    <w:link w:val="Signature"/>
    <w:rsid w:val="00794337"/>
    <w:rPr>
      <w:sz w:val="22"/>
    </w:rPr>
  </w:style>
  <w:style w:type="paragraph" w:styleId="BodyText">
    <w:name w:val="Body Text"/>
    <w:basedOn w:val="Normal"/>
    <w:link w:val="BodyTextChar"/>
    <w:rsid w:val="00794337"/>
    <w:pPr>
      <w:spacing w:after="120"/>
    </w:pPr>
  </w:style>
  <w:style w:type="character" w:customStyle="1" w:styleId="BodyTextChar">
    <w:name w:val="Body Text Char"/>
    <w:basedOn w:val="DefaultParagraphFont"/>
    <w:link w:val="BodyText"/>
    <w:rsid w:val="00794337"/>
    <w:rPr>
      <w:sz w:val="22"/>
    </w:rPr>
  </w:style>
  <w:style w:type="paragraph" w:styleId="BodyTextIndent">
    <w:name w:val="Body Text Indent"/>
    <w:basedOn w:val="Normal"/>
    <w:link w:val="BodyTextIndentChar"/>
    <w:rsid w:val="00794337"/>
    <w:pPr>
      <w:spacing w:after="120"/>
      <w:ind w:left="283"/>
    </w:pPr>
  </w:style>
  <w:style w:type="character" w:customStyle="1" w:styleId="BodyTextIndentChar">
    <w:name w:val="Body Text Indent Char"/>
    <w:basedOn w:val="DefaultParagraphFont"/>
    <w:link w:val="BodyTextIndent"/>
    <w:rsid w:val="00794337"/>
    <w:rPr>
      <w:sz w:val="22"/>
    </w:rPr>
  </w:style>
  <w:style w:type="paragraph" w:styleId="ListContinue">
    <w:name w:val="List Continue"/>
    <w:basedOn w:val="Normal"/>
    <w:rsid w:val="00794337"/>
    <w:pPr>
      <w:spacing w:after="120"/>
      <w:ind w:left="283"/>
    </w:pPr>
  </w:style>
  <w:style w:type="paragraph" w:styleId="ListContinue2">
    <w:name w:val="List Continue 2"/>
    <w:basedOn w:val="Normal"/>
    <w:rsid w:val="00794337"/>
    <w:pPr>
      <w:spacing w:after="120"/>
      <w:ind w:left="566"/>
    </w:pPr>
  </w:style>
  <w:style w:type="paragraph" w:styleId="ListContinue3">
    <w:name w:val="List Continue 3"/>
    <w:basedOn w:val="Normal"/>
    <w:rsid w:val="00794337"/>
    <w:pPr>
      <w:spacing w:after="120"/>
      <w:ind w:left="849"/>
    </w:pPr>
  </w:style>
  <w:style w:type="paragraph" w:styleId="ListContinue4">
    <w:name w:val="List Continue 4"/>
    <w:basedOn w:val="Normal"/>
    <w:rsid w:val="00794337"/>
    <w:pPr>
      <w:spacing w:after="120"/>
      <w:ind w:left="1132"/>
    </w:pPr>
  </w:style>
  <w:style w:type="paragraph" w:styleId="ListContinue5">
    <w:name w:val="List Continue 5"/>
    <w:basedOn w:val="Normal"/>
    <w:rsid w:val="00794337"/>
    <w:pPr>
      <w:spacing w:after="120"/>
      <w:ind w:left="1415"/>
    </w:pPr>
  </w:style>
  <w:style w:type="paragraph" w:styleId="MessageHeader">
    <w:name w:val="Message Header"/>
    <w:basedOn w:val="Normal"/>
    <w:link w:val="MessageHeaderChar"/>
    <w:rsid w:val="0079433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94337"/>
    <w:rPr>
      <w:rFonts w:ascii="Arial" w:hAnsi="Arial" w:cs="Arial"/>
      <w:sz w:val="22"/>
      <w:shd w:val="pct20" w:color="auto" w:fill="auto"/>
    </w:rPr>
  </w:style>
  <w:style w:type="paragraph" w:styleId="Subtitle">
    <w:name w:val="Subtitle"/>
    <w:basedOn w:val="Normal"/>
    <w:link w:val="SubtitleChar"/>
    <w:qFormat/>
    <w:rsid w:val="00794337"/>
    <w:pPr>
      <w:spacing w:after="60"/>
      <w:jc w:val="center"/>
      <w:outlineLvl w:val="1"/>
    </w:pPr>
    <w:rPr>
      <w:rFonts w:ascii="Arial" w:hAnsi="Arial" w:cs="Arial"/>
    </w:rPr>
  </w:style>
  <w:style w:type="character" w:customStyle="1" w:styleId="SubtitleChar">
    <w:name w:val="Subtitle Char"/>
    <w:basedOn w:val="DefaultParagraphFont"/>
    <w:link w:val="Subtitle"/>
    <w:rsid w:val="00794337"/>
    <w:rPr>
      <w:rFonts w:ascii="Arial" w:hAnsi="Arial" w:cs="Arial"/>
      <w:sz w:val="22"/>
    </w:rPr>
  </w:style>
  <w:style w:type="paragraph" w:styleId="Salutation">
    <w:name w:val="Salutation"/>
    <w:basedOn w:val="Normal"/>
    <w:next w:val="Normal"/>
    <w:link w:val="SalutationChar"/>
    <w:rsid w:val="00794337"/>
  </w:style>
  <w:style w:type="character" w:customStyle="1" w:styleId="SalutationChar">
    <w:name w:val="Salutation Char"/>
    <w:basedOn w:val="DefaultParagraphFont"/>
    <w:link w:val="Salutation"/>
    <w:rsid w:val="00794337"/>
    <w:rPr>
      <w:sz w:val="22"/>
    </w:rPr>
  </w:style>
  <w:style w:type="paragraph" w:styleId="Date">
    <w:name w:val="Date"/>
    <w:basedOn w:val="Normal"/>
    <w:next w:val="Normal"/>
    <w:link w:val="DateChar"/>
    <w:rsid w:val="00794337"/>
  </w:style>
  <w:style w:type="character" w:customStyle="1" w:styleId="DateChar">
    <w:name w:val="Date Char"/>
    <w:basedOn w:val="DefaultParagraphFont"/>
    <w:link w:val="Date"/>
    <w:rsid w:val="00794337"/>
    <w:rPr>
      <w:sz w:val="22"/>
    </w:rPr>
  </w:style>
  <w:style w:type="paragraph" w:styleId="BodyTextFirstIndent">
    <w:name w:val="Body Text First Indent"/>
    <w:basedOn w:val="BodyText"/>
    <w:link w:val="BodyTextFirstIndentChar"/>
    <w:rsid w:val="00794337"/>
    <w:pPr>
      <w:ind w:firstLine="210"/>
    </w:pPr>
  </w:style>
  <w:style w:type="character" w:customStyle="1" w:styleId="BodyTextFirstIndentChar">
    <w:name w:val="Body Text First Indent Char"/>
    <w:basedOn w:val="BodyTextChar"/>
    <w:link w:val="BodyTextFirstIndent"/>
    <w:rsid w:val="00794337"/>
    <w:rPr>
      <w:sz w:val="22"/>
    </w:rPr>
  </w:style>
  <w:style w:type="paragraph" w:styleId="BodyTextFirstIndent2">
    <w:name w:val="Body Text First Indent 2"/>
    <w:basedOn w:val="BodyTextIndent"/>
    <w:link w:val="BodyTextFirstIndent2Char"/>
    <w:rsid w:val="00794337"/>
    <w:pPr>
      <w:ind w:firstLine="210"/>
    </w:pPr>
  </w:style>
  <w:style w:type="character" w:customStyle="1" w:styleId="BodyTextFirstIndent2Char">
    <w:name w:val="Body Text First Indent 2 Char"/>
    <w:basedOn w:val="BodyTextIndentChar"/>
    <w:link w:val="BodyTextFirstIndent2"/>
    <w:rsid w:val="00794337"/>
    <w:rPr>
      <w:sz w:val="22"/>
    </w:rPr>
  </w:style>
  <w:style w:type="paragraph" w:styleId="BodyText2">
    <w:name w:val="Body Text 2"/>
    <w:basedOn w:val="Normal"/>
    <w:link w:val="BodyText2Char"/>
    <w:rsid w:val="00794337"/>
    <w:pPr>
      <w:spacing w:after="120" w:line="480" w:lineRule="auto"/>
    </w:pPr>
  </w:style>
  <w:style w:type="character" w:customStyle="1" w:styleId="BodyText2Char">
    <w:name w:val="Body Text 2 Char"/>
    <w:basedOn w:val="DefaultParagraphFont"/>
    <w:link w:val="BodyText2"/>
    <w:rsid w:val="00794337"/>
    <w:rPr>
      <w:sz w:val="22"/>
    </w:rPr>
  </w:style>
  <w:style w:type="paragraph" w:styleId="BodyText3">
    <w:name w:val="Body Text 3"/>
    <w:basedOn w:val="Normal"/>
    <w:link w:val="BodyText3Char"/>
    <w:rsid w:val="00794337"/>
    <w:pPr>
      <w:spacing w:after="120"/>
    </w:pPr>
    <w:rPr>
      <w:sz w:val="16"/>
      <w:szCs w:val="16"/>
    </w:rPr>
  </w:style>
  <w:style w:type="character" w:customStyle="1" w:styleId="BodyText3Char">
    <w:name w:val="Body Text 3 Char"/>
    <w:basedOn w:val="DefaultParagraphFont"/>
    <w:link w:val="BodyText3"/>
    <w:rsid w:val="00794337"/>
    <w:rPr>
      <w:sz w:val="16"/>
      <w:szCs w:val="16"/>
    </w:rPr>
  </w:style>
  <w:style w:type="paragraph" w:styleId="BodyTextIndent2">
    <w:name w:val="Body Text Indent 2"/>
    <w:basedOn w:val="Normal"/>
    <w:link w:val="BodyTextIndent2Char"/>
    <w:rsid w:val="00794337"/>
    <w:pPr>
      <w:spacing w:after="120" w:line="480" w:lineRule="auto"/>
      <w:ind w:left="283"/>
    </w:pPr>
  </w:style>
  <w:style w:type="character" w:customStyle="1" w:styleId="BodyTextIndent2Char">
    <w:name w:val="Body Text Indent 2 Char"/>
    <w:basedOn w:val="DefaultParagraphFont"/>
    <w:link w:val="BodyTextIndent2"/>
    <w:rsid w:val="00794337"/>
    <w:rPr>
      <w:sz w:val="22"/>
    </w:rPr>
  </w:style>
  <w:style w:type="paragraph" w:styleId="BodyTextIndent3">
    <w:name w:val="Body Text Indent 3"/>
    <w:basedOn w:val="Normal"/>
    <w:link w:val="BodyTextIndent3Char"/>
    <w:rsid w:val="00794337"/>
    <w:pPr>
      <w:spacing w:after="120"/>
      <w:ind w:left="283"/>
    </w:pPr>
    <w:rPr>
      <w:sz w:val="16"/>
      <w:szCs w:val="16"/>
    </w:rPr>
  </w:style>
  <w:style w:type="character" w:customStyle="1" w:styleId="BodyTextIndent3Char">
    <w:name w:val="Body Text Indent 3 Char"/>
    <w:basedOn w:val="DefaultParagraphFont"/>
    <w:link w:val="BodyTextIndent3"/>
    <w:rsid w:val="00794337"/>
    <w:rPr>
      <w:sz w:val="16"/>
      <w:szCs w:val="16"/>
    </w:rPr>
  </w:style>
  <w:style w:type="paragraph" w:styleId="BlockText">
    <w:name w:val="Block Text"/>
    <w:basedOn w:val="Normal"/>
    <w:rsid w:val="00794337"/>
    <w:pPr>
      <w:spacing w:after="120"/>
      <w:ind w:left="1440" w:right="1440"/>
    </w:pPr>
  </w:style>
  <w:style w:type="character" w:styleId="Hyperlink">
    <w:name w:val="Hyperlink"/>
    <w:basedOn w:val="DefaultParagraphFont"/>
    <w:rsid w:val="00794337"/>
    <w:rPr>
      <w:color w:val="0000FF"/>
      <w:u w:val="single"/>
    </w:rPr>
  </w:style>
  <w:style w:type="character" w:styleId="FollowedHyperlink">
    <w:name w:val="FollowedHyperlink"/>
    <w:basedOn w:val="DefaultParagraphFont"/>
    <w:rsid w:val="00794337"/>
    <w:rPr>
      <w:color w:val="800080"/>
      <w:u w:val="single"/>
    </w:rPr>
  </w:style>
  <w:style w:type="character" w:styleId="Strong">
    <w:name w:val="Strong"/>
    <w:basedOn w:val="DefaultParagraphFont"/>
    <w:qFormat/>
    <w:rsid w:val="00794337"/>
    <w:rPr>
      <w:b/>
      <w:bCs/>
    </w:rPr>
  </w:style>
  <w:style w:type="character" w:styleId="Emphasis">
    <w:name w:val="Emphasis"/>
    <w:basedOn w:val="DefaultParagraphFont"/>
    <w:qFormat/>
    <w:rsid w:val="00794337"/>
    <w:rPr>
      <w:i/>
      <w:iCs/>
    </w:rPr>
  </w:style>
  <w:style w:type="paragraph" w:styleId="DocumentMap">
    <w:name w:val="Document Map"/>
    <w:basedOn w:val="Normal"/>
    <w:link w:val="DocumentMapChar"/>
    <w:rsid w:val="00794337"/>
    <w:pPr>
      <w:shd w:val="clear" w:color="auto" w:fill="000080"/>
    </w:pPr>
    <w:rPr>
      <w:rFonts w:ascii="Tahoma" w:hAnsi="Tahoma" w:cs="Tahoma"/>
    </w:rPr>
  </w:style>
  <w:style w:type="character" w:customStyle="1" w:styleId="DocumentMapChar">
    <w:name w:val="Document Map Char"/>
    <w:basedOn w:val="DefaultParagraphFont"/>
    <w:link w:val="DocumentMap"/>
    <w:rsid w:val="00794337"/>
    <w:rPr>
      <w:rFonts w:ascii="Tahoma" w:hAnsi="Tahoma" w:cs="Tahoma"/>
      <w:sz w:val="22"/>
      <w:shd w:val="clear" w:color="auto" w:fill="000080"/>
    </w:rPr>
  </w:style>
  <w:style w:type="paragraph" w:styleId="PlainText">
    <w:name w:val="Plain Text"/>
    <w:basedOn w:val="Normal"/>
    <w:link w:val="PlainTextChar"/>
    <w:rsid w:val="00794337"/>
    <w:rPr>
      <w:rFonts w:ascii="Courier New" w:hAnsi="Courier New" w:cs="Courier New"/>
      <w:sz w:val="20"/>
    </w:rPr>
  </w:style>
  <w:style w:type="character" w:customStyle="1" w:styleId="PlainTextChar">
    <w:name w:val="Plain Text Char"/>
    <w:basedOn w:val="DefaultParagraphFont"/>
    <w:link w:val="PlainText"/>
    <w:rsid w:val="00794337"/>
    <w:rPr>
      <w:rFonts w:ascii="Courier New" w:hAnsi="Courier New" w:cs="Courier New"/>
    </w:rPr>
  </w:style>
  <w:style w:type="paragraph" w:styleId="E-mailSignature">
    <w:name w:val="E-mail Signature"/>
    <w:basedOn w:val="Normal"/>
    <w:link w:val="E-mailSignatureChar"/>
    <w:rsid w:val="00794337"/>
  </w:style>
  <w:style w:type="character" w:customStyle="1" w:styleId="E-mailSignatureChar">
    <w:name w:val="E-mail Signature Char"/>
    <w:basedOn w:val="DefaultParagraphFont"/>
    <w:link w:val="E-mailSignature"/>
    <w:rsid w:val="00794337"/>
    <w:rPr>
      <w:sz w:val="22"/>
    </w:rPr>
  </w:style>
  <w:style w:type="paragraph" w:styleId="NormalWeb">
    <w:name w:val="Normal (Web)"/>
    <w:basedOn w:val="Normal"/>
    <w:rsid w:val="00794337"/>
  </w:style>
  <w:style w:type="character" w:styleId="HTMLAcronym">
    <w:name w:val="HTML Acronym"/>
    <w:basedOn w:val="DefaultParagraphFont"/>
    <w:rsid w:val="00794337"/>
  </w:style>
  <w:style w:type="paragraph" w:styleId="HTMLAddress">
    <w:name w:val="HTML Address"/>
    <w:basedOn w:val="Normal"/>
    <w:link w:val="HTMLAddressChar"/>
    <w:rsid w:val="00794337"/>
    <w:rPr>
      <w:i/>
      <w:iCs/>
    </w:rPr>
  </w:style>
  <w:style w:type="character" w:customStyle="1" w:styleId="HTMLAddressChar">
    <w:name w:val="HTML Address Char"/>
    <w:basedOn w:val="DefaultParagraphFont"/>
    <w:link w:val="HTMLAddress"/>
    <w:rsid w:val="00794337"/>
    <w:rPr>
      <w:i/>
      <w:iCs/>
      <w:sz w:val="22"/>
    </w:rPr>
  </w:style>
  <w:style w:type="character" w:styleId="HTMLCite">
    <w:name w:val="HTML Cite"/>
    <w:basedOn w:val="DefaultParagraphFont"/>
    <w:rsid w:val="00794337"/>
    <w:rPr>
      <w:i/>
      <w:iCs/>
    </w:rPr>
  </w:style>
  <w:style w:type="character" w:styleId="HTMLCode">
    <w:name w:val="HTML Code"/>
    <w:basedOn w:val="DefaultParagraphFont"/>
    <w:rsid w:val="00794337"/>
    <w:rPr>
      <w:rFonts w:ascii="Courier New" w:hAnsi="Courier New" w:cs="Courier New"/>
      <w:sz w:val="20"/>
      <w:szCs w:val="20"/>
    </w:rPr>
  </w:style>
  <w:style w:type="character" w:styleId="HTMLDefinition">
    <w:name w:val="HTML Definition"/>
    <w:basedOn w:val="DefaultParagraphFont"/>
    <w:rsid w:val="00794337"/>
    <w:rPr>
      <w:i/>
      <w:iCs/>
    </w:rPr>
  </w:style>
  <w:style w:type="character" w:styleId="HTMLKeyboard">
    <w:name w:val="HTML Keyboard"/>
    <w:basedOn w:val="DefaultParagraphFont"/>
    <w:rsid w:val="00794337"/>
    <w:rPr>
      <w:rFonts w:ascii="Courier New" w:hAnsi="Courier New" w:cs="Courier New"/>
      <w:sz w:val="20"/>
      <w:szCs w:val="20"/>
    </w:rPr>
  </w:style>
  <w:style w:type="paragraph" w:styleId="HTMLPreformatted">
    <w:name w:val="HTML Preformatted"/>
    <w:basedOn w:val="Normal"/>
    <w:link w:val="HTMLPreformattedChar"/>
    <w:rsid w:val="00794337"/>
    <w:rPr>
      <w:rFonts w:ascii="Courier New" w:hAnsi="Courier New" w:cs="Courier New"/>
      <w:sz w:val="20"/>
    </w:rPr>
  </w:style>
  <w:style w:type="character" w:customStyle="1" w:styleId="HTMLPreformattedChar">
    <w:name w:val="HTML Preformatted Char"/>
    <w:basedOn w:val="DefaultParagraphFont"/>
    <w:link w:val="HTMLPreformatted"/>
    <w:rsid w:val="00794337"/>
    <w:rPr>
      <w:rFonts w:ascii="Courier New" w:hAnsi="Courier New" w:cs="Courier New"/>
    </w:rPr>
  </w:style>
  <w:style w:type="character" w:styleId="HTMLSample">
    <w:name w:val="HTML Sample"/>
    <w:basedOn w:val="DefaultParagraphFont"/>
    <w:rsid w:val="00794337"/>
    <w:rPr>
      <w:rFonts w:ascii="Courier New" w:hAnsi="Courier New" w:cs="Courier New"/>
    </w:rPr>
  </w:style>
  <w:style w:type="character" w:styleId="HTMLTypewriter">
    <w:name w:val="HTML Typewriter"/>
    <w:basedOn w:val="DefaultParagraphFont"/>
    <w:rsid w:val="00794337"/>
    <w:rPr>
      <w:rFonts w:ascii="Courier New" w:hAnsi="Courier New" w:cs="Courier New"/>
      <w:sz w:val="20"/>
      <w:szCs w:val="20"/>
    </w:rPr>
  </w:style>
  <w:style w:type="character" w:styleId="HTMLVariable">
    <w:name w:val="HTML Variable"/>
    <w:basedOn w:val="DefaultParagraphFont"/>
    <w:rsid w:val="00794337"/>
    <w:rPr>
      <w:i/>
      <w:iCs/>
    </w:rPr>
  </w:style>
  <w:style w:type="paragraph" w:styleId="CommentSubject">
    <w:name w:val="annotation subject"/>
    <w:basedOn w:val="CommentText"/>
    <w:next w:val="CommentText"/>
    <w:link w:val="CommentSubjectChar"/>
    <w:rsid w:val="00794337"/>
    <w:rPr>
      <w:b/>
      <w:bCs/>
    </w:rPr>
  </w:style>
  <w:style w:type="character" w:customStyle="1" w:styleId="CommentSubjectChar">
    <w:name w:val="Comment Subject Char"/>
    <w:basedOn w:val="CommentTextChar"/>
    <w:link w:val="CommentSubject"/>
    <w:rsid w:val="00794337"/>
    <w:rPr>
      <w:b/>
      <w:bCs/>
    </w:rPr>
  </w:style>
  <w:style w:type="numbering" w:styleId="1ai">
    <w:name w:val="Outline List 1"/>
    <w:basedOn w:val="NoList"/>
    <w:rsid w:val="00794337"/>
    <w:pPr>
      <w:numPr>
        <w:numId w:val="14"/>
      </w:numPr>
    </w:pPr>
  </w:style>
  <w:style w:type="numbering" w:styleId="111111">
    <w:name w:val="Outline List 2"/>
    <w:basedOn w:val="NoList"/>
    <w:rsid w:val="00794337"/>
    <w:pPr>
      <w:numPr>
        <w:numId w:val="15"/>
      </w:numPr>
    </w:pPr>
  </w:style>
  <w:style w:type="numbering" w:styleId="ArticleSection">
    <w:name w:val="Outline List 3"/>
    <w:basedOn w:val="NoList"/>
    <w:rsid w:val="00794337"/>
    <w:pPr>
      <w:numPr>
        <w:numId w:val="17"/>
      </w:numPr>
    </w:pPr>
  </w:style>
  <w:style w:type="table" w:styleId="TableSimple1">
    <w:name w:val="Table Simple 1"/>
    <w:basedOn w:val="TableNormal"/>
    <w:rsid w:val="0079433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9433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943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9433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9433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9433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9433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9433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9433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9433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9433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9433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9433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9433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9433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9433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9433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9433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9433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943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943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9433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9433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9433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9433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9433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943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9433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9433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9433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9433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9433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9433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9433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9433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9433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9433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9433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9433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9433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9433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9433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9433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94337"/>
    <w:rPr>
      <w:rFonts w:eastAsia="Times New Roman" w:cs="Times New Roman"/>
      <w:b/>
      <w:kern w:val="28"/>
      <w:sz w:val="24"/>
      <w:lang w:eastAsia="en-AU"/>
    </w:rPr>
  </w:style>
  <w:style w:type="paragraph" w:customStyle="1" w:styleId="ETAsubitem">
    <w:name w:val="ETA(subitem)"/>
    <w:basedOn w:val="OPCParaBase"/>
    <w:rsid w:val="00794337"/>
    <w:pPr>
      <w:tabs>
        <w:tab w:val="right" w:pos="340"/>
      </w:tabs>
      <w:spacing w:before="60" w:line="240" w:lineRule="auto"/>
      <w:ind w:left="454" w:hanging="454"/>
    </w:pPr>
    <w:rPr>
      <w:sz w:val="20"/>
    </w:rPr>
  </w:style>
  <w:style w:type="paragraph" w:customStyle="1" w:styleId="ETApara">
    <w:name w:val="ETA(para)"/>
    <w:basedOn w:val="OPCParaBase"/>
    <w:rsid w:val="00794337"/>
    <w:pPr>
      <w:tabs>
        <w:tab w:val="right" w:pos="754"/>
      </w:tabs>
      <w:spacing w:before="60" w:line="240" w:lineRule="auto"/>
      <w:ind w:left="828" w:hanging="828"/>
    </w:pPr>
    <w:rPr>
      <w:sz w:val="20"/>
    </w:rPr>
  </w:style>
  <w:style w:type="paragraph" w:customStyle="1" w:styleId="ETAsubpara">
    <w:name w:val="ETA(subpara)"/>
    <w:basedOn w:val="OPCParaBase"/>
    <w:rsid w:val="00794337"/>
    <w:pPr>
      <w:tabs>
        <w:tab w:val="right" w:pos="1083"/>
      </w:tabs>
      <w:spacing w:before="60" w:line="240" w:lineRule="auto"/>
      <w:ind w:left="1191" w:hanging="1191"/>
    </w:pPr>
    <w:rPr>
      <w:sz w:val="20"/>
    </w:rPr>
  </w:style>
  <w:style w:type="paragraph" w:customStyle="1" w:styleId="ETAsub-subpara">
    <w:name w:val="ETA(sub-subpara)"/>
    <w:basedOn w:val="OPCParaBase"/>
    <w:rsid w:val="0079433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94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86472-2612-4FB2-B358-9081C486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16</Pages>
  <Words>3098</Words>
  <Characters>16857</Characters>
  <Application>Microsoft Office Word</Application>
  <DocSecurity>0</DocSecurity>
  <PresentationFormat/>
  <Lines>455</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2021-12-20T11:42:00Z</dcterms:created>
  <dcterms:modified xsi:type="dcterms:W3CDTF">2021-12-20T11:50:00Z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(Emergency Requirements—Remote Communities) Determination (No. 2) 2021</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OPC65724</vt:lpwstr>
  </property>
  <property fmtid="{D5CDD505-2E9C-101B-9397-08002B2CF9AE}" pid="11" name="DLM">
    <vt:lpwstr> </vt:lpwstr>
  </property>
  <property fmtid="{D5CDD505-2E9C-101B-9397-08002B2CF9AE}" pid="12" name="Classification">
    <vt:lpwstr> </vt:lpwstr>
  </property>
  <property fmtid="{D5CDD505-2E9C-101B-9397-08002B2CF9AE}" pid="13" name="Number">
    <vt:lpwstr>B</vt:lpwstr>
  </property>
  <property fmtid="{D5CDD505-2E9C-101B-9397-08002B2CF9AE}" pid="14" name="CounterSign">
    <vt:lpwstr/>
  </property>
  <property fmtid="{D5CDD505-2E9C-101B-9397-08002B2CF9AE}" pid="15" name="DateMade">
    <vt:lpwstr>20 December 2021</vt:lpwstr>
  </property>
</Properties>
</file>