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3D79" w14:textId="77777777" w:rsidR="00606057" w:rsidRPr="002C57E1" w:rsidRDefault="00606057" w:rsidP="00B37D97">
      <w:pPr>
        <w:pStyle w:val="CommentText"/>
        <w:spacing w:before="120" w:after="240"/>
        <w:rPr>
          <w:rFonts w:eastAsia="Times New Roman" w:cs="Times New Roman"/>
          <w:b/>
          <w:sz w:val="24"/>
          <w:szCs w:val="24"/>
          <w:lang w:eastAsia="en-AU"/>
        </w:rPr>
      </w:pPr>
      <w:r w:rsidRPr="002C57E1">
        <w:rPr>
          <w:rFonts w:eastAsia="Times New Roman" w:cs="Times New Roman"/>
          <w:b/>
          <w:sz w:val="24"/>
          <w:szCs w:val="24"/>
          <w:lang w:eastAsia="en-AU"/>
        </w:rPr>
        <w:t>EXPLANATORY STATEMENT</w:t>
      </w:r>
    </w:p>
    <w:p w14:paraId="30B402E7" w14:textId="77777777" w:rsidR="00F240A5" w:rsidRPr="002C57E1" w:rsidRDefault="002E6AF2" w:rsidP="00B37D97">
      <w:pPr>
        <w:pStyle w:val="CommentText"/>
        <w:spacing w:before="120" w:after="240"/>
        <w:rPr>
          <w:rFonts w:eastAsia="Times New Roman" w:cs="Times New Roman"/>
          <w:b/>
          <w:i/>
          <w:sz w:val="24"/>
          <w:szCs w:val="24"/>
          <w:lang w:eastAsia="en-AU"/>
        </w:rPr>
      </w:pPr>
      <w:r w:rsidRPr="002C57E1">
        <w:rPr>
          <w:rFonts w:eastAsia="Times New Roman" w:cs="Times New Roman"/>
          <w:b/>
          <w:i/>
          <w:sz w:val="24"/>
          <w:szCs w:val="24"/>
          <w:lang w:eastAsia="en-AU"/>
        </w:rPr>
        <w:t xml:space="preserve">Mutual Recognition </w:t>
      </w:r>
      <w:r w:rsidR="00F240A5" w:rsidRPr="002C57E1">
        <w:rPr>
          <w:rFonts w:eastAsia="Times New Roman" w:cs="Times New Roman"/>
          <w:b/>
          <w:i/>
          <w:sz w:val="24"/>
          <w:szCs w:val="24"/>
          <w:lang w:eastAsia="en-AU"/>
        </w:rPr>
        <w:t>Act 1992</w:t>
      </w:r>
    </w:p>
    <w:p w14:paraId="16BD8E82" w14:textId="76A92F7B" w:rsidR="00F240A5" w:rsidRPr="002C57E1" w:rsidRDefault="00CC631E" w:rsidP="00B37D97">
      <w:pPr>
        <w:pStyle w:val="CommentText"/>
        <w:spacing w:before="120" w:after="240"/>
        <w:rPr>
          <w:rFonts w:eastAsia="Times New Roman" w:cs="Times New Roman"/>
          <w:b/>
          <w:sz w:val="24"/>
          <w:szCs w:val="24"/>
          <w:lang w:eastAsia="en-AU"/>
        </w:rPr>
      </w:pPr>
      <w:r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Automatic </w:t>
      </w:r>
      <w:r w:rsidR="00F240A5"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Mutual Recognition </w:t>
      </w:r>
      <w:r w:rsidR="00B918F7" w:rsidRPr="002C57E1">
        <w:rPr>
          <w:rFonts w:eastAsia="Times New Roman" w:cs="Times New Roman"/>
          <w:b/>
          <w:sz w:val="24"/>
          <w:szCs w:val="24"/>
          <w:lang w:eastAsia="en-AU"/>
        </w:rPr>
        <w:t>(</w:t>
      </w:r>
      <w:r w:rsidR="00A46FC4" w:rsidRPr="002C57E1">
        <w:rPr>
          <w:rFonts w:eastAsia="Times New Roman" w:cs="Times New Roman"/>
          <w:b/>
          <w:sz w:val="24"/>
          <w:szCs w:val="24"/>
          <w:lang w:eastAsia="en-AU"/>
        </w:rPr>
        <w:t>Victoria</w:t>
      </w:r>
      <w:r w:rsidR="00B918F7"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) </w:t>
      </w:r>
      <w:r w:rsidR="002E6AF2" w:rsidRPr="002C57E1">
        <w:rPr>
          <w:rFonts w:eastAsia="Times New Roman" w:cs="Times New Roman"/>
          <w:b/>
          <w:sz w:val="24"/>
          <w:szCs w:val="24"/>
          <w:lang w:eastAsia="en-AU"/>
        </w:rPr>
        <w:t>(</w:t>
      </w:r>
      <w:r w:rsidR="00A46FC4" w:rsidRPr="002C57E1">
        <w:rPr>
          <w:rFonts w:eastAsia="Times New Roman" w:cs="Times New Roman"/>
          <w:b/>
          <w:sz w:val="24"/>
          <w:szCs w:val="24"/>
          <w:lang w:eastAsia="en-AU"/>
        </w:rPr>
        <w:t>Temporary Exemption – Various) Declaration 2021 Amendment (Real Estate Agents</w:t>
      </w:r>
      <w:r w:rsidR="00B0212E" w:rsidRPr="002C57E1">
        <w:rPr>
          <w:rFonts w:eastAsia="Times New Roman" w:cs="Times New Roman"/>
          <w:b/>
          <w:sz w:val="24"/>
          <w:szCs w:val="24"/>
          <w:lang w:eastAsia="en-AU"/>
        </w:rPr>
        <w:t>;</w:t>
      </w:r>
      <w:r w:rsidR="00DB15DA"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 </w:t>
      </w:r>
      <w:r w:rsidR="00A46FC4" w:rsidRPr="002C57E1">
        <w:rPr>
          <w:rFonts w:eastAsia="Times New Roman" w:cs="Times New Roman"/>
          <w:b/>
          <w:sz w:val="24"/>
          <w:szCs w:val="24"/>
          <w:lang w:eastAsia="en-AU"/>
        </w:rPr>
        <w:t>Agent</w:t>
      </w:r>
      <w:r w:rsidR="00DB15DA" w:rsidRPr="002C57E1">
        <w:rPr>
          <w:rFonts w:eastAsia="Times New Roman" w:cs="Times New Roman"/>
          <w:b/>
          <w:sz w:val="24"/>
          <w:szCs w:val="24"/>
          <w:lang w:eastAsia="en-AU"/>
        </w:rPr>
        <w:t>s’</w:t>
      </w:r>
      <w:r w:rsidR="00A46FC4"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 Representatives</w:t>
      </w:r>
      <w:r w:rsidR="008D5CB6" w:rsidRPr="002C57E1">
        <w:rPr>
          <w:rFonts w:eastAsia="Times New Roman" w:cs="Times New Roman"/>
          <w:b/>
          <w:sz w:val="24"/>
          <w:szCs w:val="24"/>
          <w:lang w:eastAsia="en-AU"/>
        </w:rPr>
        <w:t>;</w:t>
      </w:r>
      <w:r w:rsidR="00DB15DA" w:rsidRPr="002C57E1">
        <w:rPr>
          <w:rFonts w:eastAsia="Times New Roman" w:cs="Times New Roman"/>
          <w:b/>
          <w:sz w:val="24"/>
          <w:szCs w:val="24"/>
          <w:lang w:eastAsia="en-AU"/>
        </w:rPr>
        <w:t xml:space="preserve"> Professional Engineers</w:t>
      </w:r>
      <w:r w:rsidR="00F81919" w:rsidRPr="002C57E1">
        <w:rPr>
          <w:rFonts w:eastAsia="Times New Roman" w:cs="Times New Roman"/>
          <w:b/>
          <w:sz w:val="24"/>
          <w:szCs w:val="24"/>
          <w:lang w:eastAsia="en-AU"/>
        </w:rPr>
        <w:t>)</w:t>
      </w:r>
    </w:p>
    <w:p w14:paraId="617771E2" w14:textId="44EE79C5" w:rsidR="00DA5225" w:rsidRPr="002C57E1" w:rsidRDefault="00F240A5" w:rsidP="00B37D97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 xml:space="preserve">This </w:t>
      </w:r>
      <w:r w:rsidR="00DF51E6" w:rsidRPr="002C57E1">
        <w:rPr>
          <w:sz w:val="22"/>
          <w:szCs w:val="22"/>
        </w:rPr>
        <w:t>e</w:t>
      </w:r>
      <w:r w:rsidRPr="002C57E1">
        <w:rPr>
          <w:sz w:val="22"/>
          <w:szCs w:val="22"/>
        </w:rPr>
        <w:t xml:space="preserve">xplanatory </w:t>
      </w:r>
      <w:r w:rsidR="00DF51E6" w:rsidRPr="002C57E1">
        <w:rPr>
          <w:sz w:val="22"/>
          <w:szCs w:val="22"/>
        </w:rPr>
        <w:t>s</w:t>
      </w:r>
      <w:r w:rsidRPr="002C57E1">
        <w:rPr>
          <w:sz w:val="22"/>
          <w:szCs w:val="22"/>
        </w:rPr>
        <w:t xml:space="preserve">tatement provides notes on the operation of </w:t>
      </w:r>
      <w:r w:rsidR="00DF51E6" w:rsidRPr="002C57E1">
        <w:rPr>
          <w:sz w:val="22"/>
          <w:szCs w:val="22"/>
        </w:rPr>
        <w:t xml:space="preserve">the </w:t>
      </w:r>
      <w:r w:rsidR="00A46FC4" w:rsidRPr="002C57E1">
        <w:rPr>
          <w:sz w:val="22"/>
          <w:szCs w:val="22"/>
        </w:rPr>
        <w:t>Automatic Mutual Recognition (Victoria) (Temporary Exemption – Various) Declaration 2021 Amendment (Real Estate Agents</w:t>
      </w:r>
      <w:r w:rsidR="00B0212E" w:rsidRPr="002C57E1">
        <w:rPr>
          <w:sz w:val="22"/>
          <w:szCs w:val="22"/>
        </w:rPr>
        <w:t>;</w:t>
      </w:r>
      <w:r w:rsidR="00A46FC4" w:rsidRPr="002C57E1">
        <w:rPr>
          <w:sz w:val="22"/>
          <w:szCs w:val="22"/>
        </w:rPr>
        <w:t xml:space="preserve"> Agent</w:t>
      </w:r>
      <w:r w:rsidR="00DB15DA" w:rsidRPr="002C57E1">
        <w:rPr>
          <w:sz w:val="22"/>
          <w:szCs w:val="22"/>
        </w:rPr>
        <w:t>s’</w:t>
      </w:r>
      <w:r w:rsidR="00A46FC4" w:rsidRPr="002C57E1">
        <w:rPr>
          <w:sz w:val="22"/>
          <w:szCs w:val="22"/>
        </w:rPr>
        <w:t xml:space="preserve"> Representatives</w:t>
      </w:r>
      <w:r w:rsidR="008D5CB6" w:rsidRPr="002C57E1">
        <w:rPr>
          <w:sz w:val="22"/>
          <w:szCs w:val="22"/>
        </w:rPr>
        <w:t>;</w:t>
      </w:r>
      <w:r w:rsidR="00DB15DA" w:rsidRPr="002C57E1">
        <w:rPr>
          <w:sz w:val="22"/>
          <w:szCs w:val="22"/>
        </w:rPr>
        <w:t xml:space="preserve"> Professional Engineers</w:t>
      </w:r>
      <w:r w:rsidR="00A46FC4" w:rsidRPr="002C57E1">
        <w:rPr>
          <w:sz w:val="22"/>
          <w:szCs w:val="22"/>
        </w:rPr>
        <w:t>) (Declaration Amendment)</w:t>
      </w:r>
      <w:r w:rsidRPr="002C57E1">
        <w:rPr>
          <w:sz w:val="22"/>
          <w:szCs w:val="22"/>
        </w:rPr>
        <w:t xml:space="preserve">. </w:t>
      </w:r>
      <w:r w:rsidR="00583A1E" w:rsidRPr="002C57E1">
        <w:rPr>
          <w:sz w:val="22"/>
          <w:szCs w:val="22"/>
        </w:rPr>
        <w:t xml:space="preserve">The specific provisions in the </w:t>
      </w:r>
      <w:r w:rsidR="00A46FC4" w:rsidRPr="002C57E1">
        <w:rPr>
          <w:sz w:val="22"/>
          <w:szCs w:val="22"/>
        </w:rPr>
        <w:t xml:space="preserve">Declaration Amendment </w:t>
      </w:r>
      <w:r w:rsidR="00583A1E" w:rsidRPr="002C57E1">
        <w:rPr>
          <w:sz w:val="22"/>
          <w:szCs w:val="22"/>
        </w:rPr>
        <w:t>are outlined in Attachment A. The information in the explanatory statement</w:t>
      </w:r>
      <w:r w:rsidRPr="002C57E1">
        <w:rPr>
          <w:sz w:val="22"/>
          <w:szCs w:val="22"/>
        </w:rPr>
        <w:t xml:space="preserve"> is </w:t>
      </w:r>
      <w:r w:rsidR="00DF51E6" w:rsidRPr="002C57E1">
        <w:rPr>
          <w:sz w:val="22"/>
          <w:szCs w:val="22"/>
        </w:rPr>
        <w:t xml:space="preserve">an aid to understanding the </w:t>
      </w:r>
      <w:r w:rsidR="00A46FC4" w:rsidRPr="002C57E1">
        <w:rPr>
          <w:sz w:val="22"/>
          <w:szCs w:val="22"/>
        </w:rPr>
        <w:t xml:space="preserve">Declaration Amendment </w:t>
      </w:r>
      <w:r w:rsidRPr="002C57E1">
        <w:rPr>
          <w:sz w:val="22"/>
          <w:szCs w:val="22"/>
        </w:rPr>
        <w:t xml:space="preserve">and should not be substituted for the </w:t>
      </w:r>
      <w:r w:rsidR="00A46FC4" w:rsidRPr="002C57E1">
        <w:rPr>
          <w:sz w:val="22"/>
          <w:szCs w:val="22"/>
        </w:rPr>
        <w:t>Declaration Amendment</w:t>
      </w:r>
      <w:r w:rsidRPr="002C57E1">
        <w:rPr>
          <w:sz w:val="22"/>
          <w:szCs w:val="22"/>
        </w:rPr>
        <w:t xml:space="preserve">. </w:t>
      </w:r>
    </w:p>
    <w:p w14:paraId="6CC4F736" w14:textId="1CE7EBE7" w:rsidR="00F42B55" w:rsidRPr="002C57E1" w:rsidRDefault="00F42B55" w:rsidP="00B37D97">
      <w:pPr>
        <w:pStyle w:val="CommentText"/>
        <w:spacing w:before="120" w:after="12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Context</w:t>
      </w:r>
      <w:r w:rsidR="000632B4" w:rsidRPr="002C57E1">
        <w:rPr>
          <w:b/>
          <w:sz w:val="22"/>
          <w:szCs w:val="22"/>
        </w:rPr>
        <w:t xml:space="preserve"> and purpose</w:t>
      </w:r>
    </w:p>
    <w:p w14:paraId="4CB9F489" w14:textId="49FB426A" w:rsidR="0093245E" w:rsidRPr="002C57E1" w:rsidRDefault="0049286B" w:rsidP="00B37D97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 xml:space="preserve">Part 3A of the </w:t>
      </w:r>
      <w:r w:rsidRPr="002C57E1">
        <w:rPr>
          <w:i/>
          <w:sz w:val="22"/>
          <w:szCs w:val="22"/>
        </w:rPr>
        <w:t xml:space="preserve">Mutual Recognition Act 1992 </w:t>
      </w:r>
      <w:r w:rsidRPr="002C57E1">
        <w:rPr>
          <w:sz w:val="22"/>
          <w:szCs w:val="22"/>
        </w:rPr>
        <w:t xml:space="preserve">of the Commonwealth (the MRA) provides </w:t>
      </w:r>
      <w:r w:rsidR="003051D4" w:rsidRPr="002C57E1">
        <w:rPr>
          <w:sz w:val="22"/>
          <w:szCs w:val="22"/>
        </w:rPr>
        <w:t>for the automatic mutual recognition of occupational registration</w:t>
      </w:r>
      <w:r w:rsidR="00EE4596" w:rsidRPr="002C57E1">
        <w:rPr>
          <w:sz w:val="22"/>
          <w:szCs w:val="22"/>
        </w:rPr>
        <w:t>s</w:t>
      </w:r>
      <w:r w:rsidR="003051D4" w:rsidRPr="002C57E1">
        <w:rPr>
          <w:sz w:val="22"/>
          <w:szCs w:val="22"/>
        </w:rPr>
        <w:t xml:space="preserve"> (AMR). </w:t>
      </w:r>
      <w:r w:rsidR="001748F6" w:rsidRPr="002C57E1">
        <w:rPr>
          <w:sz w:val="22"/>
          <w:szCs w:val="22"/>
        </w:rPr>
        <w:t xml:space="preserve">AMR </w:t>
      </w:r>
      <w:r w:rsidR="00EF7BD5" w:rsidRPr="002C57E1">
        <w:rPr>
          <w:sz w:val="22"/>
          <w:szCs w:val="22"/>
        </w:rPr>
        <w:t>provid</w:t>
      </w:r>
      <w:r w:rsidRPr="002C57E1">
        <w:rPr>
          <w:sz w:val="22"/>
          <w:szCs w:val="22"/>
        </w:rPr>
        <w:t>e</w:t>
      </w:r>
      <w:r w:rsidR="00DB15DA" w:rsidRPr="002C57E1">
        <w:rPr>
          <w:sz w:val="22"/>
          <w:szCs w:val="22"/>
        </w:rPr>
        <w:t>s</w:t>
      </w:r>
      <w:r w:rsidR="00EF7BD5" w:rsidRPr="002C57E1">
        <w:rPr>
          <w:sz w:val="22"/>
          <w:szCs w:val="22"/>
        </w:rPr>
        <w:t xml:space="preserve"> an entitlement for </w:t>
      </w:r>
      <w:r w:rsidR="001748F6" w:rsidRPr="002C57E1">
        <w:rPr>
          <w:sz w:val="22"/>
          <w:szCs w:val="22"/>
        </w:rPr>
        <w:t xml:space="preserve">an individual </w:t>
      </w:r>
      <w:r w:rsidR="00930EC6" w:rsidRPr="002C57E1">
        <w:rPr>
          <w:sz w:val="22"/>
          <w:szCs w:val="22"/>
        </w:rPr>
        <w:t xml:space="preserve">to carry on an activity in a second State, under the </w:t>
      </w:r>
      <w:r w:rsidR="001748F6" w:rsidRPr="002C57E1">
        <w:rPr>
          <w:sz w:val="22"/>
          <w:szCs w:val="22"/>
        </w:rPr>
        <w:t>regist</w:t>
      </w:r>
      <w:r w:rsidR="00930EC6" w:rsidRPr="002C57E1">
        <w:rPr>
          <w:sz w:val="22"/>
          <w:szCs w:val="22"/>
        </w:rPr>
        <w:t>ration covering the activity in their home State</w:t>
      </w:r>
      <w:r w:rsidRPr="002C57E1">
        <w:rPr>
          <w:sz w:val="22"/>
          <w:szCs w:val="22"/>
        </w:rPr>
        <w:t xml:space="preserve"> through Automatic Deemed Registration (ADR)</w:t>
      </w:r>
      <w:r w:rsidR="000632B4" w:rsidRPr="002C57E1">
        <w:rPr>
          <w:sz w:val="22"/>
          <w:szCs w:val="22"/>
        </w:rPr>
        <w:t>.</w:t>
      </w:r>
      <w:r w:rsidR="00EF7BD5" w:rsidRPr="002C57E1">
        <w:rPr>
          <w:sz w:val="22"/>
          <w:szCs w:val="22"/>
        </w:rPr>
        <w:t xml:space="preserve">  </w:t>
      </w:r>
      <w:r w:rsidR="000632B4" w:rsidRPr="002C57E1">
        <w:rPr>
          <w:sz w:val="22"/>
          <w:szCs w:val="22"/>
        </w:rPr>
        <w:t xml:space="preserve"> </w:t>
      </w:r>
    </w:p>
    <w:p w14:paraId="493192EB" w14:textId="5C37801A" w:rsidR="00B556BF" w:rsidRPr="002C57E1" w:rsidRDefault="00200816" w:rsidP="006A134E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>Section 42T</w:t>
      </w:r>
      <w:r w:rsidR="003051D4" w:rsidRPr="002C57E1">
        <w:rPr>
          <w:sz w:val="22"/>
          <w:szCs w:val="22"/>
        </w:rPr>
        <w:t xml:space="preserve"> of </w:t>
      </w:r>
      <w:r w:rsidR="001D46F1" w:rsidRPr="002C57E1">
        <w:rPr>
          <w:sz w:val="22"/>
          <w:szCs w:val="22"/>
        </w:rPr>
        <w:t xml:space="preserve">the </w:t>
      </w:r>
      <w:r w:rsidR="003051D4" w:rsidRPr="002C57E1">
        <w:rPr>
          <w:sz w:val="22"/>
          <w:szCs w:val="22"/>
        </w:rPr>
        <w:t xml:space="preserve">MRA provides for the making of </w:t>
      </w:r>
      <w:r w:rsidR="001460D2" w:rsidRPr="002C57E1">
        <w:rPr>
          <w:sz w:val="22"/>
          <w:szCs w:val="22"/>
        </w:rPr>
        <w:t xml:space="preserve">a </w:t>
      </w:r>
      <w:r w:rsidR="00A46FC4" w:rsidRPr="002C57E1">
        <w:rPr>
          <w:sz w:val="22"/>
          <w:szCs w:val="22"/>
        </w:rPr>
        <w:t>Declaration</w:t>
      </w:r>
      <w:r w:rsidR="003051D4" w:rsidRPr="002C57E1">
        <w:rPr>
          <w:sz w:val="22"/>
          <w:szCs w:val="22"/>
        </w:rPr>
        <w:t xml:space="preserve"> </w:t>
      </w:r>
      <w:r w:rsidR="00A46FC4" w:rsidRPr="002C57E1">
        <w:rPr>
          <w:sz w:val="22"/>
          <w:szCs w:val="22"/>
        </w:rPr>
        <w:t>to exclude temporarily certain registrations from ADR for a period of up to 12 months from commencement of the provision</w:t>
      </w:r>
      <w:r w:rsidRPr="002C57E1">
        <w:rPr>
          <w:sz w:val="22"/>
          <w:szCs w:val="22"/>
        </w:rPr>
        <w:t xml:space="preserve"> </w:t>
      </w:r>
      <w:bookmarkStart w:id="0" w:name="_Hlk89089785"/>
      <w:r w:rsidRPr="002C57E1">
        <w:rPr>
          <w:sz w:val="22"/>
          <w:szCs w:val="22"/>
        </w:rPr>
        <w:t>unless that Declaration is revoked earlier</w:t>
      </w:r>
      <w:bookmarkEnd w:id="0"/>
      <w:r w:rsidR="00A46FC4" w:rsidRPr="002C57E1">
        <w:rPr>
          <w:sz w:val="22"/>
          <w:szCs w:val="22"/>
        </w:rPr>
        <w:t xml:space="preserve">. </w:t>
      </w:r>
      <w:r w:rsidR="00930EC6" w:rsidRPr="002C57E1">
        <w:rPr>
          <w:sz w:val="22"/>
          <w:szCs w:val="22"/>
        </w:rPr>
        <w:t xml:space="preserve">The </w:t>
      </w:r>
      <w:r w:rsidR="00C06FCE" w:rsidRPr="002C57E1">
        <w:rPr>
          <w:i/>
          <w:iCs/>
          <w:sz w:val="22"/>
          <w:szCs w:val="22"/>
        </w:rPr>
        <w:t>Legislation</w:t>
      </w:r>
      <w:r w:rsidR="001D7F10" w:rsidRPr="002C57E1">
        <w:rPr>
          <w:i/>
          <w:iCs/>
          <w:sz w:val="22"/>
          <w:szCs w:val="22"/>
        </w:rPr>
        <w:t xml:space="preserve"> Act 2003</w:t>
      </w:r>
      <w:r w:rsidR="001D7F10" w:rsidRPr="002C57E1">
        <w:rPr>
          <w:sz w:val="22"/>
          <w:szCs w:val="22"/>
        </w:rPr>
        <w:t xml:space="preserve"> of the Commonwealth provides for the making of legislative instruments. </w:t>
      </w:r>
    </w:p>
    <w:p w14:paraId="68E546D9" w14:textId="04E99723" w:rsidR="00A46FC4" w:rsidRPr="002C57E1" w:rsidRDefault="00A46FC4" w:rsidP="006A134E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 xml:space="preserve">This Declaration Amendment instrument repeals clauses </w:t>
      </w:r>
      <w:r w:rsidR="00DB15DA" w:rsidRPr="002C57E1">
        <w:rPr>
          <w:sz w:val="22"/>
          <w:szCs w:val="22"/>
        </w:rPr>
        <w:t xml:space="preserve">6(1)(h), </w:t>
      </w:r>
      <w:r w:rsidRPr="002C57E1">
        <w:rPr>
          <w:sz w:val="22"/>
          <w:szCs w:val="22"/>
        </w:rPr>
        <w:t>6(1)(</w:t>
      </w:r>
      <w:proofErr w:type="spellStart"/>
      <w:r w:rsidRPr="002C57E1">
        <w:rPr>
          <w:sz w:val="22"/>
          <w:szCs w:val="22"/>
        </w:rPr>
        <w:t>i</w:t>
      </w:r>
      <w:proofErr w:type="spellEnd"/>
      <w:r w:rsidRPr="002C57E1">
        <w:rPr>
          <w:sz w:val="22"/>
          <w:szCs w:val="22"/>
        </w:rPr>
        <w:t>) and 6(</w:t>
      </w:r>
      <w:r w:rsidR="00DB15DA" w:rsidRPr="002C57E1">
        <w:rPr>
          <w:sz w:val="22"/>
          <w:szCs w:val="22"/>
        </w:rPr>
        <w:t>1</w:t>
      </w:r>
      <w:r w:rsidRPr="002C57E1">
        <w:rPr>
          <w:sz w:val="22"/>
          <w:szCs w:val="22"/>
        </w:rPr>
        <w:t>)(j) of the Automatic Mutual Recognition (Victoria) (Temporary Exemption – Various) Declaration 2021 effective 1 January 2022 repealing the temporary exemption declaration for real estate agents</w:t>
      </w:r>
      <w:r w:rsidR="008011B2" w:rsidRPr="002C57E1">
        <w:rPr>
          <w:sz w:val="22"/>
          <w:szCs w:val="22"/>
        </w:rPr>
        <w:t>,</w:t>
      </w:r>
      <w:r w:rsidRPr="002C57E1">
        <w:rPr>
          <w:sz w:val="22"/>
          <w:szCs w:val="22"/>
        </w:rPr>
        <w:t xml:space="preserve"> agents’ representatives</w:t>
      </w:r>
      <w:r w:rsidR="008011B2" w:rsidRPr="002C57E1">
        <w:rPr>
          <w:sz w:val="22"/>
          <w:szCs w:val="22"/>
        </w:rPr>
        <w:t xml:space="preserve"> and professional engineers</w:t>
      </w:r>
      <w:r w:rsidRPr="002C57E1">
        <w:rPr>
          <w:sz w:val="22"/>
          <w:szCs w:val="22"/>
        </w:rPr>
        <w:t>.</w:t>
      </w:r>
    </w:p>
    <w:p w14:paraId="6BE3CC70" w14:textId="1A027700" w:rsidR="00F240A5" w:rsidRPr="002C57E1" w:rsidRDefault="00CB5947" w:rsidP="00B37D97">
      <w:pPr>
        <w:pStyle w:val="CommentText"/>
        <w:spacing w:before="120" w:after="12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Summary</w:t>
      </w:r>
    </w:p>
    <w:p w14:paraId="5413395F" w14:textId="1816F130" w:rsidR="00A46FC4" w:rsidRPr="002C57E1" w:rsidRDefault="00DF51E6" w:rsidP="00B37D97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 xml:space="preserve">Through </w:t>
      </w:r>
      <w:r w:rsidR="00930EC6" w:rsidRPr="002C57E1">
        <w:rPr>
          <w:sz w:val="22"/>
          <w:szCs w:val="22"/>
        </w:rPr>
        <w:t>this</w:t>
      </w:r>
      <w:r w:rsidRPr="002C57E1">
        <w:rPr>
          <w:sz w:val="22"/>
          <w:szCs w:val="22"/>
        </w:rPr>
        <w:t xml:space="preserve"> </w:t>
      </w:r>
      <w:r w:rsidR="00A46FC4" w:rsidRPr="002C57E1">
        <w:rPr>
          <w:sz w:val="22"/>
          <w:szCs w:val="22"/>
        </w:rPr>
        <w:t>Declaration Amendment</w:t>
      </w:r>
      <w:r w:rsidR="00F240A5" w:rsidRPr="002C57E1">
        <w:rPr>
          <w:sz w:val="22"/>
          <w:szCs w:val="22"/>
        </w:rPr>
        <w:t>, the</w:t>
      </w:r>
      <w:r w:rsidR="00A46FC4" w:rsidRPr="002C57E1">
        <w:rPr>
          <w:sz w:val="22"/>
          <w:szCs w:val="22"/>
        </w:rPr>
        <w:t xml:space="preserve"> Treasurer of Victoria</w:t>
      </w:r>
      <w:r w:rsidR="00F240A5" w:rsidRPr="002C57E1">
        <w:rPr>
          <w:sz w:val="22"/>
          <w:szCs w:val="22"/>
        </w:rPr>
        <w:t xml:space="preserve"> </w:t>
      </w:r>
      <w:r w:rsidR="00A46FC4" w:rsidRPr="002C57E1">
        <w:rPr>
          <w:sz w:val="22"/>
          <w:szCs w:val="22"/>
        </w:rPr>
        <w:t xml:space="preserve">repeals clauses </w:t>
      </w:r>
      <w:r w:rsidR="0006031E" w:rsidRPr="002C57E1">
        <w:rPr>
          <w:sz w:val="22"/>
          <w:szCs w:val="22"/>
        </w:rPr>
        <w:t xml:space="preserve">6(1)(h), </w:t>
      </w:r>
      <w:r w:rsidR="00A46FC4" w:rsidRPr="002C57E1">
        <w:rPr>
          <w:sz w:val="22"/>
          <w:szCs w:val="22"/>
        </w:rPr>
        <w:t>6(1)(</w:t>
      </w:r>
      <w:proofErr w:type="spellStart"/>
      <w:r w:rsidR="00A46FC4" w:rsidRPr="002C57E1">
        <w:rPr>
          <w:sz w:val="22"/>
          <w:szCs w:val="22"/>
        </w:rPr>
        <w:t>i</w:t>
      </w:r>
      <w:proofErr w:type="spellEnd"/>
      <w:r w:rsidR="00A46FC4" w:rsidRPr="002C57E1">
        <w:rPr>
          <w:sz w:val="22"/>
          <w:szCs w:val="22"/>
        </w:rPr>
        <w:t>) and 6(</w:t>
      </w:r>
      <w:proofErr w:type="spellStart"/>
      <w:r w:rsidR="00A46FC4" w:rsidRPr="002C57E1">
        <w:rPr>
          <w:sz w:val="22"/>
          <w:szCs w:val="22"/>
        </w:rPr>
        <w:t>i</w:t>
      </w:r>
      <w:proofErr w:type="spellEnd"/>
      <w:r w:rsidR="00A46FC4" w:rsidRPr="002C57E1">
        <w:rPr>
          <w:sz w:val="22"/>
          <w:szCs w:val="22"/>
        </w:rPr>
        <w:t>)(j) of the Automatic Mutual Recognition (Victoria) (Temporary Exemption – Various) Declaration 2021 effective 1 January 2022 repealing the temporary exemption declaration for real estate agents</w:t>
      </w:r>
      <w:r w:rsidR="008011B2" w:rsidRPr="002C57E1">
        <w:rPr>
          <w:sz w:val="22"/>
          <w:szCs w:val="22"/>
        </w:rPr>
        <w:t>,</w:t>
      </w:r>
      <w:r w:rsidR="00A46FC4" w:rsidRPr="002C57E1">
        <w:rPr>
          <w:sz w:val="22"/>
          <w:szCs w:val="22"/>
        </w:rPr>
        <w:t xml:space="preserve"> agents’ representatives</w:t>
      </w:r>
      <w:r w:rsidR="008011B2" w:rsidRPr="002C57E1">
        <w:rPr>
          <w:sz w:val="22"/>
          <w:szCs w:val="22"/>
        </w:rPr>
        <w:t xml:space="preserve"> and professional engineers</w:t>
      </w:r>
      <w:r w:rsidR="00A46FC4" w:rsidRPr="002C57E1">
        <w:rPr>
          <w:sz w:val="22"/>
          <w:szCs w:val="22"/>
        </w:rPr>
        <w:t>.</w:t>
      </w:r>
    </w:p>
    <w:p w14:paraId="5F504061" w14:textId="625B7828" w:rsidR="00AD202E" w:rsidRPr="002C57E1" w:rsidRDefault="00AD202E" w:rsidP="00B37D97">
      <w:pPr>
        <w:pStyle w:val="CommentText"/>
        <w:spacing w:before="120" w:after="12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Consultation</w:t>
      </w:r>
    </w:p>
    <w:p w14:paraId="68ED908C" w14:textId="50D42331" w:rsidR="00092F0C" w:rsidRPr="002C57E1" w:rsidRDefault="00A46FC4" w:rsidP="00A46FC4">
      <w:pPr>
        <w:shd w:val="clear" w:color="auto" w:fill="FFFFFF"/>
        <w:spacing w:before="120" w:after="240" w:line="240" w:lineRule="auto"/>
        <w:ind w:right="26"/>
        <w:rPr>
          <w:szCs w:val="22"/>
        </w:rPr>
      </w:pPr>
      <w:r w:rsidRPr="002C57E1">
        <w:rPr>
          <w:szCs w:val="22"/>
        </w:rPr>
        <w:t>Victoria</w:t>
      </w:r>
      <w:r w:rsidR="004A476E" w:rsidRPr="002C57E1">
        <w:rPr>
          <w:szCs w:val="22"/>
        </w:rPr>
        <w:t xml:space="preserve"> did not conduct consultation as the </w:t>
      </w:r>
      <w:r w:rsidRPr="002C57E1">
        <w:rPr>
          <w:szCs w:val="22"/>
        </w:rPr>
        <w:t xml:space="preserve">Treasurer of Victoria considered </w:t>
      </w:r>
      <w:r w:rsidR="004A476E" w:rsidRPr="002C57E1">
        <w:rPr>
          <w:szCs w:val="22"/>
        </w:rPr>
        <w:t xml:space="preserve">it </w:t>
      </w:r>
      <w:r w:rsidR="003A6C5E" w:rsidRPr="002C57E1">
        <w:rPr>
          <w:szCs w:val="22"/>
        </w:rPr>
        <w:t>inappropriate</w:t>
      </w:r>
      <w:r w:rsidR="0054217E" w:rsidRPr="002C57E1">
        <w:rPr>
          <w:szCs w:val="22"/>
        </w:rPr>
        <w:t xml:space="preserve"> </w:t>
      </w:r>
      <w:r w:rsidR="003A6C5E" w:rsidRPr="002C57E1">
        <w:rPr>
          <w:szCs w:val="22"/>
        </w:rPr>
        <w:t>in the circumstances</w:t>
      </w:r>
      <w:r w:rsidR="00092F0C" w:rsidRPr="002C57E1">
        <w:rPr>
          <w:szCs w:val="22"/>
        </w:rPr>
        <w:t xml:space="preserve">. </w:t>
      </w:r>
      <w:r w:rsidR="00EC0460" w:rsidRPr="002C57E1">
        <w:rPr>
          <w:szCs w:val="22"/>
        </w:rPr>
        <w:t xml:space="preserve">The timelines available for lifting the temporary exemption by 1 January 2022 did not allow for a consultation process. </w:t>
      </w:r>
      <w:r w:rsidR="004A476E" w:rsidRPr="002C57E1">
        <w:rPr>
          <w:szCs w:val="22"/>
        </w:rPr>
        <w:t xml:space="preserve">In </w:t>
      </w:r>
      <w:r w:rsidR="0054217E" w:rsidRPr="002C57E1">
        <w:rPr>
          <w:szCs w:val="22"/>
        </w:rPr>
        <w:t xml:space="preserve">preparing the </w:t>
      </w:r>
      <w:r w:rsidR="00950D6B" w:rsidRPr="002C57E1">
        <w:rPr>
          <w:szCs w:val="22"/>
        </w:rPr>
        <w:t>determination</w:t>
      </w:r>
      <w:r w:rsidR="0054217E" w:rsidRPr="002C57E1">
        <w:rPr>
          <w:szCs w:val="22"/>
        </w:rPr>
        <w:t xml:space="preserve">, the </w:t>
      </w:r>
      <w:r w:rsidR="00EC0460" w:rsidRPr="002C57E1">
        <w:rPr>
          <w:szCs w:val="22"/>
        </w:rPr>
        <w:t>Treasurer of Victoria</w:t>
      </w:r>
      <w:r w:rsidR="004A476E" w:rsidRPr="002C57E1">
        <w:rPr>
          <w:szCs w:val="22"/>
        </w:rPr>
        <w:t xml:space="preserve"> had regard to the expert information available and the position</w:t>
      </w:r>
      <w:r w:rsidR="003A6C5E" w:rsidRPr="002C57E1">
        <w:rPr>
          <w:szCs w:val="22"/>
        </w:rPr>
        <w:t>s</w:t>
      </w:r>
      <w:r w:rsidR="004A476E" w:rsidRPr="002C57E1">
        <w:rPr>
          <w:szCs w:val="22"/>
        </w:rPr>
        <w:t xml:space="preserve"> of persons likely affected.</w:t>
      </w:r>
    </w:p>
    <w:p w14:paraId="7FC2F949" w14:textId="77777777" w:rsidR="00863A84" w:rsidRPr="002C57E1" w:rsidRDefault="00863A84" w:rsidP="00B37D97">
      <w:pPr>
        <w:spacing w:before="120" w:after="240" w:line="240" w:lineRule="auto"/>
        <w:rPr>
          <w:b/>
          <w:szCs w:val="22"/>
        </w:rPr>
      </w:pPr>
      <w:r w:rsidRPr="002C57E1">
        <w:rPr>
          <w:b/>
          <w:szCs w:val="22"/>
        </w:rPr>
        <w:br w:type="page"/>
      </w:r>
    </w:p>
    <w:p w14:paraId="53D1FA38" w14:textId="7E64E570" w:rsidR="00AE1352" w:rsidRPr="002C57E1" w:rsidRDefault="00AE1352" w:rsidP="00B37D97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lastRenderedPageBreak/>
        <w:t>Attachment A</w:t>
      </w:r>
    </w:p>
    <w:p w14:paraId="7A5C028A" w14:textId="3BEA4BE6" w:rsidR="00092F0C" w:rsidRPr="002C57E1" w:rsidRDefault="00092F0C" w:rsidP="00B37D97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Detail</w:t>
      </w:r>
      <w:r w:rsidR="00583A1E" w:rsidRPr="002C57E1">
        <w:rPr>
          <w:b/>
          <w:sz w:val="22"/>
          <w:szCs w:val="22"/>
        </w:rPr>
        <w:t xml:space="preserve">s of the </w:t>
      </w:r>
      <w:r w:rsidR="00EC0460" w:rsidRPr="002C57E1">
        <w:rPr>
          <w:b/>
          <w:sz w:val="22"/>
          <w:szCs w:val="22"/>
        </w:rPr>
        <w:t xml:space="preserve">Automatic </w:t>
      </w:r>
      <w:r w:rsidR="00583A1E" w:rsidRPr="002C57E1">
        <w:rPr>
          <w:b/>
          <w:sz w:val="22"/>
          <w:szCs w:val="22"/>
        </w:rPr>
        <w:t xml:space="preserve">Mutual Recognition </w:t>
      </w:r>
      <w:r w:rsidR="0054217E" w:rsidRPr="002C57E1">
        <w:rPr>
          <w:b/>
          <w:sz w:val="22"/>
          <w:szCs w:val="22"/>
        </w:rPr>
        <w:t>(</w:t>
      </w:r>
      <w:r w:rsidR="00EC0460" w:rsidRPr="002C57E1">
        <w:rPr>
          <w:b/>
          <w:sz w:val="22"/>
          <w:szCs w:val="22"/>
        </w:rPr>
        <w:t>Victoria</w:t>
      </w:r>
      <w:r w:rsidR="0054217E" w:rsidRPr="002C57E1">
        <w:rPr>
          <w:b/>
          <w:sz w:val="22"/>
          <w:szCs w:val="22"/>
        </w:rPr>
        <w:t xml:space="preserve">) </w:t>
      </w:r>
      <w:r w:rsidR="00583A1E" w:rsidRPr="002C57E1">
        <w:rPr>
          <w:b/>
          <w:sz w:val="22"/>
          <w:szCs w:val="22"/>
        </w:rPr>
        <w:t>(</w:t>
      </w:r>
      <w:r w:rsidR="00EE4596" w:rsidRPr="002C57E1">
        <w:rPr>
          <w:b/>
          <w:sz w:val="22"/>
          <w:szCs w:val="22"/>
        </w:rPr>
        <w:t xml:space="preserve">Temporary </w:t>
      </w:r>
      <w:r w:rsidR="00583A1E" w:rsidRPr="002C57E1">
        <w:rPr>
          <w:b/>
          <w:sz w:val="22"/>
          <w:szCs w:val="22"/>
        </w:rPr>
        <w:t>Exemption –</w:t>
      </w:r>
      <w:r w:rsidR="0054217E" w:rsidRPr="002C57E1">
        <w:rPr>
          <w:b/>
          <w:sz w:val="22"/>
          <w:szCs w:val="22"/>
        </w:rPr>
        <w:t xml:space="preserve"> </w:t>
      </w:r>
      <w:r w:rsidR="00EC0460" w:rsidRPr="002C57E1">
        <w:rPr>
          <w:b/>
          <w:sz w:val="22"/>
          <w:szCs w:val="22"/>
        </w:rPr>
        <w:t>Various</w:t>
      </w:r>
      <w:r w:rsidR="00583A1E" w:rsidRPr="002C57E1">
        <w:rPr>
          <w:b/>
          <w:sz w:val="22"/>
          <w:szCs w:val="22"/>
        </w:rPr>
        <w:t xml:space="preserve">) </w:t>
      </w:r>
      <w:r w:rsidR="00EC0460" w:rsidRPr="002C57E1">
        <w:rPr>
          <w:b/>
          <w:sz w:val="22"/>
          <w:szCs w:val="22"/>
        </w:rPr>
        <w:t>Declaration 2021 Amendment (Real Estate Agents</w:t>
      </w:r>
      <w:r w:rsidR="00B0212E" w:rsidRPr="002C57E1">
        <w:rPr>
          <w:b/>
          <w:sz w:val="22"/>
          <w:szCs w:val="22"/>
        </w:rPr>
        <w:t>;</w:t>
      </w:r>
      <w:r w:rsidR="00EC0460" w:rsidRPr="002C57E1">
        <w:rPr>
          <w:b/>
          <w:sz w:val="22"/>
          <w:szCs w:val="22"/>
        </w:rPr>
        <w:t xml:space="preserve"> Agent</w:t>
      </w:r>
      <w:r w:rsidR="00513BCB" w:rsidRPr="002C57E1">
        <w:rPr>
          <w:b/>
          <w:sz w:val="22"/>
          <w:szCs w:val="22"/>
        </w:rPr>
        <w:t>s’</w:t>
      </w:r>
      <w:r w:rsidR="00EC0460" w:rsidRPr="002C57E1">
        <w:rPr>
          <w:b/>
          <w:sz w:val="22"/>
          <w:szCs w:val="22"/>
        </w:rPr>
        <w:t xml:space="preserve"> Representatives</w:t>
      </w:r>
      <w:r w:rsidR="008D5CB6" w:rsidRPr="002C57E1">
        <w:rPr>
          <w:b/>
          <w:sz w:val="22"/>
          <w:szCs w:val="22"/>
        </w:rPr>
        <w:t>;</w:t>
      </w:r>
      <w:r w:rsidR="00513BCB" w:rsidRPr="002C57E1">
        <w:rPr>
          <w:b/>
          <w:sz w:val="22"/>
          <w:szCs w:val="22"/>
        </w:rPr>
        <w:t xml:space="preserve"> Professional Engineers</w:t>
      </w:r>
      <w:r w:rsidR="00EC0460" w:rsidRPr="002C57E1">
        <w:rPr>
          <w:b/>
          <w:sz w:val="22"/>
          <w:szCs w:val="22"/>
        </w:rPr>
        <w:t xml:space="preserve">) </w:t>
      </w:r>
    </w:p>
    <w:p w14:paraId="24C14F38" w14:textId="77777777" w:rsidR="009902F2" w:rsidRPr="002C57E1" w:rsidRDefault="009902F2" w:rsidP="00B37D97">
      <w:pPr>
        <w:pStyle w:val="CommentText"/>
        <w:spacing w:before="120" w:after="240"/>
        <w:rPr>
          <w:b/>
          <w:sz w:val="22"/>
          <w:szCs w:val="22"/>
          <w:u w:val="single"/>
        </w:rPr>
      </w:pPr>
      <w:r w:rsidRPr="002C57E1">
        <w:rPr>
          <w:b/>
          <w:sz w:val="22"/>
          <w:szCs w:val="22"/>
          <w:u w:val="single"/>
        </w:rPr>
        <w:t xml:space="preserve">Part 1 – Preliminary </w:t>
      </w:r>
    </w:p>
    <w:p w14:paraId="7CFD96A8" w14:textId="6272F2FE" w:rsidR="00AD202E" w:rsidRPr="002C57E1" w:rsidRDefault="00581AE4" w:rsidP="00B37D97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Section</w:t>
      </w:r>
      <w:r w:rsidR="00AD202E" w:rsidRPr="002C57E1">
        <w:rPr>
          <w:b/>
          <w:sz w:val="22"/>
          <w:szCs w:val="22"/>
        </w:rPr>
        <w:t xml:space="preserve"> 1</w:t>
      </w:r>
      <w:r w:rsidR="00B11877" w:rsidRPr="002C57E1">
        <w:rPr>
          <w:b/>
          <w:sz w:val="22"/>
          <w:szCs w:val="22"/>
        </w:rPr>
        <w:t xml:space="preserve"> – Name </w:t>
      </w:r>
    </w:p>
    <w:p w14:paraId="3FF4866A" w14:textId="795E931A" w:rsidR="00AD202E" w:rsidRPr="002C57E1" w:rsidRDefault="00AD202E" w:rsidP="00B37D97">
      <w:pPr>
        <w:spacing w:before="120" w:after="240" w:line="240" w:lineRule="auto"/>
        <w:rPr>
          <w:szCs w:val="22"/>
        </w:rPr>
      </w:pPr>
      <w:r w:rsidRPr="002C57E1">
        <w:rPr>
          <w:szCs w:val="22"/>
        </w:rPr>
        <w:t xml:space="preserve">This </w:t>
      </w:r>
      <w:r w:rsidR="00EE4596" w:rsidRPr="002C57E1">
        <w:rPr>
          <w:szCs w:val="22"/>
        </w:rPr>
        <w:t>section</w:t>
      </w:r>
      <w:r w:rsidRPr="002C57E1">
        <w:rPr>
          <w:szCs w:val="22"/>
        </w:rPr>
        <w:t xml:space="preserve"> provides that this </w:t>
      </w:r>
      <w:r w:rsidR="00EC0460" w:rsidRPr="002C57E1">
        <w:rPr>
          <w:szCs w:val="22"/>
        </w:rPr>
        <w:t>Declaration Amendment</w:t>
      </w:r>
      <w:r w:rsidRPr="002C57E1">
        <w:rPr>
          <w:szCs w:val="22"/>
        </w:rPr>
        <w:t xml:space="preserve"> is to be cited as the</w:t>
      </w:r>
      <w:r w:rsidR="00EC0460" w:rsidRPr="002C57E1">
        <w:rPr>
          <w:b/>
          <w:szCs w:val="22"/>
        </w:rPr>
        <w:t xml:space="preserve"> </w:t>
      </w:r>
      <w:r w:rsidR="00EC0460" w:rsidRPr="002C57E1">
        <w:rPr>
          <w:szCs w:val="22"/>
        </w:rPr>
        <w:t>Automatic Mutual Recognition (Victoria) (Temporary Exemption – Various) Declaration 2021 Amendment (Real Estate Agents</w:t>
      </w:r>
      <w:r w:rsidR="00B0212E" w:rsidRPr="002C57E1">
        <w:rPr>
          <w:szCs w:val="22"/>
        </w:rPr>
        <w:t>;</w:t>
      </w:r>
      <w:r w:rsidR="00EC0460" w:rsidRPr="002C57E1">
        <w:rPr>
          <w:szCs w:val="22"/>
        </w:rPr>
        <w:t xml:space="preserve"> Agent</w:t>
      </w:r>
      <w:r w:rsidR="0006031E" w:rsidRPr="002C57E1">
        <w:rPr>
          <w:szCs w:val="22"/>
        </w:rPr>
        <w:t>s’</w:t>
      </w:r>
      <w:r w:rsidR="00EC0460" w:rsidRPr="002C57E1">
        <w:rPr>
          <w:szCs w:val="22"/>
        </w:rPr>
        <w:t xml:space="preserve"> Representatives</w:t>
      </w:r>
      <w:r w:rsidR="008D5CB6" w:rsidRPr="002C57E1">
        <w:rPr>
          <w:szCs w:val="22"/>
        </w:rPr>
        <w:t>;</w:t>
      </w:r>
      <w:r w:rsidR="0006031E" w:rsidRPr="002C57E1">
        <w:rPr>
          <w:szCs w:val="22"/>
        </w:rPr>
        <w:t xml:space="preserve"> Professional Engineers</w:t>
      </w:r>
      <w:r w:rsidR="00EC0460" w:rsidRPr="002C57E1">
        <w:rPr>
          <w:szCs w:val="22"/>
        </w:rPr>
        <w:t>)</w:t>
      </w:r>
      <w:r w:rsidR="00F75BF4" w:rsidRPr="002C57E1">
        <w:rPr>
          <w:szCs w:val="22"/>
        </w:rPr>
        <w:t xml:space="preserve"> (</w:t>
      </w:r>
      <w:r w:rsidR="00B11877" w:rsidRPr="002C57E1">
        <w:rPr>
          <w:szCs w:val="22"/>
        </w:rPr>
        <w:t xml:space="preserve">the </w:t>
      </w:r>
      <w:r w:rsidR="00EC0460" w:rsidRPr="002C57E1">
        <w:rPr>
          <w:szCs w:val="22"/>
        </w:rPr>
        <w:t>Declaration Amendment</w:t>
      </w:r>
      <w:r w:rsidR="00B11877" w:rsidRPr="002C57E1">
        <w:rPr>
          <w:szCs w:val="22"/>
        </w:rPr>
        <w:t>)</w:t>
      </w:r>
      <w:r w:rsidRPr="002C57E1">
        <w:rPr>
          <w:szCs w:val="22"/>
        </w:rPr>
        <w:t>.</w:t>
      </w:r>
    </w:p>
    <w:p w14:paraId="22D55418" w14:textId="2C11D9D4" w:rsidR="00AD202E" w:rsidRPr="002C57E1" w:rsidRDefault="00581AE4" w:rsidP="00B37D97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Section</w:t>
      </w:r>
      <w:r w:rsidR="00AD202E" w:rsidRPr="002C57E1">
        <w:rPr>
          <w:b/>
          <w:sz w:val="22"/>
          <w:szCs w:val="22"/>
        </w:rPr>
        <w:t xml:space="preserve"> 2</w:t>
      </w:r>
      <w:r w:rsidR="00B11877" w:rsidRPr="002C57E1">
        <w:rPr>
          <w:b/>
          <w:sz w:val="22"/>
          <w:szCs w:val="22"/>
        </w:rPr>
        <w:t xml:space="preserve"> – Commencement</w:t>
      </w:r>
    </w:p>
    <w:p w14:paraId="64579E12" w14:textId="6CCFE85F" w:rsidR="00B11877" w:rsidRPr="002C57E1" w:rsidRDefault="00B11877" w:rsidP="00B37D97">
      <w:pPr>
        <w:spacing w:before="120" w:after="240" w:line="240" w:lineRule="auto"/>
        <w:rPr>
          <w:szCs w:val="22"/>
        </w:rPr>
      </w:pPr>
      <w:r w:rsidRPr="002C57E1">
        <w:rPr>
          <w:szCs w:val="22"/>
        </w:rPr>
        <w:t xml:space="preserve">This </w:t>
      </w:r>
      <w:r w:rsidR="00EE4596" w:rsidRPr="002C57E1">
        <w:rPr>
          <w:szCs w:val="22"/>
        </w:rPr>
        <w:t>section</w:t>
      </w:r>
      <w:r w:rsidRPr="002C57E1">
        <w:rPr>
          <w:szCs w:val="22"/>
        </w:rPr>
        <w:t xml:space="preserve"> provides the date on which the </w:t>
      </w:r>
      <w:r w:rsidR="006A1AE9" w:rsidRPr="002C57E1">
        <w:rPr>
          <w:szCs w:val="22"/>
        </w:rPr>
        <w:t>Declaration Amendment</w:t>
      </w:r>
      <w:r w:rsidRPr="002C57E1">
        <w:rPr>
          <w:szCs w:val="22"/>
        </w:rPr>
        <w:t xml:space="preserve"> comes into operation. The </w:t>
      </w:r>
      <w:r w:rsidR="006A1AE9" w:rsidRPr="002C57E1">
        <w:rPr>
          <w:szCs w:val="22"/>
        </w:rPr>
        <w:t xml:space="preserve">Declaration Amendment </w:t>
      </w:r>
      <w:r w:rsidRPr="002C57E1">
        <w:rPr>
          <w:szCs w:val="22"/>
        </w:rPr>
        <w:t xml:space="preserve">commences on </w:t>
      </w:r>
      <w:r w:rsidR="00EC0460" w:rsidRPr="002C57E1">
        <w:rPr>
          <w:szCs w:val="22"/>
        </w:rPr>
        <w:t>1 January 2022</w:t>
      </w:r>
      <w:r w:rsidRPr="002C57E1">
        <w:rPr>
          <w:szCs w:val="22"/>
        </w:rPr>
        <w:t>.</w:t>
      </w:r>
    </w:p>
    <w:p w14:paraId="39E32630" w14:textId="1F050119" w:rsidR="00AD202E" w:rsidRPr="002C57E1" w:rsidRDefault="00581AE4" w:rsidP="00B37D97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Section</w:t>
      </w:r>
      <w:r w:rsidR="00AD202E" w:rsidRPr="002C57E1">
        <w:rPr>
          <w:b/>
          <w:sz w:val="22"/>
          <w:szCs w:val="22"/>
        </w:rPr>
        <w:t xml:space="preserve"> 3</w:t>
      </w:r>
      <w:r w:rsidR="00B11877" w:rsidRPr="002C57E1">
        <w:rPr>
          <w:b/>
          <w:sz w:val="22"/>
          <w:szCs w:val="22"/>
        </w:rPr>
        <w:t xml:space="preserve"> – Authority</w:t>
      </w:r>
    </w:p>
    <w:p w14:paraId="04D410B3" w14:textId="583A5191" w:rsidR="000C4BF8" w:rsidRPr="002C57E1" w:rsidRDefault="005D53EC" w:rsidP="00B37D97">
      <w:pPr>
        <w:spacing w:before="120" w:after="240" w:line="240" w:lineRule="auto"/>
        <w:rPr>
          <w:szCs w:val="22"/>
        </w:rPr>
      </w:pPr>
      <w:r w:rsidRPr="002C57E1">
        <w:rPr>
          <w:szCs w:val="22"/>
        </w:rPr>
        <w:t>Th</w:t>
      </w:r>
      <w:r w:rsidR="009902F2" w:rsidRPr="002C57E1">
        <w:rPr>
          <w:szCs w:val="22"/>
        </w:rPr>
        <w:t xml:space="preserve">is </w:t>
      </w:r>
      <w:r w:rsidR="00EE4596" w:rsidRPr="002C57E1">
        <w:rPr>
          <w:szCs w:val="22"/>
        </w:rPr>
        <w:t>section</w:t>
      </w:r>
      <w:r w:rsidR="009902F2" w:rsidRPr="002C57E1">
        <w:rPr>
          <w:szCs w:val="22"/>
        </w:rPr>
        <w:t xml:space="preserve"> outlines the authority through which the</w:t>
      </w:r>
      <w:r w:rsidRPr="002C57E1">
        <w:rPr>
          <w:szCs w:val="22"/>
        </w:rPr>
        <w:t xml:space="preserve"> </w:t>
      </w:r>
      <w:r w:rsidR="006A1AE9" w:rsidRPr="002C57E1">
        <w:rPr>
          <w:szCs w:val="22"/>
        </w:rPr>
        <w:t>Declaration Amendment</w:t>
      </w:r>
      <w:r w:rsidRPr="002C57E1">
        <w:rPr>
          <w:szCs w:val="22"/>
        </w:rPr>
        <w:t xml:space="preserve"> is made</w:t>
      </w:r>
      <w:r w:rsidR="009902F2" w:rsidRPr="002C57E1">
        <w:rPr>
          <w:szCs w:val="22"/>
        </w:rPr>
        <w:t xml:space="preserve">. The </w:t>
      </w:r>
      <w:r w:rsidR="006A1AE9" w:rsidRPr="002C57E1">
        <w:rPr>
          <w:szCs w:val="22"/>
        </w:rPr>
        <w:t xml:space="preserve">Declaration Amendment </w:t>
      </w:r>
      <w:r w:rsidR="009902F2" w:rsidRPr="002C57E1">
        <w:rPr>
          <w:szCs w:val="22"/>
        </w:rPr>
        <w:t xml:space="preserve">is made </w:t>
      </w:r>
      <w:r w:rsidRPr="002C57E1">
        <w:rPr>
          <w:szCs w:val="22"/>
        </w:rPr>
        <w:t>under</w:t>
      </w:r>
      <w:r w:rsidR="00EC0460" w:rsidRPr="002C57E1">
        <w:rPr>
          <w:szCs w:val="22"/>
        </w:rPr>
        <w:t xml:space="preserve"> </w:t>
      </w:r>
      <w:bookmarkStart w:id="1" w:name="_Hlk89089845"/>
      <w:r w:rsidR="00200816" w:rsidRPr="002C57E1">
        <w:rPr>
          <w:szCs w:val="22"/>
        </w:rPr>
        <w:t xml:space="preserve">section 42T(5) of the </w:t>
      </w:r>
      <w:r w:rsidR="00200816" w:rsidRPr="002C57E1">
        <w:rPr>
          <w:i/>
          <w:iCs/>
          <w:szCs w:val="22"/>
        </w:rPr>
        <w:t>Mutual Recognition Act 1992</w:t>
      </w:r>
      <w:bookmarkEnd w:id="1"/>
      <w:r w:rsidRPr="002C57E1">
        <w:rPr>
          <w:szCs w:val="22"/>
        </w:rPr>
        <w:t xml:space="preserve">. </w:t>
      </w:r>
    </w:p>
    <w:p w14:paraId="0F28E3CC" w14:textId="0D16309D" w:rsidR="00CC631E" w:rsidRPr="002C57E1" w:rsidRDefault="00581AE4" w:rsidP="00CC631E">
      <w:pPr>
        <w:pStyle w:val="CommentText"/>
        <w:spacing w:before="120" w:after="240"/>
        <w:rPr>
          <w:b/>
          <w:sz w:val="22"/>
          <w:szCs w:val="22"/>
        </w:rPr>
      </w:pPr>
      <w:r w:rsidRPr="002C57E1">
        <w:rPr>
          <w:b/>
          <w:sz w:val="22"/>
          <w:szCs w:val="22"/>
        </w:rPr>
        <w:t>Section</w:t>
      </w:r>
      <w:r w:rsidR="00CC631E" w:rsidRPr="002C57E1">
        <w:rPr>
          <w:b/>
          <w:sz w:val="22"/>
          <w:szCs w:val="22"/>
        </w:rPr>
        <w:t xml:space="preserve"> 4 – Simplified outline of the instrument</w:t>
      </w:r>
    </w:p>
    <w:p w14:paraId="6909950B" w14:textId="2CEB0DF6" w:rsidR="00EC0460" w:rsidRPr="002C57E1" w:rsidRDefault="00CC631E" w:rsidP="00CC631E">
      <w:pPr>
        <w:pStyle w:val="CommentText"/>
        <w:spacing w:before="120" w:after="240"/>
        <w:rPr>
          <w:sz w:val="22"/>
          <w:szCs w:val="22"/>
        </w:rPr>
      </w:pPr>
      <w:r w:rsidRPr="002C57E1">
        <w:rPr>
          <w:sz w:val="22"/>
          <w:szCs w:val="22"/>
        </w:rPr>
        <w:t xml:space="preserve">This </w:t>
      </w:r>
      <w:r w:rsidR="00EE4596" w:rsidRPr="002C57E1">
        <w:rPr>
          <w:sz w:val="22"/>
          <w:szCs w:val="22"/>
        </w:rPr>
        <w:t>section</w:t>
      </w:r>
      <w:r w:rsidRPr="002C57E1">
        <w:rPr>
          <w:sz w:val="22"/>
          <w:szCs w:val="22"/>
        </w:rPr>
        <w:t xml:space="preserve"> explains </w:t>
      </w:r>
      <w:r w:rsidR="00EE4596" w:rsidRPr="002C57E1">
        <w:rPr>
          <w:sz w:val="22"/>
          <w:szCs w:val="22"/>
        </w:rPr>
        <w:t>that the</w:t>
      </w:r>
      <w:r w:rsidRPr="002C57E1">
        <w:rPr>
          <w:sz w:val="22"/>
          <w:szCs w:val="22"/>
        </w:rPr>
        <w:t xml:space="preserve"> purpose of this instrument is to </w:t>
      </w:r>
      <w:r w:rsidR="00A4644D" w:rsidRPr="002C57E1">
        <w:rPr>
          <w:sz w:val="22"/>
          <w:szCs w:val="22"/>
        </w:rPr>
        <w:t>repeal the temporary exemption for the specified registrations in the Schedule to the Declaration Instrument.</w:t>
      </w:r>
    </w:p>
    <w:p w14:paraId="7B355E2A" w14:textId="77777777" w:rsidR="00B37D97" w:rsidRPr="002C57E1" w:rsidRDefault="00B37D97" w:rsidP="00B37D97">
      <w:pPr>
        <w:keepNext/>
        <w:tabs>
          <w:tab w:val="left" w:pos="3402"/>
        </w:tabs>
        <w:spacing w:before="120" w:after="240" w:line="240" w:lineRule="auto"/>
        <w:ind w:right="397"/>
        <w:rPr>
          <w:szCs w:val="22"/>
        </w:rPr>
      </w:pPr>
    </w:p>
    <w:p w14:paraId="5221AE7A" w14:textId="77777777" w:rsidR="00B37D97" w:rsidRPr="002C57E1" w:rsidRDefault="00B37D97" w:rsidP="00B37D97">
      <w:pPr>
        <w:keepNext/>
        <w:tabs>
          <w:tab w:val="left" w:pos="3402"/>
        </w:tabs>
        <w:spacing w:before="120" w:after="240" w:line="240" w:lineRule="auto"/>
        <w:ind w:right="397"/>
        <w:rPr>
          <w:szCs w:val="22"/>
        </w:rPr>
      </w:pPr>
    </w:p>
    <w:p w14:paraId="61D3C904" w14:textId="0CF53189" w:rsidR="00554826" w:rsidRPr="002C57E1" w:rsidRDefault="006A1AE9" w:rsidP="00B37D97">
      <w:pPr>
        <w:keepNext/>
        <w:tabs>
          <w:tab w:val="left" w:pos="3402"/>
        </w:tabs>
        <w:spacing w:before="120" w:after="240" w:line="240" w:lineRule="auto"/>
        <w:ind w:right="397"/>
        <w:rPr>
          <w:b/>
          <w:szCs w:val="22"/>
        </w:rPr>
      </w:pPr>
      <w:r w:rsidRPr="002C57E1">
        <w:rPr>
          <w:szCs w:val="22"/>
        </w:rPr>
        <w:t>Tim Pallas</w:t>
      </w:r>
    </w:p>
    <w:p w14:paraId="715B0ACE" w14:textId="31307B64" w:rsidR="00554826" w:rsidRDefault="006A1AE9" w:rsidP="00B37D97">
      <w:pPr>
        <w:spacing w:before="120" w:after="240" w:line="240" w:lineRule="auto"/>
        <w:rPr>
          <w:rFonts w:eastAsia="Times New Roman" w:cs="Times New Roman"/>
          <w:lang w:eastAsia="en-AU"/>
        </w:rPr>
      </w:pPr>
      <w:r w:rsidRPr="002C57E1">
        <w:rPr>
          <w:rFonts w:eastAsia="Times New Roman" w:cs="Times New Roman"/>
          <w:lang w:eastAsia="en-AU"/>
        </w:rPr>
        <w:t>Treasurer (Victoria)</w:t>
      </w:r>
    </w:p>
    <w:sectPr w:rsidR="00554826" w:rsidSect="00B37D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64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3F89" w14:textId="77777777" w:rsidR="001A7A62" w:rsidRDefault="001A7A62" w:rsidP="00715914">
      <w:pPr>
        <w:spacing w:line="240" w:lineRule="auto"/>
      </w:pPr>
      <w:r>
        <w:separator/>
      </w:r>
    </w:p>
  </w:endnote>
  <w:endnote w:type="continuationSeparator" w:id="0">
    <w:p w14:paraId="3122D7BF" w14:textId="77777777" w:rsidR="001A7A62" w:rsidRDefault="001A7A62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C19B6C-C9BA-184E-AB12-81E054EF781C}"/>
    <w:embedBold r:id="rId2" w:fontKey="{9429BA70-5C57-904B-8C7F-B71F1368EBD8}"/>
    <w:embedItalic r:id="rId3" w:fontKey="{1C49609C-FF31-414B-8EE4-52E7B71A9A5A}"/>
    <w:embedBoldItalic r:id="rId4" w:fontKey="{AAA11D75-5976-0A4A-9AAB-F49A6F8A95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74CC" w14:textId="2DCA4CC4" w:rsidR="00D72BC5" w:rsidRDefault="00D72B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3AEF2" w14:textId="2511CFA1" w:rsidR="00FA0F6F" w:rsidRPr="00FA0F6F" w:rsidRDefault="001A7A62">
    <w:pPr>
      <w:pStyle w:val="Footer"/>
      <w:jc w:val="right"/>
      <w:rPr>
        <w:sz w:val="18"/>
      </w:rPr>
    </w:pPr>
    <w:sdt>
      <w:sdtPr>
        <w:id w:val="-1575434923"/>
        <w:docPartObj>
          <w:docPartGallery w:val="Page Numbers (Bottom of Page)"/>
          <w:docPartUnique/>
        </w:docPartObj>
      </w:sdtPr>
      <w:sdtEndPr>
        <w:rPr>
          <w:noProof/>
          <w:sz w:val="18"/>
        </w:rPr>
      </w:sdtEndPr>
      <w:sdtContent>
        <w:r w:rsidR="00FA0F6F" w:rsidRPr="00FA0F6F">
          <w:rPr>
            <w:sz w:val="18"/>
          </w:rPr>
          <w:fldChar w:fldCharType="begin"/>
        </w:r>
        <w:r w:rsidR="00FA0F6F" w:rsidRPr="00FA0F6F">
          <w:rPr>
            <w:sz w:val="18"/>
          </w:rPr>
          <w:instrText xml:space="preserve"> PAGE   \* MERGEFORMAT </w:instrText>
        </w:r>
        <w:r w:rsidR="00FA0F6F" w:rsidRPr="00FA0F6F">
          <w:rPr>
            <w:sz w:val="18"/>
          </w:rPr>
          <w:fldChar w:fldCharType="separate"/>
        </w:r>
        <w:r w:rsidR="00390083">
          <w:rPr>
            <w:noProof/>
            <w:sz w:val="18"/>
          </w:rPr>
          <w:t>3</w:t>
        </w:r>
        <w:r w:rsidR="00FA0F6F" w:rsidRPr="00FA0F6F">
          <w:rPr>
            <w:noProof/>
            <w:sz w:val="18"/>
          </w:rPr>
          <w:fldChar w:fldCharType="end"/>
        </w:r>
      </w:sdtContent>
    </w:sdt>
  </w:p>
  <w:p w14:paraId="3A1CCC9A" w14:textId="77777777" w:rsidR="00B37D97" w:rsidRDefault="00B37D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C85A" w14:textId="77777777" w:rsidR="000D1999" w:rsidRDefault="000D19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90838" w14:textId="77777777" w:rsidR="001A7A62" w:rsidRDefault="001A7A62" w:rsidP="00715914">
      <w:pPr>
        <w:spacing w:line="240" w:lineRule="auto"/>
      </w:pPr>
      <w:r>
        <w:separator/>
      </w:r>
    </w:p>
  </w:footnote>
  <w:footnote w:type="continuationSeparator" w:id="0">
    <w:p w14:paraId="36ECCE09" w14:textId="77777777" w:rsidR="001A7A62" w:rsidRDefault="001A7A62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B6A2" w14:textId="77777777" w:rsidR="000D1999" w:rsidRDefault="000D19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8A1D" w14:textId="77777777" w:rsidR="000D1999" w:rsidRDefault="000D19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5E5E" w14:textId="77777777" w:rsidR="000D1999" w:rsidRDefault="000D1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4F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2A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D20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AE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82A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DE60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966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0EC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78B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6C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5F01622"/>
    <w:multiLevelType w:val="hybridMultilevel"/>
    <w:tmpl w:val="6D1080DE"/>
    <w:lvl w:ilvl="0" w:tplc="370C1106">
      <w:start w:val="2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53E36"/>
    <w:multiLevelType w:val="hybridMultilevel"/>
    <w:tmpl w:val="816EEDC0"/>
    <w:lvl w:ilvl="0" w:tplc="4104BEF0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50" w:hanging="360"/>
      </w:p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4" w15:restartNumberingAfterBreak="0">
    <w:nsid w:val="376C7399"/>
    <w:multiLevelType w:val="hybridMultilevel"/>
    <w:tmpl w:val="074AF530"/>
    <w:lvl w:ilvl="0" w:tplc="35042F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6D5275F"/>
    <w:multiLevelType w:val="hybridMultilevel"/>
    <w:tmpl w:val="1D968248"/>
    <w:lvl w:ilvl="0" w:tplc="35042F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65516"/>
    <w:multiLevelType w:val="hybridMultilevel"/>
    <w:tmpl w:val="9D3ED694"/>
    <w:lvl w:ilvl="0" w:tplc="82D819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551ED"/>
    <w:multiLevelType w:val="hybridMultilevel"/>
    <w:tmpl w:val="5B203954"/>
    <w:lvl w:ilvl="0" w:tplc="890C3A4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50" w:hanging="360"/>
      </w:p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9" w15:restartNumberingAfterBreak="0">
    <w:nsid w:val="79C004ED"/>
    <w:multiLevelType w:val="hybridMultilevel"/>
    <w:tmpl w:val="816EEDC0"/>
    <w:lvl w:ilvl="0" w:tplc="4104BEF0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50" w:hanging="360"/>
      </w:p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 w15:restartNumberingAfterBreak="0">
    <w:nsid w:val="7B511B08"/>
    <w:multiLevelType w:val="hybridMultilevel"/>
    <w:tmpl w:val="816EEDC0"/>
    <w:lvl w:ilvl="0" w:tplc="4104BEF0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50" w:hanging="360"/>
      </w:p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1" w15:restartNumberingAfterBreak="0">
    <w:nsid w:val="7D75548A"/>
    <w:multiLevelType w:val="hybridMultilevel"/>
    <w:tmpl w:val="31B2D038"/>
    <w:lvl w:ilvl="0" w:tplc="33E0935C">
      <w:start w:val="1"/>
      <w:numFmt w:val="lowerLetter"/>
      <w:lvlText w:val="%1."/>
      <w:lvlJc w:val="left"/>
      <w:pPr>
        <w:ind w:left="1080" w:hanging="360"/>
      </w:pPr>
      <w:rPr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1"/>
  </w:num>
  <w:num w:numId="14">
    <w:abstractNumId w:val="21"/>
  </w:num>
  <w:num w:numId="15">
    <w:abstractNumId w:val="18"/>
  </w:num>
  <w:num w:numId="16">
    <w:abstractNumId w:val="13"/>
  </w:num>
  <w:num w:numId="17">
    <w:abstractNumId w:val="20"/>
  </w:num>
  <w:num w:numId="18">
    <w:abstractNumId w:val="19"/>
  </w:num>
  <w:num w:numId="19">
    <w:abstractNumId w:val="17"/>
  </w:num>
  <w:num w:numId="20">
    <w:abstractNumId w:val="14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26"/>
    <w:rsid w:val="00003605"/>
    <w:rsid w:val="00004174"/>
    <w:rsid w:val="00004470"/>
    <w:rsid w:val="00010155"/>
    <w:rsid w:val="000136AF"/>
    <w:rsid w:val="00021382"/>
    <w:rsid w:val="000218CD"/>
    <w:rsid w:val="000258B1"/>
    <w:rsid w:val="00040A89"/>
    <w:rsid w:val="000437C1"/>
    <w:rsid w:val="0004455A"/>
    <w:rsid w:val="0005365D"/>
    <w:rsid w:val="0006031E"/>
    <w:rsid w:val="000614BF"/>
    <w:rsid w:val="000632B4"/>
    <w:rsid w:val="00066983"/>
    <w:rsid w:val="0006709C"/>
    <w:rsid w:val="00074376"/>
    <w:rsid w:val="00082472"/>
    <w:rsid w:val="00092F0C"/>
    <w:rsid w:val="000932B7"/>
    <w:rsid w:val="000978F5"/>
    <w:rsid w:val="000A1441"/>
    <w:rsid w:val="000B15CD"/>
    <w:rsid w:val="000B35EB"/>
    <w:rsid w:val="000B4E22"/>
    <w:rsid w:val="000C4BF8"/>
    <w:rsid w:val="000D05EF"/>
    <w:rsid w:val="000D1999"/>
    <w:rsid w:val="000E2261"/>
    <w:rsid w:val="000E78B7"/>
    <w:rsid w:val="000F21C1"/>
    <w:rsid w:val="0010745C"/>
    <w:rsid w:val="00114FE2"/>
    <w:rsid w:val="00116D6C"/>
    <w:rsid w:val="00132CEB"/>
    <w:rsid w:val="001339B0"/>
    <w:rsid w:val="00142B62"/>
    <w:rsid w:val="001441B7"/>
    <w:rsid w:val="001460D2"/>
    <w:rsid w:val="001516CB"/>
    <w:rsid w:val="00152336"/>
    <w:rsid w:val="001527F5"/>
    <w:rsid w:val="00157B8B"/>
    <w:rsid w:val="00166C2F"/>
    <w:rsid w:val="001748F6"/>
    <w:rsid w:val="00174FA1"/>
    <w:rsid w:val="001809D7"/>
    <w:rsid w:val="0018680E"/>
    <w:rsid w:val="001939E1"/>
    <w:rsid w:val="00194C3E"/>
    <w:rsid w:val="00195382"/>
    <w:rsid w:val="001A7A62"/>
    <w:rsid w:val="001B2CB6"/>
    <w:rsid w:val="001C0348"/>
    <w:rsid w:val="001C61C5"/>
    <w:rsid w:val="001C69C4"/>
    <w:rsid w:val="001D1EC6"/>
    <w:rsid w:val="001D37EF"/>
    <w:rsid w:val="001D46F1"/>
    <w:rsid w:val="001D7F10"/>
    <w:rsid w:val="001E3590"/>
    <w:rsid w:val="001E7407"/>
    <w:rsid w:val="001F5D5E"/>
    <w:rsid w:val="001F6219"/>
    <w:rsid w:val="001F66C6"/>
    <w:rsid w:val="001F6CD4"/>
    <w:rsid w:val="00200816"/>
    <w:rsid w:val="00206C4D"/>
    <w:rsid w:val="00215AF1"/>
    <w:rsid w:val="002263C1"/>
    <w:rsid w:val="002321E8"/>
    <w:rsid w:val="00232984"/>
    <w:rsid w:val="0024010F"/>
    <w:rsid w:val="00240749"/>
    <w:rsid w:val="00243018"/>
    <w:rsid w:val="002564A4"/>
    <w:rsid w:val="002632E7"/>
    <w:rsid w:val="0026736C"/>
    <w:rsid w:val="00281308"/>
    <w:rsid w:val="0028279D"/>
    <w:rsid w:val="00284719"/>
    <w:rsid w:val="0029008B"/>
    <w:rsid w:val="00297ECB"/>
    <w:rsid w:val="002A7BCF"/>
    <w:rsid w:val="002C3FD1"/>
    <w:rsid w:val="002C57E1"/>
    <w:rsid w:val="002D043A"/>
    <w:rsid w:val="002D266B"/>
    <w:rsid w:val="002D32DF"/>
    <w:rsid w:val="002D6224"/>
    <w:rsid w:val="002E6AF2"/>
    <w:rsid w:val="00304F8B"/>
    <w:rsid w:val="003051D4"/>
    <w:rsid w:val="00332E2E"/>
    <w:rsid w:val="00335BC6"/>
    <w:rsid w:val="003415D3"/>
    <w:rsid w:val="00344338"/>
    <w:rsid w:val="00344701"/>
    <w:rsid w:val="00352B0F"/>
    <w:rsid w:val="00360459"/>
    <w:rsid w:val="00361BB3"/>
    <w:rsid w:val="0036401D"/>
    <w:rsid w:val="003767E2"/>
    <w:rsid w:val="0038049F"/>
    <w:rsid w:val="00390083"/>
    <w:rsid w:val="003A6C5E"/>
    <w:rsid w:val="003C5EA4"/>
    <w:rsid w:val="003C6231"/>
    <w:rsid w:val="003D0BFE"/>
    <w:rsid w:val="003D5700"/>
    <w:rsid w:val="003E341B"/>
    <w:rsid w:val="003E370B"/>
    <w:rsid w:val="003E3B98"/>
    <w:rsid w:val="003E4D00"/>
    <w:rsid w:val="004116CD"/>
    <w:rsid w:val="00415089"/>
    <w:rsid w:val="00417EB9"/>
    <w:rsid w:val="00424CA9"/>
    <w:rsid w:val="004276DF"/>
    <w:rsid w:val="00431E9B"/>
    <w:rsid w:val="004379E3"/>
    <w:rsid w:val="0044015E"/>
    <w:rsid w:val="0044291A"/>
    <w:rsid w:val="00443E83"/>
    <w:rsid w:val="00467661"/>
    <w:rsid w:val="0047171B"/>
    <w:rsid w:val="00472DBE"/>
    <w:rsid w:val="00474A19"/>
    <w:rsid w:val="00477830"/>
    <w:rsid w:val="00487764"/>
    <w:rsid w:val="004918FF"/>
    <w:rsid w:val="0049286B"/>
    <w:rsid w:val="00496177"/>
    <w:rsid w:val="00496F97"/>
    <w:rsid w:val="004A476E"/>
    <w:rsid w:val="004B0D94"/>
    <w:rsid w:val="004B3343"/>
    <w:rsid w:val="004B48B6"/>
    <w:rsid w:val="004B6C48"/>
    <w:rsid w:val="004C4BB4"/>
    <w:rsid w:val="004C4E59"/>
    <w:rsid w:val="004C6809"/>
    <w:rsid w:val="004E063A"/>
    <w:rsid w:val="004E1307"/>
    <w:rsid w:val="004E7BEC"/>
    <w:rsid w:val="004F4336"/>
    <w:rsid w:val="00505D3D"/>
    <w:rsid w:val="00506AF6"/>
    <w:rsid w:val="00513BCB"/>
    <w:rsid w:val="00516B8D"/>
    <w:rsid w:val="005303C8"/>
    <w:rsid w:val="00537FBC"/>
    <w:rsid w:val="005408EC"/>
    <w:rsid w:val="0054217E"/>
    <w:rsid w:val="00554826"/>
    <w:rsid w:val="005620CD"/>
    <w:rsid w:val="00562877"/>
    <w:rsid w:val="00564A0A"/>
    <w:rsid w:val="00580F16"/>
    <w:rsid w:val="00581AE4"/>
    <w:rsid w:val="00581B41"/>
    <w:rsid w:val="00581CAA"/>
    <w:rsid w:val="00583A1E"/>
    <w:rsid w:val="00584811"/>
    <w:rsid w:val="00585784"/>
    <w:rsid w:val="00593AA6"/>
    <w:rsid w:val="00594161"/>
    <w:rsid w:val="00594749"/>
    <w:rsid w:val="005A65D5"/>
    <w:rsid w:val="005A693B"/>
    <w:rsid w:val="005B4067"/>
    <w:rsid w:val="005B4EDF"/>
    <w:rsid w:val="005C00FE"/>
    <w:rsid w:val="005C3F41"/>
    <w:rsid w:val="005D1D92"/>
    <w:rsid w:val="005D2D09"/>
    <w:rsid w:val="005D409A"/>
    <w:rsid w:val="005D53EC"/>
    <w:rsid w:val="005E09B3"/>
    <w:rsid w:val="00600219"/>
    <w:rsid w:val="00602EAF"/>
    <w:rsid w:val="00604F2A"/>
    <w:rsid w:val="00606057"/>
    <w:rsid w:val="006160BA"/>
    <w:rsid w:val="00620076"/>
    <w:rsid w:val="00627E0A"/>
    <w:rsid w:val="006502AC"/>
    <w:rsid w:val="00652129"/>
    <w:rsid w:val="00653515"/>
    <w:rsid w:val="0065488B"/>
    <w:rsid w:val="0065782D"/>
    <w:rsid w:val="0066750E"/>
    <w:rsid w:val="00670EA1"/>
    <w:rsid w:val="00677CC2"/>
    <w:rsid w:val="0068744B"/>
    <w:rsid w:val="006905DE"/>
    <w:rsid w:val="0069207B"/>
    <w:rsid w:val="00694BE4"/>
    <w:rsid w:val="006A134E"/>
    <w:rsid w:val="006A154F"/>
    <w:rsid w:val="006A1AE9"/>
    <w:rsid w:val="006A437B"/>
    <w:rsid w:val="006A7EE6"/>
    <w:rsid w:val="006B531E"/>
    <w:rsid w:val="006B5789"/>
    <w:rsid w:val="006C30C5"/>
    <w:rsid w:val="006C7F8C"/>
    <w:rsid w:val="006E2E1C"/>
    <w:rsid w:val="006E6246"/>
    <w:rsid w:val="006E69C2"/>
    <w:rsid w:val="006E6DCC"/>
    <w:rsid w:val="006F318F"/>
    <w:rsid w:val="0070017E"/>
    <w:rsid w:val="00700B2C"/>
    <w:rsid w:val="007050A2"/>
    <w:rsid w:val="00713084"/>
    <w:rsid w:val="00714F20"/>
    <w:rsid w:val="0071590F"/>
    <w:rsid w:val="00715914"/>
    <w:rsid w:val="0072147A"/>
    <w:rsid w:val="00723791"/>
    <w:rsid w:val="00730856"/>
    <w:rsid w:val="00731E00"/>
    <w:rsid w:val="0074186A"/>
    <w:rsid w:val="007440B7"/>
    <w:rsid w:val="007500C8"/>
    <w:rsid w:val="00756272"/>
    <w:rsid w:val="00762D38"/>
    <w:rsid w:val="00764731"/>
    <w:rsid w:val="007715C9"/>
    <w:rsid w:val="00771613"/>
    <w:rsid w:val="00774EDD"/>
    <w:rsid w:val="007757EC"/>
    <w:rsid w:val="00780BDF"/>
    <w:rsid w:val="00783E89"/>
    <w:rsid w:val="00793915"/>
    <w:rsid w:val="007B7E8E"/>
    <w:rsid w:val="007C2253"/>
    <w:rsid w:val="007D7911"/>
    <w:rsid w:val="007E163D"/>
    <w:rsid w:val="007E667A"/>
    <w:rsid w:val="007F28C9"/>
    <w:rsid w:val="007F51B2"/>
    <w:rsid w:val="008011B2"/>
    <w:rsid w:val="008040DD"/>
    <w:rsid w:val="008117E9"/>
    <w:rsid w:val="00824498"/>
    <w:rsid w:val="00826BD1"/>
    <w:rsid w:val="00826BD7"/>
    <w:rsid w:val="00854D0B"/>
    <w:rsid w:val="00856A31"/>
    <w:rsid w:val="00860B4E"/>
    <w:rsid w:val="00863A84"/>
    <w:rsid w:val="00867B37"/>
    <w:rsid w:val="008754D0"/>
    <w:rsid w:val="00875D13"/>
    <w:rsid w:val="008855C9"/>
    <w:rsid w:val="00886456"/>
    <w:rsid w:val="00896176"/>
    <w:rsid w:val="008A46E1"/>
    <w:rsid w:val="008A4F43"/>
    <w:rsid w:val="008A5469"/>
    <w:rsid w:val="008A7DCB"/>
    <w:rsid w:val="008B2706"/>
    <w:rsid w:val="008C2EAC"/>
    <w:rsid w:val="008D0EE0"/>
    <w:rsid w:val="008D5CB6"/>
    <w:rsid w:val="008E0027"/>
    <w:rsid w:val="008E1AF2"/>
    <w:rsid w:val="008E6067"/>
    <w:rsid w:val="008F54E7"/>
    <w:rsid w:val="00903422"/>
    <w:rsid w:val="00910B0D"/>
    <w:rsid w:val="00916A21"/>
    <w:rsid w:val="00921A28"/>
    <w:rsid w:val="009254C3"/>
    <w:rsid w:val="00930EC6"/>
    <w:rsid w:val="00932377"/>
    <w:rsid w:val="0093245E"/>
    <w:rsid w:val="00941236"/>
    <w:rsid w:val="00943FD5"/>
    <w:rsid w:val="00947D5A"/>
    <w:rsid w:val="00950D6B"/>
    <w:rsid w:val="009532A5"/>
    <w:rsid w:val="009545BD"/>
    <w:rsid w:val="00964CF0"/>
    <w:rsid w:val="009737D8"/>
    <w:rsid w:val="00976B32"/>
    <w:rsid w:val="00977806"/>
    <w:rsid w:val="00982242"/>
    <w:rsid w:val="009868E9"/>
    <w:rsid w:val="009900A3"/>
    <w:rsid w:val="009902F2"/>
    <w:rsid w:val="009953A8"/>
    <w:rsid w:val="009B30AB"/>
    <w:rsid w:val="009C3413"/>
    <w:rsid w:val="009F6D64"/>
    <w:rsid w:val="00A0441E"/>
    <w:rsid w:val="00A0754E"/>
    <w:rsid w:val="00A07EF1"/>
    <w:rsid w:val="00A12128"/>
    <w:rsid w:val="00A1358E"/>
    <w:rsid w:val="00A22C98"/>
    <w:rsid w:val="00A231E2"/>
    <w:rsid w:val="00A369E3"/>
    <w:rsid w:val="00A4644D"/>
    <w:rsid w:val="00A46FC4"/>
    <w:rsid w:val="00A57600"/>
    <w:rsid w:val="00A64912"/>
    <w:rsid w:val="00A70A74"/>
    <w:rsid w:val="00A720AB"/>
    <w:rsid w:val="00A72673"/>
    <w:rsid w:val="00A75FE9"/>
    <w:rsid w:val="00AD202E"/>
    <w:rsid w:val="00AD53CC"/>
    <w:rsid w:val="00AD5641"/>
    <w:rsid w:val="00AE1352"/>
    <w:rsid w:val="00AF06CF"/>
    <w:rsid w:val="00AF50A4"/>
    <w:rsid w:val="00B0212E"/>
    <w:rsid w:val="00B06466"/>
    <w:rsid w:val="00B07CDB"/>
    <w:rsid w:val="00B11877"/>
    <w:rsid w:val="00B11F29"/>
    <w:rsid w:val="00B16A31"/>
    <w:rsid w:val="00B17DFD"/>
    <w:rsid w:val="00B25306"/>
    <w:rsid w:val="00B27831"/>
    <w:rsid w:val="00B308FE"/>
    <w:rsid w:val="00B33709"/>
    <w:rsid w:val="00B33B3C"/>
    <w:rsid w:val="00B33B46"/>
    <w:rsid w:val="00B36392"/>
    <w:rsid w:val="00B37D97"/>
    <w:rsid w:val="00B418CB"/>
    <w:rsid w:val="00B45805"/>
    <w:rsid w:val="00B47444"/>
    <w:rsid w:val="00B50ADC"/>
    <w:rsid w:val="00B556BF"/>
    <w:rsid w:val="00B566B1"/>
    <w:rsid w:val="00B63834"/>
    <w:rsid w:val="00B80199"/>
    <w:rsid w:val="00B83204"/>
    <w:rsid w:val="00B856E7"/>
    <w:rsid w:val="00B918F7"/>
    <w:rsid w:val="00BA220B"/>
    <w:rsid w:val="00BA3A57"/>
    <w:rsid w:val="00BB0CF9"/>
    <w:rsid w:val="00BB1533"/>
    <w:rsid w:val="00BB4E1A"/>
    <w:rsid w:val="00BC015E"/>
    <w:rsid w:val="00BC2D8F"/>
    <w:rsid w:val="00BC76AC"/>
    <w:rsid w:val="00BD0ECB"/>
    <w:rsid w:val="00BE2155"/>
    <w:rsid w:val="00BE25D5"/>
    <w:rsid w:val="00BE719A"/>
    <w:rsid w:val="00BE720A"/>
    <w:rsid w:val="00BF0D73"/>
    <w:rsid w:val="00BF2465"/>
    <w:rsid w:val="00C03975"/>
    <w:rsid w:val="00C06FCE"/>
    <w:rsid w:val="00C16619"/>
    <w:rsid w:val="00C25E7F"/>
    <w:rsid w:val="00C2746F"/>
    <w:rsid w:val="00C27FEF"/>
    <w:rsid w:val="00C323D6"/>
    <w:rsid w:val="00C324A0"/>
    <w:rsid w:val="00C42BF8"/>
    <w:rsid w:val="00C50043"/>
    <w:rsid w:val="00C7573B"/>
    <w:rsid w:val="00C800A9"/>
    <w:rsid w:val="00C85DBD"/>
    <w:rsid w:val="00C94FFF"/>
    <w:rsid w:val="00C97A54"/>
    <w:rsid w:val="00CA5B23"/>
    <w:rsid w:val="00CB5947"/>
    <w:rsid w:val="00CB602E"/>
    <w:rsid w:val="00CB7E90"/>
    <w:rsid w:val="00CC631E"/>
    <w:rsid w:val="00CD4BE3"/>
    <w:rsid w:val="00CE0416"/>
    <w:rsid w:val="00CE051D"/>
    <w:rsid w:val="00CE1335"/>
    <w:rsid w:val="00CE493D"/>
    <w:rsid w:val="00CF07FA"/>
    <w:rsid w:val="00CF0BB2"/>
    <w:rsid w:val="00CF3EE8"/>
    <w:rsid w:val="00D01DE5"/>
    <w:rsid w:val="00D13441"/>
    <w:rsid w:val="00D14D97"/>
    <w:rsid w:val="00D150E7"/>
    <w:rsid w:val="00D305E9"/>
    <w:rsid w:val="00D4294F"/>
    <w:rsid w:val="00D52DC2"/>
    <w:rsid w:val="00D53BCC"/>
    <w:rsid w:val="00D54C9E"/>
    <w:rsid w:val="00D6537E"/>
    <w:rsid w:val="00D70DFB"/>
    <w:rsid w:val="00D72BC5"/>
    <w:rsid w:val="00D766DF"/>
    <w:rsid w:val="00D8206C"/>
    <w:rsid w:val="00D91F10"/>
    <w:rsid w:val="00D93591"/>
    <w:rsid w:val="00D96A14"/>
    <w:rsid w:val="00DA186E"/>
    <w:rsid w:val="00DA4116"/>
    <w:rsid w:val="00DA5225"/>
    <w:rsid w:val="00DB15DA"/>
    <w:rsid w:val="00DB251C"/>
    <w:rsid w:val="00DB4630"/>
    <w:rsid w:val="00DB514F"/>
    <w:rsid w:val="00DC4F88"/>
    <w:rsid w:val="00DE107C"/>
    <w:rsid w:val="00DE228B"/>
    <w:rsid w:val="00DF2388"/>
    <w:rsid w:val="00DF51E6"/>
    <w:rsid w:val="00E05704"/>
    <w:rsid w:val="00E06F62"/>
    <w:rsid w:val="00E27987"/>
    <w:rsid w:val="00E31680"/>
    <w:rsid w:val="00E338EF"/>
    <w:rsid w:val="00E36448"/>
    <w:rsid w:val="00E53C6C"/>
    <w:rsid w:val="00E544BB"/>
    <w:rsid w:val="00E74DC7"/>
    <w:rsid w:val="00E77F47"/>
    <w:rsid w:val="00E8075A"/>
    <w:rsid w:val="00E84F7A"/>
    <w:rsid w:val="00E940D8"/>
    <w:rsid w:val="00E94D5E"/>
    <w:rsid w:val="00EA3847"/>
    <w:rsid w:val="00EA7100"/>
    <w:rsid w:val="00EA7F9F"/>
    <w:rsid w:val="00EB1274"/>
    <w:rsid w:val="00EB5500"/>
    <w:rsid w:val="00EB5613"/>
    <w:rsid w:val="00EC0460"/>
    <w:rsid w:val="00ED2BB6"/>
    <w:rsid w:val="00ED34E1"/>
    <w:rsid w:val="00ED3B8D"/>
    <w:rsid w:val="00EE4596"/>
    <w:rsid w:val="00EE5E36"/>
    <w:rsid w:val="00EF2E3A"/>
    <w:rsid w:val="00EF7BD5"/>
    <w:rsid w:val="00F02C7C"/>
    <w:rsid w:val="00F072A7"/>
    <w:rsid w:val="00F078DC"/>
    <w:rsid w:val="00F10797"/>
    <w:rsid w:val="00F2080C"/>
    <w:rsid w:val="00F210DB"/>
    <w:rsid w:val="00F240A5"/>
    <w:rsid w:val="00F26683"/>
    <w:rsid w:val="00F32BA8"/>
    <w:rsid w:val="00F32EE0"/>
    <w:rsid w:val="00F349F1"/>
    <w:rsid w:val="00F37DEE"/>
    <w:rsid w:val="00F42B55"/>
    <w:rsid w:val="00F4350D"/>
    <w:rsid w:val="00F479C4"/>
    <w:rsid w:val="00F567F7"/>
    <w:rsid w:val="00F6696E"/>
    <w:rsid w:val="00F73791"/>
    <w:rsid w:val="00F73BD6"/>
    <w:rsid w:val="00F75BF4"/>
    <w:rsid w:val="00F81919"/>
    <w:rsid w:val="00F82C14"/>
    <w:rsid w:val="00F83989"/>
    <w:rsid w:val="00F84E74"/>
    <w:rsid w:val="00F85099"/>
    <w:rsid w:val="00F87A26"/>
    <w:rsid w:val="00F9379C"/>
    <w:rsid w:val="00F9632C"/>
    <w:rsid w:val="00FA0F6F"/>
    <w:rsid w:val="00FA1E52"/>
    <w:rsid w:val="00FA34A3"/>
    <w:rsid w:val="00FB096F"/>
    <w:rsid w:val="00FB5A08"/>
    <w:rsid w:val="00FC6A80"/>
    <w:rsid w:val="00FE4369"/>
    <w:rsid w:val="00FE4688"/>
    <w:rsid w:val="00FE5182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FC3B1"/>
  <w15:docId w15:val="{AA490BDE-EADA-437B-9EB3-7A3C892D2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290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008B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008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08B"/>
    <w:rPr>
      <w:b/>
      <w:bCs/>
    </w:rPr>
  </w:style>
  <w:style w:type="paragraph" w:styleId="ListParagraph">
    <w:name w:val="List Paragraph"/>
    <w:basedOn w:val="Normal"/>
    <w:uiPriority w:val="34"/>
    <w:qFormat/>
    <w:rsid w:val="00E53C6C"/>
    <w:pPr>
      <w:spacing w:after="176" w:line="240" w:lineRule="atLeast"/>
      <w:ind w:left="720"/>
      <w:contextualSpacing/>
    </w:pPr>
    <w:rPr>
      <w:rFonts w:ascii="Montserrat Light" w:eastAsia="Times New Roman" w:hAnsi="Montserrat Light" w:cs="Times New Roman"/>
      <w:color w:val="000000"/>
      <w:sz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6578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754E"/>
    <w:rPr>
      <w:color w:val="800080" w:themeColor="followedHyperlink"/>
      <w:u w:val="single"/>
    </w:rPr>
  </w:style>
  <w:style w:type="paragraph" w:customStyle="1" w:styleId="amendheading1">
    <w:name w:val="amendheading1"/>
    <w:basedOn w:val="Normal"/>
    <w:rsid w:val="00AD202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32B4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32B4"/>
  </w:style>
  <w:style w:type="character" w:styleId="FootnoteReference">
    <w:name w:val="footnote reference"/>
    <w:basedOn w:val="DefaultParagraphFont"/>
    <w:uiPriority w:val="99"/>
    <w:semiHidden/>
    <w:unhideWhenUsed/>
    <w:rsid w:val="000632B4"/>
    <w:rPr>
      <w:vertAlign w:val="superscript"/>
    </w:rPr>
  </w:style>
  <w:style w:type="paragraph" w:styleId="Revision">
    <w:name w:val="Revision"/>
    <w:hidden/>
    <w:uiPriority w:val="99"/>
    <w:semiHidden/>
    <w:rsid w:val="00976B32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3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c15912\Downloads\template_-_principal_instrument_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AA15703245C265488904245A6DD0C967" ma:contentTypeVersion="4" ma:contentTypeDescription="ShareHub Document" ma:contentTypeScope="" ma:versionID="1aed077b9d4761c85d603567d4329709">
  <xsd:schema xmlns:xsd="http://www.w3.org/2001/XMLSchema" xmlns:xs="http://www.w3.org/2001/XMLSchema" xmlns:p="http://schemas.microsoft.com/office/2006/metadata/properties" xmlns:ns1="29559339-6fae-4c8d-a52e-39358f80fc22" xmlns:ns3="685f9fda-bd71-4433-b331-92feb9553089" targetNamespace="http://schemas.microsoft.com/office/2006/metadata/properties" ma:root="true" ma:fieldsID="1e12ac62edd50e0d60b0f94c491efceb" ns1:_="" ns3:_="">
    <xsd:import namespace="29559339-6fae-4c8d-a52e-39358f80fc22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59339-6fae-4c8d-a52e-39358f80fc22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1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2c9114a-3370-4650-a26e-a075b8d75003}" ma:internalName="TaxCatchAll" ma:showField="CatchAllData" ma:web="29559339-6fae-4c8d-a52e-39358f80fc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2c9114a-3370-4650-a26e-a075b8d75003}" ma:internalName="TaxCatchAllLabel" ma:readOnly="true" ma:showField="CatchAllDataLabel" ma:web="29559339-6fae-4c8d-a52e-39358f80fc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5611b894cf49d8aeeb8ebf39dc09bc xmlns="29559339-6fae-4c8d-a52e-39358f80fc22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ShareHubID xmlns="29559339-6fae-4c8d-a52e-39358f80fc22">DOC21-138984</ShareHubID>
    <TaxCatchAll xmlns="29559339-6fae-4c8d-a52e-39358f80fc22">
      <Value>1</Value>
    </TaxCatchAll>
    <jd1c641577414dfdab1686c9d5d0dbd0 xmlns="29559339-6fae-4c8d-a52e-39358f80fc22">
      <Terms xmlns="http://schemas.microsoft.com/office/infopath/2007/PartnerControls"/>
    </jd1c641577414dfdab1686c9d5d0dbd0>
    <NonRecordJustification xmlns="685f9fda-bd71-4433-b331-92feb9553089">None</NonRecordJustification>
    <PMCNotes xmlns="29559339-6fae-4c8d-a52e-39358f80fc22" xsi:nil="true"/>
  </documentManagement>
</p:properties>
</file>

<file path=customXml/itemProps1.xml><?xml version="1.0" encoding="utf-8"?>
<ds:datastoreItem xmlns:ds="http://schemas.openxmlformats.org/officeDocument/2006/customXml" ds:itemID="{BEE7F94B-3636-443E-A23F-951E9801164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943DCE8-DA91-485A-825D-439C22008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59339-6fae-4c8d-a52e-39358f80fc22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7452DF-A566-40F6-8714-4E59078DE7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C8F01-72EC-4543-8E68-E5C11AB6DC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FCB1CC4-ADF7-42CD-880E-662B348405D6}">
  <ds:schemaRefs>
    <ds:schemaRef ds:uri="http://schemas.microsoft.com/office/2006/metadata/properties"/>
    <ds:schemaRef ds:uri="http://schemas.microsoft.com/office/infopath/2007/PartnerControls"/>
    <ds:schemaRef ds:uri="29559339-6fae-4c8d-a52e-39358f80fc22"/>
    <ds:schemaRef ds:uri="685f9fda-bd71-4433-b331-92feb95530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C:\Users\pmc15912\Downloads\template_-_principal_instrument_0.dotx</Template>
  <TotalTime>17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Oakeshott, Heather</dc:creator>
  <cp:lastModifiedBy>Sam Owens (DTF)</cp:lastModifiedBy>
  <cp:revision>17</cp:revision>
  <cp:lastPrinted>2021-05-11T09:29:00Z</cp:lastPrinted>
  <dcterms:created xsi:type="dcterms:W3CDTF">2021-11-29T03:50:00Z</dcterms:created>
  <dcterms:modified xsi:type="dcterms:W3CDTF">2021-12-20T03:40:00Z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0x0101002825A64A6E1845A99A9D8EE8A5686ECB00AA15703245C265488904245A6DD0C967</vt:lpwstr>
  </property>
  <property fmtid="{D5CDD505-2E9C-101B-9397-08002B2CF9AE}" pid="3" name="HPRMSecurityLevel">
    <vt:lpwstr>1;#OFFICIAL|11463c70-78df-4e3b-b0ff-f66cd3cb26ec</vt:lpwstr>
  </property>
  <property fmtid="{D5CDD505-2E9C-101B-9397-08002B2CF9AE}" pid="4" name="HPRMSecurityCaveat">
    <vt:lpwstr/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2021-12-03T04:27:15Z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07ebf4e0-3922-44bd-aabb-dcc39b4cb95b</vt:lpwstr>
  </property>
  <property fmtid="{D5CDD505-2E9C-101B-9397-08002B2CF9AE}" pid="11" name="MSIP_Label_7158ebbd-6c5e-441f-bfc9-4eb8c11e3978_ContentBits">
    <vt:lpwstr>2</vt:lpwstr>
  </property>
</Properties>
</file>