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7F3A" w14:textId="77777777" w:rsidR="00715914" w:rsidRPr="005F1388" w:rsidRDefault="00DA186E" w:rsidP="00715914">
      <w:pPr>
        <w:rPr>
          <w:sz w:val="28"/>
        </w:rPr>
      </w:pPr>
      <w:r>
        <w:rPr>
          <w:noProof/>
          <w:lang w:eastAsia="en-AU"/>
        </w:rPr>
        <w:drawing>
          <wp:inline distT="0" distB="0" distL="0" distR="0" wp14:anchorId="48C2A067" wp14:editId="6D90652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EF9688" w14:textId="77777777" w:rsidR="00715914" w:rsidRPr="00E500D4" w:rsidRDefault="00715914" w:rsidP="00715914">
      <w:pPr>
        <w:rPr>
          <w:sz w:val="19"/>
        </w:rPr>
      </w:pPr>
    </w:p>
    <w:p w14:paraId="276EBDAB" w14:textId="06114BFB" w:rsidR="00554826" w:rsidRPr="00CE5318" w:rsidRDefault="0052745F" w:rsidP="00554826">
      <w:pPr>
        <w:pStyle w:val="ShortT"/>
      </w:pPr>
      <w:r w:rsidRPr="00CE5318">
        <w:t>Therapeutic Goods</w:t>
      </w:r>
      <w:r w:rsidR="00554826" w:rsidRPr="00CE5318">
        <w:t xml:space="preserve"> (</w:t>
      </w:r>
      <w:r w:rsidRPr="00CE5318">
        <w:t>Medicines Advisory Statements</w:t>
      </w:r>
      <w:r w:rsidR="00554826" w:rsidRPr="00CE5318">
        <w:t xml:space="preserve">) </w:t>
      </w:r>
      <w:r w:rsidR="00912B84" w:rsidRPr="00CE5318">
        <w:t>Specification 20</w:t>
      </w:r>
      <w:r w:rsidR="008A3B75" w:rsidRPr="00CE5318">
        <w:t>21</w:t>
      </w:r>
    </w:p>
    <w:p w14:paraId="5E6F0FED" w14:textId="7CDEC766" w:rsidR="00554826" w:rsidRPr="00CE5318" w:rsidRDefault="00554826" w:rsidP="00554826">
      <w:pPr>
        <w:pStyle w:val="SignCoverPageStart"/>
        <w:spacing w:before="240"/>
        <w:ind w:right="91"/>
        <w:rPr>
          <w:szCs w:val="22"/>
        </w:rPr>
      </w:pPr>
      <w:r w:rsidRPr="00CE5318">
        <w:rPr>
          <w:szCs w:val="22"/>
        </w:rPr>
        <w:t xml:space="preserve">I, </w:t>
      </w:r>
      <w:r w:rsidR="000E3390" w:rsidRPr="00CE5318">
        <w:rPr>
          <w:szCs w:val="22"/>
        </w:rPr>
        <w:t>Jane Cook</w:t>
      </w:r>
      <w:r w:rsidRPr="00CE5318">
        <w:rPr>
          <w:szCs w:val="22"/>
        </w:rPr>
        <w:t xml:space="preserve">, </w:t>
      </w:r>
      <w:r w:rsidR="00912B84" w:rsidRPr="00CE5318">
        <w:rPr>
          <w:szCs w:val="22"/>
        </w:rPr>
        <w:t>a</w:t>
      </w:r>
      <w:r w:rsidR="0052745F" w:rsidRPr="00CE5318">
        <w:rPr>
          <w:szCs w:val="22"/>
        </w:rPr>
        <w:t>s</w:t>
      </w:r>
      <w:r w:rsidR="00912B84" w:rsidRPr="00CE5318">
        <w:rPr>
          <w:szCs w:val="22"/>
        </w:rPr>
        <w:t xml:space="preserve"> delegate of the Minister for Health</w:t>
      </w:r>
      <w:r w:rsidR="00AC1C50" w:rsidRPr="00CE5318">
        <w:rPr>
          <w:szCs w:val="22"/>
        </w:rPr>
        <w:t xml:space="preserve"> and Aged Care</w:t>
      </w:r>
      <w:r w:rsidRPr="00CE5318">
        <w:rPr>
          <w:szCs w:val="22"/>
        </w:rPr>
        <w:t xml:space="preserve">, make the following </w:t>
      </w:r>
      <w:r w:rsidR="0052745F" w:rsidRPr="00CE5318">
        <w:rPr>
          <w:szCs w:val="22"/>
        </w:rPr>
        <w:t>s</w:t>
      </w:r>
      <w:r w:rsidR="00912B84" w:rsidRPr="00CE5318">
        <w:rPr>
          <w:szCs w:val="22"/>
        </w:rPr>
        <w:t>pecification</w:t>
      </w:r>
      <w:r w:rsidRPr="00CE5318">
        <w:rPr>
          <w:szCs w:val="22"/>
        </w:rPr>
        <w:t>.</w:t>
      </w:r>
    </w:p>
    <w:p w14:paraId="65C2E9E3" w14:textId="440FA7BB" w:rsidR="00554826" w:rsidRPr="00CE5318" w:rsidRDefault="00554826" w:rsidP="00554826">
      <w:pPr>
        <w:keepNext/>
        <w:spacing w:before="300" w:line="240" w:lineRule="atLeast"/>
        <w:ind w:right="397"/>
        <w:jc w:val="both"/>
        <w:rPr>
          <w:szCs w:val="22"/>
        </w:rPr>
      </w:pPr>
      <w:r w:rsidRPr="00CE5318">
        <w:rPr>
          <w:szCs w:val="22"/>
        </w:rPr>
        <w:t>Dated</w:t>
      </w:r>
      <w:r w:rsidR="00CA308F">
        <w:rPr>
          <w:szCs w:val="22"/>
        </w:rPr>
        <w:t xml:space="preserve"> 22 </w:t>
      </w:r>
      <w:r w:rsidR="00713DFC" w:rsidRPr="00CE5318">
        <w:rPr>
          <w:szCs w:val="22"/>
        </w:rPr>
        <w:t>December</w:t>
      </w:r>
      <w:r w:rsidR="008E56C6" w:rsidRPr="00CE5318">
        <w:rPr>
          <w:szCs w:val="22"/>
        </w:rPr>
        <w:t xml:space="preserve"> 20</w:t>
      </w:r>
      <w:r w:rsidR="008A3B75" w:rsidRPr="00CE5318">
        <w:rPr>
          <w:szCs w:val="22"/>
        </w:rPr>
        <w:t>21</w:t>
      </w:r>
    </w:p>
    <w:p w14:paraId="01938DCC" w14:textId="17C9AF0D" w:rsidR="00554826" w:rsidRPr="00CE5318" w:rsidRDefault="00AC1C50" w:rsidP="00554826">
      <w:pPr>
        <w:keepNext/>
        <w:tabs>
          <w:tab w:val="left" w:pos="3402"/>
        </w:tabs>
        <w:spacing w:before="1440" w:line="300" w:lineRule="atLeast"/>
        <w:ind w:right="397"/>
        <w:rPr>
          <w:szCs w:val="22"/>
        </w:rPr>
      </w:pPr>
      <w:r w:rsidRPr="00CE5318">
        <w:rPr>
          <w:szCs w:val="22"/>
        </w:rPr>
        <w:t xml:space="preserve">Dr </w:t>
      </w:r>
      <w:r w:rsidR="000E3390" w:rsidRPr="00CE5318">
        <w:rPr>
          <w:szCs w:val="22"/>
        </w:rPr>
        <w:t>Jane Cook</w:t>
      </w:r>
      <w:r w:rsidR="00554826" w:rsidRPr="00CE5318">
        <w:rPr>
          <w:szCs w:val="22"/>
        </w:rPr>
        <w:t xml:space="preserve"> </w:t>
      </w:r>
    </w:p>
    <w:p w14:paraId="14B386E8" w14:textId="77777777" w:rsidR="000E3390" w:rsidRPr="00CE5318" w:rsidRDefault="000E3390" w:rsidP="000E3390">
      <w:pPr>
        <w:keepNext/>
        <w:tabs>
          <w:tab w:val="left" w:pos="3402"/>
        </w:tabs>
        <w:spacing w:line="300" w:lineRule="atLeast"/>
        <w:ind w:right="397"/>
        <w:rPr>
          <w:szCs w:val="22"/>
        </w:rPr>
      </w:pPr>
      <w:r w:rsidRPr="00CE5318">
        <w:rPr>
          <w:szCs w:val="22"/>
        </w:rPr>
        <w:t>First Assistant Secretary</w:t>
      </w:r>
    </w:p>
    <w:p w14:paraId="464B23CF" w14:textId="77777777" w:rsidR="000E3390" w:rsidRPr="00CE5318" w:rsidRDefault="000E3390" w:rsidP="000E3390">
      <w:pPr>
        <w:keepNext/>
        <w:tabs>
          <w:tab w:val="left" w:pos="3402"/>
        </w:tabs>
        <w:spacing w:line="300" w:lineRule="atLeast"/>
        <w:ind w:right="397"/>
        <w:rPr>
          <w:szCs w:val="22"/>
        </w:rPr>
      </w:pPr>
      <w:r w:rsidRPr="00CE5318">
        <w:rPr>
          <w:szCs w:val="22"/>
        </w:rPr>
        <w:t>Medicines Regulation Division</w:t>
      </w:r>
    </w:p>
    <w:p w14:paraId="4BA9A403" w14:textId="77777777" w:rsidR="00B60B86" w:rsidRPr="00CE5318" w:rsidRDefault="00B60B86" w:rsidP="00B60B86">
      <w:pPr>
        <w:keepNext/>
        <w:tabs>
          <w:tab w:val="left" w:pos="3402"/>
        </w:tabs>
        <w:spacing w:line="300" w:lineRule="atLeast"/>
        <w:ind w:right="397"/>
        <w:rPr>
          <w:szCs w:val="22"/>
        </w:rPr>
      </w:pPr>
      <w:r w:rsidRPr="00CE5318">
        <w:rPr>
          <w:szCs w:val="22"/>
        </w:rPr>
        <w:t>Health Products Regulation Group</w:t>
      </w:r>
    </w:p>
    <w:p w14:paraId="4605E726" w14:textId="77777777" w:rsidR="00554826" w:rsidRPr="00CE5318" w:rsidRDefault="000E3390" w:rsidP="00554826">
      <w:pPr>
        <w:pStyle w:val="SignCoverPageEnd"/>
        <w:ind w:right="91"/>
        <w:rPr>
          <w:sz w:val="22"/>
        </w:rPr>
      </w:pPr>
      <w:r w:rsidRPr="00CE5318">
        <w:rPr>
          <w:sz w:val="22"/>
        </w:rPr>
        <w:t>Department of Health</w:t>
      </w:r>
    </w:p>
    <w:p w14:paraId="6B817165" w14:textId="77777777" w:rsidR="000E3390" w:rsidRPr="00CE5318" w:rsidRDefault="000E3390" w:rsidP="000E3390">
      <w:pPr>
        <w:rPr>
          <w:lang w:eastAsia="en-AU"/>
        </w:rPr>
      </w:pPr>
    </w:p>
    <w:p w14:paraId="5FE832AA" w14:textId="77777777" w:rsidR="000E3390" w:rsidRPr="00CE5318" w:rsidRDefault="000E3390" w:rsidP="000E3390">
      <w:pPr>
        <w:rPr>
          <w:lang w:eastAsia="en-AU"/>
        </w:rPr>
      </w:pPr>
    </w:p>
    <w:p w14:paraId="69EC9113" w14:textId="77777777" w:rsidR="000E3390" w:rsidRPr="00CE5318" w:rsidRDefault="000E3390" w:rsidP="000E3390">
      <w:pPr>
        <w:rPr>
          <w:lang w:eastAsia="en-AU"/>
        </w:rPr>
      </w:pPr>
    </w:p>
    <w:p w14:paraId="338686A1" w14:textId="77777777" w:rsidR="00554826" w:rsidRPr="00CE5318" w:rsidRDefault="00554826" w:rsidP="00554826"/>
    <w:p w14:paraId="4AE7AA93" w14:textId="77777777" w:rsidR="00554826" w:rsidRPr="00CE5318" w:rsidRDefault="00554826" w:rsidP="00554826"/>
    <w:p w14:paraId="3487AC4F" w14:textId="77777777" w:rsidR="00F6696E" w:rsidRPr="00CE5318" w:rsidRDefault="00F6696E" w:rsidP="00F6696E"/>
    <w:p w14:paraId="53EA238C" w14:textId="77777777" w:rsidR="00F6696E" w:rsidRPr="00CE5318" w:rsidRDefault="00F6696E" w:rsidP="00F6696E">
      <w:pPr>
        <w:sectPr w:rsidR="00F6696E" w:rsidRPr="00CE5318"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58628B53" w14:textId="77777777" w:rsidR="007500C8" w:rsidRPr="00CE5318" w:rsidRDefault="00715914" w:rsidP="00715914">
      <w:pPr>
        <w:outlineLvl w:val="0"/>
        <w:rPr>
          <w:sz w:val="36"/>
        </w:rPr>
      </w:pPr>
      <w:r w:rsidRPr="00CE5318">
        <w:rPr>
          <w:sz w:val="36"/>
        </w:rPr>
        <w:lastRenderedPageBreak/>
        <w:t>Contents</w:t>
      </w:r>
    </w:p>
    <w:p w14:paraId="0268E25A" w14:textId="58D25DDE" w:rsidR="003B2DFB" w:rsidRDefault="00B418CB">
      <w:pPr>
        <w:pStyle w:val="TOC5"/>
        <w:rPr>
          <w:rFonts w:asciiTheme="minorHAnsi" w:eastAsiaTheme="minorEastAsia" w:hAnsiTheme="minorHAnsi" w:cstheme="minorBidi"/>
          <w:noProof/>
          <w:kern w:val="0"/>
          <w:sz w:val="22"/>
          <w:szCs w:val="22"/>
        </w:rPr>
      </w:pPr>
      <w:r w:rsidRPr="00CE5318">
        <w:fldChar w:fldCharType="begin"/>
      </w:r>
      <w:r w:rsidRPr="00CE5318">
        <w:instrText xml:space="preserve"> TOC \o "1-9" </w:instrText>
      </w:r>
      <w:r w:rsidRPr="00CE5318">
        <w:fldChar w:fldCharType="separate"/>
      </w:r>
      <w:r w:rsidR="003B2DFB">
        <w:rPr>
          <w:noProof/>
        </w:rPr>
        <w:t>1  Name</w:t>
      </w:r>
      <w:r w:rsidR="003B2DFB">
        <w:rPr>
          <w:noProof/>
        </w:rPr>
        <w:tab/>
      </w:r>
      <w:r w:rsidR="003B2DFB">
        <w:rPr>
          <w:noProof/>
        </w:rPr>
        <w:fldChar w:fldCharType="begin"/>
      </w:r>
      <w:r w:rsidR="003B2DFB">
        <w:rPr>
          <w:noProof/>
        </w:rPr>
        <w:instrText xml:space="preserve"> PAGEREF _Toc90974943 \h </w:instrText>
      </w:r>
      <w:r w:rsidR="003B2DFB">
        <w:rPr>
          <w:noProof/>
        </w:rPr>
      </w:r>
      <w:r w:rsidR="003B2DFB">
        <w:rPr>
          <w:noProof/>
        </w:rPr>
        <w:fldChar w:fldCharType="separate"/>
      </w:r>
      <w:r w:rsidR="003B2DFB">
        <w:rPr>
          <w:noProof/>
        </w:rPr>
        <w:t>1</w:t>
      </w:r>
      <w:r w:rsidR="003B2DFB">
        <w:rPr>
          <w:noProof/>
        </w:rPr>
        <w:fldChar w:fldCharType="end"/>
      </w:r>
    </w:p>
    <w:p w14:paraId="0CC05018" w14:textId="04074EDE" w:rsidR="003B2DFB" w:rsidRDefault="003B2DF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_Toc90974944 \h </w:instrText>
      </w:r>
      <w:r>
        <w:rPr>
          <w:noProof/>
        </w:rPr>
      </w:r>
      <w:r>
        <w:rPr>
          <w:noProof/>
        </w:rPr>
        <w:fldChar w:fldCharType="separate"/>
      </w:r>
      <w:r>
        <w:rPr>
          <w:noProof/>
        </w:rPr>
        <w:t>1</w:t>
      </w:r>
      <w:r>
        <w:rPr>
          <w:noProof/>
        </w:rPr>
        <w:fldChar w:fldCharType="end"/>
      </w:r>
    </w:p>
    <w:p w14:paraId="48CD6171" w14:textId="03B0FE2D" w:rsidR="003B2DFB" w:rsidRDefault="003B2DF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_Toc90974945 \h </w:instrText>
      </w:r>
      <w:r>
        <w:rPr>
          <w:noProof/>
        </w:rPr>
      </w:r>
      <w:r>
        <w:rPr>
          <w:noProof/>
        </w:rPr>
        <w:fldChar w:fldCharType="separate"/>
      </w:r>
      <w:r>
        <w:rPr>
          <w:noProof/>
        </w:rPr>
        <w:t>1</w:t>
      </w:r>
      <w:r>
        <w:rPr>
          <w:noProof/>
        </w:rPr>
        <w:fldChar w:fldCharType="end"/>
      </w:r>
    </w:p>
    <w:p w14:paraId="0A2009C8" w14:textId="4EF3EE5B" w:rsidR="003B2DFB" w:rsidRDefault="003B2DFB">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_Toc90974946 \h </w:instrText>
      </w:r>
      <w:r>
        <w:rPr>
          <w:noProof/>
        </w:rPr>
      </w:r>
      <w:r>
        <w:rPr>
          <w:noProof/>
        </w:rPr>
        <w:fldChar w:fldCharType="separate"/>
      </w:r>
      <w:r>
        <w:rPr>
          <w:noProof/>
        </w:rPr>
        <w:t>1</w:t>
      </w:r>
      <w:r>
        <w:rPr>
          <w:noProof/>
        </w:rPr>
        <w:fldChar w:fldCharType="end"/>
      </w:r>
    </w:p>
    <w:p w14:paraId="0A23EAC4" w14:textId="6F03518C" w:rsidR="003B2DFB" w:rsidRDefault="003B2DFB">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_Toc90974947 \h </w:instrText>
      </w:r>
      <w:r>
        <w:rPr>
          <w:noProof/>
        </w:rPr>
      </w:r>
      <w:r>
        <w:rPr>
          <w:noProof/>
        </w:rPr>
        <w:fldChar w:fldCharType="separate"/>
      </w:r>
      <w:r>
        <w:rPr>
          <w:noProof/>
        </w:rPr>
        <w:t>2</w:t>
      </w:r>
      <w:r>
        <w:rPr>
          <w:noProof/>
        </w:rPr>
        <w:fldChar w:fldCharType="end"/>
      </w:r>
    </w:p>
    <w:p w14:paraId="1EF22205" w14:textId="357A6C1A" w:rsidR="003B2DFB" w:rsidRDefault="003B2DFB">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_Toc90974948 \h </w:instrText>
      </w:r>
      <w:r>
        <w:rPr>
          <w:noProof/>
        </w:rPr>
      </w:r>
      <w:r>
        <w:rPr>
          <w:noProof/>
        </w:rPr>
        <w:fldChar w:fldCharType="separate"/>
      </w:r>
      <w:r>
        <w:rPr>
          <w:noProof/>
        </w:rPr>
        <w:t>4</w:t>
      </w:r>
      <w:r>
        <w:rPr>
          <w:noProof/>
        </w:rPr>
        <w:fldChar w:fldCharType="end"/>
      </w:r>
    </w:p>
    <w:p w14:paraId="4A0FD1DD" w14:textId="0523F74B" w:rsidR="003B2DFB" w:rsidRDefault="003B2DFB">
      <w:pPr>
        <w:pStyle w:val="TOC5"/>
        <w:rPr>
          <w:rFonts w:asciiTheme="minorHAnsi" w:eastAsiaTheme="minorEastAsia" w:hAnsiTheme="minorHAnsi" w:cstheme="minorBidi"/>
          <w:noProof/>
          <w:kern w:val="0"/>
          <w:sz w:val="22"/>
          <w:szCs w:val="22"/>
        </w:rPr>
      </w:pPr>
      <w:r>
        <w:rPr>
          <w:noProof/>
        </w:rPr>
        <w:t xml:space="preserve">7  </w:t>
      </w:r>
      <w:r w:rsidRPr="008D5D29">
        <w:rPr>
          <w:bCs/>
          <w:noProof/>
        </w:rPr>
        <w:t>Medicines advisory statements</w:t>
      </w:r>
      <w:r>
        <w:rPr>
          <w:noProof/>
        </w:rPr>
        <w:tab/>
      </w:r>
      <w:r>
        <w:rPr>
          <w:noProof/>
        </w:rPr>
        <w:fldChar w:fldCharType="begin"/>
      </w:r>
      <w:r>
        <w:rPr>
          <w:noProof/>
        </w:rPr>
        <w:instrText xml:space="preserve"> PAGEREF _Toc90974949 \h </w:instrText>
      </w:r>
      <w:r>
        <w:rPr>
          <w:noProof/>
        </w:rPr>
      </w:r>
      <w:r>
        <w:rPr>
          <w:noProof/>
        </w:rPr>
        <w:fldChar w:fldCharType="separate"/>
      </w:r>
      <w:r>
        <w:rPr>
          <w:noProof/>
        </w:rPr>
        <w:t>4</w:t>
      </w:r>
      <w:r>
        <w:rPr>
          <w:noProof/>
        </w:rPr>
        <w:fldChar w:fldCharType="end"/>
      </w:r>
    </w:p>
    <w:p w14:paraId="5BF2E007" w14:textId="496F4E9E" w:rsidR="003B2DFB" w:rsidRDefault="003B2DFB">
      <w:pPr>
        <w:pStyle w:val="TOC5"/>
        <w:rPr>
          <w:rFonts w:asciiTheme="minorHAnsi" w:eastAsiaTheme="minorEastAsia" w:hAnsiTheme="minorHAnsi" w:cstheme="minorBidi"/>
          <w:noProof/>
          <w:kern w:val="0"/>
          <w:sz w:val="22"/>
          <w:szCs w:val="22"/>
        </w:rPr>
      </w:pPr>
      <w:r>
        <w:rPr>
          <w:noProof/>
        </w:rPr>
        <w:t xml:space="preserve">8  </w:t>
      </w:r>
      <w:r w:rsidRPr="008D5D29">
        <w:rPr>
          <w:bCs/>
          <w:noProof/>
        </w:rPr>
        <w:t>Transitional arrangements</w:t>
      </w:r>
      <w:r>
        <w:rPr>
          <w:noProof/>
        </w:rPr>
        <w:tab/>
      </w:r>
      <w:r>
        <w:rPr>
          <w:noProof/>
        </w:rPr>
        <w:fldChar w:fldCharType="begin"/>
      </w:r>
      <w:r>
        <w:rPr>
          <w:noProof/>
        </w:rPr>
        <w:instrText xml:space="preserve"> PAGEREF _Toc90974950 \h </w:instrText>
      </w:r>
      <w:r>
        <w:rPr>
          <w:noProof/>
        </w:rPr>
      </w:r>
      <w:r>
        <w:rPr>
          <w:noProof/>
        </w:rPr>
        <w:fldChar w:fldCharType="separate"/>
      </w:r>
      <w:r>
        <w:rPr>
          <w:noProof/>
        </w:rPr>
        <w:t>5</w:t>
      </w:r>
      <w:r>
        <w:rPr>
          <w:noProof/>
        </w:rPr>
        <w:fldChar w:fldCharType="end"/>
      </w:r>
    </w:p>
    <w:p w14:paraId="0F895718" w14:textId="50C4403B" w:rsidR="003B2DFB" w:rsidRDefault="003B2DFB">
      <w:pPr>
        <w:pStyle w:val="TOC5"/>
        <w:rPr>
          <w:rFonts w:asciiTheme="minorHAnsi" w:eastAsiaTheme="minorEastAsia" w:hAnsiTheme="minorHAnsi" w:cstheme="minorBidi"/>
          <w:noProof/>
          <w:kern w:val="0"/>
          <w:sz w:val="22"/>
          <w:szCs w:val="22"/>
        </w:rPr>
      </w:pPr>
      <w:r>
        <w:rPr>
          <w:noProof/>
        </w:rPr>
        <w:t>9  Repeals</w:t>
      </w:r>
      <w:r>
        <w:rPr>
          <w:noProof/>
        </w:rPr>
        <w:tab/>
      </w:r>
      <w:r>
        <w:rPr>
          <w:noProof/>
        </w:rPr>
        <w:fldChar w:fldCharType="begin"/>
      </w:r>
      <w:r>
        <w:rPr>
          <w:noProof/>
        </w:rPr>
        <w:instrText xml:space="preserve"> PAGEREF _Toc90974951 \h </w:instrText>
      </w:r>
      <w:r>
        <w:rPr>
          <w:noProof/>
        </w:rPr>
      </w:r>
      <w:r>
        <w:rPr>
          <w:noProof/>
        </w:rPr>
        <w:fldChar w:fldCharType="separate"/>
      </w:r>
      <w:r>
        <w:rPr>
          <w:noProof/>
        </w:rPr>
        <w:t>5</w:t>
      </w:r>
      <w:r>
        <w:rPr>
          <w:noProof/>
        </w:rPr>
        <w:fldChar w:fldCharType="end"/>
      </w:r>
    </w:p>
    <w:p w14:paraId="22DEF270" w14:textId="08019CD8" w:rsidR="003B2DFB" w:rsidRDefault="003B2DFB">
      <w:pPr>
        <w:pStyle w:val="TOC6"/>
        <w:rPr>
          <w:rFonts w:asciiTheme="minorHAnsi" w:eastAsiaTheme="minorEastAsia" w:hAnsiTheme="minorHAnsi" w:cstheme="minorBidi"/>
          <w:b w:val="0"/>
          <w:noProof/>
          <w:kern w:val="0"/>
          <w:sz w:val="22"/>
          <w:szCs w:val="22"/>
        </w:rPr>
      </w:pPr>
      <w:r>
        <w:rPr>
          <w:noProof/>
        </w:rPr>
        <w:t>Schedule 1—Required Advisory Statements for Medicine Labels No. 6</w:t>
      </w:r>
      <w:r>
        <w:rPr>
          <w:noProof/>
        </w:rPr>
        <w:tab/>
      </w:r>
      <w:r>
        <w:rPr>
          <w:noProof/>
        </w:rPr>
        <w:fldChar w:fldCharType="begin"/>
      </w:r>
      <w:r>
        <w:rPr>
          <w:noProof/>
        </w:rPr>
        <w:instrText xml:space="preserve"> PAGEREF _Toc90974952 \h </w:instrText>
      </w:r>
      <w:r>
        <w:rPr>
          <w:noProof/>
        </w:rPr>
      </w:r>
      <w:r>
        <w:rPr>
          <w:noProof/>
        </w:rPr>
        <w:fldChar w:fldCharType="separate"/>
      </w:r>
      <w:r>
        <w:rPr>
          <w:noProof/>
        </w:rPr>
        <w:t>6</w:t>
      </w:r>
      <w:r>
        <w:rPr>
          <w:noProof/>
        </w:rPr>
        <w:fldChar w:fldCharType="end"/>
      </w:r>
    </w:p>
    <w:p w14:paraId="315D31D1" w14:textId="77777777" w:rsidR="00F6696E" w:rsidRPr="00CE5318" w:rsidRDefault="00B418CB" w:rsidP="00F6696E">
      <w:pPr>
        <w:outlineLvl w:val="0"/>
      </w:pPr>
      <w:r w:rsidRPr="00CE5318">
        <w:fldChar w:fldCharType="end"/>
      </w:r>
    </w:p>
    <w:p w14:paraId="5F4CFAB6" w14:textId="77777777" w:rsidR="00F6696E" w:rsidRPr="00CE5318" w:rsidRDefault="00F6696E" w:rsidP="00F6696E">
      <w:pPr>
        <w:outlineLvl w:val="0"/>
        <w:rPr>
          <w:sz w:val="20"/>
        </w:rPr>
      </w:pPr>
    </w:p>
    <w:p w14:paraId="273B0584" w14:textId="77777777" w:rsidR="00F6696E" w:rsidRPr="00CE5318" w:rsidRDefault="00F6696E" w:rsidP="00F6696E">
      <w:pPr>
        <w:sectPr w:rsidR="00F6696E" w:rsidRPr="00CE5318" w:rsidSect="00912B8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E4F53ED" w14:textId="77777777" w:rsidR="00554826" w:rsidRPr="00CE5318" w:rsidRDefault="00554826" w:rsidP="00554826">
      <w:pPr>
        <w:pStyle w:val="ActHead5"/>
      </w:pPr>
      <w:bookmarkStart w:id="0" w:name="_Toc90974943"/>
      <w:r w:rsidRPr="00CE5318">
        <w:t>1  Name</w:t>
      </w:r>
      <w:bookmarkEnd w:id="0"/>
    </w:p>
    <w:p w14:paraId="64535CB3" w14:textId="4C27C3E2" w:rsidR="00554826" w:rsidRPr="00CE5318" w:rsidRDefault="00554826" w:rsidP="00554826">
      <w:pPr>
        <w:pStyle w:val="subsection"/>
        <w:rPr>
          <w:i/>
        </w:rPr>
      </w:pPr>
      <w:r w:rsidRPr="00CE5318">
        <w:tab/>
      </w:r>
      <w:r w:rsidRPr="00CE5318">
        <w:tab/>
        <w:t xml:space="preserve">This instrument is the </w:t>
      </w:r>
      <w:bookmarkStart w:id="1" w:name="BKCheck15B_3"/>
      <w:bookmarkEnd w:id="1"/>
      <w:r w:rsidR="0052745F" w:rsidRPr="00CE5318">
        <w:rPr>
          <w:i/>
        </w:rPr>
        <w:t>Therapeutic Goods (</w:t>
      </w:r>
      <w:r w:rsidR="00CC1463" w:rsidRPr="00CE5318">
        <w:rPr>
          <w:i/>
        </w:rPr>
        <w:t>Medicines Advisory Statement</w:t>
      </w:r>
      <w:r w:rsidR="0052745F" w:rsidRPr="00CE5318">
        <w:rPr>
          <w:i/>
        </w:rPr>
        <w:t xml:space="preserve">s) </w:t>
      </w:r>
      <w:r w:rsidR="00CC1463" w:rsidRPr="00CE5318">
        <w:rPr>
          <w:i/>
        </w:rPr>
        <w:t>Specification 20</w:t>
      </w:r>
      <w:r w:rsidR="00654B56" w:rsidRPr="00CE5318">
        <w:rPr>
          <w:i/>
        </w:rPr>
        <w:t>21</w:t>
      </w:r>
      <w:r w:rsidRPr="00CE5318">
        <w:t>.</w:t>
      </w:r>
    </w:p>
    <w:p w14:paraId="6D18224E" w14:textId="28C8F0D8" w:rsidR="00557B38" w:rsidRPr="00CE5318" w:rsidRDefault="00554826" w:rsidP="00E17FF3">
      <w:pPr>
        <w:pStyle w:val="ActHead5"/>
      </w:pPr>
      <w:bookmarkStart w:id="2" w:name="_Toc90974944"/>
      <w:r w:rsidRPr="00CE5318">
        <w:t>2  Commencement</w:t>
      </w:r>
      <w:bookmarkEnd w:id="2"/>
    </w:p>
    <w:p w14:paraId="51E8FE06" w14:textId="77777777" w:rsidR="00557B38" w:rsidRPr="00CE5318" w:rsidRDefault="00557B38" w:rsidP="00E17FF3">
      <w:pPr>
        <w:pStyle w:val="subsection"/>
        <w:ind w:hanging="425"/>
      </w:pPr>
      <w:r w:rsidRPr="00CE5318">
        <w:t>(1)</w:t>
      </w:r>
      <w:r w:rsidRPr="00CE5318">
        <w:tab/>
      </w:r>
      <w:r w:rsidRPr="00CE5318">
        <w:tab/>
        <w:t>Each provision of this instrument specified in column 1 of the table commences, or is taken to have commenced, in accordance with column 2 of the table. Any other statement in column 2 has effect according to its terms.</w:t>
      </w:r>
    </w:p>
    <w:p w14:paraId="72661766" w14:textId="77777777" w:rsidR="00557B38" w:rsidRPr="00CE5318" w:rsidRDefault="00557B38" w:rsidP="00557B38">
      <w:pPr>
        <w:pStyle w:val="R1"/>
        <w:tabs>
          <w:tab w:val="clear" w:pos="794"/>
          <w:tab w:val="right" w:pos="1134"/>
        </w:tabs>
        <w:ind w:left="153" w:hanging="851"/>
        <w:rPr>
          <w:sz w:val="20"/>
          <w:szCs w:val="20"/>
        </w:rPr>
      </w:pP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989"/>
        <w:gridCol w:w="4301"/>
        <w:gridCol w:w="1498"/>
      </w:tblGrid>
      <w:tr w:rsidR="00557B38" w:rsidRPr="00CE5318" w14:paraId="00EBEE96" w14:textId="77777777" w:rsidTr="0060124A">
        <w:trPr>
          <w:tblHeader/>
        </w:trPr>
        <w:tc>
          <w:tcPr>
            <w:tcW w:w="5000" w:type="pct"/>
            <w:gridSpan w:val="3"/>
            <w:tcBorders>
              <w:top w:val="single" w:sz="12" w:space="0" w:color="auto"/>
              <w:left w:val="nil"/>
              <w:bottom w:val="single" w:sz="2" w:space="0" w:color="auto"/>
              <w:right w:val="nil"/>
            </w:tcBorders>
            <w:hideMark/>
          </w:tcPr>
          <w:p w14:paraId="519CA17C" w14:textId="77777777" w:rsidR="00557B38" w:rsidRPr="00CE5318" w:rsidRDefault="00557B38" w:rsidP="0060124A">
            <w:pPr>
              <w:keepNext/>
              <w:spacing w:before="60" w:line="240" w:lineRule="atLeast"/>
              <w:rPr>
                <w:b/>
                <w:sz w:val="20"/>
              </w:rPr>
            </w:pPr>
            <w:bookmarkStart w:id="3" w:name="_Hlk88483678"/>
            <w:r w:rsidRPr="00CE5318">
              <w:rPr>
                <w:b/>
                <w:sz w:val="20"/>
              </w:rPr>
              <w:t>Commencement information</w:t>
            </w:r>
          </w:p>
        </w:tc>
      </w:tr>
      <w:tr w:rsidR="00557B38" w:rsidRPr="00CE5318" w14:paraId="73140D42" w14:textId="77777777" w:rsidTr="0060124A">
        <w:trPr>
          <w:tblHeader/>
        </w:trPr>
        <w:tc>
          <w:tcPr>
            <w:tcW w:w="1277" w:type="pct"/>
            <w:tcBorders>
              <w:top w:val="single" w:sz="2" w:space="0" w:color="auto"/>
              <w:left w:val="nil"/>
              <w:bottom w:val="single" w:sz="2" w:space="0" w:color="auto"/>
              <w:right w:val="nil"/>
            </w:tcBorders>
            <w:hideMark/>
          </w:tcPr>
          <w:p w14:paraId="762CB07A" w14:textId="77777777" w:rsidR="00557B38" w:rsidRPr="00CE5318" w:rsidRDefault="00557B38" w:rsidP="0060124A">
            <w:pPr>
              <w:keepNext/>
              <w:spacing w:before="60" w:line="240" w:lineRule="atLeast"/>
              <w:rPr>
                <w:b/>
                <w:sz w:val="20"/>
              </w:rPr>
            </w:pPr>
            <w:r w:rsidRPr="00CE5318">
              <w:rPr>
                <w:b/>
                <w:sz w:val="20"/>
              </w:rPr>
              <w:t>Column 1</w:t>
            </w:r>
          </w:p>
        </w:tc>
        <w:tc>
          <w:tcPr>
            <w:tcW w:w="2761" w:type="pct"/>
            <w:tcBorders>
              <w:top w:val="single" w:sz="2" w:space="0" w:color="auto"/>
              <w:left w:val="nil"/>
              <w:bottom w:val="single" w:sz="2" w:space="0" w:color="auto"/>
              <w:right w:val="nil"/>
            </w:tcBorders>
            <w:hideMark/>
          </w:tcPr>
          <w:p w14:paraId="2B7B3D2C" w14:textId="77777777" w:rsidR="00557B38" w:rsidRPr="00CE5318" w:rsidRDefault="00557B38" w:rsidP="0060124A">
            <w:pPr>
              <w:keepNext/>
              <w:spacing w:before="60" w:line="240" w:lineRule="atLeast"/>
              <w:rPr>
                <w:b/>
                <w:sz w:val="20"/>
              </w:rPr>
            </w:pPr>
            <w:r w:rsidRPr="00CE5318">
              <w:rPr>
                <w:b/>
                <w:sz w:val="20"/>
              </w:rPr>
              <w:t>Column 2</w:t>
            </w:r>
          </w:p>
        </w:tc>
        <w:tc>
          <w:tcPr>
            <w:tcW w:w="962" w:type="pct"/>
            <w:tcBorders>
              <w:top w:val="single" w:sz="2" w:space="0" w:color="auto"/>
              <w:left w:val="nil"/>
              <w:bottom w:val="single" w:sz="2" w:space="0" w:color="auto"/>
              <w:right w:val="nil"/>
            </w:tcBorders>
            <w:hideMark/>
          </w:tcPr>
          <w:p w14:paraId="31E681F3" w14:textId="77777777" w:rsidR="00557B38" w:rsidRPr="00CE5318" w:rsidRDefault="00557B38" w:rsidP="0060124A">
            <w:pPr>
              <w:keepNext/>
              <w:spacing w:before="60" w:line="240" w:lineRule="atLeast"/>
              <w:rPr>
                <w:b/>
                <w:sz w:val="20"/>
              </w:rPr>
            </w:pPr>
            <w:r w:rsidRPr="00CE5318">
              <w:rPr>
                <w:b/>
                <w:sz w:val="20"/>
              </w:rPr>
              <w:t>Column 3</w:t>
            </w:r>
          </w:p>
        </w:tc>
      </w:tr>
      <w:tr w:rsidR="00557B38" w:rsidRPr="00CE5318" w14:paraId="419DE34C" w14:textId="77777777" w:rsidTr="0060124A">
        <w:trPr>
          <w:tblHeader/>
        </w:trPr>
        <w:tc>
          <w:tcPr>
            <w:tcW w:w="1277" w:type="pct"/>
            <w:tcBorders>
              <w:top w:val="single" w:sz="2" w:space="0" w:color="auto"/>
              <w:left w:val="nil"/>
              <w:bottom w:val="single" w:sz="12" w:space="0" w:color="auto"/>
              <w:right w:val="nil"/>
            </w:tcBorders>
            <w:hideMark/>
          </w:tcPr>
          <w:p w14:paraId="634D8FD7" w14:textId="77777777" w:rsidR="00557B38" w:rsidRPr="00CE5318" w:rsidRDefault="00557B38" w:rsidP="0060124A">
            <w:pPr>
              <w:keepNext/>
              <w:spacing w:before="60" w:line="240" w:lineRule="atLeast"/>
              <w:rPr>
                <w:b/>
                <w:sz w:val="20"/>
              </w:rPr>
            </w:pPr>
            <w:r w:rsidRPr="00CE5318">
              <w:rPr>
                <w:b/>
                <w:sz w:val="20"/>
              </w:rPr>
              <w:t>Provisions</w:t>
            </w:r>
          </w:p>
        </w:tc>
        <w:tc>
          <w:tcPr>
            <w:tcW w:w="2761" w:type="pct"/>
            <w:tcBorders>
              <w:top w:val="single" w:sz="2" w:space="0" w:color="auto"/>
              <w:left w:val="nil"/>
              <w:bottom w:val="single" w:sz="12" w:space="0" w:color="auto"/>
              <w:right w:val="nil"/>
            </w:tcBorders>
            <w:hideMark/>
          </w:tcPr>
          <w:p w14:paraId="3194167B" w14:textId="77777777" w:rsidR="00557B38" w:rsidRPr="00CE5318" w:rsidRDefault="00557B38" w:rsidP="0060124A">
            <w:pPr>
              <w:keepNext/>
              <w:spacing w:before="60" w:line="240" w:lineRule="atLeast"/>
              <w:rPr>
                <w:b/>
                <w:sz w:val="20"/>
              </w:rPr>
            </w:pPr>
            <w:r w:rsidRPr="00CE5318">
              <w:rPr>
                <w:b/>
                <w:sz w:val="20"/>
              </w:rPr>
              <w:t>Commencement</w:t>
            </w:r>
          </w:p>
        </w:tc>
        <w:tc>
          <w:tcPr>
            <w:tcW w:w="962" w:type="pct"/>
            <w:tcBorders>
              <w:top w:val="single" w:sz="2" w:space="0" w:color="auto"/>
              <w:left w:val="nil"/>
              <w:bottom w:val="single" w:sz="12" w:space="0" w:color="auto"/>
              <w:right w:val="nil"/>
            </w:tcBorders>
            <w:hideMark/>
          </w:tcPr>
          <w:p w14:paraId="192F2B54" w14:textId="77777777" w:rsidR="00557B38" w:rsidRPr="00CE5318" w:rsidRDefault="00557B38" w:rsidP="0060124A">
            <w:pPr>
              <w:keepNext/>
              <w:spacing w:before="60" w:line="240" w:lineRule="atLeast"/>
              <w:rPr>
                <w:b/>
                <w:sz w:val="20"/>
              </w:rPr>
            </w:pPr>
            <w:r w:rsidRPr="00CE5318">
              <w:rPr>
                <w:b/>
                <w:sz w:val="20"/>
              </w:rPr>
              <w:t>Date/Details</w:t>
            </w:r>
          </w:p>
        </w:tc>
      </w:tr>
      <w:tr w:rsidR="00557B38" w:rsidRPr="00CE5318" w14:paraId="31FDC806" w14:textId="77777777" w:rsidTr="0060124A">
        <w:tc>
          <w:tcPr>
            <w:tcW w:w="1277" w:type="pct"/>
            <w:tcBorders>
              <w:top w:val="single" w:sz="12" w:space="0" w:color="auto"/>
              <w:left w:val="nil"/>
              <w:bottom w:val="single" w:sz="12" w:space="0" w:color="auto"/>
              <w:right w:val="nil"/>
            </w:tcBorders>
            <w:hideMark/>
          </w:tcPr>
          <w:p w14:paraId="6125B3C6" w14:textId="77777777" w:rsidR="00557B38" w:rsidRPr="00CE5318" w:rsidRDefault="00557B38" w:rsidP="0060124A">
            <w:pPr>
              <w:spacing w:before="60" w:line="240" w:lineRule="atLeast"/>
              <w:rPr>
                <w:sz w:val="20"/>
              </w:rPr>
            </w:pPr>
            <w:r w:rsidRPr="00CE5318">
              <w:rPr>
                <w:sz w:val="20"/>
              </w:rPr>
              <w:t>1.  The whole of this instrument</w:t>
            </w:r>
          </w:p>
        </w:tc>
        <w:tc>
          <w:tcPr>
            <w:tcW w:w="2761" w:type="pct"/>
            <w:tcBorders>
              <w:top w:val="single" w:sz="12" w:space="0" w:color="auto"/>
              <w:left w:val="nil"/>
              <w:bottom w:val="single" w:sz="12" w:space="0" w:color="auto"/>
              <w:right w:val="nil"/>
            </w:tcBorders>
            <w:hideMark/>
          </w:tcPr>
          <w:p w14:paraId="7E6E929C" w14:textId="0DE440D4" w:rsidR="00557B38" w:rsidRPr="00CE5318" w:rsidRDefault="00557B38" w:rsidP="0060124A">
            <w:pPr>
              <w:spacing w:before="60" w:line="240" w:lineRule="atLeast"/>
              <w:rPr>
                <w:sz w:val="20"/>
              </w:rPr>
            </w:pPr>
            <w:r w:rsidRPr="00CE5318">
              <w:rPr>
                <w:sz w:val="20"/>
              </w:rPr>
              <w:t xml:space="preserve">1 </w:t>
            </w:r>
            <w:r w:rsidR="008A3B75" w:rsidRPr="00CE5318">
              <w:rPr>
                <w:sz w:val="20"/>
              </w:rPr>
              <w:t>January</w:t>
            </w:r>
            <w:r w:rsidRPr="00CE5318">
              <w:rPr>
                <w:sz w:val="20"/>
              </w:rPr>
              <w:t xml:space="preserve"> 20</w:t>
            </w:r>
            <w:r w:rsidR="008A3B75" w:rsidRPr="00CE5318">
              <w:rPr>
                <w:sz w:val="20"/>
              </w:rPr>
              <w:t>22</w:t>
            </w:r>
            <w:r w:rsidRPr="00CE5318">
              <w:rPr>
                <w:sz w:val="20"/>
              </w:rPr>
              <w:t>.</w:t>
            </w:r>
          </w:p>
        </w:tc>
        <w:tc>
          <w:tcPr>
            <w:tcW w:w="962" w:type="pct"/>
            <w:tcBorders>
              <w:top w:val="single" w:sz="12" w:space="0" w:color="auto"/>
              <w:left w:val="nil"/>
              <w:bottom w:val="single" w:sz="12" w:space="0" w:color="auto"/>
              <w:right w:val="nil"/>
            </w:tcBorders>
          </w:tcPr>
          <w:p w14:paraId="72FB6926" w14:textId="417BF534" w:rsidR="00557B38" w:rsidRPr="00CE5318" w:rsidRDefault="00557B38" w:rsidP="0060124A">
            <w:pPr>
              <w:spacing w:before="60" w:line="240" w:lineRule="atLeast"/>
              <w:rPr>
                <w:sz w:val="20"/>
              </w:rPr>
            </w:pPr>
            <w:r w:rsidRPr="00CE5318">
              <w:rPr>
                <w:sz w:val="20"/>
              </w:rPr>
              <w:t xml:space="preserve">1 </w:t>
            </w:r>
            <w:r w:rsidR="008A3B75" w:rsidRPr="00CE5318">
              <w:rPr>
                <w:sz w:val="20"/>
              </w:rPr>
              <w:t>January</w:t>
            </w:r>
            <w:r w:rsidRPr="00CE5318">
              <w:rPr>
                <w:sz w:val="20"/>
              </w:rPr>
              <w:t xml:space="preserve"> 20</w:t>
            </w:r>
            <w:r w:rsidR="008A3B75" w:rsidRPr="00CE5318">
              <w:rPr>
                <w:sz w:val="20"/>
              </w:rPr>
              <w:t>22</w:t>
            </w:r>
          </w:p>
        </w:tc>
      </w:tr>
    </w:tbl>
    <w:bookmarkEnd w:id="3"/>
    <w:p w14:paraId="6FEF5356" w14:textId="77777777" w:rsidR="00557B38" w:rsidRPr="00CE5318" w:rsidRDefault="00557B38" w:rsidP="00557B38">
      <w:pPr>
        <w:pStyle w:val="notetext"/>
      </w:pPr>
      <w:r w:rsidRPr="00CE5318">
        <w:t>Note:</w:t>
      </w:r>
      <w:r w:rsidRPr="00CE5318">
        <w:tab/>
        <w:t>This table relates only to the provisions of this instrument as originally made. It will not be amended to deal with any later amendments of this instrument.</w:t>
      </w:r>
    </w:p>
    <w:p w14:paraId="4B5CFD2F" w14:textId="77777777" w:rsidR="00554826" w:rsidRPr="00CE5318" w:rsidRDefault="00557B38" w:rsidP="008B70D5">
      <w:pPr>
        <w:pStyle w:val="subsection"/>
      </w:pPr>
      <w:r w:rsidRPr="00CE5318">
        <w:tab/>
        <w:t>(2)</w:t>
      </w:r>
      <w:r w:rsidRPr="00CE5318">
        <w:tab/>
        <w:t>Any information in column 3 of the table is not part of this instrument. Information may be inserted in this column, or information in it may be edited, in any published version of this instrument.</w:t>
      </w:r>
    </w:p>
    <w:p w14:paraId="4969C020" w14:textId="77777777" w:rsidR="00554826" w:rsidRPr="00CE5318" w:rsidRDefault="00554826" w:rsidP="00554826">
      <w:pPr>
        <w:pStyle w:val="ActHead5"/>
      </w:pPr>
      <w:bookmarkStart w:id="4" w:name="_Toc90974945"/>
      <w:r w:rsidRPr="00CE5318">
        <w:t>3  Authority</w:t>
      </w:r>
      <w:bookmarkEnd w:id="4"/>
    </w:p>
    <w:p w14:paraId="78FC7379" w14:textId="77777777" w:rsidR="00554826" w:rsidRPr="00CE5318" w:rsidRDefault="00554826" w:rsidP="00554826">
      <w:pPr>
        <w:pStyle w:val="subsection"/>
        <w:rPr>
          <w:szCs w:val="22"/>
        </w:rPr>
      </w:pPr>
      <w:r w:rsidRPr="00CE5318">
        <w:tab/>
      </w:r>
      <w:r w:rsidRPr="00CE5318">
        <w:tab/>
      </w:r>
      <w:r w:rsidRPr="00CE5318">
        <w:rPr>
          <w:szCs w:val="22"/>
        </w:rPr>
        <w:t xml:space="preserve">This instrument is made under </w:t>
      </w:r>
      <w:r w:rsidR="00CC1463" w:rsidRPr="00CE5318">
        <w:rPr>
          <w:szCs w:val="22"/>
        </w:rPr>
        <w:t xml:space="preserve">subsection 3(5A) of the </w:t>
      </w:r>
      <w:r w:rsidR="00CC1463" w:rsidRPr="00CE5318">
        <w:rPr>
          <w:i/>
          <w:snapToGrid w:val="0"/>
          <w:szCs w:val="22"/>
        </w:rPr>
        <w:t>Therapeutic Goods Act 1989</w:t>
      </w:r>
      <w:r w:rsidRPr="00CE5318">
        <w:rPr>
          <w:szCs w:val="22"/>
        </w:rPr>
        <w:t>.</w:t>
      </w:r>
    </w:p>
    <w:p w14:paraId="07E6DFB9" w14:textId="77777777" w:rsidR="00554826" w:rsidRPr="00CE5318" w:rsidRDefault="00554826" w:rsidP="00554826">
      <w:pPr>
        <w:pStyle w:val="ActHead5"/>
      </w:pPr>
      <w:bookmarkStart w:id="5" w:name="_Toc90974946"/>
      <w:r w:rsidRPr="00CE5318">
        <w:t>4  Definitions</w:t>
      </w:r>
      <w:bookmarkEnd w:id="5"/>
    </w:p>
    <w:p w14:paraId="3F216BF0" w14:textId="77777777" w:rsidR="00554826" w:rsidRPr="00CE5318" w:rsidRDefault="00554826" w:rsidP="00554826">
      <w:pPr>
        <w:pStyle w:val="notetext"/>
      </w:pPr>
      <w:r w:rsidRPr="00CE5318">
        <w:t>Note:</w:t>
      </w:r>
      <w:r w:rsidRPr="00CE5318">
        <w:tab/>
        <w:t xml:space="preserve">A number of expressions used in this instrument are defined in </w:t>
      </w:r>
      <w:r w:rsidR="008E56C6" w:rsidRPr="00CE5318">
        <w:t>sub</w:t>
      </w:r>
      <w:r w:rsidRPr="00CE5318">
        <w:t>section</w:t>
      </w:r>
      <w:r w:rsidR="008E56C6" w:rsidRPr="00CE5318">
        <w:t xml:space="preserve"> 3(1)</w:t>
      </w:r>
      <w:r w:rsidRPr="00CE5318">
        <w:t xml:space="preserve"> of the Act, including the following:</w:t>
      </w:r>
    </w:p>
    <w:p w14:paraId="0036A4B7" w14:textId="0B4B3F67" w:rsidR="00257EC5" w:rsidRPr="00CE5318" w:rsidRDefault="00554826" w:rsidP="0024088B">
      <w:pPr>
        <w:pStyle w:val="notepara"/>
      </w:pPr>
      <w:r w:rsidRPr="00CE5318">
        <w:t>(a)</w:t>
      </w:r>
      <w:r w:rsidRPr="00CE5318">
        <w:tab/>
      </w:r>
      <w:r w:rsidR="00257EC5" w:rsidRPr="00CE5318">
        <w:t>current Poisons Standard</w:t>
      </w:r>
      <w:r w:rsidR="00B60B86" w:rsidRPr="00CE5318">
        <w:t>;</w:t>
      </w:r>
    </w:p>
    <w:p w14:paraId="4B59C1BE" w14:textId="77777777" w:rsidR="00554826" w:rsidRPr="00CE5318" w:rsidRDefault="00257EC5" w:rsidP="0024088B">
      <w:pPr>
        <w:pStyle w:val="notepara"/>
      </w:pPr>
      <w:r w:rsidRPr="00CE5318">
        <w:t>(b)</w:t>
      </w:r>
      <w:r w:rsidRPr="00CE5318">
        <w:tab/>
      </w:r>
      <w:r w:rsidR="00FF1A53" w:rsidRPr="00CE5318">
        <w:t>label</w:t>
      </w:r>
      <w:r w:rsidR="00554826" w:rsidRPr="00CE5318">
        <w:t>;</w:t>
      </w:r>
    </w:p>
    <w:p w14:paraId="4D6A77E1" w14:textId="698D4F7A" w:rsidR="00B60B86" w:rsidRPr="00CE5318" w:rsidRDefault="00554826" w:rsidP="00554826">
      <w:pPr>
        <w:pStyle w:val="notepara"/>
      </w:pPr>
      <w:r w:rsidRPr="00CE5318">
        <w:t>(</w:t>
      </w:r>
      <w:r w:rsidR="00257EC5" w:rsidRPr="00CE5318">
        <w:t>c</w:t>
      </w:r>
      <w:r w:rsidRPr="00CE5318">
        <w:t>)</w:t>
      </w:r>
      <w:r w:rsidRPr="00CE5318">
        <w:tab/>
      </w:r>
      <w:r w:rsidR="00FF1A53" w:rsidRPr="00CE5318">
        <w:t>medicine</w:t>
      </w:r>
      <w:r w:rsidR="00B60B86" w:rsidRPr="00CE5318">
        <w:t>;</w:t>
      </w:r>
    </w:p>
    <w:p w14:paraId="317998BF" w14:textId="7757A642" w:rsidR="00FB20A6" w:rsidRPr="00CE5318" w:rsidRDefault="00FB20A6" w:rsidP="00554826">
      <w:pPr>
        <w:pStyle w:val="notepara"/>
      </w:pPr>
      <w:r w:rsidRPr="00CE5318">
        <w:t>(d)</w:t>
      </w:r>
      <w:r w:rsidRPr="00CE5318">
        <w:tab/>
        <w:t>supply;</w:t>
      </w:r>
    </w:p>
    <w:p w14:paraId="0885E382" w14:textId="6D2EE711" w:rsidR="00554826" w:rsidRPr="00CE5318" w:rsidRDefault="00B60B86" w:rsidP="00554826">
      <w:pPr>
        <w:pStyle w:val="notepara"/>
      </w:pPr>
      <w:r w:rsidRPr="00CE5318">
        <w:t>(</w:t>
      </w:r>
      <w:r w:rsidR="00FB20A6" w:rsidRPr="00CE5318">
        <w:t>e</w:t>
      </w:r>
      <w:r w:rsidRPr="00CE5318">
        <w:t>)</w:t>
      </w:r>
      <w:r w:rsidRPr="00CE5318">
        <w:tab/>
        <w:t>therapeutic use</w:t>
      </w:r>
      <w:r w:rsidR="00554826" w:rsidRPr="00CE5318">
        <w:t>.</w:t>
      </w:r>
    </w:p>
    <w:p w14:paraId="1375B3DE" w14:textId="77777777" w:rsidR="00792B5A" w:rsidRPr="00CE5318" w:rsidRDefault="00792B5A" w:rsidP="00792B5A">
      <w:pPr>
        <w:pStyle w:val="subsection"/>
      </w:pPr>
      <w:r w:rsidRPr="00CE5318">
        <w:tab/>
      </w:r>
      <w:r w:rsidR="003D1608" w:rsidRPr="00CE5318">
        <w:tab/>
      </w:r>
      <w:r w:rsidRPr="00CE5318">
        <w:t>In this instrument:</w:t>
      </w:r>
    </w:p>
    <w:p w14:paraId="2582039F" w14:textId="77777777" w:rsidR="00554826" w:rsidRPr="00CE5318" w:rsidRDefault="00554826" w:rsidP="00554826">
      <w:pPr>
        <w:pStyle w:val="Definition"/>
      </w:pPr>
      <w:r w:rsidRPr="00CE5318">
        <w:rPr>
          <w:b/>
          <w:i/>
        </w:rPr>
        <w:t>Act</w:t>
      </w:r>
      <w:r w:rsidRPr="00CE5318">
        <w:t xml:space="preserve"> means the </w:t>
      </w:r>
      <w:r w:rsidR="00FF5B68" w:rsidRPr="00CE5318">
        <w:rPr>
          <w:rFonts w:eastAsia="Cambria"/>
          <w:i/>
          <w:szCs w:val="22"/>
        </w:rPr>
        <w:t>Therapeutic Goods Act 1989</w:t>
      </w:r>
      <w:r w:rsidRPr="00CE5318">
        <w:t>.</w:t>
      </w:r>
    </w:p>
    <w:p w14:paraId="07D1B88B" w14:textId="77777777" w:rsidR="00FF5B68" w:rsidRPr="00CE5318" w:rsidRDefault="00FF5B68" w:rsidP="00FF5B68">
      <w:pPr>
        <w:pStyle w:val="Definition"/>
        <w:rPr>
          <w:rFonts w:eastAsia="Cambria"/>
        </w:rPr>
      </w:pPr>
      <w:bookmarkStart w:id="6" w:name="_Toc454781205"/>
      <w:r w:rsidRPr="00CE5318">
        <w:rPr>
          <w:rFonts w:eastAsia="Cambria"/>
          <w:b/>
          <w:i/>
        </w:rPr>
        <w:t>dermal use</w:t>
      </w:r>
      <w:r w:rsidRPr="00CE5318">
        <w:rPr>
          <w:rFonts w:eastAsia="Cambria"/>
        </w:rPr>
        <w:t xml:space="preserve"> means application to the skin primarily for localised effect.</w:t>
      </w:r>
    </w:p>
    <w:p w14:paraId="13A14E71" w14:textId="3B6358A8" w:rsidR="00FF5B68" w:rsidRPr="00CE5318" w:rsidRDefault="00FF5B68" w:rsidP="00FF5B68">
      <w:pPr>
        <w:pStyle w:val="Definition"/>
        <w:rPr>
          <w:rFonts w:eastAsia="Cambria"/>
        </w:rPr>
      </w:pPr>
      <w:r w:rsidRPr="00CE5318">
        <w:rPr>
          <w:rFonts w:eastAsia="Cambria"/>
          <w:b/>
          <w:i/>
        </w:rPr>
        <w:t>divided preparation</w:t>
      </w:r>
      <w:r w:rsidRPr="00CE5318">
        <w:rPr>
          <w:rFonts w:eastAsia="Cambria"/>
        </w:rPr>
        <w:t xml:space="preserve"> means a preparation manufactured and packed as discrete pre-measured dosage units prior to supply, and includes tablets, capsules, cachets, single dose powders or single dose sachets of powders or granules.</w:t>
      </w:r>
    </w:p>
    <w:p w14:paraId="2E4B0364" w14:textId="078DFA5B" w:rsidR="00FF5B68" w:rsidRPr="00CE5318" w:rsidRDefault="00FF5B68" w:rsidP="00FF5B68">
      <w:pPr>
        <w:pStyle w:val="Definition"/>
        <w:rPr>
          <w:rFonts w:eastAsia="Cambria"/>
        </w:rPr>
      </w:pPr>
      <w:r w:rsidRPr="00CE5318">
        <w:rPr>
          <w:rFonts w:eastAsia="Cambria"/>
          <w:b/>
          <w:i/>
        </w:rPr>
        <w:t>dosage unit</w:t>
      </w:r>
      <w:r w:rsidRPr="00CE5318">
        <w:rPr>
          <w:rFonts w:eastAsia="Cambria"/>
        </w:rPr>
        <w:t xml:space="preserve"> means an individual dose of a medicine for therapeutic use</w:t>
      </w:r>
      <w:r w:rsidR="0067337C" w:rsidRPr="00CE5318">
        <w:rPr>
          <w:rFonts w:eastAsia="Cambria"/>
        </w:rPr>
        <w:t>,</w:t>
      </w:r>
      <w:r w:rsidRPr="00CE5318">
        <w:rPr>
          <w:rFonts w:eastAsia="Cambria"/>
        </w:rPr>
        <w:t xml:space="preserve"> and includes a tablet, capsule, cachet, single dose powder or single dose sachet of powders or granules.</w:t>
      </w:r>
    </w:p>
    <w:p w14:paraId="0ABFE4D2" w14:textId="1A206AA1" w:rsidR="00FB20A6" w:rsidRPr="00CE5318" w:rsidRDefault="00FF5B68" w:rsidP="00FF5B68">
      <w:pPr>
        <w:pStyle w:val="Definition"/>
        <w:rPr>
          <w:rFonts w:eastAsia="Cambria"/>
        </w:rPr>
      </w:pPr>
      <w:r w:rsidRPr="00CE5318">
        <w:rPr>
          <w:rFonts w:eastAsia="Cambria"/>
          <w:b/>
          <w:i/>
        </w:rPr>
        <w:t>essential oils</w:t>
      </w:r>
      <w:r w:rsidRPr="00CE5318">
        <w:rPr>
          <w:rFonts w:eastAsia="Cambria"/>
        </w:rPr>
        <w:t xml:space="preserve"> means</w:t>
      </w:r>
      <w:r w:rsidR="00FB20A6" w:rsidRPr="00CE5318">
        <w:rPr>
          <w:rFonts w:eastAsia="Cambria"/>
        </w:rPr>
        <w:t>:</w:t>
      </w:r>
    </w:p>
    <w:p w14:paraId="0ECDF1F7" w14:textId="55A1EA53" w:rsidR="00FF5B68" w:rsidRPr="00CE5318" w:rsidRDefault="00FB20A6" w:rsidP="006163DD">
      <w:pPr>
        <w:pStyle w:val="paragraph"/>
        <w:rPr>
          <w:rFonts w:eastAsia="Cambria"/>
        </w:rPr>
      </w:pPr>
      <w:r w:rsidRPr="00CE5318">
        <w:rPr>
          <w:rFonts w:eastAsia="Cambria"/>
        </w:rPr>
        <w:tab/>
        <w:t>(a)</w:t>
      </w:r>
      <w:r w:rsidRPr="00CE5318">
        <w:rPr>
          <w:rFonts w:eastAsia="Cambria"/>
        </w:rPr>
        <w:tab/>
      </w:r>
      <w:r w:rsidR="00FF5B68" w:rsidRPr="00CE5318">
        <w:rPr>
          <w:rFonts w:eastAsia="Cambria"/>
        </w:rPr>
        <w:t>products obtained from natural raw materials</w:t>
      </w:r>
      <w:r w:rsidRPr="00CE5318">
        <w:rPr>
          <w:rFonts w:eastAsia="Cambria"/>
        </w:rPr>
        <w:t xml:space="preserve"> by</w:t>
      </w:r>
      <w:r w:rsidR="00A64932" w:rsidRPr="00CE5318">
        <w:rPr>
          <w:rFonts w:eastAsia="Cambria"/>
        </w:rPr>
        <w:t xml:space="preserve"> </w:t>
      </w:r>
      <w:r w:rsidR="00FF5B68" w:rsidRPr="00CE5318">
        <w:rPr>
          <w:rFonts w:eastAsia="Cambria"/>
        </w:rPr>
        <w:t>distillation with water or steam or from the epicarp of citrus fruits by a mechanical process</w:t>
      </w:r>
      <w:r w:rsidR="00420AC7">
        <w:rPr>
          <w:rFonts w:eastAsia="Cambria"/>
        </w:rPr>
        <w:t>,</w:t>
      </w:r>
      <w:r w:rsidR="00EE3616" w:rsidRPr="00CE5318">
        <w:rPr>
          <w:rFonts w:eastAsia="Cambria"/>
        </w:rPr>
        <w:t xml:space="preserve"> </w:t>
      </w:r>
      <w:r w:rsidR="00FF5B68" w:rsidRPr="00CE5318">
        <w:rPr>
          <w:rFonts w:eastAsia="Cambria"/>
        </w:rPr>
        <w:t>or</w:t>
      </w:r>
      <w:r w:rsidR="00A64932" w:rsidRPr="00CE5318">
        <w:rPr>
          <w:rFonts w:eastAsia="Cambria"/>
        </w:rPr>
        <w:t xml:space="preserve"> by </w:t>
      </w:r>
      <w:r w:rsidR="00FF5B68" w:rsidRPr="00CE5318">
        <w:rPr>
          <w:rFonts w:eastAsia="Cambria"/>
        </w:rPr>
        <w:t>dry distillation</w:t>
      </w:r>
      <w:r w:rsidR="00543925" w:rsidRPr="00CE5318">
        <w:rPr>
          <w:rFonts w:eastAsia="Cambria"/>
        </w:rPr>
        <w:t>;</w:t>
      </w:r>
      <w:r w:rsidR="00EE3616" w:rsidRPr="00CE5318">
        <w:rPr>
          <w:rFonts w:eastAsia="Cambria"/>
        </w:rPr>
        <w:t xml:space="preserve"> </w:t>
      </w:r>
      <w:r w:rsidR="00543925" w:rsidRPr="00CE5318">
        <w:rPr>
          <w:rFonts w:eastAsia="Cambria"/>
        </w:rPr>
        <w:t>or</w:t>
      </w:r>
    </w:p>
    <w:p w14:paraId="0DC85405" w14:textId="08BD414D" w:rsidR="00FF5B68" w:rsidRPr="00CE5318" w:rsidRDefault="004B7661" w:rsidP="004B7661">
      <w:pPr>
        <w:pStyle w:val="paragraph"/>
        <w:rPr>
          <w:rFonts w:eastAsia="Cambria"/>
        </w:rPr>
      </w:pPr>
      <w:r w:rsidRPr="00CE5318">
        <w:rPr>
          <w:rFonts w:eastAsia="Cambria"/>
        </w:rPr>
        <w:tab/>
        <w:t>(</w:t>
      </w:r>
      <w:r w:rsidR="00543925" w:rsidRPr="00CE5318">
        <w:rPr>
          <w:rFonts w:eastAsia="Cambria"/>
        </w:rPr>
        <w:t>b</w:t>
      </w:r>
      <w:r w:rsidRPr="00CE5318">
        <w:rPr>
          <w:rFonts w:eastAsia="Cambria"/>
        </w:rPr>
        <w:t>)</w:t>
      </w:r>
      <w:r w:rsidRPr="00CE5318">
        <w:rPr>
          <w:rFonts w:eastAsia="Cambria"/>
        </w:rPr>
        <w:tab/>
      </w:r>
      <w:r w:rsidR="00FF5B68" w:rsidRPr="00CE5318">
        <w:rPr>
          <w:rFonts w:eastAsia="Cambria"/>
        </w:rPr>
        <w:t xml:space="preserve">oils of equivalent composition </w:t>
      </w:r>
      <w:r w:rsidR="00A64932" w:rsidRPr="00CE5318">
        <w:rPr>
          <w:rFonts w:eastAsia="Cambria"/>
        </w:rPr>
        <w:t xml:space="preserve">to products mentioned in paragraph (a) that are </w:t>
      </w:r>
      <w:r w:rsidR="00FF5B68" w:rsidRPr="00CE5318">
        <w:rPr>
          <w:rFonts w:eastAsia="Cambria"/>
        </w:rPr>
        <w:t>derived through synthetic means; or</w:t>
      </w:r>
    </w:p>
    <w:p w14:paraId="594BFBA3" w14:textId="058C57A2" w:rsidR="00FF5B68" w:rsidRPr="00CE5318" w:rsidRDefault="004B7661" w:rsidP="004B7661">
      <w:pPr>
        <w:pStyle w:val="paragraph"/>
        <w:rPr>
          <w:rFonts w:eastAsia="Cambria"/>
        </w:rPr>
      </w:pPr>
      <w:r w:rsidRPr="00CE5318">
        <w:rPr>
          <w:rFonts w:eastAsia="Cambria"/>
        </w:rPr>
        <w:tab/>
        <w:t>(</w:t>
      </w:r>
      <w:r w:rsidR="00543925" w:rsidRPr="00CE5318">
        <w:rPr>
          <w:rFonts w:eastAsia="Cambria"/>
        </w:rPr>
        <w:t>c</w:t>
      </w:r>
      <w:r w:rsidRPr="00CE5318">
        <w:rPr>
          <w:rFonts w:eastAsia="Cambria"/>
        </w:rPr>
        <w:t>)</w:t>
      </w:r>
      <w:r w:rsidRPr="00CE5318">
        <w:rPr>
          <w:rFonts w:eastAsia="Cambria"/>
        </w:rPr>
        <w:tab/>
      </w:r>
      <w:r w:rsidR="00A64932" w:rsidRPr="00CE5318">
        <w:rPr>
          <w:rFonts w:eastAsia="Cambria"/>
        </w:rPr>
        <w:t xml:space="preserve">prepared mixtures of oils of </w:t>
      </w:r>
      <w:r w:rsidR="00FF5B68" w:rsidRPr="00CE5318">
        <w:rPr>
          <w:rFonts w:eastAsia="Cambria"/>
        </w:rPr>
        <w:t xml:space="preserve">equivalent composition </w:t>
      </w:r>
      <w:r w:rsidR="00A64932" w:rsidRPr="00CE5318">
        <w:rPr>
          <w:rFonts w:eastAsia="Cambria"/>
        </w:rPr>
        <w:t xml:space="preserve">to products mentioned in paragraph (a) that </w:t>
      </w:r>
      <w:r w:rsidR="00FF5B68" w:rsidRPr="00CE5318">
        <w:rPr>
          <w:rFonts w:eastAsia="Cambria"/>
        </w:rPr>
        <w:t>compris</w:t>
      </w:r>
      <w:r w:rsidR="00A64932" w:rsidRPr="00CE5318">
        <w:rPr>
          <w:rFonts w:eastAsia="Cambria"/>
        </w:rPr>
        <w:t>e</w:t>
      </w:r>
      <w:r w:rsidR="00FF5B68" w:rsidRPr="00CE5318">
        <w:rPr>
          <w:rFonts w:eastAsia="Cambria"/>
        </w:rPr>
        <w:t xml:space="preserve"> a mixture of synthetic and natural components.</w:t>
      </w:r>
    </w:p>
    <w:p w14:paraId="5301826B" w14:textId="740A93C0" w:rsidR="00FF5B68" w:rsidRPr="00CE5318" w:rsidRDefault="00FF5B68" w:rsidP="00FF5B68">
      <w:pPr>
        <w:pStyle w:val="Definition"/>
        <w:rPr>
          <w:rFonts w:eastAsia="Cambria"/>
          <w:b/>
          <w:i/>
        </w:rPr>
      </w:pPr>
      <w:r w:rsidRPr="00CE5318">
        <w:rPr>
          <w:rFonts w:eastAsia="Cambria"/>
          <w:b/>
          <w:i/>
        </w:rPr>
        <w:t>external</w:t>
      </w:r>
      <w:r w:rsidR="00EE3616" w:rsidRPr="00CE5318">
        <w:t xml:space="preserve">, </w:t>
      </w:r>
      <w:r w:rsidRPr="00CE5318">
        <w:rPr>
          <w:rFonts w:eastAsia="Cambria"/>
        </w:rPr>
        <w:t>in relation to the use of a medicine</w:t>
      </w:r>
      <w:r w:rsidR="00EE3616" w:rsidRPr="00CE5318">
        <w:rPr>
          <w:rFonts w:eastAsia="Cambria"/>
        </w:rPr>
        <w:t>,</w:t>
      </w:r>
      <w:r w:rsidRPr="00CE5318">
        <w:rPr>
          <w:rFonts w:eastAsia="Cambria"/>
        </w:rPr>
        <w:t xml:space="preserve"> means application in the ears, eyes or nose or to a body surface other than in the mouth, rectum, vagina, urethra or other body orifice.</w:t>
      </w:r>
    </w:p>
    <w:p w14:paraId="7BF5136A" w14:textId="77777777" w:rsidR="00FF5B68" w:rsidRPr="00CE5318" w:rsidRDefault="00FF5B68" w:rsidP="00FF5B68">
      <w:pPr>
        <w:pStyle w:val="Definition"/>
        <w:rPr>
          <w:rFonts w:eastAsia="Cambria"/>
        </w:rPr>
      </w:pPr>
      <w:r w:rsidRPr="00CE5318">
        <w:rPr>
          <w:rFonts w:eastAsia="Cambria"/>
          <w:b/>
          <w:i/>
        </w:rPr>
        <w:t>internal use</w:t>
      </w:r>
      <w:r w:rsidRPr="00CE5318">
        <w:rPr>
          <w:rFonts w:eastAsia="Cambria"/>
        </w:rPr>
        <w:t xml:space="preserve"> means administration:</w:t>
      </w:r>
    </w:p>
    <w:p w14:paraId="03F6D3D4" w14:textId="77777777" w:rsidR="004B7661" w:rsidRPr="00CE5318" w:rsidRDefault="004B7661" w:rsidP="004B7661">
      <w:pPr>
        <w:pStyle w:val="paragraph"/>
        <w:rPr>
          <w:rFonts w:eastAsia="Cambria"/>
        </w:rPr>
      </w:pPr>
      <w:r w:rsidRPr="00CE5318">
        <w:rPr>
          <w:rFonts w:eastAsia="Cambria"/>
          <w:szCs w:val="22"/>
        </w:rPr>
        <w:tab/>
        <w:t>(a)</w:t>
      </w:r>
      <w:r w:rsidRPr="00CE5318">
        <w:rPr>
          <w:rFonts w:eastAsia="Cambria"/>
          <w:szCs w:val="22"/>
        </w:rPr>
        <w:tab/>
        <w:t>orally, except for topical effect in the mouth; or</w:t>
      </w:r>
    </w:p>
    <w:p w14:paraId="2F292B7B" w14:textId="2D709D11" w:rsidR="00FF5B68" w:rsidRPr="00CE5318" w:rsidRDefault="004B7661" w:rsidP="004B7661">
      <w:pPr>
        <w:pStyle w:val="paragraph"/>
        <w:rPr>
          <w:rFonts w:eastAsia="Cambria"/>
        </w:rPr>
      </w:pPr>
      <w:r w:rsidRPr="00CE5318">
        <w:rPr>
          <w:rFonts w:eastAsia="Cambria"/>
        </w:rPr>
        <w:tab/>
        <w:t>(b)</w:t>
      </w:r>
      <w:r w:rsidRPr="00CE5318">
        <w:rPr>
          <w:rFonts w:eastAsia="Cambria"/>
        </w:rPr>
        <w:tab/>
      </w:r>
      <w:r w:rsidR="00FF5B68" w:rsidRPr="00CE5318">
        <w:rPr>
          <w:rFonts w:eastAsia="Cambria"/>
        </w:rPr>
        <w:t>for absorption and the production of a systemic effect</w:t>
      </w:r>
      <w:r w:rsidR="00D50B28">
        <w:rPr>
          <w:rFonts w:eastAsia="Cambria"/>
        </w:rPr>
        <w:t>:</w:t>
      </w:r>
    </w:p>
    <w:p w14:paraId="5975E1C0" w14:textId="77777777" w:rsidR="00FF5B68" w:rsidRPr="00CE5318" w:rsidRDefault="004B7661" w:rsidP="004B7661">
      <w:pPr>
        <w:pStyle w:val="paragraphsub"/>
        <w:rPr>
          <w:rFonts w:eastAsia="Cambria"/>
        </w:rPr>
      </w:pPr>
      <w:r w:rsidRPr="00CE5318">
        <w:rPr>
          <w:rFonts w:eastAsia="Cambria"/>
        </w:rPr>
        <w:tab/>
        <w:t>(</w:t>
      </w:r>
      <w:proofErr w:type="spellStart"/>
      <w:r w:rsidRPr="00CE5318">
        <w:rPr>
          <w:rFonts w:eastAsia="Cambria"/>
        </w:rPr>
        <w:t>i</w:t>
      </w:r>
      <w:proofErr w:type="spellEnd"/>
      <w:r w:rsidRPr="00CE5318">
        <w:rPr>
          <w:rFonts w:eastAsia="Cambria"/>
        </w:rPr>
        <w:t>)</w:t>
      </w:r>
      <w:r w:rsidRPr="00CE5318">
        <w:rPr>
          <w:rFonts w:eastAsia="Cambria"/>
        </w:rPr>
        <w:tab/>
      </w:r>
      <w:r w:rsidR="00FF5B68" w:rsidRPr="00CE5318">
        <w:rPr>
          <w:rFonts w:eastAsia="Cambria"/>
        </w:rPr>
        <w:t>by way of a body orifice other than the mouth; or</w:t>
      </w:r>
    </w:p>
    <w:p w14:paraId="1A627B50" w14:textId="77777777" w:rsidR="004B7661" w:rsidRPr="00CE5318" w:rsidRDefault="004B7661" w:rsidP="004B7661">
      <w:pPr>
        <w:pStyle w:val="paragraphsub"/>
        <w:rPr>
          <w:rFonts w:eastAsia="Cambria"/>
        </w:rPr>
      </w:pPr>
      <w:r w:rsidRPr="00CE5318">
        <w:rPr>
          <w:rFonts w:eastAsia="Cambria"/>
        </w:rPr>
        <w:tab/>
        <w:t>(ii)</w:t>
      </w:r>
      <w:r w:rsidRPr="00CE5318">
        <w:rPr>
          <w:rFonts w:eastAsia="Cambria"/>
        </w:rPr>
        <w:tab/>
      </w:r>
      <w:r w:rsidRPr="00CE5318">
        <w:rPr>
          <w:rFonts w:eastAsia="Cambria"/>
          <w:szCs w:val="22"/>
        </w:rPr>
        <w:t>parenterally, other than by application to unbroken skin.</w:t>
      </w:r>
    </w:p>
    <w:p w14:paraId="4F216981" w14:textId="7B61A23D" w:rsidR="00FF5B68" w:rsidRPr="00CE5318" w:rsidRDefault="00FF5B68" w:rsidP="00FF5B68">
      <w:pPr>
        <w:pStyle w:val="Definition"/>
        <w:rPr>
          <w:rFonts w:eastAsia="Cambria"/>
          <w:szCs w:val="22"/>
        </w:rPr>
      </w:pPr>
      <w:r w:rsidRPr="00CE5318">
        <w:rPr>
          <w:rFonts w:eastAsia="Cambria"/>
          <w:b/>
          <w:i/>
          <w:szCs w:val="22"/>
        </w:rPr>
        <w:t>main label</w:t>
      </w:r>
      <w:r w:rsidRPr="00CE5318">
        <w:rPr>
          <w:rFonts w:eastAsia="Cambria"/>
          <w:szCs w:val="22"/>
        </w:rPr>
        <w:t xml:space="preserve"> means:</w:t>
      </w:r>
    </w:p>
    <w:p w14:paraId="4FD9519B" w14:textId="19185526" w:rsidR="00420A2A" w:rsidRPr="00CE5318" w:rsidRDefault="00420A2A" w:rsidP="00420A2A">
      <w:pPr>
        <w:pStyle w:val="paragraph"/>
        <w:rPr>
          <w:rFonts w:eastAsia="Cambria"/>
          <w:szCs w:val="22"/>
        </w:rPr>
      </w:pPr>
      <w:r w:rsidRPr="00CE5318">
        <w:rPr>
          <w:rFonts w:eastAsia="Cambria"/>
          <w:szCs w:val="22"/>
        </w:rPr>
        <w:tab/>
        <w:t>(a)</w:t>
      </w:r>
      <w:r w:rsidRPr="00CE5318">
        <w:rPr>
          <w:rFonts w:eastAsia="Cambria"/>
          <w:szCs w:val="22"/>
        </w:rPr>
        <w:tab/>
        <w:t>where there are two or more labels or two or more portions of a single label</w:t>
      </w:r>
      <w:r w:rsidR="00D50B28">
        <w:rPr>
          <w:rFonts w:eastAsia="Cambria"/>
          <w:szCs w:val="22"/>
        </w:rPr>
        <w:t>—</w:t>
      </w:r>
      <w:r w:rsidRPr="00CE5318">
        <w:rPr>
          <w:rFonts w:eastAsia="Cambria"/>
          <w:szCs w:val="22"/>
        </w:rPr>
        <w:t>that label or portion of the label where the product name is more or most conspicuously shown; or</w:t>
      </w:r>
    </w:p>
    <w:p w14:paraId="5F1C75AF" w14:textId="1E0643FE" w:rsidR="00420A2A" w:rsidRPr="00CE5318" w:rsidRDefault="00420A2A" w:rsidP="00420A2A">
      <w:pPr>
        <w:pStyle w:val="paragraph"/>
        <w:rPr>
          <w:rFonts w:eastAsia="Cambria"/>
          <w:szCs w:val="22"/>
        </w:rPr>
      </w:pPr>
      <w:r w:rsidRPr="00CE5318">
        <w:rPr>
          <w:rFonts w:eastAsia="Cambria"/>
          <w:szCs w:val="22"/>
        </w:rPr>
        <w:tab/>
        <w:t>(b)</w:t>
      </w:r>
      <w:r w:rsidRPr="00CE5318">
        <w:rPr>
          <w:rFonts w:eastAsia="Cambria"/>
          <w:szCs w:val="22"/>
        </w:rPr>
        <w:tab/>
        <w:t>where the product name is equally conspicuous on two or more labels or portions of a label</w:t>
      </w:r>
      <w:r w:rsidR="00B21AF0">
        <w:rPr>
          <w:rFonts w:eastAsia="Cambria"/>
          <w:szCs w:val="22"/>
        </w:rPr>
        <w:t>—</w:t>
      </w:r>
      <w:r w:rsidRPr="00CE5318">
        <w:rPr>
          <w:rFonts w:eastAsia="Cambria"/>
          <w:szCs w:val="22"/>
        </w:rPr>
        <w:t>each such label or portion.</w:t>
      </w:r>
    </w:p>
    <w:p w14:paraId="61DB9443" w14:textId="77777777" w:rsidR="00FF5B68" w:rsidRPr="00CE5318" w:rsidRDefault="00FF5B68" w:rsidP="00FF5B68">
      <w:pPr>
        <w:pStyle w:val="Definition"/>
        <w:rPr>
          <w:rFonts w:eastAsia="Cambria"/>
          <w:szCs w:val="22"/>
        </w:rPr>
      </w:pPr>
      <w:r w:rsidRPr="00CE5318">
        <w:rPr>
          <w:rFonts w:eastAsia="Cambria"/>
          <w:b/>
          <w:i/>
          <w:szCs w:val="22"/>
        </w:rPr>
        <w:t xml:space="preserve">medicine in a prescribed class </w:t>
      </w:r>
      <w:r w:rsidRPr="00CE5318">
        <w:rPr>
          <w:rFonts w:eastAsia="Cambria"/>
          <w:szCs w:val="22"/>
        </w:rPr>
        <w:t>means medicine</w:t>
      </w:r>
      <w:r w:rsidR="00B60B86" w:rsidRPr="00CE5318">
        <w:rPr>
          <w:rFonts w:eastAsia="Cambria"/>
          <w:szCs w:val="22"/>
        </w:rPr>
        <w:t xml:space="preserve"> included</w:t>
      </w:r>
      <w:r w:rsidRPr="00CE5318">
        <w:rPr>
          <w:rFonts w:eastAsia="Cambria"/>
          <w:szCs w:val="22"/>
        </w:rPr>
        <w:t xml:space="preserve"> in a class </w:t>
      </w:r>
      <w:r w:rsidR="004011EA" w:rsidRPr="00CE5318">
        <w:rPr>
          <w:rFonts w:eastAsia="Cambria"/>
          <w:szCs w:val="22"/>
        </w:rPr>
        <w:t xml:space="preserve">of medicine </w:t>
      </w:r>
      <w:r w:rsidRPr="00CE5318">
        <w:rPr>
          <w:rFonts w:eastAsia="Cambria"/>
          <w:szCs w:val="22"/>
        </w:rPr>
        <w:t xml:space="preserve">prescribed </w:t>
      </w:r>
      <w:r w:rsidR="00B60B86" w:rsidRPr="00CE5318">
        <w:rPr>
          <w:rFonts w:eastAsia="Cambria"/>
          <w:szCs w:val="22"/>
        </w:rPr>
        <w:t xml:space="preserve">by </w:t>
      </w:r>
      <w:r w:rsidRPr="00CE5318">
        <w:rPr>
          <w:rFonts w:eastAsia="Cambria"/>
          <w:szCs w:val="22"/>
        </w:rPr>
        <w:t>the Regulations for the purposes of</w:t>
      </w:r>
      <w:r w:rsidR="00054008" w:rsidRPr="00CE5318">
        <w:rPr>
          <w:rFonts w:eastAsia="Cambria"/>
          <w:szCs w:val="22"/>
        </w:rPr>
        <w:t xml:space="preserve"> paragraph 3(5)(ca) of the Act.</w:t>
      </w:r>
    </w:p>
    <w:p w14:paraId="3FD3B870" w14:textId="77777777" w:rsidR="00FF5B68" w:rsidRPr="00CE5318" w:rsidRDefault="00FF5B68" w:rsidP="00FF5B68">
      <w:pPr>
        <w:pStyle w:val="Definition"/>
        <w:rPr>
          <w:rFonts w:eastAsia="Cambria"/>
          <w:iCs/>
          <w:color w:val="000000"/>
          <w:szCs w:val="22"/>
        </w:rPr>
      </w:pPr>
      <w:r w:rsidRPr="00CE5318">
        <w:rPr>
          <w:rFonts w:eastAsia="Cambria"/>
          <w:b/>
          <w:i/>
          <w:szCs w:val="22"/>
        </w:rPr>
        <w:t xml:space="preserve">MRDD </w:t>
      </w:r>
      <w:r w:rsidR="004011EA" w:rsidRPr="00CE5318">
        <w:rPr>
          <w:rFonts w:eastAsia="Cambria"/>
          <w:szCs w:val="22"/>
        </w:rPr>
        <w:t>or</w:t>
      </w:r>
      <w:r w:rsidR="004011EA" w:rsidRPr="00CE5318">
        <w:rPr>
          <w:rFonts w:eastAsia="Cambria"/>
          <w:b/>
          <w:i/>
          <w:szCs w:val="22"/>
        </w:rPr>
        <w:t xml:space="preserve"> m</w:t>
      </w:r>
      <w:r w:rsidRPr="00CE5318">
        <w:rPr>
          <w:rFonts w:eastAsia="Cambria"/>
          <w:b/>
          <w:i/>
          <w:szCs w:val="22"/>
        </w:rPr>
        <w:t>aximum recommended daily dose</w:t>
      </w:r>
      <w:r w:rsidRPr="00CE5318">
        <w:rPr>
          <w:rFonts w:eastAsia="Cambria"/>
          <w:szCs w:val="22"/>
        </w:rPr>
        <w:t xml:space="preserve"> </w:t>
      </w:r>
      <w:r w:rsidR="004011EA" w:rsidRPr="00CE5318">
        <w:rPr>
          <w:rFonts w:eastAsia="Cambria"/>
          <w:szCs w:val="22"/>
        </w:rPr>
        <w:t>means</w:t>
      </w:r>
      <w:r w:rsidRPr="00CE5318">
        <w:rPr>
          <w:rFonts w:eastAsia="Cambria"/>
          <w:szCs w:val="22"/>
        </w:rPr>
        <w:t xml:space="preserve"> the maximum approved </w:t>
      </w:r>
      <w:r w:rsidRPr="00CE5318">
        <w:rPr>
          <w:rFonts w:eastAsia="Cambria"/>
          <w:iCs/>
          <w:color w:val="000000"/>
          <w:szCs w:val="22"/>
        </w:rPr>
        <w:t>dose per day for a medicine used for its main indication in adults.</w:t>
      </w:r>
    </w:p>
    <w:p w14:paraId="102F5145" w14:textId="77777777" w:rsidR="00FF5B68" w:rsidRPr="00CE5318" w:rsidRDefault="00FF5B68" w:rsidP="00FF5B68">
      <w:pPr>
        <w:pStyle w:val="Definition"/>
        <w:rPr>
          <w:rFonts w:eastAsia="Cambria"/>
          <w:szCs w:val="22"/>
        </w:rPr>
      </w:pPr>
      <w:r w:rsidRPr="00CE5318">
        <w:rPr>
          <w:rFonts w:eastAsia="Cambria"/>
          <w:b/>
          <w:i/>
          <w:szCs w:val="22"/>
        </w:rPr>
        <w:t xml:space="preserve">Regulations </w:t>
      </w:r>
      <w:r w:rsidRPr="00CE5318">
        <w:rPr>
          <w:rFonts w:eastAsia="Cambria"/>
          <w:szCs w:val="22"/>
        </w:rPr>
        <w:t xml:space="preserve">means the </w:t>
      </w:r>
      <w:r w:rsidRPr="00CE5318">
        <w:rPr>
          <w:rFonts w:eastAsia="Cambria"/>
          <w:i/>
          <w:szCs w:val="22"/>
        </w:rPr>
        <w:t>Therapeutic Goods Regulations 1990.</w:t>
      </w:r>
    </w:p>
    <w:p w14:paraId="1B28EF01" w14:textId="5CCEEC84" w:rsidR="001048C1" w:rsidRPr="00CE5318" w:rsidRDefault="00FF5B68" w:rsidP="00907796">
      <w:pPr>
        <w:pStyle w:val="Definition"/>
        <w:rPr>
          <w:rFonts w:eastAsia="Cambria"/>
          <w:szCs w:val="22"/>
        </w:rPr>
      </w:pPr>
      <w:r w:rsidRPr="00CE5318">
        <w:rPr>
          <w:rFonts w:eastAsia="Cambria"/>
          <w:b/>
          <w:i/>
          <w:color w:val="000000"/>
          <w:szCs w:val="22"/>
        </w:rPr>
        <w:t xml:space="preserve">signal </w:t>
      </w:r>
      <w:r w:rsidR="00260384" w:rsidRPr="00CE5318">
        <w:rPr>
          <w:rFonts w:eastAsia="Cambria"/>
          <w:b/>
          <w:i/>
          <w:color w:val="000000"/>
          <w:szCs w:val="22"/>
        </w:rPr>
        <w:t>words</w:t>
      </w:r>
      <w:r w:rsidR="00A126DE" w:rsidRPr="00CE5318">
        <w:rPr>
          <w:rFonts w:eastAsia="Cambria"/>
          <w:color w:val="000000"/>
          <w:szCs w:val="22"/>
        </w:rPr>
        <w:t xml:space="preserve">, in relation to a substance included in a </w:t>
      </w:r>
      <w:r w:rsidR="006F6C9D" w:rsidRPr="00CE5318">
        <w:rPr>
          <w:rFonts w:eastAsia="Cambria"/>
          <w:color w:val="000000"/>
          <w:szCs w:val="22"/>
        </w:rPr>
        <w:t>s</w:t>
      </w:r>
      <w:r w:rsidR="00A126DE" w:rsidRPr="00CE5318">
        <w:rPr>
          <w:rFonts w:eastAsia="Cambria"/>
          <w:color w:val="000000"/>
          <w:szCs w:val="22"/>
        </w:rPr>
        <w:t>chedule to the current Poisons Standard, means</w:t>
      </w:r>
      <w:r w:rsidR="006F6C9D" w:rsidRPr="00CE5318">
        <w:rPr>
          <w:rFonts w:eastAsia="Cambria"/>
          <w:color w:val="000000"/>
          <w:szCs w:val="22"/>
        </w:rPr>
        <w:t xml:space="preserve"> </w:t>
      </w:r>
      <w:r w:rsidR="00A126DE" w:rsidRPr="00CE5318">
        <w:rPr>
          <w:rFonts w:eastAsia="Cambria"/>
          <w:szCs w:val="22"/>
        </w:rPr>
        <w:t>the signal word or words</w:t>
      </w:r>
      <w:r w:rsidR="001048C1" w:rsidRPr="00CE5318">
        <w:rPr>
          <w:rFonts w:eastAsia="Cambria"/>
          <w:szCs w:val="22"/>
        </w:rPr>
        <w:t xml:space="preserve"> </w:t>
      </w:r>
      <w:r w:rsidR="00646A27" w:rsidRPr="00CE5318">
        <w:rPr>
          <w:rFonts w:eastAsia="Cambria"/>
          <w:szCs w:val="22"/>
        </w:rPr>
        <w:t>as specified in</w:t>
      </w:r>
      <w:r w:rsidR="001048C1" w:rsidRPr="00CE5318">
        <w:rPr>
          <w:rFonts w:eastAsia="Cambria"/>
          <w:szCs w:val="22"/>
        </w:rPr>
        <w:t xml:space="preserve"> subsection</w:t>
      </w:r>
      <w:r w:rsidR="009C5B65">
        <w:rPr>
          <w:rFonts w:eastAsia="Cambria"/>
          <w:szCs w:val="22"/>
        </w:rPr>
        <w:t> </w:t>
      </w:r>
      <w:r w:rsidR="001048C1" w:rsidRPr="00CE5318">
        <w:rPr>
          <w:rFonts w:eastAsia="Cambria"/>
          <w:szCs w:val="22"/>
        </w:rPr>
        <w:t>5(4).</w:t>
      </w:r>
    </w:p>
    <w:p w14:paraId="02F47BA8" w14:textId="77777777" w:rsidR="00FF5B68" w:rsidRPr="00CE5318" w:rsidRDefault="00FF5B68" w:rsidP="00FF5B68">
      <w:pPr>
        <w:pStyle w:val="Definition"/>
        <w:rPr>
          <w:rFonts w:eastAsia="Cambria"/>
        </w:rPr>
      </w:pPr>
      <w:r w:rsidRPr="00CE5318">
        <w:rPr>
          <w:rFonts w:eastAsia="Cambria"/>
          <w:b/>
          <w:i/>
        </w:rPr>
        <w:t>topical use</w:t>
      </w:r>
      <w:r w:rsidRPr="00CE5318">
        <w:rPr>
          <w:rFonts w:eastAsia="Cambria"/>
        </w:rPr>
        <w:t xml:space="preserve"> means application of a substance for the purpose of producing a localised effect on the surface of the organ or within the tissue to which it is applied.</w:t>
      </w:r>
    </w:p>
    <w:p w14:paraId="78388397" w14:textId="77777777" w:rsidR="00A526B6" w:rsidRPr="00CE5318" w:rsidRDefault="0060124A" w:rsidP="00501F4B">
      <w:pPr>
        <w:pStyle w:val="ActHead5"/>
        <w:rPr>
          <w:b w:val="0"/>
        </w:rPr>
      </w:pPr>
      <w:bookmarkStart w:id="7" w:name="_Toc90974947"/>
      <w:r w:rsidRPr="00CE5318">
        <w:t>5  Interpretation</w:t>
      </w:r>
      <w:bookmarkEnd w:id="7"/>
    </w:p>
    <w:p w14:paraId="0A2E1C70" w14:textId="3D0460F8" w:rsidR="008B09FB" w:rsidRPr="00CE5318" w:rsidRDefault="008B09FB" w:rsidP="008B09FB">
      <w:pPr>
        <w:pStyle w:val="subsection"/>
        <w:keepNext/>
        <w:keepLines/>
        <w:tabs>
          <w:tab w:val="clear" w:pos="1021"/>
          <w:tab w:val="right" w:pos="1134"/>
        </w:tabs>
        <w:ind w:firstLine="0"/>
        <w:rPr>
          <w:i/>
          <w:iCs/>
        </w:rPr>
      </w:pPr>
      <w:r w:rsidRPr="00CE5318">
        <w:rPr>
          <w:i/>
          <w:iCs/>
        </w:rPr>
        <w:t>References to substances</w:t>
      </w:r>
    </w:p>
    <w:p w14:paraId="2B1D3477" w14:textId="45994DC6" w:rsidR="00FF5B68" w:rsidRPr="00CE5318" w:rsidRDefault="00A526B6" w:rsidP="00C521FF">
      <w:pPr>
        <w:pStyle w:val="subsection"/>
        <w:rPr>
          <w:rFonts w:eastAsia="Cambria"/>
        </w:rPr>
      </w:pPr>
      <w:r w:rsidRPr="00CE5318">
        <w:rPr>
          <w:rFonts w:eastAsia="Cambria"/>
        </w:rPr>
        <w:tab/>
      </w:r>
      <w:r w:rsidR="00B70805" w:rsidRPr="00CE5318">
        <w:rPr>
          <w:rFonts w:eastAsia="Cambria"/>
        </w:rPr>
        <w:t>(</w:t>
      </w:r>
      <w:r w:rsidR="0060124A" w:rsidRPr="00CE5318">
        <w:rPr>
          <w:rFonts w:eastAsia="Cambria"/>
        </w:rPr>
        <w:t>1</w:t>
      </w:r>
      <w:r w:rsidR="00B70805" w:rsidRPr="00CE5318">
        <w:rPr>
          <w:rFonts w:eastAsia="Cambria"/>
        </w:rPr>
        <w:t>)</w:t>
      </w:r>
      <w:r w:rsidR="00B70805" w:rsidRPr="00CE5318">
        <w:rPr>
          <w:rFonts w:eastAsia="Cambria"/>
        </w:rPr>
        <w:tab/>
      </w:r>
      <w:r w:rsidR="008B09FB" w:rsidRPr="00CE5318">
        <w:rPr>
          <w:rFonts w:eastAsia="Cambria"/>
        </w:rPr>
        <w:t xml:space="preserve">In this instrument, </w:t>
      </w:r>
      <w:r w:rsidR="00B21AF0">
        <w:rPr>
          <w:rFonts w:eastAsia="Cambria"/>
        </w:rPr>
        <w:t>u</w:t>
      </w:r>
      <w:r w:rsidR="00FF5B68" w:rsidRPr="00CE5318">
        <w:rPr>
          <w:rFonts w:eastAsia="Cambria"/>
        </w:rPr>
        <w:t>nless the contrary intention appears</w:t>
      </w:r>
      <w:r w:rsidR="00B21AF0">
        <w:rPr>
          <w:rFonts w:eastAsia="Cambria"/>
        </w:rPr>
        <w:t xml:space="preserve">, </w:t>
      </w:r>
      <w:r w:rsidR="00FF5B68" w:rsidRPr="00CE5318">
        <w:rPr>
          <w:rFonts w:eastAsia="Cambria"/>
        </w:rPr>
        <w:t>a reference to a substance includes</w:t>
      </w:r>
      <w:r w:rsidR="008B09FB" w:rsidRPr="00CE5318">
        <w:rPr>
          <w:rFonts w:eastAsia="Cambria"/>
        </w:rPr>
        <w:t xml:space="preserve"> the following</w:t>
      </w:r>
      <w:r w:rsidR="00FF5B68" w:rsidRPr="00CE5318">
        <w:rPr>
          <w:rFonts w:eastAsia="Cambria"/>
        </w:rPr>
        <w:t>:</w:t>
      </w:r>
    </w:p>
    <w:p w14:paraId="1A728656" w14:textId="49D7C85B" w:rsidR="00FF5B68" w:rsidRPr="00CE5318" w:rsidRDefault="00B70805" w:rsidP="00B70805">
      <w:pPr>
        <w:pStyle w:val="paragraph"/>
        <w:rPr>
          <w:rFonts w:eastAsia="Cambria"/>
        </w:rPr>
      </w:pPr>
      <w:r w:rsidRPr="00CE5318">
        <w:rPr>
          <w:rFonts w:eastAsia="Cambria"/>
        </w:rPr>
        <w:tab/>
        <w:t>(a)</w:t>
      </w:r>
      <w:r w:rsidR="00FF5B68" w:rsidRPr="00CE5318">
        <w:rPr>
          <w:rFonts w:eastAsia="Cambria"/>
        </w:rPr>
        <w:tab/>
        <w:t>that substance prepared from natural sources or artificially;</w:t>
      </w:r>
    </w:p>
    <w:p w14:paraId="36984132" w14:textId="1E92D546" w:rsidR="00B70805" w:rsidRPr="00CE5318" w:rsidRDefault="00B70805" w:rsidP="00B70805">
      <w:pPr>
        <w:pStyle w:val="paragraph"/>
        <w:rPr>
          <w:rFonts w:eastAsia="Cambria"/>
        </w:rPr>
      </w:pPr>
      <w:r w:rsidRPr="00CE5318">
        <w:rPr>
          <w:rFonts w:eastAsia="Cambria"/>
        </w:rPr>
        <w:tab/>
      </w:r>
      <w:r w:rsidRPr="0089510D">
        <w:rPr>
          <w:rFonts w:eastAsia="Cambria"/>
        </w:rPr>
        <w:t>(b)</w:t>
      </w:r>
      <w:r w:rsidRPr="0089510D">
        <w:rPr>
          <w:rFonts w:eastAsia="Cambria"/>
        </w:rPr>
        <w:tab/>
      </w:r>
      <w:r w:rsidR="008B09FB" w:rsidRPr="0089510D">
        <w:rPr>
          <w:rFonts w:eastAsia="Cambria"/>
        </w:rPr>
        <w:t xml:space="preserve">if </w:t>
      </w:r>
      <w:r w:rsidRPr="0089510D">
        <w:rPr>
          <w:rFonts w:eastAsia="Cambria"/>
        </w:rPr>
        <w:t xml:space="preserve">the substance is a plant (other than a plant </w:t>
      </w:r>
      <w:r w:rsidR="008B09FB" w:rsidRPr="0089510D">
        <w:rPr>
          <w:rFonts w:eastAsia="Cambria"/>
        </w:rPr>
        <w:t>included</w:t>
      </w:r>
      <w:r w:rsidRPr="0089510D">
        <w:rPr>
          <w:rFonts w:eastAsia="Cambria"/>
        </w:rPr>
        <w:t xml:space="preserve"> in Schedule 8 or 9 </w:t>
      </w:r>
      <w:r w:rsidR="0089510D">
        <w:rPr>
          <w:rFonts w:eastAsia="Cambria"/>
        </w:rPr>
        <w:t xml:space="preserve">to </w:t>
      </w:r>
      <w:r w:rsidRPr="0089510D">
        <w:rPr>
          <w:rFonts w:eastAsia="Cambria"/>
        </w:rPr>
        <w:t xml:space="preserve">the </w:t>
      </w:r>
      <w:r w:rsidR="0089510D">
        <w:rPr>
          <w:rFonts w:eastAsia="Cambria"/>
        </w:rPr>
        <w:t>current Poisons Standard</w:t>
      </w:r>
      <w:r w:rsidRPr="0089510D">
        <w:rPr>
          <w:rFonts w:eastAsia="Cambria"/>
        </w:rPr>
        <w:t>)</w:t>
      </w:r>
      <w:r w:rsidR="008B09FB" w:rsidRPr="0089510D">
        <w:rPr>
          <w:rFonts w:eastAsia="Cambria"/>
        </w:rPr>
        <w:t>—</w:t>
      </w:r>
      <w:r w:rsidRPr="0089510D">
        <w:rPr>
          <w:rFonts w:eastAsia="Cambria"/>
        </w:rPr>
        <w:t>that plant or any part of that plant when packed or prepared for therapeutic use;</w:t>
      </w:r>
    </w:p>
    <w:p w14:paraId="0A09FE99" w14:textId="09545D32" w:rsidR="00FF5B68" w:rsidRPr="00CE5318" w:rsidRDefault="009473D8" w:rsidP="009473D8">
      <w:pPr>
        <w:pStyle w:val="paragraph"/>
        <w:rPr>
          <w:rFonts w:eastAsia="Cambria"/>
        </w:rPr>
      </w:pPr>
      <w:r w:rsidRPr="00CE5318">
        <w:rPr>
          <w:rFonts w:eastAsia="Cambria"/>
        </w:rPr>
        <w:tab/>
        <w:t>(c)</w:t>
      </w:r>
      <w:r w:rsidR="00FF5B68" w:rsidRPr="00CE5318">
        <w:rPr>
          <w:rFonts w:eastAsia="Cambria"/>
        </w:rPr>
        <w:tab/>
        <w:t>every salt, active principle or derivative of the substance, including esters and ethers</w:t>
      </w:r>
      <w:r w:rsidR="00280828" w:rsidRPr="00CE5318">
        <w:rPr>
          <w:rFonts w:eastAsia="Cambria"/>
        </w:rPr>
        <w:t>,</w:t>
      </w:r>
      <w:r w:rsidR="00FF5B68" w:rsidRPr="00CE5318">
        <w:rPr>
          <w:rFonts w:eastAsia="Cambria"/>
        </w:rPr>
        <w:t xml:space="preserve"> and every salt of such an active principle or derivative;</w:t>
      </w:r>
    </w:p>
    <w:p w14:paraId="3C78E87B" w14:textId="0FE01D79" w:rsidR="00FF5B68" w:rsidRPr="00CE5318" w:rsidRDefault="009473D8" w:rsidP="009473D8">
      <w:pPr>
        <w:pStyle w:val="paragraph"/>
        <w:rPr>
          <w:rFonts w:eastAsia="Cambria"/>
        </w:rPr>
      </w:pPr>
      <w:r w:rsidRPr="00CE5318">
        <w:rPr>
          <w:rFonts w:eastAsia="Cambria"/>
        </w:rPr>
        <w:tab/>
        <w:t>(d)</w:t>
      </w:r>
      <w:r w:rsidR="00FF5B68" w:rsidRPr="00CE5318">
        <w:rPr>
          <w:rFonts w:eastAsia="Cambria"/>
        </w:rPr>
        <w:tab/>
        <w:t>every alkaloid of the substance and every salt of such an alkaloid;</w:t>
      </w:r>
    </w:p>
    <w:p w14:paraId="057B99AB" w14:textId="075EEEA1" w:rsidR="00FF5B68" w:rsidRPr="00CE5318" w:rsidRDefault="009473D8" w:rsidP="009473D8">
      <w:pPr>
        <w:pStyle w:val="paragraph"/>
        <w:rPr>
          <w:rFonts w:eastAsia="Cambria"/>
        </w:rPr>
      </w:pPr>
      <w:r w:rsidRPr="00CE5318">
        <w:rPr>
          <w:rFonts w:eastAsia="Cambria"/>
        </w:rPr>
        <w:tab/>
        <w:t>(e)</w:t>
      </w:r>
      <w:r w:rsidR="00FF5B68" w:rsidRPr="00CE5318">
        <w:rPr>
          <w:rFonts w:eastAsia="Cambria"/>
        </w:rPr>
        <w:tab/>
        <w:t>every stereoisomer of the substance and every salt of such a stereoisomer</w:t>
      </w:r>
      <w:r w:rsidR="009F75D7" w:rsidRPr="00CE5318">
        <w:rPr>
          <w:rFonts w:eastAsia="Cambria"/>
        </w:rPr>
        <w:t>, other than where the stereoisomer is defined in the substance name (</w:t>
      </w:r>
      <w:r w:rsidR="00AD7E6D" w:rsidRPr="00CE5318">
        <w:rPr>
          <w:rFonts w:eastAsia="Cambria"/>
        </w:rPr>
        <w:t>for example,</w:t>
      </w:r>
      <w:r w:rsidR="009F75D7" w:rsidRPr="00CE5318">
        <w:rPr>
          <w:rFonts w:eastAsia="Cambria"/>
        </w:rPr>
        <w:t xml:space="preserve"> dextromethorphan)</w:t>
      </w:r>
      <w:r w:rsidR="00FF5B68" w:rsidRPr="00CE5318">
        <w:rPr>
          <w:rFonts w:eastAsia="Cambria"/>
        </w:rPr>
        <w:t>;</w:t>
      </w:r>
    </w:p>
    <w:p w14:paraId="71C2E692" w14:textId="6135604C" w:rsidR="00FF5B68" w:rsidRPr="00CE5318" w:rsidRDefault="009473D8" w:rsidP="009473D8">
      <w:pPr>
        <w:pStyle w:val="paragraph"/>
        <w:rPr>
          <w:rFonts w:eastAsia="Cambria"/>
        </w:rPr>
      </w:pPr>
      <w:r w:rsidRPr="00CE5318">
        <w:rPr>
          <w:rFonts w:eastAsia="Cambria"/>
        </w:rPr>
        <w:tab/>
        <w:t>(f)</w:t>
      </w:r>
      <w:r w:rsidR="00FF5B68" w:rsidRPr="00CE5318">
        <w:rPr>
          <w:rFonts w:eastAsia="Cambria"/>
        </w:rPr>
        <w:tab/>
        <w:t>a preparation or admixture containing any proportion of the substance</w:t>
      </w:r>
      <w:r w:rsidR="00576AE2" w:rsidRPr="00CE5318">
        <w:rPr>
          <w:rFonts w:eastAsia="Cambria"/>
        </w:rPr>
        <w:t>;</w:t>
      </w:r>
    </w:p>
    <w:p w14:paraId="5D146ABF" w14:textId="77777777" w:rsidR="00FF5B68" w:rsidRPr="00CE5318" w:rsidRDefault="00E605D6" w:rsidP="006163DD">
      <w:pPr>
        <w:pStyle w:val="subsection"/>
        <w:spacing w:before="120" w:after="120"/>
        <w:rPr>
          <w:rFonts w:eastAsia="Cambria"/>
        </w:rPr>
      </w:pPr>
      <w:r w:rsidRPr="00CE5318">
        <w:tab/>
      </w:r>
      <w:r w:rsidRPr="00CE5318">
        <w:tab/>
      </w:r>
      <w:r w:rsidR="00FF5B68" w:rsidRPr="00CE5318">
        <w:rPr>
          <w:rFonts w:eastAsia="Cambria"/>
        </w:rPr>
        <w:t>but does not include:</w:t>
      </w:r>
    </w:p>
    <w:p w14:paraId="734FF707" w14:textId="5FF54DA2" w:rsidR="00FF5B68" w:rsidRPr="00CE5318" w:rsidRDefault="009473D8" w:rsidP="009473D8">
      <w:pPr>
        <w:pStyle w:val="paragraph"/>
        <w:rPr>
          <w:rFonts w:eastAsia="Cambria"/>
        </w:rPr>
      </w:pPr>
      <w:r w:rsidRPr="00CE5318">
        <w:rPr>
          <w:rFonts w:eastAsia="Cambria"/>
        </w:rPr>
        <w:tab/>
        <w:t>(g)</w:t>
      </w:r>
      <w:r w:rsidR="00FF5B68" w:rsidRPr="00CE5318">
        <w:rPr>
          <w:rFonts w:eastAsia="Cambria"/>
        </w:rPr>
        <w:tab/>
        <w:t xml:space="preserve">a preparation or product included in Appendix A of the </w:t>
      </w:r>
      <w:r w:rsidR="005A5CD3" w:rsidRPr="00CE5318">
        <w:rPr>
          <w:rFonts w:eastAsia="Cambria"/>
        </w:rPr>
        <w:t>current Poisons Standard</w:t>
      </w:r>
      <w:r w:rsidR="00FF5B68" w:rsidRPr="00CE5318">
        <w:rPr>
          <w:rFonts w:eastAsia="Cambria"/>
        </w:rPr>
        <w:t>; or</w:t>
      </w:r>
    </w:p>
    <w:p w14:paraId="5DC4B8FC" w14:textId="74AA26E4" w:rsidR="00FF5B68" w:rsidRPr="00CE5318" w:rsidRDefault="009473D8" w:rsidP="009473D8">
      <w:pPr>
        <w:pStyle w:val="paragraph"/>
        <w:rPr>
          <w:rFonts w:eastAsia="Cambria"/>
        </w:rPr>
      </w:pPr>
      <w:r w:rsidRPr="00CE5318">
        <w:rPr>
          <w:rFonts w:eastAsia="Cambria"/>
        </w:rPr>
        <w:tab/>
        <w:t>(h)</w:t>
      </w:r>
      <w:r w:rsidR="00FF5B68" w:rsidRPr="00CE5318">
        <w:rPr>
          <w:rFonts w:eastAsia="Cambria"/>
        </w:rPr>
        <w:tab/>
        <w:t xml:space="preserve">a substance included in Appendix G of the </w:t>
      </w:r>
      <w:r w:rsidR="005A5CD3" w:rsidRPr="00CE5318">
        <w:rPr>
          <w:rFonts w:eastAsia="Cambria"/>
        </w:rPr>
        <w:t>current Poisons Standard</w:t>
      </w:r>
      <w:r w:rsidR="00FF5B68" w:rsidRPr="00CE5318">
        <w:rPr>
          <w:rFonts w:eastAsia="Cambria"/>
        </w:rPr>
        <w:t xml:space="preserve"> at a concentration not exceeding the concentration specified in </w:t>
      </w:r>
      <w:r w:rsidR="004C6C52" w:rsidRPr="00CE5318">
        <w:rPr>
          <w:rFonts w:eastAsia="Cambria"/>
        </w:rPr>
        <w:t>that Appendix</w:t>
      </w:r>
      <w:r w:rsidR="00FF5B68" w:rsidRPr="00CE5318">
        <w:rPr>
          <w:rFonts w:eastAsia="Cambria"/>
        </w:rPr>
        <w:t xml:space="preserve"> in </w:t>
      </w:r>
      <w:r w:rsidR="00477881" w:rsidRPr="00CE5318">
        <w:rPr>
          <w:rFonts w:eastAsia="Cambria"/>
        </w:rPr>
        <w:t>relation to</w:t>
      </w:r>
      <w:r w:rsidR="00FF5B68" w:rsidRPr="00CE5318">
        <w:rPr>
          <w:rFonts w:eastAsia="Cambria"/>
        </w:rPr>
        <w:t xml:space="preserve"> the substance; or</w:t>
      </w:r>
    </w:p>
    <w:p w14:paraId="5EF975AF" w14:textId="0DDC5236" w:rsidR="00FF5B68" w:rsidRPr="00CE5318" w:rsidRDefault="009473D8" w:rsidP="009473D8">
      <w:pPr>
        <w:pStyle w:val="paragraph"/>
        <w:rPr>
          <w:rFonts w:eastAsia="Cambria"/>
        </w:rPr>
      </w:pPr>
      <w:r w:rsidRPr="00CE5318">
        <w:rPr>
          <w:rFonts w:eastAsia="Cambria"/>
        </w:rPr>
        <w:tab/>
        <w:t>(</w:t>
      </w:r>
      <w:proofErr w:type="spellStart"/>
      <w:r w:rsidRPr="00CE5318">
        <w:rPr>
          <w:rFonts w:eastAsia="Cambria"/>
        </w:rPr>
        <w:t>i</w:t>
      </w:r>
      <w:proofErr w:type="spellEnd"/>
      <w:r w:rsidRPr="00CE5318">
        <w:rPr>
          <w:rFonts w:eastAsia="Cambria"/>
        </w:rPr>
        <w:t>)</w:t>
      </w:r>
      <w:r w:rsidR="00FF5B68" w:rsidRPr="00CE5318">
        <w:rPr>
          <w:rFonts w:eastAsia="Cambria"/>
        </w:rPr>
        <w:tab/>
        <w:t xml:space="preserve">any other substance included in Schedules 1 to 6 </w:t>
      </w:r>
      <w:r w:rsidR="0060124A" w:rsidRPr="00CE5318">
        <w:rPr>
          <w:rFonts w:eastAsia="Cambria"/>
        </w:rPr>
        <w:t>to</w:t>
      </w:r>
      <w:r w:rsidR="00FF5B68" w:rsidRPr="00CE5318">
        <w:rPr>
          <w:rFonts w:eastAsia="Cambria"/>
        </w:rPr>
        <w:t xml:space="preserve"> the </w:t>
      </w:r>
      <w:r w:rsidR="005A5CD3" w:rsidRPr="00CE5318">
        <w:rPr>
          <w:rFonts w:eastAsia="Cambria"/>
        </w:rPr>
        <w:t>current Poisons Standard</w:t>
      </w:r>
      <w:r w:rsidR="00FF5B68" w:rsidRPr="00CE5318">
        <w:rPr>
          <w:rFonts w:eastAsia="Cambria"/>
        </w:rPr>
        <w:t xml:space="preserve">, at a concentration not exceeding 10 mg per litre or 10 mg per kilogram, unless that substance is also included in Schedule 7 or 8 </w:t>
      </w:r>
      <w:r w:rsidR="0060124A" w:rsidRPr="00CE5318">
        <w:rPr>
          <w:rFonts w:eastAsia="Cambria"/>
        </w:rPr>
        <w:t>to</w:t>
      </w:r>
      <w:r w:rsidR="00FF5B68" w:rsidRPr="00CE5318">
        <w:rPr>
          <w:rFonts w:eastAsia="Cambria"/>
        </w:rPr>
        <w:t xml:space="preserve"> the </w:t>
      </w:r>
      <w:r w:rsidR="005A5CD3" w:rsidRPr="00CE5318">
        <w:rPr>
          <w:rFonts w:eastAsia="Cambria"/>
        </w:rPr>
        <w:t>current Poisons Standard</w:t>
      </w:r>
      <w:r w:rsidR="00FF5B68" w:rsidRPr="00CE5318">
        <w:rPr>
          <w:rFonts w:eastAsia="Cambria"/>
        </w:rPr>
        <w:t>.</w:t>
      </w:r>
    </w:p>
    <w:p w14:paraId="31E0B4E3" w14:textId="396901C6" w:rsidR="0044767C" w:rsidRPr="00CE5318" w:rsidRDefault="0044767C" w:rsidP="0044767C">
      <w:pPr>
        <w:pStyle w:val="subsection"/>
        <w:keepNext/>
        <w:keepLines/>
        <w:tabs>
          <w:tab w:val="clear" w:pos="1021"/>
          <w:tab w:val="right" w:pos="1134"/>
        </w:tabs>
        <w:ind w:firstLine="0"/>
        <w:rPr>
          <w:i/>
          <w:iCs/>
        </w:rPr>
      </w:pPr>
      <w:r w:rsidRPr="00CE5318">
        <w:rPr>
          <w:i/>
          <w:iCs/>
        </w:rPr>
        <w:t>References to concentration, strength or quantity of substances</w:t>
      </w:r>
    </w:p>
    <w:p w14:paraId="2324A81F" w14:textId="6BEEE4DF" w:rsidR="00FF5B68" w:rsidRPr="00CE5318" w:rsidRDefault="009473D8" w:rsidP="009473D8">
      <w:pPr>
        <w:pStyle w:val="subsection"/>
        <w:rPr>
          <w:rFonts w:eastAsia="Cambria"/>
        </w:rPr>
      </w:pPr>
      <w:r w:rsidRPr="00CE5318">
        <w:rPr>
          <w:rStyle w:val="subsectionChar"/>
          <w:rFonts w:eastAsia="Cambria"/>
        </w:rPr>
        <w:tab/>
      </w:r>
      <w:r w:rsidR="00FF5B68" w:rsidRPr="00CE5318">
        <w:rPr>
          <w:rStyle w:val="subsectionChar"/>
          <w:rFonts w:eastAsia="Cambria"/>
        </w:rPr>
        <w:t>(</w:t>
      </w:r>
      <w:r w:rsidR="0060124A" w:rsidRPr="00CE5318">
        <w:rPr>
          <w:rStyle w:val="subsectionChar"/>
          <w:rFonts w:eastAsia="Cambria"/>
        </w:rPr>
        <w:t>2</w:t>
      </w:r>
      <w:r w:rsidR="00FF5B68" w:rsidRPr="00CE5318">
        <w:rPr>
          <w:rStyle w:val="subsectionChar"/>
          <w:rFonts w:eastAsia="Cambria"/>
        </w:rPr>
        <w:t>)</w:t>
      </w:r>
      <w:r w:rsidR="00FF5B68" w:rsidRPr="00CE5318">
        <w:rPr>
          <w:rStyle w:val="subsectionChar"/>
          <w:rFonts w:eastAsia="Cambria"/>
        </w:rPr>
        <w:tab/>
      </w:r>
      <w:r w:rsidR="001251DC" w:rsidRPr="00CE5318">
        <w:rPr>
          <w:rStyle w:val="subsectionChar"/>
          <w:rFonts w:eastAsia="Cambria"/>
        </w:rPr>
        <w:t xml:space="preserve">In this instrument, </w:t>
      </w:r>
      <w:r w:rsidR="00BB451D">
        <w:rPr>
          <w:rStyle w:val="subsectionChar"/>
          <w:rFonts w:eastAsia="Cambria"/>
        </w:rPr>
        <w:t>u</w:t>
      </w:r>
      <w:r w:rsidR="00FF5B68" w:rsidRPr="00BB451D">
        <w:rPr>
          <w:rStyle w:val="subsectionChar"/>
          <w:rFonts w:eastAsia="Cambria"/>
        </w:rPr>
        <w:t>nless the contrary intention appears</w:t>
      </w:r>
      <w:r w:rsidR="00BB451D">
        <w:rPr>
          <w:rStyle w:val="subsectionChar"/>
          <w:rFonts w:eastAsia="Cambria"/>
        </w:rPr>
        <w:t xml:space="preserve">, </w:t>
      </w:r>
      <w:r w:rsidR="001251DC" w:rsidRPr="00CE5318">
        <w:rPr>
          <w:rStyle w:val="subsectionChar"/>
          <w:rFonts w:eastAsia="Cambria"/>
        </w:rPr>
        <w:t xml:space="preserve">for a reference to </w:t>
      </w:r>
      <w:r w:rsidR="00FF5B68" w:rsidRPr="00CE5318">
        <w:rPr>
          <w:rStyle w:val="subsectionChar"/>
          <w:rFonts w:eastAsia="Cambria"/>
        </w:rPr>
        <w:t xml:space="preserve">a concentration, strength or quantity </w:t>
      </w:r>
      <w:r w:rsidR="00FF5B68" w:rsidRPr="00CE5318">
        <w:rPr>
          <w:rFonts w:eastAsia="Cambria"/>
        </w:rPr>
        <w:t>of a substance:</w:t>
      </w:r>
    </w:p>
    <w:p w14:paraId="5052762B" w14:textId="16E71C3F" w:rsidR="00FF5B68" w:rsidRPr="00CE5318" w:rsidRDefault="00E605D6" w:rsidP="00E605D6">
      <w:pPr>
        <w:pStyle w:val="paragraph"/>
        <w:rPr>
          <w:rFonts w:eastAsia="Cambria"/>
        </w:rPr>
      </w:pPr>
      <w:r w:rsidRPr="00CE5318">
        <w:rPr>
          <w:rFonts w:eastAsia="Cambria"/>
        </w:rPr>
        <w:tab/>
        <w:t>(</w:t>
      </w:r>
      <w:r w:rsidR="00FF5B68" w:rsidRPr="00CE5318">
        <w:rPr>
          <w:rFonts w:eastAsia="Cambria"/>
        </w:rPr>
        <w:t>a</w:t>
      </w:r>
      <w:r w:rsidRPr="00CE5318">
        <w:rPr>
          <w:rFonts w:eastAsia="Cambria"/>
        </w:rPr>
        <w:t>)</w:t>
      </w:r>
      <w:r w:rsidR="00FF5B68" w:rsidRPr="00CE5318">
        <w:rPr>
          <w:rFonts w:eastAsia="Cambria"/>
        </w:rPr>
        <w:tab/>
        <w:t>if the substance is present as a salt, active principle or derivative (including an ester or ether), the concentration, strength or quantity is calculated as the equivalent amount of the substance; and</w:t>
      </w:r>
    </w:p>
    <w:p w14:paraId="068C1F59" w14:textId="3B3357C8" w:rsidR="00FF5B68" w:rsidRPr="00CE5318" w:rsidRDefault="00E605D6" w:rsidP="00E605D6">
      <w:pPr>
        <w:pStyle w:val="paragraph"/>
        <w:rPr>
          <w:rFonts w:eastAsia="Cambria"/>
        </w:rPr>
      </w:pPr>
      <w:r w:rsidRPr="00CE5318">
        <w:rPr>
          <w:rFonts w:eastAsia="Cambria"/>
        </w:rPr>
        <w:tab/>
        <w:t>(b)</w:t>
      </w:r>
      <w:r w:rsidR="00FF5B68" w:rsidRPr="00CE5318">
        <w:rPr>
          <w:rFonts w:eastAsia="Cambria"/>
        </w:rPr>
        <w:tab/>
        <w:t>the expression “</w:t>
      </w:r>
      <w:r w:rsidR="001251DC" w:rsidRPr="00CE5318">
        <w:rPr>
          <w:rFonts w:eastAsia="Cambria"/>
        </w:rPr>
        <w:t>1%</w:t>
      </w:r>
      <w:r w:rsidR="00FF5B68" w:rsidRPr="00CE5318">
        <w:rPr>
          <w:rFonts w:eastAsia="Cambria"/>
        </w:rPr>
        <w:t>” means:</w:t>
      </w:r>
    </w:p>
    <w:p w14:paraId="489B56FF" w14:textId="77777777" w:rsidR="00FF5B68" w:rsidRPr="00CE5318" w:rsidRDefault="00E605D6" w:rsidP="00E605D6">
      <w:pPr>
        <w:pStyle w:val="paragraphsub"/>
        <w:rPr>
          <w:rFonts w:eastAsia="Cambria"/>
        </w:rPr>
      </w:pPr>
      <w:r w:rsidRPr="00CE5318">
        <w:rPr>
          <w:rFonts w:eastAsia="Cambria"/>
        </w:rPr>
        <w:tab/>
      </w:r>
      <w:r w:rsidR="00483F4A" w:rsidRPr="00CE5318">
        <w:rPr>
          <w:rFonts w:eastAsia="Cambria"/>
        </w:rPr>
        <w:t>(</w:t>
      </w:r>
      <w:proofErr w:type="spellStart"/>
      <w:r w:rsidR="00483F4A" w:rsidRPr="00CE5318">
        <w:rPr>
          <w:rFonts w:eastAsia="Cambria"/>
        </w:rPr>
        <w:t>i</w:t>
      </w:r>
      <w:proofErr w:type="spellEnd"/>
      <w:r w:rsidR="00483F4A" w:rsidRPr="00CE5318">
        <w:rPr>
          <w:rFonts w:eastAsia="Cambria"/>
        </w:rPr>
        <w:t>)</w:t>
      </w:r>
      <w:r w:rsidR="00FF5B68" w:rsidRPr="00CE5318">
        <w:rPr>
          <w:rFonts w:eastAsia="Cambria"/>
        </w:rPr>
        <w:tab/>
        <w:t>in the case of a liquid preparation, 1 gram of the substance per 100 mL of the preparation; or</w:t>
      </w:r>
    </w:p>
    <w:p w14:paraId="0A656149" w14:textId="262AA3B5" w:rsidR="00FF5B68" w:rsidRPr="00CE5318" w:rsidRDefault="00483F4A" w:rsidP="00483F4A">
      <w:pPr>
        <w:pStyle w:val="paragraphsub"/>
        <w:rPr>
          <w:rFonts w:eastAsia="Cambria"/>
        </w:rPr>
      </w:pPr>
      <w:r w:rsidRPr="00CE5318">
        <w:rPr>
          <w:rFonts w:eastAsia="Cambria"/>
        </w:rPr>
        <w:tab/>
        <w:t>(ii)</w:t>
      </w:r>
      <w:r w:rsidR="00FF5B68" w:rsidRPr="00CE5318">
        <w:rPr>
          <w:rFonts w:eastAsia="Cambria"/>
        </w:rPr>
        <w:tab/>
        <w:t>in the case of a solid or semi-solid preparation, 1 gram of the substance per 100 grams of the preparation</w:t>
      </w:r>
      <w:r w:rsidR="00FD46C8" w:rsidRPr="00CE5318">
        <w:rPr>
          <w:rFonts w:eastAsia="Cambria"/>
        </w:rPr>
        <w:t>;</w:t>
      </w:r>
      <w:r w:rsidR="00FF5B68" w:rsidRPr="00CE5318">
        <w:rPr>
          <w:rFonts w:eastAsia="Cambria"/>
        </w:rPr>
        <w:t xml:space="preserve"> and</w:t>
      </w:r>
    </w:p>
    <w:p w14:paraId="6E51EF87" w14:textId="228605F1" w:rsidR="00FF5B68" w:rsidRPr="00CE5318" w:rsidRDefault="00483F4A" w:rsidP="00483F4A">
      <w:pPr>
        <w:pStyle w:val="paragraphsub"/>
        <w:rPr>
          <w:rFonts w:eastAsia="Cambria"/>
        </w:rPr>
      </w:pPr>
      <w:r w:rsidRPr="00CE5318">
        <w:rPr>
          <w:rFonts w:eastAsia="Cambria"/>
        </w:rPr>
        <w:tab/>
        <w:t>(iii)</w:t>
      </w:r>
      <w:r w:rsidR="00FF5B68" w:rsidRPr="00CE5318">
        <w:rPr>
          <w:rFonts w:eastAsia="Cambria"/>
        </w:rPr>
        <w:tab/>
        <w:t>any expression of greater or lesser percentages shall have a corresponding meaning</w:t>
      </w:r>
      <w:r w:rsidR="00BB451D">
        <w:rPr>
          <w:rFonts w:eastAsia="Cambria"/>
        </w:rPr>
        <w:t>.</w:t>
      </w:r>
    </w:p>
    <w:p w14:paraId="1ECEF0AB" w14:textId="55B3D6E1" w:rsidR="0044767C" w:rsidRPr="00CE5318" w:rsidRDefault="0044767C" w:rsidP="0044767C">
      <w:pPr>
        <w:pStyle w:val="subsection"/>
        <w:keepNext/>
        <w:keepLines/>
        <w:tabs>
          <w:tab w:val="clear" w:pos="1021"/>
          <w:tab w:val="right" w:pos="1134"/>
        </w:tabs>
        <w:ind w:firstLine="0"/>
        <w:rPr>
          <w:i/>
          <w:iCs/>
        </w:rPr>
      </w:pPr>
      <w:r w:rsidRPr="00CE5318">
        <w:rPr>
          <w:i/>
          <w:iCs/>
        </w:rPr>
        <w:t>References to symbols</w:t>
      </w:r>
    </w:p>
    <w:p w14:paraId="51D7B6E0" w14:textId="73426828" w:rsidR="001F7557" w:rsidRPr="00CE5318" w:rsidRDefault="001F7557" w:rsidP="006163DD">
      <w:pPr>
        <w:pStyle w:val="paragraph"/>
        <w:tabs>
          <w:tab w:val="clear" w:pos="1531"/>
          <w:tab w:val="left" w:pos="1134"/>
        </w:tabs>
        <w:spacing w:before="180" w:after="180"/>
        <w:ind w:left="1134" w:hanging="425"/>
        <w:rPr>
          <w:rFonts w:eastAsia="Cambria"/>
        </w:rPr>
      </w:pPr>
      <w:r w:rsidRPr="00CE5318">
        <w:rPr>
          <w:rFonts w:eastAsia="Cambria"/>
        </w:rPr>
        <w:t>(3)</w:t>
      </w:r>
      <w:r w:rsidRPr="00CE5318">
        <w:rPr>
          <w:rFonts w:eastAsia="Cambria"/>
        </w:rPr>
        <w:tab/>
      </w:r>
      <w:r w:rsidR="007E33FE" w:rsidRPr="00CE5318">
        <w:rPr>
          <w:rFonts w:eastAsia="Cambria"/>
        </w:rPr>
        <w:t>A</w:t>
      </w:r>
      <w:r w:rsidR="00E75155" w:rsidRPr="00CE5318">
        <w:rPr>
          <w:rFonts w:eastAsia="Cambria"/>
        </w:rPr>
        <w:t xml:space="preserve"> reference</w:t>
      </w:r>
      <w:r w:rsidR="00DA2C88" w:rsidRPr="00CE5318">
        <w:rPr>
          <w:rFonts w:eastAsia="Cambria"/>
        </w:rPr>
        <w:t xml:space="preserve"> in column 4 of </w:t>
      </w:r>
      <w:r w:rsidR="007E7A99" w:rsidRPr="00CE5318">
        <w:rPr>
          <w:rFonts w:eastAsia="Cambria"/>
        </w:rPr>
        <w:t xml:space="preserve">the table in </w:t>
      </w:r>
      <w:r w:rsidR="00DA2C88" w:rsidRPr="00CE5318">
        <w:rPr>
          <w:rFonts w:eastAsia="Cambria"/>
        </w:rPr>
        <w:t>Schedule 1</w:t>
      </w:r>
      <w:r w:rsidR="00C42AEE" w:rsidRPr="00CE5318">
        <w:rPr>
          <w:rFonts w:eastAsia="Cambria"/>
        </w:rPr>
        <w:t>,</w:t>
      </w:r>
      <w:r w:rsidR="00E75155" w:rsidRPr="00CE5318">
        <w:rPr>
          <w:rFonts w:eastAsia="Cambria"/>
        </w:rPr>
        <w:t xml:space="preserve"> to a</w:t>
      </w:r>
      <w:r w:rsidR="007E33FE" w:rsidRPr="00CE5318">
        <w:rPr>
          <w:rFonts w:eastAsia="Cambria"/>
        </w:rPr>
        <w:t xml:space="preserve"> symbol in column 2 of an item in the following table</w:t>
      </w:r>
      <w:r w:rsidR="00C42AEE" w:rsidRPr="00CE5318">
        <w:rPr>
          <w:rFonts w:eastAsia="Cambria"/>
        </w:rPr>
        <w:t>,</w:t>
      </w:r>
      <w:r w:rsidR="00E75155" w:rsidRPr="00CE5318">
        <w:rPr>
          <w:rFonts w:eastAsia="Cambria"/>
        </w:rPr>
        <w:t xml:space="preserve"> has the meaning set out in column 3 of that item</w:t>
      </w:r>
      <w:r w:rsidR="002070CE" w:rsidRPr="00CE5318">
        <w:rPr>
          <w:rFonts w:eastAsia="Cambria"/>
        </w:rPr>
        <w:t>.</w:t>
      </w: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095"/>
        <w:gridCol w:w="1659"/>
        <w:gridCol w:w="5034"/>
      </w:tblGrid>
      <w:tr w:rsidR="002E4486" w:rsidRPr="00CE5318" w14:paraId="228EFA92" w14:textId="77777777" w:rsidTr="006163DD">
        <w:trPr>
          <w:tblHeader/>
        </w:trPr>
        <w:tc>
          <w:tcPr>
            <w:tcW w:w="5000" w:type="pct"/>
            <w:gridSpan w:val="3"/>
            <w:tcBorders>
              <w:top w:val="single" w:sz="12" w:space="0" w:color="auto"/>
              <w:left w:val="nil"/>
              <w:bottom w:val="single" w:sz="2" w:space="0" w:color="auto"/>
              <w:right w:val="nil"/>
            </w:tcBorders>
            <w:vAlign w:val="bottom"/>
            <w:hideMark/>
          </w:tcPr>
          <w:p w14:paraId="32D4A371" w14:textId="3B5032AE" w:rsidR="002E4486" w:rsidRPr="00CE5318" w:rsidRDefault="00C42AEE" w:rsidP="006163DD">
            <w:pPr>
              <w:pStyle w:val="TableHeading"/>
            </w:pPr>
            <w:bookmarkStart w:id="8" w:name="_Hlk88485198"/>
            <w:r w:rsidRPr="00CE5318">
              <w:t>Meaning of s</w:t>
            </w:r>
            <w:r w:rsidR="002E4486" w:rsidRPr="00CE5318">
              <w:t>ymbol</w:t>
            </w:r>
            <w:r w:rsidRPr="00CE5318">
              <w:t>s</w:t>
            </w:r>
          </w:p>
        </w:tc>
      </w:tr>
      <w:tr w:rsidR="002E4486" w:rsidRPr="00CE5318" w14:paraId="57EC38A3" w14:textId="77777777" w:rsidTr="006163DD">
        <w:trPr>
          <w:tblHeader/>
        </w:trPr>
        <w:tc>
          <w:tcPr>
            <w:tcW w:w="703" w:type="pct"/>
            <w:tcBorders>
              <w:top w:val="single" w:sz="2" w:space="0" w:color="auto"/>
              <w:left w:val="nil"/>
              <w:bottom w:val="single" w:sz="2" w:space="0" w:color="auto"/>
              <w:right w:val="nil"/>
            </w:tcBorders>
            <w:vAlign w:val="bottom"/>
            <w:hideMark/>
          </w:tcPr>
          <w:p w14:paraId="622F88AE" w14:textId="77777777" w:rsidR="002E4486" w:rsidRPr="00CE5318" w:rsidRDefault="002E4486" w:rsidP="002E4486">
            <w:pPr>
              <w:keepNext/>
              <w:spacing w:before="60" w:line="240" w:lineRule="atLeast"/>
              <w:rPr>
                <w:b/>
                <w:sz w:val="20"/>
              </w:rPr>
            </w:pPr>
            <w:r w:rsidRPr="00CE5318">
              <w:rPr>
                <w:b/>
                <w:sz w:val="20"/>
              </w:rPr>
              <w:t>Column 1</w:t>
            </w:r>
          </w:p>
        </w:tc>
        <w:tc>
          <w:tcPr>
            <w:tcW w:w="1065" w:type="pct"/>
            <w:tcBorders>
              <w:top w:val="single" w:sz="2" w:space="0" w:color="auto"/>
              <w:left w:val="nil"/>
              <w:bottom w:val="single" w:sz="2" w:space="0" w:color="auto"/>
              <w:right w:val="nil"/>
            </w:tcBorders>
            <w:vAlign w:val="bottom"/>
            <w:hideMark/>
          </w:tcPr>
          <w:p w14:paraId="549B6CA7" w14:textId="77777777" w:rsidR="002E4486" w:rsidRPr="00CE5318" w:rsidRDefault="002E4486" w:rsidP="006163DD">
            <w:pPr>
              <w:pStyle w:val="TableHeading"/>
            </w:pPr>
            <w:r w:rsidRPr="00CE5318">
              <w:t>Column 2</w:t>
            </w:r>
          </w:p>
        </w:tc>
        <w:tc>
          <w:tcPr>
            <w:tcW w:w="3232" w:type="pct"/>
            <w:tcBorders>
              <w:top w:val="single" w:sz="2" w:space="0" w:color="auto"/>
              <w:left w:val="nil"/>
              <w:bottom w:val="single" w:sz="2" w:space="0" w:color="auto"/>
              <w:right w:val="nil"/>
            </w:tcBorders>
            <w:vAlign w:val="bottom"/>
            <w:hideMark/>
          </w:tcPr>
          <w:p w14:paraId="69A41CA8" w14:textId="77777777" w:rsidR="002E4486" w:rsidRPr="00CE5318" w:rsidRDefault="002E4486" w:rsidP="006163DD">
            <w:pPr>
              <w:pStyle w:val="TableHeading"/>
            </w:pPr>
            <w:r w:rsidRPr="00CE5318">
              <w:t>Column 3</w:t>
            </w:r>
          </w:p>
        </w:tc>
      </w:tr>
      <w:tr w:rsidR="002E4486" w:rsidRPr="00CE5318" w14:paraId="2262572C" w14:textId="77777777" w:rsidTr="006163DD">
        <w:trPr>
          <w:tblHeader/>
        </w:trPr>
        <w:tc>
          <w:tcPr>
            <w:tcW w:w="703" w:type="pct"/>
            <w:tcBorders>
              <w:top w:val="single" w:sz="2" w:space="0" w:color="auto"/>
              <w:left w:val="nil"/>
              <w:bottom w:val="single" w:sz="12" w:space="0" w:color="auto"/>
              <w:right w:val="nil"/>
            </w:tcBorders>
            <w:vAlign w:val="bottom"/>
            <w:hideMark/>
          </w:tcPr>
          <w:p w14:paraId="1C45BCBA" w14:textId="597386C2" w:rsidR="002E4486" w:rsidRPr="00CE5318" w:rsidRDefault="002E4486" w:rsidP="002E4486">
            <w:pPr>
              <w:keepNext/>
              <w:spacing w:before="60" w:line="240" w:lineRule="atLeast"/>
              <w:rPr>
                <w:b/>
                <w:sz w:val="20"/>
              </w:rPr>
            </w:pPr>
            <w:r w:rsidRPr="00CE5318">
              <w:rPr>
                <w:b/>
                <w:sz w:val="20"/>
              </w:rPr>
              <w:t>Item</w:t>
            </w:r>
          </w:p>
        </w:tc>
        <w:tc>
          <w:tcPr>
            <w:tcW w:w="1065" w:type="pct"/>
            <w:tcBorders>
              <w:top w:val="single" w:sz="2" w:space="0" w:color="auto"/>
              <w:left w:val="nil"/>
              <w:bottom w:val="single" w:sz="12" w:space="0" w:color="auto"/>
              <w:right w:val="nil"/>
            </w:tcBorders>
            <w:vAlign w:val="bottom"/>
            <w:hideMark/>
          </w:tcPr>
          <w:p w14:paraId="3A65FA8C" w14:textId="1C148B4B" w:rsidR="002E4486" w:rsidRPr="00CE5318" w:rsidRDefault="002E4486" w:rsidP="006163DD">
            <w:pPr>
              <w:pStyle w:val="TableHeading"/>
            </w:pPr>
            <w:r w:rsidRPr="00CE5318">
              <w:t>Symbol</w:t>
            </w:r>
          </w:p>
        </w:tc>
        <w:tc>
          <w:tcPr>
            <w:tcW w:w="3232" w:type="pct"/>
            <w:tcBorders>
              <w:top w:val="single" w:sz="2" w:space="0" w:color="auto"/>
              <w:left w:val="nil"/>
              <w:bottom w:val="single" w:sz="12" w:space="0" w:color="auto"/>
              <w:right w:val="nil"/>
            </w:tcBorders>
            <w:vAlign w:val="bottom"/>
            <w:hideMark/>
          </w:tcPr>
          <w:p w14:paraId="75499191" w14:textId="62DFE85D" w:rsidR="002E4486" w:rsidRPr="00CE5318" w:rsidRDefault="002E4486" w:rsidP="006163DD">
            <w:pPr>
              <w:pStyle w:val="TableHeading"/>
            </w:pPr>
            <w:r w:rsidRPr="00CE5318">
              <w:t>Meaning</w:t>
            </w:r>
          </w:p>
        </w:tc>
      </w:tr>
      <w:tr w:rsidR="002E4486" w:rsidRPr="00CE5318" w14:paraId="08FB091B" w14:textId="77777777" w:rsidTr="006163DD">
        <w:tc>
          <w:tcPr>
            <w:tcW w:w="703" w:type="pct"/>
            <w:tcBorders>
              <w:top w:val="single" w:sz="12" w:space="0" w:color="auto"/>
              <w:left w:val="nil"/>
              <w:bottom w:val="single" w:sz="4" w:space="0" w:color="auto"/>
              <w:right w:val="nil"/>
            </w:tcBorders>
            <w:hideMark/>
          </w:tcPr>
          <w:p w14:paraId="31B6F140" w14:textId="79A20C90" w:rsidR="002E4486" w:rsidRPr="00CE5318" w:rsidRDefault="002E4486" w:rsidP="002E4486">
            <w:pPr>
              <w:spacing w:before="60" w:line="240" w:lineRule="atLeast"/>
              <w:rPr>
                <w:sz w:val="20"/>
              </w:rPr>
            </w:pPr>
            <w:r w:rsidRPr="00CE5318">
              <w:rPr>
                <w:sz w:val="20"/>
              </w:rPr>
              <w:t>1</w:t>
            </w:r>
          </w:p>
        </w:tc>
        <w:tc>
          <w:tcPr>
            <w:tcW w:w="1065" w:type="pct"/>
            <w:tcBorders>
              <w:top w:val="single" w:sz="12" w:space="0" w:color="auto"/>
              <w:left w:val="nil"/>
              <w:bottom w:val="single" w:sz="4" w:space="0" w:color="auto"/>
              <w:right w:val="nil"/>
            </w:tcBorders>
            <w:hideMark/>
          </w:tcPr>
          <w:p w14:paraId="5251FBEA" w14:textId="2DA440F7" w:rsidR="002E4486" w:rsidRPr="00CE5318" w:rsidRDefault="002E4486" w:rsidP="002E4486">
            <w:pPr>
              <w:spacing w:before="60" w:line="240" w:lineRule="atLeast"/>
              <w:rPr>
                <w:sz w:val="20"/>
              </w:rPr>
            </w:pPr>
            <w:r w:rsidRPr="00CE5318">
              <w:rPr>
                <w:sz w:val="20"/>
              </w:rPr>
              <w:t>[c]</w:t>
            </w:r>
          </w:p>
        </w:tc>
        <w:tc>
          <w:tcPr>
            <w:tcW w:w="3232" w:type="pct"/>
            <w:tcBorders>
              <w:top w:val="single" w:sz="12" w:space="0" w:color="auto"/>
              <w:left w:val="nil"/>
              <w:bottom w:val="single" w:sz="4" w:space="0" w:color="auto"/>
              <w:right w:val="nil"/>
            </w:tcBorders>
          </w:tcPr>
          <w:p w14:paraId="2E3A2DC7" w14:textId="5A00F5BE" w:rsidR="002E4486" w:rsidRPr="00CE5318" w:rsidRDefault="002E4486" w:rsidP="002E4486">
            <w:pPr>
              <w:spacing w:before="60" w:line="240" w:lineRule="atLeast"/>
              <w:rPr>
                <w:sz w:val="20"/>
              </w:rPr>
            </w:pPr>
            <w:r w:rsidRPr="00CE5318">
              <w:rPr>
                <w:rFonts w:cs="Times New Roman"/>
                <w:color w:val="000000"/>
                <w:sz w:val="20"/>
              </w:rPr>
              <w:t>Statements must be included at the beginning of the directions for use on the label</w:t>
            </w:r>
          </w:p>
        </w:tc>
      </w:tr>
      <w:tr w:rsidR="002E4486" w:rsidRPr="00CE5318" w14:paraId="38E0C403" w14:textId="77777777" w:rsidTr="006163DD">
        <w:tc>
          <w:tcPr>
            <w:tcW w:w="703" w:type="pct"/>
            <w:tcBorders>
              <w:top w:val="single" w:sz="4" w:space="0" w:color="auto"/>
              <w:left w:val="nil"/>
              <w:bottom w:val="single" w:sz="4" w:space="0" w:color="auto"/>
              <w:right w:val="nil"/>
            </w:tcBorders>
          </w:tcPr>
          <w:p w14:paraId="2199142C" w14:textId="312FB926" w:rsidR="002E4486" w:rsidRPr="00CE5318" w:rsidRDefault="002E4486" w:rsidP="002E4486">
            <w:pPr>
              <w:spacing w:before="60" w:line="240" w:lineRule="atLeast"/>
              <w:rPr>
                <w:sz w:val="20"/>
              </w:rPr>
            </w:pPr>
            <w:r w:rsidRPr="00CE5318">
              <w:rPr>
                <w:sz w:val="20"/>
              </w:rPr>
              <w:t>2</w:t>
            </w:r>
          </w:p>
        </w:tc>
        <w:tc>
          <w:tcPr>
            <w:tcW w:w="1065" w:type="pct"/>
            <w:tcBorders>
              <w:top w:val="single" w:sz="4" w:space="0" w:color="auto"/>
              <w:left w:val="nil"/>
              <w:bottom w:val="single" w:sz="4" w:space="0" w:color="auto"/>
              <w:right w:val="nil"/>
            </w:tcBorders>
          </w:tcPr>
          <w:p w14:paraId="08A79AC7" w14:textId="55D8AED7" w:rsidR="002E4486" w:rsidRPr="00CE5318" w:rsidRDefault="002E4486" w:rsidP="002E4486">
            <w:pPr>
              <w:spacing w:before="60" w:line="240" w:lineRule="atLeast"/>
              <w:rPr>
                <w:sz w:val="20"/>
              </w:rPr>
            </w:pPr>
            <w:r w:rsidRPr="00CE5318">
              <w:rPr>
                <w:sz w:val="20"/>
              </w:rPr>
              <w:t>[f]</w:t>
            </w:r>
          </w:p>
        </w:tc>
        <w:tc>
          <w:tcPr>
            <w:tcW w:w="3232" w:type="pct"/>
            <w:tcBorders>
              <w:top w:val="single" w:sz="4" w:space="0" w:color="auto"/>
              <w:left w:val="nil"/>
              <w:bottom w:val="single" w:sz="4" w:space="0" w:color="auto"/>
              <w:right w:val="nil"/>
            </w:tcBorders>
          </w:tcPr>
          <w:p w14:paraId="6EC9B7B1" w14:textId="1CFC1D4F" w:rsidR="002E4486" w:rsidRPr="00CE5318" w:rsidRDefault="002E4486" w:rsidP="002E4486">
            <w:pPr>
              <w:spacing w:before="60" w:line="240" w:lineRule="atLeast"/>
              <w:rPr>
                <w:rFonts w:cs="Times New Roman"/>
                <w:color w:val="000000"/>
                <w:sz w:val="20"/>
              </w:rPr>
            </w:pPr>
            <w:r w:rsidRPr="00CE5318">
              <w:rPr>
                <w:rFonts w:cs="Times New Roman"/>
                <w:color w:val="000000"/>
                <w:sz w:val="20"/>
              </w:rPr>
              <w:t>Statements must be included on the label written:</w:t>
            </w:r>
          </w:p>
          <w:p w14:paraId="46BF8220" w14:textId="60484F03" w:rsidR="002E4486" w:rsidRPr="00CE5318" w:rsidRDefault="002E4486" w:rsidP="006163DD">
            <w:pPr>
              <w:spacing w:before="60" w:line="240" w:lineRule="atLeast"/>
              <w:ind w:left="457" w:hanging="457"/>
              <w:rPr>
                <w:rFonts w:cs="Times New Roman"/>
                <w:color w:val="000000"/>
                <w:sz w:val="20"/>
              </w:rPr>
            </w:pPr>
            <w:r w:rsidRPr="00CE5318">
              <w:rPr>
                <w:rFonts w:cs="Times New Roman"/>
                <w:color w:val="000000"/>
                <w:sz w:val="20"/>
              </w:rPr>
              <w:t>(</w:t>
            </w:r>
            <w:r w:rsidR="00BF1B5A" w:rsidRPr="00CE5318">
              <w:rPr>
                <w:rFonts w:cs="Times New Roman"/>
                <w:color w:val="000000"/>
                <w:sz w:val="20"/>
              </w:rPr>
              <w:t>a</w:t>
            </w:r>
            <w:r w:rsidRPr="00CE5318">
              <w:rPr>
                <w:rFonts w:cs="Times New Roman"/>
                <w:color w:val="000000"/>
                <w:sz w:val="20"/>
              </w:rPr>
              <w:t>)</w:t>
            </w:r>
            <w:r w:rsidRPr="00CE5318">
              <w:rPr>
                <w:rFonts w:cs="Times New Roman"/>
                <w:color w:val="000000"/>
                <w:sz w:val="20"/>
              </w:rPr>
              <w:tab/>
              <w:t>on a separate line or lines immediately below the cautionary statement “KEEP OUT OF REACH OF CHILDREN”; and</w:t>
            </w:r>
          </w:p>
          <w:p w14:paraId="3BEFE456" w14:textId="5B3EE889" w:rsidR="002E4486" w:rsidRPr="00CE5318" w:rsidRDefault="002E4486" w:rsidP="006163DD">
            <w:pPr>
              <w:spacing w:before="60" w:line="240" w:lineRule="atLeast"/>
              <w:ind w:left="457" w:hanging="457"/>
              <w:rPr>
                <w:rFonts w:cs="Times New Roman"/>
                <w:color w:val="000000"/>
                <w:sz w:val="20"/>
              </w:rPr>
            </w:pPr>
            <w:r w:rsidRPr="00CE5318">
              <w:rPr>
                <w:rFonts w:cs="Times New Roman"/>
                <w:color w:val="000000"/>
                <w:sz w:val="20"/>
              </w:rPr>
              <w:t>(</w:t>
            </w:r>
            <w:r w:rsidR="00BF1B5A" w:rsidRPr="00CE5318">
              <w:rPr>
                <w:rFonts w:cs="Times New Roman"/>
                <w:color w:val="000000"/>
                <w:sz w:val="20"/>
              </w:rPr>
              <w:t>b</w:t>
            </w:r>
            <w:r w:rsidRPr="00CE5318">
              <w:rPr>
                <w:rFonts w:cs="Times New Roman"/>
                <w:color w:val="000000"/>
                <w:sz w:val="20"/>
              </w:rPr>
              <w:t>)</w:t>
            </w:r>
            <w:r w:rsidRPr="00CE5318">
              <w:rPr>
                <w:rFonts w:cs="Times New Roman"/>
                <w:color w:val="000000"/>
                <w:sz w:val="20"/>
              </w:rPr>
              <w:tab/>
              <w:t xml:space="preserve">in bold-face </w:t>
            </w:r>
            <w:proofErr w:type="spellStart"/>
            <w:r w:rsidRPr="00CE5318">
              <w:rPr>
                <w:rFonts w:cs="Times New Roman"/>
                <w:color w:val="000000"/>
                <w:sz w:val="20"/>
              </w:rPr>
              <w:t>sanserif</w:t>
            </w:r>
            <w:proofErr w:type="spellEnd"/>
            <w:r w:rsidRPr="00CE5318">
              <w:rPr>
                <w:rFonts w:cs="Times New Roman"/>
                <w:color w:val="000000"/>
                <w:sz w:val="20"/>
              </w:rPr>
              <w:t xml:space="preserve"> capital letters of uniform thickness; and</w:t>
            </w:r>
          </w:p>
          <w:p w14:paraId="7D17817E" w14:textId="0EB4FFC0" w:rsidR="002E4486" w:rsidRPr="00CE5318" w:rsidRDefault="002E4486" w:rsidP="006163DD">
            <w:pPr>
              <w:spacing w:before="60" w:line="240" w:lineRule="atLeast"/>
              <w:ind w:left="457" w:hanging="457"/>
              <w:rPr>
                <w:rFonts w:cs="Times New Roman"/>
                <w:color w:val="000000"/>
                <w:sz w:val="20"/>
              </w:rPr>
            </w:pPr>
            <w:r w:rsidRPr="00CE5318">
              <w:rPr>
                <w:rFonts w:cs="Times New Roman"/>
                <w:color w:val="000000"/>
                <w:sz w:val="20"/>
              </w:rPr>
              <w:t>(</w:t>
            </w:r>
            <w:r w:rsidR="00BF1B5A" w:rsidRPr="00CE5318">
              <w:rPr>
                <w:rFonts w:cs="Times New Roman"/>
                <w:color w:val="000000"/>
                <w:sz w:val="20"/>
              </w:rPr>
              <w:t>c</w:t>
            </w:r>
            <w:r w:rsidRPr="00CE5318">
              <w:rPr>
                <w:rFonts w:cs="Times New Roman"/>
                <w:color w:val="000000"/>
                <w:sz w:val="20"/>
              </w:rPr>
              <w:t>)</w:t>
            </w:r>
            <w:r w:rsidRPr="00CE5318">
              <w:rPr>
                <w:rFonts w:cs="Times New Roman"/>
                <w:color w:val="000000"/>
                <w:sz w:val="20"/>
              </w:rPr>
              <w:tab/>
              <w:t>in letters a</w:t>
            </w:r>
            <w:r w:rsidR="00BF1B5A" w:rsidRPr="00CE5318">
              <w:rPr>
                <w:rFonts w:cs="Times New Roman"/>
                <w:color w:val="000000"/>
                <w:sz w:val="20"/>
              </w:rPr>
              <w:t>t</w:t>
            </w:r>
            <w:r w:rsidRPr="00CE5318">
              <w:rPr>
                <w:rFonts w:cs="Times New Roman"/>
                <w:color w:val="000000"/>
                <w:sz w:val="20"/>
              </w:rPr>
              <w:t xml:space="preserve"> least four tenths the height of the letters used for the signal </w:t>
            </w:r>
            <w:r w:rsidR="00503C0A" w:rsidRPr="00CE5318">
              <w:rPr>
                <w:rFonts w:cs="Times New Roman"/>
                <w:color w:val="000000"/>
                <w:sz w:val="20"/>
              </w:rPr>
              <w:t>words</w:t>
            </w:r>
            <w:r w:rsidRPr="00CE5318">
              <w:rPr>
                <w:rFonts w:cs="Times New Roman"/>
                <w:color w:val="000000"/>
                <w:sz w:val="20"/>
              </w:rPr>
              <w:t>; and</w:t>
            </w:r>
          </w:p>
          <w:p w14:paraId="20E98003" w14:textId="50C4279D" w:rsidR="002E4486" w:rsidRPr="00CE5318" w:rsidRDefault="002E4486" w:rsidP="006163DD">
            <w:pPr>
              <w:spacing w:before="60" w:line="240" w:lineRule="atLeast"/>
              <w:ind w:left="457" w:hanging="457"/>
              <w:rPr>
                <w:sz w:val="20"/>
              </w:rPr>
            </w:pPr>
            <w:r w:rsidRPr="00CE5318">
              <w:rPr>
                <w:rFonts w:cs="Times New Roman"/>
                <w:color w:val="000000"/>
                <w:sz w:val="20"/>
              </w:rPr>
              <w:t>(</w:t>
            </w:r>
            <w:r w:rsidR="00BF1B5A" w:rsidRPr="00CE5318">
              <w:rPr>
                <w:rFonts w:cs="Times New Roman"/>
                <w:color w:val="000000"/>
                <w:sz w:val="20"/>
              </w:rPr>
              <w:t>d</w:t>
            </w:r>
            <w:r w:rsidRPr="00CE5318">
              <w:rPr>
                <w:rFonts w:cs="Times New Roman"/>
                <w:color w:val="000000"/>
                <w:sz w:val="20"/>
              </w:rPr>
              <w:t>)</w:t>
            </w:r>
            <w:r w:rsidRPr="00CE5318">
              <w:rPr>
                <w:rFonts w:cs="Times New Roman"/>
                <w:color w:val="000000"/>
                <w:sz w:val="20"/>
              </w:rPr>
              <w:tab/>
              <w:t>with no</w:t>
            </w:r>
            <w:r w:rsidR="00886535" w:rsidRPr="00CE5318">
              <w:rPr>
                <w:rFonts w:cs="Times New Roman"/>
                <w:color w:val="000000"/>
                <w:sz w:val="20"/>
              </w:rPr>
              <w:t xml:space="preserve"> other </w:t>
            </w:r>
            <w:r w:rsidRPr="00CE5318">
              <w:rPr>
                <w:rFonts w:cs="Times New Roman"/>
                <w:color w:val="000000"/>
                <w:sz w:val="20"/>
              </w:rPr>
              <w:t>statement written on the same line</w:t>
            </w:r>
          </w:p>
        </w:tc>
      </w:tr>
      <w:tr w:rsidR="002E4486" w:rsidRPr="00CE5318" w14:paraId="1A9ED0CD" w14:textId="77777777" w:rsidTr="006163DD">
        <w:tc>
          <w:tcPr>
            <w:tcW w:w="703" w:type="pct"/>
            <w:tcBorders>
              <w:top w:val="single" w:sz="4" w:space="0" w:color="auto"/>
              <w:left w:val="nil"/>
              <w:bottom w:val="single" w:sz="12" w:space="0" w:color="auto"/>
              <w:right w:val="nil"/>
            </w:tcBorders>
          </w:tcPr>
          <w:p w14:paraId="76B67E80" w14:textId="24C7E671" w:rsidR="002E4486" w:rsidRPr="00CE5318" w:rsidRDefault="002E4486" w:rsidP="002E4486">
            <w:pPr>
              <w:spacing w:before="60" w:line="240" w:lineRule="atLeast"/>
              <w:rPr>
                <w:sz w:val="20"/>
              </w:rPr>
            </w:pPr>
            <w:r w:rsidRPr="00CE5318">
              <w:rPr>
                <w:sz w:val="20"/>
              </w:rPr>
              <w:t>3</w:t>
            </w:r>
          </w:p>
        </w:tc>
        <w:tc>
          <w:tcPr>
            <w:tcW w:w="1065" w:type="pct"/>
            <w:tcBorders>
              <w:top w:val="single" w:sz="4" w:space="0" w:color="auto"/>
              <w:left w:val="nil"/>
              <w:bottom w:val="single" w:sz="12" w:space="0" w:color="auto"/>
              <w:right w:val="nil"/>
            </w:tcBorders>
          </w:tcPr>
          <w:p w14:paraId="521FEEA2" w14:textId="1D8B666E" w:rsidR="002E4486" w:rsidRPr="00CE5318" w:rsidRDefault="002E4486" w:rsidP="002E4486">
            <w:pPr>
              <w:spacing w:before="60" w:line="240" w:lineRule="atLeast"/>
              <w:rPr>
                <w:sz w:val="20"/>
              </w:rPr>
            </w:pPr>
            <w:r w:rsidRPr="00CE5318">
              <w:rPr>
                <w:sz w:val="20"/>
              </w:rPr>
              <w:t>[g]</w:t>
            </w:r>
          </w:p>
        </w:tc>
        <w:tc>
          <w:tcPr>
            <w:tcW w:w="3232" w:type="pct"/>
            <w:tcBorders>
              <w:top w:val="single" w:sz="4" w:space="0" w:color="auto"/>
              <w:left w:val="nil"/>
              <w:bottom w:val="single" w:sz="12" w:space="0" w:color="auto"/>
              <w:right w:val="nil"/>
            </w:tcBorders>
          </w:tcPr>
          <w:p w14:paraId="2E1299B0" w14:textId="57ECF561" w:rsidR="002E4486" w:rsidRPr="00CE5318" w:rsidRDefault="00BF1B5A" w:rsidP="002E4486">
            <w:pPr>
              <w:spacing w:before="60" w:line="240" w:lineRule="atLeast"/>
              <w:rPr>
                <w:sz w:val="20"/>
              </w:rPr>
            </w:pPr>
            <w:r w:rsidRPr="00CE5318">
              <w:rPr>
                <w:rFonts w:cs="Times New Roman"/>
                <w:color w:val="000000"/>
                <w:sz w:val="20"/>
              </w:rPr>
              <w:t xml:space="preserve">Statements, written in </w:t>
            </w:r>
            <w:proofErr w:type="spellStart"/>
            <w:r w:rsidRPr="00CE5318">
              <w:rPr>
                <w:rFonts w:cs="Times New Roman"/>
                <w:color w:val="000000"/>
                <w:sz w:val="20"/>
              </w:rPr>
              <w:t>sanserif</w:t>
            </w:r>
            <w:proofErr w:type="spellEnd"/>
            <w:r w:rsidRPr="00CE5318">
              <w:rPr>
                <w:rFonts w:cs="Times New Roman"/>
                <w:color w:val="000000"/>
                <w:sz w:val="20"/>
              </w:rPr>
              <w:t xml:space="preserve"> capital letters, must be included on the main label or as part of the directions for use</w:t>
            </w:r>
          </w:p>
        </w:tc>
      </w:tr>
    </w:tbl>
    <w:bookmarkEnd w:id="8"/>
    <w:p w14:paraId="28C5BA7A" w14:textId="51C1D1B5" w:rsidR="001048C1" w:rsidRPr="00CE5318" w:rsidRDefault="001048C1" w:rsidP="006163DD">
      <w:pPr>
        <w:pStyle w:val="subsection"/>
        <w:keepNext/>
        <w:keepLines/>
        <w:tabs>
          <w:tab w:val="clear" w:pos="1021"/>
          <w:tab w:val="right" w:pos="1134"/>
        </w:tabs>
        <w:ind w:firstLine="0"/>
        <w:rPr>
          <w:i/>
          <w:iCs/>
        </w:rPr>
      </w:pPr>
      <w:r w:rsidRPr="00CE5318">
        <w:rPr>
          <w:i/>
          <w:iCs/>
        </w:rPr>
        <w:t xml:space="preserve">Signal </w:t>
      </w:r>
      <w:r w:rsidR="00260384" w:rsidRPr="00CE5318">
        <w:rPr>
          <w:i/>
          <w:iCs/>
        </w:rPr>
        <w:t>words</w:t>
      </w:r>
    </w:p>
    <w:p w14:paraId="448FB1E9" w14:textId="7B8A9022" w:rsidR="001048C1" w:rsidRPr="00CE5318" w:rsidRDefault="001048C1" w:rsidP="006163DD">
      <w:pPr>
        <w:pStyle w:val="subsection"/>
        <w:rPr>
          <w:rStyle w:val="subsectionChar"/>
          <w:rFonts w:eastAsia="Cambria"/>
        </w:rPr>
      </w:pPr>
      <w:r w:rsidRPr="00CE5318">
        <w:rPr>
          <w:rStyle w:val="subsectionChar"/>
          <w:rFonts w:eastAsia="Cambria"/>
        </w:rPr>
        <w:tab/>
        <w:t>(4)</w:t>
      </w:r>
      <w:r w:rsidRPr="00CE5318">
        <w:rPr>
          <w:rStyle w:val="subsectionChar"/>
          <w:rFonts w:eastAsia="Cambria"/>
        </w:rPr>
        <w:tab/>
        <w:t>The signal word or words for a substance included in a schedule to the current Poisons Standard</w:t>
      </w:r>
      <w:r w:rsidR="004F70A3" w:rsidRPr="00CE5318">
        <w:rPr>
          <w:rStyle w:val="subsectionChar"/>
          <w:rFonts w:eastAsia="Cambria"/>
        </w:rPr>
        <w:t xml:space="preserve"> mentioned</w:t>
      </w:r>
      <w:r w:rsidR="002C6D2A" w:rsidRPr="00CE5318">
        <w:rPr>
          <w:rStyle w:val="subsectionChar"/>
          <w:rFonts w:eastAsia="Cambria"/>
        </w:rPr>
        <w:t xml:space="preserve"> in column 2 of an item </w:t>
      </w:r>
      <w:r w:rsidRPr="00CE5318">
        <w:rPr>
          <w:rStyle w:val="subsectionChar"/>
          <w:rFonts w:eastAsia="Cambria"/>
        </w:rPr>
        <w:t>in the following table</w:t>
      </w:r>
      <w:r w:rsidR="002C6D2A" w:rsidRPr="00CE5318">
        <w:rPr>
          <w:rStyle w:val="subsectionChar"/>
          <w:rFonts w:eastAsia="Cambria"/>
        </w:rPr>
        <w:t xml:space="preserve">, that is to be used for the purpose in column 3 of that item, </w:t>
      </w:r>
      <w:r w:rsidR="004F70A3" w:rsidRPr="00CE5318">
        <w:rPr>
          <w:rStyle w:val="subsectionChar"/>
          <w:rFonts w:eastAsia="Cambria"/>
        </w:rPr>
        <w:t>are</w:t>
      </w:r>
      <w:r w:rsidR="002C6D2A" w:rsidRPr="00CE5318">
        <w:rPr>
          <w:rStyle w:val="subsectionChar"/>
          <w:rFonts w:eastAsia="Cambria"/>
        </w:rPr>
        <w:t xml:space="preserve"> </w:t>
      </w:r>
      <w:r w:rsidR="004F70A3" w:rsidRPr="00CE5318">
        <w:rPr>
          <w:rStyle w:val="subsectionChar"/>
          <w:rFonts w:eastAsia="Cambria"/>
        </w:rPr>
        <w:t>specified</w:t>
      </w:r>
      <w:r w:rsidR="002C6D2A" w:rsidRPr="00CE5318">
        <w:rPr>
          <w:rStyle w:val="subsectionChar"/>
          <w:rFonts w:eastAsia="Cambria"/>
        </w:rPr>
        <w:t xml:space="preserve"> in column 4 of that item</w:t>
      </w:r>
      <w:r w:rsidR="002070CE" w:rsidRPr="00CE5318">
        <w:rPr>
          <w:rStyle w:val="subsectionChar"/>
          <w:rFonts w:eastAsia="Cambria"/>
        </w:rPr>
        <w:t>.</w:t>
      </w:r>
    </w:p>
    <w:p w14:paraId="57A91E72" w14:textId="77777777" w:rsidR="001048C1" w:rsidRPr="00CE5318" w:rsidRDefault="001048C1" w:rsidP="001048C1">
      <w:pPr>
        <w:pStyle w:val="Tabletext"/>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305"/>
        <w:gridCol w:w="2126"/>
        <w:gridCol w:w="1843"/>
        <w:gridCol w:w="3039"/>
      </w:tblGrid>
      <w:tr w:rsidR="001048C1" w:rsidRPr="00CE5318" w14:paraId="78956251" w14:textId="77777777" w:rsidTr="000C5BFC">
        <w:trPr>
          <w:tblHeader/>
        </w:trPr>
        <w:tc>
          <w:tcPr>
            <w:tcW w:w="8313" w:type="dxa"/>
            <w:gridSpan w:val="4"/>
            <w:tcBorders>
              <w:top w:val="single" w:sz="12" w:space="0" w:color="auto"/>
              <w:bottom w:val="single" w:sz="6" w:space="0" w:color="auto"/>
            </w:tcBorders>
            <w:shd w:val="clear" w:color="auto" w:fill="auto"/>
          </w:tcPr>
          <w:p w14:paraId="0E01DD59" w14:textId="3AAEFB71" w:rsidR="001048C1" w:rsidRPr="00CE5318" w:rsidRDefault="001048C1" w:rsidP="000C5BFC">
            <w:pPr>
              <w:pStyle w:val="TableHeading"/>
            </w:pPr>
            <w:r w:rsidRPr="00CE5318">
              <w:t>Signal word or words for substance</w:t>
            </w:r>
            <w:r w:rsidR="002946EF" w:rsidRPr="00CE5318">
              <w:t>s</w:t>
            </w:r>
          </w:p>
        </w:tc>
      </w:tr>
      <w:tr w:rsidR="002C6D2A" w:rsidRPr="00CE5318" w14:paraId="4E70FD11" w14:textId="77777777" w:rsidTr="00510259">
        <w:trPr>
          <w:tblHeader/>
        </w:trPr>
        <w:tc>
          <w:tcPr>
            <w:tcW w:w="1305" w:type="dxa"/>
            <w:tcBorders>
              <w:top w:val="single" w:sz="6" w:space="0" w:color="auto"/>
              <w:bottom w:val="single" w:sz="12" w:space="0" w:color="auto"/>
            </w:tcBorders>
            <w:shd w:val="clear" w:color="auto" w:fill="auto"/>
          </w:tcPr>
          <w:p w14:paraId="588DB56C" w14:textId="22601F34" w:rsidR="002C6D2A" w:rsidRPr="00CE5318" w:rsidRDefault="002C6D2A" w:rsidP="000C5BFC">
            <w:pPr>
              <w:pStyle w:val="TableHeading"/>
            </w:pPr>
            <w:r w:rsidRPr="00CE5318">
              <w:t>Column 1</w:t>
            </w:r>
          </w:p>
        </w:tc>
        <w:tc>
          <w:tcPr>
            <w:tcW w:w="2126" w:type="dxa"/>
            <w:tcBorders>
              <w:top w:val="single" w:sz="6" w:space="0" w:color="auto"/>
              <w:bottom w:val="single" w:sz="12" w:space="0" w:color="auto"/>
            </w:tcBorders>
            <w:shd w:val="clear" w:color="auto" w:fill="auto"/>
          </w:tcPr>
          <w:p w14:paraId="4F75CCB2" w14:textId="4EEB94DB" w:rsidR="002C6D2A" w:rsidRPr="00CE5318" w:rsidRDefault="002C6D2A" w:rsidP="000C5BFC">
            <w:pPr>
              <w:pStyle w:val="TableHeading"/>
            </w:pPr>
            <w:r w:rsidRPr="00CE5318">
              <w:t>Column 2</w:t>
            </w:r>
          </w:p>
        </w:tc>
        <w:tc>
          <w:tcPr>
            <w:tcW w:w="1843" w:type="dxa"/>
            <w:tcBorders>
              <w:top w:val="single" w:sz="6" w:space="0" w:color="auto"/>
              <w:bottom w:val="single" w:sz="12" w:space="0" w:color="auto"/>
            </w:tcBorders>
            <w:shd w:val="clear" w:color="auto" w:fill="auto"/>
          </w:tcPr>
          <w:p w14:paraId="753AA80B" w14:textId="53D5018A" w:rsidR="002C6D2A" w:rsidRPr="00CE5318" w:rsidRDefault="002C6D2A" w:rsidP="000C5BFC">
            <w:pPr>
              <w:pStyle w:val="TableHeading"/>
            </w:pPr>
            <w:r w:rsidRPr="00CE5318">
              <w:t>Column 3</w:t>
            </w:r>
          </w:p>
        </w:tc>
        <w:tc>
          <w:tcPr>
            <w:tcW w:w="3039" w:type="dxa"/>
            <w:tcBorders>
              <w:top w:val="single" w:sz="6" w:space="0" w:color="auto"/>
              <w:bottom w:val="single" w:sz="12" w:space="0" w:color="auto"/>
            </w:tcBorders>
            <w:shd w:val="clear" w:color="auto" w:fill="auto"/>
          </w:tcPr>
          <w:p w14:paraId="664DB6F7" w14:textId="568B4399" w:rsidR="002C6D2A" w:rsidRPr="00CE5318" w:rsidRDefault="002C6D2A" w:rsidP="000C5BFC">
            <w:pPr>
              <w:pStyle w:val="TableHeading"/>
            </w:pPr>
            <w:r w:rsidRPr="00CE5318">
              <w:t>Column 4</w:t>
            </w:r>
          </w:p>
        </w:tc>
      </w:tr>
      <w:tr w:rsidR="001048C1" w:rsidRPr="00CE5318" w14:paraId="0E180C8E" w14:textId="77777777" w:rsidTr="00510259">
        <w:trPr>
          <w:tblHeader/>
        </w:trPr>
        <w:tc>
          <w:tcPr>
            <w:tcW w:w="1305" w:type="dxa"/>
            <w:tcBorders>
              <w:top w:val="single" w:sz="6" w:space="0" w:color="auto"/>
              <w:bottom w:val="single" w:sz="12" w:space="0" w:color="auto"/>
            </w:tcBorders>
            <w:shd w:val="clear" w:color="auto" w:fill="auto"/>
          </w:tcPr>
          <w:p w14:paraId="15E9A61A" w14:textId="77777777" w:rsidR="001048C1" w:rsidRPr="00CE5318" w:rsidRDefault="001048C1" w:rsidP="000C5BFC">
            <w:pPr>
              <w:pStyle w:val="TableHeading"/>
            </w:pPr>
            <w:r w:rsidRPr="00CE5318">
              <w:t>Item</w:t>
            </w:r>
          </w:p>
        </w:tc>
        <w:tc>
          <w:tcPr>
            <w:tcW w:w="2126" w:type="dxa"/>
            <w:tcBorders>
              <w:top w:val="single" w:sz="6" w:space="0" w:color="auto"/>
              <w:bottom w:val="single" w:sz="12" w:space="0" w:color="auto"/>
            </w:tcBorders>
            <w:shd w:val="clear" w:color="auto" w:fill="auto"/>
          </w:tcPr>
          <w:p w14:paraId="3F9603D8" w14:textId="3477E6A1" w:rsidR="001048C1" w:rsidRPr="00CE5318" w:rsidRDefault="002C6D2A" w:rsidP="000C5BFC">
            <w:pPr>
              <w:pStyle w:val="TableHeading"/>
            </w:pPr>
            <w:r w:rsidRPr="00CE5318">
              <w:t>S</w:t>
            </w:r>
            <w:r w:rsidR="001048C1" w:rsidRPr="00CE5318">
              <w:t xml:space="preserve">chedule </w:t>
            </w:r>
            <w:r w:rsidRPr="00CE5318">
              <w:t>to the current Poisons Standard</w:t>
            </w:r>
          </w:p>
        </w:tc>
        <w:tc>
          <w:tcPr>
            <w:tcW w:w="1843" w:type="dxa"/>
            <w:tcBorders>
              <w:top w:val="single" w:sz="6" w:space="0" w:color="auto"/>
              <w:bottom w:val="single" w:sz="12" w:space="0" w:color="auto"/>
            </w:tcBorders>
            <w:shd w:val="clear" w:color="auto" w:fill="auto"/>
          </w:tcPr>
          <w:p w14:paraId="791E4B7C" w14:textId="54D714E8" w:rsidR="001048C1" w:rsidRPr="00CE5318" w:rsidRDefault="002C6D2A" w:rsidP="000C5BFC">
            <w:pPr>
              <w:pStyle w:val="TableHeading"/>
            </w:pPr>
            <w:r w:rsidRPr="00CE5318">
              <w:t>P</w:t>
            </w:r>
            <w:r w:rsidR="001048C1" w:rsidRPr="00CE5318">
              <w:t xml:space="preserve">urpose </w:t>
            </w:r>
          </w:p>
        </w:tc>
        <w:tc>
          <w:tcPr>
            <w:tcW w:w="3039" w:type="dxa"/>
            <w:tcBorders>
              <w:top w:val="single" w:sz="6" w:space="0" w:color="auto"/>
              <w:bottom w:val="single" w:sz="12" w:space="0" w:color="auto"/>
            </w:tcBorders>
            <w:shd w:val="clear" w:color="auto" w:fill="auto"/>
          </w:tcPr>
          <w:p w14:paraId="1A42C1F8" w14:textId="241DA624" w:rsidR="001048C1" w:rsidRPr="00CE5318" w:rsidRDefault="002C6D2A" w:rsidP="000C5BFC">
            <w:pPr>
              <w:pStyle w:val="TableHeading"/>
            </w:pPr>
            <w:r w:rsidRPr="00CE5318">
              <w:t>S</w:t>
            </w:r>
            <w:r w:rsidR="001048C1" w:rsidRPr="00CE5318">
              <w:t>ignal word or words</w:t>
            </w:r>
          </w:p>
        </w:tc>
      </w:tr>
      <w:tr w:rsidR="001048C1" w:rsidRPr="00CE5318" w14:paraId="46ACDFB7" w14:textId="77777777" w:rsidTr="00510259">
        <w:tc>
          <w:tcPr>
            <w:tcW w:w="1305" w:type="dxa"/>
            <w:tcBorders>
              <w:top w:val="single" w:sz="12" w:space="0" w:color="auto"/>
            </w:tcBorders>
            <w:shd w:val="clear" w:color="auto" w:fill="auto"/>
          </w:tcPr>
          <w:p w14:paraId="4BA665AC" w14:textId="77777777" w:rsidR="001048C1" w:rsidRPr="00CE5318" w:rsidRDefault="001048C1" w:rsidP="000C5BFC">
            <w:pPr>
              <w:pStyle w:val="Tabletext"/>
            </w:pPr>
            <w:r w:rsidRPr="00CE5318">
              <w:t>1</w:t>
            </w:r>
          </w:p>
        </w:tc>
        <w:tc>
          <w:tcPr>
            <w:tcW w:w="2126" w:type="dxa"/>
            <w:tcBorders>
              <w:top w:val="single" w:sz="12" w:space="0" w:color="auto"/>
            </w:tcBorders>
            <w:shd w:val="clear" w:color="auto" w:fill="auto"/>
          </w:tcPr>
          <w:p w14:paraId="49975944" w14:textId="77777777" w:rsidR="001048C1" w:rsidRPr="00CE5318" w:rsidRDefault="001048C1" w:rsidP="000C5BFC">
            <w:pPr>
              <w:pStyle w:val="Tabletext"/>
            </w:pPr>
            <w:r w:rsidRPr="00CE5318">
              <w:t>Schedule 2</w:t>
            </w:r>
          </w:p>
        </w:tc>
        <w:tc>
          <w:tcPr>
            <w:tcW w:w="1843" w:type="dxa"/>
            <w:tcBorders>
              <w:top w:val="single" w:sz="12" w:space="0" w:color="auto"/>
            </w:tcBorders>
            <w:shd w:val="clear" w:color="auto" w:fill="auto"/>
          </w:tcPr>
          <w:p w14:paraId="4E48611D" w14:textId="77777777" w:rsidR="001048C1" w:rsidRPr="00CE5318" w:rsidRDefault="001048C1" w:rsidP="000C5BFC">
            <w:pPr>
              <w:pStyle w:val="Tabletext"/>
            </w:pPr>
            <w:r w:rsidRPr="00CE5318">
              <w:t>for any purpose</w:t>
            </w:r>
          </w:p>
        </w:tc>
        <w:tc>
          <w:tcPr>
            <w:tcW w:w="3039" w:type="dxa"/>
            <w:tcBorders>
              <w:top w:val="single" w:sz="12" w:space="0" w:color="auto"/>
            </w:tcBorders>
            <w:shd w:val="clear" w:color="auto" w:fill="auto"/>
          </w:tcPr>
          <w:p w14:paraId="49C28674" w14:textId="77777777" w:rsidR="001048C1" w:rsidRPr="00CE5318" w:rsidRDefault="001048C1" w:rsidP="000C5BFC">
            <w:pPr>
              <w:pStyle w:val="Tabletext"/>
            </w:pPr>
            <w:r w:rsidRPr="00CE5318">
              <w:t>PHARMACY MEDICINE</w:t>
            </w:r>
          </w:p>
        </w:tc>
      </w:tr>
      <w:tr w:rsidR="001048C1" w:rsidRPr="00CE5318" w14:paraId="4C27F810" w14:textId="77777777" w:rsidTr="00510259">
        <w:tc>
          <w:tcPr>
            <w:tcW w:w="1305" w:type="dxa"/>
            <w:shd w:val="clear" w:color="auto" w:fill="auto"/>
          </w:tcPr>
          <w:p w14:paraId="710F4592" w14:textId="77777777" w:rsidR="001048C1" w:rsidRPr="00CE5318" w:rsidRDefault="001048C1" w:rsidP="000C5BFC">
            <w:pPr>
              <w:pStyle w:val="Tabletext"/>
            </w:pPr>
            <w:r w:rsidRPr="00CE5318">
              <w:t>2</w:t>
            </w:r>
          </w:p>
        </w:tc>
        <w:tc>
          <w:tcPr>
            <w:tcW w:w="2126" w:type="dxa"/>
            <w:shd w:val="clear" w:color="auto" w:fill="auto"/>
          </w:tcPr>
          <w:p w14:paraId="71ECE6ED" w14:textId="77777777" w:rsidR="001048C1" w:rsidRPr="00CE5318" w:rsidRDefault="001048C1" w:rsidP="000C5BFC">
            <w:pPr>
              <w:pStyle w:val="Tabletext"/>
            </w:pPr>
            <w:r w:rsidRPr="00CE5318">
              <w:t>Schedule 3</w:t>
            </w:r>
          </w:p>
        </w:tc>
        <w:tc>
          <w:tcPr>
            <w:tcW w:w="1843" w:type="dxa"/>
            <w:shd w:val="clear" w:color="auto" w:fill="auto"/>
          </w:tcPr>
          <w:p w14:paraId="2863F9BA" w14:textId="77777777" w:rsidR="001048C1" w:rsidRPr="00CE5318" w:rsidRDefault="001048C1" w:rsidP="000C5BFC">
            <w:pPr>
              <w:pStyle w:val="Tabletext"/>
            </w:pPr>
            <w:r w:rsidRPr="00CE5318">
              <w:t>for any purpose</w:t>
            </w:r>
          </w:p>
        </w:tc>
        <w:tc>
          <w:tcPr>
            <w:tcW w:w="3039" w:type="dxa"/>
            <w:shd w:val="clear" w:color="auto" w:fill="auto"/>
          </w:tcPr>
          <w:p w14:paraId="1E701024" w14:textId="77777777" w:rsidR="001048C1" w:rsidRPr="00CE5318" w:rsidRDefault="001048C1" w:rsidP="000C5BFC">
            <w:pPr>
              <w:pStyle w:val="Tabletext"/>
            </w:pPr>
            <w:r w:rsidRPr="00CE5318">
              <w:t>PHARMACIST ONLY MEDICINE</w:t>
            </w:r>
          </w:p>
        </w:tc>
      </w:tr>
      <w:tr w:rsidR="001048C1" w:rsidRPr="00CE5318" w14:paraId="564AA219" w14:textId="77777777" w:rsidTr="00510259">
        <w:tc>
          <w:tcPr>
            <w:tcW w:w="1305" w:type="dxa"/>
            <w:shd w:val="clear" w:color="auto" w:fill="auto"/>
          </w:tcPr>
          <w:p w14:paraId="3464667D" w14:textId="77777777" w:rsidR="001048C1" w:rsidRPr="00CE5318" w:rsidRDefault="001048C1" w:rsidP="000C5BFC">
            <w:pPr>
              <w:pStyle w:val="Tabletext"/>
            </w:pPr>
            <w:r w:rsidRPr="00CE5318">
              <w:t>3</w:t>
            </w:r>
          </w:p>
        </w:tc>
        <w:tc>
          <w:tcPr>
            <w:tcW w:w="2126" w:type="dxa"/>
            <w:shd w:val="clear" w:color="auto" w:fill="auto"/>
          </w:tcPr>
          <w:p w14:paraId="0ABC99BD" w14:textId="77777777" w:rsidR="001048C1" w:rsidRPr="00CE5318" w:rsidRDefault="001048C1" w:rsidP="000C5BFC">
            <w:pPr>
              <w:pStyle w:val="Tabletext"/>
            </w:pPr>
            <w:r w:rsidRPr="00CE5318">
              <w:t>Schedule 4</w:t>
            </w:r>
          </w:p>
        </w:tc>
        <w:tc>
          <w:tcPr>
            <w:tcW w:w="1843" w:type="dxa"/>
            <w:shd w:val="clear" w:color="auto" w:fill="auto"/>
          </w:tcPr>
          <w:p w14:paraId="0062905A" w14:textId="77777777" w:rsidR="001048C1" w:rsidRPr="00CE5318" w:rsidRDefault="001048C1" w:rsidP="000C5BFC">
            <w:pPr>
              <w:pStyle w:val="Tabletext"/>
            </w:pPr>
            <w:r w:rsidRPr="00CE5318">
              <w:t>for human use</w:t>
            </w:r>
          </w:p>
        </w:tc>
        <w:tc>
          <w:tcPr>
            <w:tcW w:w="3039" w:type="dxa"/>
            <w:shd w:val="clear" w:color="auto" w:fill="auto"/>
          </w:tcPr>
          <w:p w14:paraId="60487202" w14:textId="77777777" w:rsidR="001048C1" w:rsidRPr="00CE5318" w:rsidRDefault="001048C1" w:rsidP="000C5BFC">
            <w:pPr>
              <w:pStyle w:val="Tabletext"/>
            </w:pPr>
            <w:r w:rsidRPr="00CE5318">
              <w:t>PRESCRIPTION ONLY MEDICINE</w:t>
            </w:r>
          </w:p>
        </w:tc>
      </w:tr>
      <w:tr w:rsidR="001048C1" w:rsidRPr="00CE5318" w14:paraId="07B932F0" w14:textId="77777777" w:rsidTr="00510259">
        <w:tc>
          <w:tcPr>
            <w:tcW w:w="1305" w:type="dxa"/>
            <w:shd w:val="clear" w:color="auto" w:fill="auto"/>
          </w:tcPr>
          <w:p w14:paraId="2392A875" w14:textId="00068D2E" w:rsidR="001048C1" w:rsidRPr="00CE5318" w:rsidRDefault="002946EF" w:rsidP="000C5BFC">
            <w:pPr>
              <w:pStyle w:val="Tabletext"/>
            </w:pPr>
            <w:r w:rsidRPr="00CE5318">
              <w:t>4</w:t>
            </w:r>
          </w:p>
        </w:tc>
        <w:tc>
          <w:tcPr>
            <w:tcW w:w="2126" w:type="dxa"/>
            <w:shd w:val="clear" w:color="auto" w:fill="auto"/>
          </w:tcPr>
          <w:p w14:paraId="4C555FDA" w14:textId="77777777" w:rsidR="001048C1" w:rsidRPr="00CE5318" w:rsidRDefault="001048C1" w:rsidP="000C5BFC">
            <w:pPr>
              <w:pStyle w:val="Tabletext"/>
            </w:pPr>
            <w:r w:rsidRPr="00CE5318">
              <w:t>Schedule 5</w:t>
            </w:r>
          </w:p>
        </w:tc>
        <w:tc>
          <w:tcPr>
            <w:tcW w:w="1843" w:type="dxa"/>
            <w:shd w:val="clear" w:color="auto" w:fill="auto"/>
          </w:tcPr>
          <w:p w14:paraId="024B15C0" w14:textId="77777777" w:rsidR="001048C1" w:rsidRPr="00CE5318" w:rsidRDefault="001048C1" w:rsidP="000C5BFC">
            <w:pPr>
              <w:pStyle w:val="Tabletext"/>
            </w:pPr>
            <w:r w:rsidRPr="00CE5318">
              <w:t>for any purpose</w:t>
            </w:r>
          </w:p>
        </w:tc>
        <w:tc>
          <w:tcPr>
            <w:tcW w:w="3039" w:type="dxa"/>
            <w:shd w:val="clear" w:color="auto" w:fill="auto"/>
          </w:tcPr>
          <w:p w14:paraId="158E1B47" w14:textId="77777777" w:rsidR="001048C1" w:rsidRPr="00CE5318" w:rsidRDefault="001048C1" w:rsidP="000C5BFC">
            <w:pPr>
              <w:pStyle w:val="Tabletext"/>
            </w:pPr>
            <w:r w:rsidRPr="00CE5318">
              <w:t>CAUTION</w:t>
            </w:r>
          </w:p>
        </w:tc>
      </w:tr>
      <w:tr w:rsidR="001048C1" w:rsidRPr="00CE5318" w14:paraId="4229805B" w14:textId="77777777" w:rsidTr="00510259">
        <w:tc>
          <w:tcPr>
            <w:tcW w:w="1305" w:type="dxa"/>
            <w:shd w:val="clear" w:color="auto" w:fill="auto"/>
          </w:tcPr>
          <w:p w14:paraId="66E3D7E2" w14:textId="6A3356C3" w:rsidR="001048C1" w:rsidRPr="00CE5318" w:rsidRDefault="002946EF" w:rsidP="000C5BFC">
            <w:pPr>
              <w:pStyle w:val="Tabletext"/>
            </w:pPr>
            <w:r w:rsidRPr="00CE5318">
              <w:t>5</w:t>
            </w:r>
          </w:p>
        </w:tc>
        <w:tc>
          <w:tcPr>
            <w:tcW w:w="2126" w:type="dxa"/>
            <w:shd w:val="clear" w:color="auto" w:fill="auto"/>
          </w:tcPr>
          <w:p w14:paraId="4DDDE9DE" w14:textId="77777777" w:rsidR="001048C1" w:rsidRPr="00CE5318" w:rsidRDefault="001048C1" w:rsidP="000C5BFC">
            <w:pPr>
              <w:pStyle w:val="Tabletext"/>
            </w:pPr>
            <w:r w:rsidRPr="00CE5318">
              <w:t>Schedule 6</w:t>
            </w:r>
          </w:p>
        </w:tc>
        <w:tc>
          <w:tcPr>
            <w:tcW w:w="1843" w:type="dxa"/>
            <w:shd w:val="clear" w:color="auto" w:fill="auto"/>
          </w:tcPr>
          <w:p w14:paraId="5561D1A6" w14:textId="77777777" w:rsidR="001048C1" w:rsidRPr="00CE5318" w:rsidRDefault="001048C1" w:rsidP="000C5BFC">
            <w:pPr>
              <w:pStyle w:val="Tabletext"/>
            </w:pPr>
            <w:r w:rsidRPr="00CE5318">
              <w:t>for any purpose</w:t>
            </w:r>
          </w:p>
        </w:tc>
        <w:tc>
          <w:tcPr>
            <w:tcW w:w="3039" w:type="dxa"/>
            <w:shd w:val="clear" w:color="auto" w:fill="auto"/>
          </w:tcPr>
          <w:p w14:paraId="24B4ABA4" w14:textId="77777777" w:rsidR="001048C1" w:rsidRPr="00CE5318" w:rsidRDefault="001048C1" w:rsidP="000C5BFC">
            <w:pPr>
              <w:pStyle w:val="Tabletext"/>
            </w:pPr>
            <w:r w:rsidRPr="00CE5318">
              <w:t>POISON</w:t>
            </w:r>
          </w:p>
        </w:tc>
      </w:tr>
      <w:tr w:rsidR="001048C1" w:rsidRPr="00CE5318" w14:paraId="345E53FF" w14:textId="77777777" w:rsidTr="00510259">
        <w:tc>
          <w:tcPr>
            <w:tcW w:w="1305" w:type="dxa"/>
            <w:tcBorders>
              <w:bottom w:val="single" w:sz="2" w:space="0" w:color="auto"/>
            </w:tcBorders>
            <w:shd w:val="clear" w:color="auto" w:fill="auto"/>
          </w:tcPr>
          <w:p w14:paraId="4D2DEB5D" w14:textId="2C9219B1" w:rsidR="001048C1" w:rsidRPr="00CE5318" w:rsidRDefault="002946EF" w:rsidP="000C5BFC">
            <w:pPr>
              <w:pStyle w:val="Tabletext"/>
            </w:pPr>
            <w:r w:rsidRPr="00CE5318">
              <w:t>6</w:t>
            </w:r>
          </w:p>
        </w:tc>
        <w:tc>
          <w:tcPr>
            <w:tcW w:w="2126" w:type="dxa"/>
            <w:tcBorders>
              <w:bottom w:val="single" w:sz="2" w:space="0" w:color="auto"/>
            </w:tcBorders>
            <w:shd w:val="clear" w:color="auto" w:fill="auto"/>
          </w:tcPr>
          <w:p w14:paraId="75AB337C" w14:textId="77777777" w:rsidR="001048C1" w:rsidRPr="00CE5318" w:rsidRDefault="001048C1" w:rsidP="000C5BFC">
            <w:pPr>
              <w:pStyle w:val="Tabletext"/>
            </w:pPr>
            <w:r w:rsidRPr="00CE5318">
              <w:t>Schedule 7</w:t>
            </w:r>
          </w:p>
        </w:tc>
        <w:tc>
          <w:tcPr>
            <w:tcW w:w="1843" w:type="dxa"/>
            <w:tcBorders>
              <w:bottom w:val="single" w:sz="2" w:space="0" w:color="auto"/>
            </w:tcBorders>
            <w:shd w:val="clear" w:color="auto" w:fill="auto"/>
          </w:tcPr>
          <w:p w14:paraId="43E3210B" w14:textId="77777777" w:rsidR="001048C1" w:rsidRPr="00CE5318" w:rsidRDefault="001048C1" w:rsidP="000C5BFC">
            <w:pPr>
              <w:pStyle w:val="Tabletext"/>
            </w:pPr>
            <w:r w:rsidRPr="00CE5318">
              <w:t>for any purpose</w:t>
            </w:r>
          </w:p>
        </w:tc>
        <w:tc>
          <w:tcPr>
            <w:tcW w:w="3039" w:type="dxa"/>
            <w:tcBorders>
              <w:bottom w:val="single" w:sz="2" w:space="0" w:color="auto"/>
            </w:tcBorders>
            <w:shd w:val="clear" w:color="auto" w:fill="auto"/>
          </w:tcPr>
          <w:p w14:paraId="7B778CB7" w14:textId="77777777" w:rsidR="001048C1" w:rsidRPr="00CE5318" w:rsidRDefault="001048C1" w:rsidP="000C5BFC">
            <w:pPr>
              <w:pStyle w:val="Tabletext"/>
            </w:pPr>
            <w:r w:rsidRPr="00CE5318">
              <w:t>DANGEROUS POISON</w:t>
            </w:r>
          </w:p>
        </w:tc>
      </w:tr>
      <w:tr w:rsidR="001048C1" w:rsidRPr="00CE5318" w14:paraId="2D8AE8A1" w14:textId="77777777" w:rsidTr="00510259">
        <w:tc>
          <w:tcPr>
            <w:tcW w:w="1305" w:type="dxa"/>
            <w:tcBorders>
              <w:top w:val="single" w:sz="2" w:space="0" w:color="auto"/>
              <w:bottom w:val="single" w:sz="12" w:space="0" w:color="auto"/>
            </w:tcBorders>
            <w:shd w:val="clear" w:color="auto" w:fill="auto"/>
          </w:tcPr>
          <w:p w14:paraId="21C93FDF" w14:textId="52E49696" w:rsidR="001048C1" w:rsidRPr="00CE5318" w:rsidRDefault="002946EF" w:rsidP="000C5BFC">
            <w:pPr>
              <w:pStyle w:val="Tabletext"/>
            </w:pPr>
            <w:r w:rsidRPr="00CE5318">
              <w:t>7</w:t>
            </w:r>
          </w:p>
        </w:tc>
        <w:tc>
          <w:tcPr>
            <w:tcW w:w="2126" w:type="dxa"/>
            <w:tcBorders>
              <w:top w:val="single" w:sz="2" w:space="0" w:color="auto"/>
              <w:bottom w:val="single" w:sz="12" w:space="0" w:color="auto"/>
            </w:tcBorders>
            <w:shd w:val="clear" w:color="auto" w:fill="auto"/>
          </w:tcPr>
          <w:p w14:paraId="40A40682" w14:textId="77777777" w:rsidR="001048C1" w:rsidRPr="00CE5318" w:rsidRDefault="001048C1" w:rsidP="000C5BFC">
            <w:pPr>
              <w:pStyle w:val="Tabletext"/>
            </w:pPr>
            <w:r w:rsidRPr="00CE5318">
              <w:t>Schedule 8</w:t>
            </w:r>
          </w:p>
        </w:tc>
        <w:tc>
          <w:tcPr>
            <w:tcW w:w="1843" w:type="dxa"/>
            <w:tcBorders>
              <w:top w:val="single" w:sz="2" w:space="0" w:color="auto"/>
              <w:bottom w:val="single" w:sz="12" w:space="0" w:color="auto"/>
            </w:tcBorders>
            <w:shd w:val="clear" w:color="auto" w:fill="auto"/>
          </w:tcPr>
          <w:p w14:paraId="6F9A816A" w14:textId="77777777" w:rsidR="001048C1" w:rsidRPr="00CE5318" w:rsidRDefault="001048C1" w:rsidP="000C5BFC">
            <w:pPr>
              <w:pStyle w:val="Tabletext"/>
            </w:pPr>
            <w:r w:rsidRPr="00CE5318">
              <w:t>for any purpose</w:t>
            </w:r>
          </w:p>
        </w:tc>
        <w:tc>
          <w:tcPr>
            <w:tcW w:w="3039" w:type="dxa"/>
            <w:tcBorders>
              <w:top w:val="single" w:sz="2" w:space="0" w:color="auto"/>
              <w:bottom w:val="single" w:sz="12" w:space="0" w:color="auto"/>
            </w:tcBorders>
            <w:shd w:val="clear" w:color="auto" w:fill="auto"/>
          </w:tcPr>
          <w:p w14:paraId="1563B7B2" w14:textId="77777777" w:rsidR="001048C1" w:rsidRPr="00CE5318" w:rsidRDefault="001048C1" w:rsidP="000C5BFC">
            <w:pPr>
              <w:pStyle w:val="Tabletext"/>
            </w:pPr>
            <w:r w:rsidRPr="00CE5318">
              <w:t>CONTROLLED DRUG</w:t>
            </w:r>
          </w:p>
        </w:tc>
      </w:tr>
    </w:tbl>
    <w:p w14:paraId="14DEDDD3" w14:textId="2C7A585D" w:rsidR="000C0DD9" w:rsidRPr="00CE5318" w:rsidRDefault="000C0DD9" w:rsidP="00554826">
      <w:pPr>
        <w:pStyle w:val="ActHead5"/>
      </w:pPr>
      <w:bookmarkStart w:id="9" w:name="_Toc90974948"/>
      <w:r w:rsidRPr="00CE5318">
        <w:t>6</w:t>
      </w:r>
      <w:r w:rsidR="00A526B6" w:rsidRPr="00CE5318">
        <w:t xml:space="preserve">  </w:t>
      </w:r>
      <w:r w:rsidRPr="00CE5318">
        <w:t>Application</w:t>
      </w:r>
      <w:bookmarkEnd w:id="9"/>
    </w:p>
    <w:p w14:paraId="44F0A864" w14:textId="77777777" w:rsidR="000C0DD9" w:rsidRPr="00CE5318" w:rsidRDefault="003D1608" w:rsidP="00501F4B">
      <w:pPr>
        <w:pStyle w:val="subsection"/>
      </w:pPr>
      <w:r w:rsidRPr="00CE5318">
        <w:tab/>
      </w:r>
      <w:r w:rsidRPr="00CE5318">
        <w:tab/>
      </w:r>
      <w:r w:rsidR="000C0DD9" w:rsidRPr="00CE5318">
        <w:t>This instrument applies to a medicine that is a medicine in a prescribed class.</w:t>
      </w:r>
    </w:p>
    <w:p w14:paraId="5F78DBC5" w14:textId="77777777" w:rsidR="00A85376" w:rsidRPr="00CE5318" w:rsidRDefault="00A85376" w:rsidP="00A85376">
      <w:pPr>
        <w:pStyle w:val="ActHead5"/>
      </w:pPr>
      <w:bookmarkStart w:id="10" w:name="_Toc535505411"/>
      <w:bookmarkStart w:id="11" w:name="_Toc90974949"/>
      <w:bookmarkStart w:id="12" w:name="_Hlk90036651"/>
      <w:bookmarkStart w:id="13" w:name="_Hlk90299810"/>
      <w:bookmarkEnd w:id="6"/>
      <w:r w:rsidRPr="00CE5318">
        <w:t xml:space="preserve">7  </w:t>
      </w:r>
      <w:r w:rsidRPr="00CE5318">
        <w:rPr>
          <w:bCs/>
        </w:rPr>
        <w:t>Medicines advisory statements</w:t>
      </w:r>
      <w:bookmarkEnd w:id="10"/>
      <w:bookmarkEnd w:id="11"/>
    </w:p>
    <w:p w14:paraId="3A93ED6F" w14:textId="7AE025AB" w:rsidR="00A85376" w:rsidRPr="00CE5318" w:rsidRDefault="00A85376" w:rsidP="00A85376">
      <w:pPr>
        <w:pStyle w:val="subsection"/>
        <w:rPr>
          <w:rFonts w:eastAsia="Cambria"/>
          <w:szCs w:val="22"/>
        </w:rPr>
      </w:pPr>
      <w:r w:rsidRPr="00CE5318">
        <w:rPr>
          <w:szCs w:val="22"/>
        </w:rPr>
        <w:tab/>
        <w:t>(1)</w:t>
      </w:r>
      <w:r w:rsidRPr="00CE5318">
        <w:rPr>
          <w:szCs w:val="22"/>
        </w:rPr>
        <w:tab/>
        <w:t xml:space="preserve">Subject to </w:t>
      </w:r>
      <w:r w:rsidR="000D0FC1" w:rsidRPr="00CE5318">
        <w:rPr>
          <w:szCs w:val="22"/>
        </w:rPr>
        <w:t>sub</w:t>
      </w:r>
      <w:r w:rsidRPr="00CE5318">
        <w:rPr>
          <w:szCs w:val="22"/>
        </w:rPr>
        <w:t xml:space="preserve">section </w:t>
      </w:r>
      <w:r w:rsidR="000D0FC1" w:rsidRPr="00CE5318">
        <w:rPr>
          <w:szCs w:val="22"/>
        </w:rPr>
        <w:t>(2)</w:t>
      </w:r>
      <w:r w:rsidRPr="00CE5318">
        <w:rPr>
          <w:szCs w:val="22"/>
        </w:rPr>
        <w:t>, t</w:t>
      </w:r>
      <w:r w:rsidRPr="00CE5318">
        <w:rPr>
          <w:rFonts w:eastAsia="Cambria"/>
          <w:szCs w:val="22"/>
        </w:rPr>
        <w:t xml:space="preserve">he advisory statements mentioned in column </w:t>
      </w:r>
      <w:r w:rsidR="005833A5" w:rsidRPr="00CE5318">
        <w:rPr>
          <w:rFonts w:eastAsia="Cambria"/>
          <w:szCs w:val="22"/>
        </w:rPr>
        <w:t>4</w:t>
      </w:r>
      <w:r w:rsidRPr="00CE5318">
        <w:rPr>
          <w:rFonts w:eastAsia="Cambria"/>
          <w:szCs w:val="22"/>
        </w:rPr>
        <w:t xml:space="preserve"> of </w:t>
      </w:r>
      <w:r w:rsidR="00D95EF4" w:rsidRPr="00CE5318">
        <w:rPr>
          <w:rFonts w:eastAsia="Cambria"/>
          <w:szCs w:val="22"/>
        </w:rPr>
        <w:t xml:space="preserve">an item in </w:t>
      </w:r>
      <w:r w:rsidRPr="00CE5318">
        <w:rPr>
          <w:rFonts w:eastAsia="Cambria"/>
          <w:szCs w:val="22"/>
        </w:rPr>
        <w:t xml:space="preserve">the table in Schedule </w:t>
      </w:r>
      <w:r w:rsidR="006F5F75" w:rsidRPr="00CE5318">
        <w:rPr>
          <w:rFonts w:eastAsia="Cambria"/>
          <w:szCs w:val="22"/>
        </w:rPr>
        <w:t>1</w:t>
      </w:r>
      <w:r w:rsidRPr="00CE5318">
        <w:rPr>
          <w:rFonts w:eastAsia="Cambria"/>
          <w:szCs w:val="22"/>
        </w:rPr>
        <w:t xml:space="preserve">, are specified in </w:t>
      </w:r>
      <w:r w:rsidR="005B39AE" w:rsidRPr="00CE5318">
        <w:rPr>
          <w:rFonts w:eastAsia="Cambria"/>
          <w:szCs w:val="22"/>
        </w:rPr>
        <w:t>relation to</w:t>
      </w:r>
      <w:r w:rsidRPr="00CE5318">
        <w:rPr>
          <w:rFonts w:eastAsia="Cambria"/>
          <w:szCs w:val="22"/>
        </w:rPr>
        <w:t xml:space="preserve"> a medicine in a prescribed class that contains the substance described in column </w:t>
      </w:r>
      <w:r w:rsidR="005833A5" w:rsidRPr="00CE5318">
        <w:rPr>
          <w:rFonts w:eastAsia="Cambria"/>
          <w:szCs w:val="22"/>
        </w:rPr>
        <w:t>2</w:t>
      </w:r>
      <w:r w:rsidRPr="00CE5318">
        <w:rPr>
          <w:rFonts w:eastAsia="Cambria"/>
          <w:szCs w:val="22"/>
        </w:rPr>
        <w:t xml:space="preserve"> of </w:t>
      </w:r>
      <w:r w:rsidR="00D95EF4" w:rsidRPr="00CE5318">
        <w:rPr>
          <w:rFonts w:eastAsia="Cambria"/>
          <w:szCs w:val="22"/>
        </w:rPr>
        <w:t xml:space="preserve">that item, </w:t>
      </w:r>
      <w:r w:rsidRPr="00CE5318">
        <w:rPr>
          <w:rFonts w:eastAsia="Cambria"/>
          <w:szCs w:val="22"/>
        </w:rPr>
        <w:t>in</w:t>
      </w:r>
      <w:r w:rsidR="00583717" w:rsidRPr="00CE5318">
        <w:rPr>
          <w:rFonts w:eastAsia="Cambria"/>
          <w:szCs w:val="22"/>
        </w:rPr>
        <w:t xml:space="preserve"> </w:t>
      </w:r>
      <w:r w:rsidRPr="00CE5318">
        <w:rPr>
          <w:rFonts w:eastAsia="Cambria"/>
          <w:szCs w:val="22"/>
        </w:rPr>
        <w:t xml:space="preserve">the </w:t>
      </w:r>
      <w:r w:rsidR="00583717" w:rsidRPr="00CE5318">
        <w:rPr>
          <w:rFonts w:eastAsia="Cambria"/>
          <w:szCs w:val="22"/>
        </w:rPr>
        <w:t>circumstances</w:t>
      </w:r>
      <w:r w:rsidRPr="00CE5318">
        <w:rPr>
          <w:rFonts w:eastAsia="Cambria"/>
          <w:szCs w:val="22"/>
        </w:rPr>
        <w:t xml:space="preserve"> set out in column </w:t>
      </w:r>
      <w:r w:rsidR="005833A5" w:rsidRPr="00CE5318">
        <w:rPr>
          <w:rFonts w:eastAsia="Cambria"/>
          <w:szCs w:val="22"/>
        </w:rPr>
        <w:t>3</w:t>
      </w:r>
      <w:r w:rsidR="002070CE" w:rsidRPr="00CE5318">
        <w:rPr>
          <w:rFonts w:eastAsia="Cambria"/>
          <w:szCs w:val="22"/>
        </w:rPr>
        <w:t xml:space="preserve"> of that item</w:t>
      </w:r>
      <w:r w:rsidR="0070078C" w:rsidRPr="00CE5318">
        <w:rPr>
          <w:rFonts w:eastAsia="Cambria"/>
          <w:szCs w:val="22"/>
        </w:rPr>
        <w:t>, for the purposes of paragraph 3(5)(ca) of the Act</w:t>
      </w:r>
      <w:r w:rsidRPr="00CE5318">
        <w:rPr>
          <w:rFonts w:eastAsia="Cambria"/>
          <w:szCs w:val="22"/>
        </w:rPr>
        <w:t>.</w:t>
      </w:r>
    </w:p>
    <w:bookmarkEnd w:id="12"/>
    <w:p w14:paraId="2285ED6E" w14:textId="77777777" w:rsidR="00456987" w:rsidRPr="00CE5318" w:rsidRDefault="00456987" w:rsidP="00456987">
      <w:pPr>
        <w:pStyle w:val="subsection"/>
        <w:keepNext/>
        <w:keepLines/>
        <w:tabs>
          <w:tab w:val="clear" w:pos="1021"/>
          <w:tab w:val="right" w:pos="1134"/>
        </w:tabs>
        <w:ind w:firstLine="0"/>
        <w:rPr>
          <w:i/>
          <w:iCs/>
        </w:rPr>
      </w:pPr>
      <w:r w:rsidRPr="00CE5318">
        <w:rPr>
          <w:i/>
          <w:iCs/>
        </w:rPr>
        <w:t>Alternative statements</w:t>
      </w:r>
    </w:p>
    <w:p w14:paraId="06F24BE3" w14:textId="77777777" w:rsidR="00456987" w:rsidRPr="00CE5318" w:rsidRDefault="00456987" w:rsidP="00456987">
      <w:pPr>
        <w:pStyle w:val="subsection"/>
        <w:rPr>
          <w:rFonts w:eastAsia="Cambria"/>
          <w:szCs w:val="22"/>
        </w:rPr>
      </w:pPr>
      <w:r w:rsidRPr="00CE5318">
        <w:rPr>
          <w:szCs w:val="22"/>
        </w:rPr>
        <w:tab/>
        <w:t>(2)</w:t>
      </w:r>
      <w:r w:rsidRPr="00CE5318">
        <w:rPr>
          <w:szCs w:val="22"/>
        </w:rPr>
        <w:tab/>
        <w:t xml:space="preserve">The following advisory statements are specified in relation to a medicine in a prescribed class </w:t>
      </w:r>
      <w:r w:rsidRPr="00CE5318">
        <w:rPr>
          <w:rFonts w:eastAsia="Cambria"/>
          <w:szCs w:val="22"/>
        </w:rPr>
        <w:t>for the purposes of paragraph 3(5)(ca) of the Act</w:t>
      </w:r>
      <w:r w:rsidRPr="00CE5318">
        <w:rPr>
          <w:szCs w:val="22"/>
        </w:rPr>
        <w:t>, as an alternative to the advisory statements specified in relation to the medicine by subsection (1)</w:t>
      </w:r>
      <w:r w:rsidRPr="00CE5318">
        <w:rPr>
          <w:rFonts w:eastAsia="Cambria"/>
          <w:szCs w:val="22"/>
        </w:rPr>
        <w:t>:</w:t>
      </w:r>
    </w:p>
    <w:p w14:paraId="1855FC6A" w14:textId="71370A30" w:rsidR="00456987" w:rsidRPr="00CE5318" w:rsidRDefault="00456987" w:rsidP="00456987">
      <w:pPr>
        <w:pStyle w:val="paragraph"/>
        <w:rPr>
          <w:rFonts w:eastAsia="Cambria"/>
        </w:rPr>
      </w:pPr>
      <w:r w:rsidRPr="00CE5318">
        <w:rPr>
          <w:rFonts w:eastAsia="Cambria"/>
        </w:rPr>
        <w:tab/>
        <w:t>(a)</w:t>
      </w:r>
      <w:r w:rsidRPr="00CE5318">
        <w:rPr>
          <w:rFonts w:eastAsia="Cambria"/>
        </w:rPr>
        <w:tab/>
        <w:t>the advisory statements specified by subsection (1) in relation to the medicine, as varied in a manner that does not change the intent of the advisory statements;</w:t>
      </w:r>
    </w:p>
    <w:p w14:paraId="35C123C8" w14:textId="6881FD59" w:rsidR="00456987" w:rsidRPr="00CE5318" w:rsidRDefault="00456987" w:rsidP="00456987">
      <w:pPr>
        <w:pStyle w:val="paragraph"/>
        <w:rPr>
          <w:rFonts w:eastAsia="Cambria"/>
        </w:rPr>
      </w:pPr>
      <w:r w:rsidRPr="00CE5318">
        <w:rPr>
          <w:rFonts w:eastAsia="Cambria"/>
        </w:rPr>
        <w:tab/>
        <w:t>(b)</w:t>
      </w:r>
      <w:r w:rsidRPr="00CE5318">
        <w:rPr>
          <w:rFonts w:eastAsia="Cambria"/>
        </w:rPr>
        <w:tab/>
      </w:r>
      <w:r w:rsidRPr="00CE5318">
        <w:rPr>
          <w:szCs w:val="22"/>
        </w:rPr>
        <w:t xml:space="preserve">if more than one advisory statement </w:t>
      </w:r>
      <w:r w:rsidR="002C6D2A" w:rsidRPr="00CE5318">
        <w:rPr>
          <w:szCs w:val="22"/>
        </w:rPr>
        <w:t>is specified by subsection (1)</w:t>
      </w:r>
      <w:r w:rsidR="00A02ACF" w:rsidRPr="00CE5318">
        <w:rPr>
          <w:szCs w:val="22"/>
        </w:rPr>
        <w:t xml:space="preserve"> </w:t>
      </w:r>
      <w:r w:rsidRPr="00CE5318">
        <w:rPr>
          <w:szCs w:val="22"/>
        </w:rPr>
        <w:t xml:space="preserve">in relation to the medicine—the advisory statements combined to form a simple sentence in a manner that does not change the intent of </w:t>
      </w:r>
      <w:r w:rsidR="002C6D2A" w:rsidRPr="00CE5318">
        <w:rPr>
          <w:szCs w:val="22"/>
        </w:rPr>
        <w:t>each</w:t>
      </w:r>
      <w:r w:rsidRPr="00CE5318">
        <w:rPr>
          <w:szCs w:val="22"/>
        </w:rPr>
        <w:t xml:space="preserve"> advisory statement.</w:t>
      </w:r>
    </w:p>
    <w:p w14:paraId="590223F3" w14:textId="07DDF084" w:rsidR="00A85376" w:rsidRPr="00CE5318" w:rsidRDefault="00A85376" w:rsidP="00A85376">
      <w:pPr>
        <w:pStyle w:val="notetext"/>
        <w:spacing w:line="240" w:lineRule="auto"/>
      </w:pPr>
      <w:r w:rsidRPr="00CE5318">
        <w:t xml:space="preserve">Note: </w:t>
      </w:r>
      <w:r w:rsidRPr="00CE5318">
        <w:tab/>
        <w:t>Unless otherwise specified in col</w:t>
      </w:r>
      <w:r w:rsidR="006F5F75" w:rsidRPr="00CE5318">
        <w:t xml:space="preserve">umn </w:t>
      </w:r>
      <w:r w:rsidR="005833A5" w:rsidRPr="00CE5318">
        <w:t>3</w:t>
      </w:r>
      <w:r w:rsidR="006F5F75" w:rsidRPr="00CE5318">
        <w:t xml:space="preserve"> of the table in Schedule 1</w:t>
      </w:r>
      <w:r w:rsidRPr="00CE5318">
        <w:t>, the requirements only apply if the substance is included in the medicine as an active ingredient.</w:t>
      </w:r>
    </w:p>
    <w:p w14:paraId="422A10FF" w14:textId="1A58192B" w:rsidR="00A85376" w:rsidRPr="00CE5318" w:rsidRDefault="00A85376" w:rsidP="00A85376">
      <w:pPr>
        <w:pStyle w:val="ActHead5"/>
        <w:rPr>
          <w:szCs w:val="24"/>
        </w:rPr>
      </w:pPr>
      <w:bookmarkStart w:id="14" w:name="_Toc535505410"/>
      <w:bookmarkStart w:id="15" w:name="_Toc90974950"/>
      <w:bookmarkEnd w:id="13"/>
      <w:r w:rsidRPr="00CE5318">
        <w:rPr>
          <w:szCs w:val="24"/>
        </w:rPr>
        <w:t xml:space="preserve">8  </w:t>
      </w:r>
      <w:r w:rsidRPr="00CE5318">
        <w:rPr>
          <w:bCs/>
          <w:szCs w:val="24"/>
        </w:rPr>
        <w:t>Transitional arrangements</w:t>
      </w:r>
      <w:bookmarkEnd w:id="14"/>
      <w:bookmarkEnd w:id="15"/>
    </w:p>
    <w:p w14:paraId="62DAD9CE" w14:textId="77777777" w:rsidR="00A85376" w:rsidRPr="00CE5318" w:rsidRDefault="00A85376" w:rsidP="00AD2A7A">
      <w:pPr>
        <w:pStyle w:val="subsection"/>
        <w:keepNext/>
        <w:rPr>
          <w:rFonts w:eastAsia="Cambria"/>
          <w:lang w:val="en-US"/>
        </w:rPr>
      </w:pPr>
      <w:r w:rsidRPr="00CE5318">
        <w:rPr>
          <w:rFonts w:eastAsia="Cambria"/>
          <w:lang w:val="en-US"/>
        </w:rPr>
        <w:tab/>
        <w:t>(1)</w:t>
      </w:r>
      <w:r w:rsidRPr="00CE5318">
        <w:rPr>
          <w:rFonts w:eastAsia="Cambria"/>
          <w:lang w:val="en-US"/>
        </w:rPr>
        <w:tab/>
        <w:t>In this section:</w:t>
      </w:r>
    </w:p>
    <w:p w14:paraId="00E2A582" w14:textId="3A2D4529" w:rsidR="006F5F75" w:rsidRPr="00CE5318" w:rsidRDefault="00A85376" w:rsidP="006F5F75">
      <w:pPr>
        <w:pStyle w:val="subsection"/>
        <w:rPr>
          <w:rFonts w:eastAsia="Cambria"/>
          <w:lang w:val="en-US"/>
        </w:rPr>
      </w:pPr>
      <w:r w:rsidRPr="00CE5318">
        <w:rPr>
          <w:rFonts w:eastAsia="Cambria"/>
          <w:lang w:val="en-US"/>
        </w:rPr>
        <w:tab/>
      </w:r>
      <w:r w:rsidRPr="00CE5318">
        <w:rPr>
          <w:rFonts w:eastAsia="Cambria"/>
          <w:lang w:val="en-US"/>
        </w:rPr>
        <w:tab/>
      </w:r>
      <w:r w:rsidR="006F5F75" w:rsidRPr="00CE5318">
        <w:rPr>
          <w:rFonts w:eastAsia="Cambria"/>
          <w:b/>
          <w:i/>
          <w:lang w:val="en-US"/>
        </w:rPr>
        <w:t xml:space="preserve">former specification </w:t>
      </w:r>
      <w:r w:rsidR="006F5F75" w:rsidRPr="00CE5318">
        <w:rPr>
          <w:rFonts w:eastAsia="Cambria"/>
          <w:lang w:val="en-US"/>
        </w:rPr>
        <w:t xml:space="preserve">means the </w:t>
      </w:r>
      <w:r w:rsidR="000C05E2" w:rsidRPr="00CE5318">
        <w:rPr>
          <w:rFonts w:eastAsia="Cambria"/>
          <w:i/>
          <w:iCs/>
          <w:lang w:val="en-US"/>
        </w:rPr>
        <w:t>Therapeutic Goods (Medicines Advisory Statements) Specification 2019</w:t>
      </w:r>
      <w:r w:rsidR="006F5F75" w:rsidRPr="00CE5318">
        <w:rPr>
          <w:rFonts w:eastAsia="Cambria"/>
          <w:lang w:val="en-US"/>
        </w:rPr>
        <w:t>, as in force immediately before the commencement of this instrument.</w:t>
      </w:r>
    </w:p>
    <w:p w14:paraId="11F40E66" w14:textId="04DFA3D1" w:rsidR="00A85376" w:rsidRPr="00CE5318" w:rsidRDefault="006F5F75" w:rsidP="00A85376">
      <w:pPr>
        <w:pStyle w:val="subsection"/>
        <w:rPr>
          <w:rFonts w:eastAsia="Cambria"/>
          <w:lang w:val="en-US"/>
        </w:rPr>
      </w:pPr>
      <w:r w:rsidRPr="00CE5318">
        <w:rPr>
          <w:rFonts w:eastAsia="Cambria"/>
          <w:b/>
          <w:i/>
          <w:lang w:val="en-US"/>
        </w:rPr>
        <w:tab/>
      </w:r>
      <w:r w:rsidRPr="00CE5318">
        <w:rPr>
          <w:rFonts w:eastAsia="Cambria"/>
          <w:b/>
          <w:i/>
          <w:lang w:val="en-US"/>
        </w:rPr>
        <w:tab/>
      </w:r>
      <w:r w:rsidR="00A85376" w:rsidRPr="00CE5318">
        <w:rPr>
          <w:rFonts w:eastAsia="Cambria"/>
          <w:b/>
          <w:i/>
          <w:lang w:val="en-US"/>
        </w:rPr>
        <w:t>transition period</w:t>
      </w:r>
      <w:r w:rsidR="00A85376" w:rsidRPr="00CE5318">
        <w:rPr>
          <w:rFonts w:eastAsia="Cambria"/>
          <w:lang w:val="en-US"/>
        </w:rPr>
        <w:t xml:space="preserve"> means the period beginning on the commencement of this instrument and ending on 3</w:t>
      </w:r>
      <w:r w:rsidR="00177AC1" w:rsidRPr="00CE5318">
        <w:rPr>
          <w:rFonts w:eastAsia="Cambria"/>
          <w:lang w:val="en-US"/>
        </w:rPr>
        <w:t>0</w:t>
      </w:r>
      <w:r w:rsidR="00A85376" w:rsidRPr="00CE5318">
        <w:rPr>
          <w:rFonts w:eastAsia="Cambria"/>
          <w:lang w:val="en-US"/>
        </w:rPr>
        <w:t xml:space="preserve"> </w:t>
      </w:r>
      <w:r w:rsidR="00177AC1" w:rsidRPr="00CE5318">
        <w:rPr>
          <w:rFonts w:eastAsia="Cambria"/>
          <w:lang w:val="en-US"/>
        </w:rPr>
        <w:t>June 2023</w:t>
      </w:r>
      <w:r w:rsidR="00A85376" w:rsidRPr="00CE5318">
        <w:rPr>
          <w:rFonts w:eastAsia="Cambria"/>
          <w:lang w:val="en-US"/>
        </w:rPr>
        <w:t>.</w:t>
      </w:r>
    </w:p>
    <w:p w14:paraId="5AD90BF0" w14:textId="5ECACD70" w:rsidR="00A85376" w:rsidRPr="00CE5318" w:rsidRDefault="00A85376" w:rsidP="00A85376">
      <w:pPr>
        <w:pStyle w:val="subsection"/>
        <w:rPr>
          <w:rFonts w:eastAsia="Cambria"/>
          <w:lang w:val="en-US"/>
        </w:rPr>
      </w:pPr>
      <w:r w:rsidRPr="00CE5318">
        <w:rPr>
          <w:rFonts w:eastAsia="Cambria"/>
          <w:b/>
          <w:lang w:val="en-US"/>
        </w:rPr>
        <w:tab/>
      </w:r>
      <w:r w:rsidRPr="00CE5318">
        <w:rPr>
          <w:rFonts w:eastAsia="Cambria"/>
          <w:lang w:val="en-US"/>
        </w:rPr>
        <w:t>(2)</w:t>
      </w:r>
      <w:r w:rsidRPr="00CE5318">
        <w:rPr>
          <w:rFonts w:eastAsia="Cambria"/>
          <w:lang w:val="en-US"/>
        </w:rPr>
        <w:tab/>
      </w:r>
      <w:r w:rsidR="006F5F75" w:rsidRPr="00CE5318">
        <w:rPr>
          <w:rFonts w:eastAsia="Cambria"/>
          <w:lang w:val="en-US"/>
        </w:rPr>
        <w:t xml:space="preserve">Despite the repeal of the former specification </w:t>
      </w:r>
      <w:r w:rsidR="00BD3E77" w:rsidRPr="00CE5318">
        <w:rPr>
          <w:rFonts w:eastAsia="Cambria"/>
          <w:lang w:val="en-US"/>
        </w:rPr>
        <w:t xml:space="preserve">by </w:t>
      </w:r>
      <w:r w:rsidR="006F5F75" w:rsidRPr="00CE5318">
        <w:rPr>
          <w:rFonts w:eastAsia="Cambria"/>
          <w:lang w:val="en-US"/>
        </w:rPr>
        <w:t xml:space="preserve">this instrument, </w:t>
      </w:r>
      <w:r w:rsidR="00BD3E77" w:rsidRPr="00CE5318">
        <w:rPr>
          <w:rFonts w:eastAsia="Cambria"/>
          <w:lang w:val="en-US"/>
        </w:rPr>
        <w:t xml:space="preserve">the former specification </w:t>
      </w:r>
      <w:r w:rsidR="006F5F75" w:rsidRPr="00CE5318">
        <w:rPr>
          <w:rFonts w:eastAsia="Cambria"/>
          <w:lang w:val="en-US"/>
        </w:rPr>
        <w:t>continues to apply for the duration of the transition period</w:t>
      </w:r>
      <w:r w:rsidR="007923C8" w:rsidRPr="00CE5318">
        <w:rPr>
          <w:rFonts w:eastAsia="Cambria"/>
          <w:lang w:val="en-US"/>
        </w:rPr>
        <w:t xml:space="preserve"> such that the advisory statements specified in the former specification may continue to be used on a label</w:t>
      </w:r>
      <w:r w:rsidR="00C007A6" w:rsidRPr="00CE5318">
        <w:rPr>
          <w:rFonts w:eastAsia="Cambria"/>
          <w:lang w:val="en-US"/>
        </w:rPr>
        <w:t xml:space="preserve"> of a medicine</w:t>
      </w:r>
      <w:r w:rsidR="000C05E2" w:rsidRPr="00CE5318">
        <w:rPr>
          <w:rFonts w:eastAsia="Cambria"/>
          <w:lang w:val="en-US"/>
        </w:rPr>
        <w:t xml:space="preserve"> in a prescribed class</w:t>
      </w:r>
      <w:r w:rsidR="006021E6" w:rsidRPr="00CE5318">
        <w:rPr>
          <w:rFonts w:eastAsia="Cambria"/>
          <w:szCs w:val="22"/>
        </w:rPr>
        <w:t xml:space="preserve"> for the purposes of paragraph 3(5)(ca) of the Act</w:t>
      </w:r>
      <w:r w:rsidR="007923C8" w:rsidRPr="00CE5318">
        <w:rPr>
          <w:rFonts w:eastAsia="Cambria"/>
          <w:lang w:val="en-US"/>
        </w:rPr>
        <w:t xml:space="preserve">, </w:t>
      </w:r>
      <w:r w:rsidR="006F5F75" w:rsidRPr="00CE5318">
        <w:rPr>
          <w:szCs w:val="22"/>
        </w:rPr>
        <w:t>as an alternative to the advisory statements specified under section 7</w:t>
      </w:r>
      <w:r w:rsidRPr="00CE5318">
        <w:rPr>
          <w:rFonts w:eastAsia="Cambria"/>
          <w:szCs w:val="22"/>
        </w:rPr>
        <w:t>.</w:t>
      </w:r>
    </w:p>
    <w:p w14:paraId="53ABD3F6" w14:textId="17CAC506" w:rsidR="00A85376" w:rsidRPr="00CE5318" w:rsidRDefault="00A85376" w:rsidP="00A85376">
      <w:pPr>
        <w:pStyle w:val="notetext"/>
        <w:spacing w:line="240" w:lineRule="auto"/>
      </w:pPr>
      <w:r w:rsidRPr="00CE5318">
        <w:t xml:space="preserve">Note: </w:t>
      </w:r>
      <w:r w:rsidRPr="00CE5318">
        <w:tab/>
        <w:t xml:space="preserve">During the transition period, the label </w:t>
      </w:r>
      <w:r w:rsidR="00C007A6" w:rsidRPr="00CE5318">
        <w:t xml:space="preserve">of a medicine </w:t>
      </w:r>
      <w:r w:rsidRPr="00CE5318">
        <w:t>may contain the applicable advisory statements specified</w:t>
      </w:r>
      <w:r w:rsidR="008152BE" w:rsidRPr="00CE5318">
        <w:t xml:space="preserve"> by</w:t>
      </w:r>
      <w:r w:rsidRPr="00CE5318">
        <w:t xml:space="preserve"> </w:t>
      </w:r>
      <w:r w:rsidR="006F5F75" w:rsidRPr="00CE5318">
        <w:t>the former specification</w:t>
      </w:r>
      <w:r w:rsidRPr="00CE5318">
        <w:t xml:space="preserve"> instead of </w:t>
      </w:r>
      <w:r w:rsidR="002C6D2A" w:rsidRPr="00CE5318">
        <w:t xml:space="preserve">the advisory statements specified by </w:t>
      </w:r>
      <w:r w:rsidR="006F5F75" w:rsidRPr="00CE5318">
        <w:t>this instrument</w:t>
      </w:r>
      <w:r w:rsidR="002C6D2A" w:rsidRPr="00CE5318">
        <w:t xml:space="preserve"> in relation to the medicine</w:t>
      </w:r>
      <w:r w:rsidRPr="00CE5318">
        <w:t>. However, once the transition period ceases, the label must contain the advisory st</w:t>
      </w:r>
      <w:r w:rsidR="006F5F75" w:rsidRPr="00CE5318">
        <w:t>atements specified</w:t>
      </w:r>
      <w:r w:rsidR="00446666" w:rsidRPr="00CE5318">
        <w:t xml:space="preserve"> by</w:t>
      </w:r>
      <w:r w:rsidR="006F5F75" w:rsidRPr="00CE5318">
        <w:t xml:space="preserve"> </w:t>
      </w:r>
      <w:r w:rsidR="003F16A0" w:rsidRPr="00CE5318">
        <w:t>this instrument</w:t>
      </w:r>
      <w:r w:rsidR="002C6D2A" w:rsidRPr="00CE5318">
        <w:t xml:space="preserve"> in relation to the medicine</w:t>
      </w:r>
      <w:r w:rsidRPr="00CE5318">
        <w:t>.</w:t>
      </w:r>
    </w:p>
    <w:p w14:paraId="01EF5764" w14:textId="77777777" w:rsidR="00B60B86" w:rsidRPr="00CE5318" w:rsidRDefault="00B60B86" w:rsidP="00B60B86">
      <w:pPr>
        <w:pStyle w:val="ActHead5"/>
      </w:pPr>
      <w:bookmarkStart w:id="16" w:name="_Toc90974951"/>
      <w:r w:rsidRPr="00CE5318">
        <w:t>9  Repeal</w:t>
      </w:r>
      <w:r w:rsidR="003D1608" w:rsidRPr="00CE5318">
        <w:t>s</w:t>
      </w:r>
      <w:bookmarkEnd w:id="16"/>
    </w:p>
    <w:p w14:paraId="32D60171" w14:textId="2E985221" w:rsidR="00BB3A17" w:rsidRPr="00CE5318" w:rsidRDefault="00B60B86" w:rsidP="00C727C8">
      <w:pPr>
        <w:pStyle w:val="subsection"/>
        <w:rPr>
          <w:rFonts w:eastAsia="Cambria"/>
          <w:szCs w:val="22"/>
        </w:rPr>
      </w:pPr>
      <w:r w:rsidRPr="00CE5318">
        <w:tab/>
      </w:r>
      <w:r w:rsidRPr="00CE5318">
        <w:tab/>
      </w:r>
      <w:r w:rsidR="00B92426" w:rsidRPr="00CE5318">
        <w:t xml:space="preserve">The </w:t>
      </w:r>
      <w:bookmarkStart w:id="17" w:name="_Hlk89795226"/>
      <w:r w:rsidR="00B92426" w:rsidRPr="00CE5318">
        <w:rPr>
          <w:i/>
          <w:iCs/>
        </w:rPr>
        <w:t>Therapeutic Goods (Medicines Advisory Statements) Specification 2019</w:t>
      </w:r>
      <w:bookmarkEnd w:id="17"/>
      <w:r w:rsidR="00B92426" w:rsidRPr="00CE5318">
        <w:t xml:space="preserve"> is repealed</w:t>
      </w:r>
      <w:r w:rsidRPr="00CE5318">
        <w:t>.</w:t>
      </w:r>
    </w:p>
    <w:p w14:paraId="57020F2F" w14:textId="77777777" w:rsidR="00554826" w:rsidRPr="00CE5318" w:rsidRDefault="00554826" w:rsidP="00554826">
      <w:pPr>
        <w:spacing w:line="240" w:lineRule="auto"/>
        <w:rPr>
          <w:rFonts w:eastAsia="Times New Roman" w:cs="Times New Roman"/>
          <w:lang w:eastAsia="en-AU"/>
        </w:rPr>
      </w:pPr>
      <w:r w:rsidRPr="00CE5318">
        <w:rPr>
          <w:rFonts w:cs="Times New Roman"/>
        </w:rPr>
        <w:br w:type="page"/>
      </w:r>
    </w:p>
    <w:p w14:paraId="050D74B1" w14:textId="2493808D" w:rsidR="00BB3A17" w:rsidRPr="00CE5318" w:rsidRDefault="00BB3A17" w:rsidP="00BB3A17">
      <w:pPr>
        <w:pStyle w:val="ActHead6"/>
      </w:pPr>
      <w:bookmarkStart w:id="18" w:name="_Toc90974952"/>
      <w:r w:rsidRPr="00CE5318">
        <w:t xml:space="preserve">Schedule </w:t>
      </w:r>
      <w:r w:rsidR="006F5F75" w:rsidRPr="00CE5318">
        <w:t>1</w:t>
      </w:r>
      <w:r w:rsidRPr="00CE5318">
        <w:t xml:space="preserve">—Required Advisory Statements for Medicine Labels No. </w:t>
      </w:r>
      <w:r w:rsidR="008A3B75" w:rsidRPr="00CE5318">
        <w:t>6</w:t>
      </w:r>
      <w:bookmarkEnd w:id="18"/>
    </w:p>
    <w:p w14:paraId="3A6B2B9E" w14:textId="30EED00A" w:rsidR="007A730B" w:rsidRPr="00CE5318" w:rsidRDefault="00E96977" w:rsidP="00F570B8">
      <w:pPr>
        <w:pStyle w:val="notemargin"/>
        <w:spacing w:before="120" w:after="180"/>
      </w:pPr>
      <w:r w:rsidRPr="00CE5318">
        <w:rPr>
          <w:szCs w:val="18"/>
        </w:rPr>
        <w:t>Note:</w:t>
      </w:r>
      <w:r w:rsidRPr="00CE5318">
        <w:rPr>
          <w:szCs w:val="18"/>
        </w:rPr>
        <w:tab/>
        <w:t>See section </w:t>
      </w:r>
      <w:r w:rsidR="00A85376" w:rsidRPr="00CE5318">
        <w:rPr>
          <w:szCs w:val="18"/>
        </w:rPr>
        <w:t>7</w:t>
      </w:r>
      <w:r w:rsidRPr="00CE5318">
        <w:rPr>
          <w:szCs w:val="18"/>
        </w:rPr>
        <w:t>.</w:t>
      </w:r>
    </w:p>
    <w:tbl>
      <w:tblPr>
        <w:tblW w:w="5000" w:type="pct"/>
        <w:tblBorders>
          <w:top w:val="single" w:sz="4" w:space="0" w:color="auto"/>
          <w:bottom w:val="single" w:sz="4" w:space="0" w:color="auto"/>
          <w:insideH w:val="single" w:sz="4" w:space="0" w:color="auto"/>
          <w:insideV w:val="single" w:sz="4" w:space="0" w:color="auto"/>
        </w:tblBorders>
        <w:tblLook w:val="0020" w:firstRow="1" w:lastRow="0" w:firstColumn="0" w:lastColumn="0" w:noHBand="0" w:noVBand="0"/>
      </w:tblPr>
      <w:tblGrid>
        <w:gridCol w:w="1348"/>
        <w:gridCol w:w="2123"/>
        <w:gridCol w:w="1794"/>
        <w:gridCol w:w="3048"/>
      </w:tblGrid>
      <w:tr w:rsidR="002D18B8" w:rsidRPr="00CE5318" w14:paraId="2A76F8ED" w14:textId="77777777" w:rsidTr="00F570B8">
        <w:trPr>
          <w:cantSplit/>
          <w:trHeight w:val="315"/>
          <w:tblHeader/>
        </w:trPr>
        <w:tc>
          <w:tcPr>
            <w:tcW w:w="5000" w:type="pct"/>
            <w:gridSpan w:val="4"/>
            <w:tcBorders>
              <w:top w:val="single" w:sz="12" w:space="0" w:color="auto"/>
              <w:bottom w:val="single" w:sz="4" w:space="0" w:color="auto"/>
            </w:tcBorders>
            <w:shd w:val="clear" w:color="auto" w:fill="auto"/>
            <w:vAlign w:val="bottom"/>
          </w:tcPr>
          <w:p w14:paraId="05FBDDC1" w14:textId="68ECE19F" w:rsidR="002D18B8" w:rsidRPr="00CE5318" w:rsidRDefault="002D18B8" w:rsidP="00F570B8">
            <w:pPr>
              <w:pStyle w:val="TableHeading"/>
            </w:pPr>
            <w:r w:rsidRPr="00CE5318">
              <w:t>Required Advisory Statements for Medicine Labels</w:t>
            </w:r>
          </w:p>
        </w:tc>
      </w:tr>
      <w:tr w:rsidR="002D18B8" w:rsidRPr="00CE5318" w14:paraId="050034E7" w14:textId="77777777" w:rsidTr="00F570B8">
        <w:trPr>
          <w:cantSplit/>
          <w:trHeight w:val="315"/>
          <w:tblHeader/>
        </w:trPr>
        <w:tc>
          <w:tcPr>
            <w:tcW w:w="811" w:type="pct"/>
            <w:tcBorders>
              <w:right w:val="nil"/>
            </w:tcBorders>
            <w:shd w:val="clear" w:color="auto" w:fill="auto"/>
          </w:tcPr>
          <w:p w14:paraId="7CB43531" w14:textId="0E7A7B77" w:rsidR="002D18B8" w:rsidRPr="00CE5318" w:rsidRDefault="002D18B8" w:rsidP="00F570B8">
            <w:pPr>
              <w:pStyle w:val="TableHeading"/>
              <w:rPr>
                <w:b w:val="0"/>
              </w:rPr>
            </w:pPr>
            <w:r w:rsidRPr="00CE5318">
              <w:t>Column 1</w:t>
            </w:r>
          </w:p>
        </w:tc>
        <w:tc>
          <w:tcPr>
            <w:tcW w:w="1277" w:type="pct"/>
            <w:tcBorders>
              <w:left w:val="nil"/>
              <w:right w:val="nil"/>
            </w:tcBorders>
            <w:shd w:val="clear" w:color="auto" w:fill="auto"/>
            <w:vAlign w:val="bottom"/>
          </w:tcPr>
          <w:p w14:paraId="2869A538" w14:textId="0F1B14A0" w:rsidR="002D18B8" w:rsidRPr="00CE5318" w:rsidRDefault="002D18B8" w:rsidP="00F570B8">
            <w:pPr>
              <w:pStyle w:val="TableHeading"/>
              <w:rPr>
                <w:b w:val="0"/>
              </w:rPr>
            </w:pPr>
            <w:r w:rsidRPr="00CE5318">
              <w:t>Column 2</w:t>
            </w:r>
          </w:p>
        </w:tc>
        <w:tc>
          <w:tcPr>
            <w:tcW w:w="1079" w:type="pct"/>
            <w:tcBorders>
              <w:left w:val="nil"/>
              <w:right w:val="nil"/>
            </w:tcBorders>
            <w:shd w:val="clear" w:color="auto" w:fill="auto"/>
            <w:vAlign w:val="bottom"/>
          </w:tcPr>
          <w:p w14:paraId="77F4181A" w14:textId="446C6EC2" w:rsidR="002D18B8" w:rsidRPr="00CE5318" w:rsidRDefault="002D18B8" w:rsidP="00F570B8">
            <w:pPr>
              <w:pStyle w:val="TableHeading"/>
              <w:rPr>
                <w:b w:val="0"/>
              </w:rPr>
            </w:pPr>
            <w:r w:rsidRPr="00CE5318">
              <w:t>Column 3</w:t>
            </w:r>
          </w:p>
        </w:tc>
        <w:tc>
          <w:tcPr>
            <w:tcW w:w="1833" w:type="pct"/>
            <w:tcBorders>
              <w:left w:val="nil"/>
            </w:tcBorders>
            <w:shd w:val="clear" w:color="auto" w:fill="auto"/>
            <w:vAlign w:val="bottom"/>
          </w:tcPr>
          <w:p w14:paraId="103CBBE0" w14:textId="321C8C35" w:rsidR="002D18B8" w:rsidRPr="00CE5318" w:rsidRDefault="002D18B8" w:rsidP="00F570B8">
            <w:pPr>
              <w:pStyle w:val="TableHeading"/>
              <w:rPr>
                <w:b w:val="0"/>
              </w:rPr>
            </w:pPr>
            <w:r w:rsidRPr="00CE5318">
              <w:t>Column 4</w:t>
            </w:r>
          </w:p>
        </w:tc>
      </w:tr>
      <w:tr w:rsidR="002D18B8" w:rsidRPr="00CE5318" w14:paraId="62C4FF81" w14:textId="77777777" w:rsidTr="00F570B8">
        <w:trPr>
          <w:cantSplit/>
          <w:trHeight w:val="315"/>
          <w:tblHeader/>
        </w:trPr>
        <w:tc>
          <w:tcPr>
            <w:tcW w:w="811" w:type="pct"/>
            <w:tcBorders>
              <w:bottom w:val="single" w:sz="12" w:space="0" w:color="auto"/>
              <w:right w:val="nil"/>
            </w:tcBorders>
            <w:shd w:val="clear" w:color="auto" w:fill="auto"/>
            <w:vAlign w:val="bottom"/>
          </w:tcPr>
          <w:p w14:paraId="37768E7E" w14:textId="52FC9A2D" w:rsidR="002D18B8" w:rsidRPr="00CE5318" w:rsidRDefault="002D18B8" w:rsidP="00F570B8">
            <w:pPr>
              <w:keepNext/>
              <w:spacing w:before="60" w:line="240" w:lineRule="atLeast"/>
              <w:rPr>
                <w:b/>
                <w:sz w:val="20"/>
              </w:rPr>
            </w:pPr>
            <w:r w:rsidRPr="00CE5318">
              <w:rPr>
                <w:b/>
                <w:sz w:val="20"/>
              </w:rPr>
              <w:t>Item</w:t>
            </w:r>
          </w:p>
        </w:tc>
        <w:tc>
          <w:tcPr>
            <w:tcW w:w="1277" w:type="pct"/>
            <w:tcBorders>
              <w:left w:val="nil"/>
              <w:bottom w:val="single" w:sz="12" w:space="0" w:color="auto"/>
              <w:right w:val="nil"/>
            </w:tcBorders>
            <w:shd w:val="clear" w:color="auto" w:fill="auto"/>
            <w:vAlign w:val="bottom"/>
          </w:tcPr>
          <w:p w14:paraId="5A455522" w14:textId="4A3CEBA4" w:rsidR="002D18B8" w:rsidRPr="00CE5318" w:rsidRDefault="002D18B8" w:rsidP="00F570B8">
            <w:pPr>
              <w:keepNext/>
              <w:spacing w:before="60" w:line="240" w:lineRule="atLeast"/>
              <w:rPr>
                <w:b/>
                <w:sz w:val="20"/>
              </w:rPr>
            </w:pPr>
            <w:r w:rsidRPr="00CE5318">
              <w:rPr>
                <w:b/>
                <w:sz w:val="20"/>
              </w:rPr>
              <w:t>Substances</w:t>
            </w:r>
          </w:p>
        </w:tc>
        <w:tc>
          <w:tcPr>
            <w:tcW w:w="1079" w:type="pct"/>
            <w:tcBorders>
              <w:left w:val="nil"/>
              <w:bottom w:val="single" w:sz="12" w:space="0" w:color="auto"/>
              <w:right w:val="nil"/>
            </w:tcBorders>
            <w:shd w:val="clear" w:color="auto" w:fill="auto"/>
            <w:vAlign w:val="bottom"/>
          </w:tcPr>
          <w:p w14:paraId="30DFDFA1" w14:textId="54AFF011" w:rsidR="002D18B8" w:rsidRPr="00CE5318" w:rsidRDefault="002D18B8" w:rsidP="00F570B8">
            <w:pPr>
              <w:keepNext/>
              <w:spacing w:before="60" w:line="240" w:lineRule="atLeast"/>
              <w:rPr>
                <w:b/>
                <w:sz w:val="20"/>
              </w:rPr>
            </w:pPr>
            <w:r w:rsidRPr="00CE5318">
              <w:rPr>
                <w:b/>
                <w:sz w:val="20"/>
              </w:rPr>
              <w:t>C</w:t>
            </w:r>
            <w:r w:rsidR="00583717" w:rsidRPr="00CE5318">
              <w:rPr>
                <w:b/>
                <w:sz w:val="20"/>
              </w:rPr>
              <w:t>ircumstances</w:t>
            </w:r>
          </w:p>
        </w:tc>
        <w:tc>
          <w:tcPr>
            <w:tcW w:w="1833" w:type="pct"/>
            <w:tcBorders>
              <w:left w:val="nil"/>
              <w:bottom w:val="single" w:sz="12" w:space="0" w:color="auto"/>
            </w:tcBorders>
            <w:shd w:val="clear" w:color="auto" w:fill="auto"/>
            <w:vAlign w:val="bottom"/>
          </w:tcPr>
          <w:p w14:paraId="73FA420E" w14:textId="0A41B511" w:rsidR="002D18B8" w:rsidRPr="00CE5318" w:rsidRDefault="002D18B8" w:rsidP="00F570B8">
            <w:pPr>
              <w:keepNext/>
              <w:spacing w:before="60" w:line="240" w:lineRule="atLeast"/>
              <w:rPr>
                <w:b/>
                <w:sz w:val="20"/>
              </w:rPr>
            </w:pPr>
            <w:r w:rsidRPr="00CE5318">
              <w:rPr>
                <w:b/>
                <w:sz w:val="20"/>
              </w:rPr>
              <w:t>Required Statements</w:t>
            </w:r>
          </w:p>
        </w:tc>
      </w:tr>
      <w:tr w:rsidR="00BD3E77" w:rsidRPr="00CE5318" w14:paraId="1C30AE20" w14:textId="77777777" w:rsidTr="00F570B8">
        <w:trPr>
          <w:cantSplit/>
        </w:trPr>
        <w:tc>
          <w:tcPr>
            <w:tcW w:w="811" w:type="pct"/>
            <w:tcBorders>
              <w:top w:val="single" w:sz="12" w:space="0" w:color="auto"/>
              <w:right w:val="nil"/>
            </w:tcBorders>
          </w:tcPr>
          <w:p w14:paraId="1ECD1E8D" w14:textId="1E31C6D3"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1</w:t>
            </w:r>
          </w:p>
        </w:tc>
        <w:tc>
          <w:tcPr>
            <w:tcW w:w="1277" w:type="pct"/>
            <w:tcBorders>
              <w:top w:val="single" w:sz="12" w:space="0" w:color="auto"/>
              <w:left w:val="nil"/>
              <w:right w:val="nil"/>
            </w:tcBorders>
            <w:hideMark/>
          </w:tcPr>
          <w:p w14:paraId="31385E56" w14:textId="281A94D9" w:rsidR="00BD3E77" w:rsidRPr="00CE5318" w:rsidRDefault="00BD3E77" w:rsidP="002C76EF">
            <w:pPr>
              <w:spacing w:before="60" w:after="60" w:line="240" w:lineRule="auto"/>
              <w:rPr>
                <w:rFonts w:eastAsia="Cambria" w:cs="Times New Roman"/>
                <w:snapToGrid w:val="0"/>
                <w:sz w:val="20"/>
              </w:rPr>
            </w:pPr>
            <w:proofErr w:type="spellStart"/>
            <w:r w:rsidRPr="00CE5318">
              <w:rPr>
                <w:rFonts w:eastAsia="Cambria" w:cs="Times New Roman"/>
                <w:snapToGrid w:val="0"/>
                <w:sz w:val="20"/>
              </w:rPr>
              <w:t>Alclometasone</w:t>
            </w:r>
            <w:proofErr w:type="spellEnd"/>
          </w:p>
        </w:tc>
        <w:tc>
          <w:tcPr>
            <w:tcW w:w="1079" w:type="pct"/>
            <w:tcBorders>
              <w:top w:val="single" w:sz="12" w:space="0" w:color="auto"/>
              <w:left w:val="nil"/>
              <w:right w:val="nil"/>
            </w:tcBorders>
          </w:tcPr>
          <w:p w14:paraId="27A70AC1" w14:textId="292AC07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3 to the current Poisons Standard</w:t>
            </w:r>
          </w:p>
        </w:tc>
        <w:tc>
          <w:tcPr>
            <w:tcW w:w="1833" w:type="pct"/>
            <w:tcBorders>
              <w:top w:val="single" w:sz="12" w:space="0" w:color="auto"/>
              <w:left w:val="nil"/>
            </w:tcBorders>
            <w:hideMark/>
          </w:tcPr>
          <w:p w14:paraId="4E54596A" w14:textId="01AFEF4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Do not use for children under 2 years old unless a doctor has told you to.</w:t>
            </w:r>
          </w:p>
          <w:p w14:paraId="14F72668"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in the eyes.</w:t>
            </w:r>
          </w:p>
          <w:p w14:paraId="688910A9" w14:textId="557A151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acne.</w:t>
            </w:r>
          </w:p>
          <w:p w14:paraId="6D511C07" w14:textId="7D7AEDB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Do not use under waterproof bandages unless a doctor has </w:t>
            </w:r>
            <w:r w:rsidR="009B344C" w:rsidRPr="00CE5318">
              <w:rPr>
                <w:rFonts w:eastAsia="Cambria" w:cs="Times New Roman"/>
                <w:snapToGrid w:val="0"/>
                <w:sz w:val="20"/>
              </w:rPr>
              <w:t>Schedule</w:t>
            </w:r>
            <w:r w:rsidR="009B344C" w:rsidRPr="00CE5318">
              <w:rPr>
                <w:rFonts w:eastAsia="Cambria" w:cs="Times New Roman"/>
                <w:sz w:val="20"/>
              </w:rPr>
              <w:t xml:space="preserve"> </w:t>
            </w:r>
            <w:r w:rsidRPr="00CE5318">
              <w:rPr>
                <w:rFonts w:eastAsia="Cambria" w:cs="Times New Roman"/>
                <w:sz w:val="20"/>
              </w:rPr>
              <w:t>told you to.</w:t>
            </w:r>
          </w:p>
          <w:p w14:paraId="5BAD2350" w14:textId="60CCBB7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7 days unless a doctor has told you to.</w:t>
            </w:r>
          </w:p>
        </w:tc>
      </w:tr>
      <w:tr w:rsidR="00BD3E77" w:rsidRPr="00CE5318" w14:paraId="724BE140" w14:textId="77777777" w:rsidTr="00F570B8">
        <w:trPr>
          <w:cantSplit/>
        </w:trPr>
        <w:tc>
          <w:tcPr>
            <w:tcW w:w="811" w:type="pct"/>
            <w:tcBorders>
              <w:right w:val="nil"/>
            </w:tcBorders>
          </w:tcPr>
          <w:p w14:paraId="00B101F0" w14:textId="1D98DA7C" w:rsidR="00BD3E77" w:rsidRPr="00CE5318" w:rsidRDefault="00AA46FE" w:rsidP="00C52C71">
            <w:pPr>
              <w:spacing w:before="60" w:after="60"/>
              <w:rPr>
                <w:rFonts w:cs="Times New Roman"/>
                <w:sz w:val="20"/>
              </w:rPr>
            </w:pPr>
            <w:r w:rsidRPr="00CE5318">
              <w:rPr>
                <w:rFonts w:cs="Times New Roman"/>
                <w:sz w:val="20"/>
              </w:rPr>
              <w:t>2</w:t>
            </w:r>
          </w:p>
        </w:tc>
        <w:tc>
          <w:tcPr>
            <w:tcW w:w="1277" w:type="pct"/>
            <w:tcBorders>
              <w:left w:val="nil"/>
              <w:right w:val="nil"/>
            </w:tcBorders>
          </w:tcPr>
          <w:p w14:paraId="1294B0FC" w14:textId="3E19D945" w:rsidR="00BD3E77" w:rsidRPr="00CE5318" w:rsidRDefault="00BD3E77" w:rsidP="00C52C71">
            <w:pPr>
              <w:spacing w:before="60" w:after="60"/>
              <w:rPr>
                <w:rFonts w:cs="Times New Roman"/>
                <w:sz w:val="20"/>
              </w:rPr>
            </w:pPr>
            <w:r w:rsidRPr="00CE5318">
              <w:rPr>
                <w:rFonts w:cs="Times New Roman"/>
                <w:sz w:val="20"/>
              </w:rPr>
              <w:t>Alimemazine (</w:t>
            </w:r>
            <w:proofErr w:type="spellStart"/>
            <w:r w:rsidRPr="00CE5318">
              <w:rPr>
                <w:rFonts w:cs="Times New Roman"/>
                <w:sz w:val="20"/>
              </w:rPr>
              <w:t>trimeprazine</w:t>
            </w:r>
            <w:proofErr w:type="spellEnd"/>
            <w:r w:rsidRPr="00CE5318">
              <w:rPr>
                <w:rFonts w:cs="Times New Roman"/>
                <w:sz w:val="20"/>
              </w:rPr>
              <w:t>)</w:t>
            </w:r>
          </w:p>
          <w:p w14:paraId="6D565F3A" w14:textId="77777777" w:rsidR="00BD3E77" w:rsidRPr="00CE5318" w:rsidRDefault="00BD3E77" w:rsidP="002C76EF">
            <w:pPr>
              <w:spacing w:after="240"/>
              <w:rPr>
                <w:rFonts w:cs="Times New Roman"/>
                <w:i/>
                <w:sz w:val="20"/>
              </w:rPr>
            </w:pPr>
            <w:r w:rsidRPr="00CE5318">
              <w:rPr>
                <w:rFonts w:cs="Times New Roman"/>
                <w:i/>
                <w:sz w:val="20"/>
              </w:rPr>
              <w:t>Entry 1 of 2</w:t>
            </w:r>
          </w:p>
        </w:tc>
        <w:tc>
          <w:tcPr>
            <w:tcW w:w="1079" w:type="pct"/>
            <w:tcBorders>
              <w:left w:val="nil"/>
              <w:right w:val="nil"/>
            </w:tcBorders>
          </w:tcPr>
          <w:p w14:paraId="2590304E" w14:textId="77777777" w:rsidR="00BD3E77" w:rsidRPr="00CE5318" w:rsidRDefault="00BD3E77" w:rsidP="002C76EF">
            <w:pPr>
              <w:spacing w:after="240"/>
              <w:rPr>
                <w:rFonts w:cs="Times New Roman"/>
                <w:sz w:val="20"/>
              </w:rPr>
            </w:pPr>
            <w:r w:rsidRPr="00CE5318">
              <w:rPr>
                <w:rFonts w:cs="Times New Roman"/>
                <w:sz w:val="20"/>
              </w:rPr>
              <w:t>In oral medicines that are NOT indicated for cough cold or flu, which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2799DA1C"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5451195F"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color w:val="000000" w:themeColor="text1"/>
                <w:sz w:val="20"/>
              </w:rPr>
            </w:pPr>
            <w:r w:rsidRPr="00CE5318">
              <w:rPr>
                <w:rStyle w:val="Emphasis"/>
                <w:rFonts w:cs="Times New Roman"/>
                <w:color w:val="000000" w:themeColor="text1"/>
                <w:sz w:val="20"/>
              </w:rPr>
              <w:t>either</w:t>
            </w:r>
          </w:p>
          <w:p w14:paraId="46472A01" w14:textId="2A3D73E0" w:rsidR="00BD3E77" w:rsidRPr="00CE5318" w:rsidRDefault="00BD3E77" w:rsidP="00095AF6">
            <w:pPr>
              <w:numPr>
                <w:ilvl w:val="1"/>
                <w:numId w:val="138"/>
              </w:numPr>
              <w:spacing w:before="60" w:after="60" w:line="240" w:lineRule="auto"/>
              <w:ind w:left="619" w:hanging="284"/>
              <w:rPr>
                <w:rFonts w:cs="Times New Roman"/>
                <w:color w:val="000000" w:themeColor="text1"/>
                <w:sz w:val="20"/>
              </w:rPr>
            </w:pPr>
            <w:r w:rsidRPr="00CE5318">
              <w:rPr>
                <w:rFonts w:cs="Times New Roman"/>
                <w:color w:val="000000" w:themeColor="text1"/>
                <w:sz w:val="20"/>
              </w:rPr>
              <w:t xml:space="preserve">This medication may cause drowsiness. </w:t>
            </w:r>
            <w:r w:rsidR="006340D3" w:rsidRPr="00CE5318">
              <w:rPr>
                <w:rFonts w:cs="Times New Roman"/>
                <w:color w:val="000000" w:themeColor="text1"/>
                <w:sz w:val="20"/>
              </w:rPr>
              <w:t xml:space="preserve"> </w:t>
            </w:r>
            <w:r w:rsidRPr="00CE5318">
              <w:rPr>
                <w:rFonts w:cs="Times New Roman"/>
                <w:color w:val="000000" w:themeColor="text1"/>
                <w:sz w:val="20"/>
              </w:rPr>
              <w:t xml:space="preserve">If affected do not drive a vehicle or operate machinery. </w:t>
            </w:r>
            <w:r w:rsidR="006340D3" w:rsidRPr="00CE5318">
              <w:rPr>
                <w:rFonts w:cs="Times New Roman"/>
                <w:color w:val="000000" w:themeColor="text1"/>
                <w:sz w:val="20"/>
              </w:rPr>
              <w:t xml:space="preserve"> </w:t>
            </w:r>
            <w:r w:rsidRPr="00CE5318">
              <w:rPr>
                <w:rFonts w:cs="Times New Roman"/>
                <w:color w:val="000000" w:themeColor="text1"/>
                <w:sz w:val="20"/>
              </w:rPr>
              <w:t>Avoid alcohol.</w:t>
            </w:r>
          </w:p>
          <w:p w14:paraId="33232FB2" w14:textId="77777777" w:rsidR="00BD3E77" w:rsidRPr="00CE5318" w:rsidRDefault="00BD3E77" w:rsidP="002C76EF">
            <w:pPr>
              <w:pStyle w:val="ListParagraph"/>
              <w:spacing w:before="60" w:after="60" w:line="240" w:lineRule="auto"/>
              <w:ind w:left="283"/>
              <w:rPr>
                <w:rFonts w:ascii="Times New Roman" w:hAnsi="Times New Roman"/>
                <w:color w:val="000000" w:themeColor="text1"/>
                <w:sz w:val="20"/>
                <w:szCs w:val="20"/>
              </w:rPr>
            </w:pPr>
            <w:r w:rsidRPr="00CE5318">
              <w:rPr>
                <w:rStyle w:val="Emphasis"/>
                <w:rFonts w:ascii="Times New Roman" w:hAnsi="Times New Roman"/>
                <w:color w:val="000000" w:themeColor="text1"/>
                <w:sz w:val="20"/>
                <w:szCs w:val="20"/>
              </w:rPr>
              <w:t>or</w:t>
            </w:r>
          </w:p>
          <w:p w14:paraId="67E99681" w14:textId="235CC37E" w:rsidR="00BD3E77" w:rsidRPr="00CE5318" w:rsidRDefault="00BD3E77" w:rsidP="00095AF6">
            <w:pPr>
              <w:numPr>
                <w:ilvl w:val="1"/>
                <w:numId w:val="139"/>
              </w:numPr>
              <w:tabs>
                <w:tab w:val="clear" w:pos="1440"/>
                <w:tab w:val="num" w:pos="619"/>
              </w:tabs>
              <w:spacing w:before="60" w:after="60" w:line="240" w:lineRule="auto"/>
              <w:ind w:left="619" w:hanging="284"/>
              <w:rPr>
                <w:rFonts w:cs="Times New Roman"/>
                <w:color w:val="000000" w:themeColor="text1"/>
                <w:sz w:val="20"/>
              </w:rPr>
            </w:pPr>
            <w:r w:rsidRPr="00CE5318">
              <w:rPr>
                <w:rFonts w:cs="Times New Roman"/>
                <w:color w:val="000000" w:themeColor="text1"/>
                <w:sz w:val="20"/>
              </w:rPr>
              <w:t xml:space="preserve">This medication may cause drowsiness and may increase the effects of alcohol. </w:t>
            </w:r>
            <w:r w:rsidR="003A51EF" w:rsidRPr="00CE5318">
              <w:rPr>
                <w:rFonts w:cs="Times New Roman"/>
                <w:color w:val="000000" w:themeColor="text1"/>
                <w:sz w:val="20"/>
              </w:rPr>
              <w:t xml:space="preserve"> </w:t>
            </w:r>
            <w:r w:rsidRPr="00CE5318">
              <w:rPr>
                <w:rFonts w:cs="Times New Roman"/>
                <w:color w:val="000000" w:themeColor="text1"/>
                <w:sz w:val="20"/>
              </w:rPr>
              <w:t>If affected do not drive a motor vehicle or operate machinery.</w:t>
            </w:r>
          </w:p>
          <w:p w14:paraId="073FC0B6"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color w:val="000000" w:themeColor="text1"/>
                <w:sz w:val="20"/>
              </w:rPr>
            </w:pPr>
            <w:r w:rsidRPr="00CE5318">
              <w:rPr>
                <w:rFonts w:cs="Times New Roman"/>
                <w:bCs/>
                <w:color w:val="000000" w:themeColor="text1"/>
                <w:sz w:val="20"/>
              </w:rPr>
              <w:t>Do not give to children under 'x' years of age.</w:t>
            </w:r>
          </w:p>
          <w:p w14:paraId="33D0C489"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color w:val="000000" w:themeColor="text1"/>
                <w:sz w:val="20"/>
              </w:rPr>
            </w:pPr>
            <w:r w:rsidRPr="00CE5318">
              <w:rPr>
                <w:rStyle w:val="Emphasis"/>
                <w:rFonts w:cs="Times New Roman"/>
                <w:bCs/>
                <w:color w:val="000000" w:themeColor="text1"/>
                <w:sz w:val="20"/>
              </w:rPr>
              <w:t>and ( if 'x' &lt; 12)</w:t>
            </w:r>
          </w:p>
          <w:p w14:paraId="55818785" w14:textId="77777777" w:rsidR="00BD3E77" w:rsidRPr="00CE5318" w:rsidRDefault="00BD3E77" w:rsidP="00095AF6">
            <w:pPr>
              <w:numPr>
                <w:ilvl w:val="1"/>
                <w:numId w:val="140"/>
              </w:numPr>
              <w:tabs>
                <w:tab w:val="clear" w:pos="1440"/>
                <w:tab w:val="num" w:pos="619"/>
              </w:tabs>
              <w:spacing w:before="60" w:after="60" w:line="240" w:lineRule="auto"/>
              <w:ind w:left="619" w:hanging="284"/>
              <w:rPr>
                <w:rFonts w:cs="Times New Roman"/>
                <w:b/>
                <w:bCs/>
                <w:color w:val="000000" w:themeColor="text1"/>
                <w:sz w:val="20"/>
              </w:rPr>
            </w:pPr>
            <w:r w:rsidRPr="00CE5318">
              <w:rPr>
                <w:rFonts w:cs="Times New Roman"/>
                <w:bCs/>
                <w:color w:val="000000" w:themeColor="text1"/>
                <w:sz w:val="20"/>
              </w:rPr>
              <w:t>Do not give to children between 'x' and 11 years of age, except on the advice of a doctor, pharmacist or nurse practitioner.</w:t>
            </w:r>
          </w:p>
          <w:p w14:paraId="6B107B02" w14:textId="2B99EA9B" w:rsidR="00BD3E77" w:rsidRPr="00CE5318" w:rsidRDefault="00BD3E77" w:rsidP="00DC6CAB">
            <w:pPr>
              <w:pStyle w:val="ListParagraph"/>
              <w:numPr>
                <w:ilvl w:val="0"/>
                <w:numId w:val="140"/>
              </w:numPr>
              <w:tabs>
                <w:tab w:val="clear" w:pos="720"/>
              </w:tabs>
              <w:spacing w:before="60" w:after="60" w:line="240" w:lineRule="auto"/>
              <w:ind w:left="337" w:hanging="337"/>
              <w:rPr>
                <w:rFonts w:ascii="Times New Roman" w:hAnsi="Times New Roman"/>
                <w:b/>
                <w:bCs/>
                <w:color w:val="000000" w:themeColor="text1"/>
                <w:sz w:val="20"/>
              </w:rPr>
            </w:pPr>
            <w:r w:rsidRPr="00CE5318">
              <w:rPr>
                <w:rFonts w:ascii="Times New Roman" w:eastAsia="Times New Roman" w:hAnsi="Times New Roman"/>
                <w:color w:val="000000" w:themeColor="text1"/>
                <w:sz w:val="20"/>
              </w:rPr>
              <w:t>If pregnant or likely to become pregnant, consult a doctor or pharmacist before use.</w:t>
            </w:r>
          </w:p>
        </w:tc>
      </w:tr>
      <w:tr w:rsidR="00BD3E77" w:rsidRPr="00CE5318" w14:paraId="2A318046" w14:textId="77777777" w:rsidTr="00F570B8">
        <w:trPr>
          <w:cantSplit/>
        </w:trPr>
        <w:tc>
          <w:tcPr>
            <w:tcW w:w="811" w:type="pct"/>
            <w:tcBorders>
              <w:right w:val="nil"/>
            </w:tcBorders>
          </w:tcPr>
          <w:p w14:paraId="2DB28BD4" w14:textId="20FAF9EF" w:rsidR="00BD3E77" w:rsidRPr="00CE5318" w:rsidRDefault="00AA46FE" w:rsidP="00C52C71">
            <w:pPr>
              <w:spacing w:before="60" w:after="60"/>
              <w:rPr>
                <w:rFonts w:cs="Times New Roman"/>
                <w:sz w:val="20"/>
              </w:rPr>
            </w:pPr>
            <w:r w:rsidRPr="00CE5318">
              <w:rPr>
                <w:rFonts w:cs="Times New Roman"/>
                <w:sz w:val="20"/>
              </w:rPr>
              <w:t>3</w:t>
            </w:r>
          </w:p>
        </w:tc>
        <w:tc>
          <w:tcPr>
            <w:tcW w:w="1277" w:type="pct"/>
            <w:tcBorders>
              <w:left w:val="nil"/>
              <w:right w:val="nil"/>
            </w:tcBorders>
          </w:tcPr>
          <w:p w14:paraId="640D593F" w14:textId="21A40DCF" w:rsidR="00BD3E77" w:rsidRPr="00CE5318" w:rsidRDefault="00BD3E77" w:rsidP="00C52C71">
            <w:pPr>
              <w:spacing w:before="60" w:after="60"/>
              <w:rPr>
                <w:rFonts w:cs="Times New Roman"/>
                <w:sz w:val="20"/>
              </w:rPr>
            </w:pPr>
            <w:r w:rsidRPr="00CE5318">
              <w:rPr>
                <w:rFonts w:cs="Times New Roman"/>
                <w:sz w:val="20"/>
              </w:rPr>
              <w:t>Alimemazine (</w:t>
            </w:r>
            <w:proofErr w:type="spellStart"/>
            <w:r w:rsidRPr="00CE5318">
              <w:rPr>
                <w:rFonts w:cs="Times New Roman"/>
                <w:sz w:val="20"/>
              </w:rPr>
              <w:t>trimeprazine</w:t>
            </w:r>
            <w:proofErr w:type="spellEnd"/>
            <w:r w:rsidRPr="00CE5318">
              <w:rPr>
                <w:rFonts w:cs="Times New Roman"/>
                <w:sz w:val="20"/>
              </w:rPr>
              <w:t>)</w:t>
            </w:r>
          </w:p>
          <w:p w14:paraId="6F25AF9C" w14:textId="77777777" w:rsidR="00BD3E77" w:rsidRPr="00CE5318" w:rsidRDefault="00BD3E77" w:rsidP="002C76EF">
            <w:pPr>
              <w:spacing w:after="240"/>
              <w:rPr>
                <w:rFonts w:cs="Times New Roman"/>
                <w:sz w:val="20"/>
              </w:rPr>
            </w:pPr>
            <w:r w:rsidRPr="00CE5318">
              <w:rPr>
                <w:rFonts w:cs="Times New Roman"/>
                <w:i/>
                <w:sz w:val="20"/>
              </w:rPr>
              <w:t>Entry 2 of 2</w:t>
            </w:r>
          </w:p>
        </w:tc>
        <w:tc>
          <w:tcPr>
            <w:tcW w:w="1079" w:type="pct"/>
            <w:tcBorders>
              <w:left w:val="nil"/>
              <w:right w:val="nil"/>
            </w:tcBorders>
          </w:tcPr>
          <w:p w14:paraId="13CED8D4" w14:textId="77777777" w:rsidR="00BD3E77" w:rsidRPr="00CE5318" w:rsidRDefault="00BD3E77" w:rsidP="002C76EF">
            <w:pPr>
              <w:spacing w:after="240"/>
              <w:rPr>
                <w:rFonts w:cs="Times New Roman"/>
                <w:sz w:val="20"/>
              </w:rPr>
            </w:pPr>
            <w:r w:rsidRPr="00CE5318">
              <w:rPr>
                <w:rFonts w:cs="Times New Roman"/>
                <w:sz w:val="20"/>
              </w:rPr>
              <w:t>In oral medicines that are NOT indicated for cough cold or flu,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tc>
        <w:tc>
          <w:tcPr>
            <w:tcW w:w="1833" w:type="pct"/>
            <w:tcBorders>
              <w:left w:val="nil"/>
            </w:tcBorders>
          </w:tcPr>
          <w:p w14:paraId="0160F8E3" w14:textId="3CBD9B12" w:rsidR="00BD3E77" w:rsidRPr="00CE5318" w:rsidRDefault="00BD3E77" w:rsidP="002C76EF">
            <w:pPr>
              <w:numPr>
                <w:ilvl w:val="0"/>
                <w:numId w:val="9"/>
              </w:numPr>
              <w:spacing w:before="60" w:after="60" w:line="240" w:lineRule="auto"/>
              <w:ind w:left="335" w:hanging="337"/>
              <w:rPr>
                <w:rFonts w:eastAsia="Cambria" w:cs="Times New Roman"/>
                <w:color w:val="000000" w:themeColor="text1"/>
                <w:sz w:val="20"/>
              </w:rPr>
            </w:pPr>
            <w:r w:rsidRPr="00CE5318">
              <w:rPr>
                <w:rFonts w:eastAsia="Cambria" w:cs="Times New Roman"/>
                <w:color w:val="000000" w:themeColor="text1"/>
                <w:sz w:val="20"/>
              </w:rPr>
              <w:t>This medication may cause drowsiness.</w:t>
            </w:r>
          </w:p>
          <w:p w14:paraId="0038D4F7" w14:textId="77777777" w:rsidR="00BD3E77" w:rsidRPr="00CE5318" w:rsidRDefault="00BD3E77" w:rsidP="002C76EF">
            <w:pPr>
              <w:numPr>
                <w:ilvl w:val="0"/>
                <w:numId w:val="10"/>
              </w:numPr>
              <w:spacing w:before="60" w:after="60" w:line="240" w:lineRule="auto"/>
              <w:ind w:left="335" w:hanging="337"/>
              <w:rPr>
                <w:rFonts w:eastAsia="Cambria" w:cs="Times New Roman"/>
                <w:color w:val="000000" w:themeColor="text1"/>
                <w:sz w:val="20"/>
              </w:rPr>
            </w:pPr>
            <w:r w:rsidRPr="00CE5318">
              <w:rPr>
                <w:rFonts w:eastAsia="Cambria" w:cs="Times New Roman"/>
                <w:color w:val="000000" w:themeColor="text1"/>
                <w:sz w:val="20"/>
              </w:rPr>
              <w:t>Do not give to children under ‘x’ years of age.</w:t>
            </w:r>
          </w:p>
          <w:p w14:paraId="5CF0CE21" w14:textId="04880775" w:rsidR="00BD3E77" w:rsidRPr="00CE5318" w:rsidRDefault="00BD3E77" w:rsidP="002C76EF">
            <w:pPr>
              <w:numPr>
                <w:ilvl w:val="0"/>
                <w:numId w:val="10"/>
              </w:numPr>
              <w:spacing w:before="60" w:after="60" w:line="240" w:lineRule="auto"/>
              <w:ind w:left="335" w:hanging="337"/>
              <w:rPr>
                <w:rFonts w:eastAsia="Cambria" w:cs="Times New Roman"/>
                <w:color w:val="000000" w:themeColor="text1"/>
                <w:sz w:val="20"/>
              </w:rPr>
            </w:pPr>
            <w:r w:rsidRPr="00CE5318">
              <w:rPr>
                <w:rFonts w:cs="Times New Roman"/>
                <w:bCs/>
                <w:color w:val="000000" w:themeColor="text1"/>
                <w:sz w:val="20"/>
              </w:rPr>
              <w:t>Do not give to children between 'x' and ‘y’ years of age, except on the advice of a doctor, pharmacist or nurse practitioner.</w:t>
            </w:r>
          </w:p>
          <w:p w14:paraId="1F4EB990" w14:textId="55871D5A" w:rsidR="00BD3E77" w:rsidRPr="00CE5318" w:rsidRDefault="00BD3E77" w:rsidP="002C76EF">
            <w:pPr>
              <w:numPr>
                <w:ilvl w:val="0"/>
                <w:numId w:val="10"/>
              </w:numPr>
              <w:spacing w:before="60" w:after="60" w:line="240" w:lineRule="auto"/>
              <w:ind w:left="335" w:hanging="337"/>
              <w:rPr>
                <w:rFonts w:eastAsia="Cambria" w:cs="Times New Roman"/>
                <w:color w:val="000000" w:themeColor="text1"/>
                <w:sz w:val="20"/>
              </w:rPr>
            </w:pPr>
            <w:r w:rsidRPr="00CE5318">
              <w:rPr>
                <w:rFonts w:eastAsia="Times New Roman" w:cs="Times New Roman"/>
                <w:color w:val="000000" w:themeColor="text1"/>
                <w:sz w:val="20"/>
              </w:rPr>
              <w:t>If pregnant or likely to become pregnant, consult a doctor or pharmacist before use.</w:t>
            </w:r>
          </w:p>
        </w:tc>
      </w:tr>
      <w:tr w:rsidR="00BD3E77" w:rsidRPr="00CE5318" w14:paraId="6E7045A6" w14:textId="77777777" w:rsidTr="00F570B8">
        <w:trPr>
          <w:cantSplit/>
        </w:trPr>
        <w:tc>
          <w:tcPr>
            <w:tcW w:w="811" w:type="pct"/>
            <w:tcBorders>
              <w:right w:val="nil"/>
            </w:tcBorders>
          </w:tcPr>
          <w:p w14:paraId="7DA71EB1" w14:textId="39BC6E3B"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4</w:t>
            </w:r>
          </w:p>
        </w:tc>
        <w:tc>
          <w:tcPr>
            <w:tcW w:w="1277" w:type="pct"/>
            <w:tcBorders>
              <w:left w:val="nil"/>
              <w:right w:val="nil"/>
            </w:tcBorders>
            <w:hideMark/>
          </w:tcPr>
          <w:p w14:paraId="4812B8EC" w14:textId="35AB09E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Alpha hydroxy acids, including:</w:t>
            </w:r>
          </w:p>
          <w:p w14:paraId="114D181E" w14:textId="50F2CD37" w:rsidR="00BD3E77" w:rsidRPr="00CE5318" w:rsidRDefault="00BD3E77" w:rsidP="00095AF6">
            <w:pPr>
              <w:numPr>
                <w:ilvl w:val="0"/>
                <w:numId w:val="7"/>
              </w:numPr>
              <w:spacing w:before="60" w:after="60" w:line="240" w:lineRule="auto"/>
              <w:ind w:left="284" w:hanging="284"/>
              <w:rPr>
                <w:rFonts w:eastAsia="Cambria" w:cs="Times New Roman"/>
                <w:snapToGrid w:val="0"/>
                <w:sz w:val="20"/>
              </w:rPr>
            </w:pPr>
            <w:r w:rsidRPr="00CE5318">
              <w:rPr>
                <w:rFonts w:eastAsia="Cambria" w:cs="Times New Roman"/>
                <w:snapToGrid w:val="0"/>
                <w:sz w:val="20"/>
              </w:rPr>
              <w:t>citric acid and other fruit acids</w:t>
            </w:r>
          </w:p>
          <w:p w14:paraId="55A2FD54" w14:textId="77777777" w:rsidR="00BD3E77" w:rsidRPr="00CE5318" w:rsidRDefault="00BD3E77" w:rsidP="00095AF6">
            <w:pPr>
              <w:numPr>
                <w:ilvl w:val="0"/>
                <w:numId w:val="7"/>
              </w:numPr>
              <w:spacing w:before="60" w:after="60" w:line="240" w:lineRule="auto"/>
              <w:ind w:left="284" w:hanging="284"/>
              <w:rPr>
                <w:rFonts w:eastAsia="Cambria" w:cs="Times New Roman"/>
                <w:snapToGrid w:val="0"/>
                <w:sz w:val="20"/>
              </w:rPr>
            </w:pPr>
            <w:proofErr w:type="spellStart"/>
            <w:r w:rsidRPr="00CE5318">
              <w:rPr>
                <w:rFonts w:eastAsia="Cambria" w:cs="Times New Roman"/>
                <w:snapToGrid w:val="0"/>
                <w:sz w:val="20"/>
              </w:rPr>
              <w:t>glycollic</w:t>
            </w:r>
            <w:proofErr w:type="spellEnd"/>
            <w:r w:rsidRPr="00CE5318">
              <w:rPr>
                <w:rFonts w:eastAsia="Cambria" w:cs="Times New Roman"/>
                <w:snapToGrid w:val="0"/>
                <w:sz w:val="20"/>
              </w:rPr>
              <w:t xml:space="preserve"> acid</w:t>
            </w:r>
          </w:p>
          <w:p w14:paraId="68DD75D3" w14:textId="77777777" w:rsidR="00BD3E77" w:rsidRPr="00CE5318" w:rsidRDefault="00BD3E77" w:rsidP="00095AF6">
            <w:pPr>
              <w:numPr>
                <w:ilvl w:val="0"/>
                <w:numId w:val="7"/>
              </w:numPr>
              <w:spacing w:before="60" w:after="60" w:line="240" w:lineRule="auto"/>
              <w:ind w:left="284" w:hanging="284"/>
              <w:rPr>
                <w:rFonts w:eastAsia="Cambria" w:cs="Times New Roman"/>
                <w:snapToGrid w:val="0"/>
                <w:sz w:val="20"/>
              </w:rPr>
            </w:pPr>
            <w:r w:rsidRPr="00CE5318">
              <w:rPr>
                <w:rFonts w:eastAsia="Cambria" w:cs="Times New Roman"/>
                <w:snapToGrid w:val="0"/>
                <w:sz w:val="20"/>
              </w:rPr>
              <w:t>lactic acid</w:t>
            </w:r>
          </w:p>
        </w:tc>
        <w:tc>
          <w:tcPr>
            <w:tcW w:w="1079" w:type="pct"/>
            <w:tcBorders>
              <w:left w:val="nil"/>
              <w:right w:val="nil"/>
            </w:tcBorders>
            <w:hideMark/>
          </w:tcPr>
          <w:p w14:paraId="12FE1897"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When used as active ingredients in preparations for topical use</w:t>
            </w:r>
          </w:p>
        </w:tc>
        <w:tc>
          <w:tcPr>
            <w:tcW w:w="1833" w:type="pct"/>
            <w:tcBorders>
              <w:left w:val="nil"/>
            </w:tcBorders>
            <w:hideMark/>
          </w:tcPr>
          <w:p w14:paraId="390212C7"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may make your skin more sensitive to sunlight and other sources of UV light.</w:t>
            </w:r>
          </w:p>
          <w:p w14:paraId="1F971F6E"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Sun exposure should be limited by using a sunscreen and by wearing protective clothing.</w:t>
            </w:r>
          </w:p>
          <w:p w14:paraId="039D8F37"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Transient stinging or irritation may occur when using this product.  If irritation persists, discontinue use.</w:t>
            </w:r>
          </w:p>
          <w:p w14:paraId="4E8BD2B3"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sensitive skin, test this product on a small area of skin before applying it to a large area.</w:t>
            </w:r>
          </w:p>
          <w:p w14:paraId="651EECD3"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recommended for use on children and infants.</w:t>
            </w:r>
          </w:p>
        </w:tc>
      </w:tr>
      <w:tr w:rsidR="00BD3E77" w:rsidRPr="00CE5318" w14:paraId="6D15434A" w14:textId="77777777" w:rsidTr="00F570B8">
        <w:trPr>
          <w:cantSplit/>
        </w:trPr>
        <w:tc>
          <w:tcPr>
            <w:tcW w:w="811" w:type="pct"/>
            <w:tcBorders>
              <w:right w:val="nil"/>
            </w:tcBorders>
          </w:tcPr>
          <w:p w14:paraId="4265FB0E" w14:textId="169BEEBE"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5</w:t>
            </w:r>
          </w:p>
        </w:tc>
        <w:tc>
          <w:tcPr>
            <w:tcW w:w="1277" w:type="pct"/>
            <w:tcBorders>
              <w:left w:val="nil"/>
              <w:right w:val="nil"/>
            </w:tcBorders>
            <w:hideMark/>
          </w:tcPr>
          <w:p w14:paraId="642CD9D4" w14:textId="0F5170E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Amethocaine (tetracaine)</w:t>
            </w:r>
          </w:p>
          <w:p w14:paraId="27AD82D8"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4681505D" w14:textId="6825D74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Schedule 2 to the current Poisons Standard and</w:t>
            </w:r>
            <w:r w:rsidRPr="00CE5318">
              <w:rPr>
                <w:rFonts w:cs="Times New Roman"/>
                <w:snapToGrid w:val="0"/>
                <w:sz w:val="20"/>
              </w:rPr>
              <w:t xml:space="preserve"> for dermal use</w:t>
            </w:r>
          </w:p>
        </w:tc>
        <w:tc>
          <w:tcPr>
            <w:tcW w:w="1833" w:type="pct"/>
            <w:tcBorders>
              <w:left w:val="nil"/>
            </w:tcBorders>
            <w:hideMark/>
          </w:tcPr>
          <w:p w14:paraId="69F4ECF4"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apply to large areas of the body, except on the advice of a healthcare practitioner.</w:t>
            </w:r>
          </w:p>
          <w:p w14:paraId="74333F6E"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39E7D544" w14:textId="77777777" w:rsidTr="00F570B8">
        <w:trPr>
          <w:cantSplit/>
        </w:trPr>
        <w:tc>
          <w:tcPr>
            <w:tcW w:w="811" w:type="pct"/>
            <w:tcBorders>
              <w:right w:val="nil"/>
            </w:tcBorders>
          </w:tcPr>
          <w:p w14:paraId="58FF71DD" w14:textId="1F3DD9C4"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w:t>
            </w:r>
          </w:p>
        </w:tc>
        <w:tc>
          <w:tcPr>
            <w:tcW w:w="1277" w:type="pct"/>
            <w:tcBorders>
              <w:left w:val="nil"/>
              <w:right w:val="nil"/>
            </w:tcBorders>
            <w:hideMark/>
          </w:tcPr>
          <w:p w14:paraId="63C3501D" w14:textId="5D5D227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Amethocaine (tetracaine)</w:t>
            </w:r>
          </w:p>
          <w:p w14:paraId="56E54778"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34F3A5C1" w14:textId="7B2E058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 in</w:t>
            </w:r>
            <w:r w:rsidRPr="00CE5318">
              <w:rPr>
                <w:rFonts w:cs="Times New Roman"/>
                <w:snapToGrid w:val="0"/>
                <w:sz w:val="20"/>
              </w:rPr>
              <w:t xml:space="preserve"> dermal </w:t>
            </w:r>
            <w:r w:rsidRPr="00CE5318">
              <w:rPr>
                <w:rFonts w:eastAsia="Cambria" w:cs="Times New Roman"/>
                <w:snapToGrid w:val="0"/>
                <w:sz w:val="20"/>
              </w:rPr>
              <w:t>preparations</w:t>
            </w:r>
            <w:r w:rsidRPr="00CE5318">
              <w:rPr>
                <w:rFonts w:cs="Times New Roman"/>
                <w:snapToGrid w:val="0"/>
                <w:sz w:val="20"/>
              </w:rPr>
              <w:t xml:space="preserve"> containing 2</w:t>
            </w:r>
            <w:r w:rsidR="00042F4A" w:rsidRPr="00CE5318">
              <w:rPr>
                <w:rFonts w:cs="Times New Roman"/>
                <w:snapToGrid w:val="0"/>
                <w:sz w:val="20"/>
              </w:rPr>
              <w:t>%</w:t>
            </w:r>
            <w:r w:rsidRPr="00CE5318">
              <w:rPr>
                <w:rFonts w:cs="Times New Roman"/>
                <w:snapToGrid w:val="0"/>
                <w:sz w:val="20"/>
              </w:rPr>
              <w:t xml:space="preserve"> </w:t>
            </w:r>
            <w:r w:rsidRPr="00CE5318">
              <w:rPr>
                <w:rFonts w:eastAsia="Cambria" w:cs="Times New Roman"/>
                <w:snapToGrid w:val="0"/>
                <w:sz w:val="20"/>
              </w:rPr>
              <w:t xml:space="preserve">OR LESS </w:t>
            </w:r>
            <w:r w:rsidRPr="00CE5318">
              <w:rPr>
                <w:rFonts w:cs="Times New Roman"/>
                <w:snapToGrid w:val="0"/>
                <w:sz w:val="20"/>
              </w:rPr>
              <w:t>of total local anaesthetic substances</w:t>
            </w:r>
          </w:p>
        </w:tc>
        <w:tc>
          <w:tcPr>
            <w:tcW w:w="1833" w:type="pct"/>
            <w:tcBorders>
              <w:left w:val="nil"/>
            </w:tcBorders>
            <w:hideMark/>
          </w:tcPr>
          <w:p w14:paraId="022AAAD1"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14989DB9" w14:textId="77777777" w:rsidTr="00F570B8">
        <w:trPr>
          <w:cantSplit/>
        </w:trPr>
        <w:tc>
          <w:tcPr>
            <w:tcW w:w="811" w:type="pct"/>
            <w:tcBorders>
              <w:right w:val="nil"/>
            </w:tcBorders>
          </w:tcPr>
          <w:p w14:paraId="14ED3EA7" w14:textId="2CCDE36D"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7</w:t>
            </w:r>
          </w:p>
        </w:tc>
        <w:tc>
          <w:tcPr>
            <w:tcW w:w="1277" w:type="pct"/>
            <w:tcBorders>
              <w:left w:val="nil"/>
              <w:right w:val="nil"/>
            </w:tcBorders>
            <w:hideMark/>
          </w:tcPr>
          <w:p w14:paraId="0DED542C" w14:textId="5AC00E3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Ammonia and ammonium salts, including </w:t>
            </w:r>
          </w:p>
          <w:p w14:paraId="64C2C485" w14:textId="77777777" w:rsidR="00BD3E77" w:rsidRPr="00CE5318" w:rsidRDefault="00BD3E77" w:rsidP="002C76EF">
            <w:pPr>
              <w:numPr>
                <w:ilvl w:val="0"/>
                <w:numId w:val="11"/>
              </w:numPr>
              <w:spacing w:before="60" w:after="60" w:line="240" w:lineRule="auto"/>
              <w:ind w:left="284" w:hanging="250"/>
              <w:rPr>
                <w:rFonts w:eastAsia="Cambria" w:cs="Times New Roman"/>
                <w:snapToGrid w:val="0"/>
                <w:sz w:val="20"/>
              </w:rPr>
            </w:pPr>
            <w:r w:rsidRPr="00CE5318">
              <w:rPr>
                <w:rFonts w:eastAsia="Cambria" w:cs="Times New Roman"/>
                <w:snapToGrid w:val="0"/>
                <w:sz w:val="20"/>
              </w:rPr>
              <w:t xml:space="preserve">ammonium chloride </w:t>
            </w:r>
          </w:p>
          <w:p w14:paraId="1EFA066C" w14:textId="77777777" w:rsidR="00BD3E77" w:rsidRPr="00CE5318" w:rsidRDefault="00BD3E77" w:rsidP="002C76EF">
            <w:pPr>
              <w:numPr>
                <w:ilvl w:val="0"/>
                <w:numId w:val="11"/>
              </w:numPr>
              <w:spacing w:before="60" w:after="60" w:line="240" w:lineRule="auto"/>
              <w:ind w:left="284" w:hanging="250"/>
              <w:rPr>
                <w:rFonts w:eastAsia="Cambria" w:cs="Times New Roman"/>
                <w:snapToGrid w:val="0"/>
                <w:sz w:val="20"/>
              </w:rPr>
            </w:pPr>
            <w:r w:rsidRPr="00CE5318">
              <w:rPr>
                <w:rFonts w:eastAsia="Cambria" w:cs="Times New Roman"/>
                <w:snapToGrid w:val="0"/>
                <w:sz w:val="20"/>
              </w:rPr>
              <w:t>ammonium bicarbonate</w:t>
            </w:r>
          </w:p>
          <w:p w14:paraId="78D52A7B" w14:textId="77777777" w:rsidR="00BD3E77" w:rsidRPr="00CE5318" w:rsidRDefault="00BD3E77" w:rsidP="002C76EF">
            <w:pPr>
              <w:numPr>
                <w:ilvl w:val="0"/>
                <w:numId w:val="11"/>
              </w:numPr>
              <w:spacing w:before="60" w:after="60" w:line="240" w:lineRule="auto"/>
              <w:ind w:left="284" w:hanging="250"/>
              <w:rPr>
                <w:rFonts w:eastAsia="Cambria" w:cs="Times New Roman"/>
                <w:i/>
                <w:snapToGrid w:val="0"/>
                <w:sz w:val="20"/>
              </w:rPr>
            </w:pPr>
            <w:r w:rsidRPr="00CE5318">
              <w:rPr>
                <w:rFonts w:eastAsia="Cambria" w:cs="Times New Roman"/>
                <w:snapToGrid w:val="0"/>
                <w:sz w:val="20"/>
              </w:rPr>
              <w:t>ammonium carbonate</w:t>
            </w:r>
          </w:p>
          <w:p w14:paraId="24CBBB4E"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36DD5450"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63F844A5" w14:textId="0DB7A25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466E6800"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055854BB" w14:textId="77777777" w:rsidTr="00F570B8">
        <w:trPr>
          <w:cantSplit/>
        </w:trPr>
        <w:tc>
          <w:tcPr>
            <w:tcW w:w="811" w:type="pct"/>
            <w:tcBorders>
              <w:bottom w:val="single" w:sz="4" w:space="0" w:color="auto"/>
              <w:right w:val="nil"/>
            </w:tcBorders>
          </w:tcPr>
          <w:p w14:paraId="68603DC2" w14:textId="14E85DAA"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w:t>
            </w:r>
          </w:p>
        </w:tc>
        <w:tc>
          <w:tcPr>
            <w:tcW w:w="1277" w:type="pct"/>
            <w:tcBorders>
              <w:left w:val="nil"/>
              <w:bottom w:val="single" w:sz="4" w:space="0" w:color="auto"/>
              <w:right w:val="nil"/>
            </w:tcBorders>
            <w:hideMark/>
          </w:tcPr>
          <w:p w14:paraId="3DE76DE4" w14:textId="6C893FC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Ammonia and ammonium salts, including </w:t>
            </w:r>
          </w:p>
          <w:p w14:paraId="726F99B1" w14:textId="77777777" w:rsidR="00BD3E77" w:rsidRPr="00CE5318" w:rsidRDefault="00BD3E77" w:rsidP="002C76EF">
            <w:pPr>
              <w:numPr>
                <w:ilvl w:val="0"/>
                <w:numId w:val="11"/>
              </w:numPr>
              <w:spacing w:before="60" w:after="60" w:line="240" w:lineRule="auto"/>
              <w:ind w:left="284" w:hanging="250"/>
              <w:rPr>
                <w:rFonts w:eastAsia="Cambria" w:cs="Times New Roman"/>
                <w:snapToGrid w:val="0"/>
                <w:sz w:val="20"/>
              </w:rPr>
            </w:pPr>
            <w:r w:rsidRPr="00CE5318">
              <w:rPr>
                <w:rFonts w:eastAsia="Cambria" w:cs="Times New Roman"/>
                <w:snapToGrid w:val="0"/>
                <w:sz w:val="20"/>
              </w:rPr>
              <w:t xml:space="preserve">ammonium chloride </w:t>
            </w:r>
          </w:p>
          <w:p w14:paraId="3E6821A6" w14:textId="77777777" w:rsidR="00BD3E77" w:rsidRPr="00CE5318" w:rsidRDefault="00BD3E77" w:rsidP="002C76EF">
            <w:pPr>
              <w:numPr>
                <w:ilvl w:val="0"/>
                <w:numId w:val="11"/>
              </w:numPr>
              <w:spacing w:before="60" w:after="60" w:line="240" w:lineRule="auto"/>
              <w:ind w:left="284" w:hanging="250"/>
              <w:rPr>
                <w:rFonts w:eastAsia="Cambria" w:cs="Times New Roman"/>
                <w:snapToGrid w:val="0"/>
                <w:sz w:val="20"/>
              </w:rPr>
            </w:pPr>
            <w:r w:rsidRPr="00CE5318">
              <w:rPr>
                <w:rFonts w:eastAsia="Cambria" w:cs="Times New Roman"/>
                <w:snapToGrid w:val="0"/>
                <w:sz w:val="20"/>
              </w:rPr>
              <w:t>ammonium bicarbonate</w:t>
            </w:r>
          </w:p>
          <w:p w14:paraId="3BDFAB02" w14:textId="77777777" w:rsidR="00BD3E77" w:rsidRPr="00CE5318" w:rsidRDefault="00BD3E77" w:rsidP="002C76EF">
            <w:pPr>
              <w:numPr>
                <w:ilvl w:val="0"/>
                <w:numId w:val="11"/>
              </w:numPr>
              <w:spacing w:before="60" w:after="60" w:line="240" w:lineRule="auto"/>
              <w:ind w:left="284" w:hanging="250"/>
              <w:rPr>
                <w:rFonts w:eastAsia="Cambria" w:cs="Times New Roman"/>
                <w:i/>
                <w:snapToGrid w:val="0"/>
                <w:sz w:val="20"/>
              </w:rPr>
            </w:pPr>
            <w:r w:rsidRPr="00CE5318">
              <w:rPr>
                <w:rFonts w:eastAsia="Cambria" w:cs="Times New Roman"/>
                <w:snapToGrid w:val="0"/>
                <w:sz w:val="20"/>
              </w:rPr>
              <w:t>ammonium carbonate</w:t>
            </w:r>
          </w:p>
          <w:p w14:paraId="0EB02D11"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bottom w:val="single" w:sz="4" w:space="0" w:color="auto"/>
              <w:right w:val="nil"/>
            </w:tcBorders>
            <w:hideMark/>
          </w:tcPr>
          <w:p w14:paraId="17BDA7A4"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bottom w:val="single" w:sz="4" w:space="0" w:color="auto"/>
            </w:tcBorders>
            <w:hideMark/>
          </w:tcPr>
          <w:p w14:paraId="61D4F679" w14:textId="4CDC678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42006D21"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2567576B" w14:textId="3E7C70E6" w:rsidR="00BD3E77" w:rsidRPr="00CE5318" w:rsidRDefault="00BD3E77" w:rsidP="002C76EF">
            <w:pPr>
              <w:numPr>
                <w:ilvl w:val="0"/>
                <w:numId w:val="12"/>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089161D7" w14:textId="77777777" w:rsidR="00BD3E77" w:rsidRPr="00CE5318" w:rsidRDefault="00BD3E77" w:rsidP="002C76EF">
            <w:pPr>
              <w:spacing w:before="60" w:after="60" w:line="240" w:lineRule="auto"/>
              <w:ind w:left="360"/>
              <w:rPr>
                <w:rFonts w:eastAsia="Cambria" w:cs="Times New Roman"/>
                <w:i/>
                <w:sz w:val="20"/>
              </w:rPr>
            </w:pPr>
            <w:r w:rsidRPr="00CE5318">
              <w:rPr>
                <w:rFonts w:eastAsia="Cambria" w:cs="Times New Roman"/>
                <w:i/>
                <w:sz w:val="20"/>
              </w:rPr>
              <w:t>or (if ‘x’ is 6, 7, 8, 9 or 10)</w:t>
            </w:r>
          </w:p>
          <w:p w14:paraId="4C6330E6" w14:textId="4703ECA3" w:rsidR="00BD3E77" w:rsidRPr="00CE5318" w:rsidRDefault="00BD3E77" w:rsidP="002C76EF">
            <w:pPr>
              <w:numPr>
                <w:ilvl w:val="0"/>
                <w:numId w:val="12"/>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1457BF73" w14:textId="77777777" w:rsidR="00BD3E77" w:rsidRPr="00CE5318" w:rsidRDefault="00BD3E77" w:rsidP="002C76EF">
            <w:pPr>
              <w:pStyle w:val="ListParagraph"/>
              <w:numPr>
                <w:ilvl w:val="0"/>
                <w:numId w:val="119"/>
              </w:numPr>
              <w:spacing w:before="60" w:after="60" w:line="240" w:lineRule="auto"/>
              <w:ind w:left="236" w:hanging="142"/>
              <w:rPr>
                <w:rFonts w:ascii="Times New Roman" w:hAnsi="Times New Roman"/>
                <w:sz w:val="20"/>
              </w:rPr>
            </w:pPr>
            <w:r w:rsidRPr="00CE5318">
              <w:rPr>
                <w:rFonts w:ascii="Times New Roman" w:hAnsi="Times New Roman"/>
                <w:sz w:val="20"/>
              </w:rPr>
              <w:t>If [coughing/symptoms] persist(s), consult your doctor or pharmacist.</w:t>
            </w:r>
          </w:p>
        </w:tc>
      </w:tr>
      <w:tr w:rsidR="00BD3E77" w:rsidRPr="00CE5318" w14:paraId="59B9A5B0" w14:textId="77777777" w:rsidTr="00F570B8">
        <w:trPr>
          <w:cantSplit/>
        </w:trPr>
        <w:tc>
          <w:tcPr>
            <w:tcW w:w="811" w:type="pct"/>
            <w:tcBorders>
              <w:right w:val="nil"/>
            </w:tcBorders>
          </w:tcPr>
          <w:p w14:paraId="38FCB32E" w14:textId="478D828B"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9</w:t>
            </w:r>
          </w:p>
        </w:tc>
        <w:tc>
          <w:tcPr>
            <w:tcW w:w="1277" w:type="pct"/>
            <w:tcBorders>
              <w:left w:val="nil"/>
              <w:right w:val="nil"/>
            </w:tcBorders>
            <w:hideMark/>
          </w:tcPr>
          <w:p w14:paraId="28B73505" w14:textId="4F2E298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Anise oil</w:t>
            </w:r>
          </w:p>
        </w:tc>
        <w:tc>
          <w:tcPr>
            <w:tcW w:w="1079" w:type="pct"/>
            <w:tcBorders>
              <w:left w:val="nil"/>
              <w:right w:val="nil"/>
            </w:tcBorders>
            <w:hideMark/>
          </w:tcPr>
          <w:p w14:paraId="1779C54E" w14:textId="2F96BC26"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3592F590" w14:textId="44BCC8F5" w:rsidR="00BD3E77" w:rsidRPr="00CE5318" w:rsidRDefault="00BD3E77" w:rsidP="002C76EF">
            <w:pPr>
              <w:numPr>
                <w:ilvl w:val="0"/>
                <w:numId w:val="52"/>
              </w:numPr>
              <w:spacing w:before="60" w:after="60" w:line="240" w:lineRule="auto"/>
              <w:rPr>
                <w:rFonts w:eastAsia="Cambria" w:cs="Times New Roman"/>
                <w:snapToGrid w:val="0"/>
                <w:sz w:val="20"/>
              </w:rPr>
            </w:pPr>
            <w:r w:rsidRPr="00CE5318">
              <w:rPr>
                <w:rFonts w:eastAsia="Cambria" w:cs="Times New Roman"/>
                <w:snapToGrid w:val="0"/>
                <w:sz w:val="20"/>
              </w:rPr>
              <w:t>in preparations containing more than 50</w:t>
            </w:r>
            <w:r w:rsidR="00042F4A" w:rsidRPr="00CE5318">
              <w:rPr>
                <w:rFonts w:eastAsia="Cambria" w:cs="Times New Roman"/>
                <w:snapToGrid w:val="0"/>
                <w:sz w:val="20"/>
              </w:rPr>
              <w:t>%</w:t>
            </w:r>
            <w:r w:rsidRPr="00CE5318">
              <w:rPr>
                <w:rFonts w:eastAsia="Cambria" w:cs="Times New Roman"/>
                <w:snapToGrid w:val="0"/>
                <w:sz w:val="20"/>
              </w:rPr>
              <w:t xml:space="preserve"> of anise oil; and</w:t>
            </w:r>
          </w:p>
          <w:p w14:paraId="61E35FF0" w14:textId="19763FF7" w:rsidR="00BD3E77" w:rsidRPr="00CE5318" w:rsidRDefault="00BD3E77" w:rsidP="002C76EF">
            <w:pPr>
              <w:numPr>
                <w:ilvl w:val="0"/>
                <w:numId w:val="52"/>
              </w:numPr>
              <w:spacing w:before="60" w:after="60" w:line="240" w:lineRule="auto"/>
              <w:rPr>
                <w:rFonts w:eastAsia="Cambria" w:cs="Times New Roman"/>
                <w:snapToGrid w:val="0"/>
                <w:sz w:val="20"/>
              </w:rPr>
            </w:pPr>
            <w:r w:rsidRPr="00CE5318">
              <w:rPr>
                <w:rFonts w:eastAsia="Cambria" w:cs="Times New Roman"/>
                <w:snapToGrid w:val="0"/>
                <w:sz w:val="20"/>
              </w:rPr>
              <w:t>packed in containers having a nominal capacity of 50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w:t>
            </w:r>
          </w:p>
        </w:tc>
        <w:tc>
          <w:tcPr>
            <w:tcW w:w="1833" w:type="pct"/>
            <w:tcBorders>
              <w:left w:val="nil"/>
            </w:tcBorders>
            <w:hideMark/>
          </w:tcPr>
          <w:p w14:paraId="6AE47717" w14:textId="7C9A152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tc>
      </w:tr>
      <w:tr w:rsidR="00BD3E77" w:rsidRPr="00CE5318" w14:paraId="5B405C0F" w14:textId="77777777" w:rsidTr="00F570B8">
        <w:trPr>
          <w:cantSplit/>
        </w:trPr>
        <w:tc>
          <w:tcPr>
            <w:tcW w:w="811" w:type="pct"/>
            <w:tcBorders>
              <w:right w:val="nil"/>
            </w:tcBorders>
          </w:tcPr>
          <w:p w14:paraId="3AFA84EE" w14:textId="280B907F" w:rsidR="00BD3E77" w:rsidRPr="00CE5318" w:rsidRDefault="00AA46FE" w:rsidP="002C76EF">
            <w:pPr>
              <w:spacing w:before="60" w:after="60" w:line="240" w:lineRule="auto"/>
              <w:rPr>
                <w:rFonts w:cs="Times New Roman"/>
                <w:sz w:val="20"/>
              </w:rPr>
            </w:pPr>
            <w:r w:rsidRPr="00CE5318">
              <w:rPr>
                <w:rFonts w:cs="Times New Roman"/>
                <w:sz w:val="20"/>
              </w:rPr>
              <w:t>10</w:t>
            </w:r>
          </w:p>
        </w:tc>
        <w:tc>
          <w:tcPr>
            <w:tcW w:w="1277" w:type="pct"/>
            <w:tcBorders>
              <w:left w:val="nil"/>
              <w:right w:val="nil"/>
            </w:tcBorders>
          </w:tcPr>
          <w:p w14:paraId="4216465A" w14:textId="5172C4F3" w:rsidR="00BD3E77" w:rsidRPr="00CE5318" w:rsidRDefault="00BD3E77" w:rsidP="002C76EF">
            <w:pPr>
              <w:spacing w:before="60" w:after="60" w:line="240" w:lineRule="auto"/>
              <w:rPr>
                <w:rFonts w:cs="Times New Roman"/>
                <w:sz w:val="20"/>
              </w:rPr>
            </w:pPr>
            <w:r w:rsidRPr="00CE5318">
              <w:rPr>
                <w:rFonts w:cs="Times New Roman"/>
                <w:sz w:val="20"/>
              </w:rPr>
              <w:t>Antihistamines</w:t>
            </w:r>
          </w:p>
          <w:p w14:paraId="6B95B65F" w14:textId="77777777" w:rsidR="00BD3E77" w:rsidRPr="00CE5318" w:rsidRDefault="00BD3E77" w:rsidP="002C76EF">
            <w:pPr>
              <w:spacing w:before="60" w:after="60" w:line="240" w:lineRule="auto"/>
              <w:rPr>
                <w:rFonts w:cs="Times New Roman"/>
                <w:sz w:val="20"/>
              </w:rPr>
            </w:pPr>
            <w:r w:rsidRPr="00CE5318">
              <w:rPr>
                <w:rStyle w:val="Emphasis"/>
                <w:rFonts w:cs="Times New Roman"/>
                <w:sz w:val="20"/>
              </w:rPr>
              <w:t>(Entry 1 of 5)</w:t>
            </w:r>
          </w:p>
          <w:p w14:paraId="698245E2" w14:textId="77777777" w:rsidR="00BD3E77" w:rsidRPr="00CE5318" w:rsidRDefault="00BD3E77" w:rsidP="002C76EF">
            <w:pPr>
              <w:spacing w:before="60" w:after="60" w:line="240" w:lineRule="auto"/>
              <w:rPr>
                <w:rFonts w:cs="Times New Roman"/>
                <w:sz w:val="20"/>
              </w:rPr>
            </w:pPr>
            <w:r w:rsidRPr="00CE5318">
              <w:rPr>
                <w:rFonts w:cs="Times New Roman"/>
                <w:sz w:val="20"/>
              </w:rPr>
              <w:t>including:</w:t>
            </w:r>
          </w:p>
          <w:p w14:paraId="45BFD42E" w14:textId="77777777" w:rsidR="00BD3E77" w:rsidRPr="00CE5318" w:rsidRDefault="00BD3E77" w:rsidP="00095AF6">
            <w:pPr>
              <w:numPr>
                <w:ilvl w:val="0"/>
                <w:numId w:val="143"/>
              </w:numPr>
              <w:tabs>
                <w:tab w:val="clear" w:pos="720"/>
                <w:tab w:val="num" w:pos="142"/>
              </w:tabs>
              <w:spacing w:before="60" w:line="240" w:lineRule="auto"/>
              <w:ind w:left="142" w:hanging="142"/>
              <w:rPr>
                <w:rFonts w:cs="Times New Roman"/>
                <w:sz w:val="20"/>
              </w:rPr>
            </w:pPr>
            <w:r w:rsidRPr="00CE5318">
              <w:rPr>
                <w:rFonts w:cs="Times New Roman"/>
                <w:sz w:val="20"/>
              </w:rPr>
              <w:t>Alimemazine (</w:t>
            </w:r>
            <w:proofErr w:type="spellStart"/>
            <w:r w:rsidRPr="00CE5318">
              <w:rPr>
                <w:rFonts w:cs="Times New Roman"/>
                <w:sz w:val="20"/>
              </w:rPr>
              <w:t>trimeprazine</w:t>
            </w:r>
            <w:proofErr w:type="spellEnd"/>
            <w:r w:rsidRPr="00CE5318">
              <w:rPr>
                <w:rFonts w:cs="Times New Roman"/>
                <w:sz w:val="20"/>
              </w:rPr>
              <w:t>)</w:t>
            </w:r>
          </w:p>
          <w:p w14:paraId="6B3BC3D2"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Brompheniramine</w:t>
            </w:r>
          </w:p>
          <w:p w14:paraId="6ED44AB2"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Chlorphenamine</w:t>
            </w:r>
          </w:p>
          <w:p w14:paraId="61426ECC"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Dexchlorpheniramine</w:t>
            </w:r>
          </w:p>
          <w:p w14:paraId="4CA163BF"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Diphenhydramine</w:t>
            </w:r>
          </w:p>
          <w:p w14:paraId="667C75D8"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Doxylamine</w:t>
            </w:r>
          </w:p>
          <w:p w14:paraId="4FC1C90B"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Pheniramine</w:t>
            </w:r>
          </w:p>
          <w:p w14:paraId="584A8236"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Promethazine</w:t>
            </w:r>
          </w:p>
          <w:p w14:paraId="3D723BF1"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Triprolidine</w:t>
            </w:r>
          </w:p>
          <w:p w14:paraId="62725CB9"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079" w:type="pct"/>
            <w:tcBorders>
              <w:left w:val="nil"/>
              <w:right w:val="nil"/>
            </w:tcBorders>
          </w:tcPr>
          <w:p w14:paraId="585C0CAF" w14:textId="77777777" w:rsidR="00BD3E77" w:rsidRPr="00CE5318" w:rsidRDefault="00BD3E77" w:rsidP="002C76EF">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5E5F697E"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0D5EF166"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color w:val="000000" w:themeColor="text1"/>
                <w:sz w:val="20"/>
              </w:rPr>
            </w:pPr>
            <w:r w:rsidRPr="00CE5318">
              <w:rPr>
                <w:rStyle w:val="Emphasis"/>
                <w:rFonts w:cs="Times New Roman"/>
                <w:color w:val="000000" w:themeColor="text1"/>
                <w:sz w:val="20"/>
              </w:rPr>
              <w:t>either</w:t>
            </w:r>
          </w:p>
          <w:p w14:paraId="0E5F9BBE" w14:textId="3533D08B" w:rsidR="00BD3E77" w:rsidRPr="00CE5318" w:rsidRDefault="00BD3E77" w:rsidP="00095AF6">
            <w:pPr>
              <w:numPr>
                <w:ilvl w:val="1"/>
                <w:numId w:val="138"/>
              </w:numPr>
              <w:spacing w:before="60" w:after="60" w:line="240" w:lineRule="auto"/>
              <w:ind w:left="619" w:hanging="284"/>
              <w:rPr>
                <w:rFonts w:cs="Times New Roman"/>
                <w:color w:val="000000" w:themeColor="text1"/>
                <w:sz w:val="20"/>
              </w:rPr>
            </w:pPr>
            <w:r w:rsidRPr="00CE5318">
              <w:rPr>
                <w:rFonts w:cs="Times New Roman"/>
                <w:color w:val="000000" w:themeColor="text1"/>
                <w:sz w:val="20"/>
              </w:rPr>
              <w:t>This medication may cause drowsiness.</w:t>
            </w:r>
            <w:r w:rsidR="003A51EF" w:rsidRPr="00CE5318">
              <w:rPr>
                <w:rFonts w:cs="Times New Roman"/>
                <w:color w:val="000000" w:themeColor="text1"/>
                <w:sz w:val="20"/>
              </w:rPr>
              <w:t xml:space="preserve"> </w:t>
            </w:r>
            <w:r w:rsidRPr="00CE5318">
              <w:rPr>
                <w:rFonts w:cs="Times New Roman"/>
                <w:color w:val="000000" w:themeColor="text1"/>
                <w:sz w:val="20"/>
              </w:rPr>
              <w:t xml:space="preserve"> If affected do not drive a vehicle or operate machinery. </w:t>
            </w:r>
            <w:r w:rsidR="006340D3" w:rsidRPr="00CE5318">
              <w:rPr>
                <w:rFonts w:cs="Times New Roman"/>
                <w:color w:val="000000" w:themeColor="text1"/>
                <w:sz w:val="20"/>
              </w:rPr>
              <w:t xml:space="preserve"> </w:t>
            </w:r>
            <w:r w:rsidRPr="00CE5318">
              <w:rPr>
                <w:rFonts w:cs="Times New Roman"/>
                <w:color w:val="000000" w:themeColor="text1"/>
                <w:sz w:val="20"/>
              </w:rPr>
              <w:t>Avoid alcohol.</w:t>
            </w:r>
          </w:p>
          <w:p w14:paraId="04E678A8" w14:textId="77777777" w:rsidR="00BD3E77" w:rsidRPr="00CE5318" w:rsidRDefault="00BD3E77" w:rsidP="002C76EF">
            <w:pPr>
              <w:pStyle w:val="ListParagraph"/>
              <w:spacing w:before="60" w:after="60" w:line="240" w:lineRule="auto"/>
              <w:ind w:left="283"/>
              <w:rPr>
                <w:rFonts w:ascii="Times New Roman" w:hAnsi="Times New Roman"/>
                <w:color w:val="000000" w:themeColor="text1"/>
                <w:sz w:val="20"/>
                <w:szCs w:val="20"/>
              </w:rPr>
            </w:pPr>
            <w:r w:rsidRPr="00CE5318">
              <w:rPr>
                <w:rStyle w:val="Emphasis"/>
                <w:rFonts w:ascii="Times New Roman" w:hAnsi="Times New Roman"/>
                <w:color w:val="000000" w:themeColor="text1"/>
                <w:sz w:val="20"/>
                <w:szCs w:val="20"/>
              </w:rPr>
              <w:t>or</w:t>
            </w:r>
          </w:p>
          <w:p w14:paraId="18AF7417" w14:textId="626E2570" w:rsidR="00BD3E77" w:rsidRPr="00CE5318" w:rsidRDefault="00BD3E77" w:rsidP="00095AF6">
            <w:pPr>
              <w:numPr>
                <w:ilvl w:val="1"/>
                <w:numId w:val="139"/>
              </w:numPr>
              <w:tabs>
                <w:tab w:val="clear" w:pos="1440"/>
                <w:tab w:val="num" w:pos="619"/>
              </w:tabs>
              <w:spacing w:before="60" w:after="60" w:line="240" w:lineRule="auto"/>
              <w:ind w:left="619" w:hanging="284"/>
              <w:rPr>
                <w:rFonts w:cs="Times New Roman"/>
                <w:color w:val="000000" w:themeColor="text1"/>
                <w:sz w:val="20"/>
              </w:rPr>
            </w:pPr>
            <w:r w:rsidRPr="00CE5318">
              <w:rPr>
                <w:rFonts w:cs="Times New Roman"/>
                <w:color w:val="000000" w:themeColor="text1"/>
                <w:sz w:val="20"/>
              </w:rPr>
              <w:t xml:space="preserve">This medication may cause drowsiness and may increase the effects of alcohol. </w:t>
            </w:r>
            <w:r w:rsidR="003A51EF" w:rsidRPr="00CE5318">
              <w:rPr>
                <w:rFonts w:cs="Times New Roman"/>
                <w:color w:val="000000" w:themeColor="text1"/>
                <w:sz w:val="20"/>
              </w:rPr>
              <w:t xml:space="preserve"> </w:t>
            </w:r>
            <w:r w:rsidRPr="00CE5318">
              <w:rPr>
                <w:rFonts w:cs="Times New Roman"/>
                <w:color w:val="000000" w:themeColor="text1"/>
                <w:sz w:val="20"/>
              </w:rPr>
              <w:t>If affected do not drive a motor vehicle or operate machinery.</w:t>
            </w:r>
          </w:p>
          <w:p w14:paraId="1E054C88"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color w:val="000000" w:themeColor="text1"/>
                <w:sz w:val="20"/>
              </w:rPr>
            </w:pPr>
            <w:r w:rsidRPr="00CE5318">
              <w:rPr>
                <w:rFonts w:cs="Times New Roman"/>
                <w:bCs/>
                <w:color w:val="000000" w:themeColor="text1"/>
                <w:sz w:val="20"/>
              </w:rPr>
              <w:t>Do not give to children under 'x' years of age.</w:t>
            </w:r>
          </w:p>
          <w:p w14:paraId="4C55BD65"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color w:val="000000" w:themeColor="text1"/>
                <w:sz w:val="20"/>
              </w:rPr>
            </w:pPr>
            <w:r w:rsidRPr="00CE5318">
              <w:rPr>
                <w:rStyle w:val="Emphasis"/>
                <w:rFonts w:cs="Times New Roman"/>
                <w:bCs/>
                <w:color w:val="000000" w:themeColor="text1"/>
                <w:sz w:val="20"/>
              </w:rPr>
              <w:t>and ( if 'x' &lt; 12)</w:t>
            </w:r>
          </w:p>
          <w:p w14:paraId="018C13E9" w14:textId="77777777" w:rsidR="00BD3E77" w:rsidRPr="00CE5318" w:rsidRDefault="00BD3E77" w:rsidP="00095AF6">
            <w:pPr>
              <w:numPr>
                <w:ilvl w:val="1"/>
                <w:numId w:val="140"/>
              </w:numPr>
              <w:tabs>
                <w:tab w:val="clear" w:pos="1440"/>
                <w:tab w:val="num" w:pos="619"/>
              </w:tabs>
              <w:spacing w:before="60" w:after="60" w:line="240" w:lineRule="auto"/>
              <w:ind w:left="619" w:hanging="284"/>
              <w:rPr>
                <w:rFonts w:cs="Times New Roman"/>
                <w:b/>
                <w:bCs/>
                <w:color w:val="000000" w:themeColor="text1"/>
                <w:sz w:val="20"/>
              </w:rPr>
            </w:pPr>
            <w:r w:rsidRPr="00CE5318">
              <w:rPr>
                <w:rFonts w:cs="Times New Roman"/>
                <w:bCs/>
                <w:color w:val="000000" w:themeColor="text1"/>
                <w:sz w:val="20"/>
              </w:rPr>
              <w:t>Do not give to children between 'x' and 11 years of age, except on the advice of a doctor, pharmacist or nurse practitioner.</w:t>
            </w:r>
          </w:p>
          <w:p w14:paraId="104FAA2E" w14:textId="239F8A44" w:rsidR="00BD3E77" w:rsidRPr="00CE5318" w:rsidRDefault="00BD3E77" w:rsidP="0039072F">
            <w:pPr>
              <w:numPr>
                <w:ilvl w:val="0"/>
                <w:numId w:val="140"/>
              </w:numPr>
              <w:tabs>
                <w:tab w:val="clear" w:pos="720"/>
              </w:tabs>
              <w:spacing w:before="60" w:after="60" w:line="240" w:lineRule="auto"/>
              <w:ind w:left="337" w:hanging="337"/>
              <w:rPr>
                <w:rFonts w:cs="Times New Roman"/>
                <w:b/>
                <w:bCs/>
                <w:color w:val="000000" w:themeColor="text1"/>
                <w:sz w:val="20"/>
              </w:rPr>
            </w:pPr>
            <w:r w:rsidRPr="00CE5318">
              <w:rPr>
                <w:rFonts w:eastAsia="Times New Roman" w:cs="Arial"/>
                <w:i/>
                <w:color w:val="000000" w:themeColor="text1"/>
                <w:sz w:val="20"/>
              </w:rPr>
              <w:t>(for alimemazine and promethazine only)</w:t>
            </w:r>
            <w:r w:rsidRPr="00CE5318">
              <w:rPr>
                <w:rFonts w:eastAsia="Times New Roman" w:cs="Arial"/>
                <w:color w:val="000000" w:themeColor="text1"/>
                <w:sz w:val="20"/>
              </w:rPr>
              <w:t xml:space="preserve"> </w:t>
            </w:r>
            <w:r w:rsidRPr="00CE5318">
              <w:rPr>
                <w:rFonts w:eastAsia="Times New Roman"/>
                <w:color w:val="000000" w:themeColor="text1"/>
                <w:sz w:val="20"/>
              </w:rPr>
              <w:t>If pregnant or likely to become pregnant, consult a doctor or pharmacist before use.</w:t>
            </w:r>
          </w:p>
        </w:tc>
      </w:tr>
      <w:tr w:rsidR="00BD3E77" w:rsidRPr="00CE5318" w14:paraId="50FB172F" w14:textId="77777777" w:rsidTr="00F570B8">
        <w:trPr>
          <w:cantSplit/>
        </w:trPr>
        <w:tc>
          <w:tcPr>
            <w:tcW w:w="811" w:type="pct"/>
            <w:tcBorders>
              <w:right w:val="nil"/>
            </w:tcBorders>
          </w:tcPr>
          <w:p w14:paraId="6C95BDBB" w14:textId="5F6BD732" w:rsidR="00BD3E77" w:rsidRPr="00CE5318" w:rsidRDefault="00AA46FE" w:rsidP="002C76EF">
            <w:pPr>
              <w:spacing w:before="60" w:after="60" w:line="240" w:lineRule="auto"/>
              <w:rPr>
                <w:rFonts w:cs="Times New Roman"/>
                <w:sz w:val="20"/>
              </w:rPr>
            </w:pPr>
            <w:r w:rsidRPr="00CE5318">
              <w:rPr>
                <w:rFonts w:cs="Times New Roman"/>
                <w:sz w:val="20"/>
              </w:rPr>
              <w:t>11</w:t>
            </w:r>
          </w:p>
        </w:tc>
        <w:tc>
          <w:tcPr>
            <w:tcW w:w="1277" w:type="pct"/>
            <w:tcBorders>
              <w:left w:val="nil"/>
              <w:right w:val="nil"/>
            </w:tcBorders>
          </w:tcPr>
          <w:p w14:paraId="4F1891E0" w14:textId="37CA7275" w:rsidR="00BD3E77" w:rsidRPr="00CE5318" w:rsidRDefault="00BD3E77" w:rsidP="002C76EF">
            <w:pPr>
              <w:spacing w:before="60" w:after="60" w:line="240" w:lineRule="auto"/>
              <w:rPr>
                <w:rFonts w:cs="Times New Roman"/>
                <w:sz w:val="20"/>
              </w:rPr>
            </w:pPr>
            <w:r w:rsidRPr="00CE5318">
              <w:rPr>
                <w:rFonts w:cs="Times New Roman"/>
                <w:sz w:val="20"/>
              </w:rPr>
              <w:t>Antihistamines</w:t>
            </w:r>
          </w:p>
          <w:p w14:paraId="7CA123D3" w14:textId="77777777" w:rsidR="00BD3E77" w:rsidRPr="00CE5318" w:rsidRDefault="00BD3E77" w:rsidP="002C76EF">
            <w:pPr>
              <w:spacing w:before="60" w:after="60" w:line="240" w:lineRule="auto"/>
              <w:rPr>
                <w:rFonts w:cs="Times New Roman"/>
                <w:sz w:val="20"/>
              </w:rPr>
            </w:pPr>
            <w:r w:rsidRPr="00CE5318">
              <w:rPr>
                <w:rStyle w:val="Emphasis"/>
                <w:rFonts w:cs="Times New Roman"/>
                <w:sz w:val="20"/>
              </w:rPr>
              <w:t>(Entry 2 of 5)</w:t>
            </w:r>
          </w:p>
          <w:p w14:paraId="4CE8539B" w14:textId="77777777" w:rsidR="00BD3E77" w:rsidRPr="00CE5318" w:rsidRDefault="00BD3E77" w:rsidP="002C76EF">
            <w:pPr>
              <w:spacing w:before="60" w:after="60" w:line="240" w:lineRule="auto"/>
              <w:rPr>
                <w:rFonts w:cs="Times New Roman"/>
                <w:sz w:val="20"/>
              </w:rPr>
            </w:pPr>
            <w:r w:rsidRPr="00CE5318">
              <w:rPr>
                <w:rFonts w:cs="Times New Roman"/>
                <w:sz w:val="20"/>
              </w:rPr>
              <w:t>including:</w:t>
            </w:r>
          </w:p>
          <w:p w14:paraId="07DC4830" w14:textId="77777777" w:rsidR="00BD3E77" w:rsidRPr="00CE5318" w:rsidRDefault="00BD3E77" w:rsidP="00095AF6">
            <w:pPr>
              <w:numPr>
                <w:ilvl w:val="0"/>
                <w:numId w:val="143"/>
              </w:numPr>
              <w:tabs>
                <w:tab w:val="clear" w:pos="720"/>
                <w:tab w:val="num" w:pos="142"/>
              </w:tabs>
              <w:spacing w:before="60" w:after="100" w:afterAutospacing="1" w:line="240" w:lineRule="auto"/>
              <w:ind w:left="142" w:hanging="142"/>
              <w:rPr>
                <w:rFonts w:cs="Times New Roman"/>
                <w:sz w:val="20"/>
              </w:rPr>
            </w:pPr>
            <w:r w:rsidRPr="00CE5318">
              <w:rPr>
                <w:rFonts w:cs="Times New Roman"/>
                <w:sz w:val="20"/>
              </w:rPr>
              <w:t>Alimemazine (</w:t>
            </w:r>
            <w:proofErr w:type="spellStart"/>
            <w:r w:rsidRPr="00CE5318">
              <w:rPr>
                <w:rFonts w:cs="Times New Roman"/>
                <w:sz w:val="20"/>
              </w:rPr>
              <w:t>trimeprazine</w:t>
            </w:r>
            <w:proofErr w:type="spellEnd"/>
            <w:r w:rsidRPr="00CE5318">
              <w:rPr>
                <w:rFonts w:cs="Times New Roman"/>
                <w:sz w:val="20"/>
              </w:rPr>
              <w:t>)</w:t>
            </w:r>
          </w:p>
          <w:p w14:paraId="28CA1BFA"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Brompheniramine</w:t>
            </w:r>
          </w:p>
          <w:p w14:paraId="6CA004AF"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Chlorphenamine</w:t>
            </w:r>
          </w:p>
          <w:p w14:paraId="51E0969F"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Dexchlorpheniramine</w:t>
            </w:r>
          </w:p>
          <w:p w14:paraId="2FFF4514"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Diphenhydramine</w:t>
            </w:r>
          </w:p>
          <w:p w14:paraId="6F09D8A5"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Doxylamine</w:t>
            </w:r>
          </w:p>
          <w:p w14:paraId="67C91D9C"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Pheniramine</w:t>
            </w:r>
          </w:p>
          <w:p w14:paraId="2981EAA0"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Promethazine</w:t>
            </w:r>
          </w:p>
          <w:p w14:paraId="7812C6C0"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Triprolidine</w:t>
            </w:r>
          </w:p>
          <w:p w14:paraId="035FB0A9"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079" w:type="pct"/>
            <w:tcBorders>
              <w:left w:val="nil"/>
              <w:right w:val="nil"/>
            </w:tcBorders>
          </w:tcPr>
          <w:p w14:paraId="0908EF15" w14:textId="62400BF1" w:rsidR="00BD3E77" w:rsidRPr="00CE5318" w:rsidRDefault="00BD3E77" w:rsidP="002C76EF">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36C8A822"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4AE70056" w14:textId="2B046268" w:rsidR="00BD3E77" w:rsidRPr="00CE5318" w:rsidRDefault="00BD3E77" w:rsidP="002C76EF">
            <w:pPr>
              <w:numPr>
                <w:ilvl w:val="0"/>
                <w:numId w:val="9"/>
              </w:numPr>
              <w:spacing w:before="60" w:after="60" w:line="240" w:lineRule="auto"/>
              <w:ind w:left="335" w:hanging="337"/>
              <w:rPr>
                <w:rFonts w:eastAsia="Cambria" w:cs="Times New Roman"/>
                <w:color w:val="000000" w:themeColor="text1"/>
                <w:sz w:val="20"/>
              </w:rPr>
            </w:pPr>
            <w:r w:rsidRPr="00CE5318">
              <w:rPr>
                <w:rFonts w:eastAsia="Cambria" w:cs="Times New Roman"/>
                <w:color w:val="000000" w:themeColor="text1"/>
                <w:sz w:val="20"/>
              </w:rPr>
              <w:t>This medication may cause drowsiness.</w:t>
            </w:r>
          </w:p>
          <w:p w14:paraId="1B04B0DF" w14:textId="77777777" w:rsidR="00BD3E77" w:rsidRPr="00CE5318" w:rsidRDefault="00BD3E77" w:rsidP="002C76EF">
            <w:pPr>
              <w:numPr>
                <w:ilvl w:val="0"/>
                <w:numId w:val="10"/>
              </w:numPr>
              <w:spacing w:before="60" w:after="60" w:line="240" w:lineRule="auto"/>
              <w:ind w:left="335" w:hanging="337"/>
              <w:rPr>
                <w:rFonts w:eastAsia="Cambria" w:cs="Times New Roman"/>
                <w:color w:val="000000" w:themeColor="text1"/>
                <w:sz w:val="20"/>
              </w:rPr>
            </w:pPr>
            <w:r w:rsidRPr="00CE5318">
              <w:rPr>
                <w:rFonts w:eastAsia="Cambria" w:cs="Times New Roman"/>
                <w:color w:val="000000" w:themeColor="text1"/>
                <w:sz w:val="20"/>
              </w:rPr>
              <w:t>Do not give to children under ‘x’ years of age.</w:t>
            </w:r>
          </w:p>
          <w:p w14:paraId="59884996" w14:textId="3E2BA276" w:rsidR="00BD3E77" w:rsidRPr="00CE5318" w:rsidRDefault="00BD3E77" w:rsidP="002C76EF">
            <w:pPr>
              <w:numPr>
                <w:ilvl w:val="0"/>
                <w:numId w:val="10"/>
              </w:numPr>
              <w:spacing w:before="60" w:after="60" w:line="240" w:lineRule="auto"/>
              <w:ind w:left="335" w:hanging="337"/>
              <w:rPr>
                <w:rFonts w:eastAsia="Cambria" w:cs="Times New Roman"/>
                <w:color w:val="000000" w:themeColor="text1"/>
                <w:sz w:val="20"/>
              </w:rPr>
            </w:pPr>
            <w:r w:rsidRPr="00CE5318">
              <w:rPr>
                <w:rFonts w:cs="Times New Roman"/>
                <w:bCs/>
                <w:color w:val="000000" w:themeColor="text1"/>
                <w:sz w:val="20"/>
              </w:rPr>
              <w:t>Do not give to children between 'x' and ‘y’ years of age, except on the advice of a doctor, pharmacist or nurse practitioner.</w:t>
            </w:r>
          </w:p>
          <w:p w14:paraId="1E021562" w14:textId="6C6FD2FD" w:rsidR="00BD3E77" w:rsidRPr="00CE5318" w:rsidRDefault="00BD3E77" w:rsidP="002C76EF">
            <w:pPr>
              <w:numPr>
                <w:ilvl w:val="0"/>
                <w:numId w:val="10"/>
              </w:numPr>
              <w:spacing w:before="60" w:after="60" w:line="240" w:lineRule="auto"/>
              <w:ind w:left="335" w:hanging="337"/>
              <w:rPr>
                <w:rFonts w:eastAsia="Cambria" w:cs="Times New Roman"/>
                <w:color w:val="000000" w:themeColor="text1"/>
                <w:sz w:val="20"/>
              </w:rPr>
            </w:pPr>
            <w:r w:rsidRPr="00CE5318">
              <w:rPr>
                <w:rFonts w:eastAsia="Times New Roman" w:cs="Arial"/>
                <w:i/>
                <w:color w:val="000000" w:themeColor="text1"/>
                <w:sz w:val="20"/>
              </w:rPr>
              <w:t>(for alimemazine and promethazine only)</w:t>
            </w:r>
            <w:r w:rsidRPr="00CE5318">
              <w:rPr>
                <w:rFonts w:eastAsia="Times New Roman" w:cs="Arial"/>
                <w:color w:val="000000" w:themeColor="text1"/>
                <w:sz w:val="20"/>
              </w:rPr>
              <w:t xml:space="preserve"> </w:t>
            </w:r>
            <w:r w:rsidRPr="00CE5318">
              <w:rPr>
                <w:rFonts w:eastAsia="Times New Roman"/>
                <w:color w:val="000000" w:themeColor="text1"/>
                <w:sz w:val="20"/>
              </w:rPr>
              <w:t>If pregnant or likely to become pregnant, consult a doctor or pharmacist before use.</w:t>
            </w:r>
          </w:p>
        </w:tc>
      </w:tr>
      <w:tr w:rsidR="00BD3E77" w:rsidRPr="00CE5318" w14:paraId="1A16165A" w14:textId="77777777" w:rsidTr="00F570B8">
        <w:trPr>
          <w:cantSplit/>
        </w:trPr>
        <w:tc>
          <w:tcPr>
            <w:tcW w:w="811" w:type="pct"/>
            <w:tcBorders>
              <w:right w:val="nil"/>
            </w:tcBorders>
          </w:tcPr>
          <w:p w14:paraId="5D544D5D" w14:textId="2DDB12B9" w:rsidR="00BD3E77" w:rsidRPr="00CE5318" w:rsidRDefault="00AA46FE" w:rsidP="002C76EF">
            <w:pPr>
              <w:spacing w:before="60" w:after="60" w:line="240" w:lineRule="auto"/>
              <w:rPr>
                <w:rFonts w:cs="Times New Roman"/>
                <w:sz w:val="20"/>
              </w:rPr>
            </w:pPr>
            <w:r w:rsidRPr="00CE5318">
              <w:rPr>
                <w:rFonts w:cs="Times New Roman"/>
                <w:sz w:val="20"/>
              </w:rPr>
              <w:t>12</w:t>
            </w:r>
          </w:p>
        </w:tc>
        <w:tc>
          <w:tcPr>
            <w:tcW w:w="1277" w:type="pct"/>
            <w:tcBorders>
              <w:left w:val="nil"/>
              <w:right w:val="nil"/>
            </w:tcBorders>
          </w:tcPr>
          <w:p w14:paraId="4BB543F5" w14:textId="479C96DC" w:rsidR="00BD3E77" w:rsidRPr="00CE5318" w:rsidRDefault="00BD3E77" w:rsidP="002C76EF">
            <w:pPr>
              <w:spacing w:before="60" w:after="60" w:line="240" w:lineRule="auto"/>
              <w:rPr>
                <w:rFonts w:cs="Times New Roman"/>
                <w:sz w:val="20"/>
              </w:rPr>
            </w:pPr>
            <w:r w:rsidRPr="00CE5318">
              <w:rPr>
                <w:rFonts w:cs="Times New Roman"/>
                <w:sz w:val="20"/>
              </w:rPr>
              <w:t>Antihistamines</w:t>
            </w:r>
          </w:p>
          <w:p w14:paraId="03FCFEB3" w14:textId="77777777" w:rsidR="00BD3E77" w:rsidRPr="00CE5318" w:rsidRDefault="00BD3E77" w:rsidP="002C76EF">
            <w:pPr>
              <w:spacing w:before="60" w:after="60" w:line="240" w:lineRule="auto"/>
              <w:rPr>
                <w:rFonts w:cs="Times New Roman"/>
                <w:sz w:val="20"/>
              </w:rPr>
            </w:pPr>
            <w:r w:rsidRPr="00CE5318">
              <w:rPr>
                <w:rStyle w:val="Emphasis"/>
                <w:rFonts w:cs="Times New Roman"/>
                <w:sz w:val="20"/>
              </w:rPr>
              <w:t>(Entry 3 of 5)</w:t>
            </w:r>
          </w:p>
          <w:p w14:paraId="1BC3D3B3" w14:textId="77777777" w:rsidR="00BD3E77" w:rsidRPr="00CE5318" w:rsidRDefault="00BD3E77" w:rsidP="002C76EF">
            <w:pPr>
              <w:spacing w:before="60" w:after="60" w:line="240" w:lineRule="auto"/>
              <w:rPr>
                <w:rFonts w:cs="Times New Roman"/>
                <w:sz w:val="20"/>
              </w:rPr>
            </w:pPr>
            <w:r w:rsidRPr="00CE5318">
              <w:rPr>
                <w:rFonts w:cs="Times New Roman"/>
                <w:sz w:val="20"/>
              </w:rPr>
              <w:t>including:</w:t>
            </w:r>
          </w:p>
          <w:p w14:paraId="429D361F" w14:textId="77777777" w:rsidR="00BD3E77" w:rsidRPr="00CE5318" w:rsidRDefault="00BD3E77" w:rsidP="00095AF6">
            <w:pPr>
              <w:numPr>
                <w:ilvl w:val="0"/>
                <w:numId w:val="143"/>
              </w:numPr>
              <w:tabs>
                <w:tab w:val="clear" w:pos="720"/>
                <w:tab w:val="num" w:pos="142"/>
              </w:tabs>
              <w:spacing w:before="60" w:after="100" w:afterAutospacing="1" w:line="240" w:lineRule="auto"/>
              <w:ind w:hanging="720"/>
              <w:rPr>
                <w:rFonts w:cs="Times New Roman"/>
                <w:sz w:val="20"/>
              </w:rPr>
            </w:pPr>
            <w:r w:rsidRPr="00CE5318">
              <w:rPr>
                <w:rFonts w:cs="Times New Roman"/>
                <w:sz w:val="20"/>
              </w:rPr>
              <w:t>Brompheniramine</w:t>
            </w:r>
          </w:p>
          <w:p w14:paraId="243210AA"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Chlorphenamine</w:t>
            </w:r>
          </w:p>
          <w:p w14:paraId="2FB61596"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Dexchlorpheniramine</w:t>
            </w:r>
          </w:p>
          <w:p w14:paraId="7766EE6F"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Diphenhydramine</w:t>
            </w:r>
          </w:p>
          <w:p w14:paraId="42D61B73"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Doxylamine</w:t>
            </w:r>
          </w:p>
          <w:p w14:paraId="2AE7DFD3"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Pheniramine</w:t>
            </w:r>
          </w:p>
          <w:p w14:paraId="1C825B5A"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Promethazine</w:t>
            </w:r>
          </w:p>
          <w:p w14:paraId="4FF739ED"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Triprolidine</w:t>
            </w:r>
          </w:p>
          <w:p w14:paraId="5A7615B5" w14:textId="77777777" w:rsidR="00BD3E77" w:rsidRPr="00CE5318" w:rsidRDefault="00BD3E77" w:rsidP="002C76EF">
            <w:pPr>
              <w:spacing w:before="60" w:after="60" w:line="240" w:lineRule="auto"/>
              <w:rPr>
                <w:rFonts w:eastAsia="Cambria" w:cs="Times New Roman"/>
                <w:snapToGrid w:val="0"/>
                <w:sz w:val="20"/>
              </w:rPr>
            </w:pPr>
            <w:r w:rsidRPr="00CE5318">
              <w:rPr>
                <w:rFonts w:cs="Times New Roman"/>
                <w:sz w:val="20"/>
              </w:rPr>
              <w:t>when NOT separately specified in this table</w:t>
            </w:r>
          </w:p>
        </w:tc>
        <w:tc>
          <w:tcPr>
            <w:tcW w:w="1079" w:type="pct"/>
            <w:tcBorders>
              <w:left w:val="nil"/>
              <w:right w:val="nil"/>
            </w:tcBorders>
          </w:tcPr>
          <w:p w14:paraId="7F2BAE12"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49C1E944"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2F1EB1F1" w14:textId="3AEB6B78"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479D3508" w14:textId="4E17066D" w:rsidR="00BD3E77" w:rsidRPr="00CE5318" w:rsidRDefault="00BD3E77" w:rsidP="002C76EF">
            <w:pPr>
              <w:numPr>
                <w:ilvl w:val="0"/>
                <w:numId w:val="122"/>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3A51EF" w:rsidRPr="00CE5318">
              <w:rPr>
                <w:rFonts w:eastAsia="Cambria" w:cs="Times New Roman"/>
                <w:sz w:val="20"/>
              </w:rPr>
              <w:t xml:space="preserve"> </w:t>
            </w:r>
            <w:r w:rsidRPr="00CE5318">
              <w:rPr>
                <w:rFonts w:eastAsia="Cambria" w:cs="Times New Roman"/>
                <w:sz w:val="20"/>
              </w:rPr>
              <w:t>If affected do not drive a vehicle or operate machinery.</w:t>
            </w:r>
            <w:r w:rsidR="006340D3" w:rsidRPr="00CE5318">
              <w:rPr>
                <w:rFonts w:eastAsia="Cambria" w:cs="Times New Roman"/>
                <w:sz w:val="20"/>
              </w:rPr>
              <w:t xml:space="preserve"> </w:t>
            </w:r>
            <w:r w:rsidRPr="00CE5318">
              <w:rPr>
                <w:rFonts w:eastAsia="Cambria" w:cs="Times New Roman"/>
                <w:sz w:val="20"/>
              </w:rPr>
              <w:t xml:space="preserve"> Avoid alcohol.</w:t>
            </w:r>
          </w:p>
          <w:p w14:paraId="75083C82"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580647CD" w14:textId="645E5053" w:rsidR="00BD3E77" w:rsidRPr="00CE5318" w:rsidRDefault="00BD3E77" w:rsidP="002C76EF">
            <w:pPr>
              <w:numPr>
                <w:ilvl w:val="0"/>
                <w:numId w:val="123"/>
              </w:numPr>
              <w:spacing w:before="60" w:after="60" w:line="240" w:lineRule="auto"/>
              <w:rPr>
                <w:rFonts w:eastAsia="Cambria" w:cs="Times New Roman"/>
                <w:sz w:val="20"/>
              </w:rPr>
            </w:pPr>
            <w:r w:rsidRPr="00CE5318">
              <w:rPr>
                <w:rFonts w:eastAsia="Cambria" w:cs="Times New Roman"/>
                <w:sz w:val="20"/>
              </w:rPr>
              <w:t xml:space="preserve">This medication may cause drowsiness and may increase the effects of alcohol. </w:t>
            </w:r>
            <w:r w:rsidR="003A51EF" w:rsidRPr="00CE5318">
              <w:rPr>
                <w:rFonts w:eastAsia="Cambria" w:cs="Times New Roman"/>
                <w:sz w:val="20"/>
              </w:rPr>
              <w:t xml:space="preserve"> </w:t>
            </w:r>
            <w:r w:rsidRPr="00CE5318">
              <w:rPr>
                <w:rFonts w:eastAsia="Cambria" w:cs="Times New Roman"/>
                <w:sz w:val="20"/>
              </w:rPr>
              <w:t>If affected do not drive a motor vehicle or operate machinery.</w:t>
            </w:r>
          </w:p>
          <w:p w14:paraId="03FD77FD" w14:textId="113C59F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2DF0E9B2"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5102FDAF" w14:textId="77777777" w:rsidR="00BD3E77" w:rsidRPr="00CE5318" w:rsidRDefault="00BD3E77" w:rsidP="002C76EF">
            <w:pPr>
              <w:numPr>
                <w:ilvl w:val="0"/>
                <w:numId w:val="13"/>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p w14:paraId="0E4221C4" w14:textId="68447679" w:rsidR="00BD3E77" w:rsidRPr="00CE5318" w:rsidRDefault="00BD3E77" w:rsidP="008269C1">
            <w:pPr>
              <w:pStyle w:val="ListParagraph"/>
              <w:numPr>
                <w:ilvl w:val="0"/>
                <w:numId w:val="152"/>
              </w:numPr>
              <w:spacing w:before="60" w:after="60" w:line="240" w:lineRule="auto"/>
              <w:ind w:left="196" w:hanging="196"/>
              <w:rPr>
                <w:rFonts w:ascii="Times New Roman" w:hAnsi="Times New Roman"/>
                <w:sz w:val="20"/>
              </w:rPr>
            </w:pPr>
            <w:r w:rsidRPr="00CE5318">
              <w:rPr>
                <w:rFonts w:ascii="Times New Roman" w:eastAsia="Times New Roman" w:hAnsi="Times New Roman"/>
                <w:i/>
                <w:color w:val="000000" w:themeColor="text1"/>
                <w:sz w:val="20"/>
              </w:rPr>
              <w:t>(for promethazine only)</w:t>
            </w:r>
            <w:r w:rsidRPr="00CE5318">
              <w:rPr>
                <w:rFonts w:ascii="Times New Roman" w:eastAsia="Times New Roman" w:hAnsi="Times New Roman"/>
                <w:color w:val="000000" w:themeColor="text1"/>
                <w:sz w:val="20"/>
              </w:rPr>
              <w:t xml:space="preserve"> If pregnant or likely to become pregnant, consult a doctor or pharmacist before use.</w:t>
            </w:r>
          </w:p>
        </w:tc>
      </w:tr>
      <w:tr w:rsidR="00BD3E77" w:rsidRPr="00CE5318" w14:paraId="7F54F843" w14:textId="77777777" w:rsidTr="00F570B8">
        <w:trPr>
          <w:cantSplit/>
        </w:trPr>
        <w:tc>
          <w:tcPr>
            <w:tcW w:w="811" w:type="pct"/>
            <w:tcBorders>
              <w:right w:val="nil"/>
            </w:tcBorders>
          </w:tcPr>
          <w:p w14:paraId="6499E77A" w14:textId="517211CD" w:rsidR="00BD3E77" w:rsidRPr="00CE5318" w:rsidRDefault="00AA46FE" w:rsidP="002C76EF">
            <w:pPr>
              <w:spacing w:before="60" w:after="60" w:line="240" w:lineRule="auto"/>
              <w:rPr>
                <w:rFonts w:cs="Times New Roman"/>
                <w:sz w:val="20"/>
              </w:rPr>
            </w:pPr>
            <w:r w:rsidRPr="00CE5318">
              <w:rPr>
                <w:rFonts w:cs="Times New Roman"/>
                <w:sz w:val="20"/>
              </w:rPr>
              <w:t>13</w:t>
            </w:r>
          </w:p>
        </w:tc>
        <w:tc>
          <w:tcPr>
            <w:tcW w:w="1277" w:type="pct"/>
            <w:tcBorders>
              <w:left w:val="nil"/>
              <w:right w:val="nil"/>
            </w:tcBorders>
          </w:tcPr>
          <w:p w14:paraId="5C642C5F" w14:textId="0628C1A7" w:rsidR="00BD3E77" w:rsidRPr="00CE5318" w:rsidRDefault="00BD3E77" w:rsidP="002C76EF">
            <w:pPr>
              <w:spacing w:before="60" w:after="60" w:line="240" w:lineRule="auto"/>
              <w:rPr>
                <w:rFonts w:cs="Times New Roman"/>
                <w:sz w:val="20"/>
              </w:rPr>
            </w:pPr>
            <w:r w:rsidRPr="00CE5318">
              <w:rPr>
                <w:rFonts w:cs="Times New Roman"/>
                <w:sz w:val="20"/>
              </w:rPr>
              <w:t>Antihistamines</w:t>
            </w:r>
          </w:p>
          <w:p w14:paraId="0A0722C3" w14:textId="77777777" w:rsidR="00BD3E77" w:rsidRPr="00CE5318" w:rsidRDefault="00BD3E77" w:rsidP="002C76EF">
            <w:pPr>
              <w:spacing w:before="60" w:after="60" w:line="240" w:lineRule="auto"/>
              <w:rPr>
                <w:rFonts w:cs="Times New Roman"/>
                <w:sz w:val="20"/>
              </w:rPr>
            </w:pPr>
            <w:r w:rsidRPr="00CE5318">
              <w:rPr>
                <w:rStyle w:val="Emphasis"/>
                <w:rFonts w:cs="Times New Roman"/>
                <w:sz w:val="20"/>
              </w:rPr>
              <w:t>(Entry 4 of 5)</w:t>
            </w:r>
          </w:p>
          <w:p w14:paraId="4ECD5C0B" w14:textId="77777777" w:rsidR="00BD3E77" w:rsidRPr="00CE5318" w:rsidRDefault="00BD3E77" w:rsidP="002C76EF">
            <w:pPr>
              <w:spacing w:before="60" w:after="60" w:line="240" w:lineRule="auto"/>
              <w:rPr>
                <w:rFonts w:cs="Times New Roman"/>
                <w:sz w:val="20"/>
              </w:rPr>
            </w:pPr>
            <w:r w:rsidRPr="00CE5318">
              <w:rPr>
                <w:rFonts w:cs="Times New Roman"/>
                <w:sz w:val="20"/>
              </w:rPr>
              <w:t>including:</w:t>
            </w:r>
          </w:p>
          <w:p w14:paraId="3750FD98" w14:textId="77777777" w:rsidR="00BD3E77" w:rsidRPr="00CE5318" w:rsidRDefault="00BD3E77" w:rsidP="00095AF6">
            <w:pPr>
              <w:numPr>
                <w:ilvl w:val="0"/>
                <w:numId w:val="143"/>
              </w:numPr>
              <w:tabs>
                <w:tab w:val="clear" w:pos="720"/>
                <w:tab w:val="num" w:pos="142"/>
              </w:tabs>
              <w:spacing w:before="60" w:after="100" w:afterAutospacing="1" w:line="240" w:lineRule="auto"/>
              <w:ind w:hanging="720"/>
              <w:rPr>
                <w:rFonts w:cs="Times New Roman"/>
                <w:sz w:val="20"/>
              </w:rPr>
            </w:pPr>
            <w:r w:rsidRPr="00CE5318">
              <w:rPr>
                <w:rFonts w:cs="Times New Roman"/>
                <w:sz w:val="20"/>
              </w:rPr>
              <w:t>Brompheniramine</w:t>
            </w:r>
          </w:p>
          <w:p w14:paraId="391D83C4"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Chlorphenamine</w:t>
            </w:r>
          </w:p>
          <w:p w14:paraId="3C54BDFC"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Dexchlorpheniramine</w:t>
            </w:r>
          </w:p>
          <w:p w14:paraId="1A0946D7"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Diphenhydramine</w:t>
            </w:r>
          </w:p>
          <w:p w14:paraId="70EF54DC"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Doxylamine</w:t>
            </w:r>
          </w:p>
          <w:p w14:paraId="289762F3"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Pheniramine</w:t>
            </w:r>
          </w:p>
          <w:p w14:paraId="52BBD4D3"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Promethazine</w:t>
            </w:r>
          </w:p>
          <w:p w14:paraId="0AE0869C" w14:textId="77777777" w:rsidR="00BD3E77" w:rsidRPr="00CE5318" w:rsidRDefault="00BD3E77" w:rsidP="00095AF6">
            <w:pPr>
              <w:numPr>
                <w:ilvl w:val="0"/>
                <w:numId w:val="143"/>
              </w:numPr>
              <w:tabs>
                <w:tab w:val="clear" w:pos="720"/>
                <w:tab w:val="num" w:pos="142"/>
              </w:tabs>
              <w:spacing w:before="100" w:beforeAutospacing="1" w:after="100" w:afterAutospacing="1" w:line="240" w:lineRule="auto"/>
              <w:ind w:hanging="720"/>
              <w:rPr>
                <w:rFonts w:cs="Times New Roman"/>
                <w:sz w:val="20"/>
              </w:rPr>
            </w:pPr>
            <w:r w:rsidRPr="00CE5318">
              <w:rPr>
                <w:rFonts w:cs="Times New Roman"/>
                <w:sz w:val="20"/>
              </w:rPr>
              <w:t>Triprolidine</w:t>
            </w:r>
          </w:p>
          <w:p w14:paraId="6298CDFC" w14:textId="77777777" w:rsidR="00BD3E77" w:rsidRPr="00CE5318" w:rsidRDefault="00BD3E77" w:rsidP="002C76EF">
            <w:pPr>
              <w:spacing w:before="60" w:after="60" w:line="240" w:lineRule="auto"/>
              <w:rPr>
                <w:rFonts w:eastAsia="Cambria" w:cs="Times New Roman"/>
                <w:snapToGrid w:val="0"/>
                <w:sz w:val="20"/>
              </w:rPr>
            </w:pPr>
            <w:r w:rsidRPr="00CE5318">
              <w:rPr>
                <w:rFonts w:cs="Times New Roman"/>
                <w:sz w:val="20"/>
              </w:rPr>
              <w:t>when NOT separately specified in this table</w:t>
            </w:r>
          </w:p>
        </w:tc>
        <w:tc>
          <w:tcPr>
            <w:tcW w:w="1079" w:type="pct"/>
            <w:tcBorders>
              <w:left w:val="nil"/>
              <w:right w:val="nil"/>
            </w:tcBorders>
          </w:tcPr>
          <w:p w14:paraId="1B23290C"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2EEA6570"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tcBorders>
          </w:tcPr>
          <w:p w14:paraId="71423660"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p w14:paraId="142D0607" w14:textId="535536F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1E4CE57B"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08B7E0FF" w14:textId="77777777" w:rsidR="00BD3E77" w:rsidRDefault="00BD3E77" w:rsidP="002C76EF">
            <w:pPr>
              <w:numPr>
                <w:ilvl w:val="0"/>
                <w:numId w:val="14"/>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p w14:paraId="070C563C" w14:textId="53894878" w:rsidR="00E7456C" w:rsidRPr="00CE5318" w:rsidRDefault="00E7456C" w:rsidP="00E7456C">
            <w:pPr>
              <w:numPr>
                <w:ilvl w:val="0"/>
                <w:numId w:val="10"/>
              </w:numPr>
              <w:spacing w:before="60" w:after="60" w:line="240" w:lineRule="auto"/>
              <w:ind w:left="176" w:hanging="176"/>
              <w:rPr>
                <w:rFonts w:eastAsia="Cambria" w:cs="Times New Roman"/>
                <w:sz w:val="20"/>
              </w:rPr>
            </w:pPr>
            <w:r w:rsidRPr="00E7456C">
              <w:rPr>
                <w:rFonts w:eastAsia="Cambria" w:cs="Times New Roman"/>
                <w:i/>
                <w:iCs/>
                <w:sz w:val="20"/>
              </w:rPr>
              <w:t>(for promethazine only)</w:t>
            </w:r>
            <w:r>
              <w:rPr>
                <w:rFonts w:eastAsia="Cambria" w:cs="Times New Roman"/>
                <w:sz w:val="20"/>
              </w:rPr>
              <w:t xml:space="preserve"> If pregnant or likely to become pregnant, consult a doctor or pharmacist before use.</w:t>
            </w:r>
          </w:p>
        </w:tc>
      </w:tr>
      <w:tr w:rsidR="00BD3E77" w:rsidRPr="00CE5318" w14:paraId="17B23F34" w14:textId="77777777" w:rsidTr="00F570B8">
        <w:trPr>
          <w:cantSplit/>
        </w:trPr>
        <w:tc>
          <w:tcPr>
            <w:tcW w:w="811" w:type="pct"/>
            <w:tcBorders>
              <w:right w:val="nil"/>
            </w:tcBorders>
          </w:tcPr>
          <w:p w14:paraId="0C05F618" w14:textId="39EAB8CA" w:rsidR="00BD3E77" w:rsidRPr="00CE5318" w:rsidRDefault="00AA46FE" w:rsidP="002C76EF">
            <w:pPr>
              <w:spacing w:before="60" w:after="60" w:line="240" w:lineRule="auto"/>
              <w:rPr>
                <w:rFonts w:cs="Times New Roman"/>
                <w:sz w:val="20"/>
              </w:rPr>
            </w:pPr>
            <w:r w:rsidRPr="00CE5318">
              <w:rPr>
                <w:rFonts w:cs="Times New Roman"/>
                <w:sz w:val="20"/>
              </w:rPr>
              <w:t>14</w:t>
            </w:r>
          </w:p>
        </w:tc>
        <w:tc>
          <w:tcPr>
            <w:tcW w:w="1277" w:type="pct"/>
            <w:tcBorders>
              <w:left w:val="nil"/>
              <w:right w:val="nil"/>
            </w:tcBorders>
          </w:tcPr>
          <w:p w14:paraId="79C51294" w14:textId="7F521BEB" w:rsidR="00BD3E77" w:rsidRPr="00CE5318" w:rsidRDefault="00BD3E77" w:rsidP="002C76EF">
            <w:pPr>
              <w:spacing w:before="60" w:after="60" w:line="240" w:lineRule="auto"/>
              <w:rPr>
                <w:rFonts w:cs="Times New Roman"/>
                <w:sz w:val="20"/>
              </w:rPr>
            </w:pPr>
            <w:r w:rsidRPr="00CE5318">
              <w:rPr>
                <w:rFonts w:cs="Times New Roman"/>
                <w:sz w:val="20"/>
              </w:rPr>
              <w:t>Antihistamines</w:t>
            </w:r>
          </w:p>
          <w:p w14:paraId="1866BBDE" w14:textId="77777777" w:rsidR="00BD3E77" w:rsidRPr="00CE5318" w:rsidRDefault="00BD3E77" w:rsidP="002C76EF">
            <w:pPr>
              <w:spacing w:before="60" w:after="60" w:line="240" w:lineRule="auto"/>
              <w:rPr>
                <w:rFonts w:cs="Times New Roman"/>
                <w:sz w:val="20"/>
              </w:rPr>
            </w:pPr>
            <w:r w:rsidRPr="00CE5318">
              <w:rPr>
                <w:rStyle w:val="Emphasis"/>
                <w:rFonts w:cs="Times New Roman"/>
                <w:sz w:val="20"/>
              </w:rPr>
              <w:t>(Entry 5 of 5)</w:t>
            </w:r>
          </w:p>
          <w:p w14:paraId="3841F01E" w14:textId="77777777" w:rsidR="00BD3E77" w:rsidRPr="00CE5318" w:rsidRDefault="00BD3E77" w:rsidP="002C76EF">
            <w:pPr>
              <w:spacing w:before="60" w:after="60" w:line="240" w:lineRule="auto"/>
              <w:rPr>
                <w:rFonts w:cs="Times New Roman"/>
                <w:sz w:val="20"/>
              </w:rPr>
            </w:pPr>
            <w:r w:rsidRPr="00CE5318">
              <w:rPr>
                <w:rFonts w:cs="Times New Roman"/>
                <w:sz w:val="20"/>
              </w:rPr>
              <w:t>including:</w:t>
            </w:r>
          </w:p>
          <w:p w14:paraId="54A578C7" w14:textId="77777777" w:rsidR="00BD3E77" w:rsidRPr="00CE5318" w:rsidRDefault="00BD3E77" w:rsidP="00095AF6">
            <w:pPr>
              <w:numPr>
                <w:ilvl w:val="0"/>
                <w:numId w:val="143"/>
              </w:numPr>
              <w:tabs>
                <w:tab w:val="clear" w:pos="720"/>
                <w:tab w:val="num" w:pos="142"/>
              </w:tabs>
              <w:spacing w:before="60" w:after="100" w:afterAutospacing="1" w:line="240" w:lineRule="auto"/>
              <w:ind w:hanging="720"/>
              <w:rPr>
                <w:rFonts w:cs="Times New Roman"/>
                <w:sz w:val="20"/>
              </w:rPr>
            </w:pPr>
            <w:r w:rsidRPr="00CE5318">
              <w:rPr>
                <w:rFonts w:cs="Times New Roman"/>
                <w:snapToGrid w:val="0"/>
                <w:sz w:val="20"/>
              </w:rPr>
              <w:t>Diphenhydramine</w:t>
            </w:r>
          </w:p>
          <w:p w14:paraId="6B1747E0" w14:textId="77777777" w:rsidR="00BD3E77" w:rsidRPr="00CE5318" w:rsidRDefault="00BD3E77" w:rsidP="00095AF6">
            <w:pPr>
              <w:numPr>
                <w:ilvl w:val="0"/>
                <w:numId w:val="143"/>
              </w:numPr>
              <w:tabs>
                <w:tab w:val="clear" w:pos="720"/>
                <w:tab w:val="num" w:pos="142"/>
              </w:tabs>
              <w:spacing w:before="60" w:after="100" w:afterAutospacing="1" w:line="240" w:lineRule="auto"/>
              <w:ind w:hanging="720"/>
              <w:rPr>
                <w:rFonts w:cs="Times New Roman"/>
                <w:sz w:val="20"/>
              </w:rPr>
            </w:pPr>
            <w:r w:rsidRPr="00CE5318">
              <w:rPr>
                <w:rFonts w:eastAsia="Cambria" w:cs="Times New Roman"/>
                <w:snapToGrid w:val="0"/>
                <w:sz w:val="20"/>
              </w:rPr>
              <w:t>Doxylamine</w:t>
            </w:r>
          </w:p>
          <w:p w14:paraId="772D578E" w14:textId="77777777" w:rsidR="00BD3E77" w:rsidRPr="00CE5318" w:rsidRDefault="00BD3E77" w:rsidP="00095AF6">
            <w:pPr>
              <w:numPr>
                <w:ilvl w:val="0"/>
                <w:numId w:val="143"/>
              </w:numPr>
              <w:tabs>
                <w:tab w:val="clear" w:pos="720"/>
                <w:tab w:val="num" w:pos="142"/>
              </w:tabs>
              <w:spacing w:before="60" w:after="100" w:afterAutospacing="1" w:line="240" w:lineRule="auto"/>
              <w:ind w:hanging="720"/>
              <w:rPr>
                <w:rFonts w:cs="Times New Roman"/>
                <w:sz w:val="20"/>
              </w:rPr>
            </w:pPr>
            <w:r w:rsidRPr="00CE5318">
              <w:rPr>
                <w:rFonts w:eastAsia="Cambria" w:cs="Times New Roman"/>
                <w:snapToGrid w:val="0"/>
                <w:sz w:val="20"/>
              </w:rPr>
              <w:t>Promethazine</w:t>
            </w:r>
          </w:p>
        </w:tc>
        <w:tc>
          <w:tcPr>
            <w:tcW w:w="1079" w:type="pct"/>
            <w:tcBorders>
              <w:left w:val="nil"/>
              <w:right w:val="nil"/>
            </w:tcBorders>
          </w:tcPr>
          <w:p w14:paraId="2184D41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medicines indicated for SHORT TERM USE IN INSOMNIA:</w:t>
            </w:r>
          </w:p>
          <w:p w14:paraId="7FC9CA79" w14:textId="77777777" w:rsidR="00BD3E77" w:rsidRPr="00CE5318" w:rsidRDefault="00BD3E77" w:rsidP="00095AF6">
            <w:pPr>
              <w:pStyle w:val="ListParagraph"/>
              <w:numPr>
                <w:ilvl w:val="0"/>
                <w:numId w:val="142"/>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2)</w:t>
            </w:r>
          </w:p>
          <w:p w14:paraId="7B698CC6" w14:textId="77777777" w:rsidR="00BD3E77" w:rsidRPr="00CE5318" w:rsidRDefault="00BD3E77" w:rsidP="002C76EF">
            <w:pPr>
              <w:spacing w:before="60" w:after="60" w:line="240" w:lineRule="auto"/>
              <w:ind w:left="43"/>
              <w:rPr>
                <w:rFonts w:cs="Times New Roman"/>
                <w:snapToGrid w:val="0"/>
                <w:sz w:val="20"/>
              </w:rPr>
            </w:pPr>
          </w:p>
          <w:p w14:paraId="1B4A7BD9" w14:textId="7486A4FF" w:rsidR="00BD3E77" w:rsidRPr="00CE5318" w:rsidRDefault="00BD3E77" w:rsidP="002C76EF">
            <w:pPr>
              <w:spacing w:before="60" w:after="60" w:line="240" w:lineRule="auto"/>
              <w:ind w:left="43"/>
              <w:rPr>
                <w:rFonts w:cs="Times New Roman"/>
                <w:i/>
                <w:snapToGrid w:val="0"/>
                <w:sz w:val="20"/>
              </w:rPr>
            </w:pPr>
            <w:r w:rsidRPr="00CE5318">
              <w:rPr>
                <w:rFonts w:cs="Times New Roman"/>
                <w:i/>
                <w:snapToGrid w:val="0"/>
                <w:sz w:val="20"/>
              </w:rPr>
              <w:t>(Note: Antihistamine medicines indicated for sedation that only include dosage instructions for children aged &lt; 12 years are subject to ‘Antihistamines (Entry 2 of 5))</w:t>
            </w:r>
          </w:p>
        </w:tc>
        <w:tc>
          <w:tcPr>
            <w:tcW w:w="1833" w:type="pct"/>
            <w:tcBorders>
              <w:left w:val="nil"/>
            </w:tcBorders>
          </w:tcPr>
          <w:p w14:paraId="137DE750" w14:textId="67036D8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should be taken on medical or pharmacist advice.</w:t>
            </w:r>
          </w:p>
          <w:p w14:paraId="601F935F" w14:textId="77777777"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Do not give to children under ‘x’ years of age.</w:t>
            </w:r>
          </w:p>
          <w:p w14:paraId="7F76DCCD" w14:textId="7B095009"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Times New Roman" w:cs="Arial"/>
                <w:color w:val="000000" w:themeColor="text1"/>
                <w:sz w:val="20"/>
              </w:rPr>
              <w:t>If breastfeeding, consult a doctor or pharmacist before use.</w:t>
            </w:r>
          </w:p>
          <w:p w14:paraId="2F5053AB" w14:textId="242E5445"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Times New Roman" w:cs="Arial"/>
                <w:i/>
                <w:color w:val="000000" w:themeColor="text1"/>
                <w:sz w:val="20"/>
              </w:rPr>
              <w:t>(for promethazine only)</w:t>
            </w:r>
            <w:r w:rsidRPr="00CE5318">
              <w:rPr>
                <w:rFonts w:eastAsia="Times New Roman" w:cs="Arial"/>
                <w:color w:val="000000" w:themeColor="text1"/>
                <w:sz w:val="20"/>
              </w:rPr>
              <w:t xml:space="preserve"> </w:t>
            </w:r>
            <w:r w:rsidRPr="00CE5318">
              <w:rPr>
                <w:rFonts w:eastAsia="Times New Roman"/>
                <w:color w:val="000000" w:themeColor="text1"/>
                <w:sz w:val="20"/>
              </w:rPr>
              <w:t>If pregnant or likely to become pregnant, consult a doctor or pharmacist before use.</w:t>
            </w:r>
          </w:p>
          <w:p w14:paraId="7D37E57C" w14:textId="5C372AF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this medicine for more than a few days.</w:t>
            </w:r>
          </w:p>
          <w:p w14:paraId="646BD409" w14:textId="098EF91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This preparation is to aid sleep.  Drowsiness may continue the following day. If affected do not drive or operate machinery. </w:t>
            </w:r>
            <w:r w:rsidR="003A51EF" w:rsidRPr="00CE5318">
              <w:rPr>
                <w:rFonts w:eastAsia="Cambria" w:cs="Times New Roman"/>
                <w:sz w:val="20"/>
              </w:rPr>
              <w:t xml:space="preserve"> </w:t>
            </w:r>
            <w:r w:rsidRPr="00CE5318">
              <w:rPr>
                <w:rFonts w:eastAsia="Cambria" w:cs="Times New Roman"/>
                <w:sz w:val="20"/>
              </w:rPr>
              <w:t>Avoid alcohol.</w:t>
            </w:r>
          </w:p>
        </w:tc>
      </w:tr>
      <w:tr w:rsidR="00BD3E77" w:rsidRPr="00CE5318" w14:paraId="0A5A6C6A" w14:textId="77777777" w:rsidTr="00F570B8">
        <w:trPr>
          <w:cantSplit/>
        </w:trPr>
        <w:tc>
          <w:tcPr>
            <w:tcW w:w="811" w:type="pct"/>
            <w:tcBorders>
              <w:right w:val="nil"/>
            </w:tcBorders>
          </w:tcPr>
          <w:p w14:paraId="3B971D38" w14:textId="1453A8E4" w:rsidR="00BD3E77" w:rsidRPr="00CE5318" w:rsidRDefault="00AA46FE" w:rsidP="002C76EF">
            <w:pPr>
              <w:spacing w:before="60" w:after="60" w:line="240" w:lineRule="auto"/>
              <w:rPr>
                <w:rFonts w:eastAsia="Cambria" w:cs="Times New Roman"/>
                <w:sz w:val="20"/>
              </w:rPr>
            </w:pPr>
            <w:r w:rsidRPr="00CE5318">
              <w:rPr>
                <w:rFonts w:eastAsia="Cambria" w:cs="Times New Roman"/>
                <w:sz w:val="20"/>
              </w:rPr>
              <w:t>15</w:t>
            </w:r>
          </w:p>
        </w:tc>
        <w:tc>
          <w:tcPr>
            <w:tcW w:w="1277" w:type="pct"/>
            <w:tcBorders>
              <w:left w:val="nil"/>
              <w:right w:val="nil"/>
            </w:tcBorders>
            <w:hideMark/>
          </w:tcPr>
          <w:p w14:paraId="2C2F70E1" w14:textId="5BBEA399" w:rsidR="00BD3E77" w:rsidRPr="00CE5318" w:rsidRDefault="00BD3E77" w:rsidP="002C76EF">
            <w:pPr>
              <w:spacing w:before="60" w:after="60" w:line="240" w:lineRule="auto"/>
              <w:rPr>
                <w:rFonts w:eastAsia="Cambria" w:cs="Times New Roman"/>
                <w:sz w:val="20"/>
              </w:rPr>
            </w:pPr>
            <w:r w:rsidRPr="00CE5318">
              <w:rPr>
                <w:rFonts w:eastAsia="Cambria" w:cs="Times New Roman"/>
                <w:sz w:val="20"/>
              </w:rPr>
              <w:t>Aspartame</w:t>
            </w:r>
          </w:p>
        </w:tc>
        <w:tc>
          <w:tcPr>
            <w:tcW w:w="1079" w:type="pct"/>
            <w:tcBorders>
              <w:left w:val="nil"/>
              <w:right w:val="nil"/>
            </w:tcBorders>
            <w:hideMark/>
          </w:tcPr>
          <w:p w14:paraId="330A2A0D"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for oral ingestion and included in medicines as an active or excipient ingredient</w:t>
            </w:r>
          </w:p>
        </w:tc>
        <w:tc>
          <w:tcPr>
            <w:tcW w:w="1833" w:type="pct"/>
            <w:tcBorders>
              <w:left w:val="nil"/>
            </w:tcBorders>
            <w:hideMark/>
          </w:tcPr>
          <w:p w14:paraId="27FC050C" w14:textId="4CF5CD27" w:rsidR="00BD3E77" w:rsidRPr="00CE5318" w:rsidRDefault="00BD3E77" w:rsidP="002C76EF">
            <w:pPr>
              <w:numPr>
                <w:ilvl w:val="0"/>
                <w:numId w:val="10"/>
              </w:numPr>
              <w:spacing w:before="60" w:after="60" w:line="240" w:lineRule="auto"/>
              <w:ind w:left="176" w:hanging="176"/>
              <w:rPr>
                <w:rFonts w:eastAsia="Cambria" w:cs="Times New Roman"/>
                <w:sz w:val="20"/>
              </w:rPr>
            </w:pPr>
            <w:proofErr w:type="spellStart"/>
            <w:r w:rsidRPr="00CE5318">
              <w:rPr>
                <w:rFonts w:eastAsia="Cambria" w:cs="Times New Roman"/>
                <w:sz w:val="20"/>
              </w:rPr>
              <w:t>Phenylketonurics</w:t>
            </w:r>
            <w:proofErr w:type="spellEnd"/>
            <w:r w:rsidRPr="00CE5318">
              <w:rPr>
                <w:rFonts w:eastAsia="Cambria" w:cs="Times New Roman"/>
                <w:sz w:val="20"/>
              </w:rPr>
              <w:t xml:space="preserve"> are warned that this product contains aspartame (phenylalanine).</w:t>
            </w:r>
          </w:p>
        </w:tc>
      </w:tr>
      <w:tr w:rsidR="00BD3E77" w:rsidRPr="00CE5318" w14:paraId="66FF266F" w14:textId="77777777" w:rsidTr="00F570B8">
        <w:trPr>
          <w:cantSplit/>
        </w:trPr>
        <w:tc>
          <w:tcPr>
            <w:tcW w:w="811" w:type="pct"/>
            <w:tcBorders>
              <w:right w:val="nil"/>
            </w:tcBorders>
          </w:tcPr>
          <w:p w14:paraId="12D80CBD" w14:textId="0CDF7A2C"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16</w:t>
            </w:r>
          </w:p>
        </w:tc>
        <w:tc>
          <w:tcPr>
            <w:tcW w:w="1277" w:type="pct"/>
            <w:tcBorders>
              <w:left w:val="nil"/>
              <w:right w:val="nil"/>
            </w:tcBorders>
          </w:tcPr>
          <w:p w14:paraId="49FDC3D2" w14:textId="2F48B1C1"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Aspirin </w:t>
            </w:r>
          </w:p>
          <w:p w14:paraId="7F2D4A65" w14:textId="0CCC320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3)</w:t>
            </w:r>
          </w:p>
        </w:tc>
        <w:tc>
          <w:tcPr>
            <w:tcW w:w="1079" w:type="pct"/>
            <w:tcBorders>
              <w:left w:val="nil"/>
              <w:right w:val="nil"/>
            </w:tcBorders>
            <w:hideMark/>
          </w:tcPr>
          <w:p w14:paraId="078BFF34" w14:textId="10A8F13F" w:rsidR="00BD3E77" w:rsidRPr="00CE5318" w:rsidRDefault="00BD3E77" w:rsidP="002C76EF">
            <w:pPr>
              <w:spacing w:before="60" w:after="60" w:line="240" w:lineRule="auto"/>
              <w:ind w:left="45"/>
              <w:rPr>
                <w:rFonts w:eastAsia="Cambria" w:cs="Times New Roman"/>
                <w:snapToGrid w:val="0"/>
                <w:sz w:val="20"/>
              </w:rPr>
            </w:pPr>
            <w:r w:rsidRPr="00CE5318">
              <w:rPr>
                <w:rFonts w:eastAsia="Cambria" w:cs="Times New Roman"/>
                <w:snapToGrid w:val="0"/>
                <w:sz w:val="20"/>
              </w:rPr>
              <w:t xml:space="preserve">When </w:t>
            </w:r>
            <w:r w:rsidRPr="00CE5318">
              <w:rPr>
                <w:rFonts w:cs="Times New Roman"/>
                <w:sz w:val="20"/>
              </w:rPr>
              <w:t>NOT in combination with other therapeutically active substances (other than effervescent agents), or indicated for the prevention of cardiovascular disease or for the inhibition of platelet aggregation</w:t>
            </w:r>
          </w:p>
        </w:tc>
        <w:tc>
          <w:tcPr>
            <w:tcW w:w="1833" w:type="pct"/>
            <w:tcBorders>
              <w:left w:val="nil"/>
            </w:tcBorders>
            <w:hideMark/>
          </w:tcPr>
          <w:p w14:paraId="20CA20C5" w14:textId="3C3BAD2B"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use if you have a stomach ulcer.</w:t>
            </w:r>
          </w:p>
          <w:p w14:paraId="0557E5DC" w14:textId="586F15B3"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use if you are allergic to aspirin or other anti-inflammatory medicines.</w:t>
            </w:r>
          </w:p>
          <w:p w14:paraId="1819D68E" w14:textId="38A04E04"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If you get an allergic reaction, stop taking and see your doctor immediately.</w:t>
            </w:r>
          </w:p>
          <w:p w14:paraId="3248D0D1" w14:textId="78DDCF0F"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 doctor has told you to, do not use if you have asthma.</w:t>
            </w:r>
          </w:p>
          <w:p w14:paraId="2E7FA37D" w14:textId="705D69F5"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 doctor has told you to, do not use in children under 12 years of age.</w:t>
            </w:r>
          </w:p>
          <w:p w14:paraId="71AFC9C6" w14:textId="4AB6D16B"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 doctor has told you to, do not use in children 12 to 16 years of age with or recovering from chicken pox, influenza or fever.</w:t>
            </w:r>
          </w:p>
          <w:p w14:paraId="7FDCA930" w14:textId="628CC19F"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advised by your doctor or pharmacist, do not use with other products containing aspirin or anti-inflammatory medicines or with medicines that you are taking regularly.</w:t>
            </w:r>
          </w:p>
          <w:p w14:paraId="4F5384CE" w14:textId="4CECE31A"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use during the first 6 months of pregnancy, except on doctor’s advice.  Do not use at all during the last 3 months of pregnancy.</w:t>
            </w:r>
          </w:p>
          <w:p w14:paraId="521AC21B" w14:textId="36D13D54"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 doctor has told you to, do not use for more than a few days at a time.</w:t>
            </w:r>
          </w:p>
          <w:p w14:paraId="67955588" w14:textId="407DF2E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before taking for thinning the blood or for your heart.</w:t>
            </w:r>
          </w:p>
        </w:tc>
      </w:tr>
      <w:tr w:rsidR="00BD3E77" w:rsidRPr="00CE5318" w14:paraId="77FD92F7" w14:textId="77777777" w:rsidTr="00F570B8">
        <w:trPr>
          <w:cantSplit/>
        </w:trPr>
        <w:tc>
          <w:tcPr>
            <w:tcW w:w="811" w:type="pct"/>
            <w:tcBorders>
              <w:right w:val="nil"/>
            </w:tcBorders>
          </w:tcPr>
          <w:p w14:paraId="4EB13D87" w14:textId="0D44050C"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17</w:t>
            </w:r>
          </w:p>
        </w:tc>
        <w:tc>
          <w:tcPr>
            <w:tcW w:w="1277" w:type="pct"/>
            <w:tcBorders>
              <w:left w:val="nil"/>
              <w:right w:val="nil"/>
            </w:tcBorders>
          </w:tcPr>
          <w:p w14:paraId="65725CF8" w14:textId="056D570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Aspirin </w:t>
            </w:r>
          </w:p>
          <w:p w14:paraId="23B19C69" w14:textId="3ADCC616"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3)</w:t>
            </w:r>
          </w:p>
        </w:tc>
        <w:tc>
          <w:tcPr>
            <w:tcW w:w="1079" w:type="pct"/>
            <w:tcBorders>
              <w:left w:val="nil"/>
              <w:right w:val="nil"/>
            </w:tcBorders>
            <w:hideMark/>
          </w:tcPr>
          <w:p w14:paraId="6FCA2150" w14:textId="77777777" w:rsidR="00BD3E77" w:rsidRPr="00CE5318" w:rsidRDefault="00BD3E77" w:rsidP="002C76EF">
            <w:pPr>
              <w:tabs>
                <w:tab w:val="left" w:pos="474"/>
              </w:tabs>
              <w:spacing w:before="60" w:after="60" w:line="240" w:lineRule="auto"/>
              <w:ind w:left="35"/>
              <w:rPr>
                <w:rFonts w:eastAsia="Cambria" w:cs="Times New Roman"/>
                <w:snapToGrid w:val="0"/>
                <w:sz w:val="20"/>
              </w:rPr>
            </w:pPr>
            <w:r w:rsidRPr="00CE5318">
              <w:rPr>
                <w:rFonts w:eastAsia="Cambria" w:cs="Times New Roman"/>
                <w:snapToGrid w:val="0"/>
                <w:sz w:val="20"/>
              </w:rPr>
              <w:t>When the preparation IS indicated for the prevention of cardiovascular disease or for the inhibition of platelet aggregation</w:t>
            </w:r>
          </w:p>
        </w:tc>
        <w:tc>
          <w:tcPr>
            <w:tcW w:w="1833" w:type="pct"/>
            <w:tcBorders>
              <w:left w:val="nil"/>
            </w:tcBorders>
            <w:hideMark/>
          </w:tcPr>
          <w:p w14:paraId="386CEA9B" w14:textId="42A813FB"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For use under medical supervision only.</w:t>
            </w:r>
          </w:p>
          <w:p w14:paraId="45710F8E" w14:textId="451363CB"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if you have a stomach ulcer.</w:t>
            </w:r>
          </w:p>
          <w:p w14:paraId="1D6E8CDC" w14:textId="13E833E5"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if you are allergic to aspirin or other anti-inflammatory medicines.</w:t>
            </w:r>
          </w:p>
          <w:p w14:paraId="351E9855" w14:textId="4E1BA72A"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If you get an allergic reaction, stop taking and see your doctor immediately.</w:t>
            </w:r>
          </w:p>
          <w:p w14:paraId="71C6C87F" w14:textId="15E8E155"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Unless a doctor has told you to, do not use if you have asthma.</w:t>
            </w:r>
          </w:p>
          <w:p w14:paraId="7206A53F" w14:textId="22194303"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Unless a doctor has told you to, do not use in children under 12 years of age.</w:t>
            </w:r>
          </w:p>
          <w:p w14:paraId="03FE5E7F" w14:textId="3E2C885B"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Unless a doctor has told you to, do not use in children 12 to 16 years of age with or recovering from chicken pox, influenza or fever.</w:t>
            </w:r>
          </w:p>
          <w:p w14:paraId="507BE44F" w14:textId="4D77E2B9"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Unless advised by your doctor or pharmacist, do not use with other products containing aspirin or anti-inflammatory medicines or with medicines that you are taking regularly.</w:t>
            </w:r>
          </w:p>
          <w:p w14:paraId="3BF2910D" w14:textId="0B41C0FB"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during the first 6 months of pregnancy, except on doctor’s advice.  Do not use at all during the last 3 months of pregnancy.</w:t>
            </w:r>
          </w:p>
          <w:p w14:paraId="63B37E35" w14:textId="749514A1"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See a doctor before taking for thinning the blood or for your heart.</w:t>
            </w:r>
          </w:p>
        </w:tc>
      </w:tr>
      <w:tr w:rsidR="00BD3E77" w:rsidRPr="00CE5318" w14:paraId="195ABE43" w14:textId="77777777" w:rsidTr="00F570B8">
        <w:trPr>
          <w:cantSplit/>
        </w:trPr>
        <w:tc>
          <w:tcPr>
            <w:tcW w:w="811" w:type="pct"/>
            <w:tcBorders>
              <w:right w:val="nil"/>
            </w:tcBorders>
          </w:tcPr>
          <w:p w14:paraId="04B62047" w14:textId="06D97DCC"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18</w:t>
            </w:r>
          </w:p>
        </w:tc>
        <w:tc>
          <w:tcPr>
            <w:tcW w:w="1277" w:type="pct"/>
            <w:tcBorders>
              <w:left w:val="nil"/>
              <w:right w:val="nil"/>
            </w:tcBorders>
          </w:tcPr>
          <w:p w14:paraId="55FBF428" w14:textId="0092398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Aspirin </w:t>
            </w:r>
          </w:p>
          <w:p w14:paraId="50BA8602" w14:textId="16454E37" w:rsidR="00BD3E77" w:rsidRPr="00CE5318" w:rsidRDefault="00BD3E77" w:rsidP="00BD70BA">
            <w:pPr>
              <w:spacing w:before="60" w:after="60" w:line="240" w:lineRule="auto"/>
              <w:rPr>
                <w:rFonts w:eastAsia="Cambria" w:cs="Times New Roman"/>
                <w:snapToGrid w:val="0"/>
                <w:sz w:val="20"/>
              </w:rPr>
            </w:pPr>
            <w:r w:rsidRPr="00CE5318">
              <w:rPr>
                <w:rFonts w:eastAsia="Cambria" w:cs="Times New Roman"/>
                <w:i/>
                <w:snapToGrid w:val="0"/>
                <w:sz w:val="20"/>
              </w:rPr>
              <w:t>(Entry 3 of 3)</w:t>
            </w:r>
          </w:p>
        </w:tc>
        <w:tc>
          <w:tcPr>
            <w:tcW w:w="1079" w:type="pct"/>
            <w:tcBorders>
              <w:left w:val="nil"/>
              <w:right w:val="nil"/>
            </w:tcBorders>
            <w:hideMark/>
          </w:tcPr>
          <w:p w14:paraId="1EB3DD69" w14:textId="4A5C681B" w:rsidR="00BD3E77" w:rsidRPr="00CE5318" w:rsidRDefault="00BD3E77" w:rsidP="002C76EF">
            <w:pPr>
              <w:tabs>
                <w:tab w:val="left" w:pos="474"/>
              </w:tabs>
              <w:spacing w:before="60" w:after="60" w:line="240" w:lineRule="auto"/>
              <w:rPr>
                <w:rFonts w:eastAsia="Cambria" w:cs="Times New Roman"/>
                <w:snapToGrid w:val="0"/>
                <w:szCs w:val="22"/>
              </w:rPr>
            </w:pPr>
            <w:r w:rsidRPr="00CE5318">
              <w:rPr>
                <w:rFonts w:cs="Times New Roman"/>
                <w:snapToGrid w:val="0"/>
                <w:sz w:val="20"/>
              </w:rPr>
              <w:t xml:space="preserve">When </w:t>
            </w:r>
            <w:r w:rsidRPr="00CE5318">
              <w:rPr>
                <w:rFonts w:eastAsia="Cambria" w:cs="Times New Roman"/>
                <w:snapToGrid w:val="0"/>
                <w:sz w:val="20"/>
              </w:rPr>
              <w:t>included in a schedule to the current Poisons Standard and</w:t>
            </w:r>
            <w:r w:rsidRPr="00CE5318">
              <w:rPr>
                <w:rFonts w:cs="Times New Roman"/>
                <w:snapToGrid w:val="0"/>
                <w:sz w:val="20"/>
              </w:rPr>
              <w:t xml:space="preserve"> in combination with other therapeutically active substances (other than effervescent agents</w:t>
            </w:r>
            <w:r w:rsidRPr="00CE5318">
              <w:rPr>
                <w:rFonts w:eastAsia="Cambria" w:cs="Times New Roman"/>
                <w:snapToGrid w:val="0"/>
                <w:sz w:val="20"/>
              </w:rPr>
              <w:t>)</w:t>
            </w:r>
          </w:p>
        </w:tc>
        <w:tc>
          <w:tcPr>
            <w:tcW w:w="1833" w:type="pct"/>
            <w:tcBorders>
              <w:left w:val="nil"/>
            </w:tcBorders>
            <w:hideMark/>
          </w:tcPr>
          <w:p w14:paraId="7541C116" w14:textId="7BD652D8"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use if you have a stomach ulcer.</w:t>
            </w:r>
          </w:p>
          <w:p w14:paraId="76994ED1" w14:textId="68351184"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use if you are allergic to aspirin or other anti-inflammatory medicines.</w:t>
            </w:r>
          </w:p>
          <w:p w14:paraId="7271A26E" w14:textId="56EDE844"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If you get an allergic reaction, stop taking and see your doctor immediately.</w:t>
            </w:r>
          </w:p>
          <w:p w14:paraId="0C715591" w14:textId="7FF46772"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 doctor has told you to, do not use if you have asthma.</w:t>
            </w:r>
          </w:p>
          <w:p w14:paraId="72EC5C09" w14:textId="5E316C16"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 doctor has told you to, do not use in children under 12 years of age.</w:t>
            </w:r>
          </w:p>
          <w:p w14:paraId="7093C698" w14:textId="290C6295"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 doctor has told you to, do not use in children 12 to 16 years of age with or recovering from chicken pox, influenza or fever.</w:t>
            </w:r>
          </w:p>
          <w:p w14:paraId="7036A2D6" w14:textId="5B2EB8C2"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advised by your doctor or pharmacist, do not use with other products containing aspirin or anti-inflammatory medicines or with medicines that you are taking regularly.</w:t>
            </w:r>
          </w:p>
          <w:p w14:paraId="7B11E20D" w14:textId="2A72C105"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use during the first 6 months of pregnancy, except on doctor’s advice.  Do not use at all during the last 3 months of pregnancy.</w:t>
            </w:r>
          </w:p>
          <w:p w14:paraId="781A05BB" w14:textId="0F63AECB"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Unless a doctor has told you to, do not use for more than a few days at a time.</w:t>
            </w:r>
          </w:p>
        </w:tc>
      </w:tr>
      <w:tr w:rsidR="00BD3E77" w:rsidRPr="00CE5318" w14:paraId="4B41C6B5" w14:textId="77777777" w:rsidTr="00F570B8">
        <w:trPr>
          <w:cantSplit/>
        </w:trPr>
        <w:tc>
          <w:tcPr>
            <w:tcW w:w="811" w:type="pct"/>
            <w:tcBorders>
              <w:right w:val="nil"/>
            </w:tcBorders>
          </w:tcPr>
          <w:p w14:paraId="735CE0BF" w14:textId="3D58F395" w:rsidR="00BD3E77" w:rsidRPr="00CE5318" w:rsidRDefault="00AA46FE" w:rsidP="002C76EF">
            <w:pPr>
              <w:spacing w:before="60" w:after="60" w:line="240" w:lineRule="auto"/>
              <w:rPr>
                <w:rFonts w:eastAsia="Cambria" w:cs="Times New Roman"/>
                <w:sz w:val="20"/>
              </w:rPr>
            </w:pPr>
            <w:r w:rsidRPr="00CE5318">
              <w:rPr>
                <w:rFonts w:eastAsia="Cambria" w:cs="Times New Roman"/>
                <w:sz w:val="20"/>
              </w:rPr>
              <w:t>19</w:t>
            </w:r>
          </w:p>
        </w:tc>
        <w:tc>
          <w:tcPr>
            <w:tcW w:w="1277" w:type="pct"/>
            <w:tcBorders>
              <w:left w:val="nil"/>
              <w:right w:val="nil"/>
            </w:tcBorders>
            <w:hideMark/>
          </w:tcPr>
          <w:p w14:paraId="4941D666" w14:textId="5A00FFA9"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z w:val="20"/>
              </w:rPr>
              <w:t xml:space="preserve">Atropa </w:t>
            </w:r>
            <w:proofErr w:type="spellStart"/>
            <w:r w:rsidRPr="00CE5318">
              <w:rPr>
                <w:rFonts w:eastAsia="Cambria" w:cs="Times New Roman"/>
                <w:sz w:val="20"/>
              </w:rPr>
              <w:t>belladona</w:t>
            </w:r>
            <w:proofErr w:type="spellEnd"/>
          </w:p>
        </w:tc>
        <w:tc>
          <w:tcPr>
            <w:tcW w:w="1079" w:type="pct"/>
            <w:tcBorders>
              <w:left w:val="nil"/>
              <w:right w:val="nil"/>
            </w:tcBorders>
            <w:hideMark/>
          </w:tcPr>
          <w:p w14:paraId="7DCADA85" w14:textId="7E354A47" w:rsidR="00BD3E77" w:rsidRPr="00CE5318" w:rsidRDefault="00BD3E77" w:rsidP="002C76EF">
            <w:pPr>
              <w:spacing w:before="60" w:after="60" w:line="240" w:lineRule="auto"/>
              <w:ind w:left="84"/>
              <w:rPr>
                <w:rFonts w:eastAsia="Cambria" w:cs="Times New Roman"/>
                <w:snapToGrid w:val="0"/>
                <w:sz w:val="20"/>
              </w:rPr>
            </w:pPr>
            <w:r w:rsidRPr="00CE5318">
              <w:rPr>
                <w:rFonts w:eastAsia="Cambria" w:cs="Times New Roman"/>
                <w:sz w:val="20"/>
              </w:rPr>
              <w:t xml:space="preserve">In preparations for oral use, </w:t>
            </w:r>
            <w:r w:rsidRPr="00CE5318">
              <w:rPr>
                <w:rFonts w:eastAsia="Cambria" w:cs="Times New Roman"/>
                <w:snapToGrid w:val="0"/>
                <w:sz w:val="20"/>
              </w:rPr>
              <w:t>EXCEPT where indicated exclusively for the treatment of motion/travel sickness</w:t>
            </w:r>
          </w:p>
        </w:tc>
        <w:tc>
          <w:tcPr>
            <w:tcW w:w="1833" w:type="pct"/>
            <w:tcBorders>
              <w:left w:val="nil"/>
            </w:tcBorders>
          </w:tcPr>
          <w:p w14:paraId="08A2090C" w14:textId="0AC8A41A" w:rsidR="00BD3E77" w:rsidRPr="00CE5318" w:rsidRDefault="00BD3E77" w:rsidP="00BD70BA">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the condition persists after </w:t>
            </w:r>
            <w:r w:rsidR="00AB65A3" w:rsidRPr="00CE5318">
              <w:rPr>
                <w:rFonts w:eastAsia="Cambria" w:cs="Times New Roman"/>
                <w:sz w:val="20"/>
              </w:rPr>
              <w:t>2</w:t>
            </w:r>
            <w:r w:rsidR="009B344C" w:rsidRPr="00CE5318">
              <w:rPr>
                <w:rFonts w:eastAsia="Cambria" w:cs="Times New Roman"/>
                <w:sz w:val="20"/>
              </w:rPr>
              <w:t> </w:t>
            </w:r>
            <w:r w:rsidRPr="00CE5318">
              <w:rPr>
                <w:rFonts w:eastAsia="Cambria" w:cs="Times New Roman"/>
                <w:sz w:val="20"/>
              </w:rPr>
              <w:t>days of treatment, seek medical advice as soon as possible.</w:t>
            </w:r>
          </w:p>
        </w:tc>
      </w:tr>
      <w:tr w:rsidR="00BD3E77" w:rsidRPr="00CE5318" w14:paraId="42AD23A2" w14:textId="77777777" w:rsidTr="00F570B8">
        <w:trPr>
          <w:cantSplit/>
        </w:trPr>
        <w:tc>
          <w:tcPr>
            <w:tcW w:w="811" w:type="pct"/>
            <w:tcBorders>
              <w:right w:val="nil"/>
            </w:tcBorders>
          </w:tcPr>
          <w:p w14:paraId="6CF70C4A" w14:textId="1170F90F"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20</w:t>
            </w:r>
          </w:p>
        </w:tc>
        <w:tc>
          <w:tcPr>
            <w:tcW w:w="1277" w:type="pct"/>
            <w:tcBorders>
              <w:left w:val="nil"/>
              <w:right w:val="nil"/>
            </w:tcBorders>
            <w:hideMark/>
          </w:tcPr>
          <w:p w14:paraId="3570F42F" w14:textId="4B771A85"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Atropine</w:t>
            </w:r>
          </w:p>
        </w:tc>
        <w:tc>
          <w:tcPr>
            <w:tcW w:w="1079" w:type="pct"/>
            <w:tcBorders>
              <w:left w:val="nil"/>
              <w:right w:val="nil"/>
            </w:tcBorders>
            <w:hideMark/>
          </w:tcPr>
          <w:p w14:paraId="49546E2A"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 xml:space="preserve">In preparations for oral use, </w:t>
            </w:r>
            <w:r w:rsidRPr="00CE5318">
              <w:rPr>
                <w:rFonts w:eastAsia="Cambria" w:cs="Times New Roman"/>
                <w:snapToGrid w:val="0"/>
                <w:sz w:val="20"/>
              </w:rPr>
              <w:t>EXCEPT where indicated exclusively for the treatment of motion/travel sickness</w:t>
            </w:r>
          </w:p>
        </w:tc>
        <w:tc>
          <w:tcPr>
            <w:tcW w:w="1833" w:type="pct"/>
            <w:tcBorders>
              <w:left w:val="nil"/>
            </w:tcBorders>
            <w:hideMark/>
          </w:tcPr>
          <w:p w14:paraId="471318D9" w14:textId="54A7A36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the condition persists after </w:t>
            </w:r>
            <w:r w:rsidR="00AB65A3" w:rsidRPr="00CE5318">
              <w:rPr>
                <w:rFonts w:eastAsia="Cambria" w:cs="Times New Roman"/>
                <w:sz w:val="20"/>
              </w:rPr>
              <w:t>2</w:t>
            </w:r>
            <w:r w:rsidR="009B344C" w:rsidRPr="00CE5318">
              <w:rPr>
                <w:rFonts w:eastAsia="Cambria" w:cs="Times New Roman"/>
                <w:sz w:val="20"/>
              </w:rPr>
              <w:t> </w:t>
            </w:r>
            <w:r w:rsidRPr="00CE5318">
              <w:rPr>
                <w:rFonts w:eastAsia="Cambria" w:cs="Times New Roman"/>
                <w:sz w:val="20"/>
              </w:rPr>
              <w:t>days of treatment, seek medical advice as soon as possible.</w:t>
            </w:r>
          </w:p>
        </w:tc>
      </w:tr>
      <w:tr w:rsidR="00BD3E77" w:rsidRPr="00CE5318" w14:paraId="02E0DB84" w14:textId="77777777" w:rsidTr="00F570B8">
        <w:trPr>
          <w:cantSplit/>
        </w:trPr>
        <w:tc>
          <w:tcPr>
            <w:tcW w:w="811" w:type="pct"/>
            <w:tcBorders>
              <w:right w:val="nil"/>
            </w:tcBorders>
          </w:tcPr>
          <w:p w14:paraId="68D02A30" w14:textId="78D4E123" w:rsidR="00BD3E77" w:rsidRPr="00CE5318" w:rsidRDefault="00AA46FE" w:rsidP="002C76EF">
            <w:pPr>
              <w:spacing w:before="60" w:after="60" w:line="240" w:lineRule="auto"/>
              <w:rPr>
                <w:rFonts w:eastAsia="Cambria" w:cs="Times New Roman"/>
                <w:iCs/>
                <w:snapToGrid w:val="0"/>
                <w:sz w:val="20"/>
              </w:rPr>
            </w:pPr>
            <w:r w:rsidRPr="00CE5318">
              <w:rPr>
                <w:rFonts w:eastAsia="Cambria" w:cs="Times New Roman"/>
                <w:iCs/>
                <w:snapToGrid w:val="0"/>
                <w:sz w:val="20"/>
              </w:rPr>
              <w:t>21</w:t>
            </w:r>
          </w:p>
        </w:tc>
        <w:tc>
          <w:tcPr>
            <w:tcW w:w="1277" w:type="pct"/>
            <w:tcBorders>
              <w:left w:val="nil"/>
              <w:right w:val="nil"/>
            </w:tcBorders>
            <w:hideMark/>
          </w:tcPr>
          <w:p w14:paraId="073CDFC9" w14:textId="5C9F5D6E" w:rsidR="00BD3E77" w:rsidRPr="00CE5318" w:rsidRDefault="00BD3E77" w:rsidP="002C76EF">
            <w:pPr>
              <w:spacing w:before="60" w:after="60" w:line="240" w:lineRule="auto"/>
              <w:rPr>
                <w:rFonts w:eastAsia="Cambria" w:cs="Times New Roman"/>
                <w:snapToGrid w:val="0"/>
                <w:sz w:val="20"/>
              </w:rPr>
            </w:pPr>
            <w:proofErr w:type="spellStart"/>
            <w:r w:rsidRPr="00CE5318">
              <w:rPr>
                <w:rFonts w:eastAsia="Cambria" w:cs="Times New Roman"/>
                <w:i/>
                <w:snapToGrid w:val="0"/>
                <w:sz w:val="20"/>
              </w:rPr>
              <w:t>Azadirachta</w:t>
            </w:r>
            <w:proofErr w:type="spellEnd"/>
            <w:r w:rsidRPr="00CE5318">
              <w:rPr>
                <w:rFonts w:eastAsia="Cambria" w:cs="Times New Roman"/>
                <w:i/>
                <w:snapToGrid w:val="0"/>
                <w:sz w:val="20"/>
              </w:rPr>
              <w:t xml:space="preserve"> indica</w:t>
            </w:r>
            <w:r w:rsidRPr="00CE5318">
              <w:rPr>
                <w:rFonts w:eastAsia="Cambria" w:cs="Times New Roman"/>
                <w:snapToGrid w:val="0"/>
                <w:sz w:val="20"/>
              </w:rPr>
              <w:t xml:space="preserve"> (neem)</w:t>
            </w:r>
          </w:p>
          <w:p w14:paraId="4561E501"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579B4009" w14:textId="5A0B3AE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 in preparations for dermal use and in a container fitted with a child resistant closure</w:t>
            </w:r>
          </w:p>
        </w:tc>
        <w:tc>
          <w:tcPr>
            <w:tcW w:w="1833" w:type="pct"/>
            <w:tcBorders>
              <w:left w:val="nil"/>
            </w:tcBorders>
          </w:tcPr>
          <w:p w14:paraId="79F48FF4" w14:textId="1BFE279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p w14:paraId="3643790E" w14:textId="0041B01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57BCD915" w14:textId="730DFD5B" w:rsidR="00BD3E77" w:rsidRPr="00CE5318" w:rsidRDefault="00BD3E77" w:rsidP="00BD70BA">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pregnant or likely to become pregnant.</w:t>
            </w:r>
          </w:p>
        </w:tc>
      </w:tr>
      <w:tr w:rsidR="00BD3E77" w:rsidRPr="00CE5318" w14:paraId="3D695CD6" w14:textId="77777777" w:rsidTr="00F570B8">
        <w:trPr>
          <w:cantSplit/>
        </w:trPr>
        <w:tc>
          <w:tcPr>
            <w:tcW w:w="811" w:type="pct"/>
            <w:tcBorders>
              <w:right w:val="nil"/>
            </w:tcBorders>
          </w:tcPr>
          <w:p w14:paraId="3DBBF436" w14:textId="18A4CD01" w:rsidR="00BD3E77" w:rsidRPr="00CE5318" w:rsidRDefault="00AA46FE" w:rsidP="002C76EF">
            <w:pPr>
              <w:spacing w:before="60" w:after="60" w:line="240" w:lineRule="auto"/>
              <w:rPr>
                <w:rFonts w:eastAsia="Cambria" w:cs="Times New Roman"/>
                <w:iCs/>
                <w:snapToGrid w:val="0"/>
                <w:sz w:val="20"/>
              </w:rPr>
            </w:pPr>
            <w:r w:rsidRPr="00CE5318">
              <w:rPr>
                <w:rFonts w:eastAsia="Cambria" w:cs="Times New Roman"/>
                <w:iCs/>
                <w:snapToGrid w:val="0"/>
                <w:sz w:val="20"/>
              </w:rPr>
              <w:t>22</w:t>
            </w:r>
          </w:p>
        </w:tc>
        <w:tc>
          <w:tcPr>
            <w:tcW w:w="1277" w:type="pct"/>
            <w:tcBorders>
              <w:left w:val="nil"/>
              <w:right w:val="nil"/>
            </w:tcBorders>
            <w:hideMark/>
          </w:tcPr>
          <w:p w14:paraId="0752051D" w14:textId="14EF5C7D" w:rsidR="00BD3E77" w:rsidRPr="00CE5318" w:rsidRDefault="00BD3E77" w:rsidP="002C76EF">
            <w:pPr>
              <w:spacing w:before="60" w:after="60" w:line="240" w:lineRule="auto"/>
              <w:rPr>
                <w:rFonts w:eastAsia="Cambria" w:cs="Times New Roman"/>
                <w:snapToGrid w:val="0"/>
                <w:sz w:val="20"/>
              </w:rPr>
            </w:pPr>
            <w:proofErr w:type="spellStart"/>
            <w:r w:rsidRPr="00CE5318">
              <w:rPr>
                <w:rFonts w:eastAsia="Cambria" w:cs="Times New Roman"/>
                <w:i/>
                <w:snapToGrid w:val="0"/>
                <w:sz w:val="20"/>
              </w:rPr>
              <w:t>Azadirachta</w:t>
            </w:r>
            <w:proofErr w:type="spellEnd"/>
            <w:r w:rsidRPr="00CE5318">
              <w:rPr>
                <w:rFonts w:eastAsia="Cambria" w:cs="Times New Roman"/>
                <w:i/>
                <w:snapToGrid w:val="0"/>
                <w:sz w:val="20"/>
              </w:rPr>
              <w:t xml:space="preserve"> indica</w:t>
            </w:r>
            <w:r w:rsidRPr="00CE5318">
              <w:rPr>
                <w:rFonts w:eastAsia="Cambria" w:cs="Times New Roman"/>
                <w:snapToGrid w:val="0"/>
                <w:sz w:val="20"/>
              </w:rPr>
              <w:t xml:space="preserve"> including its extracts and derivatives</w:t>
            </w:r>
          </w:p>
          <w:p w14:paraId="709AD8D1"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7F7CABFE" w14:textId="4E4C23E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Schedule 6 to the current Poisons Standard</w:t>
            </w:r>
          </w:p>
        </w:tc>
        <w:tc>
          <w:tcPr>
            <w:tcW w:w="1833" w:type="pct"/>
            <w:tcBorders>
              <w:left w:val="nil"/>
            </w:tcBorders>
          </w:tcPr>
          <w:p w14:paraId="4B4F547F" w14:textId="7ABD8E6F" w:rsidR="00BD3E77" w:rsidRPr="00CE5318" w:rsidRDefault="00BD3E77" w:rsidP="00BD70BA">
            <w:pPr>
              <w:numPr>
                <w:ilvl w:val="0"/>
                <w:numId w:val="15"/>
              </w:numPr>
              <w:spacing w:before="60" w:after="60" w:line="240" w:lineRule="auto"/>
              <w:ind w:left="176" w:hanging="142"/>
              <w:rPr>
                <w:rFonts w:eastAsia="Cambria" w:cs="Times New Roman"/>
                <w:sz w:val="20"/>
              </w:rPr>
            </w:pPr>
            <w:r w:rsidRPr="00CE5318">
              <w:rPr>
                <w:rFonts w:eastAsia="Cambria" w:cs="Times New Roman"/>
                <w:sz w:val="20"/>
              </w:rPr>
              <w:t>Do not use if pregnant or likely to become pregnant.</w:t>
            </w:r>
          </w:p>
        </w:tc>
      </w:tr>
      <w:tr w:rsidR="00BD3E77" w:rsidRPr="00CE5318" w14:paraId="2F0182C9" w14:textId="77777777" w:rsidTr="00F570B8">
        <w:trPr>
          <w:cantSplit/>
        </w:trPr>
        <w:tc>
          <w:tcPr>
            <w:tcW w:w="811" w:type="pct"/>
            <w:tcBorders>
              <w:right w:val="nil"/>
            </w:tcBorders>
          </w:tcPr>
          <w:p w14:paraId="5641CF26" w14:textId="7B9ED90F" w:rsidR="00BD3E77" w:rsidRPr="00CE5318" w:rsidRDefault="00AA46FE" w:rsidP="002C76EF">
            <w:pPr>
              <w:spacing w:before="60" w:after="60" w:line="240" w:lineRule="auto"/>
              <w:rPr>
                <w:rFonts w:eastAsia="Cambria" w:cs="Times New Roman"/>
                <w:sz w:val="20"/>
              </w:rPr>
            </w:pPr>
            <w:r w:rsidRPr="00CE5318">
              <w:rPr>
                <w:rFonts w:eastAsia="Cambria" w:cs="Times New Roman"/>
                <w:sz w:val="20"/>
              </w:rPr>
              <w:t>23</w:t>
            </w:r>
          </w:p>
        </w:tc>
        <w:tc>
          <w:tcPr>
            <w:tcW w:w="1277" w:type="pct"/>
            <w:tcBorders>
              <w:left w:val="nil"/>
              <w:right w:val="nil"/>
            </w:tcBorders>
            <w:hideMark/>
          </w:tcPr>
          <w:p w14:paraId="0E1B4946" w14:textId="6E949C6C" w:rsidR="00BD3E77" w:rsidRPr="00CE5318" w:rsidRDefault="00BD3E77" w:rsidP="002C76EF">
            <w:pPr>
              <w:spacing w:before="60" w:after="60" w:line="240" w:lineRule="auto"/>
              <w:rPr>
                <w:rFonts w:eastAsia="Cambria" w:cs="Times New Roman"/>
                <w:sz w:val="20"/>
              </w:rPr>
            </w:pPr>
            <w:r w:rsidRPr="00CE5318">
              <w:rPr>
                <w:rFonts w:eastAsia="Cambria" w:cs="Times New Roman"/>
                <w:sz w:val="20"/>
              </w:rPr>
              <w:t>Azelastine</w:t>
            </w:r>
          </w:p>
        </w:tc>
        <w:tc>
          <w:tcPr>
            <w:tcW w:w="1079" w:type="pct"/>
            <w:tcBorders>
              <w:left w:val="nil"/>
              <w:right w:val="nil"/>
            </w:tcBorders>
            <w:hideMark/>
          </w:tcPr>
          <w:p w14:paraId="47D6B980"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In preparations for topical ophthalmic or nasal administration</w:t>
            </w:r>
          </w:p>
        </w:tc>
        <w:tc>
          <w:tcPr>
            <w:tcW w:w="1833" w:type="pct"/>
            <w:tcBorders>
              <w:left w:val="nil"/>
            </w:tcBorders>
            <w:hideMark/>
          </w:tcPr>
          <w:p w14:paraId="139750C0" w14:textId="550E22A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breastfeeding, check with your doctor or pharmacist before using this medicine.</w:t>
            </w:r>
          </w:p>
        </w:tc>
      </w:tr>
      <w:tr w:rsidR="00BD3E77" w:rsidRPr="00CE5318" w14:paraId="5E253DC6" w14:textId="77777777" w:rsidTr="00F570B8">
        <w:trPr>
          <w:cantSplit/>
        </w:trPr>
        <w:tc>
          <w:tcPr>
            <w:tcW w:w="811" w:type="pct"/>
            <w:tcBorders>
              <w:right w:val="nil"/>
            </w:tcBorders>
          </w:tcPr>
          <w:p w14:paraId="7202919C" w14:textId="569733E9"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24</w:t>
            </w:r>
          </w:p>
        </w:tc>
        <w:tc>
          <w:tcPr>
            <w:tcW w:w="1277" w:type="pct"/>
            <w:tcBorders>
              <w:left w:val="nil"/>
              <w:right w:val="nil"/>
            </w:tcBorders>
          </w:tcPr>
          <w:p w14:paraId="58F78AD1" w14:textId="1A540A8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Basil oil</w:t>
            </w:r>
          </w:p>
        </w:tc>
        <w:tc>
          <w:tcPr>
            <w:tcW w:w="1079" w:type="pct"/>
            <w:tcBorders>
              <w:left w:val="nil"/>
              <w:right w:val="nil"/>
            </w:tcBorders>
            <w:hideMark/>
          </w:tcPr>
          <w:p w14:paraId="2B95484C" w14:textId="7BE06B4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19035352" w14:textId="6B80E3E0" w:rsidR="00BD3E77" w:rsidRPr="00CE5318" w:rsidRDefault="00BD3E77" w:rsidP="002C76EF">
            <w:pPr>
              <w:numPr>
                <w:ilvl w:val="0"/>
                <w:numId w:val="54"/>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or oils containing more than 5</w:t>
            </w:r>
            <w:r w:rsidR="00042F4A" w:rsidRPr="00CE5318">
              <w:rPr>
                <w:rFonts w:eastAsia="Cambria" w:cs="Times New Roman"/>
                <w:snapToGrid w:val="0"/>
                <w:sz w:val="20"/>
              </w:rPr>
              <w:t>%</w:t>
            </w:r>
            <w:r w:rsidRPr="00CE5318">
              <w:rPr>
                <w:rFonts w:eastAsia="Cambria" w:cs="Times New Roman"/>
                <w:snapToGrid w:val="0"/>
                <w:sz w:val="20"/>
              </w:rPr>
              <w:t xml:space="preserve"> of methyl chavicol; and</w:t>
            </w:r>
          </w:p>
          <w:p w14:paraId="2FA01DBF" w14:textId="4F577ECA" w:rsidR="00BD3E77" w:rsidRPr="00CE5318" w:rsidRDefault="00BD3E77" w:rsidP="002C76EF">
            <w:pPr>
              <w:numPr>
                <w:ilvl w:val="0"/>
                <w:numId w:val="54"/>
              </w:numPr>
              <w:spacing w:before="60" w:after="60" w:line="240" w:lineRule="auto"/>
              <w:ind w:left="203" w:hanging="203"/>
              <w:rPr>
                <w:rFonts w:eastAsia="Cambria" w:cs="Times New Roman"/>
                <w:snapToGrid w:val="0"/>
                <w:sz w:val="20"/>
              </w:rPr>
            </w:pPr>
            <w:r w:rsidRPr="00CE5318">
              <w:rPr>
                <w:rFonts w:eastAsia="Cambria" w:cs="Times New Roman"/>
                <w:snapToGrid w:val="0"/>
                <w:sz w:val="20"/>
              </w:rPr>
              <w:t xml:space="preserve">packed in containers having a nominal capacity of 25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w:t>
            </w:r>
          </w:p>
        </w:tc>
        <w:tc>
          <w:tcPr>
            <w:tcW w:w="1833" w:type="pct"/>
            <w:tcBorders>
              <w:left w:val="nil"/>
            </w:tcBorders>
            <w:hideMark/>
          </w:tcPr>
          <w:p w14:paraId="2CA201A1" w14:textId="2525B1A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tc>
      </w:tr>
      <w:tr w:rsidR="00BD3E77" w:rsidRPr="00CE5318" w14:paraId="082BDD4F" w14:textId="77777777" w:rsidTr="00F570B8">
        <w:trPr>
          <w:cantSplit/>
        </w:trPr>
        <w:tc>
          <w:tcPr>
            <w:tcW w:w="811" w:type="pct"/>
            <w:tcBorders>
              <w:right w:val="nil"/>
            </w:tcBorders>
          </w:tcPr>
          <w:p w14:paraId="75A4DCE5" w14:textId="25E25012"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25</w:t>
            </w:r>
          </w:p>
        </w:tc>
        <w:tc>
          <w:tcPr>
            <w:tcW w:w="1277" w:type="pct"/>
            <w:tcBorders>
              <w:left w:val="nil"/>
              <w:right w:val="nil"/>
            </w:tcBorders>
          </w:tcPr>
          <w:p w14:paraId="3A80151D" w14:textId="321DBCE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Bay oil</w:t>
            </w:r>
          </w:p>
        </w:tc>
        <w:tc>
          <w:tcPr>
            <w:tcW w:w="1079" w:type="pct"/>
            <w:tcBorders>
              <w:left w:val="nil"/>
              <w:right w:val="nil"/>
            </w:tcBorders>
            <w:hideMark/>
          </w:tcPr>
          <w:p w14:paraId="5EB6BB19" w14:textId="5309F9E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r w:rsidR="00702F1B">
              <w:rPr>
                <w:rFonts w:eastAsia="Cambria" w:cs="Times New Roman"/>
                <w:snapToGrid w:val="0"/>
                <w:sz w:val="20"/>
              </w:rPr>
              <w:t>:</w:t>
            </w:r>
          </w:p>
          <w:p w14:paraId="23348573" w14:textId="48FA0BE2" w:rsidR="00BD3E77" w:rsidRPr="00CE5318" w:rsidRDefault="00BD3E77" w:rsidP="002C76EF">
            <w:pPr>
              <w:numPr>
                <w:ilvl w:val="0"/>
                <w:numId w:val="10"/>
              </w:numPr>
              <w:spacing w:before="60" w:after="60" w:line="240" w:lineRule="auto"/>
              <w:ind w:left="203" w:hanging="142"/>
              <w:rPr>
                <w:rFonts w:eastAsia="Cambria" w:cs="Times New Roman"/>
                <w:snapToGrid w:val="0"/>
                <w:sz w:val="20"/>
              </w:rPr>
            </w:pPr>
            <w:r w:rsidRPr="00CE5318">
              <w:rPr>
                <w:rFonts w:eastAsia="Cambria" w:cs="Times New Roman"/>
                <w:snapToGrid w:val="0"/>
                <w:sz w:val="20"/>
              </w:rPr>
              <w:t>in preparations containing more than 25</w:t>
            </w:r>
            <w:r w:rsidR="00042F4A" w:rsidRPr="00CE5318">
              <w:rPr>
                <w:rFonts w:eastAsia="Cambria" w:cs="Times New Roman"/>
                <w:snapToGrid w:val="0"/>
                <w:sz w:val="20"/>
              </w:rPr>
              <w:t>%</w:t>
            </w:r>
            <w:r w:rsidRPr="00CE5318">
              <w:rPr>
                <w:rFonts w:eastAsia="Cambria" w:cs="Times New Roman"/>
                <w:snapToGrid w:val="0"/>
                <w:sz w:val="20"/>
              </w:rPr>
              <w:t xml:space="preserve"> of bay oil; and</w:t>
            </w:r>
          </w:p>
          <w:p w14:paraId="30F05EAD" w14:textId="77777777" w:rsidR="00BD3E77" w:rsidRPr="00CE5318" w:rsidRDefault="00BD3E77" w:rsidP="002C76EF">
            <w:pPr>
              <w:numPr>
                <w:ilvl w:val="0"/>
                <w:numId w:val="10"/>
              </w:numPr>
              <w:spacing w:before="60" w:after="60" w:line="240" w:lineRule="auto"/>
              <w:ind w:left="203" w:hanging="142"/>
              <w:rPr>
                <w:rFonts w:eastAsia="Cambria" w:cs="Times New Roman"/>
                <w:snapToGrid w:val="0"/>
                <w:sz w:val="20"/>
              </w:rPr>
            </w:pPr>
            <w:r w:rsidRPr="00CE5318">
              <w:rPr>
                <w:rFonts w:eastAsia="Cambria" w:cs="Times New Roman"/>
                <w:snapToGrid w:val="0"/>
                <w:sz w:val="20"/>
              </w:rPr>
              <w:t>packed in containers having:</w:t>
            </w:r>
          </w:p>
          <w:p w14:paraId="106CDAC8" w14:textId="3BA6BD4F" w:rsidR="00BD3E77" w:rsidRPr="00CE5318" w:rsidRDefault="00BD3E77" w:rsidP="002C76EF">
            <w:pPr>
              <w:numPr>
                <w:ilvl w:val="1"/>
                <w:numId w:val="10"/>
              </w:numPr>
              <w:spacing w:before="60" w:after="60" w:line="240" w:lineRule="auto"/>
              <w:ind w:left="344" w:hanging="141"/>
              <w:rPr>
                <w:rFonts w:eastAsia="Cambria" w:cs="Times New Roman"/>
                <w:snapToGrid w:val="0"/>
                <w:sz w:val="20"/>
              </w:rPr>
            </w:pPr>
            <w:r w:rsidRPr="00CE5318">
              <w:rPr>
                <w:rFonts w:eastAsia="Cambria" w:cs="Times New Roman"/>
                <w:snapToGrid w:val="0"/>
                <w:sz w:val="20"/>
              </w:rPr>
              <w:t xml:space="preserve">a nominal capacity of 15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3B11EC85" w14:textId="06B9623C" w:rsidR="00BD3E77" w:rsidRPr="00CE5318" w:rsidRDefault="00BD3E77" w:rsidP="002C76EF">
            <w:pPr>
              <w:numPr>
                <w:ilvl w:val="1"/>
                <w:numId w:val="10"/>
              </w:numPr>
              <w:spacing w:before="60" w:after="60" w:line="240" w:lineRule="auto"/>
              <w:ind w:left="344" w:hanging="141"/>
              <w:rPr>
                <w:rFonts w:eastAsia="Cambria" w:cs="Times New Roman"/>
                <w:snapToGrid w:val="0"/>
                <w:sz w:val="20"/>
              </w:rPr>
            </w:pPr>
            <w:r w:rsidRPr="00CE5318">
              <w:rPr>
                <w:rFonts w:eastAsia="Cambria" w:cs="Times New Roman"/>
                <w:snapToGrid w:val="0"/>
                <w:sz w:val="20"/>
              </w:rPr>
              <w:t xml:space="preserve">a nominal capacity of 25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 </w:t>
            </w:r>
          </w:p>
        </w:tc>
        <w:tc>
          <w:tcPr>
            <w:tcW w:w="1833" w:type="pct"/>
            <w:tcBorders>
              <w:left w:val="nil"/>
            </w:tcBorders>
          </w:tcPr>
          <w:p w14:paraId="39AB7732" w14:textId="39E56E5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1A534933" w14:textId="5F02533C" w:rsidR="00BD3E77" w:rsidRPr="00CE5318" w:rsidRDefault="00BD3E77" w:rsidP="00BD70BA">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r w:rsidR="003A51EF" w:rsidRPr="00CE5318">
              <w:rPr>
                <w:rFonts w:eastAsia="Cambria" w:cs="Times New Roman"/>
                <w:sz w:val="20"/>
              </w:rPr>
              <w:t>.</w:t>
            </w:r>
          </w:p>
        </w:tc>
      </w:tr>
      <w:tr w:rsidR="00BD3E77" w:rsidRPr="00CE5318" w14:paraId="7826AA3C" w14:textId="77777777" w:rsidTr="00F570B8">
        <w:trPr>
          <w:cantSplit/>
        </w:trPr>
        <w:tc>
          <w:tcPr>
            <w:tcW w:w="811" w:type="pct"/>
            <w:tcBorders>
              <w:right w:val="nil"/>
            </w:tcBorders>
          </w:tcPr>
          <w:p w14:paraId="391E09A6" w14:textId="35558858"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26</w:t>
            </w:r>
          </w:p>
        </w:tc>
        <w:tc>
          <w:tcPr>
            <w:tcW w:w="1277" w:type="pct"/>
            <w:tcBorders>
              <w:left w:val="nil"/>
              <w:right w:val="nil"/>
            </w:tcBorders>
          </w:tcPr>
          <w:p w14:paraId="15D5D786" w14:textId="50BB3646"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Benzocaine</w:t>
            </w:r>
          </w:p>
          <w:p w14:paraId="47B9EF85"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4)</w:t>
            </w:r>
          </w:p>
        </w:tc>
        <w:tc>
          <w:tcPr>
            <w:tcW w:w="1079" w:type="pct"/>
            <w:tcBorders>
              <w:left w:val="nil"/>
              <w:right w:val="nil"/>
            </w:tcBorders>
          </w:tcPr>
          <w:p w14:paraId="432691DD" w14:textId="10FA45C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MORE than 2</w:t>
            </w:r>
            <w:r w:rsidR="00042F4A" w:rsidRPr="00CE5318">
              <w:rPr>
                <w:rFonts w:eastAsia="Cambria" w:cs="Times New Roman"/>
                <w:snapToGrid w:val="0"/>
                <w:sz w:val="20"/>
              </w:rPr>
              <w:t>%</w:t>
            </w:r>
            <w:r w:rsidRPr="00CE5318">
              <w:rPr>
                <w:rFonts w:eastAsia="Cambria" w:cs="Times New Roman"/>
                <w:snapToGrid w:val="0"/>
                <w:sz w:val="20"/>
              </w:rPr>
              <w:t xml:space="preserve"> of total local anaesthetic substances</w:t>
            </w:r>
          </w:p>
        </w:tc>
        <w:tc>
          <w:tcPr>
            <w:tcW w:w="1833" w:type="pct"/>
            <w:tcBorders>
              <w:left w:val="nil"/>
            </w:tcBorders>
          </w:tcPr>
          <w:p w14:paraId="39B6AF3D" w14:textId="773FFC1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apply to large areas of the body, except on the advice of a healthcare practitioner.</w:t>
            </w:r>
          </w:p>
          <w:p w14:paraId="306D9CD7" w14:textId="6CB6C94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29BA63B1" w14:textId="77777777" w:rsidTr="00F570B8">
        <w:trPr>
          <w:cantSplit/>
        </w:trPr>
        <w:tc>
          <w:tcPr>
            <w:tcW w:w="811" w:type="pct"/>
            <w:tcBorders>
              <w:right w:val="nil"/>
            </w:tcBorders>
          </w:tcPr>
          <w:p w14:paraId="4EB9934F" w14:textId="4A5A8644"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27</w:t>
            </w:r>
          </w:p>
        </w:tc>
        <w:tc>
          <w:tcPr>
            <w:tcW w:w="1277" w:type="pct"/>
            <w:tcBorders>
              <w:left w:val="nil"/>
              <w:right w:val="nil"/>
            </w:tcBorders>
          </w:tcPr>
          <w:p w14:paraId="7E5DC098" w14:textId="5065069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Benzocaine</w:t>
            </w:r>
          </w:p>
          <w:p w14:paraId="6DB290B6"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4)</w:t>
            </w:r>
          </w:p>
        </w:tc>
        <w:tc>
          <w:tcPr>
            <w:tcW w:w="1079" w:type="pct"/>
            <w:tcBorders>
              <w:left w:val="nil"/>
              <w:right w:val="nil"/>
            </w:tcBorders>
          </w:tcPr>
          <w:p w14:paraId="76667BF1" w14:textId="6C54B78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2</w:t>
            </w:r>
            <w:r w:rsidR="00042F4A" w:rsidRPr="00CE5318">
              <w:rPr>
                <w:rFonts w:eastAsia="Cambria" w:cs="Times New Roman"/>
                <w:snapToGrid w:val="0"/>
                <w:sz w:val="20"/>
              </w:rPr>
              <w:t>%</w:t>
            </w:r>
            <w:r w:rsidRPr="00CE5318">
              <w:rPr>
                <w:rFonts w:eastAsia="Cambria" w:cs="Times New Roman"/>
                <w:snapToGrid w:val="0"/>
                <w:sz w:val="20"/>
              </w:rPr>
              <w:t xml:space="preserve"> OR LESS of total local anaesthetic substances</w:t>
            </w:r>
          </w:p>
        </w:tc>
        <w:tc>
          <w:tcPr>
            <w:tcW w:w="1833" w:type="pct"/>
            <w:tcBorders>
              <w:left w:val="nil"/>
            </w:tcBorders>
          </w:tcPr>
          <w:p w14:paraId="54ADC70F" w14:textId="3B54C19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6D9B4270" w14:textId="77777777" w:rsidTr="00F570B8">
        <w:trPr>
          <w:cantSplit/>
        </w:trPr>
        <w:tc>
          <w:tcPr>
            <w:tcW w:w="811" w:type="pct"/>
            <w:tcBorders>
              <w:right w:val="nil"/>
            </w:tcBorders>
          </w:tcPr>
          <w:p w14:paraId="1D7D2366" w14:textId="4B09FA64"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28</w:t>
            </w:r>
          </w:p>
        </w:tc>
        <w:tc>
          <w:tcPr>
            <w:tcW w:w="1277" w:type="pct"/>
            <w:tcBorders>
              <w:left w:val="nil"/>
              <w:right w:val="nil"/>
            </w:tcBorders>
          </w:tcPr>
          <w:p w14:paraId="6E8F3D96" w14:textId="4055251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Benzocaine</w:t>
            </w:r>
          </w:p>
          <w:p w14:paraId="083A9DD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3 of 4)</w:t>
            </w:r>
          </w:p>
        </w:tc>
        <w:tc>
          <w:tcPr>
            <w:tcW w:w="1079" w:type="pct"/>
            <w:tcBorders>
              <w:left w:val="nil"/>
              <w:right w:val="nil"/>
            </w:tcBorders>
          </w:tcPr>
          <w:p w14:paraId="4BC67F7F" w14:textId="091222D2"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lozenges</w:t>
            </w:r>
          </w:p>
        </w:tc>
        <w:tc>
          <w:tcPr>
            <w:tcW w:w="1833" w:type="pct"/>
            <w:tcBorders>
              <w:left w:val="nil"/>
            </w:tcBorders>
          </w:tcPr>
          <w:p w14:paraId="19161A09" w14:textId="3D92E5F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hot food or drink if the mouth feels numb after taking this product as it may burn the mouth.</w:t>
            </w:r>
          </w:p>
          <w:p w14:paraId="7FF17826" w14:textId="478D0C1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6 years of age, unless recommended by a doctor, pharmacist or dentist.</w:t>
            </w:r>
          </w:p>
        </w:tc>
      </w:tr>
      <w:tr w:rsidR="00BD3E77" w:rsidRPr="00CE5318" w14:paraId="1E50F44A" w14:textId="77777777" w:rsidTr="00F570B8">
        <w:trPr>
          <w:cantSplit/>
        </w:trPr>
        <w:tc>
          <w:tcPr>
            <w:tcW w:w="811" w:type="pct"/>
            <w:tcBorders>
              <w:right w:val="nil"/>
            </w:tcBorders>
          </w:tcPr>
          <w:p w14:paraId="45ED35FF" w14:textId="6292AD6B"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29</w:t>
            </w:r>
          </w:p>
        </w:tc>
        <w:tc>
          <w:tcPr>
            <w:tcW w:w="1277" w:type="pct"/>
            <w:tcBorders>
              <w:left w:val="nil"/>
              <w:right w:val="nil"/>
            </w:tcBorders>
          </w:tcPr>
          <w:p w14:paraId="7850AD9B" w14:textId="64C3C86F"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Benzocaine</w:t>
            </w:r>
          </w:p>
          <w:p w14:paraId="4A211B4E"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4 of 4)</w:t>
            </w:r>
          </w:p>
        </w:tc>
        <w:tc>
          <w:tcPr>
            <w:tcW w:w="1079" w:type="pct"/>
            <w:tcBorders>
              <w:left w:val="nil"/>
              <w:right w:val="nil"/>
            </w:tcBorders>
          </w:tcPr>
          <w:p w14:paraId="73214CE2"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topical oral use EXCEPT lozenges</w:t>
            </w:r>
          </w:p>
        </w:tc>
        <w:tc>
          <w:tcPr>
            <w:tcW w:w="1833" w:type="pct"/>
            <w:tcBorders>
              <w:left w:val="nil"/>
            </w:tcBorders>
          </w:tcPr>
          <w:p w14:paraId="5F8F7A3A"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2 years of age.</w:t>
            </w:r>
          </w:p>
        </w:tc>
      </w:tr>
      <w:tr w:rsidR="00BD3E77" w:rsidRPr="00CE5318" w14:paraId="6E835BE1" w14:textId="77777777" w:rsidTr="00F570B8">
        <w:trPr>
          <w:cantSplit/>
        </w:trPr>
        <w:tc>
          <w:tcPr>
            <w:tcW w:w="811" w:type="pct"/>
            <w:tcBorders>
              <w:right w:val="nil"/>
            </w:tcBorders>
          </w:tcPr>
          <w:p w14:paraId="238565D5" w14:textId="521D6E84"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30</w:t>
            </w:r>
          </w:p>
        </w:tc>
        <w:tc>
          <w:tcPr>
            <w:tcW w:w="1277" w:type="pct"/>
            <w:tcBorders>
              <w:left w:val="nil"/>
              <w:right w:val="nil"/>
            </w:tcBorders>
            <w:hideMark/>
          </w:tcPr>
          <w:p w14:paraId="22B87FF8" w14:textId="383D522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Benzoyl peroxide</w:t>
            </w:r>
          </w:p>
        </w:tc>
        <w:tc>
          <w:tcPr>
            <w:tcW w:w="1079" w:type="pct"/>
            <w:tcBorders>
              <w:left w:val="nil"/>
              <w:right w:val="nil"/>
            </w:tcBorders>
          </w:tcPr>
          <w:p w14:paraId="1F64536B" w14:textId="17CE852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Schedule 2 to the current Poisons Standard</w:t>
            </w:r>
          </w:p>
        </w:tc>
        <w:tc>
          <w:tcPr>
            <w:tcW w:w="1833" w:type="pct"/>
            <w:tcBorders>
              <w:left w:val="nil"/>
            </w:tcBorders>
            <w:hideMark/>
          </w:tcPr>
          <w:p w14:paraId="66E0E30C" w14:textId="2931211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from eyes, lips, mouth and sensitive areas of the neck.</w:t>
            </w:r>
          </w:p>
          <w:p w14:paraId="5C731F85" w14:textId="5CD03DC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excessive swelling, irritation, redness or peeling occurs, discontinue use.</w:t>
            </w:r>
          </w:p>
          <w:p w14:paraId="478D1B31" w14:textId="3BDE2EB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these persist, consult a physician.</w:t>
            </w:r>
          </w:p>
          <w:p w14:paraId="0B58F388" w14:textId="55B30A4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Avoid excessive exposure to sunlight and other sources of ultra violet light.</w:t>
            </w:r>
          </w:p>
        </w:tc>
      </w:tr>
      <w:tr w:rsidR="00BD3E77" w:rsidRPr="00CE5318" w14:paraId="12FD2FED" w14:textId="77777777" w:rsidTr="00F570B8">
        <w:trPr>
          <w:cantSplit/>
        </w:trPr>
        <w:tc>
          <w:tcPr>
            <w:tcW w:w="811" w:type="pct"/>
            <w:tcBorders>
              <w:right w:val="nil"/>
            </w:tcBorders>
          </w:tcPr>
          <w:p w14:paraId="5443F4CF" w14:textId="3EC009DC"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31</w:t>
            </w:r>
          </w:p>
        </w:tc>
        <w:tc>
          <w:tcPr>
            <w:tcW w:w="1277" w:type="pct"/>
            <w:tcBorders>
              <w:left w:val="nil"/>
              <w:right w:val="nil"/>
            </w:tcBorders>
          </w:tcPr>
          <w:p w14:paraId="0D6B8B79" w14:textId="509D4F68" w:rsidR="00BD3E77" w:rsidRPr="00CE5318" w:rsidRDefault="00BD3E77" w:rsidP="002C76EF">
            <w:pPr>
              <w:spacing w:before="60" w:after="60" w:line="240" w:lineRule="auto"/>
              <w:rPr>
                <w:rFonts w:eastAsia="Cambria" w:cs="Times New Roman"/>
                <w:snapToGrid w:val="0"/>
                <w:sz w:val="20"/>
              </w:rPr>
            </w:pPr>
            <w:proofErr w:type="spellStart"/>
            <w:r w:rsidRPr="00CE5318">
              <w:rPr>
                <w:rFonts w:eastAsia="Cambria" w:cs="Times New Roman"/>
                <w:snapToGrid w:val="0"/>
                <w:sz w:val="20"/>
              </w:rPr>
              <w:t>Benzydamine</w:t>
            </w:r>
            <w:proofErr w:type="spellEnd"/>
          </w:p>
        </w:tc>
        <w:tc>
          <w:tcPr>
            <w:tcW w:w="1079" w:type="pct"/>
            <w:tcBorders>
              <w:left w:val="nil"/>
              <w:right w:val="nil"/>
            </w:tcBorders>
            <w:hideMark/>
          </w:tcPr>
          <w:p w14:paraId="71D256C1"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topical use or dermal use</w:t>
            </w:r>
          </w:p>
        </w:tc>
        <w:tc>
          <w:tcPr>
            <w:tcW w:w="1833" w:type="pct"/>
            <w:tcBorders>
              <w:left w:val="nil"/>
            </w:tcBorders>
            <w:hideMark/>
          </w:tcPr>
          <w:p w14:paraId="2D5713FD" w14:textId="3DFC22E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[this product</w:t>
            </w:r>
            <w:r w:rsidRPr="00CE5318">
              <w:rPr>
                <w:rFonts w:eastAsia="Cambria" w:cs="Times New Roman"/>
                <w:i/>
                <w:sz w:val="20"/>
              </w:rPr>
              <w:t>/insert name of product</w:t>
            </w:r>
            <w:r w:rsidRPr="00CE5318">
              <w:rPr>
                <w:rFonts w:eastAsia="Cambria" w:cs="Times New Roman"/>
                <w:sz w:val="20"/>
              </w:rPr>
              <w:t xml:space="preserve">] if you are allergic to </w:t>
            </w:r>
            <w:proofErr w:type="spellStart"/>
            <w:r w:rsidRPr="00CE5318">
              <w:rPr>
                <w:rFonts w:eastAsia="Cambria" w:cs="Times New Roman"/>
                <w:sz w:val="20"/>
              </w:rPr>
              <w:t>benzydamine</w:t>
            </w:r>
            <w:proofErr w:type="spellEnd"/>
            <w:r w:rsidRPr="00CE5318">
              <w:rPr>
                <w:rFonts w:eastAsia="Cambria" w:cs="Times New Roman"/>
                <w:sz w:val="20"/>
              </w:rPr>
              <w:t xml:space="preserve"> or other anti-inflammatory medicines.</w:t>
            </w:r>
          </w:p>
          <w:p w14:paraId="00A69DB7" w14:textId="0CD47EE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tc>
      </w:tr>
      <w:tr w:rsidR="00BD3E77" w:rsidRPr="00CE5318" w14:paraId="15440D41" w14:textId="77777777" w:rsidTr="00F570B8">
        <w:trPr>
          <w:cantSplit/>
        </w:trPr>
        <w:tc>
          <w:tcPr>
            <w:tcW w:w="811" w:type="pct"/>
            <w:tcBorders>
              <w:right w:val="nil"/>
            </w:tcBorders>
          </w:tcPr>
          <w:p w14:paraId="5C7A551B" w14:textId="596E1E1D"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32</w:t>
            </w:r>
          </w:p>
        </w:tc>
        <w:tc>
          <w:tcPr>
            <w:tcW w:w="1277" w:type="pct"/>
            <w:tcBorders>
              <w:left w:val="nil"/>
              <w:right w:val="nil"/>
            </w:tcBorders>
            <w:hideMark/>
          </w:tcPr>
          <w:p w14:paraId="162464A7" w14:textId="4E137B9F"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Bergamot oil</w:t>
            </w:r>
          </w:p>
        </w:tc>
        <w:tc>
          <w:tcPr>
            <w:tcW w:w="1079" w:type="pct"/>
            <w:tcBorders>
              <w:left w:val="nil"/>
              <w:right w:val="nil"/>
            </w:tcBorders>
            <w:hideMark/>
          </w:tcPr>
          <w:p w14:paraId="0D361993" w14:textId="2EC5F8A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or when included in a schedule to the current Poisons Standard</w:t>
            </w:r>
          </w:p>
        </w:tc>
        <w:tc>
          <w:tcPr>
            <w:tcW w:w="1833" w:type="pct"/>
            <w:tcBorders>
              <w:left w:val="nil"/>
            </w:tcBorders>
            <w:hideMark/>
          </w:tcPr>
          <w:p w14:paraId="6F7FCF63" w14:textId="4F15C64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Application to skin may increase sensitivity to sunlight.</w:t>
            </w:r>
          </w:p>
        </w:tc>
      </w:tr>
      <w:tr w:rsidR="00BD3E77" w:rsidRPr="00CE5318" w14:paraId="5B3EF19C" w14:textId="77777777" w:rsidTr="00F570B8">
        <w:trPr>
          <w:cantSplit/>
        </w:trPr>
        <w:tc>
          <w:tcPr>
            <w:tcW w:w="811" w:type="pct"/>
            <w:tcBorders>
              <w:right w:val="nil"/>
            </w:tcBorders>
          </w:tcPr>
          <w:p w14:paraId="4DA996B9" w14:textId="08B2847D" w:rsidR="00BD3E77" w:rsidRPr="00CE5318" w:rsidRDefault="00AA46FE" w:rsidP="002C76EF">
            <w:pPr>
              <w:spacing w:before="60" w:after="60" w:line="240" w:lineRule="auto"/>
              <w:rPr>
                <w:rFonts w:eastAsia="Cambria" w:cs="Times New Roman"/>
                <w:sz w:val="20"/>
              </w:rPr>
            </w:pPr>
            <w:r w:rsidRPr="00CE5318">
              <w:rPr>
                <w:rFonts w:eastAsia="Cambria" w:cs="Times New Roman"/>
                <w:sz w:val="20"/>
              </w:rPr>
              <w:t>33</w:t>
            </w:r>
          </w:p>
        </w:tc>
        <w:tc>
          <w:tcPr>
            <w:tcW w:w="1277" w:type="pct"/>
            <w:tcBorders>
              <w:left w:val="nil"/>
              <w:right w:val="nil"/>
            </w:tcBorders>
            <w:hideMark/>
          </w:tcPr>
          <w:p w14:paraId="6EBD3148" w14:textId="5C1FDE8C" w:rsidR="00BD3E77" w:rsidRPr="00CE5318" w:rsidRDefault="00BD3E77" w:rsidP="002C76EF">
            <w:pPr>
              <w:spacing w:before="60" w:after="60" w:line="240" w:lineRule="auto"/>
              <w:rPr>
                <w:rFonts w:eastAsia="Cambria" w:cs="Times New Roman"/>
                <w:sz w:val="20"/>
              </w:rPr>
            </w:pPr>
            <w:r w:rsidRPr="00CE5318">
              <w:rPr>
                <w:rFonts w:eastAsia="Cambria" w:cs="Times New Roman"/>
                <w:sz w:val="20"/>
              </w:rPr>
              <w:t xml:space="preserve">Bromhexine </w:t>
            </w:r>
          </w:p>
          <w:p w14:paraId="6B18799C" w14:textId="77777777" w:rsidR="00BD3E77" w:rsidRPr="00CE5318" w:rsidRDefault="00BD3E77" w:rsidP="002C76EF">
            <w:pPr>
              <w:spacing w:before="60" w:after="60" w:line="240" w:lineRule="auto"/>
              <w:rPr>
                <w:rFonts w:eastAsia="Cambria" w:cs="Times New Roman"/>
                <w:i/>
                <w:sz w:val="20"/>
              </w:rPr>
            </w:pPr>
            <w:r w:rsidRPr="00CE5318">
              <w:rPr>
                <w:rFonts w:eastAsia="Cambria" w:cs="Times New Roman"/>
                <w:i/>
                <w:sz w:val="20"/>
              </w:rPr>
              <w:t>(Entry 1 of 2)</w:t>
            </w:r>
          </w:p>
        </w:tc>
        <w:tc>
          <w:tcPr>
            <w:tcW w:w="1079" w:type="pct"/>
            <w:tcBorders>
              <w:left w:val="nil"/>
              <w:right w:val="nil"/>
            </w:tcBorders>
            <w:hideMark/>
          </w:tcPr>
          <w:p w14:paraId="24FE4997"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4A59D955" w14:textId="1164618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73F3638C" w14:textId="52FDE8F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6B6179D6" w14:textId="77777777" w:rsidTr="00F570B8">
        <w:trPr>
          <w:cantSplit/>
        </w:trPr>
        <w:tc>
          <w:tcPr>
            <w:tcW w:w="811" w:type="pct"/>
            <w:tcBorders>
              <w:right w:val="nil"/>
            </w:tcBorders>
          </w:tcPr>
          <w:p w14:paraId="14E7BD87" w14:textId="41788538" w:rsidR="00BD3E77" w:rsidRPr="00CE5318" w:rsidRDefault="00AA46FE" w:rsidP="002C76EF">
            <w:pPr>
              <w:spacing w:before="60" w:after="60" w:line="240" w:lineRule="auto"/>
              <w:rPr>
                <w:rFonts w:eastAsia="Cambria" w:cs="Times New Roman"/>
                <w:sz w:val="20"/>
              </w:rPr>
            </w:pPr>
            <w:r w:rsidRPr="00CE5318">
              <w:rPr>
                <w:rFonts w:eastAsia="Cambria" w:cs="Times New Roman"/>
                <w:sz w:val="20"/>
              </w:rPr>
              <w:t>34</w:t>
            </w:r>
          </w:p>
        </w:tc>
        <w:tc>
          <w:tcPr>
            <w:tcW w:w="1277" w:type="pct"/>
            <w:tcBorders>
              <w:left w:val="nil"/>
              <w:right w:val="nil"/>
            </w:tcBorders>
            <w:hideMark/>
          </w:tcPr>
          <w:p w14:paraId="18C7E257" w14:textId="71DFD1D4" w:rsidR="00BD3E77" w:rsidRPr="00CE5318" w:rsidRDefault="00BD3E77" w:rsidP="002C76EF">
            <w:pPr>
              <w:spacing w:before="60" w:after="60" w:line="240" w:lineRule="auto"/>
              <w:rPr>
                <w:rFonts w:eastAsia="Cambria" w:cs="Times New Roman"/>
                <w:sz w:val="20"/>
              </w:rPr>
            </w:pPr>
            <w:r w:rsidRPr="00CE5318">
              <w:rPr>
                <w:rFonts w:eastAsia="Cambria" w:cs="Times New Roman"/>
                <w:sz w:val="20"/>
              </w:rPr>
              <w:t>Bromhexine</w:t>
            </w:r>
          </w:p>
          <w:p w14:paraId="4742CFF7" w14:textId="77777777" w:rsidR="00BD3E77" w:rsidRPr="00CE5318" w:rsidRDefault="00BD3E77" w:rsidP="002C76EF">
            <w:pPr>
              <w:spacing w:before="60" w:after="60" w:line="240" w:lineRule="auto"/>
              <w:rPr>
                <w:rFonts w:eastAsia="Cambria" w:cs="Times New Roman"/>
                <w:sz w:val="20"/>
              </w:rPr>
            </w:pPr>
            <w:r w:rsidRPr="00CE5318">
              <w:rPr>
                <w:rFonts w:eastAsia="Cambria" w:cs="Times New Roman"/>
                <w:i/>
                <w:sz w:val="20"/>
              </w:rPr>
              <w:t>(Entry 2 of 2)</w:t>
            </w:r>
          </w:p>
        </w:tc>
        <w:tc>
          <w:tcPr>
            <w:tcW w:w="1079" w:type="pct"/>
            <w:tcBorders>
              <w:left w:val="nil"/>
              <w:right w:val="nil"/>
            </w:tcBorders>
            <w:hideMark/>
          </w:tcPr>
          <w:p w14:paraId="6930FE96"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tcBorders>
            <w:hideMark/>
          </w:tcPr>
          <w:p w14:paraId="17A3A1C0" w14:textId="32819A6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7B8113BF"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21DF6DCA" w14:textId="310CC938" w:rsidR="00BD3E77" w:rsidRPr="00CE5318" w:rsidRDefault="00BD3E77" w:rsidP="002C76EF">
            <w:pPr>
              <w:numPr>
                <w:ilvl w:val="1"/>
                <w:numId w:val="131"/>
              </w:numPr>
              <w:spacing w:before="60" w:after="60" w:line="240" w:lineRule="auto"/>
              <w:ind w:left="1006" w:hanging="425"/>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1383AB56" w14:textId="77777777" w:rsidR="00BD3E77" w:rsidRPr="00CE5318" w:rsidRDefault="00BD3E77" w:rsidP="002C76EF">
            <w:pPr>
              <w:spacing w:before="60" w:after="60" w:line="240" w:lineRule="auto"/>
              <w:ind w:left="176"/>
              <w:rPr>
                <w:rFonts w:eastAsia="Cambria" w:cs="Times New Roman"/>
                <w:i/>
                <w:sz w:val="20"/>
              </w:rPr>
            </w:pPr>
            <w:r w:rsidRPr="00CE5318">
              <w:rPr>
                <w:rFonts w:eastAsia="Cambria" w:cs="Times New Roman"/>
                <w:i/>
                <w:sz w:val="20"/>
              </w:rPr>
              <w:t>or (if ‘x’ is 6, 7, 8, 9 or 10)</w:t>
            </w:r>
          </w:p>
          <w:p w14:paraId="3D50CAA0" w14:textId="5290297B" w:rsidR="00BD3E77" w:rsidRPr="00CE5318" w:rsidRDefault="00BD3E77" w:rsidP="002C76EF">
            <w:pPr>
              <w:numPr>
                <w:ilvl w:val="1"/>
                <w:numId w:val="132"/>
              </w:numPr>
              <w:spacing w:before="60" w:after="60" w:line="240" w:lineRule="auto"/>
              <w:ind w:left="1006" w:hanging="425"/>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5F7A216F" w14:textId="7F94401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w:t>
            </w:r>
            <w:r w:rsidRPr="00CE5318">
              <w:rPr>
                <w:rFonts w:cs="Times New Roman"/>
                <w:sz w:val="20"/>
              </w:rPr>
              <w:t>f [coughing/symptoms] persist(s), consult your doctor or pharmacist.</w:t>
            </w:r>
          </w:p>
        </w:tc>
      </w:tr>
      <w:tr w:rsidR="00BD3E77" w:rsidRPr="00CE5318" w14:paraId="1712E0BD" w14:textId="77777777" w:rsidTr="00F570B8">
        <w:trPr>
          <w:cantSplit/>
        </w:trPr>
        <w:tc>
          <w:tcPr>
            <w:tcW w:w="811" w:type="pct"/>
            <w:tcBorders>
              <w:right w:val="nil"/>
            </w:tcBorders>
          </w:tcPr>
          <w:p w14:paraId="5EED03B5" w14:textId="2608E8DB" w:rsidR="00BD3E77" w:rsidRPr="00CE5318" w:rsidRDefault="00AA46FE" w:rsidP="00C52C71">
            <w:pPr>
              <w:spacing w:before="60" w:after="60"/>
              <w:rPr>
                <w:rFonts w:cs="Times New Roman"/>
                <w:sz w:val="20"/>
              </w:rPr>
            </w:pPr>
            <w:r w:rsidRPr="00CE5318">
              <w:rPr>
                <w:rFonts w:cs="Times New Roman"/>
                <w:sz w:val="20"/>
              </w:rPr>
              <w:t>35</w:t>
            </w:r>
          </w:p>
        </w:tc>
        <w:tc>
          <w:tcPr>
            <w:tcW w:w="1277" w:type="pct"/>
            <w:tcBorders>
              <w:left w:val="nil"/>
              <w:right w:val="nil"/>
            </w:tcBorders>
          </w:tcPr>
          <w:p w14:paraId="158BF0C5" w14:textId="195EA502" w:rsidR="00BD3E77" w:rsidRPr="00CE5318" w:rsidRDefault="00BD3E77" w:rsidP="00C52C71">
            <w:pPr>
              <w:spacing w:before="60" w:after="60"/>
              <w:rPr>
                <w:rFonts w:cs="Times New Roman"/>
                <w:sz w:val="20"/>
              </w:rPr>
            </w:pPr>
            <w:r w:rsidRPr="00CE5318">
              <w:rPr>
                <w:rFonts w:cs="Times New Roman"/>
                <w:sz w:val="20"/>
              </w:rPr>
              <w:t>Brompheniramine</w:t>
            </w:r>
          </w:p>
          <w:p w14:paraId="34A069F1" w14:textId="77777777" w:rsidR="00BD3E77" w:rsidRPr="00CE5318" w:rsidRDefault="00BD3E77" w:rsidP="00C52C71">
            <w:pPr>
              <w:spacing w:before="60" w:after="60"/>
              <w:rPr>
                <w:rFonts w:cs="Times New Roman"/>
                <w:i/>
                <w:sz w:val="20"/>
              </w:rPr>
            </w:pPr>
            <w:r w:rsidRPr="00CE5318">
              <w:rPr>
                <w:rFonts w:cs="Times New Roman"/>
                <w:i/>
                <w:sz w:val="20"/>
              </w:rPr>
              <w:t>(Entry 1 of 4)</w:t>
            </w:r>
          </w:p>
        </w:tc>
        <w:tc>
          <w:tcPr>
            <w:tcW w:w="1079" w:type="pct"/>
            <w:tcBorders>
              <w:left w:val="nil"/>
              <w:right w:val="nil"/>
            </w:tcBorders>
          </w:tcPr>
          <w:p w14:paraId="090D1B1F" w14:textId="77777777" w:rsidR="00BD3E77" w:rsidRPr="00CE5318" w:rsidRDefault="00BD3E77" w:rsidP="002C76EF">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56D61C33"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6F04A33F"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sz w:val="20"/>
              </w:rPr>
            </w:pPr>
            <w:r w:rsidRPr="00CE5318">
              <w:rPr>
                <w:rStyle w:val="Emphasis"/>
                <w:rFonts w:cs="Times New Roman"/>
                <w:sz w:val="20"/>
              </w:rPr>
              <w:t>either</w:t>
            </w:r>
          </w:p>
          <w:p w14:paraId="1FF7961C" w14:textId="77777777" w:rsidR="00BD3E77" w:rsidRPr="00CE5318" w:rsidRDefault="00BD3E77" w:rsidP="00095AF6">
            <w:pPr>
              <w:numPr>
                <w:ilvl w:val="1"/>
                <w:numId w:val="138"/>
              </w:numPr>
              <w:spacing w:before="60" w:after="60" w:line="240" w:lineRule="auto"/>
              <w:ind w:left="619" w:hanging="284"/>
              <w:rPr>
                <w:rFonts w:cs="Times New Roman"/>
                <w:sz w:val="20"/>
              </w:rPr>
            </w:pPr>
            <w:r w:rsidRPr="00CE5318">
              <w:rPr>
                <w:rFonts w:cs="Times New Roman"/>
                <w:sz w:val="20"/>
              </w:rPr>
              <w:t>This medication may cause drowsiness. If affected do not drive a vehicle or operate machinery. Avoid alcohol.</w:t>
            </w:r>
          </w:p>
          <w:p w14:paraId="78466B23" w14:textId="77777777" w:rsidR="00BD3E77" w:rsidRPr="00CE5318" w:rsidRDefault="00BD3E77" w:rsidP="002C76EF">
            <w:pPr>
              <w:pStyle w:val="ListParagraph"/>
              <w:spacing w:before="60" w:after="60" w:line="240" w:lineRule="auto"/>
              <w:ind w:left="283"/>
              <w:rPr>
                <w:rFonts w:ascii="Times New Roman" w:hAnsi="Times New Roman"/>
                <w:sz w:val="20"/>
                <w:szCs w:val="20"/>
              </w:rPr>
            </w:pPr>
            <w:r w:rsidRPr="00CE5318">
              <w:rPr>
                <w:rStyle w:val="Emphasis"/>
                <w:rFonts w:ascii="Times New Roman" w:hAnsi="Times New Roman"/>
                <w:sz w:val="20"/>
                <w:szCs w:val="20"/>
              </w:rPr>
              <w:t>or</w:t>
            </w:r>
          </w:p>
          <w:p w14:paraId="40891C0B" w14:textId="77777777" w:rsidR="00BD3E77" w:rsidRPr="00CE5318" w:rsidRDefault="00BD3E77" w:rsidP="00095AF6">
            <w:pPr>
              <w:numPr>
                <w:ilvl w:val="1"/>
                <w:numId w:val="139"/>
              </w:numPr>
              <w:tabs>
                <w:tab w:val="clear" w:pos="1440"/>
                <w:tab w:val="num" w:pos="619"/>
              </w:tabs>
              <w:spacing w:before="60" w:after="60" w:line="240" w:lineRule="auto"/>
              <w:ind w:left="619" w:hanging="284"/>
              <w:rPr>
                <w:rFonts w:cs="Times New Roman"/>
                <w:sz w:val="20"/>
              </w:rPr>
            </w:pPr>
            <w:r w:rsidRPr="00CE5318">
              <w:rPr>
                <w:rFonts w:cs="Times New Roman"/>
                <w:sz w:val="20"/>
              </w:rPr>
              <w:t>This medication may cause drowsiness and may increase the effects of alcohol. If affected do not drive a motor vehicle or operate machinery.</w:t>
            </w:r>
          </w:p>
          <w:p w14:paraId="6705B56D"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sz w:val="20"/>
              </w:rPr>
            </w:pPr>
            <w:r w:rsidRPr="00CE5318">
              <w:rPr>
                <w:rFonts w:cs="Times New Roman"/>
                <w:bCs/>
                <w:sz w:val="20"/>
              </w:rPr>
              <w:t>Do not give to children under 'x' years of age.</w:t>
            </w:r>
          </w:p>
          <w:p w14:paraId="610DF1DC"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sz w:val="20"/>
              </w:rPr>
            </w:pPr>
            <w:r w:rsidRPr="00CE5318">
              <w:rPr>
                <w:rStyle w:val="Emphasis"/>
                <w:rFonts w:cs="Times New Roman"/>
                <w:bCs/>
                <w:sz w:val="20"/>
              </w:rPr>
              <w:t>and ( if 'x' &lt; 12)</w:t>
            </w:r>
          </w:p>
          <w:p w14:paraId="6F0467E6" w14:textId="77777777" w:rsidR="00BD3E77" w:rsidRPr="00CE5318" w:rsidRDefault="00BD3E77" w:rsidP="00095AF6">
            <w:pPr>
              <w:numPr>
                <w:ilvl w:val="1"/>
                <w:numId w:val="140"/>
              </w:numPr>
              <w:tabs>
                <w:tab w:val="clear" w:pos="1440"/>
                <w:tab w:val="num" w:pos="619"/>
              </w:tabs>
              <w:spacing w:before="60" w:after="60" w:line="240" w:lineRule="auto"/>
              <w:ind w:left="619" w:hanging="284"/>
              <w:rPr>
                <w:rFonts w:cs="Times New Roman"/>
                <w:b/>
                <w:bCs/>
                <w:sz w:val="20"/>
              </w:rPr>
            </w:pPr>
            <w:r w:rsidRPr="00CE5318">
              <w:rPr>
                <w:rFonts w:cs="Times New Roman"/>
                <w:bCs/>
                <w:sz w:val="20"/>
              </w:rPr>
              <w:t>Do not give to children between 'x' and 11 years of age, except on the advice of a doctor, pharmacist or nurse practitioner.</w:t>
            </w:r>
          </w:p>
        </w:tc>
      </w:tr>
      <w:tr w:rsidR="00BD3E77" w:rsidRPr="00CE5318" w14:paraId="21E4D3E5" w14:textId="77777777" w:rsidTr="00F570B8">
        <w:trPr>
          <w:cantSplit/>
        </w:trPr>
        <w:tc>
          <w:tcPr>
            <w:tcW w:w="811" w:type="pct"/>
            <w:tcBorders>
              <w:right w:val="nil"/>
            </w:tcBorders>
          </w:tcPr>
          <w:p w14:paraId="2BAD7DB3" w14:textId="5D44BF02" w:rsidR="00BD3E77" w:rsidRPr="00CE5318" w:rsidRDefault="00AA46FE" w:rsidP="00C52C71">
            <w:pPr>
              <w:spacing w:before="60" w:after="60"/>
              <w:rPr>
                <w:rFonts w:cs="Times New Roman"/>
                <w:sz w:val="20"/>
              </w:rPr>
            </w:pPr>
            <w:r w:rsidRPr="00CE5318">
              <w:rPr>
                <w:rFonts w:cs="Times New Roman"/>
                <w:sz w:val="20"/>
              </w:rPr>
              <w:t>36</w:t>
            </w:r>
          </w:p>
        </w:tc>
        <w:tc>
          <w:tcPr>
            <w:tcW w:w="1277" w:type="pct"/>
            <w:tcBorders>
              <w:left w:val="nil"/>
              <w:right w:val="nil"/>
            </w:tcBorders>
          </w:tcPr>
          <w:p w14:paraId="4A4461A4" w14:textId="45B4299E" w:rsidR="00BD3E77" w:rsidRPr="00CE5318" w:rsidRDefault="00BD3E77" w:rsidP="00C52C71">
            <w:pPr>
              <w:spacing w:before="60" w:after="60"/>
              <w:rPr>
                <w:rFonts w:cs="Times New Roman"/>
                <w:sz w:val="20"/>
              </w:rPr>
            </w:pPr>
            <w:r w:rsidRPr="00CE5318">
              <w:rPr>
                <w:rFonts w:cs="Times New Roman"/>
                <w:sz w:val="20"/>
              </w:rPr>
              <w:t>Brompheniramine</w:t>
            </w:r>
          </w:p>
          <w:p w14:paraId="3C62A626" w14:textId="77777777" w:rsidR="00BD3E77" w:rsidRPr="00CE5318" w:rsidRDefault="00BD3E77" w:rsidP="00C52C71">
            <w:pPr>
              <w:spacing w:before="60" w:after="60"/>
              <w:rPr>
                <w:rFonts w:cs="Times New Roman"/>
                <w:sz w:val="20"/>
              </w:rPr>
            </w:pPr>
            <w:r w:rsidRPr="00CE5318">
              <w:rPr>
                <w:rFonts w:cs="Times New Roman"/>
                <w:i/>
                <w:sz w:val="20"/>
              </w:rPr>
              <w:t>(Entry 2 of 4)</w:t>
            </w:r>
          </w:p>
        </w:tc>
        <w:tc>
          <w:tcPr>
            <w:tcW w:w="1079" w:type="pct"/>
            <w:tcBorders>
              <w:left w:val="nil"/>
              <w:right w:val="nil"/>
            </w:tcBorders>
          </w:tcPr>
          <w:p w14:paraId="2F8CC3EA" w14:textId="17084153" w:rsidR="00BD3E77" w:rsidRPr="00CE5318" w:rsidRDefault="00BD3E77" w:rsidP="002C76EF">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4644C61E"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57714C22" w14:textId="756C1F47" w:rsidR="00BD3E77" w:rsidRPr="00CE5318" w:rsidRDefault="00BD3E77" w:rsidP="002C76EF">
            <w:pPr>
              <w:numPr>
                <w:ilvl w:val="0"/>
                <w:numId w:val="9"/>
              </w:numPr>
              <w:spacing w:before="60" w:after="60" w:line="240" w:lineRule="auto"/>
              <w:ind w:left="335" w:hanging="337"/>
              <w:rPr>
                <w:rFonts w:eastAsia="Cambria" w:cs="Times New Roman"/>
                <w:sz w:val="20"/>
              </w:rPr>
            </w:pPr>
            <w:r w:rsidRPr="00CE5318">
              <w:rPr>
                <w:rFonts w:eastAsia="Cambria" w:cs="Times New Roman"/>
                <w:sz w:val="20"/>
              </w:rPr>
              <w:t>This medication may cause drowsiness.</w:t>
            </w:r>
          </w:p>
          <w:p w14:paraId="30828906" w14:textId="77777777" w:rsidR="00BD3E77" w:rsidRPr="00CE5318" w:rsidRDefault="00BD3E77" w:rsidP="002C76EF">
            <w:pPr>
              <w:numPr>
                <w:ilvl w:val="0"/>
                <w:numId w:val="10"/>
              </w:numPr>
              <w:spacing w:before="60" w:after="60" w:line="240" w:lineRule="auto"/>
              <w:ind w:left="335" w:hanging="337"/>
              <w:rPr>
                <w:rFonts w:eastAsia="Cambria" w:cs="Times New Roman"/>
                <w:sz w:val="20"/>
              </w:rPr>
            </w:pPr>
            <w:r w:rsidRPr="00CE5318">
              <w:rPr>
                <w:rFonts w:eastAsia="Cambria" w:cs="Times New Roman"/>
                <w:sz w:val="20"/>
              </w:rPr>
              <w:t>Do not give to children under ‘x’ years of age.</w:t>
            </w:r>
          </w:p>
          <w:p w14:paraId="1ACF6866" w14:textId="4FF8CE1E" w:rsidR="00BD3E77" w:rsidRPr="00CE5318" w:rsidRDefault="00BD3E77" w:rsidP="002C76EF">
            <w:pPr>
              <w:numPr>
                <w:ilvl w:val="0"/>
                <w:numId w:val="10"/>
              </w:numPr>
              <w:spacing w:before="60" w:after="60" w:line="240" w:lineRule="auto"/>
              <w:ind w:left="335" w:hanging="337"/>
              <w:rPr>
                <w:rFonts w:eastAsia="Cambria" w:cs="Times New Roman"/>
                <w:sz w:val="20"/>
              </w:rPr>
            </w:pPr>
            <w:r w:rsidRPr="00CE5318">
              <w:rPr>
                <w:rFonts w:cs="Times New Roman"/>
                <w:bCs/>
                <w:sz w:val="20"/>
              </w:rPr>
              <w:t>Do not give to children between 'x' and ‘y’ years of age, except on the advice of a doctor, pharmacist or nurse practitioner.</w:t>
            </w:r>
          </w:p>
        </w:tc>
      </w:tr>
      <w:tr w:rsidR="00BD3E77" w:rsidRPr="00CE5318" w14:paraId="178159AC" w14:textId="77777777" w:rsidTr="00F570B8">
        <w:trPr>
          <w:cantSplit/>
        </w:trPr>
        <w:tc>
          <w:tcPr>
            <w:tcW w:w="811" w:type="pct"/>
            <w:tcBorders>
              <w:right w:val="nil"/>
            </w:tcBorders>
          </w:tcPr>
          <w:p w14:paraId="7A80F24A" w14:textId="2497C6CC" w:rsidR="00BD3E77" w:rsidRPr="00CE5318" w:rsidRDefault="00AA46FE" w:rsidP="002C76EF">
            <w:pPr>
              <w:spacing w:before="60" w:after="60" w:line="240" w:lineRule="auto"/>
              <w:rPr>
                <w:rFonts w:eastAsia="Cambria" w:cs="Times New Roman"/>
                <w:bCs/>
                <w:iCs/>
                <w:sz w:val="20"/>
              </w:rPr>
            </w:pPr>
            <w:r w:rsidRPr="00CE5318">
              <w:rPr>
                <w:rFonts w:eastAsia="Cambria" w:cs="Times New Roman"/>
                <w:bCs/>
                <w:iCs/>
                <w:sz w:val="20"/>
              </w:rPr>
              <w:t>37</w:t>
            </w:r>
          </w:p>
        </w:tc>
        <w:tc>
          <w:tcPr>
            <w:tcW w:w="1277" w:type="pct"/>
            <w:tcBorders>
              <w:left w:val="nil"/>
              <w:right w:val="nil"/>
            </w:tcBorders>
          </w:tcPr>
          <w:p w14:paraId="62A1AC91" w14:textId="31E44F02" w:rsidR="00BD3E77" w:rsidRPr="00CE5318" w:rsidRDefault="00BD3E77" w:rsidP="002C76EF">
            <w:pPr>
              <w:spacing w:before="60" w:after="60" w:line="240" w:lineRule="auto"/>
              <w:rPr>
                <w:rFonts w:eastAsia="Cambria" w:cs="Times New Roman"/>
                <w:bCs/>
                <w:i/>
                <w:iCs/>
                <w:sz w:val="20"/>
              </w:rPr>
            </w:pPr>
            <w:r w:rsidRPr="00CE5318">
              <w:rPr>
                <w:rFonts w:eastAsia="Cambria" w:cs="Times New Roman"/>
                <w:bCs/>
                <w:iCs/>
                <w:sz w:val="20"/>
              </w:rPr>
              <w:t>Brompheniramine</w:t>
            </w:r>
          </w:p>
          <w:p w14:paraId="6F660F3D" w14:textId="77777777" w:rsidR="00BD3E77" w:rsidRPr="00CE5318" w:rsidRDefault="00BD3E77" w:rsidP="002C76EF">
            <w:pPr>
              <w:spacing w:before="60" w:after="60" w:line="240" w:lineRule="auto"/>
              <w:rPr>
                <w:rFonts w:eastAsia="Cambria" w:cs="Times New Roman"/>
                <w:bCs/>
                <w:i/>
                <w:iCs/>
                <w:sz w:val="20"/>
              </w:rPr>
            </w:pPr>
            <w:r w:rsidRPr="00CE5318">
              <w:rPr>
                <w:rFonts w:cs="Times New Roman"/>
                <w:i/>
                <w:sz w:val="20"/>
              </w:rPr>
              <w:t>(Entry 3 of 4)</w:t>
            </w:r>
          </w:p>
        </w:tc>
        <w:tc>
          <w:tcPr>
            <w:tcW w:w="1079" w:type="pct"/>
            <w:tcBorders>
              <w:left w:val="nil"/>
              <w:right w:val="nil"/>
            </w:tcBorders>
          </w:tcPr>
          <w:p w14:paraId="39638BD3"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3AF7F073"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54D03A9A" w14:textId="32BEBA43"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53650315" w14:textId="1EB7DAD7" w:rsidR="00BD3E77" w:rsidRPr="00CE5318" w:rsidRDefault="00BD3E77" w:rsidP="002C76EF">
            <w:pPr>
              <w:numPr>
                <w:ilvl w:val="0"/>
                <w:numId w:val="122"/>
              </w:numPr>
              <w:spacing w:before="60" w:after="60" w:line="240" w:lineRule="auto"/>
              <w:rPr>
                <w:rFonts w:eastAsia="Cambria" w:cs="Times New Roman"/>
                <w:sz w:val="20"/>
              </w:rPr>
            </w:pPr>
            <w:r w:rsidRPr="00CE5318">
              <w:rPr>
                <w:rFonts w:eastAsia="Cambria" w:cs="Times New Roman"/>
                <w:sz w:val="20"/>
              </w:rPr>
              <w:t>This medication may cause drowsiness.</w:t>
            </w:r>
            <w:r w:rsidR="00BD70BA" w:rsidRPr="00CE5318">
              <w:rPr>
                <w:rFonts w:eastAsia="Cambria" w:cs="Times New Roman"/>
                <w:sz w:val="20"/>
              </w:rPr>
              <w:t xml:space="preserve"> </w:t>
            </w:r>
            <w:r w:rsidRPr="00CE5318">
              <w:rPr>
                <w:rFonts w:eastAsia="Cambria" w:cs="Times New Roman"/>
                <w:sz w:val="20"/>
              </w:rPr>
              <w:t xml:space="preserve"> If affected do not drive a vehicle or operate machinery. </w:t>
            </w:r>
            <w:r w:rsidR="003A51EF" w:rsidRPr="00CE5318">
              <w:rPr>
                <w:rFonts w:eastAsia="Cambria" w:cs="Times New Roman"/>
                <w:sz w:val="20"/>
              </w:rPr>
              <w:t xml:space="preserve"> </w:t>
            </w:r>
            <w:r w:rsidRPr="00CE5318">
              <w:rPr>
                <w:rFonts w:eastAsia="Cambria" w:cs="Times New Roman"/>
                <w:sz w:val="20"/>
              </w:rPr>
              <w:t>Avoid alcohol.</w:t>
            </w:r>
          </w:p>
          <w:p w14:paraId="65340E00"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1909F9E2" w14:textId="2AAA74DD" w:rsidR="00BD3E77" w:rsidRPr="00CE5318" w:rsidRDefault="00BD3E77" w:rsidP="002C76EF">
            <w:pPr>
              <w:numPr>
                <w:ilvl w:val="0"/>
                <w:numId w:val="123"/>
              </w:numPr>
              <w:spacing w:before="60" w:after="60" w:line="240" w:lineRule="auto"/>
              <w:rPr>
                <w:rFonts w:eastAsia="Cambria" w:cs="Times New Roman"/>
                <w:sz w:val="20"/>
              </w:rPr>
            </w:pPr>
            <w:r w:rsidRPr="00CE5318">
              <w:rPr>
                <w:rFonts w:eastAsia="Cambria" w:cs="Times New Roman"/>
                <w:sz w:val="20"/>
              </w:rPr>
              <w:t xml:space="preserve">This medication may cause drowsiness and may increase the effects of alcohol. </w:t>
            </w:r>
            <w:r w:rsidR="00BD70BA" w:rsidRPr="00CE5318">
              <w:rPr>
                <w:rFonts w:eastAsia="Cambria" w:cs="Times New Roman"/>
                <w:sz w:val="20"/>
              </w:rPr>
              <w:t xml:space="preserve"> </w:t>
            </w:r>
            <w:r w:rsidRPr="00CE5318">
              <w:rPr>
                <w:rFonts w:eastAsia="Cambria" w:cs="Times New Roman"/>
                <w:sz w:val="20"/>
              </w:rPr>
              <w:t>If affected do not drive a motor vehicle or operate machinery.</w:t>
            </w:r>
          </w:p>
          <w:p w14:paraId="2EC40B73" w14:textId="418E7F9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31F80508"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12E5DDF9" w14:textId="12C12583" w:rsidR="00BD3E77" w:rsidRPr="00CE5318" w:rsidRDefault="00BD3E77" w:rsidP="002C76EF">
            <w:pPr>
              <w:numPr>
                <w:ilvl w:val="0"/>
                <w:numId w:val="13"/>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76699631" w14:textId="77777777" w:rsidTr="00F570B8">
        <w:trPr>
          <w:cantSplit/>
        </w:trPr>
        <w:tc>
          <w:tcPr>
            <w:tcW w:w="811" w:type="pct"/>
            <w:tcBorders>
              <w:right w:val="nil"/>
            </w:tcBorders>
          </w:tcPr>
          <w:p w14:paraId="75FA3C8C" w14:textId="0508B139" w:rsidR="00BD3E77" w:rsidRPr="00CE5318" w:rsidRDefault="00AA46FE" w:rsidP="002C76EF">
            <w:pPr>
              <w:spacing w:before="60" w:after="60" w:line="240" w:lineRule="auto"/>
              <w:rPr>
                <w:rFonts w:eastAsia="Cambria" w:cs="Times New Roman"/>
                <w:bCs/>
                <w:iCs/>
                <w:sz w:val="20"/>
              </w:rPr>
            </w:pPr>
            <w:r w:rsidRPr="00CE5318">
              <w:rPr>
                <w:rFonts w:eastAsia="Cambria" w:cs="Times New Roman"/>
                <w:bCs/>
                <w:iCs/>
                <w:sz w:val="20"/>
              </w:rPr>
              <w:t>38</w:t>
            </w:r>
          </w:p>
        </w:tc>
        <w:tc>
          <w:tcPr>
            <w:tcW w:w="1277" w:type="pct"/>
            <w:tcBorders>
              <w:left w:val="nil"/>
              <w:right w:val="nil"/>
            </w:tcBorders>
          </w:tcPr>
          <w:p w14:paraId="5859E882" w14:textId="4D42DA08" w:rsidR="00BD3E77" w:rsidRPr="00CE5318" w:rsidRDefault="00BD3E77" w:rsidP="002C76EF">
            <w:pPr>
              <w:spacing w:before="60" w:after="60" w:line="240" w:lineRule="auto"/>
              <w:rPr>
                <w:rFonts w:eastAsia="Cambria" w:cs="Times New Roman"/>
                <w:bCs/>
                <w:i/>
                <w:iCs/>
                <w:sz w:val="20"/>
              </w:rPr>
            </w:pPr>
            <w:r w:rsidRPr="00CE5318">
              <w:rPr>
                <w:rFonts w:eastAsia="Cambria" w:cs="Times New Roman"/>
                <w:bCs/>
                <w:iCs/>
                <w:sz w:val="20"/>
              </w:rPr>
              <w:t>Brompheniramine</w:t>
            </w:r>
          </w:p>
          <w:p w14:paraId="0C39B8F1" w14:textId="77777777" w:rsidR="00BD3E77" w:rsidRPr="00CE5318" w:rsidRDefault="00BD3E77" w:rsidP="002C76EF">
            <w:pPr>
              <w:spacing w:before="60" w:after="60" w:line="240" w:lineRule="auto"/>
              <w:rPr>
                <w:rFonts w:eastAsia="Cambria" w:cs="Times New Roman"/>
                <w:bCs/>
                <w:iCs/>
                <w:sz w:val="20"/>
              </w:rPr>
            </w:pPr>
            <w:r w:rsidRPr="00CE5318">
              <w:rPr>
                <w:rFonts w:cs="Times New Roman"/>
                <w:i/>
                <w:sz w:val="20"/>
              </w:rPr>
              <w:t>(Entry 4 of 4)</w:t>
            </w:r>
          </w:p>
        </w:tc>
        <w:tc>
          <w:tcPr>
            <w:tcW w:w="1079" w:type="pct"/>
            <w:tcBorders>
              <w:left w:val="nil"/>
              <w:right w:val="nil"/>
            </w:tcBorders>
          </w:tcPr>
          <w:p w14:paraId="1D78B6BE"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3B074B8C"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tcBorders>
          </w:tcPr>
          <w:p w14:paraId="21EA205D"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p w14:paraId="2DE855D8" w14:textId="685216E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453212F0"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2D0D685E" w14:textId="3044925A" w:rsidR="00BD3E77" w:rsidRPr="00CE5318" w:rsidRDefault="00BD3E77" w:rsidP="002C76EF">
            <w:pPr>
              <w:numPr>
                <w:ilvl w:val="0"/>
                <w:numId w:val="14"/>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46722C13" w14:textId="77777777" w:rsidTr="00F570B8">
        <w:trPr>
          <w:cantSplit/>
        </w:trPr>
        <w:tc>
          <w:tcPr>
            <w:tcW w:w="811" w:type="pct"/>
            <w:tcBorders>
              <w:bottom w:val="single" w:sz="4" w:space="0" w:color="auto"/>
              <w:right w:val="nil"/>
            </w:tcBorders>
          </w:tcPr>
          <w:p w14:paraId="238E7815" w14:textId="344875BD" w:rsidR="00BD3E77" w:rsidRPr="00CE5318" w:rsidRDefault="00AA46FE" w:rsidP="002C76EF">
            <w:pPr>
              <w:spacing w:before="60" w:after="60" w:line="240" w:lineRule="auto"/>
              <w:rPr>
                <w:rFonts w:eastAsia="Cambria" w:cs="Times New Roman"/>
                <w:bCs/>
                <w:iCs/>
                <w:sz w:val="20"/>
              </w:rPr>
            </w:pPr>
            <w:r w:rsidRPr="00CE5318">
              <w:rPr>
                <w:rFonts w:eastAsia="Cambria" w:cs="Times New Roman"/>
                <w:bCs/>
                <w:iCs/>
                <w:sz w:val="20"/>
              </w:rPr>
              <w:t>39</w:t>
            </w:r>
          </w:p>
        </w:tc>
        <w:tc>
          <w:tcPr>
            <w:tcW w:w="1277" w:type="pct"/>
            <w:tcBorders>
              <w:left w:val="nil"/>
              <w:bottom w:val="single" w:sz="4" w:space="0" w:color="auto"/>
              <w:right w:val="nil"/>
            </w:tcBorders>
            <w:hideMark/>
          </w:tcPr>
          <w:p w14:paraId="4BB3D0E8" w14:textId="1BF1BA8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bCs/>
                <w:iCs/>
                <w:sz w:val="20"/>
              </w:rPr>
              <w:t>Butoconazole</w:t>
            </w:r>
          </w:p>
        </w:tc>
        <w:tc>
          <w:tcPr>
            <w:tcW w:w="1079" w:type="pct"/>
            <w:tcBorders>
              <w:left w:val="nil"/>
              <w:bottom w:val="single" w:sz="4" w:space="0" w:color="auto"/>
              <w:right w:val="nil"/>
            </w:tcBorders>
            <w:hideMark/>
          </w:tcPr>
          <w:p w14:paraId="4C623EE7" w14:textId="2FD1332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vaginal use</w:t>
            </w:r>
          </w:p>
        </w:tc>
        <w:tc>
          <w:tcPr>
            <w:tcW w:w="1833" w:type="pct"/>
            <w:tcBorders>
              <w:left w:val="nil"/>
              <w:bottom w:val="single" w:sz="4" w:space="0" w:color="auto"/>
            </w:tcBorders>
            <w:hideMark/>
          </w:tcPr>
          <w:p w14:paraId="70140FF6" w14:textId="07A53C9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pregnant.</w:t>
            </w:r>
          </w:p>
          <w:p w14:paraId="4CB54DB9" w14:textId="6911136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before use if you are diabetic.</w:t>
            </w:r>
          </w:p>
          <w:p w14:paraId="627387B3" w14:textId="4F229EB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Seek medical advice before first course of treatment.</w:t>
            </w:r>
          </w:p>
          <w:p w14:paraId="0529C189" w14:textId="7E2F270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no better after [</w:t>
            </w:r>
            <w:r w:rsidRPr="00CE5318">
              <w:rPr>
                <w:rFonts w:eastAsia="Cambria" w:cs="Times New Roman"/>
                <w:i/>
                <w:sz w:val="20"/>
              </w:rPr>
              <w:t>Insert number of days as per approved Product Information</w:t>
            </w:r>
            <w:r w:rsidRPr="00CE5318">
              <w:rPr>
                <w:rFonts w:eastAsia="Cambria" w:cs="Times New Roman"/>
                <w:sz w:val="20"/>
              </w:rPr>
              <w:t>] days.</w:t>
            </w:r>
          </w:p>
          <w:p w14:paraId="2DF260A3" w14:textId="735787D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problem returns.</w:t>
            </w:r>
          </w:p>
        </w:tc>
      </w:tr>
      <w:tr w:rsidR="00BD3E77" w:rsidRPr="00CE5318" w14:paraId="7F8E4EE1" w14:textId="77777777" w:rsidTr="00F570B8">
        <w:trPr>
          <w:cantSplit/>
        </w:trPr>
        <w:tc>
          <w:tcPr>
            <w:tcW w:w="811" w:type="pct"/>
            <w:tcBorders>
              <w:right w:val="nil"/>
            </w:tcBorders>
          </w:tcPr>
          <w:p w14:paraId="70D24D0C" w14:textId="58477CAF"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40</w:t>
            </w:r>
          </w:p>
        </w:tc>
        <w:tc>
          <w:tcPr>
            <w:tcW w:w="1277" w:type="pct"/>
            <w:tcBorders>
              <w:left w:val="nil"/>
              <w:right w:val="nil"/>
            </w:tcBorders>
          </w:tcPr>
          <w:p w14:paraId="322A438B" w14:textId="0003306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Cajuput oil</w:t>
            </w:r>
          </w:p>
        </w:tc>
        <w:tc>
          <w:tcPr>
            <w:tcW w:w="1079" w:type="pct"/>
            <w:tcBorders>
              <w:left w:val="nil"/>
              <w:right w:val="nil"/>
            </w:tcBorders>
            <w:hideMark/>
          </w:tcPr>
          <w:p w14:paraId="1A6DEC76" w14:textId="7BE076C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061530DB" w14:textId="6D3AA4C2" w:rsidR="00BD3E77" w:rsidRPr="00CE5318" w:rsidRDefault="00BD3E77" w:rsidP="002C76EF">
            <w:pPr>
              <w:numPr>
                <w:ilvl w:val="0"/>
                <w:numId w:val="59"/>
              </w:numPr>
              <w:spacing w:before="60" w:after="60" w:line="240" w:lineRule="auto"/>
              <w:rPr>
                <w:rFonts w:eastAsia="Cambria" w:cs="Times New Roman"/>
                <w:snapToGrid w:val="0"/>
                <w:sz w:val="20"/>
              </w:rPr>
            </w:pPr>
            <w:r w:rsidRPr="00CE5318">
              <w:rPr>
                <w:rFonts w:eastAsia="Cambria" w:cs="Times New Roman"/>
                <w:snapToGrid w:val="0"/>
                <w:sz w:val="20"/>
              </w:rPr>
              <w:t>in preparations or oils containing more than 25</w:t>
            </w:r>
            <w:r w:rsidR="00042F4A" w:rsidRPr="00CE5318">
              <w:rPr>
                <w:rFonts w:eastAsia="Cambria" w:cs="Times New Roman"/>
                <w:snapToGrid w:val="0"/>
                <w:sz w:val="20"/>
              </w:rPr>
              <w:t>%</w:t>
            </w:r>
            <w:r w:rsidRPr="00CE5318">
              <w:rPr>
                <w:rFonts w:eastAsia="Cambria" w:cs="Times New Roman"/>
                <w:snapToGrid w:val="0"/>
                <w:sz w:val="20"/>
              </w:rPr>
              <w:t xml:space="preserve"> of cajuput oil; and</w:t>
            </w:r>
          </w:p>
          <w:p w14:paraId="75FFE7B2" w14:textId="77777777" w:rsidR="00BD3E77" w:rsidRPr="00CE5318" w:rsidRDefault="00BD3E77" w:rsidP="002C76EF">
            <w:pPr>
              <w:numPr>
                <w:ilvl w:val="0"/>
                <w:numId w:val="59"/>
              </w:numPr>
              <w:spacing w:before="60" w:after="60" w:line="240" w:lineRule="auto"/>
              <w:rPr>
                <w:rFonts w:eastAsia="Cambria" w:cs="Times New Roman"/>
                <w:snapToGrid w:val="0"/>
                <w:sz w:val="20"/>
              </w:rPr>
            </w:pPr>
            <w:r w:rsidRPr="00CE5318">
              <w:rPr>
                <w:rFonts w:eastAsia="Cambria" w:cs="Times New Roman"/>
                <w:snapToGrid w:val="0"/>
                <w:sz w:val="20"/>
              </w:rPr>
              <w:t>packed in containers having:</w:t>
            </w:r>
          </w:p>
          <w:p w14:paraId="756882F5" w14:textId="595CC492" w:rsidR="00BD3E77" w:rsidRPr="00CE5318" w:rsidRDefault="00BD3E77" w:rsidP="002C76EF">
            <w:pPr>
              <w:numPr>
                <w:ilvl w:val="0"/>
                <w:numId w:val="60"/>
              </w:numPr>
              <w:spacing w:before="60" w:after="60" w:line="240" w:lineRule="auto"/>
              <w:ind w:left="486" w:hanging="141"/>
              <w:rPr>
                <w:rFonts w:eastAsia="Cambria" w:cs="Times New Roman"/>
                <w:snapToGrid w:val="0"/>
                <w:sz w:val="20"/>
              </w:rPr>
            </w:pPr>
            <w:r w:rsidRPr="00CE5318">
              <w:rPr>
                <w:rFonts w:eastAsia="Cambria" w:cs="Times New Roman"/>
                <w:snapToGrid w:val="0"/>
                <w:sz w:val="20"/>
              </w:rPr>
              <w:t>a nominal capacity of 15</w:t>
            </w:r>
            <w:r w:rsidR="009B344C"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4574F567" w14:textId="56EDF133" w:rsidR="00BD3E77" w:rsidRPr="00CE5318" w:rsidRDefault="00BD3E77" w:rsidP="002C76EF">
            <w:pPr>
              <w:numPr>
                <w:ilvl w:val="0"/>
                <w:numId w:val="60"/>
              </w:numPr>
              <w:spacing w:before="60" w:after="60" w:line="240" w:lineRule="auto"/>
              <w:ind w:left="486" w:hanging="141"/>
              <w:rPr>
                <w:rFonts w:eastAsia="Cambria" w:cs="Times New Roman"/>
                <w:snapToGrid w:val="0"/>
                <w:sz w:val="20"/>
              </w:rPr>
            </w:pPr>
            <w:r w:rsidRPr="00CE5318">
              <w:rPr>
                <w:rFonts w:eastAsia="Cambria" w:cs="Times New Roman"/>
                <w:snapToGrid w:val="0"/>
                <w:sz w:val="20"/>
              </w:rPr>
              <w:t>a nominal capacity of 25</w:t>
            </w:r>
            <w:r w:rsidR="009B344C"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hideMark/>
          </w:tcPr>
          <w:p w14:paraId="32F748C2" w14:textId="1565A00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53AF1A3C" w14:textId="76B95C5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23D41D32" w14:textId="77777777" w:rsidTr="00F570B8">
        <w:trPr>
          <w:cantSplit/>
        </w:trPr>
        <w:tc>
          <w:tcPr>
            <w:tcW w:w="811" w:type="pct"/>
            <w:tcBorders>
              <w:right w:val="nil"/>
            </w:tcBorders>
          </w:tcPr>
          <w:p w14:paraId="6C8B5970" w14:textId="4B4A405B"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41</w:t>
            </w:r>
          </w:p>
        </w:tc>
        <w:tc>
          <w:tcPr>
            <w:tcW w:w="1277" w:type="pct"/>
            <w:tcBorders>
              <w:left w:val="nil"/>
              <w:right w:val="nil"/>
            </w:tcBorders>
          </w:tcPr>
          <w:p w14:paraId="1174FAD6" w14:textId="4EE2C42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Camphor</w:t>
            </w:r>
          </w:p>
          <w:p w14:paraId="39B2F1FA" w14:textId="6B7DB296"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3)</w:t>
            </w:r>
          </w:p>
        </w:tc>
        <w:tc>
          <w:tcPr>
            <w:tcW w:w="1079" w:type="pct"/>
            <w:tcBorders>
              <w:left w:val="nil"/>
              <w:right w:val="nil"/>
            </w:tcBorders>
            <w:hideMark/>
          </w:tcPr>
          <w:p w14:paraId="20F9E59B" w14:textId="014B1B6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2DEA205C" w14:textId="05CAFB4C" w:rsidR="00BD3E77" w:rsidRPr="00CE5318" w:rsidRDefault="00BD3E77" w:rsidP="002C76EF">
            <w:pPr>
              <w:numPr>
                <w:ilvl w:val="0"/>
                <w:numId w:val="61"/>
              </w:numPr>
              <w:spacing w:before="60" w:after="60" w:line="240" w:lineRule="auto"/>
              <w:rPr>
                <w:rFonts w:eastAsia="Cambria" w:cs="Times New Roman"/>
                <w:snapToGrid w:val="0"/>
                <w:sz w:val="20"/>
              </w:rPr>
            </w:pPr>
            <w:r w:rsidRPr="00CE5318">
              <w:rPr>
                <w:rFonts w:eastAsia="Cambria" w:cs="Times New Roman"/>
                <w:snapToGrid w:val="0"/>
                <w:sz w:val="20"/>
              </w:rPr>
              <w:t>included as a natural component in essential oils containing greater than 2</w:t>
            </w:r>
            <w:r w:rsidR="0002270D" w:rsidRPr="00CE5318">
              <w:rPr>
                <w:rFonts w:eastAsia="Cambria" w:cs="Times New Roman"/>
                <w:snapToGrid w:val="0"/>
                <w:sz w:val="20"/>
              </w:rPr>
              <w:t>.</w:t>
            </w:r>
            <w:r w:rsidRPr="00CE5318">
              <w:rPr>
                <w:rFonts w:eastAsia="Cambria" w:cs="Times New Roman"/>
                <w:snapToGrid w:val="0"/>
                <w:sz w:val="20"/>
              </w:rPr>
              <w:t>5</w:t>
            </w:r>
            <w:r w:rsidR="00F441DC" w:rsidRPr="00CE5318">
              <w:rPr>
                <w:rFonts w:eastAsia="Cambria" w:cs="Times New Roman"/>
                <w:snapToGrid w:val="0"/>
                <w:sz w:val="20"/>
              </w:rPr>
              <w:t>%</w:t>
            </w:r>
            <w:r w:rsidRPr="00CE5318">
              <w:rPr>
                <w:rFonts w:eastAsia="Cambria" w:cs="Times New Roman"/>
                <w:snapToGrid w:val="0"/>
                <w:sz w:val="20"/>
              </w:rPr>
              <w:t xml:space="preserve"> of camphor but 10</w:t>
            </w:r>
            <w:r w:rsidR="00F441DC" w:rsidRPr="00CE5318">
              <w:rPr>
                <w:rFonts w:eastAsia="Cambria" w:cs="Times New Roman"/>
                <w:snapToGrid w:val="0"/>
                <w:sz w:val="20"/>
              </w:rPr>
              <w:t>%</w:t>
            </w:r>
            <w:r w:rsidRPr="00CE5318">
              <w:rPr>
                <w:rFonts w:eastAsia="Cambria" w:cs="Times New Roman"/>
                <w:snapToGrid w:val="0"/>
                <w:sz w:val="20"/>
              </w:rPr>
              <w:t xml:space="preserve"> or less of camphor; and</w:t>
            </w:r>
          </w:p>
          <w:p w14:paraId="09E833FB" w14:textId="57173D9E" w:rsidR="00BD3E77" w:rsidRPr="00CE5318" w:rsidRDefault="00BD3E77" w:rsidP="002C76EF">
            <w:pPr>
              <w:numPr>
                <w:ilvl w:val="0"/>
                <w:numId w:val="61"/>
              </w:numPr>
              <w:spacing w:before="60" w:after="60" w:line="240" w:lineRule="auto"/>
              <w:rPr>
                <w:rFonts w:eastAsia="Cambria" w:cs="Times New Roman"/>
                <w:snapToGrid w:val="0"/>
                <w:sz w:val="20"/>
              </w:rPr>
            </w:pPr>
            <w:r w:rsidRPr="00CE5318">
              <w:rPr>
                <w:rFonts w:eastAsia="Cambria" w:cs="Times New Roman"/>
                <w:snapToGrid w:val="0"/>
                <w:sz w:val="20"/>
              </w:rPr>
              <w:t xml:space="preserve">packed in containers having a nominal capacity of 25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w:t>
            </w:r>
          </w:p>
        </w:tc>
        <w:tc>
          <w:tcPr>
            <w:tcW w:w="1833" w:type="pct"/>
            <w:tcBorders>
              <w:left w:val="nil"/>
            </w:tcBorders>
          </w:tcPr>
          <w:p w14:paraId="2C1ECD65" w14:textId="503904D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34BA71C9" w14:textId="367BE97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p w14:paraId="33B78E1F" w14:textId="0587B0B0" w:rsidR="00BD3E77" w:rsidRPr="00CE5318" w:rsidRDefault="00BD3E77" w:rsidP="00BD70BA">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apply to infants under 12 months of age except on the advice of a doctor or pharmacist.</w:t>
            </w:r>
          </w:p>
        </w:tc>
      </w:tr>
      <w:tr w:rsidR="00BD3E77" w:rsidRPr="00CE5318" w14:paraId="1B818005" w14:textId="77777777" w:rsidTr="00F570B8">
        <w:trPr>
          <w:cantSplit/>
        </w:trPr>
        <w:tc>
          <w:tcPr>
            <w:tcW w:w="811" w:type="pct"/>
            <w:tcBorders>
              <w:right w:val="nil"/>
            </w:tcBorders>
          </w:tcPr>
          <w:p w14:paraId="61F9A3B5" w14:textId="397450C3"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42</w:t>
            </w:r>
          </w:p>
        </w:tc>
        <w:tc>
          <w:tcPr>
            <w:tcW w:w="1277" w:type="pct"/>
            <w:tcBorders>
              <w:left w:val="nil"/>
              <w:right w:val="nil"/>
            </w:tcBorders>
          </w:tcPr>
          <w:p w14:paraId="1B70CA27" w14:textId="38F31F0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Camphor</w:t>
            </w:r>
          </w:p>
          <w:p w14:paraId="3A6DCB02" w14:textId="4191F69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3)</w:t>
            </w:r>
          </w:p>
        </w:tc>
        <w:tc>
          <w:tcPr>
            <w:tcW w:w="1079" w:type="pct"/>
            <w:tcBorders>
              <w:left w:val="nil"/>
              <w:right w:val="nil"/>
            </w:tcBorders>
            <w:hideMark/>
          </w:tcPr>
          <w:p w14:paraId="2111DAC7" w14:textId="31A3BA4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4502CFF8" w14:textId="77777777" w:rsidR="00BD3E77" w:rsidRPr="00CE5318" w:rsidRDefault="00BD3E77" w:rsidP="002C76EF">
            <w:pPr>
              <w:numPr>
                <w:ilvl w:val="0"/>
                <w:numId w:val="62"/>
              </w:numPr>
              <w:spacing w:before="60" w:after="60" w:line="240" w:lineRule="auto"/>
              <w:rPr>
                <w:rFonts w:eastAsia="Cambria" w:cs="Times New Roman"/>
                <w:snapToGrid w:val="0"/>
                <w:sz w:val="20"/>
              </w:rPr>
            </w:pPr>
            <w:r w:rsidRPr="00CE5318">
              <w:rPr>
                <w:rFonts w:eastAsia="Cambria" w:cs="Times New Roman"/>
                <w:snapToGrid w:val="0"/>
                <w:sz w:val="20"/>
              </w:rPr>
              <w:t>in essential oils when the camphor is present as a natural component of the oil; and</w:t>
            </w:r>
          </w:p>
          <w:p w14:paraId="17F14878" w14:textId="77777777" w:rsidR="00BD3E77" w:rsidRPr="00CE5318" w:rsidRDefault="00BD3E77" w:rsidP="002C76EF">
            <w:pPr>
              <w:numPr>
                <w:ilvl w:val="0"/>
                <w:numId w:val="62"/>
              </w:numPr>
              <w:spacing w:before="60" w:after="60" w:line="240" w:lineRule="auto"/>
              <w:rPr>
                <w:rFonts w:eastAsia="Cambria" w:cs="Times New Roman"/>
                <w:snapToGrid w:val="0"/>
                <w:sz w:val="20"/>
              </w:rPr>
            </w:pPr>
            <w:r w:rsidRPr="00CE5318">
              <w:rPr>
                <w:rFonts w:eastAsia="Cambria" w:cs="Times New Roman"/>
                <w:snapToGrid w:val="0"/>
                <w:sz w:val="20"/>
              </w:rPr>
              <w:t>packed in containers having:</w:t>
            </w:r>
          </w:p>
          <w:p w14:paraId="1E75E23C" w14:textId="0FD5631F" w:rsidR="00BD3E77" w:rsidRPr="00CE5318" w:rsidRDefault="00BD3E77" w:rsidP="002C76EF">
            <w:pPr>
              <w:numPr>
                <w:ilvl w:val="0"/>
                <w:numId w:val="63"/>
              </w:numPr>
              <w:spacing w:before="60" w:after="60" w:line="240" w:lineRule="auto"/>
              <w:ind w:left="486" w:hanging="283"/>
              <w:rPr>
                <w:rFonts w:eastAsia="Cambria" w:cs="Times New Roman"/>
                <w:snapToGrid w:val="0"/>
                <w:sz w:val="20"/>
              </w:rPr>
            </w:pPr>
            <w:r w:rsidRPr="00CE5318">
              <w:rPr>
                <w:rFonts w:eastAsia="Cambria" w:cs="Times New Roman"/>
                <w:snapToGrid w:val="0"/>
                <w:sz w:val="20"/>
              </w:rPr>
              <w:t>a nominal capacity of 15</w:t>
            </w:r>
            <w:r w:rsidR="00BD66A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2B74EBF1" w14:textId="593356D0" w:rsidR="00BD3E77" w:rsidRPr="00CE5318" w:rsidRDefault="00BD3E77" w:rsidP="002C76EF">
            <w:pPr>
              <w:numPr>
                <w:ilvl w:val="0"/>
                <w:numId w:val="63"/>
              </w:numPr>
              <w:spacing w:before="60" w:after="60" w:line="240" w:lineRule="auto"/>
              <w:ind w:left="486" w:hanging="283"/>
              <w:rPr>
                <w:rFonts w:eastAsia="Cambria" w:cs="Times New Roman"/>
                <w:snapToGrid w:val="0"/>
                <w:sz w:val="20"/>
              </w:rPr>
            </w:pPr>
            <w:r w:rsidRPr="00CE5318">
              <w:rPr>
                <w:rFonts w:eastAsia="Cambria" w:cs="Times New Roman"/>
                <w:snapToGrid w:val="0"/>
                <w:sz w:val="20"/>
              </w:rPr>
              <w:t>a nominal capacity of 25</w:t>
            </w:r>
            <w:r w:rsidR="00BD66A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tcPr>
          <w:p w14:paraId="3F8C55B7" w14:textId="130BC1C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05C12D2B" w14:textId="451689F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p w14:paraId="7E2639BA" w14:textId="2BC84523" w:rsidR="00BD3E77" w:rsidRPr="00CE5318" w:rsidRDefault="00BD3E77" w:rsidP="00BD70BA">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apply to infants under 12 months of age except on the advice of a doctor or pharmacist.</w:t>
            </w:r>
          </w:p>
        </w:tc>
      </w:tr>
      <w:tr w:rsidR="00BD3E77" w:rsidRPr="00CE5318" w14:paraId="19BC9EE2" w14:textId="77777777" w:rsidTr="00F570B8">
        <w:trPr>
          <w:cantSplit/>
        </w:trPr>
        <w:tc>
          <w:tcPr>
            <w:tcW w:w="811" w:type="pct"/>
            <w:tcBorders>
              <w:right w:val="nil"/>
            </w:tcBorders>
          </w:tcPr>
          <w:p w14:paraId="433877E0" w14:textId="03F3C844"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43</w:t>
            </w:r>
          </w:p>
        </w:tc>
        <w:tc>
          <w:tcPr>
            <w:tcW w:w="1277" w:type="pct"/>
            <w:tcBorders>
              <w:left w:val="nil"/>
              <w:right w:val="nil"/>
            </w:tcBorders>
            <w:hideMark/>
          </w:tcPr>
          <w:p w14:paraId="52190593" w14:textId="410A4CF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Camphor</w:t>
            </w:r>
          </w:p>
          <w:p w14:paraId="24F7B65D"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3 of 3)</w:t>
            </w:r>
          </w:p>
        </w:tc>
        <w:tc>
          <w:tcPr>
            <w:tcW w:w="1079" w:type="pct"/>
            <w:tcBorders>
              <w:left w:val="nil"/>
              <w:right w:val="nil"/>
            </w:tcBorders>
            <w:hideMark/>
          </w:tcPr>
          <w:p w14:paraId="4E1BDF15"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w:t>
            </w:r>
          </w:p>
          <w:p w14:paraId="1E4A058B" w14:textId="219658D5" w:rsidR="00BD3E77" w:rsidRPr="00CE5318" w:rsidRDefault="00BD3E77" w:rsidP="002C76EF">
            <w:pPr>
              <w:numPr>
                <w:ilvl w:val="0"/>
                <w:numId w:val="64"/>
              </w:numPr>
              <w:spacing w:before="60" w:after="60" w:line="240" w:lineRule="auto"/>
              <w:ind w:left="203" w:hanging="142"/>
              <w:contextualSpacing/>
              <w:rPr>
                <w:rFonts w:eastAsia="Cambria" w:cs="Times New Roman"/>
                <w:snapToGrid w:val="0"/>
                <w:sz w:val="20"/>
              </w:rPr>
            </w:pPr>
            <w:r w:rsidRPr="00CE5318">
              <w:rPr>
                <w:rFonts w:eastAsia="Cambria" w:cs="Times New Roman"/>
                <w:snapToGrid w:val="0"/>
                <w:sz w:val="20"/>
              </w:rPr>
              <w:t>included in a schedule to the current Poisons Standard, and</w:t>
            </w:r>
          </w:p>
          <w:p w14:paraId="18C361F7" w14:textId="1FDAB31B" w:rsidR="00BD3E77" w:rsidRPr="00CE5318" w:rsidRDefault="00BD3E77" w:rsidP="002C76EF">
            <w:pPr>
              <w:numPr>
                <w:ilvl w:val="0"/>
                <w:numId w:val="64"/>
              </w:numPr>
              <w:spacing w:before="60" w:after="60" w:line="240" w:lineRule="auto"/>
              <w:ind w:left="203" w:hanging="142"/>
              <w:contextualSpacing/>
              <w:rPr>
                <w:rFonts w:eastAsia="Cambria" w:cs="Times New Roman"/>
                <w:snapToGrid w:val="0"/>
                <w:sz w:val="20"/>
              </w:rPr>
            </w:pPr>
            <w:r w:rsidRPr="00CE5318">
              <w:rPr>
                <w:rFonts w:eastAsia="Cambria" w:cs="Times New Roman"/>
                <w:snapToGrid w:val="0"/>
                <w:sz w:val="20"/>
              </w:rPr>
              <w:t>not in block, ball or pellet form, enclosed in a device which, in normal use, prevents removal or ingestion of its contents.</w:t>
            </w:r>
          </w:p>
        </w:tc>
        <w:tc>
          <w:tcPr>
            <w:tcW w:w="1833" w:type="pct"/>
            <w:tcBorders>
              <w:left w:val="nil"/>
            </w:tcBorders>
          </w:tcPr>
          <w:p w14:paraId="1A920A9D" w14:textId="77777777" w:rsidR="00BD3E77" w:rsidRPr="00CE5318" w:rsidRDefault="00BD3E77" w:rsidP="002C76EF">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6FADE041" w14:textId="03D9B755" w:rsidR="00BD3E77" w:rsidRPr="00CE5318" w:rsidRDefault="00BD3E77" w:rsidP="002C76EF">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7C8118CB" w14:textId="77777777" w:rsidR="00BD3E77" w:rsidRPr="00CE5318" w:rsidRDefault="00BD3E77" w:rsidP="002C76EF">
            <w:pPr>
              <w:spacing w:before="60" w:after="60" w:line="240" w:lineRule="auto"/>
              <w:ind w:left="221"/>
              <w:contextualSpacing/>
              <w:rPr>
                <w:rFonts w:eastAsia="Cambria" w:cs="Times New Roman"/>
                <w:sz w:val="20"/>
              </w:rPr>
            </w:pPr>
            <w:r w:rsidRPr="00CE5318">
              <w:rPr>
                <w:rFonts w:eastAsia="Cambria" w:cs="Times New Roman"/>
                <w:i/>
                <w:sz w:val="20"/>
              </w:rPr>
              <w:t>or</w:t>
            </w:r>
          </w:p>
          <w:p w14:paraId="7FA11542" w14:textId="7525AA0E" w:rsidR="00BD3E77" w:rsidRPr="00CE5318" w:rsidRDefault="00BD3E77" w:rsidP="002C76EF">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READ SAFETY DIRECTIONS BEFORE OPENING AND USING.</w:t>
            </w:r>
            <w:r w:rsidR="00BD70BA" w:rsidRPr="00CE5318">
              <w:rPr>
                <w:rFonts w:eastAsia="Cambria" w:cs="Times New Roman"/>
                <w:b/>
                <w:sz w:val="20"/>
              </w:rPr>
              <w:t xml:space="preserve"> </w:t>
            </w:r>
            <w:r w:rsidRPr="00CE5318">
              <w:rPr>
                <w:rFonts w:eastAsia="Cambria" w:cs="Times New Roman"/>
                <w:sz w:val="20"/>
              </w:rPr>
              <w:t>[f]</w:t>
            </w:r>
          </w:p>
          <w:p w14:paraId="61B98C5F" w14:textId="77777777" w:rsidR="00BD3E77" w:rsidRPr="00CE5318" w:rsidRDefault="00BD3E77" w:rsidP="002C76EF">
            <w:pPr>
              <w:numPr>
                <w:ilvl w:val="0"/>
                <w:numId w:val="9"/>
              </w:numPr>
              <w:spacing w:before="60" w:after="60" w:line="240" w:lineRule="auto"/>
              <w:ind w:left="221" w:hanging="223"/>
              <w:contextualSpacing/>
              <w:rPr>
                <w:rFonts w:eastAsia="Cambria" w:cs="Times New Roman"/>
                <w:b/>
                <w:sz w:val="20"/>
              </w:rPr>
            </w:pPr>
            <w:r w:rsidRPr="00CE5318">
              <w:rPr>
                <w:rFonts w:eastAsia="Cambria" w:cs="Times New Roman"/>
                <w:b/>
                <w:sz w:val="20"/>
              </w:rPr>
              <w:t>SAFETY DIRECTIONS</w:t>
            </w:r>
          </w:p>
          <w:p w14:paraId="264AFB0B" w14:textId="1D8CDAA9" w:rsidR="00BD3E77" w:rsidRPr="00CE5318" w:rsidRDefault="00BD3E77" w:rsidP="002C76EF">
            <w:pPr>
              <w:spacing w:before="60" w:after="60" w:line="240" w:lineRule="auto"/>
              <w:ind w:left="176"/>
              <w:rPr>
                <w:rFonts w:eastAsia="Cambria" w:cs="Times New Roman"/>
                <w:sz w:val="20"/>
              </w:rPr>
            </w:pPr>
            <w:r w:rsidRPr="00CE5318">
              <w:rPr>
                <w:rFonts w:eastAsia="Cambria" w:cs="Times New Roman"/>
                <w:sz w:val="20"/>
              </w:rPr>
              <w:t>Can be fatal to children if sucked or swallowed.</w:t>
            </w:r>
          </w:p>
          <w:p w14:paraId="46A742DB" w14:textId="43537E6B" w:rsidR="00BD3E77" w:rsidRPr="00CE5318" w:rsidRDefault="00BD3E77" w:rsidP="00BD70BA">
            <w:pPr>
              <w:spacing w:before="60" w:after="60" w:line="240" w:lineRule="auto"/>
              <w:ind w:left="176"/>
              <w:rPr>
                <w:rFonts w:eastAsia="Cambria" w:cs="Times New Roman"/>
                <w:sz w:val="20"/>
              </w:rPr>
            </w:pPr>
            <w:r w:rsidRPr="00CE5318">
              <w:rPr>
                <w:rFonts w:eastAsia="Cambria" w:cs="Times New Roman"/>
                <w:sz w:val="20"/>
              </w:rPr>
              <w:t>Avoid contact with eyes.</w:t>
            </w:r>
          </w:p>
        </w:tc>
      </w:tr>
      <w:tr w:rsidR="00BD3E77" w:rsidRPr="00CE5318" w14:paraId="5E3F0E0F" w14:textId="77777777" w:rsidTr="00F570B8">
        <w:trPr>
          <w:cantSplit/>
        </w:trPr>
        <w:tc>
          <w:tcPr>
            <w:tcW w:w="811" w:type="pct"/>
            <w:tcBorders>
              <w:right w:val="nil"/>
            </w:tcBorders>
          </w:tcPr>
          <w:p w14:paraId="2099AB6B" w14:textId="1097ED35"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44</w:t>
            </w:r>
          </w:p>
        </w:tc>
        <w:tc>
          <w:tcPr>
            <w:tcW w:w="1277" w:type="pct"/>
            <w:tcBorders>
              <w:left w:val="nil"/>
              <w:right w:val="nil"/>
            </w:tcBorders>
            <w:hideMark/>
          </w:tcPr>
          <w:p w14:paraId="7427F6FA" w14:textId="685BB0C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Cassia oil</w:t>
            </w:r>
          </w:p>
        </w:tc>
        <w:tc>
          <w:tcPr>
            <w:tcW w:w="1079" w:type="pct"/>
            <w:tcBorders>
              <w:left w:val="nil"/>
              <w:right w:val="nil"/>
            </w:tcBorders>
            <w:hideMark/>
          </w:tcPr>
          <w:p w14:paraId="3C3ABB79" w14:textId="2415D07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a schedule to the current Poisons Standard</w:t>
            </w:r>
          </w:p>
        </w:tc>
        <w:tc>
          <w:tcPr>
            <w:tcW w:w="1833" w:type="pct"/>
            <w:tcBorders>
              <w:left w:val="nil"/>
            </w:tcBorders>
            <w:hideMark/>
          </w:tcPr>
          <w:p w14:paraId="3436E51A" w14:textId="77777777" w:rsidR="00BD3E77" w:rsidRPr="00CE5318" w:rsidRDefault="00BD3E77" w:rsidP="002C76EF">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38FFEF9C" w14:textId="525ADB9E" w:rsidR="00BD3E77" w:rsidRPr="00CE5318" w:rsidRDefault="00BD3E77" w:rsidP="002C76EF">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4D98135B" w14:textId="77777777" w:rsidR="00BD3E77" w:rsidRPr="00CE5318" w:rsidRDefault="00BD3E77" w:rsidP="002C76EF">
            <w:pPr>
              <w:spacing w:before="60" w:after="60" w:line="240" w:lineRule="auto"/>
              <w:ind w:left="221"/>
              <w:contextualSpacing/>
              <w:rPr>
                <w:rFonts w:eastAsia="Cambria" w:cs="Times New Roman"/>
                <w:sz w:val="20"/>
              </w:rPr>
            </w:pPr>
            <w:r w:rsidRPr="00CE5318">
              <w:rPr>
                <w:rFonts w:eastAsia="Cambria" w:cs="Times New Roman"/>
                <w:i/>
                <w:sz w:val="20"/>
              </w:rPr>
              <w:t>or</w:t>
            </w:r>
          </w:p>
          <w:p w14:paraId="5E2B622C" w14:textId="5D175ACE" w:rsidR="00BD3E77" w:rsidRPr="00CE5318" w:rsidRDefault="00BD3E77" w:rsidP="002C76EF">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READ SAFETY DIRECTIONS BEFORE OPENING AND USING.</w:t>
            </w:r>
            <w:r w:rsidR="00BD70BA" w:rsidRPr="00CE5318">
              <w:rPr>
                <w:rFonts w:eastAsia="Cambria" w:cs="Times New Roman"/>
                <w:b/>
                <w:sz w:val="20"/>
              </w:rPr>
              <w:t xml:space="preserve"> </w:t>
            </w:r>
            <w:r w:rsidRPr="00CE5318">
              <w:rPr>
                <w:rFonts w:eastAsia="Cambria" w:cs="Times New Roman"/>
                <w:sz w:val="20"/>
              </w:rPr>
              <w:t>[f]</w:t>
            </w:r>
          </w:p>
          <w:p w14:paraId="41622334" w14:textId="77777777" w:rsidR="00BD3E77" w:rsidRPr="00CE5318" w:rsidRDefault="00BD3E77" w:rsidP="002C76EF">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6CED46F9" w14:textId="640369EC" w:rsidR="00BD3E77" w:rsidRPr="00CE5318" w:rsidRDefault="00BD3E77" w:rsidP="002C76EF">
            <w:pPr>
              <w:spacing w:before="60" w:after="240" w:line="240" w:lineRule="auto"/>
              <w:ind w:left="221"/>
              <w:rPr>
                <w:rFonts w:eastAsia="Cambria" w:cs="Times New Roman"/>
                <w:sz w:val="20"/>
              </w:rPr>
            </w:pPr>
            <w:r w:rsidRPr="00CE5318">
              <w:rPr>
                <w:rFonts w:eastAsia="Cambria" w:cs="Times New Roman"/>
                <w:sz w:val="20"/>
              </w:rPr>
              <w:t>Avoid contact with skin.</w:t>
            </w:r>
          </w:p>
          <w:p w14:paraId="65C8AA6D" w14:textId="77777777" w:rsidR="00BD3E77" w:rsidRPr="00CE5318" w:rsidRDefault="00BD3E77" w:rsidP="002C76EF">
            <w:pPr>
              <w:numPr>
                <w:ilvl w:val="0"/>
                <w:numId w:val="19"/>
              </w:numPr>
              <w:spacing w:before="60" w:after="60" w:line="240" w:lineRule="auto"/>
              <w:ind w:left="176" w:hanging="176"/>
              <w:contextualSpacing/>
              <w:rPr>
                <w:rFonts w:eastAsia="Cambria" w:cs="Times New Roman"/>
                <w:sz w:val="20"/>
              </w:rPr>
            </w:pPr>
            <w:r w:rsidRPr="00CE5318">
              <w:rPr>
                <w:rFonts w:eastAsia="Cambria" w:cs="Times New Roman"/>
                <w:sz w:val="20"/>
              </w:rPr>
              <w:t>DO NOT SWALLOW. [g]</w:t>
            </w:r>
          </w:p>
        </w:tc>
      </w:tr>
      <w:tr w:rsidR="00BD3E77" w:rsidRPr="00CE5318" w14:paraId="2CC0721F" w14:textId="77777777" w:rsidTr="00F570B8">
        <w:trPr>
          <w:cantSplit/>
        </w:trPr>
        <w:tc>
          <w:tcPr>
            <w:tcW w:w="811" w:type="pct"/>
            <w:tcBorders>
              <w:right w:val="nil"/>
            </w:tcBorders>
          </w:tcPr>
          <w:p w14:paraId="5E2F9F43" w14:textId="073B2691"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45</w:t>
            </w:r>
          </w:p>
        </w:tc>
        <w:tc>
          <w:tcPr>
            <w:tcW w:w="1277" w:type="pct"/>
            <w:tcBorders>
              <w:left w:val="nil"/>
              <w:right w:val="nil"/>
            </w:tcBorders>
            <w:hideMark/>
          </w:tcPr>
          <w:p w14:paraId="340B35F5" w14:textId="4251FBA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Cetirizine</w:t>
            </w:r>
          </w:p>
          <w:p w14:paraId="05372040" w14:textId="5D315706"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2EDCDA18" w14:textId="48E4771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oral use that are NOT specifically labelled for use only in children (between 1 year and 12 years of age)</w:t>
            </w:r>
          </w:p>
        </w:tc>
        <w:tc>
          <w:tcPr>
            <w:tcW w:w="1833" w:type="pct"/>
            <w:tcBorders>
              <w:left w:val="nil"/>
            </w:tcBorders>
            <w:hideMark/>
          </w:tcPr>
          <w:p w14:paraId="69A78FF3" w14:textId="77777777"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r w:rsidRPr="00CE5318">
              <w:rPr>
                <w:rFonts w:eastAsia="Cambria" w:cs="Times New Roman"/>
                <w:sz w:val="20"/>
              </w:rPr>
              <w:t xml:space="preserve"> </w:t>
            </w:r>
          </w:p>
          <w:p w14:paraId="5C4A572F" w14:textId="3332D1CD" w:rsidR="00BD3E77" w:rsidRPr="00CE5318" w:rsidRDefault="00BD3E77" w:rsidP="002C76EF">
            <w:pPr>
              <w:numPr>
                <w:ilvl w:val="0"/>
                <w:numId w:val="65"/>
              </w:numPr>
              <w:spacing w:before="60" w:after="60" w:line="240" w:lineRule="auto"/>
              <w:rPr>
                <w:rFonts w:eastAsia="Cambria" w:cs="Times New Roman"/>
                <w:sz w:val="20"/>
              </w:rPr>
            </w:pPr>
            <w:r w:rsidRPr="00CE5318">
              <w:rPr>
                <w:rFonts w:eastAsia="Cambria" w:cs="Times New Roman"/>
                <w:sz w:val="20"/>
              </w:rPr>
              <w:t xml:space="preserve">This medication may cause drowsiness. If affected do not drive a vehicle or operate machinery. </w:t>
            </w:r>
            <w:r w:rsidR="00F07E32" w:rsidRPr="00CE5318">
              <w:rPr>
                <w:rFonts w:eastAsia="Cambria" w:cs="Times New Roman"/>
                <w:sz w:val="20"/>
              </w:rPr>
              <w:t xml:space="preserve"> </w:t>
            </w:r>
            <w:r w:rsidRPr="00CE5318">
              <w:rPr>
                <w:rFonts w:eastAsia="Cambria" w:cs="Times New Roman"/>
                <w:sz w:val="20"/>
              </w:rPr>
              <w:t>Avoid alcohol.</w:t>
            </w:r>
          </w:p>
          <w:p w14:paraId="2AFF9438" w14:textId="77777777" w:rsidR="00BD3E77" w:rsidRPr="00CE5318" w:rsidRDefault="00BD3E77" w:rsidP="002C76EF">
            <w:pPr>
              <w:spacing w:before="60" w:after="60" w:line="240" w:lineRule="auto"/>
              <w:ind w:left="221"/>
              <w:rPr>
                <w:rFonts w:eastAsia="Cambria" w:cs="Times New Roman"/>
                <w:sz w:val="20"/>
              </w:rPr>
            </w:pPr>
            <w:r w:rsidRPr="00CE5318">
              <w:rPr>
                <w:rFonts w:eastAsia="Cambria" w:cs="Times New Roman"/>
                <w:i/>
                <w:sz w:val="20"/>
              </w:rPr>
              <w:t>or</w:t>
            </w:r>
          </w:p>
          <w:p w14:paraId="29E602A2" w14:textId="3FA766BC" w:rsidR="00BD3E77" w:rsidRPr="00CE5318" w:rsidRDefault="00BD3E77" w:rsidP="002C76EF">
            <w:pPr>
              <w:pStyle w:val="ListParagraph"/>
              <w:numPr>
                <w:ilvl w:val="0"/>
                <w:numId w:val="66"/>
              </w:numPr>
              <w:spacing w:before="60" w:after="60" w:line="240" w:lineRule="auto"/>
              <w:ind w:left="945" w:hanging="426"/>
              <w:rPr>
                <w:rFonts w:ascii="Times New Roman" w:hAnsi="Times New Roman"/>
                <w:sz w:val="20"/>
              </w:rPr>
            </w:pPr>
            <w:r w:rsidRPr="00CE5318">
              <w:rPr>
                <w:rFonts w:ascii="Times New Roman" w:hAnsi="Times New Roman"/>
                <w:sz w:val="20"/>
              </w:rPr>
              <w:t>This medication may cause drowsiness and may increase the effects of alcohol.</w:t>
            </w:r>
            <w:r w:rsidR="00F07E32" w:rsidRPr="00CE5318">
              <w:rPr>
                <w:rFonts w:ascii="Times New Roman" w:hAnsi="Times New Roman"/>
                <w:sz w:val="20"/>
              </w:rPr>
              <w:t xml:space="preserve"> </w:t>
            </w:r>
            <w:r w:rsidRPr="00CE5318">
              <w:rPr>
                <w:rFonts w:ascii="Times New Roman" w:hAnsi="Times New Roman"/>
                <w:sz w:val="20"/>
              </w:rPr>
              <w:t xml:space="preserve"> If affected do not drive a motor vehicle or operate machinery.</w:t>
            </w:r>
          </w:p>
          <w:p w14:paraId="77FFD5F8" w14:textId="141D1C2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breastfeeding, check with your doctor or pharmacist before using this medicine.</w:t>
            </w:r>
          </w:p>
        </w:tc>
      </w:tr>
      <w:tr w:rsidR="00BD3E77" w:rsidRPr="00CE5318" w14:paraId="088694F4" w14:textId="77777777" w:rsidTr="00F570B8">
        <w:trPr>
          <w:cantSplit/>
        </w:trPr>
        <w:tc>
          <w:tcPr>
            <w:tcW w:w="811" w:type="pct"/>
            <w:tcBorders>
              <w:right w:val="nil"/>
            </w:tcBorders>
          </w:tcPr>
          <w:p w14:paraId="18FA13BC" w14:textId="2ED8E743"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46</w:t>
            </w:r>
          </w:p>
        </w:tc>
        <w:tc>
          <w:tcPr>
            <w:tcW w:w="1277" w:type="pct"/>
            <w:tcBorders>
              <w:left w:val="nil"/>
              <w:right w:val="nil"/>
            </w:tcBorders>
            <w:hideMark/>
          </w:tcPr>
          <w:p w14:paraId="6DE6DFCF" w14:textId="63FDC1A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Cetirizine</w:t>
            </w:r>
          </w:p>
          <w:p w14:paraId="4D24EC27"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1C8479FF"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oral use specifically labelled for use only in children (between 1 year and 12 years of age)</w:t>
            </w:r>
          </w:p>
        </w:tc>
        <w:tc>
          <w:tcPr>
            <w:tcW w:w="1833" w:type="pct"/>
            <w:tcBorders>
              <w:left w:val="nil"/>
            </w:tcBorders>
            <w:hideMark/>
          </w:tcPr>
          <w:p w14:paraId="2148FFB5" w14:textId="3BCDE68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tc>
      </w:tr>
      <w:tr w:rsidR="00BD3E77" w:rsidRPr="00CE5318" w14:paraId="4B8BE544" w14:textId="77777777" w:rsidTr="00F570B8">
        <w:trPr>
          <w:cantSplit/>
        </w:trPr>
        <w:tc>
          <w:tcPr>
            <w:tcW w:w="811" w:type="pct"/>
            <w:tcBorders>
              <w:right w:val="nil"/>
            </w:tcBorders>
          </w:tcPr>
          <w:p w14:paraId="73E20713" w14:textId="0C65DA8B" w:rsidR="00BD3E77" w:rsidRPr="00CE5318" w:rsidRDefault="00AA46FE" w:rsidP="002C76EF">
            <w:pPr>
              <w:spacing w:before="60" w:after="60" w:line="240" w:lineRule="auto"/>
              <w:rPr>
                <w:rFonts w:eastAsia="Cambria" w:cs="Times New Roman"/>
                <w:iCs/>
                <w:snapToGrid w:val="0"/>
                <w:sz w:val="20"/>
              </w:rPr>
            </w:pPr>
            <w:r w:rsidRPr="00CE5318">
              <w:rPr>
                <w:rFonts w:eastAsia="Cambria" w:cs="Times New Roman"/>
                <w:iCs/>
                <w:snapToGrid w:val="0"/>
                <w:sz w:val="20"/>
              </w:rPr>
              <w:t>47</w:t>
            </w:r>
          </w:p>
        </w:tc>
        <w:tc>
          <w:tcPr>
            <w:tcW w:w="1277" w:type="pct"/>
            <w:tcBorders>
              <w:left w:val="nil"/>
              <w:right w:val="nil"/>
            </w:tcBorders>
            <w:hideMark/>
          </w:tcPr>
          <w:p w14:paraId="2E0D1215" w14:textId="4CD3C96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Chelidonium majus</w:t>
            </w:r>
          </w:p>
        </w:tc>
        <w:tc>
          <w:tcPr>
            <w:tcW w:w="1079" w:type="pct"/>
            <w:tcBorders>
              <w:left w:val="nil"/>
              <w:right w:val="nil"/>
            </w:tcBorders>
            <w:hideMark/>
          </w:tcPr>
          <w:p w14:paraId="467B875F" w14:textId="651275A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the preparation is for oral use</w:t>
            </w:r>
          </w:p>
        </w:tc>
        <w:tc>
          <w:tcPr>
            <w:tcW w:w="1833" w:type="pct"/>
            <w:tcBorders>
              <w:left w:val="nil"/>
            </w:tcBorders>
            <w:hideMark/>
          </w:tcPr>
          <w:p w14:paraId="0C0515E4" w14:textId="10387DF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Greater Celandine may harm the liver in some people.</w:t>
            </w:r>
          </w:p>
          <w:p w14:paraId="3A257F28" w14:textId="6245D8C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Use only under the supervision of a healthcare professional.</w:t>
            </w:r>
          </w:p>
        </w:tc>
      </w:tr>
      <w:tr w:rsidR="00BD3E77" w:rsidRPr="00CE5318" w14:paraId="402D6DF6" w14:textId="77777777" w:rsidTr="00F570B8">
        <w:trPr>
          <w:cantSplit/>
          <w:trHeight w:val="2054"/>
        </w:trPr>
        <w:tc>
          <w:tcPr>
            <w:tcW w:w="811" w:type="pct"/>
            <w:tcBorders>
              <w:right w:val="nil"/>
            </w:tcBorders>
          </w:tcPr>
          <w:p w14:paraId="5A3BC490" w14:textId="6C9662BE" w:rsidR="00BD3E77" w:rsidRPr="00CE5318" w:rsidRDefault="00AA46FE" w:rsidP="002C76EF">
            <w:pPr>
              <w:spacing w:before="60" w:after="60" w:line="240" w:lineRule="auto"/>
              <w:rPr>
                <w:rFonts w:eastAsia="Cambria" w:cs="Times New Roman"/>
                <w:bCs/>
                <w:iCs/>
                <w:sz w:val="20"/>
              </w:rPr>
            </w:pPr>
            <w:r w:rsidRPr="00CE5318">
              <w:rPr>
                <w:rFonts w:eastAsia="Cambria" w:cs="Times New Roman"/>
                <w:bCs/>
                <w:iCs/>
                <w:sz w:val="20"/>
              </w:rPr>
              <w:t>48</w:t>
            </w:r>
          </w:p>
        </w:tc>
        <w:tc>
          <w:tcPr>
            <w:tcW w:w="1277" w:type="pct"/>
            <w:tcBorders>
              <w:left w:val="nil"/>
              <w:right w:val="nil"/>
            </w:tcBorders>
          </w:tcPr>
          <w:p w14:paraId="50E74355" w14:textId="41364682" w:rsidR="00BD3E77" w:rsidRPr="00CE5318" w:rsidRDefault="00BD3E77" w:rsidP="002C76EF">
            <w:pPr>
              <w:spacing w:before="60" w:after="60" w:line="240" w:lineRule="auto"/>
              <w:rPr>
                <w:rFonts w:eastAsia="Cambria" w:cs="Times New Roman"/>
                <w:bCs/>
                <w:iCs/>
                <w:sz w:val="20"/>
              </w:rPr>
            </w:pPr>
            <w:r w:rsidRPr="00CE5318">
              <w:rPr>
                <w:rFonts w:eastAsia="Cambria" w:cs="Times New Roman"/>
                <w:bCs/>
                <w:iCs/>
                <w:sz w:val="20"/>
              </w:rPr>
              <w:t>Chloramphenicol</w:t>
            </w:r>
          </w:p>
        </w:tc>
        <w:tc>
          <w:tcPr>
            <w:tcW w:w="1079" w:type="pct"/>
            <w:tcBorders>
              <w:left w:val="nil"/>
              <w:right w:val="nil"/>
            </w:tcBorders>
          </w:tcPr>
          <w:p w14:paraId="530F07B8"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ophthalmic use</w:t>
            </w:r>
          </w:p>
        </w:tc>
        <w:tc>
          <w:tcPr>
            <w:tcW w:w="1833" w:type="pct"/>
            <w:tcBorders>
              <w:left w:val="nil"/>
            </w:tcBorders>
          </w:tcPr>
          <w:p w14:paraId="02A7F0A5"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Contact lens wearers should not use this product except on the advice of a doctor or optometrist.</w:t>
            </w:r>
          </w:p>
          <w:p w14:paraId="7FC79266"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your eye infection does not improve within 48 hours, seek immediate medical advice.</w:t>
            </w:r>
          </w:p>
          <w:p w14:paraId="2648568F"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in children under 2 years of age except on medical advice.</w:t>
            </w:r>
          </w:p>
        </w:tc>
      </w:tr>
      <w:tr w:rsidR="00BD3E77" w:rsidRPr="00CE5318" w14:paraId="2B7CAF6F" w14:textId="77777777" w:rsidTr="00F570B8">
        <w:trPr>
          <w:cantSplit/>
        </w:trPr>
        <w:tc>
          <w:tcPr>
            <w:tcW w:w="811" w:type="pct"/>
            <w:tcBorders>
              <w:right w:val="nil"/>
            </w:tcBorders>
          </w:tcPr>
          <w:p w14:paraId="49F38809" w14:textId="6203D07B" w:rsidR="00BD3E77" w:rsidRPr="00CE5318" w:rsidRDefault="00AA46FE" w:rsidP="002C76EF">
            <w:pPr>
              <w:spacing w:before="60" w:after="60" w:line="240" w:lineRule="auto"/>
              <w:rPr>
                <w:rFonts w:eastAsia="Cambria" w:cs="Times New Roman"/>
                <w:bCs/>
                <w:iCs/>
                <w:sz w:val="20"/>
              </w:rPr>
            </w:pPr>
            <w:r w:rsidRPr="00CE5318">
              <w:rPr>
                <w:rFonts w:eastAsia="Cambria" w:cs="Times New Roman"/>
                <w:bCs/>
                <w:iCs/>
                <w:sz w:val="20"/>
              </w:rPr>
              <w:t>49</w:t>
            </w:r>
          </w:p>
        </w:tc>
        <w:tc>
          <w:tcPr>
            <w:tcW w:w="1277" w:type="pct"/>
            <w:tcBorders>
              <w:left w:val="nil"/>
              <w:right w:val="nil"/>
            </w:tcBorders>
            <w:hideMark/>
          </w:tcPr>
          <w:p w14:paraId="29E0512F" w14:textId="41F0B243" w:rsidR="00BD3E77" w:rsidRPr="00CE5318" w:rsidRDefault="00BD3E77" w:rsidP="002C76EF">
            <w:pPr>
              <w:spacing w:before="60" w:after="60" w:line="240" w:lineRule="auto"/>
              <w:rPr>
                <w:rFonts w:eastAsia="Cambria" w:cs="Times New Roman"/>
                <w:bCs/>
                <w:iCs/>
                <w:sz w:val="20"/>
              </w:rPr>
            </w:pPr>
            <w:r w:rsidRPr="00CE5318">
              <w:rPr>
                <w:rFonts w:eastAsia="Cambria" w:cs="Times New Roman"/>
                <w:bCs/>
                <w:iCs/>
                <w:sz w:val="20"/>
              </w:rPr>
              <w:t>Chlorhexidine</w:t>
            </w:r>
          </w:p>
          <w:p w14:paraId="1D97313F" w14:textId="2C994466"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bCs/>
                <w:i/>
                <w:iCs/>
                <w:sz w:val="20"/>
              </w:rPr>
              <w:t>(Entry 1 of 2)</w:t>
            </w:r>
          </w:p>
        </w:tc>
        <w:tc>
          <w:tcPr>
            <w:tcW w:w="1079" w:type="pct"/>
            <w:tcBorders>
              <w:left w:val="nil"/>
              <w:right w:val="nil"/>
            </w:tcBorders>
            <w:hideMark/>
          </w:tcPr>
          <w:p w14:paraId="4F52FD4D" w14:textId="73EB9E9A" w:rsidR="00BD3E77" w:rsidRPr="00CE5318" w:rsidRDefault="00BD3E77" w:rsidP="002C76EF">
            <w:pPr>
              <w:spacing w:before="60" w:after="60" w:line="240" w:lineRule="auto"/>
              <w:rPr>
                <w:rFonts w:eastAsia="Cambria" w:cs="Times New Roman"/>
                <w:sz w:val="20"/>
              </w:rPr>
            </w:pPr>
            <w:r w:rsidRPr="00CE5318">
              <w:rPr>
                <w:rFonts w:eastAsia="Cambria" w:cs="Times New Roman"/>
                <w:snapToGrid w:val="0"/>
                <w:sz w:val="20"/>
              </w:rPr>
              <w:t xml:space="preserve">In </w:t>
            </w:r>
            <w:r w:rsidRPr="00CE5318">
              <w:rPr>
                <w:rFonts w:eastAsia="Cambria" w:cs="Times New Roman"/>
                <w:sz w:val="20"/>
              </w:rPr>
              <w:t>preparations for topical use on mucosal surfaces.</w:t>
            </w:r>
          </w:p>
          <w:p w14:paraId="31F956BC" w14:textId="77777777" w:rsidR="00BD3E77" w:rsidRPr="00CE5318" w:rsidRDefault="00BD3E77" w:rsidP="002C76EF">
            <w:pPr>
              <w:spacing w:before="60" w:after="60" w:line="240" w:lineRule="auto"/>
              <w:rPr>
                <w:rFonts w:eastAsia="Cambria" w:cs="Times New Roman"/>
                <w:sz w:val="20"/>
              </w:rPr>
            </w:pPr>
          </w:p>
          <w:p w14:paraId="4C490811" w14:textId="528E893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iCs/>
                <w:sz w:val="20"/>
              </w:rPr>
              <w:t>Note: If also for dermal use, Entry 2 below applies.</w:t>
            </w:r>
          </w:p>
        </w:tc>
        <w:tc>
          <w:tcPr>
            <w:tcW w:w="1833" w:type="pct"/>
            <w:tcBorders>
              <w:left w:val="nil"/>
            </w:tcBorders>
            <w:hideMark/>
          </w:tcPr>
          <w:p w14:paraId="28C74746" w14:textId="31306252"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Avoid contact with eyes.</w:t>
            </w:r>
          </w:p>
          <w:p w14:paraId="00060CC5" w14:textId="0596E80E"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If in eyes, rinse well with water.</w:t>
            </w:r>
          </w:p>
          <w:p w14:paraId="032487DC" w14:textId="765A17C0"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 xml:space="preserve">Chlorhexidine can cause severe allergic reactions. </w:t>
            </w:r>
            <w:r w:rsidR="00F07E32" w:rsidRPr="00CE5318">
              <w:rPr>
                <w:rFonts w:eastAsia="Cambria" w:cs="Times New Roman"/>
                <w:color w:val="000000" w:themeColor="text1"/>
                <w:sz w:val="20"/>
              </w:rPr>
              <w:t xml:space="preserve"> </w:t>
            </w:r>
            <w:r w:rsidRPr="00CE5318">
              <w:rPr>
                <w:rFonts w:eastAsia="Times New Roman" w:cs="Times New Roman"/>
                <w:color w:val="000000" w:themeColor="text1"/>
                <w:sz w:val="20"/>
                <w:lang w:eastAsia="en-AU"/>
              </w:rPr>
              <w:t>Seek immediate medical assistance if this occurs.</w:t>
            </w:r>
          </w:p>
        </w:tc>
      </w:tr>
      <w:tr w:rsidR="00BD3E77" w:rsidRPr="00CE5318" w14:paraId="792F0758" w14:textId="77777777" w:rsidTr="00F570B8">
        <w:trPr>
          <w:cantSplit/>
        </w:trPr>
        <w:tc>
          <w:tcPr>
            <w:tcW w:w="811" w:type="pct"/>
            <w:tcBorders>
              <w:right w:val="nil"/>
            </w:tcBorders>
          </w:tcPr>
          <w:p w14:paraId="5DCB39F5" w14:textId="5B14C333" w:rsidR="00BD3E77" w:rsidRPr="00CE5318" w:rsidRDefault="00AA46FE" w:rsidP="002C76EF">
            <w:pPr>
              <w:spacing w:before="60" w:after="60" w:line="240" w:lineRule="auto"/>
              <w:rPr>
                <w:rFonts w:eastAsia="Cambria" w:cs="Times New Roman"/>
                <w:bCs/>
                <w:iCs/>
                <w:sz w:val="20"/>
              </w:rPr>
            </w:pPr>
            <w:r w:rsidRPr="00CE5318">
              <w:rPr>
                <w:rFonts w:eastAsia="Cambria" w:cs="Times New Roman"/>
                <w:bCs/>
                <w:iCs/>
                <w:sz w:val="20"/>
              </w:rPr>
              <w:t>50</w:t>
            </w:r>
          </w:p>
        </w:tc>
        <w:tc>
          <w:tcPr>
            <w:tcW w:w="1277" w:type="pct"/>
            <w:tcBorders>
              <w:left w:val="nil"/>
              <w:right w:val="nil"/>
            </w:tcBorders>
            <w:hideMark/>
          </w:tcPr>
          <w:p w14:paraId="6962F268" w14:textId="1EB696FD" w:rsidR="00BD3E77" w:rsidRPr="00CE5318" w:rsidRDefault="00BD3E77" w:rsidP="002C76EF">
            <w:pPr>
              <w:spacing w:before="60" w:after="60" w:line="240" w:lineRule="auto"/>
              <w:rPr>
                <w:rFonts w:eastAsia="Cambria" w:cs="Times New Roman"/>
                <w:bCs/>
                <w:iCs/>
                <w:sz w:val="20"/>
              </w:rPr>
            </w:pPr>
            <w:r w:rsidRPr="00CE5318">
              <w:rPr>
                <w:rFonts w:eastAsia="Cambria" w:cs="Times New Roman"/>
                <w:bCs/>
                <w:iCs/>
                <w:sz w:val="20"/>
              </w:rPr>
              <w:t>Chlorhexidine</w:t>
            </w:r>
          </w:p>
          <w:p w14:paraId="13FA798B"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bCs/>
                <w:i/>
                <w:iCs/>
                <w:sz w:val="20"/>
              </w:rPr>
              <w:t>(Entry 2 of 2)</w:t>
            </w:r>
          </w:p>
        </w:tc>
        <w:tc>
          <w:tcPr>
            <w:tcW w:w="1079" w:type="pct"/>
            <w:tcBorders>
              <w:left w:val="nil"/>
              <w:right w:val="nil"/>
            </w:tcBorders>
            <w:hideMark/>
          </w:tcPr>
          <w:p w14:paraId="0B158358" w14:textId="1BC792C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In </w:t>
            </w:r>
            <w:r w:rsidRPr="00CE5318">
              <w:rPr>
                <w:rFonts w:eastAsia="Cambria" w:cs="Times New Roman"/>
                <w:sz w:val="20"/>
              </w:rPr>
              <w:t>preparations for dermal use</w:t>
            </w:r>
          </w:p>
        </w:tc>
        <w:tc>
          <w:tcPr>
            <w:tcW w:w="1833" w:type="pct"/>
            <w:tcBorders>
              <w:left w:val="nil"/>
            </w:tcBorders>
            <w:hideMark/>
          </w:tcPr>
          <w:p w14:paraId="535C8323" w14:textId="5256E9FB"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Avoid contact with eyes.</w:t>
            </w:r>
          </w:p>
          <w:p w14:paraId="1F1FAA16" w14:textId="095102CF"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If in eyes, rinse well with water.</w:t>
            </w:r>
          </w:p>
          <w:p w14:paraId="5838576E" w14:textId="03E568A3"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Mild skin irritation may occur; stop use if it becomes more severe.</w:t>
            </w:r>
          </w:p>
          <w:p w14:paraId="1CCCD5B3" w14:textId="2D2E149F"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Times New Roman" w:cs="Times New Roman"/>
                <w:color w:val="000000" w:themeColor="text1"/>
                <w:sz w:val="20"/>
                <w:lang w:eastAsia="en-AU"/>
              </w:rPr>
              <w:t xml:space="preserve">Chlorhexidine can cause severe allergic reactions. </w:t>
            </w:r>
            <w:r w:rsidRPr="00CE5318">
              <w:rPr>
                <w:rFonts w:cs="Times New Roman"/>
                <w:color w:val="000000" w:themeColor="text1"/>
                <w:sz w:val="20"/>
              </w:rPr>
              <w:t>Seek immediate medical assistance if this occurs.</w:t>
            </w:r>
          </w:p>
        </w:tc>
      </w:tr>
      <w:tr w:rsidR="00BD3E77" w:rsidRPr="00CE5318" w14:paraId="5E9CFEC6" w14:textId="77777777" w:rsidTr="00F570B8">
        <w:trPr>
          <w:cantSplit/>
        </w:trPr>
        <w:tc>
          <w:tcPr>
            <w:tcW w:w="811" w:type="pct"/>
            <w:tcBorders>
              <w:right w:val="nil"/>
            </w:tcBorders>
          </w:tcPr>
          <w:p w14:paraId="0B9AE800" w14:textId="6DD869F1" w:rsidR="00BD3E77" w:rsidRPr="00CE5318" w:rsidRDefault="00AA46FE" w:rsidP="00C52C71">
            <w:pPr>
              <w:spacing w:before="60" w:after="60"/>
              <w:rPr>
                <w:rFonts w:cs="Times New Roman"/>
                <w:sz w:val="20"/>
              </w:rPr>
            </w:pPr>
            <w:r w:rsidRPr="00CE5318">
              <w:rPr>
                <w:rFonts w:cs="Times New Roman"/>
                <w:sz w:val="20"/>
              </w:rPr>
              <w:t>51</w:t>
            </w:r>
          </w:p>
        </w:tc>
        <w:tc>
          <w:tcPr>
            <w:tcW w:w="1277" w:type="pct"/>
            <w:tcBorders>
              <w:left w:val="nil"/>
              <w:right w:val="nil"/>
            </w:tcBorders>
          </w:tcPr>
          <w:p w14:paraId="1C39BA93" w14:textId="6B5B2E87" w:rsidR="00BD3E77" w:rsidRPr="00CE5318" w:rsidRDefault="00BD3E77" w:rsidP="00C52C71">
            <w:pPr>
              <w:spacing w:before="60" w:after="60"/>
              <w:rPr>
                <w:rFonts w:cs="Times New Roman"/>
                <w:sz w:val="20"/>
              </w:rPr>
            </w:pPr>
            <w:r w:rsidRPr="00CE5318">
              <w:rPr>
                <w:rFonts w:cs="Times New Roman"/>
                <w:sz w:val="20"/>
              </w:rPr>
              <w:t xml:space="preserve">Chlorphenamine </w:t>
            </w:r>
          </w:p>
          <w:p w14:paraId="6DB759C3" w14:textId="77777777" w:rsidR="00BD3E77" w:rsidRPr="00CE5318" w:rsidRDefault="00BD3E77" w:rsidP="00C52C71">
            <w:pPr>
              <w:spacing w:before="60" w:after="60"/>
              <w:rPr>
                <w:rFonts w:cs="Times New Roman"/>
                <w:i/>
                <w:sz w:val="20"/>
              </w:rPr>
            </w:pPr>
            <w:r w:rsidRPr="00CE5318">
              <w:rPr>
                <w:rFonts w:cs="Times New Roman"/>
                <w:i/>
                <w:sz w:val="20"/>
              </w:rPr>
              <w:t>(Entry 1 of 4)</w:t>
            </w:r>
          </w:p>
        </w:tc>
        <w:tc>
          <w:tcPr>
            <w:tcW w:w="1079" w:type="pct"/>
            <w:tcBorders>
              <w:left w:val="nil"/>
              <w:right w:val="nil"/>
            </w:tcBorders>
          </w:tcPr>
          <w:p w14:paraId="2DFB8F2B" w14:textId="77777777" w:rsidR="00BD3E77" w:rsidRPr="00CE5318" w:rsidRDefault="00BD3E77" w:rsidP="002C76EF">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26B02BE1"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4F90269C"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sz w:val="20"/>
              </w:rPr>
            </w:pPr>
            <w:r w:rsidRPr="00CE5318">
              <w:rPr>
                <w:rStyle w:val="Emphasis"/>
                <w:rFonts w:cs="Times New Roman"/>
                <w:sz w:val="20"/>
              </w:rPr>
              <w:t>either</w:t>
            </w:r>
          </w:p>
          <w:p w14:paraId="682620A3" w14:textId="12EBF9DA" w:rsidR="00BD3E77" w:rsidRPr="00CE5318" w:rsidRDefault="00BD3E77" w:rsidP="00095AF6">
            <w:pPr>
              <w:numPr>
                <w:ilvl w:val="1"/>
                <w:numId w:val="138"/>
              </w:numPr>
              <w:spacing w:before="60" w:after="60" w:line="240" w:lineRule="auto"/>
              <w:ind w:left="619" w:hanging="284"/>
              <w:rPr>
                <w:rFonts w:cs="Times New Roman"/>
                <w:sz w:val="20"/>
              </w:rPr>
            </w:pPr>
            <w:r w:rsidRPr="00CE5318">
              <w:rPr>
                <w:rFonts w:cs="Times New Roman"/>
                <w:sz w:val="20"/>
              </w:rPr>
              <w:t xml:space="preserve">This medication may cause drowsiness. </w:t>
            </w:r>
            <w:r w:rsidR="00BD70BA" w:rsidRPr="00CE5318">
              <w:rPr>
                <w:rFonts w:cs="Times New Roman"/>
                <w:sz w:val="20"/>
              </w:rPr>
              <w:t xml:space="preserve"> </w:t>
            </w:r>
            <w:r w:rsidRPr="00CE5318">
              <w:rPr>
                <w:rFonts w:cs="Times New Roman"/>
                <w:sz w:val="20"/>
              </w:rPr>
              <w:t>If affected do not drive a vehicle or operate machinery.</w:t>
            </w:r>
            <w:r w:rsidR="00F07E32" w:rsidRPr="00CE5318">
              <w:rPr>
                <w:rFonts w:cs="Times New Roman"/>
                <w:sz w:val="20"/>
              </w:rPr>
              <w:t xml:space="preserve"> </w:t>
            </w:r>
            <w:r w:rsidRPr="00CE5318">
              <w:rPr>
                <w:rFonts w:cs="Times New Roman"/>
                <w:sz w:val="20"/>
              </w:rPr>
              <w:t xml:space="preserve"> Avoid alcohol.</w:t>
            </w:r>
          </w:p>
          <w:p w14:paraId="19BEF19F" w14:textId="77777777" w:rsidR="00BD3E77" w:rsidRPr="00CE5318" w:rsidRDefault="00BD3E77" w:rsidP="002C76EF">
            <w:pPr>
              <w:pStyle w:val="ListParagraph"/>
              <w:spacing w:before="60" w:after="60" w:line="240" w:lineRule="auto"/>
              <w:ind w:left="283"/>
              <w:rPr>
                <w:rFonts w:ascii="Times New Roman" w:hAnsi="Times New Roman"/>
                <w:sz w:val="20"/>
                <w:szCs w:val="20"/>
              </w:rPr>
            </w:pPr>
            <w:r w:rsidRPr="00CE5318">
              <w:rPr>
                <w:rStyle w:val="Emphasis"/>
                <w:rFonts w:ascii="Times New Roman" w:hAnsi="Times New Roman"/>
                <w:sz w:val="20"/>
                <w:szCs w:val="20"/>
              </w:rPr>
              <w:t>or</w:t>
            </w:r>
          </w:p>
          <w:p w14:paraId="4D482386" w14:textId="342359E2" w:rsidR="00BD3E77" w:rsidRPr="00CE5318" w:rsidRDefault="00BD3E77" w:rsidP="00095AF6">
            <w:pPr>
              <w:numPr>
                <w:ilvl w:val="1"/>
                <w:numId w:val="139"/>
              </w:numPr>
              <w:tabs>
                <w:tab w:val="clear" w:pos="1440"/>
                <w:tab w:val="num" w:pos="619"/>
              </w:tabs>
              <w:spacing w:before="60" w:after="60" w:line="240" w:lineRule="auto"/>
              <w:ind w:left="619" w:hanging="284"/>
              <w:rPr>
                <w:rFonts w:cs="Times New Roman"/>
                <w:sz w:val="20"/>
              </w:rPr>
            </w:pPr>
            <w:r w:rsidRPr="00CE5318">
              <w:rPr>
                <w:rFonts w:cs="Times New Roman"/>
                <w:sz w:val="20"/>
              </w:rPr>
              <w:t xml:space="preserve">This medication may cause drowsiness and may increase the effects of alcohol. </w:t>
            </w:r>
            <w:r w:rsidR="00F07E32" w:rsidRPr="00CE5318">
              <w:rPr>
                <w:rFonts w:cs="Times New Roman"/>
                <w:sz w:val="20"/>
              </w:rPr>
              <w:t xml:space="preserve"> </w:t>
            </w:r>
            <w:r w:rsidRPr="00CE5318">
              <w:rPr>
                <w:rFonts w:cs="Times New Roman"/>
                <w:sz w:val="20"/>
              </w:rPr>
              <w:t>If affected do not drive a motor vehicle or operate machinery.</w:t>
            </w:r>
          </w:p>
          <w:p w14:paraId="63879F73"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sz w:val="20"/>
              </w:rPr>
            </w:pPr>
            <w:r w:rsidRPr="00CE5318">
              <w:rPr>
                <w:rFonts w:cs="Times New Roman"/>
                <w:bCs/>
                <w:sz w:val="20"/>
              </w:rPr>
              <w:t>Do not give to children under 'x' years of age.</w:t>
            </w:r>
          </w:p>
          <w:p w14:paraId="64FCDB76"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sz w:val="20"/>
              </w:rPr>
            </w:pPr>
            <w:r w:rsidRPr="00CE5318">
              <w:rPr>
                <w:rStyle w:val="Emphasis"/>
                <w:rFonts w:cs="Times New Roman"/>
                <w:bCs/>
                <w:sz w:val="20"/>
              </w:rPr>
              <w:t>and ( if 'x' &lt; 12)</w:t>
            </w:r>
          </w:p>
          <w:p w14:paraId="537C3228" w14:textId="77777777" w:rsidR="00BD3E77" w:rsidRPr="00CE5318" w:rsidRDefault="00BD3E77" w:rsidP="00095AF6">
            <w:pPr>
              <w:numPr>
                <w:ilvl w:val="1"/>
                <w:numId w:val="140"/>
              </w:numPr>
              <w:tabs>
                <w:tab w:val="clear" w:pos="1440"/>
                <w:tab w:val="num" w:pos="619"/>
              </w:tabs>
              <w:spacing w:before="60" w:after="60" w:line="240" w:lineRule="auto"/>
              <w:ind w:left="619" w:hanging="284"/>
              <w:rPr>
                <w:rFonts w:cs="Times New Roman"/>
                <w:b/>
                <w:bCs/>
                <w:sz w:val="20"/>
              </w:rPr>
            </w:pPr>
            <w:r w:rsidRPr="00CE5318">
              <w:rPr>
                <w:rFonts w:cs="Times New Roman"/>
                <w:bCs/>
                <w:sz w:val="20"/>
              </w:rPr>
              <w:t>Do not give to children between 'x' and 11 years of age, except on the advice of a doctor, pharmacist or nurse practitioner.</w:t>
            </w:r>
          </w:p>
        </w:tc>
      </w:tr>
      <w:tr w:rsidR="00BD3E77" w:rsidRPr="00CE5318" w14:paraId="2B6833BF" w14:textId="77777777" w:rsidTr="00F570B8">
        <w:trPr>
          <w:cantSplit/>
        </w:trPr>
        <w:tc>
          <w:tcPr>
            <w:tcW w:w="811" w:type="pct"/>
            <w:tcBorders>
              <w:right w:val="nil"/>
            </w:tcBorders>
          </w:tcPr>
          <w:p w14:paraId="6161BE12" w14:textId="701FD66E" w:rsidR="00BD3E77" w:rsidRPr="00CE5318" w:rsidRDefault="00AA46FE" w:rsidP="00C52C71">
            <w:pPr>
              <w:spacing w:before="60" w:after="60"/>
              <w:rPr>
                <w:rFonts w:cs="Times New Roman"/>
                <w:sz w:val="20"/>
              </w:rPr>
            </w:pPr>
            <w:r w:rsidRPr="00CE5318">
              <w:rPr>
                <w:rFonts w:cs="Times New Roman"/>
                <w:sz w:val="20"/>
              </w:rPr>
              <w:t>52</w:t>
            </w:r>
          </w:p>
        </w:tc>
        <w:tc>
          <w:tcPr>
            <w:tcW w:w="1277" w:type="pct"/>
            <w:tcBorders>
              <w:left w:val="nil"/>
              <w:right w:val="nil"/>
            </w:tcBorders>
          </w:tcPr>
          <w:p w14:paraId="47E6CE64" w14:textId="50C2EF43" w:rsidR="00BD3E77" w:rsidRPr="00CE5318" w:rsidRDefault="00BD3E77" w:rsidP="00C52C71">
            <w:pPr>
              <w:spacing w:before="60" w:after="60"/>
              <w:rPr>
                <w:rFonts w:cs="Times New Roman"/>
                <w:sz w:val="20"/>
              </w:rPr>
            </w:pPr>
            <w:r w:rsidRPr="00CE5318">
              <w:rPr>
                <w:rFonts w:cs="Times New Roman"/>
                <w:sz w:val="20"/>
              </w:rPr>
              <w:t>Chlorphenamine</w:t>
            </w:r>
          </w:p>
          <w:p w14:paraId="7C88B1B5" w14:textId="01DCE25C" w:rsidR="00BD3E77" w:rsidRPr="00CE5318" w:rsidRDefault="00BD3E77" w:rsidP="00C52C71">
            <w:pPr>
              <w:spacing w:before="60" w:after="60"/>
              <w:rPr>
                <w:rFonts w:cs="Times New Roman"/>
                <w:sz w:val="20"/>
              </w:rPr>
            </w:pPr>
            <w:r w:rsidRPr="00CE5318">
              <w:rPr>
                <w:rFonts w:cs="Times New Roman"/>
                <w:i/>
                <w:sz w:val="20"/>
              </w:rPr>
              <w:t>(Entry 2 of 4)</w:t>
            </w:r>
          </w:p>
        </w:tc>
        <w:tc>
          <w:tcPr>
            <w:tcW w:w="1079" w:type="pct"/>
            <w:tcBorders>
              <w:left w:val="nil"/>
              <w:right w:val="nil"/>
            </w:tcBorders>
          </w:tcPr>
          <w:p w14:paraId="231675BA" w14:textId="11E4A5D0" w:rsidR="00BD3E77" w:rsidRPr="00CE5318" w:rsidRDefault="00BD3E77" w:rsidP="002C76EF">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2FAF158C"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6ADA5F71" w14:textId="0BB9CD7F" w:rsidR="00BD3E77" w:rsidRPr="00CE5318" w:rsidRDefault="00BD3E77" w:rsidP="002C76EF">
            <w:pPr>
              <w:numPr>
                <w:ilvl w:val="0"/>
                <w:numId w:val="9"/>
              </w:numPr>
              <w:spacing w:before="60" w:after="60" w:line="240" w:lineRule="auto"/>
              <w:ind w:left="335" w:hanging="337"/>
              <w:rPr>
                <w:rFonts w:eastAsia="Cambria" w:cs="Times New Roman"/>
                <w:sz w:val="20"/>
              </w:rPr>
            </w:pPr>
            <w:r w:rsidRPr="00CE5318">
              <w:rPr>
                <w:rFonts w:eastAsia="Cambria" w:cs="Times New Roman"/>
                <w:sz w:val="20"/>
              </w:rPr>
              <w:t>This medication may cause drowsiness.</w:t>
            </w:r>
          </w:p>
          <w:p w14:paraId="568C6C1C" w14:textId="77777777" w:rsidR="00BD3E77" w:rsidRPr="00CE5318" w:rsidRDefault="00BD3E77" w:rsidP="002C76EF">
            <w:pPr>
              <w:numPr>
                <w:ilvl w:val="0"/>
                <w:numId w:val="10"/>
              </w:numPr>
              <w:spacing w:before="60" w:after="60" w:line="240" w:lineRule="auto"/>
              <w:ind w:left="335" w:hanging="337"/>
              <w:rPr>
                <w:rFonts w:eastAsia="Cambria" w:cs="Times New Roman"/>
                <w:sz w:val="20"/>
              </w:rPr>
            </w:pPr>
            <w:r w:rsidRPr="00CE5318">
              <w:rPr>
                <w:rFonts w:eastAsia="Cambria" w:cs="Times New Roman"/>
                <w:sz w:val="20"/>
              </w:rPr>
              <w:t>Do not give to children under ‘x’ years of age.</w:t>
            </w:r>
          </w:p>
          <w:p w14:paraId="641C43F7" w14:textId="2414E3E9" w:rsidR="00BD3E77" w:rsidRPr="00CE5318" w:rsidRDefault="00BD3E77" w:rsidP="002C76EF">
            <w:pPr>
              <w:numPr>
                <w:ilvl w:val="0"/>
                <w:numId w:val="10"/>
              </w:numPr>
              <w:spacing w:before="60" w:after="60" w:line="240" w:lineRule="auto"/>
              <w:ind w:left="335" w:hanging="337"/>
              <w:rPr>
                <w:rFonts w:eastAsia="Cambria" w:cs="Times New Roman"/>
                <w:sz w:val="20"/>
              </w:rPr>
            </w:pPr>
            <w:r w:rsidRPr="00CE5318">
              <w:rPr>
                <w:rFonts w:cs="Times New Roman"/>
                <w:bCs/>
                <w:sz w:val="20"/>
              </w:rPr>
              <w:t>Do not give to children between 'x' and ‘y’ years of age, except on the advice of a doctor, pharmacist or nurse practitioner.</w:t>
            </w:r>
          </w:p>
        </w:tc>
      </w:tr>
      <w:tr w:rsidR="00BD3E77" w:rsidRPr="00CE5318" w14:paraId="46160F45" w14:textId="77777777" w:rsidTr="00F570B8">
        <w:trPr>
          <w:cantSplit/>
        </w:trPr>
        <w:tc>
          <w:tcPr>
            <w:tcW w:w="811" w:type="pct"/>
            <w:tcBorders>
              <w:right w:val="nil"/>
            </w:tcBorders>
          </w:tcPr>
          <w:p w14:paraId="226A63EF" w14:textId="063A6397" w:rsidR="00BD3E77" w:rsidRPr="00CE5318" w:rsidRDefault="00AA46FE" w:rsidP="00C52C71">
            <w:pPr>
              <w:spacing w:before="60" w:after="60"/>
              <w:rPr>
                <w:rFonts w:cs="Times New Roman"/>
                <w:sz w:val="20"/>
              </w:rPr>
            </w:pPr>
            <w:r w:rsidRPr="00CE5318">
              <w:rPr>
                <w:rFonts w:cs="Times New Roman"/>
                <w:sz w:val="20"/>
              </w:rPr>
              <w:t>53</w:t>
            </w:r>
          </w:p>
        </w:tc>
        <w:tc>
          <w:tcPr>
            <w:tcW w:w="1277" w:type="pct"/>
            <w:tcBorders>
              <w:left w:val="nil"/>
              <w:right w:val="nil"/>
            </w:tcBorders>
          </w:tcPr>
          <w:p w14:paraId="5795F822" w14:textId="7DC5A57B" w:rsidR="00BD3E77" w:rsidRPr="00CE5318" w:rsidRDefault="00BD3E77" w:rsidP="00C52C71">
            <w:pPr>
              <w:spacing w:before="60" w:after="60"/>
              <w:rPr>
                <w:rFonts w:cs="Times New Roman"/>
                <w:sz w:val="20"/>
              </w:rPr>
            </w:pPr>
            <w:r w:rsidRPr="00CE5318">
              <w:rPr>
                <w:rFonts w:cs="Times New Roman"/>
                <w:sz w:val="20"/>
              </w:rPr>
              <w:t>Chlorphenamine</w:t>
            </w:r>
          </w:p>
          <w:p w14:paraId="2F5D10B6" w14:textId="720D3CB4" w:rsidR="00BD3E77" w:rsidRPr="00CE5318" w:rsidRDefault="00BD3E77" w:rsidP="002C76EF">
            <w:pPr>
              <w:spacing w:before="60" w:after="60" w:line="240" w:lineRule="auto"/>
              <w:rPr>
                <w:rFonts w:eastAsia="Cambria" w:cs="Times New Roman"/>
                <w:snapToGrid w:val="0"/>
                <w:sz w:val="20"/>
              </w:rPr>
            </w:pPr>
            <w:r w:rsidRPr="00CE5318">
              <w:rPr>
                <w:rFonts w:cs="Times New Roman"/>
                <w:i/>
                <w:sz w:val="20"/>
              </w:rPr>
              <w:t>(Entry 3 of 4)</w:t>
            </w:r>
          </w:p>
        </w:tc>
        <w:tc>
          <w:tcPr>
            <w:tcW w:w="1079" w:type="pct"/>
            <w:tcBorders>
              <w:left w:val="nil"/>
              <w:right w:val="nil"/>
            </w:tcBorders>
          </w:tcPr>
          <w:p w14:paraId="2056E039"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3FE4B6D6"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4446F833" w14:textId="79E2717B"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71AC88CD" w14:textId="7F28804E" w:rsidR="00BD3E77" w:rsidRPr="00CE5318" w:rsidRDefault="00BD3E77" w:rsidP="002C76EF">
            <w:pPr>
              <w:numPr>
                <w:ilvl w:val="0"/>
                <w:numId w:val="122"/>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BD70BA" w:rsidRPr="00CE5318">
              <w:rPr>
                <w:rFonts w:eastAsia="Cambria" w:cs="Times New Roman"/>
                <w:sz w:val="20"/>
              </w:rPr>
              <w:t xml:space="preserve"> </w:t>
            </w:r>
            <w:r w:rsidRPr="00CE5318">
              <w:rPr>
                <w:rFonts w:eastAsia="Cambria" w:cs="Times New Roman"/>
                <w:sz w:val="20"/>
              </w:rPr>
              <w:t xml:space="preserve">If affected do not drive a vehicle or operate machinery. </w:t>
            </w:r>
            <w:r w:rsidR="00F07E32" w:rsidRPr="00CE5318">
              <w:rPr>
                <w:rFonts w:eastAsia="Cambria" w:cs="Times New Roman"/>
                <w:sz w:val="20"/>
              </w:rPr>
              <w:t xml:space="preserve"> </w:t>
            </w:r>
            <w:r w:rsidRPr="00CE5318">
              <w:rPr>
                <w:rFonts w:eastAsia="Cambria" w:cs="Times New Roman"/>
                <w:sz w:val="20"/>
              </w:rPr>
              <w:t>Avoid alcohol.</w:t>
            </w:r>
          </w:p>
          <w:p w14:paraId="03091D3B"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0FB3248C" w14:textId="4FCF290B" w:rsidR="00BD3E77" w:rsidRPr="00CE5318" w:rsidRDefault="00BD3E77" w:rsidP="002C76EF">
            <w:pPr>
              <w:numPr>
                <w:ilvl w:val="0"/>
                <w:numId w:val="123"/>
              </w:numPr>
              <w:spacing w:before="60" w:after="60" w:line="240" w:lineRule="auto"/>
              <w:rPr>
                <w:rFonts w:eastAsia="Cambria" w:cs="Times New Roman"/>
                <w:sz w:val="20"/>
              </w:rPr>
            </w:pPr>
            <w:r w:rsidRPr="00CE5318">
              <w:rPr>
                <w:rFonts w:eastAsia="Cambria" w:cs="Times New Roman"/>
                <w:sz w:val="20"/>
              </w:rPr>
              <w:t xml:space="preserve">This medication may cause drowsiness and may increase the effects of alcohol. </w:t>
            </w:r>
            <w:r w:rsidR="00F07E32" w:rsidRPr="00CE5318">
              <w:rPr>
                <w:rFonts w:eastAsia="Cambria" w:cs="Times New Roman"/>
                <w:sz w:val="20"/>
              </w:rPr>
              <w:t xml:space="preserve"> </w:t>
            </w:r>
            <w:r w:rsidRPr="00CE5318">
              <w:rPr>
                <w:rFonts w:eastAsia="Cambria" w:cs="Times New Roman"/>
                <w:sz w:val="20"/>
              </w:rPr>
              <w:t>If affected do not drive a motor vehicle or operate machinery.</w:t>
            </w:r>
          </w:p>
          <w:p w14:paraId="668DC69B" w14:textId="59667CD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68091E8B"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40E5AC76" w14:textId="4BCF0E08" w:rsidR="00BD3E77" w:rsidRPr="00CE5318" w:rsidRDefault="00BD3E77" w:rsidP="002C76EF">
            <w:pPr>
              <w:numPr>
                <w:ilvl w:val="0"/>
                <w:numId w:val="13"/>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1ECD8BDF" w14:textId="77777777" w:rsidTr="00F570B8">
        <w:trPr>
          <w:cantSplit/>
        </w:trPr>
        <w:tc>
          <w:tcPr>
            <w:tcW w:w="811" w:type="pct"/>
            <w:tcBorders>
              <w:right w:val="nil"/>
            </w:tcBorders>
          </w:tcPr>
          <w:p w14:paraId="205EA313" w14:textId="2F863894" w:rsidR="00BD3E77" w:rsidRPr="00CE5318" w:rsidRDefault="00AA46FE" w:rsidP="00C52C71">
            <w:pPr>
              <w:spacing w:before="60" w:after="60"/>
              <w:rPr>
                <w:rFonts w:cs="Times New Roman"/>
                <w:sz w:val="20"/>
              </w:rPr>
            </w:pPr>
            <w:r w:rsidRPr="00CE5318">
              <w:rPr>
                <w:rFonts w:cs="Times New Roman"/>
                <w:sz w:val="20"/>
              </w:rPr>
              <w:t>54</w:t>
            </w:r>
          </w:p>
        </w:tc>
        <w:tc>
          <w:tcPr>
            <w:tcW w:w="1277" w:type="pct"/>
            <w:tcBorders>
              <w:left w:val="nil"/>
              <w:right w:val="nil"/>
            </w:tcBorders>
          </w:tcPr>
          <w:p w14:paraId="5754B331" w14:textId="6688923A" w:rsidR="00BD3E77" w:rsidRPr="00CE5318" w:rsidRDefault="00BD3E77" w:rsidP="00C52C71">
            <w:pPr>
              <w:spacing w:before="60" w:after="60"/>
              <w:rPr>
                <w:rFonts w:cs="Times New Roman"/>
                <w:sz w:val="20"/>
              </w:rPr>
            </w:pPr>
            <w:r w:rsidRPr="00CE5318">
              <w:rPr>
                <w:rFonts w:cs="Times New Roman"/>
                <w:sz w:val="20"/>
              </w:rPr>
              <w:t>Chlorphenamine</w:t>
            </w:r>
          </w:p>
          <w:p w14:paraId="676B3292" w14:textId="615A13E8" w:rsidR="00BD3E77" w:rsidRPr="00CE5318" w:rsidRDefault="00BD3E77" w:rsidP="002C76EF">
            <w:pPr>
              <w:spacing w:before="60" w:after="60" w:line="240" w:lineRule="auto"/>
              <w:rPr>
                <w:rFonts w:eastAsia="Cambria" w:cs="Times New Roman"/>
                <w:snapToGrid w:val="0"/>
                <w:sz w:val="20"/>
              </w:rPr>
            </w:pPr>
            <w:r w:rsidRPr="00CE5318">
              <w:rPr>
                <w:rFonts w:cs="Times New Roman"/>
                <w:i/>
                <w:sz w:val="20"/>
              </w:rPr>
              <w:t>(Entry 4 of 4)</w:t>
            </w:r>
          </w:p>
        </w:tc>
        <w:tc>
          <w:tcPr>
            <w:tcW w:w="1079" w:type="pct"/>
            <w:tcBorders>
              <w:left w:val="nil"/>
              <w:right w:val="nil"/>
            </w:tcBorders>
          </w:tcPr>
          <w:p w14:paraId="167FE7BA"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43E9987F"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tcBorders>
          </w:tcPr>
          <w:p w14:paraId="738C1660"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p w14:paraId="604363B3" w14:textId="57BAA4A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1454A990"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0EF9C37F" w14:textId="2E4BF17D" w:rsidR="00BD3E77" w:rsidRPr="00CE5318" w:rsidRDefault="00BD3E77" w:rsidP="002C76EF">
            <w:pPr>
              <w:numPr>
                <w:ilvl w:val="0"/>
                <w:numId w:val="14"/>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01BA74D1" w14:textId="77777777" w:rsidTr="00F570B8">
        <w:trPr>
          <w:cantSplit/>
        </w:trPr>
        <w:tc>
          <w:tcPr>
            <w:tcW w:w="811" w:type="pct"/>
            <w:tcBorders>
              <w:right w:val="nil"/>
            </w:tcBorders>
          </w:tcPr>
          <w:p w14:paraId="24DAAA27" w14:textId="1420FDBF"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55</w:t>
            </w:r>
          </w:p>
        </w:tc>
        <w:tc>
          <w:tcPr>
            <w:tcW w:w="1277" w:type="pct"/>
            <w:tcBorders>
              <w:left w:val="nil"/>
              <w:right w:val="nil"/>
            </w:tcBorders>
            <w:hideMark/>
          </w:tcPr>
          <w:p w14:paraId="4E7BAE59" w14:textId="69A2C7DF"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Choline salicylate</w:t>
            </w:r>
          </w:p>
        </w:tc>
        <w:tc>
          <w:tcPr>
            <w:tcW w:w="1079" w:type="pct"/>
            <w:tcBorders>
              <w:left w:val="nil"/>
              <w:right w:val="nil"/>
            </w:tcBorders>
            <w:hideMark/>
          </w:tcPr>
          <w:p w14:paraId="79DC58FB" w14:textId="327C192F"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topical oral use</w:t>
            </w:r>
          </w:p>
        </w:tc>
        <w:tc>
          <w:tcPr>
            <w:tcW w:w="1833" w:type="pct"/>
            <w:tcBorders>
              <w:left w:val="nil"/>
            </w:tcBorders>
            <w:hideMark/>
          </w:tcPr>
          <w:p w14:paraId="154E8E6C" w14:textId="5DDEF29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exceed the recommended dose.  Excessive or prolonged use can be harmful.</w:t>
            </w:r>
          </w:p>
        </w:tc>
      </w:tr>
      <w:tr w:rsidR="00BD3E77" w:rsidRPr="00CE5318" w14:paraId="0BF7D83D" w14:textId="77777777" w:rsidTr="00F570B8">
        <w:trPr>
          <w:cantSplit/>
        </w:trPr>
        <w:tc>
          <w:tcPr>
            <w:tcW w:w="811" w:type="pct"/>
            <w:tcBorders>
              <w:right w:val="nil"/>
            </w:tcBorders>
          </w:tcPr>
          <w:p w14:paraId="69D4A0A9" w14:textId="4F7D888A"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56</w:t>
            </w:r>
          </w:p>
        </w:tc>
        <w:tc>
          <w:tcPr>
            <w:tcW w:w="1277" w:type="pct"/>
            <w:tcBorders>
              <w:left w:val="nil"/>
              <w:right w:val="nil"/>
            </w:tcBorders>
            <w:hideMark/>
          </w:tcPr>
          <w:p w14:paraId="69203683" w14:textId="73BE627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Cimetidine</w:t>
            </w:r>
          </w:p>
        </w:tc>
        <w:tc>
          <w:tcPr>
            <w:tcW w:w="1079" w:type="pct"/>
            <w:tcBorders>
              <w:left w:val="nil"/>
              <w:right w:val="nil"/>
            </w:tcBorders>
            <w:hideMark/>
          </w:tcPr>
          <w:p w14:paraId="13D82F77" w14:textId="2C6FB9A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Schedule 3 to the current Poisons Standard</w:t>
            </w:r>
          </w:p>
        </w:tc>
        <w:tc>
          <w:tcPr>
            <w:tcW w:w="1833" w:type="pct"/>
            <w:tcBorders>
              <w:left w:val="nil"/>
            </w:tcBorders>
            <w:hideMark/>
          </w:tcPr>
          <w:p w14:paraId="67A1939D" w14:textId="7909FE5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Use only under medical supervision if you are taking other medicines.</w:t>
            </w:r>
          </w:p>
          <w:p w14:paraId="3CA8CE65" w14:textId="0F6E394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This preparation is for the relief of minor and temporary ailments and should be used strictly as directed.</w:t>
            </w:r>
          </w:p>
          <w:p w14:paraId="3302C2CC" w14:textId="5532CFA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AB65A3" w:rsidRPr="00CE5318">
              <w:rPr>
                <w:rFonts w:eastAsia="Cambria" w:cs="Times New Roman"/>
                <w:sz w:val="20"/>
              </w:rPr>
              <w:t xml:space="preserve">2 </w:t>
            </w:r>
            <w:r w:rsidRPr="00CE5318">
              <w:rPr>
                <w:rFonts w:eastAsia="Cambria" w:cs="Times New Roman"/>
                <w:sz w:val="20"/>
              </w:rPr>
              <w:t>weeks, consult a doctor.</w:t>
            </w:r>
          </w:p>
        </w:tc>
      </w:tr>
      <w:tr w:rsidR="00BD3E77" w:rsidRPr="00CE5318" w14:paraId="3BCA7717" w14:textId="77777777" w:rsidTr="00F570B8">
        <w:trPr>
          <w:cantSplit/>
        </w:trPr>
        <w:tc>
          <w:tcPr>
            <w:tcW w:w="811" w:type="pct"/>
            <w:tcBorders>
              <w:right w:val="nil"/>
            </w:tcBorders>
          </w:tcPr>
          <w:p w14:paraId="156BC032" w14:textId="42EBB7F6"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57</w:t>
            </w:r>
          </w:p>
        </w:tc>
        <w:tc>
          <w:tcPr>
            <w:tcW w:w="1277" w:type="pct"/>
            <w:tcBorders>
              <w:left w:val="nil"/>
              <w:right w:val="nil"/>
            </w:tcBorders>
            <w:hideMark/>
          </w:tcPr>
          <w:p w14:paraId="3E2F649E" w14:textId="1D24520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Cinchocaine</w:t>
            </w:r>
          </w:p>
          <w:p w14:paraId="3B33CDAD"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4D663C3D" w14:textId="77777777" w:rsidR="00BD3E77" w:rsidRPr="00CE5318" w:rsidRDefault="00BD3E77" w:rsidP="002C76EF">
            <w:pPr>
              <w:spacing w:before="60" w:after="60" w:line="240" w:lineRule="auto"/>
              <w:rPr>
                <w:rFonts w:eastAsia="Cambria" w:cs="Times New Roman"/>
                <w:sz w:val="20"/>
              </w:rPr>
            </w:pPr>
            <w:r w:rsidRPr="00CE5318">
              <w:rPr>
                <w:rFonts w:eastAsia="Cambria" w:cs="Times New Roman"/>
                <w:snapToGrid w:val="0"/>
                <w:sz w:val="20"/>
              </w:rPr>
              <w:t>In preparations for rectal use only</w:t>
            </w:r>
          </w:p>
        </w:tc>
        <w:tc>
          <w:tcPr>
            <w:tcW w:w="1833" w:type="pct"/>
            <w:tcBorders>
              <w:left w:val="nil"/>
            </w:tcBorders>
            <w:hideMark/>
          </w:tcPr>
          <w:p w14:paraId="6621DA8E" w14:textId="143D4D8D" w:rsidR="00BD3E77" w:rsidRPr="00CE5318" w:rsidRDefault="00BD3E77" w:rsidP="002C76EF">
            <w:pPr>
              <w:numPr>
                <w:ilvl w:val="0"/>
                <w:numId w:val="21"/>
              </w:numPr>
              <w:spacing w:before="60" w:after="60" w:line="240" w:lineRule="auto"/>
              <w:ind w:left="176" w:hanging="142"/>
              <w:contextualSpacing/>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74940769" w14:textId="77777777" w:rsidTr="00F570B8">
        <w:trPr>
          <w:cantSplit/>
        </w:trPr>
        <w:tc>
          <w:tcPr>
            <w:tcW w:w="811" w:type="pct"/>
            <w:tcBorders>
              <w:right w:val="nil"/>
            </w:tcBorders>
          </w:tcPr>
          <w:p w14:paraId="0FC1AAC1" w14:textId="4F66DD37"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58</w:t>
            </w:r>
          </w:p>
        </w:tc>
        <w:tc>
          <w:tcPr>
            <w:tcW w:w="1277" w:type="pct"/>
            <w:tcBorders>
              <w:left w:val="nil"/>
              <w:right w:val="nil"/>
            </w:tcBorders>
            <w:hideMark/>
          </w:tcPr>
          <w:p w14:paraId="614790B5" w14:textId="61B8F5F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Cinchocaine</w:t>
            </w:r>
          </w:p>
          <w:p w14:paraId="11876A6A"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130A2540" w14:textId="77777777" w:rsidR="00BD3E77" w:rsidRPr="00CE5318" w:rsidRDefault="00BD3E77" w:rsidP="002C76EF">
            <w:pPr>
              <w:spacing w:before="60" w:after="60" w:line="240" w:lineRule="auto"/>
              <w:rPr>
                <w:rFonts w:eastAsia="Cambria" w:cs="Times New Roman"/>
                <w:sz w:val="20"/>
              </w:rPr>
            </w:pPr>
            <w:r w:rsidRPr="00CE5318">
              <w:rPr>
                <w:rFonts w:eastAsia="Cambria" w:cs="Times New Roman"/>
                <w:snapToGrid w:val="0"/>
                <w:sz w:val="20"/>
              </w:rPr>
              <w:t>In preparations for dermal use</w:t>
            </w:r>
          </w:p>
        </w:tc>
        <w:tc>
          <w:tcPr>
            <w:tcW w:w="1833" w:type="pct"/>
            <w:tcBorders>
              <w:left w:val="nil"/>
            </w:tcBorders>
            <w:hideMark/>
          </w:tcPr>
          <w:p w14:paraId="0743B955" w14:textId="7B0F965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apply to large areas of the body, except on the advice of a healthcare practitioner</w:t>
            </w:r>
            <w:r w:rsidR="00F07E32" w:rsidRPr="00CE5318">
              <w:rPr>
                <w:rFonts w:eastAsia="Cambria" w:cs="Times New Roman"/>
                <w:sz w:val="20"/>
              </w:rPr>
              <w:t>.</w:t>
            </w:r>
          </w:p>
          <w:p w14:paraId="4C29A461" w14:textId="0ED4D4B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4D851660" w14:textId="77777777" w:rsidTr="00F570B8">
        <w:trPr>
          <w:cantSplit/>
        </w:trPr>
        <w:tc>
          <w:tcPr>
            <w:tcW w:w="811" w:type="pct"/>
            <w:tcBorders>
              <w:right w:val="nil"/>
            </w:tcBorders>
          </w:tcPr>
          <w:p w14:paraId="55083F90" w14:textId="7FBE7486"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59</w:t>
            </w:r>
          </w:p>
        </w:tc>
        <w:tc>
          <w:tcPr>
            <w:tcW w:w="1277" w:type="pct"/>
            <w:tcBorders>
              <w:left w:val="nil"/>
              <w:right w:val="nil"/>
            </w:tcBorders>
            <w:hideMark/>
          </w:tcPr>
          <w:p w14:paraId="6DED2FBE" w14:textId="13C0584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Cineole</w:t>
            </w:r>
          </w:p>
        </w:tc>
        <w:tc>
          <w:tcPr>
            <w:tcW w:w="1079" w:type="pct"/>
            <w:tcBorders>
              <w:left w:val="nil"/>
              <w:right w:val="nil"/>
            </w:tcBorders>
            <w:hideMark/>
          </w:tcPr>
          <w:p w14:paraId="3F4D7BBE" w14:textId="19542CA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1A90FB45" w14:textId="73956ECF" w:rsidR="00BD3E77" w:rsidRPr="00CE5318" w:rsidRDefault="00BD3E77" w:rsidP="002C76EF">
            <w:pPr>
              <w:numPr>
                <w:ilvl w:val="0"/>
                <w:numId w:val="71"/>
              </w:numPr>
              <w:spacing w:before="60" w:after="60" w:line="240" w:lineRule="auto"/>
              <w:rPr>
                <w:rFonts w:eastAsia="Cambria" w:cs="Times New Roman"/>
                <w:snapToGrid w:val="0"/>
                <w:sz w:val="20"/>
              </w:rPr>
            </w:pPr>
            <w:r w:rsidRPr="00CE5318">
              <w:rPr>
                <w:rFonts w:eastAsia="Cambria" w:cs="Times New Roman"/>
                <w:snapToGrid w:val="0"/>
                <w:sz w:val="20"/>
              </w:rPr>
              <w:t>in preparations or oils containing more than 25</w:t>
            </w:r>
            <w:r w:rsidR="00F441DC" w:rsidRPr="00CE5318">
              <w:rPr>
                <w:rFonts w:eastAsia="Cambria" w:cs="Times New Roman"/>
                <w:snapToGrid w:val="0"/>
                <w:sz w:val="20"/>
              </w:rPr>
              <w:t>%</w:t>
            </w:r>
            <w:r w:rsidRPr="00CE5318">
              <w:rPr>
                <w:rFonts w:eastAsia="Cambria" w:cs="Times New Roman"/>
                <w:snapToGrid w:val="0"/>
                <w:sz w:val="20"/>
              </w:rPr>
              <w:t xml:space="preserve"> of cineole (other than rosemary oil or camphor oil); and</w:t>
            </w:r>
          </w:p>
          <w:p w14:paraId="47045856" w14:textId="77777777" w:rsidR="00BD3E77" w:rsidRPr="00CE5318" w:rsidRDefault="00BD3E77" w:rsidP="002C76EF">
            <w:pPr>
              <w:numPr>
                <w:ilvl w:val="0"/>
                <w:numId w:val="71"/>
              </w:numPr>
              <w:spacing w:before="60" w:after="60" w:line="240" w:lineRule="auto"/>
              <w:rPr>
                <w:rFonts w:eastAsia="Cambria" w:cs="Times New Roman"/>
                <w:snapToGrid w:val="0"/>
                <w:sz w:val="20"/>
              </w:rPr>
            </w:pPr>
            <w:r w:rsidRPr="00CE5318">
              <w:rPr>
                <w:rFonts w:eastAsia="Cambria" w:cs="Times New Roman"/>
                <w:snapToGrid w:val="0"/>
                <w:sz w:val="20"/>
              </w:rPr>
              <w:t>packed in containers having:</w:t>
            </w:r>
          </w:p>
          <w:p w14:paraId="0CBDC605" w14:textId="25228A08" w:rsidR="00BD3E77" w:rsidRPr="00CE5318" w:rsidRDefault="00BD3E77" w:rsidP="002C76EF">
            <w:pPr>
              <w:numPr>
                <w:ilvl w:val="0"/>
                <w:numId w:val="72"/>
              </w:numPr>
              <w:spacing w:before="60" w:after="60" w:line="240" w:lineRule="auto"/>
              <w:ind w:left="486" w:hanging="283"/>
              <w:rPr>
                <w:rFonts w:eastAsia="Cambria" w:cs="Times New Roman"/>
                <w:snapToGrid w:val="0"/>
                <w:sz w:val="20"/>
              </w:rPr>
            </w:pPr>
            <w:r w:rsidRPr="00CE5318">
              <w:rPr>
                <w:rFonts w:eastAsia="Cambria" w:cs="Times New Roman"/>
                <w:snapToGrid w:val="0"/>
                <w:sz w:val="20"/>
              </w:rPr>
              <w:t>a nominal capacity of 15</w:t>
            </w:r>
            <w:r w:rsidR="006340D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67625B12" w14:textId="210F5DF4" w:rsidR="00BD3E77" w:rsidRPr="00CE5318" w:rsidRDefault="00BD3E77" w:rsidP="002C76EF">
            <w:pPr>
              <w:numPr>
                <w:ilvl w:val="0"/>
                <w:numId w:val="72"/>
              </w:numPr>
              <w:spacing w:before="60" w:after="60" w:line="240" w:lineRule="auto"/>
              <w:ind w:left="486" w:hanging="283"/>
              <w:rPr>
                <w:rFonts w:eastAsia="Cambria" w:cs="Times New Roman"/>
                <w:snapToGrid w:val="0"/>
                <w:sz w:val="20"/>
              </w:rPr>
            </w:pPr>
            <w:r w:rsidRPr="00CE5318">
              <w:rPr>
                <w:rFonts w:eastAsia="Cambria" w:cs="Times New Roman"/>
                <w:snapToGrid w:val="0"/>
                <w:sz w:val="20"/>
              </w:rPr>
              <w:t>a nominal capacity of 25</w:t>
            </w:r>
            <w:r w:rsidR="006340D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tcPr>
          <w:p w14:paraId="434CB6A7" w14:textId="15F2518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5A2EB93C" w14:textId="05978B29" w:rsidR="00BD3E77" w:rsidRPr="00CE5318" w:rsidRDefault="00BD3E77" w:rsidP="00BD70BA">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610F657D" w14:textId="77777777" w:rsidTr="00F570B8">
        <w:trPr>
          <w:cantSplit/>
        </w:trPr>
        <w:tc>
          <w:tcPr>
            <w:tcW w:w="811" w:type="pct"/>
            <w:tcBorders>
              <w:right w:val="nil"/>
            </w:tcBorders>
          </w:tcPr>
          <w:p w14:paraId="6FAB4267" w14:textId="4A92F28A"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60</w:t>
            </w:r>
          </w:p>
        </w:tc>
        <w:tc>
          <w:tcPr>
            <w:tcW w:w="1277" w:type="pct"/>
            <w:tcBorders>
              <w:left w:val="nil"/>
              <w:right w:val="nil"/>
            </w:tcBorders>
            <w:hideMark/>
          </w:tcPr>
          <w:p w14:paraId="05B84A14" w14:textId="387B5CF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Cinnamon bark oil</w:t>
            </w:r>
          </w:p>
        </w:tc>
        <w:tc>
          <w:tcPr>
            <w:tcW w:w="1079" w:type="pct"/>
            <w:tcBorders>
              <w:left w:val="nil"/>
              <w:right w:val="nil"/>
            </w:tcBorders>
            <w:hideMark/>
          </w:tcPr>
          <w:p w14:paraId="09FE95A5" w14:textId="65940D3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a schedule to the current Poisons Standard</w:t>
            </w:r>
          </w:p>
        </w:tc>
        <w:tc>
          <w:tcPr>
            <w:tcW w:w="1833" w:type="pct"/>
            <w:tcBorders>
              <w:left w:val="nil"/>
            </w:tcBorders>
            <w:hideMark/>
          </w:tcPr>
          <w:p w14:paraId="06BF8D26" w14:textId="77777777" w:rsidR="00BD3E77" w:rsidRPr="00CE5318" w:rsidRDefault="00BD3E77" w:rsidP="002C76EF">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7D9692BD" w14:textId="02A82EE5" w:rsidR="00BD3E77" w:rsidRPr="00CE5318" w:rsidRDefault="00BD3E77" w:rsidP="002C76EF">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148855BF" w14:textId="77777777" w:rsidR="00BD3E77" w:rsidRPr="00CE5318" w:rsidRDefault="00BD3E77" w:rsidP="002C76EF">
            <w:pPr>
              <w:spacing w:before="60" w:after="60" w:line="240" w:lineRule="auto"/>
              <w:ind w:left="221"/>
              <w:contextualSpacing/>
              <w:rPr>
                <w:rFonts w:eastAsia="Cambria" w:cs="Times New Roman"/>
                <w:sz w:val="20"/>
              </w:rPr>
            </w:pPr>
            <w:r w:rsidRPr="00CE5318">
              <w:rPr>
                <w:rFonts w:eastAsia="Cambria" w:cs="Times New Roman"/>
                <w:i/>
                <w:sz w:val="20"/>
              </w:rPr>
              <w:t>or</w:t>
            </w:r>
          </w:p>
          <w:p w14:paraId="4D4E483E" w14:textId="21C25786" w:rsidR="00BD3E77" w:rsidRPr="00CE5318" w:rsidRDefault="00BD3E77" w:rsidP="002C76EF">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4F3653C8" w14:textId="77777777" w:rsidR="00BD3E77" w:rsidRPr="00CE5318" w:rsidRDefault="00BD3E77" w:rsidP="002C76EF">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7238F0A7" w14:textId="37A468ED" w:rsidR="00BD3E77" w:rsidRPr="00CE5318" w:rsidRDefault="00BD3E77" w:rsidP="002C76EF">
            <w:pPr>
              <w:spacing w:before="60" w:after="240" w:line="240" w:lineRule="auto"/>
              <w:ind w:left="221"/>
              <w:rPr>
                <w:rFonts w:eastAsia="Cambria" w:cs="Times New Roman"/>
                <w:sz w:val="20"/>
              </w:rPr>
            </w:pPr>
            <w:r w:rsidRPr="00CE5318">
              <w:rPr>
                <w:rFonts w:eastAsia="Cambria" w:cs="Times New Roman"/>
                <w:sz w:val="20"/>
              </w:rPr>
              <w:t>Avoid contact with skin.</w:t>
            </w:r>
          </w:p>
          <w:p w14:paraId="0D751E13" w14:textId="395A1D3F"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SWALLOW. [g]</w:t>
            </w:r>
          </w:p>
        </w:tc>
      </w:tr>
      <w:tr w:rsidR="00BD3E77" w:rsidRPr="00CE5318" w14:paraId="3FA37A91" w14:textId="77777777" w:rsidTr="00F570B8">
        <w:trPr>
          <w:cantSplit/>
        </w:trPr>
        <w:tc>
          <w:tcPr>
            <w:tcW w:w="811" w:type="pct"/>
            <w:tcBorders>
              <w:right w:val="nil"/>
            </w:tcBorders>
          </w:tcPr>
          <w:p w14:paraId="083AC97A" w14:textId="4E619773"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61</w:t>
            </w:r>
          </w:p>
        </w:tc>
        <w:tc>
          <w:tcPr>
            <w:tcW w:w="1277" w:type="pct"/>
            <w:tcBorders>
              <w:left w:val="nil"/>
              <w:right w:val="nil"/>
            </w:tcBorders>
            <w:hideMark/>
          </w:tcPr>
          <w:p w14:paraId="26B55B28" w14:textId="181F6A3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Cinnamon leaf oil</w:t>
            </w:r>
          </w:p>
        </w:tc>
        <w:tc>
          <w:tcPr>
            <w:tcW w:w="1079" w:type="pct"/>
            <w:tcBorders>
              <w:left w:val="nil"/>
              <w:right w:val="nil"/>
            </w:tcBorders>
            <w:hideMark/>
          </w:tcPr>
          <w:p w14:paraId="1676D2D8" w14:textId="7BCAE97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67835C9E" w14:textId="326A6952" w:rsidR="00BD3E77" w:rsidRPr="00CE5318" w:rsidRDefault="00BD3E77" w:rsidP="002C76EF">
            <w:pPr>
              <w:numPr>
                <w:ilvl w:val="0"/>
                <w:numId w:val="73"/>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25</w:t>
            </w:r>
            <w:r w:rsidR="00F441DC" w:rsidRPr="00CE5318">
              <w:rPr>
                <w:rFonts w:eastAsia="Cambria" w:cs="Times New Roman"/>
                <w:snapToGrid w:val="0"/>
                <w:sz w:val="20"/>
              </w:rPr>
              <w:t>%</w:t>
            </w:r>
            <w:r w:rsidRPr="00CE5318">
              <w:rPr>
                <w:rFonts w:eastAsia="Cambria" w:cs="Times New Roman"/>
                <w:snapToGrid w:val="0"/>
                <w:sz w:val="20"/>
              </w:rPr>
              <w:t xml:space="preserve"> of cinnamon leaf oil; and</w:t>
            </w:r>
          </w:p>
          <w:p w14:paraId="3585036C" w14:textId="77777777" w:rsidR="00BD3E77" w:rsidRPr="00CE5318" w:rsidRDefault="00BD3E77" w:rsidP="002C76EF">
            <w:pPr>
              <w:numPr>
                <w:ilvl w:val="0"/>
                <w:numId w:val="73"/>
              </w:numPr>
              <w:spacing w:before="60" w:after="60" w:line="240" w:lineRule="auto"/>
              <w:ind w:left="203" w:hanging="203"/>
              <w:rPr>
                <w:rFonts w:eastAsia="Cambria" w:cs="Times New Roman"/>
                <w:snapToGrid w:val="0"/>
                <w:sz w:val="20"/>
              </w:rPr>
            </w:pPr>
            <w:r w:rsidRPr="00CE5318">
              <w:rPr>
                <w:rFonts w:eastAsia="Cambria" w:cs="Times New Roman"/>
                <w:snapToGrid w:val="0"/>
                <w:sz w:val="20"/>
              </w:rPr>
              <w:t>packed in containers having:</w:t>
            </w:r>
          </w:p>
          <w:p w14:paraId="4AE120E6" w14:textId="28E0AD4D" w:rsidR="00BD3E77" w:rsidRPr="00CE5318" w:rsidRDefault="00BD3E77" w:rsidP="002C76EF">
            <w:pPr>
              <w:numPr>
                <w:ilvl w:val="0"/>
                <w:numId w:val="74"/>
              </w:numPr>
              <w:spacing w:before="60" w:after="60" w:line="240" w:lineRule="auto"/>
              <w:ind w:left="486" w:hanging="203"/>
              <w:rPr>
                <w:rFonts w:eastAsia="Cambria" w:cs="Times New Roman"/>
                <w:snapToGrid w:val="0"/>
                <w:sz w:val="20"/>
              </w:rPr>
            </w:pPr>
            <w:r w:rsidRPr="00CE5318">
              <w:rPr>
                <w:rFonts w:eastAsia="Cambria" w:cs="Times New Roman"/>
                <w:snapToGrid w:val="0"/>
                <w:sz w:val="20"/>
              </w:rPr>
              <w:t>a nominal capacity of 15</w:t>
            </w:r>
            <w:r w:rsidR="006340D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39B7E927" w14:textId="1C3410BD" w:rsidR="00BD3E77" w:rsidRPr="00CE5318" w:rsidRDefault="00BD3E77" w:rsidP="002C76EF">
            <w:pPr>
              <w:numPr>
                <w:ilvl w:val="0"/>
                <w:numId w:val="74"/>
              </w:numPr>
              <w:spacing w:before="60" w:after="60" w:line="240" w:lineRule="auto"/>
              <w:ind w:left="486" w:hanging="203"/>
              <w:rPr>
                <w:rFonts w:eastAsia="Cambria" w:cs="Times New Roman"/>
                <w:snapToGrid w:val="0"/>
                <w:sz w:val="20"/>
              </w:rPr>
            </w:pPr>
            <w:r w:rsidRPr="00CE5318">
              <w:rPr>
                <w:rFonts w:eastAsia="Cambria" w:cs="Times New Roman"/>
                <w:snapToGrid w:val="0"/>
                <w:sz w:val="20"/>
              </w:rPr>
              <w:t>a nominal capacity of 25</w:t>
            </w:r>
            <w:r w:rsidR="006340D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tcPr>
          <w:p w14:paraId="5F784F96" w14:textId="78476F5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72D06444" w14:textId="7638DF22" w:rsidR="00BD3E77" w:rsidRPr="00CE5318" w:rsidRDefault="00BD3E77" w:rsidP="00E349A1">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27B8A626" w14:textId="77777777" w:rsidTr="00F570B8">
        <w:trPr>
          <w:cantSplit/>
        </w:trPr>
        <w:tc>
          <w:tcPr>
            <w:tcW w:w="811" w:type="pct"/>
            <w:tcBorders>
              <w:right w:val="nil"/>
            </w:tcBorders>
          </w:tcPr>
          <w:p w14:paraId="64046F37" w14:textId="0D0D5161"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62</w:t>
            </w:r>
          </w:p>
        </w:tc>
        <w:tc>
          <w:tcPr>
            <w:tcW w:w="1277" w:type="pct"/>
            <w:tcBorders>
              <w:left w:val="nil"/>
              <w:right w:val="nil"/>
            </w:tcBorders>
            <w:hideMark/>
          </w:tcPr>
          <w:p w14:paraId="7DA1DBDF" w14:textId="69A4DE8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Citric acid and other fruit acids</w:t>
            </w:r>
          </w:p>
          <w:p w14:paraId="457CF9FD"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(See also Alpha hydroxy acids)</w:t>
            </w:r>
          </w:p>
        </w:tc>
        <w:tc>
          <w:tcPr>
            <w:tcW w:w="1079" w:type="pct"/>
            <w:tcBorders>
              <w:left w:val="nil"/>
              <w:right w:val="nil"/>
            </w:tcBorders>
            <w:hideMark/>
          </w:tcPr>
          <w:p w14:paraId="668F420A"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When used as active ingredients in preparations for topical use</w:t>
            </w:r>
          </w:p>
        </w:tc>
        <w:tc>
          <w:tcPr>
            <w:tcW w:w="1833" w:type="pct"/>
            <w:tcBorders>
              <w:left w:val="nil"/>
            </w:tcBorders>
            <w:hideMark/>
          </w:tcPr>
          <w:p w14:paraId="20E55F63" w14:textId="7ED5127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may make your skin more sensitive to sunlight and other sources of UV light.</w:t>
            </w:r>
          </w:p>
          <w:p w14:paraId="1A892612" w14:textId="4F33180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Sun exposure should be limited by using a sunscreen and by wearing protective clothing.</w:t>
            </w:r>
          </w:p>
          <w:p w14:paraId="1A86307F" w14:textId="762EB86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Transient stinging or irritation may occur when using this product. </w:t>
            </w:r>
            <w:r w:rsidR="00F07E32" w:rsidRPr="00CE5318">
              <w:rPr>
                <w:rFonts w:eastAsia="Cambria" w:cs="Times New Roman"/>
                <w:sz w:val="20"/>
              </w:rPr>
              <w:t xml:space="preserve"> </w:t>
            </w:r>
            <w:r w:rsidRPr="00CE5318">
              <w:rPr>
                <w:rFonts w:eastAsia="Cambria" w:cs="Times New Roman"/>
                <w:sz w:val="20"/>
              </w:rPr>
              <w:t>If irritation persists, discontinue use.</w:t>
            </w:r>
          </w:p>
          <w:p w14:paraId="28FF3534" w14:textId="7965807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sensitive skin, test this product on a small area of skin before applying it to a large area.</w:t>
            </w:r>
          </w:p>
          <w:p w14:paraId="61A8E727" w14:textId="45FF2E6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recommended for use on children and infants.</w:t>
            </w:r>
          </w:p>
        </w:tc>
      </w:tr>
      <w:tr w:rsidR="00BD3E77" w:rsidRPr="00CE5318" w14:paraId="65FCF8EC" w14:textId="77777777" w:rsidTr="00F570B8">
        <w:trPr>
          <w:cantSplit/>
        </w:trPr>
        <w:tc>
          <w:tcPr>
            <w:tcW w:w="811" w:type="pct"/>
            <w:tcBorders>
              <w:right w:val="nil"/>
            </w:tcBorders>
          </w:tcPr>
          <w:p w14:paraId="36E66FD3" w14:textId="0C4F68DD"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63</w:t>
            </w:r>
          </w:p>
        </w:tc>
        <w:tc>
          <w:tcPr>
            <w:tcW w:w="1277" w:type="pct"/>
            <w:tcBorders>
              <w:left w:val="nil"/>
              <w:right w:val="nil"/>
            </w:tcBorders>
            <w:hideMark/>
          </w:tcPr>
          <w:p w14:paraId="71CAD79E" w14:textId="192B8DAA" w:rsidR="00BD3E77" w:rsidRPr="00CE5318" w:rsidRDefault="00BD3E77" w:rsidP="002C76EF">
            <w:pPr>
              <w:spacing w:before="60" w:after="60" w:line="240" w:lineRule="auto"/>
              <w:rPr>
                <w:rFonts w:eastAsia="Cambria" w:cs="Times New Roman"/>
                <w:snapToGrid w:val="0"/>
                <w:sz w:val="20"/>
              </w:rPr>
            </w:pPr>
            <w:proofErr w:type="spellStart"/>
            <w:r w:rsidRPr="00CE5318">
              <w:rPr>
                <w:rFonts w:eastAsia="Cambria" w:cs="Times New Roman"/>
                <w:snapToGrid w:val="0"/>
                <w:sz w:val="20"/>
              </w:rPr>
              <w:t>Clobetasone</w:t>
            </w:r>
            <w:proofErr w:type="spellEnd"/>
          </w:p>
        </w:tc>
        <w:tc>
          <w:tcPr>
            <w:tcW w:w="1079" w:type="pct"/>
            <w:tcBorders>
              <w:left w:val="nil"/>
              <w:right w:val="nil"/>
            </w:tcBorders>
            <w:hideMark/>
          </w:tcPr>
          <w:p w14:paraId="0DBEC41C"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dermal use</w:t>
            </w:r>
          </w:p>
        </w:tc>
        <w:tc>
          <w:tcPr>
            <w:tcW w:w="1833" w:type="pct"/>
            <w:tcBorders>
              <w:left w:val="nil"/>
            </w:tcBorders>
            <w:hideMark/>
          </w:tcPr>
          <w:p w14:paraId="6A761573" w14:textId="74FA574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in the eyes.</w:t>
            </w:r>
          </w:p>
          <w:p w14:paraId="4F21CE38" w14:textId="42F253D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acne.</w:t>
            </w:r>
          </w:p>
          <w:p w14:paraId="5EF11455" w14:textId="6588643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under waterproof bandages unless a doctor has told you to.</w:t>
            </w:r>
          </w:p>
          <w:p w14:paraId="61A5E07C" w14:textId="3C79290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7 days unless a doctor has told you to.</w:t>
            </w:r>
          </w:p>
          <w:p w14:paraId="33A1EC8F" w14:textId="0F28FC3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Do not use for children under 12 years old unless a doctor has told you to.</w:t>
            </w:r>
          </w:p>
        </w:tc>
      </w:tr>
      <w:tr w:rsidR="00BD3E77" w:rsidRPr="00CE5318" w14:paraId="06FBE121" w14:textId="77777777" w:rsidTr="00F570B8">
        <w:trPr>
          <w:cantSplit/>
        </w:trPr>
        <w:tc>
          <w:tcPr>
            <w:tcW w:w="811" w:type="pct"/>
            <w:tcBorders>
              <w:right w:val="nil"/>
            </w:tcBorders>
          </w:tcPr>
          <w:p w14:paraId="202E0FFE" w14:textId="5CF8D970"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64</w:t>
            </w:r>
          </w:p>
        </w:tc>
        <w:tc>
          <w:tcPr>
            <w:tcW w:w="1277" w:type="pct"/>
            <w:tcBorders>
              <w:left w:val="nil"/>
              <w:right w:val="nil"/>
            </w:tcBorders>
            <w:hideMark/>
          </w:tcPr>
          <w:p w14:paraId="34E660CF" w14:textId="415CCCE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Clotrimazole</w:t>
            </w:r>
          </w:p>
        </w:tc>
        <w:tc>
          <w:tcPr>
            <w:tcW w:w="1079" w:type="pct"/>
            <w:tcBorders>
              <w:left w:val="nil"/>
              <w:right w:val="nil"/>
            </w:tcBorders>
            <w:hideMark/>
          </w:tcPr>
          <w:p w14:paraId="051CAE55"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vaginal use</w:t>
            </w:r>
          </w:p>
        </w:tc>
        <w:tc>
          <w:tcPr>
            <w:tcW w:w="1833" w:type="pct"/>
            <w:tcBorders>
              <w:left w:val="nil"/>
            </w:tcBorders>
            <w:hideMark/>
          </w:tcPr>
          <w:p w14:paraId="3858B125" w14:textId="325FB22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Seek medical advice before first course of treatment.</w:t>
            </w:r>
          </w:p>
          <w:p w14:paraId="3D90B01C" w14:textId="1C43420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you are pregnant or diabetic.</w:t>
            </w:r>
          </w:p>
          <w:p w14:paraId="72C0E993" w14:textId="5B493D5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no better after [</w:t>
            </w:r>
            <w:r w:rsidRPr="00CE5318">
              <w:rPr>
                <w:rFonts w:eastAsia="Cambria" w:cs="Times New Roman"/>
                <w:i/>
                <w:sz w:val="20"/>
              </w:rPr>
              <w:t>Insert number of days as per approved Product Information</w:t>
            </w:r>
            <w:r w:rsidRPr="00CE5318">
              <w:rPr>
                <w:rFonts w:eastAsia="Cambria" w:cs="Times New Roman"/>
                <w:sz w:val="20"/>
              </w:rPr>
              <w:t>] days.</w:t>
            </w:r>
          </w:p>
          <w:p w14:paraId="6DCDB093" w14:textId="23C420C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problem returns.</w:t>
            </w:r>
          </w:p>
        </w:tc>
      </w:tr>
      <w:tr w:rsidR="00BD3E77" w:rsidRPr="00CE5318" w14:paraId="351F7B94" w14:textId="77777777" w:rsidTr="00F570B8">
        <w:trPr>
          <w:cantSplit/>
        </w:trPr>
        <w:tc>
          <w:tcPr>
            <w:tcW w:w="811" w:type="pct"/>
            <w:tcBorders>
              <w:right w:val="nil"/>
            </w:tcBorders>
          </w:tcPr>
          <w:p w14:paraId="7B7B98E9" w14:textId="16FD88C3"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65</w:t>
            </w:r>
          </w:p>
        </w:tc>
        <w:tc>
          <w:tcPr>
            <w:tcW w:w="1277" w:type="pct"/>
            <w:tcBorders>
              <w:left w:val="nil"/>
              <w:right w:val="nil"/>
            </w:tcBorders>
          </w:tcPr>
          <w:p w14:paraId="07F86DDB" w14:textId="222834B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Clove oil</w:t>
            </w:r>
          </w:p>
          <w:p w14:paraId="3C2396B0" w14:textId="362A6622"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3C58BEBF" w14:textId="1472DE8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339A72F0" w14:textId="07F2D8FF" w:rsidR="00BD3E77" w:rsidRPr="00CE5318" w:rsidRDefault="00BD3E77" w:rsidP="002C76EF">
            <w:pPr>
              <w:numPr>
                <w:ilvl w:val="0"/>
                <w:numId w:val="75"/>
              </w:numPr>
              <w:spacing w:before="60" w:after="60" w:line="240" w:lineRule="auto"/>
              <w:ind w:left="203" w:hanging="142"/>
              <w:rPr>
                <w:rFonts w:eastAsia="Cambria" w:cs="Times New Roman"/>
                <w:snapToGrid w:val="0"/>
                <w:sz w:val="20"/>
              </w:rPr>
            </w:pPr>
            <w:r w:rsidRPr="00CE5318">
              <w:rPr>
                <w:rFonts w:eastAsia="Cambria" w:cs="Times New Roman"/>
                <w:snapToGrid w:val="0"/>
                <w:sz w:val="20"/>
              </w:rPr>
              <w:t>in preparations containing more than 25</w:t>
            </w:r>
            <w:r w:rsidR="00F441DC" w:rsidRPr="00CE5318">
              <w:rPr>
                <w:rFonts w:eastAsia="Cambria" w:cs="Times New Roman"/>
                <w:snapToGrid w:val="0"/>
                <w:sz w:val="20"/>
              </w:rPr>
              <w:t>%</w:t>
            </w:r>
            <w:r w:rsidRPr="00CE5318">
              <w:rPr>
                <w:rFonts w:eastAsia="Cambria" w:cs="Times New Roman"/>
                <w:snapToGrid w:val="0"/>
                <w:sz w:val="20"/>
              </w:rPr>
              <w:t xml:space="preserve"> of clove oil; and</w:t>
            </w:r>
          </w:p>
          <w:p w14:paraId="47383AF4" w14:textId="77777777" w:rsidR="00BD3E77" w:rsidRPr="00CE5318" w:rsidRDefault="00BD3E77" w:rsidP="002C76EF">
            <w:pPr>
              <w:numPr>
                <w:ilvl w:val="0"/>
                <w:numId w:val="75"/>
              </w:numPr>
              <w:spacing w:before="60" w:after="60" w:line="240" w:lineRule="auto"/>
              <w:ind w:left="203" w:hanging="142"/>
              <w:rPr>
                <w:rFonts w:eastAsia="Cambria" w:cs="Times New Roman"/>
                <w:snapToGrid w:val="0"/>
                <w:sz w:val="20"/>
              </w:rPr>
            </w:pPr>
            <w:r w:rsidRPr="00CE5318">
              <w:rPr>
                <w:rFonts w:eastAsia="Cambria" w:cs="Times New Roman"/>
                <w:snapToGrid w:val="0"/>
                <w:sz w:val="20"/>
              </w:rPr>
              <w:t>packed in containers having:</w:t>
            </w:r>
          </w:p>
          <w:p w14:paraId="533A6D58" w14:textId="3C752CEE" w:rsidR="00BD3E77" w:rsidRPr="00CE5318" w:rsidRDefault="00BD3E77" w:rsidP="002C76EF">
            <w:pPr>
              <w:numPr>
                <w:ilvl w:val="0"/>
                <w:numId w:val="76"/>
              </w:numPr>
              <w:spacing w:before="60" w:after="60" w:line="240" w:lineRule="auto"/>
              <w:ind w:left="486" w:hanging="283"/>
              <w:rPr>
                <w:rFonts w:eastAsia="Cambria" w:cs="Times New Roman"/>
                <w:snapToGrid w:val="0"/>
                <w:sz w:val="20"/>
              </w:rPr>
            </w:pPr>
            <w:r w:rsidRPr="00CE5318">
              <w:rPr>
                <w:rFonts w:eastAsia="Cambria" w:cs="Times New Roman"/>
                <w:snapToGrid w:val="0"/>
                <w:sz w:val="20"/>
              </w:rPr>
              <w:t>a nominal capacity of 15</w:t>
            </w:r>
            <w:r w:rsidR="006340D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0381A67C" w14:textId="7ACC32A9" w:rsidR="00BD3E77" w:rsidRPr="00CE5318" w:rsidRDefault="00BD3E77" w:rsidP="002C76EF">
            <w:pPr>
              <w:numPr>
                <w:ilvl w:val="0"/>
                <w:numId w:val="76"/>
              </w:numPr>
              <w:spacing w:before="60" w:after="60" w:line="240" w:lineRule="auto"/>
              <w:ind w:left="486" w:hanging="283"/>
              <w:rPr>
                <w:rFonts w:eastAsia="Cambria" w:cs="Times New Roman"/>
                <w:snapToGrid w:val="0"/>
                <w:sz w:val="20"/>
              </w:rPr>
            </w:pPr>
            <w:r w:rsidRPr="00CE5318">
              <w:rPr>
                <w:rFonts w:eastAsia="Cambria" w:cs="Times New Roman"/>
                <w:snapToGrid w:val="0"/>
                <w:sz w:val="20"/>
              </w:rPr>
              <w:t>a nominal capacity of 25</w:t>
            </w:r>
            <w:r w:rsidR="006340D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hideMark/>
          </w:tcPr>
          <w:p w14:paraId="1FDC8A89" w14:textId="080EF5A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6ABB790B" w14:textId="40F1FEA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601E7207" w14:textId="77777777" w:rsidTr="00F570B8">
        <w:trPr>
          <w:cantSplit/>
        </w:trPr>
        <w:tc>
          <w:tcPr>
            <w:tcW w:w="811" w:type="pct"/>
            <w:tcBorders>
              <w:right w:val="nil"/>
            </w:tcBorders>
          </w:tcPr>
          <w:p w14:paraId="32EFD807" w14:textId="4B8C37B9"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66</w:t>
            </w:r>
          </w:p>
        </w:tc>
        <w:tc>
          <w:tcPr>
            <w:tcW w:w="1277" w:type="pct"/>
            <w:tcBorders>
              <w:left w:val="nil"/>
              <w:right w:val="nil"/>
            </w:tcBorders>
          </w:tcPr>
          <w:p w14:paraId="13D4BBC7" w14:textId="4FA61E9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Clove oil</w:t>
            </w:r>
          </w:p>
          <w:p w14:paraId="7047E607" w14:textId="1EC21180"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1150829F" w14:textId="06C081C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a schedule to the current Poisons Standard</w:t>
            </w:r>
          </w:p>
        </w:tc>
        <w:tc>
          <w:tcPr>
            <w:tcW w:w="1833" w:type="pct"/>
            <w:tcBorders>
              <w:left w:val="nil"/>
            </w:tcBorders>
            <w:hideMark/>
          </w:tcPr>
          <w:p w14:paraId="58AFCCC6" w14:textId="77777777" w:rsidR="00BD3E77" w:rsidRPr="00CE5318" w:rsidRDefault="00BD3E77" w:rsidP="002C76EF">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6B4FBEEA" w14:textId="053A21CE" w:rsidR="00BD3E77" w:rsidRPr="00CE5318" w:rsidRDefault="00BD3E77" w:rsidP="002C76EF">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6D5C01EE" w14:textId="77777777" w:rsidR="00BD3E77" w:rsidRPr="00CE5318" w:rsidRDefault="00BD3E77" w:rsidP="002C76EF">
            <w:pPr>
              <w:spacing w:before="60" w:after="60" w:line="240" w:lineRule="auto"/>
              <w:ind w:left="221"/>
              <w:contextualSpacing/>
              <w:rPr>
                <w:rFonts w:eastAsia="Cambria" w:cs="Times New Roman"/>
                <w:sz w:val="20"/>
              </w:rPr>
            </w:pPr>
            <w:r w:rsidRPr="00CE5318">
              <w:rPr>
                <w:rFonts w:eastAsia="Cambria" w:cs="Times New Roman"/>
                <w:i/>
                <w:sz w:val="20"/>
              </w:rPr>
              <w:t>or</w:t>
            </w:r>
          </w:p>
          <w:p w14:paraId="7DC2E917" w14:textId="4E9A8D29" w:rsidR="00BD3E77" w:rsidRPr="00CE5318" w:rsidRDefault="00BD3E77" w:rsidP="002C76EF">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39750B45" w14:textId="77777777" w:rsidR="00BD3E77" w:rsidRPr="00CE5318" w:rsidRDefault="00BD3E77" w:rsidP="002C76EF">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5A3E2FE7" w14:textId="1A264E84" w:rsidR="00BD3E77" w:rsidRPr="00CE5318" w:rsidRDefault="00BD3E77" w:rsidP="002C76EF">
            <w:pPr>
              <w:spacing w:before="60" w:after="240" w:line="240" w:lineRule="auto"/>
              <w:ind w:left="221"/>
              <w:rPr>
                <w:rFonts w:eastAsia="Cambria" w:cs="Times New Roman"/>
                <w:sz w:val="20"/>
              </w:rPr>
            </w:pPr>
            <w:r w:rsidRPr="00CE5318">
              <w:rPr>
                <w:rFonts w:eastAsia="Cambria" w:cs="Times New Roman"/>
                <w:sz w:val="20"/>
              </w:rPr>
              <w:t>Avoid contact with eyes.</w:t>
            </w:r>
          </w:p>
          <w:p w14:paraId="1EC0A8F5" w14:textId="4A9ED1A7"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SWALLOW. [g]</w:t>
            </w:r>
          </w:p>
        </w:tc>
      </w:tr>
      <w:tr w:rsidR="00BD3E77" w:rsidRPr="00CE5318" w14:paraId="673AA554" w14:textId="77777777" w:rsidTr="00F570B8">
        <w:trPr>
          <w:cantSplit/>
        </w:trPr>
        <w:tc>
          <w:tcPr>
            <w:tcW w:w="811" w:type="pct"/>
            <w:tcBorders>
              <w:right w:val="nil"/>
            </w:tcBorders>
          </w:tcPr>
          <w:p w14:paraId="350F6A10" w14:textId="5FF9FB14"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67</w:t>
            </w:r>
          </w:p>
        </w:tc>
        <w:tc>
          <w:tcPr>
            <w:tcW w:w="1277" w:type="pct"/>
            <w:tcBorders>
              <w:left w:val="nil"/>
              <w:right w:val="nil"/>
            </w:tcBorders>
            <w:hideMark/>
          </w:tcPr>
          <w:p w14:paraId="0B096B23" w14:textId="363F4A3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Coal tar</w:t>
            </w:r>
          </w:p>
        </w:tc>
        <w:tc>
          <w:tcPr>
            <w:tcW w:w="1079" w:type="pct"/>
            <w:tcBorders>
              <w:left w:val="nil"/>
              <w:right w:val="nil"/>
            </w:tcBorders>
            <w:hideMark/>
          </w:tcPr>
          <w:p w14:paraId="035FC31C"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topical use</w:t>
            </w:r>
          </w:p>
        </w:tc>
        <w:tc>
          <w:tcPr>
            <w:tcW w:w="1833" w:type="pct"/>
            <w:tcBorders>
              <w:left w:val="nil"/>
            </w:tcBorders>
            <w:hideMark/>
          </w:tcPr>
          <w:p w14:paraId="0BCCAECA" w14:textId="49DDDA3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Avoid contact with eyes.</w:t>
            </w:r>
          </w:p>
          <w:p w14:paraId="465A35E7" w14:textId="5F0A6FE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w:t>
            </w:r>
          </w:p>
          <w:p w14:paraId="0DD2B371" w14:textId="2E74335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prolonged periods except on the advice of a doctor or pharmacist.</w:t>
            </w:r>
          </w:p>
        </w:tc>
      </w:tr>
      <w:tr w:rsidR="00BD3E77" w:rsidRPr="00CE5318" w14:paraId="5C4D7344" w14:textId="77777777" w:rsidTr="00F570B8">
        <w:trPr>
          <w:cantSplit/>
        </w:trPr>
        <w:tc>
          <w:tcPr>
            <w:tcW w:w="811" w:type="pct"/>
            <w:tcBorders>
              <w:right w:val="nil"/>
            </w:tcBorders>
          </w:tcPr>
          <w:p w14:paraId="46D9BEA4" w14:textId="5CF59CFB" w:rsidR="00BD3E77" w:rsidRPr="00CE5318" w:rsidRDefault="00AA46FE" w:rsidP="002C76EF">
            <w:pPr>
              <w:spacing w:before="60" w:after="60" w:line="240" w:lineRule="auto"/>
              <w:rPr>
                <w:rFonts w:eastAsia="Cambria" w:cs="Times New Roman"/>
                <w:iCs/>
                <w:snapToGrid w:val="0"/>
                <w:sz w:val="20"/>
              </w:rPr>
            </w:pPr>
            <w:r w:rsidRPr="00CE5318">
              <w:rPr>
                <w:rFonts w:eastAsia="Cambria" w:cs="Times New Roman"/>
                <w:iCs/>
                <w:snapToGrid w:val="0"/>
                <w:sz w:val="20"/>
              </w:rPr>
              <w:t>68</w:t>
            </w:r>
          </w:p>
        </w:tc>
        <w:tc>
          <w:tcPr>
            <w:tcW w:w="1277" w:type="pct"/>
            <w:tcBorders>
              <w:left w:val="nil"/>
              <w:right w:val="nil"/>
            </w:tcBorders>
          </w:tcPr>
          <w:p w14:paraId="714B6FD9" w14:textId="297CA5F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 xml:space="preserve">Datura </w:t>
            </w:r>
            <w:proofErr w:type="spellStart"/>
            <w:r w:rsidRPr="00CE5318">
              <w:rPr>
                <w:rFonts w:eastAsia="Cambria" w:cs="Times New Roman"/>
                <w:i/>
                <w:snapToGrid w:val="0"/>
                <w:sz w:val="20"/>
              </w:rPr>
              <w:t>spp</w:t>
            </w:r>
            <w:proofErr w:type="spellEnd"/>
          </w:p>
        </w:tc>
        <w:tc>
          <w:tcPr>
            <w:tcW w:w="1079" w:type="pct"/>
            <w:tcBorders>
              <w:left w:val="nil"/>
              <w:right w:val="nil"/>
            </w:tcBorders>
            <w:hideMark/>
          </w:tcPr>
          <w:p w14:paraId="760ECE11"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 xml:space="preserve">In preparations for oral use, </w:t>
            </w:r>
            <w:r w:rsidRPr="00CE5318">
              <w:rPr>
                <w:rFonts w:eastAsia="Cambria" w:cs="Times New Roman"/>
                <w:snapToGrid w:val="0"/>
                <w:sz w:val="20"/>
              </w:rPr>
              <w:t>EXCEPT where indicated exclusively for the treatment of motion/travel sickness</w:t>
            </w:r>
          </w:p>
        </w:tc>
        <w:tc>
          <w:tcPr>
            <w:tcW w:w="1833" w:type="pct"/>
            <w:tcBorders>
              <w:left w:val="nil"/>
            </w:tcBorders>
          </w:tcPr>
          <w:p w14:paraId="5E938475" w14:textId="7192C122" w:rsidR="00BD3E77" w:rsidRPr="00CE5318" w:rsidRDefault="00BD3E77" w:rsidP="00E349A1">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the condition persists after </w:t>
            </w:r>
            <w:r w:rsidR="00AB65A3" w:rsidRPr="00CE5318">
              <w:rPr>
                <w:rFonts w:eastAsia="Cambria" w:cs="Times New Roman"/>
                <w:sz w:val="20"/>
              </w:rPr>
              <w:t>2</w:t>
            </w:r>
            <w:r w:rsidR="00702F1B">
              <w:rPr>
                <w:rFonts w:eastAsia="Cambria" w:cs="Times New Roman"/>
                <w:sz w:val="20"/>
              </w:rPr>
              <w:t> </w:t>
            </w:r>
            <w:r w:rsidRPr="00CE5318">
              <w:rPr>
                <w:rFonts w:eastAsia="Cambria" w:cs="Times New Roman"/>
                <w:sz w:val="20"/>
              </w:rPr>
              <w:t>days of treatment, seek medical advice as soon as possible.</w:t>
            </w:r>
          </w:p>
        </w:tc>
      </w:tr>
      <w:tr w:rsidR="00BD3E77" w:rsidRPr="00CE5318" w14:paraId="4EB9F0F9" w14:textId="77777777" w:rsidTr="00F570B8">
        <w:trPr>
          <w:cantSplit/>
        </w:trPr>
        <w:tc>
          <w:tcPr>
            <w:tcW w:w="811" w:type="pct"/>
            <w:tcBorders>
              <w:right w:val="nil"/>
            </w:tcBorders>
          </w:tcPr>
          <w:p w14:paraId="2C10EB2C" w14:textId="5374E1B8"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69</w:t>
            </w:r>
          </w:p>
        </w:tc>
        <w:tc>
          <w:tcPr>
            <w:tcW w:w="1277" w:type="pct"/>
            <w:tcBorders>
              <w:left w:val="nil"/>
              <w:right w:val="nil"/>
            </w:tcBorders>
            <w:hideMark/>
          </w:tcPr>
          <w:p w14:paraId="224BCDB9" w14:textId="2A738062"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Desloratadine</w:t>
            </w:r>
          </w:p>
        </w:tc>
        <w:tc>
          <w:tcPr>
            <w:tcW w:w="1079" w:type="pct"/>
            <w:tcBorders>
              <w:left w:val="nil"/>
              <w:right w:val="nil"/>
            </w:tcBorders>
            <w:hideMark/>
          </w:tcPr>
          <w:p w14:paraId="511FF9C3"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52BD9996" w14:textId="28C8F6F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breastfeeding, check with your doctor or pharmacist before using this medicine.</w:t>
            </w:r>
          </w:p>
        </w:tc>
      </w:tr>
      <w:tr w:rsidR="00BD3E77" w:rsidRPr="00CE5318" w14:paraId="665D286A" w14:textId="77777777" w:rsidTr="00F570B8">
        <w:trPr>
          <w:cantSplit/>
        </w:trPr>
        <w:tc>
          <w:tcPr>
            <w:tcW w:w="811" w:type="pct"/>
            <w:tcBorders>
              <w:right w:val="nil"/>
            </w:tcBorders>
          </w:tcPr>
          <w:p w14:paraId="3C5D47C5" w14:textId="6F090F31" w:rsidR="00BD3E77" w:rsidRPr="00CE5318" w:rsidRDefault="00AA46FE" w:rsidP="0018075C">
            <w:pPr>
              <w:spacing w:before="60" w:after="60"/>
              <w:rPr>
                <w:rFonts w:cs="Times New Roman"/>
                <w:sz w:val="20"/>
              </w:rPr>
            </w:pPr>
            <w:r w:rsidRPr="00CE5318">
              <w:rPr>
                <w:rFonts w:cs="Times New Roman"/>
                <w:sz w:val="20"/>
              </w:rPr>
              <w:t>70</w:t>
            </w:r>
          </w:p>
        </w:tc>
        <w:tc>
          <w:tcPr>
            <w:tcW w:w="1277" w:type="pct"/>
            <w:tcBorders>
              <w:left w:val="nil"/>
              <w:right w:val="nil"/>
            </w:tcBorders>
          </w:tcPr>
          <w:p w14:paraId="4E5E665C" w14:textId="201AB9F9" w:rsidR="00BD3E77" w:rsidRPr="00CE5318" w:rsidRDefault="00BD3E77" w:rsidP="0018075C">
            <w:pPr>
              <w:spacing w:before="60" w:after="60"/>
              <w:rPr>
                <w:rFonts w:cs="Times New Roman"/>
                <w:sz w:val="20"/>
              </w:rPr>
            </w:pPr>
            <w:r w:rsidRPr="00CE5318">
              <w:rPr>
                <w:rFonts w:cs="Times New Roman"/>
                <w:sz w:val="20"/>
              </w:rPr>
              <w:t>Dexchlorpheniramine</w:t>
            </w:r>
          </w:p>
          <w:p w14:paraId="1689B276" w14:textId="77777777" w:rsidR="00BD3E77" w:rsidRPr="00CE5318" w:rsidRDefault="00BD3E77" w:rsidP="0018075C">
            <w:pPr>
              <w:spacing w:before="60" w:after="60"/>
              <w:rPr>
                <w:rFonts w:cs="Times New Roman"/>
                <w:i/>
                <w:sz w:val="20"/>
              </w:rPr>
            </w:pPr>
            <w:r w:rsidRPr="00CE5318">
              <w:rPr>
                <w:rFonts w:cs="Times New Roman"/>
                <w:i/>
                <w:sz w:val="20"/>
              </w:rPr>
              <w:t>(Entry 1 of 4)</w:t>
            </w:r>
          </w:p>
        </w:tc>
        <w:tc>
          <w:tcPr>
            <w:tcW w:w="1079" w:type="pct"/>
            <w:tcBorders>
              <w:left w:val="nil"/>
              <w:right w:val="nil"/>
            </w:tcBorders>
          </w:tcPr>
          <w:p w14:paraId="3B9026F1" w14:textId="77777777" w:rsidR="00BD3E77" w:rsidRPr="00CE5318" w:rsidRDefault="00BD3E77" w:rsidP="002C76EF">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2432CFBB"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4C580D27"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sz w:val="20"/>
              </w:rPr>
            </w:pPr>
            <w:r w:rsidRPr="00CE5318">
              <w:rPr>
                <w:rStyle w:val="Emphasis"/>
                <w:rFonts w:cs="Times New Roman"/>
                <w:sz w:val="20"/>
              </w:rPr>
              <w:t>either</w:t>
            </w:r>
          </w:p>
          <w:p w14:paraId="68FD714C" w14:textId="40B7D64C" w:rsidR="00BD3E77" w:rsidRPr="00CE5318" w:rsidRDefault="00BD3E77" w:rsidP="00095AF6">
            <w:pPr>
              <w:numPr>
                <w:ilvl w:val="1"/>
                <w:numId w:val="138"/>
              </w:numPr>
              <w:spacing w:before="60" w:after="60" w:line="240" w:lineRule="auto"/>
              <w:ind w:left="619" w:hanging="284"/>
              <w:rPr>
                <w:rFonts w:cs="Times New Roman"/>
                <w:sz w:val="20"/>
              </w:rPr>
            </w:pPr>
            <w:r w:rsidRPr="00CE5318">
              <w:rPr>
                <w:rFonts w:cs="Times New Roman"/>
                <w:sz w:val="20"/>
              </w:rPr>
              <w:t xml:space="preserve">This medication may cause drowsiness. </w:t>
            </w:r>
            <w:r w:rsidR="00E349A1" w:rsidRPr="00CE5318">
              <w:rPr>
                <w:rFonts w:cs="Times New Roman"/>
                <w:sz w:val="20"/>
              </w:rPr>
              <w:t xml:space="preserve"> </w:t>
            </w:r>
            <w:r w:rsidRPr="00CE5318">
              <w:rPr>
                <w:rFonts w:cs="Times New Roman"/>
                <w:sz w:val="20"/>
              </w:rPr>
              <w:t xml:space="preserve">If affected do not drive a vehicle or operate machinery. </w:t>
            </w:r>
            <w:r w:rsidR="00F07E32" w:rsidRPr="00CE5318">
              <w:rPr>
                <w:rFonts w:cs="Times New Roman"/>
                <w:sz w:val="20"/>
              </w:rPr>
              <w:t xml:space="preserve"> </w:t>
            </w:r>
            <w:r w:rsidRPr="00CE5318">
              <w:rPr>
                <w:rFonts w:cs="Times New Roman"/>
                <w:sz w:val="20"/>
              </w:rPr>
              <w:t>Avoid alcohol.</w:t>
            </w:r>
          </w:p>
          <w:p w14:paraId="5DF07289" w14:textId="77777777" w:rsidR="00BD3E77" w:rsidRPr="00CE5318" w:rsidRDefault="00BD3E77" w:rsidP="002C76EF">
            <w:pPr>
              <w:pStyle w:val="ListParagraph"/>
              <w:spacing w:before="60" w:after="60" w:line="240" w:lineRule="auto"/>
              <w:ind w:left="283"/>
              <w:rPr>
                <w:rFonts w:ascii="Times New Roman" w:hAnsi="Times New Roman"/>
                <w:sz w:val="20"/>
                <w:szCs w:val="20"/>
              </w:rPr>
            </w:pPr>
            <w:r w:rsidRPr="00CE5318">
              <w:rPr>
                <w:rStyle w:val="Emphasis"/>
                <w:rFonts w:ascii="Times New Roman" w:hAnsi="Times New Roman"/>
                <w:sz w:val="20"/>
                <w:szCs w:val="20"/>
              </w:rPr>
              <w:t>or</w:t>
            </w:r>
          </w:p>
          <w:p w14:paraId="6C66CA42" w14:textId="08CF9ED7" w:rsidR="00BD3E77" w:rsidRPr="00CE5318" w:rsidRDefault="00BD3E77" w:rsidP="00095AF6">
            <w:pPr>
              <w:numPr>
                <w:ilvl w:val="1"/>
                <w:numId w:val="139"/>
              </w:numPr>
              <w:tabs>
                <w:tab w:val="clear" w:pos="1440"/>
                <w:tab w:val="num" w:pos="619"/>
              </w:tabs>
              <w:spacing w:before="60" w:after="60" w:line="240" w:lineRule="auto"/>
              <w:ind w:left="619" w:hanging="284"/>
              <w:rPr>
                <w:rFonts w:cs="Times New Roman"/>
                <w:sz w:val="20"/>
              </w:rPr>
            </w:pPr>
            <w:r w:rsidRPr="00CE5318">
              <w:rPr>
                <w:rFonts w:cs="Times New Roman"/>
                <w:sz w:val="20"/>
              </w:rPr>
              <w:t xml:space="preserve">This medication may cause drowsiness and may increase the effects of alcohol. </w:t>
            </w:r>
            <w:r w:rsidR="00F07E32" w:rsidRPr="00CE5318">
              <w:rPr>
                <w:rFonts w:cs="Times New Roman"/>
                <w:sz w:val="20"/>
              </w:rPr>
              <w:t xml:space="preserve"> </w:t>
            </w:r>
            <w:r w:rsidRPr="00CE5318">
              <w:rPr>
                <w:rFonts w:cs="Times New Roman"/>
                <w:sz w:val="20"/>
              </w:rPr>
              <w:t>If affected do not drive a motor vehicle or operate machinery.</w:t>
            </w:r>
          </w:p>
          <w:p w14:paraId="3E6A33AC"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sz w:val="20"/>
              </w:rPr>
            </w:pPr>
            <w:r w:rsidRPr="00CE5318">
              <w:rPr>
                <w:rFonts w:cs="Times New Roman"/>
                <w:bCs/>
                <w:sz w:val="20"/>
              </w:rPr>
              <w:t>Do not give to children under 'x' years of age.</w:t>
            </w:r>
          </w:p>
          <w:p w14:paraId="0B4D2454"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sz w:val="20"/>
              </w:rPr>
            </w:pPr>
            <w:r w:rsidRPr="00CE5318">
              <w:rPr>
                <w:rStyle w:val="Emphasis"/>
                <w:rFonts w:cs="Times New Roman"/>
                <w:bCs/>
                <w:sz w:val="20"/>
              </w:rPr>
              <w:t>and ( if 'x' &lt; 12)</w:t>
            </w:r>
          </w:p>
          <w:p w14:paraId="29777200" w14:textId="77777777" w:rsidR="00BD3E77" w:rsidRPr="00CE5318" w:rsidRDefault="00BD3E77" w:rsidP="00095AF6">
            <w:pPr>
              <w:numPr>
                <w:ilvl w:val="1"/>
                <w:numId w:val="140"/>
              </w:numPr>
              <w:tabs>
                <w:tab w:val="clear" w:pos="1440"/>
                <w:tab w:val="num" w:pos="619"/>
              </w:tabs>
              <w:spacing w:before="60" w:after="60" w:line="240" w:lineRule="auto"/>
              <w:ind w:left="619" w:hanging="284"/>
              <w:rPr>
                <w:rFonts w:cs="Times New Roman"/>
                <w:b/>
                <w:bCs/>
                <w:sz w:val="20"/>
              </w:rPr>
            </w:pPr>
            <w:r w:rsidRPr="00CE5318">
              <w:rPr>
                <w:rFonts w:cs="Times New Roman"/>
                <w:bCs/>
                <w:sz w:val="20"/>
              </w:rPr>
              <w:t>Do not give to children between 'x' and 11 years of age, except on the advice of a doctor, pharmacist or nurse practitioner.</w:t>
            </w:r>
          </w:p>
        </w:tc>
      </w:tr>
      <w:tr w:rsidR="00BD3E77" w:rsidRPr="00CE5318" w14:paraId="4D2A9CD6" w14:textId="77777777" w:rsidTr="00F570B8">
        <w:trPr>
          <w:cantSplit/>
        </w:trPr>
        <w:tc>
          <w:tcPr>
            <w:tcW w:w="811" w:type="pct"/>
            <w:tcBorders>
              <w:right w:val="nil"/>
            </w:tcBorders>
          </w:tcPr>
          <w:p w14:paraId="7DD599E0" w14:textId="6B96112F" w:rsidR="00BD3E77" w:rsidRPr="00CE5318" w:rsidRDefault="00AA46FE" w:rsidP="0018075C">
            <w:pPr>
              <w:spacing w:before="60" w:after="60"/>
              <w:rPr>
                <w:rFonts w:cs="Times New Roman"/>
                <w:sz w:val="20"/>
              </w:rPr>
            </w:pPr>
            <w:r w:rsidRPr="00CE5318">
              <w:rPr>
                <w:rFonts w:cs="Times New Roman"/>
                <w:sz w:val="20"/>
              </w:rPr>
              <w:t>71</w:t>
            </w:r>
          </w:p>
        </w:tc>
        <w:tc>
          <w:tcPr>
            <w:tcW w:w="1277" w:type="pct"/>
            <w:tcBorders>
              <w:left w:val="nil"/>
              <w:right w:val="nil"/>
            </w:tcBorders>
          </w:tcPr>
          <w:p w14:paraId="1EE4501D" w14:textId="619720E3" w:rsidR="00BD3E77" w:rsidRPr="00CE5318" w:rsidRDefault="00BD3E77" w:rsidP="0018075C">
            <w:pPr>
              <w:spacing w:before="60" w:after="60"/>
              <w:rPr>
                <w:rFonts w:cs="Times New Roman"/>
                <w:sz w:val="20"/>
              </w:rPr>
            </w:pPr>
            <w:r w:rsidRPr="00CE5318">
              <w:rPr>
                <w:rFonts w:cs="Times New Roman"/>
                <w:sz w:val="20"/>
              </w:rPr>
              <w:t>Dexchlorpheniramine</w:t>
            </w:r>
          </w:p>
          <w:p w14:paraId="37E227B3" w14:textId="77777777" w:rsidR="00BD3E77" w:rsidRPr="00CE5318" w:rsidRDefault="00BD3E77" w:rsidP="0018075C">
            <w:pPr>
              <w:spacing w:before="60" w:after="60"/>
              <w:rPr>
                <w:rFonts w:cs="Times New Roman"/>
                <w:sz w:val="20"/>
              </w:rPr>
            </w:pPr>
            <w:r w:rsidRPr="00CE5318">
              <w:rPr>
                <w:rFonts w:cs="Times New Roman"/>
                <w:i/>
                <w:sz w:val="20"/>
              </w:rPr>
              <w:t>(Entry 2 of 4)</w:t>
            </w:r>
          </w:p>
        </w:tc>
        <w:tc>
          <w:tcPr>
            <w:tcW w:w="1079" w:type="pct"/>
            <w:tcBorders>
              <w:left w:val="nil"/>
              <w:right w:val="nil"/>
            </w:tcBorders>
          </w:tcPr>
          <w:p w14:paraId="7A19DC95" w14:textId="67A4F6A7" w:rsidR="00BD3E77" w:rsidRPr="00CE5318" w:rsidRDefault="00BD3E77" w:rsidP="002C76EF">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4D30492C"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5073FF5D" w14:textId="3E9744BA" w:rsidR="00BD3E77" w:rsidRPr="00CE5318" w:rsidRDefault="00BD3E77" w:rsidP="002C76EF">
            <w:pPr>
              <w:numPr>
                <w:ilvl w:val="0"/>
                <w:numId w:val="9"/>
              </w:numPr>
              <w:spacing w:before="60" w:after="60" w:line="240" w:lineRule="auto"/>
              <w:ind w:left="335" w:hanging="337"/>
              <w:rPr>
                <w:rFonts w:eastAsia="Cambria" w:cs="Times New Roman"/>
                <w:sz w:val="20"/>
              </w:rPr>
            </w:pPr>
            <w:r w:rsidRPr="00CE5318">
              <w:rPr>
                <w:rFonts w:eastAsia="Cambria" w:cs="Times New Roman"/>
                <w:sz w:val="20"/>
              </w:rPr>
              <w:t>This medication may cause drowsiness.</w:t>
            </w:r>
          </w:p>
          <w:p w14:paraId="0D187F96" w14:textId="77777777" w:rsidR="00BD3E77" w:rsidRPr="00CE5318" w:rsidRDefault="00BD3E77" w:rsidP="002C76EF">
            <w:pPr>
              <w:numPr>
                <w:ilvl w:val="0"/>
                <w:numId w:val="10"/>
              </w:numPr>
              <w:spacing w:before="60" w:after="60" w:line="240" w:lineRule="auto"/>
              <w:ind w:left="335" w:hanging="337"/>
              <w:rPr>
                <w:rFonts w:eastAsia="Cambria" w:cs="Times New Roman"/>
                <w:sz w:val="20"/>
              </w:rPr>
            </w:pPr>
            <w:r w:rsidRPr="00CE5318">
              <w:rPr>
                <w:rFonts w:eastAsia="Cambria" w:cs="Times New Roman"/>
                <w:sz w:val="20"/>
              </w:rPr>
              <w:t>Do not give to children under ‘x’ years of age.</w:t>
            </w:r>
          </w:p>
          <w:p w14:paraId="7FE34713" w14:textId="4C34682A" w:rsidR="00BD3E77" w:rsidRPr="00CE5318" w:rsidRDefault="00BD3E77" w:rsidP="002C76EF">
            <w:pPr>
              <w:numPr>
                <w:ilvl w:val="0"/>
                <w:numId w:val="10"/>
              </w:numPr>
              <w:spacing w:before="60" w:after="60" w:line="240" w:lineRule="auto"/>
              <w:ind w:left="335" w:hanging="337"/>
              <w:rPr>
                <w:rFonts w:eastAsia="Cambria" w:cs="Times New Roman"/>
                <w:sz w:val="20"/>
              </w:rPr>
            </w:pPr>
            <w:r w:rsidRPr="00CE5318">
              <w:rPr>
                <w:rFonts w:cs="Times New Roman"/>
                <w:bCs/>
                <w:sz w:val="20"/>
              </w:rPr>
              <w:t>Do not give to children between 'x' and ‘y’ years of age, except on the advice of a doctor, pharmacist or nurse practitioner.</w:t>
            </w:r>
          </w:p>
        </w:tc>
      </w:tr>
      <w:tr w:rsidR="00BD3E77" w:rsidRPr="00CE5318" w14:paraId="11BE07C2" w14:textId="77777777" w:rsidTr="00F570B8">
        <w:trPr>
          <w:cantSplit/>
        </w:trPr>
        <w:tc>
          <w:tcPr>
            <w:tcW w:w="811" w:type="pct"/>
            <w:tcBorders>
              <w:right w:val="nil"/>
            </w:tcBorders>
          </w:tcPr>
          <w:p w14:paraId="081E8609" w14:textId="633815C7" w:rsidR="00BD3E77" w:rsidRPr="00CE5318" w:rsidRDefault="00AA46FE" w:rsidP="0018075C">
            <w:pPr>
              <w:spacing w:before="60" w:after="60"/>
              <w:rPr>
                <w:rFonts w:cs="Times New Roman"/>
                <w:sz w:val="20"/>
              </w:rPr>
            </w:pPr>
            <w:r w:rsidRPr="00CE5318">
              <w:rPr>
                <w:rFonts w:cs="Times New Roman"/>
                <w:sz w:val="20"/>
              </w:rPr>
              <w:t>72</w:t>
            </w:r>
          </w:p>
        </w:tc>
        <w:tc>
          <w:tcPr>
            <w:tcW w:w="1277" w:type="pct"/>
            <w:tcBorders>
              <w:left w:val="nil"/>
              <w:right w:val="nil"/>
            </w:tcBorders>
          </w:tcPr>
          <w:p w14:paraId="76CF9E2C" w14:textId="067D186B" w:rsidR="00BD3E77" w:rsidRPr="00CE5318" w:rsidRDefault="00BD3E77" w:rsidP="0018075C">
            <w:pPr>
              <w:spacing w:before="60" w:after="60"/>
              <w:rPr>
                <w:rFonts w:cs="Times New Roman"/>
                <w:sz w:val="20"/>
              </w:rPr>
            </w:pPr>
            <w:r w:rsidRPr="00CE5318">
              <w:rPr>
                <w:rFonts w:cs="Times New Roman"/>
                <w:sz w:val="20"/>
              </w:rPr>
              <w:t>Dexchlorpheniramine</w:t>
            </w:r>
          </w:p>
          <w:p w14:paraId="15F3F56C" w14:textId="77777777" w:rsidR="00BD3E77" w:rsidRPr="00CE5318" w:rsidRDefault="00BD3E77" w:rsidP="002C76EF">
            <w:pPr>
              <w:spacing w:before="60" w:after="60" w:line="240" w:lineRule="auto"/>
              <w:rPr>
                <w:rFonts w:eastAsia="Cambria" w:cs="Times New Roman"/>
                <w:snapToGrid w:val="0"/>
                <w:sz w:val="20"/>
              </w:rPr>
            </w:pPr>
            <w:r w:rsidRPr="00CE5318">
              <w:rPr>
                <w:rFonts w:cs="Times New Roman"/>
                <w:i/>
                <w:sz w:val="20"/>
              </w:rPr>
              <w:t>(Entry 3 of 4)</w:t>
            </w:r>
          </w:p>
        </w:tc>
        <w:tc>
          <w:tcPr>
            <w:tcW w:w="1079" w:type="pct"/>
            <w:tcBorders>
              <w:left w:val="nil"/>
              <w:right w:val="nil"/>
            </w:tcBorders>
          </w:tcPr>
          <w:p w14:paraId="4B1AF864"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64B7EB18"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7EC2DE97" w14:textId="66DB04F7"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14E2561F" w14:textId="7B5A7874" w:rsidR="00BD3E77" w:rsidRPr="00CE5318" w:rsidRDefault="00BD3E77" w:rsidP="002C76EF">
            <w:pPr>
              <w:numPr>
                <w:ilvl w:val="0"/>
                <w:numId w:val="122"/>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E349A1" w:rsidRPr="00CE5318">
              <w:rPr>
                <w:rFonts w:eastAsia="Cambria" w:cs="Times New Roman"/>
                <w:sz w:val="20"/>
              </w:rPr>
              <w:t xml:space="preserve"> </w:t>
            </w:r>
            <w:r w:rsidRPr="00CE5318">
              <w:rPr>
                <w:rFonts w:eastAsia="Cambria" w:cs="Times New Roman"/>
                <w:sz w:val="20"/>
              </w:rPr>
              <w:t>If affected do not drive a vehicle or operate machinery.</w:t>
            </w:r>
            <w:r w:rsidR="00F07E32" w:rsidRPr="00CE5318">
              <w:rPr>
                <w:rFonts w:eastAsia="Cambria" w:cs="Times New Roman"/>
                <w:sz w:val="20"/>
              </w:rPr>
              <w:t xml:space="preserve"> </w:t>
            </w:r>
            <w:r w:rsidRPr="00CE5318">
              <w:rPr>
                <w:rFonts w:eastAsia="Cambria" w:cs="Times New Roman"/>
                <w:sz w:val="20"/>
              </w:rPr>
              <w:t xml:space="preserve"> Avoid alcohol.</w:t>
            </w:r>
          </w:p>
          <w:p w14:paraId="4A0EA220"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2E6E8EAD" w14:textId="58CBFC97" w:rsidR="00BD3E77" w:rsidRPr="00CE5318" w:rsidRDefault="00BD3E77" w:rsidP="002C76EF">
            <w:pPr>
              <w:numPr>
                <w:ilvl w:val="0"/>
                <w:numId w:val="123"/>
              </w:numPr>
              <w:spacing w:before="60" w:after="60" w:line="240" w:lineRule="auto"/>
              <w:rPr>
                <w:rFonts w:eastAsia="Cambria" w:cs="Times New Roman"/>
                <w:sz w:val="20"/>
              </w:rPr>
            </w:pPr>
            <w:r w:rsidRPr="00CE5318">
              <w:rPr>
                <w:rFonts w:eastAsia="Cambria" w:cs="Times New Roman"/>
                <w:sz w:val="20"/>
              </w:rPr>
              <w:t>This medication may cause drowsiness and may increase the effects of alcohol. If affected do not drive a motor vehicle or operate machinery.</w:t>
            </w:r>
          </w:p>
          <w:p w14:paraId="62644FA6" w14:textId="24A60FD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3D50741D"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52834A16" w14:textId="11BA5C90" w:rsidR="00BD3E77" w:rsidRPr="00CE5318" w:rsidRDefault="00BD3E77" w:rsidP="002C76EF">
            <w:pPr>
              <w:numPr>
                <w:ilvl w:val="0"/>
                <w:numId w:val="13"/>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2B99D335" w14:textId="77777777" w:rsidTr="00F570B8">
        <w:trPr>
          <w:cantSplit/>
        </w:trPr>
        <w:tc>
          <w:tcPr>
            <w:tcW w:w="811" w:type="pct"/>
            <w:tcBorders>
              <w:right w:val="nil"/>
            </w:tcBorders>
          </w:tcPr>
          <w:p w14:paraId="65F439F2" w14:textId="0D2C03B7" w:rsidR="00BD3E77" w:rsidRPr="00CE5318" w:rsidRDefault="00AA46FE" w:rsidP="0018075C">
            <w:pPr>
              <w:spacing w:before="60" w:after="60"/>
              <w:rPr>
                <w:rFonts w:cs="Times New Roman"/>
                <w:sz w:val="20"/>
              </w:rPr>
            </w:pPr>
            <w:r w:rsidRPr="00CE5318">
              <w:rPr>
                <w:rFonts w:cs="Times New Roman"/>
                <w:sz w:val="20"/>
              </w:rPr>
              <w:t>73</w:t>
            </w:r>
          </w:p>
        </w:tc>
        <w:tc>
          <w:tcPr>
            <w:tcW w:w="1277" w:type="pct"/>
            <w:tcBorders>
              <w:left w:val="nil"/>
              <w:right w:val="nil"/>
            </w:tcBorders>
          </w:tcPr>
          <w:p w14:paraId="423C682E" w14:textId="1608AD7C" w:rsidR="00BD3E77" w:rsidRPr="00CE5318" w:rsidRDefault="00BD3E77" w:rsidP="0018075C">
            <w:pPr>
              <w:spacing w:before="60" w:after="60"/>
              <w:rPr>
                <w:rFonts w:cs="Times New Roman"/>
                <w:sz w:val="20"/>
              </w:rPr>
            </w:pPr>
            <w:r w:rsidRPr="00CE5318">
              <w:rPr>
                <w:rFonts w:cs="Times New Roman"/>
                <w:sz w:val="20"/>
              </w:rPr>
              <w:t>Dexchlorpheniramine</w:t>
            </w:r>
          </w:p>
          <w:p w14:paraId="22758A39" w14:textId="77777777" w:rsidR="00BD3E77" w:rsidRPr="00CE5318" w:rsidRDefault="00BD3E77" w:rsidP="0018075C">
            <w:pPr>
              <w:spacing w:before="60" w:after="60" w:line="240" w:lineRule="auto"/>
              <w:rPr>
                <w:rFonts w:eastAsia="Cambria" w:cs="Times New Roman"/>
                <w:snapToGrid w:val="0"/>
                <w:sz w:val="20"/>
              </w:rPr>
            </w:pPr>
            <w:r w:rsidRPr="00CE5318">
              <w:rPr>
                <w:rFonts w:cs="Times New Roman"/>
                <w:i/>
                <w:sz w:val="20"/>
              </w:rPr>
              <w:t>(Entry 4 of 4)</w:t>
            </w:r>
          </w:p>
        </w:tc>
        <w:tc>
          <w:tcPr>
            <w:tcW w:w="1079" w:type="pct"/>
            <w:tcBorders>
              <w:left w:val="nil"/>
              <w:right w:val="nil"/>
            </w:tcBorders>
          </w:tcPr>
          <w:p w14:paraId="12447A90"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681E8F39"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tcBorders>
          </w:tcPr>
          <w:p w14:paraId="77695E49"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p w14:paraId="20531BE5" w14:textId="357DAF4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2F61DFF5"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58D98395" w14:textId="31BAA5D1" w:rsidR="00BD3E77" w:rsidRPr="00CE5318" w:rsidRDefault="00BD3E77" w:rsidP="002C76EF">
            <w:pPr>
              <w:numPr>
                <w:ilvl w:val="0"/>
                <w:numId w:val="14"/>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2F1B71FB" w14:textId="77777777" w:rsidTr="00F570B8">
        <w:trPr>
          <w:cantSplit/>
        </w:trPr>
        <w:tc>
          <w:tcPr>
            <w:tcW w:w="811" w:type="pct"/>
            <w:tcBorders>
              <w:right w:val="nil"/>
            </w:tcBorders>
          </w:tcPr>
          <w:p w14:paraId="2DE7A571" w14:textId="2D876CD1"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74</w:t>
            </w:r>
          </w:p>
        </w:tc>
        <w:tc>
          <w:tcPr>
            <w:tcW w:w="1277" w:type="pct"/>
            <w:tcBorders>
              <w:left w:val="nil"/>
              <w:right w:val="nil"/>
            </w:tcBorders>
          </w:tcPr>
          <w:p w14:paraId="47485732" w14:textId="77B2C26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Dextromethorphan</w:t>
            </w:r>
          </w:p>
          <w:p w14:paraId="5D7DBD46" w14:textId="381810B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3BD316D3"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2C1F61D0"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 Do not give to children under 12 years of age.</w:t>
            </w:r>
          </w:p>
          <w:p w14:paraId="4AF83524"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3B5E7C4E" w14:textId="77777777" w:rsidTr="00F570B8">
        <w:trPr>
          <w:cantSplit/>
        </w:trPr>
        <w:tc>
          <w:tcPr>
            <w:tcW w:w="811" w:type="pct"/>
            <w:tcBorders>
              <w:right w:val="nil"/>
            </w:tcBorders>
          </w:tcPr>
          <w:p w14:paraId="0AB2D964" w14:textId="1C765ACA"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75</w:t>
            </w:r>
          </w:p>
        </w:tc>
        <w:tc>
          <w:tcPr>
            <w:tcW w:w="1277" w:type="pct"/>
            <w:tcBorders>
              <w:left w:val="nil"/>
              <w:right w:val="nil"/>
            </w:tcBorders>
          </w:tcPr>
          <w:p w14:paraId="4AF08419" w14:textId="0E458D9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Dextromethorphan </w:t>
            </w:r>
          </w:p>
          <w:p w14:paraId="4AE50D7A" w14:textId="1D55257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5042CFE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tcBorders>
            <w:hideMark/>
          </w:tcPr>
          <w:p w14:paraId="2E2F58F7" w14:textId="668BBAC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6974D977"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42C78CFC" w14:textId="1989F928" w:rsidR="00BD3E77" w:rsidRPr="00CE5318" w:rsidRDefault="00BD3E77" w:rsidP="002C76EF">
            <w:pPr>
              <w:numPr>
                <w:ilvl w:val="1"/>
                <w:numId w:val="10"/>
              </w:numPr>
              <w:spacing w:before="60" w:after="60" w:line="240" w:lineRule="auto"/>
              <w:ind w:left="1026" w:hanging="425"/>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7C7888D1" w14:textId="77777777" w:rsidR="00BD3E77" w:rsidRPr="00CE5318" w:rsidRDefault="00BD3E77" w:rsidP="002C76EF">
            <w:pPr>
              <w:spacing w:before="60" w:after="60" w:line="240" w:lineRule="auto"/>
              <w:ind w:left="176"/>
              <w:rPr>
                <w:rFonts w:eastAsia="Cambria" w:cs="Times New Roman"/>
                <w:i/>
                <w:sz w:val="20"/>
              </w:rPr>
            </w:pPr>
            <w:r w:rsidRPr="00CE5318">
              <w:rPr>
                <w:rFonts w:eastAsia="Cambria" w:cs="Times New Roman"/>
                <w:i/>
                <w:sz w:val="20"/>
              </w:rPr>
              <w:t>or (if ‘x’ is 6, 7, 8, 9 or 10)</w:t>
            </w:r>
          </w:p>
          <w:p w14:paraId="3725C1FF" w14:textId="5D282D39" w:rsidR="00BD3E77" w:rsidRPr="00CE5318" w:rsidRDefault="00BD3E77" w:rsidP="002C76EF">
            <w:pPr>
              <w:numPr>
                <w:ilvl w:val="1"/>
                <w:numId w:val="10"/>
              </w:numPr>
              <w:spacing w:before="60" w:after="60" w:line="240" w:lineRule="auto"/>
              <w:ind w:left="1026" w:hanging="425"/>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3E902815"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2BABFCE9" w14:textId="77777777" w:rsidTr="00F570B8">
        <w:trPr>
          <w:cantSplit/>
          <w:trHeight w:val="1535"/>
        </w:trPr>
        <w:tc>
          <w:tcPr>
            <w:tcW w:w="811" w:type="pct"/>
            <w:tcBorders>
              <w:right w:val="nil"/>
            </w:tcBorders>
          </w:tcPr>
          <w:p w14:paraId="6AF1E0AF" w14:textId="1B4405AA" w:rsidR="00BD3E77" w:rsidRPr="00CE5318" w:rsidRDefault="00AA46FE" w:rsidP="002C76EF">
            <w:pPr>
              <w:spacing w:before="60" w:after="60" w:line="240" w:lineRule="auto"/>
              <w:rPr>
                <w:rFonts w:eastAsia="Cambria" w:cs="Times New Roman"/>
                <w:bCs/>
                <w:iCs/>
                <w:sz w:val="20"/>
              </w:rPr>
            </w:pPr>
            <w:r w:rsidRPr="00CE5318">
              <w:rPr>
                <w:rFonts w:eastAsia="Cambria" w:cs="Times New Roman"/>
                <w:bCs/>
                <w:iCs/>
                <w:sz w:val="20"/>
              </w:rPr>
              <w:t>76</w:t>
            </w:r>
          </w:p>
        </w:tc>
        <w:tc>
          <w:tcPr>
            <w:tcW w:w="1277" w:type="pct"/>
            <w:tcBorders>
              <w:left w:val="nil"/>
              <w:right w:val="nil"/>
            </w:tcBorders>
          </w:tcPr>
          <w:p w14:paraId="3558F2BC" w14:textId="0479FC6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bCs/>
                <w:iCs/>
                <w:sz w:val="20"/>
              </w:rPr>
              <w:t>Dibromopropamidine</w:t>
            </w:r>
          </w:p>
        </w:tc>
        <w:tc>
          <w:tcPr>
            <w:tcW w:w="1079" w:type="pct"/>
            <w:tcBorders>
              <w:left w:val="nil"/>
              <w:right w:val="nil"/>
            </w:tcBorders>
          </w:tcPr>
          <w:p w14:paraId="3064D5C3"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ophthalmic use</w:t>
            </w:r>
          </w:p>
        </w:tc>
        <w:tc>
          <w:tcPr>
            <w:tcW w:w="1833" w:type="pct"/>
            <w:tcBorders>
              <w:left w:val="nil"/>
            </w:tcBorders>
          </w:tcPr>
          <w:p w14:paraId="27696DE9"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Contact lens wearers should not use this product except on the advice of a doctor or optometrist.</w:t>
            </w:r>
          </w:p>
          <w:p w14:paraId="12AA55D8"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your eye infection does not improve within 48 hours, seek immediate medical advice.</w:t>
            </w:r>
          </w:p>
        </w:tc>
      </w:tr>
      <w:tr w:rsidR="00BD3E77" w:rsidRPr="00CE5318" w14:paraId="11716D1D" w14:textId="77777777" w:rsidTr="00F570B8">
        <w:trPr>
          <w:cantSplit/>
        </w:trPr>
        <w:tc>
          <w:tcPr>
            <w:tcW w:w="811" w:type="pct"/>
            <w:tcBorders>
              <w:right w:val="nil"/>
            </w:tcBorders>
          </w:tcPr>
          <w:p w14:paraId="70BF8BF0" w14:textId="483E122F"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77</w:t>
            </w:r>
          </w:p>
        </w:tc>
        <w:tc>
          <w:tcPr>
            <w:tcW w:w="1277" w:type="pct"/>
            <w:tcBorders>
              <w:left w:val="nil"/>
              <w:right w:val="nil"/>
            </w:tcBorders>
          </w:tcPr>
          <w:p w14:paraId="00124E64" w14:textId="5C457C5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Diclofenac</w:t>
            </w:r>
          </w:p>
          <w:p w14:paraId="5271B54C" w14:textId="56D38F7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3)</w:t>
            </w:r>
          </w:p>
        </w:tc>
        <w:tc>
          <w:tcPr>
            <w:tcW w:w="1079" w:type="pct"/>
            <w:tcBorders>
              <w:left w:val="nil"/>
              <w:right w:val="nil"/>
            </w:tcBorders>
            <w:hideMark/>
          </w:tcPr>
          <w:p w14:paraId="6F44F5FB" w14:textId="36DAD9D2"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oral use only in adults and children aged 12 years and over</w:t>
            </w:r>
          </w:p>
        </w:tc>
        <w:tc>
          <w:tcPr>
            <w:tcW w:w="1833" w:type="pct"/>
            <w:tcBorders>
              <w:left w:val="nil"/>
            </w:tcBorders>
            <w:hideMark/>
          </w:tcPr>
          <w:p w14:paraId="439D8210" w14:textId="0D33C8F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0C937E9A" w14:textId="16B13B1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116C84CF" w14:textId="2834C44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0B2FA8C8" w14:textId="0B5A0F3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diclofenac or other anti-inflammatory medicines.</w:t>
            </w:r>
          </w:p>
          <w:p w14:paraId="3E6AC13F" w14:textId="19057DE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20845765" w14:textId="02BBDC1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10197870" w14:textId="7BF80C2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other products containing diclofenac, aspirin or other anti-inflammatory medicines or with medicines that you are taking regularly.</w:t>
            </w:r>
          </w:p>
          <w:p w14:paraId="3C2E23C0" w14:textId="75F799F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511E4607"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tc>
      </w:tr>
      <w:tr w:rsidR="00BD3E77" w:rsidRPr="00CE5318" w14:paraId="4B852F1D" w14:textId="77777777" w:rsidTr="00F570B8">
        <w:trPr>
          <w:cantSplit/>
        </w:trPr>
        <w:tc>
          <w:tcPr>
            <w:tcW w:w="811" w:type="pct"/>
            <w:tcBorders>
              <w:right w:val="nil"/>
            </w:tcBorders>
          </w:tcPr>
          <w:p w14:paraId="631768BB" w14:textId="72A9A8AC"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78</w:t>
            </w:r>
          </w:p>
        </w:tc>
        <w:tc>
          <w:tcPr>
            <w:tcW w:w="1277" w:type="pct"/>
            <w:tcBorders>
              <w:left w:val="nil"/>
              <w:right w:val="nil"/>
            </w:tcBorders>
          </w:tcPr>
          <w:p w14:paraId="47739A99" w14:textId="7F6865D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Diclofenac </w:t>
            </w:r>
          </w:p>
          <w:p w14:paraId="1C75D46E" w14:textId="04E32A9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3)</w:t>
            </w:r>
          </w:p>
        </w:tc>
        <w:tc>
          <w:tcPr>
            <w:tcW w:w="1079" w:type="pct"/>
            <w:tcBorders>
              <w:left w:val="nil"/>
              <w:right w:val="nil"/>
            </w:tcBorders>
            <w:hideMark/>
          </w:tcPr>
          <w:p w14:paraId="6F634079"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that include indications for oral use in children under 12 years of age</w:t>
            </w:r>
          </w:p>
        </w:tc>
        <w:tc>
          <w:tcPr>
            <w:tcW w:w="1833" w:type="pct"/>
            <w:tcBorders>
              <w:left w:val="nil"/>
            </w:tcBorders>
            <w:hideMark/>
          </w:tcPr>
          <w:p w14:paraId="4DAD4ADB" w14:textId="19E528B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0C1D98CA" w14:textId="0757A9C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667B4011" w14:textId="4918309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2155BF58" w14:textId="400C3A9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diclofenac or other anti-inflammatory medicines.</w:t>
            </w:r>
          </w:p>
          <w:p w14:paraId="719A4D69" w14:textId="3031704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4798A90F" w14:textId="73AC319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469A7E4A" w14:textId="2FF6A49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other products containing diclofenac, aspirin or other anti-inflammatory medicines or with medicines that you are taking regularly.</w:t>
            </w:r>
          </w:p>
          <w:p w14:paraId="2FEBAE8E" w14:textId="2414830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7F9456F9"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p w14:paraId="78D9830B" w14:textId="41F3856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of the medicine in children suffering from dehydration through diarrhoea and/or vomiting.</w:t>
            </w:r>
          </w:p>
        </w:tc>
      </w:tr>
      <w:tr w:rsidR="00BD3E77" w:rsidRPr="00CE5318" w14:paraId="330B346E" w14:textId="77777777" w:rsidTr="00F570B8">
        <w:trPr>
          <w:cantSplit/>
        </w:trPr>
        <w:tc>
          <w:tcPr>
            <w:tcW w:w="811" w:type="pct"/>
            <w:tcBorders>
              <w:right w:val="nil"/>
            </w:tcBorders>
          </w:tcPr>
          <w:p w14:paraId="37D02265" w14:textId="755AEE81" w:rsidR="00BD3E77" w:rsidRPr="00CE5318" w:rsidRDefault="00AA46FE" w:rsidP="002C76EF">
            <w:pPr>
              <w:tabs>
                <w:tab w:val="right" w:pos="2160"/>
              </w:tabs>
              <w:spacing w:before="60" w:after="60" w:line="240" w:lineRule="auto"/>
              <w:rPr>
                <w:rFonts w:eastAsia="Cambria" w:cs="Times New Roman"/>
                <w:snapToGrid w:val="0"/>
                <w:sz w:val="20"/>
              </w:rPr>
            </w:pPr>
            <w:r w:rsidRPr="00CE5318">
              <w:rPr>
                <w:rFonts w:eastAsia="Cambria" w:cs="Times New Roman"/>
                <w:snapToGrid w:val="0"/>
                <w:sz w:val="20"/>
              </w:rPr>
              <w:t>79</w:t>
            </w:r>
          </w:p>
        </w:tc>
        <w:tc>
          <w:tcPr>
            <w:tcW w:w="1277" w:type="pct"/>
            <w:tcBorders>
              <w:left w:val="nil"/>
              <w:right w:val="nil"/>
            </w:tcBorders>
            <w:hideMark/>
          </w:tcPr>
          <w:p w14:paraId="4F6D3796" w14:textId="1419AB5F" w:rsidR="00BD3E77" w:rsidRPr="00CE5318" w:rsidRDefault="00BD3E77" w:rsidP="002C76EF">
            <w:pPr>
              <w:tabs>
                <w:tab w:val="right" w:pos="2160"/>
              </w:tabs>
              <w:spacing w:before="60" w:after="60" w:line="240" w:lineRule="auto"/>
              <w:rPr>
                <w:rFonts w:eastAsia="Cambria" w:cs="Times New Roman"/>
                <w:snapToGrid w:val="0"/>
                <w:sz w:val="20"/>
              </w:rPr>
            </w:pPr>
            <w:r w:rsidRPr="00CE5318">
              <w:rPr>
                <w:rFonts w:eastAsia="Cambria" w:cs="Times New Roman"/>
                <w:snapToGrid w:val="0"/>
                <w:sz w:val="20"/>
              </w:rPr>
              <w:t>Diclofenac</w:t>
            </w:r>
          </w:p>
          <w:p w14:paraId="2BFA5D58" w14:textId="114228C1"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3 of 3)</w:t>
            </w:r>
          </w:p>
        </w:tc>
        <w:tc>
          <w:tcPr>
            <w:tcW w:w="1079" w:type="pct"/>
            <w:tcBorders>
              <w:left w:val="nil"/>
              <w:right w:val="nil"/>
            </w:tcBorders>
          </w:tcPr>
          <w:p w14:paraId="10C8F12B" w14:textId="36517C7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the preparation is for dermal use</w:t>
            </w:r>
          </w:p>
        </w:tc>
        <w:tc>
          <w:tcPr>
            <w:tcW w:w="1833" w:type="pct"/>
            <w:tcBorders>
              <w:left w:val="nil"/>
            </w:tcBorders>
            <w:hideMark/>
          </w:tcPr>
          <w:p w14:paraId="07D8C62E" w14:textId="6F1F9B1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[this product</w:t>
            </w:r>
            <w:r w:rsidRPr="00CE5318">
              <w:rPr>
                <w:rFonts w:eastAsia="Cambria" w:cs="Times New Roman"/>
                <w:i/>
                <w:sz w:val="20"/>
              </w:rPr>
              <w:t>/insert name of product</w:t>
            </w:r>
            <w:r w:rsidRPr="00CE5318">
              <w:rPr>
                <w:rFonts w:eastAsia="Cambria" w:cs="Times New Roman"/>
                <w:sz w:val="20"/>
              </w:rPr>
              <w:t>] if you are allergic to diclofenac or other anti-inflammatory medicines.</w:t>
            </w:r>
          </w:p>
          <w:p w14:paraId="22379819" w14:textId="2A8EC43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49D2B233" w14:textId="420A1E4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or pharmacist has told you to, do not use [this product</w:t>
            </w:r>
            <w:r w:rsidRPr="00CE5318">
              <w:rPr>
                <w:rFonts w:eastAsia="Cambria" w:cs="Times New Roman"/>
                <w:i/>
                <w:sz w:val="20"/>
              </w:rPr>
              <w:t>/insert name of product</w:t>
            </w:r>
            <w:r w:rsidRPr="00CE5318">
              <w:rPr>
                <w:rFonts w:eastAsia="Cambria" w:cs="Times New Roman"/>
                <w:sz w:val="20"/>
              </w:rPr>
              <w:t>] with other medicines that you are taking regularly.</w:t>
            </w:r>
          </w:p>
        </w:tc>
      </w:tr>
      <w:tr w:rsidR="00BD3E77" w:rsidRPr="00CE5318" w14:paraId="7F9587EB" w14:textId="77777777" w:rsidTr="00F570B8">
        <w:trPr>
          <w:cantSplit/>
        </w:trPr>
        <w:tc>
          <w:tcPr>
            <w:tcW w:w="811" w:type="pct"/>
            <w:tcBorders>
              <w:right w:val="nil"/>
            </w:tcBorders>
          </w:tcPr>
          <w:p w14:paraId="74413C32" w14:textId="688546A8"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80</w:t>
            </w:r>
          </w:p>
        </w:tc>
        <w:tc>
          <w:tcPr>
            <w:tcW w:w="1277" w:type="pct"/>
            <w:tcBorders>
              <w:left w:val="nil"/>
              <w:right w:val="nil"/>
            </w:tcBorders>
            <w:hideMark/>
          </w:tcPr>
          <w:p w14:paraId="4FE73B00" w14:textId="46C45016"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Diethyltoluamide (DEET)</w:t>
            </w:r>
          </w:p>
        </w:tc>
        <w:tc>
          <w:tcPr>
            <w:tcW w:w="1079" w:type="pct"/>
            <w:tcBorders>
              <w:left w:val="nil"/>
              <w:right w:val="nil"/>
            </w:tcBorders>
            <w:hideMark/>
          </w:tcPr>
          <w:p w14:paraId="74CF3D13"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All, including where present as an excipient</w:t>
            </w:r>
          </w:p>
        </w:tc>
        <w:tc>
          <w:tcPr>
            <w:tcW w:w="1833" w:type="pct"/>
            <w:tcBorders>
              <w:left w:val="nil"/>
            </w:tcBorders>
            <w:hideMark/>
          </w:tcPr>
          <w:p w14:paraId="4D66E615" w14:textId="1937D79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May be dangerous, particularly to children, if you use large amounts on the skin, clothes or bedding or on large areas of the body, especially if you keep using it for a long time.</w:t>
            </w:r>
          </w:p>
        </w:tc>
      </w:tr>
      <w:tr w:rsidR="00BD3E77" w:rsidRPr="00CE5318" w14:paraId="0C478131" w14:textId="77777777" w:rsidTr="00F570B8">
        <w:trPr>
          <w:cantSplit/>
        </w:trPr>
        <w:tc>
          <w:tcPr>
            <w:tcW w:w="811" w:type="pct"/>
            <w:tcBorders>
              <w:right w:val="nil"/>
            </w:tcBorders>
          </w:tcPr>
          <w:p w14:paraId="32123AE5" w14:textId="46F457CB"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81</w:t>
            </w:r>
          </w:p>
        </w:tc>
        <w:tc>
          <w:tcPr>
            <w:tcW w:w="1277" w:type="pct"/>
            <w:tcBorders>
              <w:left w:val="nil"/>
              <w:right w:val="nil"/>
            </w:tcBorders>
            <w:hideMark/>
          </w:tcPr>
          <w:p w14:paraId="268C4FD6" w14:textId="2C744B6C"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Dihydrocodeine</w:t>
            </w:r>
          </w:p>
          <w:p w14:paraId="6FDF9C2E"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w:t>
            </w:r>
            <w:r w:rsidRPr="00CE5318">
              <w:rPr>
                <w:rFonts w:eastAsia="Cambria" w:cs="Times New Roman"/>
                <w:i/>
                <w:snapToGrid w:val="0"/>
                <w:sz w:val="20"/>
              </w:rPr>
              <w:t>Entry 1 of 2)</w:t>
            </w:r>
          </w:p>
        </w:tc>
        <w:tc>
          <w:tcPr>
            <w:tcW w:w="1079" w:type="pct"/>
            <w:tcBorders>
              <w:left w:val="nil"/>
              <w:right w:val="nil"/>
            </w:tcBorders>
            <w:hideMark/>
          </w:tcPr>
          <w:p w14:paraId="70778FF0"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35D9D483"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00BA75D8"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 </w:t>
            </w:r>
            <w:r w:rsidRPr="00CE5318">
              <w:rPr>
                <w:rFonts w:cs="Times New Roman"/>
                <w:sz w:val="20"/>
              </w:rPr>
              <w:t>If [coughing/symptoms] persist(s), consult your doctor or pharmacist.</w:t>
            </w:r>
          </w:p>
        </w:tc>
      </w:tr>
      <w:tr w:rsidR="00BD3E77" w:rsidRPr="00CE5318" w14:paraId="41218827" w14:textId="77777777" w:rsidTr="00F570B8">
        <w:trPr>
          <w:cantSplit/>
        </w:trPr>
        <w:tc>
          <w:tcPr>
            <w:tcW w:w="811" w:type="pct"/>
            <w:tcBorders>
              <w:right w:val="nil"/>
            </w:tcBorders>
          </w:tcPr>
          <w:p w14:paraId="0507E0DA" w14:textId="390D5075"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82</w:t>
            </w:r>
          </w:p>
        </w:tc>
        <w:tc>
          <w:tcPr>
            <w:tcW w:w="1277" w:type="pct"/>
            <w:tcBorders>
              <w:left w:val="nil"/>
              <w:right w:val="nil"/>
            </w:tcBorders>
          </w:tcPr>
          <w:p w14:paraId="2E33DE3D" w14:textId="786F774D"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Dihydrocodeine</w:t>
            </w:r>
          </w:p>
          <w:p w14:paraId="16E19A4C"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t>
            </w:r>
            <w:r w:rsidRPr="00CE5318">
              <w:rPr>
                <w:rFonts w:eastAsia="Cambria" w:cs="Times New Roman"/>
                <w:i/>
                <w:snapToGrid w:val="0"/>
                <w:sz w:val="20"/>
              </w:rPr>
              <w:t>Entry 2 of 2)</w:t>
            </w:r>
          </w:p>
        </w:tc>
        <w:tc>
          <w:tcPr>
            <w:tcW w:w="1079" w:type="pct"/>
            <w:tcBorders>
              <w:left w:val="nil"/>
              <w:right w:val="nil"/>
            </w:tcBorders>
            <w:hideMark/>
          </w:tcPr>
          <w:p w14:paraId="67E9266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tcBorders>
            <w:hideMark/>
          </w:tcPr>
          <w:p w14:paraId="7673C008" w14:textId="6740B1D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519ADD4E"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3D28D07A" w14:textId="37F38276" w:rsidR="00BD3E77" w:rsidRPr="00CE5318" w:rsidRDefault="00BD3E77" w:rsidP="002C76EF">
            <w:pPr>
              <w:numPr>
                <w:ilvl w:val="0"/>
                <w:numId w:val="22"/>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61D2BBAC" w14:textId="77777777" w:rsidR="00BD3E77" w:rsidRPr="00CE5318" w:rsidRDefault="00BD3E77" w:rsidP="002C76EF">
            <w:pPr>
              <w:spacing w:before="60" w:after="60" w:line="240" w:lineRule="auto"/>
              <w:ind w:left="360"/>
              <w:rPr>
                <w:rFonts w:eastAsia="Cambria" w:cs="Times New Roman"/>
                <w:i/>
                <w:sz w:val="20"/>
              </w:rPr>
            </w:pPr>
            <w:r w:rsidRPr="00CE5318">
              <w:rPr>
                <w:rFonts w:eastAsia="Cambria" w:cs="Times New Roman"/>
                <w:i/>
                <w:sz w:val="20"/>
              </w:rPr>
              <w:t>or (if ‘x’ is 6, 7, 8, 9 or 10)</w:t>
            </w:r>
          </w:p>
          <w:p w14:paraId="6C76B024" w14:textId="13E0BE4A" w:rsidR="00BD3E77" w:rsidRPr="00CE5318" w:rsidRDefault="00BD3E77" w:rsidP="002C76EF">
            <w:pPr>
              <w:numPr>
                <w:ilvl w:val="0"/>
                <w:numId w:val="22"/>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20503C2F" w14:textId="77777777" w:rsidR="00BD3E77" w:rsidRPr="00CE5318" w:rsidRDefault="00BD3E77" w:rsidP="002C76EF">
            <w:pPr>
              <w:pStyle w:val="ListParagraph"/>
              <w:numPr>
                <w:ilvl w:val="0"/>
                <w:numId w:val="127"/>
              </w:numPr>
              <w:spacing w:before="60" w:after="60" w:line="240" w:lineRule="auto"/>
              <w:ind w:left="236" w:hanging="236"/>
              <w:rPr>
                <w:rFonts w:ascii="Times New Roman" w:hAnsi="Times New Roman"/>
                <w:sz w:val="20"/>
              </w:rPr>
            </w:pPr>
            <w:r w:rsidRPr="00CE5318">
              <w:rPr>
                <w:rFonts w:ascii="Times New Roman" w:hAnsi="Times New Roman"/>
                <w:sz w:val="20"/>
              </w:rPr>
              <w:t>If [coughing/symptoms] persist(s), consult your doctor or pharmacist.</w:t>
            </w:r>
          </w:p>
        </w:tc>
      </w:tr>
      <w:tr w:rsidR="00BD3E77" w:rsidRPr="00CE5318" w14:paraId="03453A85" w14:textId="77777777" w:rsidTr="00F570B8">
        <w:trPr>
          <w:cantSplit/>
        </w:trPr>
        <w:tc>
          <w:tcPr>
            <w:tcW w:w="811" w:type="pct"/>
            <w:tcBorders>
              <w:right w:val="nil"/>
            </w:tcBorders>
          </w:tcPr>
          <w:p w14:paraId="1A1C0A0B" w14:textId="529FE84F"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83</w:t>
            </w:r>
          </w:p>
        </w:tc>
        <w:tc>
          <w:tcPr>
            <w:tcW w:w="1277" w:type="pct"/>
            <w:tcBorders>
              <w:left w:val="nil"/>
              <w:right w:val="nil"/>
            </w:tcBorders>
          </w:tcPr>
          <w:p w14:paraId="13DA3215" w14:textId="44DDA67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Diphenhydramine </w:t>
            </w:r>
            <w:r w:rsidRPr="00CE5318">
              <w:rPr>
                <w:rFonts w:eastAsia="Cambria" w:cs="Times New Roman"/>
                <w:i/>
                <w:snapToGrid w:val="0"/>
                <w:sz w:val="20"/>
              </w:rPr>
              <w:t>(Entry 1 of 5)</w:t>
            </w:r>
          </w:p>
        </w:tc>
        <w:tc>
          <w:tcPr>
            <w:tcW w:w="1079" w:type="pct"/>
            <w:tcBorders>
              <w:left w:val="nil"/>
              <w:right w:val="nil"/>
            </w:tcBorders>
          </w:tcPr>
          <w:p w14:paraId="34C011DE" w14:textId="77777777" w:rsidR="00BD3E77" w:rsidRPr="00CE5318" w:rsidRDefault="00BD3E77" w:rsidP="002C76EF">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477A3B01"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37366889" w14:textId="77777777" w:rsidR="00BD3E77" w:rsidRPr="00CE5318" w:rsidRDefault="00BD3E77" w:rsidP="00095AF6">
            <w:pPr>
              <w:numPr>
                <w:ilvl w:val="0"/>
                <w:numId w:val="137"/>
              </w:numPr>
              <w:tabs>
                <w:tab w:val="clear" w:pos="720"/>
                <w:tab w:val="num" w:pos="194"/>
              </w:tabs>
              <w:spacing w:before="60" w:after="60" w:line="240" w:lineRule="auto"/>
              <w:ind w:left="194" w:hanging="194"/>
              <w:rPr>
                <w:rFonts w:cs="Times New Roman"/>
                <w:sz w:val="20"/>
              </w:rPr>
            </w:pPr>
            <w:r w:rsidRPr="00CE5318">
              <w:rPr>
                <w:rStyle w:val="Emphasis"/>
                <w:rFonts w:cs="Times New Roman"/>
                <w:sz w:val="20"/>
              </w:rPr>
              <w:t>either</w:t>
            </w:r>
          </w:p>
          <w:p w14:paraId="3D551B13" w14:textId="77777777" w:rsidR="00BD3E77" w:rsidRPr="00CE5318" w:rsidRDefault="00BD3E77" w:rsidP="00095AF6">
            <w:pPr>
              <w:numPr>
                <w:ilvl w:val="1"/>
                <w:numId w:val="138"/>
              </w:numPr>
              <w:spacing w:before="60" w:after="60" w:line="240" w:lineRule="auto"/>
              <w:ind w:left="761" w:hanging="426"/>
              <w:rPr>
                <w:rFonts w:cs="Times New Roman"/>
                <w:sz w:val="20"/>
              </w:rPr>
            </w:pPr>
            <w:r w:rsidRPr="00CE5318">
              <w:rPr>
                <w:rFonts w:cs="Times New Roman"/>
                <w:sz w:val="20"/>
              </w:rPr>
              <w:t>This medication may cause drowsiness. If affected do not drive a vehicle or operate machinery. Avoid alcohol.</w:t>
            </w:r>
          </w:p>
          <w:p w14:paraId="04FC7070" w14:textId="77777777" w:rsidR="00BD3E77" w:rsidRPr="00CE5318" w:rsidRDefault="00BD3E77" w:rsidP="002C76EF">
            <w:pPr>
              <w:pStyle w:val="ListParagraph"/>
              <w:spacing w:before="60" w:after="60" w:line="240" w:lineRule="auto"/>
              <w:ind w:left="283"/>
              <w:rPr>
                <w:rFonts w:ascii="Times New Roman" w:hAnsi="Times New Roman"/>
                <w:sz w:val="20"/>
                <w:szCs w:val="20"/>
              </w:rPr>
            </w:pPr>
            <w:r w:rsidRPr="00CE5318">
              <w:rPr>
                <w:rStyle w:val="Emphasis"/>
                <w:rFonts w:ascii="Times New Roman" w:hAnsi="Times New Roman"/>
                <w:sz w:val="20"/>
                <w:szCs w:val="20"/>
              </w:rPr>
              <w:t>or</w:t>
            </w:r>
          </w:p>
          <w:p w14:paraId="63722591" w14:textId="77777777" w:rsidR="00BD3E77" w:rsidRPr="00CE5318" w:rsidRDefault="00BD3E77" w:rsidP="00095AF6">
            <w:pPr>
              <w:numPr>
                <w:ilvl w:val="1"/>
                <w:numId w:val="139"/>
              </w:numPr>
              <w:tabs>
                <w:tab w:val="clear" w:pos="1440"/>
                <w:tab w:val="num" w:pos="761"/>
              </w:tabs>
              <w:spacing w:before="60" w:after="60" w:line="240" w:lineRule="auto"/>
              <w:ind w:left="761" w:hanging="426"/>
              <w:rPr>
                <w:rFonts w:cs="Times New Roman"/>
                <w:sz w:val="20"/>
              </w:rPr>
            </w:pPr>
            <w:r w:rsidRPr="00CE5318">
              <w:rPr>
                <w:rFonts w:cs="Times New Roman"/>
                <w:sz w:val="20"/>
              </w:rPr>
              <w:t>This medication may cause drowsiness and may increase the effects of alcohol. If affected do not drive a motor vehicle or operate machinery.</w:t>
            </w:r>
          </w:p>
          <w:p w14:paraId="2D182450" w14:textId="77777777" w:rsidR="00BD3E77" w:rsidRPr="00CE5318" w:rsidRDefault="00BD3E77" w:rsidP="00095AF6">
            <w:pPr>
              <w:numPr>
                <w:ilvl w:val="0"/>
                <w:numId w:val="137"/>
              </w:numPr>
              <w:tabs>
                <w:tab w:val="clear" w:pos="720"/>
                <w:tab w:val="num" w:pos="194"/>
              </w:tabs>
              <w:spacing w:before="60" w:after="60" w:line="240" w:lineRule="auto"/>
              <w:ind w:left="194" w:hanging="194"/>
              <w:rPr>
                <w:rFonts w:cs="Times New Roman"/>
                <w:bCs/>
                <w:sz w:val="20"/>
              </w:rPr>
            </w:pPr>
            <w:r w:rsidRPr="00CE5318">
              <w:rPr>
                <w:rFonts w:cs="Times New Roman"/>
                <w:bCs/>
                <w:sz w:val="20"/>
              </w:rPr>
              <w:t>Do not give to children under 'x' years of age.</w:t>
            </w:r>
          </w:p>
          <w:p w14:paraId="1235D57A" w14:textId="77777777" w:rsidR="00BD3E77" w:rsidRPr="00CE5318" w:rsidRDefault="00BD3E77" w:rsidP="00095AF6">
            <w:pPr>
              <w:numPr>
                <w:ilvl w:val="0"/>
                <w:numId w:val="137"/>
              </w:numPr>
              <w:tabs>
                <w:tab w:val="clear" w:pos="720"/>
                <w:tab w:val="num" w:pos="194"/>
              </w:tabs>
              <w:spacing w:before="60" w:after="60" w:line="240" w:lineRule="auto"/>
              <w:ind w:left="283" w:hanging="283"/>
              <w:rPr>
                <w:rFonts w:cs="Times New Roman"/>
                <w:bCs/>
                <w:sz w:val="20"/>
              </w:rPr>
            </w:pPr>
            <w:r w:rsidRPr="00CE5318">
              <w:rPr>
                <w:rStyle w:val="Emphasis"/>
                <w:rFonts w:cs="Times New Roman"/>
                <w:bCs/>
                <w:sz w:val="20"/>
              </w:rPr>
              <w:t>and ( if 'x' &lt; 12)</w:t>
            </w:r>
          </w:p>
          <w:p w14:paraId="364B5694" w14:textId="77777777" w:rsidR="00BD3E77" w:rsidRPr="00CE5318" w:rsidRDefault="00BD3E77" w:rsidP="00095AF6">
            <w:pPr>
              <w:numPr>
                <w:ilvl w:val="1"/>
                <w:numId w:val="140"/>
              </w:numPr>
              <w:tabs>
                <w:tab w:val="clear" w:pos="1440"/>
                <w:tab w:val="num" w:pos="761"/>
              </w:tabs>
              <w:spacing w:before="60" w:after="60" w:line="240" w:lineRule="auto"/>
              <w:ind w:left="761" w:hanging="426"/>
              <w:rPr>
                <w:rFonts w:cs="Times New Roman"/>
                <w:b/>
                <w:bCs/>
                <w:sz w:val="20"/>
              </w:rPr>
            </w:pPr>
            <w:r w:rsidRPr="00CE5318">
              <w:rPr>
                <w:rFonts w:cs="Times New Roman"/>
                <w:bCs/>
                <w:sz w:val="20"/>
              </w:rPr>
              <w:t>Do not give to children between 'x' and 11 years of age, except on the advice of a doctor, pharmacist or nurse practitioner.</w:t>
            </w:r>
          </w:p>
        </w:tc>
      </w:tr>
      <w:tr w:rsidR="00BD3E77" w:rsidRPr="00CE5318" w14:paraId="7043E2E4" w14:textId="77777777" w:rsidTr="00F570B8">
        <w:trPr>
          <w:cantSplit/>
        </w:trPr>
        <w:tc>
          <w:tcPr>
            <w:tcW w:w="811" w:type="pct"/>
            <w:tcBorders>
              <w:right w:val="nil"/>
            </w:tcBorders>
          </w:tcPr>
          <w:p w14:paraId="3CC7A9F1" w14:textId="5BBBF0CF"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84</w:t>
            </w:r>
          </w:p>
        </w:tc>
        <w:tc>
          <w:tcPr>
            <w:tcW w:w="1277" w:type="pct"/>
            <w:tcBorders>
              <w:left w:val="nil"/>
              <w:right w:val="nil"/>
            </w:tcBorders>
          </w:tcPr>
          <w:p w14:paraId="623974ED" w14:textId="625C06BC"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 xml:space="preserve">Diphenhydramine </w:t>
            </w:r>
            <w:r w:rsidRPr="00CE5318">
              <w:rPr>
                <w:rFonts w:eastAsia="Cambria" w:cs="Times New Roman"/>
                <w:i/>
                <w:snapToGrid w:val="0"/>
                <w:sz w:val="20"/>
              </w:rPr>
              <w:t>(Entry 2 of 5)</w:t>
            </w:r>
          </w:p>
        </w:tc>
        <w:tc>
          <w:tcPr>
            <w:tcW w:w="1079" w:type="pct"/>
            <w:tcBorders>
              <w:left w:val="nil"/>
              <w:right w:val="nil"/>
            </w:tcBorders>
          </w:tcPr>
          <w:p w14:paraId="514787C8" w14:textId="7F7B43F1" w:rsidR="00BD3E77" w:rsidRPr="00CE5318" w:rsidRDefault="00BD3E77" w:rsidP="002C76EF">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4030DBC6"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2D6C05C9" w14:textId="36EA791A" w:rsidR="00BD3E77" w:rsidRPr="00CE5318" w:rsidRDefault="00BD3E77" w:rsidP="002C76EF">
            <w:pPr>
              <w:numPr>
                <w:ilvl w:val="0"/>
                <w:numId w:val="9"/>
              </w:numPr>
              <w:spacing w:before="60" w:after="60" w:line="240" w:lineRule="auto"/>
              <w:ind w:left="194" w:hanging="196"/>
              <w:rPr>
                <w:rFonts w:eastAsia="Cambria" w:cs="Times New Roman"/>
                <w:sz w:val="20"/>
              </w:rPr>
            </w:pPr>
            <w:r w:rsidRPr="00CE5318">
              <w:rPr>
                <w:rFonts w:eastAsia="Cambria" w:cs="Times New Roman"/>
                <w:sz w:val="20"/>
              </w:rPr>
              <w:t>This medication may cause drowsiness.</w:t>
            </w:r>
          </w:p>
          <w:p w14:paraId="2426B51B" w14:textId="77777777" w:rsidR="00BD3E77" w:rsidRPr="00CE5318" w:rsidRDefault="00BD3E77" w:rsidP="002C76EF">
            <w:pPr>
              <w:numPr>
                <w:ilvl w:val="0"/>
                <w:numId w:val="10"/>
              </w:numPr>
              <w:spacing w:before="60" w:after="60" w:line="240" w:lineRule="auto"/>
              <w:ind w:left="194" w:hanging="196"/>
              <w:rPr>
                <w:rFonts w:eastAsia="Cambria" w:cs="Times New Roman"/>
                <w:sz w:val="20"/>
              </w:rPr>
            </w:pPr>
            <w:r w:rsidRPr="00CE5318">
              <w:rPr>
                <w:rFonts w:eastAsia="Cambria" w:cs="Times New Roman"/>
                <w:sz w:val="20"/>
              </w:rPr>
              <w:t>Do not give to children under ‘x’ years of age.</w:t>
            </w:r>
          </w:p>
          <w:p w14:paraId="7BFE926A" w14:textId="5C349A5C" w:rsidR="00BD3E77" w:rsidRPr="00CE5318" w:rsidRDefault="00BD3E77" w:rsidP="002C76EF">
            <w:pPr>
              <w:numPr>
                <w:ilvl w:val="0"/>
                <w:numId w:val="10"/>
              </w:numPr>
              <w:spacing w:before="60" w:after="60" w:line="240" w:lineRule="auto"/>
              <w:ind w:left="194" w:hanging="196"/>
              <w:rPr>
                <w:rFonts w:eastAsia="Cambria" w:cs="Times New Roman"/>
                <w:sz w:val="20"/>
              </w:rPr>
            </w:pPr>
            <w:r w:rsidRPr="00CE5318">
              <w:rPr>
                <w:rFonts w:cs="Times New Roman"/>
                <w:bCs/>
                <w:sz w:val="20"/>
              </w:rPr>
              <w:t>Do not give to children between 'x' and ‘y’ years of age, except on the advice of a doctor, pharmacist or nurse practitioner.</w:t>
            </w:r>
          </w:p>
        </w:tc>
      </w:tr>
      <w:tr w:rsidR="00BD3E77" w:rsidRPr="00CE5318" w14:paraId="220AD683" w14:textId="77777777" w:rsidTr="00F570B8">
        <w:trPr>
          <w:cantSplit/>
        </w:trPr>
        <w:tc>
          <w:tcPr>
            <w:tcW w:w="811" w:type="pct"/>
            <w:tcBorders>
              <w:right w:val="nil"/>
            </w:tcBorders>
          </w:tcPr>
          <w:p w14:paraId="7899942D" w14:textId="7BF47D85"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85</w:t>
            </w:r>
          </w:p>
        </w:tc>
        <w:tc>
          <w:tcPr>
            <w:tcW w:w="1277" w:type="pct"/>
            <w:tcBorders>
              <w:left w:val="nil"/>
              <w:right w:val="nil"/>
            </w:tcBorders>
          </w:tcPr>
          <w:p w14:paraId="27C0DDB5" w14:textId="26F40AF6" w:rsidR="00BD3E77" w:rsidRPr="00CE5318" w:rsidRDefault="00BD3E77" w:rsidP="00670600">
            <w:pPr>
              <w:spacing w:before="60" w:after="60" w:line="240" w:lineRule="auto"/>
              <w:rPr>
                <w:rFonts w:eastAsia="Cambria" w:cs="Times New Roman"/>
                <w:i/>
                <w:snapToGrid w:val="0"/>
                <w:sz w:val="20"/>
              </w:rPr>
            </w:pPr>
            <w:r w:rsidRPr="00CE5318">
              <w:rPr>
                <w:rFonts w:eastAsia="Cambria" w:cs="Times New Roman"/>
                <w:snapToGrid w:val="0"/>
                <w:sz w:val="20"/>
              </w:rPr>
              <w:t xml:space="preserve">Diphenhydramine </w:t>
            </w:r>
            <w:r w:rsidRPr="00CE5318">
              <w:rPr>
                <w:rFonts w:eastAsia="Cambria" w:cs="Times New Roman"/>
                <w:i/>
                <w:snapToGrid w:val="0"/>
                <w:sz w:val="20"/>
              </w:rPr>
              <w:t>(Entry 3 of 5)</w:t>
            </w:r>
          </w:p>
        </w:tc>
        <w:tc>
          <w:tcPr>
            <w:tcW w:w="1079" w:type="pct"/>
            <w:tcBorders>
              <w:left w:val="nil"/>
              <w:right w:val="nil"/>
            </w:tcBorders>
          </w:tcPr>
          <w:p w14:paraId="2D063ED9"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63A5D95B"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6C905FAF" w14:textId="1035C701" w:rsidR="00BD3E77" w:rsidRPr="00CE5318" w:rsidRDefault="00BD3E77" w:rsidP="002C76EF">
            <w:pPr>
              <w:numPr>
                <w:ilvl w:val="0"/>
                <w:numId w:val="9"/>
              </w:numPr>
              <w:spacing w:before="60" w:after="60" w:line="240" w:lineRule="auto"/>
              <w:ind w:left="194" w:hanging="196"/>
              <w:rPr>
                <w:rFonts w:eastAsia="Cambria" w:cs="Times New Roman"/>
                <w:sz w:val="20"/>
              </w:rPr>
            </w:pPr>
            <w:r w:rsidRPr="00CE5318">
              <w:rPr>
                <w:rFonts w:eastAsia="Cambria" w:cs="Times New Roman"/>
                <w:i/>
                <w:sz w:val="20"/>
              </w:rPr>
              <w:t>either</w:t>
            </w:r>
          </w:p>
          <w:p w14:paraId="79B39E6D" w14:textId="3EBC1792" w:rsidR="00BD3E77" w:rsidRPr="00CE5318" w:rsidRDefault="00BD3E77" w:rsidP="002C76EF">
            <w:pPr>
              <w:numPr>
                <w:ilvl w:val="0"/>
                <w:numId w:val="122"/>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E349A1" w:rsidRPr="00CE5318">
              <w:rPr>
                <w:rFonts w:eastAsia="Cambria" w:cs="Times New Roman"/>
                <w:sz w:val="20"/>
              </w:rPr>
              <w:t xml:space="preserve"> </w:t>
            </w:r>
            <w:r w:rsidRPr="00CE5318">
              <w:rPr>
                <w:rFonts w:eastAsia="Cambria" w:cs="Times New Roman"/>
                <w:sz w:val="20"/>
              </w:rPr>
              <w:t xml:space="preserve">If affected do not drive a vehicle or operate machinery. </w:t>
            </w:r>
            <w:r w:rsidR="00B76CEC" w:rsidRPr="00CE5318">
              <w:rPr>
                <w:rFonts w:eastAsia="Cambria" w:cs="Times New Roman"/>
                <w:sz w:val="20"/>
              </w:rPr>
              <w:t xml:space="preserve"> </w:t>
            </w:r>
            <w:r w:rsidRPr="00CE5318">
              <w:rPr>
                <w:rFonts w:eastAsia="Cambria" w:cs="Times New Roman"/>
                <w:sz w:val="20"/>
              </w:rPr>
              <w:t>Avoid alcohol.</w:t>
            </w:r>
          </w:p>
          <w:p w14:paraId="7AD1C47D"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5C6BEA37" w14:textId="50E10F95" w:rsidR="00BD3E77" w:rsidRPr="00CE5318" w:rsidRDefault="00BD3E77" w:rsidP="002C76EF">
            <w:pPr>
              <w:numPr>
                <w:ilvl w:val="0"/>
                <w:numId w:val="123"/>
              </w:numPr>
              <w:spacing w:before="60" w:after="60" w:line="240" w:lineRule="auto"/>
              <w:rPr>
                <w:rFonts w:eastAsia="Cambria" w:cs="Times New Roman"/>
                <w:sz w:val="20"/>
              </w:rPr>
            </w:pPr>
            <w:r w:rsidRPr="00CE5318">
              <w:rPr>
                <w:rFonts w:eastAsia="Cambria" w:cs="Times New Roman"/>
                <w:sz w:val="20"/>
              </w:rPr>
              <w:t xml:space="preserve">This medication may cause drowsiness and may increase the effects of alcohol. </w:t>
            </w:r>
            <w:r w:rsidR="00B76CEC" w:rsidRPr="00CE5318">
              <w:rPr>
                <w:rFonts w:eastAsia="Cambria" w:cs="Times New Roman"/>
                <w:sz w:val="20"/>
              </w:rPr>
              <w:t xml:space="preserve"> </w:t>
            </w:r>
            <w:r w:rsidRPr="00CE5318">
              <w:rPr>
                <w:rFonts w:eastAsia="Cambria" w:cs="Times New Roman"/>
                <w:sz w:val="20"/>
              </w:rPr>
              <w:t>If affected do not drive a motor vehicle or operate machinery.</w:t>
            </w:r>
          </w:p>
          <w:p w14:paraId="33053518" w14:textId="651FB54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69D2AFE2"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52B26CF5" w14:textId="0C7A18B9" w:rsidR="00BD3E77" w:rsidRPr="00CE5318" w:rsidRDefault="00BD3E77" w:rsidP="002C76EF">
            <w:pPr>
              <w:numPr>
                <w:ilvl w:val="0"/>
                <w:numId w:val="13"/>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5CA23139" w14:textId="77777777" w:rsidTr="00F570B8">
        <w:trPr>
          <w:cantSplit/>
        </w:trPr>
        <w:tc>
          <w:tcPr>
            <w:tcW w:w="811" w:type="pct"/>
            <w:tcBorders>
              <w:bottom w:val="single" w:sz="4" w:space="0" w:color="auto"/>
              <w:right w:val="nil"/>
            </w:tcBorders>
          </w:tcPr>
          <w:p w14:paraId="5F3E42D3" w14:textId="22627504"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86</w:t>
            </w:r>
          </w:p>
        </w:tc>
        <w:tc>
          <w:tcPr>
            <w:tcW w:w="1277" w:type="pct"/>
            <w:tcBorders>
              <w:left w:val="nil"/>
              <w:bottom w:val="single" w:sz="4" w:space="0" w:color="auto"/>
              <w:right w:val="nil"/>
            </w:tcBorders>
          </w:tcPr>
          <w:p w14:paraId="0FE865FB" w14:textId="3AAAEE3F"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Diphenhydramine </w:t>
            </w:r>
            <w:r w:rsidRPr="00CE5318">
              <w:rPr>
                <w:rFonts w:eastAsia="Cambria" w:cs="Times New Roman"/>
                <w:i/>
                <w:snapToGrid w:val="0"/>
                <w:sz w:val="20"/>
              </w:rPr>
              <w:t>(Entry 4 of 5)</w:t>
            </w:r>
          </w:p>
        </w:tc>
        <w:tc>
          <w:tcPr>
            <w:tcW w:w="1079" w:type="pct"/>
            <w:tcBorders>
              <w:left w:val="nil"/>
              <w:bottom w:val="single" w:sz="4" w:space="0" w:color="auto"/>
              <w:right w:val="nil"/>
            </w:tcBorders>
          </w:tcPr>
          <w:p w14:paraId="619CF9A4"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5E21EFE7"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bottom w:val="single" w:sz="4" w:space="0" w:color="auto"/>
            </w:tcBorders>
          </w:tcPr>
          <w:p w14:paraId="56FD5D43"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p w14:paraId="50EFC634" w14:textId="4A82AA5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1993A431"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500EA379" w14:textId="11CCF7EA" w:rsidR="00BD3E77" w:rsidRPr="00CE5318" w:rsidRDefault="00BD3E77" w:rsidP="002C76EF">
            <w:pPr>
              <w:numPr>
                <w:ilvl w:val="0"/>
                <w:numId w:val="14"/>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34079E1E" w14:textId="77777777" w:rsidTr="00F570B8">
        <w:trPr>
          <w:cantSplit/>
        </w:trPr>
        <w:tc>
          <w:tcPr>
            <w:tcW w:w="811" w:type="pct"/>
            <w:tcBorders>
              <w:right w:val="nil"/>
            </w:tcBorders>
          </w:tcPr>
          <w:p w14:paraId="15AC8428" w14:textId="026655D4"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87</w:t>
            </w:r>
          </w:p>
        </w:tc>
        <w:tc>
          <w:tcPr>
            <w:tcW w:w="1277" w:type="pct"/>
            <w:tcBorders>
              <w:left w:val="nil"/>
              <w:right w:val="nil"/>
            </w:tcBorders>
            <w:hideMark/>
          </w:tcPr>
          <w:p w14:paraId="271C5B58" w14:textId="7F4F839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Diphenhydramine </w:t>
            </w:r>
            <w:r w:rsidRPr="00CE5318">
              <w:rPr>
                <w:rFonts w:eastAsia="Cambria" w:cs="Times New Roman"/>
                <w:i/>
                <w:snapToGrid w:val="0"/>
                <w:sz w:val="20"/>
              </w:rPr>
              <w:t>(Entry 5 of 5)</w:t>
            </w:r>
          </w:p>
        </w:tc>
        <w:tc>
          <w:tcPr>
            <w:tcW w:w="1079" w:type="pct"/>
            <w:tcBorders>
              <w:left w:val="nil"/>
              <w:right w:val="nil"/>
            </w:tcBorders>
            <w:hideMark/>
          </w:tcPr>
          <w:p w14:paraId="05E90555"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medicines indicated for SHORT TERM USE IN INSOMNIA:</w:t>
            </w:r>
          </w:p>
          <w:p w14:paraId="577E307F" w14:textId="77777777" w:rsidR="00BD3E77" w:rsidRPr="00CE5318" w:rsidRDefault="00BD3E77" w:rsidP="00095AF6">
            <w:pPr>
              <w:pStyle w:val="ListParagraph"/>
              <w:numPr>
                <w:ilvl w:val="0"/>
                <w:numId w:val="142"/>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2)</w:t>
            </w:r>
          </w:p>
          <w:p w14:paraId="1F174ED5" w14:textId="77777777" w:rsidR="00BD3E77" w:rsidRPr="00CE5318" w:rsidRDefault="00BD3E77" w:rsidP="002C76EF">
            <w:pPr>
              <w:spacing w:before="60" w:after="60" w:line="240" w:lineRule="auto"/>
              <w:ind w:left="43"/>
              <w:rPr>
                <w:rFonts w:cs="Times New Roman"/>
                <w:snapToGrid w:val="0"/>
                <w:sz w:val="20"/>
              </w:rPr>
            </w:pPr>
          </w:p>
          <w:p w14:paraId="5C37FAEC" w14:textId="3702F14C" w:rsidR="00BD3E77" w:rsidRPr="00CE5318" w:rsidRDefault="00BD3E77" w:rsidP="002C76EF">
            <w:pPr>
              <w:spacing w:before="60" w:after="60" w:line="240" w:lineRule="auto"/>
              <w:rPr>
                <w:rFonts w:eastAsia="Cambria" w:cs="Times New Roman"/>
                <w:snapToGrid w:val="0"/>
                <w:sz w:val="20"/>
              </w:rPr>
            </w:pPr>
            <w:r w:rsidRPr="00CE5318">
              <w:rPr>
                <w:rFonts w:cs="Times New Roman"/>
                <w:i/>
                <w:snapToGrid w:val="0"/>
                <w:sz w:val="20"/>
              </w:rPr>
              <w:t>(Note: Diphenhydramine medicines indicated for sedation that only include dosage instructions for children aged &lt; 12 years are subject to ‘Diphenhydramine (Entry 2 of 5))</w:t>
            </w:r>
          </w:p>
        </w:tc>
        <w:tc>
          <w:tcPr>
            <w:tcW w:w="1833" w:type="pct"/>
            <w:tcBorders>
              <w:left w:val="nil"/>
            </w:tcBorders>
            <w:hideMark/>
          </w:tcPr>
          <w:p w14:paraId="6AA21CC1" w14:textId="77777777"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This product should be taken on medical or pharmacist advice.</w:t>
            </w:r>
          </w:p>
          <w:p w14:paraId="6835FCF7" w14:textId="77777777"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give to children under ‘x’ years of age.</w:t>
            </w:r>
          </w:p>
          <w:p w14:paraId="6A09AB35" w14:textId="22DF0FCF"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Times New Roman" w:cs="Arial"/>
                <w:color w:val="000000" w:themeColor="text1"/>
                <w:sz w:val="20"/>
              </w:rPr>
              <w:t>If breastfeeding, consult a doctor or pharmacist before use.</w:t>
            </w:r>
          </w:p>
          <w:p w14:paraId="6F8C8F24" w14:textId="06EFB40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this medicine for more than a few days.</w:t>
            </w:r>
          </w:p>
          <w:p w14:paraId="7E5C3FC7" w14:textId="2006360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This preparation is to aid sleep.  Drowsiness may continue the following day. </w:t>
            </w:r>
            <w:r w:rsidR="00B76CEC" w:rsidRPr="00CE5318">
              <w:rPr>
                <w:rFonts w:eastAsia="Cambria" w:cs="Times New Roman"/>
                <w:sz w:val="20"/>
              </w:rPr>
              <w:t xml:space="preserve"> </w:t>
            </w:r>
            <w:r w:rsidRPr="00CE5318">
              <w:rPr>
                <w:rFonts w:eastAsia="Cambria" w:cs="Times New Roman"/>
                <w:sz w:val="20"/>
              </w:rPr>
              <w:t>If affected do not drive or operate machinery. Avoid alcohol.</w:t>
            </w:r>
          </w:p>
        </w:tc>
      </w:tr>
      <w:tr w:rsidR="00BD3E77" w:rsidRPr="00CE5318" w14:paraId="756472DA" w14:textId="77777777" w:rsidTr="00F570B8">
        <w:trPr>
          <w:cantSplit/>
        </w:trPr>
        <w:tc>
          <w:tcPr>
            <w:tcW w:w="811" w:type="pct"/>
            <w:tcBorders>
              <w:right w:val="nil"/>
            </w:tcBorders>
          </w:tcPr>
          <w:p w14:paraId="177B91C3" w14:textId="60218E50"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88</w:t>
            </w:r>
          </w:p>
        </w:tc>
        <w:tc>
          <w:tcPr>
            <w:tcW w:w="1277" w:type="pct"/>
            <w:tcBorders>
              <w:left w:val="nil"/>
              <w:right w:val="nil"/>
            </w:tcBorders>
            <w:hideMark/>
          </w:tcPr>
          <w:p w14:paraId="2349C33C" w14:textId="1656B572"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Diphenoxylate</w:t>
            </w:r>
          </w:p>
        </w:tc>
        <w:tc>
          <w:tcPr>
            <w:tcW w:w="1079" w:type="pct"/>
            <w:tcBorders>
              <w:left w:val="nil"/>
              <w:right w:val="nil"/>
            </w:tcBorders>
            <w:hideMark/>
          </w:tcPr>
          <w:p w14:paraId="5FD3A292"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5510A9B5" w14:textId="35AD5B38"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7B4B6974" w14:textId="56915041" w:rsidR="00BD3E77" w:rsidRPr="00CE5318" w:rsidRDefault="00BD3E77" w:rsidP="002C76EF">
            <w:pPr>
              <w:numPr>
                <w:ilvl w:val="0"/>
                <w:numId w:val="83"/>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B76CEC" w:rsidRPr="00CE5318">
              <w:rPr>
                <w:rFonts w:eastAsia="Cambria" w:cs="Times New Roman"/>
                <w:sz w:val="20"/>
              </w:rPr>
              <w:t xml:space="preserve"> </w:t>
            </w:r>
            <w:r w:rsidRPr="00CE5318">
              <w:rPr>
                <w:rFonts w:eastAsia="Cambria" w:cs="Times New Roman"/>
                <w:sz w:val="20"/>
              </w:rPr>
              <w:t xml:space="preserve">If affected do not drive a vehicle or operate machinery. </w:t>
            </w:r>
            <w:r w:rsidR="00B76CEC" w:rsidRPr="00CE5318">
              <w:rPr>
                <w:rFonts w:eastAsia="Cambria" w:cs="Times New Roman"/>
                <w:sz w:val="20"/>
              </w:rPr>
              <w:t xml:space="preserve"> </w:t>
            </w:r>
            <w:r w:rsidRPr="00CE5318">
              <w:rPr>
                <w:rFonts w:eastAsia="Cambria" w:cs="Times New Roman"/>
                <w:sz w:val="20"/>
              </w:rPr>
              <w:t>Avoid alcohol.</w:t>
            </w:r>
          </w:p>
          <w:p w14:paraId="17198C24"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4A220470" w14:textId="1FC0B072" w:rsidR="00BD3E77" w:rsidRPr="00CE5318" w:rsidRDefault="00BD3E77" w:rsidP="002C76EF">
            <w:pPr>
              <w:numPr>
                <w:ilvl w:val="0"/>
                <w:numId w:val="84"/>
              </w:numPr>
              <w:spacing w:before="60" w:after="60" w:line="240" w:lineRule="auto"/>
              <w:rPr>
                <w:rFonts w:eastAsia="Cambria" w:cs="Times New Roman"/>
                <w:sz w:val="20"/>
              </w:rPr>
            </w:pPr>
            <w:r w:rsidRPr="00CE5318">
              <w:rPr>
                <w:rFonts w:eastAsia="Cambria" w:cs="Times New Roman"/>
                <w:sz w:val="20"/>
              </w:rPr>
              <w:t>This medication may cause drowsiness and may increase the effects of alcohol. If affected do not drive a motor vehicle or operate machinery.</w:t>
            </w:r>
          </w:p>
          <w:p w14:paraId="161121D8" w14:textId="3E3DCF4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2A4C1730" w14:textId="01BE656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the condition persists after </w:t>
            </w:r>
            <w:r w:rsidR="00AB65A3" w:rsidRPr="00CE5318">
              <w:rPr>
                <w:rFonts w:eastAsia="Cambria" w:cs="Times New Roman"/>
                <w:sz w:val="20"/>
              </w:rPr>
              <w:t>2</w:t>
            </w:r>
            <w:r w:rsidR="009B344C" w:rsidRPr="00CE5318">
              <w:rPr>
                <w:rFonts w:eastAsia="Cambria" w:cs="Times New Roman"/>
                <w:sz w:val="20"/>
              </w:rPr>
              <w:t> </w:t>
            </w:r>
            <w:r w:rsidRPr="00CE5318">
              <w:rPr>
                <w:rFonts w:eastAsia="Cambria" w:cs="Times New Roman"/>
                <w:sz w:val="20"/>
              </w:rPr>
              <w:t>days of treatment, seek medical advice as soon as possible.</w:t>
            </w:r>
          </w:p>
          <w:p w14:paraId="44225D5C" w14:textId="4F20BAD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during pregnancy or breastfeeding unless advised by your doctor or pharmacist.</w:t>
            </w:r>
          </w:p>
        </w:tc>
      </w:tr>
      <w:tr w:rsidR="00BD3E77" w:rsidRPr="00CE5318" w14:paraId="094EF510" w14:textId="77777777" w:rsidTr="00F570B8">
        <w:trPr>
          <w:cantSplit/>
        </w:trPr>
        <w:tc>
          <w:tcPr>
            <w:tcW w:w="811" w:type="pct"/>
            <w:tcBorders>
              <w:right w:val="nil"/>
            </w:tcBorders>
          </w:tcPr>
          <w:p w14:paraId="0A9E936A" w14:textId="7F83DF2B" w:rsidR="00BD3E77" w:rsidRPr="00CE5318" w:rsidRDefault="00AA46FE" w:rsidP="002C76EF">
            <w:pPr>
              <w:tabs>
                <w:tab w:val="left" w:pos="0"/>
              </w:tabs>
              <w:spacing w:before="60" w:after="60" w:line="240" w:lineRule="auto"/>
              <w:rPr>
                <w:rFonts w:eastAsia="Cambria" w:cs="Times New Roman"/>
                <w:snapToGrid w:val="0"/>
                <w:sz w:val="20"/>
              </w:rPr>
            </w:pPr>
            <w:r w:rsidRPr="00CE5318">
              <w:rPr>
                <w:rFonts w:eastAsia="Cambria" w:cs="Times New Roman"/>
                <w:snapToGrid w:val="0"/>
                <w:sz w:val="20"/>
              </w:rPr>
              <w:t>89</w:t>
            </w:r>
          </w:p>
        </w:tc>
        <w:tc>
          <w:tcPr>
            <w:tcW w:w="1277" w:type="pct"/>
            <w:tcBorders>
              <w:left w:val="nil"/>
              <w:right w:val="nil"/>
            </w:tcBorders>
          </w:tcPr>
          <w:p w14:paraId="29970CA2" w14:textId="7A9393EB" w:rsidR="00BD3E77" w:rsidRPr="00CE5318" w:rsidRDefault="00BD3E77" w:rsidP="002C76EF">
            <w:pPr>
              <w:tabs>
                <w:tab w:val="left" w:pos="0"/>
              </w:tabs>
              <w:spacing w:before="60" w:after="60" w:line="240" w:lineRule="auto"/>
              <w:rPr>
                <w:rFonts w:eastAsia="Cambria" w:cs="Times New Roman"/>
                <w:snapToGrid w:val="0"/>
                <w:sz w:val="20"/>
              </w:rPr>
            </w:pPr>
            <w:r w:rsidRPr="00CE5318">
              <w:rPr>
                <w:rFonts w:eastAsia="Cambria" w:cs="Times New Roman"/>
                <w:snapToGrid w:val="0"/>
                <w:sz w:val="20"/>
              </w:rPr>
              <w:t>Doxylamine</w:t>
            </w:r>
          </w:p>
          <w:p w14:paraId="1732027F" w14:textId="33E1A4AE" w:rsidR="00BD3E77" w:rsidRPr="00CE5318" w:rsidRDefault="00BD3E77" w:rsidP="002C76EF">
            <w:pPr>
              <w:tabs>
                <w:tab w:val="left" w:pos="0"/>
              </w:tabs>
              <w:spacing w:before="60" w:after="60" w:line="240" w:lineRule="auto"/>
              <w:rPr>
                <w:rFonts w:eastAsia="Cambria" w:cs="Times New Roman"/>
                <w:i/>
                <w:snapToGrid w:val="0"/>
                <w:sz w:val="20"/>
              </w:rPr>
            </w:pPr>
            <w:r w:rsidRPr="00CE5318">
              <w:rPr>
                <w:rFonts w:eastAsia="Cambria" w:cs="Times New Roman"/>
                <w:i/>
                <w:snapToGrid w:val="0"/>
                <w:sz w:val="20"/>
              </w:rPr>
              <w:t>(Entry 1 of 5)</w:t>
            </w:r>
          </w:p>
        </w:tc>
        <w:tc>
          <w:tcPr>
            <w:tcW w:w="1079" w:type="pct"/>
            <w:tcBorders>
              <w:left w:val="nil"/>
              <w:right w:val="nil"/>
            </w:tcBorders>
          </w:tcPr>
          <w:p w14:paraId="749682A6" w14:textId="77777777" w:rsidR="00BD3E77" w:rsidRPr="00CE5318" w:rsidRDefault="00BD3E77" w:rsidP="002C76EF">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4D1F0334"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39CAC71F"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sz w:val="20"/>
              </w:rPr>
            </w:pPr>
            <w:r w:rsidRPr="00CE5318">
              <w:rPr>
                <w:rStyle w:val="Emphasis"/>
                <w:rFonts w:cs="Times New Roman"/>
                <w:sz w:val="20"/>
              </w:rPr>
              <w:t>either</w:t>
            </w:r>
          </w:p>
          <w:p w14:paraId="3345B2F3" w14:textId="6EB294FA" w:rsidR="00BD3E77" w:rsidRPr="00CE5318" w:rsidRDefault="00BD3E77" w:rsidP="00095AF6">
            <w:pPr>
              <w:numPr>
                <w:ilvl w:val="1"/>
                <w:numId w:val="138"/>
              </w:numPr>
              <w:spacing w:before="60" w:after="60" w:line="240" w:lineRule="auto"/>
              <w:ind w:left="619" w:hanging="284"/>
              <w:rPr>
                <w:rFonts w:cs="Times New Roman"/>
                <w:sz w:val="20"/>
              </w:rPr>
            </w:pPr>
            <w:r w:rsidRPr="00CE5318">
              <w:rPr>
                <w:rFonts w:cs="Times New Roman"/>
                <w:sz w:val="20"/>
              </w:rPr>
              <w:t xml:space="preserve">This medication may cause drowsiness. </w:t>
            </w:r>
            <w:r w:rsidR="00E349A1" w:rsidRPr="00CE5318">
              <w:rPr>
                <w:rFonts w:cs="Times New Roman"/>
                <w:sz w:val="20"/>
              </w:rPr>
              <w:t xml:space="preserve"> </w:t>
            </w:r>
            <w:r w:rsidRPr="00CE5318">
              <w:rPr>
                <w:rFonts w:cs="Times New Roman"/>
                <w:sz w:val="20"/>
              </w:rPr>
              <w:t>If affected do not drive a vehicle or operate machinery.</w:t>
            </w:r>
            <w:r w:rsidR="00E349A1" w:rsidRPr="00CE5318">
              <w:rPr>
                <w:rFonts w:cs="Times New Roman"/>
                <w:sz w:val="20"/>
              </w:rPr>
              <w:t xml:space="preserve"> </w:t>
            </w:r>
            <w:r w:rsidRPr="00CE5318">
              <w:rPr>
                <w:rFonts w:cs="Times New Roman"/>
                <w:sz w:val="20"/>
              </w:rPr>
              <w:t xml:space="preserve"> Avoid alcohol.</w:t>
            </w:r>
          </w:p>
          <w:p w14:paraId="13EEE115" w14:textId="77777777" w:rsidR="00BD3E77" w:rsidRPr="00CE5318" w:rsidRDefault="00BD3E77" w:rsidP="002C76EF">
            <w:pPr>
              <w:pStyle w:val="ListParagraph"/>
              <w:spacing w:before="60" w:after="60" w:line="240" w:lineRule="auto"/>
              <w:ind w:left="283"/>
              <w:rPr>
                <w:rFonts w:ascii="Times New Roman" w:hAnsi="Times New Roman"/>
                <w:sz w:val="20"/>
                <w:szCs w:val="20"/>
              </w:rPr>
            </w:pPr>
            <w:r w:rsidRPr="00CE5318">
              <w:rPr>
                <w:rStyle w:val="Emphasis"/>
                <w:rFonts w:ascii="Times New Roman" w:hAnsi="Times New Roman"/>
                <w:sz w:val="20"/>
                <w:szCs w:val="20"/>
              </w:rPr>
              <w:t>or</w:t>
            </w:r>
          </w:p>
          <w:p w14:paraId="4E3D9D13" w14:textId="775EFC45" w:rsidR="00BD3E77" w:rsidRPr="00CE5318" w:rsidRDefault="00BD3E77" w:rsidP="00095AF6">
            <w:pPr>
              <w:numPr>
                <w:ilvl w:val="1"/>
                <w:numId w:val="139"/>
              </w:numPr>
              <w:tabs>
                <w:tab w:val="clear" w:pos="1440"/>
                <w:tab w:val="num" w:pos="619"/>
              </w:tabs>
              <w:spacing w:before="60" w:after="60" w:line="240" w:lineRule="auto"/>
              <w:ind w:left="619" w:hanging="284"/>
              <w:rPr>
                <w:rFonts w:cs="Times New Roman"/>
                <w:sz w:val="20"/>
              </w:rPr>
            </w:pPr>
            <w:r w:rsidRPr="00CE5318">
              <w:rPr>
                <w:rFonts w:cs="Times New Roman"/>
                <w:sz w:val="20"/>
              </w:rPr>
              <w:t xml:space="preserve">This medication may cause drowsiness and may increase the effects of alcohol. </w:t>
            </w:r>
            <w:r w:rsidR="00E349A1" w:rsidRPr="00CE5318">
              <w:rPr>
                <w:rFonts w:cs="Times New Roman"/>
                <w:sz w:val="20"/>
              </w:rPr>
              <w:t xml:space="preserve"> </w:t>
            </w:r>
            <w:r w:rsidRPr="00CE5318">
              <w:rPr>
                <w:rFonts w:cs="Times New Roman"/>
                <w:sz w:val="20"/>
              </w:rPr>
              <w:t>If affected do not drive a motor vehicle or operate machinery.</w:t>
            </w:r>
          </w:p>
          <w:p w14:paraId="2CBFAF74"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sz w:val="20"/>
              </w:rPr>
            </w:pPr>
            <w:r w:rsidRPr="00CE5318">
              <w:rPr>
                <w:rFonts w:cs="Times New Roman"/>
                <w:bCs/>
                <w:sz w:val="20"/>
              </w:rPr>
              <w:t>Do not give to children under 'x' years of age.</w:t>
            </w:r>
          </w:p>
          <w:p w14:paraId="50BACEE7" w14:textId="77777777" w:rsidR="00BD3E77" w:rsidRPr="00CE5318" w:rsidRDefault="00BD3E77" w:rsidP="00095AF6">
            <w:pPr>
              <w:numPr>
                <w:ilvl w:val="0"/>
                <w:numId w:val="137"/>
              </w:numPr>
              <w:tabs>
                <w:tab w:val="clear" w:pos="720"/>
                <w:tab w:val="num" w:pos="283"/>
              </w:tabs>
              <w:spacing w:before="60" w:after="60" w:line="240" w:lineRule="auto"/>
              <w:ind w:left="283" w:hanging="283"/>
              <w:rPr>
                <w:rFonts w:cs="Times New Roman"/>
                <w:bCs/>
                <w:sz w:val="20"/>
              </w:rPr>
            </w:pPr>
            <w:r w:rsidRPr="00CE5318">
              <w:rPr>
                <w:rStyle w:val="Emphasis"/>
                <w:rFonts w:cs="Times New Roman"/>
                <w:bCs/>
                <w:sz w:val="20"/>
              </w:rPr>
              <w:t>and ( if 'x' &lt; 12)</w:t>
            </w:r>
          </w:p>
          <w:p w14:paraId="29A064FD" w14:textId="77777777" w:rsidR="00BD3E77" w:rsidRPr="00CE5318" w:rsidRDefault="00BD3E77" w:rsidP="00095AF6">
            <w:pPr>
              <w:numPr>
                <w:ilvl w:val="1"/>
                <w:numId w:val="140"/>
              </w:numPr>
              <w:tabs>
                <w:tab w:val="clear" w:pos="1440"/>
                <w:tab w:val="num" w:pos="619"/>
              </w:tabs>
              <w:spacing w:before="60" w:after="60" w:line="240" w:lineRule="auto"/>
              <w:ind w:left="619" w:hanging="284"/>
              <w:rPr>
                <w:rFonts w:cs="Times New Roman"/>
                <w:b/>
                <w:bCs/>
                <w:sz w:val="20"/>
              </w:rPr>
            </w:pPr>
            <w:r w:rsidRPr="00CE5318">
              <w:rPr>
                <w:rFonts w:cs="Times New Roman"/>
                <w:bCs/>
                <w:sz w:val="20"/>
              </w:rPr>
              <w:t>Do not give to children between 'x' and 11 years of age, except on the advice of a doctor, pharmacist or nurse practitioner.</w:t>
            </w:r>
          </w:p>
        </w:tc>
      </w:tr>
      <w:tr w:rsidR="00BD3E77" w:rsidRPr="00CE5318" w14:paraId="53F99013" w14:textId="77777777" w:rsidTr="00F570B8">
        <w:trPr>
          <w:cantSplit/>
        </w:trPr>
        <w:tc>
          <w:tcPr>
            <w:tcW w:w="811" w:type="pct"/>
            <w:tcBorders>
              <w:right w:val="nil"/>
            </w:tcBorders>
          </w:tcPr>
          <w:p w14:paraId="4728B353" w14:textId="69DFE55B" w:rsidR="00BD3E77" w:rsidRPr="00CE5318" w:rsidRDefault="00AA46FE" w:rsidP="002C76EF">
            <w:pPr>
              <w:spacing w:before="60" w:after="60" w:line="240" w:lineRule="auto"/>
              <w:rPr>
                <w:rFonts w:eastAsia="Cambria" w:cs="Times New Roman"/>
                <w:snapToGrid w:val="0"/>
                <w:sz w:val="20"/>
              </w:rPr>
            </w:pPr>
            <w:r w:rsidRPr="00CE5318">
              <w:rPr>
                <w:rFonts w:eastAsia="Cambria" w:cs="Times New Roman"/>
                <w:snapToGrid w:val="0"/>
                <w:sz w:val="20"/>
              </w:rPr>
              <w:t>90</w:t>
            </w:r>
          </w:p>
        </w:tc>
        <w:tc>
          <w:tcPr>
            <w:tcW w:w="1277" w:type="pct"/>
            <w:tcBorders>
              <w:left w:val="nil"/>
              <w:right w:val="nil"/>
            </w:tcBorders>
          </w:tcPr>
          <w:p w14:paraId="351C0E4D" w14:textId="0089F27F"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Doxylamine</w:t>
            </w:r>
          </w:p>
          <w:p w14:paraId="0492F014" w14:textId="68565CEE"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5)</w:t>
            </w:r>
          </w:p>
        </w:tc>
        <w:tc>
          <w:tcPr>
            <w:tcW w:w="1079" w:type="pct"/>
            <w:tcBorders>
              <w:left w:val="nil"/>
              <w:right w:val="nil"/>
            </w:tcBorders>
          </w:tcPr>
          <w:p w14:paraId="1410D27C" w14:textId="5437F34C" w:rsidR="00BD3E77" w:rsidRPr="00CE5318" w:rsidRDefault="00BD3E77" w:rsidP="002C76EF">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6467A0C2" w14:textId="77777777" w:rsidR="00BD3E77" w:rsidRPr="00CE5318" w:rsidRDefault="00BD3E77" w:rsidP="002C76EF">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768F17C7" w14:textId="017D867A" w:rsidR="00BD3E77" w:rsidRPr="00CE5318" w:rsidRDefault="00BD3E77" w:rsidP="002C76EF">
            <w:pPr>
              <w:numPr>
                <w:ilvl w:val="0"/>
                <w:numId w:val="9"/>
              </w:numPr>
              <w:spacing w:before="60" w:after="60" w:line="240" w:lineRule="auto"/>
              <w:ind w:left="335" w:hanging="337"/>
              <w:rPr>
                <w:rFonts w:eastAsia="Cambria" w:cs="Times New Roman"/>
                <w:sz w:val="20"/>
              </w:rPr>
            </w:pPr>
            <w:r w:rsidRPr="00CE5318">
              <w:rPr>
                <w:rFonts w:eastAsia="Cambria" w:cs="Times New Roman"/>
                <w:sz w:val="20"/>
              </w:rPr>
              <w:t>This medication may cause drowsiness.</w:t>
            </w:r>
          </w:p>
          <w:p w14:paraId="6A901D4F" w14:textId="77777777" w:rsidR="00BD3E77" w:rsidRPr="00CE5318" w:rsidRDefault="00BD3E77" w:rsidP="002C76EF">
            <w:pPr>
              <w:numPr>
                <w:ilvl w:val="0"/>
                <w:numId w:val="10"/>
              </w:numPr>
              <w:spacing w:before="60" w:after="60" w:line="240" w:lineRule="auto"/>
              <w:ind w:left="335" w:hanging="337"/>
              <w:rPr>
                <w:rFonts w:eastAsia="Cambria" w:cs="Times New Roman"/>
                <w:sz w:val="20"/>
              </w:rPr>
            </w:pPr>
            <w:r w:rsidRPr="00CE5318">
              <w:rPr>
                <w:rFonts w:eastAsia="Cambria" w:cs="Times New Roman"/>
                <w:sz w:val="20"/>
              </w:rPr>
              <w:t>Do not give to children under ‘x’ years of age.</w:t>
            </w:r>
          </w:p>
          <w:p w14:paraId="35C14ED2" w14:textId="479C9DF5" w:rsidR="00BD3E77" w:rsidRPr="00CE5318" w:rsidRDefault="00BD3E77" w:rsidP="002C76EF">
            <w:pPr>
              <w:numPr>
                <w:ilvl w:val="0"/>
                <w:numId w:val="10"/>
              </w:numPr>
              <w:spacing w:before="60" w:after="60" w:line="240" w:lineRule="auto"/>
              <w:ind w:left="335" w:hanging="337"/>
              <w:rPr>
                <w:rFonts w:eastAsia="Cambria" w:cs="Times New Roman"/>
                <w:sz w:val="20"/>
              </w:rPr>
            </w:pPr>
            <w:r w:rsidRPr="00CE5318">
              <w:rPr>
                <w:rFonts w:cs="Times New Roman"/>
                <w:bCs/>
                <w:sz w:val="20"/>
              </w:rPr>
              <w:t>Do not give to children between 'x' and ‘y’ years of age, except on the advice of a doctor, pharmacist or nurse practitioner.</w:t>
            </w:r>
          </w:p>
        </w:tc>
      </w:tr>
      <w:tr w:rsidR="00BD3E77" w:rsidRPr="00CE5318" w14:paraId="295340B4" w14:textId="77777777" w:rsidTr="00F570B8">
        <w:trPr>
          <w:cantSplit/>
        </w:trPr>
        <w:tc>
          <w:tcPr>
            <w:tcW w:w="811" w:type="pct"/>
            <w:tcBorders>
              <w:right w:val="nil"/>
            </w:tcBorders>
          </w:tcPr>
          <w:p w14:paraId="2C7C3B9A" w14:textId="18A78DE0"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91</w:t>
            </w:r>
          </w:p>
        </w:tc>
        <w:tc>
          <w:tcPr>
            <w:tcW w:w="1277" w:type="pct"/>
            <w:tcBorders>
              <w:left w:val="nil"/>
              <w:right w:val="nil"/>
            </w:tcBorders>
          </w:tcPr>
          <w:p w14:paraId="2819152D" w14:textId="7F74520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Doxylamine</w:t>
            </w:r>
          </w:p>
          <w:p w14:paraId="7EBDCB30" w14:textId="2FDC5F3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3 of 5)</w:t>
            </w:r>
          </w:p>
        </w:tc>
        <w:tc>
          <w:tcPr>
            <w:tcW w:w="1079" w:type="pct"/>
            <w:tcBorders>
              <w:left w:val="nil"/>
              <w:right w:val="nil"/>
            </w:tcBorders>
          </w:tcPr>
          <w:p w14:paraId="5228F297"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07EF68E5"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0697CB19" w14:textId="343D9AAC"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08573083" w14:textId="7EC39D10" w:rsidR="00BD3E77" w:rsidRPr="00CE5318" w:rsidRDefault="00BD3E77" w:rsidP="002C76EF">
            <w:pPr>
              <w:numPr>
                <w:ilvl w:val="0"/>
                <w:numId w:val="122"/>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702F1B">
              <w:rPr>
                <w:rFonts w:eastAsia="Cambria" w:cs="Times New Roman"/>
                <w:sz w:val="20"/>
              </w:rPr>
              <w:t xml:space="preserve"> </w:t>
            </w:r>
            <w:r w:rsidRPr="00CE5318">
              <w:rPr>
                <w:rFonts w:eastAsia="Cambria" w:cs="Times New Roman"/>
                <w:sz w:val="20"/>
              </w:rPr>
              <w:t xml:space="preserve">If affected do not drive a vehicle or operate machinery. </w:t>
            </w:r>
            <w:r w:rsidR="00702F1B">
              <w:rPr>
                <w:rFonts w:eastAsia="Cambria" w:cs="Times New Roman"/>
                <w:sz w:val="20"/>
              </w:rPr>
              <w:t xml:space="preserve"> </w:t>
            </w:r>
            <w:r w:rsidRPr="00CE5318">
              <w:rPr>
                <w:rFonts w:eastAsia="Cambria" w:cs="Times New Roman"/>
                <w:sz w:val="20"/>
              </w:rPr>
              <w:t>Avoid alcohol.</w:t>
            </w:r>
          </w:p>
          <w:p w14:paraId="13ECCE6F"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7EB83EAE" w14:textId="63523B4A" w:rsidR="00BD3E77" w:rsidRPr="00CE5318" w:rsidRDefault="00BD3E77" w:rsidP="002C76EF">
            <w:pPr>
              <w:numPr>
                <w:ilvl w:val="0"/>
                <w:numId w:val="123"/>
              </w:numPr>
              <w:spacing w:before="60" w:after="60" w:line="240" w:lineRule="auto"/>
              <w:rPr>
                <w:rFonts w:eastAsia="Cambria" w:cs="Times New Roman"/>
                <w:sz w:val="20"/>
              </w:rPr>
            </w:pPr>
            <w:r w:rsidRPr="00CE5318">
              <w:rPr>
                <w:rFonts w:eastAsia="Cambria" w:cs="Times New Roman"/>
                <w:sz w:val="20"/>
              </w:rPr>
              <w:t>This medication may cause drowsiness and may increase the effects of alcohol.</w:t>
            </w:r>
            <w:r w:rsidR="00F474A6">
              <w:rPr>
                <w:rFonts w:eastAsia="Cambria" w:cs="Times New Roman"/>
                <w:sz w:val="20"/>
              </w:rPr>
              <w:t xml:space="preserve"> </w:t>
            </w:r>
            <w:r w:rsidRPr="00CE5318">
              <w:rPr>
                <w:rFonts w:eastAsia="Cambria" w:cs="Times New Roman"/>
                <w:sz w:val="20"/>
              </w:rPr>
              <w:t xml:space="preserve"> If affected do not drive a motor vehicle or operate machinery.</w:t>
            </w:r>
          </w:p>
          <w:p w14:paraId="7D49888D" w14:textId="75E8836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0908866E"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2719F185" w14:textId="7405FB9A" w:rsidR="00BD3E77" w:rsidRPr="00CE5318" w:rsidRDefault="00BD3E77" w:rsidP="002C76EF">
            <w:pPr>
              <w:numPr>
                <w:ilvl w:val="0"/>
                <w:numId w:val="13"/>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43A44591" w14:textId="77777777" w:rsidTr="00F570B8">
        <w:trPr>
          <w:cantSplit/>
        </w:trPr>
        <w:tc>
          <w:tcPr>
            <w:tcW w:w="811" w:type="pct"/>
            <w:tcBorders>
              <w:right w:val="nil"/>
            </w:tcBorders>
          </w:tcPr>
          <w:p w14:paraId="7257CC8A" w14:textId="0E47A1AE" w:rsidR="00BD3E77" w:rsidRPr="00CE5318" w:rsidRDefault="00784B35" w:rsidP="002C76EF">
            <w:pPr>
              <w:tabs>
                <w:tab w:val="left" w:pos="0"/>
              </w:tabs>
              <w:spacing w:before="60" w:after="60" w:line="240" w:lineRule="auto"/>
              <w:rPr>
                <w:rFonts w:eastAsia="Cambria" w:cs="Times New Roman"/>
                <w:snapToGrid w:val="0"/>
                <w:sz w:val="20"/>
              </w:rPr>
            </w:pPr>
            <w:r w:rsidRPr="00CE5318">
              <w:rPr>
                <w:rFonts w:eastAsia="Cambria" w:cs="Times New Roman"/>
                <w:snapToGrid w:val="0"/>
                <w:sz w:val="20"/>
              </w:rPr>
              <w:t>92</w:t>
            </w:r>
          </w:p>
        </w:tc>
        <w:tc>
          <w:tcPr>
            <w:tcW w:w="1277" w:type="pct"/>
            <w:tcBorders>
              <w:left w:val="nil"/>
              <w:right w:val="nil"/>
            </w:tcBorders>
          </w:tcPr>
          <w:p w14:paraId="79E5F481" w14:textId="35074110" w:rsidR="00BD3E77" w:rsidRPr="00CE5318" w:rsidRDefault="00BD3E77" w:rsidP="002C76EF">
            <w:pPr>
              <w:tabs>
                <w:tab w:val="left" w:pos="0"/>
              </w:tabs>
              <w:spacing w:before="60" w:after="60" w:line="240" w:lineRule="auto"/>
              <w:rPr>
                <w:rFonts w:eastAsia="Cambria" w:cs="Times New Roman"/>
                <w:snapToGrid w:val="0"/>
                <w:sz w:val="20"/>
              </w:rPr>
            </w:pPr>
            <w:r w:rsidRPr="00CE5318">
              <w:rPr>
                <w:rFonts w:eastAsia="Cambria" w:cs="Times New Roman"/>
                <w:snapToGrid w:val="0"/>
                <w:sz w:val="20"/>
              </w:rPr>
              <w:t>Doxylamine</w:t>
            </w:r>
          </w:p>
          <w:p w14:paraId="4AEB9E07" w14:textId="53B566C5" w:rsidR="00BD3E77" w:rsidRPr="00CE5318" w:rsidRDefault="00BD3E77" w:rsidP="002C76EF">
            <w:pPr>
              <w:tabs>
                <w:tab w:val="left" w:pos="0"/>
              </w:tabs>
              <w:spacing w:before="60" w:after="60" w:line="240" w:lineRule="auto"/>
              <w:rPr>
                <w:rFonts w:eastAsia="Cambria" w:cs="Times New Roman"/>
                <w:i/>
                <w:snapToGrid w:val="0"/>
                <w:sz w:val="20"/>
              </w:rPr>
            </w:pPr>
            <w:r w:rsidRPr="00CE5318">
              <w:rPr>
                <w:rFonts w:eastAsia="Cambria" w:cs="Times New Roman"/>
                <w:i/>
                <w:snapToGrid w:val="0"/>
                <w:sz w:val="20"/>
              </w:rPr>
              <w:t>(Entry 4 of 5)</w:t>
            </w:r>
          </w:p>
        </w:tc>
        <w:tc>
          <w:tcPr>
            <w:tcW w:w="1079" w:type="pct"/>
            <w:tcBorders>
              <w:left w:val="nil"/>
              <w:right w:val="nil"/>
            </w:tcBorders>
          </w:tcPr>
          <w:p w14:paraId="4C1A409E"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262DD194" w14:textId="77777777" w:rsidR="00BD3E77" w:rsidRPr="00CE5318" w:rsidRDefault="00BD3E77" w:rsidP="00095AF6">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tcBorders>
          </w:tcPr>
          <w:p w14:paraId="46CDEEFC"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p w14:paraId="655619AE" w14:textId="71346E2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332403C6"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07B19B6C" w14:textId="0372BF2A" w:rsidR="00BD3E77" w:rsidRPr="00CE5318" w:rsidRDefault="00BD3E77" w:rsidP="002C76EF">
            <w:pPr>
              <w:numPr>
                <w:ilvl w:val="0"/>
                <w:numId w:val="14"/>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60F3153C" w14:textId="77777777" w:rsidTr="00F570B8">
        <w:trPr>
          <w:cantSplit/>
        </w:trPr>
        <w:tc>
          <w:tcPr>
            <w:tcW w:w="811" w:type="pct"/>
            <w:tcBorders>
              <w:right w:val="nil"/>
            </w:tcBorders>
          </w:tcPr>
          <w:p w14:paraId="412E2894" w14:textId="63A5F36C"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93</w:t>
            </w:r>
          </w:p>
        </w:tc>
        <w:tc>
          <w:tcPr>
            <w:tcW w:w="1277" w:type="pct"/>
            <w:tcBorders>
              <w:left w:val="nil"/>
              <w:right w:val="nil"/>
            </w:tcBorders>
          </w:tcPr>
          <w:p w14:paraId="100DA285" w14:textId="2D4EC02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Doxylamine</w:t>
            </w:r>
          </w:p>
          <w:p w14:paraId="0271C494" w14:textId="1B9D002C"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5 of 5)</w:t>
            </w:r>
          </w:p>
        </w:tc>
        <w:tc>
          <w:tcPr>
            <w:tcW w:w="1079" w:type="pct"/>
            <w:tcBorders>
              <w:left w:val="nil"/>
              <w:right w:val="nil"/>
            </w:tcBorders>
          </w:tcPr>
          <w:p w14:paraId="618F15D7"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medicines indicated for SHORT TERM USE IN INSOMNIA:</w:t>
            </w:r>
          </w:p>
          <w:p w14:paraId="4945BC2A" w14:textId="77777777" w:rsidR="00BD3E77" w:rsidRPr="00CE5318" w:rsidRDefault="00BD3E77" w:rsidP="00095AF6">
            <w:pPr>
              <w:pStyle w:val="ListParagraph"/>
              <w:numPr>
                <w:ilvl w:val="0"/>
                <w:numId w:val="142"/>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2)</w:t>
            </w:r>
          </w:p>
          <w:p w14:paraId="135066AF" w14:textId="77777777" w:rsidR="00BD3E77" w:rsidRPr="00CE5318" w:rsidRDefault="00BD3E77" w:rsidP="002C76EF">
            <w:pPr>
              <w:spacing w:before="60" w:after="60" w:line="240" w:lineRule="auto"/>
              <w:ind w:left="43"/>
              <w:rPr>
                <w:rFonts w:cs="Times New Roman"/>
                <w:snapToGrid w:val="0"/>
                <w:sz w:val="20"/>
              </w:rPr>
            </w:pPr>
          </w:p>
          <w:p w14:paraId="0E800FBC" w14:textId="711C4CCE" w:rsidR="00BD3E77" w:rsidRPr="00CE5318" w:rsidRDefault="00BD3E77" w:rsidP="002C76EF">
            <w:pPr>
              <w:spacing w:before="60" w:after="60" w:line="240" w:lineRule="auto"/>
              <w:ind w:left="43"/>
              <w:rPr>
                <w:rFonts w:cs="Times New Roman"/>
                <w:i/>
                <w:snapToGrid w:val="0"/>
                <w:sz w:val="20"/>
              </w:rPr>
            </w:pPr>
            <w:r w:rsidRPr="00CE5318">
              <w:rPr>
                <w:rFonts w:cs="Times New Roman"/>
                <w:i/>
                <w:snapToGrid w:val="0"/>
                <w:sz w:val="20"/>
              </w:rPr>
              <w:t>(Note: Doxylamine medicines indicated for sedation that only include dosage instructions for children aged &lt; 12 years are subject to ‘Doxylamine (Entry 2 of 5))</w:t>
            </w:r>
          </w:p>
        </w:tc>
        <w:tc>
          <w:tcPr>
            <w:tcW w:w="1833" w:type="pct"/>
            <w:tcBorders>
              <w:left w:val="nil"/>
            </w:tcBorders>
          </w:tcPr>
          <w:p w14:paraId="61E84FB3" w14:textId="77777777"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This product should be taken on medical or pharmacist advice.</w:t>
            </w:r>
          </w:p>
          <w:p w14:paraId="28466CE8" w14:textId="77777777"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give to children under ‘x’ years of age.</w:t>
            </w:r>
          </w:p>
          <w:p w14:paraId="4EFCC6AC" w14:textId="4F06FA64" w:rsidR="00BD3E77" w:rsidRPr="00CE5318" w:rsidRDefault="00BD3E77" w:rsidP="002C76EF">
            <w:pPr>
              <w:numPr>
                <w:ilvl w:val="0"/>
                <w:numId w:val="10"/>
              </w:numPr>
              <w:spacing w:before="60" w:after="60" w:line="240" w:lineRule="auto"/>
              <w:ind w:left="176" w:hanging="176"/>
              <w:rPr>
                <w:rFonts w:eastAsia="Cambria" w:cs="Times New Roman"/>
                <w:color w:val="000000" w:themeColor="text1"/>
                <w:sz w:val="20"/>
              </w:rPr>
            </w:pPr>
            <w:r w:rsidRPr="00CE5318">
              <w:rPr>
                <w:rFonts w:eastAsia="Times New Roman" w:cs="Arial"/>
                <w:color w:val="000000" w:themeColor="text1"/>
                <w:sz w:val="20"/>
              </w:rPr>
              <w:t>If breastfeeding, consult a doctor or pharmacist before use.</w:t>
            </w:r>
          </w:p>
          <w:p w14:paraId="114F3740" w14:textId="65BB7D3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this medicine for more than a few days.</w:t>
            </w:r>
          </w:p>
          <w:p w14:paraId="27075FCD" w14:textId="16079B5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preparation is to aid sleep.  Drowsiness may continue the following day.</w:t>
            </w:r>
            <w:r w:rsidR="00B76CEC" w:rsidRPr="00CE5318">
              <w:rPr>
                <w:rFonts w:eastAsia="Cambria" w:cs="Times New Roman"/>
                <w:sz w:val="20"/>
              </w:rPr>
              <w:t xml:space="preserve"> </w:t>
            </w:r>
            <w:r w:rsidRPr="00CE5318">
              <w:rPr>
                <w:rFonts w:eastAsia="Cambria" w:cs="Times New Roman"/>
                <w:sz w:val="20"/>
              </w:rPr>
              <w:t xml:space="preserve"> If affected do not drive or operate machinery. </w:t>
            </w:r>
            <w:r w:rsidR="00B76CEC" w:rsidRPr="00CE5318">
              <w:rPr>
                <w:rFonts w:eastAsia="Cambria" w:cs="Times New Roman"/>
                <w:sz w:val="20"/>
              </w:rPr>
              <w:t xml:space="preserve"> </w:t>
            </w:r>
            <w:r w:rsidRPr="00CE5318">
              <w:rPr>
                <w:rFonts w:eastAsia="Cambria" w:cs="Times New Roman"/>
                <w:sz w:val="20"/>
              </w:rPr>
              <w:t>Avoid alcohol.</w:t>
            </w:r>
          </w:p>
        </w:tc>
      </w:tr>
      <w:tr w:rsidR="00BD3E77" w:rsidRPr="00CE5318" w14:paraId="6FF7AA23" w14:textId="77777777" w:rsidTr="00F570B8">
        <w:trPr>
          <w:cantSplit/>
        </w:trPr>
        <w:tc>
          <w:tcPr>
            <w:tcW w:w="811" w:type="pct"/>
            <w:tcBorders>
              <w:right w:val="nil"/>
            </w:tcBorders>
          </w:tcPr>
          <w:p w14:paraId="41682D98" w14:textId="18CE42E7"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94</w:t>
            </w:r>
          </w:p>
        </w:tc>
        <w:tc>
          <w:tcPr>
            <w:tcW w:w="1277" w:type="pct"/>
            <w:tcBorders>
              <w:left w:val="nil"/>
              <w:right w:val="nil"/>
            </w:tcBorders>
            <w:hideMark/>
          </w:tcPr>
          <w:p w14:paraId="68828FDD" w14:textId="22D7872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Econazole</w:t>
            </w:r>
          </w:p>
        </w:tc>
        <w:tc>
          <w:tcPr>
            <w:tcW w:w="1079" w:type="pct"/>
            <w:tcBorders>
              <w:left w:val="nil"/>
              <w:right w:val="nil"/>
            </w:tcBorders>
            <w:hideMark/>
          </w:tcPr>
          <w:p w14:paraId="73D5EEC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vaginal use</w:t>
            </w:r>
          </w:p>
        </w:tc>
        <w:tc>
          <w:tcPr>
            <w:tcW w:w="1833" w:type="pct"/>
            <w:tcBorders>
              <w:left w:val="nil"/>
            </w:tcBorders>
            <w:hideMark/>
          </w:tcPr>
          <w:p w14:paraId="7136D5F5" w14:textId="6E77F7D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Seek medical advice before first course of treatment.</w:t>
            </w:r>
          </w:p>
          <w:p w14:paraId="5FBB0DB7" w14:textId="0B6B444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you are pregnant or diabetic.</w:t>
            </w:r>
          </w:p>
          <w:p w14:paraId="260A0D1C" w14:textId="2D271D8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no better after [</w:t>
            </w:r>
            <w:r w:rsidRPr="00CE5318">
              <w:rPr>
                <w:rFonts w:eastAsia="Cambria" w:cs="Times New Roman"/>
                <w:i/>
                <w:sz w:val="20"/>
              </w:rPr>
              <w:t>Insert number of days as per approved Product Information</w:t>
            </w:r>
            <w:r w:rsidRPr="00CE5318">
              <w:rPr>
                <w:rFonts w:eastAsia="Cambria" w:cs="Times New Roman"/>
                <w:sz w:val="20"/>
              </w:rPr>
              <w:t>] days.</w:t>
            </w:r>
          </w:p>
          <w:p w14:paraId="6AA5A6AA" w14:textId="50A5882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problem returns.</w:t>
            </w:r>
          </w:p>
        </w:tc>
      </w:tr>
      <w:tr w:rsidR="00BD3E77" w:rsidRPr="00CE5318" w14:paraId="0B6620E2" w14:textId="77777777" w:rsidTr="00F570B8">
        <w:trPr>
          <w:cantSplit/>
        </w:trPr>
        <w:tc>
          <w:tcPr>
            <w:tcW w:w="811" w:type="pct"/>
            <w:tcBorders>
              <w:right w:val="nil"/>
            </w:tcBorders>
          </w:tcPr>
          <w:p w14:paraId="18A5BAB8" w14:textId="52A71257" w:rsidR="00BD3E77" w:rsidRPr="00CE5318" w:rsidRDefault="00784B35" w:rsidP="008972A7">
            <w:pPr>
              <w:spacing w:before="60" w:after="60" w:line="240" w:lineRule="auto"/>
              <w:rPr>
                <w:rFonts w:eastAsia="Times New Roman" w:cs="Arial"/>
                <w:sz w:val="20"/>
              </w:rPr>
            </w:pPr>
            <w:r w:rsidRPr="00CE5318">
              <w:rPr>
                <w:rFonts w:eastAsia="Times New Roman" w:cs="Arial"/>
                <w:sz w:val="20"/>
              </w:rPr>
              <w:t>95</w:t>
            </w:r>
          </w:p>
        </w:tc>
        <w:tc>
          <w:tcPr>
            <w:tcW w:w="1277" w:type="pct"/>
            <w:tcBorders>
              <w:left w:val="nil"/>
              <w:right w:val="nil"/>
            </w:tcBorders>
          </w:tcPr>
          <w:p w14:paraId="7763AE99" w14:textId="54A9FEED" w:rsidR="00BD3E77" w:rsidRPr="00CE5318" w:rsidRDefault="00BD3E77" w:rsidP="008972A7">
            <w:pPr>
              <w:spacing w:before="60" w:after="60" w:line="240" w:lineRule="auto"/>
              <w:rPr>
                <w:rFonts w:eastAsia="Cambria" w:cs="Times New Roman"/>
                <w:snapToGrid w:val="0"/>
                <w:sz w:val="20"/>
              </w:rPr>
            </w:pPr>
            <w:proofErr w:type="spellStart"/>
            <w:r w:rsidRPr="00CE5318">
              <w:rPr>
                <w:rFonts w:eastAsia="Times New Roman" w:cs="Arial"/>
                <w:sz w:val="20"/>
              </w:rPr>
              <w:t>Eletriptan</w:t>
            </w:r>
            <w:proofErr w:type="spellEnd"/>
          </w:p>
        </w:tc>
        <w:tc>
          <w:tcPr>
            <w:tcW w:w="1079" w:type="pct"/>
            <w:tcBorders>
              <w:left w:val="nil"/>
              <w:right w:val="nil"/>
            </w:tcBorders>
          </w:tcPr>
          <w:p w14:paraId="462E0AFC" w14:textId="04556C79" w:rsidR="00BD3E77" w:rsidRPr="00CE5318" w:rsidRDefault="00BD3E77" w:rsidP="008972A7">
            <w:pPr>
              <w:spacing w:before="60" w:after="60" w:line="240" w:lineRule="auto"/>
              <w:rPr>
                <w:rFonts w:eastAsia="Cambria" w:cs="Times New Roman"/>
                <w:snapToGrid w:val="0"/>
                <w:sz w:val="20"/>
              </w:rPr>
            </w:pPr>
            <w:r w:rsidRPr="00CE5318">
              <w:rPr>
                <w:sz w:val="20"/>
              </w:rPr>
              <w:t>In divided oral preparations for relief of migraine</w:t>
            </w:r>
          </w:p>
        </w:tc>
        <w:tc>
          <w:tcPr>
            <w:tcW w:w="1833" w:type="pct"/>
            <w:tcBorders>
              <w:left w:val="nil"/>
            </w:tcBorders>
          </w:tcPr>
          <w:p w14:paraId="5C2F0F55" w14:textId="77777777" w:rsidR="00BD3E77" w:rsidRPr="00CE5318" w:rsidRDefault="00BD3E77" w:rsidP="008972A7">
            <w:pPr>
              <w:numPr>
                <w:ilvl w:val="0"/>
                <w:numId w:val="151"/>
              </w:numPr>
              <w:spacing w:before="60" w:line="240" w:lineRule="atLeast"/>
              <w:ind w:left="171" w:hanging="171"/>
              <w:rPr>
                <w:sz w:val="20"/>
              </w:rPr>
            </w:pPr>
            <w:r w:rsidRPr="00CE5318">
              <w:rPr>
                <w:sz w:val="20"/>
              </w:rPr>
              <w:t>Do not use:</w:t>
            </w:r>
          </w:p>
          <w:p w14:paraId="146C249F" w14:textId="77777777" w:rsidR="00BD3E77" w:rsidRPr="00CE5318" w:rsidRDefault="00BD3E77" w:rsidP="008972A7">
            <w:pPr>
              <w:numPr>
                <w:ilvl w:val="1"/>
                <w:numId w:val="151"/>
              </w:numPr>
              <w:spacing w:before="60" w:line="240" w:lineRule="atLeast"/>
              <w:ind w:left="337" w:hanging="166"/>
              <w:contextualSpacing/>
              <w:rPr>
                <w:color w:val="000000" w:themeColor="text1"/>
                <w:sz w:val="20"/>
              </w:rPr>
            </w:pPr>
            <w:r w:rsidRPr="00CE5318">
              <w:rPr>
                <w:color w:val="000000" w:themeColor="text1"/>
                <w:sz w:val="20"/>
              </w:rPr>
              <w:t>without a previous diagnosis of migraine by a doctor</w:t>
            </w:r>
          </w:p>
          <w:p w14:paraId="13C59B17" w14:textId="77777777" w:rsidR="00BD3E77" w:rsidRPr="00CE5318" w:rsidRDefault="00BD3E77" w:rsidP="008972A7">
            <w:pPr>
              <w:numPr>
                <w:ilvl w:val="1"/>
                <w:numId w:val="151"/>
              </w:numPr>
              <w:spacing w:before="60" w:line="240" w:lineRule="atLeast"/>
              <w:ind w:left="337" w:hanging="166"/>
              <w:contextualSpacing/>
              <w:rPr>
                <w:color w:val="000000" w:themeColor="text1"/>
                <w:sz w:val="20"/>
              </w:rPr>
            </w:pPr>
            <w:r w:rsidRPr="00CE5318">
              <w:rPr>
                <w:color w:val="000000" w:themeColor="text1"/>
                <w:sz w:val="20"/>
              </w:rPr>
              <w:t>if you have heart disease, peripheral vascular disease (a blood vessel disorder) or high blood pressure or have previously had a heart attack or stroke.</w:t>
            </w:r>
          </w:p>
          <w:p w14:paraId="1EDB8518" w14:textId="77777777" w:rsidR="00BD3E77" w:rsidRPr="00CE5318" w:rsidRDefault="00BD3E77" w:rsidP="008972A7">
            <w:pPr>
              <w:numPr>
                <w:ilvl w:val="0"/>
                <w:numId w:val="151"/>
              </w:numPr>
              <w:spacing w:before="60" w:line="240" w:lineRule="atLeast"/>
              <w:ind w:left="171" w:hanging="171"/>
              <w:contextualSpacing/>
              <w:rPr>
                <w:color w:val="000000" w:themeColor="text1"/>
                <w:sz w:val="20"/>
              </w:rPr>
            </w:pPr>
            <w:r w:rsidRPr="00CE5318">
              <w:rPr>
                <w:color w:val="000000" w:themeColor="text1"/>
                <w:sz w:val="20"/>
              </w:rPr>
              <w:t>Consult your doctor or pharmacist before use:</w:t>
            </w:r>
          </w:p>
          <w:p w14:paraId="668DA4FC" w14:textId="77777777" w:rsidR="00BD3E77" w:rsidRPr="00CE5318" w:rsidRDefault="00BD3E77" w:rsidP="008972A7">
            <w:pPr>
              <w:numPr>
                <w:ilvl w:val="1"/>
                <w:numId w:val="151"/>
              </w:numPr>
              <w:spacing w:before="60" w:line="240" w:lineRule="atLeast"/>
              <w:ind w:left="337" w:hanging="166"/>
              <w:contextualSpacing/>
              <w:rPr>
                <w:color w:val="000000" w:themeColor="text1"/>
                <w:sz w:val="20"/>
              </w:rPr>
            </w:pPr>
            <w:r w:rsidRPr="00CE5318">
              <w:rPr>
                <w:color w:val="000000" w:themeColor="text1"/>
                <w:sz w:val="20"/>
              </w:rPr>
              <w:t>if you think you may be at risk of heart disease (including if you are post-menopausal or a male over the age of 40)</w:t>
            </w:r>
          </w:p>
          <w:p w14:paraId="62FF4B62" w14:textId="77777777" w:rsidR="00BD3E77" w:rsidRPr="00CE5318" w:rsidRDefault="00BD3E77" w:rsidP="008972A7">
            <w:pPr>
              <w:numPr>
                <w:ilvl w:val="1"/>
                <w:numId w:val="151"/>
              </w:numPr>
              <w:spacing w:before="60" w:line="240" w:lineRule="atLeast"/>
              <w:ind w:left="337" w:hanging="166"/>
              <w:contextualSpacing/>
              <w:rPr>
                <w:color w:val="000000" w:themeColor="text1"/>
                <w:sz w:val="20"/>
              </w:rPr>
            </w:pPr>
            <w:r w:rsidRPr="00CE5318">
              <w:rPr>
                <w:color w:val="000000" w:themeColor="text1"/>
                <w:sz w:val="20"/>
              </w:rPr>
              <w:t>if you have liver or kidney problems or any other medical conditions</w:t>
            </w:r>
          </w:p>
          <w:p w14:paraId="76FBE7C2" w14:textId="77777777" w:rsidR="00BD3E77" w:rsidRPr="00CE5318" w:rsidRDefault="00BD3E77" w:rsidP="008972A7">
            <w:pPr>
              <w:numPr>
                <w:ilvl w:val="1"/>
                <w:numId w:val="151"/>
              </w:numPr>
              <w:spacing w:before="60" w:line="240" w:lineRule="atLeast"/>
              <w:ind w:left="337" w:hanging="166"/>
              <w:contextualSpacing/>
              <w:rPr>
                <w:color w:val="000000" w:themeColor="text1"/>
                <w:sz w:val="20"/>
              </w:rPr>
            </w:pPr>
            <w:r w:rsidRPr="00CE5318">
              <w:rPr>
                <w:color w:val="000000" w:themeColor="text1"/>
                <w:sz w:val="20"/>
              </w:rPr>
              <w:t>if you are taking any other medicines, including for migraine, depression or anxiety</w:t>
            </w:r>
          </w:p>
          <w:p w14:paraId="38F6F2AA" w14:textId="222F7C7F" w:rsidR="00BD3E77" w:rsidRPr="00CE5318" w:rsidRDefault="00BD3E77" w:rsidP="008972A7">
            <w:pPr>
              <w:numPr>
                <w:ilvl w:val="1"/>
                <w:numId w:val="151"/>
              </w:numPr>
              <w:spacing w:before="60" w:line="240" w:lineRule="atLeast"/>
              <w:ind w:left="337" w:hanging="166"/>
              <w:contextualSpacing/>
              <w:rPr>
                <w:color w:val="000000" w:themeColor="text1"/>
                <w:sz w:val="20"/>
              </w:rPr>
            </w:pPr>
            <w:r w:rsidRPr="00CE5318">
              <w:rPr>
                <w:color w:val="000000" w:themeColor="text1"/>
                <w:sz w:val="20"/>
              </w:rPr>
              <w:t>if you are pregnant or breastfeeding.</w:t>
            </w:r>
          </w:p>
          <w:p w14:paraId="74C840E4" w14:textId="77777777" w:rsidR="00BD3E77" w:rsidRPr="00CE5318" w:rsidRDefault="00BD3E77" w:rsidP="008972A7">
            <w:pPr>
              <w:numPr>
                <w:ilvl w:val="0"/>
                <w:numId w:val="151"/>
              </w:numPr>
              <w:spacing w:before="60" w:after="60" w:line="240" w:lineRule="atLeast"/>
              <w:ind w:left="171" w:hanging="171"/>
              <w:rPr>
                <w:sz w:val="20"/>
              </w:rPr>
            </w:pPr>
            <w:r w:rsidRPr="00CE5318">
              <w:rPr>
                <w:color w:val="000000" w:themeColor="text1"/>
                <w:sz w:val="20"/>
              </w:rPr>
              <w:t xml:space="preserve">Speak to a doctor or pharmacist if your migraine attacks become more frequent. Overuse of this medicine may worsen </w:t>
            </w:r>
            <w:r w:rsidRPr="00CE5318">
              <w:rPr>
                <w:sz w:val="20"/>
              </w:rPr>
              <w:t>your condition.</w:t>
            </w:r>
          </w:p>
          <w:p w14:paraId="6F68327F" w14:textId="416E6290" w:rsidR="00BD3E77" w:rsidRPr="00CE5318" w:rsidRDefault="00BD3E77" w:rsidP="008972A7">
            <w:pPr>
              <w:numPr>
                <w:ilvl w:val="0"/>
                <w:numId w:val="10"/>
              </w:numPr>
              <w:spacing w:before="60" w:after="60" w:line="240" w:lineRule="auto"/>
              <w:ind w:left="176" w:hanging="176"/>
              <w:rPr>
                <w:rFonts w:eastAsia="Cambria" w:cs="Times New Roman"/>
                <w:sz w:val="20"/>
              </w:rPr>
            </w:pPr>
            <w:r w:rsidRPr="00CE5318">
              <w:rPr>
                <w:sz w:val="20"/>
              </w:rPr>
              <w:t>This medicine may cause drowsiness. If affected, do not drive a vehicle or operate machinery.</w:t>
            </w:r>
          </w:p>
        </w:tc>
      </w:tr>
      <w:tr w:rsidR="00BD3E77" w:rsidRPr="00CE5318" w14:paraId="7E08B1CB" w14:textId="77777777" w:rsidTr="00F570B8">
        <w:trPr>
          <w:cantSplit/>
        </w:trPr>
        <w:tc>
          <w:tcPr>
            <w:tcW w:w="811" w:type="pct"/>
            <w:tcBorders>
              <w:right w:val="nil"/>
            </w:tcBorders>
          </w:tcPr>
          <w:p w14:paraId="6D983312" w14:textId="4F408AF5"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96</w:t>
            </w:r>
          </w:p>
        </w:tc>
        <w:tc>
          <w:tcPr>
            <w:tcW w:w="1277" w:type="pct"/>
            <w:tcBorders>
              <w:left w:val="nil"/>
              <w:right w:val="nil"/>
            </w:tcBorders>
          </w:tcPr>
          <w:p w14:paraId="0B46ED84" w14:textId="28F8D88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Esomeprazole</w:t>
            </w:r>
          </w:p>
        </w:tc>
        <w:tc>
          <w:tcPr>
            <w:tcW w:w="1079" w:type="pct"/>
            <w:tcBorders>
              <w:left w:val="nil"/>
              <w:right w:val="nil"/>
            </w:tcBorders>
          </w:tcPr>
          <w:p w14:paraId="3B128A8A"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tcPr>
          <w:p w14:paraId="5159A2B4"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76C3B3AC" w14:textId="4073528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AB65A3" w:rsidRPr="00CE5318">
              <w:rPr>
                <w:rFonts w:eastAsia="Cambria" w:cs="Times New Roman"/>
                <w:sz w:val="20"/>
              </w:rPr>
              <w:t xml:space="preserve">2 </w:t>
            </w:r>
            <w:r w:rsidRPr="00CE5318">
              <w:rPr>
                <w:rFonts w:eastAsia="Cambria" w:cs="Times New Roman"/>
                <w:sz w:val="20"/>
              </w:rPr>
              <w:t>weeks of completing the course, consult a doctor.</w:t>
            </w:r>
          </w:p>
          <w:p w14:paraId="4CD0B6FC"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other medicines regularly.</w:t>
            </w:r>
          </w:p>
        </w:tc>
      </w:tr>
      <w:tr w:rsidR="00BD3E77" w:rsidRPr="00CE5318" w14:paraId="54FE4BC3" w14:textId="77777777" w:rsidTr="00F570B8">
        <w:trPr>
          <w:cantSplit/>
        </w:trPr>
        <w:tc>
          <w:tcPr>
            <w:tcW w:w="811" w:type="pct"/>
            <w:tcBorders>
              <w:right w:val="nil"/>
            </w:tcBorders>
          </w:tcPr>
          <w:p w14:paraId="398475D0" w14:textId="0F71D4B4"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97</w:t>
            </w:r>
          </w:p>
        </w:tc>
        <w:tc>
          <w:tcPr>
            <w:tcW w:w="1277" w:type="pct"/>
            <w:tcBorders>
              <w:left w:val="nil"/>
              <w:right w:val="nil"/>
            </w:tcBorders>
          </w:tcPr>
          <w:p w14:paraId="57AFD2C0" w14:textId="2331945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Eucalyptus oil</w:t>
            </w:r>
          </w:p>
        </w:tc>
        <w:tc>
          <w:tcPr>
            <w:tcW w:w="1079" w:type="pct"/>
            <w:tcBorders>
              <w:left w:val="nil"/>
              <w:right w:val="nil"/>
            </w:tcBorders>
            <w:hideMark/>
          </w:tcPr>
          <w:p w14:paraId="0F34E253" w14:textId="4014367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7ADB4412" w14:textId="76F16C42" w:rsidR="00BD3E77" w:rsidRPr="00CE5318" w:rsidRDefault="00BD3E77" w:rsidP="002C76EF">
            <w:pPr>
              <w:numPr>
                <w:ilvl w:val="0"/>
                <w:numId w:val="89"/>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25</w:t>
            </w:r>
            <w:r w:rsidR="00F441DC" w:rsidRPr="00CE5318">
              <w:rPr>
                <w:rFonts w:eastAsia="Cambria" w:cs="Times New Roman"/>
                <w:snapToGrid w:val="0"/>
                <w:sz w:val="20"/>
              </w:rPr>
              <w:t>%</w:t>
            </w:r>
            <w:r w:rsidRPr="00CE5318">
              <w:rPr>
                <w:rFonts w:eastAsia="Cambria" w:cs="Times New Roman"/>
                <w:snapToGrid w:val="0"/>
                <w:sz w:val="20"/>
              </w:rPr>
              <w:t xml:space="preserve"> of eucalyptus oil; and</w:t>
            </w:r>
          </w:p>
          <w:p w14:paraId="48CF500A" w14:textId="77777777" w:rsidR="00BD3E77" w:rsidRPr="00CE5318" w:rsidRDefault="00BD3E77" w:rsidP="002C76EF">
            <w:pPr>
              <w:numPr>
                <w:ilvl w:val="0"/>
                <w:numId w:val="89"/>
              </w:numPr>
              <w:spacing w:before="60" w:after="60" w:line="240" w:lineRule="auto"/>
              <w:ind w:left="203" w:hanging="203"/>
              <w:rPr>
                <w:rFonts w:eastAsia="Cambria" w:cs="Times New Roman"/>
                <w:snapToGrid w:val="0"/>
                <w:sz w:val="20"/>
              </w:rPr>
            </w:pPr>
            <w:r w:rsidRPr="00CE5318">
              <w:rPr>
                <w:rFonts w:eastAsia="Cambria" w:cs="Times New Roman"/>
                <w:snapToGrid w:val="0"/>
                <w:sz w:val="20"/>
              </w:rPr>
              <w:t>packed in containers having:</w:t>
            </w:r>
          </w:p>
          <w:p w14:paraId="543E5FE1" w14:textId="0C5B3853" w:rsidR="00BD3E77" w:rsidRPr="00CE5318" w:rsidRDefault="00BD3E77" w:rsidP="002C76EF">
            <w:pPr>
              <w:numPr>
                <w:ilvl w:val="0"/>
                <w:numId w:val="90"/>
              </w:numPr>
              <w:spacing w:before="60" w:after="60" w:line="240" w:lineRule="auto"/>
              <w:ind w:left="486"/>
              <w:rPr>
                <w:rFonts w:eastAsia="Cambria" w:cs="Times New Roman"/>
                <w:snapToGrid w:val="0"/>
                <w:sz w:val="20"/>
              </w:rPr>
            </w:pPr>
            <w:r w:rsidRPr="00CE5318">
              <w:rPr>
                <w:rFonts w:eastAsia="Cambria" w:cs="Times New Roman"/>
                <w:snapToGrid w:val="0"/>
                <w:sz w:val="20"/>
              </w:rPr>
              <w:t>a nominal capacity of 15</w:t>
            </w:r>
            <w:r w:rsidR="006340D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77F1292E" w14:textId="05E21976" w:rsidR="00BD3E77" w:rsidRPr="00CE5318" w:rsidRDefault="00BD3E77" w:rsidP="002C76EF">
            <w:pPr>
              <w:numPr>
                <w:ilvl w:val="0"/>
                <w:numId w:val="90"/>
              </w:numPr>
              <w:spacing w:before="60" w:after="60" w:line="240" w:lineRule="auto"/>
              <w:ind w:left="486"/>
              <w:rPr>
                <w:rFonts w:eastAsia="Cambria" w:cs="Times New Roman"/>
                <w:snapToGrid w:val="0"/>
                <w:sz w:val="20"/>
              </w:rPr>
            </w:pPr>
            <w:r w:rsidRPr="00CE5318">
              <w:rPr>
                <w:rFonts w:eastAsia="Cambria" w:cs="Times New Roman"/>
                <w:snapToGrid w:val="0"/>
                <w:sz w:val="20"/>
              </w:rPr>
              <w:t>a nominal capacity of 25</w:t>
            </w:r>
            <w:r w:rsidR="006340D3"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tcPr>
          <w:p w14:paraId="79C5BFDF" w14:textId="6359CD6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76EF4A32" w14:textId="0625D50F"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60874335" w14:textId="77777777" w:rsidTr="00F570B8">
        <w:trPr>
          <w:cantSplit/>
        </w:trPr>
        <w:tc>
          <w:tcPr>
            <w:tcW w:w="811" w:type="pct"/>
            <w:tcBorders>
              <w:right w:val="nil"/>
            </w:tcBorders>
          </w:tcPr>
          <w:p w14:paraId="3D8750A4" w14:textId="42855CA0"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98</w:t>
            </w:r>
          </w:p>
        </w:tc>
        <w:tc>
          <w:tcPr>
            <w:tcW w:w="1277" w:type="pct"/>
            <w:tcBorders>
              <w:left w:val="nil"/>
              <w:right w:val="nil"/>
            </w:tcBorders>
            <w:hideMark/>
          </w:tcPr>
          <w:p w14:paraId="3AAD4B63" w14:textId="29A86DC1"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Eugenol</w:t>
            </w:r>
          </w:p>
          <w:p w14:paraId="2531DCC0"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04EE65AE" w14:textId="4DF777B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48BF72F7" w14:textId="29B89BFF" w:rsidR="00BD3E77" w:rsidRPr="00CE5318" w:rsidRDefault="00BD3E77" w:rsidP="002C76EF">
            <w:pPr>
              <w:numPr>
                <w:ilvl w:val="0"/>
                <w:numId w:val="91"/>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25</w:t>
            </w:r>
            <w:r w:rsidR="00F441DC" w:rsidRPr="00CE5318">
              <w:rPr>
                <w:rFonts w:eastAsia="Cambria" w:cs="Times New Roman"/>
                <w:snapToGrid w:val="0"/>
                <w:sz w:val="20"/>
              </w:rPr>
              <w:t>%</w:t>
            </w:r>
            <w:r w:rsidRPr="00CE5318">
              <w:rPr>
                <w:rFonts w:eastAsia="Cambria" w:cs="Times New Roman"/>
                <w:snapToGrid w:val="0"/>
                <w:sz w:val="20"/>
              </w:rPr>
              <w:t xml:space="preserve"> of eugenol; and</w:t>
            </w:r>
          </w:p>
          <w:p w14:paraId="73AA54C1" w14:textId="77777777" w:rsidR="00BD3E77" w:rsidRPr="00CE5318" w:rsidRDefault="00BD3E77" w:rsidP="002C76EF">
            <w:pPr>
              <w:numPr>
                <w:ilvl w:val="0"/>
                <w:numId w:val="91"/>
              </w:numPr>
              <w:spacing w:before="60" w:after="60" w:line="240" w:lineRule="auto"/>
              <w:ind w:left="203" w:hanging="203"/>
              <w:rPr>
                <w:rFonts w:eastAsia="Cambria" w:cs="Times New Roman"/>
                <w:snapToGrid w:val="0"/>
                <w:sz w:val="20"/>
              </w:rPr>
            </w:pPr>
            <w:r w:rsidRPr="00CE5318">
              <w:rPr>
                <w:rFonts w:eastAsia="Cambria" w:cs="Times New Roman"/>
                <w:snapToGrid w:val="0"/>
                <w:sz w:val="20"/>
              </w:rPr>
              <w:t>packed in containers having:</w:t>
            </w:r>
          </w:p>
          <w:p w14:paraId="688266F3" w14:textId="2A454A6C" w:rsidR="00BD3E77" w:rsidRPr="00CE5318" w:rsidRDefault="00BD3E77" w:rsidP="002C76EF">
            <w:pPr>
              <w:numPr>
                <w:ilvl w:val="0"/>
                <w:numId w:val="92"/>
              </w:numPr>
              <w:spacing w:before="60" w:after="60" w:line="240" w:lineRule="auto"/>
              <w:ind w:left="486" w:hanging="283"/>
              <w:rPr>
                <w:rFonts w:eastAsia="Cambria" w:cs="Times New Roman"/>
                <w:snapToGrid w:val="0"/>
                <w:sz w:val="20"/>
              </w:rPr>
            </w:pPr>
            <w:r w:rsidRPr="00CE5318">
              <w:rPr>
                <w:rFonts w:eastAsia="Cambria" w:cs="Times New Roman"/>
                <w:snapToGrid w:val="0"/>
                <w:sz w:val="20"/>
              </w:rPr>
              <w:t xml:space="preserve">a nominal capacity of 15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6DB45569" w14:textId="3F44E155" w:rsidR="00BD3E77" w:rsidRPr="00CE5318" w:rsidRDefault="00BD3E77" w:rsidP="002C76EF">
            <w:pPr>
              <w:numPr>
                <w:ilvl w:val="0"/>
                <w:numId w:val="92"/>
              </w:numPr>
              <w:spacing w:before="60" w:after="60" w:line="240" w:lineRule="auto"/>
              <w:ind w:left="486" w:hanging="283"/>
              <w:rPr>
                <w:rFonts w:eastAsia="Cambria" w:cs="Times New Roman"/>
                <w:snapToGrid w:val="0"/>
                <w:sz w:val="20"/>
              </w:rPr>
            </w:pPr>
            <w:r w:rsidRPr="00CE5318">
              <w:rPr>
                <w:rFonts w:eastAsia="Cambria" w:cs="Times New Roman"/>
                <w:snapToGrid w:val="0"/>
                <w:sz w:val="20"/>
              </w:rPr>
              <w:t xml:space="preserve">a nominal capacity of 25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tcPr>
          <w:p w14:paraId="3A3D94E1" w14:textId="43A3197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02B7CEDA" w14:textId="52423EA3"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10BCA996" w14:textId="77777777" w:rsidTr="00F570B8">
        <w:trPr>
          <w:cantSplit/>
        </w:trPr>
        <w:tc>
          <w:tcPr>
            <w:tcW w:w="811" w:type="pct"/>
            <w:tcBorders>
              <w:right w:val="nil"/>
            </w:tcBorders>
          </w:tcPr>
          <w:p w14:paraId="6BBB3D55" w14:textId="5E6AAC91"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99</w:t>
            </w:r>
          </w:p>
        </w:tc>
        <w:tc>
          <w:tcPr>
            <w:tcW w:w="1277" w:type="pct"/>
            <w:tcBorders>
              <w:left w:val="nil"/>
              <w:right w:val="nil"/>
            </w:tcBorders>
            <w:hideMark/>
          </w:tcPr>
          <w:p w14:paraId="402A2312" w14:textId="0B2D810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Eugenol</w:t>
            </w:r>
          </w:p>
          <w:p w14:paraId="2B9039B7"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5702E298" w14:textId="50855A6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a schedule to the current Poisons Standard</w:t>
            </w:r>
          </w:p>
        </w:tc>
        <w:tc>
          <w:tcPr>
            <w:tcW w:w="1833" w:type="pct"/>
            <w:tcBorders>
              <w:left w:val="nil"/>
            </w:tcBorders>
            <w:hideMark/>
          </w:tcPr>
          <w:p w14:paraId="24BBB524" w14:textId="77777777" w:rsidR="00BD3E77" w:rsidRPr="00CE5318" w:rsidRDefault="00BD3E77" w:rsidP="002C76EF">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5020EA56" w14:textId="12C7E637" w:rsidR="00BD3E77" w:rsidRPr="00CE5318" w:rsidRDefault="00BD3E77" w:rsidP="002C76EF">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19CAD14B" w14:textId="77777777" w:rsidR="00BD3E77" w:rsidRPr="00CE5318" w:rsidRDefault="00BD3E77" w:rsidP="002C76EF">
            <w:pPr>
              <w:spacing w:before="60" w:after="60" w:line="240" w:lineRule="auto"/>
              <w:ind w:left="221"/>
              <w:contextualSpacing/>
              <w:rPr>
                <w:rFonts w:eastAsia="Cambria" w:cs="Times New Roman"/>
                <w:sz w:val="20"/>
              </w:rPr>
            </w:pPr>
            <w:r w:rsidRPr="00CE5318">
              <w:rPr>
                <w:rFonts w:eastAsia="Cambria" w:cs="Times New Roman"/>
                <w:i/>
                <w:sz w:val="20"/>
              </w:rPr>
              <w:t>or</w:t>
            </w:r>
          </w:p>
          <w:p w14:paraId="14CBDAE1" w14:textId="5269C4BC" w:rsidR="00BD3E77" w:rsidRPr="00CE5318" w:rsidRDefault="00BD3E77" w:rsidP="002C76EF">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6B9898CA" w14:textId="77777777" w:rsidR="00BD3E77" w:rsidRPr="00CE5318" w:rsidRDefault="00BD3E77" w:rsidP="002C76EF">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582A8048" w14:textId="3EAD521D" w:rsidR="00BD3E77" w:rsidRPr="00CE5318" w:rsidRDefault="00BD3E77" w:rsidP="002C76EF">
            <w:pPr>
              <w:spacing w:before="60" w:after="240" w:line="240" w:lineRule="auto"/>
              <w:ind w:left="221"/>
              <w:rPr>
                <w:rFonts w:eastAsia="Cambria" w:cs="Times New Roman"/>
                <w:sz w:val="20"/>
              </w:rPr>
            </w:pPr>
            <w:r w:rsidRPr="00CE5318">
              <w:rPr>
                <w:rFonts w:eastAsia="Cambria" w:cs="Times New Roman"/>
                <w:sz w:val="20"/>
              </w:rPr>
              <w:t>Avoid contact with eyes.</w:t>
            </w:r>
          </w:p>
          <w:p w14:paraId="71883095" w14:textId="1A33F901"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sz w:val="20"/>
              </w:rPr>
              <w:t>DO NOT SWALLOW. [g]</w:t>
            </w:r>
          </w:p>
        </w:tc>
      </w:tr>
      <w:tr w:rsidR="00BD3E77" w:rsidRPr="00CE5318" w14:paraId="5B00FA75" w14:textId="77777777" w:rsidTr="00F570B8">
        <w:trPr>
          <w:cantSplit/>
        </w:trPr>
        <w:tc>
          <w:tcPr>
            <w:tcW w:w="811" w:type="pct"/>
            <w:tcBorders>
              <w:right w:val="nil"/>
            </w:tcBorders>
          </w:tcPr>
          <w:p w14:paraId="198C5080" w14:textId="670CF171"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100</w:t>
            </w:r>
          </w:p>
        </w:tc>
        <w:tc>
          <w:tcPr>
            <w:tcW w:w="1277" w:type="pct"/>
            <w:tcBorders>
              <w:left w:val="nil"/>
              <w:right w:val="nil"/>
            </w:tcBorders>
            <w:hideMark/>
          </w:tcPr>
          <w:p w14:paraId="30C290DF" w14:textId="092CDFA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Famciclovir</w:t>
            </w:r>
          </w:p>
        </w:tc>
        <w:tc>
          <w:tcPr>
            <w:tcW w:w="1079" w:type="pct"/>
            <w:tcBorders>
              <w:left w:val="nil"/>
              <w:right w:val="nil"/>
            </w:tcBorders>
            <w:hideMark/>
          </w:tcPr>
          <w:p w14:paraId="333C8963"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346F74A8" w14:textId="56E4665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taking other medicines regularly, consult your pharmacist or doctor before use.</w:t>
            </w:r>
          </w:p>
          <w:p w14:paraId="32DB14C4" w14:textId="1337F72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breastfeeding, check with your doctor or pharmacist before using this medicine.</w:t>
            </w:r>
          </w:p>
          <w:p w14:paraId="19B884D6" w14:textId="6512105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[this product</w:t>
            </w:r>
            <w:r w:rsidRPr="00CE5318">
              <w:rPr>
                <w:rFonts w:eastAsia="Cambria" w:cs="Times New Roman"/>
                <w:i/>
                <w:sz w:val="20"/>
              </w:rPr>
              <w:t>/insert name of product</w:t>
            </w:r>
            <w:r w:rsidRPr="00CE5318">
              <w:rPr>
                <w:rFonts w:eastAsia="Cambria" w:cs="Times New Roman"/>
                <w:sz w:val="20"/>
              </w:rPr>
              <w:t>] if you are allergic to famciclovir or penciclovir.</w:t>
            </w:r>
          </w:p>
          <w:p w14:paraId="56CCD338" w14:textId="010A1D7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[this product</w:t>
            </w:r>
            <w:r w:rsidRPr="00CE5318">
              <w:rPr>
                <w:rFonts w:eastAsia="Cambria" w:cs="Times New Roman"/>
                <w:i/>
                <w:sz w:val="20"/>
              </w:rPr>
              <w:t>/insert name of product</w:t>
            </w:r>
            <w:r w:rsidRPr="00CE5318">
              <w:rPr>
                <w:rFonts w:eastAsia="Cambria" w:cs="Times New Roman"/>
                <w:sz w:val="20"/>
              </w:rPr>
              <w:t>] if you have problems with your immune system.</w:t>
            </w:r>
          </w:p>
          <w:p w14:paraId="0ACFDE25" w14:textId="7C19571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[this product</w:t>
            </w:r>
            <w:r w:rsidRPr="00CE5318">
              <w:rPr>
                <w:rFonts w:eastAsia="Cambria" w:cs="Times New Roman"/>
                <w:i/>
                <w:sz w:val="20"/>
              </w:rPr>
              <w:t>/insert name of product</w:t>
            </w:r>
            <w:r w:rsidRPr="00CE5318">
              <w:rPr>
                <w:rFonts w:eastAsia="Cambria" w:cs="Times New Roman"/>
                <w:sz w:val="20"/>
              </w:rPr>
              <w:t>] if you have kidney problems, unless advised by a doctor.</w:t>
            </w:r>
          </w:p>
          <w:p w14:paraId="6389D9E7" w14:textId="732EE6A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high blood pressure, heart problems, liver problems, diabetes or other medical conditions, consult your pharmacist or doctor before use.</w:t>
            </w:r>
          </w:p>
          <w:p w14:paraId="3A79500E" w14:textId="6954274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symptoms and signs of an infection other than your cold sore, consult your pharmacist or doctor before use.</w:t>
            </w:r>
          </w:p>
        </w:tc>
      </w:tr>
      <w:tr w:rsidR="00BD3E77" w:rsidRPr="00CE5318" w14:paraId="10642E24" w14:textId="77777777" w:rsidTr="00F570B8">
        <w:trPr>
          <w:cantSplit/>
        </w:trPr>
        <w:tc>
          <w:tcPr>
            <w:tcW w:w="811" w:type="pct"/>
            <w:tcBorders>
              <w:right w:val="nil"/>
            </w:tcBorders>
          </w:tcPr>
          <w:p w14:paraId="09C09A77" w14:textId="286C59F0"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101</w:t>
            </w:r>
          </w:p>
        </w:tc>
        <w:tc>
          <w:tcPr>
            <w:tcW w:w="1277" w:type="pct"/>
            <w:tcBorders>
              <w:left w:val="nil"/>
              <w:right w:val="nil"/>
            </w:tcBorders>
            <w:hideMark/>
          </w:tcPr>
          <w:p w14:paraId="4F953E62" w14:textId="36F901A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Famotidine</w:t>
            </w:r>
          </w:p>
        </w:tc>
        <w:tc>
          <w:tcPr>
            <w:tcW w:w="1079" w:type="pct"/>
            <w:tcBorders>
              <w:left w:val="nil"/>
              <w:right w:val="nil"/>
            </w:tcBorders>
            <w:hideMark/>
          </w:tcPr>
          <w:p w14:paraId="2B871450"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78230B50" w14:textId="6035313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7375FC7D" w14:textId="26E9600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AB65A3" w:rsidRPr="00CE5318">
              <w:rPr>
                <w:rFonts w:eastAsia="Cambria" w:cs="Times New Roman"/>
                <w:sz w:val="20"/>
              </w:rPr>
              <w:t xml:space="preserve">2 </w:t>
            </w:r>
            <w:r w:rsidRPr="00CE5318">
              <w:rPr>
                <w:rFonts w:eastAsia="Cambria" w:cs="Times New Roman"/>
                <w:sz w:val="20"/>
              </w:rPr>
              <w:t>weeks, consult a doctor.</w:t>
            </w:r>
          </w:p>
        </w:tc>
      </w:tr>
      <w:tr w:rsidR="00BD3E77" w:rsidRPr="00CE5318" w14:paraId="4BD51941" w14:textId="77777777" w:rsidTr="00F570B8">
        <w:trPr>
          <w:cantSplit/>
        </w:trPr>
        <w:tc>
          <w:tcPr>
            <w:tcW w:w="811" w:type="pct"/>
            <w:tcBorders>
              <w:right w:val="nil"/>
            </w:tcBorders>
          </w:tcPr>
          <w:p w14:paraId="4070BFDD" w14:textId="76CAC571"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102</w:t>
            </w:r>
          </w:p>
        </w:tc>
        <w:tc>
          <w:tcPr>
            <w:tcW w:w="1277" w:type="pct"/>
            <w:tcBorders>
              <w:left w:val="nil"/>
              <w:right w:val="nil"/>
            </w:tcBorders>
          </w:tcPr>
          <w:p w14:paraId="4710ED30" w14:textId="73ACF20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Fennel oil</w:t>
            </w:r>
          </w:p>
        </w:tc>
        <w:tc>
          <w:tcPr>
            <w:tcW w:w="1079" w:type="pct"/>
            <w:tcBorders>
              <w:left w:val="nil"/>
              <w:right w:val="nil"/>
            </w:tcBorders>
          </w:tcPr>
          <w:p w14:paraId="6F682EC4" w14:textId="6214F09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0AD6F75D" w14:textId="585F803D" w:rsidR="00BD3E77" w:rsidRPr="00CE5318" w:rsidRDefault="00BD3E77" w:rsidP="002C76EF">
            <w:pPr>
              <w:numPr>
                <w:ilvl w:val="0"/>
                <w:numId w:val="54"/>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or oils containing more than 5</w:t>
            </w:r>
            <w:r w:rsidR="00F441DC" w:rsidRPr="00CE5318">
              <w:rPr>
                <w:rFonts w:eastAsia="Cambria" w:cs="Times New Roman"/>
                <w:snapToGrid w:val="0"/>
                <w:sz w:val="20"/>
              </w:rPr>
              <w:t>%</w:t>
            </w:r>
            <w:r w:rsidRPr="00CE5318">
              <w:rPr>
                <w:rFonts w:eastAsia="Cambria" w:cs="Times New Roman"/>
                <w:snapToGrid w:val="0"/>
                <w:sz w:val="20"/>
              </w:rPr>
              <w:t xml:space="preserve"> of methyl chavicol; and</w:t>
            </w:r>
          </w:p>
          <w:p w14:paraId="73DC5C76" w14:textId="62C78FC1" w:rsidR="00BD3E77" w:rsidRPr="00CE5318" w:rsidRDefault="00BD3E77" w:rsidP="002C76EF">
            <w:pPr>
              <w:numPr>
                <w:ilvl w:val="0"/>
                <w:numId w:val="54"/>
              </w:numPr>
              <w:spacing w:before="60" w:after="60" w:line="240" w:lineRule="auto"/>
              <w:ind w:left="203" w:hanging="203"/>
              <w:rPr>
                <w:rFonts w:eastAsia="Cambria" w:cs="Times New Roman"/>
                <w:snapToGrid w:val="0"/>
                <w:sz w:val="20"/>
              </w:rPr>
            </w:pPr>
            <w:r w:rsidRPr="00CE5318">
              <w:rPr>
                <w:rFonts w:eastAsia="Cambria" w:cs="Times New Roman"/>
                <w:snapToGrid w:val="0"/>
                <w:sz w:val="20"/>
              </w:rPr>
              <w:t xml:space="preserve">packed in containers having a nominal capacity of 25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w:t>
            </w:r>
          </w:p>
        </w:tc>
        <w:tc>
          <w:tcPr>
            <w:tcW w:w="1833" w:type="pct"/>
            <w:tcBorders>
              <w:left w:val="nil"/>
            </w:tcBorders>
          </w:tcPr>
          <w:p w14:paraId="67D4051D" w14:textId="4CCEC0F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tc>
      </w:tr>
      <w:tr w:rsidR="00BD3E77" w:rsidRPr="00CE5318" w14:paraId="690D57D1" w14:textId="77777777" w:rsidTr="00F570B8">
        <w:trPr>
          <w:cantSplit/>
        </w:trPr>
        <w:tc>
          <w:tcPr>
            <w:tcW w:w="811" w:type="pct"/>
            <w:tcBorders>
              <w:right w:val="nil"/>
            </w:tcBorders>
          </w:tcPr>
          <w:p w14:paraId="20F030E6" w14:textId="5921A8A7"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103</w:t>
            </w:r>
          </w:p>
        </w:tc>
        <w:tc>
          <w:tcPr>
            <w:tcW w:w="1277" w:type="pct"/>
            <w:tcBorders>
              <w:left w:val="nil"/>
              <w:right w:val="nil"/>
            </w:tcBorders>
            <w:hideMark/>
          </w:tcPr>
          <w:p w14:paraId="4936A5C9" w14:textId="407D45E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Fexofenadine</w:t>
            </w:r>
          </w:p>
        </w:tc>
        <w:tc>
          <w:tcPr>
            <w:tcW w:w="1079" w:type="pct"/>
            <w:tcBorders>
              <w:left w:val="nil"/>
              <w:right w:val="nil"/>
            </w:tcBorders>
            <w:hideMark/>
          </w:tcPr>
          <w:p w14:paraId="5082DB52"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4724C7AF" w14:textId="269B727B" w:rsidR="00BD3E77" w:rsidRPr="00CE5318" w:rsidRDefault="00BD3E77" w:rsidP="002C76EF">
            <w:pPr>
              <w:numPr>
                <w:ilvl w:val="0"/>
                <w:numId w:val="10"/>
              </w:numPr>
              <w:spacing w:before="60" w:after="60" w:line="240" w:lineRule="auto"/>
              <w:ind w:left="176" w:hanging="176"/>
              <w:rPr>
                <w:rFonts w:eastAsia="Times New Roman" w:cs="Times New Roman"/>
                <w:sz w:val="20"/>
                <w:lang w:eastAsia="en-AU"/>
              </w:rPr>
            </w:pPr>
            <w:r w:rsidRPr="00CE5318">
              <w:rPr>
                <w:rFonts w:eastAsia="Times New Roman" w:cs="Times New Roman"/>
                <w:sz w:val="20"/>
                <w:lang w:eastAsia="en-AU"/>
              </w:rPr>
              <w:t>If you are pregnant or breastfeeding, check with your doctor or pharmacist before using this medicine.</w:t>
            </w:r>
          </w:p>
        </w:tc>
      </w:tr>
      <w:tr w:rsidR="00BD3E77" w:rsidRPr="00CE5318" w14:paraId="4FC5F043" w14:textId="77777777" w:rsidTr="00F570B8">
        <w:trPr>
          <w:cantSplit/>
        </w:trPr>
        <w:tc>
          <w:tcPr>
            <w:tcW w:w="811" w:type="pct"/>
            <w:tcBorders>
              <w:right w:val="nil"/>
            </w:tcBorders>
          </w:tcPr>
          <w:p w14:paraId="7DD459D7" w14:textId="2C228A09"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104</w:t>
            </w:r>
          </w:p>
        </w:tc>
        <w:tc>
          <w:tcPr>
            <w:tcW w:w="1277" w:type="pct"/>
            <w:tcBorders>
              <w:left w:val="nil"/>
              <w:right w:val="nil"/>
            </w:tcBorders>
          </w:tcPr>
          <w:p w14:paraId="4AE989B9" w14:textId="3A78DAF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Fluconazole</w:t>
            </w:r>
          </w:p>
        </w:tc>
        <w:tc>
          <w:tcPr>
            <w:tcW w:w="1079" w:type="pct"/>
            <w:tcBorders>
              <w:left w:val="nil"/>
              <w:right w:val="nil"/>
            </w:tcBorders>
          </w:tcPr>
          <w:p w14:paraId="7C5551D3" w14:textId="4974BB0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medicines for treatment of vaginal candidiasis</w:t>
            </w:r>
          </w:p>
        </w:tc>
        <w:tc>
          <w:tcPr>
            <w:tcW w:w="1833" w:type="pct"/>
            <w:tcBorders>
              <w:left w:val="nil"/>
            </w:tcBorders>
          </w:tcPr>
          <w:p w14:paraId="703100C3" w14:textId="1E38B79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Seek medical advice before first course of treatment.</w:t>
            </w:r>
          </w:p>
          <w:p w14:paraId="22F73573" w14:textId="00E7FBD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pregnant or [trying/likely] to become pregnant.</w:t>
            </w:r>
          </w:p>
          <w:p w14:paraId="00CA32F4" w14:textId="5EB534B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before use if you are diabetic.</w:t>
            </w:r>
          </w:p>
          <w:p w14:paraId="68117AA1"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warfarin.</w:t>
            </w:r>
          </w:p>
          <w:p w14:paraId="019A50FA" w14:textId="68B4CAA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no better after [</w:t>
            </w:r>
            <w:r w:rsidRPr="00CE5318">
              <w:rPr>
                <w:rFonts w:eastAsia="Cambria" w:cs="Times New Roman"/>
                <w:i/>
                <w:sz w:val="20"/>
              </w:rPr>
              <w:t>Insert number of days as per approved Product Information</w:t>
            </w:r>
            <w:r w:rsidRPr="00CE5318">
              <w:rPr>
                <w:rFonts w:eastAsia="Cambria" w:cs="Times New Roman"/>
                <w:sz w:val="20"/>
              </w:rPr>
              <w:t>] days.</w:t>
            </w:r>
          </w:p>
          <w:p w14:paraId="182147A3" w14:textId="7ACFD42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problem returns.</w:t>
            </w:r>
          </w:p>
        </w:tc>
      </w:tr>
      <w:tr w:rsidR="00BD3E77" w:rsidRPr="00CE5318" w14:paraId="5CE2CE66" w14:textId="77777777" w:rsidTr="00F570B8">
        <w:trPr>
          <w:cantSplit/>
        </w:trPr>
        <w:tc>
          <w:tcPr>
            <w:tcW w:w="811" w:type="pct"/>
            <w:tcBorders>
              <w:right w:val="nil"/>
            </w:tcBorders>
          </w:tcPr>
          <w:p w14:paraId="2708DB1C" w14:textId="64957827"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105</w:t>
            </w:r>
          </w:p>
        </w:tc>
        <w:tc>
          <w:tcPr>
            <w:tcW w:w="1277" w:type="pct"/>
            <w:tcBorders>
              <w:left w:val="nil"/>
              <w:right w:val="nil"/>
            </w:tcBorders>
            <w:hideMark/>
          </w:tcPr>
          <w:p w14:paraId="779F1A95" w14:textId="56877E6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Fluorides</w:t>
            </w:r>
          </w:p>
          <w:p w14:paraId="2DCBBF5D"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3)</w:t>
            </w:r>
          </w:p>
        </w:tc>
        <w:tc>
          <w:tcPr>
            <w:tcW w:w="1079" w:type="pct"/>
            <w:tcBorders>
              <w:left w:val="nil"/>
              <w:right w:val="nil"/>
            </w:tcBorders>
            <w:hideMark/>
          </w:tcPr>
          <w:p w14:paraId="7C7928B9" w14:textId="1CE2D906"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4F1C4E85" w14:textId="45AC82F6" w:rsidR="00BD3E77" w:rsidRPr="00CE5318" w:rsidRDefault="00BD3E77" w:rsidP="002C76EF">
            <w:pPr>
              <w:numPr>
                <w:ilvl w:val="0"/>
                <w:numId w:val="93"/>
              </w:numPr>
              <w:spacing w:before="60" w:after="60" w:line="240" w:lineRule="auto"/>
              <w:ind w:left="203" w:hanging="203"/>
              <w:rPr>
                <w:rFonts w:eastAsia="Cambria" w:cs="Times New Roman"/>
                <w:snapToGrid w:val="0"/>
                <w:sz w:val="20"/>
              </w:rPr>
            </w:pPr>
            <w:r w:rsidRPr="00CE5318">
              <w:rPr>
                <w:rFonts w:eastAsia="Cambria" w:cs="Times New Roman"/>
                <w:snapToGrid w:val="0"/>
                <w:sz w:val="20"/>
              </w:rPr>
              <w:t xml:space="preserve">in dental hygiene products (other than pastes, powders or gels for the cleaning of teeth) containing 220 mg/kg or less of fluoride ion, in packs containing not more than 120 </w:t>
            </w:r>
            <w:r w:rsidR="00E53C2A" w:rsidRPr="00CE5318">
              <w:rPr>
                <w:rFonts w:eastAsia="Cambria" w:cs="Times New Roman"/>
                <w:snapToGrid w:val="0"/>
                <w:sz w:val="20"/>
              </w:rPr>
              <w:t>mg</w:t>
            </w:r>
            <w:r w:rsidRPr="00CE5318">
              <w:rPr>
                <w:rFonts w:eastAsia="Cambria" w:cs="Times New Roman"/>
                <w:snapToGrid w:val="0"/>
                <w:sz w:val="20"/>
              </w:rPr>
              <w:t xml:space="preserve"> total fluoride fitted with a child-resistant closure</w:t>
            </w:r>
          </w:p>
        </w:tc>
        <w:tc>
          <w:tcPr>
            <w:tcW w:w="1833" w:type="pct"/>
            <w:tcBorders>
              <w:left w:val="nil"/>
            </w:tcBorders>
          </w:tcPr>
          <w:p w14:paraId="0BFD3456" w14:textId="565BDA8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swallow.</w:t>
            </w:r>
          </w:p>
          <w:p w14:paraId="681731EA" w14:textId="3A7C31F1"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[this product</w:t>
            </w:r>
            <w:r w:rsidRPr="00CE5318">
              <w:rPr>
                <w:rFonts w:eastAsia="Cambria" w:cs="Times New Roman"/>
                <w:i/>
                <w:sz w:val="20"/>
              </w:rPr>
              <w:t>/insert name of product</w:t>
            </w:r>
            <w:r w:rsidRPr="00CE5318">
              <w:rPr>
                <w:rFonts w:eastAsia="Cambria" w:cs="Times New Roman"/>
                <w:sz w:val="20"/>
              </w:rPr>
              <w:t>] in children 6 years of age or less.</w:t>
            </w:r>
          </w:p>
        </w:tc>
      </w:tr>
      <w:tr w:rsidR="00BD3E77" w:rsidRPr="00CE5318" w14:paraId="5E338B0F" w14:textId="77777777" w:rsidTr="00F570B8">
        <w:trPr>
          <w:cantSplit/>
        </w:trPr>
        <w:tc>
          <w:tcPr>
            <w:tcW w:w="811" w:type="pct"/>
            <w:tcBorders>
              <w:right w:val="nil"/>
            </w:tcBorders>
          </w:tcPr>
          <w:p w14:paraId="09035DCC" w14:textId="283A87A9"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106</w:t>
            </w:r>
          </w:p>
        </w:tc>
        <w:tc>
          <w:tcPr>
            <w:tcW w:w="1277" w:type="pct"/>
            <w:tcBorders>
              <w:left w:val="nil"/>
              <w:right w:val="nil"/>
            </w:tcBorders>
            <w:hideMark/>
          </w:tcPr>
          <w:p w14:paraId="04150A95" w14:textId="19CA82A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Fluorides</w:t>
            </w:r>
          </w:p>
          <w:p w14:paraId="36439C58"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3)</w:t>
            </w:r>
          </w:p>
        </w:tc>
        <w:tc>
          <w:tcPr>
            <w:tcW w:w="1079" w:type="pct"/>
            <w:tcBorders>
              <w:left w:val="nil"/>
              <w:right w:val="nil"/>
            </w:tcBorders>
            <w:hideMark/>
          </w:tcPr>
          <w:p w14:paraId="5AD1A7DF" w14:textId="0628F1A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a schedule to the current Poisons Standard except oral fluoride supplements</w:t>
            </w:r>
          </w:p>
        </w:tc>
        <w:tc>
          <w:tcPr>
            <w:tcW w:w="1833" w:type="pct"/>
            <w:tcBorders>
              <w:left w:val="nil"/>
            </w:tcBorders>
          </w:tcPr>
          <w:p w14:paraId="3821EFED" w14:textId="6BCB8F2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swallow.</w:t>
            </w:r>
          </w:p>
          <w:p w14:paraId="1A7A3AEE" w14:textId="419CA7B1"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[this product</w:t>
            </w:r>
            <w:r w:rsidRPr="00CE5318">
              <w:rPr>
                <w:rFonts w:eastAsia="Cambria" w:cs="Times New Roman"/>
                <w:i/>
                <w:sz w:val="20"/>
              </w:rPr>
              <w:t>/insert name of product</w:t>
            </w:r>
            <w:r w:rsidRPr="00CE5318">
              <w:rPr>
                <w:rFonts w:eastAsia="Cambria" w:cs="Times New Roman"/>
                <w:sz w:val="20"/>
              </w:rPr>
              <w:t>] in children 6 years of age or less.</w:t>
            </w:r>
          </w:p>
        </w:tc>
      </w:tr>
      <w:tr w:rsidR="00BD3E77" w:rsidRPr="00CE5318" w14:paraId="067EC9A1" w14:textId="77777777" w:rsidTr="00F570B8">
        <w:trPr>
          <w:cantSplit/>
        </w:trPr>
        <w:tc>
          <w:tcPr>
            <w:tcW w:w="811" w:type="pct"/>
            <w:tcBorders>
              <w:right w:val="nil"/>
            </w:tcBorders>
          </w:tcPr>
          <w:p w14:paraId="57D3C8C2" w14:textId="52F397D7"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107</w:t>
            </w:r>
          </w:p>
        </w:tc>
        <w:tc>
          <w:tcPr>
            <w:tcW w:w="1277" w:type="pct"/>
            <w:tcBorders>
              <w:left w:val="nil"/>
              <w:right w:val="nil"/>
            </w:tcBorders>
            <w:hideMark/>
          </w:tcPr>
          <w:p w14:paraId="7A6AAD0A" w14:textId="61320AC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Fluorides</w:t>
            </w:r>
          </w:p>
          <w:p w14:paraId="697D5CB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3 of 3)</w:t>
            </w:r>
          </w:p>
        </w:tc>
        <w:tc>
          <w:tcPr>
            <w:tcW w:w="1079" w:type="pct"/>
            <w:tcBorders>
              <w:left w:val="nil"/>
              <w:right w:val="nil"/>
            </w:tcBorders>
            <w:hideMark/>
          </w:tcPr>
          <w:p w14:paraId="095B54C5" w14:textId="7B3F8BD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Schedule 2 to the current Poisons Standard in oral preparations as fluoride supplements</w:t>
            </w:r>
          </w:p>
        </w:tc>
        <w:tc>
          <w:tcPr>
            <w:tcW w:w="1833" w:type="pct"/>
            <w:tcBorders>
              <w:left w:val="nil"/>
            </w:tcBorders>
            <w:hideMark/>
          </w:tcPr>
          <w:p w14:paraId="0FCFAD16" w14:textId="32A2CFB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pregnant</w:t>
            </w:r>
            <w:r w:rsidR="001F799C" w:rsidRPr="00CE5318">
              <w:rPr>
                <w:rFonts w:eastAsia="Cambria" w:cs="Times New Roman"/>
                <w:sz w:val="20"/>
              </w:rPr>
              <w:t>.</w:t>
            </w:r>
          </w:p>
          <w:p w14:paraId="2D2FDC37" w14:textId="2B071E8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Use of this product is not necessary in areas supplied with fluoridated water</w:t>
            </w:r>
            <w:r w:rsidR="001F799C" w:rsidRPr="00CE5318">
              <w:rPr>
                <w:rFonts w:eastAsia="Cambria" w:cs="Times New Roman"/>
                <w:sz w:val="20"/>
              </w:rPr>
              <w:t>.</w:t>
            </w:r>
          </w:p>
          <w:p w14:paraId="201FFECD" w14:textId="4B2A2D3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except on the advice of a dentist</w:t>
            </w:r>
            <w:r w:rsidR="001F799C" w:rsidRPr="00CE5318">
              <w:rPr>
                <w:rFonts w:eastAsia="Cambria" w:cs="Times New Roman"/>
                <w:sz w:val="20"/>
              </w:rPr>
              <w:t>.</w:t>
            </w:r>
          </w:p>
        </w:tc>
      </w:tr>
      <w:tr w:rsidR="00BD3E77" w:rsidRPr="00CE5318" w14:paraId="1A01189D" w14:textId="77777777" w:rsidTr="00F570B8">
        <w:trPr>
          <w:cantSplit/>
        </w:trPr>
        <w:tc>
          <w:tcPr>
            <w:tcW w:w="811" w:type="pct"/>
            <w:tcBorders>
              <w:right w:val="nil"/>
            </w:tcBorders>
          </w:tcPr>
          <w:p w14:paraId="3CFABA30" w14:textId="0706F9C0"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108</w:t>
            </w:r>
          </w:p>
        </w:tc>
        <w:tc>
          <w:tcPr>
            <w:tcW w:w="1277" w:type="pct"/>
            <w:tcBorders>
              <w:left w:val="nil"/>
              <w:right w:val="nil"/>
            </w:tcBorders>
            <w:hideMark/>
          </w:tcPr>
          <w:p w14:paraId="4909E015" w14:textId="72C9A63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Flurbiprofen</w:t>
            </w:r>
          </w:p>
          <w:p w14:paraId="1AE6611E"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13288D6C"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that do NOT include indications for use in children under 12 years of age</w:t>
            </w:r>
          </w:p>
        </w:tc>
        <w:tc>
          <w:tcPr>
            <w:tcW w:w="1833" w:type="pct"/>
            <w:tcBorders>
              <w:left w:val="nil"/>
            </w:tcBorders>
            <w:hideMark/>
          </w:tcPr>
          <w:p w14:paraId="15C633B1" w14:textId="31DA0FD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6FB9BD67" w14:textId="159F4D9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43A409C9" w14:textId="1B70EF4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0718371E"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flurbiprofen or other anti-inflammatory medicines.</w:t>
            </w:r>
          </w:p>
          <w:p w14:paraId="47073E3C" w14:textId="5697501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7BEB5072" w14:textId="05E7E35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0D7A1EA7" w14:textId="2C092C7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other products containing flurbiprofen, aspirin or other anti-inflammatory medicines or with medicines that you are taking regularly.</w:t>
            </w:r>
          </w:p>
          <w:p w14:paraId="20F69C40" w14:textId="76FAA87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2FD503D7" w14:textId="091EC18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tc>
      </w:tr>
      <w:tr w:rsidR="00BD3E77" w:rsidRPr="00CE5318" w14:paraId="4072206A" w14:textId="77777777" w:rsidTr="00F570B8">
        <w:trPr>
          <w:cantSplit/>
        </w:trPr>
        <w:tc>
          <w:tcPr>
            <w:tcW w:w="811" w:type="pct"/>
            <w:tcBorders>
              <w:right w:val="nil"/>
            </w:tcBorders>
          </w:tcPr>
          <w:p w14:paraId="2F012984" w14:textId="2205DD58"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109</w:t>
            </w:r>
          </w:p>
        </w:tc>
        <w:tc>
          <w:tcPr>
            <w:tcW w:w="1277" w:type="pct"/>
            <w:tcBorders>
              <w:left w:val="nil"/>
              <w:right w:val="nil"/>
            </w:tcBorders>
            <w:hideMark/>
          </w:tcPr>
          <w:p w14:paraId="3719F9C8" w14:textId="79C5A96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Flurbiprofen</w:t>
            </w:r>
          </w:p>
          <w:p w14:paraId="7A9030B7"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08A9CC21"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that include indications for use in children under 12 years of age</w:t>
            </w:r>
          </w:p>
        </w:tc>
        <w:tc>
          <w:tcPr>
            <w:tcW w:w="1833" w:type="pct"/>
            <w:tcBorders>
              <w:left w:val="nil"/>
            </w:tcBorders>
            <w:hideMark/>
          </w:tcPr>
          <w:p w14:paraId="7508B3F9" w14:textId="7BF2B36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69ED5B2E" w14:textId="28D9571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51CFDA23" w14:textId="34EE5A0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2DF0562B" w14:textId="3700AE7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flurbiprofen or other anti-inflammatory medicines.</w:t>
            </w:r>
          </w:p>
          <w:p w14:paraId="78268736" w14:textId="3032B32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791E096A" w14:textId="240E919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105C2FCE" w14:textId="5DF3315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other products containing flurbiprofen, aspirin or other anti-inflammatory medicines or with medicines that you are taking regularly.</w:t>
            </w:r>
          </w:p>
          <w:p w14:paraId="3BA2B4E6" w14:textId="55B8528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6C02A4D5" w14:textId="1B44192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p w14:paraId="3C7A71F2" w14:textId="1E84F76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of the medicine in children suffering from dehydration through diarrhoea and/or vomiting.</w:t>
            </w:r>
          </w:p>
        </w:tc>
      </w:tr>
      <w:tr w:rsidR="00BD3E77" w:rsidRPr="00CE5318" w14:paraId="55CA7E5A" w14:textId="77777777" w:rsidTr="00F570B8">
        <w:trPr>
          <w:cantSplit/>
        </w:trPr>
        <w:tc>
          <w:tcPr>
            <w:tcW w:w="811" w:type="pct"/>
            <w:tcBorders>
              <w:right w:val="nil"/>
            </w:tcBorders>
          </w:tcPr>
          <w:p w14:paraId="25B886D6" w14:textId="2A11381F" w:rsidR="00BD3E77" w:rsidRPr="00CE5318" w:rsidRDefault="00784B35" w:rsidP="002C76EF">
            <w:pPr>
              <w:spacing w:before="60" w:after="60" w:line="240" w:lineRule="auto"/>
              <w:rPr>
                <w:rFonts w:eastAsia="Cambria" w:cs="Times New Roman"/>
                <w:bCs/>
                <w:snapToGrid w:val="0"/>
                <w:sz w:val="20"/>
              </w:rPr>
            </w:pPr>
            <w:r w:rsidRPr="00CE5318">
              <w:rPr>
                <w:rFonts w:eastAsia="Cambria" w:cs="Times New Roman"/>
                <w:bCs/>
                <w:snapToGrid w:val="0"/>
                <w:sz w:val="20"/>
              </w:rPr>
              <w:t>110</w:t>
            </w:r>
          </w:p>
        </w:tc>
        <w:tc>
          <w:tcPr>
            <w:tcW w:w="1277" w:type="pct"/>
            <w:tcBorders>
              <w:left w:val="nil"/>
              <w:right w:val="nil"/>
            </w:tcBorders>
            <w:hideMark/>
          </w:tcPr>
          <w:p w14:paraId="755251A1" w14:textId="5AA276E8" w:rsidR="00BD3E77" w:rsidRPr="00CE5318" w:rsidRDefault="00BD3E77" w:rsidP="002C76EF">
            <w:pPr>
              <w:spacing w:before="60" w:after="60" w:line="240" w:lineRule="auto"/>
              <w:rPr>
                <w:rFonts w:eastAsia="Cambria" w:cs="Times New Roman"/>
                <w:sz w:val="20"/>
              </w:rPr>
            </w:pPr>
            <w:r w:rsidRPr="00CE5318">
              <w:rPr>
                <w:rFonts w:eastAsia="Cambria" w:cs="Times New Roman"/>
                <w:bCs/>
                <w:snapToGrid w:val="0"/>
                <w:sz w:val="20"/>
              </w:rPr>
              <w:t>Folic acid</w:t>
            </w:r>
          </w:p>
        </w:tc>
        <w:tc>
          <w:tcPr>
            <w:tcW w:w="1079" w:type="pct"/>
            <w:tcBorders>
              <w:left w:val="nil"/>
              <w:right w:val="nil"/>
            </w:tcBorders>
            <w:hideMark/>
          </w:tcPr>
          <w:p w14:paraId="7212867F" w14:textId="77777777" w:rsidR="00BD3E77" w:rsidRPr="00CE5318" w:rsidRDefault="00BD3E77" w:rsidP="002C76EF">
            <w:pPr>
              <w:spacing w:before="60" w:after="60" w:line="240" w:lineRule="auto"/>
              <w:rPr>
                <w:rFonts w:eastAsia="Cambria" w:cs="Times New Roman"/>
                <w:sz w:val="20"/>
              </w:rPr>
            </w:pPr>
            <w:r w:rsidRPr="00CE5318">
              <w:rPr>
                <w:rFonts w:eastAsia="Cambria" w:cs="Times New Roman"/>
                <w:snapToGrid w:val="0"/>
                <w:sz w:val="20"/>
              </w:rPr>
              <w:t xml:space="preserve">In preparations </w:t>
            </w:r>
            <w:r w:rsidRPr="00CE5318">
              <w:rPr>
                <w:rFonts w:eastAsia="Cambria" w:cs="Times New Roman"/>
                <w:sz w:val="20"/>
                <w:lang w:eastAsia="en-AU"/>
              </w:rPr>
              <w:t>indicated for reducing the risk of having a child with spina bifida/neural tube defects</w:t>
            </w:r>
          </w:p>
        </w:tc>
        <w:tc>
          <w:tcPr>
            <w:tcW w:w="1833" w:type="pct"/>
            <w:tcBorders>
              <w:left w:val="nil"/>
            </w:tcBorders>
            <w:hideMark/>
          </w:tcPr>
          <w:p w14:paraId="4BBE9D76" w14:textId="6E132FC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exceed the stated dose except on medical advice.</w:t>
            </w:r>
          </w:p>
          <w:p w14:paraId="6AABA449" w14:textId="711C186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had a baby with a neural tube defect/spina bifida, seek specific medical advice.</w:t>
            </w:r>
          </w:p>
        </w:tc>
      </w:tr>
      <w:tr w:rsidR="00BD3E77" w:rsidRPr="00CE5318" w14:paraId="588716BF" w14:textId="77777777" w:rsidTr="00F570B8">
        <w:trPr>
          <w:cantSplit/>
        </w:trPr>
        <w:tc>
          <w:tcPr>
            <w:tcW w:w="811" w:type="pct"/>
            <w:tcBorders>
              <w:right w:val="nil"/>
            </w:tcBorders>
          </w:tcPr>
          <w:p w14:paraId="76C70A93" w14:textId="7B980E4F" w:rsidR="00BD3E77" w:rsidRPr="00CE5318" w:rsidRDefault="00784B35" w:rsidP="002C76EF">
            <w:pPr>
              <w:spacing w:before="60" w:after="60" w:line="240" w:lineRule="auto"/>
              <w:rPr>
                <w:rFonts w:eastAsia="Cambria" w:cs="Times New Roman"/>
                <w:sz w:val="20"/>
              </w:rPr>
            </w:pPr>
            <w:r w:rsidRPr="00CE5318">
              <w:rPr>
                <w:rFonts w:eastAsia="Cambria" w:cs="Times New Roman"/>
                <w:sz w:val="20"/>
              </w:rPr>
              <w:t>111</w:t>
            </w:r>
          </w:p>
        </w:tc>
        <w:tc>
          <w:tcPr>
            <w:tcW w:w="1277" w:type="pct"/>
            <w:tcBorders>
              <w:left w:val="nil"/>
              <w:right w:val="nil"/>
            </w:tcBorders>
            <w:hideMark/>
          </w:tcPr>
          <w:p w14:paraId="545E29DF" w14:textId="33199071" w:rsidR="00BD3E77" w:rsidRPr="00CE5318" w:rsidRDefault="00BD3E77" w:rsidP="002C76EF">
            <w:pPr>
              <w:spacing w:before="60" w:after="60" w:line="240" w:lineRule="auto"/>
              <w:rPr>
                <w:rFonts w:eastAsia="Cambria" w:cs="Times New Roman"/>
                <w:sz w:val="20"/>
              </w:rPr>
            </w:pPr>
            <w:proofErr w:type="spellStart"/>
            <w:r w:rsidRPr="00CE5318">
              <w:rPr>
                <w:rFonts w:eastAsia="Cambria" w:cs="Times New Roman"/>
                <w:sz w:val="20"/>
              </w:rPr>
              <w:t>Glycollic</w:t>
            </w:r>
            <w:proofErr w:type="spellEnd"/>
            <w:r w:rsidRPr="00CE5318">
              <w:rPr>
                <w:rFonts w:eastAsia="Cambria" w:cs="Times New Roman"/>
                <w:sz w:val="20"/>
              </w:rPr>
              <w:t xml:space="preserve"> acid </w:t>
            </w:r>
          </w:p>
          <w:p w14:paraId="3B792E6C" w14:textId="77777777" w:rsidR="00BD3E77" w:rsidRPr="00CE5318" w:rsidRDefault="00BD3E77" w:rsidP="002C76EF">
            <w:pPr>
              <w:spacing w:before="60" w:after="60" w:line="240" w:lineRule="auto"/>
              <w:rPr>
                <w:rFonts w:eastAsia="Cambria" w:cs="Times New Roman"/>
                <w:sz w:val="20"/>
              </w:rPr>
            </w:pPr>
            <w:r w:rsidRPr="00CE5318">
              <w:rPr>
                <w:rFonts w:eastAsia="Cambria" w:cs="Times New Roman"/>
                <w:i/>
                <w:sz w:val="20"/>
              </w:rPr>
              <w:t>(See Alpha hydroxy acids)</w:t>
            </w:r>
          </w:p>
        </w:tc>
        <w:tc>
          <w:tcPr>
            <w:tcW w:w="1079" w:type="pct"/>
            <w:tcBorders>
              <w:left w:val="nil"/>
              <w:right w:val="nil"/>
            </w:tcBorders>
            <w:hideMark/>
          </w:tcPr>
          <w:p w14:paraId="32F6B9FB" w14:textId="77777777" w:rsidR="00BD3E77" w:rsidRPr="00CE5318" w:rsidRDefault="00BD3E77" w:rsidP="002C76EF">
            <w:pPr>
              <w:spacing w:before="60" w:after="60" w:line="240" w:lineRule="auto"/>
              <w:rPr>
                <w:rFonts w:eastAsia="Cambria" w:cs="Times New Roman"/>
                <w:sz w:val="20"/>
              </w:rPr>
            </w:pPr>
            <w:r w:rsidRPr="00CE5318">
              <w:rPr>
                <w:rFonts w:eastAsia="Cambria" w:cs="Times New Roman"/>
                <w:sz w:val="20"/>
              </w:rPr>
              <w:t>When used as active ingredients in preparations for topical use</w:t>
            </w:r>
          </w:p>
        </w:tc>
        <w:tc>
          <w:tcPr>
            <w:tcW w:w="1833" w:type="pct"/>
            <w:tcBorders>
              <w:left w:val="nil"/>
            </w:tcBorders>
            <w:hideMark/>
          </w:tcPr>
          <w:p w14:paraId="3E49965E" w14:textId="5DE18CE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may make your skin more sensitive to sunlight and other sources of UV light.</w:t>
            </w:r>
          </w:p>
          <w:p w14:paraId="281A793A" w14:textId="30E821A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Sun exposure should be limited by using a sunscreen and by wearing protective clothing.</w:t>
            </w:r>
          </w:p>
          <w:p w14:paraId="1AA98130" w14:textId="546027C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Transient stinging or irritation may occur when using this product. If irritation persists, discontinue use.</w:t>
            </w:r>
          </w:p>
          <w:p w14:paraId="73CDBD1D" w14:textId="07E235B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sensitive skin, test this product on a small area of skin before applying it to a large area.</w:t>
            </w:r>
          </w:p>
          <w:p w14:paraId="36DD07F5" w14:textId="0C345B9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recommended for use on children and infants.</w:t>
            </w:r>
          </w:p>
        </w:tc>
      </w:tr>
      <w:tr w:rsidR="00BD3E77" w:rsidRPr="00CE5318" w14:paraId="77EC7D03" w14:textId="77777777" w:rsidTr="00F570B8">
        <w:trPr>
          <w:cantSplit/>
        </w:trPr>
        <w:tc>
          <w:tcPr>
            <w:tcW w:w="811" w:type="pct"/>
            <w:tcBorders>
              <w:right w:val="nil"/>
            </w:tcBorders>
          </w:tcPr>
          <w:p w14:paraId="551A6AD9" w14:textId="115A20B0" w:rsidR="00BD3E77" w:rsidRPr="00CE5318" w:rsidRDefault="00784B35" w:rsidP="002C76EF">
            <w:pPr>
              <w:spacing w:before="60" w:after="60" w:line="240" w:lineRule="auto"/>
              <w:rPr>
                <w:rFonts w:eastAsia="Cambria" w:cs="Times New Roman"/>
                <w:sz w:val="20"/>
              </w:rPr>
            </w:pPr>
            <w:r w:rsidRPr="00CE5318">
              <w:rPr>
                <w:rFonts w:eastAsia="Cambria" w:cs="Times New Roman"/>
                <w:sz w:val="20"/>
              </w:rPr>
              <w:t>112</w:t>
            </w:r>
          </w:p>
        </w:tc>
        <w:tc>
          <w:tcPr>
            <w:tcW w:w="1277" w:type="pct"/>
            <w:tcBorders>
              <w:left w:val="nil"/>
              <w:right w:val="nil"/>
            </w:tcBorders>
          </w:tcPr>
          <w:p w14:paraId="37BCC94C" w14:textId="77777777" w:rsidR="004E3D5C" w:rsidRPr="00CE5318" w:rsidRDefault="00BD3E77" w:rsidP="002C76EF">
            <w:pPr>
              <w:spacing w:before="60" w:after="60" w:line="240" w:lineRule="auto"/>
              <w:rPr>
                <w:rFonts w:eastAsia="Cambria" w:cs="Times New Roman"/>
                <w:i/>
                <w:sz w:val="20"/>
              </w:rPr>
            </w:pPr>
            <w:r w:rsidRPr="00CE5318">
              <w:rPr>
                <w:rFonts w:eastAsia="Cambria" w:cs="Times New Roman"/>
                <w:sz w:val="20"/>
              </w:rPr>
              <w:t>Guaifenesin</w:t>
            </w:r>
          </w:p>
          <w:p w14:paraId="518087EF" w14:textId="5E992A81" w:rsidR="00BD3E77" w:rsidRPr="00CE5318" w:rsidRDefault="00BD3E77" w:rsidP="002C76EF">
            <w:pPr>
              <w:spacing w:before="60" w:after="60" w:line="240" w:lineRule="auto"/>
              <w:rPr>
                <w:rFonts w:eastAsia="Cambria" w:cs="Times New Roman"/>
                <w:sz w:val="20"/>
              </w:rPr>
            </w:pPr>
            <w:r w:rsidRPr="00CE5318">
              <w:rPr>
                <w:rFonts w:eastAsia="Cambria" w:cs="Times New Roman"/>
                <w:sz w:val="20"/>
              </w:rPr>
              <w:t>(Guaiphenesin)</w:t>
            </w:r>
          </w:p>
          <w:p w14:paraId="271CBCF4" w14:textId="6F072301" w:rsidR="00BD3E77" w:rsidRPr="00CE5318" w:rsidRDefault="00BD3E77" w:rsidP="002C76EF">
            <w:pPr>
              <w:spacing w:before="60" w:after="60" w:line="240" w:lineRule="auto"/>
              <w:rPr>
                <w:rFonts w:eastAsia="Cambria" w:cs="Times New Roman"/>
                <w:i/>
                <w:sz w:val="20"/>
              </w:rPr>
            </w:pPr>
            <w:r w:rsidRPr="00CE5318">
              <w:rPr>
                <w:rFonts w:eastAsia="Cambria" w:cs="Times New Roman"/>
                <w:i/>
                <w:sz w:val="20"/>
              </w:rPr>
              <w:t>(Entry 1 of 2)</w:t>
            </w:r>
          </w:p>
        </w:tc>
        <w:tc>
          <w:tcPr>
            <w:tcW w:w="1079" w:type="pct"/>
            <w:tcBorders>
              <w:left w:val="nil"/>
              <w:right w:val="nil"/>
            </w:tcBorders>
            <w:hideMark/>
          </w:tcPr>
          <w:p w14:paraId="14899657"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7D5935D5" w14:textId="7FD6DDD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62732F5A"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40033870" w14:textId="77777777" w:rsidTr="00F570B8">
        <w:trPr>
          <w:cantSplit/>
        </w:trPr>
        <w:tc>
          <w:tcPr>
            <w:tcW w:w="811" w:type="pct"/>
            <w:tcBorders>
              <w:right w:val="nil"/>
            </w:tcBorders>
          </w:tcPr>
          <w:p w14:paraId="1EA91741" w14:textId="0D64354D" w:rsidR="00BD3E77" w:rsidRPr="00CE5318" w:rsidRDefault="00784B35" w:rsidP="002C76EF">
            <w:pPr>
              <w:spacing w:before="60" w:after="60" w:line="240" w:lineRule="auto"/>
              <w:rPr>
                <w:rFonts w:eastAsia="Cambria" w:cs="Times New Roman"/>
                <w:sz w:val="20"/>
              </w:rPr>
            </w:pPr>
            <w:r w:rsidRPr="00CE5318">
              <w:rPr>
                <w:rFonts w:eastAsia="Cambria" w:cs="Times New Roman"/>
                <w:sz w:val="20"/>
              </w:rPr>
              <w:t>113</w:t>
            </w:r>
          </w:p>
        </w:tc>
        <w:tc>
          <w:tcPr>
            <w:tcW w:w="1277" w:type="pct"/>
            <w:tcBorders>
              <w:left w:val="nil"/>
              <w:right w:val="nil"/>
            </w:tcBorders>
          </w:tcPr>
          <w:p w14:paraId="4684DCD1" w14:textId="710A54E7" w:rsidR="00BD3E77" w:rsidRPr="00CE5318" w:rsidRDefault="00BD3E77" w:rsidP="002C76EF">
            <w:pPr>
              <w:spacing w:before="60" w:after="60" w:line="240" w:lineRule="auto"/>
              <w:rPr>
                <w:rFonts w:eastAsia="Cambria" w:cs="Times New Roman"/>
                <w:sz w:val="20"/>
              </w:rPr>
            </w:pPr>
            <w:r w:rsidRPr="00CE5318">
              <w:rPr>
                <w:rFonts w:eastAsia="Cambria" w:cs="Times New Roman"/>
                <w:sz w:val="20"/>
              </w:rPr>
              <w:t>Guaifenesin (Guaiphenesin)</w:t>
            </w:r>
          </w:p>
          <w:p w14:paraId="21B087BD" w14:textId="3468183B" w:rsidR="00BD3E77" w:rsidRPr="00CE5318" w:rsidRDefault="00BD3E77" w:rsidP="002C76EF">
            <w:pPr>
              <w:spacing w:before="60" w:after="60" w:line="240" w:lineRule="auto"/>
              <w:rPr>
                <w:rFonts w:eastAsia="Cambria" w:cs="Times New Roman"/>
                <w:sz w:val="20"/>
              </w:rPr>
            </w:pPr>
            <w:r w:rsidRPr="00CE5318">
              <w:rPr>
                <w:rFonts w:eastAsia="Cambria" w:cs="Times New Roman"/>
                <w:i/>
                <w:sz w:val="20"/>
              </w:rPr>
              <w:t>(Entry 2 of 2)</w:t>
            </w:r>
          </w:p>
        </w:tc>
        <w:tc>
          <w:tcPr>
            <w:tcW w:w="1079" w:type="pct"/>
            <w:tcBorders>
              <w:left w:val="nil"/>
              <w:right w:val="nil"/>
            </w:tcBorders>
            <w:hideMark/>
          </w:tcPr>
          <w:p w14:paraId="0C54266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tcBorders>
            <w:hideMark/>
          </w:tcPr>
          <w:p w14:paraId="135298A9" w14:textId="1876621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62B7514D"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2DB6E2DF" w14:textId="109D8085" w:rsidR="00BD3E77" w:rsidRPr="00CE5318" w:rsidRDefault="00BD3E77" w:rsidP="002C76EF">
            <w:pPr>
              <w:numPr>
                <w:ilvl w:val="0"/>
                <w:numId w:val="27"/>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5C2A4E11" w14:textId="77777777" w:rsidR="00BD3E77" w:rsidRPr="00CE5318" w:rsidRDefault="00BD3E77" w:rsidP="002C76EF">
            <w:pPr>
              <w:spacing w:before="60" w:after="60" w:line="240" w:lineRule="auto"/>
              <w:ind w:left="360"/>
              <w:rPr>
                <w:rFonts w:eastAsia="Cambria" w:cs="Times New Roman"/>
                <w:i/>
                <w:sz w:val="20"/>
              </w:rPr>
            </w:pPr>
            <w:r w:rsidRPr="00CE5318">
              <w:rPr>
                <w:rFonts w:eastAsia="Cambria" w:cs="Times New Roman"/>
                <w:i/>
                <w:sz w:val="20"/>
              </w:rPr>
              <w:t>or (if ‘x’ is 6, 7, 8, 9 or 10)</w:t>
            </w:r>
          </w:p>
          <w:p w14:paraId="5E01BFD6" w14:textId="05582D56" w:rsidR="00BD3E77" w:rsidRPr="00CE5318" w:rsidRDefault="00BD3E77" w:rsidP="002C76EF">
            <w:pPr>
              <w:numPr>
                <w:ilvl w:val="0"/>
                <w:numId w:val="27"/>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04295089" w14:textId="77777777" w:rsidR="00BD3E77" w:rsidRPr="00CE5318" w:rsidRDefault="00BD3E77" w:rsidP="002C76EF">
            <w:pPr>
              <w:pStyle w:val="ListParagraph"/>
              <w:numPr>
                <w:ilvl w:val="0"/>
                <w:numId w:val="128"/>
              </w:numPr>
              <w:spacing w:before="60" w:after="60" w:line="240" w:lineRule="auto"/>
              <w:ind w:left="236" w:hanging="142"/>
              <w:rPr>
                <w:rFonts w:ascii="Times New Roman" w:hAnsi="Times New Roman"/>
                <w:sz w:val="20"/>
              </w:rPr>
            </w:pPr>
            <w:r w:rsidRPr="00CE5318">
              <w:rPr>
                <w:rFonts w:ascii="Times New Roman" w:hAnsi="Times New Roman"/>
                <w:sz w:val="20"/>
              </w:rPr>
              <w:t>If [coughing/symptoms] persist(s), consult your doctor or pharmacist.</w:t>
            </w:r>
          </w:p>
        </w:tc>
      </w:tr>
      <w:tr w:rsidR="00BD3E77" w:rsidRPr="00CE5318" w14:paraId="333948D0" w14:textId="77777777" w:rsidTr="00F570B8">
        <w:trPr>
          <w:cantSplit/>
        </w:trPr>
        <w:tc>
          <w:tcPr>
            <w:tcW w:w="811" w:type="pct"/>
            <w:tcBorders>
              <w:right w:val="nil"/>
            </w:tcBorders>
          </w:tcPr>
          <w:p w14:paraId="5A1A1040" w14:textId="3C62B7BC"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114</w:t>
            </w:r>
          </w:p>
        </w:tc>
        <w:tc>
          <w:tcPr>
            <w:tcW w:w="1277" w:type="pct"/>
            <w:tcBorders>
              <w:left w:val="nil"/>
              <w:right w:val="nil"/>
            </w:tcBorders>
            <w:hideMark/>
          </w:tcPr>
          <w:p w14:paraId="56990205" w14:textId="57EDD53B" w:rsidR="00BD3E77" w:rsidRPr="00CE5318" w:rsidRDefault="00BD3E77" w:rsidP="002C76EF">
            <w:pPr>
              <w:spacing w:before="60" w:after="60" w:line="240" w:lineRule="auto"/>
              <w:rPr>
                <w:rFonts w:eastAsia="Cambria" w:cs="Times New Roman"/>
                <w:sz w:val="20"/>
              </w:rPr>
            </w:pPr>
            <w:proofErr w:type="spellStart"/>
            <w:r w:rsidRPr="00CE5318">
              <w:rPr>
                <w:rFonts w:eastAsia="Cambria" w:cs="Times New Roman"/>
                <w:snapToGrid w:val="0"/>
                <w:sz w:val="20"/>
              </w:rPr>
              <w:t>Hexachlorophane</w:t>
            </w:r>
            <w:proofErr w:type="spellEnd"/>
          </w:p>
        </w:tc>
        <w:tc>
          <w:tcPr>
            <w:tcW w:w="1079" w:type="pct"/>
            <w:tcBorders>
              <w:left w:val="nil"/>
              <w:right w:val="nil"/>
            </w:tcBorders>
            <w:hideMark/>
          </w:tcPr>
          <w:p w14:paraId="46EF51C8" w14:textId="4FE43AE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skin cleansing purposes containing 3</w:t>
            </w:r>
            <w:r w:rsidR="00F441DC" w:rsidRPr="00CE5318">
              <w:rPr>
                <w:rFonts w:eastAsia="Cambria" w:cs="Times New Roman"/>
                <w:snapToGrid w:val="0"/>
                <w:sz w:val="20"/>
              </w:rPr>
              <w:t>%</w:t>
            </w:r>
            <w:r w:rsidRPr="00CE5318">
              <w:rPr>
                <w:rFonts w:eastAsia="Cambria" w:cs="Times New Roman"/>
                <w:snapToGrid w:val="0"/>
                <w:sz w:val="20"/>
              </w:rPr>
              <w:t xml:space="preserve"> or less of </w:t>
            </w:r>
            <w:proofErr w:type="spellStart"/>
            <w:r w:rsidRPr="00CE5318">
              <w:rPr>
                <w:rFonts w:eastAsia="Cambria" w:cs="Times New Roman"/>
                <w:snapToGrid w:val="0"/>
                <w:sz w:val="20"/>
              </w:rPr>
              <w:t>hexachlorophane</w:t>
            </w:r>
            <w:proofErr w:type="spellEnd"/>
            <w:r w:rsidRPr="00CE5318">
              <w:rPr>
                <w:rFonts w:eastAsia="Cambria" w:cs="Times New Roman"/>
                <w:snapToGrid w:val="0"/>
                <w:sz w:val="20"/>
              </w:rPr>
              <w:t>.</w:t>
            </w:r>
          </w:p>
        </w:tc>
        <w:tc>
          <w:tcPr>
            <w:tcW w:w="1833" w:type="pct"/>
            <w:tcBorders>
              <w:left w:val="nil"/>
            </w:tcBorders>
            <w:hideMark/>
          </w:tcPr>
          <w:p w14:paraId="662148EF" w14:textId="1CCAA76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For external washing only.</w:t>
            </w:r>
          </w:p>
          <w:p w14:paraId="25F7EC84" w14:textId="2585BBC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Rinse skin thoroughly after use.</w:t>
            </w:r>
          </w:p>
        </w:tc>
      </w:tr>
      <w:tr w:rsidR="00BD3E77" w:rsidRPr="00CE5318" w14:paraId="21FBA417" w14:textId="77777777" w:rsidTr="00F570B8">
        <w:trPr>
          <w:cantSplit/>
        </w:trPr>
        <w:tc>
          <w:tcPr>
            <w:tcW w:w="811" w:type="pct"/>
            <w:tcBorders>
              <w:right w:val="nil"/>
            </w:tcBorders>
          </w:tcPr>
          <w:p w14:paraId="329768CA" w14:textId="5A561C78"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115</w:t>
            </w:r>
          </w:p>
        </w:tc>
        <w:tc>
          <w:tcPr>
            <w:tcW w:w="1277" w:type="pct"/>
            <w:tcBorders>
              <w:left w:val="nil"/>
              <w:right w:val="nil"/>
            </w:tcBorders>
            <w:hideMark/>
          </w:tcPr>
          <w:p w14:paraId="37AB2AA1" w14:textId="34EE3C9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Hydrocortisone</w:t>
            </w:r>
          </w:p>
          <w:p w14:paraId="3C8F3EE0"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5E6BEFCA" w14:textId="01B57A22"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dermal use</w:t>
            </w:r>
          </w:p>
        </w:tc>
        <w:tc>
          <w:tcPr>
            <w:tcW w:w="1833" w:type="pct"/>
            <w:tcBorders>
              <w:left w:val="nil"/>
            </w:tcBorders>
            <w:hideMark/>
          </w:tcPr>
          <w:p w14:paraId="09EAB873" w14:textId="0B10FD02" w:rsidR="00BD3E77" w:rsidRPr="00CE5318" w:rsidRDefault="00BD3E77" w:rsidP="002C76EF">
            <w:pPr>
              <w:numPr>
                <w:ilvl w:val="0"/>
                <w:numId w:val="10"/>
              </w:numPr>
              <w:spacing w:before="60" w:after="60" w:line="240" w:lineRule="auto"/>
              <w:ind w:left="176" w:hanging="176"/>
              <w:rPr>
                <w:rFonts w:eastAsia="Cambria" w:cs="Times New Roman"/>
                <w:i/>
                <w:iCs/>
                <w:sz w:val="20"/>
              </w:rPr>
            </w:pPr>
            <w:r w:rsidRPr="00CE5318">
              <w:rPr>
                <w:rFonts w:eastAsia="Cambria" w:cs="Times New Roman"/>
                <w:i/>
                <w:iCs/>
                <w:sz w:val="20"/>
              </w:rPr>
              <w:t>either</w:t>
            </w:r>
          </w:p>
          <w:p w14:paraId="07F7D723" w14:textId="6A65E171" w:rsidR="00BD3E77" w:rsidRPr="00CE5318" w:rsidRDefault="00BD3E77" w:rsidP="008B4E71">
            <w:pPr>
              <w:pStyle w:val="ListParagraph"/>
              <w:numPr>
                <w:ilvl w:val="0"/>
                <w:numId w:val="27"/>
              </w:numPr>
              <w:spacing w:before="60" w:after="60" w:line="240" w:lineRule="auto"/>
              <w:rPr>
                <w:rFonts w:ascii="Times New Roman" w:hAnsi="Times New Roman"/>
                <w:sz w:val="20"/>
              </w:rPr>
            </w:pPr>
            <w:r w:rsidRPr="00CE5318">
              <w:rPr>
                <w:rFonts w:ascii="Times New Roman" w:hAnsi="Times New Roman"/>
                <w:sz w:val="20"/>
              </w:rPr>
              <w:t>Do not use for children under 2 years old unless a doctor has told you to.</w:t>
            </w:r>
          </w:p>
          <w:p w14:paraId="6DDAFF1B" w14:textId="0463241F" w:rsidR="00BD3E77" w:rsidRPr="00CE5318" w:rsidRDefault="00BD3E77" w:rsidP="00E51A70">
            <w:pPr>
              <w:spacing w:before="60" w:after="60" w:line="240" w:lineRule="auto"/>
              <w:ind w:left="360"/>
              <w:rPr>
                <w:i/>
                <w:sz w:val="20"/>
              </w:rPr>
            </w:pPr>
            <w:r w:rsidRPr="00CE5318">
              <w:rPr>
                <w:rFonts w:eastAsia="Cambria" w:cs="Times New Roman"/>
                <w:i/>
                <w:sz w:val="20"/>
              </w:rPr>
              <w:t>or (if Schedule 2 or 3 to the current Poisons Standard excludes use in children under 12 years of age)</w:t>
            </w:r>
          </w:p>
          <w:p w14:paraId="6DEFB487" w14:textId="19D782E8" w:rsidR="00BD3E77" w:rsidRPr="00CE5318" w:rsidRDefault="00BD3E77" w:rsidP="005162AA">
            <w:pPr>
              <w:pStyle w:val="ListParagraph"/>
              <w:numPr>
                <w:ilvl w:val="0"/>
                <w:numId w:val="27"/>
              </w:numPr>
              <w:spacing w:before="60" w:after="60" w:line="240" w:lineRule="auto"/>
              <w:rPr>
                <w:rFonts w:ascii="Times New Roman" w:hAnsi="Times New Roman"/>
                <w:sz w:val="20"/>
              </w:rPr>
            </w:pPr>
            <w:r w:rsidRPr="00CE5318">
              <w:rPr>
                <w:rFonts w:ascii="Times New Roman" w:hAnsi="Times New Roman"/>
                <w:sz w:val="20"/>
              </w:rPr>
              <w:t>Do not use for children under 12 years of age.</w:t>
            </w:r>
          </w:p>
          <w:p w14:paraId="0579B024" w14:textId="1682214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in the eyes.</w:t>
            </w:r>
          </w:p>
          <w:p w14:paraId="2866F5F9" w14:textId="1942918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acne.</w:t>
            </w:r>
          </w:p>
          <w:p w14:paraId="10F72155" w14:textId="0C869E3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under waterproof bandages unless a doctor has told you to.</w:t>
            </w:r>
          </w:p>
          <w:p w14:paraId="73C6857B" w14:textId="237089F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7 days unless a doctor has told you to.</w:t>
            </w:r>
          </w:p>
        </w:tc>
      </w:tr>
      <w:tr w:rsidR="00BD3E77" w:rsidRPr="00CE5318" w14:paraId="3F2DBC1C" w14:textId="77777777" w:rsidTr="00F570B8">
        <w:trPr>
          <w:cantSplit/>
        </w:trPr>
        <w:tc>
          <w:tcPr>
            <w:tcW w:w="811" w:type="pct"/>
            <w:tcBorders>
              <w:right w:val="nil"/>
            </w:tcBorders>
          </w:tcPr>
          <w:p w14:paraId="75C0ACE1" w14:textId="66724374"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116</w:t>
            </w:r>
          </w:p>
        </w:tc>
        <w:tc>
          <w:tcPr>
            <w:tcW w:w="1277" w:type="pct"/>
            <w:tcBorders>
              <w:left w:val="nil"/>
              <w:right w:val="nil"/>
            </w:tcBorders>
            <w:hideMark/>
          </w:tcPr>
          <w:p w14:paraId="4DD2C91E" w14:textId="759BD17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Hydrocortisone</w:t>
            </w:r>
          </w:p>
          <w:p w14:paraId="2A7A57A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328217CF" w14:textId="6A6D5DE6"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topical rectal use</w:t>
            </w:r>
          </w:p>
        </w:tc>
        <w:tc>
          <w:tcPr>
            <w:tcW w:w="1833" w:type="pct"/>
            <w:tcBorders>
              <w:left w:val="nil"/>
            </w:tcBorders>
            <w:hideMark/>
          </w:tcPr>
          <w:p w14:paraId="43D82E20" w14:textId="00B839F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children under 2 years old unless a doctor has told you to.</w:t>
            </w:r>
          </w:p>
          <w:p w14:paraId="576E57DE" w14:textId="7848630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7 days unless a doctor has told you to.</w:t>
            </w:r>
          </w:p>
        </w:tc>
      </w:tr>
      <w:tr w:rsidR="00BD3E77" w:rsidRPr="00CE5318" w14:paraId="627EF01B" w14:textId="77777777" w:rsidTr="00F570B8">
        <w:trPr>
          <w:cantSplit/>
        </w:trPr>
        <w:tc>
          <w:tcPr>
            <w:tcW w:w="811" w:type="pct"/>
            <w:tcBorders>
              <w:right w:val="nil"/>
            </w:tcBorders>
          </w:tcPr>
          <w:p w14:paraId="72656CFC" w14:textId="599099C9"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117</w:t>
            </w:r>
          </w:p>
        </w:tc>
        <w:tc>
          <w:tcPr>
            <w:tcW w:w="1277" w:type="pct"/>
            <w:tcBorders>
              <w:left w:val="nil"/>
              <w:right w:val="nil"/>
            </w:tcBorders>
            <w:hideMark/>
          </w:tcPr>
          <w:p w14:paraId="58965D8E" w14:textId="7BB5395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Hydrogen peroxide</w:t>
            </w:r>
          </w:p>
          <w:p w14:paraId="1B8FF332"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3)</w:t>
            </w:r>
          </w:p>
        </w:tc>
        <w:tc>
          <w:tcPr>
            <w:tcW w:w="1079" w:type="pct"/>
            <w:tcBorders>
              <w:left w:val="nil"/>
              <w:right w:val="nil"/>
            </w:tcBorders>
            <w:hideMark/>
          </w:tcPr>
          <w:p w14:paraId="7C717A23" w14:textId="5604FB2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concentrations of more than 3</w:t>
            </w:r>
            <w:r w:rsidR="00F441DC" w:rsidRPr="00CE5318">
              <w:rPr>
                <w:rFonts w:eastAsia="Cambria" w:cs="Times New Roman"/>
                <w:snapToGrid w:val="0"/>
                <w:sz w:val="20"/>
              </w:rPr>
              <w:t>%</w:t>
            </w:r>
            <w:r w:rsidRPr="00CE5318">
              <w:rPr>
                <w:rFonts w:eastAsia="Cambria" w:cs="Times New Roman"/>
                <w:snapToGrid w:val="0"/>
                <w:sz w:val="20"/>
              </w:rPr>
              <w:t xml:space="preserve"> up to 10</w:t>
            </w:r>
            <w:r w:rsidR="00F441DC" w:rsidRPr="00CE5318">
              <w:rPr>
                <w:rFonts w:eastAsia="Cambria" w:cs="Times New Roman"/>
                <w:snapToGrid w:val="0"/>
                <w:sz w:val="20"/>
              </w:rPr>
              <w:t>%</w:t>
            </w:r>
          </w:p>
        </w:tc>
        <w:tc>
          <w:tcPr>
            <w:tcW w:w="1833" w:type="pct"/>
            <w:tcBorders>
              <w:left w:val="nil"/>
            </w:tcBorders>
            <w:hideMark/>
          </w:tcPr>
          <w:p w14:paraId="28677AAA" w14:textId="77777777" w:rsidR="00BD3E77" w:rsidRPr="00CE5318" w:rsidRDefault="00BD3E77" w:rsidP="002C76EF">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24D99F9B" w14:textId="7BC5B739" w:rsidR="00BD3E77" w:rsidRPr="00CE5318" w:rsidRDefault="00BD3E77" w:rsidP="002C76EF">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4BCCBA99" w14:textId="77777777" w:rsidR="00BD3E77" w:rsidRPr="00CE5318" w:rsidRDefault="00BD3E77" w:rsidP="002C76EF">
            <w:pPr>
              <w:spacing w:before="60" w:after="60" w:line="240" w:lineRule="auto"/>
              <w:ind w:left="221"/>
              <w:contextualSpacing/>
              <w:rPr>
                <w:rFonts w:eastAsia="Cambria" w:cs="Times New Roman"/>
                <w:sz w:val="20"/>
              </w:rPr>
            </w:pPr>
            <w:r w:rsidRPr="00CE5318">
              <w:rPr>
                <w:rFonts w:eastAsia="Cambria" w:cs="Times New Roman"/>
                <w:i/>
                <w:sz w:val="20"/>
              </w:rPr>
              <w:t>or</w:t>
            </w:r>
          </w:p>
          <w:p w14:paraId="081F6FC1" w14:textId="0C0C818E" w:rsidR="00BD3E77" w:rsidRPr="00CE5318" w:rsidRDefault="00BD3E77" w:rsidP="002C76EF">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390EEF5E" w14:textId="77777777" w:rsidR="00BD3E77" w:rsidRPr="00CE5318" w:rsidRDefault="00BD3E77" w:rsidP="002C76EF">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0D01C217" w14:textId="56D2CF12" w:rsidR="00BD3E77" w:rsidRPr="00CE5318" w:rsidRDefault="00BD3E77" w:rsidP="002C76EF">
            <w:pPr>
              <w:spacing w:before="60" w:after="60" w:line="240" w:lineRule="auto"/>
              <w:ind w:left="176"/>
              <w:rPr>
                <w:rFonts w:eastAsia="Cambria" w:cs="Times New Roman"/>
                <w:sz w:val="20"/>
              </w:rPr>
            </w:pPr>
            <w:r w:rsidRPr="00CE5318">
              <w:rPr>
                <w:rFonts w:eastAsia="Cambria" w:cs="Times New Roman"/>
                <w:sz w:val="20"/>
              </w:rPr>
              <w:t>Irritant</w:t>
            </w:r>
          </w:p>
          <w:p w14:paraId="177FB723" w14:textId="705EBF00" w:rsidR="00BD3E77" w:rsidRPr="00CE5318" w:rsidRDefault="00BD3E77" w:rsidP="002C76EF">
            <w:pPr>
              <w:spacing w:before="60" w:after="240" w:line="240" w:lineRule="auto"/>
              <w:ind w:left="176"/>
              <w:rPr>
                <w:rFonts w:eastAsia="Cambria" w:cs="Times New Roman"/>
                <w:sz w:val="20"/>
              </w:rPr>
            </w:pPr>
            <w:r w:rsidRPr="00CE5318">
              <w:rPr>
                <w:rFonts w:eastAsia="Cambria" w:cs="Times New Roman"/>
                <w:sz w:val="20"/>
              </w:rPr>
              <w:t>Avoid contact with eyes.</w:t>
            </w:r>
          </w:p>
          <w:p w14:paraId="19A177D5" w14:textId="7DD25E8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SWALLOW. [g]</w:t>
            </w:r>
          </w:p>
        </w:tc>
      </w:tr>
      <w:tr w:rsidR="00BD3E77" w:rsidRPr="00CE5318" w14:paraId="7A17BB23" w14:textId="77777777" w:rsidTr="00F570B8">
        <w:trPr>
          <w:cantSplit/>
        </w:trPr>
        <w:tc>
          <w:tcPr>
            <w:tcW w:w="811" w:type="pct"/>
            <w:tcBorders>
              <w:right w:val="nil"/>
            </w:tcBorders>
          </w:tcPr>
          <w:p w14:paraId="48AE5FBE" w14:textId="3C165C43"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118</w:t>
            </w:r>
          </w:p>
        </w:tc>
        <w:tc>
          <w:tcPr>
            <w:tcW w:w="1277" w:type="pct"/>
            <w:tcBorders>
              <w:left w:val="nil"/>
              <w:right w:val="nil"/>
            </w:tcBorders>
            <w:hideMark/>
          </w:tcPr>
          <w:p w14:paraId="3ACE31D2" w14:textId="3812EA2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Hydrogen peroxide</w:t>
            </w:r>
          </w:p>
          <w:p w14:paraId="135A225A"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3)</w:t>
            </w:r>
          </w:p>
        </w:tc>
        <w:tc>
          <w:tcPr>
            <w:tcW w:w="1079" w:type="pct"/>
            <w:tcBorders>
              <w:left w:val="nil"/>
              <w:right w:val="nil"/>
            </w:tcBorders>
            <w:hideMark/>
          </w:tcPr>
          <w:p w14:paraId="03E4A11A" w14:textId="289A78B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concentrations of more than 10</w:t>
            </w:r>
            <w:r w:rsidR="00F441DC" w:rsidRPr="00CE5318">
              <w:rPr>
                <w:rFonts w:eastAsia="Cambria" w:cs="Times New Roman"/>
                <w:snapToGrid w:val="0"/>
                <w:sz w:val="20"/>
              </w:rPr>
              <w:t>%</w:t>
            </w:r>
            <w:r w:rsidRPr="00CE5318">
              <w:rPr>
                <w:rFonts w:eastAsia="Cambria" w:cs="Times New Roman"/>
                <w:snapToGrid w:val="0"/>
                <w:sz w:val="20"/>
              </w:rPr>
              <w:t xml:space="preserve"> up to 20</w:t>
            </w:r>
            <w:r w:rsidR="00F441DC" w:rsidRPr="00CE5318">
              <w:rPr>
                <w:rFonts w:eastAsia="Cambria" w:cs="Times New Roman"/>
                <w:snapToGrid w:val="0"/>
                <w:sz w:val="20"/>
              </w:rPr>
              <w:t>%</w:t>
            </w:r>
          </w:p>
        </w:tc>
        <w:tc>
          <w:tcPr>
            <w:tcW w:w="1833" w:type="pct"/>
            <w:tcBorders>
              <w:left w:val="nil"/>
            </w:tcBorders>
            <w:hideMark/>
          </w:tcPr>
          <w:p w14:paraId="75052414" w14:textId="77777777" w:rsidR="00BD3E77" w:rsidRPr="00CE5318" w:rsidRDefault="00BD3E77" w:rsidP="002C76EF">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614617F6" w14:textId="6B1307B5" w:rsidR="00BD3E77" w:rsidRPr="00CE5318" w:rsidRDefault="00BD3E77" w:rsidP="002C76EF">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59122C94" w14:textId="77777777" w:rsidR="00BD3E77" w:rsidRPr="00CE5318" w:rsidRDefault="00BD3E77" w:rsidP="002C76EF">
            <w:pPr>
              <w:spacing w:before="60" w:after="60" w:line="240" w:lineRule="auto"/>
              <w:ind w:left="221"/>
              <w:contextualSpacing/>
              <w:rPr>
                <w:rFonts w:eastAsia="Cambria" w:cs="Times New Roman"/>
                <w:sz w:val="20"/>
              </w:rPr>
            </w:pPr>
            <w:r w:rsidRPr="00CE5318">
              <w:rPr>
                <w:rFonts w:eastAsia="Cambria" w:cs="Times New Roman"/>
                <w:i/>
                <w:sz w:val="20"/>
              </w:rPr>
              <w:t>or</w:t>
            </w:r>
          </w:p>
          <w:p w14:paraId="29451F68" w14:textId="0A825BA9" w:rsidR="00BD3E77" w:rsidRPr="00CE5318" w:rsidRDefault="00BD3E77" w:rsidP="002C76EF">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5BD29300" w14:textId="77777777" w:rsidR="00BD3E77" w:rsidRPr="00CE5318" w:rsidRDefault="00BD3E77" w:rsidP="002C76EF">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385E4603" w14:textId="46030F6D" w:rsidR="00BD3E77" w:rsidRPr="00CE5318" w:rsidRDefault="00BD3E77" w:rsidP="002C76EF">
            <w:pPr>
              <w:spacing w:before="60" w:after="60" w:line="240" w:lineRule="auto"/>
              <w:ind w:left="176"/>
              <w:rPr>
                <w:rFonts w:eastAsia="Cambria" w:cs="Times New Roman"/>
                <w:sz w:val="20"/>
              </w:rPr>
            </w:pPr>
            <w:r w:rsidRPr="00CE5318">
              <w:rPr>
                <w:rFonts w:eastAsia="Cambria" w:cs="Times New Roman"/>
                <w:sz w:val="20"/>
              </w:rPr>
              <w:t>Irritant</w:t>
            </w:r>
          </w:p>
          <w:p w14:paraId="13B0A0DB" w14:textId="7E73A8CD" w:rsidR="00BD3E77" w:rsidRPr="00CE5318" w:rsidRDefault="00BD3E77" w:rsidP="002C76EF">
            <w:pPr>
              <w:spacing w:before="60" w:after="60" w:line="240" w:lineRule="auto"/>
              <w:ind w:left="176"/>
              <w:rPr>
                <w:rFonts w:eastAsia="Cambria" w:cs="Times New Roman"/>
                <w:sz w:val="20"/>
              </w:rPr>
            </w:pPr>
            <w:r w:rsidRPr="00CE5318">
              <w:rPr>
                <w:rFonts w:eastAsia="Cambria" w:cs="Times New Roman"/>
                <w:sz w:val="20"/>
              </w:rPr>
              <w:t>Attacks eyes - protect eyes when using.</w:t>
            </w:r>
          </w:p>
        </w:tc>
      </w:tr>
      <w:tr w:rsidR="00BD3E77" w:rsidRPr="00CE5318" w14:paraId="2AB4FE87" w14:textId="77777777" w:rsidTr="00F570B8">
        <w:trPr>
          <w:cantSplit/>
        </w:trPr>
        <w:tc>
          <w:tcPr>
            <w:tcW w:w="811" w:type="pct"/>
            <w:tcBorders>
              <w:right w:val="nil"/>
            </w:tcBorders>
          </w:tcPr>
          <w:p w14:paraId="4A0669D8" w14:textId="72416A12"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119</w:t>
            </w:r>
          </w:p>
        </w:tc>
        <w:tc>
          <w:tcPr>
            <w:tcW w:w="1277" w:type="pct"/>
            <w:tcBorders>
              <w:left w:val="nil"/>
              <w:right w:val="nil"/>
            </w:tcBorders>
            <w:hideMark/>
          </w:tcPr>
          <w:p w14:paraId="7B7315C9" w14:textId="649BD9F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Hydrogen peroxide</w:t>
            </w:r>
          </w:p>
          <w:p w14:paraId="0917CBC4"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3 of 3)</w:t>
            </w:r>
          </w:p>
        </w:tc>
        <w:tc>
          <w:tcPr>
            <w:tcW w:w="1079" w:type="pct"/>
            <w:tcBorders>
              <w:left w:val="nil"/>
              <w:right w:val="nil"/>
            </w:tcBorders>
            <w:hideMark/>
          </w:tcPr>
          <w:p w14:paraId="70F0C889" w14:textId="4915E16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concentrations of more than 20</w:t>
            </w:r>
            <w:r w:rsidR="003B4625" w:rsidRPr="00CE5318">
              <w:rPr>
                <w:rFonts w:eastAsia="Cambria" w:cs="Times New Roman"/>
                <w:snapToGrid w:val="0"/>
                <w:sz w:val="20"/>
              </w:rPr>
              <w:t>%</w:t>
            </w:r>
          </w:p>
        </w:tc>
        <w:tc>
          <w:tcPr>
            <w:tcW w:w="1833" w:type="pct"/>
            <w:tcBorders>
              <w:left w:val="nil"/>
            </w:tcBorders>
            <w:hideMark/>
          </w:tcPr>
          <w:p w14:paraId="604A21A9" w14:textId="77777777" w:rsidR="00BD3E77" w:rsidRPr="00CE5318" w:rsidRDefault="00BD3E77" w:rsidP="002C76EF">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16FA2DD5" w14:textId="541B8A49" w:rsidR="00BD3E77" w:rsidRPr="00CE5318" w:rsidRDefault="00BD3E77" w:rsidP="002C76EF">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16BD0B44" w14:textId="77777777" w:rsidR="00BD3E77" w:rsidRPr="00CE5318" w:rsidRDefault="00BD3E77" w:rsidP="002C76EF">
            <w:pPr>
              <w:spacing w:before="60" w:after="60" w:line="240" w:lineRule="auto"/>
              <w:ind w:left="221"/>
              <w:contextualSpacing/>
              <w:rPr>
                <w:rFonts w:eastAsia="Cambria" w:cs="Times New Roman"/>
                <w:sz w:val="20"/>
              </w:rPr>
            </w:pPr>
            <w:r w:rsidRPr="00CE5318">
              <w:rPr>
                <w:rFonts w:eastAsia="Cambria" w:cs="Times New Roman"/>
                <w:i/>
                <w:sz w:val="20"/>
              </w:rPr>
              <w:t>or</w:t>
            </w:r>
          </w:p>
          <w:p w14:paraId="6D65DCBC" w14:textId="361FC95E" w:rsidR="00BD3E77" w:rsidRPr="00CE5318" w:rsidRDefault="00BD3E77" w:rsidP="002C76EF">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77D1F880" w14:textId="77777777" w:rsidR="00BD3E77" w:rsidRPr="00CE5318" w:rsidRDefault="00BD3E77" w:rsidP="002C76EF">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4D374F65" w14:textId="7C7CEF97" w:rsidR="00BD3E77" w:rsidRPr="00CE5318" w:rsidRDefault="00BD3E77" w:rsidP="002C76EF">
            <w:pPr>
              <w:spacing w:before="60" w:after="60" w:line="240" w:lineRule="auto"/>
              <w:ind w:left="176"/>
              <w:rPr>
                <w:rFonts w:eastAsia="Cambria" w:cs="Times New Roman"/>
                <w:sz w:val="20"/>
              </w:rPr>
            </w:pPr>
            <w:r w:rsidRPr="00CE5318">
              <w:rPr>
                <w:rFonts w:eastAsia="Cambria" w:cs="Times New Roman"/>
                <w:sz w:val="20"/>
              </w:rPr>
              <w:t>Corrosive</w:t>
            </w:r>
          </w:p>
          <w:p w14:paraId="5DEDAA22" w14:textId="600068E4" w:rsidR="00BD3E77" w:rsidRPr="00CE5318" w:rsidRDefault="00BD3E77" w:rsidP="002C76EF">
            <w:pPr>
              <w:spacing w:before="60" w:after="60" w:line="240" w:lineRule="auto"/>
              <w:ind w:left="176"/>
              <w:rPr>
                <w:rFonts w:eastAsia="Cambria" w:cs="Times New Roman"/>
                <w:sz w:val="20"/>
              </w:rPr>
            </w:pPr>
            <w:r w:rsidRPr="00CE5318">
              <w:rPr>
                <w:rFonts w:eastAsia="Cambria" w:cs="Times New Roman"/>
                <w:sz w:val="20"/>
              </w:rPr>
              <w:t>Attacks eyes - protect eyes when using</w:t>
            </w:r>
          </w:p>
          <w:p w14:paraId="01A4CF65" w14:textId="0AC4E88B" w:rsidR="00BD3E77" w:rsidRPr="00CE5318" w:rsidRDefault="00BD3E77" w:rsidP="002C76EF">
            <w:pPr>
              <w:spacing w:before="60" w:after="60" w:line="240" w:lineRule="auto"/>
              <w:ind w:left="176"/>
              <w:rPr>
                <w:rFonts w:eastAsia="Cambria" w:cs="Times New Roman"/>
                <w:sz w:val="20"/>
              </w:rPr>
            </w:pPr>
            <w:r w:rsidRPr="00CE5318">
              <w:rPr>
                <w:rFonts w:eastAsia="Cambria" w:cs="Times New Roman"/>
                <w:sz w:val="20"/>
              </w:rPr>
              <w:t>Avoid contact with skin.</w:t>
            </w:r>
          </w:p>
        </w:tc>
      </w:tr>
      <w:tr w:rsidR="00BD3E77" w:rsidRPr="00CE5318" w14:paraId="74AB1AF6" w14:textId="77777777" w:rsidTr="00F570B8">
        <w:trPr>
          <w:cantSplit/>
        </w:trPr>
        <w:tc>
          <w:tcPr>
            <w:tcW w:w="811" w:type="pct"/>
            <w:tcBorders>
              <w:right w:val="nil"/>
            </w:tcBorders>
          </w:tcPr>
          <w:p w14:paraId="62D94C11" w14:textId="35981779"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120</w:t>
            </w:r>
          </w:p>
        </w:tc>
        <w:tc>
          <w:tcPr>
            <w:tcW w:w="1277" w:type="pct"/>
            <w:tcBorders>
              <w:left w:val="nil"/>
              <w:right w:val="nil"/>
            </w:tcBorders>
            <w:hideMark/>
          </w:tcPr>
          <w:p w14:paraId="7C955AA8" w14:textId="73176061"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Hydroquinone</w:t>
            </w:r>
          </w:p>
        </w:tc>
        <w:tc>
          <w:tcPr>
            <w:tcW w:w="1079" w:type="pct"/>
            <w:tcBorders>
              <w:left w:val="nil"/>
              <w:right w:val="nil"/>
            </w:tcBorders>
            <w:hideMark/>
          </w:tcPr>
          <w:p w14:paraId="08C3CDAB" w14:textId="7F979AC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Schedule 2 to the current Poisons Standard</w:t>
            </w:r>
          </w:p>
        </w:tc>
        <w:tc>
          <w:tcPr>
            <w:tcW w:w="1833" w:type="pct"/>
            <w:tcBorders>
              <w:left w:val="nil"/>
            </w:tcBorders>
            <w:hideMark/>
          </w:tcPr>
          <w:p w14:paraId="5AB5C0E8" w14:textId="4BC05E5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If a pigmented spot or mole has recently become darker, changed colour, become enlarged or itchy, or bleeds, do not use this product, see your doctor immediately.</w:t>
            </w:r>
          </w:p>
          <w:p w14:paraId="09B66F6F" w14:textId="2DF1289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on children.</w:t>
            </w:r>
          </w:p>
          <w:p w14:paraId="36DD9F0F" w14:textId="17AE3C8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near the eyes.</w:t>
            </w:r>
          </w:p>
          <w:p w14:paraId="6F2BE2F4" w14:textId="12542E6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Mild irritation may occur; stop use if it becomes severe.</w:t>
            </w:r>
          </w:p>
          <w:p w14:paraId="01AEA90C" w14:textId="76197B8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fading is not evident in </w:t>
            </w:r>
            <w:r w:rsidR="00AB65A3" w:rsidRPr="00CE5318">
              <w:rPr>
                <w:rFonts w:eastAsia="Cambria" w:cs="Times New Roman"/>
                <w:sz w:val="20"/>
              </w:rPr>
              <w:t xml:space="preserve">3 </w:t>
            </w:r>
            <w:r w:rsidRPr="00CE5318">
              <w:rPr>
                <w:rFonts w:eastAsia="Cambria" w:cs="Times New Roman"/>
                <w:sz w:val="20"/>
              </w:rPr>
              <w:t>months, seek doctor’s advice.</w:t>
            </w:r>
          </w:p>
          <w:p w14:paraId="2497F552" w14:textId="5E5A5D7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Times New Roman" w:cs="Times New Roman"/>
                <w:iCs/>
                <w:sz w:val="20"/>
                <w:lang w:eastAsia="en-AU"/>
              </w:rPr>
              <w:t>Do not exceed recommended dose.  Excessive or prolonged use should be avoided because darkening of the skin can occur.</w:t>
            </w:r>
          </w:p>
        </w:tc>
      </w:tr>
      <w:tr w:rsidR="00BD3E77" w:rsidRPr="00CE5318" w14:paraId="4EB6092D" w14:textId="77777777" w:rsidTr="00F570B8">
        <w:trPr>
          <w:cantSplit/>
        </w:trPr>
        <w:tc>
          <w:tcPr>
            <w:tcW w:w="811" w:type="pct"/>
            <w:tcBorders>
              <w:right w:val="nil"/>
            </w:tcBorders>
          </w:tcPr>
          <w:p w14:paraId="79E07E53" w14:textId="2799A67C" w:rsidR="00BD3E77" w:rsidRPr="00CE5318" w:rsidRDefault="00784B35" w:rsidP="002C76EF">
            <w:pPr>
              <w:spacing w:before="60" w:after="60" w:line="240" w:lineRule="auto"/>
              <w:rPr>
                <w:rFonts w:eastAsia="Cambria" w:cs="Times New Roman"/>
                <w:bCs/>
                <w:iCs/>
                <w:sz w:val="20"/>
              </w:rPr>
            </w:pPr>
            <w:r w:rsidRPr="00CE5318">
              <w:rPr>
                <w:rFonts w:eastAsia="Cambria" w:cs="Times New Roman"/>
                <w:bCs/>
                <w:iCs/>
                <w:sz w:val="20"/>
              </w:rPr>
              <w:t>121</w:t>
            </w:r>
          </w:p>
        </w:tc>
        <w:tc>
          <w:tcPr>
            <w:tcW w:w="1277" w:type="pct"/>
            <w:tcBorders>
              <w:left w:val="nil"/>
              <w:right w:val="nil"/>
            </w:tcBorders>
            <w:hideMark/>
          </w:tcPr>
          <w:p w14:paraId="63364DD8" w14:textId="4548187E" w:rsidR="00BD3E77" w:rsidRPr="00CE5318" w:rsidRDefault="00BD3E77" w:rsidP="002C76EF">
            <w:pPr>
              <w:spacing w:before="60" w:after="60" w:line="240" w:lineRule="auto"/>
              <w:rPr>
                <w:rFonts w:eastAsia="Cambria" w:cs="Times New Roman"/>
                <w:bCs/>
                <w:iCs/>
                <w:sz w:val="20"/>
              </w:rPr>
            </w:pPr>
            <w:proofErr w:type="spellStart"/>
            <w:r w:rsidRPr="00CE5318">
              <w:rPr>
                <w:rFonts w:eastAsia="Cambria" w:cs="Times New Roman"/>
                <w:bCs/>
                <w:iCs/>
                <w:sz w:val="20"/>
              </w:rPr>
              <w:t>Hydroxyanthracene</w:t>
            </w:r>
            <w:proofErr w:type="spellEnd"/>
            <w:r w:rsidRPr="00CE5318">
              <w:rPr>
                <w:rFonts w:eastAsia="Cambria" w:cs="Times New Roman"/>
                <w:bCs/>
                <w:iCs/>
                <w:sz w:val="20"/>
              </w:rPr>
              <w:t xml:space="preserve"> derivatives such as those from:</w:t>
            </w:r>
          </w:p>
          <w:p w14:paraId="355548B0"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Aloe</w:t>
            </w:r>
          </w:p>
          <w:p w14:paraId="23D24D06"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Buckthorn</w:t>
            </w:r>
          </w:p>
          <w:p w14:paraId="55E1A4C9"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Cascara</w:t>
            </w:r>
          </w:p>
          <w:p w14:paraId="4C7BA968"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Frangula</w:t>
            </w:r>
          </w:p>
          <w:p w14:paraId="3F1ED452"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Rhubarb</w:t>
            </w:r>
          </w:p>
          <w:p w14:paraId="1CC429F4"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Senna</w:t>
            </w:r>
          </w:p>
          <w:p w14:paraId="2C8A3927"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bCs/>
                <w:i/>
                <w:iCs/>
                <w:sz w:val="20"/>
              </w:rPr>
              <w:t>(Entry 1 of 3)</w:t>
            </w:r>
          </w:p>
        </w:tc>
        <w:tc>
          <w:tcPr>
            <w:tcW w:w="1079" w:type="pct"/>
            <w:tcBorders>
              <w:left w:val="nil"/>
              <w:right w:val="nil"/>
            </w:tcBorders>
            <w:hideMark/>
          </w:tcPr>
          <w:p w14:paraId="4DBF59E5" w14:textId="4AA44BD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 xml:space="preserve">Where the MRDD contains MORE than 10 </w:t>
            </w:r>
            <w:r w:rsidR="00E53C2A" w:rsidRPr="00CE5318">
              <w:rPr>
                <w:rFonts w:eastAsia="Cambria" w:cs="Times New Roman"/>
                <w:sz w:val="20"/>
              </w:rPr>
              <w:t>mg</w:t>
            </w:r>
            <w:r w:rsidRPr="00CE5318">
              <w:rPr>
                <w:rFonts w:eastAsia="Cambria" w:cs="Times New Roman"/>
                <w:sz w:val="20"/>
              </w:rPr>
              <w:t xml:space="preserve"> and the product IS promoted or marketed as a laxative</w:t>
            </w:r>
          </w:p>
        </w:tc>
        <w:tc>
          <w:tcPr>
            <w:tcW w:w="1833" w:type="pct"/>
            <w:tcBorders>
              <w:left w:val="nil"/>
            </w:tcBorders>
          </w:tcPr>
          <w:p w14:paraId="40E88008" w14:textId="428503D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recommended for use by children under 12 years of age.</w:t>
            </w:r>
          </w:p>
          <w:p w14:paraId="32848494" w14:textId="03F0B0C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seek advice from a health care practitioner.</w:t>
            </w:r>
          </w:p>
          <w:p w14:paraId="20DEFB28" w14:textId="43B9ED0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Drink plenty of water.</w:t>
            </w:r>
          </w:p>
          <w:p w14:paraId="2555FBC2" w14:textId="4EC6E44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Prolonged use may cause serious bowel problems.</w:t>
            </w:r>
          </w:p>
          <w:p w14:paraId="3BD85F94" w14:textId="77777777" w:rsidR="0002270D"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when abdominal pain, nausea or vomiting are present, or if you develop diarrhoea</w:t>
            </w:r>
            <w:r w:rsidR="001F799C" w:rsidRPr="00CE5318">
              <w:rPr>
                <w:rFonts w:eastAsia="Cambria" w:cs="Times New Roman"/>
                <w:sz w:val="20"/>
              </w:rPr>
              <w:t>.</w:t>
            </w:r>
          </w:p>
          <w:p w14:paraId="40105C69" w14:textId="1BFE9608"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 feeding, seek the advice of a healthcare professional before taking this product.</w:t>
            </w:r>
          </w:p>
        </w:tc>
      </w:tr>
      <w:tr w:rsidR="00BD3E77" w:rsidRPr="00CE5318" w14:paraId="3707D8A4" w14:textId="77777777" w:rsidTr="00F570B8">
        <w:trPr>
          <w:cantSplit/>
        </w:trPr>
        <w:tc>
          <w:tcPr>
            <w:tcW w:w="811" w:type="pct"/>
            <w:tcBorders>
              <w:right w:val="nil"/>
            </w:tcBorders>
          </w:tcPr>
          <w:p w14:paraId="28E26296" w14:textId="19EC173B" w:rsidR="00BD3E77" w:rsidRPr="00CE5318" w:rsidRDefault="00784B35" w:rsidP="002C76EF">
            <w:pPr>
              <w:spacing w:before="60" w:after="60" w:line="240" w:lineRule="auto"/>
              <w:rPr>
                <w:rFonts w:eastAsia="Cambria" w:cs="Times New Roman"/>
                <w:bCs/>
                <w:iCs/>
                <w:sz w:val="20"/>
              </w:rPr>
            </w:pPr>
            <w:r w:rsidRPr="00CE5318">
              <w:rPr>
                <w:rFonts w:eastAsia="Cambria" w:cs="Times New Roman"/>
                <w:bCs/>
                <w:iCs/>
                <w:sz w:val="20"/>
              </w:rPr>
              <w:t>122</w:t>
            </w:r>
          </w:p>
        </w:tc>
        <w:tc>
          <w:tcPr>
            <w:tcW w:w="1277" w:type="pct"/>
            <w:tcBorders>
              <w:left w:val="nil"/>
              <w:right w:val="nil"/>
            </w:tcBorders>
            <w:hideMark/>
          </w:tcPr>
          <w:p w14:paraId="388AE5CE" w14:textId="345B2D37" w:rsidR="00BD3E77" w:rsidRPr="00CE5318" w:rsidRDefault="00BD3E77" w:rsidP="002C76EF">
            <w:pPr>
              <w:spacing w:before="60" w:after="60" w:line="240" w:lineRule="auto"/>
              <w:rPr>
                <w:rFonts w:eastAsia="Cambria" w:cs="Times New Roman"/>
                <w:bCs/>
                <w:iCs/>
                <w:sz w:val="20"/>
              </w:rPr>
            </w:pPr>
            <w:proofErr w:type="spellStart"/>
            <w:r w:rsidRPr="00CE5318">
              <w:rPr>
                <w:rFonts w:eastAsia="Cambria" w:cs="Times New Roman"/>
                <w:bCs/>
                <w:iCs/>
                <w:sz w:val="20"/>
              </w:rPr>
              <w:t>Hydroxyanthracene</w:t>
            </w:r>
            <w:proofErr w:type="spellEnd"/>
            <w:r w:rsidRPr="00CE5318">
              <w:rPr>
                <w:rFonts w:eastAsia="Cambria" w:cs="Times New Roman"/>
                <w:bCs/>
                <w:iCs/>
                <w:sz w:val="20"/>
              </w:rPr>
              <w:t xml:space="preserve"> derivatives such as those from:</w:t>
            </w:r>
          </w:p>
          <w:p w14:paraId="439EDD3D"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Aloe</w:t>
            </w:r>
          </w:p>
          <w:p w14:paraId="409A38FD"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Buckthorn</w:t>
            </w:r>
          </w:p>
          <w:p w14:paraId="778914DA"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Cascara</w:t>
            </w:r>
          </w:p>
          <w:p w14:paraId="60F1F251"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Frangula</w:t>
            </w:r>
          </w:p>
          <w:p w14:paraId="3CEA08D5"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Rhubarb</w:t>
            </w:r>
          </w:p>
          <w:p w14:paraId="7961B36F"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Senna</w:t>
            </w:r>
          </w:p>
          <w:p w14:paraId="342DA448"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bCs/>
                <w:i/>
                <w:iCs/>
                <w:sz w:val="20"/>
              </w:rPr>
              <w:t>(Entry 2 of 3)</w:t>
            </w:r>
          </w:p>
        </w:tc>
        <w:tc>
          <w:tcPr>
            <w:tcW w:w="1079" w:type="pct"/>
            <w:tcBorders>
              <w:left w:val="nil"/>
              <w:right w:val="nil"/>
            </w:tcBorders>
            <w:hideMark/>
          </w:tcPr>
          <w:p w14:paraId="56043AD7" w14:textId="10CE6E5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 xml:space="preserve">Where the MRDD contains MORE than 10 </w:t>
            </w:r>
            <w:r w:rsidR="00E53C2A" w:rsidRPr="00CE5318">
              <w:rPr>
                <w:rFonts w:eastAsia="Cambria" w:cs="Times New Roman"/>
                <w:sz w:val="20"/>
              </w:rPr>
              <w:t>mg</w:t>
            </w:r>
            <w:r w:rsidRPr="00CE5318">
              <w:rPr>
                <w:rFonts w:eastAsia="Cambria" w:cs="Times New Roman"/>
                <w:sz w:val="20"/>
              </w:rPr>
              <w:t xml:space="preserve"> and the product IS NOT promoted or marketed as a laxative</w:t>
            </w:r>
          </w:p>
        </w:tc>
        <w:tc>
          <w:tcPr>
            <w:tcW w:w="1833" w:type="pct"/>
            <w:tcBorders>
              <w:left w:val="nil"/>
            </w:tcBorders>
            <w:hideMark/>
          </w:tcPr>
          <w:p w14:paraId="7B523E64" w14:textId="43715F1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recommended for use by children under 12 years of age.</w:t>
            </w:r>
          </w:p>
          <w:p w14:paraId="1D307EF0" w14:textId="6F5AB02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seek advice from a health care practitioner.</w:t>
            </w:r>
          </w:p>
          <w:p w14:paraId="6882735C" w14:textId="0523BE9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may have a laxative effect.</w:t>
            </w:r>
          </w:p>
          <w:p w14:paraId="6F9076C5" w14:textId="4753E0E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Prolonged use may cause serious bowel problems.</w:t>
            </w:r>
          </w:p>
          <w:p w14:paraId="47AD99CE" w14:textId="77777777" w:rsidR="0002270D"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when abdominal pain, nausea or vomiting are present, or if you develop diarrhoea</w:t>
            </w:r>
            <w:r w:rsidR="001F799C" w:rsidRPr="00CE5318">
              <w:rPr>
                <w:rFonts w:eastAsia="Cambria" w:cs="Times New Roman"/>
                <w:sz w:val="20"/>
              </w:rPr>
              <w:t>.</w:t>
            </w:r>
          </w:p>
          <w:p w14:paraId="1429686B" w14:textId="5A6C241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 feeding, seek the advice of a healthcare professional before taking this product.</w:t>
            </w:r>
          </w:p>
          <w:p w14:paraId="1397864C" w14:textId="6CD2138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contains [</w:t>
            </w:r>
            <w:r w:rsidRPr="00CE5318">
              <w:rPr>
                <w:rFonts w:eastAsia="Cambria" w:cs="Times New Roman"/>
                <w:i/>
                <w:sz w:val="20"/>
              </w:rPr>
              <w:t>insert name of the herb(s) or the chemical component(s)</w:t>
            </w:r>
            <w:r w:rsidRPr="00CE5318">
              <w:rPr>
                <w:rFonts w:eastAsia="Cambria" w:cs="Times New Roman"/>
                <w:sz w:val="20"/>
              </w:rPr>
              <w:t>].</w:t>
            </w:r>
          </w:p>
        </w:tc>
      </w:tr>
      <w:tr w:rsidR="00BD3E77" w:rsidRPr="00CE5318" w14:paraId="3670F543" w14:textId="77777777" w:rsidTr="00F570B8">
        <w:trPr>
          <w:cantSplit/>
        </w:trPr>
        <w:tc>
          <w:tcPr>
            <w:tcW w:w="811" w:type="pct"/>
            <w:tcBorders>
              <w:right w:val="nil"/>
            </w:tcBorders>
          </w:tcPr>
          <w:p w14:paraId="0B559489" w14:textId="1A1A8C6B" w:rsidR="00BD3E77" w:rsidRPr="00CE5318" w:rsidRDefault="00784B35" w:rsidP="002C76EF">
            <w:pPr>
              <w:spacing w:before="60" w:after="60" w:line="240" w:lineRule="auto"/>
              <w:rPr>
                <w:rFonts w:eastAsia="Cambria" w:cs="Times New Roman"/>
                <w:bCs/>
                <w:iCs/>
                <w:sz w:val="20"/>
              </w:rPr>
            </w:pPr>
            <w:r w:rsidRPr="00CE5318">
              <w:rPr>
                <w:rFonts w:eastAsia="Cambria" w:cs="Times New Roman"/>
                <w:bCs/>
                <w:iCs/>
                <w:sz w:val="20"/>
              </w:rPr>
              <w:t>123</w:t>
            </w:r>
          </w:p>
        </w:tc>
        <w:tc>
          <w:tcPr>
            <w:tcW w:w="1277" w:type="pct"/>
            <w:tcBorders>
              <w:left w:val="nil"/>
              <w:right w:val="nil"/>
            </w:tcBorders>
            <w:hideMark/>
          </w:tcPr>
          <w:p w14:paraId="430EECE9" w14:textId="0FECD289" w:rsidR="00BD3E77" w:rsidRPr="00CE5318" w:rsidRDefault="00BD3E77" w:rsidP="002C76EF">
            <w:pPr>
              <w:spacing w:before="60" w:after="60" w:line="240" w:lineRule="auto"/>
              <w:rPr>
                <w:rFonts w:eastAsia="Cambria" w:cs="Times New Roman"/>
                <w:bCs/>
                <w:iCs/>
                <w:sz w:val="20"/>
              </w:rPr>
            </w:pPr>
            <w:proofErr w:type="spellStart"/>
            <w:r w:rsidRPr="00CE5318">
              <w:rPr>
                <w:rFonts w:eastAsia="Cambria" w:cs="Times New Roman"/>
                <w:bCs/>
                <w:iCs/>
                <w:sz w:val="20"/>
              </w:rPr>
              <w:t>Hydroxyanthracene</w:t>
            </w:r>
            <w:proofErr w:type="spellEnd"/>
            <w:r w:rsidRPr="00CE5318">
              <w:rPr>
                <w:rFonts w:eastAsia="Cambria" w:cs="Times New Roman"/>
                <w:bCs/>
                <w:iCs/>
                <w:sz w:val="20"/>
              </w:rPr>
              <w:t xml:space="preserve"> derivatives such as those from:</w:t>
            </w:r>
          </w:p>
          <w:p w14:paraId="2EA37E9D"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Aloe</w:t>
            </w:r>
          </w:p>
          <w:p w14:paraId="513D09F3"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Buckthorn</w:t>
            </w:r>
          </w:p>
          <w:p w14:paraId="2DB3A2F8"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Cascara</w:t>
            </w:r>
          </w:p>
          <w:p w14:paraId="5F7FC8F4"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Frangula</w:t>
            </w:r>
          </w:p>
          <w:p w14:paraId="444D0FB5"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Rhubarb</w:t>
            </w:r>
          </w:p>
          <w:p w14:paraId="5B606F24" w14:textId="77777777" w:rsidR="00BD3E77" w:rsidRPr="00CE5318" w:rsidRDefault="00BD3E77" w:rsidP="002C76EF">
            <w:pPr>
              <w:numPr>
                <w:ilvl w:val="0"/>
                <w:numId w:val="28"/>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Senna</w:t>
            </w:r>
          </w:p>
          <w:p w14:paraId="1D94907F"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bCs/>
                <w:i/>
                <w:iCs/>
                <w:sz w:val="20"/>
              </w:rPr>
              <w:t>(Entry 3 of 3)</w:t>
            </w:r>
          </w:p>
        </w:tc>
        <w:tc>
          <w:tcPr>
            <w:tcW w:w="1079" w:type="pct"/>
            <w:tcBorders>
              <w:left w:val="nil"/>
              <w:right w:val="nil"/>
            </w:tcBorders>
            <w:hideMark/>
          </w:tcPr>
          <w:p w14:paraId="6778187F" w14:textId="01B0BB4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 xml:space="preserve">Where the MRDD contains 10 </w:t>
            </w:r>
            <w:r w:rsidR="00E53C2A" w:rsidRPr="00CE5318">
              <w:rPr>
                <w:rFonts w:eastAsia="Cambria" w:cs="Times New Roman"/>
                <w:sz w:val="20"/>
              </w:rPr>
              <w:t>mg</w:t>
            </w:r>
            <w:r w:rsidRPr="00CE5318">
              <w:rPr>
                <w:rFonts w:eastAsia="Cambria" w:cs="Times New Roman"/>
                <w:sz w:val="20"/>
              </w:rPr>
              <w:t xml:space="preserve"> OR LESS and the product IS promoted or marketed as laxative</w:t>
            </w:r>
          </w:p>
        </w:tc>
        <w:tc>
          <w:tcPr>
            <w:tcW w:w="1833" w:type="pct"/>
            <w:tcBorders>
              <w:left w:val="nil"/>
            </w:tcBorders>
            <w:hideMark/>
          </w:tcPr>
          <w:p w14:paraId="0550C178" w14:textId="524313A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recommended for use by children under 12 years of age.</w:t>
            </w:r>
          </w:p>
          <w:p w14:paraId="061AB957" w14:textId="7256CF8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seek advice from a health care practitioner.</w:t>
            </w:r>
          </w:p>
          <w:p w14:paraId="4A45008B" w14:textId="0765502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Drink plenty of water.</w:t>
            </w:r>
          </w:p>
          <w:p w14:paraId="5432A857" w14:textId="54C0D2C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Prolonged use may cause serious bowel problems.</w:t>
            </w:r>
          </w:p>
        </w:tc>
      </w:tr>
      <w:tr w:rsidR="00BD3E77" w:rsidRPr="00CE5318" w14:paraId="3CCD9A1B" w14:textId="77777777" w:rsidTr="00F570B8">
        <w:trPr>
          <w:cantSplit/>
        </w:trPr>
        <w:tc>
          <w:tcPr>
            <w:tcW w:w="811" w:type="pct"/>
            <w:tcBorders>
              <w:right w:val="nil"/>
            </w:tcBorders>
          </w:tcPr>
          <w:p w14:paraId="64771008" w14:textId="22781FBC"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124</w:t>
            </w:r>
          </w:p>
        </w:tc>
        <w:tc>
          <w:tcPr>
            <w:tcW w:w="1277" w:type="pct"/>
            <w:tcBorders>
              <w:left w:val="nil"/>
              <w:right w:val="nil"/>
            </w:tcBorders>
            <w:hideMark/>
          </w:tcPr>
          <w:p w14:paraId="267DD525" w14:textId="6D2FF92C"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8-Hydroxyquinoline (including salts and derivatives)</w:t>
            </w:r>
          </w:p>
        </w:tc>
        <w:tc>
          <w:tcPr>
            <w:tcW w:w="1079" w:type="pct"/>
            <w:tcBorders>
              <w:left w:val="nil"/>
              <w:right w:val="nil"/>
            </w:tcBorders>
            <w:hideMark/>
          </w:tcPr>
          <w:p w14:paraId="4466C30F"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internal use</w:t>
            </w:r>
          </w:p>
        </w:tc>
        <w:tc>
          <w:tcPr>
            <w:tcW w:w="1833" w:type="pct"/>
            <w:tcBorders>
              <w:left w:val="nil"/>
            </w:tcBorders>
            <w:hideMark/>
          </w:tcPr>
          <w:p w14:paraId="3555EF64" w14:textId="420794C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Do not take for periods longer than </w:t>
            </w:r>
            <w:r w:rsidR="004E3D5C" w:rsidRPr="00CE5318">
              <w:rPr>
                <w:rFonts w:eastAsia="Cambria" w:cs="Times New Roman"/>
                <w:sz w:val="20"/>
              </w:rPr>
              <w:t xml:space="preserve">4 </w:t>
            </w:r>
            <w:r w:rsidRPr="00CE5318">
              <w:rPr>
                <w:rFonts w:eastAsia="Cambria" w:cs="Times New Roman"/>
                <w:sz w:val="20"/>
              </w:rPr>
              <w:t>weeks except on medical advice.</w:t>
            </w:r>
          </w:p>
        </w:tc>
      </w:tr>
      <w:tr w:rsidR="00BD3E77" w:rsidRPr="00CE5318" w14:paraId="39679E66" w14:textId="77777777" w:rsidTr="00F570B8">
        <w:trPr>
          <w:cantSplit/>
        </w:trPr>
        <w:tc>
          <w:tcPr>
            <w:tcW w:w="811" w:type="pct"/>
            <w:tcBorders>
              <w:right w:val="nil"/>
            </w:tcBorders>
          </w:tcPr>
          <w:p w14:paraId="4150EF47" w14:textId="3AEF3BF2"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125</w:t>
            </w:r>
          </w:p>
        </w:tc>
        <w:tc>
          <w:tcPr>
            <w:tcW w:w="1277" w:type="pct"/>
            <w:tcBorders>
              <w:left w:val="nil"/>
              <w:right w:val="nil"/>
            </w:tcBorders>
          </w:tcPr>
          <w:p w14:paraId="61FEFA9C" w14:textId="04637B6F"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Hyoscine</w:t>
            </w:r>
          </w:p>
        </w:tc>
        <w:tc>
          <w:tcPr>
            <w:tcW w:w="1079" w:type="pct"/>
            <w:tcBorders>
              <w:left w:val="nil"/>
              <w:right w:val="nil"/>
            </w:tcBorders>
            <w:hideMark/>
          </w:tcPr>
          <w:p w14:paraId="0DE128B0" w14:textId="77777777" w:rsidR="00BD3E77" w:rsidRPr="00CE5318" w:rsidRDefault="00BD3E77" w:rsidP="002C76EF">
            <w:pPr>
              <w:spacing w:before="60" w:after="60" w:line="240" w:lineRule="auto"/>
              <w:ind w:left="84"/>
              <w:rPr>
                <w:rFonts w:eastAsia="Cambria" w:cs="Times New Roman"/>
                <w:snapToGrid w:val="0"/>
                <w:sz w:val="20"/>
              </w:rPr>
            </w:pPr>
            <w:r w:rsidRPr="00CE5318">
              <w:rPr>
                <w:rFonts w:eastAsia="Cambria" w:cs="Times New Roman"/>
                <w:sz w:val="20"/>
              </w:rPr>
              <w:t xml:space="preserve">In preparations for oral use, </w:t>
            </w:r>
            <w:r w:rsidRPr="00CE5318">
              <w:rPr>
                <w:rFonts w:eastAsia="Cambria" w:cs="Times New Roman"/>
                <w:snapToGrid w:val="0"/>
                <w:sz w:val="20"/>
              </w:rPr>
              <w:t>EXCEPT where indicated exclusively for the treatment of motion/travel sickness</w:t>
            </w:r>
          </w:p>
        </w:tc>
        <w:tc>
          <w:tcPr>
            <w:tcW w:w="1833" w:type="pct"/>
            <w:tcBorders>
              <w:left w:val="nil"/>
            </w:tcBorders>
          </w:tcPr>
          <w:p w14:paraId="3DEC9D9E" w14:textId="08B077A0"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the condition persists after </w:t>
            </w:r>
            <w:r w:rsidR="00AB65A3" w:rsidRPr="00CE5318">
              <w:rPr>
                <w:rFonts w:eastAsia="Cambria" w:cs="Times New Roman"/>
                <w:sz w:val="20"/>
              </w:rPr>
              <w:t>2</w:t>
            </w:r>
            <w:r w:rsidR="009B344C" w:rsidRPr="00CE5318">
              <w:rPr>
                <w:rFonts w:eastAsia="Cambria" w:cs="Times New Roman"/>
                <w:sz w:val="20"/>
              </w:rPr>
              <w:t> </w:t>
            </w:r>
            <w:r w:rsidRPr="00CE5318">
              <w:rPr>
                <w:rFonts w:eastAsia="Cambria" w:cs="Times New Roman"/>
                <w:sz w:val="20"/>
              </w:rPr>
              <w:t>days of treatment, seek medical advice as soon as possible</w:t>
            </w:r>
            <w:r w:rsidR="004E3D5C" w:rsidRPr="00CE5318">
              <w:rPr>
                <w:rFonts w:eastAsia="Cambria" w:cs="Times New Roman"/>
                <w:sz w:val="20"/>
              </w:rPr>
              <w:t>.</w:t>
            </w:r>
          </w:p>
        </w:tc>
      </w:tr>
      <w:tr w:rsidR="00BD3E77" w:rsidRPr="00CE5318" w14:paraId="56248B78" w14:textId="77777777" w:rsidTr="00F570B8">
        <w:trPr>
          <w:cantSplit/>
        </w:trPr>
        <w:tc>
          <w:tcPr>
            <w:tcW w:w="811" w:type="pct"/>
            <w:tcBorders>
              <w:right w:val="nil"/>
            </w:tcBorders>
          </w:tcPr>
          <w:p w14:paraId="4900AB1C" w14:textId="057EB372"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126</w:t>
            </w:r>
          </w:p>
        </w:tc>
        <w:tc>
          <w:tcPr>
            <w:tcW w:w="1277" w:type="pct"/>
            <w:tcBorders>
              <w:left w:val="nil"/>
              <w:right w:val="nil"/>
            </w:tcBorders>
          </w:tcPr>
          <w:p w14:paraId="1621031B" w14:textId="1DBDF2FD"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Hyoscyamine</w:t>
            </w:r>
          </w:p>
        </w:tc>
        <w:tc>
          <w:tcPr>
            <w:tcW w:w="1079" w:type="pct"/>
            <w:tcBorders>
              <w:left w:val="nil"/>
              <w:right w:val="nil"/>
            </w:tcBorders>
            <w:hideMark/>
          </w:tcPr>
          <w:p w14:paraId="0B80EB1E"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 xml:space="preserve">In preparations for oral use, </w:t>
            </w:r>
            <w:r w:rsidRPr="00CE5318">
              <w:rPr>
                <w:rFonts w:eastAsia="Cambria" w:cs="Times New Roman"/>
                <w:snapToGrid w:val="0"/>
                <w:sz w:val="20"/>
              </w:rPr>
              <w:t>EXCEPT where indicated exclusively for the treatment of motion/travel sickness</w:t>
            </w:r>
          </w:p>
        </w:tc>
        <w:tc>
          <w:tcPr>
            <w:tcW w:w="1833" w:type="pct"/>
            <w:tcBorders>
              <w:left w:val="nil"/>
            </w:tcBorders>
            <w:hideMark/>
          </w:tcPr>
          <w:p w14:paraId="6BC89C3D" w14:textId="605D3AC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the condition persists after </w:t>
            </w:r>
            <w:r w:rsidR="00AB65A3" w:rsidRPr="00CE5318">
              <w:rPr>
                <w:rFonts w:eastAsia="Cambria" w:cs="Times New Roman"/>
                <w:sz w:val="20"/>
              </w:rPr>
              <w:t xml:space="preserve">2 </w:t>
            </w:r>
            <w:r w:rsidRPr="00CE5318">
              <w:rPr>
                <w:rFonts w:eastAsia="Cambria" w:cs="Times New Roman"/>
                <w:sz w:val="20"/>
              </w:rPr>
              <w:t>days of treatment, seek medical advice as soon as possible.</w:t>
            </w:r>
          </w:p>
          <w:p w14:paraId="0A1EAECC" w14:textId="3F95032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during pregnancy or breastfeeding unless advised by your doctor or pharmacist.</w:t>
            </w:r>
          </w:p>
        </w:tc>
      </w:tr>
      <w:tr w:rsidR="00BD3E77" w:rsidRPr="00CE5318" w14:paraId="27128E3A" w14:textId="77777777" w:rsidTr="00F570B8">
        <w:trPr>
          <w:cantSplit/>
        </w:trPr>
        <w:tc>
          <w:tcPr>
            <w:tcW w:w="811" w:type="pct"/>
            <w:tcBorders>
              <w:right w:val="nil"/>
            </w:tcBorders>
          </w:tcPr>
          <w:p w14:paraId="5D951AB5" w14:textId="7E6C15A9" w:rsidR="00BD3E77" w:rsidRPr="00CE5318" w:rsidRDefault="00784B35" w:rsidP="002C76EF">
            <w:pPr>
              <w:spacing w:before="60" w:after="60" w:line="240" w:lineRule="auto"/>
              <w:rPr>
                <w:rFonts w:eastAsia="Cambria" w:cs="Times New Roman"/>
                <w:iCs/>
                <w:snapToGrid w:val="0"/>
                <w:sz w:val="20"/>
              </w:rPr>
            </w:pPr>
            <w:r w:rsidRPr="00CE5318">
              <w:rPr>
                <w:rFonts w:eastAsia="Cambria" w:cs="Times New Roman"/>
                <w:iCs/>
                <w:snapToGrid w:val="0"/>
                <w:sz w:val="20"/>
              </w:rPr>
              <w:t>127</w:t>
            </w:r>
          </w:p>
        </w:tc>
        <w:tc>
          <w:tcPr>
            <w:tcW w:w="1277" w:type="pct"/>
            <w:tcBorders>
              <w:left w:val="nil"/>
              <w:right w:val="nil"/>
            </w:tcBorders>
          </w:tcPr>
          <w:p w14:paraId="5CF10477" w14:textId="257C9CE9"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 xml:space="preserve">Hyoscyamus </w:t>
            </w:r>
            <w:proofErr w:type="spellStart"/>
            <w:r w:rsidRPr="00CE5318">
              <w:rPr>
                <w:rFonts w:eastAsia="Cambria" w:cs="Times New Roman"/>
                <w:i/>
                <w:snapToGrid w:val="0"/>
                <w:sz w:val="20"/>
              </w:rPr>
              <w:t>niger</w:t>
            </w:r>
            <w:proofErr w:type="spellEnd"/>
          </w:p>
        </w:tc>
        <w:tc>
          <w:tcPr>
            <w:tcW w:w="1079" w:type="pct"/>
            <w:tcBorders>
              <w:left w:val="nil"/>
              <w:right w:val="nil"/>
            </w:tcBorders>
            <w:hideMark/>
          </w:tcPr>
          <w:p w14:paraId="25454085"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 xml:space="preserve">In preparations for oral use, </w:t>
            </w:r>
            <w:r w:rsidRPr="00CE5318">
              <w:rPr>
                <w:rFonts w:eastAsia="Cambria" w:cs="Times New Roman"/>
                <w:snapToGrid w:val="0"/>
                <w:sz w:val="20"/>
              </w:rPr>
              <w:t>EXCEPT where indicated exclusively for the treatment of motion/travel sickness</w:t>
            </w:r>
          </w:p>
        </w:tc>
        <w:tc>
          <w:tcPr>
            <w:tcW w:w="1833" w:type="pct"/>
            <w:tcBorders>
              <w:left w:val="nil"/>
            </w:tcBorders>
          </w:tcPr>
          <w:p w14:paraId="63EA1AC9" w14:textId="01D37550"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the condition persists after </w:t>
            </w:r>
            <w:r w:rsidR="00AB65A3" w:rsidRPr="00CE5318">
              <w:rPr>
                <w:rFonts w:eastAsia="Cambria" w:cs="Times New Roman"/>
                <w:sz w:val="20"/>
              </w:rPr>
              <w:t>2</w:t>
            </w:r>
            <w:r w:rsidR="00B40ECC" w:rsidRPr="00CE5318">
              <w:rPr>
                <w:rFonts w:eastAsia="Cambria" w:cs="Times New Roman"/>
                <w:sz w:val="20"/>
              </w:rPr>
              <w:t> </w:t>
            </w:r>
            <w:r w:rsidRPr="00CE5318">
              <w:rPr>
                <w:rFonts w:eastAsia="Cambria" w:cs="Times New Roman"/>
                <w:sz w:val="20"/>
              </w:rPr>
              <w:t>days of treatment, seek medical advice as soon as possible.</w:t>
            </w:r>
          </w:p>
        </w:tc>
      </w:tr>
      <w:tr w:rsidR="00BD3E77" w:rsidRPr="00CE5318" w14:paraId="62AA1BB6" w14:textId="77777777" w:rsidTr="00F570B8">
        <w:trPr>
          <w:cantSplit/>
        </w:trPr>
        <w:tc>
          <w:tcPr>
            <w:tcW w:w="811" w:type="pct"/>
            <w:tcBorders>
              <w:right w:val="nil"/>
            </w:tcBorders>
          </w:tcPr>
          <w:p w14:paraId="5E9458DA" w14:textId="1CA78B66"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128</w:t>
            </w:r>
          </w:p>
        </w:tc>
        <w:tc>
          <w:tcPr>
            <w:tcW w:w="1277" w:type="pct"/>
            <w:tcBorders>
              <w:left w:val="nil"/>
              <w:right w:val="nil"/>
            </w:tcBorders>
            <w:hideMark/>
          </w:tcPr>
          <w:p w14:paraId="0DE70E8E" w14:textId="3C2E7D9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Ibuprofen</w:t>
            </w:r>
          </w:p>
          <w:p w14:paraId="74261C00"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6)</w:t>
            </w:r>
          </w:p>
        </w:tc>
        <w:tc>
          <w:tcPr>
            <w:tcW w:w="1079" w:type="pct"/>
            <w:tcBorders>
              <w:left w:val="nil"/>
              <w:right w:val="nil"/>
            </w:tcBorders>
            <w:hideMark/>
          </w:tcPr>
          <w:p w14:paraId="750D119A" w14:textId="284830DE" w:rsidR="00BD3E77" w:rsidRPr="00CE5318" w:rsidRDefault="00BD3E77" w:rsidP="002C76EF">
            <w:pPr>
              <w:spacing w:before="60" w:after="60" w:line="240" w:lineRule="auto"/>
              <w:rPr>
                <w:rFonts w:eastAsia="Cambria" w:cs="Times New Roman"/>
                <w:snapToGrid w:val="0"/>
                <w:sz w:val="20"/>
                <w:szCs w:val="22"/>
              </w:rPr>
            </w:pPr>
            <w:r w:rsidRPr="00CE5318">
              <w:rPr>
                <w:rFonts w:eastAsia="Cambria" w:cs="Times New Roman"/>
                <w:snapToGrid w:val="0"/>
                <w:sz w:val="20"/>
              </w:rPr>
              <w:t>For the purpose of exclusion from the schedules to the current Poisons Standard, when the preparation is for oral use in adults and children aged 12 years and over.</w:t>
            </w:r>
          </w:p>
        </w:tc>
        <w:tc>
          <w:tcPr>
            <w:tcW w:w="1833" w:type="pct"/>
            <w:tcBorders>
              <w:left w:val="nil"/>
            </w:tcBorders>
            <w:hideMark/>
          </w:tcPr>
          <w:p w14:paraId="1169267A" w14:textId="33F8018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09F5CE98" w14:textId="4C5EE7F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36036081" w14:textId="6FF4CAD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3A9A130C" w14:textId="1D17509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ibuprofen or other anti-inflammatory medicines.</w:t>
            </w:r>
          </w:p>
          <w:p w14:paraId="43D99990" w14:textId="227C3FB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0DE4F9DD" w14:textId="13A567E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245250E1" w14:textId="4B8F347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products containing ibuprofen, aspirin or other anti-inflammatory medicines or with medicines that you are taking regularly.</w:t>
            </w:r>
          </w:p>
          <w:p w14:paraId="04F5870E" w14:textId="4FDCEAF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Do not use for more than a few days at a time unless a doctor has told you to. </w:t>
            </w:r>
            <w:r w:rsidR="001F799C" w:rsidRPr="00CE5318">
              <w:rPr>
                <w:rFonts w:eastAsia="Cambria" w:cs="Times New Roman"/>
                <w:sz w:val="20"/>
              </w:rPr>
              <w:t xml:space="preserve"> </w:t>
            </w:r>
            <w:r w:rsidRPr="00CE5318">
              <w:rPr>
                <w:rFonts w:eastAsia="Cambria" w:cs="Times New Roman"/>
                <w:sz w:val="20"/>
              </w:rPr>
              <w:t>Do not exceed the recommended dose.  Excessive use can be harmful and increase the risk of heart attack, stroke or liver damage.</w:t>
            </w:r>
          </w:p>
          <w:p w14:paraId="5A4AEA38" w14:textId="692EB38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p w14:paraId="070840C9" w14:textId="3FA981C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are aged 65 years or over.</w:t>
            </w:r>
          </w:p>
        </w:tc>
      </w:tr>
      <w:tr w:rsidR="00BD3E77" w:rsidRPr="00CE5318" w14:paraId="627CE924" w14:textId="77777777" w:rsidTr="00F570B8">
        <w:trPr>
          <w:cantSplit/>
        </w:trPr>
        <w:tc>
          <w:tcPr>
            <w:tcW w:w="811" w:type="pct"/>
            <w:tcBorders>
              <w:right w:val="nil"/>
            </w:tcBorders>
          </w:tcPr>
          <w:p w14:paraId="2CF7463C" w14:textId="080A3538"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129</w:t>
            </w:r>
          </w:p>
        </w:tc>
        <w:tc>
          <w:tcPr>
            <w:tcW w:w="1277" w:type="pct"/>
            <w:tcBorders>
              <w:left w:val="nil"/>
              <w:right w:val="nil"/>
            </w:tcBorders>
          </w:tcPr>
          <w:p w14:paraId="32F5F3E7" w14:textId="7C2184F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Ibuprofen </w:t>
            </w:r>
          </w:p>
          <w:p w14:paraId="6A4A5905" w14:textId="64E3A8C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6)</w:t>
            </w:r>
          </w:p>
        </w:tc>
        <w:tc>
          <w:tcPr>
            <w:tcW w:w="1079" w:type="pct"/>
            <w:tcBorders>
              <w:left w:val="nil"/>
              <w:right w:val="nil"/>
            </w:tcBorders>
            <w:hideMark/>
          </w:tcPr>
          <w:p w14:paraId="4145FBC5" w14:textId="74876DF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included in a schedule to the current Poisons Standard for oral use in adults and children aged 12 years and over</w:t>
            </w:r>
          </w:p>
        </w:tc>
        <w:tc>
          <w:tcPr>
            <w:tcW w:w="1833" w:type="pct"/>
            <w:tcBorders>
              <w:left w:val="nil"/>
            </w:tcBorders>
            <w:hideMark/>
          </w:tcPr>
          <w:p w14:paraId="34D87E12" w14:textId="0CCF723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706959A5" w14:textId="0D5DE5E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14A0F85E" w14:textId="664A7A2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7E64F780" w14:textId="523E22A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ibuprofen or other anti-inflammatory medicines.</w:t>
            </w:r>
          </w:p>
          <w:p w14:paraId="0277E30A" w14:textId="34C5639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4C4D9BB9" w14:textId="138ABE2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585BDEAD" w14:textId="4CAC876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products containing ibuprofen, aspirin or other anti-inflammatory medicines or with medicines that you are taking regularly.</w:t>
            </w:r>
          </w:p>
          <w:p w14:paraId="577A74DA" w14:textId="11D4241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0FE1BF84" w14:textId="127A12E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tc>
      </w:tr>
      <w:tr w:rsidR="00BD3E77" w:rsidRPr="00CE5318" w14:paraId="6E1F2979" w14:textId="77777777" w:rsidTr="00F570B8">
        <w:trPr>
          <w:cantSplit/>
        </w:trPr>
        <w:tc>
          <w:tcPr>
            <w:tcW w:w="811" w:type="pct"/>
            <w:tcBorders>
              <w:right w:val="nil"/>
            </w:tcBorders>
          </w:tcPr>
          <w:p w14:paraId="4487EA45" w14:textId="080A61E2"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130</w:t>
            </w:r>
          </w:p>
        </w:tc>
        <w:tc>
          <w:tcPr>
            <w:tcW w:w="1277" w:type="pct"/>
            <w:tcBorders>
              <w:left w:val="nil"/>
              <w:right w:val="nil"/>
            </w:tcBorders>
          </w:tcPr>
          <w:p w14:paraId="6D090123" w14:textId="254E365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Ibuprofen</w:t>
            </w:r>
          </w:p>
          <w:p w14:paraId="24AE50BF" w14:textId="7033DB6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3 of 6)</w:t>
            </w:r>
          </w:p>
        </w:tc>
        <w:tc>
          <w:tcPr>
            <w:tcW w:w="1079" w:type="pct"/>
            <w:tcBorders>
              <w:left w:val="nil"/>
              <w:right w:val="nil"/>
            </w:tcBorders>
            <w:hideMark/>
          </w:tcPr>
          <w:p w14:paraId="4E5C7645" w14:textId="0A92B23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for oral use in children under 12 years of age</w:t>
            </w:r>
          </w:p>
        </w:tc>
        <w:tc>
          <w:tcPr>
            <w:tcW w:w="1833" w:type="pct"/>
            <w:tcBorders>
              <w:left w:val="nil"/>
            </w:tcBorders>
            <w:hideMark/>
          </w:tcPr>
          <w:p w14:paraId="4C320876" w14:textId="77777777"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if you have a stomach ulcer.</w:t>
            </w:r>
          </w:p>
          <w:p w14:paraId="367B7713" w14:textId="47E033D9"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if you have impaired kidney function.</w:t>
            </w:r>
          </w:p>
          <w:p w14:paraId="3993F66F" w14:textId="7F31DD80"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if you have heart failure.</w:t>
            </w:r>
          </w:p>
          <w:p w14:paraId="7C61D4B1" w14:textId="1074835E"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if you are allergic to ibuprofen or other anti-inflammatory medicines.</w:t>
            </w:r>
          </w:p>
          <w:p w14:paraId="5029785F" w14:textId="60E06053"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If you get an allergic reaction, stop taking and see your doctor immediately.</w:t>
            </w:r>
          </w:p>
          <w:p w14:paraId="61FBA7E8" w14:textId="1ADC2C51"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Unless a doctor has told you to, do not use if you have asthma.</w:t>
            </w:r>
          </w:p>
          <w:p w14:paraId="0E654F7E" w14:textId="0B9CE2F1"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Unless advised by your doctor or pharmacist, do not use with products containing ibuprofen, aspirin or other anti-inflammatory medicines or with medicines that you are taking regularly.</w:t>
            </w:r>
          </w:p>
          <w:p w14:paraId="5FA750F0" w14:textId="1CBADDEB"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30D901EC" w14:textId="77777777" w:rsidR="00BD3E77" w:rsidRPr="00CE5318" w:rsidRDefault="00BD3E77" w:rsidP="002C76EF">
            <w:pPr>
              <w:numPr>
                <w:ilvl w:val="0"/>
                <w:numId w:val="10"/>
              </w:numPr>
              <w:spacing w:before="60" w:after="60" w:line="240" w:lineRule="auto"/>
              <w:ind w:left="298" w:hanging="284"/>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p w14:paraId="102B8272" w14:textId="77777777" w:rsidR="00BD3E77" w:rsidRPr="00CE5318" w:rsidRDefault="00BD3E77" w:rsidP="002C76EF">
            <w:pPr>
              <w:numPr>
                <w:ilvl w:val="0"/>
                <w:numId w:val="10"/>
              </w:numPr>
              <w:spacing w:before="100" w:beforeAutospacing="1" w:after="100" w:afterAutospacing="1" w:line="240" w:lineRule="auto"/>
              <w:ind w:left="298" w:hanging="284"/>
              <w:rPr>
                <w:rFonts w:eastAsia="Times New Roman" w:cs="Times New Roman"/>
                <w:sz w:val="20"/>
                <w:lang w:eastAsia="en-AU"/>
              </w:rPr>
            </w:pPr>
            <w:r w:rsidRPr="00CE5318">
              <w:rPr>
                <w:rFonts w:eastAsia="Times New Roman" w:cs="Times New Roman"/>
                <w:sz w:val="20"/>
                <w:lang w:eastAsia="en-AU"/>
              </w:rPr>
              <w:t>Ask your doctor or pharmacist before use of the medicine in children suffering from dehydration through diarrhoea and/or vomiting.</w:t>
            </w:r>
          </w:p>
          <w:p w14:paraId="7037FC5E" w14:textId="77777777" w:rsidR="00BD3E77" w:rsidRPr="00CE5318" w:rsidRDefault="00BD3E77" w:rsidP="002C76EF">
            <w:pPr>
              <w:numPr>
                <w:ilvl w:val="0"/>
                <w:numId w:val="10"/>
              </w:numPr>
              <w:spacing w:before="100" w:beforeAutospacing="1" w:after="100" w:afterAutospacing="1" w:line="240" w:lineRule="auto"/>
              <w:ind w:left="298" w:hanging="284"/>
              <w:rPr>
                <w:rFonts w:eastAsia="Times New Roman" w:cs="Times New Roman"/>
                <w:sz w:val="20"/>
                <w:lang w:eastAsia="en-AU"/>
              </w:rPr>
            </w:pPr>
            <w:r w:rsidRPr="00CE5318">
              <w:rPr>
                <w:rFonts w:eastAsia="Times New Roman" w:cs="Times New Roman"/>
                <w:sz w:val="20"/>
                <w:lang w:eastAsia="en-AU"/>
              </w:rPr>
              <w:t>Unless a doctor has told you to, do not use if you are aged 65 years or over.</w:t>
            </w:r>
          </w:p>
          <w:p w14:paraId="2ED9A1C1" w14:textId="783F9058" w:rsidR="00BD3E77" w:rsidRPr="00CE5318" w:rsidRDefault="00BD3E77" w:rsidP="002C76EF">
            <w:pPr>
              <w:numPr>
                <w:ilvl w:val="0"/>
                <w:numId w:val="10"/>
              </w:numPr>
              <w:spacing w:before="100" w:beforeAutospacing="1" w:after="100" w:afterAutospacing="1" w:line="240" w:lineRule="auto"/>
              <w:ind w:left="298" w:hanging="284"/>
              <w:rPr>
                <w:rFonts w:eastAsia="Times New Roman" w:cs="Times New Roman"/>
                <w:sz w:val="20"/>
                <w:lang w:eastAsia="en-AU"/>
              </w:rPr>
            </w:pPr>
            <w:r w:rsidRPr="00CE5318">
              <w:rPr>
                <w:rFonts w:eastAsia="Times New Roman" w:cs="Times New Roman"/>
                <w:sz w:val="20"/>
                <w:lang w:eastAsia="en-AU"/>
              </w:rPr>
              <w:t>Do not use in children 6 years of age or less.</w:t>
            </w:r>
          </w:p>
        </w:tc>
      </w:tr>
      <w:tr w:rsidR="00BD3E77" w:rsidRPr="00CE5318" w14:paraId="2B63F83D" w14:textId="77777777" w:rsidTr="00F570B8">
        <w:trPr>
          <w:cantSplit/>
        </w:trPr>
        <w:tc>
          <w:tcPr>
            <w:tcW w:w="811" w:type="pct"/>
            <w:tcBorders>
              <w:right w:val="nil"/>
            </w:tcBorders>
          </w:tcPr>
          <w:p w14:paraId="1FA5066C" w14:textId="09E76276"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131</w:t>
            </w:r>
          </w:p>
        </w:tc>
        <w:tc>
          <w:tcPr>
            <w:tcW w:w="1277" w:type="pct"/>
            <w:tcBorders>
              <w:left w:val="nil"/>
              <w:right w:val="nil"/>
            </w:tcBorders>
          </w:tcPr>
          <w:p w14:paraId="3C870849" w14:textId="2D332F2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Ibuprofen</w:t>
            </w:r>
          </w:p>
          <w:p w14:paraId="26DF652B" w14:textId="370B7741"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4 of 6)</w:t>
            </w:r>
          </w:p>
        </w:tc>
        <w:tc>
          <w:tcPr>
            <w:tcW w:w="1079" w:type="pct"/>
            <w:tcBorders>
              <w:left w:val="nil"/>
              <w:right w:val="nil"/>
            </w:tcBorders>
            <w:hideMark/>
          </w:tcPr>
          <w:p w14:paraId="6338EE39" w14:textId="399167BF" w:rsidR="00BD3E77" w:rsidRPr="00CE5318" w:rsidRDefault="00BD3E77" w:rsidP="002C76EF">
            <w:pPr>
              <w:tabs>
                <w:tab w:val="left" w:pos="344"/>
              </w:tabs>
              <w:spacing w:before="60" w:after="60" w:line="240" w:lineRule="auto"/>
              <w:rPr>
                <w:rFonts w:eastAsia="Cambria" w:cs="Times New Roman"/>
                <w:snapToGrid w:val="0"/>
                <w:sz w:val="20"/>
              </w:rPr>
            </w:pPr>
            <w:r w:rsidRPr="00CE5318">
              <w:rPr>
                <w:rFonts w:eastAsia="Cambria" w:cs="Times New Roman"/>
                <w:snapToGrid w:val="0"/>
                <w:sz w:val="20"/>
              </w:rPr>
              <w:t>When included in a schedule to the current Poisons Standard for oral use in children under 12 years of age</w:t>
            </w:r>
          </w:p>
        </w:tc>
        <w:tc>
          <w:tcPr>
            <w:tcW w:w="1833" w:type="pct"/>
            <w:tcBorders>
              <w:left w:val="nil"/>
            </w:tcBorders>
            <w:hideMark/>
          </w:tcPr>
          <w:p w14:paraId="1A17E51D"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21BD4C4C" w14:textId="4DEAC6E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7624D360" w14:textId="42DDD1B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7DCE0CEC" w14:textId="52C3BAC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ibuprofen or other anti-inflammatory medicines.</w:t>
            </w:r>
          </w:p>
          <w:p w14:paraId="64D2AE19" w14:textId="39E1B8A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016DD25F" w14:textId="23753C9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6D2C3F74" w14:textId="63A1BAC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products containing ibuprofen, aspirin or other anti-inflammatory medicines or with medicines that you are taking regularly.</w:t>
            </w:r>
          </w:p>
          <w:p w14:paraId="558B4724" w14:textId="4E883DC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5B351B26"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p w14:paraId="1F5F704D" w14:textId="77777777" w:rsidR="00BD3E77" w:rsidRPr="00CE5318" w:rsidRDefault="00BD3E77" w:rsidP="002C76EF">
            <w:pPr>
              <w:numPr>
                <w:ilvl w:val="0"/>
                <w:numId w:val="10"/>
              </w:numPr>
              <w:spacing w:before="100" w:beforeAutospacing="1" w:after="100" w:afterAutospacing="1" w:line="240" w:lineRule="auto"/>
              <w:ind w:left="176" w:hanging="176"/>
              <w:rPr>
                <w:rFonts w:eastAsia="Times New Roman" w:cs="Times New Roman"/>
                <w:sz w:val="20"/>
                <w:lang w:eastAsia="en-AU"/>
              </w:rPr>
            </w:pPr>
            <w:r w:rsidRPr="00CE5318">
              <w:rPr>
                <w:rFonts w:eastAsia="Times New Roman" w:cs="Times New Roman"/>
                <w:sz w:val="20"/>
                <w:lang w:eastAsia="en-AU"/>
              </w:rPr>
              <w:t>Ask your doctor or pharmacist before use of the medicine in children suffering from dehydration through diarrhoea and/or vomiting.</w:t>
            </w:r>
          </w:p>
        </w:tc>
      </w:tr>
      <w:tr w:rsidR="00BD3E77" w:rsidRPr="00CE5318" w14:paraId="2274E6E4" w14:textId="77777777" w:rsidTr="00F570B8">
        <w:trPr>
          <w:cantSplit/>
        </w:trPr>
        <w:tc>
          <w:tcPr>
            <w:tcW w:w="811" w:type="pct"/>
            <w:tcBorders>
              <w:right w:val="nil"/>
            </w:tcBorders>
          </w:tcPr>
          <w:p w14:paraId="6842CFFE" w14:textId="0CD3F1C8" w:rsidR="00BD3E77" w:rsidRPr="00CE5318" w:rsidRDefault="00784B35" w:rsidP="002C76EF">
            <w:pPr>
              <w:spacing w:before="60" w:after="60" w:line="240" w:lineRule="auto"/>
              <w:rPr>
                <w:rFonts w:cs="Times New Roman"/>
                <w:snapToGrid w:val="0"/>
                <w:sz w:val="20"/>
              </w:rPr>
            </w:pPr>
            <w:r w:rsidRPr="00CE5318">
              <w:rPr>
                <w:rFonts w:cs="Times New Roman"/>
                <w:snapToGrid w:val="0"/>
                <w:sz w:val="20"/>
              </w:rPr>
              <w:t>132</w:t>
            </w:r>
          </w:p>
        </w:tc>
        <w:tc>
          <w:tcPr>
            <w:tcW w:w="1277" w:type="pct"/>
            <w:tcBorders>
              <w:left w:val="nil"/>
              <w:right w:val="nil"/>
            </w:tcBorders>
          </w:tcPr>
          <w:p w14:paraId="353713D4" w14:textId="18F41E80" w:rsidR="00BD3E77" w:rsidRPr="00CE5318" w:rsidRDefault="00BD3E77" w:rsidP="002C76EF">
            <w:pPr>
              <w:spacing w:before="60" w:after="60" w:line="240" w:lineRule="auto"/>
              <w:rPr>
                <w:rFonts w:cs="Times New Roman"/>
                <w:snapToGrid w:val="0"/>
                <w:sz w:val="20"/>
              </w:rPr>
            </w:pPr>
            <w:r w:rsidRPr="00CE5318">
              <w:rPr>
                <w:rFonts w:cs="Times New Roman"/>
                <w:snapToGrid w:val="0"/>
                <w:sz w:val="20"/>
              </w:rPr>
              <w:t>Ibuprofen</w:t>
            </w:r>
          </w:p>
          <w:p w14:paraId="1D00736D"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5 of 6)</w:t>
            </w:r>
          </w:p>
        </w:tc>
        <w:tc>
          <w:tcPr>
            <w:tcW w:w="1079" w:type="pct"/>
            <w:tcBorders>
              <w:left w:val="nil"/>
              <w:right w:val="nil"/>
            </w:tcBorders>
          </w:tcPr>
          <w:p w14:paraId="3558D40C" w14:textId="77777777" w:rsidR="00BD3E77" w:rsidRPr="00CE5318" w:rsidRDefault="00BD3E77" w:rsidP="002C76EF">
            <w:pPr>
              <w:tabs>
                <w:tab w:val="left" w:pos="344"/>
              </w:tabs>
              <w:spacing w:before="60" w:after="60" w:line="240" w:lineRule="auto"/>
              <w:rPr>
                <w:rFonts w:eastAsia="Cambria" w:cs="Times New Roman"/>
                <w:snapToGrid w:val="0"/>
                <w:sz w:val="20"/>
              </w:rPr>
            </w:pPr>
            <w:r w:rsidRPr="00CE5318">
              <w:rPr>
                <w:rFonts w:cs="Times New Roman"/>
                <w:snapToGrid w:val="0"/>
                <w:sz w:val="20"/>
              </w:rPr>
              <w:t>In combination with paracetamol, in medicines for oral use</w:t>
            </w:r>
          </w:p>
        </w:tc>
        <w:tc>
          <w:tcPr>
            <w:tcW w:w="1833" w:type="pct"/>
            <w:tcBorders>
              <w:left w:val="nil"/>
            </w:tcBorders>
          </w:tcPr>
          <w:p w14:paraId="2BCB93B9" w14:textId="77777777"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Do not give to children under 12 years of age.</w:t>
            </w:r>
          </w:p>
          <w:p w14:paraId="3BEEDEFF" w14:textId="59204B59"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 xml:space="preserve">Adults: Keep to the recommended dose. </w:t>
            </w:r>
            <w:r w:rsidR="00E50412" w:rsidRPr="00CE5318">
              <w:rPr>
                <w:rFonts w:cs="Times New Roman"/>
                <w:sz w:val="20"/>
              </w:rPr>
              <w:t xml:space="preserve"> </w:t>
            </w:r>
            <w:r w:rsidRPr="00CE5318">
              <w:rPr>
                <w:rFonts w:cs="Times New Roman"/>
                <w:sz w:val="20"/>
              </w:rPr>
              <w:t>Do not take this medicine for longer than a few days at a time unless advised to by a doctor.</w:t>
            </w:r>
          </w:p>
          <w:p w14:paraId="55EDBEB8" w14:textId="69070BF2"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 xml:space="preserve">Children and adolescents: Keep to the recommended dose. </w:t>
            </w:r>
            <w:r w:rsidR="00E50412" w:rsidRPr="00CE5318">
              <w:rPr>
                <w:rFonts w:cs="Times New Roman"/>
                <w:sz w:val="20"/>
              </w:rPr>
              <w:t xml:space="preserve"> </w:t>
            </w:r>
            <w:r w:rsidRPr="00CE5318">
              <w:rPr>
                <w:rFonts w:cs="Times New Roman"/>
                <w:sz w:val="20"/>
              </w:rPr>
              <w:t>Do not give this medicine for longer than 48 hours at a time unless advised to by a doctor.</w:t>
            </w:r>
          </w:p>
          <w:p w14:paraId="1CBA69C5" w14:textId="5BB736C3"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Excessive use can be harmful and increase the risk of heart attack, stroke or liver damage.</w:t>
            </w:r>
          </w:p>
          <w:p w14:paraId="367864A3" w14:textId="77777777"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Do not use if pregnant or trying to become pregnant.</w:t>
            </w:r>
          </w:p>
          <w:p w14:paraId="43B9924A" w14:textId="1EBCC284"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Do not use if you have a stomach ulcer.</w:t>
            </w:r>
          </w:p>
          <w:p w14:paraId="412DE8E4" w14:textId="4A7EF61A"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Do not use if you have impaired kidney function.</w:t>
            </w:r>
          </w:p>
          <w:p w14:paraId="194C3BA9" w14:textId="03B42D79"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Do not use if you have heart failure.</w:t>
            </w:r>
          </w:p>
          <w:p w14:paraId="1C998B27" w14:textId="32412F42"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Do not use if you are allergic to ibuprofen or other anti-inflammatory medicines.</w:t>
            </w:r>
          </w:p>
          <w:p w14:paraId="497C18F4" w14:textId="09BEC894"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If you get an allergic reaction, stop taking and see your doctor immediately.</w:t>
            </w:r>
          </w:p>
          <w:p w14:paraId="38D634EA" w14:textId="772181D2"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Unless a doctor has told you to, do not use if you have asthma.</w:t>
            </w:r>
          </w:p>
          <w:p w14:paraId="0CB8BA8B" w14:textId="5B7E4DFF"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Unless a doctor has told you to, do not use if you are aged 65 years or over.</w:t>
            </w:r>
          </w:p>
          <w:p w14:paraId="25D92F8E" w14:textId="77777777" w:rsidR="00BD3E77" w:rsidRPr="00CE5318" w:rsidRDefault="00BD3E77" w:rsidP="002C76EF">
            <w:pPr>
              <w:numPr>
                <w:ilvl w:val="0"/>
                <w:numId w:val="10"/>
              </w:numPr>
              <w:spacing w:before="60" w:after="60" w:line="240" w:lineRule="auto"/>
              <w:ind w:left="176" w:hanging="176"/>
              <w:rPr>
                <w:rFonts w:cs="Times New Roman"/>
                <w:sz w:val="20"/>
              </w:rPr>
            </w:pPr>
            <w:r w:rsidRPr="00CE5318">
              <w:rPr>
                <w:rFonts w:cs="Times New Roman"/>
                <w:sz w:val="20"/>
              </w:rPr>
              <w:t>Do not take with other products containing paracetamol, ibuprofen, aspirin or other anti-inflammatory medicines or with medicines that you are taking regularly, unless advised to do so by a doctor or pharmacist.</w:t>
            </w:r>
          </w:p>
          <w:p w14:paraId="180211E3" w14:textId="1783217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cs="Times New Roman"/>
                <w:sz w:val="20"/>
              </w:rPr>
              <w:t>If an overdose is taken or suspected, ring the Poisons Information Centre (Australia 13 11 26, New Zealand 0800 764 766) or go to hospital straight away even if you feel well because of the risk of delayed, serious liver damage.</w:t>
            </w:r>
          </w:p>
        </w:tc>
      </w:tr>
      <w:tr w:rsidR="00BD3E77" w:rsidRPr="00CE5318" w14:paraId="77E5BB8B" w14:textId="77777777" w:rsidTr="00F570B8">
        <w:trPr>
          <w:cantSplit/>
        </w:trPr>
        <w:tc>
          <w:tcPr>
            <w:tcW w:w="811" w:type="pct"/>
            <w:tcBorders>
              <w:right w:val="nil"/>
            </w:tcBorders>
          </w:tcPr>
          <w:p w14:paraId="2CDB6477" w14:textId="64336EC5"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133</w:t>
            </w:r>
          </w:p>
        </w:tc>
        <w:tc>
          <w:tcPr>
            <w:tcW w:w="1277" w:type="pct"/>
            <w:tcBorders>
              <w:left w:val="nil"/>
              <w:right w:val="nil"/>
            </w:tcBorders>
            <w:hideMark/>
          </w:tcPr>
          <w:p w14:paraId="79CA7FDB" w14:textId="663225A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Ibuprofen</w:t>
            </w:r>
          </w:p>
          <w:p w14:paraId="6897FC40"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6 of 6)</w:t>
            </w:r>
          </w:p>
        </w:tc>
        <w:tc>
          <w:tcPr>
            <w:tcW w:w="1079" w:type="pct"/>
            <w:tcBorders>
              <w:left w:val="nil"/>
              <w:right w:val="nil"/>
            </w:tcBorders>
            <w:hideMark/>
          </w:tcPr>
          <w:p w14:paraId="29B521A8"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dermal use</w:t>
            </w:r>
          </w:p>
        </w:tc>
        <w:tc>
          <w:tcPr>
            <w:tcW w:w="1833" w:type="pct"/>
            <w:tcBorders>
              <w:left w:val="nil"/>
            </w:tcBorders>
            <w:hideMark/>
          </w:tcPr>
          <w:p w14:paraId="24D8EDEB" w14:textId="1CA7359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[this product</w:t>
            </w:r>
            <w:r w:rsidRPr="00CE5318">
              <w:rPr>
                <w:rFonts w:eastAsia="Cambria" w:cs="Times New Roman"/>
                <w:i/>
                <w:sz w:val="20"/>
              </w:rPr>
              <w:t>/insert name of product</w:t>
            </w:r>
            <w:r w:rsidRPr="00CE5318">
              <w:rPr>
                <w:rFonts w:eastAsia="Cambria" w:cs="Times New Roman"/>
                <w:sz w:val="20"/>
              </w:rPr>
              <w:t>] if you are allergic to ibuprofen or other anti-inflammatory medicines.</w:t>
            </w:r>
          </w:p>
          <w:p w14:paraId="312C1994" w14:textId="55C06CA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03DE0801" w14:textId="5215FBD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or pharmacist has told you to, do not use [this product</w:t>
            </w:r>
            <w:r w:rsidRPr="00CE5318">
              <w:rPr>
                <w:rFonts w:eastAsia="Cambria" w:cs="Times New Roman"/>
                <w:i/>
                <w:sz w:val="20"/>
              </w:rPr>
              <w:t>/insert name of product</w:t>
            </w:r>
            <w:r w:rsidRPr="00CE5318">
              <w:rPr>
                <w:rFonts w:eastAsia="Cambria" w:cs="Times New Roman"/>
                <w:sz w:val="20"/>
              </w:rPr>
              <w:t>] with other medicines that you are taking regularly.</w:t>
            </w:r>
          </w:p>
        </w:tc>
      </w:tr>
      <w:tr w:rsidR="00BD3E77" w:rsidRPr="00CE5318" w14:paraId="41EA27F3" w14:textId="77777777" w:rsidTr="00F570B8">
        <w:trPr>
          <w:cantSplit/>
        </w:trPr>
        <w:tc>
          <w:tcPr>
            <w:tcW w:w="811" w:type="pct"/>
            <w:tcBorders>
              <w:right w:val="nil"/>
            </w:tcBorders>
          </w:tcPr>
          <w:p w14:paraId="4EC92C48" w14:textId="02494D99"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134</w:t>
            </w:r>
          </w:p>
        </w:tc>
        <w:tc>
          <w:tcPr>
            <w:tcW w:w="1277" w:type="pct"/>
            <w:tcBorders>
              <w:left w:val="nil"/>
              <w:right w:val="nil"/>
            </w:tcBorders>
            <w:hideMark/>
          </w:tcPr>
          <w:p w14:paraId="4358B1A4" w14:textId="77A9F92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Indomethacin</w:t>
            </w:r>
          </w:p>
        </w:tc>
        <w:tc>
          <w:tcPr>
            <w:tcW w:w="1079" w:type="pct"/>
            <w:tcBorders>
              <w:left w:val="nil"/>
              <w:right w:val="nil"/>
            </w:tcBorders>
            <w:hideMark/>
          </w:tcPr>
          <w:p w14:paraId="3CA3BB04"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external use</w:t>
            </w:r>
          </w:p>
        </w:tc>
        <w:tc>
          <w:tcPr>
            <w:tcW w:w="1833" w:type="pct"/>
            <w:tcBorders>
              <w:left w:val="nil"/>
            </w:tcBorders>
            <w:hideMark/>
          </w:tcPr>
          <w:p w14:paraId="704A6B81" w14:textId="306C576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[this product</w:t>
            </w:r>
            <w:r w:rsidRPr="00CE5318">
              <w:rPr>
                <w:rFonts w:eastAsia="Cambria" w:cs="Times New Roman"/>
                <w:i/>
                <w:sz w:val="20"/>
              </w:rPr>
              <w:t>/insert name of product</w:t>
            </w:r>
            <w:r w:rsidRPr="00CE5318">
              <w:rPr>
                <w:rFonts w:eastAsia="Cambria" w:cs="Times New Roman"/>
                <w:sz w:val="20"/>
              </w:rPr>
              <w:t>] if you are allergic to indomethacin or other anti-inflammatory medicines.</w:t>
            </w:r>
          </w:p>
          <w:p w14:paraId="720B3902" w14:textId="4760F50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3396F963" w14:textId="6DA4469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or pharmacist has told you to, do not use this product with other medicines that you are taking regularly.</w:t>
            </w:r>
          </w:p>
        </w:tc>
      </w:tr>
      <w:tr w:rsidR="00BD3E77" w:rsidRPr="00CE5318" w14:paraId="520586D9" w14:textId="77777777" w:rsidTr="00F570B8">
        <w:trPr>
          <w:cantSplit/>
        </w:trPr>
        <w:tc>
          <w:tcPr>
            <w:tcW w:w="811" w:type="pct"/>
            <w:tcBorders>
              <w:right w:val="nil"/>
            </w:tcBorders>
          </w:tcPr>
          <w:p w14:paraId="2B67BFEE" w14:textId="07F10DC5"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135</w:t>
            </w:r>
          </w:p>
        </w:tc>
        <w:tc>
          <w:tcPr>
            <w:tcW w:w="1277" w:type="pct"/>
            <w:tcBorders>
              <w:left w:val="nil"/>
              <w:right w:val="nil"/>
            </w:tcBorders>
          </w:tcPr>
          <w:p w14:paraId="4F0B7F13" w14:textId="16B4A69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Iodine </w:t>
            </w:r>
          </w:p>
          <w:p w14:paraId="14D00C25" w14:textId="4CFBE975"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0C6E9261"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dermal use</w:t>
            </w:r>
          </w:p>
        </w:tc>
        <w:tc>
          <w:tcPr>
            <w:tcW w:w="1833" w:type="pct"/>
            <w:tcBorders>
              <w:left w:val="nil"/>
            </w:tcBorders>
            <w:hideMark/>
          </w:tcPr>
          <w:p w14:paraId="08F249CA" w14:textId="5234C1C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or rash occurs, discontinue use immediately.</w:t>
            </w:r>
          </w:p>
        </w:tc>
      </w:tr>
      <w:tr w:rsidR="00BD3E77" w:rsidRPr="00CE5318" w14:paraId="76B84385" w14:textId="77777777" w:rsidTr="00F570B8">
        <w:trPr>
          <w:cantSplit/>
        </w:trPr>
        <w:tc>
          <w:tcPr>
            <w:tcW w:w="811" w:type="pct"/>
            <w:tcBorders>
              <w:right w:val="nil"/>
            </w:tcBorders>
          </w:tcPr>
          <w:p w14:paraId="5A1C256C" w14:textId="5CC55943"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136</w:t>
            </w:r>
          </w:p>
        </w:tc>
        <w:tc>
          <w:tcPr>
            <w:tcW w:w="1277" w:type="pct"/>
            <w:tcBorders>
              <w:left w:val="nil"/>
              <w:right w:val="nil"/>
            </w:tcBorders>
          </w:tcPr>
          <w:p w14:paraId="39132313" w14:textId="463AD57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Iodine </w:t>
            </w:r>
          </w:p>
          <w:p w14:paraId="52B6293A" w14:textId="7737FD6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31588797"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internal use containing 300 micrograms or more of iodine per recommended daily dose</w:t>
            </w:r>
          </w:p>
        </w:tc>
        <w:tc>
          <w:tcPr>
            <w:tcW w:w="1833" w:type="pct"/>
            <w:tcBorders>
              <w:left w:val="nil"/>
            </w:tcBorders>
          </w:tcPr>
          <w:p w14:paraId="2C566673" w14:textId="3A003DD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Total iodine intake may exceed recommended level when taking this preparation.</w:t>
            </w:r>
          </w:p>
          <w:p w14:paraId="1F93733A" w14:textId="66E75538"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Contains iodine - do not take when pregnant except on physician’s advice.</w:t>
            </w:r>
          </w:p>
        </w:tc>
      </w:tr>
      <w:tr w:rsidR="00BD3E77" w:rsidRPr="00CE5318" w14:paraId="7E91073B" w14:textId="77777777" w:rsidTr="00F570B8">
        <w:trPr>
          <w:cantSplit/>
        </w:trPr>
        <w:tc>
          <w:tcPr>
            <w:tcW w:w="811" w:type="pct"/>
            <w:tcBorders>
              <w:right w:val="nil"/>
            </w:tcBorders>
          </w:tcPr>
          <w:p w14:paraId="698C57D8" w14:textId="78757BD6"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137</w:t>
            </w:r>
          </w:p>
        </w:tc>
        <w:tc>
          <w:tcPr>
            <w:tcW w:w="1277" w:type="pct"/>
            <w:tcBorders>
              <w:left w:val="nil"/>
              <w:right w:val="nil"/>
            </w:tcBorders>
          </w:tcPr>
          <w:p w14:paraId="16034226" w14:textId="1D9AEF1F"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Ipecacuanha</w:t>
            </w:r>
          </w:p>
          <w:p w14:paraId="234F39DB" w14:textId="1A45D3E5"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316B5815"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7E1EE914" w14:textId="790E5BC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02E0A11A"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553C5A12" w14:textId="77777777" w:rsidTr="00F570B8">
        <w:trPr>
          <w:cantSplit/>
        </w:trPr>
        <w:tc>
          <w:tcPr>
            <w:tcW w:w="811" w:type="pct"/>
            <w:tcBorders>
              <w:right w:val="nil"/>
            </w:tcBorders>
          </w:tcPr>
          <w:p w14:paraId="18046F8F" w14:textId="5D055C15"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138</w:t>
            </w:r>
          </w:p>
        </w:tc>
        <w:tc>
          <w:tcPr>
            <w:tcW w:w="1277" w:type="pct"/>
            <w:tcBorders>
              <w:left w:val="nil"/>
              <w:right w:val="nil"/>
            </w:tcBorders>
          </w:tcPr>
          <w:p w14:paraId="1CCF69C2" w14:textId="3D7C9C6A"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snapToGrid w:val="0"/>
                <w:sz w:val="20"/>
              </w:rPr>
              <w:t>Ipecacuanha</w:t>
            </w:r>
          </w:p>
          <w:p w14:paraId="46AEF9A3" w14:textId="70895DC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41ABAA5F"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tcBorders>
            <w:hideMark/>
          </w:tcPr>
          <w:p w14:paraId="71B3D547" w14:textId="60DFA23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1B09EBAC"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66A2E818" w14:textId="7E5FDD3E" w:rsidR="00BD3E77" w:rsidRPr="00CE5318" w:rsidRDefault="00BD3E77" w:rsidP="002C76EF">
            <w:pPr>
              <w:numPr>
                <w:ilvl w:val="1"/>
                <w:numId w:val="10"/>
              </w:numPr>
              <w:spacing w:before="60" w:after="60" w:line="240" w:lineRule="auto"/>
              <w:ind w:left="1026" w:hanging="425"/>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12AECCEB" w14:textId="77777777" w:rsidR="00BD3E77" w:rsidRPr="00CE5318" w:rsidRDefault="00BD3E77" w:rsidP="002C76EF">
            <w:pPr>
              <w:spacing w:before="60" w:after="60" w:line="240" w:lineRule="auto"/>
              <w:ind w:left="176"/>
              <w:rPr>
                <w:rFonts w:eastAsia="Cambria" w:cs="Times New Roman"/>
                <w:i/>
                <w:sz w:val="20"/>
              </w:rPr>
            </w:pPr>
            <w:r w:rsidRPr="00CE5318">
              <w:rPr>
                <w:rFonts w:eastAsia="Cambria" w:cs="Times New Roman"/>
                <w:i/>
                <w:sz w:val="20"/>
              </w:rPr>
              <w:t>or (if ‘x’ is 6, 7, 8, 9 or 10)</w:t>
            </w:r>
          </w:p>
          <w:p w14:paraId="56F811EF" w14:textId="3EB7809F" w:rsidR="00BD3E77" w:rsidRPr="00CE5318" w:rsidRDefault="00BD3E77" w:rsidP="002C76EF">
            <w:pPr>
              <w:numPr>
                <w:ilvl w:val="1"/>
                <w:numId w:val="10"/>
              </w:numPr>
              <w:spacing w:before="60" w:after="60" w:line="240" w:lineRule="auto"/>
              <w:ind w:left="1026" w:hanging="425"/>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05D4F15E" w14:textId="77777777" w:rsidR="00BD3E77" w:rsidRPr="00CE5318" w:rsidRDefault="00BD3E77" w:rsidP="002C76EF">
            <w:pPr>
              <w:pStyle w:val="ListParagraph"/>
              <w:numPr>
                <w:ilvl w:val="1"/>
                <w:numId w:val="10"/>
              </w:numPr>
              <w:spacing w:before="60" w:after="60" w:line="240" w:lineRule="auto"/>
              <w:ind w:left="236" w:hanging="236"/>
              <w:rPr>
                <w:rFonts w:ascii="Times New Roman" w:hAnsi="Times New Roman"/>
                <w:sz w:val="20"/>
              </w:rPr>
            </w:pPr>
            <w:r w:rsidRPr="00CE5318">
              <w:rPr>
                <w:rFonts w:ascii="Times New Roman" w:hAnsi="Times New Roman"/>
                <w:sz w:val="20"/>
              </w:rPr>
              <w:t>If [coughing/symptoms] persist(s), consult your doctor or pharmacist.</w:t>
            </w:r>
          </w:p>
        </w:tc>
      </w:tr>
      <w:tr w:rsidR="00BD3E77" w:rsidRPr="00CE5318" w14:paraId="52581A4C" w14:textId="77777777" w:rsidTr="00F570B8">
        <w:trPr>
          <w:cantSplit/>
        </w:trPr>
        <w:tc>
          <w:tcPr>
            <w:tcW w:w="811" w:type="pct"/>
            <w:tcBorders>
              <w:right w:val="nil"/>
            </w:tcBorders>
          </w:tcPr>
          <w:p w14:paraId="7D132605" w14:textId="721A5EF7"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139</w:t>
            </w:r>
          </w:p>
        </w:tc>
        <w:tc>
          <w:tcPr>
            <w:tcW w:w="1277" w:type="pct"/>
            <w:tcBorders>
              <w:left w:val="nil"/>
              <w:right w:val="nil"/>
            </w:tcBorders>
            <w:hideMark/>
          </w:tcPr>
          <w:p w14:paraId="075843DA" w14:textId="7D388A00"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Ipratropium bromide</w:t>
            </w:r>
          </w:p>
        </w:tc>
        <w:tc>
          <w:tcPr>
            <w:tcW w:w="1079" w:type="pct"/>
            <w:tcBorders>
              <w:left w:val="nil"/>
              <w:right w:val="nil"/>
            </w:tcBorders>
            <w:hideMark/>
          </w:tcPr>
          <w:p w14:paraId="602FB778"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metered aerosols</w:t>
            </w:r>
          </w:p>
        </w:tc>
        <w:tc>
          <w:tcPr>
            <w:tcW w:w="1833" w:type="pct"/>
            <w:tcBorders>
              <w:left w:val="nil"/>
            </w:tcBorders>
            <w:hideMark/>
          </w:tcPr>
          <w:p w14:paraId="219E560E" w14:textId="20CE193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preparation should be part of an overall treatment plan regularly assessed with your doctor.</w:t>
            </w:r>
          </w:p>
        </w:tc>
      </w:tr>
      <w:tr w:rsidR="00BD3E77" w:rsidRPr="00CE5318" w14:paraId="4468C422" w14:textId="77777777" w:rsidTr="00F570B8">
        <w:trPr>
          <w:cantSplit/>
        </w:trPr>
        <w:tc>
          <w:tcPr>
            <w:tcW w:w="811" w:type="pct"/>
            <w:tcBorders>
              <w:right w:val="nil"/>
            </w:tcBorders>
          </w:tcPr>
          <w:p w14:paraId="2AF3A3F2" w14:textId="53588590"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140</w:t>
            </w:r>
          </w:p>
        </w:tc>
        <w:tc>
          <w:tcPr>
            <w:tcW w:w="1277" w:type="pct"/>
            <w:tcBorders>
              <w:left w:val="nil"/>
              <w:right w:val="nil"/>
            </w:tcBorders>
          </w:tcPr>
          <w:p w14:paraId="18F5ACD4" w14:textId="1DAA61C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Ketoprofen</w:t>
            </w:r>
          </w:p>
          <w:p w14:paraId="636FBAFE" w14:textId="2C768A8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3)</w:t>
            </w:r>
          </w:p>
        </w:tc>
        <w:tc>
          <w:tcPr>
            <w:tcW w:w="1079" w:type="pct"/>
            <w:tcBorders>
              <w:left w:val="nil"/>
              <w:right w:val="nil"/>
            </w:tcBorders>
            <w:hideMark/>
          </w:tcPr>
          <w:p w14:paraId="62625EAB" w14:textId="03DEB2F0" w:rsidR="00BD3E77" w:rsidRPr="00CE5318" w:rsidRDefault="00BD3E77" w:rsidP="00E51A70">
            <w:pPr>
              <w:spacing w:before="60" w:after="60" w:line="240" w:lineRule="auto"/>
              <w:rPr>
                <w:rFonts w:eastAsia="Cambria" w:cs="Times New Roman"/>
                <w:snapToGrid w:val="0"/>
                <w:sz w:val="20"/>
              </w:rPr>
            </w:pPr>
            <w:r w:rsidRPr="00CE5318">
              <w:rPr>
                <w:rFonts w:cs="Times New Roman"/>
                <w:snapToGrid w:val="0"/>
                <w:sz w:val="20"/>
              </w:rPr>
              <w:t>In preparations for oral use in adults and children aged 12 years and over</w:t>
            </w:r>
          </w:p>
        </w:tc>
        <w:tc>
          <w:tcPr>
            <w:tcW w:w="1833" w:type="pct"/>
            <w:tcBorders>
              <w:left w:val="nil"/>
            </w:tcBorders>
            <w:hideMark/>
          </w:tcPr>
          <w:p w14:paraId="72D6B0BE" w14:textId="425BAB0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31475512" w14:textId="51BE2E0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18976AAF" w14:textId="07F8724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03E47892" w14:textId="2405394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ketoprofen or other anti-inflammatory medicines.</w:t>
            </w:r>
          </w:p>
          <w:p w14:paraId="6EF226F8" w14:textId="7772C78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5ACDDF32" w14:textId="095E9B5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26F8589B" w14:textId="0D79D26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products containing ketoprofen, aspirin or other anti-inflammatory medicines or with medicines that you are taking regularly.</w:t>
            </w:r>
          </w:p>
          <w:p w14:paraId="206C0B2D" w14:textId="1588F6E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6BF58128" w14:textId="42740A8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tc>
      </w:tr>
      <w:tr w:rsidR="00BD3E77" w:rsidRPr="00CE5318" w14:paraId="1E9D6FF7" w14:textId="77777777" w:rsidTr="00F570B8">
        <w:trPr>
          <w:cantSplit/>
        </w:trPr>
        <w:tc>
          <w:tcPr>
            <w:tcW w:w="811" w:type="pct"/>
            <w:tcBorders>
              <w:right w:val="nil"/>
            </w:tcBorders>
          </w:tcPr>
          <w:p w14:paraId="77201943" w14:textId="249A8821"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141</w:t>
            </w:r>
          </w:p>
        </w:tc>
        <w:tc>
          <w:tcPr>
            <w:tcW w:w="1277" w:type="pct"/>
            <w:tcBorders>
              <w:left w:val="nil"/>
              <w:right w:val="nil"/>
            </w:tcBorders>
            <w:hideMark/>
          </w:tcPr>
          <w:p w14:paraId="023915B6" w14:textId="5FE5349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Ketoprofen</w:t>
            </w:r>
          </w:p>
          <w:p w14:paraId="630293EC"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3)</w:t>
            </w:r>
          </w:p>
        </w:tc>
        <w:tc>
          <w:tcPr>
            <w:tcW w:w="1079" w:type="pct"/>
            <w:tcBorders>
              <w:left w:val="nil"/>
              <w:right w:val="nil"/>
            </w:tcBorders>
            <w:hideMark/>
          </w:tcPr>
          <w:p w14:paraId="77EF6CF3" w14:textId="78C5A3E1" w:rsidR="00BD3E77" w:rsidRPr="00CE5318" w:rsidRDefault="00BD3E77" w:rsidP="002C76EF">
            <w:pPr>
              <w:spacing w:before="60" w:after="60" w:line="240" w:lineRule="auto"/>
              <w:rPr>
                <w:rFonts w:eastAsia="Cambria" w:cs="Times New Roman"/>
                <w:snapToGrid w:val="0"/>
                <w:sz w:val="20"/>
              </w:rPr>
            </w:pPr>
            <w:r w:rsidRPr="00CE5318">
              <w:rPr>
                <w:rFonts w:cs="Times New Roman"/>
                <w:snapToGrid w:val="0"/>
                <w:sz w:val="20"/>
              </w:rPr>
              <w:t>In preparations for oral use in children under 12 years of age</w:t>
            </w:r>
          </w:p>
        </w:tc>
        <w:tc>
          <w:tcPr>
            <w:tcW w:w="1833" w:type="pct"/>
            <w:tcBorders>
              <w:left w:val="nil"/>
            </w:tcBorders>
            <w:hideMark/>
          </w:tcPr>
          <w:p w14:paraId="373396E5" w14:textId="512CD4B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5130A954" w14:textId="3FE9529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52DCE90F" w14:textId="75112F3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7FE5D3B7" w14:textId="2F4DF13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ketoprofen or other anti-inflammatory medicines.</w:t>
            </w:r>
          </w:p>
          <w:p w14:paraId="2EF80992" w14:textId="5C2C359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7C93E3B4" w14:textId="2710641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50935D09" w14:textId="3ADD248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products containing ketoprofen, aspirin or other anti-inflammatory medicines or with medicines that you are taking regularly.</w:t>
            </w:r>
          </w:p>
          <w:p w14:paraId="40650ACB" w14:textId="50CECB7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7F5BF67E" w14:textId="285FB90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p w14:paraId="060C3D6F" w14:textId="7B4AB2A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of the medicine in children suffering from dehydration through diarrhoea and/or vomiting.</w:t>
            </w:r>
          </w:p>
        </w:tc>
      </w:tr>
      <w:tr w:rsidR="00BD3E77" w:rsidRPr="00CE5318" w14:paraId="2AF5B8DB" w14:textId="77777777" w:rsidTr="00F570B8">
        <w:trPr>
          <w:cantSplit/>
        </w:trPr>
        <w:tc>
          <w:tcPr>
            <w:tcW w:w="811" w:type="pct"/>
            <w:tcBorders>
              <w:right w:val="nil"/>
            </w:tcBorders>
          </w:tcPr>
          <w:p w14:paraId="400F4462" w14:textId="0643EC7E"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142</w:t>
            </w:r>
          </w:p>
        </w:tc>
        <w:tc>
          <w:tcPr>
            <w:tcW w:w="1277" w:type="pct"/>
            <w:tcBorders>
              <w:left w:val="nil"/>
              <w:right w:val="nil"/>
            </w:tcBorders>
            <w:hideMark/>
          </w:tcPr>
          <w:p w14:paraId="18DD29C1" w14:textId="25762251"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Ketoprofen</w:t>
            </w:r>
          </w:p>
          <w:p w14:paraId="77978E7A" w14:textId="77777777"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3 of 3)</w:t>
            </w:r>
          </w:p>
        </w:tc>
        <w:tc>
          <w:tcPr>
            <w:tcW w:w="1079" w:type="pct"/>
            <w:tcBorders>
              <w:left w:val="nil"/>
              <w:right w:val="nil"/>
            </w:tcBorders>
            <w:hideMark/>
          </w:tcPr>
          <w:p w14:paraId="0C41D576" w14:textId="7BB4EB2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dermal use</w:t>
            </w:r>
          </w:p>
        </w:tc>
        <w:tc>
          <w:tcPr>
            <w:tcW w:w="1833" w:type="pct"/>
            <w:tcBorders>
              <w:left w:val="nil"/>
            </w:tcBorders>
            <w:hideMark/>
          </w:tcPr>
          <w:p w14:paraId="54A6BC26" w14:textId="66AE882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[this product</w:t>
            </w:r>
            <w:r w:rsidRPr="00CE5318">
              <w:rPr>
                <w:rFonts w:eastAsia="Cambria" w:cs="Times New Roman"/>
                <w:i/>
                <w:sz w:val="20"/>
              </w:rPr>
              <w:t>/insert name of product</w:t>
            </w:r>
            <w:r w:rsidRPr="00CE5318">
              <w:rPr>
                <w:rFonts w:eastAsia="Cambria" w:cs="Times New Roman"/>
                <w:sz w:val="20"/>
              </w:rPr>
              <w:t>] if you are allergic to ketoprofen or other anti-inflammatory medicines.</w:t>
            </w:r>
          </w:p>
          <w:p w14:paraId="1B8CE50F" w14:textId="50A9BDD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073C2F78"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Unless a doctor or pharmacist has told you to, do not use this product with other medicines that you are taking regularly. </w:t>
            </w:r>
          </w:p>
        </w:tc>
      </w:tr>
      <w:tr w:rsidR="00BD3E77" w:rsidRPr="00CE5318" w14:paraId="3F0388FD" w14:textId="77777777" w:rsidTr="00F570B8">
        <w:trPr>
          <w:cantSplit/>
        </w:trPr>
        <w:tc>
          <w:tcPr>
            <w:tcW w:w="811" w:type="pct"/>
            <w:tcBorders>
              <w:right w:val="nil"/>
            </w:tcBorders>
          </w:tcPr>
          <w:p w14:paraId="57B908D1" w14:textId="64AB2CD9"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143</w:t>
            </w:r>
          </w:p>
        </w:tc>
        <w:tc>
          <w:tcPr>
            <w:tcW w:w="1277" w:type="pct"/>
            <w:tcBorders>
              <w:left w:val="nil"/>
              <w:right w:val="nil"/>
            </w:tcBorders>
            <w:hideMark/>
          </w:tcPr>
          <w:p w14:paraId="2FC16E1F" w14:textId="70CC0722" w:rsidR="00BD3E77" w:rsidRPr="00CE5318" w:rsidRDefault="00BD3E77" w:rsidP="002C76EF">
            <w:pPr>
              <w:spacing w:before="60" w:after="60" w:line="240" w:lineRule="auto"/>
              <w:rPr>
                <w:rFonts w:eastAsia="Cambria" w:cs="Times New Roman"/>
                <w:sz w:val="20"/>
              </w:rPr>
            </w:pPr>
            <w:r w:rsidRPr="00CE5318">
              <w:rPr>
                <w:rFonts w:eastAsia="Cambria" w:cs="Times New Roman"/>
                <w:snapToGrid w:val="0"/>
                <w:sz w:val="20"/>
              </w:rPr>
              <w:t>Lactic acid</w:t>
            </w:r>
          </w:p>
          <w:p w14:paraId="2AAA5675"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z w:val="20"/>
              </w:rPr>
              <w:t>(See Alpha hydroxy acids)</w:t>
            </w:r>
          </w:p>
        </w:tc>
        <w:tc>
          <w:tcPr>
            <w:tcW w:w="1079" w:type="pct"/>
            <w:tcBorders>
              <w:left w:val="nil"/>
              <w:right w:val="nil"/>
            </w:tcBorders>
            <w:hideMark/>
          </w:tcPr>
          <w:p w14:paraId="63C38D02"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z w:val="20"/>
              </w:rPr>
              <w:t>When used as active ingredients in preparations for topical use</w:t>
            </w:r>
          </w:p>
        </w:tc>
        <w:tc>
          <w:tcPr>
            <w:tcW w:w="1833" w:type="pct"/>
            <w:tcBorders>
              <w:left w:val="nil"/>
            </w:tcBorders>
            <w:hideMark/>
          </w:tcPr>
          <w:p w14:paraId="60058301" w14:textId="4C83CBD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may make your skin more sensitive to sunlight and other sources of UV light.</w:t>
            </w:r>
          </w:p>
          <w:p w14:paraId="4E7FB22D" w14:textId="13C5C9D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Sun exposure should be limited by using a sunscreen and by wearing protective clothing.</w:t>
            </w:r>
          </w:p>
          <w:p w14:paraId="13E34902" w14:textId="52A62FC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Transient stinging or irritation may occur when using this product. If irritation persists, discontinue use.</w:t>
            </w:r>
          </w:p>
          <w:p w14:paraId="11749158" w14:textId="7730F70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sensitive skin, test this product on a small area of skin before applying it to a large area.</w:t>
            </w:r>
          </w:p>
          <w:p w14:paraId="3FF8989D" w14:textId="2C8209F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recommended for use on children and infants.</w:t>
            </w:r>
          </w:p>
        </w:tc>
      </w:tr>
      <w:tr w:rsidR="00BD3E77" w:rsidRPr="00CE5318" w14:paraId="486DA415" w14:textId="77777777" w:rsidTr="00F570B8">
        <w:trPr>
          <w:cantSplit/>
        </w:trPr>
        <w:tc>
          <w:tcPr>
            <w:tcW w:w="811" w:type="pct"/>
            <w:tcBorders>
              <w:right w:val="nil"/>
            </w:tcBorders>
          </w:tcPr>
          <w:p w14:paraId="7D22E839" w14:textId="1E256023"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144</w:t>
            </w:r>
          </w:p>
        </w:tc>
        <w:tc>
          <w:tcPr>
            <w:tcW w:w="1277" w:type="pct"/>
            <w:tcBorders>
              <w:left w:val="nil"/>
              <w:right w:val="nil"/>
            </w:tcBorders>
            <w:hideMark/>
          </w:tcPr>
          <w:p w14:paraId="145543EE" w14:textId="5BC3ACED" w:rsidR="00BD3E77" w:rsidRPr="00CE5318" w:rsidRDefault="00BD3E77" w:rsidP="002C76EF">
            <w:pPr>
              <w:spacing w:before="60" w:after="60" w:line="240" w:lineRule="auto"/>
              <w:rPr>
                <w:rFonts w:eastAsia="Cambria" w:cs="Times New Roman"/>
                <w:i/>
                <w:sz w:val="20"/>
              </w:rPr>
            </w:pPr>
            <w:r w:rsidRPr="00CE5318">
              <w:rPr>
                <w:rFonts w:eastAsia="Cambria" w:cs="Times New Roman"/>
                <w:snapToGrid w:val="0"/>
                <w:sz w:val="20"/>
              </w:rPr>
              <w:t>Lansoprazole</w:t>
            </w:r>
          </w:p>
        </w:tc>
        <w:tc>
          <w:tcPr>
            <w:tcW w:w="1079" w:type="pct"/>
            <w:tcBorders>
              <w:left w:val="nil"/>
              <w:right w:val="nil"/>
            </w:tcBorders>
            <w:hideMark/>
          </w:tcPr>
          <w:p w14:paraId="261BCCFE" w14:textId="7CCDF43C" w:rsidR="00BD3E77" w:rsidRPr="00CE5318" w:rsidRDefault="00BD3E77" w:rsidP="002C76EF">
            <w:pPr>
              <w:spacing w:before="60" w:after="60" w:line="240" w:lineRule="auto"/>
              <w:rPr>
                <w:rFonts w:eastAsia="Cambria" w:cs="Times New Roman"/>
                <w:sz w:val="20"/>
              </w:rPr>
            </w:pPr>
            <w:r w:rsidRPr="00CE5318">
              <w:rPr>
                <w:rFonts w:eastAsia="Cambria" w:cs="Times New Roman"/>
                <w:snapToGrid w:val="0"/>
                <w:sz w:val="20"/>
              </w:rPr>
              <w:t>In medicines for oral use</w:t>
            </w:r>
          </w:p>
        </w:tc>
        <w:tc>
          <w:tcPr>
            <w:tcW w:w="1833" w:type="pct"/>
            <w:tcBorders>
              <w:left w:val="nil"/>
            </w:tcBorders>
            <w:hideMark/>
          </w:tcPr>
          <w:p w14:paraId="1393E359" w14:textId="041F907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2B859437" w14:textId="1183644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AB65A3" w:rsidRPr="00CE5318">
              <w:rPr>
                <w:rFonts w:eastAsia="Cambria" w:cs="Times New Roman"/>
                <w:sz w:val="20"/>
              </w:rPr>
              <w:t xml:space="preserve">2 </w:t>
            </w:r>
            <w:r w:rsidRPr="00CE5318">
              <w:rPr>
                <w:rFonts w:eastAsia="Cambria" w:cs="Times New Roman"/>
                <w:sz w:val="20"/>
              </w:rPr>
              <w:t>weeks of completing the course, consult a doctor.</w:t>
            </w:r>
          </w:p>
          <w:p w14:paraId="3E93D560" w14:textId="7EEAD45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other medicines regularly.</w:t>
            </w:r>
          </w:p>
        </w:tc>
      </w:tr>
      <w:tr w:rsidR="00BD3E77" w:rsidRPr="00CE5318" w14:paraId="1E027258" w14:textId="77777777" w:rsidTr="00F570B8">
        <w:trPr>
          <w:cantSplit/>
        </w:trPr>
        <w:tc>
          <w:tcPr>
            <w:tcW w:w="811" w:type="pct"/>
            <w:tcBorders>
              <w:right w:val="nil"/>
            </w:tcBorders>
          </w:tcPr>
          <w:p w14:paraId="422386E9" w14:textId="51FA6EDA"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145</w:t>
            </w:r>
          </w:p>
        </w:tc>
        <w:tc>
          <w:tcPr>
            <w:tcW w:w="1277" w:type="pct"/>
            <w:tcBorders>
              <w:left w:val="nil"/>
              <w:right w:val="nil"/>
            </w:tcBorders>
          </w:tcPr>
          <w:p w14:paraId="7D3FA543" w14:textId="11E0800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Lemon oil</w:t>
            </w:r>
          </w:p>
        </w:tc>
        <w:tc>
          <w:tcPr>
            <w:tcW w:w="1079" w:type="pct"/>
            <w:tcBorders>
              <w:left w:val="nil"/>
              <w:right w:val="nil"/>
            </w:tcBorders>
            <w:hideMark/>
          </w:tcPr>
          <w:p w14:paraId="0DB3E96A" w14:textId="78A9B48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w:t>
            </w:r>
          </w:p>
        </w:tc>
        <w:tc>
          <w:tcPr>
            <w:tcW w:w="1833" w:type="pct"/>
            <w:tcBorders>
              <w:left w:val="nil"/>
            </w:tcBorders>
            <w:hideMark/>
          </w:tcPr>
          <w:p w14:paraId="4A0E348A" w14:textId="6C9D04A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Application to skin may increase sensitivity to sunlight.</w:t>
            </w:r>
          </w:p>
        </w:tc>
      </w:tr>
      <w:tr w:rsidR="00BD3E77" w:rsidRPr="00CE5318" w14:paraId="0549E662" w14:textId="77777777" w:rsidTr="00F570B8">
        <w:trPr>
          <w:cantSplit/>
        </w:trPr>
        <w:tc>
          <w:tcPr>
            <w:tcW w:w="811" w:type="pct"/>
            <w:tcBorders>
              <w:right w:val="nil"/>
            </w:tcBorders>
          </w:tcPr>
          <w:p w14:paraId="32168B3B" w14:textId="323B97C1" w:rsidR="00BD3E77" w:rsidRPr="00CE5318" w:rsidRDefault="00784B35" w:rsidP="002C76EF">
            <w:pPr>
              <w:spacing w:before="60" w:after="60" w:line="240" w:lineRule="auto"/>
              <w:rPr>
                <w:rFonts w:eastAsia="Times New Roman" w:cs="Times New Roman"/>
                <w:snapToGrid w:val="0"/>
                <w:sz w:val="20"/>
                <w:lang w:eastAsia="en-AU"/>
              </w:rPr>
            </w:pPr>
            <w:r w:rsidRPr="00CE5318">
              <w:rPr>
                <w:rFonts w:eastAsia="Times New Roman" w:cs="Times New Roman"/>
                <w:snapToGrid w:val="0"/>
                <w:sz w:val="20"/>
                <w:lang w:eastAsia="en-AU"/>
              </w:rPr>
              <w:t>146</w:t>
            </w:r>
          </w:p>
        </w:tc>
        <w:tc>
          <w:tcPr>
            <w:tcW w:w="1277" w:type="pct"/>
            <w:tcBorders>
              <w:left w:val="nil"/>
              <w:right w:val="nil"/>
            </w:tcBorders>
            <w:hideMark/>
          </w:tcPr>
          <w:p w14:paraId="5EE95622" w14:textId="5EC77E23" w:rsidR="00BD3E77" w:rsidRPr="00CE5318" w:rsidRDefault="00BD3E77" w:rsidP="002C76EF">
            <w:pPr>
              <w:spacing w:before="60" w:after="60" w:line="240" w:lineRule="auto"/>
              <w:rPr>
                <w:rFonts w:eastAsia="Cambria" w:cs="Times New Roman"/>
                <w:snapToGrid w:val="0"/>
                <w:sz w:val="20"/>
              </w:rPr>
            </w:pPr>
            <w:r w:rsidRPr="00CE5318">
              <w:rPr>
                <w:rFonts w:eastAsia="Times New Roman" w:cs="Times New Roman"/>
                <w:i/>
                <w:iCs/>
                <w:snapToGrid w:val="0"/>
                <w:sz w:val="20"/>
                <w:lang w:eastAsia="en-AU"/>
              </w:rPr>
              <w:t xml:space="preserve">Leptospermum </w:t>
            </w:r>
            <w:proofErr w:type="spellStart"/>
            <w:r w:rsidRPr="00CE5318">
              <w:rPr>
                <w:rFonts w:eastAsia="Times New Roman" w:cs="Times New Roman"/>
                <w:i/>
                <w:iCs/>
                <w:snapToGrid w:val="0"/>
                <w:sz w:val="20"/>
                <w:lang w:eastAsia="en-AU"/>
              </w:rPr>
              <w:t>scoparium</w:t>
            </w:r>
            <w:proofErr w:type="spellEnd"/>
            <w:r w:rsidRPr="00CE5318">
              <w:rPr>
                <w:rFonts w:eastAsia="Times New Roman" w:cs="Times New Roman"/>
                <w:snapToGrid w:val="0"/>
                <w:sz w:val="20"/>
                <w:lang w:eastAsia="en-AU"/>
              </w:rPr>
              <w:t xml:space="preserve"> oil</w:t>
            </w:r>
          </w:p>
        </w:tc>
        <w:tc>
          <w:tcPr>
            <w:tcW w:w="1079" w:type="pct"/>
            <w:tcBorders>
              <w:left w:val="nil"/>
              <w:right w:val="nil"/>
            </w:tcBorders>
            <w:hideMark/>
          </w:tcPr>
          <w:p w14:paraId="389A5116" w14:textId="3601DD2C"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132580B4" w14:textId="008EB01D" w:rsidR="00BD3E77" w:rsidRPr="00CE5318" w:rsidRDefault="00BD3E77" w:rsidP="002C76EF">
            <w:pPr>
              <w:numPr>
                <w:ilvl w:val="0"/>
                <w:numId w:val="94"/>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25</w:t>
            </w:r>
            <w:r w:rsidR="003B4625" w:rsidRPr="00CE5318">
              <w:rPr>
                <w:rFonts w:eastAsia="Cambria" w:cs="Times New Roman"/>
                <w:snapToGrid w:val="0"/>
                <w:sz w:val="20"/>
              </w:rPr>
              <w:t>%</w:t>
            </w:r>
            <w:r w:rsidRPr="00CE5318">
              <w:rPr>
                <w:rFonts w:eastAsia="Cambria" w:cs="Times New Roman"/>
                <w:snapToGrid w:val="0"/>
                <w:sz w:val="20"/>
              </w:rPr>
              <w:t xml:space="preserve"> of </w:t>
            </w:r>
            <w:r w:rsidRPr="00CE5318">
              <w:rPr>
                <w:rFonts w:eastAsia="Times New Roman" w:cs="Times New Roman"/>
                <w:i/>
                <w:iCs/>
                <w:snapToGrid w:val="0"/>
                <w:sz w:val="20"/>
                <w:lang w:eastAsia="en-AU"/>
              </w:rPr>
              <w:t xml:space="preserve">Leptospermum </w:t>
            </w:r>
            <w:proofErr w:type="spellStart"/>
            <w:r w:rsidRPr="00CE5318">
              <w:rPr>
                <w:rFonts w:eastAsia="Times New Roman" w:cs="Times New Roman"/>
                <w:i/>
                <w:iCs/>
                <w:snapToGrid w:val="0"/>
                <w:sz w:val="20"/>
                <w:lang w:eastAsia="en-AU"/>
              </w:rPr>
              <w:t>scoparium</w:t>
            </w:r>
            <w:proofErr w:type="spellEnd"/>
            <w:r w:rsidRPr="00CE5318">
              <w:rPr>
                <w:rFonts w:eastAsia="Times New Roman" w:cs="Times New Roman"/>
                <w:snapToGrid w:val="0"/>
                <w:sz w:val="20"/>
                <w:lang w:eastAsia="en-AU"/>
              </w:rPr>
              <w:t xml:space="preserve"> oil</w:t>
            </w:r>
            <w:r w:rsidRPr="00CE5318">
              <w:rPr>
                <w:rFonts w:eastAsia="Cambria" w:cs="Times New Roman"/>
                <w:snapToGrid w:val="0"/>
                <w:sz w:val="20"/>
              </w:rPr>
              <w:t>; and</w:t>
            </w:r>
          </w:p>
          <w:p w14:paraId="20C7265A" w14:textId="77777777" w:rsidR="00BD3E77" w:rsidRPr="00CE5318" w:rsidRDefault="00BD3E77" w:rsidP="002C76EF">
            <w:pPr>
              <w:numPr>
                <w:ilvl w:val="0"/>
                <w:numId w:val="94"/>
              </w:numPr>
              <w:spacing w:before="60" w:after="60" w:line="240" w:lineRule="auto"/>
              <w:ind w:left="203" w:hanging="203"/>
              <w:rPr>
                <w:rFonts w:eastAsia="Cambria" w:cs="Times New Roman"/>
                <w:snapToGrid w:val="0"/>
                <w:sz w:val="20"/>
              </w:rPr>
            </w:pPr>
            <w:r w:rsidRPr="00CE5318">
              <w:rPr>
                <w:rFonts w:eastAsia="Cambria" w:cs="Times New Roman"/>
                <w:snapToGrid w:val="0"/>
                <w:sz w:val="20"/>
              </w:rPr>
              <w:t>packed in containers having:</w:t>
            </w:r>
          </w:p>
          <w:p w14:paraId="1316FD93" w14:textId="276B2DA1" w:rsidR="00BD3E77" w:rsidRPr="00CE5318" w:rsidRDefault="00BD3E77" w:rsidP="002C76EF">
            <w:pPr>
              <w:numPr>
                <w:ilvl w:val="0"/>
                <w:numId w:val="95"/>
              </w:numPr>
              <w:spacing w:before="60" w:after="60" w:line="240" w:lineRule="auto"/>
              <w:ind w:left="486" w:hanging="203"/>
              <w:rPr>
                <w:rFonts w:eastAsia="Cambria" w:cs="Times New Roman"/>
                <w:snapToGrid w:val="0"/>
                <w:sz w:val="20"/>
              </w:rPr>
            </w:pPr>
            <w:r w:rsidRPr="00CE5318">
              <w:rPr>
                <w:rFonts w:eastAsia="Cambria" w:cs="Times New Roman"/>
                <w:snapToGrid w:val="0"/>
                <w:sz w:val="20"/>
              </w:rPr>
              <w:t>a nominal capacity of 15</w:t>
            </w:r>
            <w:r w:rsidR="00B40ECC"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740AB0B0" w14:textId="55C23581" w:rsidR="00BD3E77" w:rsidRPr="00CE5318" w:rsidRDefault="00BD3E77" w:rsidP="002C76EF">
            <w:pPr>
              <w:numPr>
                <w:ilvl w:val="0"/>
                <w:numId w:val="95"/>
              </w:numPr>
              <w:spacing w:before="60" w:after="60" w:line="240" w:lineRule="auto"/>
              <w:ind w:left="486" w:hanging="283"/>
              <w:rPr>
                <w:rFonts w:eastAsia="Cambria" w:cs="Times New Roman"/>
                <w:snapToGrid w:val="0"/>
                <w:sz w:val="20"/>
              </w:rPr>
            </w:pPr>
            <w:r w:rsidRPr="00CE5318">
              <w:rPr>
                <w:rFonts w:eastAsia="Cambria" w:cs="Times New Roman"/>
                <w:snapToGrid w:val="0"/>
                <w:sz w:val="20"/>
              </w:rPr>
              <w:t>a nominal capacity of 25</w:t>
            </w:r>
            <w:r w:rsidR="00B40ECC"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tcPr>
          <w:p w14:paraId="59294A4B" w14:textId="263EE30D"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3CD9A98A" w14:textId="71F2F1CE" w:rsidR="00BD3E77" w:rsidRPr="00CE5318" w:rsidRDefault="00BD3E77" w:rsidP="00E51A70">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62309DA5" w14:textId="77777777" w:rsidTr="00F570B8">
        <w:trPr>
          <w:cantSplit/>
        </w:trPr>
        <w:tc>
          <w:tcPr>
            <w:tcW w:w="811" w:type="pct"/>
            <w:tcBorders>
              <w:right w:val="nil"/>
            </w:tcBorders>
          </w:tcPr>
          <w:p w14:paraId="579F1E74" w14:textId="1049A6C7"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147</w:t>
            </w:r>
          </w:p>
        </w:tc>
        <w:tc>
          <w:tcPr>
            <w:tcW w:w="1277" w:type="pct"/>
            <w:tcBorders>
              <w:left w:val="nil"/>
              <w:right w:val="nil"/>
            </w:tcBorders>
            <w:hideMark/>
          </w:tcPr>
          <w:p w14:paraId="7F17E982" w14:textId="25E830A6" w:rsidR="00BD3E77" w:rsidRPr="00CE5318" w:rsidRDefault="00BD3E77" w:rsidP="002C76EF">
            <w:pPr>
              <w:spacing w:before="60" w:after="60" w:line="240" w:lineRule="auto"/>
              <w:rPr>
                <w:rFonts w:eastAsia="Cambria" w:cs="Times New Roman"/>
                <w:snapToGrid w:val="0"/>
                <w:sz w:val="20"/>
              </w:rPr>
            </w:pPr>
            <w:proofErr w:type="spellStart"/>
            <w:r w:rsidRPr="00CE5318">
              <w:rPr>
                <w:rFonts w:eastAsia="Cambria" w:cs="Times New Roman"/>
                <w:snapToGrid w:val="0"/>
                <w:sz w:val="20"/>
              </w:rPr>
              <w:t>Levocabastine</w:t>
            </w:r>
            <w:proofErr w:type="spellEnd"/>
          </w:p>
          <w:p w14:paraId="53660B00"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0CC0D2B3" w14:textId="01205D5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In eye or nasal preparations containing 0.5 </w:t>
            </w:r>
            <w:r w:rsidR="00E53C2A" w:rsidRPr="00CE5318">
              <w:rPr>
                <w:rFonts w:eastAsia="Cambria" w:cs="Times New Roman"/>
                <w:snapToGrid w:val="0"/>
                <w:sz w:val="20"/>
              </w:rPr>
              <w:t>mg</w:t>
            </w:r>
            <w:r w:rsidRPr="00CE5318">
              <w:rPr>
                <w:rFonts w:eastAsia="Cambria" w:cs="Times New Roman"/>
                <w:snapToGrid w:val="0"/>
                <w:sz w:val="20"/>
              </w:rPr>
              <w:t>/</w:t>
            </w:r>
            <w:r w:rsidR="00E53C2A" w:rsidRPr="00CE5318">
              <w:rPr>
                <w:rFonts w:eastAsia="Cambria" w:cs="Times New Roman"/>
                <w:snapToGrid w:val="0"/>
                <w:sz w:val="20"/>
              </w:rPr>
              <w:t xml:space="preserve">mL </w:t>
            </w:r>
            <w:r w:rsidRPr="00CE5318">
              <w:rPr>
                <w:rFonts w:eastAsia="Cambria" w:cs="Times New Roman"/>
                <w:snapToGrid w:val="0"/>
                <w:sz w:val="20"/>
              </w:rPr>
              <w:t xml:space="preserve">or less of </w:t>
            </w:r>
            <w:proofErr w:type="spellStart"/>
            <w:r w:rsidRPr="00CE5318">
              <w:rPr>
                <w:rFonts w:eastAsia="Cambria" w:cs="Times New Roman"/>
                <w:snapToGrid w:val="0"/>
                <w:sz w:val="20"/>
              </w:rPr>
              <w:t>levocabastine</w:t>
            </w:r>
            <w:proofErr w:type="spellEnd"/>
          </w:p>
        </w:tc>
        <w:tc>
          <w:tcPr>
            <w:tcW w:w="1833" w:type="pct"/>
            <w:tcBorders>
              <w:left w:val="nil"/>
            </w:tcBorders>
            <w:hideMark/>
          </w:tcPr>
          <w:p w14:paraId="5C5FCC61" w14:textId="1033508B"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pregnant.</w:t>
            </w:r>
          </w:p>
        </w:tc>
      </w:tr>
      <w:tr w:rsidR="00BD3E77" w:rsidRPr="00CE5318" w14:paraId="457EE390" w14:textId="77777777" w:rsidTr="00F570B8">
        <w:trPr>
          <w:cantSplit/>
        </w:trPr>
        <w:tc>
          <w:tcPr>
            <w:tcW w:w="811" w:type="pct"/>
            <w:tcBorders>
              <w:right w:val="nil"/>
            </w:tcBorders>
          </w:tcPr>
          <w:p w14:paraId="1B9C6DFC" w14:textId="4803A1FB"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148</w:t>
            </w:r>
          </w:p>
        </w:tc>
        <w:tc>
          <w:tcPr>
            <w:tcW w:w="1277" w:type="pct"/>
            <w:tcBorders>
              <w:left w:val="nil"/>
              <w:right w:val="nil"/>
            </w:tcBorders>
            <w:hideMark/>
          </w:tcPr>
          <w:p w14:paraId="7E1CBF2B" w14:textId="0E60334B" w:rsidR="00BD3E77" w:rsidRPr="00CE5318" w:rsidRDefault="00BD3E77" w:rsidP="002C76EF">
            <w:pPr>
              <w:spacing w:before="60" w:after="60" w:line="240" w:lineRule="auto"/>
              <w:rPr>
                <w:rFonts w:eastAsia="Cambria" w:cs="Times New Roman"/>
                <w:snapToGrid w:val="0"/>
                <w:sz w:val="20"/>
              </w:rPr>
            </w:pPr>
            <w:proofErr w:type="spellStart"/>
            <w:r w:rsidRPr="00CE5318">
              <w:rPr>
                <w:rFonts w:eastAsia="Cambria" w:cs="Times New Roman"/>
                <w:snapToGrid w:val="0"/>
                <w:sz w:val="20"/>
              </w:rPr>
              <w:t>Levocabastine</w:t>
            </w:r>
            <w:proofErr w:type="spellEnd"/>
          </w:p>
          <w:p w14:paraId="2FDEDAF8"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138329CC" w14:textId="79F24D6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eye or nasal preparations containing MORE THAN 0.5 </w:t>
            </w:r>
            <w:r w:rsidR="00E53C2A" w:rsidRPr="00CE5318">
              <w:rPr>
                <w:rFonts w:eastAsia="Cambria" w:cs="Times New Roman"/>
                <w:snapToGrid w:val="0"/>
                <w:sz w:val="20"/>
              </w:rPr>
              <w:t>mg</w:t>
            </w:r>
            <w:r w:rsidRPr="00CE5318">
              <w:rPr>
                <w:rFonts w:eastAsia="Cambria" w:cs="Times New Roman"/>
                <w:snapToGrid w:val="0"/>
                <w:sz w:val="20"/>
              </w:rPr>
              <w:t xml:space="preserve"> per </w:t>
            </w:r>
            <w:r w:rsidR="00E53C2A" w:rsidRPr="00CE5318">
              <w:rPr>
                <w:rFonts w:eastAsia="Cambria" w:cs="Times New Roman"/>
                <w:snapToGrid w:val="0"/>
                <w:sz w:val="20"/>
              </w:rPr>
              <w:t xml:space="preserve">mL </w:t>
            </w:r>
            <w:r w:rsidRPr="00CE5318">
              <w:rPr>
                <w:rFonts w:eastAsia="Cambria" w:cs="Times New Roman"/>
                <w:snapToGrid w:val="0"/>
                <w:sz w:val="20"/>
              </w:rPr>
              <w:t xml:space="preserve">of </w:t>
            </w:r>
            <w:proofErr w:type="spellStart"/>
            <w:r w:rsidRPr="00CE5318">
              <w:rPr>
                <w:rFonts w:eastAsia="Cambria" w:cs="Times New Roman"/>
                <w:snapToGrid w:val="0"/>
                <w:sz w:val="20"/>
              </w:rPr>
              <w:t>levocabastine</w:t>
            </w:r>
            <w:proofErr w:type="spellEnd"/>
            <w:r w:rsidRPr="00CE5318">
              <w:rPr>
                <w:rFonts w:eastAsia="Cambria" w:cs="Times New Roman"/>
                <w:snapToGrid w:val="0"/>
                <w:sz w:val="20"/>
              </w:rPr>
              <w:t>.</w:t>
            </w:r>
          </w:p>
        </w:tc>
        <w:tc>
          <w:tcPr>
            <w:tcW w:w="1833" w:type="pct"/>
            <w:tcBorders>
              <w:left w:val="nil"/>
            </w:tcBorders>
            <w:hideMark/>
          </w:tcPr>
          <w:p w14:paraId="29E73873" w14:textId="3B7BF4D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pregnant.</w:t>
            </w:r>
          </w:p>
          <w:p w14:paraId="266D563E" w14:textId="1D6D2D62"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4B92406B" w14:textId="0072C872" w:rsidR="00BD3E77" w:rsidRPr="00CE5318" w:rsidRDefault="00BD3E77" w:rsidP="002C76EF">
            <w:pPr>
              <w:numPr>
                <w:ilvl w:val="0"/>
                <w:numId w:val="96"/>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E50412" w:rsidRPr="00CE5318">
              <w:rPr>
                <w:rFonts w:eastAsia="Cambria" w:cs="Times New Roman"/>
                <w:sz w:val="20"/>
              </w:rPr>
              <w:t xml:space="preserve"> </w:t>
            </w:r>
            <w:r w:rsidRPr="00CE5318">
              <w:rPr>
                <w:rFonts w:eastAsia="Cambria" w:cs="Times New Roman"/>
                <w:sz w:val="20"/>
              </w:rPr>
              <w:t>If affected do not drive a vehicle or operate machinery.</w:t>
            </w:r>
            <w:r w:rsidR="00E50412" w:rsidRPr="00CE5318">
              <w:rPr>
                <w:rFonts w:eastAsia="Cambria" w:cs="Times New Roman"/>
                <w:sz w:val="20"/>
              </w:rPr>
              <w:t xml:space="preserve"> </w:t>
            </w:r>
            <w:r w:rsidRPr="00CE5318">
              <w:rPr>
                <w:rFonts w:eastAsia="Cambria" w:cs="Times New Roman"/>
                <w:sz w:val="20"/>
              </w:rPr>
              <w:t xml:space="preserve"> Avoid alcohol.</w:t>
            </w:r>
          </w:p>
          <w:p w14:paraId="44BE360B"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502C106C" w14:textId="5922AF02" w:rsidR="00BD3E77" w:rsidRPr="00CE5318" w:rsidRDefault="00BD3E77" w:rsidP="002C76EF">
            <w:pPr>
              <w:numPr>
                <w:ilvl w:val="0"/>
                <w:numId w:val="97"/>
              </w:numPr>
              <w:spacing w:before="60" w:after="60" w:line="240" w:lineRule="auto"/>
              <w:rPr>
                <w:rFonts w:eastAsia="Cambria" w:cs="Times New Roman"/>
                <w:sz w:val="20"/>
              </w:rPr>
            </w:pPr>
            <w:r w:rsidRPr="00CE5318">
              <w:rPr>
                <w:rFonts w:eastAsia="Cambria" w:cs="Times New Roman"/>
                <w:sz w:val="20"/>
              </w:rPr>
              <w:t>This medication may cause drowsiness and may increase the effects of alcohol.</w:t>
            </w:r>
            <w:r w:rsidR="00E50412" w:rsidRPr="00CE5318">
              <w:rPr>
                <w:rFonts w:eastAsia="Cambria" w:cs="Times New Roman"/>
                <w:sz w:val="20"/>
              </w:rPr>
              <w:t xml:space="preserve"> </w:t>
            </w:r>
            <w:r w:rsidRPr="00CE5318">
              <w:rPr>
                <w:rFonts w:eastAsia="Cambria" w:cs="Times New Roman"/>
                <w:sz w:val="20"/>
              </w:rPr>
              <w:t xml:space="preserve"> If affected do not drive a motor vehicle or operate machinery.</w:t>
            </w:r>
          </w:p>
        </w:tc>
      </w:tr>
      <w:tr w:rsidR="00BD3E77" w:rsidRPr="00CE5318" w14:paraId="3B55B83A" w14:textId="77777777" w:rsidTr="00F570B8">
        <w:trPr>
          <w:cantSplit/>
        </w:trPr>
        <w:tc>
          <w:tcPr>
            <w:tcW w:w="811" w:type="pct"/>
            <w:tcBorders>
              <w:right w:val="nil"/>
            </w:tcBorders>
          </w:tcPr>
          <w:p w14:paraId="78575C57" w14:textId="7BC7E0FC"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149</w:t>
            </w:r>
          </w:p>
        </w:tc>
        <w:tc>
          <w:tcPr>
            <w:tcW w:w="1277" w:type="pct"/>
            <w:tcBorders>
              <w:left w:val="nil"/>
              <w:right w:val="nil"/>
            </w:tcBorders>
            <w:hideMark/>
          </w:tcPr>
          <w:p w14:paraId="2FECED78" w14:textId="4E80679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Levocetirizine</w:t>
            </w:r>
          </w:p>
          <w:p w14:paraId="67A32D5B" w14:textId="100644EA"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7A0FF3DE" w14:textId="5B8E831F"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oral use labelled for use in adults</w:t>
            </w:r>
          </w:p>
        </w:tc>
        <w:tc>
          <w:tcPr>
            <w:tcW w:w="1833" w:type="pct"/>
            <w:tcBorders>
              <w:left w:val="nil"/>
            </w:tcBorders>
            <w:hideMark/>
          </w:tcPr>
          <w:p w14:paraId="510B767F" w14:textId="05492C5C" w:rsidR="00BD3E77" w:rsidRPr="00CE5318" w:rsidRDefault="00BD3E77" w:rsidP="002C76EF">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3FCDC0E0" w14:textId="63376EB5" w:rsidR="00BD3E77" w:rsidRPr="00CE5318" w:rsidRDefault="00BD3E77" w:rsidP="002C76EF">
            <w:pPr>
              <w:numPr>
                <w:ilvl w:val="0"/>
                <w:numId w:val="98"/>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E50412" w:rsidRPr="00CE5318">
              <w:rPr>
                <w:rFonts w:eastAsia="Cambria" w:cs="Times New Roman"/>
                <w:sz w:val="20"/>
              </w:rPr>
              <w:t xml:space="preserve"> </w:t>
            </w:r>
            <w:r w:rsidRPr="00CE5318">
              <w:rPr>
                <w:rFonts w:eastAsia="Cambria" w:cs="Times New Roman"/>
                <w:sz w:val="20"/>
              </w:rPr>
              <w:t xml:space="preserve">If affected do not drive a vehicle or operate machinery. </w:t>
            </w:r>
            <w:r w:rsidR="00E50412" w:rsidRPr="00CE5318">
              <w:rPr>
                <w:rFonts w:eastAsia="Cambria" w:cs="Times New Roman"/>
                <w:sz w:val="20"/>
              </w:rPr>
              <w:t xml:space="preserve"> </w:t>
            </w:r>
            <w:r w:rsidRPr="00CE5318">
              <w:rPr>
                <w:rFonts w:eastAsia="Cambria" w:cs="Times New Roman"/>
                <w:sz w:val="20"/>
              </w:rPr>
              <w:t>Avoid alcohol.</w:t>
            </w:r>
          </w:p>
          <w:p w14:paraId="536D29F0" w14:textId="77777777" w:rsidR="00BD3E77" w:rsidRPr="00CE5318" w:rsidRDefault="00BD3E77" w:rsidP="002C76EF">
            <w:pPr>
              <w:spacing w:before="60" w:after="60" w:line="240" w:lineRule="auto"/>
              <w:ind w:left="360"/>
              <w:rPr>
                <w:rFonts w:eastAsia="Cambria" w:cs="Times New Roman"/>
                <w:sz w:val="20"/>
              </w:rPr>
            </w:pPr>
            <w:r w:rsidRPr="00CE5318">
              <w:rPr>
                <w:rFonts w:eastAsia="Cambria" w:cs="Times New Roman"/>
                <w:i/>
                <w:sz w:val="20"/>
              </w:rPr>
              <w:t>or</w:t>
            </w:r>
          </w:p>
          <w:p w14:paraId="1DEED0DA" w14:textId="609EF2D0" w:rsidR="00BD3E77" w:rsidRPr="00CE5318" w:rsidRDefault="00BD3E77" w:rsidP="002C76EF">
            <w:pPr>
              <w:numPr>
                <w:ilvl w:val="0"/>
                <w:numId w:val="99"/>
              </w:numPr>
              <w:spacing w:before="60" w:after="60" w:line="240" w:lineRule="auto"/>
              <w:rPr>
                <w:rFonts w:eastAsia="Cambria" w:cs="Times New Roman"/>
                <w:sz w:val="20"/>
              </w:rPr>
            </w:pPr>
            <w:r w:rsidRPr="00CE5318">
              <w:rPr>
                <w:rFonts w:eastAsia="Cambria" w:cs="Times New Roman"/>
                <w:sz w:val="20"/>
              </w:rPr>
              <w:t>This medication may cause drowsiness and may increase the effects of alcohol. If affected do not drive a motor vehicle or operate machinery.</w:t>
            </w:r>
          </w:p>
          <w:p w14:paraId="6DCF0DEA" w14:textId="4CD6065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breastfeeding, check with your doctor or pharmacist before using this medicine.</w:t>
            </w:r>
          </w:p>
        </w:tc>
      </w:tr>
      <w:tr w:rsidR="00BD3E77" w:rsidRPr="00CE5318" w14:paraId="19BDEED3" w14:textId="77777777" w:rsidTr="00F570B8">
        <w:trPr>
          <w:cantSplit/>
        </w:trPr>
        <w:tc>
          <w:tcPr>
            <w:tcW w:w="811" w:type="pct"/>
            <w:tcBorders>
              <w:right w:val="nil"/>
            </w:tcBorders>
          </w:tcPr>
          <w:p w14:paraId="6D301DE9" w14:textId="2420C574"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150</w:t>
            </w:r>
          </w:p>
        </w:tc>
        <w:tc>
          <w:tcPr>
            <w:tcW w:w="1277" w:type="pct"/>
            <w:tcBorders>
              <w:left w:val="nil"/>
              <w:right w:val="nil"/>
            </w:tcBorders>
            <w:hideMark/>
          </w:tcPr>
          <w:p w14:paraId="62896A66" w14:textId="4A7E5FD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Levocetirizine</w:t>
            </w:r>
          </w:p>
          <w:p w14:paraId="4CC3C962" w14:textId="49BDAC84"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0E1197E3" w14:textId="0C90224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oral use specifically labelled for use only in children (between 1 year and 12 years of age)</w:t>
            </w:r>
          </w:p>
        </w:tc>
        <w:tc>
          <w:tcPr>
            <w:tcW w:w="1833" w:type="pct"/>
            <w:tcBorders>
              <w:left w:val="nil"/>
            </w:tcBorders>
            <w:hideMark/>
          </w:tcPr>
          <w:p w14:paraId="53FC866D" w14:textId="10803EA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tc>
      </w:tr>
      <w:tr w:rsidR="00BD3E77" w:rsidRPr="00CE5318" w14:paraId="4949ABF6" w14:textId="77777777" w:rsidTr="00F570B8">
        <w:trPr>
          <w:cantSplit/>
        </w:trPr>
        <w:tc>
          <w:tcPr>
            <w:tcW w:w="811" w:type="pct"/>
            <w:tcBorders>
              <w:right w:val="nil"/>
            </w:tcBorders>
          </w:tcPr>
          <w:p w14:paraId="7A814929" w14:textId="5E7033FF"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151</w:t>
            </w:r>
          </w:p>
        </w:tc>
        <w:tc>
          <w:tcPr>
            <w:tcW w:w="1277" w:type="pct"/>
            <w:tcBorders>
              <w:left w:val="nil"/>
              <w:right w:val="nil"/>
            </w:tcBorders>
            <w:hideMark/>
          </w:tcPr>
          <w:p w14:paraId="267FC55C" w14:textId="69F86D2D"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Lidocaine (Lignocaine)</w:t>
            </w:r>
          </w:p>
          <w:p w14:paraId="0EC31073" w14:textId="5F90D078"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1 of 4)</w:t>
            </w:r>
          </w:p>
        </w:tc>
        <w:tc>
          <w:tcPr>
            <w:tcW w:w="1079" w:type="pct"/>
            <w:tcBorders>
              <w:left w:val="nil"/>
              <w:right w:val="nil"/>
            </w:tcBorders>
            <w:hideMark/>
          </w:tcPr>
          <w:p w14:paraId="6C5ABDD4" w14:textId="519A7A4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MORE THAN 2</w:t>
            </w:r>
            <w:r w:rsidR="003B4625" w:rsidRPr="00CE5318">
              <w:rPr>
                <w:rFonts w:eastAsia="Cambria" w:cs="Times New Roman"/>
                <w:snapToGrid w:val="0"/>
                <w:sz w:val="20"/>
              </w:rPr>
              <w:t>%</w:t>
            </w:r>
            <w:r w:rsidRPr="00CE5318">
              <w:rPr>
                <w:rFonts w:eastAsia="Cambria" w:cs="Times New Roman"/>
                <w:snapToGrid w:val="0"/>
                <w:sz w:val="20"/>
              </w:rPr>
              <w:t xml:space="preserve"> of total local anaesthetic substances</w:t>
            </w:r>
          </w:p>
        </w:tc>
        <w:tc>
          <w:tcPr>
            <w:tcW w:w="1833" w:type="pct"/>
            <w:tcBorders>
              <w:left w:val="nil"/>
            </w:tcBorders>
            <w:hideMark/>
          </w:tcPr>
          <w:p w14:paraId="703154BD" w14:textId="22F0A1B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apply to large areas of the body, except on the advice of a healthcare practitioner.</w:t>
            </w:r>
          </w:p>
          <w:p w14:paraId="2F8CD810" w14:textId="047834B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75AAD934" w14:textId="77777777" w:rsidTr="00F570B8">
        <w:trPr>
          <w:cantSplit/>
        </w:trPr>
        <w:tc>
          <w:tcPr>
            <w:tcW w:w="811" w:type="pct"/>
            <w:tcBorders>
              <w:right w:val="nil"/>
            </w:tcBorders>
          </w:tcPr>
          <w:p w14:paraId="6168F8B9" w14:textId="54C4D173"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152</w:t>
            </w:r>
          </w:p>
        </w:tc>
        <w:tc>
          <w:tcPr>
            <w:tcW w:w="1277" w:type="pct"/>
            <w:tcBorders>
              <w:left w:val="nil"/>
              <w:right w:val="nil"/>
            </w:tcBorders>
            <w:hideMark/>
          </w:tcPr>
          <w:p w14:paraId="2A56E784" w14:textId="4CE0A6B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Lidocaine (Lignocaine)</w:t>
            </w:r>
          </w:p>
          <w:p w14:paraId="62FC830D" w14:textId="2E51410B"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(Entry 2 of 4)</w:t>
            </w:r>
          </w:p>
        </w:tc>
        <w:tc>
          <w:tcPr>
            <w:tcW w:w="1079" w:type="pct"/>
            <w:tcBorders>
              <w:left w:val="nil"/>
              <w:right w:val="nil"/>
            </w:tcBorders>
            <w:hideMark/>
          </w:tcPr>
          <w:p w14:paraId="0C3C6A3C" w14:textId="7E3921A1"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2</w:t>
            </w:r>
            <w:r w:rsidR="003B4625" w:rsidRPr="00CE5318">
              <w:rPr>
                <w:rFonts w:eastAsia="Cambria" w:cs="Times New Roman"/>
                <w:snapToGrid w:val="0"/>
                <w:sz w:val="20"/>
              </w:rPr>
              <w:t>%</w:t>
            </w:r>
            <w:r w:rsidRPr="00CE5318">
              <w:rPr>
                <w:rFonts w:eastAsia="Cambria" w:cs="Times New Roman"/>
                <w:snapToGrid w:val="0"/>
                <w:sz w:val="20"/>
              </w:rPr>
              <w:t xml:space="preserve"> OR LESS of total local anaesthetic substances</w:t>
            </w:r>
          </w:p>
        </w:tc>
        <w:tc>
          <w:tcPr>
            <w:tcW w:w="1833" w:type="pct"/>
            <w:tcBorders>
              <w:left w:val="nil"/>
            </w:tcBorders>
            <w:hideMark/>
          </w:tcPr>
          <w:p w14:paraId="04C4317A" w14:textId="128BC89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616916BE" w14:textId="77777777" w:rsidTr="00F570B8">
        <w:trPr>
          <w:cantSplit/>
        </w:trPr>
        <w:tc>
          <w:tcPr>
            <w:tcW w:w="811" w:type="pct"/>
            <w:tcBorders>
              <w:right w:val="nil"/>
            </w:tcBorders>
          </w:tcPr>
          <w:p w14:paraId="0231D0C0" w14:textId="108CC9F0" w:rsidR="00BD3E77" w:rsidRPr="00CE5318" w:rsidRDefault="00784B35" w:rsidP="00B40ECC">
            <w:pPr>
              <w:spacing w:before="60" w:after="60"/>
              <w:rPr>
                <w:rFonts w:cs="Times New Roman"/>
                <w:color w:val="000000" w:themeColor="text1"/>
                <w:sz w:val="20"/>
              </w:rPr>
            </w:pPr>
            <w:r w:rsidRPr="00CE5318">
              <w:rPr>
                <w:rFonts w:cs="Times New Roman"/>
                <w:color w:val="000000" w:themeColor="text1"/>
                <w:sz w:val="20"/>
              </w:rPr>
              <w:t>153</w:t>
            </w:r>
          </w:p>
        </w:tc>
        <w:tc>
          <w:tcPr>
            <w:tcW w:w="1277" w:type="pct"/>
            <w:tcBorders>
              <w:left w:val="nil"/>
              <w:right w:val="nil"/>
            </w:tcBorders>
          </w:tcPr>
          <w:p w14:paraId="6ACC9C85" w14:textId="131AB22B" w:rsidR="00BD3E77" w:rsidRPr="00CE5318" w:rsidRDefault="00BD3E77" w:rsidP="00364940">
            <w:pPr>
              <w:keepNext/>
              <w:spacing w:before="60" w:after="60"/>
              <w:rPr>
                <w:rFonts w:cs="Times New Roman"/>
                <w:color w:val="000000" w:themeColor="text1"/>
                <w:sz w:val="24"/>
                <w:szCs w:val="24"/>
              </w:rPr>
            </w:pPr>
            <w:r w:rsidRPr="00CE5318">
              <w:rPr>
                <w:rFonts w:cs="Times New Roman"/>
                <w:color w:val="000000" w:themeColor="text1"/>
                <w:sz w:val="20"/>
              </w:rPr>
              <w:t>Lidocaine (Lignocaine)</w:t>
            </w:r>
          </w:p>
          <w:p w14:paraId="2CE5A497" w14:textId="469D98CC" w:rsidR="00BD3E77" w:rsidRPr="00CE5318" w:rsidRDefault="00BD3E77" w:rsidP="00364940">
            <w:pPr>
              <w:spacing w:before="60" w:after="60" w:line="240" w:lineRule="auto"/>
              <w:rPr>
                <w:rFonts w:eastAsia="Cambria" w:cs="Times New Roman"/>
                <w:snapToGrid w:val="0"/>
                <w:sz w:val="20"/>
              </w:rPr>
            </w:pPr>
            <w:r w:rsidRPr="00CE5318">
              <w:rPr>
                <w:rFonts w:cs="Times New Roman"/>
                <w:i/>
                <w:iCs/>
                <w:color w:val="000000" w:themeColor="text1"/>
                <w:sz w:val="20"/>
              </w:rPr>
              <w:t>(Entry 3 of 4)</w:t>
            </w:r>
          </w:p>
        </w:tc>
        <w:tc>
          <w:tcPr>
            <w:tcW w:w="1079" w:type="pct"/>
            <w:tcBorders>
              <w:left w:val="nil"/>
              <w:right w:val="nil"/>
            </w:tcBorders>
          </w:tcPr>
          <w:p w14:paraId="00E80EA0" w14:textId="5E3AA80C" w:rsidR="00BD3E77" w:rsidRPr="00CE5318" w:rsidRDefault="00BD3E77" w:rsidP="00364940">
            <w:pPr>
              <w:spacing w:before="60" w:after="60" w:line="240" w:lineRule="auto"/>
              <w:rPr>
                <w:rFonts w:eastAsia="Cambria" w:cs="Times New Roman"/>
                <w:snapToGrid w:val="0"/>
                <w:sz w:val="20"/>
              </w:rPr>
            </w:pPr>
            <w:r w:rsidRPr="00CE5318">
              <w:rPr>
                <w:rFonts w:cs="Times New Roman"/>
                <w:color w:val="000000" w:themeColor="text1"/>
                <w:sz w:val="20"/>
              </w:rPr>
              <w:t>In preparations for topical oral use containing more than 1.5</w:t>
            </w:r>
            <w:r w:rsidR="003B4625" w:rsidRPr="00CE5318">
              <w:rPr>
                <w:rFonts w:cs="Times New Roman"/>
                <w:color w:val="000000" w:themeColor="text1"/>
                <w:sz w:val="20"/>
              </w:rPr>
              <w:t>%</w:t>
            </w:r>
            <w:r w:rsidRPr="00CE5318">
              <w:rPr>
                <w:rFonts w:cs="Times New Roman"/>
                <w:color w:val="000000" w:themeColor="text1"/>
                <w:sz w:val="20"/>
              </w:rPr>
              <w:t xml:space="preserve"> lidocaine.</w:t>
            </w:r>
          </w:p>
        </w:tc>
        <w:tc>
          <w:tcPr>
            <w:tcW w:w="1833" w:type="pct"/>
            <w:tcBorders>
              <w:left w:val="nil"/>
            </w:tcBorders>
          </w:tcPr>
          <w:p w14:paraId="6185B477" w14:textId="024116DF" w:rsidR="00BD3E77" w:rsidRPr="00CE5318" w:rsidRDefault="00BD3E77" w:rsidP="00364940">
            <w:pPr>
              <w:numPr>
                <w:ilvl w:val="0"/>
                <w:numId w:val="10"/>
              </w:numPr>
              <w:spacing w:before="60" w:after="60" w:line="240" w:lineRule="auto"/>
              <w:ind w:left="176" w:hanging="176"/>
              <w:rPr>
                <w:rFonts w:eastAsia="Cambria" w:cs="Times New Roman"/>
                <w:sz w:val="20"/>
              </w:rPr>
            </w:pPr>
            <w:r w:rsidRPr="00CE5318">
              <w:rPr>
                <w:rFonts w:cs="Times New Roman"/>
                <w:color w:val="000000" w:themeColor="text1"/>
                <w:sz w:val="20"/>
              </w:rPr>
              <w:t>Do not use for teething pain in children.</w:t>
            </w:r>
          </w:p>
        </w:tc>
      </w:tr>
      <w:tr w:rsidR="00BD3E77" w:rsidRPr="00CE5318" w14:paraId="20067D3C" w14:textId="77777777" w:rsidTr="00F570B8">
        <w:trPr>
          <w:cantSplit/>
        </w:trPr>
        <w:tc>
          <w:tcPr>
            <w:tcW w:w="811" w:type="pct"/>
            <w:tcBorders>
              <w:right w:val="nil"/>
            </w:tcBorders>
          </w:tcPr>
          <w:p w14:paraId="4F89B619" w14:textId="7D8FA5DB"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154</w:t>
            </w:r>
          </w:p>
        </w:tc>
        <w:tc>
          <w:tcPr>
            <w:tcW w:w="1277" w:type="pct"/>
            <w:tcBorders>
              <w:left w:val="nil"/>
              <w:right w:val="nil"/>
            </w:tcBorders>
            <w:hideMark/>
          </w:tcPr>
          <w:p w14:paraId="365B8F76" w14:textId="4C2200E9"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Lidocaine (Lignocaine)</w:t>
            </w:r>
          </w:p>
          <w:p w14:paraId="719B672C" w14:textId="2F6EAE8F" w:rsidR="00BD3E77" w:rsidRPr="00CE5318" w:rsidRDefault="00BD3E77" w:rsidP="002C76EF">
            <w:pPr>
              <w:spacing w:before="60" w:after="60" w:line="240" w:lineRule="auto"/>
              <w:rPr>
                <w:rFonts w:eastAsia="Cambria" w:cs="Times New Roman"/>
                <w:i/>
                <w:snapToGrid w:val="0"/>
                <w:sz w:val="20"/>
              </w:rPr>
            </w:pPr>
            <w:r w:rsidRPr="00CE5318">
              <w:rPr>
                <w:rFonts w:eastAsia="Cambria" w:cs="Times New Roman"/>
                <w:i/>
                <w:snapToGrid w:val="0"/>
                <w:sz w:val="20"/>
              </w:rPr>
              <w:t xml:space="preserve">(Entry </w:t>
            </w:r>
            <w:r w:rsidR="003D4300">
              <w:rPr>
                <w:rFonts w:eastAsia="Cambria" w:cs="Times New Roman"/>
                <w:i/>
                <w:snapToGrid w:val="0"/>
                <w:sz w:val="20"/>
              </w:rPr>
              <w:t>4</w:t>
            </w:r>
            <w:r w:rsidRPr="00CE5318">
              <w:rPr>
                <w:rFonts w:eastAsia="Cambria" w:cs="Times New Roman"/>
                <w:i/>
                <w:snapToGrid w:val="0"/>
                <w:sz w:val="20"/>
              </w:rPr>
              <w:t xml:space="preserve"> of 4)</w:t>
            </w:r>
          </w:p>
        </w:tc>
        <w:tc>
          <w:tcPr>
            <w:tcW w:w="1079" w:type="pct"/>
            <w:tcBorders>
              <w:left w:val="nil"/>
              <w:right w:val="nil"/>
            </w:tcBorders>
            <w:hideMark/>
          </w:tcPr>
          <w:p w14:paraId="71D203DC"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 xml:space="preserve">In lozenges </w:t>
            </w:r>
          </w:p>
        </w:tc>
        <w:tc>
          <w:tcPr>
            <w:tcW w:w="1833" w:type="pct"/>
            <w:tcBorders>
              <w:left w:val="nil"/>
            </w:tcBorders>
            <w:hideMark/>
          </w:tcPr>
          <w:p w14:paraId="20EAF8F3" w14:textId="179A4C5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hot food or drink if the mouth feels numb after taking this product as it may burn the mouth.</w:t>
            </w:r>
          </w:p>
          <w:p w14:paraId="715D36A6" w14:textId="68EBBA94"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6 years of age, unless recommended by a doctor, pharmacist or dentist.</w:t>
            </w:r>
          </w:p>
        </w:tc>
      </w:tr>
      <w:tr w:rsidR="00BD3E77" w:rsidRPr="00CE5318" w14:paraId="0519C8B0" w14:textId="77777777" w:rsidTr="00F570B8">
        <w:trPr>
          <w:cantSplit/>
        </w:trPr>
        <w:tc>
          <w:tcPr>
            <w:tcW w:w="811" w:type="pct"/>
            <w:tcBorders>
              <w:right w:val="nil"/>
            </w:tcBorders>
          </w:tcPr>
          <w:p w14:paraId="52366B86" w14:textId="3184FAC7"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155</w:t>
            </w:r>
          </w:p>
        </w:tc>
        <w:tc>
          <w:tcPr>
            <w:tcW w:w="1277" w:type="pct"/>
            <w:tcBorders>
              <w:left w:val="nil"/>
              <w:right w:val="nil"/>
            </w:tcBorders>
          </w:tcPr>
          <w:p w14:paraId="60AA928B" w14:textId="156EEA5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Lime oil</w:t>
            </w:r>
          </w:p>
        </w:tc>
        <w:tc>
          <w:tcPr>
            <w:tcW w:w="1079" w:type="pct"/>
            <w:tcBorders>
              <w:left w:val="nil"/>
              <w:right w:val="nil"/>
            </w:tcBorders>
            <w:hideMark/>
          </w:tcPr>
          <w:p w14:paraId="0AC4C47A" w14:textId="46DE8818"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w:t>
            </w:r>
          </w:p>
        </w:tc>
        <w:tc>
          <w:tcPr>
            <w:tcW w:w="1833" w:type="pct"/>
            <w:tcBorders>
              <w:left w:val="nil"/>
            </w:tcBorders>
            <w:hideMark/>
          </w:tcPr>
          <w:p w14:paraId="39B237F7" w14:textId="5B20CB71"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Application to skin may increase sensitivity to sunlight.</w:t>
            </w:r>
          </w:p>
        </w:tc>
      </w:tr>
      <w:tr w:rsidR="00BD3E77" w:rsidRPr="00CE5318" w14:paraId="19FAADC3" w14:textId="77777777" w:rsidTr="00F570B8">
        <w:trPr>
          <w:cantSplit/>
        </w:trPr>
        <w:tc>
          <w:tcPr>
            <w:tcW w:w="811" w:type="pct"/>
            <w:tcBorders>
              <w:right w:val="nil"/>
            </w:tcBorders>
          </w:tcPr>
          <w:p w14:paraId="673E4355" w14:textId="19ECECB5"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156</w:t>
            </w:r>
          </w:p>
        </w:tc>
        <w:tc>
          <w:tcPr>
            <w:tcW w:w="1277" w:type="pct"/>
            <w:tcBorders>
              <w:left w:val="nil"/>
              <w:right w:val="nil"/>
            </w:tcBorders>
            <w:hideMark/>
          </w:tcPr>
          <w:p w14:paraId="4934C621" w14:textId="0CC7C78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Lindane</w:t>
            </w:r>
          </w:p>
        </w:tc>
        <w:tc>
          <w:tcPr>
            <w:tcW w:w="1079" w:type="pct"/>
            <w:tcBorders>
              <w:left w:val="nil"/>
              <w:right w:val="nil"/>
            </w:tcBorders>
            <w:hideMark/>
          </w:tcPr>
          <w:p w14:paraId="08A1B0B1"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preparations for external use</w:t>
            </w:r>
          </w:p>
        </w:tc>
        <w:tc>
          <w:tcPr>
            <w:tcW w:w="1833" w:type="pct"/>
            <w:tcBorders>
              <w:left w:val="nil"/>
            </w:tcBorders>
            <w:hideMark/>
          </w:tcPr>
          <w:p w14:paraId="3E041B77" w14:textId="1429A4F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on broken skin.</w:t>
            </w:r>
          </w:p>
          <w:p w14:paraId="3E9E81AB" w14:textId="1CAA555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w:t>
            </w:r>
          </w:p>
          <w:p w14:paraId="61E14400" w14:textId="4D9810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preparation should be used with caution on infants, small children and pregnant or breastfeeding women.</w:t>
            </w:r>
          </w:p>
        </w:tc>
      </w:tr>
      <w:tr w:rsidR="00BD3E77" w:rsidRPr="00CE5318" w14:paraId="7D24A9A2" w14:textId="77777777" w:rsidTr="00F570B8">
        <w:trPr>
          <w:cantSplit/>
        </w:trPr>
        <w:tc>
          <w:tcPr>
            <w:tcW w:w="811" w:type="pct"/>
            <w:tcBorders>
              <w:right w:val="nil"/>
            </w:tcBorders>
          </w:tcPr>
          <w:p w14:paraId="476A16FA" w14:textId="7BB4157A"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157</w:t>
            </w:r>
          </w:p>
        </w:tc>
        <w:tc>
          <w:tcPr>
            <w:tcW w:w="1277" w:type="pct"/>
            <w:tcBorders>
              <w:left w:val="nil"/>
              <w:right w:val="nil"/>
            </w:tcBorders>
          </w:tcPr>
          <w:p w14:paraId="3DDADB1B" w14:textId="5DBC91BA"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Loperamide hydrochloride</w:t>
            </w:r>
          </w:p>
        </w:tc>
        <w:tc>
          <w:tcPr>
            <w:tcW w:w="1079" w:type="pct"/>
            <w:tcBorders>
              <w:left w:val="nil"/>
              <w:right w:val="nil"/>
            </w:tcBorders>
            <w:hideMark/>
          </w:tcPr>
          <w:p w14:paraId="10146F2E"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7AF9FF6A" w14:textId="3AE194EA"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the condition persists after </w:t>
            </w:r>
            <w:r w:rsidR="00AB65A3" w:rsidRPr="00CE5318">
              <w:rPr>
                <w:rFonts w:eastAsia="Cambria" w:cs="Times New Roman"/>
                <w:sz w:val="20"/>
              </w:rPr>
              <w:t>2</w:t>
            </w:r>
            <w:r w:rsidR="00B40ECC" w:rsidRPr="00CE5318">
              <w:rPr>
                <w:rFonts w:eastAsia="Cambria" w:cs="Times New Roman"/>
                <w:sz w:val="20"/>
              </w:rPr>
              <w:t> </w:t>
            </w:r>
            <w:r w:rsidRPr="00CE5318">
              <w:rPr>
                <w:rFonts w:eastAsia="Cambria" w:cs="Times New Roman"/>
                <w:sz w:val="20"/>
              </w:rPr>
              <w:t>days of treatment, seek medical advice as soon as possible.</w:t>
            </w:r>
          </w:p>
          <w:p w14:paraId="63C87F31" w14:textId="038F9AC9"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breastfeeding, check with your doctor or pharmacist before using this medicine.</w:t>
            </w:r>
          </w:p>
          <w:p w14:paraId="1DC4540B" w14:textId="7B1AA182"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w:t>
            </w:r>
            <w:r w:rsidR="00B40ECC" w:rsidRPr="00CE5318">
              <w:rPr>
                <w:rFonts w:eastAsia="Cambria" w:cs="Times New Roman"/>
                <w:sz w:val="20"/>
              </w:rPr>
              <w:t> </w:t>
            </w:r>
            <w:r w:rsidRPr="00CE5318">
              <w:rPr>
                <w:rFonts w:eastAsia="Cambria" w:cs="Times New Roman"/>
                <w:sz w:val="20"/>
              </w:rPr>
              <w:t>years of age.</w:t>
            </w:r>
          </w:p>
          <w:p w14:paraId="0FD8EA4A" w14:textId="0C09C54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Drink plenty of fluids as fluid and electrolyte depletion may occur with diarrhoea.  If dehydration is suspected seek medical attention.</w:t>
            </w:r>
          </w:p>
          <w:p w14:paraId="0FA0C684" w14:textId="6DE1E45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if you have a medical condition where constipation should be avoided.</w:t>
            </w:r>
          </w:p>
          <w:p w14:paraId="25EC812F" w14:textId="0E02F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your doctor or pharmacist before taking [this product</w:t>
            </w:r>
            <w:r w:rsidRPr="00CE5318">
              <w:rPr>
                <w:rFonts w:eastAsia="Cambria" w:cs="Times New Roman"/>
                <w:i/>
                <w:sz w:val="20"/>
              </w:rPr>
              <w:t>/insert name of product</w:t>
            </w:r>
            <w:r w:rsidRPr="00CE5318">
              <w:rPr>
                <w:rFonts w:eastAsia="Cambria" w:cs="Times New Roman"/>
                <w:sz w:val="20"/>
              </w:rPr>
              <w:t>] if you have a fever, severe stomach pain, bloody diarrhoea or ongoing condition affecting the bowel.</w:t>
            </w:r>
          </w:p>
        </w:tc>
      </w:tr>
      <w:tr w:rsidR="00BD3E77" w:rsidRPr="00CE5318" w14:paraId="30981BF8" w14:textId="77777777" w:rsidTr="00F570B8">
        <w:trPr>
          <w:cantSplit/>
        </w:trPr>
        <w:tc>
          <w:tcPr>
            <w:tcW w:w="811" w:type="pct"/>
            <w:tcBorders>
              <w:right w:val="nil"/>
            </w:tcBorders>
          </w:tcPr>
          <w:p w14:paraId="42B3FC9E" w14:textId="10E892EC"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158</w:t>
            </w:r>
          </w:p>
        </w:tc>
        <w:tc>
          <w:tcPr>
            <w:tcW w:w="1277" w:type="pct"/>
            <w:tcBorders>
              <w:left w:val="nil"/>
              <w:right w:val="nil"/>
            </w:tcBorders>
            <w:hideMark/>
          </w:tcPr>
          <w:p w14:paraId="028CA996" w14:textId="4C004DC3"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Loratadine</w:t>
            </w:r>
          </w:p>
        </w:tc>
        <w:tc>
          <w:tcPr>
            <w:tcW w:w="1079" w:type="pct"/>
            <w:tcBorders>
              <w:left w:val="nil"/>
              <w:right w:val="nil"/>
            </w:tcBorders>
            <w:hideMark/>
          </w:tcPr>
          <w:p w14:paraId="69528B2C"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1EB21338" w14:textId="22DC59E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are pregnant or breastfeeding, check with your doctor or pharmacist before using this medicine.</w:t>
            </w:r>
          </w:p>
        </w:tc>
      </w:tr>
      <w:tr w:rsidR="00BD3E77" w:rsidRPr="00CE5318" w14:paraId="5B28F5EC" w14:textId="77777777" w:rsidTr="00F570B8">
        <w:trPr>
          <w:cantSplit/>
        </w:trPr>
        <w:tc>
          <w:tcPr>
            <w:tcW w:w="811" w:type="pct"/>
            <w:tcBorders>
              <w:right w:val="nil"/>
            </w:tcBorders>
          </w:tcPr>
          <w:p w14:paraId="295A0A78" w14:textId="5B879A44"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159</w:t>
            </w:r>
          </w:p>
        </w:tc>
        <w:tc>
          <w:tcPr>
            <w:tcW w:w="1277" w:type="pct"/>
            <w:tcBorders>
              <w:left w:val="nil"/>
              <w:right w:val="nil"/>
            </w:tcBorders>
          </w:tcPr>
          <w:p w14:paraId="7DF99139" w14:textId="7A712224"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Marjoram oil</w:t>
            </w:r>
          </w:p>
        </w:tc>
        <w:tc>
          <w:tcPr>
            <w:tcW w:w="1079" w:type="pct"/>
            <w:tcBorders>
              <w:left w:val="nil"/>
              <w:right w:val="nil"/>
            </w:tcBorders>
            <w:hideMark/>
          </w:tcPr>
          <w:p w14:paraId="6A452493" w14:textId="47B2E386"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799918C1" w14:textId="34CF69B7" w:rsidR="00BD3E77" w:rsidRPr="00CE5318" w:rsidRDefault="00BD3E77" w:rsidP="002C76EF">
            <w:pPr>
              <w:numPr>
                <w:ilvl w:val="0"/>
                <w:numId w:val="100"/>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50</w:t>
            </w:r>
            <w:r w:rsidR="003B4625" w:rsidRPr="00CE5318">
              <w:rPr>
                <w:rFonts w:eastAsia="Cambria" w:cs="Times New Roman"/>
                <w:snapToGrid w:val="0"/>
                <w:sz w:val="20"/>
              </w:rPr>
              <w:t>%</w:t>
            </w:r>
            <w:r w:rsidRPr="00CE5318">
              <w:rPr>
                <w:rFonts w:eastAsia="Cambria" w:cs="Times New Roman"/>
                <w:snapToGrid w:val="0"/>
                <w:sz w:val="20"/>
              </w:rPr>
              <w:t xml:space="preserve"> of marjoram oil; and</w:t>
            </w:r>
          </w:p>
          <w:p w14:paraId="01579FE6" w14:textId="141769C0" w:rsidR="00BD3E77" w:rsidRPr="00CE5318" w:rsidRDefault="00BD3E77" w:rsidP="002C76EF">
            <w:pPr>
              <w:numPr>
                <w:ilvl w:val="0"/>
                <w:numId w:val="100"/>
              </w:numPr>
              <w:spacing w:before="60" w:after="60" w:line="240" w:lineRule="auto"/>
              <w:ind w:left="203" w:hanging="203"/>
              <w:rPr>
                <w:rFonts w:eastAsia="Cambria" w:cs="Times New Roman"/>
                <w:snapToGrid w:val="0"/>
                <w:sz w:val="20"/>
              </w:rPr>
            </w:pPr>
            <w:r w:rsidRPr="00CE5318">
              <w:rPr>
                <w:rFonts w:eastAsia="Cambria" w:cs="Times New Roman"/>
                <w:snapToGrid w:val="0"/>
                <w:sz w:val="20"/>
              </w:rPr>
              <w:t xml:space="preserve">packed in containers having a nominal capacity of 50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w:t>
            </w:r>
          </w:p>
        </w:tc>
        <w:tc>
          <w:tcPr>
            <w:tcW w:w="1833" w:type="pct"/>
            <w:tcBorders>
              <w:left w:val="nil"/>
            </w:tcBorders>
            <w:hideMark/>
          </w:tcPr>
          <w:p w14:paraId="199DF0BB" w14:textId="6137C69F"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tc>
      </w:tr>
      <w:tr w:rsidR="00BD3E77" w:rsidRPr="00CE5318" w14:paraId="2E0FB6AB" w14:textId="77777777" w:rsidTr="00F570B8">
        <w:trPr>
          <w:cantSplit/>
        </w:trPr>
        <w:tc>
          <w:tcPr>
            <w:tcW w:w="811" w:type="pct"/>
            <w:tcBorders>
              <w:right w:val="nil"/>
            </w:tcBorders>
          </w:tcPr>
          <w:p w14:paraId="6E7BC095" w14:textId="08F189FB"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160</w:t>
            </w:r>
          </w:p>
        </w:tc>
        <w:tc>
          <w:tcPr>
            <w:tcW w:w="1277" w:type="pct"/>
            <w:tcBorders>
              <w:left w:val="nil"/>
              <w:right w:val="nil"/>
            </w:tcBorders>
          </w:tcPr>
          <w:p w14:paraId="4145A53E" w14:textId="33CBB23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Mefenamic acid</w:t>
            </w:r>
          </w:p>
        </w:tc>
        <w:tc>
          <w:tcPr>
            <w:tcW w:w="1079" w:type="pct"/>
            <w:tcBorders>
              <w:left w:val="nil"/>
              <w:right w:val="nil"/>
            </w:tcBorders>
            <w:hideMark/>
          </w:tcPr>
          <w:p w14:paraId="27E112AB" w14:textId="77777777"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When indicated exclusively for the treatment of dysmenorrhoea</w:t>
            </w:r>
          </w:p>
        </w:tc>
        <w:tc>
          <w:tcPr>
            <w:tcW w:w="1833" w:type="pct"/>
            <w:tcBorders>
              <w:left w:val="nil"/>
            </w:tcBorders>
            <w:hideMark/>
          </w:tcPr>
          <w:p w14:paraId="0095E71E" w14:textId="28814D9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11D017D5" w14:textId="038955C6"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772F071D" w14:textId="46AC32D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6230ECD7" w14:textId="57275ED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mefenamic acid or other anti-inflammatory medicines.</w:t>
            </w:r>
          </w:p>
          <w:p w14:paraId="09FADBBC" w14:textId="1C6F0853"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77CC76C9" w14:textId="6A9F08EE"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79F605C3" w14:textId="722675D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other products containing mefenamic acid, aspirin or other anti-inflammatory medicines or with medicines that you are taking regularly.</w:t>
            </w:r>
          </w:p>
          <w:p w14:paraId="6E47F6B5" w14:textId="4882A738"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59D07B1C" w14:textId="5755F685"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w:t>
            </w:r>
            <w:r w:rsidRPr="00CE5318" w:rsidDel="001B3AED">
              <w:rPr>
                <w:rFonts w:eastAsia="Cambria" w:cs="Times New Roman"/>
                <w:sz w:val="20"/>
              </w:rPr>
              <w:t xml:space="preserve"> </w:t>
            </w:r>
            <w:r w:rsidRPr="00CE5318">
              <w:rPr>
                <w:rFonts w:eastAsia="Cambria" w:cs="Times New Roman"/>
                <w:sz w:val="20"/>
              </w:rPr>
              <w:t xml:space="preserve">during the first 6 months of pregnancy, except on doctor’s advice. </w:t>
            </w:r>
            <w:r w:rsidR="0010001E" w:rsidRPr="00CE5318">
              <w:rPr>
                <w:rFonts w:eastAsia="Cambria" w:cs="Times New Roman"/>
                <w:sz w:val="20"/>
              </w:rPr>
              <w:t xml:space="preserve"> </w:t>
            </w:r>
            <w:r w:rsidRPr="00CE5318">
              <w:rPr>
                <w:rFonts w:eastAsia="Cambria" w:cs="Times New Roman"/>
                <w:sz w:val="20"/>
              </w:rPr>
              <w:t>Do not use at all during the last 3 months of pregnancy.</w:t>
            </w:r>
          </w:p>
        </w:tc>
      </w:tr>
      <w:tr w:rsidR="00BD3E77" w:rsidRPr="00CE5318" w14:paraId="596B19A4" w14:textId="77777777" w:rsidTr="00F570B8">
        <w:trPr>
          <w:cantSplit/>
        </w:trPr>
        <w:tc>
          <w:tcPr>
            <w:tcW w:w="811" w:type="pct"/>
            <w:tcBorders>
              <w:right w:val="nil"/>
            </w:tcBorders>
          </w:tcPr>
          <w:p w14:paraId="0F066D03" w14:textId="3A80C9E9"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161</w:t>
            </w:r>
          </w:p>
        </w:tc>
        <w:tc>
          <w:tcPr>
            <w:tcW w:w="1277" w:type="pct"/>
            <w:tcBorders>
              <w:left w:val="nil"/>
              <w:right w:val="nil"/>
            </w:tcBorders>
            <w:hideMark/>
          </w:tcPr>
          <w:p w14:paraId="2BDF7B44" w14:textId="17DF2AB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Melaleuca oil</w:t>
            </w:r>
          </w:p>
        </w:tc>
        <w:tc>
          <w:tcPr>
            <w:tcW w:w="1079" w:type="pct"/>
            <w:tcBorders>
              <w:left w:val="nil"/>
              <w:right w:val="nil"/>
            </w:tcBorders>
            <w:hideMark/>
          </w:tcPr>
          <w:p w14:paraId="37889B92" w14:textId="06DAAA8E"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0EC50EE7" w14:textId="2BAF3FE5" w:rsidR="00BD3E77" w:rsidRPr="00CE5318" w:rsidRDefault="00BD3E77" w:rsidP="002C76EF">
            <w:pPr>
              <w:numPr>
                <w:ilvl w:val="0"/>
                <w:numId w:val="101"/>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25</w:t>
            </w:r>
            <w:r w:rsidR="003B4625" w:rsidRPr="00CE5318">
              <w:rPr>
                <w:rFonts w:eastAsia="Cambria" w:cs="Times New Roman"/>
                <w:snapToGrid w:val="0"/>
                <w:sz w:val="20"/>
              </w:rPr>
              <w:t>%</w:t>
            </w:r>
            <w:r w:rsidRPr="00CE5318">
              <w:rPr>
                <w:rFonts w:eastAsia="Cambria" w:cs="Times New Roman"/>
                <w:snapToGrid w:val="0"/>
                <w:sz w:val="20"/>
              </w:rPr>
              <w:t xml:space="preserve"> of melaleuca oil; and</w:t>
            </w:r>
          </w:p>
          <w:p w14:paraId="38D965BF" w14:textId="77777777" w:rsidR="00BD3E77" w:rsidRPr="00CE5318" w:rsidRDefault="00BD3E77" w:rsidP="002C76EF">
            <w:pPr>
              <w:numPr>
                <w:ilvl w:val="0"/>
                <w:numId w:val="101"/>
              </w:numPr>
              <w:spacing w:before="60" w:after="60" w:line="240" w:lineRule="auto"/>
              <w:ind w:left="203" w:hanging="203"/>
              <w:rPr>
                <w:rFonts w:eastAsia="Cambria" w:cs="Times New Roman"/>
                <w:snapToGrid w:val="0"/>
                <w:sz w:val="20"/>
              </w:rPr>
            </w:pPr>
            <w:r w:rsidRPr="00CE5318">
              <w:rPr>
                <w:rFonts w:eastAsia="Cambria" w:cs="Times New Roman"/>
                <w:snapToGrid w:val="0"/>
                <w:sz w:val="20"/>
              </w:rPr>
              <w:t>when packed in containers having:</w:t>
            </w:r>
          </w:p>
          <w:p w14:paraId="07212236" w14:textId="59F6608A" w:rsidR="00BD3E77" w:rsidRPr="00CE5318" w:rsidRDefault="00BD3E77" w:rsidP="002C76EF">
            <w:pPr>
              <w:numPr>
                <w:ilvl w:val="0"/>
                <w:numId w:val="102"/>
              </w:numPr>
              <w:spacing w:before="60" w:after="60" w:line="240" w:lineRule="auto"/>
              <w:ind w:left="344" w:hanging="141"/>
              <w:rPr>
                <w:rFonts w:eastAsia="Cambria" w:cs="Times New Roman"/>
                <w:snapToGrid w:val="0"/>
                <w:sz w:val="20"/>
              </w:rPr>
            </w:pPr>
            <w:r w:rsidRPr="00CE5318">
              <w:rPr>
                <w:rFonts w:eastAsia="Cambria" w:cs="Times New Roman"/>
                <w:snapToGrid w:val="0"/>
                <w:sz w:val="20"/>
              </w:rPr>
              <w:t>a nominal capacity of 15</w:t>
            </w:r>
            <w:r w:rsidR="00B40ECC"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or</w:t>
            </w:r>
          </w:p>
          <w:p w14:paraId="1D2A3295" w14:textId="5BE26D5E" w:rsidR="00BD3E77" w:rsidRPr="00CE5318" w:rsidRDefault="00BD3E77" w:rsidP="002C76EF">
            <w:pPr>
              <w:numPr>
                <w:ilvl w:val="0"/>
                <w:numId w:val="102"/>
              </w:numPr>
              <w:spacing w:before="60" w:after="60" w:line="240" w:lineRule="auto"/>
              <w:ind w:left="344" w:hanging="141"/>
              <w:rPr>
                <w:rFonts w:eastAsia="Cambria" w:cs="Times New Roman"/>
                <w:snapToGrid w:val="0"/>
                <w:sz w:val="20"/>
              </w:rPr>
            </w:pPr>
            <w:r w:rsidRPr="00CE5318">
              <w:rPr>
                <w:rFonts w:eastAsia="Cambria" w:cs="Times New Roman"/>
                <w:snapToGrid w:val="0"/>
                <w:sz w:val="20"/>
              </w:rPr>
              <w:t>a nominal capacity of 25</w:t>
            </w:r>
            <w:r w:rsidR="00B40ECC" w:rsidRPr="00CE5318">
              <w:rPr>
                <w:rFonts w:eastAsia="Cambria" w:cs="Times New Roman"/>
                <w:snapToGrid w:val="0"/>
                <w:sz w:val="20"/>
              </w:rPr>
              <w:t>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hideMark/>
          </w:tcPr>
          <w:p w14:paraId="76E3441C" w14:textId="6776F650"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07B8D90A" w14:textId="59D4459C"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2C1282DB" w14:textId="77777777" w:rsidTr="00F570B8">
        <w:trPr>
          <w:cantSplit/>
        </w:trPr>
        <w:tc>
          <w:tcPr>
            <w:tcW w:w="811" w:type="pct"/>
            <w:tcBorders>
              <w:right w:val="nil"/>
            </w:tcBorders>
          </w:tcPr>
          <w:p w14:paraId="408D89C9" w14:textId="641FCF4C" w:rsidR="00BD3E77" w:rsidRPr="00CE5318" w:rsidRDefault="00784B35" w:rsidP="002C76EF">
            <w:pPr>
              <w:spacing w:before="60" w:after="60" w:line="240" w:lineRule="auto"/>
              <w:rPr>
                <w:rFonts w:eastAsia="Cambria" w:cs="Times New Roman"/>
                <w:snapToGrid w:val="0"/>
                <w:sz w:val="20"/>
              </w:rPr>
            </w:pPr>
            <w:r w:rsidRPr="00CE5318">
              <w:rPr>
                <w:rFonts w:eastAsia="Cambria" w:cs="Times New Roman"/>
                <w:snapToGrid w:val="0"/>
                <w:sz w:val="20"/>
              </w:rPr>
              <w:t>162</w:t>
            </w:r>
          </w:p>
        </w:tc>
        <w:tc>
          <w:tcPr>
            <w:tcW w:w="1277" w:type="pct"/>
            <w:tcBorders>
              <w:left w:val="nil"/>
              <w:right w:val="nil"/>
            </w:tcBorders>
          </w:tcPr>
          <w:p w14:paraId="6B536782" w14:textId="0490C2CB"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Melatonin</w:t>
            </w:r>
          </w:p>
        </w:tc>
        <w:tc>
          <w:tcPr>
            <w:tcW w:w="1079" w:type="pct"/>
            <w:tcBorders>
              <w:left w:val="nil"/>
              <w:right w:val="nil"/>
            </w:tcBorders>
          </w:tcPr>
          <w:p w14:paraId="79B6E274" w14:textId="5707C8C2" w:rsidR="00BD3E77" w:rsidRPr="00CE5318" w:rsidRDefault="00BD3E77" w:rsidP="002C76EF">
            <w:pPr>
              <w:spacing w:before="60" w:after="60" w:line="240" w:lineRule="auto"/>
              <w:rPr>
                <w:rFonts w:eastAsia="Cambria" w:cs="Times New Roman"/>
                <w:snapToGrid w:val="0"/>
                <w:sz w:val="20"/>
              </w:rPr>
            </w:pPr>
            <w:r w:rsidRPr="00CE5318">
              <w:rPr>
                <w:rFonts w:eastAsia="Cambria" w:cs="Times New Roman"/>
                <w:snapToGrid w:val="0"/>
                <w:sz w:val="20"/>
              </w:rPr>
              <w:t>In modified-release tablets containing 2 mg or less of melatonin</w:t>
            </w:r>
          </w:p>
        </w:tc>
        <w:tc>
          <w:tcPr>
            <w:tcW w:w="1833" w:type="pct"/>
            <w:tcBorders>
              <w:left w:val="nil"/>
            </w:tcBorders>
          </w:tcPr>
          <w:p w14:paraId="3523457A" w14:textId="77777777" w:rsidR="00BD3E77" w:rsidRPr="00CE5318" w:rsidRDefault="00BD3E77" w:rsidP="002C76EF">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w:t>
            </w:r>
          </w:p>
          <w:p w14:paraId="7BD2D8DB" w14:textId="77777777" w:rsidR="00BD3E77" w:rsidRPr="00CE5318" w:rsidRDefault="00BD3E77" w:rsidP="005344DD">
            <w:pPr>
              <w:numPr>
                <w:ilvl w:val="1"/>
                <w:numId w:val="10"/>
              </w:numPr>
              <w:spacing w:before="60" w:after="60" w:line="240" w:lineRule="auto"/>
              <w:ind w:left="337" w:hanging="141"/>
              <w:rPr>
                <w:rFonts w:eastAsia="Cambria" w:cs="Times New Roman"/>
                <w:sz w:val="20"/>
              </w:rPr>
            </w:pPr>
            <w:r w:rsidRPr="00CE5318">
              <w:rPr>
                <w:rFonts w:eastAsia="Cambria" w:cs="Times New Roman"/>
                <w:sz w:val="20"/>
              </w:rPr>
              <w:t>you are under 55 years of age</w:t>
            </w:r>
          </w:p>
          <w:p w14:paraId="57734D3E" w14:textId="77777777" w:rsidR="00BD3E77" w:rsidRPr="00CE5318" w:rsidRDefault="00BD3E77" w:rsidP="005344DD">
            <w:pPr>
              <w:numPr>
                <w:ilvl w:val="1"/>
                <w:numId w:val="10"/>
              </w:numPr>
              <w:spacing w:before="60" w:after="60" w:line="240" w:lineRule="auto"/>
              <w:ind w:left="337" w:hanging="141"/>
              <w:rPr>
                <w:rFonts w:eastAsia="Cambria" w:cs="Times New Roman"/>
                <w:sz w:val="20"/>
              </w:rPr>
            </w:pPr>
            <w:r w:rsidRPr="00CE5318">
              <w:rPr>
                <w:rFonts w:eastAsia="Cambria" w:cs="Times New Roman"/>
                <w:sz w:val="20"/>
              </w:rPr>
              <w:t>you are taking any other medicines for sleep</w:t>
            </w:r>
          </w:p>
          <w:p w14:paraId="3F89A1AA" w14:textId="77777777" w:rsidR="00BD3E77" w:rsidRPr="00CE5318" w:rsidRDefault="00BD3E77" w:rsidP="005344DD">
            <w:pPr>
              <w:numPr>
                <w:ilvl w:val="1"/>
                <w:numId w:val="10"/>
              </w:numPr>
              <w:spacing w:before="60" w:after="60" w:line="240" w:lineRule="auto"/>
              <w:ind w:left="337" w:hanging="141"/>
              <w:rPr>
                <w:rFonts w:eastAsia="Cambria" w:cs="Times New Roman"/>
                <w:sz w:val="20"/>
              </w:rPr>
            </w:pPr>
            <w:r w:rsidRPr="00CE5318">
              <w:rPr>
                <w:rFonts w:eastAsia="Cambria" w:cs="Times New Roman"/>
                <w:sz w:val="20"/>
              </w:rPr>
              <w:t>you have liver problems</w:t>
            </w:r>
          </w:p>
          <w:p w14:paraId="197D7412" w14:textId="4E8E3C6F" w:rsidR="00BD3E77" w:rsidRPr="00CE5318" w:rsidRDefault="00BD3E77" w:rsidP="005344DD">
            <w:pPr>
              <w:numPr>
                <w:ilvl w:val="1"/>
                <w:numId w:val="10"/>
              </w:numPr>
              <w:spacing w:before="60" w:after="60" w:line="240" w:lineRule="auto"/>
              <w:ind w:left="337" w:hanging="141"/>
              <w:rPr>
                <w:rFonts w:eastAsia="Cambria" w:cs="Times New Roman"/>
                <w:sz w:val="20"/>
              </w:rPr>
            </w:pPr>
            <w:r w:rsidRPr="00CE5318">
              <w:rPr>
                <w:rFonts w:eastAsia="Cambria" w:cs="Times New Roman"/>
                <w:sz w:val="20"/>
              </w:rPr>
              <w:t>you are pregnant or breastfeeding.</w:t>
            </w:r>
          </w:p>
          <w:p w14:paraId="3E18D8A0" w14:textId="14FEFB4D" w:rsidR="00BD3E77" w:rsidRPr="00CE5318" w:rsidRDefault="00BD3E77" w:rsidP="005344D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w:t>
            </w:r>
          </w:p>
          <w:p w14:paraId="2F84F415" w14:textId="77777777" w:rsidR="00BD3E77" w:rsidRPr="00CE5318" w:rsidRDefault="00BD3E77" w:rsidP="005344DD">
            <w:pPr>
              <w:numPr>
                <w:ilvl w:val="1"/>
                <w:numId w:val="10"/>
              </w:numPr>
              <w:spacing w:before="60" w:after="60" w:line="240" w:lineRule="auto"/>
              <w:ind w:left="337" w:hanging="141"/>
              <w:rPr>
                <w:rFonts w:eastAsia="Cambria" w:cs="Times New Roman"/>
                <w:sz w:val="20"/>
              </w:rPr>
            </w:pPr>
            <w:r w:rsidRPr="00CE5318">
              <w:rPr>
                <w:rFonts w:eastAsia="Cambria" w:cs="Times New Roman"/>
                <w:sz w:val="20"/>
              </w:rPr>
              <w:t>for more than 3 weeks</w:t>
            </w:r>
          </w:p>
          <w:p w14:paraId="1F4EF048" w14:textId="77777777" w:rsidR="00BD3E77" w:rsidRPr="00CE5318" w:rsidRDefault="00BD3E77" w:rsidP="005344DD">
            <w:pPr>
              <w:numPr>
                <w:ilvl w:val="1"/>
                <w:numId w:val="10"/>
              </w:numPr>
              <w:spacing w:before="60" w:after="60" w:line="240" w:lineRule="auto"/>
              <w:ind w:left="337" w:hanging="141"/>
              <w:rPr>
                <w:rFonts w:eastAsia="Cambria" w:cs="Times New Roman"/>
                <w:sz w:val="20"/>
              </w:rPr>
            </w:pPr>
            <w:r w:rsidRPr="00CE5318">
              <w:rPr>
                <w:rFonts w:eastAsia="Cambria" w:cs="Times New Roman"/>
                <w:sz w:val="20"/>
              </w:rPr>
              <w:t>if you have kidney problems</w:t>
            </w:r>
          </w:p>
          <w:p w14:paraId="15FB86E9" w14:textId="41B14444" w:rsidR="00BD3E77" w:rsidRPr="00CE5318" w:rsidRDefault="00BD3E77" w:rsidP="005344DD">
            <w:pPr>
              <w:numPr>
                <w:ilvl w:val="1"/>
                <w:numId w:val="10"/>
              </w:numPr>
              <w:spacing w:before="60" w:after="60" w:line="240" w:lineRule="auto"/>
              <w:ind w:left="337" w:hanging="141"/>
              <w:rPr>
                <w:rFonts w:eastAsia="Cambria" w:cs="Times New Roman"/>
                <w:sz w:val="20"/>
              </w:rPr>
            </w:pPr>
            <w:r w:rsidRPr="00CE5318">
              <w:rPr>
                <w:rFonts w:eastAsia="Cambria" w:cs="Times New Roman"/>
                <w:sz w:val="20"/>
              </w:rPr>
              <w:t>if you have an autoimmune disease.</w:t>
            </w:r>
          </w:p>
          <w:p w14:paraId="180CE981" w14:textId="4894CBA8" w:rsidR="00BD3E77" w:rsidRPr="00CE5318" w:rsidRDefault="00BD3E77" w:rsidP="005344D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Consult a pharmacist or doctor before use if you are taking other medicines regularly.</w:t>
            </w:r>
          </w:p>
          <w:p w14:paraId="70DD3570" w14:textId="0F55B58A" w:rsidR="00BD3E77" w:rsidRPr="00CE5318" w:rsidRDefault="00BD3E77" w:rsidP="005344D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drink alcohol while taking this medicine.</w:t>
            </w:r>
          </w:p>
          <w:p w14:paraId="781A82A2" w14:textId="3EB3B3E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This medication may cause drowsiness. </w:t>
            </w:r>
            <w:r w:rsidR="0010001E" w:rsidRPr="00CE5318">
              <w:rPr>
                <w:rFonts w:eastAsia="Cambria" w:cs="Times New Roman"/>
                <w:sz w:val="20"/>
              </w:rPr>
              <w:t xml:space="preserve"> </w:t>
            </w:r>
            <w:r w:rsidRPr="00CE5318">
              <w:rPr>
                <w:rFonts w:eastAsia="Cambria" w:cs="Times New Roman"/>
                <w:sz w:val="20"/>
              </w:rPr>
              <w:t>If affected do not drive or operate machinery.</w:t>
            </w:r>
          </w:p>
        </w:tc>
      </w:tr>
      <w:tr w:rsidR="00BD3E77" w:rsidRPr="00CE5318" w14:paraId="75898FFF" w14:textId="77777777" w:rsidTr="00F570B8">
        <w:trPr>
          <w:cantSplit/>
        </w:trPr>
        <w:tc>
          <w:tcPr>
            <w:tcW w:w="811" w:type="pct"/>
            <w:tcBorders>
              <w:right w:val="nil"/>
            </w:tcBorders>
          </w:tcPr>
          <w:p w14:paraId="40FEBA27" w14:textId="3150BB10" w:rsidR="00BD3E77" w:rsidRPr="00CE5318" w:rsidRDefault="00784B35" w:rsidP="00C710E2">
            <w:pPr>
              <w:spacing w:before="60" w:after="60" w:line="240" w:lineRule="auto"/>
              <w:rPr>
                <w:rFonts w:eastAsia="Cambria" w:cs="Times New Roman"/>
                <w:snapToGrid w:val="0"/>
                <w:sz w:val="20"/>
              </w:rPr>
            </w:pPr>
            <w:r w:rsidRPr="00CE5318">
              <w:rPr>
                <w:rFonts w:eastAsia="Cambria" w:cs="Times New Roman"/>
                <w:snapToGrid w:val="0"/>
                <w:sz w:val="20"/>
              </w:rPr>
              <w:t>163</w:t>
            </w:r>
          </w:p>
        </w:tc>
        <w:tc>
          <w:tcPr>
            <w:tcW w:w="1277" w:type="pct"/>
            <w:tcBorders>
              <w:left w:val="nil"/>
              <w:right w:val="nil"/>
            </w:tcBorders>
          </w:tcPr>
          <w:p w14:paraId="2EF25858" w14:textId="10EBCC06" w:rsidR="00BD3E77" w:rsidRPr="00CE5318" w:rsidRDefault="00BD3E77" w:rsidP="00C710E2">
            <w:pPr>
              <w:spacing w:before="60" w:after="60" w:line="240" w:lineRule="auto"/>
              <w:rPr>
                <w:rFonts w:eastAsia="Cambria" w:cs="Times New Roman"/>
                <w:snapToGrid w:val="0"/>
                <w:sz w:val="20"/>
              </w:rPr>
            </w:pPr>
            <w:r w:rsidRPr="00CE5318">
              <w:rPr>
                <w:rFonts w:eastAsia="Cambria" w:cs="Times New Roman"/>
                <w:snapToGrid w:val="0"/>
                <w:sz w:val="20"/>
              </w:rPr>
              <w:t>Menthol</w:t>
            </w:r>
          </w:p>
          <w:p w14:paraId="2233E57D" w14:textId="6B184062" w:rsidR="00BD3E77" w:rsidRPr="00CE5318" w:rsidRDefault="00BD3E77" w:rsidP="00C710E2">
            <w:pPr>
              <w:spacing w:before="60" w:after="60" w:line="240" w:lineRule="auto"/>
              <w:rPr>
                <w:rFonts w:eastAsia="Cambria" w:cs="Times New Roman"/>
                <w:i/>
                <w:iCs/>
                <w:snapToGrid w:val="0"/>
                <w:sz w:val="20"/>
              </w:rPr>
            </w:pPr>
            <w:r w:rsidRPr="00CE5318">
              <w:rPr>
                <w:rFonts w:eastAsia="Cambria" w:cs="Times New Roman"/>
                <w:i/>
                <w:iCs/>
                <w:snapToGrid w:val="0"/>
                <w:sz w:val="20"/>
              </w:rPr>
              <w:t>(Entry 1 of 5)</w:t>
            </w:r>
          </w:p>
        </w:tc>
        <w:tc>
          <w:tcPr>
            <w:tcW w:w="1079" w:type="pct"/>
            <w:tcBorders>
              <w:left w:val="nil"/>
              <w:right w:val="nil"/>
            </w:tcBorders>
          </w:tcPr>
          <w:p w14:paraId="3BF7A4C2" w14:textId="3A5609FF" w:rsidR="00BD3E77" w:rsidRPr="00CE5318" w:rsidRDefault="00BD3E77" w:rsidP="00C710E2">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1% or less, EXCEPT patches</w:t>
            </w:r>
          </w:p>
        </w:tc>
        <w:tc>
          <w:tcPr>
            <w:tcW w:w="1833" w:type="pct"/>
            <w:tcBorders>
              <w:left w:val="nil"/>
            </w:tcBorders>
          </w:tcPr>
          <w:p w14:paraId="267870BB" w14:textId="662229E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Avoid contact with eyes.</w:t>
            </w:r>
          </w:p>
        </w:tc>
      </w:tr>
      <w:tr w:rsidR="00BD3E77" w:rsidRPr="00CE5318" w14:paraId="5C59E549" w14:textId="77777777" w:rsidTr="00F570B8">
        <w:trPr>
          <w:cantSplit/>
        </w:trPr>
        <w:tc>
          <w:tcPr>
            <w:tcW w:w="811" w:type="pct"/>
            <w:tcBorders>
              <w:right w:val="nil"/>
            </w:tcBorders>
          </w:tcPr>
          <w:p w14:paraId="12C70739" w14:textId="64F5FCC6" w:rsidR="00BD3E77" w:rsidRPr="00CE5318" w:rsidRDefault="00784B35" w:rsidP="00C710E2">
            <w:pPr>
              <w:spacing w:before="60" w:after="60" w:line="240" w:lineRule="auto"/>
              <w:rPr>
                <w:rFonts w:eastAsia="Cambria" w:cs="Times New Roman"/>
                <w:snapToGrid w:val="0"/>
                <w:sz w:val="20"/>
              </w:rPr>
            </w:pPr>
            <w:r w:rsidRPr="00CE5318">
              <w:rPr>
                <w:rFonts w:eastAsia="Cambria" w:cs="Times New Roman"/>
                <w:snapToGrid w:val="0"/>
                <w:sz w:val="20"/>
              </w:rPr>
              <w:t>164</w:t>
            </w:r>
          </w:p>
        </w:tc>
        <w:tc>
          <w:tcPr>
            <w:tcW w:w="1277" w:type="pct"/>
            <w:tcBorders>
              <w:left w:val="nil"/>
              <w:right w:val="nil"/>
            </w:tcBorders>
          </w:tcPr>
          <w:p w14:paraId="57B04313" w14:textId="073837F3" w:rsidR="00BD3E77" w:rsidRPr="00CE5318" w:rsidRDefault="00BD3E77" w:rsidP="00C710E2">
            <w:pPr>
              <w:spacing w:before="60" w:after="60" w:line="240" w:lineRule="auto"/>
              <w:rPr>
                <w:rFonts w:eastAsia="Cambria" w:cs="Times New Roman"/>
                <w:snapToGrid w:val="0"/>
                <w:sz w:val="20"/>
              </w:rPr>
            </w:pPr>
            <w:r w:rsidRPr="00CE5318">
              <w:rPr>
                <w:rFonts w:eastAsia="Cambria" w:cs="Times New Roman"/>
                <w:snapToGrid w:val="0"/>
                <w:sz w:val="20"/>
              </w:rPr>
              <w:t>Menthol</w:t>
            </w:r>
          </w:p>
          <w:p w14:paraId="200A1ECC" w14:textId="515AC833" w:rsidR="00BD3E77" w:rsidRPr="00CE5318" w:rsidRDefault="00BD3E77" w:rsidP="00C710E2">
            <w:pPr>
              <w:spacing w:before="60" w:after="60" w:line="240" w:lineRule="auto"/>
              <w:rPr>
                <w:rFonts w:eastAsia="Cambria" w:cs="Times New Roman"/>
                <w:i/>
                <w:iCs/>
                <w:snapToGrid w:val="0"/>
                <w:sz w:val="20"/>
              </w:rPr>
            </w:pPr>
            <w:r w:rsidRPr="00CE5318">
              <w:rPr>
                <w:rFonts w:eastAsia="Cambria" w:cs="Times New Roman"/>
                <w:i/>
                <w:iCs/>
                <w:snapToGrid w:val="0"/>
                <w:sz w:val="20"/>
              </w:rPr>
              <w:t>(Entry 2 of 5)</w:t>
            </w:r>
          </w:p>
        </w:tc>
        <w:tc>
          <w:tcPr>
            <w:tcW w:w="1079" w:type="pct"/>
            <w:tcBorders>
              <w:left w:val="nil"/>
              <w:right w:val="nil"/>
            </w:tcBorders>
          </w:tcPr>
          <w:p w14:paraId="3F4C4B5B" w14:textId="6CDCF28C" w:rsidR="00BD3E77" w:rsidRPr="00CE5318" w:rsidRDefault="00BD3E77" w:rsidP="00C710E2">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more than 1</w:t>
            </w:r>
            <w:r w:rsidR="00346913" w:rsidRPr="00CE5318">
              <w:rPr>
                <w:rFonts w:eastAsia="Cambria" w:cs="Times New Roman"/>
                <w:snapToGrid w:val="0"/>
                <w:sz w:val="20"/>
              </w:rPr>
              <w:t>%</w:t>
            </w:r>
            <w:r w:rsidRPr="00CE5318">
              <w:rPr>
                <w:rFonts w:eastAsia="Cambria" w:cs="Times New Roman"/>
                <w:snapToGrid w:val="0"/>
                <w:sz w:val="20"/>
              </w:rPr>
              <w:t xml:space="preserve"> and up to 5</w:t>
            </w:r>
            <w:r w:rsidR="00346913" w:rsidRPr="00CE5318">
              <w:rPr>
                <w:rFonts w:eastAsia="Cambria" w:cs="Times New Roman"/>
                <w:snapToGrid w:val="0"/>
                <w:sz w:val="20"/>
              </w:rPr>
              <w:t>%</w:t>
            </w:r>
            <w:r w:rsidRPr="00CE5318">
              <w:rPr>
                <w:rFonts w:eastAsia="Cambria" w:cs="Times New Roman"/>
                <w:snapToGrid w:val="0"/>
                <w:sz w:val="20"/>
              </w:rPr>
              <w:t>, EXCEPT patches</w:t>
            </w:r>
          </w:p>
        </w:tc>
        <w:tc>
          <w:tcPr>
            <w:tcW w:w="1833" w:type="pct"/>
            <w:tcBorders>
              <w:left w:val="nil"/>
            </w:tcBorders>
          </w:tcPr>
          <w:p w14:paraId="4EF5B015" w14:textId="47AD5FCD" w:rsidR="00BD3E77" w:rsidRPr="00CE5318" w:rsidRDefault="00BD3E77" w:rsidP="00C710E2">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Avoid contact with eyes.</w:t>
            </w:r>
          </w:p>
          <w:p w14:paraId="28EAF6FF" w14:textId="614104C0" w:rsidR="00BD3E77" w:rsidRPr="00CE5318" w:rsidRDefault="00BD3E77" w:rsidP="00C710E2">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sensitive skin, test this product on a small area of skin before applying it to a large area.</w:t>
            </w:r>
          </w:p>
          <w:p w14:paraId="6CF3B454" w14:textId="16602C51"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irritation develops, discontinue use.</w:t>
            </w:r>
          </w:p>
        </w:tc>
      </w:tr>
      <w:tr w:rsidR="00BD3E77" w:rsidRPr="00CE5318" w14:paraId="7ED32375" w14:textId="77777777" w:rsidTr="00F570B8">
        <w:trPr>
          <w:cantSplit/>
        </w:trPr>
        <w:tc>
          <w:tcPr>
            <w:tcW w:w="811" w:type="pct"/>
            <w:tcBorders>
              <w:right w:val="nil"/>
            </w:tcBorders>
          </w:tcPr>
          <w:p w14:paraId="020FAEFF" w14:textId="60FC975F" w:rsidR="00BD3E77" w:rsidRPr="00CE5318" w:rsidRDefault="00784B35" w:rsidP="007D02A9">
            <w:pPr>
              <w:spacing w:before="60" w:after="60" w:line="240" w:lineRule="auto"/>
              <w:rPr>
                <w:rFonts w:eastAsia="Cambria" w:cs="Times New Roman"/>
                <w:snapToGrid w:val="0"/>
                <w:sz w:val="20"/>
              </w:rPr>
            </w:pPr>
            <w:r w:rsidRPr="00CE5318">
              <w:rPr>
                <w:rFonts w:eastAsia="Cambria" w:cs="Times New Roman"/>
                <w:snapToGrid w:val="0"/>
                <w:sz w:val="20"/>
              </w:rPr>
              <w:t>165</w:t>
            </w:r>
          </w:p>
        </w:tc>
        <w:tc>
          <w:tcPr>
            <w:tcW w:w="1277" w:type="pct"/>
            <w:tcBorders>
              <w:left w:val="nil"/>
              <w:right w:val="nil"/>
            </w:tcBorders>
          </w:tcPr>
          <w:p w14:paraId="41D23A91" w14:textId="786CD40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Menthol</w:t>
            </w:r>
          </w:p>
          <w:p w14:paraId="391DA34B" w14:textId="4FAF76BF" w:rsidR="00BD3E77" w:rsidRPr="00CE5318" w:rsidRDefault="00BD3E77" w:rsidP="007D02A9">
            <w:pPr>
              <w:spacing w:before="60" w:after="60" w:line="240" w:lineRule="auto"/>
              <w:rPr>
                <w:rFonts w:eastAsia="Cambria" w:cs="Times New Roman"/>
                <w:i/>
                <w:iCs/>
                <w:snapToGrid w:val="0"/>
                <w:sz w:val="20"/>
              </w:rPr>
            </w:pPr>
            <w:r w:rsidRPr="00CE5318">
              <w:rPr>
                <w:rFonts w:eastAsia="Cambria" w:cs="Times New Roman"/>
                <w:i/>
                <w:iCs/>
                <w:snapToGrid w:val="0"/>
                <w:sz w:val="20"/>
              </w:rPr>
              <w:t>(Entry 3 of 5)</w:t>
            </w:r>
          </w:p>
        </w:tc>
        <w:tc>
          <w:tcPr>
            <w:tcW w:w="1079" w:type="pct"/>
            <w:tcBorders>
              <w:left w:val="nil"/>
              <w:right w:val="nil"/>
            </w:tcBorders>
          </w:tcPr>
          <w:p w14:paraId="410E4D30" w14:textId="7351E3C9"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more than 5</w:t>
            </w:r>
            <w:r w:rsidR="00042F4A" w:rsidRPr="00CE5318">
              <w:rPr>
                <w:rFonts w:eastAsia="Cambria" w:cs="Times New Roman"/>
                <w:snapToGrid w:val="0"/>
                <w:sz w:val="20"/>
              </w:rPr>
              <w:t>%</w:t>
            </w:r>
            <w:r w:rsidRPr="00CE5318">
              <w:rPr>
                <w:rFonts w:eastAsia="Cambria" w:cs="Times New Roman"/>
                <w:snapToGrid w:val="0"/>
                <w:sz w:val="20"/>
              </w:rPr>
              <w:t>, EXCEPT patches</w:t>
            </w:r>
          </w:p>
        </w:tc>
        <w:tc>
          <w:tcPr>
            <w:tcW w:w="1833" w:type="pct"/>
            <w:tcBorders>
              <w:left w:val="nil"/>
            </w:tcBorders>
          </w:tcPr>
          <w:p w14:paraId="0FFE6723" w14:textId="0290EEDB"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Avoid contact with eyes.</w:t>
            </w:r>
          </w:p>
          <w:p w14:paraId="2DC75F97" w14:textId="0D27E95B"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Contains a high concentration of menthol, which can cause severe skin irritation.</w:t>
            </w:r>
          </w:p>
          <w:p w14:paraId="54AAEE55" w14:textId="4F2FF8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have sensitive skin, test this product on a small area of skin before applying it to a large area.</w:t>
            </w:r>
          </w:p>
          <w:p w14:paraId="5CB3F537" w14:textId="7E5BC4B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irritation develops, discontinue use.</w:t>
            </w:r>
          </w:p>
        </w:tc>
      </w:tr>
      <w:tr w:rsidR="00BD3E77" w:rsidRPr="00CE5318" w14:paraId="07D73A65" w14:textId="77777777" w:rsidTr="00F570B8">
        <w:trPr>
          <w:cantSplit/>
        </w:trPr>
        <w:tc>
          <w:tcPr>
            <w:tcW w:w="811" w:type="pct"/>
            <w:tcBorders>
              <w:right w:val="nil"/>
            </w:tcBorders>
          </w:tcPr>
          <w:p w14:paraId="11732ECC" w14:textId="5535A933" w:rsidR="00BD3E77" w:rsidRPr="00CE5318" w:rsidRDefault="00784B35" w:rsidP="007D02A9">
            <w:pPr>
              <w:spacing w:before="60" w:after="60" w:line="240" w:lineRule="auto"/>
              <w:rPr>
                <w:rFonts w:eastAsia="Cambria" w:cs="Times New Roman"/>
                <w:snapToGrid w:val="0"/>
                <w:sz w:val="20"/>
              </w:rPr>
            </w:pPr>
            <w:r w:rsidRPr="00CE5318">
              <w:rPr>
                <w:rFonts w:eastAsia="Cambria" w:cs="Times New Roman"/>
                <w:snapToGrid w:val="0"/>
                <w:sz w:val="20"/>
              </w:rPr>
              <w:t>166</w:t>
            </w:r>
          </w:p>
        </w:tc>
        <w:tc>
          <w:tcPr>
            <w:tcW w:w="1277" w:type="pct"/>
            <w:tcBorders>
              <w:left w:val="nil"/>
              <w:right w:val="nil"/>
            </w:tcBorders>
          </w:tcPr>
          <w:p w14:paraId="0F787A79" w14:textId="2EB9300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Menthol</w:t>
            </w:r>
          </w:p>
          <w:p w14:paraId="1BFF2809" w14:textId="5434C50C" w:rsidR="00BD3E77" w:rsidRPr="00CE5318" w:rsidRDefault="00BD3E77" w:rsidP="007D02A9">
            <w:pPr>
              <w:spacing w:before="60" w:after="60" w:line="240" w:lineRule="auto"/>
              <w:rPr>
                <w:rFonts w:eastAsia="Cambria" w:cs="Times New Roman"/>
                <w:i/>
                <w:iCs/>
                <w:snapToGrid w:val="0"/>
                <w:sz w:val="20"/>
              </w:rPr>
            </w:pPr>
            <w:r w:rsidRPr="00CE5318">
              <w:rPr>
                <w:rFonts w:eastAsia="Cambria" w:cs="Times New Roman"/>
                <w:i/>
                <w:iCs/>
                <w:snapToGrid w:val="0"/>
                <w:sz w:val="20"/>
              </w:rPr>
              <w:t>(Entry 4 of 5)</w:t>
            </w:r>
          </w:p>
        </w:tc>
        <w:tc>
          <w:tcPr>
            <w:tcW w:w="1079" w:type="pct"/>
            <w:tcBorders>
              <w:left w:val="nil"/>
              <w:right w:val="nil"/>
            </w:tcBorders>
          </w:tcPr>
          <w:p w14:paraId="26AF9DF7" w14:textId="3B86EE1D"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dermal patches containing more than 1</w:t>
            </w:r>
            <w:r w:rsidR="00042F4A" w:rsidRPr="00CE5318">
              <w:rPr>
                <w:rFonts w:eastAsia="Cambria" w:cs="Times New Roman"/>
                <w:snapToGrid w:val="0"/>
                <w:sz w:val="20"/>
              </w:rPr>
              <w:t>%</w:t>
            </w:r>
            <w:r w:rsidRPr="00CE5318">
              <w:rPr>
                <w:rFonts w:eastAsia="Cambria" w:cs="Times New Roman"/>
                <w:snapToGrid w:val="0"/>
                <w:sz w:val="20"/>
              </w:rPr>
              <w:t xml:space="preserve"> and up to 5</w:t>
            </w:r>
            <w:r w:rsidR="00042F4A" w:rsidRPr="00CE5318">
              <w:rPr>
                <w:rFonts w:eastAsia="Cambria" w:cs="Times New Roman"/>
                <w:snapToGrid w:val="0"/>
                <w:sz w:val="20"/>
              </w:rPr>
              <w:t>%</w:t>
            </w:r>
          </w:p>
        </w:tc>
        <w:tc>
          <w:tcPr>
            <w:tcW w:w="1833" w:type="pct"/>
            <w:tcBorders>
              <w:left w:val="nil"/>
            </w:tcBorders>
          </w:tcPr>
          <w:p w14:paraId="3A4BC527" w14:textId="2197573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irritation develops, discontinue use.</w:t>
            </w:r>
          </w:p>
        </w:tc>
      </w:tr>
      <w:tr w:rsidR="00BD3E77" w:rsidRPr="00CE5318" w14:paraId="350CEC74" w14:textId="77777777" w:rsidTr="00F570B8">
        <w:trPr>
          <w:cantSplit/>
        </w:trPr>
        <w:tc>
          <w:tcPr>
            <w:tcW w:w="811" w:type="pct"/>
            <w:tcBorders>
              <w:right w:val="nil"/>
            </w:tcBorders>
          </w:tcPr>
          <w:p w14:paraId="736D6772" w14:textId="1D3F9F32" w:rsidR="00BD3E77" w:rsidRPr="00CE5318" w:rsidRDefault="00784B35" w:rsidP="007D02A9">
            <w:pPr>
              <w:spacing w:before="60" w:after="60" w:line="240" w:lineRule="auto"/>
              <w:rPr>
                <w:rFonts w:eastAsia="Cambria" w:cs="Times New Roman"/>
                <w:snapToGrid w:val="0"/>
                <w:sz w:val="20"/>
              </w:rPr>
            </w:pPr>
            <w:r w:rsidRPr="00CE5318">
              <w:rPr>
                <w:rFonts w:eastAsia="Cambria" w:cs="Times New Roman"/>
                <w:snapToGrid w:val="0"/>
                <w:sz w:val="20"/>
              </w:rPr>
              <w:t>167</w:t>
            </w:r>
          </w:p>
        </w:tc>
        <w:tc>
          <w:tcPr>
            <w:tcW w:w="1277" w:type="pct"/>
            <w:tcBorders>
              <w:left w:val="nil"/>
              <w:right w:val="nil"/>
            </w:tcBorders>
          </w:tcPr>
          <w:p w14:paraId="7C195C0D" w14:textId="0AD6F47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Menthol</w:t>
            </w:r>
          </w:p>
          <w:p w14:paraId="68D2FD41" w14:textId="54CAE06B" w:rsidR="00BD3E77" w:rsidRPr="00CE5318" w:rsidRDefault="00BD3E77" w:rsidP="007D02A9">
            <w:pPr>
              <w:spacing w:before="60" w:after="60" w:line="240" w:lineRule="auto"/>
              <w:rPr>
                <w:rFonts w:eastAsia="Cambria" w:cs="Times New Roman"/>
                <w:i/>
                <w:iCs/>
                <w:snapToGrid w:val="0"/>
                <w:sz w:val="20"/>
              </w:rPr>
            </w:pPr>
            <w:r w:rsidRPr="00CE5318">
              <w:rPr>
                <w:rFonts w:eastAsia="Cambria" w:cs="Times New Roman"/>
                <w:i/>
                <w:iCs/>
                <w:snapToGrid w:val="0"/>
                <w:sz w:val="20"/>
              </w:rPr>
              <w:t>(Entry 5 of 5)</w:t>
            </w:r>
          </w:p>
        </w:tc>
        <w:tc>
          <w:tcPr>
            <w:tcW w:w="1079" w:type="pct"/>
            <w:tcBorders>
              <w:left w:val="nil"/>
              <w:right w:val="nil"/>
            </w:tcBorders>
          </w:tcPr>
          <w:p w14:paraId="014A9A28" w14:textId="4269951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dermal patches containing more than 5</w:t>
            </w:r>
            <w:r w:rsidR="00042F4A" w:rsidRPr="00CE5318">
              <w:rPr>
                <w:rFonts w:eastAsia="Cambria" w:cs="Times New Roman"/>
                <w:snapToGrid w:val="0"/>
                <w:sz w:val="20"/>
              </w:rPr>
              <w:t>%</w:t>
            </w:r>
          </w:p>
        </w:tc>
        <w:tc>
          <w:tcPr>
            <w:tcW w:w="1833" w:type="pct"/>
            <w:tcBorders>
              <w:left w:val="nil"/>
            </w:tcBorders>
          </w:tcPr>
          <w:p w14:paraId="07AA2F0A" w14:textId="45F97048"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Contains a high concentration of menthol, which can cause severe skin irritation.</w:t>
            </w:r>
          </w:p>
          <w:p w14:paraId="2608A775" w14:textId="0D5566C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irritation develops, discontinue use.</w:t>
            </w:r>
          </w:p>
        </w:tc>
      </w:tr>
      <w:tr w:rsidR="00BD3E77" w:rsidRPr="00CE5318" w14:paraId="590A56A4" w14:textId="77777777" w:rsidTr="00F570B8">
        <w:trPr>
          <w:cantSplit/>
        </w:trPr>
        <w:tc>
          <w:tcPr>
            <w:tcW w:w="811" w:type="pct"/>
            <w:tcBorders>
              <w:right w:val="nil"/>
            </w:tcBorders>
          </w:tcPr>
          <w:p w14:paraId="2C3D926B" w14:textId="7648E34A" w:rsidR="00BD3E77" w:rsidRPr="00CE5318" w:rsidRDefault="00784B35" w:rsidP="00C710E2">
            <w:pPr>
              <w:spacing w:before="60" w:after="60" w:line="240" w:lineRule="auto"/>
              <w:rPr>
                <w:rFonts w:eastAsia="Cambria" w:cs="Times New Roman"/>
                <w:snapToGrid w:val="0"/>
                <w:sz w:val="20"/>
              </w:rPr>
            </w:pPr>
            <w:r w:rsidRPr="00CE5318">
              <w:rPr>
                <w:rFonts w:eastAsia="Cambria" w:cs="Times New Roman"/>
                <w:snapToGrid w:val="0"/>
                <w:sz w:val="20"/>
              </w:rPr>
              <w:t>168</w:t>
            </w:r>
          </w:p>
        </w:tc>
        <w:tc>
          <w:tcPr>
            <w:tcW w:w="1277" w:type="pct"/>
            <w:tcBorders>
              <w:left w:val="nil"/>
              <w:right w:val="nil"/>
            </w:tcBorders>
          </w:tcPr>
          <w:p w14:paraId="71DEA1B2" w14:textId="47268809" w:rsidR="00BD3E77" w:rsidRPr="00CE5318" w:rsidRDefault="00BD3E77" w:rsidP="00C710E2">
            <w:pPr>
              <w:spacing w:before="60" w:after="60" w:line="240" w:lineRule="auto"/>
              <w:rPr>
                <w:rFonts w:eastAsia="Cambria" w:cs="Times New Roman"/>
                <w:snapToGrid w:val="0"/>
                <w:sz w:val="20"/>
              </w:rPr>
            </w:pPr>
            <w:r w:rsidRPr="00CE5318">
              <w:rPr>
                <w:rFonts w:eastAsia="Cambria" w:cs="Times New Roman"/>
                <w:snapToGrid w:val="0"/>
                <w:sz w:val="20"/>
              </w:rPr>
              <w:t>Methyl salicylate</w:t>
            </w:r>
          </w:p>
          <w:p w14:paraId="04EE2FB7" w14:textId="06A87A77" w:rsidR="00BD3E77" w:rsidRPr="00CE5318" w:rsidRDefault="00BD3E77" w:rsidP="00C710E2">
            <w:pPr>
              <w:spacing w:before="60" w:after="60" w:line="240" w:lineRule="auto"/>
              <w:rPr>
                <w:rFonts w:eastAsia="Cambria" w:cs="Times New Roman"/>
                <w:i/>
                <w:iCs/>
                <w:snapToGrid w:val="0"/>
                <w:sz w:val="20"/>
              </w:rPr>
            </w:pPr>
            <w:r w:rsidRPr="00CE5318">
              <w:rPr>
                <w:rFonts w:eastAsia="Cambria" w:cs="Times New Roman"/>
                <w:i/>
                <w:iCs/>
                <w:snapToGrid w:val="0"/>
                <w:sz w:val="20"/>
              </w:rPr>
              <w:t>(Entry 1 of 2)</w:t>
            </w:r>
          </w:p>
        </w:tc>
        <w:tc>
          <w:tcPr>
            <w:tcW w:w="1079" w:type="pct"/>
            <w:tcBorders>
              <w:left w:val="nil"/>
              <w:right w:val="nil"/>
            </w:tcBorders>
          </w:tcPr>
          <w:p w14:paraId="40A9314F" w14:textId="678A7DC8" w:rsidR="00BD3E77" w:rsidRPr="00CE5318" w:rsidRDefault="00BD3E77" w:rsidP="00C710E2">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1</w:t>
            </w:r>
            <w:r w:rsidR="00042F4A" w:rsidRPr="00CE5318">
              <w:rPr>
                <w:rFonts w:eastAsia="Cambria" w:cs="Times New Roman"/>
                <w:snapToGrid w:val="0"/>
                <w:sz w:val="20"/>
              </w:rPr>
              <w:t>%</w:t>
            </w:r>
            <w:r w:rsidRPr="00CE5318">
              <w:rPr>
                <w:rFonts w:eastAsia="Cambria" w:cs="Times New Roman"/>
                <w:snapToGrid w:val="0"/>
                <w:sz w:val="20"/>
              </w:rPr>
              <w:t xml:space="preserve"> or less of methyl salicylate</w:t>
            </w:r>
          </w:p>
        </w:tc>
        <w:tc>
          <w:tcPr>
            <w:tcW w:w="1833" w:type="pct"/>
            <w:tcBorders>
              <w:left w:val="nil"/>
            </w:tcBorders>
          </w:tcPr>
          <w:p w14:paraId="1B7B9339" w14:textId="2055AEDA" w:rsidR="00BD3E77" w:rsidRPr="00CE5318" w:rsidRDefault="00BD3E77" w:rsidP="00C710E2">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pregnant or likely to become pregnant.</w:t>
            </w:r>
          </w:p>
          <w:p w14:paraId="43483778" w14:textId="122195A6" w:rsidR="00BD3E77" w:rsidRPr="00CE5318" w:rsidRDefault="00BD3E77" w:rsidP="00C710E2">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in children 6 years of age or less.</w:t>
            </w:r>
          </w:p>
          <w:p w14:paraId="18E083CD" w14:textId="2D76BA7A" w:rsidR="00BD3E77" w:rsidRPr="00CE5318" w:rsidRDefault="00BD3E77" w:rsidP="00C710E2">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Application to skin may increase sensitivity to sunlight.</w:t>
            </w:r>
          </w:p>
          <w:p w14:paraId="35D57586" w14:textId="3EDCA480" w:rsidR="00BD3E77" w:rsidRPr="00CE5318" w:rsidRDefault="00BD3E77" w:rsidP="00C710E2">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Avoid prolonged exposure in the sun.</w:t>
            </w:r>
          </w:p>
        </w:tc>
      </w:tr>
      <w:tr w:rsidR="00BD3E77" w:rsidRPr="00CE5318" w14:paraId="7CBCA35F" w14:textId="77777777" w:rsidTr="00F570B8">
        <w:trPr>
          <w:cantSplit/>
        </w:trPr>
        <w:tc>
          <w:tcPr>
            <w:tcW w:w="811" w:type="pct"/>
            <w:tcBorders>
              <w:right w:val="nil"/>
            </w:tcBorders>
          </w:tcPr>
          <w:p w14:paraId="5BB3068A" w14:textId="56C3E312" w:rsidR="00BD3E77" w:rsidRPr="00CE5318" w:rsidRDefault="00784B35" w:rsidP="007D02A9">
            <w:pPr>
              <w:spacing w:before="60" w:after="60" w:line="240" w:lineRule="auto"/>
              <w:rPr>
                <w:rFonts w:eastAsia="Cambria" w:cs="Times New Roman"/>
                <w:snapToGrid w:val="0"/>
                <w:sz w:val="20"/>
              </w:rPr>
            </w:pPr>
            <w:r w:rsidRPr="00CE5318">
              <w:rPr>
                <w:rFonts w:eastAsia="Cambria" w:cs="Times New Roman"/>
                <w:snapToGrid w:val="0"/>
                <w:sz w:val="20"/>
              </w:rPr>
              <w:t>169</w:t>
            </w:r>
          </w:p>
        </w:tc>
        <w:tc>
          <w:tcPr>
            <w:tcW w:w="1277" w:type="pct"/>
            <w:tcBorders>
              <w:left w:val="nil"/>
              <w:right w:val="nil"/>
            </w:tcBorders>
          </w:tcPr>
          <w:p w14:paraId="68B56202" w14:textId="5126E1D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Methyl salicylate</w:t>
            </w:r>
          </w:p>
          <w:p w14:paraId="6E8730A4" w14:textId="73A17C72" w:rsidR="00BD3E77" w:rsidRPr="00CE5318" w:rsidRDefault="00BD3E77" w:rsidP="007D02A9">
            <w:pPr>
              <w:spacing w:before="60" w:after="60" w:line="240" w:lineRule="auto"/>
              <w:rPr>
                <w:rFonts w:eastAsia="Cambria" w:cs="Times New Roman"/>
                <w:i/>
                <w:iCs/>
                <w:snapToGrid w:val="0"/>
                <w:sz w:val="20"/>
              </w:rPr>
            </w:pPr>
            <w:r w:rsidRPr="00CE5318">
              <w:rPr>
                <w:rFonts w:eastAsia="Cambria" w:cs="Times New Roman"/>
                <w:i/>
                <w:iCs/>
                <w:snapToGrid w:val="0"/>
                <w:sz w:val="20"/>
              </w:rPr>
              <w:t>(Entry 2 of 2)</w:t>
            </w:r>
          </w:p>
        </w:tc>
        <w:tc>
          <w:tcPr>
            <w:tcW w:w="1079" w:type="pct"/>
            <w:tcBorders>
              <w:left w:val="nil"/>
              <w:right w:val="nil"/>
            </w:tcBorders>
          </w:tcPr>
          <w:p w14:paraId="5361F851" w14:textId="47085259"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dermal preparations containing more than 1</w:t>
            </w:r>
            <w:r w:rsidR="00042F4A" w:rsidRPr="00CE5318">
              <w:rPr>
                <w:rFonts w:eastAsia="Cambria" w:cs="Times New Roman"/>
                <w:snapToGrid w:val="0"/>
                <w:sz w:val="20"/>
              </w:rPr>
              <w:t>%</w:t>
            </w:r>
            <w:r w:rsidRPr="00CE5318">
              <w:rPr>
                <w:rFonts w:eastAsia="Cambria" w:cs="Times New Roman"/>
                <w:snapToGrid w:val="0"/>
                <w:sz w:val="20"/>
              </w:rPr>
              <w:t xml:space="preserve"> of methyl salicylate</w:t>
            </w:r>
          </w:p>
        </w:tc>
        <w:tc>
          <w:tcPr>
            <w:tcW w:w="1833" w:type="pct"/>
            <w:tcBorders>
              <w:left w:val="nil"/>
            </w:tcBorders>
          </w:tcPr>
          <w:p w14:paraId="3A69B183" w14:textId="319F9599" w:rsidR="00BD3E77" w:rsidRPr="00CE5318" w:rsidRDefault="00BD3E77" w:rsidP="00E8107C">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pregnant or likely to become pregnant.</w:t>
            </w:r>
          </w:p>
          <w:p w14:paraId="03CBB972" w14:textId="523AD2EA" w:rsidR="00BD3E77" w:rsidRPr="00CE5318" w:rsidRDefault="00BD3E77" w:rsidP="00E8107C">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in children 6 years of age or less.</w:t>
            </w:r>
          </w:p>
          <w:p w14:paraId="39960F80" w14:textId="35BA4E06" w:rsidR="00BD3E77" w:rsidRPr="00CE5318" w:rsidRDefault="00BD3E77" w:rsidP="00E8107C">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Application to skin may increase sensitivity to sunlight.</w:t>
            </w:r>
          </w:p>
          <w:p w14:paraId="650699D6" w14:textId="47500F0D" w:rsidR="00BD3E77" w:rsidRPr="00CE5318" w:rsidRDefault="00BD3E77" w:rsidP="00E8107C">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Avoid prolonged exposure in the sun.</w:t>
            </w:r>
          </w:p>
          <w:p w14:paraId="70801543" w14:textId="655E3B83" w:rsidR="00BD3E77" w:rsidRPr="00CE5318" w:rsidRDefault="00BD3E77" w:rsidP="00E8107C">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irritation develops, discontinue use.</w:t>
            </w:r>
          </w:p>
        </w:tc>
      </w:tr>
      <w:tr w:rsidR="00BD3E77" w:rsidRPr="00CE5318" w14:paraId="56F3F15D" w14:textId="77777777" w:rsidTr="00F570B8">
        <w:trPr>
          <w:cantSplit/>
        </w:trPr>
        <w:tc>
          <w:tcPr>
            <w:tcW w:w="811" w:type="pct"/>
            <w:tcBorders>
              <w:right w:val="nil"/>
            </w:tcBorders>
          </w:tcPr>
          <w:p w14:paraId="18A69DC2" w14:textId="35AEFB98" w:rsidR="00BD3E77" w:rsidRPr="00CE5318" w:rsidRDefault="00784B35" w:rsidP="007D02A9">
            <w:pPr>
              <w:spacing w:before="60" w:after="60" w:line="240" w:lineRule="auto"/>
              <w:rPr>
                <w:rFonts w:eastAsia="Cambria" w:cs="Times New Roman"/>
                <w:snapToGrid w:val="0"/>
                <w:sz w:val="20"/>
              </w:rPr>
            </w:pPr>
            <w:r w:rsidRPr="00CE5318">
              <w:rPr>
                <w:rFonts w:eastAsia="Cambria" w:cs="Times New Roman"/>
                <w:snapToGrid w:val="0"/>
                <w:sz w:val="20"/>
              </w:rPr>
              <w:t>170</w:t>
            </w:r>
          </w:p>
        </w:tc>
        <w:tc>
          <w:tcPr>
            <w:tcW w:w="1277" w:type="pct"/>
            <w:tcBorders>
              <w:left w:val="nil"/>
              <w:right w:val="nil"/>
            </w:tcBorders>
          </w:tcPr>
          <w:p w14:paraId="7CC38D94" w14:textId="7E0ECB9F"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Metoclopramide</w:t>
            </w:r>
          </w:p>
        </w:tc>
        <w:tc>
          <w:tcPr>
            <w:tcW w:w="1079" w:type="pct"/>
            <w:tcBorders>
              <w:left w:val="nil"/>
              <w:right w:val="nil"/>
            </w:tcBorders>
          </w:tcPr>
          <w:p w14:paraId="751B6145"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tcPr>
          <w:p w14:paraId="366F93AC"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rPr>
            </w:pPr>
            <w:r w:rsidRPr="00CE5318">
              <w:rPr>
                <w:rFonts w:ascii="Times New Roman" w:hAnsi="Times New Roman"/>
                <w:sz w:val="20"/>
              </w:rPr>
              <w:t>Do not use in children and adolescents aged under 18 years.</w:t>
            </w:r>
          </w:p>
          <w:p w14:paraId="7180EDD8"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rPr>
            </w:pPr>
            <w:r w:rsidRPr="00CE5318">
              <w:rPr>
                <w:rFonts w:ascii="Times New Roman" w:hAnsi="Times New Roman"/>
                <w:sz w:val="20"/>
              </w:rPr>
              <w:t>Tell your doctor or pharmacist before use if you are taking other medicines.</w:t>
            </w:r>
          </w:p>
          <w:p w14:paraId="7A3178CB"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rPr>
            </w:pPr>
            <w:r w:rsidRPr="00CE5318">
              <w:rPr>
                <w:rFonts w:ascii="Times New Roman" w:hAnsi="Times New Roman"/>
                <w:sz w:val="20"/>
              </w:rPr>
              <w:t>Do not use if you have epilepsy [(seizures)/(fits)].</w:t>
            </w:r>
          </w:p>
        </w:tc>
      </w:tr>
      <w:tr w:rsidR="00BD3E77" w:rsidRPr="00CE5318" w14:paraId="2A67F794" w14:textId="77777777" w:rsidTr="00F570B8">
        <w:trPr>
          <w:cantSplit/>
        </w:trPr>
        <w:tc>
          <w:tcPr>
            <w:tcW w:w="811" w:type="pct"/>
            <w:tcBorders>
              <w:right w:val="nil"/>
            </w:tcBorders>
          </w:tcPr>
          <w:p w14:paraId="2C05BBEF" w14:textId="285C1289" w:rsidR="00BD3E77" w:rsidRPr="00CE5318" w:rsidRDefault="00784B35" w:rsidP="007D02A9">
            <w:pPr>
              <w:spacing w:before="60" w:after="60" w:line="240" w:lineRule="auto"/>
              <w:rPr>
                <w:rFonts w:eastAsia="Cambria" w:cs="Times New Roman"/>
                <w:snapToGrid w:val="0"/>
                <w:sz w:val="20"/>
              </w:rPr>
            </w:pPr>
            <w:r w:rsidRPr="00CE5318">
              <w:rPr>
                <w:rFonts w:eastAsia="Cambria" w:cs="Times New Roman"/>
                <w:snapToGrid w:val="0"/>
                <w:sz w:val="20"/>
              </w:rPr>
              <w:t>171</w:t>
            </w:r>
          </w:p>
        </w:tc>
        <w:tc>
          <w:tcPr>
            <w:tcW w:w="1277" w:type="pct"/>
            <w:tcBorders>
              <w:left w:val="nil"/>
              <w:right w:val="nil"/>
            </w:tcBorders>
            <w:hideMark/>
          </w:tcPr>
          <w:p w14:paraId="677F7318" w14:textId="4AFECCD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Methoxamine</w:t>
            </w:r>
          </w:p>
        </w:tc>
        <w:tc>
          <w:tcPr>
            <w:tcW w:w="1079" w:type="pct"/>
            <w:tcBorders>
              <w:left w:val="nil"/>
              <w:right w:val="nil"/>
            </w:tcBorders>
            <w:hideMark/>
          </w:tcPr>
          <w:p w14:paraId="1F6F58A8"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w:t>
            </w:r>
          </w:p>
        </w:tc>
        <w:tc>
          <w:tcPr>
            <w:tcW w:w="1833" w:type="pct"/>
            <w:tcBorders>
              <w:left w:val="nil"/>
            </w:tcBorders>
            <w:hideMark/>
          </w:tcPr>
          <w:p w14:paraId="0DA8DEF4"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227DF9C7" w14:textId="254C015E"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55E4178A" w14:textId="40FBDDB9"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4B91E9E7" w14:textId="77777777" w:rsidTr="00F570B8">
        <w:trPr>
          <w:cantSplit/>
        </w:trPr>
        <w:tc>
          <w:tcPr>
            <w:tcW w:w="811" w:type="pct"/>
            <w:tcBorders>
              <w:right w:val="nil"/>
            </w:tcBorders>
          </w:tcPr>
          <w:p w14:paraId="059920B1" w14:textId="597E5FC8"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172</w:t>
            </w:r>
          </w:p>
        </w:tc>
        <w:tc>
          <w:tcPr>
            <w:tcW w:w="1277" w:type="pct"/>
            <w:tcBorders>
              <w:left w:val="nil"/>
              <w:right w:val="nil"/>
            </w:tcBorders>
          </w:tcPr>
          <w:p w14:paraId="7191B890" w14:textId="7307998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Miconazole</w:t>
            </w:r>
          </w:p>
          <w:p w14:paraId="7E62574E"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tcPr>
          <w:p w14:paraId="1DBC5A3A"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preparations for vaginal use</w:t>
            </w:r>
          </w:p>
        </w:tc>
        <w:tc>
          <w:tcPr>
            <w:tcW w:w="1833" w:type="pct"/>
            <w:tcBorders>
              <w:left w:val="nil"/>
            </w:tcBorders>
          </w:tcPr>
          <w:p w14:paraId="5DDE2588" w14:textId="1975D9B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Seek medical advice before first course of treatment.</w:t>
            </w:r>
          </w:p>
          <w:p w14:paraId="2E52B0AB" w14:textId="592E6E0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before use if you are pregnant or diabetic.</w:t>
            </w:r>
          </w:p>
          <w:p w14:paraId="355056EE"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warfarin.</w:t>
            </w:r>
          </w:p>
          <w:p w14:paraId="6623B4E3" w14:textId="65405BAF"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no better after [</w:t>
            </w:r>
            <w:r w:rsidRPr="00CE5318">
              <w:rPr>
                <w:rFonts w:eastAsia="Cambria" w:cs="Times New Roman"/>
                <w:i/>
                <w:sz w:val="20"/>
              </w:rPr>
              <w:t>Insert number of days as per approved Product Information</w:t>
            </w:r>
            <w:r w:rsidRPr="00CE5318">
              <w:rPr>
                <w:rFonts w:eastAsia="Cambria" w:cs="Times New Roman"/>
                <w:sz w:val="20"/>
              </w:rPr>
              <w:t>] days.</w:t>
            </w:r>
          </w:p>
          <w:p w14:paraId="02DF4CCC" w14:textId="710A318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problem returns.</w:t>
            </w:r>
          </w:p>
        </w:tc>
      </w:tr>
      <w:tr w:rsidR="00BD3E77" w:rsidRPr="00CE5318" w14:paraId="37E8E57A" w14:textId="77777777" w:rsidTr="00F570B8">
        <w:trPr>
          <w:cantSplit/>
        </w:trPr>
        <w:tc>
          <w:tcPr>
            <w:tcW w:w="811" w:type="pct"/>
            <w:tcBorders>
              <w:right w:val="nil"/>
            </w:tcBorders>
          </w:tcPr>
          <w:p w14:paraId="1DE56B84" w14:textId="7204D0FF"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173</w:t>
            </w:r>
          </w:p>
        </w:tc>
        <w:tc>
          <w:tcPr>
            <w:tcW w:w="1277" w:type="pct"/>
            <w:tcBorders>
              <w:left w:val="nil"/>
              <w:right w:val="nil"/>
            </w:tcBorders>
          </w:tcPr>
          <w:p w14:paraId="37C71AD0" w14:textId="5E87E191"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Miconazole</w:t>
            </w:r>
          </w:p>
          <w:p w14:paraId="6C5C6A83"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tcPr>
          <w:p w14:paraId="306F1256"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preparations for topical oral use</w:t>
            </w:r>
          </w:p>
        </w:tc>
        <w:tc>
          <w:tcPr>
            <w:tcW w:w="1833" w:type="pct"/>
            <w:tcBorders>
              <w:left w:val="nil"/>
            </w:tcBorders>
          </w:tcPr>
          <w:p w14:paraId="301F32B4"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warfarin.</w:t>
            </w:r>
          </w:p>
        </w:tc>
      </w:tr>
      <w:tr w:rsidR="00BD3E77" w:rsidRPr="00CE5318" w14:paraId="58354C84" w14:textId="77777777" w:rsidTr="00F570B8">
        <w:trPr>
          <w:cantSplit/>
        </w:trPr>
        <w:tc>
          <w:tcPr>
            <w:tcW w:w="811" w:type="pct"/>
            <w:tcBorders>
              <w:right w:val="nil"/>
            </w:tcBorders>
          </w:tcPr>
          <w:p w14:paraId="7AFD8992" w14:textId="6B9FAAF2" w:rsidR="00BD3E77" w:rsidRPr="00CE5318" w:rsidRDefault="0029527C" w:rsidP="00C710E2">
            <w:pPr>
              <w:spacing w:before="60" w:after="60" w:line="240" w:lineRule="auto"/>
              <w:rPr>
                <w:rFonts w:eastAsia="Cambria" w:cs="Times New Roman"/>
                <w:snapToGrid w:val="0"/>
                <w:sz w:val="20"/>
              </w:rPr>
            </w:pPr>
            <w:r w:rsidRPr="00CE5318">
              <w:rPr>
                <w:rFonts w:eastAsia="Cambria" w:cs="Times New Roman"/>
                <w:snapToGrid w:val="0"/>
                <w:sz w:val="20"/>
              </w:rPr>
              <w:t>174</w:t>
            </w:r>
          </w:p>
        </w:tc>
        <w:tc>
          <w:tcPr>
            <w:tcW w:w="1277" w:type="pct"/>
            <w:tcBorders>
              <w:left w:val="nil"/>
              <w:right w:val="nil"/>
            </w:tcBorders>
          </w:tcPr>
          <w:p w14:paraId="575B9970" w14:textId="055A79C1" w:rsidR="00BD3E77" w:rsidRPr="00CE5318" w:rsidRDefault="00BD3E77" w:rsidP="00C710E2">
            <w:pPr>
              <w:spacing w:before="60" w:after="60" w:line="240" w:lineRule="auto"/>
              <w:rPr>
                <w:rFonts w:eastAsia="Cambria" w:cs="Times New Roman"/>
                <w:snapToGrid w:val="0"/>
                <w:sz w:val="20"/>
              </w:rPr>
            </w:pPr>
            <w:r w:rsidRPr="00CE5318">
              <w:rPr>
                <w:rFonts w:eastAsia="Cambria" w:cs="Times New Roman"/>
                <w:snapToGrid w:val="0"/>
                <w:sz w:val="20"/>
              </w:rPr>
              <w:t>Mometasone</w:t>
            </w:r>
          </w:p>
          <w:p w14:paraId="701A4490" w14:textId="6B4C7E5F" w:rsidR="00BD3E77" w:rsidRPr="00CE5318" w:rsidRDefault="00BD3E77" w:rsidP="00C710E2">
            <w:pPr>
              <w:spacing w:before="60" w:after="60" w:line="240" w:lineRule="auto"/>
              <w:rPr>
                <w:rFonts w:eastAsia="Cambria" w:cs="Times New Roman"/>
                <w:i/>
                <w:iCs/>
                <w:snapToGrid w:val="0"/>
                <w:sz w:val="20"/>
              </w:rPr>
            </w:pPr>
            <w:r w:rsidRPr="00CE5318">
              <w:rPr>
                <w:rFonts w:eastAsia="Cambria" w:cs="Times New Roman"/>
                <w:i/>
                <w:iCs/>
                <w:snapToGrid w:val="0"/>
                <w:sz w:val="20"/>
              </w:rPr>
              <w:t>(Entry 1 of 2)</w:t>
            </w:r>
          </w:p>
        </w:tc>
        <w:tc>
          <w:tcPr>
            <w:tcW w:w="1079" w:type="pct"/>
            <w:tcBorders>
              <w:left w:val="nil"/>
              <w:right w:val="nil"/>
            </w:tcBorders>
          </w:tcPr>
          <w:p w14:paraId="3AC53136" w14:textId="6B74A4FF" w:rsidR="00BD3E77" w:rsidRPr="00CE5318" w:rsidRDefault="00BD3E77" w:rsidP="00C710E2">
            <w:pPr>
              <w:spacing w:before="60" w:after="60" w:line="240" w:lineRule="auto"/>
              <w:rPr>
                <w:rFonts w:eastAsia="Cambria" w:cs="Times New Roman"/>
                <w:snapToGrid w:val="0"/>
                <w:sz w:val="20"/>
              </w:rPr>
            </w:pPr>
            <w:r w:rsidRPr="00CE5318">
              <w:rPr>
                <w:rFonts w:eastAsia="Cambria" w:cs="Times New Roman"/>
                <w:snapToGrid w:val="0"/>
                <w:sz w:val="20"/>
              </w:rPr>
              <w:t>In preparations for dermal use</w:t>
            </w:r>
          </w:p>
        </w:tc>
        <w:tc>
          <w:tcPr>
            <w:tcW w:w="1833" w:type="pct"/>
            <w:tcBorders>
              <w:left w:val="nil"/>
            </w:tcBorders>
          </w:tcPr>
          <w:p w14:paraId="06438307" w14:textId="77777777" w:rsidR="00BD3E77" w:rsidRPr="00CE5318" w:rsidRDefault="00BD3E77" w:rsidP="00C710E2">
            <w:pPr>
              <w:numPr>
                <w:ilvl w:val="0"/>
                <w:numId w:val="10"/>
              </w:numPr>
              <w:spacing w:before="60" w:after="60" w:line="240" w:lineRule="auto"/>
              <w:ind w:left="196" w:hanging="196"/>
              <w:rPr>
                <w:rFonts w:eastAsia="Cambria" w:cs="Times New Roman"/>
                <w:sz w:val="20"/>
              </w:rPr>
            </w:pPr>
            <w:r w:rsidRPr="00CE5318">
              <w:rPr>
                <w:rFonts w:cs="Times New Roman"/>
                <w:sz w:val="20"/>
              </w:rPr>
              <w:t>Do not use:</w:t>
            </w:r>
          </w:p>
          <w:p w14:paraId="52A5363A" w14:textId="77777777" w:rsidR="00BD3E77" w:rsidRPr="00CE5318" w:rsidRDefault="00BD3E77" w:rsidP="00C710E2">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in or around the eyes</w:t>
            </w:r>
          </w:p>
          <w:p w14:paraId="271E3905" w14:textId="77777777" w:rsidR="00BD3E77" w:rsidRPr="00CE5318" w:rsidRDefault="00BD3E77" w:rsidP="00C710E2">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for acne</w:t>
            </w:r>
          </w:p>
          <w:p w14:paraId="4D7E4883" w14:textId="0F094537" w:rsidR="00BD3E77" w:rsidRPr="00CE5318" w:rsidRDefault="00BD3E77" w:rsidP="00C710E2">
            <w:pPr>
              <w:pStyle w:val="ListParagraph"/>
              <w:numPr>
                <w:ilvl w:val="1"/>
                <w:numId w:val="10"/>
              </w:numPr>
              <w:spacing w:before="60" w:after="0"/>
              <w:ind w:left="337" w:hanging="141"/>
              <w:rPr>
                <w:rFonts w:ascii="Times New Roman" w:hAnsi="Times New Roman"/>
                <w:color w:val="000000" w:themeColor="text1"/>
                <w:sz w:val="20"/>
              </w:rPr>
            </w:pPr>
            <w:r w:rsidRPr="00CE5318">
              <w:rPr>
                <w:rFonts w:ascii="Times New Roman" w:hAnsi="Times New Roman"/>
                <w:color w:val="000000" w:themeColor="text1"/>
                <w:sz w:val="20"/>
              </w:rPr>
              <w:t>on broken skin or skin infections (e</w:t>
            </w:r>
            <w:r w:rsidR="0010001E" w:rsidRPr="00CE5318">
              <w:rPr>
                <w:rFonts w:ascii="Times New Roman" w:hAnsi="Times New Roman"/>
                <w:color w:val="000000" w:themeColor="text1"/>
                <w:sz w:val="20"/>
              </w:rPr>
              <w:t>.</w:t>
            </w:r>
            <w:r w:rsidRPr="00CE5318">
              <w:rPr>
                <w:rFonts w:ascii="Times New Roman" w:hAnsi="Times New Roman"/>
                <w:color w:val="000000" w:themeColor="text1"/>
                <w:sz w:val="20"/>
              </w:rPr>
              <w:t>g. cold sores, shingles, thrush, tinea)</w:t>
            </w:r>
          </w:p>
          <w:p w14:paraId="00B09F50" w14:textId="6B1E0FF7" w:rsidR="00BD3E77" w:rsidRPr="00CE5318" w:rsidRDefault="00BD3E77" w:rsidP="00C710E2">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if you are sensitive to any corticosteroids.</w:t>
            </w:r>
          </w:p>
          <w:p w14:paraId="12DC6BC0" w14:textId="77777777" w:rsidR="00BD3E77" w:rsidRPr="00CE5318" w:rsidRDefault="00BD3E77" w:rsidP="00C710E2">
            <w:pPr>
              <w:pStyle w:val="ListParagraph"/>
              <w:numPr>
                <w:ilvl w:val="0"/>
                <w:numId w:val="10"/>
              </w:numPr>
              <w:spacing w:before="0" w:after="0"/>
              <w:ind w:left="196" w:hanging="196"/>
              <w:rPr>
                <w:rFonts w:ascii="Times New Roman" w:hAnsi="Times New Roman"/>
                <w:sz w:val="20"/>
              </w:rPr>
            </w:pPr>
            <w:r w:rsidRPr="00CE5318">
              <w:rPr>
                <w:rFonts w:ascii="Times New Roman" w:hAnsi="Times New Roman"/>
                <w:sz w:val="20"/>
              </w:rPr>
              <w:t>Unless a doctor has told you to, do not use:</w:t>
            </w:r>
          </w:p>
          <w:p w14:paraId="2D1E5442" w14:textId="77777777" w:rsidR="00BD3E77" w:rsidRPr="00CE5318" w:rsidRDefault="00BD3E77" w:rsidP="00C710E2">
            <w:pPr>
              <w:pStyle w:val="ListParagraph"/>
              <w:numPr>
                <w:ilvl w:val="1"/>
                <w:numId w:val="10"/>
              </w:numPr>
              <w:spacing w:before="0" w:after="0"/>
              <w:ind w:left="337" w:hanging="141"/>
              <w:rPr>
                <w:rFonts w:ascii="Times New Roman" w:hAnsi="Times New Roman"/>
                <w:sz w:val="20"/>
              </w:rPr>
            </w:pPr>
            <w:r w:rsidRPr="00CE5318">
              <w:rPr>
                <w:rFonts w:ascii="Times New Roman" w:hAnsi="Times New Roman"/>
                <w:sz w:val="20"/>
              </w:rPr>
              <w:t>on the face, large areas of the skin, or areas that rub together</w:t>
            </w:r>
          </w:p>
          <w:p w14:paraId="7F932D18" w14:textId="77777777" w:rsidR="00BD3E77" w:rsidRPr="00CE5318" w:rsidRDefault="00BD3E77" w:rsidP="00C710E2">
            <w:pPr>
              <w:pStyle w:val="ListParagraph"/>
              <w:numPr>
                <w:ilvl w:val="1"/>
                <w:numId w:val="10"/>
              </w:numPr>
              <w:spacing w:before="0" w:after="0"/>
              <w:ind w:left="337" w:hanging="141"/>
              <w:rPr>
                <w:rFonts w:ascii="Times New Roman" w:hAnsi="Times New Roman"/>
                <w:sz w:val="20"/>
              </w:rPr>
            </w:pPr>
            <w:r w:rsidRPr="00CE5318">
              <w:rPr>
                <w:rFonts w:ascii="Times New Roman" w:hAnsi="Times New Roman"/>
                <w:sz w:val="20"/>
              </w:rPr>
              <w:t>under a bandage, dressing, nappies or plastic pants</w:t>
            </w:r>
          </w:p>
          <w:p w14:paraId="4C35F45B" w14:textId="77777777" w:rsidR="00BD3E77" w:rsidRPr="00CE5318" w:rsidRDefault="00BD3E77" w:rsidP="00C710E2">
            <w:pPr>
              <w:pStyle w:val="ListParagraph"/>
              <w:numPr>
                <w:ilvl w:val="1"/>
                <w:numId w:val="10"/>
              </w:numPr>
              <w:spacing w:before="0" w:after="0"/>
              <w:ind w:left="337" w:hanging="141"/>
              <w:rPr>
                <w:rFonts w:ascii="Times New Roman" w:hAnsi="Times New Roman"/>
                <w:sz w:val="20"/>
              </w:rPr>
            </w:pPr>
            <w:r w:rsidRPr="00CE5318">
              <w:rPr>
                <w:rFonts w:ascii="Times New Roman" w:hAnsi="Times New Roman"/>
                <w:sz w:val="20"/>
              </w:rPr>
              <w:t>for more than 7 days</w:t>
            </w:r>
          </w:p>
          <w:p w14:paraId="4CEC283D" w14:textId="078526C8" w:rsidR="00BD3E77" w:rsidRPr="00CE5318" w:rsidRDefault="00BD3E77" w:rsidP="00C710E2">
            <w:pPr>
              <w:pStyle w:val="ListParagraph"/>
              <w:numPr>
                <w:ilvl w:val="1"/>
                <w:numId w:val="10"/>
              </w:numPr>
              <w:spacing w:before="0" w:after="0"/>
              <w:ind w:left="337" w:hanging="141"/>
              <w:rPr>
                <w:rFonts w:ascii="Times New Roman" w:hAnsi="Times New Roman"/>
                <w:sz w:val="20"/>
              </w:rPr>
            </w:pPr>
            <w:r w:rsidRPr="00CE5318">
              <w:rPr>
                <w:rFonts w:ascii="Times New Roman" w:hAnsi="Times New Roman"/>
                <w:sz w:val="20"/>
              </w:rPr>
              <w:t>if you are pregnant</w:t>
            </w:r>
            <w:r w:rsidRPr="00CE5318">
              <w:rPr>
                <w:rFonts w:ascii="Times New Roman" w:hAnsi="Times New Roman"/>
                <w:color w:val="FF0000"/>
                <w:sz w:val="20"/>
              </w:rPr>
              <w:t xml:space="preserve"> </w:t>
            </w:r>
            <w:r w:rsidRPr="00CE5318">
              <w:rPr>
                <w:rFonts w:ascii="Times New Roman" w:hAnsi="Times New Roman"/>
                <w:sz w:val="20"/>
              </w:rPr>
              <w:t>or breastfeeding</w:t>
            </w:r>
          </w:p>
          <w:p w14:paraId="1AD09C8E" w14:textId="7B576ED6" w:rsidR="00BD3E77" w:rsidRPr="00CE5318" w:rsidRDefault="00BD3E77" w:rsidP="00C710E2">
            <w:pPr>
              <w:pStyle w:val="ListParagraph"/>
              <w:numPr>
                <w:ilvl w:val="1"/>
                <w:numId w:val="10"/>
              </w:numPr>
              <w:spacing w:before="0" w:after="0"/>
              <w:ind w:left="337" w:hanging="141"/>
              <w:rPr>
                <w:rFonts w:ascii="Times New Roman" w:hAnsi="Times New Roman"/>
                <w:sz w:val="20"/>
              </w:rPr>
            </w:pPr>
            <w:r w:rsidRPr="00CE5318">
              <w:rPr>
                <w:rFonts w:ascii="Times New Roman" w:hAnsi="Times New Roman"/>
                <w:sz w:val="20"/>
              </w:rPr>
              <w:t>for children under 12 years old.</w:t>
            </w:r>
          </w:p>
          <w:p w14:paraId="5012B8BE" w14:textId="64440E89" w:rsidR="00BD3E77" w:rsidRPr="00CE5318" w:rsidRDefault="00BD3E77" w:rsidP="00C710E2">
            <w:pPr>
              <w:pStyle w:val="ListParagraph"/>
              <w:numPr>
                <w:ilvl w:val="0"/>
                <w:numId w:val="10"/>
              </w:numPr>
              <w:spacing w:before="0" w:after="0"/>
              <w:ind w:left="196" w:hanging="196"/>
              <w:rPr>
                <w:rFonts w:ascii="Times New Roman" w:hAnsi="Times New Roman"/>
                <w:sz w:val="20"/>
              </w:rPr>
            </w:pPr>
            <w:r w:rsidRPr="00CE5318">
              <w:rPr>
                <w:rFonts w:ascii="Times New Roman" w:hAnsi="Times New Roman"/>
                <w:sz w:val="20"/>
              </w:rPr>
              <w:t>If irritation occurs, discontinue use and seek medical advice.</w:t>
            </w:r>
          </w:p>
          <w:p w14:paraId="39FDC9D9" w14:textId="21EE9548" w:rsidR="00BD3E77" w:rsidRPr="00CE5318" w:rsidRDefault="00BD3E77" w:rsidP="00C710E2">
            <w:pPr>
              <w:pStyle w:val="ListParagraph"/>
              <w:numPr>
                <w:ilvl w:val="0"/>
                <w:numId w:val="10"/>
              </w:numPr>
              <w:spacing w:before="0" w:after="0"/>
              <w:ind w:left="196" w:hanging="196"/>
              <w:rPr>
                <w:sz w:val="20"/>
              </w:rPr>
            </w:pPr>
            <w:r w:rsidRPr="00CE5318">
              <w:rPr>
                <w:rFonts w:ascii="Times New Roman" w:hAnsi="Times New Roman"/>
                <w:sz w:val="20"/>
              </w:rPr>
              <w:t>Seek medical advice if there is no improvement in symptoms after using for 1 week.</w:t>
            </w:r>
          </w:p>
        </w:tc>
      </w:tr>
      <w:tr w:rsidR="00BD3E77" w:rsidRPr="00CE5318" w14:paraId="37E6F75E" w14:textId="77777777" w:rsidTr="00F570B8">
        <w:trPr>
          <w:cantSplit/>
        </w:trPr>
        <w:tc>
          <w:tcPr>
            <w:tcW w:w="811" w:type="pct"/>
            <w:tcBorders>
              <w:right w:val="nil"/>
            </w:tcBorders>
          </w:tcPr>
          <w:p w14:paraId="1ADBE495" w14:textId="2F05DBE3"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175</w:t>
            </w:r>
          </w:p>
        </w:tc>
        <w:tc>
          <w:tcPr>
            <w:tcW w:w="1277" w:type="pct"/>
            <w:tcBorders>
              <w:left w:val="nil"/>
              <w:right w:val="nil"/>
            </w:tcBorders>
          </w:tcPr>
          <w:p w14:paraId="3E35189D" w14:textId="6B93A989"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Mometasone</w:t>
            </w:r>
          </w:p>
          <w:p w14:paraId="20A83A1C" w14:textId="48C6E6C6" w:rsidR="00BD3E77" w:rsidRPr="00CE5318" w:rsidRDefault="00BD3E77" w:rsidP="007D02A9">
            <w:pPr>
              <w:spacing w:before="60" w:after="60" w:line="240" w:lineRule="auto"/>
              <w:rPr>
                <w:rFonts w:eastAsia="Cambria" w:cs="Times New Roman"/>
                <w:i/>
                <w:iCs/>
                <w:snapToGrid w:val="0"/>
                <w:sz w:val="20"/>
              </w:rPr>
            </w:pPr>
            <w:r w:rsidRPr="00CE5318">
              <w:rPr>
                <w:rFonts w:eastAsia="Cambria" w:cs="Times New Roman"/>
                <w:i/>
                <w:iCs/>
                <w:snapToGrid w:val="0"/>
                <w:sz w:val="20"/>
              </w:rPr>
              <w:t>(Entry 2 of 2)</w:t>
            </w:r>
          </w:p>
        </w:tc>
        <w:tc>
          <w:tcPr>
            <w:tcW w:w="1079" w:type="pct"/>
            <w:tcBorders>
              <w:left w:val="nil"/>
              <w:right w:val="nil"/>
            </w:tcBorders>
          </w:tcPr>
          <w:p w14:paraId="70CA0608" w14:textId="2997529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spray preparations</w:t>
            </w:r>
          </w:p>
        </w:tc>
        <w:tc>
          <w:tcPr>
            <w:tcW w:w="1833" w:type="pct"/>
            <w:tcBorders>
              <w:left w:val="nil"/>
            </w:tcBorders>
          </w:tcPr>
          <w:p w14:paraId="358D622E" w14:textId="58E1BA21" w:rsidR="00BD3E77" w:rsidRPr="00CE5318" w:rsidRDefault="00BD3E77" w:rsidP="00D5402F">
            <w:pPr>
              <w:pStyle w:val="ListParagraph"/>
              <w:numPr>
                <w:ilvl w:val="0"/>
                <w:numId w:val="10"/>
              </w:numPr>
              <w:spacing w:before="60" w:after="0"/>
              <w:ind w:left="196" w:hanging="196"/>
              <w:rPr>
                <w:rFonts w:ascii="Times New Roman" w:hAnsi="Times New Roman"/>
                <w:sz w:val="20"/>
              </w:rPr>
            </w:pPr>
            <w:r w:rsidRPr="00CE5318">
              <w:rPr>
                <w:rFonts w:ascii="Times New Roman" w:eastAsia="Times New Roman" w:hAnsi="Times New Roman"/>
                <w:iCs/>
                <w:sz w:val="20"/>
              </w:rPr>
              <w:t>Do not exceed the maximum stated dose.</w:t>
            </w:r>
          </w:p>
          <w:p w14:paraId="0BFC4D50" w14:textId="66AE6F0F" w:rsidR="00BD3E77" w:rsidRPr="00CE5318" w:rsidRDefault="00BD3E77" w:rsidP="00D5402F">
            <w:pPr>
              <w:pStyle w:val="ListParagraph"/>
              <w:numPr>
                <w:ilvl w:val="0"/>
                <w:numId w:val="10"/>
              </w:numPr>
              <w:spacing w:before="60" w:after="0"/>
              <w:ind w:left="196" w:hanging="196"/>
              <w:rPr>
                <w:rFonts w:ascii="Times New Roman" w:hAnsi="Times New Roman"/>
                <w:sz w:val="20"/>
              </w:rPr>
            </w:pPr>
            <w:r w:rsidRPr="00CE5318">
              <w:rPr>
                <w:rFonts w:ascii="Times New Roman" w:hAnsi="Times New Roman"/>
                <w:sz w:val="20"/>
              </w:rPr>
              <w:t>Do not use for more than 6 months without the advice of your doctor or pharmacist.</w:t>
            </w:r>
          </w:p>
          <w:p w14:paraId="692EBE4B" w14:textId="6FDD2F3D" w:rsidR="00BD3E77" w:rsidRPr="00CE5318" w:rsidRDefault="00BD3E77" w:rsidP="00D5402F">
            <w:pPr>
              <w:pStyle w:val="ListParagraph"/>
              <w:numPr>
                <w:ilvl w:val="0"/>
                <w:numId w:val="10"/>
              </w:numPr>
              <w:spacing w:before="60" w:after="0"/>
              <w:ind w:left="196" w:hanging="196"/>
              <w:rPr>
                <w:rFonts w:ascii="Times New Roman" w:hAnsi="Times New Roman"/>
                <w:sz w:val="20"/>
              </w:rPr>
            </w:pPr>
            <w:r w:rsidRPr="00CE5318">
              <w:rPr>
                <w:rFonts w:ascii="Times New Roman" w:hAnsi="Times New Roman"/>
                <w:sz w:val="20"/>
              </w:rPr>
              <w:t>See your doctor or pharmacist before using this product if:</w:t>
            </w:r>
          </w:p>
          <w:p w14:paraId="414720FB" w14:textId="77777777" w:rsidR="00BD3E77" w:rsidRPr="00CE5318" w:rsidRDefault="00BD3E77" w:rsidP="00D5402F">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you have a nasal or sinus infection</w:t>
            </w:r>
          </w:p>
          <w:p w14:paraId="60C91FF0" w14:textId="77777777" w:rsidR="00BD3E77" w:rsidRPr="00CE5318" w:rsidRDefault="00BD3E77" w:rsidP="00D5402F">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you have recently had an injury or surgery to your nose</w:t>
            </w:r>
          </w:p>
          <w:p w14:paraId="1EDB2377" w14:textId="77777777" w:rsidR="00BD3E77" w:rsidRPr="00CE5318" w:rsidRDefault="00BD3E77" w:rsidP="00D5402F">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you have ulceration in your nose</w:t>
            </w:r>
          </w:p>
          <w:p w14:paraId="57EC4793" w14:textId="4CE781F1" w:rsidR="00BD3E77" w:rsidRPr="00CE5318" w:rsidRDefault="00BD3E77" w:rsidP="00D5402F">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you are pregnant or breastfeeding.</w:t>
            </w:r>
          </w:p>
          <w:p w14:paraId="1E82A6D9" w14:textId="136A2AED" w:rsidR="00BD3E77" w:rsidRPr="00CE5318" w:rsidRDefault="00BD3E77" w:rsidP="00D5402F">
            <w:pPr>
              <w:pStyle w:val="ListParagraph"/>
              <w:numPr>
                <w:ilvl w:val="0"/>
                <w:numId w:val="10"/>
              </w:numPr>
              <w:spacing w:before="60" w:after="0"/>
              <w:ind w:left="196" w:hanging="196"/>
              <w:rPr>
                <w:rFonts w:ascii="Times New Roman" w:hAnsi="Times New Roman"/>
                <w:sz w:val="20"/>
              </w:rPr>
            </w:pPr>
            <w:r w:rsidRPr="00CE5318">
              <w:rPr>
                <w:rFonts w:ascii="Times New Roman" w:hAnsi="Times New Roman"/>
                <w:sz w:val="20"/>
              </w:rPr>
              <w:t>See your doctor or pharmacist if:</w:t>
            </w:r>
          </w:p>
          <w:p w14:paraId="1547A182" w14:textId="77777777" w:rsidR="00BD3E77" w:rsidRPr="00CE5318" w:rsidRDefault="00BD3E77" w:rsidP="00D5402F">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symptoms are not relieved within 7 days</w:t>
            </w:r>
          </w:p>
          <w:p w14:paraId="780BC76C" w14:textId="77777777" w:rsidR="00BD3E77" w:rsidRPr="00CE5318" w:rsidRDefault="00BD3E77" w:rsidP="00D5402F">
            <w:pPr>
              <w:pStyle w:val="ListParagraph"/>
              <w:numPr>
                <w:ilvl w:val="1"/>
                <w:numId w:val="10"/>
              </w:numPr>
              <w:spacing w:before="60" w:after="0"/>
              <w:ind w:left="337" w:hanging="141"/>
              <w:rPr>
                <w:rFonts w:ascii="Times New Roman" w:hAnsi="Times New Roman"/>
                <w:sz w:val="20"/>
              </w:rPr>
            </w:pPr>
            <w:r w:rsidRPr="00CE5318">
              <w:rPr>
                <w:rFonts w:ascii="Times New Roman" w:hAnsi="Times New Roman"/>
                <w:sz w:val="20"/>
              </w:rPr>
              <w:t>your nose bleeds</w:t>
            </w:r>
          </w:p>
          <w:p w14:paraId="3E02ECBD" w14:textId="1140DF10" w:rsidR="00EC40A2" w:rsidRPr="00EC40A2" w:rsidRDefault="00BD3E77" w:rsidP="005F0A82">
            <w:pPr>
              <w:pStyle w:val="ListParagraph"/>
              <w:numPr>
                <w:ilvl w:val="1"/>
                <w:numId w:val="10"/>
              </w:numPr>
              <w:spacing w:before="60" w:after="0"/>
              <w:ind w:left="337" w:hanging="141"/>
              <w:rPr>
                <w:sz w:val="20"/>
              </w:rPr>
            </w:pPr>
            <w:r w:rsidRPr="00CE5318">
              <w:rPr>
                <w:rFonts w:ascii="Times New Roman" w:hAnsi="Times New Roman"/>
                <w:sz w:val="20"/>
              </w:rPr>
              <w:t>you develop signs or symptoms of a nasal or sinus infection such as fever, pain or swelling, or discoloured nasal discharge</w:t>
            </w:r>
          </w:p>
          <w:p w14:paraId="11565426" w14:textId="3C2DA440" w:rsidR="00BD3E77" w:rsidRPr="00CE5318" w:rsidRDefault="00BD3E77" w:rsidP="005F0A82">
            <w:pPr>
              <w:pStyle w:val="ListParagraph"/>
              <w:numPr>
                <w:ilvl w:val="1"/>
                <w:numId w:val="10"/>
              </w:numPr>
              <w:spacing w:before="60" w:after="0"/>
              <w:ind w:left="337" w:hanging="141"/>
              <w:rPr>
                <w:sz w:val="20"/>
              </w:rPr>
            </w:pPr>
            <w:r w:rsidRPr="00CE5318">
              <w:rPr>
                <w:rFonts w:ascii="Times New Roman" w:hAnsi="Times New Roman"/>
                <w:sz w:val="20"/>
              </w:rPr>
              <w:t>you have eye pain or visual disturbances.</w:t>
            </w:r>
          </w:p>
        </w:tc>
      </w:tr>
      <w:tr w:rsidR="00BD3E77" w:rsidRPr="00CE5318" w14:paraId="30B6409F" w14:textId="77777777" w:rsidTr="00F570B8">
        <w:trPr>
          <w:cantSplit/>
        </w:trPr>
        <w:tc>
          <w:tcPr>
            <w:tcW w:w="811" w:type="pct"/>
            <w:tcBorders>
              <w:right w:val="nil"/>
            </w:tcBorders>
          </w:tcPr>
          <w:p w14:paraId="3670FD7F" w14:textId="3E1E328F"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176</w:t>
            </w:r>
          </w:p>
        </w:tc>
        <w:tc>
          <w:tcPr>
            <w:tcW w:w="1277" w:type="pct"/>
            <w:tcBorders>
              <w:left w:val="nil"/>
              <w:right w:val="nil"/>
            </w:tcBorders>
          </w:tcPr>
          <w:p w14:paraId="7CB85B19" w14:textId="00DCECB1"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Naphazoline</w:t>
            </w:r>
          </w:p>
          <w:p w14:paraId="59B1F579" w14:textId="2F1BB40F" w:rsidR="00BD3E77" w:rsidRPr="00CE5318" w:rsidRDefault="00BD3E77" w:rsidP="005F0A82">
            <w:pPr>
              <w:tabs>
                <w:tab w:val="right" w:leader="dot" w:pos="9016"/>
              </w:tabs>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1B2318E6" w14:textId="1CD6E3E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w:t>
            </w:r>
          </w:p>
        </w:tc>
        <w:tc>
          <w:tcPr>
            <w:tcW w:w="1833" w:type="pct"/>
            <w:tcBorders>
              <w:left w:val="nil"/>
            </w:tcBorders>
            <w:hideMark/>
          </w:tcPr>
          <w:p w14:paraId="2C7EDF49" w14:textId="7AF260A5"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1A48C20C" w14:textId="3F729593"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10001E"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7449079E"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4ACFED3E" w14:textId="77777777" w:rsidTr="00F570B8">
        <w:trPr>
          <w:cantSplit/>
        </w:trPr>
        <w:tc>
          <w:tcPr>
            <w:tcW w:w="811" w:type="pct"/>
            <w:tcBorders>
              <w:right w:val="nil"/>
            </w:tcBorders>
          </w:tcPr>
          <w:p w14:paraId="1AC71753" w14:textId="61031AE4"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177</w:t>
            </w:r>
          </w:p>
        </w:tc>
        <w:tc>
          <w:tcPr>
            <w:tcW w:w="1277" w:type="pct"/>
            <w:tcBorders>
              <w:left w:val="nil"/>
              <w:right w:val="nil"/>
            </w:tcBorders>
          </w:tcPr>
          <w:p w14:paraId="5AD9CFEE" w14:textId="27B9B7A6"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Naphazoline</w:t>
            </w:r>
          </w:p>
          <w:p w14:paraId="42550016" w14:textId="693823CC"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51F11F63"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topical eye preparations</w:t>
            </w:r>
          </w:p>
        </w:tc>
        <w:tc>
          <w:tcPr>
            <w:tcW w:w="1833" w:type="pct"/>
            <w:tcBorders>
              <w:left w:val="nil"/>
            </w:tcBorders>
            <w:hideMark/>
          </w:tcPr>
          <w:p w14:paraId="2A4DF92D" w14:textId="29C22892"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Prolonged use may be harmful.</w:t>
            </w:r>
          </w:p>
          <w:p w14:paraId="0C5CEF85" w14:textId="189B2C41"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Consult a doctor or pharmacist if using other eye products.</w:t>
            </w:r>
          </w:p>
          <w:p w14:paraId="645D6F52" w14:textId="13FD6A78"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use if you have glaucoma or other serious eye conditions.</w:t>
            </w:r>
          </w:p>
          <w:p w14:paraId="6F848ADB" w14:textId="7BEA418D"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If symptoms persist, consult a doctor or pharmacist.</w:t>
            </w:r>
          </w:p>
        </w:tc>
      </w:tr>
      <w:tr w:rsidR="00BD3E77" w:rsidRPr="00CE5318" w14:paraId="64CE55E1" w14:textId="77777777" w:rsidTr="00F570B8">
        <w:trPr>
          <w:cantSplit/>
        </w:trPr>
        <w:tc>
          <w:tcPr>
            <w:tcW w:w="811" w:type="pct"/>
            <w:tcBorders>
              <w:right w:val="nil"/>
            </w:tcBorders>
          </w:tcPr>
          <w:p w14:paraId="5C9BF770" w14:textId="5E62B670"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178</w:t>
            </w:r>
          </w:p>
        </w:tc>
        <w:tc>
          <w:tcPr>
            <w:tcW w:w="1277" w:type="pct"/>
            <w:tcBorders>
              <w:left w:val="nil"/>
              <w:right w:val="nil"/>
            </w:tcBorders>
          </w:tcPr>
          <w:p w14:paraId="25CD3CC4" w14:textId="54AF7071"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Naproxen</w:t>
            </w:r>
          </w:p>
          <w:p w14:paraId="317714C5" w14:textId="64E1B4C2"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406494CB" w14:textId="41E05E1A" w:rsidR="00BD3E77" w:rsidRPr="00CE5318" w:rsidRDefault="00BD3E77" w:rsidP="007D02A9">
            <w:pPr>
              <w:tabs>
                <w:tab w:val="left" w:pos="459"/>
              </w:tabs>
              <w:spacing w:before="60" w:after="60" w:line="240" w:lineRule="auto"/>
              <w:rPr>
                <w:rFonts w:eastAsia="Cambria" w:cs="Times New Roman"/>
                <w:snapToGrid w:val="0"/>
                <w:sz w:val="20"/>
              </w:rPr>
            </w:pPr>
            <w:r w:rsidRPr="00CE5318">
              <w:rPr>
                <w:rFonts w:eastAsia="Cambria" w:cs="Times New Roman"/>
                <w:snapToGrid w:val="0"/>
                <w:sz w:val="20"/>
              </w:rPr>
              <w:t xml:space="preserve">In preparations for oral use </w:t>
            </w:r>
            <w:r w:rsidRPr="00CE5318">
              <w:rPr>
                <w:rFonts w:cs="Times New Roman"/>
                <w:snapToGrid w:val="0"/>
                <w:sz w:val="20"/>
              </w:rPr>
              <w:t>in adults and children aged 12 years and over</w:t>
            </w:r>
          </w:p>
        </w:tc>
        <w:tc>
          <w:tcPr>
            <w:tcW w:w="1833" w:type="pct"/>
            <w:tcBorders>
              <w:left w:val="nil"/>
            </w:tcBorders>
            <w:hideMark/>
          </w:tcPr>
          <w:p w14:paraId="6DAD17AB" w14:textId="5786ED4D"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2471F8DA" w14:textId="6E4A855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4364953E" w14:textId="3BEABA7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04BE4165" w14:textId="370143B9"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naproxen or other anti-inflammatory medicines.</w:t>
            </w:r>
          </w:p>
          <w:p w14:paraId="11DF7950" w14:textId="468FE2C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453DBFB0" w14:textId="18FBCC94"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6CEFA3AB" w14:textId="0EE40CE8"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other products containing naproxen, aspirin or other anti-inflammatory medicines or with medicines that you are taking regularly.</w:t>
            </w:r>
          </w:p>
          <w:p w14:paraId="4066C411" w14:textId="5DCFCA2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417C9E36" w14:textId="078B9BB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trying to become pregnant, or during the first 6 months of pregnancy, except on doctor’s advice.  Do not use at all during the last 3 months of pregnancy.</w:t>
            </w:r>
          </w:p>
        </w:tc>
      </w:tr>
      <w:tr w:rsidR="00BD3E77" w:rsidRPr="00CE5318" w14:paraId="1132BBEF" w14:textId="77777777" w:rsidTr="00F570B8">
        <w:trPr>
          <w:cantSplit/>
        </w:trPr>
        <w:tc>
          <w:tcPr>
            <w:tcW w:w="811" w:type="pct"/>
            <w:tcBorders>
              <w:right w:val="nil"/>
            </w:tcBorders>
          </w:tcPr>
          <w:p w14:paraId="0469C00C" w14:textId="641719DD"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179</w:t>
            </w:r>
          </w:p>
        </w:tc>
        <w:tc>
          <w:tcPr>
            <w:tcW w:w="1277" w:type="pct"/>
            <w:tcBorders>
              <w:left w:val="nil"/>
              <w:right w:val="nil"/>
            </w:tcBorders>
            <w:hideMark/>
          </w:tcPr>
          <w:p w14:paraId="5AC197E4" w14:textId="697980A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Naproxen</w:t>
            </w:r>
          </w:p>
          <w:p w14:paraId="4FECE908"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4EB4C4A0"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When the preparation includes indications for oral use in children under 12 years of age</w:t>
            </w:r>
          </w:p>
        </w:tc>
        <w:tc>
          <w:tcPr>
            <w:tcW w:w="1833" w:type="pct"/>
            <w:tcBorders>
              <w:left w:val="nil"/>
            </w:tcBorders>
            <w:hideMark/>
          </w:tcPr>
          <w:p w14:paraId="07E81D79" w14:textId="5300039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a stomach ulcer.</w:t>
            </w:r>
          </w:p>
          <w:p w14:paraId="6EBF5B49" w14:textId="4296426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impaired kidney function.</w:t>
            </w:r>
          </w:p>
          <w:p w14:paraId="3E1DDF6E" w14:textId="197EF42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have heart failure.</w:t>
            </w:r>
          </w:p>
          <w:p w14:paraId="1B11459F" w14:textId="3669BB5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allergic to naproxen or other anti-inflammatory medicines.</w:t>
            </w:r>
          </w:p>
          <w:p w14:paraId="00A8A342" w14:textId="1143AD8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 get an allergic reaction, stop taking and see your doctor immediately.</w:t>
            </w:r>
          </w:p>
          <w:p w14:paraId="608BBAD2" w14:textId="6C65CA9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 doctor has told you to, do not use if you have asthma.</w:t>
            </w:r>
          </w:p>
          <w:p w14:paraId="6B8AEBB2" w14:textId="11E11831"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Unless advised by your doctor or pharmacist, do not use with other products containing naproxen, aspirin or other anti-inflammatory medicines or with medicines that you are taking regularly.</w:t>
            </w:r>
          </w:p>
          <w:p w14:paraId="4B80F610" w14:textId="0369D47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for more than a few days at a time unless a doctor has told you to.  Do not exceed the recommended dose.  Excessive use can be harmful and increase the risk of heart attack, stroke or liver damage.</w:t>
            </w:r>
          </w:p>
          <w:p w14:paraId="2D6C9AF5"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Do not use if trying to become pregnant, or during the first 6 months of pregnancy, except on doctor’s advice.  Do not use at all during the last 3 months of pregnancy. </w:t>
            </w:r>
          </w:p>
          <w:p w14:paraId="3A8165FF" w14:textId="0E078ED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of the medicine in children suffering from dehydration through diarrhoea and/or vomiting.</w:t>
            </w:r>
          </w:p>
        </w:tc>
      </w:tr>
      <w:tr w:rsidR="00BD3E77" w:rsidRPr="00CE5318" w14:paraId="07EF40F1" w14:textId="77777777" w:rsidTr="00F570B8">
        <w:trPr>
          <w:cantSplit/>
        </w:trPr>
        <w:tc>
          <w:tcPr>
            <w:tcW w:w="811" w:type="pct"/>
            <w:tcBorders>
              <w:right w:val="nil"/>
            </w:tcBorders>
          </w:tcPr>
          <w:p w14:paraId="626B8B62" w14:textId="01B2589E"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180</w:t>
            </w:r>
          </w:p>
        </w:tc>
        <w:tc>
          <w:tcPr>
            <w:tcW w:w="1277" w:type="pct"/>
            <w:tcBorders>
              <w:left w:val="nil"/>
              <w:right w:val="nil"/>
            </w:tcBorders>
            <w:hideMark/>
          </w:tcPr>
          <w:p w14:paraId="6260808F" w14:textId="67F94F7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Nasal decongestant preparations, including:</w:t>
            </w:r>
          </w:p>
          <w:p w14:paraId="2B30EBC1" w14:textId="77777777" w:rsidR="00BD3E77" w:rsidRPr="00CE5318" w:rsidRDefault="00BD3E77" w:rsidP="007D02A9">
            <w:pPr>
              <w:numPr>
                <w:ilvl w:val="0"/>
                <w:numId w:val="29"/>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Methoxamine</w:t>
            </w:r>
          </w:p>
          <w:p w14:paraId="0ED123FB" w14:textId="77777777" w:rsidR="00BD3E77" w:rsidRPr="00CE5318" w:rsidRDefault="00BD3E77" w:rsidP="007D02A9">
            <w:pPr>
              <w:numPr>
                <w:ilvl w:val="0"/>
                <w:numId w:val="29"/>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Naphazoline</w:t>
            </w:r>
          </w:p>
          <w:p w14:paraId="085E17FF" w14:textId="77777777" w:rsidR="00BD3E77" w:rsidRPr="00CE5318" w:rsidRDefault="00BD3E77" w:rsidP="007D02A9">
            <w:pPr>
              <w:numPr>
                <w:ilvl w:val="0"/>
                <w:numId w:val="29"/>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Oxymetazoline</w:t>
            </w:r>
          </w:p>
          <w:p w14:paraId="1CCB53E0" w14:textId="77777777" w:rsidR="00BD3E77" w:rsidRPr="00CE5318" w:rsidRDefault="00BD3E77" w:rsidP="007D02A9">
            <w:pPr>
              <w:numPr>
                <w:ilvl w:val="0"/>
                <w:numId w:val="29"/>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Phenylephrine</w:t>
            </w:r>
          </w:p>
          <w:p w14:paraId="3F5D81BB" w14:textId="77777777" w:rsidR="00BD3E77" w:rsidRPr="00CE5318" w:rsidRDefault="00BD3E77" w:rsidP="007D02A9">
            <w:pPr>
              <w:numPr>
                <w:ilvl w:val="0"/>
                <w:numId w:val="29"/>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Tetrahydrozoline</w:t>
            </w:r>
          </w:p>
          <w:p w14:paraId="0146B61C" w14:textId="77777777" w:rsidR="00BD3E77" w:rsidRPr="00CE5318" w:rsidRDefault="00BD3E77" w:rsidP="007D02A9">
            <w:pPr>
              <w:numPr>
                <w:ilvl w:val="0"/>
                <w:numId w:val="29"/>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Tramazoline</w:t>
            </w:r>
          </w:p>
          <w:p w14:paraId="10C4F51D" w14:textId="77777777" w:rsidR="00BD3E77" w:rsidRPr="00CE5318" w:rsidRDefault="00BD3E77" w:rsidP="007D02A9">
            <w:pPr>
              <w:numPr>
                <w:ilvl w:val="0"/>
                <w:numId w:val="29"/>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Tymazoline</w:t>
            </w:r>
          </w:p>
          <w:p w14:paraId="6EFC2210" w14:textId="77777777" w:rsidR="00BD3E77" w:rsidRPr="00CE5318" w:rsidRDefault="00BD3E77" w:rsidP="007D02A9">
            <w:pPr>
              <w:numPr>
                <w:ilvl w:val="0"/>
                <w:numId w:val="29"/>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Xylometazoline</w:t>
            </w:r>
          </w:p>
        </w:tc>
        <w:tc>
          <w:tcPr>
            <w:tcW w:w="1079" w:type="pct"/>
            <w:tcBorders>
              <w:left w:val="nil"/>
              <w:right w:val="nil"/>
            </w:tcBorders>
            <w:hideMark/>
          </w:tcPr>
          <w:p w14:paraId="59B3C4EC"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When in nasal decongestant preparations for topical use</w:t>
            </w:r>
          </w:p>
        </w:tc>
        <w:tc>
          <w:tcPr>
            <w:tcW w:w="1833" w:type="pct"/>
            <w:tcBorders>
              <w:left w:val="nil"/>
            </w:tcBorders>
            <w:hideMark/>
          </w:tcPr>
          <w:p w14:paraId="609672C4" w14:textId="181B0BC8"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06BDABAA" w14:textId="29E0F72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10001E"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356F3FCC"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6F116CAD" w14:textId="77777777" w:rsidTr="00F570B8">
        <w:trPr>
          <w:cantSplit/>
        </w:trPr>
        <w:tc>
          <w:tcPr>
            <w:tcW w:w="811" w:type="pct"/>
            <w:tcBorders>
              <w:right w:val="nil"/>
            </w:tcBorders>
          </w:tcPr>
          <w:p w14:paraId="6E9A2528" w14:textId="7065D2DA"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18</w:t>
            </w:r>
            <w:r w:rsidR="00291B8E" w:rsidRPr="00CE5318">
              <w:rPr>
                <w:rFonts w:eastAsia="Cambria" w:cs="Times New Roman"/>
                <w:snapToGrid w:val="0"/>
                <w:sz w:val="20"/>
              </w:rPr>
              <w:t>1</w:t>
            </w:r>
          </w:p>
        </w:tc>
        <w:tc>
          <w:tcPr>
            <w:tcW w:w="1277" w:type="pct"/>
            <w:tcBorders>
              <w:left w:val="nil"/>
              <w:right w:val="nil"/>
            </w:tcBorders>
            <w:hideMark/>
          </w:tcPr>
          <w:p w14:paraId="009B0A23" w14:textId="52CF1D0C"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Nizatidine</w:t>
            </w:r>
          </w:p>
        </w:tc>
        <w:tc>
          <w:tcPr>
            <w:tcW w:w="1079" w:type="pct"/>
            <w:tcBorders>
              <w:left w:val="nil"/>
              <w:right w:val="nil"/>
            </w:tcBorders>
            <w:hideMark/>
          </w:tcPr>
          <w:p w14:paraId="56E0971D"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0112086F" w14:textId="609FBF3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2BDA418C" w14:textId="3676695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10001E" w:rsidRPr="00CE5318">
              <w:rPr>
                <w:rFonts w:eastAsia="Cambria" w:cs="Times New Roman"/>
                <w:sz w:val="20"/>
              </w:rPr>
              <w:t xml:space="preserve">2 </w:t>
            </w:r>
            <w:r w:rsidRPr="00CE5318">
              <w:rPr>
                <w:rFonts w:eastAsia="Cambria" w:cs="Times New Roman"/>
                <w:sz w:val="20"/>
              </w:rPr>
              <w:t>weeks, consult a doctor.</w:t>
            </w:r>
          </w:p>
        </w:tc>
      </w:tr>
      <w:tr w:rsidR="00BD3E77" w:rsidRPr="00CE5318" w14:paraId="23BE8971" w14:textId="77777777" w:rsidTr="00F570B8">
        <w:trPr>
          <w:cantSplit/>
        </w:trPr>
        <w:tc>
          <w:tcPr>
            <w:tcW w:w="811" w:type="pct"/>
            <w:tcBorders>
              <w:right w:val="nil"/>
            </w:tcBorders>
          </w:tcPr>
          <w:p w14:paraId="7EEDD590" w14:textId="24A941CF"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w:t>
            </w:r>
            <w:r w:rsidR="00291B8E" w:rsidRPr="00CE5318">
              <w:rPr>
                <w:rFonts w:eastAsia="Cambria" w:cs="Times New Roman"/>
                <w:snapToGrid w:val="0"/>
                <w:sz w:val="20"/>
              </w:rPr>
              <w:t>82</w:t>
            </w:r>
          </w:p>
        </w:tc>
        <w:tc>
          <w:tcPr>
            <w:tcW w:w="1277" w:type="pct"/>
            <w:tcBorders>
              <w:left w:val="nil"/>
              <w:right w:val="nil"/>
            </w:tcBorders>
            <w:hideMark/>
          </w:tcPr>
          <w:p w14:paraId="0A8325DE" w14:textId="2A905A8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Nutmeg oil</w:t>
            </w:r>
          </w:p>
        </w:tc>
        <w:tc>
          <w:tcPr>
            <w:tcW w:w="1079" w:type="pct"/>
            <w:tcBorders>
              <w:left w:val="nil"/>
              <w:right w:val="nil"/>
            </w:tcBorders>
            <w:hideMark/>
          </w:tcPr>
          <w:p w14:paraId="64507F00" w14:textId="77B3DDB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7F251C88" w14:textId="4A4E58CD" w:rsidR="00BD3E77" w:rsidRPr="00CE5318" w:rsidRDefault="00BD3E77" w:rsidP="007D02A9">
            <w:pPr>
              <w:numPr>
                <w:ilvl w:val="0"/>
                <w:numId w:val="124"/>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50</w:t>
            </w:r>
            <w:r w:rsidR="00042F4A" w:rsidRPr="00CE5318">
              <w:rPr>
                <w:rFonts w:eastAsia="Cambria" w:cs="Times New Roman"/>
                <w:snapToGrid w:val="0"/>
                <w:sz w:val="20"/>
              </w:rPr>
              <w:t>%</w:t>
            </w:r>
            <w:r w:rsidRPr="00CE5318">
              <w:rPr>
                <w:rFonts w:eastAsia="Cambria" w:cs="Times New Roman"/>
                <w:snapToGrid w:val="0"/>
                <w:sz w:val="20"/>
              </w:rPr>
              <w:t xml:space="preserve"> of nutmeg oil; and</w:t>
            </w:r>
          </w:p>
          <w:p w14:paraId="4DC47F12" w14:textId="3AB192B4" w:rsidR="00BD3E77" w:rsidRPr="00CE5318" w:rsidRDefault="00BD3E77" w:rsidP="007D02A9">
            <w:pPr>
              <w:numPr>
                <w:ilvl w:val="0"/>
                <w:numId w:val="124"/>
              </w:numPr>
              <w:spacing w:before="60" w:after="60" w:line="240" w:lineRule="auto"/>
              <w:ind w:left="203" w:hanging="203"/>
              <w:rPr>
                <w:rFonts w:eastAsia="Cambria" w:cs="Times New Roman"/>
                <w:snapToGrid w:val="0"/>
                <w:sz w:val="20"/>
              </w:rPr>
            </w:pPr>
            <w:r w:rsidRPr="00CE5318">
              <w:rPr>
                <w:rFonts w:eastAsia="Cambria" w:cs="Times New Roman"/>
                <w:snapToGrid w:val="0"/>
                <w:sz w:val="20"/>
              </w:rPr>
              <w:t xml:space="preserve">packed in containers having a nominal capacity of 25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w:t>
            </w:r>
          </w:p>
        </w:tc>
        <w:tc>
          <w:tcPr>
            <w:tcW w:w="1833" w:type="pct"/>
            <w:tcBorders>
              <w:left w:val="nil"/>
            </w:tcBorders>
            <w:hideMark/>
          </w:tcPr>
          <w:p w14:paraId="064BC483" w14:textId="5E9EDF44"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tc>
      </w:tr>
      <w:tr w:rsidR="00BD3E77" w:rsidRPr="00CE5318" w14:paraId="5C3ECD1A" w14:textId="77777777" w:rsidTr="00F570B8">
        <w:trPr>
          <w:cantSplit/>
        </w:trPr>
        <w:tc>
          <w:tcPr>
            <w:tcW w:w="811" w:type="pct"/>
            <w:tcBorders>
              <w:right w:val="nil"/>
            </w:tcBorders>
          </w:tcPr>
          <w:p w14:paraId="44E1A10A" w14:textId="720DF715"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w:t>
            </w:r>
            <w:r w:rsidR="00291B8E" w:rsidRPr="00CE5318">
              <w:rPr>
                <w:rFonts w:eastAsia="Cambria" w:cs="Times New Roman"/>
                <w:snapToGrid w:val="0"/>
                <w:sz w:val="20"/>
              </w:rPr>
              <w:t>83</w:t>
            </w:r>
          </w:p>
        </w:tc>
        <w:tc>
          <w:tcPr>
            <w:tcW w:w="1277" w:type="pct"/>
            <w:tcBorders>
              <w:left w:val="nil"/>
              <w:right w:val="nil"/>
            </w:tcBorders>
            <w:hideMark/>
          </w:tcPr>
          <w:p w14:paraId="5FAB8233" w14:textId="0527046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Nystatin</w:t>
            </w:r>
          </w:p>
        </w:tc>
        <w:tc>
          <w:tcPr>
            <w:tcW w:w="1079" w:type="pct"/>
            <w:tcBorders>
              <w:left w:val="nil"/>
              <w:right w:val="nil"/>
            </w:tcBorders>
            <w:hideMark/>
          </w:tcPr>
          <w:p w14:paraId="51AEC9AD" w14:textId="0FE819AF"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preparations for vaginal use</w:t>
            </w:r>
          </w:p>
        </w:tc>
        <w:tc>
          <w:tcPr>
            <w:tcW w:w="1833" w:type="pct"/>
            <w:tcBorders>
              <w:left w:val="nil"/>
            </w:tcBorders>
            <w:hideMark/>
          </w:tcPr>
          <w:p w14:paraId="397BC1F2" w14:textId="562E0A3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you are pregnant or diabetic.</w:t>
            </w:r>
          </w:p>
          <w:p w14:paraId="5BCC416C" w14:textId="3F4AD04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Seek medical advice before first course of treatment.</w:t>
            </w:r>
          </w:p>
          <w:p w14:paraId="45F6A446" w14:textId="3425D82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getting better, keep using for [</w:t>
            </w:r>
            <w:r w:rsidRPr="00CE5318">
              <w:rPr>
                <w:rFonts w:eastAsia="Cambria" w:cs="Times New Roman"/>
                <w:i/>
                <w:sz w:val="20"/>
              </w:rPr>
              <w:t>insert number of days as per approved Product Information</w:t>
            </w:r>
            <w:r w:rsidRPr="00CE5318">
              <w:rPr>
                <w:rFonts w:eastAsia="Cambria" w:cs="Times New Roman"/>
                <w:sz w:val="20"/>
              </w:rPr>
              <w:t>] days.</w:t>
            </w:r>
          </w:p>
          <w:p w14:paraId="2208FBAE" w14:textId="2AE293F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no better after [</w:t>
            </w:r>
            <w:r w:rsidRPr="00CE5318">
              <w:rPr>
                <w:rFonts w:eastAsia="Cambria" w:cs="Times New Roman"/>
                <w:i/>
                <w:sz w:val="20"/>
              </w:rPr>
              <w:t>Insert number of days as per approved Product Information</w:t>
            </w:r>
            <w:r w:rsidRPr="00CE5318">
              <w:rPr>
                <w:rFonts w:eastAsia="Cambria" w:cs="Times New Roman"/>
                <w:sz w:val="20"/>
              </w:rPr>
              <w:t>] days.</w:t>
            </w:r>
          </w:p>
          <w:p w14:paraId="4DAC0B6A" w14:textId="5152E988"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problem returns.</w:t>
            </w:r>
          </w:p>
        </w:tc>
      </w:tr>
      <w:tr w:rsidR="00BD3E77" w:rsidRPr="00CE5318" w14:paraId="3F2AC838" w14:textId="77777777" w:rsidTr="00F570B8">
        <w:trPr>
          <w:cantSplit/>
        </w:trPr>
        <w:tc>
          <w:tcPr>
            <w:tcW w:w="811" w:type="pct"/>
            <w:tcBorders>
              <w:right w:val="nil"/>
            </w:tcBorders>
          </w:tcPr>
          <w:p w14:paraId="586A534F" w14:textId="1B6AF3B9" w:rsidR="00BD3E77" w:rsidRPr="00CE5318" w:rsidRDefault="0029527C" w:rsidP="007D02A9">
            <w:pPr>
              <w:spacing w:before="60" w:after="60" w:line="240" w:lineRule="auto"/>
              <w:rPr>
                <w:rFonts w:eastAsia="Cambria" w:cs="Times New Roman"/>
                <w:sz w:val="20"/>
              </w:rPr>
            </w:pPr>
            <w:r w:rsidRPr="00CE5318">
              <w:rPr>
                <w:rFonts w:eastAsia="Cambria" w:cs="Times New Roman"/>
                <w:sz w:val="20"/>
              </w:rPr>
              <w:t>1</w:t>
            </w:r>
            <w:r w:rsidR="00291B8E" w:rsidRPr="00CE5318">
              <w:rPr>
                <w:rFonts w:eastAsia="Cambria" w:cs="Times New Roman"/>
                <w:sz w:val="20"/>
              </w:rPr>
              <w:t>84</w:t>
            </w:r>
          </w:p>
        </w:tc>
        <w:tc>
          <w:tcPr>
            <w:tcW w:w="1277" w:type="pct"/>
            <w:tcBorders>
              <w:left w:val="nil"/>
              <w:right w:val="nil"/>
            </w:tcBorders>
            <w:hideMark/>
          </w:tcPr>
          <w:p w14:paraId="2EFD62D7" w14:textId="4C929C5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z w:val="20"/>
              </w:rPr>
              <w:t>Omeprazole</w:t>
            </w:r>
          </w:p>
        </w:tc>
        <w:tc>
          <w:tcPr>
            <w:tcW w:w="1079" w:type="pct"/>
            <w:tcBorders>
              <w:left w:val="nil"/>
              <w:right w:val="nil"/>
            </w:tcBorders>
            <w:hideMark/>
          </w:tcPr>
          <w:p w14:paraId="49C5AC8B" w14:textId="2F84FC3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preparations for oral use</w:t>
            </w:r>
          </w:p>
        </w:tc>
        <w:tc>
          <w:tcPr>
            <w:tcW w:w="1833" w:type="pct"/>
            <w:tcBorders>
              <w:left w:val="nil"/>
            </w:tcBorders>
            <w:hideMark/>
          </w:tcPr>
          <w:p w14:paraId="3F79338D" w14:textId="1BCD9E4F"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27BB8702" w14:textId="4955E24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10001E" w:rsidRPr="00CE5318">
              <w:rPr>
                <w:rFonts w:eastAsia="Cambria" w:cs="Times New Roman"/>
                <w:sz w:val="20"/>
              </w:rPr>
              <w:t xml:space="preserve">2 </w:t>
            </w:r>
            <w:r w:rsidRPr="00CE5318">
              <w:rPr>
                <w:rFonts w:eastAsia="Cambria" w:cs="Times New Roman"/>
                <w:sz w:val="20"/>
              </w:rPr>
              <w:t>weeks of completing the course, consult a doctor.</w:t>
            </w:r>
          </w:p>
          <w:p w14:paraId="603728F2" w14:textId="1BA1FF3F"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other medicines regularly.</w:t>
            </w:r>
          </w:p>
        </w:tc>
      </w:tr>
      <w:tr w:rsidR="00BD3E77" w:rsidRPr="00CE5318" w14:paraId="6B7F6941" w14:textId="77777777" w:rsidTr="00F570B8">
        <w:trPr>
          <w:cantSplit/>
        </w:trPr>
        <w:tc>
          <w:tcPr>
            <w:tcW w:w="811" w:type="pct"/>
            <w:tcBorders>
              <w:right w:val="nil"/>
            </w:tcBorders>
          </w:tcPr>
          <w:p w14:paraId="7731E153" w14:textId="3559D219"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w:t>
            </w:r>
            <w:r w:rsidR="00291B8E" w:rsidRPr="00CE5318">
              <w:rPr>
                <w:rFonts w:eastAsia="Cambria" w:cs="Times New Roman"/>
                <w:snapToGrid w:val="0"/>
                <w:sz w:val="20"/>
              </w:rPr>
              <w:t>85</w:t>
            </w:r>
          </w:p>
        </w:tc>
        <w:tc>
          <w:tcPr>
            <w:tcW w:w="1277" w:type="pct"/>
            <w:tcBorders>
              <w:left w:val="nil"/>
              <w:right w:val="nil"/>
            </w:tcBorders>
          </w:tcPr>
          <w:p w14:paraId="0135741E" w14:textId="30C9D48D"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Orange oil (bitter)</w:t>
            </w:r>
          </w:p>
        </w:tc>
        <w:tc>
          <w:tcPr>
            <w:tcW w:w="1079" w:type="pct"/>
            <w:tcBorders>
              <w:left w:val="nil"/>
              <w:right w:val="nil"/>
            </w:tcBorders>
            <w:hideMark/>
          </w:tcPr>
          <w:p w14:paraId="7AB45DA4" w14:textId="7ED5897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w:t>
            </w:r>
          </w:p>
        </w:tc>
        <w:tc>
          <w:tcPr>
            <w:tcW w:w="1833" w:type="pct"/>
            <w:tcBorders>
              <w:left w:val="nil"/>
            </w:tcBorders>
            <w:hideMark/>
          </w:tcPr>
          <w:p w14:paraId="74794600" w14:textId="49EBF5B2"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Application to skin may increase sensitivity to sunlight.</w:t>
            </w:r>
          </w:p>
        </w:tc>
      </w:tr>
      <w:tr w:rsidR="00BD3E77" w:rsidRPr="00CE5318" w14:paraId="2873017F" w14:textId="77777777" w:rsidTr="00F570B8">
        <w:trPr>
          <w:cantSplit/>
        </w:trPr>
        <w:tc>
          <w:tcPr>
            <w:tcW w:w="811" w:type="pct"/>
            <w:tcBorders>
              <w:right w:val="nil"/>
            </w:tcBorders>
          </w:tcPr>
          <w:p w14:paraId="013F1053" w14:textId="31FCAE09"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w:t>
            </w:r>
            <w:r w:rsidR="00291B8E" w:rsidRPr="00CE5318">
              <w:rPr>
                <w:rFonts w:eastAsia="Cambria" w:cs="Times New Roman"/>
                <w:snapToGrid w:val="0"/>
                <w:sz w:val="20"/>
              </w:rPr>
              <w:t>86</w:t>
            </w:r>
          </w:p>
        </w:tc>
        <w:tc>
          <w:tcPr>
            <w:tcW w:w="1277" w:type="pct"/>
            <w:tcBorders>
              <w:left w:val="nil"/>
              <w:right w:val="nil"/>
            </w:tcBorders>
            <w:hideMark/>
          </w:tcPr>
          <w:p w14:paraId="11F5DB2D" w14:textId="4F9E26B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Oxymetazoline</w:t>
            </w:r>
          </w:p>
          <w:p w14:paraId="573B9EFE" w14:textId="5FFCEC1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4)</w:t>
            </w:r>
          </w:p>
        </w:tc>
        <w:tc>
          <w:tcPr>
            <w:tcW w:w="1079" w:type="pct"/>
            <w:tcBorders>
              <w:left w:val="nil"/>
              <w:right w:val="nil"/>
            </w:tcBorders>
            <w:hideMark/>
          </w:tcPr>
          <w:p w14:paraId="254F66E5"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w:t>
            </w:r>
          </w:p>
        </w:tc>
        <w:tc>
          <w:tcPr>
            <w:tcW w:w="1833" w:type="pct"/>
            <w:tcBorders>
              <w:left w:val="nil"/>
            </w:tcBorders>
            <w:hideMark/>
          </w:tcPr>
          <w:p w14:paraId="722B12E4" w14:textId="04FA8D92"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79809B67" w14:textId="610685DF"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55D6B1E2"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5BD3187B" w14:textId="77777777" w:rsidTr="00F570B8">
        <w:trPr>
          <w:cantSplit/>
        </w:trPr>
        <w:tc>
          <w:tcPr>
            <w:tcW w:w="811" w:type="pct"/>
            <w:tcBorders>
              <w:right w:val="nil"/>
            </w:tcBorders>
          </w:tcPr>
          <w:p w14:paraId="24E3BAA9" w14:textId="636F6A0A"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w:t>
            </w:r>
            <w:r w:rsidR="00291B8E" w:rsidRPr="00CE5318">
              <w:rPr>
                <w:rFonts w:eastAsia="Cambria" w:cs="Times New Roman"/>
                <w:snapToGrid w:val="0"/>
                <w:sz w:val="20"/>
              </w:rPr>
              <w:t>87</w:t>
            </w:r>
          </w:p>
        </w:tc>
        <w:tc>
          <w:tcPr>
            <w:tcW w:w="1277" w:type="pct"/>
            <w:tcBorders>
              <w:left w:val="nil"/>
              <w:right w:val="nil"/>
            </w:tcBorders>
            <w:hideMark/>
          </w:tcPr>
          <w:p w14:paraId="5F0D292C" w14:textId="6B61E03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Oxymetazoline</w:t>
            </w:r>
          </w:p>
          <w:p w14:paraId="16F15421"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2 of 4)</w:t>
            </w:r>
          </w:p>
          <w:p w14:paraId="433532FB"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(See also vasoconstrictor eye drops)</w:t>
            </w:r>
          </w:p>
        </w:tc>
        <w:tc>
          <w:tcPr>
            <w:tcW w:w="1079" w:type="pct"/>
            <w:tcBorders>
              <w:left w:val="nil"/>
              <w:right w:val="nil"/>
            </w:tcBorders>
            <w:hideMark/>
          </w:tcPr>
          <w:p w14:paraId="6AF19B7A"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topical eye preparations</w:t>
            </w:r>
          </w:p>
        </w:tc>
        <w:tc>
          <w:tcPr>
            <w:tcW w:w="1833" w:type="pct"/>
            <w:tcBorders>
              <w:left w:val="nil"/>
            </w:tcBorders>
            <w:hideMark/>
          </w:tcPr>
          <w:p w14:paraId="51E67E6C" w14:textId="1B15D1A3"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Prolonged use may be harmful.</w:t>
            </w:r>
          </w:p>
          <w:p w14:paraId="128CCCAE" w14:textId="2F182B83"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Consult a doctor or pharmacist if using other eye products.</w:t>
            </w:r>
          </w:p>
          <w:p w14:paraId="3E94E1B7" w14:textId="4D4A1D80"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use if you have glaucoma or other serious eye conditions.</w:t>
            </w:r>
          </w:p>
          <w:p w14:paraId="70A3ED4A" w14:textId="2F5A9A5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consult a doctor or pharmacist.</w:t>
            </w:r>
          </w:p>
        </w:tc>
      </w:tr>
      <w:tr w:rsidR="00BD3E77" w:rsidRPr="00CE5318" w14:paraId="02DD2115" w14:textId="77777777" w:rsidTr="00F570B8">
        <w:trPr>
          <w:cantSplit/>
        </w:trPr>
        <w:tc>
          <w:tcPr>
            <w:tcW w:w="811" w:type="pct"/>
            <w:tcBorders>
              <w:right w:val="nil"/>
            </w:tcBorders>
          </w:tcPr>
          <w:p w14:paraId="7AA82D2E" w14:textId="34B9DC40" w:rsidR="00BD3E77" w:rsidRPr="00CE5318" w:rsidRDefault="0029527C" w:rsidP="007D02A9">
            <w:pPr>
              <w:spacing w:before="60" w:after="60" w:line="240" w:lineRule="auto"/>
              <w:rPr>
                <w:rFonts w:eastAsia="Cambria" w:cs="Times New Roman"/>
                <w:bCs/>
                <w:iCs/>
                <w:sz w:val="20"/>
              </w:rPr>
            </w:pPr>
            <w:r w:rsidRPr="00CE5318">
              <w:rPr>
                <w:rFonts w:eastAsia="Cambria" w:cs="Times New Roman"/>
                <w:bCs/>
                <w:iCs/>
                <w:sz w:val="20"/>
              </w:rPr>
              <w:t>1</w:t>
            </w:r>
            <w:r w:rsidR="00291B8E" w:rsidRPr="00CE5318">
              <w:rPr>
                <w:rFonts w:eastAsia="Cambria" w:cs="Times New Roman"/>
                <w:bCs/>
                <w:iCs/>
                <w:sz w:val="20"/>
              </w:rPr>
              <w:t>88</w:t>
            </w:r>
          </w:p>
        </w:tc>
        <w:tc>
          <w:tcPr>
            <w:tcW w:w="1277" w:type="pct"/>
            <w:tcBorders>
              <w:left w:val="nil"/>
              <w:right w:val="nil"/>
            </w:tcBorders>
          </w:tcPr>
          <w:p w14:paraId="4C5F1667" w14:textId="754A870C" w:rsidR="00BD3E77" w:rsidRPr="00CE5318" w:rsidRDefault="00BD3E77" w:rsidP="007D02A9">
            <w:pPr>
              <w:spacing w:before="60" w:after="60" w:line="240" w:lineRule="auto"/>
              <w:rPr>
                <w:rFonts w:eastAsia="Cambria" w:cs="Times New Roman"/>
                <w:bCs/>
                <w:iCs/>
                <w:sz w:val="20"/>
              </w:rPr>
            </w:pPr>
            <w:r w:rsidRPr="00CE5318">
              <w:rPr>
                <w:rFonts w:eastAsia="Cambria" w:cs="Times New Roman"/>
                <w:bCs/>
                <w:iCs/>
                <w:sz w:val="20"/>
              </w:rPr>
              <w:t>Oxymetazoline</w:t>
            </w:r>
          </w:p>
          <w:p w14:paraId="05EE6981" w14:textId="35288810" w:rsidR="00BD3E77" w:rsidRPr="00CE5318" w:rsidRDefault="00BD3E77" w:rsidP="007D02A9">
            <w:pPr>
              <w:spacing w:before="60" w:after="60" w:line="240" w:lineRule="auto"/>
              <w:rPr>
                <w:rFonts w:eastAsia="Cambria" w:cs="Times New Roman"/>
                <w:bCs/>
                <w:i/>
                <w:iCs/>
                <w:sz w:val="20"/>
              </w:rPr>
            </w:pPr>
            <w:r w:rsidRPr="00CE5318">
              <w:rPr>
                <w:rFonts w:eastAsia="Cambria" w:cs="Times New Roman"/>
                <w:bCs/>
                <w:i/>
                <w:iCs/>
                <w:sz w:val="20"/>
              </w:rPr>
              <w:t>(Entry 3 of 4)</w:t>
            </w:r>
          </w:p>
        </w:tc>
        <w:tc>
          <w:tcPr>
            <w:tcW w:w="1079" w:type="pct"/>
            <w:tcBorders>
              <w:left w:val="nil"/>
              <w:right w:val="nil"/>
            </w:tcBorders>
            <w:hideMark/>
          </w:tcPr>
          <w:p w14:paraId="26522DB7"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 indicated for cough, cold or flu which DO NOT include dosage instructions for children aged under 12 years</w:t>
            </w:r>
          </w:p>
        </w:tc>
        <w:tc>
          <w:tcPr>
            <w:tcW w:w="1833" w:type="pct"/>
            <w:tcBorders>
              <w:left w:val="nil"/>
            </w:tcBorders>
            <w:hideMark/>
          </w:tcPr>
          <w:p w14:paraId="39B093A2"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rPr>
            </w:pPr>
            <w:r w:rsidRPr="00CE5318">
              <w:rPr>
                <w:rFonts w:ascii="Times New Roman" w:hAnsi="Times New Roman"/>
                <w:sz w:val="20"/>
              </w:rPr>
              <w:t>If congestion persists, consult your doctor or pharmacist.</w:t>
            </w:r>
          </w:p>
          <w:p w14:paraId="461C72A3" w14:textId="524AA356"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4C66A750"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p w14:paraId="192D8893" w14:textId="430ADD5B"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w:t>
            </w:r>
            <w:r w:rsidR="00B40ECC" w:rsidRPr="00CE5318">
              <w:rPr>
                <w:rFonts w:eastAsia="Cambria" w:cs="Times New Roman"/>
                <w:sz w:val="20"/>
              </w:rPr>
              <w:t> </w:t>
            </w:r>
            <w:r w:rsidRPr="00CE5318">
              <w:rPr>
                <w:rFonts w:eastAsia="Cambria" w:cs="Times New Roman"/>
                <w:sz w:val="20"/>
              </w:rPr>
              <w:t>years of age.</w:t>
            </w:r>
          </w:p>
        </w:tc>
      </w:tr>
      <w:tr w:rsidR="00BD3E77" w:rsidRPr="00CE5318" w14:paraId="5724A19E" w14:textId="77777777" w:rsidTr="00F570B8">
        <w:trPr>
          <w:cantSplit/>
        </w:trPr>
        <w:tc>
          <w:tcPr>
            <w:tcW w:w="811" w:type="pct"/>
            <w:tcBorders>
              <w:right w:val="nil"/>
            </w:tcBorders>
          </w:tcPr>
          <w:p w14:paraId="6E219BCA" w14:textId="1762C646" w:rsidR="00BD3E77" w:rsidRPr="00CE5318" w:rsidRDefault="0029527C" w:rsidP="007D02A9">
            <w:pPr>
              <w:spacing w:before="60" w:after="60" w:line="240" w:lineRule="auto"/>
              <w:rPr>
                <w:rFonts w:eastAsia="Cambria" w:cs="Times New Roman"/>
                <w:bCs/>
                <w:iCs/>
                <w:sz w:val="20"/>
              </w:rPr>
            </w:pPr>
            <w:r w:rsidRPr="00CE5318">
              <w:rPr>
                <w:rFonts w:eastAsia="Cambria" w:cs="Times New Roman"/>
                <w:bCs/>
                <w:iCs/>
                <w:sz w:val="20"/>
              </w:rPr>
              <w:t>1</w:t>
            </w:r>
            <w:r w:rsidR="00291B8E" w:rsidRPr="00CE5318">
              <w:rPr>
                <w:rFonts w:eastAsia="Cambria" w:cs="Times New Roman"/>
                <w:bCs/>
                <w:iCs/>
                <w:sz w:val="20"/>
              </w:rPr>
              <w:t>89</w:t>
            </w:r>
          </w:p>
        </w:tc>
        <w:tc>
          <w:tcPr>
            <w:tcW w:w="1277" w:type="pct"/>
            <w:tcBorders>
              <w:left w:val="nil"/>
              <w:right w:val="nil"/>
            </w:tcBorders>
          </w:tcPr>
          <w:p w14:paraId="784AE683" w14:textId="5383EC01" w:rsidR="00BD3E77" w:rsidRPr="00CE5318" w:rsidRDefault="00BD3E77" w:rsidP="007D02A9">
            <w:pPr>
              <w:spacing w:before="60" w:after="60" w:line="240" w:lineRule="auto"/>
              <w:rPr>
                <w:rFonts w:eastAsia="Cambria" w:cs="Times New Roman"/>
                <w:bCs/>
                <w:iCs/>
                <w:sz w:val="20"/>
              </w:rPr>
            </w:pPr>
            <w:r w:rsidRPr="00CE5318">
              <w:rPr>
                <w:rFonts w:eastAsia="Cambria" w:cs="Times New Roman"/>
                <w:bCs/>
                <w:iCs/>
                <w:sz w:val="20"/>
              </w:rPr>
              <w:t>Oxymetazoline</w:t>
            </w:r>
          </w:p>
          <w:p w14:paraId="240A4422" w14:textId="0701C366" w:rsidR="00BD3E77" w:rsidRPr="00CE5318" w:rsidRDefault="00BD3E77" w:rsidP="007D02A9">
            <w:pPr>
              <w:spacing w:before="60" w:after="60" w:line="240" w:lineRule="auto"/>
              <w:rPr>
                <w:rFonts w:eastAsia="Cambria" w:cs="Times New Roman"/>
                <w:bCs/>
                <w:iCs/>
                <w:sz w:val="20"/>
              </w:rPr>
            </w:pPr>
            <w:r w:rsidRPr="00CE5318">
              <w:rPr>
                <w:rFonts w:eastAsia="Cambria" w:cs="Times New Roman"/>
                <w:bCs/>
                <w:i/>
                <w:iCs/>
                <w:sz w:val="20"/>
              </w:rPr>
              <w:t>(Entry 4 of 4)</w:t>
            </w:r>
          </w:p>
        </w:tc>
        <w:tc>
          <w:tcPr>
            <w:tcW w:w="1079" w:type="pct"/>
            <w:tcBorders>
              <w:left w:val="nil"/>
              <w:right w:val="nil"/>
            </w:tcBorders>
            <w:hideMark/>
          </w:tcPr>
          <w:p w14:paraId="38E496E8"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 indicated for cough, cold or flu which include dosage instructions for children aged from ‘x’ to 11 years (where ‘x’ is 6, 7, 8, 9, 10 or 11)</w:t>
            </w:r>
          </w:p>
        </w:tc>
        <w:tc>
          <w:tcPr>
            <w:tcW w:w="1833" w:type="pct"/>
            <w:tcBorders>
              <w:left w:val="nil"/>
            </w:tcBorders>
            <w:hideMark/>
          </w:tcPr>
          <w:p w14:paraId="347E11DB" w14:textId="69B1DC25"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rPr>
            </w:pPr>
            <w:r w:rsidRPr="00CE5318">
              <w:rPr>
                <w:rFonts w:ascii="Times New Roman" w:hAnsi="Times New Roman"/>
                <w:sz w:val="20"/>
              </w:rPr>
              <w:t>If congestion persists, consult your doctor or pharmacist.</w:t>
            </w:r>
          </w:p>
          <w:p w14:paraId="637FD4A6" w14:textId="12DACA19"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3A0DD932"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p w14:paraId="4052146D" w14:textId="6E87D2FB"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27E67B75"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501AF385" w14:textId="67576B34" w:rsidR="00BD3E77" w:rsidRPr="00CE5318" w:rsidRDefault="00BD3E77" w:rsidP="007D02A9">
            <w:pPr>
              <w:numPr>
                <w:ilvl w:val="0"/>
                <w:numId w:val="30"/>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34FD221D"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 (if ‘x’ is 6, 7, 8, 9 or 10)</w:t>
            </w:r>
          </w:p>
          <w:p w14:paraId="6E12827B" w14:textId="1FB89C15" w:rsidR="00BD3E77" w:rsidRPr="00CE5318" w:rsidRDefault="00BD3E77" w:rsidP="007D02A9">
            <w:pPr>
              <w:numPr>
                <w:ilvl w:val="0"/>
                <w:numId w:val="30"/>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tc>
      </w:tr>
      <w:tr w:rsidR="00BD3E77" w:rsidRPr="00CE5318" w14:paraId="25156000" w14:textId="77777777" w:rsidTr="00F570B8">
        <w:trPr>
          <w:cantSplit/>
        </w:trPr>
        <w:tc>
          <w:tcPr>
            <w:tcW w:w="811" w:type="pct"/>
            <w:tcBorders>
              <w:right w:val="nil"/>
            </w:tcBorders>
          </w:tcPr>
          <w:p w14:paraId="4FFCD211" w14:textId="79DE0043" w:rsidR="00BD3E77" w:rsidRPr="00CE5318" w:rsidRDefault="0029527C" w:rsidP="007D02A9">
            <w:pPr>
              <w:spacing w:before="60" w:after="60" w:line="240" w:lineRule="auto"/>
              <w:rPr>
                <w:rFonts w:eastAsia="Cambria" w:cs="Times New Roman"/>
                <w:bCs/>
                <w:iCs/>
                <w:sz w:val="20"/>
              </w:rPr>
            </w:pPr>
            <w:r w:rsidRPr="00CE5318">
              <w:rPr>
                <w:rFonts w:eastAsia="Cambria" w:cs="Times New Roman"/>
                <w:bCs/>
                <w:iCs/>
                <w:sz w:val="20"/>
              </w:rPr>
              <w:t>19</w:t>
            </w:r>
            <w:r w:rsidR="00291B8E" w:rsidRPr="00CE5318">
              <w:rPr>
                <w:rFonts w:eastAsia="Cambria" w:cs="Times New Roman"/>
                <w:bCs/>
                <w:iCs/>
                <w:sz w:val="20"/>
              </w:rPr>
              <w:t>0</w:t>
            </w:r>
          </w:p>
        </w:tc>
        <w:tc>
          <w:tcPr>
            <w:tcW w:w="1277" w:type="pct"/>
            <w:tcBorders>
              <w:left w:val="nil"/>
              <w:right w:val="nil"/>
            </w:tcBorders>
            <w:hideMark/>
          </w:tcPr>
          <w:p w14:paraId="7A015E73" w14:textId="65DE7829" w:rsidR="00BD3E77" w:rsidRPr="00CE5318" w:rsidRDefault="00BD3E77" w:rsidP="007D02A9">
            <w:pPr>
              <w:spacing w:before="60" w:after="60" w:line="240" w:lineRule="auto"/>
              <w:rPr>
                <w:rFonts w:eastAsia="Cambria" w:cs="Times New Roman"/>
                <w:bCs/>
                <w:iCs/>
                <w:sz w:val="20"/>
              </w:rPr>
            </w:pPr>
            <w:r w:rsidRPr="00CE5318">
              <w:rPr>
                <w:rFonts w:eastAsia="Cambria" w:cs="Times New Roman"/>
                <w:bCs/>
                <w:iCs/>
                <w:sz w:val="20"/>
              </w:rPr>
              <w:t>Pantoprazole</w:t>
            </w:r>
          </w:p>
        </w:tc>
        <w:tc>
          <w:tcPr>
            <w:tcW w:w="1079" w:type="pct"/>
            <w:tcBorders>
              <w:left w:val="nil"/>
              <w:right w:val="nil"/>
            </w:tcBorders>
            <w:hideMark/>
          </w:tcPr>
          <w:p w14:paraId="21915026"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5EBC8AB5" w14:textId="22B4B82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022237D8" w14:textId="6BB5E65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AB65A3" w:rsidRPr="00CE5318">
              <w:rPr>
                <w:rFonts w:eastAsia="Cambria" w:cs="Times New Roman"/>
                <w:sz w:val="20"/>
              </w:rPr>
              <w:t xml:space="preserve">2 </w:t>
            </w:r>
            <w:r w:rsidRPr="00CE5318">
              <w:rPr>
                <w:rFonts w:eastAsia="Cambria" w:cs="Times New Roman"/>
                <w:sz w:val="20"/>
              </w:rPr>
              <w:t>weeks of completing the course, consult a doctor.</w:t>
            </w:r>
          </w:p>
          <w:p w14:paraId="75C51722" w14:textId="3C52548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other medicines regularly.</w:t>
            </w:r>
          </w:p>
        </w:tc>
      </w:tr>
      <w:tr w:rsidR="00BD3E77" w:rsidRPr="00CE5318" w14:paraId="067B12AA" w14:textId="77777777" w:rsidTr="00F570B8">
        <w:trPr>
          <w:cantSplit/>
        </w:trPr>
        <w:tc>
          <w:tcPr>
            <w:tcW w:w="811" w:type="pct"/>
            <w:tcBorders>
              <w:right w:val="nil"/>
            </w:tcBorders>
          </w:tcPr>
          <w:p w14:paraId="5D906163" w14:textId="35237B8B"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19</w:t>
            </w:r>
            <w:r w:rsidR="00291B8E" w:rsidRPr="00CE5318">
              <w:rPr>
                <w:rFonts w:eastAsia="Cambria" w:cs="Times New Roman"/>
                <w:snapToGrid w:val="0"/>
                <w:sz w:val="20"/>
              </w:rPr>
              <w:t>1</w:t>
            </w:r>
          </w:p>
        </w:tc>
        <w:tc>
          <w:tcPr>
            <w:tcW w:w="1277" w:type="pct"/>
            <w:tcBorders>
              <w:left w:val="nil"/>
              <w:right w:val="nil"/>
            </w:tcBorders>
          </w:tcPr>
          <w:p w14:paraId="4010B917" w14:textId="3113BEED"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Paracetamol</w:t>
            </w:r>
          </w:p>
          <w:p w14:paraId="07D30EC8" w14:textId="29D82DB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3)</w:t>
            </w:r>
          </w:p>
        </w:tc>
        <w:tc>
          <w:tcPr>
            <w:tcW w:w="1079" w:type="pct"/>
            <w:tcBorders>
              <w:left w:val="nil"/>
              <w:right w:val="nil"/>
            </w:tcBorders>
            <w:hideMark/>
          </w:tcPr>
          <w:p w14:paraId="46EAB2C6" w14:textId="3D816615"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w:t>
            </w:r>
          </w:p>
        </w:tc>
        <w:tc>
          <w:tcPr>
            <w:tcW w:w="1833" w:type="pct"/>
            <w:tcBorders>
              <w:left w:val="nil"/>
            </w:tcBorders>
            <w:hideMark/>
          </w:tcPr>
          <w:p w14:paraId="34D91E89" w14:textId="3661AEE3"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Adults: Keep to the recommended dose. </w:t>
            </w:r>
            <w:r w:rsidR="0010001E" w:rsidRPr="00CE5318">
              <w:rPr>
                <w:rFonts w:eastAsia="Cambria" w:cs="Times New Roman"/>
                <w:sz w:val="20"/>
              </w:rPr>
              <w:t xml:space="preserve"> </w:t>
            </w:r>
            <w:r w:rsidRPr="00CE5318">
              <w:rPr>
                <w:rFonts w:eastAsia="Cambria" w:cs="Times New Roman"/>
                <w:sz w:val="20"/>
              </w:rPr>
              <w:t>Do not take this medicine for longer than a few days at a time unless advised to by a doctor.</w:t>
            </w:r>
          </w:p>
          <w:p w14:paraId="087547FD" w14:textId="655EC7B4"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Children and adolescents: Keep to the recommended dose. </w:t>
            </w:r>
            <w:r w:rsidR="00E142B7" w:rsidRPr="00CE5318">
              <w:rPr>
                <w:rFonts w:eastAsia="Cambria" w:cs="Times New Roman"/>
                <w:sz w:val="20"/>
              </w:rPr>
              <w:t xml:space="preserve"> </w:t>
            </w:r>
            <w:r w:rsidRPr="00CE5318">
              <w:rPr>
                <w:rFonts w:eastAsia="Cambria" w:cs="Times New Roman"/>
                <w:sz w:val="20"/>
              </w:rPr>
              <w:t>Do not give this medicine for longer than 48 hours at a time unless advised to by a doctor.</w:t>
            </w:r>
          </w:p>
          <w:p w14:paraId="16575CB3" w14:textId="002038C2"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an overdose is taken or suspected, ring the Poisons Information Centre (Australia 13 11 26, New Zealand 0800 764 766) or go to hospital straight away even if you feel well because of the risk of delayed, serious liver damage.</w:t>
            </w:r>
          </w:p>
          <w:p w14:paraId="308C03D0" w14:textId="6F2E2152"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with other products containing paracetamol, unless advised to do so by a doctor or pharmacist.</w:t>
            </w:r>
          </w:p>
        </w:tc>
      </w:tr>
      <w:tr w:rsidR="00BD3E77" w:rsidRPr="00CE5318" w14:paraId="64E30324" w14:textId="77777777" w:rsidTr="00F570B8">
        <w:trPr>
          <w:cantSplit/>
        </w:trPr>
        <w:tc>
          <w:tcPr>
            <w:tcW w:w="811" w:type="pct"/>
            <w:tcBorders>
              <w:right w:val="nil"/>
            </w:tcBorders>
          </w:tcPr>
          <w:p w14:paraId="00B12408" w14:textId="4A3BA6DD" w:rsidR="00BD3E77" w:rsidRPr="00CE5318" w:rsidRDefault="00291B8E" w:rsidP="007D02A9">
            <w:pPr>
              <w:spacing w:before="60" w:after="60" w:line="240" w:lineRule="auto"/>
              <w:rPr>
                <w:rFonts w:eastAsia="Cambria" w:cs="Times New Roman"/>
                <w:snapToGrid w:val="0"/>
                <w:sz w:val="20"/>
              </w:rPr>
            </w:pPr>
            <w:r w:rsidRPr="00CE5318">
              <w:rPr>
                <w:rFonts w:eastAsia="Cambria" w:cs="Times New Roman"/>
                <w:snapToGrid w:val="0"/>
                <w:sz w:val="20"/>
              </w:rPr>
              <w:t>192</w:t>
            </w:r>
          </w:p>
        </w:tc>
        <w:tc>
          <w:tcPr>
            <w:tcW w:w="1277" w:type="pct"/>
            <w:tcBorders>
              <w:left w:val="nil"/>
              <w:right w:val="nil"/>
            </w:tcBorders>
          </w:tcPr>
          <w:p w14:paraId="3A87BDE7" w14:textId="06F5044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Paracetamol</w:t>
            </w:r>
          </w:p>
          <w:p w14:paraId="34E98741" w14:textId="57C1457E"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2 of 3)</w:t>
            </w:r>
          </w:p>
        </w:tc>
        <w:tc>
          <w:tcPr>
            <w:tcW w:w="1079" w:type="pct"/>
            <w:tcBorders>
              <w:left w:val="nil"/>
              <w:right w:val="nil"/>
            </w:tcBorders>
            <w:hideMark/>
          </w:tcPr>
          <w:p w14:paraId="7DF691D1" w14:textId="2835FF75"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Schedule 2 or 3 to the current Poisons Standard</w:t>
            </w:r>
          </w:p>
        </w:tc>
        <w:tc>
          <w:tcPr>
            <w:tcW w:w="1833" w:type="pct"/>
            <w:tcBorders>
              <w:left w:val="nil"/>
            </w:tcBorders>
          </w:tcPr>
          <w:p w14:paraId="7744EA85" w14:textId="29474B29" w:rsidR="00BD3E77" w:rsidRPr="0002188A" w:rsidRDefault="003D41CC" w:rsidP="004B70CE">
            <w:pPr>
              <w:numPr>
                <w:ilvl w:val="0"/>
                <w:numId w:val="9"/>
              </w:numPr>
              <w:spacing w:before="60" w:after="60" w:line="240" w:lineRule="auto"/>
              <w:ind w:left="221" w:hanging="223"/>
              <w:rPr>
                <w:rFonts w:eastAsia="Cambria" w:cs="Times New Roman"/>
                <w:i/>
                <w:iCs/>
                <w:sz w:val="20"/>
              </w:rPr>
            </w:pPr>
            <w:r>
              <w:rPr>
                <w:rFonts w:eastAsia="Cambria" w:cs="Times New Roman"/>
                <w:i/>
                <w:iCs/>
                <w:sz w:val="20"/>
              </w:rPr>
              <w:t>either or both</w:t>
            </w:r>
          </w:p>
          <w:p w14:paraId="29E5EA3A" w14:textId="095F46DE" w:rsidR="00BD3E77" w:rsidRPr="00CE5318" w:rsidRDefault="00BD3E77" w:rsidP="007D02A9">
            <w:pPr>
              <w:numPr>
                <w:ilvl w:val="1"/>
                <w:numId w:val="9"/>
              </w:numPr>
              <w:spacing w:before="60" w:after="60" w:line="240" w:lineRule="auto"/>
              <w:ind w:left="744" w:hanging="284"/>
              <w:rPr>
                <w:rFonts w:eastAsia="Cambria" w:cs="Times New Roman"/>
                <w:sz w:val="20"/>
              </w:rPr>
            </w:pPr>
            <w:r w:rsidRPr="00CE5318">
              <w:rPr>
                <w:rFonts w:eastAsia="Cambria" w:cs="Times New Roman"/>
                <w:sz w:val="20"/>
              </w:rPr>
              <w:t xml:space="preserve">Adults: Keep to the recommended dose. </w:t>
            </w:r>
            <w:r w:rsidR="00E142B7" w:rsidRPr="00CE5318">
              <w:rPr>
                <w:rFonts w:eastAsia="Cambria" w:cs="Times New Roman"/>
                <w:sz w:val="20"/>
              </w:rPr>
              <w:t xml:space="preserve"> </w:t>
            </w:r>
            <w:r w:rsidRPr="00CE5318">
              <w:rPr>
                <w:rFonts w:eastAsia="Cambria" w:cs="Times New Roman"/>
                <w:sz w:val="20"/>
              </w:rPr>
              <w:t>Do not take this medicine for longer than a few days at a time unless advised to by a doctor.</w:t>
            </w:r>
          </w:p>
          <w:p w14:paraId="5B13B75A" w14:textId="2C93E0FF" w:rsidR="00BD3E77" w:rsidRPr="00CE5318" w:rsidRDefault="00BD3E77" w:rsidP="007D02A9">
            <w:pPr>
              <w:numPr>
                <w:ilvl w:val="1"/>
                <w:numId w:val="9"/>
              </w:numPr>
              <w:spacing w:before="60" w:after="60" w:line="240" w:lineRule="auto"/>
              <w:ind w:left="744" w:hanging="284"/>
              <w:rPr>
                <w:rFonts w:eastAsia="Cambria" w:cs="Times New Roman"/>
                <w:sz w:val="20"/>
              </w:rPr>
            </w:pPr>
            <w:r w:rsidRPr="00CE5318">
              <w:rPr>
                <w:rFonts w:eastAsia="Cambria" w:cs="Times New Roman"/>
                <w:sz w:val="20"/>
              </w:rPr>
              <w:t xml:space="preserve">Children and adolescents: Keep to the recommended dose. </w:t>
            </w:r>
            <w:r w:rsidR="00E142B7" w:rsidRPr="00CE5318">
              <w:rPr>
                <w:rFonts w:eastAsia="Cambria" w:cs="Times New Roman"/>
                <w:sz w:val="20"/>
              </w:rPr>
              <w:t xml:space="preserve"> </w:t>
            </w:r>
            <w:r w:rsidRPr="00CE5318">
              <w:rPr>
                <w:rFonts w:eastAsia="Cambria" w:cs="Times New Roman"/>
                <w:sz w:val="20"/>
              </w:rPr>
              <w:t>Do not give this medicine for longer than 48 hours at a time unless advised to by a doctor.</w:t>
            </w:r>
          </w:p>
          <w:p w14:paraId="1E6DEF35" w14:textId="402B5188" w:rsidR="00BD3E77" w:rsidRPr="00CE5318" w:rsidRDefault="00BD3E77" w:rsidP="007D02A9">
            <w:pPr>
              <w:numPr>
                <w:ilvl w:val="0"/>
                <w:numId w:val="9"/>
              </w:numPr>
              <w:spacing w:before="60" w:after="60" w:line="240" w:lineRule="auto"/>
              <w:ind w:left="221" w:hanging="223"/>
              <w:rPr>
                <w:rFonts w:eastAsia="Cambria" w:cs="Times New Roman"/>
                <w:sz w:val="20"/>
              </w:rPr>
            </w:pPr>
            <w:r w:rsidRPr="00CE5318">
              <w:rPr>
                <w:rFonts w:eastAsia="Cambria" w:cs="Times New Roman"/>
                <w:sz w:val="20"/>
              </w:rPr>
              <w:t>If an overdose is taken or suspected, ring the Poisons Information Centre (Australia 13 11 26, New Zealand 0800 764 766) or go to hospital straight away even if you feel well because of the risk of delayed, serious liver damage.</w:t>
            </w:r>
          </w:p>
          <w:p w14:paraId="7A7E933A" w14:textId="58E39F6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with other products containing paracetamol, unless advised to do so by a doctor or pharmacist.</w:t>
            </w:r>
          </w:p>
        </w:tc>
      </w:tr>
      <w:tr w:rsidR="00BD3E77" w:rsidRPr="00CE5318" w14:paraId="348686E5" w14:textId="77777777" w:rsidTr="00F570B8">
        <w:trPr>
          <w:cantSplit/>
        </w:trPr>
        <w:tc>
          <w:tcPr>
            <w:tcW w:w="811" w:type="pct"/>
            <w:tcBorders>
              <w:right w:val="nil"/>
            </w:tcBorders>
          </w:tcPr>
          <w:p w14:paraId="300EDB18" w14:textId="75485709" w:rsidR="00BD3E77" w:rsidRPr="00CE5318" w:rsidRDefault="00291B8E" w:rsidP="007D02A9">
            <w:pPr>
              <w:spacing w:before="60" w:after="60" w:line="240" w:lineRule="auto"/>
              <w:rPr>
                <w:rFonts w:cs="Times New Roman"/>
                <w:snapToGrid w:val="0"/>
                <w:sz w:val="20"/>
              </w:rPr>
            </w:pPr>
            <w:r w:rsidRPr="00CE5318">
              <w:rPr>
                <w:rFonts w:cs="Times New Roman"/>
                <w:snapToGrid w:val="0"/>
                <w:sz w:val="20"/>
              </w:rPr>
              <w:t>193</w:t>
            </w:r>
          </w:p>
        </w:tc>
        <w:tc>
          <w:tcPr>
            <w:tcW w:w="1277" w:type="pct"/>
            <w:tcBorders>
              <w:left w:val="nil"/>
              <w:right w:val="nil"/>
            </w:tcBorders>
          </w:tcPr>
          <w:p w14:paraId="73FC6BA5" w14:textId="26C00865" w:rsidR="00BD3E77" w:rsidRPr="00CE5318" w:rsidRDefault="00BD3E77" w:rsidP="007D02A9">
            <w:pPr>
              <w:spacing w:before="60" w:after="60" w:line="240" w:lineRule="auto"/>
              <w:rPr>
                <w:rFonts w:cs="Times New Roman"/>
                <w:snapToGrid w:val="0"/>
                <w:sz w:val="20"/>
              </w:rPr>
            </w:pPr>
            <w:r w:rsidRPr="00CE5318">
              <w:rPr>
                <w:rFonts w:cs="Times New Roman"/>
                <w:snapToGrid w:val="0"/>
                <w:sz w:val="20"/>
              </w:rPr>
              <w:t>Paracetamol</w:t>
            </w:r>
          </w:p>
          <w:p w14:paraId="35BA848A"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3 of 3)</w:t>
            </w:r>
          </w:p>
        </w:tc>
        <w:tc>
          <w:tcPr>
            <w:tcW w:w="1079" w:type="pct"/>
            <w:tcBorders>
              <w:left w:val="nil"/>
              <w:right w:val="nil"/>
            </w:tcBorders>
          </w:tcPr>
          <w:p w14:paraId="4F7B75AD" w14:textId="77777777" w:rsidR="00BD3E77" w:rsidRPr="00CE5318" w:rsidRDefault="00BD3E77" w:rsidP="007D02A9">
            <w:pPr>
              <w:spacing w:before="60" w:after="60" w:line="240" w:lineRule="auto"/>
              <w:rPr>
                <w:rFonts w:eastAsia="Cambria" w:cs="Times New Roman"/>
                <w:snapToGrid w:val="0"/>
                <w:sz w:val="20"/>
              </w:rPr>
            </w:pPr>
            <w:r w:rsidRPr="00CE5318">
              <w:rPr>
                <w:rFonts w:cs="Times New Roman"/>
                <w:snapToGrid w:val="0"/>
                <w:sz w:val="20"/>
              </w:rPr>
              <w:t>In combination with ibuprofen, in medicines for oral use</w:t>
            </w:r>
          </w:p>
        </w:tc>
        <w:tc>
          <w:tcPr>
            <w:tcW w:w="1833" w:type="pct"/>
            <w:tcBorders>
              <w:left w:val="nil"/>
            </w:tcBorders>
          </w:tcPr>
          <w:p w14:paraId="4E5E5BFE" w14:textId="77777777"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Do not give to children under 12 years of age.</w:t>
            </w:r>
          </w:p>
          <w:p w14:paraId="14FBF991" w14:textId="0D244CBD"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 xml:space="preserve">Adults: Keep to the recommended dose. </w:t>
            </w:r>
            <w:r w:rsidR="00E142B7" w:rsidRPr="00CE5318">
              <w:rPr>
                <w:rFonts w:cs="Times New Roman"/>
                <w:sz w:val="20"/>
              </w:rPr>
              <w:t xml:space="preserve"> </w:t>
            </w:r>
            <w:r w:rsidRPr="00CE5318">
              <w:rPr>
                <w:rFonts w:cs="Times New Roman"/>
                <w:sz w:val="20"/>
              </w:rPr>
              <w:t>Do not take this medicine for longer than a few days at a time unless advised to by a doctor.</w:t>
            </w:r>
          </w:p>
          <w:p w14:paraId="21A1DE6F" w14:textId="77777777"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Children and adolescents: Keep to the recommended dose. Do not give this medicine for longer than 48 hours at a time unless advised to by a doctor.</w:t>
            </w:r>
          </w:p>
          <w:p w14:paraId="59DF08FC" w14:textId="2F6719D2"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Excessive use can be harmful and increase the risk of heart attack, stroke or liver damage.</w:t>
            </w:r>
          </w:p>
          <w:p w14:paraId="5C68A262" w14:textId="77777777"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Do not use if pregnant or trying to become pregnant.</w:t>
            </w:r>
          </w:p>
          <w:p w14:paraId="352A6697" w14:textId="21565A3E"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Do not use if you have a stomach ulcer.</w:t>
            </w:r>
          </w:p>
          <w:p w14:paraId="36AE724B" w14:textId="08D0C4E8"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Do not use if you have impaired kidney function.</w:t>
            </w:r>
          </w:p>
          <w:p w14:paraId="5D636D01" w14:textId="4C1EBD97"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Do not use if you have heart failure.</w:t>
            </w:r>
          </w:p>
          <w:p w14:paraId="4A599D53" w14:textId="525C245E"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Do not use if you are allergic to ibuprofen or other anti-inflammatory medicines.</w:t>
            </w:r>
          </w:p>
          <w:p w14:paraId="6AF54A72" w14:textId="33EC142C"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If you get an allergic reaction, stop taking and see your doctor immediately.</w:t>
            </w:r>
          </w:p>
          <w:p w14:paraId="5F35FAB0" w14:textId="02CEB6A7"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Unless a doctor has told you to, do not use if you have asthma.</w:t>
            </w:r>
          </w:p>
          <w:p w14:paraId="34DF14C5" w14:textId="4F41CFE7"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Unless a doctor has told you to, do not use if you are aged 65 years or over.</w:t>
            </w:r>
          </w:p>
          <w:p w14:paraId="6D2C9371" w14:textId="77777777" w:rsidR="00BD3E77" w:rsidRPr="00CE5318" w:rsidRDefault="00BD3E77" w:rsidP="007D02A9">
            <w:pPr>
              <w:numPr>
                <w:ilvl w:val="0"/>
                <w:numId w:val="10"/>
              </w:numPr>
              <w:spacing w:before="60" w:after="60" w:line="240" w:lineRule="auto"/>
              <w:ind w:left="176" w:hanging="176"/>
              <w:rPr>
                <w:rFonts w:cs="Times New Roman"/>
                <w:sz w:val="20"/>
              </w:rPr>
            </w:pPr>
            <w:r w:rsidRPr="00CE5318">
              <w:rPr>
                <w:rFonts w:cs="Times New Roman"/>
                <w:sz w:val="20"/>
              </w:rPr>
              <w:t>Do not take with other products containing paracetamol, ibuprofen, aspirin or other anti-inflammatory medicines or with medicines that you are taking regularly, unless advised to do so by a doctor or pharmacist.</w:t>
            </w:r>
          </w:p>
          <w:p w14:paraId="622159FF" w14:textId="2AD1A358" w:rsidR="00BD3E77" w:rsidRPr="00CE5318" w:rsidRDefault="00BD3E77" w:rsidP="007D02A9">
            <w:pPr>
              <w:numPr>
                <w:ilvl w:val="0"/>
                <w:numId w:val="9"/>
              </w:numPr>
              <w:spacing w:before="60" w:after="60" w:line="240" w:lineRule="auto"/>
              <w:ind w:left="221" w:hanging="223"/>
              <w:rPr>
                <w:rFonts w:eastAsia="Cambria" w:cs="Times New Roman"/>
                <w:sz w:val="20"/>
              </w:rPr>
            </w:pPr>
            <w:r w:rsidRPr="00CE5318">
              <w:rPr>
                <w:rFonts w:cs="Times New Roman"/>
                <w:sz w:val="20"/>
              </w:rPr>
              <w:t>If an overdose is taken or suspected, ring the Poisons Information Centre (Australia 13 11 26, New Zealand 0800 764 766) or go to hospital straight away even if you feel well because of the risk of delayed, serious liver damage.</w:t>
            </w:r>
          </w:p>
        </w:tc>
      </w:tr>
      <w:tr w:rsidR="00BD3E77" w:rsidRPr="00CE5318" w14:paraId="3E3C781F" w14:textId="77777777" w:rsidTr="00F570B8">
        <w:trPr>
          <w:cantSplit/>
        </w:trPr>
        <w:tc>
          <w:tcPr>
            <w:tcW w:w="811" w:type="pct"/>
            <w:tcBorders>
              <w:right w:val="nil"/>
            </w:tcBorders>
          </w:tcPr>
          <w:p w14:paraId="74C78194" w14:textId="07570A5E" w:rsidR="00BD3E77" w:rsidRPr="00CE5318" w:rsidRDefault="00291B8E" w:rsidP="007D02A9">
            <w:pPr>
              <w:spacing w:before="60" w:after="60" w:line="240" w:lineRule="auto"/>
              <w:rPr>
                <w:rFonts w:eastAsia="Cambria" w:cs="Times New Roman"/>
                <w:snapToGrid w:val="0"/>
                <w:sz w:val="20"/>
              </w:rPr>
            </w:pPr>
            <w:r w:rsidRPr="00CE5318">
              <w:rPr>
                <w:rFonts w:eastAsia="Cambria" w:cs="Times New Roman"/>
                <w:snapToGrid w:val="0"/>
                <w:sz w:val="20"/>
              </w:rPr>
              <w:t>194</w:t>
            </w:r>
          </w:p>
        </w:tc>
        <w:tc>
          <w:tcPr>
            <w:tcW w:w="1277" w:type="pct"/>
            <w:tcBorders>
              <w:left w:val="nil"/>
              <w:right w:val="nil"/>
            </w:tcBorders>
          </w:tcPr>
          <w:p w14:paraId="02F7C6E7" w14:textId="477429F4"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Pennyroyal oil</w:t>
            </w:r>
          </w:p>
        </w:tc>
        <w:tc>
          <w:tcPr>
            <w:tcW w:w="1079" w:type="pct"/>
            <w:tcBorders>
              <w:left w:val="nil"/>
              <w:right w:val="nil"/>
            </w:tcBorders>
            <w:hideMark/>
          </w:tcPr>
          <w:p w14:paraId="7696416A" w14:textId="2AEAA90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7D5873DF" w14:textId="2E1F0009" w:rsidR="00BD3E77" w:rsidRPr="00CE5318" w:rsidRDefault="00BD3E77" w:rsidP="007D02A9">
            <w:pPr>
              <w:numPr>
                <w:ilvl w:val="0"/>
                <w:numId w:val="103"/>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4</w:t>
            </w:r>
            <w:r w:rsidR="00042F4A" w:rsidRPr="00CE5318">
              <w:rPr>
                <w:rFonts w:eastAsia="Cambria" w:cs="Times New Roman"/>
                <w:snapToGrid w:val="0"/>
                <w:sz w:val="20"/>
              </w:rPr>
              <w:t>%</w:t>
            </w:r>
            <w:r w:rsidRPr="00CE5318">
              <w:rPr>
                <w:rFonts w:eastAsia="Cambria" w:cs="Times New Roman"/>
                <w:snapToGrid w:val="0"/>
                <w:sz w:val="20"/>
              </w:rPr>
              <w:t xml:space="preserve"> of d-pulegone; and</w:t>
            </w:r>
          </w:p>
          <w:p w14:paraId="4562263A" w14:textId="3B3B7C15" w:rsidR="00BD3E77" w:rsidRPr="00CE5318" w:rsidRDefault="00BD3E77" w:rsidP="007D02A9">
            <w:pPr>
              <w:numPr>
                <w:ilvl w:val="0"/>
                <w:numId w:val="103"/>
              </w:numPr>
              <w:spacing w:before="60" w:after="60" w:line="240" w:lineRule="auto"/>
              <w:ind w:left="203" w:hanging="203"/>
              <w:rPr>
                <w:rFonts w:eastAsia="Cambria" w:cs="Times New Roman"/>
                <w:snapToGrid w:val="0"/>
                <w:sz w:val="20"/>
              </w:rPr>
            </w:pPr>
            <w:r w:rsidRPr="00CE5318">
              <w:rPr>
                <w:rFonts w:eastAsia="Cambria" w:cs="Times New Roman"/>
                <w:snapToGrid w:val="0"/>
                <w:sz w:val="20"/>
              </w:rPr>
              <w:t xml:space="preserve">when packed in containers having a nominal capacity of 15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hideMark/>
          </w:tcPr>
          <w:p w14:paraId="61614E6B" w14:textId="4E7A5E51"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6D0A466B" w14:textId="478119C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6FE18DDF" w14:textId="77777777" w:rsidTr="00F570B8">
        <w:trPr>
          <w:cantSplit/>
        </w:trPr>
        <w:tc>
          <w:tcPr>
            <w:tcW w:w="811" w:type="pct"/>
            <w:tcBorders>
              <w:right w:val="nil"/>
            </w:tcBorders>
          </w:tcPr>
          <w:p w14:paraId="6689204B" w14:textId="6D453E4E" w:rsidR="00BD3E77" w:rsidRPr="00CE5318" w:rsidRDefault="00291B8E" w:rsidP="007D02A9">
            <w:pPr>
              <w:spacing w:before="60" w:after="60" w:line="240" w:lineRule="auto"/>
              <w:rPr>
                <w:rFonts w:eastAsia="Cambria" w:cs="Times New Roman"/>
                <w:snapToGrid w:val="0"/>
                <w:sz w:val="20"/>
              </w:rPr>
            </w:pPr>
            <w:r w:rsidRPr="00CE5318">
              <w:rPr>
                <w:rFonts w:eastAsia="Cambria" w:cs="Times New Roman"/>
                <w:snapToGrid w:val="0"/>
                <w:sz w:val="20"/>
              </w:rPr>
              <w:t>195</w:t>
            </w:r>
          </w:p>
        </w:tc>
        <w:tc>
          <w:tcPr>
            <w:tcW w:w="1277" w:type="pct"/>
            <w:tcBorders>
              <w:left w:val="nil"/>
              <w:right w:val="nil"/>
            </w:tcBorders>
          </w:tcPr>
          <w:p w14:paraId="30D923D7" w14:textId="472BD085"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Pentoxyverine</w:t>
            </w:r>
          </w:p>
          <w:p w14:paraId="57924194" w14:textId="400FE92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20EAA5C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64E79DE9" w14:textId="3D70422D"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24A1D7D3" w14:textId="16A79D5B"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w:t>
            </w:r>
            <w:r w:rsidRPr="00CE5318">
              <w:rPr>
                <w:rFonts w:cs="Times New Roman"/>
                <w:sz w:val="20"/>
              </w:rPr>
              <w:t>f [coughing/symptoms] persist(s), consult your doctor or pharmacist.</w:t>
            </w:r>
          </w:p>
        </w:tc>
      </w:tr>
      <w:tr w:rsidR="00BD3E77" w:rsidRPr="00CE5318" w14:paraId="005DE5E7" w14:textId="77777777" w:rsidTr="00F570B8">
        <w:trPr>
          <w:cantSplit/>
        </w:trPr>
        <w:tc>
          <w:tcPr>
            <w:tcW w:w="811" w:type="pct"/>
            <w:tcBorders>
              <w:right w:val="nil"/>
            </w:tcBorders>
          </w:tcPr>
          <w:p w14:paraId="285E8C4F" w14:textId="182992E9" w:rsidR="00BD3E77" w:rsidRPr="00CE5318" w:rsidRDefault="00291B8E" w:rsidP="007D02A9">
            <w:pPr>
              <w:spacing w:before="60" w:after="60" w:line="240" w:lineRule="auto"/>
              <w:rPr>
                <w:rFonts w:eastAsia="Cambria" w:cs="Times New Roman"/>
                <w:snapToGrid w:val="0"/>
                <w:sz w:val="20"/>
              </w:rPr>
            </w:pPr>
            <w:r w:rsidRPr="00CE5318">
              <w:rPr>
                <w:rFonts w:eastAsia="Cambria" w:cs="Times New Roman"/>
                <w:snapToGrid w:val="0"/>
                <w:sz w:val="20"/>
              </w:rPr>
              <w:t>196</w:t>
            </w:r>
          </w:p>
        </w:tc>
        <w:tc>
          <w:tcPr>
            <w:tcW w:w="1277" w:type="pct"/>
            <w:tcBorders>
              <w:left w:val="nil"/>
              <w:right w:val="nil"/>
            </w:tcBorders>
          </w:tcPr>
          <w:p w14:paraId="3B0C8425" w14:textId="76EB4D36"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Pentoxyverine</w:t>
            </w:r>
          </w:p>
          <w:p w14:paraId="4250EDB9" w14:textId="374C59D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35BCBBC8"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tcBorders>
            <w:hideMark/>
          </w:tcPr>
          <w:p w14:paraId="247CBEE0" w14:textId="071F664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60B35B55"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5BC3C26A" w14:textId="5AA344C0" w:rsidR="00BD3E77" w:rsidRPr="00CE5318" w:rsidRDefault="00BD3E77" w:rsidP="007D02A9">
            <w:pPr>
              <w:numPr>
                <w:ilvl w:val="0"/>
                <w:numId w:val="31"/>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000643FD"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 (if ‘x’ is 6, 7, 8, 9 or 10)</w:t>
            </w:r>
          </w:p>
          <w:p w14:paraId="0B6AEE78" w14:textId="449151DE" w:rsidR="00BD3E77" w:rsidRPr="00CE5318" w:rsidRDefault="00BD3E77" w:rsidP="007D02A9">
            <w:pPr>
              <w:numPr>
                <w:ilvl w:val="0"/>
                <w:numId w:val="31"/>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204B35DB" w14:textId="15FE7C81" w:rsidR="00BD3E77" w:rsidRPr="00CE5318" w:rsidRDefault="00BD3E77" w:rsidP="007D02A9">
            <w:pPr>
              <w:pStyle w:val="ListParagraph"/>
              <w:numPr>
                <w:ilvl w:val="0"/>
                <w:numId w:val="135"/>
              </w:numPr>
              <w:spacing w:before="60" w:after="60" w:line="240" w:lineRule="auto"/>
              <w:ind w:left="298" w:hanging="284"/>
              <w:rPr>
                <w:rFonts w:ascii="Times New Roman" w:hAnsi="Times New Roman"/>
                <w:sz w:val="20"/>
              </w:rPr>
            </w:pPr>
            <w:r w:rsidRPr="00CE5318">
              <w:rPr>
                <w:rFonts w:ascii="Times New Roman" w:hAnsi="Times New Roman"/>
                <w:sz w:val="20"/>
              </w:rPr>
              <w:t>If [coughing/symptoms] persist(s), consult your doctor or pharmacist.</w:t>
            </w:r>
          </w:p>
        </w:tc>
      </w:tr>
      <w:tr w:rsidR="00BD3E77" w:rsidRPr="00CE5318" w14:paraId="542A8C45" w14:textId="77777777" w:rsidTr="00F570B8">
        <w:trPr>
          <w:cantSplit/>
        </w:trPr>
        <w:tc>
          <w:tcPr>
            <w:tcW w:w="811" w:type="pct"/>
            <w:tcBorders>
              <w:right w:val="nil"/>
            </w:tcBorders>
          </w:tcPr>
          <w:p w14:paraId="0BE37495" w14:textId="4FCBF238" w:rsidR="00BD3E77" w:rsidRPr="00CE5318" w:rsidRDefault="00291B8E" w:rsidP="007D02A9">
            <w:pPr>
              <w:spacing w:before="60" w:after="60" w:line="240" w:lineRule="auto"/>
              <w:rPr>
                <w:rFonts w:eastAsia="Cambria" w:cs="Times New Roman"/>
                <w:snapToGrid w:val="0"/>
                <w:sz w:val="20"/>
              </w:rPr>
            </w:pPr>
            <w:r w:rsidRPr="00CE5318">
              <w:rPr>
                <w:rFonts w:eastAsia="Cambria" w:cs="Times New Roman"/>
                <w:snapToGrid w:val="0"/>
                <w:sz w:val="20"/>
              </w:rPr>
              <w:t>197</w:t>
            </w:r>
          </w:p>
        </w:tc>
        <w:tc>
          <w:tcPr>
            <w:tcW w:w="1277" w:type="pct"/>
            <w:tcBorders>
              <w:left w:val="nil"/>
              <w:right w:val="nil"/>
            </w:tcBorders>
            <w:hideMark/>
          </w:tcPr>
          <w:p w14:paraId="2D4979EE" w14:textId="3BFE1B16"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Permanganates</w:t>
            </w:r>
          </w:p>
          <w:p w14:paraId="76D75CFA"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w:t>
            </w:r>
            <w:r w:rsidRPr="00CE5318">
              <w:rPr>
                <w:rFonts w:eastAsia="Cambria" w:cs="Times New Roman"/>
                <w:i/>
                <w:snapToGrid w:val="0"/>
                <w:sz w:val="20"/>
              </w:rPr>
              <w:t>see also Potassium permanganate</w:t>
            </w:r>
            <w:r w:rsidRPr="00CE5318">
              <w:rPr>
                <w:rFonts w:eastAsia="Cambria" w:cs="Times New Roman"/>
                <w:snapToGrid w:val="0"/>
                <w:sz w:val="20"/>
              </w:rPr>
              <w:t>)</w:t>
            </w:r>
          </w:p>
        </w:tc>
        <w:tc>
          <w:tcPr>
            <w:tcW w:w="1079" w:type="pct"/>
            <w:tcBorders>
              <w:left w:val="nil"/>
              <w:right w:val="nil"/>
            </w:tcBorders>
            <w:hideMark/>
          </w:tcPr>
          <w:p w14:paraId="3F16CFEB" w14:textId="7413FFA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When included in Schedule 6 to the current Poisons Standard</w:t>
            </w:r>
          </w:p>
        </w:tc>
        <w:tc>
          <w:tcPr>
            <w:tcW w:w="1833" w:type="pct"/>
            <w:tcBorders>
              <w:left w:val="nil"/>
            </w:tcBorders>
            <w:hideMark/>
          </w:tcPr>
          <w:p w14:paraId="69332FD4" w14:textId="77777777" w:rsidR="00BD3E77" w:rsidRPr="00CE5318" w:rsidRDefault="00BD3E77" w:rsidP="007D02A9">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6BBEC077" w14:textId="09FB90F8" w:rsidR="00BD3E77" w:rsidRPr="00CE5318" w:rsidRDefault="00BD3E77" w:rsidP="007D02A9">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0FEA7704" w14:textId="77777777" w:rsidR="00BD3E77" w:rsidRPr="00CE5318" w:rsidRDefault="00BD3E77" w:rsidP="007D02A9">
            <w:pPr>
              <w:spacing w:before="60" w:after="60" w:line="240" w:lineRule="auto"/>
              <w:ind w:left="221"/>
              <w:contextualSpacing/>
              <w:rPr>
                <w:rFonts w:eastAsia="Cambria" w:cs="Times New Roman"/>
                <w:sz w:val="20"/>
              </w:rPr>
            </w:pPr>
            <w:r w:rsidRPr="00CE5318">
              <w:rPr>
                <w:rFonts w:eastAsia="Cambria" w:cs="Times New Roman"/>
                <w:i/>
                <w:sz w:val="20"/>
              </w:rPr>
              <w:t>or</w:t>
            </w:r>
          </w:p>
          <w:p w14:paraId="30E48994" w14:textId="5EFB25F2" w:rsidR="00BD3E77" w:rsidRPr="00CE5318" w:rsidRDefault="00BD3E77" w:rsidP="007D02A9">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4A7EC44A" w14:textId="77777777" w:rsidR="00BD3E77" w:rsidRPr="00CE5318" w:rsidRDefault="00BD3E77" w:rsidP="007D02A9">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7C3D1655" w14:textId="63EBA0E2" w:rsidR="00BD3E77" w:rsidRPr="00CE5318" w:rsidRDefault="00BD3E77" w:rsidP="007D02A9">
            <w:pPr>
              <w:spacing w:before="60" w:after="60" w:line="240" w:lineRule="auto"/>
              <w:ind w:left="176"/>
              <w:rPr>
                <w:rFonts w:eastAsia="Cambria" w:cs="Times New Roman"/>
                <w:sz w:val="20"/>
              </w:rPr>
            </w:pPr>
            <w:r w:rsidRPr="00CE5318">
              <w:rPr>
                <w:rFonts w:eastAsia="Cambria" w:cs="Times New Roman"/>
                <w:sz w:val="20"/>
              </w:rPr>
              <w:t>Corrosive</w:t>
            </w:r>
          </w:p>
          <w:p w14:paraId="4E8EB7B5" w14:textId="6187F47D" w:rsidR="00BD3E77" w:rsidRPr="00CE5318" w:rsidRDefault="00BD3E77" w:rsidP="007D02A9">
            <w:pPr>
              <w:spacing w:before="60" w:after="60" w:line="240" w:lineRule="auto"/>
              <w:ind w:left="176"/>
              <w:rPr>
                <w:rFonts w:eastAsia="Cambria" w:cs="Times New Roman"/>
                <w:sz w:val="20"/>
              </w:rPr>
            </w:pPr>
            <w:r w:rsidRPr="00CE5318">
              <w:rPr>
                <w:rFonts w:eastAsia="Cambria" w:cs="Times New Roman"/>
                <w:sz w:val="20"/>
              </w:rPr>
              <w:t>Avoid contact of the crystals or strong solutions with the eyes, mouth, nose and other mucous membranes.</w:t>
            </w:r>
          </w:p>
        </w:tc>
      </w:tr>
      <w:tr w:rsidR="00BD3E77" w:rsidRPr="00CE5318" w14:paraId="1627E5DF" w14:textId="77777777" w:rsidTr="00F570B8">
        <w:trPr>
          <w:cantSplit/>
        </w:trPr>
        <w:tc>
          <w:tcPr>
            <w:tcW w:w="811" w:type="pct"/>
            <w:tcBorders>
              <w:right w:val="nil"/>
            </w:tcBorders>
          </w:tcPr>
          <w:p w14:paraId="78F94147" w14:textId="009F956B" w:rsidR="00BD3E77" w:rsidRPr="00CE5318" w:rsidRDefault="00291B8E" w:rsidP="007D02A9">
            <w:pPr>
              <w:spacing w:before="60" w:after="60" w:line="240" w:lineRule="auto"/>
              <w:rPr>
                <w:rFonts w:eastAsia="Cambria" w:cs="Times New Roman"/>
                <w:snapToGrid w:val="0"/>
                <w:sz w:val="20"/>
              </w:rPr>
            </w:pPr>
            <w:r w:rsidRPr="00CE5318">
              <w:rPr>
                <w:rFonts w:eastAsia="Cambria" w:cs="Times New Roman"/>
                <w:snapToGrid w:val="0"/>
                <w:sz w:val="20"/>
              </w:rPr>
              <w:t>198</w:t>
            </w:r>
          </w:p>
        </w:tc>
        <w:tc>
          <w:tcPr>
            <w:tcW w:w="1277" w:type="pct"/>
            <w:tcBorders>
              <w:left w:val="nil"/>
              <w:right w:val="nil"/>
            </w:tcBorders>
          </w:tcPr>
          <w:p w14:paraId="7F541405" w14:textId="37BB38F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Pheniramine</w:t>
            </w:r>
          </w:p>
          <w:p w14:paraId="06956C1B" w14:textId="0D8C9EE2"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1 of 4)</w:t>
            </w:r>
          </w:p>
        </w:tc>
        <w:tc>
          <w:tcPr>
            <w:tcW w:w="1079" w:type="pct"/>
            <w:tcBorders>
              <w:left w:val="nil"/>
              <w:right w:val="nil"/>
            </w:tcBorders>
          </w:tcPr>
          <w:p w14:paraId="2D60F0F2" w14:textId="77777777" w:rsidR="00BD3E77" w:rsidRPr="00CE5318" w:rsidRDefault="00BD3E77" w:rsidP="007D02A9">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7B084309" w14:textId="77777777" w:rsidR="00BD3E77" w:rsidRPr="00CE5318" w:rsidRDefault="00BD3E77" w:rsidP="007D02A9">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0700A948"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sz w:val="20"/>
              </w:rPr>
            </w:pPr>
            <w:r w:rsidRPr="00CE5318">
              <w:rPr>
                <w:rStyle w:val="Emphasis"/>
                <w:rFonts w:cs="Times New Roman"/>
                <w:sz w:val="20"/>
              </w:rPr>
              <w:t>either</w:t>
            </w:r>
          </w:p>
          <w:p w14:paraId="3F6AF01F" w14:textId="526565C8" w:rsidR="00BD3E77" w:rsidRPr="00CE5318" w:rsidRDefault="00BD3E77" w:rsidP="007D02A9">
            <w:pPr>
              <w:numPr>
                <w:ilvl w:val="1"/>
                <w:numId w:val="138"/>
              </w:numPr>
              <w:spacing w:before="60" w:after="60" w:line="240" w:lineRule="auto"/>
              <w:ind w:left="619" w:hanging="284"/>
              <w:rPr>
                <w:rFonts w:cs="Times New Roman"/>
                <w:sz w:val="20"/>
              </w:rPr>
            </w:pPr>
            <w:r w:rsidRPr="00CE5318">
              <w:rPr>
                <w:rFonts w:cs="Times New Roman"/>
                <w:sz w:val="20"/>
              </w:rPr>
              <w:t>This medication may cause drowsiness.</w:t>
            </w:r>
            <w:r w:rsidR="00E142B7" w:rsidRPr="00CE5318">
              <w:rPr>
                <w:rFonts w:cs="Times New Roman"/>
                <w:sz w:val="20"/>
              </w:rPr>
              <w:t xml:space="preserve"> </w:t>
            </w:r>
            <w:r w:rsidRPr="00CE5318">
              <w:rPr>
                <w:rFonts w:cs="Times New Roman"/>
                <w:sz w:val="20"/>
              </w:rPr>
              <w:t xml:space="preserve"> If affected do not drive a vehicle or operate machinery.</w:t>
            </w:r>
            <w:r w:rsidR="00E142B7" w:rsidRPr="00CE5318">
              <w:rPr>
                <w:rFonts w:cs="Times New Roman"/>
                <w:sz w:val="20"/>
              </w:rPr>
              <w:t xml:space="preserve"> </w:t>
            </w:r>
            <w:r w:rsidRPr="00CE5318">
              <w:rPr>
                <w:rFonts w:cs="Times New Roman"/>
                <w:sz w:val="20"/>
              </w:rPr>
              <w:t xml:space="preserve"> Avoid alcohol.</w:t>
            </w:r>
          </w:p>
          <w:p w14:paraId="048A9B40" w14:textId="77777777" w:rsidR="00BD3E77" w:rsidRPr="00CE5318" w:rsidRDefault="00BD3E77" w:rsidP="007D02A9">
            <w:pPr>
              <w:pStyle w:val="ListParagraph"/>
              <w:spacing w:before="60" w:after="60" w:line="240" w:lineRule="auto"/>
              <w:ind w:left="283"/>
              <w:rPr>
                <w:rFonts w:ascii="Times New Roman" w:hAnsi="Times New Roman"/>
                <w:sz w:val="20"/>
                <w:szCs w:val="20"/>
              </w:rPr>
            </w:pPr>
            <w:r w:rsidRPr="00CE5318">
              <w:rPr>
                <w:rStyle w:val="Emphasis"/>
                <w:rFonts w:ascii="Times New Roman" w:hAnsi="Times New Roman"/>
                <w:sz w:val="20"/>
                <w:szCs w:val="20"/>
              </w:rPr>
              <w:t>or</w:t>
            </w:r>
          </w:p>
          <w:p w14:paraId="54728C63" w14:textId="16FE9435" w:rsidR="00BD3E77" w:rsidRPr="00CE5318" w:rsidRDefault="00BD3E77" w:rsidP="007D02A9">
            <w:pPr>
              <w:numPr>
                <w:ilvl w:val="1"/>
                <w:numId w:val="139"/>
              </w:numPr>
              <w:tabs>
                <w:tab w:val="clear" w:pos="1440"/>
                <w:tab w:val="num" w:pos="619"/>
              </w:tabs>
              <w:spacing w:before="60" w:after="60" w:line="240" w:lineRule="auto"/>
              <w:ind w:left="619" w:hanging="284"/>
              <w:rPr>
                <w:rFonts w:cs="Times New Roman"/>
                <w:sz w:val="20"/>
              </w:rPr>
            </w:pPr>
            <w:r w:rsidRPr="00CE5318">
              <w:rPr>
                <w:rFonts w:cs="Times New Roman"/>
                <w:sz w:val="20"/>
              </w:rPr>
              <w:t xml:space="preserve">This medication may cause drowsiness and may increase the effects of alcohol. </w:t>
            </w:r>
            <w:r w:rsidR="00E142B7" w:rsidRPr="00CE5318">
              <w:rPr>
                <w:rFonts w:cs="Times New Roman"/>
                <w:sz w:val="20"/>
              </w:rPr>
              <w:t xml:space="preserve"> </w:t>
            </w:r>
            <w:r w:rsidRPr="00CE5318">
              <w:rPr>
                <w:rFonts w:cs="Times New Roman"/>
                <w:sz w:val="20"/>
              </w:rPr>
              <w:t>If affected do not drive a motor vehicle or operate machinery.</w:t>
            </w:r>
          </w:p>
          <w:p w14:paraId="49809D43"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bCs/>
                <w:sz w:val="20"/>
              </w:rPr>
            </w:pPr>
            <w:r w:rsidRPr="00CE5318">
              <w:rPr>
                <w:rFonts w:cs="Times New Roman"/>
                <w:bCs/>
                <w:sz w:val="20"/>
              </w:rPr>
              <w:t>Do not give to children under 'x' years of age.</w:t>
            </w:r>
          </w:p>
          <w:p w14:paraId="661DF15F"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bCs/>
                <w:sz w:val="20"/>
              </w:rPr>
            </w:pPr>
            <w:r w:rsidRPr="00CE5318">
              <w:rPr>
                <w:rStyle w:val="Emphasis"/>
                <w:rFonts w:cs="Times New Roman"/>
                <w:bCs/>
                <w:sz w:val="20"/>
              </w:rPr>
              <w:t>and ( if 'x' &lt; 12)</w:t>
            </w:r>
          </w:p>
          <w:p w14:paraId="25C1C824" w14:textId="77777777" w:rsidR="00BD3E77" w:rsidRPr="00CE5318" w:rsidRDefault="00BD3E77" w:rsidP="007D02A9">
            <w:pPr>
              <w:numPr>
                <w:ilvl w:val="1"/>
                <w:numId w:val="140"/>
              </w:numPr>
              <w:tabs>
                <w:tab w:val="clear" w:pos="1440"/>
                <w:tab w:val="num" w:pos="619"/>
              </w:tabs>
              <w:spacing w:before="60" w:after="60" w:line="240" w:lineRule="auto"/>
              <w:ind w:left="619" w:hanging="284"/>
              <w:rPr>
                <w:rFonts w:cs="Times New Roman"/>
                <w:b/>
                <w:bCs/>
                <w:sz w:val="20"/>
              </w:rPr>
            </w:pPr>
            <w:r w:rsidRPr="00CE5318">
              <w:rPr>
                <w:rFonts w:cs="Times New Roman"/>
                <w:bCs/>
                <w:sz w:val="20"/>
              </w:rPr>
              <w:t>Do not give to children between 'x' and 11 years of age, except on the advice of a doctor, pharmacist or nurse practitioner.</w:t>
            </w:r>
          </w:p>
        </w:tc>
      </w:tr>
      <w:tr w:rsidR="00BD3E77" w:rsidRPr="00CE5318" w14:paraId="36854BA3" w14:textId="77777777" w:rsidTr="00F570B8">
        <w:trPr>
          <w:cantSplit/>
        </w:trPr>
        <w:tc>
          <w:tcPr>
            <w:tcW w:w="811" w:type="pct"/>
            <w:tcBorders>
              <w:right w:val="nil"/>
            </w:tcBorders>
          </w:tcPr>
          <w:p w14:paraId="7447ACD5" w14:textId="2CE2F5AD" w:rsidR="00BD3E77" w:rsidRPr="00CE5318" w:rsidRDefault="00291B8E" w:rsidP="007D02A9">
            <w:pPr>
              <w:spacing w:before="60" w:after="60" w:line="240" w:lineRule="auto"/>
              <w:rPr>
                <w:rFonts w:eastAsia="Cambria" w:cs="Times New Roman"/>
                <w:snapToGrid w:val="0"/>
                <w:sz w:val="20"/>
              </w:rPr>
            </w:pPr>
            <w:r w:rsidRPr="00CE5318">
              <w:rPr>
                <w:rFonts w:eastAsia="Cambria" w:cs="Times New Roman"/>
                <w:snapToGrid w:val="0"/>
                <w:sz w:val="20"/>
              </w:rPr>
              <w:t>199</w:t>
            </w:r>
          </w:p>
        </w:tc>
        <w:tc>
          <w:tcPr>
            <w:tcW w:w="1277" w:type="pct"/>
            <w:tcBorders>
              <w:left w:val="nil"/>
              <w:right w:val="nil"/>
            </w:tcBorders>
          </w:tcPr>
          <w:p w14:paraId="13AA58DB" w14:textId="1E61E83F"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Pheniramine</w:t>
            </w:r>
          </w:p>
          <w:p w14:paraId="5703A7DF" w14:textId="14447245"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4)</w:t>
            </w:r>
          </w:p>
        </w:tc>
        <w:tc>
          <w:tcPr>
            <w:tcW w:w="1079" w:type="pct"/>
            <w:tcBorders>
              <w:left w:val="nil"/>
              <w:right w:val="nil"/>
            </w:tcBorders>
          </w:tcPr>
          <w:p w14:paraId="424C0308" w14:textId="566280F6" w:rsidR="00BD3E77" w:rsidRPr="00CE5318" w:rsidRDefault="00BD3E77" w:rsidP="007D02A9">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791D2EC2" w14:textId="77777777" w:rsidR="00BD3E77" w:rsidRPr="00CE5318" w:rsidRDefault="00BD3E77" w:rsidP="007D02A9">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6F97B50C" w14:textId="20E06BB4" w:rsidR="00BD3E77" w:rsidRPr="00CE5318" w:rsidRDefault="00BD3E77" w:rsidP="007D02A9">
            <w:pPr>
              <w:numPr>
                <w:ilvl w:val="0"/>
                <w:numId w:val="9"/>
              </w:numPr>
              <w:spacing w:before="60" w:after="60" w:line="240" w:lineRule="auto"/>
              <w:ind w:left="335" w:hanging="337"/>
              <w:rPr>
                <w:rFonts w:eastAsia="Cambria" w:cs="Times New Roman"/>
                <w:sz w:val="20"/>
              </w:rPr>
            </w:pPr>
            <w:r w:rsidRPr="00CE5318">
              <w:rPr>
                <w:rFonts w:eastAsia="Cambria" w:cs="Times New Roman"/>
                <w:sz w:val="20"/>
              </w:rPr>
              <w:t>This medication may cause drowsiness.</w:t>
            </w:r>
          </w:p>
          <w:p w14:paraId="2A096ED8" w14:textId="77777777" w:rsidR="00BD3E77" w:rsidRPr="00CE5318" w:rsidRDefault="00BD3E77" w:rsidP="007D02A9">
            <w:pPr>
              <w:numPr>
                <w:ilvl w:val="0"/>
                <w:numId w:val="10"/>
              </w:numPr>
              <w:spacing w:before="60" w:after="60" w:line="240" w:lineRule="auto"/>
              <w:ind w:left="335" w:hanging="337"/>
              <w:rPr>
                <w:rFonts w:eastAsia="Cambria" w:cs="Times New Roman"/>
                <w:sz w:val="20"/>
              </w:rPr>
            </w:pPr>
            <w:r w:rsidRPr="00CE5318">
              <w:rPr>
                <w:rFonts w:eastAsia="Cambria" w:cs="Times New Roman"/>
                <w:sz w:val="20"/>
              </w:rPr>
              <w:t>Do not give to children under ‘x’ years of age.</w:t>
            </w:r>
          </w:p>
          <w:p w14:paraId="46EE1415" w14:textId="5C90996D" w:rsidR="00BD3E77" w:rsidRPr="00CE5318" w:rsidRDefault="00BD3E77" w:rsidP="007D02A9">
            <w:pPr>
              <w:numPr>
                <w:ilvl w:val="0"/>
                <w:numId w:val="10"/>
              </w:numPr>
              <w:spacing w:before="60" w:after="60" w:line="240" w:lineRule="auto"/>
              <w:ind w:left="335" w:hanging="337"/>
              <w:rPr>
                <w:rFonts w:eastAsia="Cambria" w:cs="Times New Roman"/>
                <w:sz w:val="20"/>
              </w:rPr>
            </w:pPr>
            <w:r w:rsidRPr="00CE5318">
              <w:rPr>
                <w:rFonts w:cs="Times New Roman"/>
                <w:bCs/>
                <w:sz w:val="20"/>
              </w:rPr>
              <w:t>Do not give to children between 'x' and ‘y’ years of age, except on the advice of a doctor, pharmacist or nurse practitioner.</w:t>
            </w:r>
          </w:p>
        </w:tc>
      </w:tr>
      <w:tr w:rsidR="00BD3E77" w:rsidRPr="00CE5318" w14:paraId="12E740C1" w14:textId="77777777" w:rsidTr="00F570B8">
        <w:trPr>
          <w:cantSplit/>
        </w:trPr>
        <w:tc>
          <w:tcPr>
            <w:tcW w:w="811" w:type="pct"/>
            <w:tcBorders>
              <w:right w:val="nil"/>
            </w:tcBorders>
          </w:tcPr>
          <w:p w14:paraId="2E25C1A3" w14:textId="54B30B16"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20</w:t>
            </w:r>
            <w:r w:rsidR="00291B8E" w:rsidRPr="00CE5318">
              <w:rPr>
                <w:rFonts w:eastAsia="Cambria" w:cs="Times New Roman"/>
                <w:snapToGrid w:val="0"/>
                <w:sz w:val="20"/>
              </w:rPr>
              <w:t>0</w:t>
            </w:r>
          </w:p>
        </w:tc>
        <w:tc>
          <w:tcPr>
            <w:tcW w:w="1277" w:type="pct"/>
            <w:tcBorders>
              <w:left w:val="nil"/>
              <w:right w:val="nil"/>
            </w:tcBorders>
          </w:tcPr>
          <w:p w14:paraId="32B3762C" w14:textId="63002263"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snapToGrid w:val="0"/>
                <w:sz w:val="20"/>
              </w:rPr>
              <w:t>Pheniramine</w:t>
            </w:r>
          </w:p>
          <w:p w14:paraId="5B6207E6" w14:textId="3F96ECE2"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3 of 4)</w:t>
            </w:r>
          </w:p>
        </w:tc>
        <w:tc>
          <w:tcPr>
            <w:tcW w:w="1079" w:type="pct"/>
            <w:tcBorders>
              <w:left w:val="nil"/>
              <w:right w:val="nil"/>
            </w:tcBorders>
          </w:tcPr>
          <w:p w14:paraId="5AD5EFE0"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5C603EBD" w14:textId="77777777" w:rsidR="00BD3E77" w:rsidRPr="00CE5318" w:rsidRDefault="00BD3E77" w:rsidP="007D02A9">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7353B4BF" w14:textId="1C0A6BB3" w:rsidR="00BD3E77" w:rsidRPr="00CE5318" w:rsidRDefault="00BD3E77" w:rsidP="007D02A9">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6D49E64A" w14:textId="56D28473" w:rsidR="00BD3E77" w:rsidRPr="00CE5318" w:rsidRDefault="00BD3E77" w:rsidP="007D02A9">
            <w:pPr>
              <w:numPr>
                <w:ilvl w:val="0"/>
                <w:numId w:val="122"/>
              </w:numPr>
              <w:spacing w:before="60" w:after="60" w:line="240" w:lineRule="auto"/>
              <w:rPr>
                <w:rFonts w:eastAsia="Cambria" w:cs="Times New Roman"/>
                <w:sz w:val="20"/>
              </w:rPr>
            </w:pPr>
            <w:r w:rsidRPr="00CE5318">
              <w:rPr>
                <w:rFonts w:eastAsia="Cambria" w:cs="Times New Roman"/>
                <w:sz w:val="20"/>
              </w:rPr>
              <w:t>This medication may cause drowsiness.</w:t>
            </w:r>
            <w:r w:rsidR="00E142B7" w:rsidRPr="00CE5318">
              <w:rPr>
                <w:rFonts w:eastAsia="Cambria" w:cs="Times New Roman"/>
                <w:sz w:val="20"/>
              </w:rPr>
              <w:t xml:space="preserve"> </w:t>
            </w:r>
            <w:r w:rsidRPr="00CE5318">
              <w:rPr>
                <w:rFonts w:eastAsia="Cambria" w:cs="Times New Roman"/>
                <w:sz w:val="20"/>
              </w:rPr>
              <w:t xml:space="preserve"> If affected do not drive a vehicle or operate machinery. </w:t>
            </w:r>
            <w:r w:rsidR="00E142B7" w:rsidRPr="00CE5318">
              <w:rPr>
                <w:rFonts w:eastAsia="Cambria" w:cs="Times New Roman"/>
                <w:sz w:val="20"/>
              </w:rPr>
              <w:t xml:space="preserve"> </w:t>
            </w:r>
            <w:r w:rsidRPr="00CE5318">
              <w:rPr>
                <w:rFonts w:eastAsia="Cambria" w:cs="Times New Roman"/>
                <w:sz w:val="20"/>
              </w:rPr>
              <w:t>Avoid alcohol.</w:t>
            </w:r>
          </w:p>
          <w:p w14:paraId="47149C18" w14:textId="77777777" w:rsidR="00BD3E77" w:rsidRPr="00CE5318" w:rsidRDefault="00BD3E77" w:rsidP="007D02A9">
            <w:pPr>
              <w:spacing w:before="60" w:after="60" w:line="240" w:lineRule="auto"/>
              <w:ind w:left="360"/>
              <w:rPr>
                <w:rFonts w:eastAsia="Cambria" w:cs="Times New Roman"/>
                <w:sz w:val="20"/>
              </w:rPr>
            </w:pPr>
            <w:r w:rsidRPr="00CE5318">
              <w:rPr>
                <w:rFonts w:eastAsia="Cambria" w:cs="Times New Roman"/>
                <w:i/>
                <w:sz w:val="20"/>
              </w:rPr>
              <w:t>or</w:t>
            </w:r>
          </w:p>
          <w:p w14:paraId="7CB51E41" w14:textId="5507E24C" w:rsidR="00BD3E77" w:rsidRPr="00CE5318" w:rsidRDefault="00BD3E77" w:rsidP="007D02A9">
            <w:pPr>
              <w:numPr>
                <w:ilvl w:val="0"/>
                <w:numId w:val="123"/>
              </w:numPr>
              <w:spacing w:before="60" w:after="60" w:line="240" w:lineRule="auto"/>
              <w:rPr>
                <w:rFonts w:eastAsia="Cambria" w:cs="Times New Roman"/>
                <w:sz w:val="20"/>
              </w:rPr>
            </w:pPr>
            <w:r w:rsidRPr="00CE5318">
              <w:rPr>
                <w:rFonts w:eastAsia="Cambria" w:cs="Times New Roman"/>
                <w:sz w:val="20"/>
              </w:rPr>
              <w:t xml:space="preserve">This medication may cause drowsiness and may increase the effects of alcohol. </w:t>
            </w:r>
            <w:r w:rsidR="00E142B7" w:rsidRPr="00CE5318">
              <w:rPr>
                <w:rFonts w:eastAsia="Cambria" w:cs="Times New Roman"/>
                <w:sz w:val="20"/>
              </w:rPr>
              <w:t xml:space="preserve"> </w:t>
            </w:r>
            <w:r w:rsidRPr="00CE5318">
              <w:rPr>
                <w:rFonts w:eastAsia="Cambria" w:cs="Times New Roman"/>
                <w:sz w:val="20"/>
              </w:rPr>
              <w:t xml:space="preserve">If affected do not drive a motor vehicle or operate machinery. </w:t>
            </w:r>
          </w:p>
          <w:p w14:paraId="4B56A623" w14:textId="6530021F"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563076BD"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1C480B53" w14:textId="7DCE5100" w:rsidR="00BD3E77" w:rsidRPr="00CE5318" w:rsidRDefault="00BD3E77" w:rsidP="007D02A9">
            <w:pPr>
              <w:numPr>
                <w:ilvl w:val="0"/>
                <w:numId w:val="13"/>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144A4303" w14:textId="77777777" w:rsidTr="00F570B8">
        <w:trPr>
          <w:cantSplit/>
        </w:trPr>
        <w:tc>
          <w:tcPr>
            <w:tcW w:w="811" w:type="pct"/>
            <w:tcBorders>
              <w:right w:val="nil"/>
            </w:tcBorders>
          </w:tcPr>
          <w:p w14:paraId="15BBF302" w14:textId="4C68F33B"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20</w:t>
            </w:r>
            <w:r w:rsidR="00291B8E" w:rsidRPr="00CE5318">
              <w:rPr>
                <w:rFonts w:eastAsia="Cambria" w:cs="Times New Roman"/>
                <w:snapToGrid w:val="0"/>
                <w:sz w:val="20"/>
              </w:rPr>
              <w:t>1</w:t>
            </w:r>
          </w:p>
        </w:tc>
        <w:tc>
          <w:tcPr>
            <w:tcW w:w="1277" w:type="pct"/>
            <w:tcBorders>
              <w:left w:val="nil"/>
              <w:right w:val="nil"/>
            </w:tcBorders>
          </w:tcPr>
          <w:p w14:paraId="4CABD82C" w14:textId="630B877C"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snapToGrid w:val="0"/>
                <w:sz w:val="20"/>
              </w:rPr>
              <w:t>Pheniramine</w:t>
            </w:r>
          </w:p>
          <w:p w14:paraId="33288DA0" w14:textId="59E20352" w:rsidR="00BD3E77" w:rsidRPr="00CE5318" w:rsidRDefault="00BD3E77" w:rsidP="007D02A9">
            <w:pPr>
              <w:spacing w:before="60" w:after="60" w:line="240" w:lineRule="auto"/>
              <w:rPr>
                <w:rFonts w:eastAsia="Cambria" w:cs="Times New Roman"/>
                <w:sz w:val="20"/>
              </w:rPr>
            </w:pPr>
            <w:r w:rsidRPr="00CE5318">
              <w:rPr>
                <w:rFonts w:eastAsia="Cambria" w:cs="Times New Roman"/>
                <w:i/>
                <w:snapToGrid w:val="0"/>
                <w:sz w:val="20"/>
              </w:rPr>
              <w:t>(Entry 4 of 4)</w:t>
            </w:r>
          </w:p>
        </w:tc>
        <w:tc>
          <w:tcPr>
            <w:tcW w:w="1079" w:type="pct"/>
            <w:tcBorders>
              <w:left w:val="nil"/>
              <w:right w:val="nil"/>
            </w:tcBorders>
          </w:tcPr>
          <w:p w14:paraId="35CE1030"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3D4FCBD7" w14:textId="77777777" w:rsidR="00BD3E77" w:rsidRPr="00CE5318" w:rsidRDefault="00BD3E77" w:rsidP="007D02A9">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tcBorders>
          </w:tcPr>
          <w:p w14:paraId="394BDF1B"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p w14:paraId="2EBAED25" w14:textId="4EA654A1"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54287237"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2EB296A7" w14:textId="5E097748" w:rsidR="00BD3E77" w:rsidRPr="00CE5318" w:rsidRDefault="00BD3E77" w:rsidP="007D02A9">
            <w:pPr>
              <w:numPr>
                <w:ilvl w:val="0"/>
                <w:numId w:val="14"/>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058939F9" w14:textId="77777777" w:rsidTr="00F570B8">
        <w:trPr>
          <w:cantSplit/>
        </w:trPr>
        <w:tc>
          <w:tcPr>
            <w:tcW w:w="811" w:type="pct"/>
            <w:tcBorders>
              <w:right w:val="nil"/>
            </w:tcBorders>
          </w:tcPr>
          <w:p w14:paraId="7F054DB2" w14:textId="58E2E801"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291B8E" w:rsidRPr="00CE5318">
              <w:rPr>
                <w:rFonts w:eastAsia="Cambria" w:cs="Times New Roman"/>
                <w:snapToGrid w:val="0"/>
                <w:sz w:val="20"/>
              </w:rPr>
              <w:t>02</w:t>
            </w:r>
          </w:p>
        </w:tc>
        <w:tc>
          <w:tcPr>
            <w:tcW w:w="1277" w:type="pct"/>
            <w:tcBorders>
              <w:left w:val="nil"/>
              <w:right w:val="nil"/>
            </w:tcBorders>
          </w:tcPr>
          <w:p w14:paraId="220AED13" w14:textId="145DDF1C" w:rsidR="00BD3E77" w:rsidRPr="00CE5318" w:rsidRDefault="00BD3E77" w:rsidP="007D02A9">
            <w:pPr>
              <w:spacing w:before="60" w:after="60" w:line="240" w:lineRule="auto"/>
              <w:rPr>
                <w:rFonts w:eastAsia="Cambria" w:cs="Times New Roman"/>
                <w:sz w:val="20"/>
              </w:rPr>
            </w:pPr>
            <w:r w:rsidRPr="00CE5318">
              <w:rPr>
                <w:rFonts w:eastAsia="Cambria" w:cs="Times New Roman"/>
                <w:snapToGrid w:val="0"/>
                <w:sz w:val="20"/>
              </w:rPr>
              <w:t>Phenol and any other homologue of phenol</w:t>
            </w:r>
          </w:p>
        </w:tc>
        <w:tc>
          <w:tcPr>
            <w:tcW w:w="1079" w:type="pct"/>
            <w:tcBorders>
              <w:left w:val="nil"/>
              <w:right w:val="nil"/>
            </w:tcBorders>
            <w:hideMark/>
          </w:tcPr>
          <w:p w14:paraId="1835A9E0" w14:textId="3E42A0B3"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When included in Schedule 2 to the current Poisons Standard</w:t>
            </w:r>
          </w:p>
        </w:tc>
        <w:tc>
          <w:tcPr>
            <w:tcW w:w="1833" w:type="pct"/>
            <w:tcBorders>
              <w:left w:val="nil"/>
            </w:tcBorders>
            <w:hideMark/>
          </w:tcPr>
          <w:p w14:paraId="5DC2C426" w14:textId="77777777" w:rsidR="00BD3E77" w:rsidRPr="00CE5318" w:rsidRDefault="00BD3E77" w:rsidP="007D02A9">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13EBD47A" w14:textId="12F52F98" w:rsidR="00BD3E77" w:rsidRPr="00CE5318" w:rsidRDefault="00BD3E77" w:rsidP="007D02A9">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59430AA9" w14:textId="77777777" w:rsidR="00BD3E77" w:rsidRPr="00CE5318" w:rsidRDefault="00BD3E77" w:rsidP="007D02A9">
            <w:pPr>
              <w:spacing w:before="60" w:after="60" w:line="240" w:lineRule="auto"/>
              <w:ind w:left="221"/>
              <w:contextualSpacing/>
              <w:rPr>
                <w:rFonts w:eastAsia="Cambria" w:cs="Times New Roman"/>
                <w:sz w:val="20"/>
              </w:rPr>
            </w:pPr>
            <w:r w:rsidRPr="00CE5318">
              <w:rPr>
                <w:rFonts w:eastAsia="Cambria" w:cs="Times New Roman"/>
                <w:i/>
                <w:sz w:val="20"/>
              </w:rPr>
              <w:t>or</w:t>
            </w:r>
          </w:p>
          <w:p w14:paraId="7BFCD407" w14:textId="7044E02E" w:rsidR="00BD3E77" w:rsidRPr="00CE5318" w:rsidRDefault="00BD3E77" w:rsidP="007D02A9">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2D5EFA31" w14:textId="77777777" w:rsidR="00BD3E77" w:rsidRPr="00CE5318" w:rsidRDefault="00BD3E77" w:rsidP="007D02A9">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2FB10823" w14:textId="1D592898" w:rsidR="00BD3E77" w:rsidRPr="00CE5318" w:rsidRDefault="00BD3E77" w:rsidP="007D02A9">
            <w:pPr>
              <w:spacing w:before="60" w:after="60" w:line="240" w:lineRule="auto"/>
              <w:ind w:left="176"/>
              <w:rPr>
                <w:rFonts w:eastAsia="Cambria" w:cs="Times New Roman"/>
                <w:sz w:val="20"/>
              </w:rPr>
            </w:pPr>
            <w:r w:rsidRPr="00CE5318">
              <w:rPr>
                <w:rFonts w:eastAsia="Cambria" w:cs="Times New Roman"/>
                <w:sz w:val="20"/>
              </w:rPr>
              <w:t>Avoid contact with eyes</w:t>
            </w:r>
          </w:p>
          <w:p w14:paraId="3591F47E" w14:textId="007707A5" w:rsidR="00BD3E77" w:rsidRPr="00CE5318" w:rsidRDefault="00BD3E77" w:rsidP="007D02A9">
            <w:pPr>
              <w:spacing w:before="60" w:after="240" w:line="240" w:lineRule="auto"/>
              <w:ind w:left="176"/>
              <w:rPr>
                <w:rFonts w:eastAsia="Cambria" w:cs="Times New Roman"/>
                <w:sz w:val="20"/>
              </w:rPr>
            </w:pPr>
            <w:r w:rsidRPr="00CE5318">
              <w:rPr>
                <w:rFonts w:eastAsia="Cambria" w:cs="Times New Roman"/>
                <w:sz w:val="20"/>
              </w:rPr>
              <w:t>Avoid contact with skin.</w:t>
            </w:r>
          </w:p>
          <w:p w14:paraId="3B5D4E14" w14:textId="716CEFC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SWALLOW. [g]</w:t>
            </w:r>
          </w:p>
        </w:tc>
      </w:tr>
      <w:tr w:rsidR="00BD3E77" w:rsidRPr="00CE5318" w14:paraId="155D0036" w14:textId="77777777" w:rsidTr="00F570B8">
        <w:trPr>
          <w:cantSplit/>
        </w:trPr>
        <w:tc>
          <w:tcPr>
            <w:tcW w:w="811" w:type="pct"/>
            <w:tcBorders>
              <w:right w:val="nil"/>
            </w:tcBorders>
          </w:tcPr>
          <w:p w14:paraId="7147E83E" w14:textId="40AB36C9"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291B8E" w:rsidRPr="00CE5318">
              <w:rPr>
                <w:rFonts w:eastAsia="Cambria" w:cs="Times New Roman"/>
                <w:snapToGrid w:val="0"/>
                <w:sz w:val="20"/>
              </w:rPr>
              <w:t>03</w:t>
            </w:r>
          </w:p>
        </w:tc>
        <w:tc>
          <w:tcPr>
            <w:tcW w:w="1277" w:type="pct"/>
            <w:tcBorders>
              <w:left w:val="nil"/>
              <w:right w:val="nil"/>
            </w:tcBorders>
            <w:hideMark/>
          </w:tcPr>
          <w:p w14:paraId="7C81BDBA" w14:textId="098292D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Phenylephrine</w:t>
            </w:r>
          </w:p>
          <w:p w14:paraId="18587239"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7)</w:t>
            </w:r>
          </w:p>
        </w:tc>
        <w:tc>
          <w:tcPr>
            <w:tcW w:w="1079" w:type="pct"/>
            <w:tcBorders>
              <w:left w:val="nil"/>
              <w:right w:val="nil"/>
            </w:tcBorders>
            <w:hideMark/>
          </w:tcPr>
          <w:p w14:paraId="1422ACA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w:t>
            </w:r>
          </w:p>
        </w:tc>
        <w:tc>
          <w:tcPr>
            <w:tcW w:w="1833" w:type="pct"/>
            <w:tcBorders>
              <w:left w:val="nil"/>
            </w:tcBorders>
            <w:hideMark/>
          </w:tcPr>
          <w:p w14:paraId="11475CFD"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79C71E36" w14:textId="1D1BCB5F"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66DF08AF"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3C3247B5" w14:textId="77777777" w:rsidTr="00F570B8">
        <w:trPr>
          <w:cantSplit/>
        </w:trPr>
        <w:tc>
          <w:tcPr>
            <w:tcW w:w="811" w:type="pct"/>
            <w:tcBorders>
              <w:right w:val="nil"/>
            </w:tcBorders>
          </w:tcPr>
          <w:p w14:paraId="5DD8BF53" w14:textId="6533C1A0"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291B8E" w:rsidRPr="00CE5318">
              <w:rPr>
                <w:rFonts w:eastAsia="Cambria" w:cs="Times New Roman"/>
                <w:snapToGrid w:val="0"/>
                <w:sz w:val="20"/>
              </w:rPr>
              <w:t>04</w:t>
            </w:r>
          </w:p>
        </w:tc>
        <w:tc>
          <w:tcPr>
            <w:tcW w:w="1277" w:type="pct"/>
            <w:tcBorders>
              <w:left w:val="nil"/>
              <w:right w:val="nil"/>
            </w:tcBorders>
            <w:hideMark/>
          </w:tcPr>
          <w:p w14:paraId="2BDDDAE8" w14:textId="6EA57DD1"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Phenylephrine</w:t>
            </w:r>
          </w:p>
          <w:p w14:paraId="7923AE1A"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2 of 7)</w:t>
            </w:r>
          </w:p>
          <w:p w14:paraId="68DB01A5"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(See also vasoconstrictor eye drops)</w:t>
            </w:r>
          </w:p>
        </w:tc>
        <w:tc>
          <w:tcPr>
            <w:tcW w:w="1079" w:type="pct"/>
            <w:tcBorders>
              <w:left w:val="nil"/>
              <w:right w:val="nil"/>
            </w:tcBorders>
          </w:tcPr>
          <w:p w14:paraId="52AF4826" w14:textId="3CFE121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topical eye preparations</w:t>
            </w:r>
          </w:p>
        </w:tc>
        <w:tc>
          <w:tcPr>
            <w:tcW w:w="1833" w:type="pct"/>
            <w:tcBorders>
              <w:left w:val="nil"/>
            </w:tcBorders>
            <w:hideMark/>
          </w:tcPr>
          <w:p w14:paraId="296FBF7C" w14:textId="7A083266"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Prolonged use may be harmful.</w:t>
            </w:r>
          </w:p>
          <w:p w14:paraId="3F11BE2E" w14:textId="2782688B"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Consult a doctor or pharmacist if using other eye products.</w:t>
            </w:r>
          </w:p>
          <w:p w14:paraId="26B9C527" w14:textId="50F16F24"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use if you have glaucoma or other serious eye conditions.</w:t>
            </w:r>
          </w:p>
          <w:p w14:paraId="3FCD25DC" w14:textId="59419F54"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consult a doctor or pharmacist.</w:t>
            </w:r>
          </w:p>
        </w:tc>
      </w:tr>
      <w:tr w:rsidR="00BD3E77" w:rsidRPr="00CE5318" w14:paraId="34EED7B0" w14:textId="77777777" w:rsidTr="00F570B8">
        <w:trPr>
          <w:cantSplit/>
        </w:trPr>
        <w:tc>
          <w:tcPr>
            <w:tcW w:w="811" w:type="pct"/>
            <w:tcBorders>
              <w:right w:val="nil"/>
            </w:tcBorders>
          </w:tcPr>
          <w:p w14:paraId="692FE088" w14:textId="56D3A7DB"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291B8E" w:rsidRPr="00CE5318">
              <w:rPr>
                <w:rFonts w:eastAsia="Cambria" w:cs="Times New Roman"/>
                <w:snapToGrid w:val="0"/>
                <w:sz w:val="20"/>
              </w:rPr>
              <w:t>05</w:t>
            </w:r>
          </w:p>
        </w:tc>
        <w:tc>
          <w:tcPr>
            <w:tcW w:w="1277" w:type="pct"/>
            <w:tcBorders>
              <w:left w:val="nil"/>
              <w:right w:val="nil"/>
            </w:tcBorders>
            <w:hideMark/>
          </w:tcPr>
          <w:p w14:paraId="6FF5BBF9" w14:textId="5F30AB7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Phenylephrine</w:t>
            </w:r>
          </w:p>
          <w:p w14:paraId="41393BC3"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3 of 7)</w:t>
            </w:r>
          </w:p>
        </w:tc>
        <w:tc>
          <w:tcPr>
            <w:tcW w:w="1079" w:type="pct"/>
            <w:tcBorders>
              <w:left w:val="nil"/>
              <w:right w:val="nil"/>
            </w:tcBorders>
            <w:hideMark/>
          </w:tcPr>
          <w:p w14:paraId="4BB68ED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that are NOT indicated for cough, cold or flu</w:t>
            </w:r>
          </w:p>
        </w:tc>
        <w:tc>
          <w:tcPr>
            <w:tcW w:w="1833" w:type="pct"/>
            <w:tcBorders>
              <w:left w:val="nil"/>
            </w:tcBorders>
            <w:hideMark/>
          </w:tcPr>
          <w:p w14:paraId="3593AB1F" w14:textId="458A3EE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your doctor or pharmacist before taking [this product</w:t>
            </w:r>
            <w:r w:rsidRPr="00CE5318">
              <w:rPr>
                <w:rFonts w:eastAsia="Cambria" w:cs="Times New Roman"/>
                <w:i/>
                <w:sz w:val="20"/>
              </w:rPr>
              <w:t>/insert name of product</w:t>
            </w:r>
            <w:r w:rsidRPr="00CE5318">
              <w:rPr>
                <w:rFonts w:eastAsia="Cambria" w:cs="Times New Roman"/>
                <w:sz w:val="20"/>
              </w:rPr>
              <w:t>] if you have high blood pressure or heart problems or are taking antidepressant medication.</w:t>
            </w:r>
          </w:p>
          <w:p w14:paraId="7D18A13F" w14:textId="639BA7D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may cause sleeplessness.</w:t>
            </w:r>
          </w:p>
        </w:tc>
      </w:tr>
      <w:tr w:rsidR="00BD3E77" w:rsidRPr="00CE5318" w14:paraId="6AF032A7" w14:textId="77777777" w:rsidTr="00F570B8">
        <w:trPr>
          <w:cantSplit/>
        </w:trPr>
        <w:tc>
          <w:tcPr>
            <w:tcW w:w="811" w:type="pct"/>
            <w:tcBorders>
              <w:right w:val="nil"/>
            </w:tcBorders>
          </w:tcPr>
          <w:p w14:paraId="74AAC881" w14:textId="4B682FDE"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291B8E" w:rsidRPr="00CE5318">
              <w:rPr>
                <w:rFonts w:eastAsia="Cambria" w:cs="Times New Roman"/>
                <w:snapToGrid w:val="0"/>
                <w:sz w:val="20"/>
              </w:rPr>
              <w:t>06</w:t>
            </w:r>
          </w:p>
        </w:tc>
        <w:tc>
          <w:tcPr>
            <w:tcW w:w="1277" w:type="pct"/>
            <w:tcBorders>
              <w:left w:val="nil"/>
              <w:right w:val="nil"/>
            </w:tcBorders>
          </w:tcPr>
          <w:p w14:paraId="49D540B2" w14:textId="4E55B4E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Phenylephrine</w:t>
            </w:r>
          </w:p>
          <w:p w14:paraId="70991F45" w14:textId="4C6293D8" w:rsidR="00BD3E77" w:rsidRPr="00CE5318" w:rsidRDefault="00BD3E77" w:rsidP="007D02A9">
            <w:pPr>
              <w:autoSpaceDE w:val="0"/>
              <w:autoSpaceDN w:val="0"/>
              <w:spacing w:before="60" w:after="60" w:line="240" w:lineRule="auto"/>
              <w:rPr>
                <w:rFonts w:eastAsia="Cambria" w:cs="Times New Roman"/>
                <w:i/>
                <w:snapToGrid w:val="0"/>
                <w:sz w:val="20"/>
              </w:rPr>
            </w:pPr>
            <w:r w:rsidRPr="00CE5318">
              <w:rPr>
                <w:rFonts w:eastAsia="Cambria" w:cs="Times New Roman"/>
                <w:i/>
                <w:snapToGrid w:val="0"/>
                <w:sz w:val="20"/>
              </w:rPr>
              <w:t>(Entry 4 of 7)</w:t>
            </w:r>
          </w:p>
        </w:tc>
        <w:tc>
          <w:tcPr>
            <w:tcW w:w="1079" w:type="pct"/>
            <w:tcBorders>
              <w:left w:val="nil"/>
              <w:right w:val="nil"/>
            </w:tcBorders>
            <w:hideMark/>
          </w:tcPr>
          <w:p w14:paraId="3D518A4F"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7C33D66E" w14:textId="490A075D"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your doctor or pharmacist before taking [this product</w:t>
            </w:r>
            <w:r w:rsidRPr="00CE5318">
              <w:rPr>
                <w:rFonts w:eastAsia="Cambria" w:cs="Times New Roman"/>
                <w:i/>
                <w:sz w:val="20"/>
              </w:rPr>
              <w:t>/insert name of product</w:t>
            </w:r>
            <w:r w:rsidRPr="00CE5318">
              <w:rPr>
                <w:rFonts w:eastAsia="Cambria" w:cs="Times New Roman"/>
                <w:sz w:val="20"/>
              </w:rPr>
              <w:t>] if you have high blood pressure or heart problems or are taking antidepressant medication.</w:t>
            </w:r>
          </w:p>
          <w:p w14:paraId="6BB64314" w14:textId="20C967E2"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may cause sleeplessness.</w:t>
            </w:r>
          </w:p>
          <w:p w14:paraId="4A383FB0" w14:textId="69A30E8F"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tc>
      </w:tr>
      <w:tr w:rsidR="00BD3E77" w:rsidRPr="00CE5318" w14:paraId="5C25AD5B" w14:textId="77777777" w:rsidTr="00F570B8">
        <w:trPr>
          <w:cantSplit/>
        </w:trPr>
        <w:tc>
          <w:tcPr>
            <w:tcW w:w="811" w:type="pct"/>
            <w:tcBorders>
              <w:right w:val="nil"/>
            </w:tcBorders>
          </w:tcPr>
          <w:p w14:paraId="271D6A1A" w14:textId="290E98E0"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291B8E" w:rsidRPr="00CE5318">
              <w:rPr>
                <w:rFonts w:eastAsia="Cambria" w:cs="Times New Roman"/>
                <w:snapToGrid w:val="0"/>
                <w:sz w:val="20"/>
              </w:rPr>
              <w:t>07</w:t>
            </w:r>
          </w:p>
        </w:tc>
        <w:tc>
          <w:tcPr>
            <w:tcW w:w="1277" w:type="pct"/>
            <w:tcBorders>
              <w:left w:val="nil"/>
              <w:right w:val="nil"/>
            </w:tcBorders>
          </w:tcPr>
          <w:p w14:paraId="1BD42A34" w14:textId="7CCE93E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Phenylephrine</w:t>
            </w:r>
          </w:p>
          <w:p w14:paraId="526F7E6F" w14:textId="4CCF15AB" w:rsidR="00BD3E77" w:rsidRPr="00CE5318" w:rsidRDefault="00BD3E77" w:rsidP="009C63BF">
            <w:pPr>
              <w:spacing w:before="60" w:after="60" w:line="240" w:lineRule="auto"/>
              <w:rPr>
                <w:rFonts w:eastAsia="Cambria" w:cs="Times New Roman"/>
                <w:snapToGrid w:val="0"/>
                <w:sz w:val="20"/>
              </w:rPr>
            </w:pPr>
            <w:r w:rsidRPr="00CE5318">
              <w:rPr>
                <w:rFonts w:eastAsia="Cambria" w:cs="Times New Roman"/>
                <w:i/>
                <w:snapToGrid w:val="0"/>
                <w:sz w:val="20"/>
              </w:rPr>
              <w:t>(Entry 5 of 7)</w:t>
            </w:r>
          </w:p>
        </w:tc>
        <w:tc>
          <w:tcPr>
            <w:tcW w:w="1079" w:type="pct"/>
            <w:tcBorders>
              <w:left w:val="nil"/>
              <w:right w:val="nil"/>
            </w:tcBorders>
            <w:hideMark/>
          </w:tcPr>
          <w:p w14:paraId="1A5259B1" w14:textId="3F7F311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years (where ‘x’ is 6, 7, 8, 9, 10 or 11)</w:t>
            </w:r>
          </w:p>
        </w:tc>
        <w:tc>
          <w:tcPr>
            <w:tcW w:w="1833" w:type="pct"/>
            <w:tcBorders>
              <w:left w:val="nil"/>
            </w:tcBorders>
            <w:hideMark/>
          </w:tcPr>
          <w:p w14:paraId="6447AE52" w14:textId="2F726C6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your doctor or pharmacist before taking [this product</w:t>
            </w:r>
            <w:r w:rsidRPr="00CE5318">
              <w:rPr>
                <w:rFonts w:eastAsia="Cambria" w:cs="Times New Roman"/>
                <w:i/>
                <w:sz w:val="20"/>
              </w:rPr>
              <w:t>/insert name of product</w:t>
            </w:r>
            <w:r w:rsidRPr="00CE5318">
              <w:rPr>
                <w:rFonts w:eastAsia="Cambria" w:cs="Times New Roman"/>
                <w:sz w:val="20"/>
              </w:rPr>
              <w:t>] if you have high blood pressure or heart problems or are taking antidepressant medication.</w:t>
            </w:r>
          </w:p>
          <w:p w14:paraId="2CF76385"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This product may cause sleeplessness. </w:t>
            </w:r>
          </w:p>
          <w:p w14:paraId="29B1B617" w14:textId="0D8A1AE4"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21A362DB"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14141E83" w14:textId="06365BC6" w:rsidR="00BD3E77" w:rsidRPr="00CE5318" w:rsidRDefault="00BD3E77" w:rsidP="007D02A9">
            <w:pPr>
              <w:numPr>
                <w:ilvl w:val="0"/>
                <w:numId w:val="35"/>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62E34ED8"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 (if ‘x’ is 6, 7, 8, 9 or 10)</w:t>
            </w:r>
          </w:p>
          <w:p w14:paraId="4554AAB5" w14:textId="6E6B5E38" w:rsidR="00BD3E77" w:rsidRPr="00CE5318" w:rsidRDefault="00BD3E77" w:rsidP="007D02A9">
            <w:pPr>
              <w:numPr>
                <w:ilvl w:val="0"/>
                <w:numId w:val="35"/>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tc>
      </w:tr>
      <w:tr w:rsidR="00BD3E77" w:rsidRPr="00CE5318" w14:paraId="42F3716E" w14:textId="77777777" w:rsidTr="00F570B8">
        <w:trPr>
          <w:cantSplit/>
        </w:trPr>
        <w:tc>
          <w:tcPr>
            <w:tcW w:w="811" w:type="pct"/>
            <w:tcBorders>
              <w:right w:val="nil"/>
            </w:tcBorders>
          </w:tcPr>
          <w:p w14:paraId="6C5DA7AB" w14:textId="43F07072" w:rsidR="00BD3E77" w:rsidRPr="00CE5318" w:rsidRDefault="00291B8E" w:rsidP="007D02A9">
            <w:pPr>
              <w:spacing w:before="60" w:after="60" w:line="240" w:lineRule="auto"/>
              <w:rPr>
                <w:rFonts w:eastAsia="Cambria" w:cs="Times New Roman"/>
                <w:sz w:val="20"/>
              </w:rPr>
            </w:pPr>
            <w:r w:rsidRPr="00CE5318">
              <w:rPr>
                <w:rFonts w:eastAsia="Cambria" w:cs="Times New Roman"/>
                <w:sz w:val="20"/>
              </w:rPr>
              <w:t>208</w:t>
            </w:r>
          </w:p>
        </w:tc>
        <w:tc>
          <w:tcPr>
            <w:tcW w:w="1277" w:type="pct"/>
            <w:tcBorders>
              <w:left w:val="nil"/>
              <w:right w:val="nil"/>
            </w:tcBorders>
            <w:hideMark/>
          </w:tcPr>
          <w:p w14:paraId="2C786077" w14:textId="280A7964" w:rsidR="00BD3E77" w:rsidRPr="00CE5318" w:rsidRDefault="00BD3E77" w:rsidP="007D02A9">
            <w:pPr>
              <w:spacing w:before="60" w:after="60" w:line="240" w:lineRule="auto"/>
              <w:rPr>
                <w:rFonts w:eastAsia="Cambria" w:cs="Times New Roman"/>
                <w:i/>
                <w:sz w:val="20"/>
                <w:szCs w:val="22"/>
              </w:rPr>
            </w:pPr>
            <w:r w:rsidRPr="00CE5318">
              <w:rPr>
                <w:rFonts w:eastAsia="Cambria" w:cs="Times New Roman"/>
                <w:sz w:val="20"/>
              </w:rPr>
              <w:t>Phenylephrine</w:t>
            </w:r>
          </w:p>
          <w:p w14:paraId="211977F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z w:val="20"/>
                <w:szCs w:val="22"/>
              </w:rPr>
              <w:t xml:space="preserve">Entry </w:t>
            </w:r>
            <w:r w:rsidRPr="00CE5318">
              <w:rPr>
                <w:rFonts w:eastAsia="Cambria" w:cs="Times New Roman"/>
                <w:i/>
                <w:iCs/>
                <w:snapToGrid w:val="0"/>
                <w:sz w:val="20"/>
              </w:rPr>
              <w:t xml:space="preserve">6 of </w:t>
            </w:r>
            <w:r w:rsidRPr="00CE5318">
              <w:rPr>
                <w:rFonts w:eastAsia="Cambria" w:cs="Times New Roman"/>
                <w:i/>
                <w:sz w:val="20"/>
              </w:rPr>
              <w:t>7)</w:t>
            </w:r>
          </w:p>
        </w:tc>
        <w:tc>
          <w:tcPr>
            <w:tcW w:w="1079" w:type="pct"/>
            <w:tcBorders>
              <w:left w:val="nil"/>
              <w:right w:val="nil"/>
            </w:tcBorders>
            <w:hideMark/>
          </w:tcPr>
          <w:p w14:paraId="691D1F0B"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z w:val="20"/>
                <w:szCs w:val="22"/>
              </w:rPr>
              <w:t xml:space="preserve">In </w:t>
            </w:r>
            <w:r w:rsidRPr="00CE5318">
              <w:rPr>
                <w:rFonts w:eastAsia="Cambria" w:cs="Times New Roman"/>
                <w:sz w:val="20"/>
              </w:rPr>
              <w:t>nasal decongestant</w:t>
            </w:r>
            <w:r w:rsidRPr="00CE5318">
              <w:rPr>
                <w:rFonts w:eastAsia="Cambria" w:cs="Times New Roman"/>
                <w:snapToGrid w:val="0"/>
                <w:sz w:val="20"/>
              </w:rPr>
              <w:t xml:space="preserve"> preparations </w:t>
            </w:r>
            <w:r w:rsidRPr="00CE5318">
              <w:rPr>
                <w:rFonts w:eastAsia="Cambria" w:cs="Times New Roman"/>
                <w:sz w:val="20"/>
              </w:rPr>
              <w:t xml:space="preserve">for topical use </w:t>
            </w:r>
            <w:r w:rsidRPr="00CE5318">
              <w:rPr>
                <w:rFonts w:eastAsia="Cambria" w:cs="Times New Roman"/>
                <w:sz w:val="20"/>
                <w:szCs w:val="22"/>
              </w:rPr>
              <w:t>indicated for cough, cold or flu</w:t>
            </w:r>
            <w:r w:rsidRPr="00CE5318">
              <w:rPr>
                <w:rFonts w:eastAsia="Cambria" w:cs="Times New Roman"/>
                <w:snapToGrid w:val="0"/>
                <w:sz w:val="20"/>
              </w:rPr>
              <w:t xml:space="preserve">, </w:t>
            </w:r>
            <w:r w:rsidRPr="00CE5318">
              <w:rPr>
                <w:rFonts w:eastAsia="Cambria" w:cs="Times New Roman"/>
                <w:sz w:val="20"/>
              </w:rPr>
              <w:t>which DO NOT</w:t>
            </w:r>
            <w:r w:rsidRPr="00CE5318">
              <w:rPr>
                <w:rFonts w:eastAsia="Cambria" w:cs="Times New Roman"/>
                <w:sz w:val="20"/>
                <w:szCs w:val="22"/>
              </w:rPr>
              <w:t xml:space="preserve"> include dosage instructions for children aged under 12 years</w:t>
            </w:r>
          </w:p>
        </w:tc>
        <w:tc>
          <w:tcPr>
            <w:tcW w:w="1833" w:type="pct"/>
            <w:tcBorders>
              <w:left w:val="nil"/>
            </w:tcBorders>
            <w:hideMark/>
          </w:tcPr>
          <w:p w14:paraId="1D3CC5AF" w14:textId="34DFAC4C" w:rsidR="00BD3E77" w:rsidRPr="00CE5318" w:rsidRDefault="00BD3E77" w:rsidP="007D02A9">
            <w:pPr>
              <w:numPr>
                <w:ilvl w:val="0"/>
                <w:numId w:val="36"/>
              </w:numPr>
              <w:spacing w:before="60" w:after="60" w:line="240" w:lineRule="auto"/>
              <w:ind w:left="176" w:hanging="176"/>
              <w:rPr>
                <w:rFonts w:eastAsia="Cambria" w:cs="Times New Roman"/>
                <w:sz w:val="20"/>
              </w:rPr>
            </w:pPr>
            <w:r w:rsidRPr="00CE5318">
              <w:rPr>
                <w:rFonts w:eastAsia="Cambria" w:cs="Times New Roman"/>
                <w:sz w:val="20"/>
              </w:rPr>
              <w:t>If congestion persists, consult your doctor or pharmacist.</w:t>
            </w:r>
          </w:p>
          <w:p w14:paraId="3F789880" w14:textId="53B566D6" w:rsidR="00BD3E77" w:rsidRPr="00CE5318" w:rsidRDefault="00BD3E77" w:rsidP="007D02A9">
            <w:pPr>
              <w:numPr>
                <w:ilvl w:val="0"/>
                <w:numId w:val="36"/>
              </w:numPr>
              <w:spacing w:before="60" w:after="60" w:line="240" w:lineRule="auto"/>
              <w:ind w:left="176" w:hanging="176"/>
              <w:rPr>
                <w:rFonts w:eastAsia="Cambria" w:cs="Times New Roman"/>
                <w:sz w:val="20"/>
              </w:rPr>
            </w:pPr>
            <w:r w:rsidRPr="00CE5318">
              <w:rPr>
                <w:rFonts w:eastAsia="Cambria" w:cs="Times New Roman"/>
                <w:sz w:val="20"/>
              </w:rPr>
              <w:t xml:space="preserve">Do not use for more than </w:t>
            </w:r>
            <w:r w:rsidR="00AB65A3" w:rsidRPr="00CE5318">
              <w:rPr>
                <w:rFonts w:eastAsia="Cambria" w:cs="Times New Roman"/>
                <w:sz w:val="20"/>
              </w:rPr>
              <w:t xml:space="preserve">3 </w:t>
            </w:r>
            <w:r w:rsidRPr="00CE5318">
              <w:rPr>
                <w:rFonts w:eastAsia="Cambria" w:cs="Times New Roman"/>
                <w:sz w:val="20"/>
              </w:rPr>
              <w:t>days at a time unless advised by a doctor or pharmacist.</w:t>
            </w:r>
          </w:p>
          <w:p w14:paraId="107F3CBF" w14:textId="054C65B0" w:rsidR="00BD3E77" w:rsidRPr="00CE5318" w:rsidRDefault="00BD3E77" w:rsidP="007D02A9">
            <w:pPr>
              <w:numPr>
                <w:ilvl w:val="0"/>
                <w:numId w:val="36"/>
              </w:numPr>
              <w:spacing w:before="60" w:after="60" w:line="240" w:lineRule="auto"/>
              <w:ind w:left="176" w:hanging="176"/>
              <w:rPr>
                <w:rFonts w:eastAsia="Cambria" w:cs="Times New Roman"/>
                <w:sz w:val="20"/>
              </w:rPr>
            </w:pPr>
            <w:r w:rsidRPr="00CE5318">
              <w:rPr>
                <w:rFonts w:eastAsia="Cambria" w:cs="Times New Roman"/>
                <w:sz w:val="20"/>
              </w:rPr>
              <w:t>Frequent or prolonged use may cause nasal congestion to recur or worsen.</w:t>
            </w:r>
          </w:p>
          <w:p w14:paraId="7C4A217B" w14:textId="5EE5B7E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szCs w:val="22"/>
              </w:rPr>
              <w:t>Do not give to children under 12 years of age.</w:t>
            </w:r>
          </w:p>
        </w:tc>
      </w:tr>
      <w:tr w:rsidR="00BD3E77" w:rsidRPr="00CE5318" w14:paraId="35588575" w14:textId="77777777" w:rsidTr="00F570B8">
        <w:trPr>
          <w:cantSplit/>
        </w:trPr>
        <w:tc>
          <w:tcPr>
            <w:tcW w:w="811" w:type="pct"/>
            <w:tcBorders>
              <w:right w:val="nil"/>
            </w:tcBorders>
          </w:tcPr>
          <w:p w14:paraId="04787A90" w14:textId="12DB55C4" w:rsidR="00BD3E77" w:rsidRPr="00CE5318" w:rsidRDefault="0029527C" w:rsidP="007D02A9">
            <w:pPr>
              <w:spacing w:before="60" w:after="60" w:line="240" w:lineRule="auto"/>
              <w:rPr>
                <w:rFonts w:eastAsia="Cambria" w:cs="Times New Roman"/>
                <w:sz w:val="20"/>
              </w:rPr>
            </w:pPr>
            <w:r w:rsidRPr="00CE5318">
              <w:rPr>
                <w:rFonts w:eastAsia="Cambria" w:cs="Times New Roman"/>
                <w:sz w:val="20"/>
              </w:rPr>
              <w:t>2</w:t>
            </w:r>
            <w:r w:rsidR="00D63B58" w:rsidRPr="00CE5318">
              <w:rPr>
                <w:rFonts w:eastAsia="Cambria" w:cs="Times New Roman"/>
                <w:sz w:val="20"/>
              </w:rPr>
              <w:t>09</w:t>
            </w:r>
          </w:p>
        </w:tc>
        <w:tc>
          <w:tcPr>
            <w:tcW w:w="1277" w:type="pct"/>
            <w:tcBorders>
              <w:left w:val="nil"/>
              <w:right w:val="nil"/>
            </w:tcBorders>
            <w:hideMark/>
          </w:tcPr>
          <w:p w14:paraId="10536BA5" w14:textId="5FF63C69"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Phenylephrine</w:t>
            </w:r>
          </w:p>
          <w:p w14:paraId="6B5554E2"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z w:val="20"/>
                <w:szCs w:val="22"/>
              </w:rPr>
              <w:t xml:space="preserve">(Entry </w:t>
            </w:r>
            <w:r w:rsidRPr="00CE5318">
              <w:rPr>
                <w:rFonts w:eastAsia="Cambria" w:cs="Times New Roman"/>
                <w:i/>
                <w:sz w:val="20"/>
              </w:rPr>
              <w:t>7</w:t>
            </w:r>
            <w:r w:rsidRPr="00CE5318">
              <w:rPr>
                <w:rFonts w:eastAsia="Cambria" w:cs="Times New Roman"/>
                <w:i/>
                <w:sz w:val="20"/>
                <w:szCs w:val="22"/>
              </w:rPr>
              <w:t xml:space="preserve"> of </w:t>
            </w:r>
            <w:r w:rsidRPr="00CE5318">
              <w:rPr>
                <w:rFonts w:eastAsia="Cambria" w:cs="Times New Roman"/>
                <w:i/>
                <w:sz w:val="20"/>
              </w:rPr>
              <w:t>7</w:t>
            </w:r>
            <w:r w:rsidRPr="00CE5318">
              <w:rPr>
                <w:rFonts w:eastAsia="Cambria" w:cs="Times New Roman"/>
                <w:i/>
                <w:sz w:val="20"/>
                <w:szCs w:val="22"/>
              </w:rPr>
              <w:t>)</w:t>
            </w:r>
          </w:p>
        </w:tc>
        <w:tc>
          <w:tcPr>
            <w:tcW w:w="1079" w:type="pct"/>
            <w:tcBorders>
              <w:left w:val="nil"/>
              <w:right w:val="nil"/>
            </w:tcBorders>
            <w:hideMark/>
          </w:tcPr>
          <w:p w14:paraId="43A647E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z w:val="20"/>
                <w:szCs w:val="22"/>
              </w:rPr>
              <w:t xml:space="preserve">In </w:t>
            </w:r>
            <w:r w:rsidRPr="00CE5318">
              <w:rPr>
                <w:rFonts w:eastAsia="Cambria" w:cs="Times New Roman"/>
                <w:sz w:val="20"/>
              </w:rPr>
              <w:t>nasal decongestant</w:t>
            </w:r>
            <w:r w:rsidRPr="00CE5318">
              <w:rPr>
                <w:rFonts w:eastAsia="Cambria" w:cs="Times New Roman"/>
                <w:sz w:val="20"/>
                <w:szCs w:val="22"/>
              </w:rPr>
              <w:t xml:space="preserve"> preparations</w:t>
            </w:r>
            <w:r w:rsidRPr="00CE5318">
              <w:rPr>
                <w:rFonts w:eastAsia="Cambria" w:cs="Times New Roman"/>
                <w:sz w:val="20"/>
              </w:rPr>
              <w:t xml:space="preserve"> for topical use</w:t>
            </w:r>
            <w:r w:rsidRPr="00CE5318">
              <w:rPr>
                <w:rFonts w:eastAsia="Cambria" w:cs="Times New Roman"/>
                <w:sz w:val="20"/>
                <w:szCs w:val="22"/>
              </w:rPr>
              <w:t xml:space="preserve"> indicated for cough, cold or flu which include dosage instructions for children aged from ‘x’ to 11 years (where ‘x’ is 6, 7, 8, 9, 10 or 11)</w:t>
            </w:r>
          </w:p>
        </w:tc>
        <w:tc>
          <w:tcPr>
            <w:tcW w:w="1833" w:type="pct"/>
            <w:tcBorders>
              <w:left w:val="nil"/>
            </w:tcBorders>
            <w:hideMark/>
          </w:tcPr>
          <w:p w14:paraId="5D22499B" w14:textId="2DCCDDC7" w:rsidR="00BD3E77" w:rsidRPr="00CE5318" w:rsidRDefault="00BD3E77" w:rsidP="007D02A9">
            <w:pPr>
              <w:numPr>
                <w:ilvl w:val="0"/>
                <w:numId w:val="36"/>
              </w:numPr>
              <w:spacing w:before="60" w:after="60" w:line="240" w:lineRule="auto"/>
              <w:ind w:left="176" w:hanging="176"/>
              <w:rPr>
                <w:rFonts w:eastAsia="Cambria" w:cs="Times New Roman"/>
                <w:sz w:val="20"/>
              </w:rPr>
            </w:pPr>
            <w:r w:rsidRPr="00CE5318">
              <w:rPr>
                <w:rFonts w:eastAsia="Cambria" w:cs="Times New Roman"/>
                <w:sz w:val="20"/>
              </w:rPr>
              <w:t>If congestion persists, consult your doctor or pharmacist.</w:t>
            </w:r>
          </w:p>
          <w:p w14:paraId="076E987A" w14:textId="7136FB27" w:rsidR="00BD3E77" w:rsidRPr="00CE5318" w:rsidRDefault="00BD3E77" w:rsidP="007D02A9">
            <w:pPr>
              <w:numPr>
                <w:ilvl w:val="0"/>
                <w:numId w:val="36"/>
              </w:numPr>
              <w:spacing w:before="60" w:after="60" w:line="240" w:lineRule="auto"/>
              <w:ind w:left="176" w:hanging="176"/>
              <w:rPr>
                <w:rFonts w:eastAsia="Cambria" w:cs="Times New Roman"/>
                <w:sz w:val="20"/>
              </w:rPr>
            </w:pPr>
            <w:r w:rsidRPr="00CE5318">
              <w:rPr>
                <w:rFonts w:eastAsia="Cambria" w:cs="Times New Roman"/>
                <w:sz w:val="20"/>
                <w:szCs w:val="22"/>
              </w:rPr>
              <w:t xml:space="preserve">Do not </w:t>
            </w:r>
            <w:r w:rsidRPr="00CE5318">
              <w:rPr>
                <w:rFonts w:eastAsia="Cambria" w:cs="Times New Roman"/>
                <w:sz w:val="20"/>
              </w:rPr>
              <w:t xml:space="preserve">use for more than </w:t>
            </w:r>
            <w:r w:rsidR="00AB65A3" w:rsidRPr="00CE5318">
              <w:rPr>
                <w:rFonts w:eastAsia="Cambria" w:cs="Times New Roman"/>
                <w:sz w:val="20"/>
              </w:rPr>
              <w:t xml:space="preserve">3 </w:t>
            </w:r>
            <w:r w:rsidRPr="00CE5318">
              <w:rPr>
                <w:rFonts w:eastAsia="Cambria" w:cs="Times New Roman"/>
                <w:sz w:val="20"/>
              </w:rPr>
              <w:t>days at a time unless advised by a doctor or pharmacist.</w:t>
            </w:r>
          </w:p>
          <w:p w14:paraId="38DC39A4" w14:textId="66B28FCE" w:rsidR="00BD3E77" w:rsidRPr="00CE5318" w:rsidRDefault="00BD3E77" w:rsidP="007D02A9">
            <w:pPr>
              <w:numPr>
                <w:ilvl w:val="0"/>
                <w:numId w:val="36"/>
              </w:numPr>
              <w:spacing w:before="60" w:after="60" w:line="240" w:lineRule="auto"/>
              <w:ind w:left="176" w:hanging="176"/>
              <w:rPr>
                <w:rFonts w:eastAsia="Cambria" w:cs="Times New Roman"/>
                <w:sz w:val="20"/>
                <w:szCs w:val="22"/>
              </w:rPr>
            </w:pPr>
            <w:r w:rsidRPr="00CE5318">
              <w:rPr>
                <w:rFonts w:eastAsia="Cambria" w:cs="Times New Roman"/>
                <w:sz w:val="20"/>
              </w:rPr>
              <w:t>Frequent or prolonged use may cause nasal congestion</w:t>
            </w:r>
            <w:r w:rsidRPr="00CE5318">
              <w:rPr>
                <w:rFonts w:eastAsia="Cambria" w:cs="Times New Roman"/>
                <w:sz w:val="20"/>
                <w:szCs w:val="22"/>
              </w:rPr>
              <w:t xml:space="preserve"> to </w:t>
            </w:r>
            <w:r w:rsidRPr="00CE5318">
              <w:rPr>
                <w:rFonts w:eastAsia="Cambria" w:cs="Times New Roman"/>
                <w:sz w:val="20"/>
              </w:rPr>
              <w:t>recur or worsen.</w:t>
            </w:r>
          </w:p>
          <w:p w14:paraId="739C20B1" w14:textId="77777777" w:rsidR="00BD3E77" w:rsidRPr="00CE5318" w:rsidRDefault="00BD3E77" w:rsidP="007D02A9">
            <w:pPr>
              <w:numPr>
                <w:ilvl w:val="0"/>
                <w:numId w:val="36"/>
              </w:numPr>
              <w:spacing w:before="60" w:after="60" w:line="240" w:lineRule="auto"/>
              <w:ind w:left="176" w:hanging="176"/>
              <w:rPr>
                <w:rFonts w:eastAsia="Cambria" w:cs="Times New Roman"/>
                <w:i/>
                <w:sz w:val="20"/>
                <w:szCs w:val="22"/>
              </w:rPr>
            </w:pPr>
            <w:r w:rsidRPr="00CE5318">
              <w:rPr>
                <w:rFonts w:eastAsia="Cambria" w:cs="Times New Roman"/>
                <w:i/>
                <w:sz w:val="20"/>
                <w:szCs w:val="22"/>
              </w:rPr>
              <w:t>either (if ‘x’ is 11)</w:t>
            </w:r>
          </w:p>
          <w:p w14:paraId="479F1784" w14:textId="77777777" w:rsidR="00BD3E77" w:rsidRPr="00CE5318" w:rsidRDefault="00BD3E77" w:rsidP="007D02A9">
            <w:pPr>
              <w:numPr>
                <w:ilvl w:val="0"/>
                <w:numId w:val="37"/>
              </w:numPr>
              <w:spacing w:before="60" w:after="60" w:line="240" w:lineRule="auto"/>
              <w:ind w:hanging="176"/>
              <w:rPr>
                <w:rFonts w:eastAsia="Cambria" w:cs="Times New Roman"/>
                <w:sz w:val="20"/>
                <w:szCs w:val="22"/>
              </w:rPr>
            </w:pPr>
            <w:r w:rsidRPr="00CE5318">
              <w:rPr>
                <w:rFonts w:eastAsia="Cambria" w:cs="Times New Roman"/>
                <w:sz w:val="20"/>
                <w:szCs w:val="22"/>
              </w:rPr>
              <w:t xml:space="preserve">Do not give to children </w:t>
            </w:r>
            <w:r w:rsidRPr="00CE5318">
              <w:rPr>
                <w:rFonts w:eastAsia="Cambria" w:cs="Times New Roman"/>
                <w:sz w:val="20"/>
              </w:rPr>
              <w:t>under ‘x’</w:t>
            </w:r>
            <w:r w:rsidRPr="00CE5318">
              <w:rPr>
                <w:rFonts w:eastAsia="Cambria" w:cs="Times New Roman"/>
                <w:sz w:val="20"/>
                <w:szCs w:val="22"/>
              </w:rPr>
              <w:t xml:space="preserve"> years</w:t>
            </w:r>
            <w:r w:rsidRPr="00CE5318">
              <w:rPr>
                <w:rFonts w:eastAsia="Cambria" w:cs="Times New Roman"/>
                <w:sz w:val="20"/>
              </w:rPr>
              <w:t xml:space="preserve"> of age</w:t>
            </w:r>
            <w:r w:rsidRPr="00CE5318">
              <w:rPr>
                <w:rFonts w:eastAsia="Cambria" w:cs="Times New Roman"/>
                <w:sz w:val="20"/>
                <w:szCs w:val="22"/>
              </w:rPr>
              <w:t>, except on the advice of a doctor, pharmacist or nurse practitioner.</w:t>
            </w:r>
          </w:p>
          <w:p w14:paraId="3D560E7A" w14:textId="77777777" w:rsidR="00BD3E77" w:rsidRPr="00CE5318" w:rsidRDefault="00BD3E77" w:rsidP="007D02A9">
            <w:pPr>
              <w:spacing w:before="60" w:after="60" w:line="240" w:lineRule="auto"/>
              <w:ind w:left="176" w:hanging="176"/>
              <w:rPr>
                <w:rFonts w:eastAsia="Cambria" w:cs="Times New Roman"/>
                <w:i/>
                <w:sz w:val="20"/>
                <w:szCs w:val="22"/>
              </w:rPr>
            </w:pPr>
            <w:r w:rsidRPr="00CE5318">
              <w:rPr>
                <w:rFonts w:eastAsia="Cambria" w:cs="Times New Roman"/>
                <w:i/>
                <w:sz w:val="20"/>
              </w:rPr>
              <w:t xml:space="preserve">    </w:t>
            </w:r>
            <w:r w:rsidRPr="00CE5318">
              <w:rPr>
                <w:rFonts w:eastAsia="Cambria" w:cs="Times New Roman"/>
                <w:i/>
                <w:sz w:val="20"/>
                <w:szCs w:val="22"/>
              </w:rPr>
              <w:t>or (if ‘x’ is 6, 7, 8, 9 or 10)</w:t>
            </w:r>
          </w:p>
          <w:p w14:paraId="29762AE6" w14:textId="6B43D09D" w:rsidR="00BD3E77" w:rsidRPr="00CE5318" w:rsidRDefault="00BD3E77" w:rsidP="007D02A9">
            <w:pPr>
              <w:numPr>
                <w:ilvl w:val="1"/>
                <w:numId w:val="129"/>
              </w:numPr>
              <w:spacing w:before="60" w:after="60" w:line="240" w:lineRule="auto"/>
              <w:ind w:left="945" w:hanging="142"/>
              <w:rPr>
                <w:rFonts w:eastAsia="Cambria" w:cs="Times New Roman"/>
                <w:sz w:val="20"/>
              </w:rPr>
            </w:pPr>
            <w:r w:rsidRPr="00CE5318">
              <w:rPr>
                <w:rFonts w:eastAsia="Cambria" w:cs="Times New Roman"/>
                <w:sz w:val="20"/>
                <w:szCs w:val="22"/>
              </w:rPr>
              <w:t>Do not give to children aged between ‘x’ and 11 years of age, except on the advice of a doctor, pharmacist or nurse practitioner.</w:t>
            </w:r>
          </w:p>
        </w:tc>
      </w:tr>
      <w:tr w:rsidR="00BD3E77" w:rsidRPr="00CE5318" w14:paraId="6C656C66" w14:textId="77777777" w:rsidTr="00F570B8">
        <w:trPr>
          <w:cantSplit/>
        </w:trPr>
        <w:tc>
          <w:tcPr>
            <w:tcW w:w="811" w:type="pct"/>
            <w:tcBorders>
              <w:right w:val="nil"/>
            </w:tcBorders>
          </w:tcPr>
          <w:p w14:paraId="09EC33E0" w14:textId="66103D65" w:rsidR="00BD3E77" w:rsidRPr="00CE5318" w:rsidRDefault="0029527C" w:rsidP="007D02A9">
            <w:pPr>
              <w:spacing w:before="60" w:after="60" w:line="240" w:lineRule="auto"/>
              <w:rPr>
                <w:rFonts w:eastAsia="Cambria" w:cs="Times New Roman"/>
                <w:iCs/>
                <w:snapToGrid w:val="0"/>
                <w:sz w:val="20"/>
              </w:rPr>
            </w:pPr>
            <w:r w:rsidRPr="00CE5318">
              <w:rPr>
                <w:rFonts w:eastAsia="Cambria" w:cs="Times New Roman"/>
                <w:iCs/>
                <w:snapToGrid w:val="0"/>
                <w:sz w:val="20"/>
              </w:rPr>
              <w:t>21</w:t>
            </w:r>
            <w:r w:rsidR="00D63B58" w:rsidRPr="00CE5318">
              <w:rPr>
                <w:rFonts w:eastAsia="Cambria" w:cs="Times New Roman"/>
                <w:iCs/>
                <w:snapToGrid w:val="0"/>
                <w:sz w:val="20"/>
              </w:rPr>
              <w:t>0</w:t>
            </w:r>
          </w:p>
        </w:tc>
        <w:tc>
          <w:tcPr>
            <w:tcW w:w="1277" w:type="pct"/>
            <w:tcBorders>
              <w:left w:val="nil"/>
              <w:right w:val="nil"/>
            </w:tcBorders>
          </w:tcPr>
          <w:p w14:paraId="2004B36C" w14:textId="5861FCE0" w:rsidR="00BD3E77" w:rsidRPr="00CE5318" w:rsidRDefault="00BD3E77" w:rsidP="007D02A9">
            <w:pPr>
              <w:spacing w:before="60" w:after="60" w:line="240" w:lineRule="auto"/>
              <w:rPr>
                <w:rFonts w:eastAsia="Cambria" w:cs="Times New Roman"/>
                <w:i/>
                <w:iCs/>
                <w:snapToGrid w:val="0"/>
                <w:sz w:val="20"/>
              </w:rPr>
            </w:pPr>
            <w:r w:rsidRPr="00CE5318">
              <w:rPr>
                <w:rFonts w:eastAsia="Cambria" w:cs="Times New Roman"/>
                <w:iCs/>
                <w:snapToGrid w:val="0"/>
                <w:sz w:val="20"/>
              </w:rPr>
              <w:t>Pholcodine</w:t>
            </w:r>
          </w:p>
          <w:p w14:paraId="66DBBEDB" w14:textId="422F11D0" w:rsidR="00BD3E77" w:rsidRPr="00CE5318" w:rsidRDefault="00BD3E77" w:rsidP="009C63BF">
            <w:pPr>
              <w:spacing w:before="60" w:after="60" w:line="240" w:lineRule="auto"/>
              <w:rPr>
                <w:rFonts w:eastAsia="Cambria" w:cs="Times New Roman"/>
                <w:snapToGrid w:val="0"/>
                <w:sz w:val="20"/>
              </w:rPr>
            </w:pPr>
            <w:r w:rsidRPr="00CE5318">
              <w:rPr>
                <w:rFonts w:eastAsia="Cambria" w:cs="Times New Roman"/>
                <w:i/>
                <w:iCs/>
                <w:snapToGrid w:val="0"/>
                <w:sz w:val="20"/>
              </w:rPr>
              <w:t>(Entry 1 of 2)</w:t>
            </w:r>
          </w:p>
        </w:tc>
        <w:tc>
          <w:tcPr>
            <w:tcW w:w="1079" w:type="pct"/>
            <w:tcBorders>
              <w:left w:val="nil"/>
              <w:right w:val="nil"/>
            </w:tcBorders>
            <w:hideMark/>
          </w:tcPr>
          <w:p w14:paraId="1735CCAD"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and the preparation does not include dosage instructions for children aged under 12 years</w:t>
            </w:r>
          </w:p>
        </w:tc>
        <w:tc>
          <w:tcPr>
            <w:tcW w:w="1833" w:type="pct"/>
            <w:tcBorders>
              <w:left w:val="nil"/>
            </w:tcBorders>
            <w:hideMark/>
          </w:tcPr>
          <w:p w14:paraId="05F9B8A8" w14:textId="22CB3CB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582DB429"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2A3EFA0C" w14:textId="77777777" w:rsidTr="00F570B8">
        <w:trPr>
          <w:cantSplit/>
        </w:trPr>
        <w:tc>
          <w:tcPr>
            <w:tcW w:w="811" w:type="pct"/>
            <w:tcBorders>
              <w:right w:val="nil"/>
            </w:tcBorders>
          </w:tcPr>
          <w:p w14:paraId="119CA277" w14:textId="1FA2FDE3" w:rsidR="00BD3E77" w:rsidRPr="00CE5318" w:rsidRDefault="0029527C" w:rsidP="007D02A9">
            <w:pPr>
              <w:spacing w:before="60" w:after="60" w:line="240" w:lineRule="auto"/>
              <w:rPr>
                <w:rFonts w:eastAsia="Cambria" w:cs="Times New Roman"/>
                <w:iCs/>
                <w:snapToGrid w:val="0"/>
                <w:sz w:val="20"/>
              </w:rPr>
            </w:pPr>
            <w:r w:rsidRPr="00CE5318">
              <w:rPr>
                <w:rFonts w:eastAsia="Cambria" w:cs="Times New Roman"/>
                <w:iCs/>
                <w:snapToGrid w:val="0"/>
                <w:sz w:val="20"/>
              </w:rPr>
              <w:t>21</w:t>
            </w:r>
            <w:r w:rsidR="00D63B58" w:rsidRPr="00CE5318">
              <w:rPr>
                <w:rFonts w:eastAsia="Cambria" w:cs="Times New Roman"/>
                <w:iCs/>
                <w:snapToGrid w:val="0"/>
                <w:sz w:val="20"/>
              </w:rPr>
              <w:t>1</w:t>
            </w:r>
          </w:p>
        </w:tc>
        <w:tc>
          <w:tcPr>
            <w:tcW w:w="1277" w:type="pct"/>
            <w:tcBorders>
              <w:left w:val="nil"/>
              <w:right w:val="nil"/>
            </w:tcBorders>
            <w:hideMark/>
          </w:tcPr>
          <w:p w14:paraId="09FC674A" w14:textId="3B633FA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Cs/>
                <w:snapToGrid w:val="0"/>
                <w:sz w:val="20"/>
              </w:rPr>
              <w:t>Pholcodine</w:t>
            </w:r>
          </w:p>
          <w:p w14:paraId="33133A74" w14:textId="77777777" w:rsidR="00BD3E77" w:rsidRPr="00CE5318" w:rsidRDefault="00BD3E77" w:rsidP="007D02A9">
            <w:pPr>
              <w:autoSpaceDE w:val="0"/>
              <w:autoSpaceDN w:val="0"/>
              <w:spacing w:before="60" w:after="60" w:line="240" w:lineRule="auto"/>
              <w:rPr>
                <w:rFonts w:eastAsia="Cambria" w:cs="Times New Roman"/>
                <w:i/>
                <w:iCs/>
                <w:snapToGrid w:val="0"/>
                <w:sz w:val="20"/>
              </w:rPr>
            </w:pPr>
            <w:r w:rsidRPr="00CE5318">
              <w:rPr>
                <w:rFonts w:eastAsia="Cambria" w:cs="Times New Roman"/>
                <w:i/>
                <w:iCs/>
                <w:snapToGrid w:val="0"/>
                <w:sz w:val="20"/>
              </w:rPr>
              <w:t>(Entry 2 of 2)</w:t>
            </w:r>
          </w:p>
        </w:tc>
        <w:tc>
          <w:tcPr>
            <w:tcW w:w="1079" w:type="pct"/>
            <w:tcBorders>
              <w:left w:val="nil"/>
              <w:right w:val="nil"/>
            </w:tcBorders>
            <w:hideMark/>
          </w:tcPr>
          <w:p w14:paraId="03B6534E" w14:textId="77777777" w:rsidR="00BD3E77" w:rsidRPr="00CE5318" w:rsidRDefault="00BD3E77" w:rsidP="007D02A9">
            <w:pPr>
              <w:spacing w:before="60" w:after="60" w:line="240" w:lineRule="auto"/>
              <w:rPr>
                <w:rFonts w:eastAsia="Cambria" w:cs="Times New Roman"/>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tcBorders>
            <w:hideMark/>
          </w:tcPr>
          <w:p w14:paraId="04A67EAD" w14:textId="698DEB9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02567430"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49B417E6" w14:textId="0493FEB7" w:rsidR="00BD3E77" w:rsidRPr="00CE5318" w:rsidRDefault="00BD3E77" w:rsidP="007D02A9">
            <w:pPr>
              <w:numPr>
                <w:ilvl w:val="0"/>
                <w:numId w:val="38"/>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1D05B0D2"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 (if ‘x’ is 6, 7, 8, 9 or 10)</w:t>
            </w:r>
          </w:p>
          <w:p w14:paraId="7E5D1FBC" w14:textId="3C9F5373" w:rsidR="00BD3E77" w:rsidRPr="00CE5318" w:rsidRDefault="00BD3E77" w:rsidP="007D02A9">
            <w:pPr>
              <w:numPr>
                <w:ilvl w:val="0"/>
                <w:numId w:val="38"/>
              </w:numPr>
              <w:spacing w:before="60" w:after="60" w:line="240" w:lineRule="auto"/>
              <w:contextualSpacing/>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55975905" w14:textId="4751399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608D0D59" w14:textId="77777777" w:rsidTr="00F570B8">
        <w:trPr>
          <w:cantSplit/>
        </w:trPr>
        <w:tc>
          <w:tcPr>
            <w:tcW w:w="811" w:type="pct"/>
            <w:tcBorders>
              <w:right w:val="nil"/>
            </w:tcBorders>
          </w:tcPr>
          <w:p w14:paraId="55B38C84" w14:textId="61415E27" w:rsidR="00BD3E77" w:rsidRPr="00CE5318" w:rsidRDefault="0029527C" w:rsidP="007D02A9">
            <w:pPr>
              <w:autoSpaceDE w:val="0"/>
              <w:autoSpaceDN w:val="0"/>
              <w:spacing w:before="60" w:after="60" w:line="240" w:lineRule="auto"/>
              <w:rPr>
                <w:rFonts w:eastAsia="Cambria" w:cs="Times New Roman"/>
                <w:snapToGrid w:val="0"/>
                <w:sz w:val="20"/>
              </w:rPr>
            </w:pPr>
            <w:r w:rsidRPr="00CE5318">
              <w:rPr>
                <w:rFonts w:eastAsia="Cambria" w:cs="Times New Roman"/>
                <w:snapToGrid w:val="0"/>
                <w:sz w:val="20"/>
              </w:rPr>
              <w:t>2</w:t>
            </w:r>
            <w:r w:rsidR="00D63B58" w:rsidRPr="00CE5318">
              <w:rPr>
                <w:rFonts w:eastAsia="Cambria" w:cs="Times New Roman"/>
                <w:snapToGrid w:val="0"/>
                <w:sz w:val="20"/>
              </w:rPr>
              <w:t>1</w:t>
            </w:r>
            <w:r w:rsidR="00BD4441" w:rsidRPr="00CE5318">
              <w:rPr>
                <w:rFonts w:eastAsia="Cambria" w:cs="Times New Roman"/>
                <w:snapToGrid w:val="0"/>
                <w:sz w:val="20"/>
              </w:rPr>
              <w:t>2</w:t>
            </w:r>
          </w:p>
        </w:tc>
        <w:tc>
          <w:tcPr>
            <w:tcW w:w="1277" w:type="pct"/>
            <w:tcBorders>
              <w:left w:val="nil"/>
              <w:right w:val="nil"/>
            </w:tcBorders>
            <w:hideMark/>
          </w:tcPr>
          <w:p w14:paraId="4896D629" w14:textId="121C503F" w:rsidR="00BD3E77" w:rsidRPr="00CE5318" w:rsidRDefault="00BD3E77" w:rsidP="007D02A9">
            <w:pPr>
              <w:autoSpaceDE w:val="0"/>
              <w:autoSpaceDN w:val="0"/>
              <w:spacing w:before="60" w:after="60" w:line="240" w:lineRule="auto"/>
              <w:rPr>
                <w:rFonts w:eastAsia="Cambria" w:cs="Times New Roman"/>
                <w:i/>
                <w:iCs/>
                <w:snapToGrid w:val="0"/>
                <w:sz w:val="20"/>
              </w:rPr>
            </w:pPr>
            <w:r w:rsidRPr="00CE5318">
              <w:rPr>
                <w:rFonts w:eastAsia="Cambria" w:cs="Times New Roman"/>
                <w:i/>
                <w:iCs/>
                <w:snapToGrid w:val="0"/>
                <w:sz w:val="20"/>
              </w:rPr>
              <w:t xml:space="preserve">Piper </w:t>
            </w:r>
            <w:proofErr w:type="spellStart"/>
            <w:r w:rsidRPr="00CE5318">
              <w:rPr>
                <w:rFonts w:eastAsia="Cambria" w:cs="Times New Roman"/>
                <w:i/>
                <w:iCs/>
                <w:snapToGrid w:val="0"/>
                <w:sz w:val="20"/>
              </w:rPr>
              <w:t>methysticum</w:t>
            </w:r>
            <w:proofErr w:type="spellEnd"/>
          </w:p>
        </w:tc>
        <w:tc>
          <w:tcPr>
            <w:tcW w:w="1079" w:type="pct"/>
            <w:tcBorders>
              <w:left w:val="nil"/>
              <w:right w:val="nil"/>
            </w:tcBorders>
            <w:hideMark/>
          </w:tcPr>
          <w:p w14:paraId="5DA2C3B3" w14:textId="654DF815" w:rsidR="00BD3E77" w:rsidRPr="00CE5318" w:rsidRDefault="00BD3E77" w:rsidP="007D02A9">
            <w:pPr>
              <w:autoSpaceDE w:val="0"/>
              <w:autoSpaceDN w:val="0"/>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in medicines for oral use</w:t>
            </w:r>
          </w:p>
        </w:tc>
        <w:tc>
          <w:tcPr>
            <w:tcW w:w="1833" w:type="pct"/>
            <w:tcBorders>
              <w:left w:val="nil"/>
            </w:tcBorders>
            <w:hideMark/>
          </w:tcPr>
          <w:p w14:paraId="483A9DF1" w14:textId="7B3333A3"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recommended for use by pregnant or lactating women</w:t>
            </w:r>
            <w:r w:rsidR="00E142B7" w:rsidRPr="00CE5318">
              <w:rPr>
                <w:rFonts w:eastAsia="Cambria" w:cs="Times New Roman"/>
                <w:sz w:val="20"/>
              </w:rPr>
              <w:t>.</w:t>
            </w:r>
          </w:p>
          <w:p w14:paraId="0BCA0052" w14:textId="633F3F4D"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Not for prolonged use</w:t>
            </w:r>
            <w:r w:rsidR="00E142B7" w:rsidRPr="00CE5318">
              <w:rPr>
                <w:rFonts w:eastAsia="Cambria" w:cs="Times New Roman"/>
                <w:sz w:val="20"/>
              </w:rPr>
              <w:t>.</w:t>
            </w:r>
          </w:p>
          <w:p w14:paraId="5F7AEE21" w14:textId="0C6C5294"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seek advice from a health care practitioner.</w:t>
            </w:r>
          </w:p>
          <w:p w14:paraId="0A0E4581" w14:textId="32A8B6E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May harm the liver.</w:t>
            </w:r>
          </w:p>
        </w:tc>
      </w:tr>
      <w:tr w:rsidR="00BD3E77" w:rsidRPr="00CE5318" w14:paraId="6ED07D84" w14:textId="77777777" w:rsidTr="00F570B8">
        <w:trPr>
          <w:cantSplit/>
        </w:trPr>
        <w:tc>
          <w:tcPr>
            <w:tcW w:w="811" w:type="pct"/>
            <w:tcBorders>
              <w:right w:val="nil"/>
            </w:tcBorders>
          </w:tcPr>
          <w:p w14:paraId="1C0F7199" w14:textId="30AC54DC"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D63B58" w:rsidRPr="00CE5318">
              <w:rPr>
                <w:rFonts w:eastAsia="Cambria" w:cs="Times New Roman"/>
                <w:snapToGrid w:val="0"/>
                <w:sz w:val="20"/>
              </w:rPr>
              <w:t>1</w:t>
            </w:r>
            <w:r w:rsidR="00BD4441" w:rsidRPr="00CE5318">
              <w:rPr>
                <w:rFonts w:eastAsia="Cambria" w:cs="Times New Roman"/>
                <w:snapToGrid w:val="0"/>
                <w:sz w:val="20"/>
              </w:rPr>
              <w:t>3</w:t>
            </w:r>
          </w:p>
        </w:tc>
        <w:tc>
          <w:tcPr>
            <w:tcW w:w="1277" w:type="pct"/>
            <w:tcBorders>
              <w:left w:val="nil"/>
              <w:right w:val="nil"/>
            </w:tcBorders>
            <w:hideMark/>
          </w:tcPr>
          <w:p w14:paraId="1E4604F9" w14:textId="642289D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Podophyllin</w:t>
            </w:r>
          </w:p>
          <w:p w14:paraId="7F397EAC"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5BBD91DB"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liquid preparations OTHER THAN preparations specifically for use on the anal or genital areas</w:t>
            </w:r>
          </w:p>
        </w:tc>
        <w:tc>
          <w:tcPr>
            <w:tcW w:w="1833" w:type="pct"/>
            <w:tcBorders>
              <w:left w:val="nil"/>
            </w:tcBorders>
            <w:hideMark/>
          </w:tcPr>
          <w:p w14:paraId="129164B0" w14:textId="0D7EA70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Do not use on face or on anal or genital areas except on doctor’s advice.</w:t>
            </w:r>
          </w:p>
        </w:tc>
      </w:tr>
      <w:tr w:rsidR="00BD3E77" w:rsidRPr="00CE5318" w14:paraId="256CFF35" w14:textId="77777777" w:rsidTr="00F570B8">
        <w:trPr>
          <w:cantSplit/>
        </w:trPr>
        <w:tc>
          <w:tcPr>
            <w:tcW w:w="811" w:type="pct"/>
            <w:tcBorders>
              <w:right w:val="nil"/>
            </w:tcBorders>
          </w:tcPr>
          <w:p w14:paraId="026FB937" w14:textId="00D48538"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D63B58" w:rsidRPr="00CE5318">
              <w:rPr>
                <w:rFonts w:eastAsia="Cambria" w:cs="Times New Roman"/>
                <w:snapToGrid w:val="0"/>
                <w:sz w:val="20"/>
              </w:rPr>
              <w:t>1</w:t>
            </w:r>
            <w:r w:rsidR="00BD4441" w:rsidRPr="00CE5318">
              <w:rPr>
                <w:rFonts w:eastAsia="Cambria" w:cs="Times New Roman"/>
                <w:snapToGrid w:val="0"/>
                <w:sz w:val="20"/>
              </w:rPr>
              <w:t>4</w:t>
            </w:r>
          </w:p>
        </w:tc>
        <w:tc>
          <w:tcPr>
            <w:tcW w:w="1277" w:type="pct"/>
            <w:tcBorders>
              <w:left w:val="nil"/>
              <w:right w:val="nil"/>
            </w:tcBorders>
            <w:hideMark/>
          </w:tcPr>
          <w:p w14:paraId="4F6C1907" w14:textId="1785C8A9"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Podophyllin</w:t>
            </w:r>
          </w:p>
          <w:p w14:paraId="010906ED"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525B5C5B" w14:textId="77777777" w:rsidR="00BD3E77" w:rsidRPr="00CE5318" w:rsidRDefault="00BD3E77" w:rsidP="007D02A9">
            <w:pPr>
              <w:tabs>
                <w:tab w:val="left" w:pos="199"/>
              </w:tabs>
              <w:spacing w:before="60" w:after="60" w:line="240" w:lineRule="auto"/>
              <w:rPr>
                <w:rFonts w:eastAsia="Cambria" w:cs="Times New Roman"/>
                <w:snapToGrid w:val="0"/>
                <w:sz w:val="20"/>
              </w:rPr>
            </w:pPr>
            <w:r w:rsidRPr="00CE5318">
              <w:rPr>
                <w:rFonts w:eastAsia="Cambria" w:cs="Times New Roman"/>
                <w:snapToGrid w:val="0"/>
                <w:sz w:val="20"/>
              </w:rPr>
              <w:t>In solid or semi-solid preparations OTHER THAN preparations specifically for use on the anal or genital areas</w:t>
            </w:r>
          </w:p>
        </w:tc>
        <w:tc>
          <w:tcPr>
            <w:tcW w:w="1833" w:type="pct"/>
            <w:tcBorders>
              <w:left w:val="nil"/>
            </w:tcBorders>
            <w:hideMark/>
          </w:tcPr>
          <w:p w14:paraId="15F2F9FC" w14:textId="4EDA4D7F"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Do not use on face or on anal or genital areas.</w:t>
            </w:r>
          </w:p>
        </w:tc>
      </w:tr>
      <w:tr w:rsidR="00BD3E77" w:rsidRPr="00CE5318" w14:paraId="58DDC69B" w14:textId="77777777" w:rsidTr="00F570B8">
        <w:trPr>
          <w:cantSplit/>
        </w:trPr>
        <w:tc>
          <w:tcPr>
            <w:tcW w:w="811" w:type="pct"/>
            <w:tcBorders>
              <w:right w:val="nil"/>
            </w:tcBorders>
          </w:tcPr>
          <w:p w14:paraId="78F591E0" w14:textId="74B1D47A"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D63B58" w:rsidRPr="00CE5318">
              <w:rPr>
                <w:rFonts w:eastAsia="Cambria" w:cs="Times New Roman"/>
                <w:snapToGrid w:val="0"/>
                <w:sz w:val="20"/>
              </w:rPr>
              <w:t>1</w:t>
            </w:r>
            <w:r w:rsidR="00BD4441" w:rsidRPr="00CE5318">
              <w:rPr>
                <w:rFonts w:eastAsia="Cambria" w:cs="Times New Roman"/>
                <w:snapToGrid w:val="0"/>
                <w:sz w:val="20"/>
              </w:rPr>
              <w:t>5</w:t>
            </w:r>
          </w:p>
        </w:tc>
        <w:tc>
          <w:tcPr>
            <w:tcW w:w="1277" w:type="pct"/>
            <w:tcBorders>
              <w:left w:val="nil"/>
              <w:right w:val="nil"/>
            </w:tcBorders>
            <w:hideMark/>
          </w:tcPr>
          <w:p w14:paraId="618752BE" w14:textId="132120D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Podophyllotoxin</w:t>
            </w:r>
          </w:p>
          <w:p w14:paraId="1F7E2F99"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46F4BBA0" w14:textId="27DBE372"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liquid preparations OTHER THAN preparations specifically for use on the anal or genital areas.</w:t>
            </w:r>
          </w:p>
        </w:tc>
        <w:tc>
          <w:tcPr>
            <w:tcW w:w="1833" w:type="pct"/>
            <w:tcBorders>
              <w:left w:val="nil"/>
            </w:tcBorders>
            <w:hideMark/>
          </w:tcPr>
          <w:p w14:paraId="35CEC80F" w14:textId="39B14BE1"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Do not use on face or on anal or genital areas except on doctor’s advice.</w:t>
            </w:r>
          </w:p>
        </w:tc>
      </w:tr>
      <w:tr w:rsidR="00BD3E77" w:rsidRPr="00CE5318" w14:paraId="3B42CCDF" w14:textId="77777777" w:rsidTr="00F570B8">
        <w:trPr>
          <w:cantSplit/>
        </w:trPr>
        <w:tc>
          <w:tcPr>
            <w:tcW w:w="811" w:type="pct"/>
            <w:tcBorders>
              <w:right w:val="nil"/>
            </w:tcBorders>
          </w:tcPr>
          <w:p w14:paraId="56645D0C" w14:textId="13CA0BC5"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D63B58" w:rsidRPr="00CE5318">
              <w:rPr>
                <w:rFonts w:eastAsia="Cambria" w:cs="Times New Roman"/>
                <w:snapToGrid w:val="0"/>
                <w:sz w:val="20"/>
              </w:rPr>
              <w:t>1</w:t>
            </w:r>
            <w:r w:rsidR="00BD4441" w:rsidRPr="00CE5318">
              <w:rPr>
                <w:rFonts w:eastAsia="Cambria" w:cs="Times New Roman"/>
                <w:snapToGrid w:val="0"/>
                <w:sz w:val="20"/>
              </w:rPr>
              <w:t>6</w:t>
            </w:r>
          </w:p>
        </w:tc>
        <w:tc>
          <w:tcPr>
            <w:tcW w:w="1277" w:type="pct"/>
            <w:tcBorders>
              <w:left w:val="nil"/>
              <w:right w:val="nil"/>
            </w:tcBorders>
            <w:hideMark/>
          </w:tcPr>
          <w:p w14:paraId="4F191C5F" w14:textId="7FEA30F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Podophyllotoxin</w:t>
            </w:r>
          </w:p>
          <w:p w14:paraId="11625037"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03AC1072" w14:textId="09493966"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solid or semi-solid preparations OTHER THAN preparations specifically for use on the anal or genital areas.</w:t>
            </w:r>
          </w:p>
        </w:tc>
        <w:tc>
          <w:tcPr>
            <w:tcW w:w="1833" w:type="pct"/>
            <w:tcBorders>
              <w:left w:val="nil"/>
            </w:tcBorders>
            <w:hideMark/>
          </w:tcPr>
          <w:p w14:paraId="7AFF9D4F" w14:textId="61B8CAC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Do not use on face or on anal or genital areas.</w:t>
            </w:r>
          </w:p>
        </w:tc>
      </w:tr>
      <w:tr w:rsidR="00BD3E77" w:rsidRPr="00CE5318" w14:paraId="7D4BBA03" w14:textId="77777777" w:rsidTr="00F570B8">
        <w:trPr>
          <w:cantSplit/>
        </w:trPr>
        <w:tc>
          <w:tcPr>
            <w:tcW w:w="811" w:type="pct"/>
            <w:tcBorders>
              <w:right w:val="nil"/>
            </w:tcBorders>
          </w:tcPr>
          <w:p w14:paraId="70A85959" w14:textId="2074DC7F" w:rsidR="00BD3E77" w:rsidRPr="00CE5318" w:rsidRDefault="0029527C" w:rsidP="007D02A9">
            <w:pPr>
              <w:spacing w:before="60" w:after="60" w:line="240" w:lineRule="auto"/>
              <w:rPr>
                <w:rFonts w:eastAsia="Cambria" w:cs="Times New Roman"/>
                <w:sz w:val="20"/>
              </w:rPr>
            </w:pPr>
            <w:r w:rsidRPr="00CE5318">
              <w:rPr>
                <w:rFonts w:eastAsia="Cambria" w:cs="Times New Roman"/>
                <w:sz w:val="20"/>
              </w:rPr>
              <w:t>2</w:t>
            </w:r>
            <w:r w:rsidR="00D63B58" w:rsidRPr="00CE5318">
              <w:rPr>
                <w:rFonts w:eastAsia="Cambria" w:cs="Times New Roman"/>
                <w:sz w:val="20"/>
              </w:rPr>
              <w:t>1</w:t>
            </w:r>
            <w:r w:rsidR="00BD4441" w:rsidRPr="00CE5318">
              <w:rPr>
                <w:rFonts w:eastAsia="Cambria" w:cs="Times New Roman"/>
                <w:sz w:val="20"/>
              </w:rPr>
              <w:t>7</w:t>
            </w:r>
          </w:p>
        </w:tc>
        <w:tc>
          <w:tcPr>
            <w:tcW w:w="1277" w:type="pct"/>
            <w:tcBorders>
              <w:left w:val="nil"/>
              <w:right w:val="nil"/>
            </w:tcBorders>
            <w:hideMark/>
          </w:tcPr>
          <w:p w14:paraId="0CBA5384" w14:textId="63528AEC"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z w:val="20"/>
              </w:rPr>
              <w:t>Potassium permanganate</w:t>
            </w:r>
          </w:p>
        </w:tc>
        <w:tc>
          <w:tcPr>
            <w:tcW w:w="1079" w:type="pct"/>
            <w:tcBorders>
              <w:left w:val="nil"/>
              <w:right w:val="nil"/>
            </w:tcBorders>
            <w:hideMark/>
          </w:tcPr>
          <w:p w14:paraId="6322B3E3" w14:textId="7650F7A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Schedule 6 to the current Poisons Standard</w:t>
            </w:r>
          </w:p>
        </w:tc>
        <w:tc>
          <w:tcPr>
            <w:tcW w:w="1833" w:type="pct"/>
            <w:tcBorders>
              <w:left w:val="nil"/>
            </w:tcBorders>
            <w:hideMark/>
          </w:tcPr>
          <w:p w14:paraId="455BE980" w14:textId="77777777" w:rsidR="00BD3E77" w:rsidRPr="00CE5318" w:rsidRDefault="00BD3E77" w:rsidP="007D02A9">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7219ABC3" w14:textId="632FA838" w:rsidR="00BD3E77" w:rsidRPr="00CE5318" w:rsidRDefault="00BD3E77" w:rsidP="007D02A9">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5DDF56FE" w14:textId="77777777" w:rsidR="00BD3E77" w:rsidRPr="00CE5318" w:rsidRDefault="00BD3E77" w:rsidP="007D02A9">
            <w:pPr>
              <w:spacing w:before="60" w:after="60" w:line="240" w:lineRule="auto"/>
              <w:ind w:left="221"/>
              <w:contextualSpacing/>
              <w:rPr>
                <w:rFonts w:eastAsia="Cambria" w:cs="Times New Roman"/>
                <w:sz w:val="20"/>
              </w:rPr>
            </w:pPr>
            <w:r w:rsidRPr="00CE5318">
              <w:rPr>
                <w:rFonts w:eastAsia="Cambria" w:cs="Times New Roman"/>
                <w:i/>
                <w:sz w:val="20"/>
              </w:rPr>
              <w:t>or</w:t>
            </w:r>
          </w:p>
          <w:p w14:paraId="5C19318D" w14:textId="592BBB7F" w:rsidR="00BD3E77" w:rsidRPr="00CE5318" w:rsidRDefault="00BD3E77" w:rsidP="007D02A9">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4D8EE1E9" w14:textId="77777777" w:rsidR="00BD3E77" w:rsidRPr="00CE5318" w:rsidRDefault="00BD3E77" w:rsidP="007D02A9">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7D7D92DD" w14:textId="7DC4CEE0" w:rsidR="00BD3E77" w:rsidRPr="00CE5318" w:rsidRDefault="00BD3E77" w:rsidP="007D02A9">
            <w:pPr>
              <w:spacing w:before="60" w:after="60" w:line="240" w:lineRule="auto"/>
              <w:ind w:left="176"/>
              <w:rPr>
                <w:rFonts w:eastAsia="Cambria" w:cs="Times New Roman"/>
                <w:sz w:val="20"/>
              </w:rPr>
            </w:pPr>
            <w:r w:rsidRPr="00CE5318">
              <w:rPr>
                <w:rFonts w:eastAsia="Cambria" w:cs="Times New Roman"/>
                <w:sz w:val="20"/>
              </w:rPr>
              <w:t>Corrosive</w:t>
            </w:r>
          </w:p>
          <w:p w14:paraId="557825B7" w14:textId="02415C1E" w:rsidR="00BD3E77" w:rsidRPr="00CE5318" w:rsidRDefault="00BD3E77" w:rsidP="007D02A9">
            <w:pPr>
              <w:spacing w:before="60" w:after="60" w:line="240" w:lineRule="auto"/>
              <w:ind w:left="176"/>
              <w:rPr>
                <w:rFonts w:eastAsia="Cambria" w:cs="Times New Roman"/>
                <w:sz w:val="20"/>
              </w:rPr>
            </w:pPr>
            <w:r w:rsidRPr="00CE5318">
              <w:rPr>
                <w:rFonts w:eastAsia="Cambria" w:cs="Times New Roman"/>
                <w:sz w:val="20"/>
              </w:rPr>
              <w:t>Avoid contact of the crystals or strong solutions with the eyes, mouth, nose and other mucous membranes.</w:t>
            </w:r>
          </w:p>
        </w:tc>
      </w:tr>
      <w:tr w:rsidR="00BD3E77" w:rsidRPr="00CE5318" w14:paraId="17D0ACB3" w14:textId="77777777" w:rsidTr="00F570B8">
        <w:trPr>
          <w:cantSplit/>
        </w:trPr>
        <w:tc>
          <w:tcPr>
            <w:tcW w:w="811" w:type="pct"/>
            <w:tcBorders>
              <w:right w:val="nil"/>
            </w:tcBorders>
          </w:tcPr>
          <w:p w14:paraId="7CFE2AB1" w14:textId="138E3EFC" w:rsidR="00BD3E77" w:rsidRPr="00CE5318" w:rsidRDefault="0029527C"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D63B58" w:rsidRPr="00CE5318">
              <w:rPr>
                <w:rFonts w:eastAsia="Cambria" w:cs="Times New Roman"/>
                <w:snapToGrid w:val="0"/>
                <w:sz w:val="20"/>
              </w:rPr>
              <w:t>1</w:t>
            </w:r>
            <w:r w:rsidR="00BD4441" w:rsidRPr="00CE5318">
              <w:rPr>
                <w:rFonts w:eastAsia="Cambria" w:cs="Times New Roman"/>
                <w:snapToGrid w:val="0"/>
                <w:sz w:val="20"/>
              </w:rPr>
              <w:t>8</w:t>
            </w:r>
          </w:p>
        </w:tc>
        <w:tc>
          <w:tcPr>
            <w:tcW w:w="1277" w:type="pct"/>
            <w:tcBorders>
              <w:left w:val="nil"/>
              <w:right w:val="nil"/>
            </w:tcBorders>
            <w:hideMark/>
          </w:tcPr>
          <w:p w14:paraId="7EB3EA78" w14:textId="2D4CDD41"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Povidone-iodine</w:t>
            </w:r>
          </w:p>
        </w:tc>
        <w:tc>
          <w:tcPr>
            <w:tcW w:w="1079" w:type="pct"/>
            <w:tcBorders>
              <w:left w:val="nil"/>
              <w:right w:val="nil"/>
            </w:tcBorders>
            <w:hideMark/>
          </w:tcPr>
          <w:p w14:paraId="5736E73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preparations for dermal use</w:t>
            </w:r>
          </w:p>
        </w:tc>
        <w:tc>
          <w:tcPr>
            <w:tcW w:w="1833" w:type="pct"/>
            <w:tcBorders>
              <w:left w:val="nil"/>
            </w:tcBorders>
            <w:hideMark/>
          </w:tcPr>
          <w:p w14:paraId="705213DB" w14:textId="78D0CBC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or rash occurs, discontinue use immediately.</w:t>
            </w:r>
          </w:p>
        </w:tc>
      </w:tr>
      <w:tr w:rsidR="00BD3E77" w:rsidRPr="00CE5318" w14:paraId="6B9877F3" w14:textId="77777777" w:rsidTr="00F570B8">
        <w:trPr>
          <w:cantSplit/>
        </w:trPr>
        <w:tc>
          <w:tcPr>
            <w:tcW w:w="811" w:type="pct"/>
            <w:tcBorders>
              <w:right w:val="nil"/>
            </w:tcBorders>
          </w:tcPr>
          <w:p w14:paraId="741378A4" w14:textId="2B1ABAA9" w:rsidR="00BD3E77" w:rsidRPr="00CE5318" w:rsidRDefault="0029527C" w:rsidP="007D02A9">
            <w:pPr>
              <w:tabs>
                <w:tab w:val="left" w:pos="0"/>
              </w:tabs>
              <w:spacing w:before="60" w:after="60" w:line="240" w:lineRule="auto"/>
              <w:rPr>
                <w:rFonts w:eastAsia="Cambria" w:cs="Times New Roman"/>
                <w:snapToGrid w:val="0"/>
                <w:sz w:val="20"/>
              </w:rPr>
            </w:pPr>
            <w:r w:rsidRPr="00CE5318">
              <w:rPr>
                <w:rFonts w:eastAsia="Cambria" w:cs="Times New Roman"/>
                <w:snapToGrid w:val="0"/>
                <w:sz w:val="20"/>
              </w:rPr>
              <w:t>2</w:t>
            </w:r>
            <w:r w:rsidR="00BD4441" w:rsidRPr="00CE5318">
              <w:rPr>
                <w:rFonts w:eastAsia="Cambria" w:cs="Times New Roman"/>
                <w:snapToGrid w:val="0"/>
                <w:sz w:val="20"/>
              </w:rPr>
              <w:t>19</w:t>
            </w:r>
          </w:p>
        </w:tc>
        <w:tc>
          <w:tcPr>
            <w:tcW w:w="1277" w:type="pct"/>
            <w:tcBorders>
              <w:left w:val="nil"/>
              <w:right w:val="nil"/>
            </w:tcBorders>
          </w:tcPr>
          <w:p w14:paraId="3B7E177C" w14:textId="7D263781" w:rsidR="00BD3E77" w:rsidRPr="00CE5318" w:rsidRDefault="00BD3E77" w:rsidP="007D02A9">
            <w:pPr>
              <w:tabs>
                <w:tab w:val="left" w:pos="0"/>
              </w:tabs>
              <w:spacing w:before="60" w:after="60" w:line="240" w:lineRule="auto"/>
              <w:rPr>
                <w:rFonts w:eastAsia="Cambria" w:cs="Times New Roman"/>
                <w:snapToGrid w:val="0"/>
                <w:sz w:val="20"/>
              </w:rPr>
            </w:pPr>
            <w:r w:rsidRPr="00CE5318">
              <w:rPr>
                <w:rFonts w:eastAsia="Cambria" w:cs="Times New Roman"/>
                <w:snapToGrid w:val="0"/>
                <w:sz w:val="20"/>
              </w:rPr>
              <w:t>Promethazine</w:t>
            </w:r>
          </w:p>
          <w:p w14:paraId="13E0928C" w14:textId="42F785B8" w:rsidR="00BD3E77" w:rsidRPr="00CE5318" w:rsidRDefault="00BD3E77" w:rsidP="007D02A9">
            <w:pPr>
              <w:tabs>
                <w:tab w:val="left" w:pos="0"/>
              </w:tabs>
              <w:spacing w:before="60" w:after="60" w:line="240" w:lineRule="auto"/>
              <w:rPr>
                <w:rFonts w:eastAsia="Cambria" w:cs="Times New Roman"/>
                <w:snapToGrid w:val="0"/>
                <w:sz w:val="20"/>
              </w:rPr>
            </w:pPr>
            <w:r w:rsidRPr="00CE5318">
              <w:rPr>
                <w:rFonts w:eastAsia="Cambria" w:cs="Times New Roman"/>
                <w:i/>
                <w:snapToGrid w:val="0"/>
                <w:sz w:val="20"/>
              </w:rPr>
              <w:t>(Entry 1 of 5)</w:t>
            </w:r>
          </w:p>
        </w:tc>
        <w:tc>
          <w:tcPr>
            <w:tcW w:w="1079" w:type="pct"/>
            <w:tcBorders>
              <w:left w:val="nil"/>
              <w:right w:val="nil"/>
            </w:tcBorders>
          </w:tcPr>
          <w:p w14:paraId="2962C8F9" w14:textId="77777777" w:rsidR="00BD3E77" w:rsidRPr="00CE5318" w:rsidRDefault="00BD3E77" w:rsidP="007D02A9">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4DC4B034" w14:textId="77777777" w:rsidR="00BD3E77" w:rsidRPr="00CE5318" w:rsidRDefault="00BD3E77" w:rsidP="007D02A9">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0DA89A21"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sz w:val="20"/>
              </w:rPr>
            </w:pPr>
            <w:r w:rsidRPr="00CE5318">
              <w:rPr>
                <w:rStyle w:val="Emphasis"/>
                <w:rFonts w:cs="Times New Roman"/>
                <w:sz w:val="20"/>
              </w:rPr>
              <w:t>either</w:t>
            </w:r>
          </w:p>
          <w:p w14:paraId="182D924C" w14:textId="1B2A9E08" w:rsidR="00BD3E77" w:rsidRPr="00CE5318" w:rsidRDefault="00BD3E77" w:rsidP="007D02A9">
            <w:pPr>
              <w:numPr>
                <w:ilvl w:val="1"/>
                <w:numId w:val="138"/>
              </w:numPr>
              <w:spacing w:before="60" w:after="60" w:line="240" w:lineRule="auto"/>
              <w:ind w:left="619" w:hanging="284"/>
              <w:rPr>
                <w:rFonts w:cs="Times New Roman"/>
                <w:sz w:val="20"/>
              </w:rPr>
            </w:pPr>
            <w:r w:rsidRPr="00CE5318">
              <w:rPr>
                <w:rFonts w:cs="Times New Roman"/>
                <w:sz w:val="20"/>
              </w:rPr>
              <w:t xml:space="preserve">This medication may cause drowsiness. </w:t>
            </w:r>
            <w:r w:rsidR="00E142B7" w:rsidRPr="00CE5318">
              <w:rPr>
                <w:rFonts w:cs="Times New Roman"/>
                <w:sz w:val="20"/>
              </w:rPr>
              <w:t xml:space="preserve"> </w:t>
            </w:r>
            <w:r w:rsidRPr="00CE5318">
              <w:rPr>
                <w:rFonts w:cs="Times New Roman"/>
                <w:sz w:val="20"/>
              </w:rPr>
              <w:t xml:space="preserve">If affected do not drive a vehicle or operate machinery. </w:t>
            </w:r>
            <w:r w:rsidR="00E142B7" w:rsidRPr="00CE5318">
              <w:rPr>
                <w:rFonts w:cs="Times New Roman"/>
                <w:sz w:val="20"/>
              </w:rPr>
              <w:t xml:space="preserve"> </w:t>
            </w:r>
            <w:r w:rsidRPr="00CE5318">
              <w:rPr>
                <w:rFonts w:cs="Times New Roman"/>
                <w:sz w:val="20"/>
              </w:rPr>
              <w:t>Avoid alcohol.</w:t>
            </w:r>
          </w:p>
          <w:p w14:paraId="27522AD4" w14:textId="77777777" w:rsidR="00BD3E77" w:rsidRPr="00CE5318" w:rsidRDefault="00BD3E77" w:rsidP="007D02A9">
            <w:pPr>
              <w:pStyle w:val="ListParagraph"/>
              <w:spacing w:before="60" w:after="60" w:line="240" w:lineRule="auto"/>
              <w:ind w:left="283"/>
              <w:rPr>
                <w:rFonts w:ascii="Times New Roman" w:hAnsi="Times New Roman"/>
                <w:sz w:val="20"/>
                <w:szCs w:val="20"/>
              </w:rPr>
            </w:pPr>
            <w:r w:rsidRPr="00CE5318">
              <w:rPr>
                <w:rStyle w:val="Emphasis"/>
                <w:rFonts w:ascii="Times New Roman" w:hAnsi="Times New Roman"/>
                <w:sz w:val="20"/>
                <w:szCs w:val="20"/>
              </w:rPr>
              <w:t>or</w:t>
            </w:r>
          </w:p>
          <w:p w14:paraId="1641C9DB" w14:textId="4CFD4A2C" w:rsidR="00BD3E77" w:rsidRPr="00CE5318" w:rsidRDefault="00BD3E77" w:rsidP="007D02A9">
            <w:pPr>
              <w:numPr>
                <w:ilvl w:val="1"/>
                <w:numId w:val="139"/>
              </w:numPr>
              <w:tabs>
                <w:tab w:val="clear" w:pos="1440"/>
                <w:tab w:val="num" w:pos="619"/>
              </w:tabs>
              <w:spacing w:before="60" w:after="60" w:line="240" w:lineRule="auto"/>
              <w:ind w:left="619" w:hanging="284"/>
              <w:rPr>
                <w:rFonts w:cs="Times New Roman"/>
                <w:sz w:val="20"/>
              </w:rPr>
            </w:pPr>
            <w:r w:rsidRPr="00CE5318">
              <w:rPr>
                <w:rFonts w:cs="Times New Roman"/>
                <w:sz w:val="20"/>
              </w:rPr>
              <w:t xml:space="preserve">This medication may cause drowsiness and may increase the effects of alcohol. </w:t>
            </w:r>
            <w:r w:rsidR="00E142B7" w:rsidRPr="00CE5318">
              <w:rPr>
                <w:rFonts w:cs="Times New Roman"/>
                <w:sz w:val="20"/>
              </w:rPr>
              <w:t xml:space="preserve"> </w:t>
            </w:r>
            <w:r w:rsidRPr="00CE5318">
              <w:rPr>
                <w:rFonts w:cs="Times New Roman"/>
                <w:sz w:val="20"/>
              </w:rPr>
              <w:t>If affected do not drive a motor vehicle or operate machinery.</w:t>
            </w:r>
          </w:p>
          <w:p w14:paraId="74E98AEE"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bCs/>
                <w:sz w:val="20"/>
              </w:rPr>
            </w:pPr>
            <w:r w:rsidRPr="00CE5318">
              <w:rPr>
                <w:rFonts w:cs="Times New Roman"/>
                <w:bCs/>
                <w:sz w:val="20"/>
              </w:rPr>
              <w:t>Do not give to children under 'x' years of age.</w:t>
            </w:r>
          </w:p>
          <w:p w14:paraId="3E83CB64"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bCs/>
                <w:sz w:val="20"/>
              </w:rPr>
            </w:pPr>
            <w:r w:rsidRPr="00CE5318">
              <w:rPr>
                <w:rStyle w:val="Emphasis"/>
                <w:rFonts w:cs="Times New Roman"/>
                <w:bCs/>
                <w:sz w:val="20"/>
              </w:rPr>
              <w:t>and ( if 'x' &lt; 12)</w:t>
            </w:r>
          </w:p>
          <w:p w14:paraId="160E38DE" w14:textId="77777777" w:rsidR="00BD3E77" w:rsidRPr="00CE5318" w:rsidRDefault="00BD3E77" w:rsidP="007D02A9">
            <w:pPr>
              <w:numPr>
                <w:ilvl w:val="1"/>
                <w:numId w:val="140"/>
              </w:numPr>
              <w:tabs>
                <w:tab w:val="clear" w:pos="1440"/>
                <w:tab w:val="num" w:pos="619"/>
              </w:tabs>
              <w:spacing w:before="60" w:after="60" w:line="240" w:lineRule="auto"/>
              <w:ind w:left="619" w:hanging="284"/>
              <w:rPr>
                <w:rFonts w:cs="Times New Roman"/>
                <w:b/>
                <w:bCs/>
                <w:sz w:val="20"/>
              </w:rPr>
            </w:pPr>
            <w:r w:rsidRPr="00CE5318">
              <w:rPr>
                <w:rFonts w:cs="Times New Roman"/>
                <w:bCs/>
                <w:sz w:val="20"/>
              </w:rPr>
              <w:t>Do not give to children between 'x' and 11 years of age, except on the advice of a doctor, pharmacist or nurse practitioner.</w:t>
            </w:r>
          </w:p>
          <w:p w14:paraId="611E89C7" w14:textId="615166FB" w:rsidR="00BD3E77" w:rsidRPr="00CE5318" w:rsidRDefault="00BD3E77" w:rsidP="005C1765">
            <w:pPr>
              <w:pStyle w:val="ListParagraph"/>
              <w:numPr>
                <w:ilvl w:val="0"/>
                <w:numId w:val="152"/>
              </w:numPr>
              <w:spacing w:before="60" w:after="60" w:line="240" w:lineRule="auto"/>
              <w:ind w:left="337" w:hanging="337"/>
              <w:rPr>
                <w:rFonts w:ascii="Times New Roman" w:hAnsi="Times New Roman"/>
                <w:b/>
                <w:bCs/>
                <w:sz w:val="20"/>
              </w:rPr>
            </w:pPr>
            <w:r w:rsidRPr="00CE5318">
              <w:rPr>
                <w:rFonts w:ascii="Times New Roman" w:eastAsia="Times New Roman" w:hAnsi="Times New Roman"/>
                <w:color w:val="000000" w:themeColor="text1"/>
                <w:sz w:val="20"/>
              </w:rPr>
              <w:t>If pregnant or likely to become pregnant, consult a doctor or pharmacist before use.</w:t>
            </w:r>
          </w:p>
        </w:tc>
      </w:tr>
      <w:tr w:rsidR="00BD3E77" w:rsidRPr="00CE5318" w14:paraId="42E58D6D" w14:textId="77777777" w:rsidTr="00F570B8">
        <w:trPr>
          <w:cantSplit/>
        </w:trPr>
        <w:tc>
          <w:tcPr>
            <w:tcW w:w="811" w:type="pct"/>
            <w:tcBorders>
              <w:right w:val="nil"/>
            </w:tcBorders>
          </w:tcPr>
          <w:p w14:paraId="1459A271" w14:textId="0B1B0C35" w:rsidR="00BD3E77" w:rsidRPr="00CE5318" w:rsidRDefault="0029527C" w:rsidP="007D02A9">
            <w:pPr>
              <w:spacing w:before="60" w:after="60" w:line="240" w:lineRule="auto"/>
              <w:rPr>
                <w:rFonts w:eastAsia="Cambria" w:cs="Times New Roman"/>
                <w:sz w:val="20"/>
              </w:rPr>
            </w:pPr>
            <w:r w:rsidRPr="00CE5318">
              <w:rPr>
                <w:rFonts w:eastAsia="Cambria" w:cs="Times New Roman"/>
                <w:sz w:val="20"/>
              </w:rPr>
              <w:t>22</w:t>
            </w:r>
            <w:r w:rsidR="00BD4441" w:rsidRPr="00CE5318">
              <w:rPr>
                <w:rFonts w:eastAsia="Cambria" w:cs="Times New Roman"/>
                <w:sz w:val="20"/>
              </w:rPr>
              <w:t>0</w:t>
            </w:r>
          </w:p>
        </w:tc>
        <w:tc>
          <w:tcPr>
            <w:tcW w:w="1277" w:type="pct"/>
            <w:tcBorders>
              <w:left w:val="nil"/>
              <w:right w:val="nil"/>
            </w:tcBorders>
          </w:tcPr>
          <w:p w14:paraId="533E8B41" w14:textId="2CD1BB36"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Promethazine</w:t>
            </w:r>
          </w:p>
          <w:p w14:paraId="3353C22C" w14:textId="6998741A" w:rsidR="00BD3E77" w:rsidRPr="00CE5318" w:rsidRDefault="00BD3E77" w:rsidP="007D02A9">
            <w:pPr>
              <w:spacing w:before="60" w:after="60" w:line="240" w:lineRule="auto"/>
              <w:rPr>
                <w:rFonts w:eastAsia="Cambria" w:cs="Times New Roman"/>
                <w:i/>
                <w:sz w:val="20"/>
              </w:rPr>
            </w:pPr>
            <w:r w:rsidRPr="00CE5318">
              <w:rPr>
                <w:rFonts w:eastAsia="Cambria" w:cs="Times New Roman"/>
                <w:i/>
                <w:sz w:val="20"/>
              </w:rPr>
              <w:t>(Entry 2 of 5)</w:t>
            </w:r>
          </w:p>
        </w:tc>
        <w:tc>
          <w:tcPr>
            <w:tcW w:w="1079" w:type="pct"/>
            <w:tcBorders>
              <w:left w:val="nil"/>
              <w:right w:val="nil"/>
            </w:tcBorders>
          </w:tcPr>
          <w:p w14:paraId="2F4CDA24" w14:textId="1B391922" w:rsidR="00BD3E77" w:rsidRPr="00CE5318" w:rsidRDefault="00BD3E77" w:rsidP="007D02A9">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32596DD9" w14:textId="77777777" w:rsidR="00BD3E77" w:rsidRPr="00CE5318" w:rsidRDefault="00BD3E77" w:rsidP="007D02A9">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2BD7DE59" w14:textId="18AAF93E" w:rsidR="00BD3E77" w:rsidRPr="00CE5318" w:rsidRDefault="00BD3E77" w:rsidP="007D02A9">
            <w:pPr>
              <w:numPr>
                <w:ilvl w:val="0"/>
                <w:numId w:val="9"/>
              </w:numPr>
              <w:spacing w:before="60" w:after="60" w:line="240" w:lineRule="auto"/>
              <w:ind w:left="335" w:hanging="337"/>
              <w:rPr>
                <w:rFonts w:eastAsia="Cambria" w:cs="Times New Roman"/>
                <w:color w:val="000000" w:themeColor="text1"/>
                <w:sz w:val="20"/>
              </w:rPr>
            </w:pPr>
            <w:r w:rsidRPr="00CE5318">
              <w:rPr>
                <w:rFonts w:eastAsia="Cambria" w:cs="Times New Roman"/>
                <w:color w:val="000000" w:themeColor="text1"/>
                <w:sz w:val="20"/>
              </w:rPr>
              <w:t>This medication may cause drowsiness.</w:t>
            </w:r>
          </w:p>
          <w:p w14:paraId="1379BEDF" w14:textId="77777777" w:rsidR="00BD3E77" w:rsidRPr="00CE5318" w:rsidRDefault="00BD3E77" w:rsidP="007D02A9">
            <w:pPr>
              <w:numPr>
                <w:ilvl w:val="0"/>
                <w:numId w:val="10"/>
              </w:numPr>
              <w:spacing w:before="60" w:after="60" w:line="240" w:lineRule="auto"/>
              <w:ind w:left="335" w:hanging="337"/>
              <w:rPr>
                <w:rFonts w:eastAsia="Cambria" w:cs="Times New Roman"/>
                <w:color w:val="000000" w:themeColor="text1"/>
                <w:sz w:val="20"/>
              </w:rPr>
            </w:pPr>
            <w:r w:rsidRPr="00CE5318">
              <w:rPr>
                <w:rFonts w:eastAsia="Cambria" w:cs="Times New Roman"/>
                <w:color w:val="000000" w:themeColor="text1"/>
                <w:sz w:val="20"/>
              </w:rPr>
              <w:t>Do not give to children under ‘x’ years of age.</w:t>
            </w:r>
          </w:p>
          <w:p w14:paraId="1F859CFD" w14:textId="7228734C" w:rsidR="00BD3E77" w:rsidRPr="00CE5318" w:rsidRDefault="00BD3E77" w:rsidP="007D02A9">
            <w:pPr>
              <w:numPr>
                <w:ilvl w:val="0"/>
                <w:numId w:val="10"/>
              </w:numPr>
              <w:spacing w:before="60" w:after="60" w:line="240" w:lineRule="auto"/>
              <w:ind w:left="335" w:hanging="337"/>
              <w:rPr>
                <w:rFonts w:eastAsia="Cambria" w:cs="Times New Roman"/>
                <w:color w:val="000000" w:themeColor="text1"/>
                <w:sz w:val="20"/>
              </w:rPr>
            </w:pPr>
            <w:r w:rsidRPr="00CE5318">
              <w:rPr>
                <w:rFonts w:cs="Times New Roman"/>
                <w:bCs/>
                <w:color w:val="000000" w:themeColor="text1"/>
                <w:sz w:val="20"/>
              </w:rPr>
              <w:t>Do not give to children between 'x' and ‘y’ years of age, except on the advice of a doctor, pharmacist or nurse practitioner.</w:t>
            </w:r>
          </w:p>
          <w:p w14:paraId="409C2FE0" w14:textId="440600E5" w:rsidR="00BD3E77" w:rsidRPr="00CE5318" w:rsidRDefault="00BD3E77" w:rsidP="007D02A9">
            <w:pPr>
              <w:numPr>
                <w:ilvl w:val="0"/>
                <w:numId w:val="10"/>
              </w:numPr>
              <w:spacing w:before="60" w:after="60" w:line="240" w:lineRule="auto"/>
              <w:ind w:left="335" w:hanging="337"/>
              <w:rPr>
                <w:rFonts w:eastAsia="Cambria" w:cs="Times New Roman"/>
                <w:color w:val="000000" w:themeColor="text1"/>
                <w:sz w:val="20"/>
              </w:rPr>
            </w:pPr>
            <w:r w:rsidRPr="00CE5318">
              <w:rPr>
                <w:rFonts w:eastAsia="Times New Roman"/>
                <w:color w:val="000000" w:themeColor="text1"/>
                <w:sz w:val="20"/>
              </w:rPr>
              <w:t>If pregnant or likely to become pregnant, consult a doctor or pharmacist before use.</w:t>
            </w:r>
          </w:p>
        </w:tc>
      </w:tr>
      <w:tr w:rsidR="00BD3E77" w:rsidRPr="00CE5318" w14:paraId="795DFFA2" w14:textId="77777777" w:rsidTr="00F570B8">
        <w:trPr>
          <w:cantSplit/>
        </w:trPr>
        <w:tc>
          <w:tcPr>
            <w:tcW w:w="811" w:type="pct"/>
            <w:tcBorders>
              <w:right w:val="nil"/>
            </w:tcBorders>
          </w:tcPr>
          <w:p w14:paraId="6066B327" w14:textId="30D607E5" w:rsidR="00BD3E77" w:rsidRPr="00CE5318" w:rsidRDefault="0029527C" w:rsidP="007D02A9">
            <w:pPr>
              <w:spacing w:before="60" w:after="60" w:line="240" w:lineRule="auto"/>
              <w:rPr>
                <w:rFonts w:eastAsia="Cambria" w:cs="Times New Roman"/>
                <w:sz w:val="20"/>
              </w:rPr>
            </w:pPr>
            <w:r w:rsidRPr="00CE5318">
              <w:rPr>
                <w:rFonts w:eastAsia="Cambria" w:cs="Times New Roman"/>
                <w:sz w:val="20"/>
              </w:rPr>
              <w:t>22</w:t>
            </w:r>
            <w:r w:rsidR="00BD4441" w:rsidRPr="00CE5318">
              <w:rPr>
                <w:rFonts w:eastAsia="Cambria" w:cs="Times New Roman"/>
                <w:sz w:val="20"/>
              </w:rPr>
              <w:t>1</w:t>
            </w:r>
          </w:p>
        </w:tc>
        <w:tc>
          <w:tcPr>
            <w:tcW w:w="1277" w:type="pct"/>
            <w:tcBorders>
              <w:left w:val="nil"/>
              <w:right w:val="nil"/>
            </w:tcBorders>
          </w:tcPr>
          <w:p w14:paraId="7B6F5B65" w14:textId="14DC1828"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Promethazine</w:t>
            </w:r>
          </w:p>
          <w:p w14:paraId="5F634294" w14:textId="1374180A" w:rsidR="00BD3E77" w:rsidRPr="00CE5318" w:rsidRDefault="00BD3E77" w:rsidP="007D02A9">
            <w:pPr>
              <w:spacing w:before="60" w:after="60" w:line="240" w:lineRule="auto"/>
              <w:rPr>
                <w:rFonts w:eastAsia="Cambria" w:cs="Times New Roman"/>
                <w:sz w:val="20"/>
              </w:rPr>
            </w:pPr>
            <w:r w:rsidRPr="00CE5318">
              <w:rPr>
                <w:rFonts w:eastAsia="Cambria" w:cs="Times New Roman"/>
                <w:i/>
                <w:sz w:val="20"/>
              </w:rPr>
              <w:t>(Entry 3 of 5)</w:t>
            </w:r>
          </w:p>
        </w:tc>
        <w:tc>
          <w:tcPr>
            <w:tcW w:w="1079" w:type="pct"/>
            <w:tcBorders>
              <w:left w:val="nil"/>
              <w:right w:val="nil"/>
            </w:tcBorders>
          </w:tcPr>
          <w:p w14:paraId="7DFE1FCC"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1916D4DD" w14:textId="77777777" w:rsidR="00BD3E77" w:rsidRPr="00CE5318" w:rsidRDefault="00BD3E77" w:rsidP="007D02A9">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1BF0F096" w14:textId="67CAFE23" w:rsidR="00BD3E77" w:rsidRPr="00CE5318" w:rsidRDefault="00BD3E77" w:rsidP="007D02A9">
            <w:pPr>
              <w:numPr>
                <w:ilvl w:val="0"/>
                <w:numId w:val="9"/>
              </w:numPr>
              <w:spacing w:before="60" w:after="60" w:line="240" w:lineRule="auto"/>
              <w:ind w:left="221" w:hanging="223"/>
              <w:rPr>
                <w:rFonts w:eastAsia="Cambria" w:cs="Times New Roman"/>
                <w:color w:val="000000" w:themeColor="text1"/>
                <w:sz w:val="20"/>
              </w:rPr>
            </w:pPr>
            <w:r w:rsidRPr="00CE5318">
              <w:rPr>
                <w:rFonts w:eastAsia="Cambria" w:cs="Times New Roman"/>
                <w:i/>
                <w:color w:val="000000" w:themeColor="text1"/>
                <w:sz w:val="20"/>
              </w:rPr>
              <w:t>either</w:t>
            </w:r>
          </w:p>
          <w:p w14:paraId="054A7D38" w14:textId="718481FE" w:rsidR="00BD3E77" w:rsidRPr="00CE5318" w:rsidRDefault="00BD3E77" w:rsidP="007D02A9">
            <w:pPr>
              <w:numPr>
                <w:ilvl w:val="0"/>
                <w:numId w:val="122"/>
              </w:numPr>
              <w:spacing w:before="60" w:after="60" w:line="240" w:lineRule="auto"/>
              <w:rPr>
                <w:rFonts w:eastAsia="Cambria" w:cs="Times New Roman"/>
                <w:color w:val="000000" w:themeColor="text1"/>
                <w:sz w:val="20"/>
              </w:rPr>
            </w:pPr>
            <w:r w:rsidRPr="00CE5318">
              <w:rPr>
                <w:rFonts w:eastAsia="Cambria" w:cs="Times New Roman"/>
                <w:color w:val="000000" w:themeColor="text1"/>
                <w:sz w:val="20"/>
              </w:rPr>
              <w:t xml:space="preserve">This medication may cause drowsiness. </w:t>
            </w:r>
            <w:r w:rsidR="00E142B7" w:rsidRPr="00CE5318">
              <w:rPr>
                <w:rFonts w:eastAsia="Cambria" w:cs="Times New Roman"/>
                <w:color w:val="000000" w:themeColor="text1"/>
                <w:sz w:val="20"/>
              </w:rPr>
              <w:t xml:space="preserve"> </w:t>
            </w:r>
            <w:r w:rsidRPr="00CE5318">
              <w:rPr>
                <w:rFonts w:eastAsia="Cambria" w:cs="Times New Roman"/>
                <w:color w:val="000000" w:themeColor="text1"/>
                <w:sz w:val="20"/>
              </w:rPr>
              <w:t xml:space="preserve">If affected do not drive a vehicle or operate machinery. </w:t>
            </w:r>
            <w:r w:rsidR="00E142B7" w:rsidRPr="00CE5318">
              <w:rPr>
                <w:rFonts w:eastAsia="Cambria" w:cs="Times New Roman"/>
                <w:color w:val="000000" w:themeColor="text1"/>
                <w:sz w:val="20"/>
              </w:rPr>
              <w:t xml:space="preserve"> </w:t>
            </w:r>
            <w:r w:rsidRPr="00CE5318">
              <w:rPr>
                <w:rFonts w:eastAsia="Cambria" w:cs="Times New Roman"/>
                <w:color w:val="000000" w:themeColor="text1"/>
                <w:sz w:val="20"/>
              </w:rPr>
              <w:t>Avoid alcohol.</w:t>
            </w:r>
          </w:p>
          <w:p w14:paraId="15B26ED7" w14:textId="77777777" w:rsidR="00BD3E77" w:rsidRPr="00CE5318" w:rsidRDefault="00BD3E77" w:rsidP="007D02A9">
            <w:pPr>
              <w:spacing w:before="60" w:after="60" w:line="240" w:lineRule="auto"/>
              <w:ind w:left="360"/>
              <w:rPr>
                <w:rFonts w:eastAsia="Cambria" w:cs="Times New Roman"/>
                <w:color w:val="000000" w:themeColor="text1"/>
                <w:sz w:val="20"/>
              </w:rPr>
            </w:pPr>
            <w:r w:rsidRPr="00CE5318">
              <w:rPr>
                <w:rFonts w:eastAsia="Cambria" w:cs="Times New Roman"/>
                <w:i/>
                <w:color w:val="000000" w:themeColor="text1"/>
                <w:sz w:val="20"/>
              </w:rPr>
              <w:t>or</w:t>
            </w:r>
          </w:p>
          <w:p w14:paraId="7952E8FF" w14:textId="037BE217" w:rsidR="00BD3E77" w:rsidRPr="00CE5318" w:rsidRDefault="00BD3E77" w:rsidP="007D02A9">
            <w:pPr>
              <w:numPr>
                <w:ilvl w:val="0"/>
                <w:numId w:val="123"/>
              </w:numPr>
              <w:spacing w:before="60" w:after="60" w:line="240" w:lineRule="auto"/>
              <w:rPr>
                <w:rFonts w:eastAsia="Cambria" w:cs="Times New Roman"/>
                <w:color w:val="000000" w:themeColor="text1"/>
                <w:sz w:val="20"/>
              </w:rPr>
            </w:pPr>
            <w:r w:rsidRPr="00CE5318">
              <w:rPr>
                <w:rFonts w:eastAsia="Cambria" w:cs="Times New Roman"/>
                <w:color w:val="000000" w:themeColor="text1"/>
                <w:sz w:val="20"/>
              </w:rPr>
              <w:t>This medication may cause drowsiness and may increase the effects of alcohol.</w:t>
            </w:r>
            <w:r w:rsidR="00E142B7" w:rsidRPr="00CE5318">
              <w:rPr>
                <w:rFonts w:eastAsia="Cambria" w:cs="Times New Roman"/>
                <w:color w:val="000000" w:themeColor="text1"/>
                <w:sz w:val="20"/>
              </w:rPr>
              <w:t xml:space="preserve"> </w:t>
            </w:r>
            <w:r w:rsidRPr="00CE5318">
              <w:rPr>
                <w:rFonts w:eastAsia="Cambria" w:cs="Times New Roman"/>
                <w:color w:val="000000" w:themeColor="text1"/>
                <w:sz w:val="20"/>
              </w:rPr>
              <w:t xml:space="preserve"> If affected do not drive a motor vehicle or operate machinery.</w:t>
            </w:r>
          </w:p>
          <w:p w14:paraId="7CC175FE" w14:textId="429D46BA" w:rsidR="00BD3E77" w:rsidRPr="00CE5318" w:rsidRDefault="00BD3E77" w:rsidP="007D02A9">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Do not give to children under ‘x’ years of age.</w:t>
            </w:r>
          </w:p>
          <w:p w14:paraId="24D89F1D" w14:textId="77777777" w:rsidR="00BD3E77" w:rsidRPr="00CE5318" w:rsidRDefault="00BD3E77" w:rsidP="007D02A9">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i/>
                <w:color w:val="000000" w:themeColor="text1"/>
                <w:sz w:val="20"/>
              </w:rPr>
              <w:t>and (if ‘x’ &lt; 12)</w:t>
            </w:r>
          </w:p>
          <w:p w14:paraId="0A365F32" w14:textId="77777777" w:rsidR="00BD3E77" w:rsidRPr="00CE5318" w:rsidRDefault="00BD3E77" w:rsidP="005C1765">
            <w:pPr>
              <w:numPr>
                <w:ilvl w:val="0"/>
                <w:numId w:val="13"/>
              </w:numPr>
              <w:spacing w:before="60" w:after="60" w:line="240" w:lineRule="auto"/>
              <w:rPr>
                <w:rFonts w:eastAsia="Cambria" w:cs="Times New Roman"/>
                <w:color w:val="000000" w:themeColor="text1"/>
                <w:sz w:val="20"/>
              </w:rPr>
            </w:pPr>
            <w:r w:rsidRPr="00CE5318">
              <w:rPr>
                <w:rFonts w:eastAsia="Cambria" w:cs="Times New Roman"/>
                <w:color w:val="000000" w:themeColor="text1"/>
                <w:sz w:val="20"/>
              </w:rPr>
              <w:t>Do not give to children between ‘x’ and 11 years of age, except on the advice of a doctor, pharmacist or nurse practitioner.</w:t>
            </w:r>
          </w:p>
          <w:p w14:paraId="255CEF88" w14:textId="416CB3E5" w:rsidR="00BD3E77" w:rsidRPr="00CE5318" w:rsidRDefault="00BD3E77" w:rsidP="005C1765">
            <w:pPr>
              <w:pStyle w:val="ListParagraph"/>
              <w:numPr>
                <w:ilvl w:val="0"/>
                <w:numId w:val="152"/>
              </w:numPr>
              <w:spacing w:before="60" w:after="60" w:line="240" w:lineRule="auto"/>
              <w:ind w:left="196" w:hanging="196"/>
              <w:rPr>
                <w:rFonts w:ascii="Times New Roman" w:hAnsi="Times New Roman"/>
                <w:color w:val="000000" w:themeColor="text1"/>
                <w:sz w:val="20"/>
              </w:rPr>
            </w:pPr>
            <w:r w:rsidRPr="00CE5318">
              <w:rPr>
                <w:rFonts w:ascii="Times New Roman" w:eastAsia="Times New Roman" w:hAnsi="Times New Roman"/>
                <w:color w:val="000000" w:themeColor="text1"/>
                <w:sz w:val="20"/>
              </w:rPr>
              <w:t>If pregnant or likely to become pregnant, consult a doctor or pharmacist before use.</w:t>
            </w:r>
          </w:p>
        </w:tc>
      </w:tr>
      <w:tr w:rsidR="00BD3E77" w:rsidRPr="00CE5318" w14:paraId="234114EA" w14:textId="77777777" w:rsidTr="00F570B8">
        <w:trPr>
          <w:cantSplit/>
        </w:trPr>
        <w:tc>
          <w:tcPr>
            <w:tcW w:w="811" w:type="pct"/>
            <w:tcBorders>
              <w:right w:val="nil"/>
            </w:tcBorders>
          </w:tcPr>
          <w:p w14:paraId="492C9AF5" w14:textId="67C83B8B" w:rsidR="00BD3E77" w:rsidRPr="00CE5318" w:rsidRDefault="0029527C" w:rsidP="007D02A9">
            <w:pPr>
              <w:spacing w:before="60" w:after="60" w:line="240" w:lineRule="auto"/>
              <w:rPr>
                <w:rFonts w:eastAsia="Cambria" w:cs="Times New Roman"/>
                <w:sz w:val="20"/>
              </w:rPr>
            </w:pPr>
            <w:r w:rsidRPr="00CE5318">
              <w:rPr>
                <w:rFonts w:eastAsia="Cambria" w:cs="Times New Roman"/>
                <w:sz w:val="20"/>
              </w:rPr>
              <w:t>2</w:t>
            </w:r>
            <w:r w:rsidR="00D63B58" w:rsidRPr="00CE5318">
              <w:rPr>
                <w:rFonts w:eastAsia="Cambria" w:cs="Times New Roman"/>
                <w:sz w:val="20"/>
              </w:rPr>
              <w:t>2</w:t>
            </w:r>
            <w:r w:rsidR="00BD4441" w:rsidRPr="00CE5318">
              <w:rPr>
                <w:rFonts w:eastAsia="Cambria" w:cs="Times New Roman"/>
                <w:sz w:val="20"/>
              </w:rPr>
              <w:t>2</w:t>
            </w:r>
          </w:p>
        </w:tc>
        <w:tc>
          <w:tcPr>
            <w:tcW w:w="1277" w:type="pct"/>
            <w:tcBorders>
              <w:left w:val="nil"/>
              <w:right w:val="nil"/>
            </w:tcBorders>
          </w:tcPr>
          <w:p w14:paraId="2624D1C7" w14:textId="26AF1428"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Promethazine</w:t>
            </w:r>
          </w:p>
          <w:p w14:paraId="3EFBA638" w14:textId="00568498" w:rsidR="00BD3E77" w:rsidRPr="00CE5318" w:rsidRDefault="00BD3E77" w:rsidP="007D02A9">
            <w:pPr>
              <w:spacing w:before="60" w:after="60" w:line="240" w:lineRule="auto"/>
              <w:rPr>
                <w:rFonts w:eastAsia="Cambria" w:cs="Times New Roman"/>
                <w:sz w:val="20"/>
              </w:rPr>
            </w:pPr>
            <w:r w:rsidRPr="00CE5318">
              <w:rPr>
                <w:rFonts w:eastAsia="Cambria" w:cs="Times New Roman"/>
                <w:i/>
                <w:sz w:val="20"/>
              </w:rPr>
              <w:t>(Entry 4 of 5)</w:t>
            </w:r>
          </w:p>
        </w:tc>
        <w:tc>
          <w:tcPr>
            <w:tcW w:w="1079" w:type="pct"/>
            <w:tcBorders>
              <w:left w:val="nil"/>
              <w:right w:val="nil"/>
            </w:tcBorders>
          </w:tcPr>
          <w:p w14:paraId="57248284"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2EAFE96E" w14:textId="77777777" w:rsidR="00BD3E77" w:rsidRPr="00CE5318" w:rsidRDefault="00BD3E77" w:rsidP="007D02A9">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tcBorders>
          </w:tcPr>
          <w:p w14:paraId="2D9AF4E2" w14:textId="77777777" w:rsidR="00BD3E77" w:rsidRPr="00CE5318" w:rsidRDefault="00BD3E77" w:rsidP="007D02A9">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This medication may cause drowsiness.</w:t>
            </w:r>
          </w:p>
          <w:p w14:paraId="2CB1465D" w14:textId="0BA972AF" w:rsidR="00BD3E77" w:rsidRPr="00CE5318" w:rsidRDefault="00BD3E77" w:rsidP="007D02A9">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color w:val="000000" w:themeColor="text1"/>
                <w:sz w:val="20"/>
              </w:rPr>
              <w:t>Do not give to children under ‘x’ years of age.</w:t>
            </w:r>
          </w:p>
          <w:p w14:paraId="27E52378" w14:textId="77777777" w:rsidR="00BD3E77" w:rsidRPr="00CE5318" w:rsidRDefault="00BD3E77" w:rsidP="007D02A9">
            <w:pPr>
              <w:numPr>
                <w:ilvl w:val="0"/>
                <w:numId w:val="10"/>
              </w:numPr>
              <w:spacing w:before="60" w:after="60" w:line="240" w:lineRule="auto"/>
              <w:ind w:left="176" w:hanging="176"/>
              <w:rPr>
                <w:rFonts w:eastAsia="Cambria" w:cs="Times New Roman"/>
                <w:color w:val="000000" w:themeColor="text1"/>
                <w:sz w:val="20"/>
              </w:rPr>
            </w:pPr>
            <w:r w:rsidRPr="00CE5318">
              <w:rPr>
                <w:rFonts w:eastAsia="Cambria" w:cs="Times New Roman"/>
                <w:i/>
                <w:color w:val="000000" w:themeColor="text1"/>
                <w:sz w:val="20"/>
              </w:rPr>
              <w:t>and (if ‘x’ &lt; 12)</w:t>
            </w:r>
          </w:p>
          <w:p w14:paraId="35E87162" w14:textId="7EA15A0B" w:rsidR="00BD3E77" w:rsidRPr="00CE5318" w:rsidRDefault="00BD3E77" w:rsidP="007D02A9">
            <w:pPr>
              <w:numPr>
                <w:ilvl w:val="0"/>
                <w:numId w:val="14"/>
              </w:numPr>
              <w:spacing w:before="60" w:after="60" w:line="240" w:lineRule="auto"/>
              <w:rPr>
                <w:rFonts w:eastAsia="Cambria" w:cs="Times New Roman"/>
                <w:color w:val="000000" w:themeColor="text1"/>
                <w:sz w:val="20"/>
              </w:rPr>
            </w:pPr>
            <w:r w:rsidRPr="00CE5318">
              <w:rPr>
                <w:rFonts w:eastAsia="Cambria" w:cs="Times New Roman"/>
                <w:color w:val="000000" w:themeColor="text1"/>
                <w:sz w:val="20"/>
              </w:rPr>
              <w:t>Do not give to children between ‘x’ and 11 years of age, except on the advice of a doctor, pharmacist or nurse practitioner.</w:t>
            </w:r>
          </w:p>
          <w:p w14:paraId="1C8E8997" w14:textId="1179899F" w:rsidR="00BD3E77" w:rsidRPr="00CE5318" w:rsidRDefault="00BD3E77" w:rsidP="0073391E">
            <w:pPr>
              <w:pStyle w:val="ListParagraph"/>
              <w:numPr>
                <w:ilvl w:val="0"/>
                <w:numId w:val="152"/>
              </w:numPr>
              <w:spacing w:before="60" w:after="60" w:line="240" w:lineRule="auto"/>
              <w:ind w:left="196" w:hanging="196"/>
              <w:rPr>
                <w:color w:val="000000" w:themeColor="text1"/>
                <w:sz w:val="20"/>
              </w:rPr>
            </w:pPr>
            <w:r w:rsidRPr="00CE5318">
              <w:rPr>
                <w:rFonts w:ascii="Times New Roman" w:eastAsia="Times New Roman" w:hAnsi="Times New Roman"/>
                <w:color w:val="000000" w:themeColor="text1"/>
                <w:sz w:val="20"/>
              </w:rPr>
              <w:t>If pregnant or likely to become pregnant, consult a doctor or pharmacist before use.</w:t>
            </w:r>
          </w:p>
        </w:tc>
      </w:tr>
      <w:tr w:rsidR="00BD3E77" w:rsidRPr="00CE5318" w14:paraId="3C552C2C" w14:textId="77777777" w:rsidTr="00F570B8">
        <w:trPr>
          <w:cantSplit/>
        </w:trPr>
        <w:tc>
          <w:tcPr>
            <w:tcW w:w="811" w:type="pct"/>
            <w:tcBorders>
              <w:right w:val="nil"/>
            </w:tcBorders>
          </w:tcPr>
          <w:p w14:paraId="1D769EF7" w14:textId="64A9A73C" w:rsidR="00BD3E77" w:rsidRPr="00CE5318" w:rsidRDefault="00D63B58" w:rsidP="007D02A9">
            <w:pPr>
              <w:spacing w:before="60" w:after="60" w:line="240" w:lineRule="auto"/>
              <w:rPr>
                <w:rFonts w:eastAsia="Cambria" w:cs="Times New Roman"/>
                <w:sz w:val="20"/>
              </w:rPr>
            </w:pPr>
            <w:r w:rsidRPr="00CE5318">
              <w:rPr>
                <w:rFonts w:eastAsia="Cambria" w:cs="Times New Roman"/>
                <w:sz w:val="20"/>
              </w:rPr>
              <w:t>22</w:t>
            </w:r>
            <w:r w:rsidR="00BD4441" w:rsidRPr="00CE5318">
              <w:rPr>
                <w:rFonts w:eastAsia="Cambria" w:cs="Times New Roman"/>
                <w:sz w:val="20"/>
              </w:rPr>
              <w:t>3</w:t>
            </w:r>
          </w:p>
        </w:tc>
        <w:tc>
          <w:tcPr>
            <w:tcW w:w="1277" w:type="pct"/>
            <w:tcBorders>
              <w:left w:val="nil"/>
              <w:right w:val="nil"/>
            </w:tcBorders>
          </w:tcPr>
          <w:p w14:paraId="12CC0B2F" w14:textId="0F085A3A"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Promethazine</w:t>
            </w:r>
          </w:p>
          <w:p w14:paraId="7CB5A64B" w14:textId="3AFF5EB5" w:rsidR="00BD3E77" w:rsidRPr="00CE5318" w:rsidRDefault="00BD3E77" w:rsidP="007D02A9">
            <w:pPr>
              <w:spacing w:before="60" w:after="60" w:line="240" w:lineRule="auto"/>
              <w:rPr>
                <w:rFonts w:eastAsia="Cambria" w:cs="Times New Roman"/>
                <w:sz w:val="20"/>
              </w:rPr>
            </w:pPr>
            <w:r w:rsidRPr="00CE5318">
              <w:rPr>
                <w:rFonts w:eastAsia="Cambria" w:cs="Times New Roman"/>
                <w:i/>
                <w:sz w:val="20"/>
              </w:rPr>
              <w:t>(Entry 5 of 5)</w:t>
            </w:r>
          </w:p>
        </w:tc>
        <w:tc>
          <w:tcPr>
            <w:tcW w:w="1079" w:type="pct"/>
            <w:tcBorders>
              <w:left w:val="nil"/>
              <w:right w:val="nil"/>
            </w:tcBorders>
          </w:tcPr>
          <w:p w14:paraId="5FB98D52"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medicines indicated for SHORT TERM USE IN INSOMNIA:</w:t>
            </w:r>
          </w:p>
          <w:p w14:paraId="6C6F6937" w14:textId="77777777" w:rsidR="00BD3E77" w:rsidRPr="00CE5318" w:rsidRDefault="00BD3E77" w:rsidP="007D02A9">
            <w:pPr>
              <w:pStyle w:val="ListParagraph"/>
              <w:numPr>
                <w:ilvl w:val="0"/>
                <w:numId w:val="142"/>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2)</w:t>
            </w:r>
          </w:p>
          <w:p w14:paraId="09244870" w14:textId="77777777" w:rsidR="00BD3E77" w:rsidRPr="00CE5318" w:rsidRDefault="00BD3E77" w:rsidP="007D02A9">
            <w:pPr>
              <w:spacing w:before="60" w:after="60" w:line="240" w:lineRule="auto"/>
              <w:ind w:left="43"/>
              <w:rPr>
                <w:rFonts w:cs="Times New Roman"/>
                <w:snapToGrid w:val="0"/>
                <w:sz w:val="20"/>
              </w:rPr>
            </w:pPr>
          </w:p>
          <w:p w14:paraId="4FFBA211" w14:textId="63102CB3" w:rsidR="00BD3E77" w:rsidRPr="00CE5318" w:rsidRDefault="00BD3E77" w:rsidP="007D02A9">
            <w:pPr>
              <w:spacing w:before="60" w:after="60" w:line="240" w:lineRule="auto"/>
              <w:ind w:left="43"/>
              <w:rPr>
                <w:rFonts w:cs="Times New Roman"/>
                <w:i/>
                <w:snapToGrid w:val="0"/>
                <w:sz w:val="20"/>
              </w:rPr>
            </w:pPr>
            <w:r w:rsidRPr="00CE5318">
              <w:rPr>
                <w:rFonts w:cs="Times New Roman"/>
                <w:i/>
                <w:snapToGrid w:val="0"/>
                <w:sz w:val="20"/>
              </w:rPr>
              <w:t>(Note: Promethazine medicines indicated for sedation that only include dosage instructions for children aged &lt; 12 years are subject to ‘Promethazine (Entry 2 of 5))</w:t>
            </w:r>
          </w:p>
        </w:tc>
        <w:tc>
          <w:tcPr>
            <w:tcW w:w="1833" w:type="pct"/>
            <w:tcBorders>
              <w:left w:val="nil"/>
            </w:tcBorders>
          </w:tcPr>
          <w:p w14:paraId="0385348E" w14:textId="71E115D9"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 should be taken on medical or pharmacist advice.</w:t>
            </w:r>
          </w:p>
          <w:p w14:paraId="283DDEEA"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689D7ABE" w14:textId="4747C61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pregnant or likely to become pregnant, or if breastfeeding, consult a doctor or pharmacist before use.</w:t>
            </w:r>
          </w:p>
          <w:p w14:paraId="7C7AACA7" w14:textId="6DC8DF3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take this medicine for more than a few days.</w:t>
            </w:r>
          </w:p>
          <w:p w14:paraId="093E7683" w14:textId="4E27E3F9"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This preparation is to aid sleep.  Drowsiness may continue the following day. If affected do not drive or operate machinery. </w:t>
            </w:r>
            <w:r w:rsidR="00E142B7" w:rsidRPr="00CE5318">
              <w:rPr>
                <w:rFonts w:eastAsia="Cambria" w:cs="Times New Roman"/>
                <w:sz w:val="20"/>
              </w:rPr>
              <w:t xml:space="preserve"> </w:t>
            </w:r>
            <w:r w:rsidRPr="00CE5318">
              <w:rPr>
                <w:rFonts w:eastAsia="Cambria" w:cs="Times New Roman"/>
                <w:sz w:val="20"/>
              </w:rPr>
              <w:t>Avoid alcohol.</w:t>
            </w:r>
          </w:p>
        </w:tc>
      </w:tr>
      <w:tr w:rsidR="00BD3E77" w:rsidRPr="00CE5318" w14:paraId="5F8D77E0" w14:textId="77777777" w:rsidTr="00F570B8">
        <w:trPr>
          <w:cantSplit/>
          <w:trHeight w:val="1444"/>
        </w:trPr>
        <w:tc>
          <w:tcPr>
            <w:tcW w:w="811" w:type="pct"/>
            <w:tcBorders>
              <w:right w:val="nil"/>
            </w:tcBorders>
          </w:tcPr>
          <w:p w14:paraId="75B7192C" w14:textId="5AEEAF43" w:rsidR="00BD3E77" w:rsidRPr="00CE5318" w:rsidRDefault="00D63B58" w:rsidP="007D02A9">
            <w:pPr>
              <w:spacing w:before="60" w:after="60" w:line="240" w:lineRule="auto"/>
              <w:rPr>
                <w:rFonts w:eastAsia="Cambria" w:cs="Times New Roman"/>
                <w:bCs/>
                <w:iCs/>
                <w:sz w:val="20"/>
              </w:rPr>
            </w:pPr>
            <w:r w:rsidRPr="00CE5318">
              <w:rPr>
                <w:rFonts w:eastAsia="Cambria" w:cs="Times New Roman"/>
                <w:bCs/>
                <w:iCs/>
                <w:sz w:val="20"/>
              </w:rPr>
              <w:t>22</w:t>
            </w:r>
            <w:r w:rsidR="00BD4441" w:rsidRPr="00CE5318">
              <w:rPr>
                <w:rFonts w:eastAsia="Cambria" w:cs="Times New Roman"/>
                <w:bCs/>
                <w:iCs/>
                <w:sz w:val="20"/>
              </w:rPr>
              <w:t>4</w:t>
            </w:r>
          </w:p>
        </w:tc>
        <w:tc>
          <w:tcPr>
            <w:tcW w:w="1277" w:type="pct"/>
            <w:tcBorders>
              <w:left w:val="nil"/>
              <w:right w:val="nil"/>
            </w:tcBorders>
          </w:tcPr>
          <w:p w14:paraId="4752B047" w14:textId="1A78BDAA" w:rsidR="00BD3E77" w:rsidRPr="00CE5318" w:rsidRDefault="00BD3E77" w:rsidP="007D02A9">
            <w:pPr>
              <w:spacing w:before="60" w:after="60" w:line="240" w:lineRule="auto"/>
              <w:rPr>
                <w:rFonts w:eastAsia="Cambria" w:cs="Times New Roman"/>
                <w:sz w:val="20"/>
              </w:rPr>
            </w:pPr>
            <w:r w:rsidRPr="00CE5318">
              <w:rPr>
                <w:rFonts w:eastAsia="Cambria" w:cs="Times New Roman"/>
                <w:bCs/>
                <w:iCs/>
                <w:sz w:val="20"/>
              </w:rPr>
              <w:t>Propamidine</w:t>
            </w:r>
          </w:p>
        </w:tc>
        <w:tc>
          <w:tcPr>
            <w:tcW w:w="1079" w:type="pct"/>
            <w:tcBorders>
              <w:left w:val="nil"/>
              <w:right w:val="nil"/>
            </w:tcBorders>
          </w:tcPr>
          <w:p w14:paraId="4A4170A1"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medicines for ophthalmic use</w:t>
            </w:r>
          </w:p>
        </w:tc>
        <w:tc>
          <w:tcPr>
            <w:tcW w:w="1833" w:type="pct"/>
            <w:tcBorders>
              <w:left w:val="nil"/>
            </w:tcBorders>
          </w:tcPr>
          <w:p w14:paraId="4B8AAC5A"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Contact lens wearers should not use this product except on the advice of a doctor or optometrist.</w:t>
            </w:r>
          </w:p>
          <w:p w14:paraId="2202C6B3"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your eye infection does not improve within 48 hours, seek immediate medical advice.</w:t>
            </w:r>
          </w:p>
        </w:tc>
      </w:tr>
      <w:tr w:rsidR="00BD3E77" w:rsidRPr="00CE5318" w14:paraId="31EEB846" w14:textId="77777777" w:rsidTr="00F570B8">
        <w:trPr>
          <w:cantSplit/>
        </w:trPr>
        <w:tc>
          <w:tcPr>
            <w:tcW w:w="811" w:type="pct"/>
            <w:tcBorders>
              <w:right w:val="nil"/>
            </w:tcBorders>
          </w:tcPr>
          <w:p w14:paraId="1798A330" w14:textId="246285E1"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22</w:t>
            </w:r>
            <w:r w:rsidR="00BD4441" w:rsidRPr="00CE5318">
              <w:rPr>
                <w:rFonts w:eastAsia="Cambria" w:cs="Times New Roman"/>
                <w:snapToGrid w:val="0"/>
                <w:sz w:val="20"/>
              </w:rPr>
              <w:t>5</w:t>
            </w:r>
          </w:p>
        </w:tc>
        <w:tc>
          <w:tcPr>
            <w:tcW w:w="1277" w:type="pct"/>
            <w:tcBorders>
              <w:left w:val="nil"/>
              <w:right w:val="nil"/>
            </w:tcBorders>
            <w:hideMark/>
          </w:tcPr>
          <w:p w14:paraId="513CA4B7" w14:textId="0C4D96A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Proton pump inhibitors including:</w:t>
            </w:r>
          </w:p>
          <w:p w14:paraId="1E87E03E" w14:textId="77777777" w:rsidR="00BD3E77" w:rsidRPr="00CE5318" w:rsidRDefault="00BD3E77" w:rsidP="007D02A9">
            <w:pPr>
              <w:numPr>
                <w:ilvl w:val="0"/>
                <w:numId w:val="41"/>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Esomeprazole</w:t>
            </w:r>
          </w:p>
          <w:p w14:paraId="5DB2633E" w14:textId="77777777" w:rsidR="00BD3E77" w:rsidRPr="00CE5318" w:rsidRDefault="00BD3E77" w:rsidP="007D02A9">
            <w:pPr>
              <w:numPr>
                <w:ilvl w:val="0"/>
                <w:numId w:val="41"/>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Lansoprazole</w:t>
            </w:r>
          </w:p>
          <w:p w14:paraId="1F962E9F" w14:textId="77777777" w:rsidR="00BD3E77" w:rsidRPr="00CE5318" w:rsidRDefault="00BD3E77" w:rsidP="007D02A9">
            <w:pPr>
              <w:numPr>
                <w:ilvl w:val="0"/>
                <w:numId w:val="41"/>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Omeprazole</w:t>
            </w:r>
          </w:p>
          <w:p w14:paraId="5F874F38" w14:textId="77777777" w:rsidR="00BD3E77" w:rsidRPr="00CE5318" w:rsidRDefault="00BD3E77" w:rsidP="007D02A9">
            <w:pPr>
              <w:numPr>
                <w:ilvl w:val="0"/>
                <w:numId w:val="41"/>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Pantoprazole</w:t>
            </w:r>
          </w:p>
          <w:p w14:paraId="64F6FFCB" w14:textId="77777777" w:rsidR="00BD3E77" w:rsidRPr="00CE5318" w:rsidRDefault="00BD3E77" w:rsidP="007D02A9">
            <w:pPr>
              <w:numPr>
                <w:ilvl w:val="0"/>
                <w:numId w:val="41"/>
              </w:numPr>
              <w:spacing w:before="60" w:after="60" w:line="240" w:lineRule="auto"/>
              <w:ind w:left="284" w:hanging="284"/>
              <w:contextualSpacing/>
              <w:rPr>
                <w:rFonts w:eastAsia="Cambria" w:cs="Times New Roman"/>
                <w:snapToGrid w:val="0"/>
                <w:sz w:val="20"/>
              </w:rPr>
            </w:pPr>
            <w:r w:rsidRPr="00CE5318">
              <w:rPr>
                <w:rFonts w:eastAsia="Cambria" w:cs="Times New Roman"/>
                <w:snapToGrid w:val="0"/>
                <w:sz w:val="20"/>
              </w:rPr>
              <w:t>Rabeprazole</w:t>
            </w:r>
          </w:p>
        </w:tc>
        <w:tc>
          <w:tcPr>
            <w:tcW w:w="1079" w:type="pct"/>
            <w:tcBorders>
              <w:left w:val="nil"/>
              <w:right w:val="nil"/>
            </w:tcBorders>
            <w:hideMark/>
          </w:tcPr>
          <w:p w14:paraId="72BFF086" w14:textId="2510E752" w:rsidR="00BD3E77" w:rsidRPr="00CE5318" w:rsidRDefault="00BD3E77" w:rsidP="007D02A9">
            <w:pPr>
              <w:spacing w:before="60" w:after="60" w:line="240" w:lineRule="auto"/>
              <w:rPr>
                <w:rFonts w:eastAsia="Cambria" w:cs="Times New Roman"/>
                <w:sz w:val="20"/>
              </w:rPr>
            </w:pPr>
            <w:r w:rsidRPr="00CE5318">
              <w:rPr>
                <w:rFonts w:eastAsia="Cambria" w:cs="Times New Roman"/>
                <w:snapToGrid w:val="0"/>
                <w:sz w:val="20"/>
              </w:rPr>
              <w:t>In medicines for oral use</w:t>
            </w:r>
          </w:p>
        </w:tc>
        <w:tc>
          <w:tcPr>
            <w:tcW w:w="1833" w:type="pct"/>
            <w:tcBorders>
              <w:left w:val="nil"/>
            </w:tcBorders>
            <w:hideMark/>
          </w:tcPr>
          <w:p w14:paraId="487B4675" w14:textId="1486EFF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3C4AC10F" w14:textId="27861E5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E142B7" w:rsidRPr="00CE5318">
              <w:rPr>
                <w:rFonts w:eastAsia="Cambria" w:cs="Times New Roman"/>
                <w:sz w:val="20"/>
              </w:rPr>
              <w:t xml:space="preserve">2 </w:t>
            </w:r>
            <w:r w:rsidRPr="00CE5318">
              <w:rPr>
                <w:rFonts w:eastAsia="Cambria" w:cs="Times New Roman"/>
                <w:sz w:val="20"/>
              </w:rPr>
              <w:t>weeks of completing the course, consult a doctor.</w:t>
            </w:r>
          </w:p>
          <w:p w14:paraId="1ADD2C07" w14:textId="0A4BB902"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other medicines regularly.</w:t>
            </w:r>
          </w:p>
        </w:tc>
      </w:tr>
      <w:tr w:rsidR="00BD3E77" w:rsidRPr="00CE5318" w14:paraId="2572ED03" w14:textId="77777777" w:rsidTr="00F570B8">
        <w:trPr>
          <w:cantSplit/>
        </w:trPr>
        <w:tc>
          <w:tcPr>
            <w:tcW w:w="811" w:type="pct"/>
            <w:tcBorders>
              <w:right w:val="nil"/>
            </w:tcBorders>
          </w:tcPr>
          <w:p w14:paraId="3D61A449" w14:textId="4B36BC67" w:rsidR="00BD3E77" w:rsidRPr="00CE5318" w:rsidRDefault="00D63B58" w:rsidP="007D02A9">
            <w:pPr>
              <w:spacing w:before="60" w:after="60" w:line="240" w:lineRule="auto"/>
              <w:rPr>
                <w:rFonts w:eastAsia="Cambria" w:cs="Times New Roman"/>
                <w:sz w:val="20"/>
              </w:rPr>
            </w:pPr>
            <w:r w:rsidRPr="00CE5318">
              <w:rPr>
                <w:rFonts w:eastAsia="Cambria" w:cs="Times New Roman"/>
                <w:sz w:val="20"/>
              </w:rPr>
              <w:t>22</w:t>
            </w:r>
            <w:r w:rsidR="00BD4441" w:rsidRPr="00CE5318">
              <w:rPr>
                <w:rFonts w:eastAsia="Cambria" w:cs="Times New Roman"/>
                <w:sz w:val="20"/>
              </w:rPr>
              <w:t>6</w:t>
            </w:r>
          </w:p>
        </w:tc>
        <w:tc>
          <w:tcPr>
            <w:tcW w:w="1277" w:type="pct"/>
            <w:tcBorders>
              <w:left w:val="nil"/>
              <w:right w:val="nil"/>
            </w:tcBorders>
            <w:hideMark/>
          </w:tcPr>
          <w:p w14:paraId="2E2023F5" w14:textId="55B93636"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Pseudoephedrine</w:t>
            </w:r>
          </w:p>
          <w:p w14:paraId="22102F45" w14:textId="77777777" w:rsidR="00BD3E77" w:rsidRPr="00CE5318" w:rsidRDefault="00BD3E77" w:rsidP="007D02A9">
            <w:pPr>
              <w:spacing w:before="60" w:after="60" w:line="240" w:lineRule="auto"/>
              <w:rPr>
                <w:rFonts w:eastAsia="Cambria" w:cs="Times New Roman"/>
                <w:i/>
                <w:sz w:val="20"/>
              </w:rPr>
            </w:pPr>
            <w:r w:rsidRPr="00CE5318">
              <w:rPr>
                <w:rFonts w:eastAsia="Cambria" w:cs="Times New Roman"/>
                <w:i/>
                <w:sz w:val="20"/>
              </w:rPr>
              <w:t>(Entry 1 of 3)</w:t>
            </w:r>
          </w:p>
        </w:tc>
        <w:tc>
          <w:tcPr>
            <w:tcW w:w="1079" w:type="pct"/>
            <w:tcBorders>
              <w:left w:val="nil"/>
              <w:right w:val="nil"/>
            </w:tcBorders>
            <w:hideMark/>
          </w:tcPr>
          <w:p w14:paraId="61F2258F" w14:textId="77777777"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When the preparation is NOT indicated for use for cough, cold or flu</w:t>
            </w:r>
          </w:p>
        </w:tc>
        <w:tc>
          <w:tcPr>
            <w:tcW w:w="1833" w:type="pct"/>
            <w:tcBorders>
              <w:left w:val="nil"/>
            </w:tcBorders>
            <w:hideMark/>
          </w:tcPr>
          <w:p w14:paraId="2197C155" w14:textId="160529D1"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your doctor or pharmacist before taking [this product</w:t>
            </w:r>
            <w:r w:rsidRPr="00CE5318">
              <w:rPr>
                <w:rFonts w:eastAsia="Cambria" w:cs="Times New Roman"/>
                <w:i/>
                <w:sz w:val="20"/>
              </w:rPr>
              <w:t>/insert name of product</w:t>
            </w:r>
            <w:r w:rsidRPr="00CE5318">
              <w:rPr>
                <w:rFonts w:eastAsia="Cambria" w:cs="Times New Roman"/>
                <w:sz w:val="20"/>
              </w:rPr>
              <w:t>] if you have high blood pressure or heart problems or are taking antidepressant medication.</w:t>
            </w:r>
          </w:p>
          <w:p w14:paraId="55E0A04F"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w:t>
            </w:r>
            <w:r w:rsidRPr="00CE5318">
              <w:rPr>
                <w:rFonts w:eastAsia="Cambria" w:cs="Times New Roman"/>
                <w:i/>
                <w:sz w:val="20"/>
              </w:rPr>
              <w:t>/insert name of product</w:t>
            </w:r>
            <w:r w:rsidRPr="00CE5318">
              <w:rPr>
                <w:rFonts w:eastAsia="Cambria" w:cs="Times New Roman"/>
                <w:sz w:val="20"/>
              </w:rPr>
              <w:t>] may cause sleeplessness if it is taken up to several hours before going to bed.</w:t>
            </w:r>
          </w:p>
        </w:tc>
      </w:tr>
      <w:tr w:rsidR="00BD3E77" w:rsidRPr="00CE5318" w14:paraId="3E85EEB0" w14:textId="77777777" w:rsidTr="00F570B8">
        <w:trPr>
          <w:cantSplit/>
        </w:trPr>
        <w:tc>
          <w:tcPr>
            <w:tcW w:w="811" w:type="pct"/>
            <w:tcBorders>
              <w:right w:val="nil"/>
            </w:tcBorders>
          </w:tcPr>
          <w:p w14:paraId="20198E58" w14:textId="2D6AC616" w:rsidR="00BD3E77" w:rsidRPr="00CE5318" w:rsidRDefault="00D63B58" w:rsidP="007D02A9">
            <w:pPr>
              <w:spacing w:before="60" w:after="60" w:line="240" w:lineRule="auto"/>
              <w:rPr>
                <w:rFonts w:eastAsia="Cambria" w:cs="Times New Roman"/>
                <w:bCs/>
                <w:iCs/>
                <w:sz w:val="20"/>
              </w:rPr>
            </w:pPr>
            <w:r w:rsidRPr="00CE5318">
              <w:rPr>
                <w:rFonts w:eastAsia="Cambria" w:cs="Times New Roman"/>
                <w:bCs/>
                <w:iCs/>
                <w:sz w:val="20"/>
              </w:rPr>
              <w:t>22</w:t>
            </w:r>
            <w:r w:rsidR="00BD4441" w:rsidRPr="00CE5318">
              <w:rPr>
                <w:rFonts w:eastAsia="Cambria" w:cs="Times New Roman"/>
                <w:bCs/>
                <w:iCs/>
                <w:sz w:val="20"/>
              </w:rPr>
              <w:t>7</w:t>
            </w:r>
          </w:p>
        </w:tc>
        <w:tc>
          <w:tcPr>
            <w:tcW w:w="1277" w:type="pct"/>
            <w:tcBorders>
              <w:left w:val="nil"/>
              <w:right w:val="nil"/>
            </w:tcBorders>
          </w:tcPr>
          <w:p w14:paraId="78348B7A" w14:textId="77777777" w:rsidR="00994FE9" w:rsidRDefault="00BD3E77" w:rsidP="007D02A9">
            <w:pPr>
              <w:spacing w:before="60" w:after="60" w:line="240" w:lineRule="auto"/>
              <w:rPr>
                <w:rFonts w:eastAsia="Cambria" w:cs="Times New Roman"/>
                <w:bCs/>
                <w:iCs/>
                <w:sz w:val="20"/>
              </w:rPr>
            </w:pPr>
            <w:r w:rsidRPr="00CE5318">
              <w:rPr>
                <w:rFonts w:eastAsia="Cambria" w:cs="Times New Roman"/>
                <w:bCs/>
                <w:iCs/>
                <w:sz w:val="20"/>
              </w:rPr>
              <w:t>Pseudoephedrine</w:t>
            </w:r>
          </w:p>
          <w:p w14:paraId="035C2B5A" w14:textId="12D7C9B3" w:rsidR="00BD3E77" w:rsidRPr="00CE5318" w:rsidRDefault="00BD3E77" w:rsidP="007D02A9">
            <w:pPr>
              <w:spacing w:before="60" w:after="60" w:line="240" w:lineRule="auto"/>
              <w:rPr>
                <w:rFonts w:eastAsia="Cambria" w:cs="Times New Roman"/>
                <w:bCs/>
                <w:i/>
                <w:iCs/>
                <w:sz w:val="20"/>
              </w:rPr>
            </w:pPr>
            <w:r w:rsidRPr="00CE5318">
              <w:rPr>
                <w:rFonts w:eastAsia="Cambria" w:cs="Times New Roman"/>
                <w:bCs/>
                <w:i/>
                <w:iCs/>
                <w:sz w:val="20"/>
              </w:rPr>
              <w:t>(Entry 2 of 3)</w:t>
            </w:r>
          </w:p>
        </w:tc>
        <w:tc>
          <w:tcPr>
            <w:tcW w:w="1079" w:type="pct"/>
            <w:tcBorders>
              <w:left w:val="nil"/>
              <w:right w:val="nil"/>
            </w:tcBorders>
            <w:hideMark/>
          </w:tcPr>
          <w:p w14:paraId="01F7C596"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1963AD36" w14:textId="27151AF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your doctor or pharmacist before taking [this product</w:t>
            </w:r>
            <w:r w:rsidRPr="00CE5318">
              <w:rPr>
                <w:rFonts w:eastAsia="Cambria" w:cs="Times New Roman"/>
                <w:i/>
                <w:sz w:val="20"/>
              </w:rPr>
              <w:t>/insert name of product</w:t>
            </w:r>
            <w:r w:rsidRPr="00CE5318">
              <w:rPr>
                <w:rFonts w:eastAsia="Cambria" w:cs="Times New Roman"/>
                <w:sz w:val="20"/>
              </w:rPr>
              <w:t>] if you have high blood pressure or heart problems or are taking antidepressant medication.</w:t>
            </w:r>
          </w:p>
          <w:p w14:paraId="1FF8C06C" w14:textId="6FB821A3"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w:t>
            </w:r>
            <w:r w:rsidRPr="00CE5318">
              <w:rPr>
                <w:rFonts w:eastAsia="Cambria" w:cs="Times New Roman"/>
                <w:i/>
                <w:sz w:val="20"/>
              </w:rPr>
              <w:t>/insert name of product</w:t>
            </w:r>
            <w:r w:rsidRPr="00CE5318">
              <w:rPr>
                <w:rFonts w:eastAsia="Cambria" w:cs="Times New Roman"/>
                <w:sz w:val="20"/>
              </w:rPr>
              <w:t>] may cause sleeplessness if it is taken up to several hours before going to bed.</w:t>
            </w:r>
          </w:p>
          <w:p w14:paraId="24FAA483" w14:textId="05EF54F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tc>
      </w:tr>
      <w:tr w:rsidR="00BD3E77" w:rsidRPr="00CE5318" w14:paraId="234F287A" w14:textId="77777777" w:rsidTr="00F570B8">
        <w:trPr>
          <w:cantSplit/>
        </w:trPr>
        <w:tc>
          <w:tcPr>
            <w:tcW w:w="811" w:type="pct"/>
            <w:tcBorders>
              <w:right w:val="nil"/>
            </w:tcBorders>
          </w:tcPr>
          <w:p w14:paraId="517C60CC" w14:textId="6310637C" w:rsidR="00BD3E77" w:rsidRPr="00CE5318" w:rsidRDefault="00D63B58" w:rsidP="007D02A9">
            <w:pPr>
              <w:spacing w:before="60" w:after="60" w:line="240" w:lineRule="auto"/>
              <w:rPr>
                <w:rFonts w:eastAsia="Cambria" w:cs="Times New Roman"/>
                <w:bCs/>
                <w:iCs/>
                <w:sz w:val="20"/>
              </w:rPr>
            </w:pPr>
            <w:r w:rsidRPr="00CE5318">
              <w:rPr>
                <w:rFonts w:eastAsia="Cambria" w:cs="Times New Roman"/>
                <w:bCs/>
                <w:iCs/>
                <w:sz w:val="20"/>
              </w:rPr>
              <w:t>22</w:t>
            </w:r>
            <w:r w:rsidR="00BD4441" w:rsidRPr="00CE5318">
              <w:rPr>
                <w:rFonts w:eastAsia="Cambria" w:cs="Times New Roman"/>
                <w:bCs/>
                <w:iCs/>
                <w:sz w:val="20"/>
              </w:rPr>
              <w:t>8</w:t>
            </w:r>
          </w:p>
        </w:tc>
        <w:tc>
          <w:tcPr>
            <w:tcW w:w="1277" w:type="pct"/>
            <w:tcBorders>
              <w:left w:val="nil"/>
              <w:right w:val="nil"/>
            </w:tcBorders>
          </w:tcPr>
          <w:p w14:paraId="1F925A0A" w14:textId="77777777" w:rsidR="00EE7ABD" w:rsidRDefault="00BD3E77" w:rsidP="007D02A9">
            <w:pPr>
              <w:spacing w:before="60" w:after="60" w:line="240" w:lineRule="auto"/>
              <w:rPr>
                <w:rFonts w:eastAsia="Cambria" w:cs="Times New Roman"/>
                <w:bCs/>
                <w:iCs/>
                <w:sz w:val="20"/>
              </w:rPr>
            </w:pPr>
            <w:r w:rsidRPr="00CE5318">
              <w:rPr>
                <w:rFonts w:eastAsia="Cambria" w:cs="Times New Roman"/>
                <w:bCs/>
                <w:iCs/>
                <w:sz w:val="20"/>
              </w:rPr>
              <w:t>Pseudoephedrine</w:t>
            </w:r>
          </w:p>
          <w:p w14:paraId="515A1E05" w14:textId="075D40FA" w:rsidR="00BD3E77" w:rsidRPr="00CE5318" w:rsidRDefault="00BD3E77" w:rsidP="007D02A9">
            <w:pPr>
              <w:spacing w:before="60" w:after="60" w:line="240" w:lineRule="auto"/>
              <w:rPr>
                <w:rFonts w:eastAsia="Cambria" w:cs="Times New Roman"/>
                <w:bCs/>
                <w:iCs/>
                <w:sz w:val="20"/>
              </w:rPr>
            </w:pPr>
            <w:r w:rsidRPr="00CE5318">
              <w:rPr>
                <w:rFonts w:eastAsia="Cambria" w:cs="Times New Roman"/>
                <w:bCs/>
                <w:i/>
                <w:iCs/>
                <w:sz w:val="20"/>
              </w:rPr>
              <w:t>(Entry 3 of 3)</w:t>
            </w:r>
          </w:p>
        </w:tc>
        <w:tc>
          <w:tcPr>
            <w:tcW w:w="1079" w:type="pct"/>
            <w:tcBorders>
              <w:left w:val="nil"/>
              <w:right w:val="nil"/>
            </w:tcBorders>
            <w:hideMark/>
          </w:tcPr>
          <w:p w14:paraId="093E9025" w14:textId="7316F1B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years (where ‘x’ is 6, 7, 8, 9, 10 or 11)</w:t>
            </w:r>
          </w:p>
        </w:tc>
        <w:tc>
          <w:tcPr>
            <w:tcW w:w="1833" w:type="pct"/>
            <w:tcBorders>
              <w:left w:val="nil"/>
            </w:tcBorders>
            <w:hideMark/>
          </w:tcPr>
          <w:p w14:paraId="402C8540" w14:textId="5244265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your doctor or pharmacist before taking [this product</w:t>
            </w:r>
            <w:r w:rsidRPr="00CE5318">
              <w:rPr>
                <w:rFonts w:eastAsia="Cambria" w:cs="Times New Roman"/>
                <w:i/>
                <w:sz w:val="20"/>
              </w:rPr>
              <w:t>/insert name of product</w:t>
            </w:r>
            <w:r w:rsidRPr="00CE5318">
              <w:rPr>
                <w:rFonts w:eastAsia="Cambria" w:cs="Times New Roman"/>
                <w:sz w:val="20"/>
              </w:rPr>
              <w:t>] if you have high blood pressure or heart problems or are taking antidepressant medication.</w:t>
            </w:r>
          </w:p>
          <w:p w14:paraId="0700CFBB" w14:textId="1B7FB33F"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product</w:t>
            </w:r>
            <w:r w:rsidRPr="00CE5318">
              <w:rPr>
                <w:rFonts w:eastAsia="Cambria" w:cs="Times New Roman"/>
                <w:i/>
                <w:sz w:val="20"/>
              </w:rPr>
              <w:t>/insert name of product</w:t>
            </w:r>
            <w:r w:rsidRPr="00CE5318">
              <w:rPr>
                <w:rFonts w:eastAsia="Cambria" w:cs="Times New Roman"/>
                <w:sz w:val="20"/>
              </w:rPr>
              <w:t>] may cause sleeplessness if it is taken up to several hours before going to bed.</w:t>
            </w:r>
          </w:p>
          <w:p w14:paraId="452DE67D" w14:textId="0D0C30F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0CF03409"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760902F3" w14:textId="0A6A47B2" w:rsidR="00BD3E77" w:rsidRPr="00CE5318" w:rsidRDefault="00BD3E77" w:rsidP="007D02A9">
            <w:pPr>
              <w:numPr>
                <w:ilvl w:val="0"/>
                <w:numId w:val="42"/>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52C321A2"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 (if ‘x’ is 6, 7, 8, 9 or 10)</w:t>
            </w:r>
          </w:p>
          <w:p w14:paraId="22EE1959" w14:textId="2A4D3BA0" w:rsidR="00BD3E77" w:rsidRPr="00CE5318" w:rsidRDefault="00BD3E77" w:rsidP="007D02A9">
            <w:pPr>
              <w:numPr>
                <w:ilvl w:val="0"/>
                <w:numId w:val="42"/>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tc>
      </w:tr>
      <w:tr w:rsidR="00BD3E77" w:rsidRPr="00CE5318" w14:paraId="49BE454B" w14:textId="77777777" w:rsidTr="00F570B8">
        <w:trPr>
          <w:cantSplit/>
        </w:trPr>
        <w:tc>
          <w:tcPr>
            <w:tcW w:w="811" w:type="pct"/>
            <w:tcBorders>
              <w:right w:val="nil"/>
            </w:tcBorders>
          </w:tcPr>
          <w:p w14:paraId="5B3AC59C" w14:textId="58472962" w:rsidR="00BD3E77" w:rsidRPr="00CE5318" w:rsidRDefault="00D63B58" w:rsidP="007D02A9">
            <w:pPr>
              <w:spacing w:before="60" w:after="60" w:line="240" w:lineRule="auto"/>
              <w:rPr>
                <w:rFonts w:eastAsia="Cambria" w:cs="Times New Roman"/>
                <w:bCs/>
                <w:iCs/>
                <w:sz w:val="20"/>
              </w:rPr>
            </w:pPr>
            <w:r w:rsidRPr="00CE5318">
              <w:rPr>
                <w:rFonts w:eastAsia="Cambria" w:cs="Times New Roman"/>
                <w:bCs/>
                <w:iCs/>
                <w:sz w:val="20"/>
              </w:rPr>
              <w:t>2</w:t>
            </w:r>
            <w:r w:rsidR="00BD4441" w:rsidRPr="00CE5318">
              <w:rPr>
                <w:rFonts w:eastAsia="Cambria" w:cs="Times New Roman"/>
                <w:bCs/>
                <w:iCs/>
                <w:sz w:val="20"/>
              </w:rPr>
              <w:t>29</w:t>
            </w:r>
          </w:p>
        </w:tc>
        <w:tc>
          <w:tcPr>
            <w:tcW w:w="1277" w:type="pct"/>
            <w:tcBorders>
              <w:left w:val="nil"/>
              <w:right w:val="nil"/>
            </w:tcBorders>
            <w:hideMark/>
          </w:tcPr>
          <w:p w14:paraId="2ED08C30" w14:textId="2B9A5850" w:rsidR="00BD3E77" w:rsidRPr="00CE5318" w:rsidRDefault="00BD3E77" w:rsidP="007D02A9">
            <w:pPr>
              <w:spacing w:before="60" w:after="60" w:line="240" w:lineRule="auto"/>
              <w:rPr>
                <w:rFonts w:eastAsia="Cambria" w:cs="Times New Roman"/>
                <w:bCs/>
                <w:iCs/>
                <w:sz w:val="20"/>
              </w:rPr>
            </w:pPr>
            <w:r w:rsidRPr="00CE5318">
              <w:rPr>
                <w:rFonts w:eastAsia="Cambria" w:cs="Times New Roman"/>
                <w:bCs/>
                <w:iCs/>
                <w:sz w:val="20"/>
              </w:rPr>
              <w:t>Psyllium</w:t>
            </w:r>
          </w:p>
        </w:tc>
        <w:tc>
          <w:tcPr>
            <w:tcW w:w="1079" w:type="pct"/>
            <w:tcBorders>
              <w:left w:val="nil"/>
              <w:right w:val="nil"/>
            </w:tcBorders>
            <w:hideMark/>
          </w:tcPr>
          <w:p w14:paraId="119EEC4D"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medicines for oral ingestion which include dosage instructions for children</w:t>
            </w:r>
          </w:p>
        </w:tc>
        <w:tc>
          <w:tcPr>
            <w:tcW w:w="1833" w:type="pct"/>
            <w:tcBorders>
              <w:left w:val="nil"/>
            </w:tcBorders>
            <w:hideMark/>
          </w:tcPr>
          <w:p w14:paraId="18DBF7CD" w14:textId="6FF5394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Should only be used for children on medical advice.</w:t>
            </w:r>
          </w:p>
        </w:tc>
      </w:tr>
      <w:tr w:rsidR="00BD3E77" w:rsidRPr="00CE5318" w14:paraId="38DDCE25" w14:textId="77777777" w:rsidTr="00F570B8">
        <w:trPr>
          <w:cantSplit/>
        </w:trPr>
        <w:tc>
          <w:tcPr>
            <w:tcW w:w="811" w:type="pct"/>
            <w:tcBorders>
              <w:right w:val="nil"/>
            </w:tcBorders>
          </w:tcPr>
          <w:p w14:paraId="58FF40CD" w14:textId="1B0DE99B"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23</w:t>
            </w:r>
            <w:r w:rsidR="00BD4441" w:rsidRPr="00CE5318">
              <w:rPr>
                <w:rFonts w:eastAsia="Cambria" w:cs="Times New Roman"/>
                <w:snapToGrid w:val="0"/>
                <w:sz w:val="20"/>
              </w:rPr>
              <w:t>0</w:t>
            </w:r>
          </w:p>
        </w:tc>
        <w:tc>
          <w:tcPr>
            <w:tcW w:w="1277" w:type="pct"/>
            <w:tcBorders>
              <w:left w:val="nil"/>
              <w:right w:val="nil"/>
            </w:tcBorders>
            <w:hideMark/>
          </w:tcPr>
          <w:p w14:paraId="23753593" w14:textId="78BBD5A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Pyridoxal</w:t>
            </w:r>
          </w:p>
          <w:p w14:paraId="62950E62"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(see also Vitamin B6, Vitamins)</w:t>
            </w:r>
          </w:p>
          <w:p w14:paraId="0B55B878"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72929886" w14:textId="605F4E4C"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In SINGLE-INGREDIENT preparations containing 200 </w:t>
            </w:r>
            <w:r w:rsidR="00E53C2A" w:rsidRPr="00CE5318">
              <w:rPr>
                <w:rFonts w:eastAsia="Cambria" w:cs="Times New Roman"/>
                <w:snapToGrid w:val="0"/>
                <w:sz w:val="20"/>
              </w:rPr>
              <w:t>mg</w:t>
            </w:r>
            <w:r w:rsidRPr="00CE5318">
              <w:rPr>
                <w:rFonts w:eastAsia="Cambria" w:cs="Times New Roman"/>
                <w:snapToGrid w:val="0"/>
                <w:sz w:val="20"/>
              </w:rPr>
              <w:t xml:space="preserve"> or less but more than 50 </w:t>
            </w:r>
            <w:r w:rsidR="00E53C2A" w:rsidRPr="00CE5318">
              <w:rPr>
                <w:rFonts w:eastAsia="Cambria" w:cs="Times New Roman"/>
                <w:snapToGrid w:val="0"/>
                <w:sz w:val="20"/>
              </w:rPr>
              <w:t>mg</w:t>
            </w:r>
            <w:r w:rsidRPr="00CE5318">
              <w:rPr>
                <w:rFonts w:eastAsia="Cambria" w:cs="Times New Roman"/>
                <w:snapToGrid w:val="0"/>
                <w:sz w:val="20"/>
              </w:rPr>
              <w:t xml:space="preserve"> per recommended daily dose</w:t>
            </w:r>
          </w:p>
        </w:tc>
        <w:tc>
          <w:tcPr>
            <w:tcW w:w="1833" w:type="pct"/>
            <w:tcBorders>
              <w:left w:val="nil"/>
            </w:tcBorders>
          </w:tcPr>
          <w:p w14:paraId="771D449A" w14:textId="07A41FFE" w:rsidR="00BD3E77" w:rsidRPr="00CE5318" w:rsidRDefault="00BD3E77" w:rsidP="000E0F8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Stop taking this medication if you experience tingling, burning or numbness and see your healthcare practitioner as soon as possible.</w:t>
            </w:r>
          </w:p>
        </w:tc>
      </w:tr>
      <w:tr w:rsidR="00BD3E77" w:rsidRPr="00CE5318" w14:paraId="0DE01C87" w14:textId="77777777" w:rsidTr="00F570B8">
        <w:trPr>
          <w:cantSplit/>
        </w:trPr>
        <w:tc>
          <w:tcPr>
            <w:tcW w:w="811" w:type="pct"/>
            <w:tcBorders>
              <w:right w:val="nil"/>
            </w:tcBorders>
          </w:tcPr>
          <w:p w14:paraId="0710B868" w14:textId="63BF8667"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23</w:t>
            </w:r>
            <w:r w:rsidR="00BD4441" w:rsidRPr="00CE5318">
              <w:rPr>
                <w:rFonts w:eastAsia="Cambria" w:cs="Times New Roman"/>
                <w:snapToGrid w:val="0"/>
                <w:sz w:val="20"/>
              </w:rPr>
              <w:t>1</w:t>
            </w:r>
          </w:p>
        </w:tc>
        <w:tc>
          <w:tcPr>
            <w:tcW w:w="1277" w:type="pct"/>
            <w:tcBorders>
              <w:left w:val="nil"/>
              <w:right w:val="nil"/>
            </w:tcBorders>
            <w:hideMark/>
          </w:tcPr>
          <w:p w14:paraId="303A2135" w14:textId="5365E50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Pyridoxal</w:t>
            </w:r>
          </w:p>
          <w:p w14:paraId="4118B7D5"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(see also Vitamin B6, Vitamins)</w:t>
            </w:r>
          </w:p>
          <w:p w14:paraId="6C514E74"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063B9D73" w14:textId="497225C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In MULTI-INGREDIENT preparations containing 200 </w:t>
            </w:r>
            <w:r w:rsidR="00E53C2A" w:rsidRPr="00CE5318">
              <w:rPr>
                <w:rFonts w:eastAsia="Cambria" w:cs="Times New Roman"/>
                <w:snapToGrid w:val="0"/>
                <w:sz w:val="20"/>
              </w:rPr>
              <w:t>mg</w:t>
            </w:r>
            <w:r w:rsidRPr="00CE5318">
              <w:rPr>
                <w:rFonts w:eastAsia="Cambria" w:cs="Times New Roman"/>
                <w:snapToGrid w:val="0"/>
                <w:sz w:val="20"/>
              </w:rPr>
              <w:t xml:space="preserve"> or less but more than 50 </w:t>
            </w:r>
            <w:r w:rsidR="00E53C2A" w:rsidRPr="00CE5318">
              <w:rPr>
                <w:rFonts w:eastAsia="Cambria" w:cs="Times New Roman"/>
                <w:snapToGrid w:val="0"/>
                <w:sz w:val="20"/>
              </w:rPr>
              <w:t>mg</w:t>
            </w:r>
            <w:r w:rsidRPr="00CE5318">
              <w:rPr>
                <w:rFonts w:eastAsia="Cambria" w:cs="Times New Roman"/>
                <w:snapToGrid w:val="0"/>
                <w:sz w:val="20"/>
              </w:rPr>
              <w:t xml:space="preserve"> per recommended daily dose</w:t>
            </w:r>
          </w:p>
        </w:tc>
        <w:tc>
          <w:tcPr>
            <w:tcW w:w="1833" w:type="pct"/>
            <w:tcBorders>
              <w:left w:val="nil"/>
            </w:tcBorders>
          </w:tcPr>
          <w:p w14:paraId="6EBAC338" w14:textId="4F1B3EA4" w:rsidR="00BD3E77" w:rsidRPr="00CE5318" w:rsidRDefault="00BD3E77" w:rsidP="000E0F8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Stop taking this medication if you experience tingling, burning or numbness and see your healthcare practitioner as soon as possible.  Contains vitamin B6.</w:t>
            </w:r>
          </w:p>
        </w:tc>
      </w:tr>
      <w:tr w:rsidR="00BD3E77" w:rsidRPr="00CE5318" w14:paraId="79705DE0" w14:textId="77777777" w:rsidTr="00F570B8">
        <w:trPr>
          <w:cantSplit/>
        </w:trPr>
        <w:tc>
          <w:tcPr>
            <w:tcW w:w="811" w:type="pct"/>
            <w:tcBorders>
              <w:right w:val="nil"/>
            </w:tcBorders>
          </w:tcPr>
          <w:p w14:paraId="53EF29DA" w14:textId="0CC1AFE8"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23</w:t>
            </w:r>
            <w:r w:rsidR="00BD4441" w:rsidRPr="00CE5318">
              <w:rPr>
                <w:rFonts w:eastAsia="Cambria" w:cs="Times New Roman"/>
                <w:snapToGrid w:val="0"/>
                <w:sz w:val="20"/>
              </w:rPr>
              <w:t>2</w:t>
            </w:r>
          </w:p>
        </w:tc>
        <w:tc>
          <w:tcPr>
            <w:tcW w:w="1277" w:type="pct"/>
            <w:tcBorders>
              <w:left w:val="nil"/>
              <w:right w:val="nil"/>
            </w:tcBorders>
            <w:hideMark/>
          </w:tcPr>
          <w:p w14:paraId="69B33125" w14:textId="277F265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Pyridoxine</w:t>
            </w:r>
          </w:p>
          <w:p w14:paraId="1A714AEF"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(see also Vitamin B6, Vitamins)</w:t>
            </w:r>
          </w:p>
          <w:p w14:paraId="07547B49"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4F0A456F" w14:textId="420AA8C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In SINGLE- INGREDIENT preparations containing 200 </w:t>
            </w:r>
            <w:r w:rsidR="00E53C2A" w:rsidRPr="00CE5318">
              <w:rPr>
                <w:rFonts w:eastAsia="Cambria" w:cs="Times New Roman"/>
                <w:snapToGrid w:val="0"/>
                <w:sz w:val="20"/>
              </w:rPr>
              <w:t>mg</w:t>
            </w:r>
            <w:r w:rsidRPr="00CE5318">
              <w:rPr>
                <w:rFonts w:eastAsia="Cambria" w:cs="Times New Roman"/>
                <w:snapToGrid w:val="0"/>
                <w:sz w:val="20"/>
              </w:rPr>
              <w:t xml:space="preserve"> or less but more than 50 </w:t>
            </w:r>
            <w:r w:rsidR="00E53C2A" w:rsidRPr="00CE5318">
              <w:rPr>
                <w:rFonts w:eastAsia="Cambria" w:cs="Times New Roman"/>
                <w:snapToGrid w:val="0"/>
                <w:sz w:val="20"/>
              </w:rPr>
              <w:t>mg</w:t>
            </w:r>
            <w:r w:rsidRPr="00CE5318">
              <w:rPr>
                <w:rFonts w:eastAsia="Cambria" w:cs="Times New Roman"/>
                <w:snapToGrid w:val="0"/>
                <w:sz w:val="20"/>
              </w:rPr>
              <w:t xml:space="preserve"> per recommended daily dose</w:t>
            </w:r>
          </w:p>
        </w:tc>
        <w:tc>
          <w:tcPr>
            <w:tcW w:w="1833" w:type="pct"/>
            <w:tcBorders>
              <w:left w:val="nil"/>
            </w:tcBorders>
          </w:tcPr>
          <w:p w14:paraId="73AE1BE0" w14:textId="00AE45D1" w:rsidR="00BD3E77" w:rsidRPr="00CE5318" w:rsidRDefault="00BD3E77" w:rsidP="000E0F8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Stop taking this medication if you experience tingling, burning or numbness and see your healthcare practitioner as soon as possible.</w:t>
            </w:r>
          </w:p>
        </w:tc>
      </w:tr>
      <w:tr w:rsidR="00BD3E77" w:rsidRPr="00CE5318" w14:paraId="34AEEFAC" w14:textId="77777777" w:rsidTr="00F570B8">
        <w:trPr>
          <w:cantSplit/>
        </w:trPr>
        <w:tc>
          <w:tcPr>
            <w:tcW w:w="811" w:type="pct"/>
            <w:tcBorders>
              <w:right w:val="nil"/>
            </w:tcBorders>
          </w:tcPr>
          <w:p w14:paraId="4F4FBFAD" w14:textId="2BDB4064"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23</w:t>
            </w:r>
            <w:r w:rsidR="00BD4441" w:rsidRPr="00CE5318">
              <w:rPr>
                <w:rFonts w:eastAsia="Cambria" w:cs="Times New Roman"/>
                <w:snapToGrid w:val="0"/>
                <w:sz w:val="20"/>
              </w:rPr>
              <w:t>3</w:t>
            </w:r>
          </w:p>
        </w:tc>
        <w:tc>
          <w:tcPr>
            <w:tcW w:w="1277" w:type="pct"/>
            <w:tcBorders>
              <w:left w:val="nil"/>
              <w:right w:val="nil"/>
            </w:tcBorders>
            <w:hideMark/>
          </w:tcPr>
          <w:p w14:paraId="66CE642B" w14:textId="1925844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Pyridoxine</w:t>
            </w:r>
          </w:p>
          <w:p w14:paraId="16E5A0F6"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(see also Vitamin B6, Vitamins)</w:t>
            </w:r>
          </w:p>
          <w:p w14:paraId="025CC0F5"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hideMark/>
          </w:tcPr>
          <w:p w14:paraId="3B632456" w14:textId="7503D63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In MULTI-INGREDIENT preparations containing 200 </w:t>
            </w:r>
            <w:r w:rsidR="00E53C2A" w:rsidRPr="00CE5318">
              <w:rPr>
                <w:rFonts w:eastAsia="Cambria" w:cs="Times New Roman"/>
                <w:snapToGrid w:val="0"/>
                <w:sz w:val="20"/>
              </w:rPr>
              <w:t>mg</w:t>
            </w:r>
            <w:r w:rsidRPr="00CE5318">
              <w:rPr>
                <w:rFonts w:eastAsia="Cambria" w:cs="Times New Roman"/>
                <w:snapToGrid w:val="0"/>
                <w:sz w:val="20"/>
              </w:rPr>
              <w:t xml:space="preserve"> or less but more than 50 </w:t>
            </w:r>
            <w:r w:rsidR="00E53C2A" w:rsidRPr="00CE5318">
              <w:rPr>
                <w:rFonts w:eastAsia="Cambria" w:cs="Times New Roman"/>
                <w:snapToGrid w:val="0"/>
                <w:sz w:val="20"/>
              </w:rPr>
              <w:t>mg</w:t>
            </w:r>
            <w:r w:rsidRPr="00CE5318">
              <w:rPr>
                <w:rFonts w:eastAsia="Cambria" w:cs="Times New Roman"/>
                <w:snapToGrid w:val="0"/>
                <w:sz w:val="20"/>
              </w:rPr>
              <w:t xml:space="preserve"> per recommended daily dose</w:t>
            </w:r>
          </w:p>
        </w:tc>
        <w:tc>
          <w:tcPr>
            <w:tcW w:w="1833" w:type="pct"/>
            <w:tcBorders>
              <w:left w:val="nil"/>
            </w:tcBorders>
          </w:tcPr>
          <w:p w14:paraId="7344E26A" w14:textId="2CEE3E00" w:rsidR="00BD3E77" w:rsidRPr="00CE5318" w:rsidRDefault="00BD3E77" w:rsidP="000E0F8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Stop taking this medication if you experience tingling, burning or numbness and see your healthcare practitioner as soon as possible.  Contains vitamin B6.</w:t>
            </w:r>
          </w:p>
        </w:tc>
      </w:tr>
      <w:tr w:rsidR="00BD3E77" w:rsidRPr="00CE5318" w14:paraId="23B449DF" w14:textId="77777777" w:rsidTr="00F570B8">
        <w:trPr>
          <w:cantSplit/>
        </w:trPr>
        <w:tc>
          <w:tcPr>
            <w:tcW w:w="811" w:type="pct"/>
            <w:tcBorders>
              <w:right w:val="nil"/>
            </w:tcBorders>
          </w:tcPr>
          <w:p w14:paraId="627FFCBE" w14:textId="4943B763"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23</w:t>
            </w:r>
            <w:r w:rsidR="00BD4441" w:rsidRPr="00CE5318">
              <w:rPr>
                <w:rFonts w:eastAsia="Cambria" w:cs="Times New Roman"/>
                <w:snapToGrid w:val="0"/>
                <w:sz w:val="20"/>
              </w:rPr>
              <w:t>4</w:t>
            </w:r>
          </w:p>
        </w:tc>
        <w:tc>
          <w:tcPr>
            <w:tcW w:w="1277" w:type="pct"/>
            <w:tcBorders>
              <w:left w:val="nil"/>
              <w:right w:val="nil"/>
            </w:tcBorders>
            <w:hideMark/>
          </w:tcPr>
          <w:p w14:paraId="362D7A5E" w14:textId="417938AC" w:rsidR="00BD3E77" w:rsidRPr="00CE5318" w:rsidRDefault="00BD3E77" w:rsidP="007D02A9">
            <w:pPr>
              <w:spacing w:before="60" w:after="60" w:line="240" w:lineRule="auto"/>
              <w:rPr>
                <w:rFonts w:eastAsia="Cambria" w:cs="Times New Roman"/>
                <w:snapToGrid w:val="0"/>
                <w:sz w:val="20"/>
              </w:rPr>
            </w:pPr>
            <w:proofErr w:type="spellStart"/>
            <w:r w:rsidRPr="00CE5318">
              <w:rPr>
                <w:rFonts w:eastAsia="Cambria" w:cs="Times New Roman"/>
                <w:snapToGrid w:val="0"/>
                <w:sz w:val="20"/>
              </w:rPr>
              <w:t>Pyrithione</w:t>
            </w:r>
            <w:proofErr w:type="spellEnd"/>
            <w:r w:rsidRPr="00CE5318">
              <w:rPr>
                <w:rFonts w:eastAsia="Cambria" w:cs="Times New Roman"/>
                <w:snapToGrid w:val="0"/>
                <w:sz w:val="20"/>
              </w:rPr>
              <w:t xml:space="preserve"> zinc</w:t>
            </w:r>
          </w:p>
        </w:tc>
        <w:tc>
          <w:tcPr>
            <w:tcW w:w="1079" w:type="pct"/>
            <w:tcBorders>
              <w:left w:val="nil"/>
              <w:right w:val="nil"/>
            </w:tcBorders>
            <w:hideMark/>
          </w:tcPr>
          <w:p w14:paraId="09BC3CAC" w14:textId="4ACD5E5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preparations for external use for treatment of the scalp</w:t>
            </w:r>
          </w:p>
        </w:tc>
        <w:tc>
          <w:tcPr>
            <w:tcW w:w="1833" w:type="pct"/>
            <w:tcBorders>
              <w:left w:val="nil"/>
            </w:tcBorders>
            <w:hideMark/>
          </w:tcPr>
          <w:p w14:paraId="157041C4" w14:textId="77777777" w:rsidR="00BD3E77" w:rsidRPr="00CE5318" w:rsidRDefault="00BD3E77" w:rsidP="007D02A9">
            <w:pPr>
              <w:spacing w:before="60" w:after="60" w:line="240" w:lineRule="auto"/>
              <w:contextualSpacing/>
              <w:rPr>
                <w:rFonts w:eastAsia="Cambria" w:cs="Times New Roman"/>
                <w:i/>
                <w:sz w:val="20"/>
              </w:rPr>
            </w:pPr>
            <w:r w:rsidRPr="00CE5318">
              <w:rPr>
                <w:rFonts w:eastAsia="Cambria" w:cs="Times New Roman"/>
                <w:i/>
                <w:sz w:val="20"/>
              </w:rPr>
              <w:t>either</w:t>
            </w:r>
          </w:p>
          <w:p w14:paraId="0E97C749" w14:textId="2F3E9C15" w:rsidR="00BD3E77" w:rsidRPr="00CE5318" w:rsidRDefault="00BD3E77" w:rsidP="007D02A9">
            <w:pPr>
              <w:numPr>
                <w:ilvl w:val="0"/>
                <w:numId w:val="10"/>
              </w:numPr>
              <w:spacing w:before="60" w:after="60" w:line="240" w:lineRule="auto"/>
              <w:contextualSpacing/>
              <w:rPr>
                <w:rFonts w:eastAsia="Cambria" w:cs="Times New Roman"/>
                <w:sz w:val="20"/>
                <w:szCs w:val="22"/>
              </w:rPr>
            </w:pPr>
            <w:r w:rsidRPr="00CE5318">
              <w:rPr>
                <w:rFonts w:eastAsia="Cambria" w:cs="Times New Roman"/>
                <w:sz w:val="20"/>
                <w:szCs w:val="22"/>
              </w:rPr>
              <w:t>Keep out of eyes.</w:t>
            </w:r>
          </w:p>
          <w:p w14:paraId="6FC4EF24"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w:t>
            </w:r>
          </w:p>
          <w:p w14:paraId="71173E0C" w14:textId="43A90F5D" w:rsidR="00BD3E77" w:rsidRPr="00CE5318" w:rsidRDefault="00BD3E77" w:rsidP="007D02A9">
            <w:pPr>
              <w:numPr>
                <w:ilvl w:val="0"/>
                <w:numId w:val="10"/>
              </w:numPr>
              <w:spacing w:before="60" w:after="60" w:line="240" w:lineRule="auto"/>
              <w:contextualSpacing/>
              <w:rPr>
                <w:rFonts w:eastAsia="Cambria" w:cs="Times New Roman"/>
                <w:sz w:val="20"/>
                <w:szCs w:val="22"/>
              </w:rPr>
            </w:pPr>
            <w:r w:rsidRPr="00CE5318">
              <w:rPr>
                <w:rFonts w:eastAsia="Cambria" w:cs="Times New Roman"/>
                <w:sz w:val="20"/>
                <w:szCs w:val="22"/>
              </w:rPr>
              <w:t>If in eyes, rinse well with water.</w:t>
            </w:r>
          </w:p>
        </w:tc>
      </w:tr>
      <w:tr w:rsidR="00BD3E77" w:rsidRPr="00CE5318" w14:paraId="407C187F" w14:textId="77777777" w:rsidTr="00F570B8">
        <w:trPr>
          <w:cantSplit/>
        </w:trPr>
        <w:tc>
          <w:tcPr>
            <w:tcW w:w="811" w:type="pct"/>
            <w:tcBorders>
              <w:right w:val="nil"/>
            </w:tcBorders>
          </w:tcPr>
          <w:p w14:paraId="75CB3497" w14:textId="64EEEB6C"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23</w:t>
            </w:r>
            <w:r w:rsidR="00BD4441" w:rsidRPr="00CE5318">
              <w:rPr>
                <w:rFonts w:eastAsia="Cambria" w:cs="Times New Roman"/>
                <w:snapToGrid w:val="0"/>
                <w:sz w:val="20"/>
              </w:rPr>
              <w:t>5</w:t>
            </w:r>
          </w:p>
        </w:tc>
        <w:tc>
          <w:tcPr>
            <w:tcW w:w="1277" w:type="pct"/>
            <w:tcBorders>
              <w:left w:val="nil"/>
              <w:right w:val="nil"/>
            </w:tcBorders>
            <w:hideMark/>
          </w:tcPr>
          <w:p w14:paraId="70E8947D" w14:textId="0F4ECEBF"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Rabeprazole</w:t>
            </w:r>
          </w:p>
        </w:tc>
        <w:tc>
          <w:tcPr>
            <w:tcW w:w="1079" w:type="pct"/>
            <w:tcBorders>
              <w:left w:val="nil"/>
              <w:right w:val="nil"/>
            </w:tcBorders>
            <w:hideMark/>
          </w:tcPr>
          <w:p w14:paraId="25956AC9" w14:textId="0FF694D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medicines for oral use</w:t>
            </w:r>
          </w:p>
        </w:tc>
        <w:tc>
          <w:tcPr>
            <w:tcW w:w="1833" w:type="pct"/>
            <w:tcBorders>
              <w:left w:val="nil"/>
            </w:tcBorders>
            <w:hideMark/>
          </w:tcPr>
          <w:p w14:paraId="702E5FBB" w14:textId="5D5E3AD8"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3E1B8A69" w14:textId="01B8D353"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015D0E" w:rsidRPr="00CE5318">
              <w:rPr>
                <w:rFonts w:eastAsia="Cambria" w:cs="Times New Roman"/>
                <w:sz w:val="20"/>
              </w:rPr>
              <w:t xml:space="preserve">2 </w:t>
            </w:r>
            <w:r w:rsidRPr="00CE5318">
              <w:rPr>
                <w:rFonts w:eastAsia="Cambria" w:cs="Times New Roman"/>
                <w:sz w:val="20"/>
              </w:rPr>
              <w:t>weeks of completing the course, consult a doctor.</w:t>
            </w:r>
          </w:p>
          <w:p w14:paraId="4199B330" w14:textId="58D4112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Ask your doctor or pharmacist before use if you are taking other medicines regularly.</w:t>
            </w:r>
          </w:p>
        </w:tc>
      </w:tr>
      <w:tr w:rsidR="00BD3E77" w:rsidRPr="00CE5318" w14:paraId="1A0EB61F" w14:textId="77777777" w:rsidTr="00F570B8">
        <w:trPr>
          <w:cantSplit/>
        </w:trPr>
        <w:tc>
          <w:tcPr>
            <w:tcW w:w="811" w:type="pct"/>
            <w:tcBorders>
              <w:right w:val="nil"/>
            </w:tcBorders>
          </w:tcPr>
          <w:p w14:paraId="0AA9124F" w14:textId="262AC1AF"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23</w:t>
            </w:r>
            <w:r w:rsidR="00BD4441" w:rsidRPr="00CE5318">
              <w:rPr>
                <w:rFonts w:eastAsia="Cambria" w:cs="Times New Roman"/>
                <w:snapToGrid w:val="0"/>
                <w:sz w:val="20"/>
              </w:rPr>
              <w:t>6</w:t>
            </w:r>
          </w:p>
        </w:tc>
        <w:tc>
          <w:tcPr>
            <w:tcW w:w="1277" w:type="pct"/>
            <w:tcBorders>
              <w:left w:val="nil"/>
              <w:right w:val="nil"/>
            </w:tcBorders>
            <w:hideMark/>
          </w:tcPr>
          <w:p w14:paraId="73C494BA" w14:textId="0FAD693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Ranitidine</w:t>
            </w:r>
          </w:p>
        </w:tc>
        <w:tc>
          <w:tcPr>
            <w:tcW w:w="1079" w:type="pct"/>
            <w:tcBorders>
              <w:left w:val="nil"/>
              <w:right w:val="nil"/>
            </w:tcBorders>
            <w:hideMark/>
          </w:tcPr>
          <w:p w14:paraId="578AA68B"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Medicines for oral use</w:t>
            </w:r>
          </w:p>
        </w:tc>
        <w:tc>
          <w:tcPr>
            <w:tcW w:w="1833" w:type="pct"/>
            <w:tcBorders>
              <w:left w:val="nil"/>
            </w:tcBorders>
            <w:hideMark/>
          </w:tcPr>
          <w:p w14:paraId="7D240FD0" w14:textId="5AA2E09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CAUTION - This preparation is for the relief of minor and temporary ailments and should be used strictly as directed.</w:t>
            </w:r>
          </w:p>
          <w:p w14:paraId="6B7F9F49" w14:textId="2A8FDB1D"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 xml:space="preserve">If symptoms persist or recur within </w:t>
            </w:r>
            <w:r w:rsidR="00015D0E" w:rsidRPr="00CE5318">
              <w:rPr>
                <w:rFonts w:eastAsia="Cambria" w:cs="Times New Roman"/>
                <w:sz w:val="20"/>
              </w:rPr>
              <w:t xml:space="preserve">2 </w:t>
            </w:r>
            <w:r w:rsidRPr="00CE5318">
              <w:rPr>
                <w:rFonts w:eastAsia="Cambria" w:cs="Times New Roman"/>
                <w:sz w:val="20"/>
              </w:rPr>
              <w:t>weeks, consult a doctor.</w:t>
            </w:r>
          </w:p>
        </w:tc>
      </w:tr>
      <w:tr w:rsidR="00BD3E77" w:rsidRPr="00CE5318" w14:paraId="541139B6" w14:textId="77777777" w:rsidTr="00F570B8">
        <w:trPr>
          <w:cantSplit/>
        </w:trPr>
        <w:tc>
          <w:tcPr>
            <w:tcW w:w="811" w:type="pct"/>
            <w:tcBorders>
              <w:right w:val="nil"/>
            </w:tcBorders>
          </w:tcPr>
          <w:p w14:paraId="37436B5B" w14:textId="6090A1CD" w:rsidR="00BD3E77" w:rsidRPr="00CE5318" w:rsidRDefault="00D63B58" w:rsidP="008B4E71">
            <w:pPr>
              <w:spacing w:before="60" w:after="60"/>
              <w:rPr>
                <w:rFonts w:eastAsia="Times New Roman" w:cs="Arial"/>
                <w:sz w:val="20"/>
              </w:rPr>
            </w:pPr>
            <w:r w:rsidRPr="00CE5318">
              <w:rPr>
                <w:rFonts w:eastAsia="Times New Roman" w:cs="Arial"/>
                <w:sz w:val="20"/>
              </w:rPr>
              <w:t>23</w:t>
            </w:r>
            <w:r w:rsidR="00BD4441" w:rsidRPr="00CE5318">
              <w:rPr>
                <w:rFonts w:eastAsia="Times New Roman" w:cs="Arial"/>
                <w:sz w:val="20"/>
              </w:rPr>
              <w:t>7</w:t>
            </w:r>
          </w:p>
        </w:tc>
        <w:tc>
          <w:tcPr>
            <w:tcW w:w="1277" w:type="pct"/>
            <w:tcBorders>
              <w:left w:val="nil"/>
              <w:right w:val="nil"/>
            </w:tcBorders>
          </w:tcPr>
          <w:p w14:paraId="6304643C" w14:textId="00F5993D" w:rsidR="00BD3E77" w:rsidRPr="00CE5318" w:rsidRDefault="00BD3E77" w:rsidP="000E0F8D">
            <w:pPr>
              <w:spacing w:before="60" w:after="60"/>
              <w:rPr>
                <w:rFonts w:eastAsia="Cambria" w:cs="Times New Roman"/>
                <w:i/>
                <w:snapToGrid w:val="0"/>
                <w:sz w:val="20"/>
              </w:rPr>
            </w:pPr>
            <w:r w:rsidRPr="00CE5318">
              <w:rPr>
                <w:rFonts w:eastAsia="Times New Roman" w:cs="Arial"/>
                <w:sz w:val="20"/>
              </w:rPr>
              <w:t>Rizatriptan</w:t>
            </w:r>
          </w:p>
        </w:tc>
        <w:tc>
          <w:tcPr>
            <w:tcW w:w="1079" w:type="pct"/>
            <w:tcBorders>
              <w:left w:val="nil"/>
              <w:right w:val="nil"/>
            </w:tcBorders>
          </w:tcPr>
          <w:p w14:paraId="3A863334" w14:textId="77777777" w:rsidR="00BD3E77" w:rsidRPr="00CE5318" w:rsidRDefault="00BD3E77" w:rsidP="008B4E71">
            <w:pPr>
              <w:spacing w:before="60" w:after="60" w:line="240" w:lineRule="auto"/>
              <w:rPr>
                <w:rFonts w:eastAsia="Cambria" w:cs="Times New Roman"/>
                <w:snapToGrid w:val="0"/>
                <w:sz w:val="20"/>
              </w:rPr>
            </w:pPr>
            <w:r w:rsidRPr="00CE5318">
              <w:rPr>
                <w:sz w:val="20"/>
              </w:rPr>
              <w:t>In divided oral preparations for relief of migraine</w:t>
            </w:r>
          </w:p>
        </w:tc>
        <w:tc>
          <w:tcPr>
            <w:tcW w:w="1833" w:type="pct"/>
            <w:tcBorders>
              <w:left w:val="nil"/>
            </w:tcBorders>
          </w:tcPr>
          <w:p w14:paraId="496730D3" w14:textId="77777777" w:rsidR="00BD3E77" w:rsidRPr="00CE5318" w:rsidRDefault="00BD3E77" w:rsidP="008B4E71">
            <w:pPr>
              <w:numPr>
                <w:ilvl w:val="0"/>
                <w:numId w:val="151"/>
              </w:numPr>
              <w:spacing w:before="60" w:line="240" w:lineRule="atLeast"/>
              <w:ind w:left="171" w:hanging="171"/>
              <w:rPr>
                <w:sz w:val="20"/>
              </w:rPr>
            </w:pPr>
            <w:r w:rsidRPr="00CE5318">
              <w:rPr>
                <w:sz w:val="20"/>
              </w:rPr>
              <w:t>Do not use:</w:t>
            </w:r>
          </w:p>
          <w:p w14:paraId="16C8EDD0"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without a previous diagnosis of migraine by a doctor</w:t>
            </w:r>
          </w:p>
          <w:p w14:paraId="35581244" w14:textId="3655498E"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have heart disease, peripheral vascular disease (a blood vessel disorder) or high blood pressure or have previously had a heart attack or stroke.</w:t>
            </w:r>
          </w:p>
          <w:p w14:paraId="0EC17C0B" w14:textId="77777777" w:rsidR="00BD3E77" w:rsidRPr="00CE5318" w:rsidRDefault="00BD3E77" w:rsidP="008B4E71">
            <w:pPr>
              <w:numPr>
                <w:ilvl w:val="0"/>
                <w:numId w:val="151"/>
              </w:numPr>
              <w:spacing w:before="60" w:line="240" w:lineRule="atLeast"/>
              <w:ind w:left="171" w:hanging="171"/>
              <w:contextualSpacing/>
              <w:rPr>
                <w:sz w:val="20"/>
              </w:rPr>
            </w:pPr>
            <w:r w:rsidRPr="00CE5318">
              <w:rPr>
                <w:sz w:val="20"/>
              </w:rPr>
              <w:t>Consult your doctor or pharmacist before use:</w:t>
            </w:r>
          </w:p>
          <w:p w14:paraId="2FC07475"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think you may be at risk of heart disease (including if you are post-menopausal or a male over the age of 40)</w:t>
            </w:r>
          </w:p>
          <w:p w14:paraId="05408AC5"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have liver or kidney problems or any other medical conditions</w:t>
            </w:r>
          </w:p>
          <w:p w14:paraId="18184803"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are taking other medicines for migraine</w:t>
            </w:r>
          </w:p>
          <w:p w14:paraId="768F6784" w14:textId="69045DA6" w:rsidR="00BD3E77" w:rsidRPr="00CE5318" w:rsidRDefault="00BD3E77" w:rsidP="008B4E71">
            <w:pPr>
              <w:numPr>
                <w:ilvl w:val="1"/>
                <w:numId w:val="151"/>
              </w:numPr>
              <w:spacing w:before="60" w:line="240" w:lineRule="atLeast"/>
              <w:ind w:left="337" w:hanging="166"/>
              <w:contextualSpacing/>
              <w:rPr>
                <w:sz w:val="20"/>
              </w:rPr>
            </w:pPr>
            <w:r w:rsidRPr="00CE5318">
              <w:rPr>
                <w:sz w:val="20"/>
              </w:rPr>
              <w:t xml:space="preserve">if you are taking, or have taken in the last </w:t>
            </w:r>
            <w:r w:rsidR="00AB65A3" w:rsidRPr="00CE5318">
              <w:rPr>
                <w:sz w:val="20"/>
              </w:rPr>
              <w:t>2</w:t>
            </w:r>
            <w:r w:rsidRPr="00CE5318">
              <w:rPr>
                <w:sz w:val="20"/>
              </w:rPr>
              <w:t xml:space="preserve"> weeks, medicine for depression or anxiety</w:t>
            </w:r>
          </w:p>
          <w:p w14:paraId="76831747" w14:textId="00F3A4EE"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are pregnant or breastfeeding.</w:t>
            </w:r>
          </w:p>
          <w:p w14:paraId="1E210764" w14:textId="77777777" w:rsidR="00BD3E77" w:rsidRPr="00CE5318" w:rsidRDefault="00BD3E77" w:rsidP="008B4E71">
            <w:pPr>
              <w:numPr>
                <w:ilvl w:val="0"/>
                <w:numId w:val="151"/>
              </w:numPr>
              <w:spacing w:before="60" w:after="60" w:line="240" w:lineRule="atLeast"/>
              <w:ind w:left="171" w:hanging="171"/>
              <w:rPr>
                <w:sz w:val="20"/>
              </w:rPr>
            </w:pPr>
            <w:r w:rsidRPr="00CE5318">
              <w:rPr>
                <w:sz w:val="20"/>
              </w:rPr>
              <w:t>Speak to a doctor or pharmacist if your migraine attacks become more frequent. Overuse of this medicine may worsen your condition.</w:t>
            </w:r>
          </w:p>
          <w:p w14:paraId="74253FE5" w14:textId="77777777" w:rsidR="00BD3E77" w:rsidRPr="00CE5318" w:rsidRDefault="00BD3E77" w:rsidP="008B4E71">
            <w:pPr>
              <w:numPr>
                <w:ilvl w:val="0"/>
                <w:numId w:val="9"/>
              </w:numPr>
              <w:spacing w:before="60" w:after="60" w:line="240" w:lineRule="auto"/>
              <w:ind w:left="196" w:hanging="198"/>
              <w:contextualSpacing/>
              <w:rPr>
                <w:rFonts w:eastAsia="Cambria" w:cs="Times New Roman"/>
                <w:i/>
                <w:sz w:val="20"/>
              </w:rPr>
            </w:pPr>
            <w:r w:rsidRPr="00CE5318">
              <w:rPr>
                <w:sz w:val="20"/>
              </w:rPr>
              <w:t>This medicine may cause drowsiness. If affected, do not drive a vehicle or operate machinery.</w:t>
            </w:r>
          </w:p>
        </w:tc>
      </w:tr>
      <w:tr w:rsidR="00BD3E77" w:rsidRPr="00CE5318" w14:paraId="471836CD" w14:textId="77777777" w:rsidTr="00F570B8">
        <w:trPr>
          <w:cantSplit/>
        </w:trPr>
        <w:tc>
          <w:tcPr>
            <w:tcW w:w="811" w:type="pct"/>
            <w:tcBorders>
              <w:right w:val="nil"/>
            </w:tcBorders>
          </w:tcPr>
          <w:p w14:paraId="5FF0C610" w14:textId="6702892D" w:rsidR="00BD3E77" w:rsidRPr="00CE5318" w:rsidRDefault="00D63B58" w:rsidP="007D02A9">
            <w:pPr>
              <w:spacing w:before="60" w:after="60" w:line="240" w:lineRule="auto"/>
              <w:rPr>
                <w:rFonts w:eastAsia="Cambria" w:cs="Times New Roman"/>
                <w:sz w:val="20"/>
              </w:rPr>
            </w:pPr>
            <w:r w:rsidRPr="00CE5318">
              <w:rPr>
                <w:rFonts w:eastAsia="Cambria" w:cs="Times New Roman"/>
                <w:sz w:val="20"/>
              </w:rPr>
              <w:t>23</w:t>
            </w:r>
            <w:r w:rsidR="00BD4441" w:rsidRPr="00CE5318">
              <w:rPr>
                <w:rFonts w:eastAsia="Cambria" w:cs="Times New Roman"/>
                <w:sz w:val="20"/>
              </w:rPr>
              <w:t>8</w:t>
            </w:r>
          </w:p>
        </w:tc>
        <w:tc>
          <w:tcPr>
            <w:tcW w:w="1277" w:type="pct"/>
            <w:tcBorders>
              <w:left w:val="nil"/>
              <w:right w:val="nil"/>
            </w:tcBorders>
            <w:hideMark/>
          </w:tcPr>
          <w:p w14:paraId="416D8DD1" w14:textId="307A53E2"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Safrole</w:t>
            </w:r>
          </w:p>
        </w:tc>
        <w:tc>
          <w:tcPr>
            <w:tcW w:w="1079" w:type="pct"/>
            <w:tcBorders>
              <w:left w:val="nil"/>
              <w:right w:val="nil"/>
            </w:tcBorders>
            <w:hideMark/>
          </w:tcPr>
          <w:p w14:paraId="22E65A80" w14:textId="678994C0"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When included in a schedule to the current Poisons Standard</w:t>
            </w:r>
          </w:p>
        </w:tc>
        <w:tc>
          <w:tcPr>
            <w:tcW w:w="1833" w:type="pct"/>
            <w:tcBorders>
              <w:left w:val="nil"/>
            </w:tcBorders>
            <w:hideMark/>
          </w:tcPr>
          <w:p w14:paraId="7A2AB697" w14:textId="77777777" w:rsidR="00BD3E77" w:rsidRPr="00CE5318" w:rsidRDefault="00BD3E77" w:rsidP="007D02A9">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53ABB3BE" w14:textId="1E0AF7DC" w:rsidR="00BD3E77" w:rsidRPr="00CE5318" w:rsidRDefault="00BD3E77" w:rsidP="007D02A9">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7D1B67A5" w14:textId="77777777" w:rsidR="00BD3E77" w:rsidRPr="00CE5318" w:rsidRDefault="00BD3E77" w:rsidP="007D02A9">
            <w:pPr>
              <w:spacing w:before="60" w:after="60" w:line="240" w:lineRule="auto"/>
              <w:ind w:left="221"/>
              <w:contextualSpacing/>
              <w:rPr>
                <w:rFonts w:eastAsia="Cambria" w:cs="Times New Roman"/>
                <w:sz w:val="20"/>
              </w:rPr>
            </w:pPr>
            <w:r w:rsidRPr="00CE5318">
              <w:rPr>
                <w:rFonts w:eastAsia="Cambria" w:cs="Times New Roman"/>
                <w:i/>
                <w:sz w:val="20"/>
              </w:rPr>
              <w:t>or</w:t>
            </w:r>
          </w:p>
          <w:p w14:paraId="1F642D2A" w14:textId="3A114772" w:rsidR="00BD3E77" w:rsidRPr="00CE5318" w:rsidRDefault="00BD3E77" w:rsidP="007D02A9">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6125606C" w14:textId="77777777" w:rsidR="00BD3E77" w:rsidRPr="00CE5318" w:rsidRDefault="00BD3E77" w:rsidP="007D02A9">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71F109F7" w14:textId="43EEB755" w:rsidR="00BD3E77" w:rsidRPr="00CE5318" w:rsidRDefault="00BD3E77" w:rsidP="007D02A9">
            <w:pPr>
              <w:spacing w:before="60" w:after="60" w:line="240" w:lineRule="auto"/>
              <w:ind w:left="221"/>
              <w:rPr>
                <w:rFonts w:eastAsia="Cambria" w:cs="Times New Roman"/>
                <w:sz w:val="20"/>
              </w:rPr>
            </w:pPr>
            <w:r w:rsidRPr="00CE5318">
              <w:rPr>
                <w:rFonts w:eastAsia="Cambria" w:cs="Times New Roman"/>
                <w:sz w:val="20"/>
              </w:rPr>
              <w:t>Avoid contact with eyes.</w:t>
            </w:r>
          </w:p>
        </w:tc>
      </w:tr>
      <w:tr w:rsidR="00BD3E77" w:rsidRPr="00CE5318" w14:paraId="757F82F9" w14:textId="77777777" w:rsidTr="00F570B8">
        <w:trPr>
          <w:cantSplit/>
        </w:trPr>
        <w:tc>
          <w:tcPr>
            <w:tcW w:w="811" w:type="pct"/>
            <w:tcBorders>
              <w:right w:val="nil"/>
            </w:tcBorders>
          </w:tcPr>
          <w:p w14:paraId="06093166" w14:textId="5852DC63"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BD4441" w:rsidRPr="00CE5318">
              <w:rPr>
                <w:rFonts w:eastAsia="Cambria" w:cs="Times New Roman"/>
                <w:snapToGrid w:val="0"/>
                <w:sz w:val="20"/>
              </w:rPr>
              <w:t>39</w:t>
            </w:r>
          </w:p>
        </w:tc>
        <w:tc>
          <w:tcPr>
            <w:tcW w:w="1277" w:type="pct"/>
            <w:tcBorders>
              <w:left w:val="nil"/>
              <w:right w:val="nil"/>
            </w:tcBorders>
            <w:hideMark/>
          </w:tcPr>
          <w:p w14:paraId="06FB29DF" w14:textId="32EB4029"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Sage oil</w:t>
            </w:r>
          </w:p>
        </w:tc>
        <w:tc>
          <w:tcPr>
            <w:tcW w:w="1079" w:type="pct"/>
            <w:tcBorders>
              <w:left w:val="nil"/>
              <w:right w:val="nil"/>
            </w:tcBorders>
            <w:hideMark/>
          </w:tcPr>
          <w:p w14:paraId="6C8209DB" w14:textId="241C813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53C0F917" w14:textId="7494D671" w:rsidR="00BD3E77" w:rsidRPr="00CE5318" w:rsidRDefault="00BD3E77" w:rsidP="007D02A9">
            <w:pPr>
              <w:numPr>
                <w:ilvl w:val="0"/>
                <w:numId w:val="110"/>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preparations containing more than 4</w:t>
            </w:r>
            <w:r w:rsidR="00042F4A" w:rsidRPr="00CE5318">
              <w:rPr>
                <w:rFonts w:eastAsia="Cambria" w:cs="Times New Roman"/>
                <w:snapToGrid w:val="0"/>
                <w:sz w:val="20"/>
              </w:rPr>
              <w:t>%</w:t>
            </w:r>
            <w:r w:rsidRPr="00CE5318">
              <w:rPr>
                <w:rFonts w:eastAsia="Cambria" w:cs="Times New Roman"/>
                <w:snapToGrid w:val="0"/>
                <w:sz w:val="20"/>
              </w:rPr>
              <w:t xml:space="preserve"> of thujone; and</w:t>
            </w:r>
          </w:p>
          <w:p w14:paraId="2D20BBCD" w14:textId="0CF39C3F" w:rsidR="00BD3E77" w:rsidRPr="00CE5318" w:rsidRDefault="00BD3E77" w:rsidP="007D02A9">
            <w:pPr>
              <w:numPr>
                <w:ilvl w:val="0"/>
                <w:numId w:val="110"/>
              </w:numPr>
              <w:spacing w:before="60" w:after="60" w:line="240" w:lineRule="auto"/>
              <w:ind w:left="203" w:hanging="203"/>
              <w:rPr>
                <w:rFonts w:eastAsia="Cambria" w:cs="Times New Roman"/>
                <w:snapToGrid w:val="0"/>
                <w:sz w:val="20"/>
              </w:rPr>
            </w:pPr>
            <w:r w:rsidRPr="00CE5318">
              <w:rPr>
                <w:rFonts w:eastAsia="Cambria" w:cs="Times New Roman"/>
                <w:snapToGrid w:val="0"/>
                <w:sz w:val="20"/>
              </w:rPr>
              <w:t xml:space="preserve">packed in containers having a nominal capacity of 15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 and child-resistant closure</w:t>
            </w:r>
          </w:p>
        </w:tc>
        <w:tc>
          <w:tcPr>
            <w:tcW w:w="1833" w:type="pct"/>
            <w:tcBorders>
              <w:left w:val="nil"/>
            </w:tcBorders>
            <w:hideMark/>
          </w:tcPr>
          <w:p w14:paraId="5BD17625" w14:textId="37FC0654"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p w14:paraId="0DAE5F02" w14:textId="5A8BA52C"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NOT TO BE TAKEN.</w:t>
            </w:r>
          </w:p>
        </w:tc>
      </w:tr>
      <w:tr w:rsidR="00BD3E77" w:rsidRPr="00CE5318" w14:paraId="161C3BF0" w14:textId="77777777" w:rsidTr="00F570B8">
        <w:trPr>
          <w:cantSplit/>
        </w:trPr>
        <w:tc>
          <w:tcPr>
            <w:tcW w:w="811" w:type="pct"/>
            <w:tcBorders>
              <w:right w:val="nil"/>
            </w:tcBorders>
          </w:tcPr>
          <w:p w14:paraId="33B5F9F2" w14:textId="3213C130"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w:t>
            </w:r>
            <w:r w:rsidR="00BD4441" w:rsidRPr="00CE5318">
              <w:rPr>
                <w:rFonts w:eastAsia="Cambria" w:cs="Times New Roman"/>
                <w:snapToGrid w:val="0"/>
                <w:sz w:val="20"/>
              </w:rPr>
              <w:t>40</w:t>
            </w:r>
          </w:p>
        </w:tc>
        <w:tc>
          <w:tcPr>
            <w:tcW w:w="1277" w:type="pct"/>
            <w:tcBorders>
              <w:left w:val="nil"/>
              <w:right w:val="nil"/>
            </w:tcBorders>
            <w:hideMark/>
          </w:tcPr>
          <w:p w14:paraId="37D093F4" w14:textId="29B8DAF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Salbutamol</w:t>
            </w:r>
          </w:p>
        </w:tc>
        <w:tc>
          <w:tcPr>
            <w:tcW w:w="1079" w:type="pct"/>
            <w:tcBorders>
              <w:left w:val="nil"/>
              <w:right w:val="nil"/>
            </w:tcBorders>
            <w:hideMark/>
          </w:tcPr>
          <w:p w14:paraId="57C8B71B"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metered aerosols or in dry powder formulations</w:t>
            </w:r>
          </w:p>
        </w:tc>
        <w:tc>
          <w:tcPr>
            <w:tcW w:w="1833" w:type="pct"/>
            <w:tcBorders>
              <w:left w:val="nil"/>
            </w:tcBorders>
            <w:hideMark/>
          </w:tcPr>
          <w:p w14:paraId="4A255AE1" w14:textId="2149B56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preparation should be part of an overall treatment plan regularly assessed with your doctor.</w:t>
            </w:r>
          </w:p>
        </w:tc>
      </w:tr>
      <w:tr w:rsidR="00BD3E77" w:rsidRPr="00CE5318" w14:paraId="13A04157" w14:textId="77777777" w:rsidTr="00F570B8">
        <w:trPr>
          <w:cantSplit/>
        </w:trPr>
        <w:tc>
          <w:tcPr>
            <w:tcW w:w="811" w:type="pct"/>
            <w:tcBorders>
              <w:right w:val="nil"/>
            </w:tcBorders>
          </w:tcPr>
          <w:p w14:paraId="7FC86A7F" w14:textId="01A18C2F" w:rsidR="00BD3E77" w:rsidRPr="00CE5318" w:rsidRDefault="00D63B58" w:rsidP="007D02A9">
            <w:pPr>
              <w:spacing w:before="60" w:after="60" w:line="240" w:lineRule="auto"/>
              <w:rPr>
                <w:rFonts w:eastAsia="Cambria" w:cs="Times New Roman"/>
                <w:sz w:val="20"/>
              </w:rPr>
            </w:pPr>
            <w:r w:rsidRPr="00CE5318">
              <w:rPr>
                <w:rFonts w:eastAsia="Cambria" w:cs="Times New Roman"/>
                <w:sz w:val="20"/>
              </w:rPr>
              <w:t>24</w:t>
            </w:r>
            <w:r w:rsidR="00BD4441" w:rsidRPr="00CE5318">
              <w:rPr>
                <w:rFonts w:eastAsia="Cambria" w:cs="Times New Roman"/>
                <w:sz w:val="20"/>
              </w:rPr>
              <w:t>1</w:t>
            </w:r>
          </w:p>
        </w:tc>
        <w:tc>
          <w:tcPr>
            <w:tcW w:w="1277" w:type="pct"/>
            <w:tcBorders>
              <w:left w:val="nil"/>
              <w:right w:val="nil"/>
            </w:tcBorders>
            <w:hideMark/>
          </w:tcPr>
          <w:p w14:paraId="543423A1" w14:textId="6742912D"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Sassafras oil</w:t>
            </w:r>
          </w:p>
        </w:tc>
        <w:tc>
          <w:tcPr>
            <w:tcW w:w="1079" w:type="pct"/>
            <w:tcBorders>
              <w:left w:val="nil"/>
              <w:right w:val="nil"/>
            </w:tcBorders>
            <w:hideMark/>
          </w:tcPr>
          <w:p w14:paraId="6F47AF3A" w14:textId="78BDE5A4"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When included in a schedule to the current Poisons Standard</w:t>
            </w:r>
          </w:p>
        </w:tc>
        <w:tc>
          <w:tcPr>
            <w:tcW w:w="1833" w:type="pct"/>
            <w:tcBorders>
              <w:left w:val="nil"/>
            </w:tcBorders>
            <w:hideMark/>
          </w:tcPr>
          <w:p w14:paraId="2C1A38CF" w14:textId="77777777" w:rsidR="00BD3E77" w:rsidRPr="00CE5318" w:rsidRDefault="00BD3E77" w:rsidP="007D02A9">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0502370B" w14:textId="25D36BA5" w:rsidR="00BD3E77" w:rsidRPr="00CE5318" w:rsidRDefault="00BD3E77" w:rsidP="007D02A9">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41064C4E" w14:textId="77777777" w:rsidR="00BD3E77" w:rsidRPr="00CE5318" w:rsidRDefault="00BD3E77" w:rsidP="007D02A9">
            <w:pPr>
              <w:spacing w:before="60" w:after="60" w:line="240" w:lineRule="auto"/>
              <w:ind w:left="221"/>
              <w:contextualSpacing/>
              <w:rPr>
                <w:rFonts w:eastAsia="Cambria" w:cs="Times New Roman"/>
                <w:sz w:val="20"/>
              </w:rPr>
            </w:pPr>
            <w:r w:rsidRPr="00CE5318">
              <w:rPr>
                <w:rFonts w:eastAsia="Cambria" w:cs="Times New Roman"/>
                <w:i/>
                <w:sz w:val="20"/>
              </w:rPr>
              <w:t>or</w:t>
            </w:r>
          </w:p>
          <w:p w14:paraId="29AA25BA" w14:textId="23BFEDD5" w:rsidR="00BD3E77" w:rsidRPr="00CE5318" w:rsidRDefault="00BD3E77" w:rsidP="007D02A9">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7F761ECB" w14:textId="77777777" w:rsidR="00BD3E77" w:rsidRPr="00CE5318" w:rsidRDefault="00BD3E77" w:rsidP="007D02A9">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718843DC" w14:textId="1513C293" w:rsidR="00BD3E77" w:rsidRPr="00CE5318" w:rsidRDefault="00BD3E77" w:rsidP="007D02A9">
            <w:pPr>
              <w:spacing w:before="60" w:after="60" w:line="240" w:lineRule="auto"/>
              <w:ind w:left="221"/>
              <w:rPr>
                <w:rFonts w:eastAsia="Cambria" w:cs="Times New Roman"/>
                <w:sz w:val="20"/>
              </w:rPr>
            </w:pPr>
            <w:r w:rsidRPr="00CE5318">
              <w:rPr>
                <w:rFonts w:eastAsia="Cambria" w:cs="Times New Roman"/>
                <w:sz w:val="20"/>
              </w:rPr>
              <w:t>Avoid contact with eyes.</w:t>
            </w:r>
          </w:p>
        </w:tc>
      </w:tr>
      <w:tr w:rsidR="00BD3E77" w:rsidRPr="00CE5318" w14:paraId="299E518A" w14:textId="77777777" w:rsidTr="00F570B8">
        <w:trPr>
          <w:cantSplit/>
        </w:trPr>
        <w:tc>
          <w:tcPr>
            <w:tcW w:w="811" w:type="pct"/>
            <w:tcBorders>
              <w:right w:val="nil"/>
            </w:tcBorders>
          </w:tcPr>
          <w:p w14:paraId="18F14D1D" w14:textId="7851E74A" w:rsidR="00BD3E77" w:rsidRPr="00CE5318" w:rsidRDefault="00D63B58" w:rsidP="007D02A9">
            <w:pPr>
              <w:spacing w:before="60" w:after="60" w:line="240" w:lineRule="auto"/>
              <w:rPr>
                <w:rFonts w:eastAsia="Cambria" w:cs="Times New Roman"/>
                <w:sz w:val="20"/>
              </w:rPr>
            </w:pPr>
            <w:r w:rsidRPr="00CE5318">
              <w:rPr>
                <w:rFonts w:eastAsia="Cambria" w:cs="Times New Roman"/>
                <w:sz w:val="20"/>
              </w:rPr>
              <w:t>24</w:t>
            </w:r>
            <w:r w:rsidR="00BD4441" w:rsidRPr="00CE5318">
              <w:rPr>
                <w:rFonts w:eastAsia="Cambria" w:cs="Times New Roman"/>
                <w:sz w:val="20"/>
              </w:rPr>
              <w:t>2</w:t>
            </w:r>
          </w:p>
        </w:tc>
        <w:tc>
          <w:tcPr>
            <w:tcW w:w="1277" w:type="pct"/>
            <w:tcBorders>
              <w:left w:val="nil"/>
              <w:right w:val="nil"/>
            </w:tcBorders>
          </w:tcPr>
          <w:p w14:paraId="05F7682C" w14:textId="321C2BBD" w:rsidR="00BD3E77" w:rsidRPr="00CE5318" w:rsidRDefault="00BD3E77" w:rsidP="007D02A9">
            <w:pPr>
              <w:spacing w:before="60" w:after="60" w:line="240" w:lineRule="auto"/>
              <w:rPr>
                <w:rFonts w:eastAsia="Cambria" w:cs="Times New Roman"/>
                <w:i/>
                <w:sz w:val="20"/>
              </w:rPr>
            </w:pPr>
            <w:r w:rsidRPr="00CE5318">
              <w:rPr>
                <w:rFonts w:eastAsia="Cambria" w:cs="Times New Roman"/>
                <w:sz w:val="20"/>
              </w:rPr>
              <w:t>Senega</w:t>
            </w:r>
          </w:p>
          <w:p w14:paraId="3CEC8BCF" w14:textId="7DC6BD2F" w:rsidR="00BD3E77" w:rsidRPr="00CE5318" w:rsidRDefault="00BD3E77" w:rsidP="007D02A9">
            <w:pPr>
              <w:spacing w:before="60" w:after="60" w:line="240" w:lineRule="auto"/>
              <w:rPr>
                <w:rFonts w:eastAsia="Cambria" w:cs="Times New Roman"/>
                <w:i/>
                <w:sz w:val="20"/>
              </w:rPr>
            </w:pPr>
            <w:r w:rsidRPr="00CE5318">
              <w:rPr>
                <w:rFonts w:eastAsia="Cambria" w:cs="Times New Roman"/>
                <w:i/>
                <w:sz w:val="20"/>
              </w:rPr>
              <w:t>(Entry 1 of 2)</w:t>
            </w:r>
          </w:p>
        </w:tc>
        <w:tc>
          <w:tcPr>
            <w:tcW w:w="1079" w:type="pct"/>
            <w:tcBorders>
              <w:left w:val="nil"/>
              <w:right w:val="nil"/>
            </w:tcBorders>
            <w:hideMark/>
          </w:tcPr>
          <w:p w14:paraId="59BC4C34"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DO NOT include dosage instructions for children aged under 12 years</w:t>
            </w:r>
          </w:p>
        </w:tc>
        <w:tc>
          <w:tcPr>
            <w:tcW w:w="1833" w:type="pct"/>
            <w:tcBorders>
              <w:left w:val="nil"/>
            </w:tcBorders>
            <w:hideMark/>
          </w:tcPr>
          <w:p w14:paraId="27C45616" w14:textId="4C54B7DF"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 years of age.</w:t>
            </w:r>
          </w:p>
          <w:p w14:paraId="322752C0"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If [coughing/symptoms] persist(s), consult your doctor or pharmacist.</w:t>
            </w:r>
          </w:p>
        </w:tc>
      </w:tr>
      <w:tr w:rsidR="00BD3E77" w:rsidRPr="00CE5318" w14:paraId="4CD75141" w14:textId="77777777" w:rsidTr="00F570B8">
        <w:trPr>
          <w:cantSplit/>
        </w:trPr>
        <w:tc>
          <w:tcPr>
            <w:tcW w:w="811" w:type="pct"/>
            <w:tcBorders>
              <w:right w:val="nil"/>
            </w:tcBorders>
          </w:tcPr>
          <w:p w14:paraId="298E10A6" w14:textId="7D7FBF5D" w:rsidR="00BD3E77" w:rsidRPr="00CE5318" w:rsidRDefault="00D63B58" w:rsidP="007D02A9">
            <w:pPr>
              <w:spacing w:before="60" w:after="60" w:line="240" w:lineRule="auto"/>
              <w:rPr>
                <w:rFonts w:eastAsia="Cambria" w:cs="Times New Roman"/>
                <w:sz w:val="20"/>
              </w:rPr>
            </w:pPr>
            <w:r w:rsidRPr="00CE5318">
              <w:rPr>
                <w:rFonts w:eastAsia="Cambria" w:cs="Times New Roman"/>
                <w:sz w:val="20"/>
              </w:rPr>
              <w:t>24</w:t>
            </w:r>
            <w:r w:rsidR="00BD4441" w:rsidRPr="00CE5318">
              <w:rPr>
                <w:rFonts w:eastAsia="Cambria" w:cs="Times New Roman"/>
                <w:sz w:val="20"/>
              </w:rPr>
              <w:t>3</w:t>
            </w:r>
          </w:p>
        </w:tc>
        <w:tc>
          <w:tcPr>
            <w:tcW w:w="1277" w:type="pct"/>
            <w:tcBorders>
              <w:left w:val="nil"/>
              <w:right w:val="nil"/>
            </w:tcBorders>
          </w:tcPr>
          <w:p w14:paraId="39AAE10B" w14:textId="691ED354"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Senega</w:t>
            </w:r>
          </w:p>
          <w:p w14:paraId="6187B276" w14:textId="5E9E3E3E" w:rsidR="00BD3E77" w:rsidRPr="00CE5318" w:rsidRDefault="00BD3E77" w:rsidP="007D02A9">
            <w:pPr>
              <w:spacing w:before="60" w:after="60" w:line="240" w:lineRule="auto"/>
              <w:rPr>
                <w:rFonts w:eastAsia="Cambria" w:cs="Times New Roman"/>
                <w:sz w:val="20"/>
              </w:rPr>
            </w:pPr>
            <w:r w:rsidRPr="00CE5318">
              <w:rPr>
                <w:rFonts w:eastAsia="Cambria" w:cs="Times New Roman"/>
                <w:i/>
                <w:sz w:val="20"/>
              </w:rPr>
              <w:t>(Entry 2 of 2)</w:t>
            </w:r>
          </w:p>
        </w:tc>
        <w:tc>
          <w:tcPr>
            <w:tcW w:w="1079" w:type="pct"/>
            <w:tcBorders>
              <w:left w:val="nil"/>
              <w:right w:val="nil"/>
            </w:tcBorders>
            <w:hideMark/>
          </w:tcPr>
          <w:p w14:paraId="2DD6369B"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 which include dosage instructions for children aged from ‘x’ to 11 years (where ‘x’ is 6, 7, 8, 9, 10 or 11)</w:t>
            </w:r>
          </w:p>
        </w:tc>
        <w:tc>
          <w:tcPr>
            <w:tcW w:w="1833" w:type="pct"/>
            <w:tcBorders>
              <w:left w:val="nil"/>
            </w:tcBorders>
            <w:hideMark/>
          </w:tcPr>
          <w:p w14:paraId="0DF994B4" w14:textId="77C6AC9B"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3ACA804D"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05A8EBAF" w14:textId="1BD8BF94" w:rsidR="00BD3E77" w:rsidRPr="00CE5318" w:rsidRDefault="00BD3E77" w:rsidP="007D02A9">
            <w:pPr>
              <w:numPr>
                <w:ilvl w:val="0"/>
                <w:numId w:val="43"/>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3C6646A8"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 (if ‘x’ is 6, 7, 8, 9 or 10)</w:t>
            </w:r>
          </w:p>
          <w:p w14:paraId="3AB169B5" w14:textId="653A619C" w:rsidR="00BD3E77" w:rsidRPr="00CE5318" w:rsidRDefault="00BD3E77" w:rsidP="007D02A9">
            <w:pPr>
              <w:numPr>
                <w:ilvl w:val="0"/>
                <w:numId w:val="43"/>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p w14:paraId="433113F4" w14:textId="77777777" w:rsidR="00BD3E77" w:rsidRPr="00CE5318" w:rsidRDefault="00BD3E77" w:rsidP="007D02A9">
            <w:pPr>
              <w:pStyle w:val="ListParagraph"/>
              <w:numPr>
                <w:ilvl w:val="0"/>
                <w:numId w:val="130"/>
              </w:numPr>
              <w:spacing w:before="60" w:after="60" w:line="240" w:lineRule="auto"/>
              <w:ind w:left="236" w:hanging="236"/>
              <w:rPr>
                <w:rFonts w:ascii="Times New Roman" w:hAnsi="Times New Roman"/>
                <w:sz w:val="20"/>
              </w:rPr>
            </w:pPr>
            <w:r w:rsidRPr="00CE5318">
              <w:rPr>
                <w:rFonts w:ascii="Times New Roman" w:hAnsi="Times New Roman"/>
                <w:sz w:val="20"/>
              </w:rPr>
              <w:t>If [coughing/symptoms] persist(s), consult your doctor or pharmacist.</w:t>
            </w:r>
          </w:p>
        </w:tc>
      </w:tr>
      <w:tr w:rsidR="00BD3E77" w:rsidRPr="00CE5318" w14:paraId="12DE4D40" w14:textId="77777777" w:rsidTr="00F570B8">
        <w:trPr>
          <w:cantSplit/>
          <w:trHeight w:val="2193"/>
        </w:trPr>
        <w:tc>
          <w:tcPr>
            <w:tcW w:w="811" w:type="pct"/>
            <w:tcBorders>
              <w:right w:val="nil"/>
            </w:tcBorders>
          </w:tcPr>
          <w:p w14:paraId="7EE976B8" w14:textId="698BC932"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24</w:t>
            </w:r>
            <w:r w:rsidR="00BD4441" w:rsidRPr="00CE5318">
              <w:rPr>
                <w:rFonts w:eastAsia="Cambria" w:cs="Times New Roman"/>
                <w:snapToGrid w:val="0"/>
                <w:sz w:val="20"/>
              </w:rPr>
              <w:t>4</w:t>
            </w:r>
          </w:p>
        </w:tc>
        <w:tc>
          <w:tcPr>
            <w:tcW w:w="1277" w:type="pct"/>
            <w:tcBorders>
              <w:left w:val="nil"/>
              <w:right w:val="nil"/>
            </w:tcBorders>
            <w:hideMark/>
          </w:tcPr>
          <w:p w14:paraId="7B550DBD" w14:textId="4A2169ED"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Silver</w:t>
            </w:r>
          </w:p>
          <w:p w14:paraId="08FD17C8"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(see also Silver salts)</w:t>
            </w:r>
          </w:p>
        </w:tc>
        <w:tc>
          <w:tcPr>
            <w:tcW w:w="1079" w:type="pct"/>
            <w:tcBorders>
              <w:left w:val="nil"/>
              <w:right w:val="nil"/>
            </w:tcBorders>
            <w:hideMark/>
          </w:tcPr>
          <w:p w14:paraId="7085FA8B" w14:textId="281FACB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5EE98AC0" w14:textId="623247FD" w:rsidR="00BD3E77" w:rsidRPr="00CE5318" w:rsidRDefault="00BD3E77" w:rsidP="007D02A9">
            <w:pPr>
              <w:numPr>
                <w:ilvl w:val="0"/>
                <w:numId w:val="111"/>
              </w:numPr>
              <w:spacing w:before="60" w:after="60" w:line="240" w:lineRule="auto"/>
              <w:ind w:left="203" w:hanging="203"/>
              <w:rPr>
                <w:rFonts w:eastAsia="Cambria" w:cs="Times New Roman"/>
                <w:snapToGrid w:val="0"/>
                <w:sz w:val="20"/>
              </w:rPr>
            </w:pPr>
            <w:r w:rsidRPr="00CE5318">
              <w:rPr>
                <w:rFonts w:eastAsia="Cambria" w:cs="Times New Roman"/>
                <w:snapToGrid w:val="0"/>
                <w:sz w:val="20"/>
              </w:rPr>
              <w:t xml:space="preserve">in chewing gum containing 5 </w:t>
            </w:r>
            <w:r w:rsidR="00E53C2A" w:rsidRPr="00CE5318">
              <w:rPr>
                <w:rFonts w:eastAsia="Cambria" w:cs="Times New Roman"/>
                <w:snapToGrid w:val="0"/>
                <w:sz w:val="20"/>
              </w:rPr>
              <w:t>mg</w:t>
            </w:r>
            <w:r w:rsidRPr="00CE5318">
              <w:rPr>
                <w:rFonts w:eastAsia="Cambria" w:cs="Times New Roman"/>
                <w:snapToGrid w:val="0"/>
                <w:sz w:val="20"/>
              </w:rPr>
              <w:t xml:space="preserve"> or less of silver per dosage unit; or</w:t>
            </w:r>
          </w:p>
          <w:p w14:paraId="407CC316" w14:textId="3E00AEBE" w:rsidR="00BD3E77" w:rsidRPr="00CE5318" w:rsidRDefault="00BD3E77" w:rsidP="007D02A9">
            <w:pPr>
              <w:numPr>
                <w:ilvl w:val="0"/>
                <w:numId w:val="111"/>
              </w:numPr>
              <w:spacing w:before="60" w:after="60" w:line="240" w:lineRule="auto"/>
              <w:ind w:left="203" w:hanging="203"/>
              <w:rPr>
                <w:rFonts w:eastAsia="Cambria" w:cs="Times New Roman"/>
                <w:snapToGrid w:val="0"/>
                <w:sz w:val="20"/>
              </w:rPr>
            </w:pPr>
            <w:r w:rsidRPr="00CE5318">
              <w:rPr>
                <w:rFonts w:eastAsia="Cambria" w:cs="Times New Roman"/>
                <w:snapToGrid w:val="0"/>
                <w:sz w:val="20"/>
              </w:rPr>
              <w:t>in solutions for oral use containing 0 3</w:t>
            </w:r>
            <w:r w:rsidR="00042F4A" w:rsidRPr="00CE5318">
              <w:rPr>
                <w:rFonts w:eastAsia="Cambria" w:cs="Times New Roman"/>
                <w:snapToGrid w:val="0"/>
                <w:sz w:val="20"/>
              </w:rPr>
              <w:t>%</w:t>
            </w:r>
            <w:r w:rsidRPr="00CE5318">
              <w:rPr>
                <w:rFonts w:eastAsia="Cambria" w:cs="Times New Roman"/>
                <w:snapToGrid w:val="0"/>
                <w:sz w:val="20"/>
              </w:rPr>
              <w:t xml:space="preserve"> or less of silver</w:t>
            </w:r>
          </w:p>
        </w:tc>
        <w:tc>
          <w:tcPr>
            <w:tcW w:w="1833" w:type="pct"/>
            <w:tcBorders>
              <w:left w:val="nil"/>
            </w:tcBorders>
            <w:hideMark/>
          </w:tcPr>
          <w:p w14:paraId="0D550CF2" w14:textId="0BBF9D81" w:rsidR="00BD3E77" w:rsidRPr="00CE5318" w:rsidRDefault="00BD3E77" w:rsidP="007D02A9">
            <w:pPr>
              <w:numPr>
                <w:ilvl w:val="0"/>
                <w:numId w:val="9"/>
              </w:numPr>
              <w:spacing w:before="60" w:after="60" w:line="240" w:lineRule="auto"/>
              <w:ind w:left="221" w:hanging="223"/>
              <w:rPr>
                <w:rFonts w:eastAsia="Cambria" w:cs="Times New Roman"/>
                <w:sz w:val="20"/>
              </w:rPr>
            </w:pPr>
            <w:r w:rsidRPr="00CE5318">
              <w:rPr>
                <w:rFonts w:eastAsia="Cambria" w:cs="Times New Roman"/>
                <w:sz w:val="20"/>
              </w:rPr>
              <w:t>Overuse may stain skin or mouth.</w:t>
            </w:r>
          </w:p>
        </w:tc>
      </w:tr>
      <w:tr w:rsidR="00BD3E77" w:rsidRPr="00CE5318" w14:paraId="69E99425" w14:textId="77777777" w:rsidTr="00F570B8">
        <w:trPr>
          <w:cantSplit/>
        </w:trPr>
        <w:tc>
          <w:tcPr>
            <w:tcW w:w="811" w:type="pct"/>
            <w:tcBorders>
              <w:right w:val="nil"/>
            </w:tcBorders>
          </w:tcPr>
          <w:p w14:paraId="0B121F36" w14:textId="0123DE18"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24</w:t>
            </w:r>
            <w:r w:rsidR="00BD4441" w:rsidRPr="00CE5318">
              <w:rPr>
                <w:rFonts w:eastAsia="Cambria" w:cs="Times New Roman"/>
                <w:snapToGrid w:val="0"/>
                <w:sz w:val="20"/>
              </w:rPr>
              <w:t>5</w:t>
            </w:r>
          </w:p>
        </w:tc>
        <w:tc>
          <w:tcPr>
            <w:tcW w:w="1277" w:type="pct"/>
            <w:tcBorders>
              <w:left w:val="nil"/>
              <w:right w:val="nil"/>
            </w:tcBorders>
            <w:hideMark/>
          </w:tcPr>
          <w:p w14:paraId="75463F9A" w14:textId="5D7C77F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Silver salts</w:t>
            </w:r>
          </w:p>
          <w:p w14:paraId="2302EF5B"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(see also Silver)</w:t>
            </w:r>
          </w:p>
        </w:tc>
        <w:tc>
          <w:tcPr>
            <w:tcW w:w="1079" w:type="pct"/>
            <w:tcBorders>
              <w:left w:val="nil"/>
              <w:right w:val="nil"/>
            </w:tcBorders>
            <w:hideMark/>
          </w:tcPr>
          <w:p w14:paraId="42A54C00" w14:textId="510A0CB1"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smoking deterrents.</w:t>
            </w:r>
          </w:p>
        </w:tc>
        <w:tc>
          <w:tcPr>
            <w:tcW w:w="1833" w:type="pct"/>
            <w:tcBorders>
              <w:left w:val="nil"/>
            </w:tcBorders>
            <w:hideMark/>
          </w:tcPr>
          <w:p w14:paraId="5A6182F3" w14:textId="0995D04D"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Overuse may stain the skin or mouth.</w:t>
            </w:r>
          </w:p>
        </w:tc>
      </w:tr>
      <w:tr w:rsidR="00BD3E77" w:rsidRPr="00CE5318" w14:paraId="01864676" w14:textId="77777777" w:rsidTr="00F570B8">
        <w:trPr>
          <w:cantSplit/>
        </w:trPr>
        <w:tc>
          <w:tcPr>
            <w:tcW w:w="811" w:type="pct"/>
            <w:tcBorders>
              <w:right w:val="nil"/>
            </w:tcBorders>
          </w:tcPr>
          <w:p w14:paraId="3C840D61" w14:textId="49307E89"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24</w:t>
            </w:r>
            <w:r w:rsidR="00BD4441" w:rsidRPr="00CE5318">
              <w:rPr>
                <w:rFonts w:eastAsia="Cambria" w:cs="Times New Roman"/>
                <w:snapToGrid w:val="0"/>
                <w:sz w:val="20"/>
              </w:rPr>
              <w:t>6</w:t>
            </w:r>
          </w:p>
        </w:tc>
        <w:tc>
          <w:tcPr>
            <w:tcW w:w="1277" w:type="pct"/>
            <w:tcBorders>
              <w:left w:val="nil"/>
              <w:right w:val="nil"/>
            </w:tcBorders>
            <w:hideMark/>
          </w:tcPr>
          <w:p w14:paraId="40E5308C" w14:textId="5144191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Sodium fluoride</w:t>
            </w:r>
          </w:p>
          <w:p w14:paraId="33845449"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(see also Fluorides)</w:t>
            </w:r>
          </w:p>
        </w:tc>
        <w:tc>
          <w:tcPr>
            <w:tcW w:w="1079" w:type="pct"/>
            <w:tcBorders>
              <w:left w:val="nil"/>
              <w:right w:val="nil"/>
            </w:tcBorders>
            <w:hideMark/>
          </w:tcPr>
          <w:p w14:paraId="76A23DCC" w14:textId="1E5B00F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preparations for ingestion when in Schedule 2 to the current Poisons Standard</w:t>
            </w:r>
          </w:p>
        </w:tc>
        <w:tc>
          <w:tcPr>
            <w:tcW w:w="1833" w:type="pct"/>
            <w:tcBorders>
              <w:left w:val="nil"/>
            </w:tcBorders>
          </w:tcPr>
          <w:p w14:paraId="5EF89558" w14:textId="5B251DBA" w:rsidR="00BD3E77" w:rsidRPr="00CE5318" w:rsidRDefault="00BD3E77" w:rsidP="000E0F8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Use of this product is not necessary in areas supplied with fluoridated water.</w:t>
            </w:r>
          </w:p>
        </w:tc>
      </w:tr>
      <w:tr w:rsidR="00BD3E77" w:rsidRPr="00CE5318" w14:paraId="535FDA3F" w14:textId="77777777" w:rsidTr="00F570B8">
        <w:trPr>
          <w:cantSplit/>
        </w:trPr>
        <w:tc>
          <w:tcPr>
            <w:tcW w:w="811" w:type="pct"/>
            <w:tcBorders>
              <w:right w:val="nil"/>
            </w:tcBorders>
          </w:tcPr>
          <w:p w14:paraId="3A1E4FE0" w14:textId="2E7E6243"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24</w:t>
            </w:r>
            <w:r w:rsidR="00BD4441" w:rsidRPr="00CE5318">
              <w:rPr>
                <w:rFonts w:eastAsia="Cambria" w:cs="Times New Roman"/>
                <w:snapToGrid w:val="0"/>
                <w:sz w:val="20"/>
              </w:rPr>
              <w:t>7</w:t>
            </w:r>
          </w:p>
        </w:tc>
        <w:tc>
          <w:tcPr>
            <w:tcW w:w="1277" w:type="pct"/>
            <w:tcBorders>
              <w:left w:val="nil"/>
              <w:right w:val="nil"/>
            </w:tcBorders>
          </w:tcPr>
          <w:p w14:paraId="6CDA6FF7" w14:textId="1FC7B25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Star anise oil</w:t>
            </w:r>
          </w:p>
        </w:tc>
        <w:tc>
          <w:tcPr>
            <w:tcW w:w="1079" w:type="pct"/>
            <w:tcBorders>
              <w:left w:val="nil"/>
              <w:right w:val="nil"/>
            </w:tcBorders>
            <w:hideMark/>
          </w:tcPr>
          <w:p w14:paraId="13063601" w14:textId="243FCBEF"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7052895F" w14:textId="3E7F5402" w:rsidR="00BD3E77" w:rsidRPr="00CE5318" w:rsidRDefault="00BD3E77" w:rsidP="007D02A9">
            <w:pPr>
              <w:numPr>
                <w:ilvl w:val="0"/>
                <w:numId w:val="112"/>
              </w:numPr>
              <w:spacing w:before="60" w:after="60" w:line="240" w:lineRule="auto"/>
              <w:ind w:left="203" w:hanging="142"/>
              <w:rPr>
                <w:rFonts w:eastAsia="Cambria" w:cs="Times New Roman"/>
                <w:snapToGrid w:val="0"/>
                <w:sz w:val="20"/>
              </w:rPr>
            </w:pPr>
            <w:r w:rsidRPr="00CE5318">
              <w:rPr>
                <w:rFonts w:eastAsia="Cambria" w:cs="Times New Roman"/>
                <w:snapToGrid w:val="0"/>
                <w:sz w:val="20"/>
              </w:rPr>
              <w:t>in preparations containing more than 50</w:t>
            </w:r>
            <w:r w:rsidR="00042F4A" w:rsidRPr="00CE5318">
              <w:rPr>
                <w:rFonts w:eastAsia="Cambria" w:cs="Times New Roman"/>
                <w:snapToGrid w:val="0"/>
                <w:sz w:val="20"/>
              </w:rPr>
              <w:t>%</w:t>
            </w:r>
            <w:r w:rsidRPr="00CE5318">
              <w:rPr>
                <w:rFonts w:eastAsia="Cambria" w:cs="Times New Roman"/>
                <w:snapToGrid w:val="0"/>
                <w:sz w:val="20"/>
              </w:rPr>
              <w:t xml:space="preserve"> of star anise oil; and</w:t>
            </w:r>
          </w:p>
          <w:p w14:paraId="296CE684" w14:textId="35C6B5CE" w:rsidR="00BD3E77" w:rsidRPr="00CE5318" w:rsidRDefault="00BD3E77" w:rsidP="007D02A9">
            <w:pPr>
              <w:numPr>
                <w:ilvl w:val="0"/>
                <w:numId w:val="112"/>
              </w:numPr>
              <w:spacing w:before="60" w:after="60" w:line="240" w:lineRule="auto"/>
              <w:ind w:left="203" w:hanging="142"/>
              <w:rPr>
                <w:rFonts w:eastAsia="Cambria" w:cs="Times New Roman"/>
                <w:snapToGrid w:val="0"/>
                <w:sz w:val="20"/>
              </w:rPr>
            </w:pPr>
            <w:r w:rsidRPr="00CE5318">
              <w:rPr>
                <w:rFonts w:eastAsia="Cambria" w:cs="Times New Roman"/>
                <w:snapToGrid w:val="0"/>
                <w:sz w:val="20"/>
              </w:rPr>
              <w:t>packed in containers having a nominal capacity of 50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w:t>
            </w:r>
          </w:p>
        </w:tc>
        <w:tc>
          <w:tcPr>
            <w:tcW w:w="1833" w:type="pct"/>
            <w:tcBorders>
              <w:left w:val="nil"/>
            </w:tcBorders>
            <w:hideMark/>
          </w:tcPr>
          <w:p w14:paraId="51D42A19" w14:textId="4B11E02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tc>
      </w:tr>
      <w:tr w:rsidR="00BD3E77" w:rsidRPr="00CE5318" w14:paraId="63D1C253" w14:textId="77777777" w:rsidTr="00F570B8">
        <w:trPr>
          <w:cantSplit/>
          <w:trHeight w:val="1444"/>
        </w:trPr>
        <w:tc>
          <w:tcPr>
            <w:tcW w:w="811" w:type="pct"/>
            <w:tcBorders>
              <w:right w:val="nil"/>
            </w:tcBorders>
          </w:tcPr>
          <w:p w14:paraId="52BF0C78" w14:textId="22076234" w:rsidR="00BD3E77" w:rsidRPr="00CE5318" w:rsidRDefault="00D63B58" w:rsidP="007D02A9">
            <w:pPr>
              <w:spacing w:before="60" w:after="60" w:line="240" w:lineRule="auto"/>
              <w:rPr>
                <w:rFonts w:eastAsia="Cambria" w:cs="Times New Roman"/>
                <w:snapToGrid w:val="0"/>
                <w:sz w:val="20"/>
              </w:rPr>
            </w:pPr>
            <w:r w:rsidRPr="00CE5318">
              <w:rPr>
                <w:rFonts w:eastAsia="Cambria" w:cs="Times New Roman"/>
                <w:snapToGrid w:val="0"/>
                <w:sz w:val="20"/>
              </w:rPr>
              <w:t>24</w:t>
            </w:r>
            <w:r w:rsidR="00BD4441" w:rsidRPr="00CE5318">
              <w:rPr>
                <w:rFonts w:eastAsia="Cambria" w:cs="Times New Roman"/>
                <w:snapToGrid w:val="0"/>
                <w:sz w:val="20"/>
              </w:rPr>
              <w:t>8</w:t>
            </w:r>
          </w:p>
        </w:tc>
        <w:tc>
          <w:tcPr>
            <w:tcW w:w="1277" w:type="pct"/>
            <w:tcBorders>
              <w:left w:val="nil"/>
              <w:right w:val="nil"/>
            </w:tcBorders>
          </w:tcPr>
          <w:p w14:paraId="3CEA1063" w14:textId="23397AF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Sulfacetamide</w:t>
            </w:r>
          </w:p>
        </w:tc>
        <w:tc>
          <w:tcPr>
            <w:tcW w:w="1079" w:type="pct"/>
            <w:tcBorders>
              <w:left w:val="nil"/>
              <w:right w:val="nil"/>
            </w:tcBorders>
          </w:tcPr>
          <w:p w14:paraId="7A836B0C"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medicines for ophthalmic use</w:t>
            </w:r>
          </w:p>
        </w:tc>
        <w:tc>
          <w:tcPr>
            <w:tcW w:w="1833" w:type="pct"/>
            <w:tcBorders>
              <w:left w:val="nil"/>
            </w:tcBorders>
          </w:tcPr>
          <w:p w14:paraId="1EAE9755"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Contact lens wearers should not use this product except on the advice of a doctor or optometrist.</w:t>
            </w:r>
          </w:p>
          <w:p w14:paraId="2AF067FB"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your eye infection does not improve within 48 hours, seek immediate medical advice.</w:t>
            </w:r>
          </w:p>
        </w:tc>
      </w:tr>
      <w:tr w:rsidR="00BD3E77" w:rsidRPr="00CE5318" w14:paraId="429540D3" w14:textId="77777777" w:rsidTr="00F570B8">
        <w:trPr>
          <w:cantSplit/>
        </w:trPr>
        <w:tc>
          <w:tcPr>
            <w:tcW w:w="811" w:type="pct"/>
            <w:tcBorders>
              <w:right w:val="nil"/>
            </w:tcBorders>
          </w:tcPr>
          <w:p w14:paraId="02DF0913" w14:textId="4B0F7C3F" w:rsidR="00BD3E77" w:rsidRPr="00CE5318" w:rsidRDefault="00D63B58" w:rsidP="008B4E71">
            <w:pPr>
              <w:spacing w:before="60" w:after="60"/>
              <w:rPr>
                <w:rFonts w:eastAsia="Times New Roman" w:cs="Arial"/>
                <w:sz w:val="20"/>
              </w:rPr>
            </w:pPr>
            <w:r w:rsidRPr="00CE5318">
              <w:rPr>
                <w:rFonts w:eastAsia="Times New Roman" w:cs="Arial"/>
                <w:sz w:val="20"/>
              </w:rPr>
              <w:t>2</w:t>
            </w:r>
            <w:r w:rsidR="00BD4441" w:rsidRPr="00CE5318">
              <w:rPr>
                <w:rFonts w:eastAsia="Times New Roman" w:cs="Arial"/>
                <w:sz w:val="20"/>
              </w:rPr>
              <w:t>49</w:t>
            </w:r>
          </w:p>
        </w:tc>
        <w:tc>
          <w:tcPr>
            <w:tcW w:w="1277" w:type="pct"/>
            <w:tcBorders>
              <w:left w:val="nil"/>
              <w:right w:val="nil"/>
            </w:tcBorders>
          </w:tcPr>
          <w:p w14:paraId="681A800C" w14:textId="6889D6D8" w:rsidR="00BD3E77" w:rsidRPr="00CE5318" w:rsidRDefault="00BD3E77" w:rsidP="000E0F8D">
            <w:pPr>
              <w:spacing w:before="60" w:after="60"/>
              <w:rPr>
                <w:rFonts w:eastAsia="Cambria" w:cs="Times New Roman"/>
                <w:i/>
                <w:snapToGrid w:val="0"/>
                <w:sz w:val="20"/>
              </w:rPr>
            </w:pPr>
            <w:r w:rsidRPr="00CE5318">
              <w:rPr>
                <w:rFonts w:eastAsia="Times New Roman" w:cs="Arial"/>
                <w:sz w:val="20"/>
              </w:rPr>
              <w:t>Sumatriptan</w:t>
            </w:r>
          </w:p>
        </w:tc>
        <w:tc>
          <w:tcPr>
            <w:tcW w:w="1079" w:type="pct"/>
            <w:tcBorders>
              <w:left w:val="nil"/>
              <w:right w:val="nil"/>
            </w:tcBorders>
          </w:tcPr>
          <w:p w14:paraId="5BAF2885" w14:textId="77777777" w:rsidR="00BD3E77" w:rsidRPr="00CE5318" w:rsidRDefault="00BD3E77" w:rsidP="008B4E71">
            <w:pPr>
              <w:spacing w:before="60" w:after="60" w:line="240" w:lineRule="auto"/>
              <w:rPr>
                <w:rFonts w:eastAsia="Cambria" w:cs="Times New Roman"/>
                <w:snapToGrid w:val="0"/>
                <w:sz w:val="20"/>
              </w:rPr>
            </w:pPr>
            <w:r w:rsidRPr="00CE5318">
              <w:rPr>
                <w:sz w:val="20"/>
              </w:rPr>
              <w:t>In divided oral preparations for relief of migraine</w:t>
            </w:r>
          </w:p>
        </w:tc>
        <w:tc>
          <w:tcPr>
            <w:tcW w:w="1833" w:type="pct"/>
            <w:tcBorders>
              <w:left w:val="nil"/>
            </w:tcBorders>
          </w:tcPr>
          <w:p w14:paraId="69B26030" w14:textId="77777777" w:rsidR="00BD3E77" w:rsidRPr="00CE5318" w:rsidRDefault="00BD3E77" w:rsidP="008B4E71">
            <w:pPr>
              <w:numPr>
                <w:ilvl w:val="0"/>
                <w:numId w:val="151"/>
              </w:numPr>
              <w:spacing w:before="60" w:line="240" w:lineRule="atLeast"/>
              <w:ind w:left="171" w:hanging="171"/>
              <w:rPr>
                <w:sz w:val="20"/>
              </w:rPr>
            </w:pPr>
            <w:r w:rsidRPr="00CE5318">
              <w:rPr>
                <w:sz w:val="20"/>
              </w:rPr>
              <w:t>Do not use:</w:t>
            </w:r>
          </w:p>
          <w:p w14:paraId="7B210486"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without a previous diagnosis of migraine by a doctor</w:t>
            </w:r>
          </w:p>
          <w:p w14:paraId="3CB788E2" w14:textId="3AD56B2D"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have heart disease, peripheral vascular disease (a blood vessel disorder) or high blood pressure or have previously had a heart attack or stroke.</w:t>
            </w:r>
          </w:p>
          <w:p w14:paraId="680B17D9" w14:textId="77777777" w:rsidR="00BD3E77" w:rsidRPr="00CE5318" w:rsidRDefault="00BD3E77" w:rsidP="008B4E71">
            <w:pPr>
              <w:numPr>
                <w:ilvl w:val="0"/>
                <w:numId w:val="151"/>
              </w:numPr>
              <w:spacing w:before="60" w:line="240" w:lineRule="atLeast"/>
              <w:ind w:left="171" w:hanging="171"/>
              <w:contextualSpacing/>
              <w:rPr>
                <w:sz w:val="20"/>
              </w:rPr>
            </w:pPr>
            <w:r w:rsidRPr="00CE5318">
              <w:rPr>
                <w:sz w:val="20"/>
              </w:rPr>
              <w:t>Consult your doctor or pharmacist before use:</w:t>
            </w:r>
          </w:p>
          <w:p w14:paraId="0C9EC031"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think you may be at risk of heart disease (including if you are post-menopausal or a male over the age of 40)</w:t>
            </w:r>
          </w:p>
          <w:p w14:paraId="413FE1E8"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have liver or kidney problems or any other medical conditions</w:t>
            </w:r>
          </w:p>
          <w:p w14:paraId="4ACA4D68"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are taking other medicines for migraine</w:t>
            </w:r>
          </w:p>
          <w:p w14:paraId="4E087D9A" w14:textId="0B041794" w:rsidR="00BD3E77" w:rsidRPr="00CE5318" w:rsidRDefault="00BD3E77" w:rsidP="008B4E71">
            <w:pPr>
              <w:numPr>
                <w:ilvl w:val="1"/>
                <w:numId w:val="151"/>
              </w:numPr>
              <w:spacing w:before="60" w:line="240" w:lineRule="atLeast"/>
              <w:ind w:left="337" w:hanging="166"/>
              <w:contextualSpacing/>
              <w:rPr>
                <w:sz w:val="20"/>
              </w:rPr>
            </w:pPr>
            <w:r w:rsidRPr="00CE5318">
              <w:rPr>
                <w:sz w:val="20"/>
              </w:rPr>
              <w:t xml:space="preserve">if you are taking, or have taken in the last </w:t>
            </w:r>
            <w:r w:rsidR="00AB65A3" w:rsidRPr="00CE5318">
              <w:rPr>
                <w:sz w:val="20"/>
              </w:rPr>
              <w:t>2</w:t>
            </w:r>
            <w:r w:rsidRPr="00CE5318">
              <w:rPr>
                <w:sz w:val="20"/>
              </w:rPr>
              <w:t xml:space="preserve"> weeks, medicine for depression or anxiety</w:t>
            </w:r>
          </w:p>
          <w:p w14:paraId="36C74939" w14:textId="287D7175"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are pregnant or breastfeeding.</w:t>
            </w:r>
          </w:p>
          <w:p w14:paraId="1650E61A" w14:textId="77777777" w:rsidR="00BD3E77" w:rsidRPr="00CE5318" w:rsidRDefault="00BD3E77" w:rsidP="008B4E71">
            <w:pPr>
              <w:numPr>
                <w:ilvl w:val="0"/>
                <w:numId w:val="151"/>
              </w:numPr>
              <w:spacing w:before="60" w:after="60" w:line="240" w:lineRule="atLeast"/>
              <w:ind w:left="171" w:hanging="171"/>
              <w:rPr>
                <w:sz w:val="20"/>
              </w:rPr>
            </w:pPr>
            <w:r w:rsidRPr="00CE5318">
              <w:rPr>
                <w:sz w:val="20"/>
              </w:rPr>
              <w:t>Speak to a doctor or pharmacist if your migraine attacks become more frequent. Overuse of this medicine may worsen your condition.</w:t>
            </w:r>
          </w:p>
          <w:p w14:paraId="3898377B" w14:textId="24C08AD2" w:rsidR="00BD3E77" w:rsidRPr="00CE5318" w:rsidRDefault="00BD3E77" w:rsidP="008B4E71">
            <w:pPr>
              <w:numPr>
                <w:ilvl w:val="0"/>
                <w:numId w:val="9"/>
              </w:numPr>
              <w:spacing w:before="60" w:after="60" w:line="240" w:lineRule="auto"/>
              <w:ind w:left="196" w:hanging="198"/>
              <w:contextualSpacing/>
              <w:rPr>
                <w:rFonts w:eastAsia="Cambria" w:cs="Times New Roman"/>
                <w:i/>
                <w:sz w:val="20"/>
              </w:rPr>
            </w:pPr>
            <w:r w:rsidRPr="00CE5318">
              <w:rPr>
                <w:sz w:val="20"/>
              </w:rPr>
              <w:t xml:space="preserve">This medicine may cause drowsiness. </w:t>
            </w:r>
            <w:r w:rsidR="002B7E2D" w:rsidRPr="00CE5318">
              <w:rPr>
                <w:sz w:val="20"/>
              </w:rPr>
              <w:t xml:space="preserve"> </w:t>
            </w:r>
            <w:r w:rsidRPr="00CE5318">
              <w:rPr>
                <w:sz w:val="20"/>
              </w:rPr>
              <w:t>If affected, do not drive a vehicle or operate machinery.</w:t>
            </w:r>
          </w:p>
        </w:tc>
      </w:tr>
      <w:tr w:rsidR="00BD3E77" w:rsidRPr="00CE5318" w14:paraId="18537FB0" w14:textId="77777777" w:rsidTr="00F570B8">
        <w:trPr>
          <w:cantSplit/>
        </w:trPr>
        <w:tc>
          <w:tcPr>
            <w:tcW w:w="811" w:type="pct"/>
            <w:tcBorders>
              <w:right w:val="nil"/>
            </w:tcBorders>
          </w:tcPr>
          <w:p w14:paraId="60F5E048" w14:textId="3C6572F5" w:rsidR="00BD3E77" w:rsidRPr="00CE5318" w:rsidRDefault="00BD4441" w:rsidP="007D02A9">
            <w:pPr>
              <w:spacing w:before="60" w:after="60" w:line="240" w:lineRule="auto"/>
              <w:rPr>
                <w:rFonts w:eastAsia="Cambria" w:cs="Times New Roman"/>
                <w:iCs/>
                <w:snapToGrid w:val="0"/>
                <w:sz w:val="20"/>
              </w:rPr>
            </w:pPr>
            <w:r w:rsidRPr="00CE5318">
              <w:rPr>
                <w:rFonts w:eastAsia="Cambria" w:cs="Times New Roman"/>
                <w:iCs/>
                <w:snapToGrid w:val="0"/>
                <w:sz w:val="20"/>
              </w:rPr>
              <w:t>250</w:t>
            </w:r>
          </w:p>
        </w:tc>
        <w:tc>
          <w:tcPr>
            <w:tcW w:w="1277" w:type="pct"/>
            <w:tcBorders>
              <w:left w:val="nil"/>
              <w:right w:val="nil"/>
            </w:tcBorders>
            <w:hideMark/>
          </w:tcPr>
          <w:p w14:paraId="0118E88F" w14:textId="0DC06CAD"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Symphytum</w:t>
            </w:r>
            <w:r w:rsidRPr="00CE5318">
              <w:rPr>
                <w:rFonts w:eastAsia="Cambria" w:cs="Times New Roman"/>
                <w:snapToGrid w:val="0"/>
                <w:sz w:val="20"/>
              </w:rPr>
              <w:t xml:space="preserve"> </w:t>
            </w:r>
            <w:proofErr w:type="spellStart"/>
            <w:r w:rsidRPr="00CE5318">
              <w:rPr>
                <w:rFonts w:eastAsia="Cambria" w:cs="Times New Roman"/>
                <w:snapToGrid w:val="0"/>
                <w:sz w:val="20"/>
              </w:rPr>
              <w:t>spp</w:t>
            </w:r>
            <w:proofErr w:type="spellEnd"/>
          </w:p>
        </w:tc>
        <w:tc>
          <w:tcPr>
            <w:tcW w:w="1079" w:type="pct"/>
            <w:tcBorders>
              <w:left w:val="nil"/>
              <w:right w:val="nil"/>
            </w:tcBorders>
            <w:hideMark/>
          </w:tcPr>
          <w:p w14:paraId="339E79D6" w14:textId="36009E44"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Schedule 5 to the current Poisons Standard</w:t>
            </w:r>
          </w:p>
        </w:tc>
        <w:tc>
          <w:tcPr>
            <w:tcW w:w="1833" w:type="pct"/>
            <w:tcBorders>
              <w:left w:val="nil"/>
            </w:tcBorders>
            <w:hideMark/>
          </w:tcPr>
          <w:p w14:paraId="61B4CFF2" w14:textId="77777777" w:rsidR="00BD3E77" w:rsidRPr="00CE5318" w:rsidRDefault="00BD3E77" w:rsidP="007D02A9">
            <w:pPr>
              <w:numPr>
                <w:ilvl w:val="0"/>
                <w:numId w:val="9"/>
              </w:numPr>
              <w:spacing w:before="60" w:after="60" w:line="240" w:lineRule="auto"/>
              <w:ind w:left="221" w:hanging="223"/>
              <w:contextualSpacing/>
              <w:rPr>
                <w:rFonts w:eastAsia="Cambria" w:cs="Times New Roman"/>
                <w:sz w:val="20"/>
              </w:rPr>
            </w:pPr>
            <w:r w:rsidRPr="00CE5318">
              <w:rPr>
                <w:rFonts w:eastAsia="Cambria" w:cs="Times New Roman"/>
                <w:i/>
                <w:sz w:val="20"/>
              </w:rPr>
              <w:t>either</w:t>
            </w:r>
          </w:p>
          <w:p w14:paraId="709A6E03" w14:textId="6F76580A" w:rsidR="00BD3E77" w:rsidRPr="00CE5318" w:rsidRDefault="00BD3E77" w:rsidP="007D02A9">
            <w:pPr>
              <w:numPr>
                <w:ilvl w:val="1"/>
                <w:numId w:val="9"/>
              </w:numPr>
              <w:spacing w:before="60" w:after="60" w:line="240" w:lineRule="auto"/>
              <w:ind w:left="884" w:hanging="425"/>
              <w:contextualSpacing/>
              <w:rPr>
                <w:rFonts w:eastAsia="Cambria" w:cs="Times New Roman"/>
                <w:sz w:val="20"/>
              </w:rPr>
            </w:pPr>
            <w:r w:rsidRPr="00CE5318">
              <w:rPr>
                <w:rFonts w:eastAsia="Cambria" w:cs="Times New Roman"/>
                <w:b/>
                <w:sz w:val="20"/>
              </w:rPr>
              <w:t xml:space="preserve">READ SAFETY DIRECTIONS. </w:t>
            </w:r>
            <w:r w:rsidRPr="00CE5318">
              <w:rPr>
                <w:rFonts w:eastAsia="Cambria" w:cs="Times New Roman"/>
                <w:sz w:val="20"/>
              </w:rPr>
              <w:t>[f]</w:t>
            </w:r>
          </w:p>
          <w:p w14:paraId="6F7B4B3E" w14:textId="77777777" w:rsidR="00BD3E77" w:rsidRPr="00CE5318" w:rsidRDefault="00BD3E77" w:rsidP="007D02A9">
            <w:pPr>
              <w:spacing w:before="60" w:after="60" w:line="240" w:lineRule="auto"/>
              <w:ind w:left="221"/>
              <w:contextualSpacing/>
              <w:rPr>
                <w:rFonts w:eastAsia="Cambria" w:cs="Times New Roman"/>
                <w:sz w:val="20"/>
              </w:rPr>
            </w:pPr>
            <w:r w:rsidRPr="00CE5318">
              <w:rPr>
                <w:rFonts w:eastAsia="Cambria" w:cs="Times New Roman"/>
                <w:i/>
                <w:sz w:val="20"/>
              </w:rPr>
              <w:t>or</w:t>
            </w:r>
          </w:p>
          <w:p w14:paraId="680287ED" w14:textId="2A15EEAF" w:rsidR="00BD3E77" w:rsidRPr="00CE5318" w:rsidRDefault="00BD3E77" w:rsidP="007D02A9">
            <w:pPr>
              <w:numPr>
                <w:ilvl w:val="1"/>
                <w:numId w:val="9"/>
              </w:numPr>
              <w:spacing w:before="60" w:after="60" w:line="240" w:lineRule="auto"/>
              <w:ind w:left="885" w:hanging="425"/>
              <w:rPr>
                <w:rFonts w:eastAsia="Cambria" w:cs="Times New Roman"/>
                <w:sz w:val="20"/>
              </w:rPr>
            </w:pPr>
            <w:r w:rsidRPr="00CE5318">
              <w:rPr>
                <w:rFonts w:eastAsia="Cambria" w:cs="Times New Roman"/>
                <w:b/>
                <w:sz w:val="20"/>
              </w:rPr>
              <w:t xml:space="preserve">READ SAFETY DIRECTIONS BEFORE OPENING AND USING. </w:t>
            </w:r>
            <w:r w:rsidRPr="00CE5318">
              <w:rPr>
                <w:rFonts w:eastAsia="Cambria" w:cs="Times New Roman"/>
                <w:sz w:val="20"/>
              </w:rPr>
              <w:t>[f]</w:t>
            </w:r>
          </w:p>
          <w:p w14:paraId="4425796C" w14:textId="77777777" w:rsidR="00BD3E77" w:rsidRPr="00CE5318" w:rsidRDefault="00BD3E77" w:rsidP="007D02A9">
            <w:pPr>
              <w:numPr>
                <w:ilvl w:val="0"/>
                <w:numId w:val="9"/>
              </w:numPr>
              <w:spacing w:before="60" w:after="60" w:line="240" w:lineRule="auto"/>
              <w:ind w:left="177" w:hanging="177"/>
              <w:rPr>
                <w:rFonts w:eastAsia="Cambria" w:cs="Times New Roman"/>
                <w:sz w:val="20"/>
              </w:rPr>
            </w:pPr>
            <w:r w:rsidRPr="00CE5318">
              <w:rPr>
                <w:rFonts w:eastAsia="Cambria" w:cs="Times New Roman"/>
                <w:b/>
                <w:sz w:val="20"/>
              </w:rPr>
              <w:t>SAFETY DIRECTIONS</w:t>
            </w:r>
          </w:p>
          <w:p w14:paraId="6CAFF468" w14:textId="26726E24" w:rsidR="00BD3E77" w:rsidRPr="00CE5318" w:rsidRDefault="00BD3E77" w:rsidP="007D02A9">
            <w:pPr>
              <w:spacing w:before="60" w:after="60" w:line="240" w:lineRule="auto"/>
              <w:ind w:left="176"/>
              <w:rPr>
                <w:rFonts w:eastAsia="Cambria" w:cs="Times New Roman"/>
                <w:sz w:val="20"/>
              </w:rPr>
            </w:pPr>
            <w:r w:rsidRPr="00CE5318">
              <w:rPr>
                <w:rFonts w:eastAsia="Cambria" w:cs="Times New Roman"/>
                <w:sz w:val="20"/>
              </w:rPr>
              <w:t>Do not use on broken skin</w:t>
            </w:r>
          </w:p>
          <w:p w14:paraId="35402142" w14:textId="0EF82842" w:rsidR="00BD3E77" w:rsidRPr="00CE5318" w:rsidRDefault="00BD3E77" w:rsidP="007D02A9">
            <w:pPr>
              <w:spacing w:before="60" w:after="240" w:line="240" w:lineRule="auto"/>
              <w:ind w:left="176"/>
              <w:rPr>
                <w:rFonts w:eastAsia="Cambria" w:cs="Times New Roman"/>
                <w:sz w:val="20"/>
              </w:rPr>
            </w:pPr>
            <w:r w:rsidRPr="00CE5318">
              <w:rPr>
                <w:rFonts w:eastAsia="Cambria" w:cs="Times New Roman"/>
                <w:sz w:val="20"/>
              </w:rPr>
              <w:t>Do not use under occlusive dressing.</w:t>
            </w:r>
          </w:p>
          <w:p w14:paraId="7848B4F8"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SWALLOW. [g]</w:t>
            </w:r>
          </w:p>
        </w:tc>
      </w:tr>
      <w:tr w:rsidR="00BD3E77" w:rsidRPr="00CE5318" w14:paraId="1DC801CB" w14:textId="77777777" w:rsidTr="00F570B8">
        <w:trPr>
          <w:cantSplit/>
        </w:trPr>
        <w:tc>
          <w:tcPr>
            <w:tcW w:w="811" w:type="pct"/>
            <w:tcBorders>
              <w:right w:val="nil"/>
            </w:tcBorders>
          </w:tcPr>
          <w:p w14:paraId="3DD80EC1" w14:textId="568D71D4"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251</w:t>
            </w:r>
          </w:p>
        </w:tc>
        <w:tc>
          <w:tcPr>
            <w:tcW w:w="1277" w:type="pct"/>
            <w:tcBorders>
              <w:left w:val="nil"/>
              <w:right w:val="nil"/>
            </w:tcBorders>
            <w:hideMark/>
          </w:tcPr>
          <w:p w14:paraId="56564480" w14:textId="53AA0D96"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Terbutaline</w:t>
            </w:r>
          </w:p>
        </w:tc>
        <w:tc>
          <w:tcPr>
            <w:tcW w:w="1079" w:type="pct"/>
            <w:tcBorders>
              <w:left w:val="nil"/>
              <w:right w:val="nil"/>
            </w:tcBorders>
            <w:hideMark/>
          </w:tcPr>
          <w:p w14:paraId="468EB9D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In metered aerosols </w:t>
            </w:r>
          </w:p>
        </w:tc>
        <w:tc>
          <w:tcPr>
            <w:tcW w:w="1833" w:type="pct"/>
            <w:tcBorders>
              <w:left w:val="nil"/>
            </w:tcBorders>
            <w:hideMark/>
          </w:tcPr>
          <w:p w14:paraId="6C7D4B8B" w14:textId="612D22E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preparation should be part of an overall treatment plan regularly assessed with your doctor.</w:t>
            </w:r>
          </w:p>
        </w:tc>
      </w:tr>
      <w:tr w:rsidR="00BD3E77" w:rsidRPr="00CE5318" w14:paraId="1BFDFFD0" w14:textId="77777777" w:rsidTr="00F570B8">
        <w:trPr>
          <w:cantSplit/>
        </w:trPr>
        <w:tc>
          <w:tcPr>
            <w:tcW w:w="811" w:type="pct"/>
            <w:tcBorders>
              <w:right w:val="nil"/>
            </w:tcBorders>
          </w:tcPr>
          <w:p w14:paraId="30F3A189" w14:textId="40079301"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252</w:t>
            </w:r>
          </w:p>
        </w:tc>
        <w:tc>
          <w:tcPr>
            <w:tcW w:w="1277" w:type="pct"/>
            <w:tcBorders>
              <w:left w:val="nil"/>
              <w:right w:val="nil"/>
            </w:tcBorders>
          </w:tcPr>
          <w:p w14:paraId="1CF98A9C" w14:textId="24BAE51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Tetracaine (amethocaine)</w:t>
            </w:r>
          </w:p>
          <w:p w14:paraId="2C474F8D"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tcPr>
          <w:p w14:paraId="46C395A3" w14:textId="7AD9EB5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When included in Schedule 2 to the current Poisons Standard and</w:t>
            </w:r>
            <w:r w:rsidRPr="00CE5318">
              <w:rPr>
                <w:rFonts w:cs="Times New Roman"/>
                <w:snapToGrid w:val="0"/>
                <w:sz w:val="20"/>
              </w:rPr>
              <w:t xml:space="preserve"> for dermal use</w:t>
            </w:r>
          </w:p>
        </w:tc>
        <w:tc>
          <w:tcPr>
            <w:tcW w:w="1833" w:type="pct"/>
            <w:tcBorders>
              <w:left w:val="nil"/>
            </w:tcBorders>
          </w:tcPr>
          <w:p w14:paraId="585057A5"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apply to large areas of the body, except on the advice of a healthcare practitioner.</w:t>
            </w:r>
          </w:p>
          <w:p w14:paraId="1D3F2F15"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773C1A64" w14:textId="77777777" w:rsidTr="00F570B8">
        <w:trPr>
          <w:cantSplit/>
        </w:trPr>
        <w:tc>
          <w:tcPr>
            <w:tcW w:w="811" w:type="pct"/>
            <w:tcBorders>
              <w:right w:val="nil"/>
            </w:tcBorders>
          </w:tcPr>
          <w:p w14:paraId="5624601A" w14:textId="07498190"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253</w:t>
            </w:r>
          </w:p>
        </w:tc>
        <w:tc>
          <w:tcPr>
            <w:tcW w:w="1277" w:type="pct"/>
            <w:tcBorders>
              <w:left w:val="nil"/>
              <w:right w:val="nil"/>
            </w:tcBorders>
          </w:tcPr>
          <w:p w14:paraId="7A4B9777" w14:textId="7B618D99"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Tetracaine (amethocaine)</w:t>
            </w:r>
          </w:p>
          <w:p w14:paraId="40FEA651"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2)</w:t>
            </w:r>
          </w:p>
        </w:tc>
        <w:tc>
          <w:tcPr>
            <w:tcW w:w="1079" w:type="pct"/>
            <w:tcBorders>
              <w:left w:val="nil"/>
              <w:right w:val="nil"/>
            </w:tcBorders>
          </w:tcPr>
          <w:p w14:paraId="043F5576" w14:textId="0EFFB60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 in</w:t>
            </w:r>
            <w:r w:rsidRPr="00CE5318">
              <w:rPr>
                <w:rFonts w:cs="Times New Roman"/>
                <w:snapToGrid w:val="0"/>
                <w:sz w:val="20"/>
              </w:rPr>
              <w:t xml:space="preserve"> dermal </w:t>
            </w:r>
            <w:r w:rsidRPr="00CE5318">
              <w:rPr>
                <w:rFonts w:eastAsia="Cambria" w:cs="Times New Roman"/>
                <w:snapToGrid w:val="0"/>
                <w:sz w:val="20"/>
              </w:rPr>
              <w:t>preparations</w:t>
            </w:r>
            <w:r w:rsidRPr="00CE5318">
              <w:rPr>
                <w:rFonts w:cs="Times New Roman"/>
                <w:snapToGrid w:val="0"/>
                <w:sz w:val="20"/>
              </w:rPr>
              <w:t xml:space="preserve"> containing 2</w:t>
            </w:r>
            <w:r w:rsidR="00042F4A" w:rsidRPr="00CE5318">
              <w:rPr>
                <w:rFonts w:cs="Times New Roman"/>
                <w:snapToGrid w:val="0"/>
                <w:sz w:val="20"/>
              </w:rPr>
              <w:t>%</w:t>
            </w:r>
            <w:r w:rsidRPr="00CE5318">
              <w:rPr>
                <w:rFonts w:cs="Times New Roman"/>
                <w:snapToGrid w:val="0"/>
                <w:sz w:val="20"/>
              </w:rPr>
              <w:t xml:space="preserve"> </w:t>
            </w:r>
            <w:r w:rsidRPr="00CE5318">
              <w:rPr>
                <w:rFonts w:eastAsia="Cambria" w:cs="Times New Roman"/>
                <w:snapToGrid w:val="0"/>
                <w:sz w:val="20"/>
              </w:rPr>
              <w:t xml:space="preserve">OR LESS </w:t>
            </w:r>
            <w:r w:rsidRPr="00CE5318">
              <w:rPr>
                <w:rFonts w:cs="Times New Roman"/>
                <w:snapToGrid w:val="0"/>
                <w:sz w:val="20"/>
              </w:rPr>
              <w:t>of total local anaesthetic substances</w:t>
            </w:r>
          </w:p>
        </w:tc>
        <w:tc>
          <w:tcPr>
            <w:tcW w:w="1833" w:type="pct"/>
            <w:tcBorders>
              <w:left w:val="nil"/>
            </w:tcBorders>
          </w:tcPr>
          <w:p w14:paraId="0CBE2FCA"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skin irritation occurs, discontinue use and seek advice from your doctor or pharmacist.</w:t>
            </w:r>
          </w:p>
        </w:tc>
      </w:tr>
      <w:tr w:rsidR="00BD3E77" w:rsidRPr="00CE5318" w14:paraId="3BFFB5F1" w14:textId="77777777" w:rsidTr="00F570B8">
        <w:trPr>
          <w:cantSplit/>
        </w:trPr>
        <w:tc>
          <w:tcPr>
            <w:tcW w:w="811" w:type="pct"/>
            <w:tcBorders>
              <w:right w:val="nil"/>
            </w:tcBorders>
          </w:tcPr>
          <w:p w14:paraId="0C74A87C" w14:textId="2A3DA532"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254</w:t>
            </w:r>
          </w:p>
        </w:tc>
        <w:tc>
          <w:tcPr>
            <w:tcW w:w="1277" w:type="pct"/>
            <w:tcBorders>
              <w:left w:val="nil"/>
              <w:right w:val="nil"/>
            </w:tcBorders>
            <w:hideMark/>
          </w:tcPr>
          <w:p w14:paraId="57CD6F81" w14:textId="688221E9"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Tetrahydrozoline</w:t>
            </w:r>
          </w:p>
          <w:p w14:paraId="7F3B8765" w14:textId="02F70A9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29C61E3C"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w:t>
            </w:r>
          </w:p>
        </w:tc>
        <w:tc>
          <w:tcPr>
            <w:tcW w:w="1833" w:type="pct"/>
            <w:tcBorders>
              <w:left w:val="nil"/>
            </w:tcBorders>
            <w:hideMark/>
          </w:tcPr>
          <w:p w14:paraId="3082B70B"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21B4F345" w14:textId="5A5E8A8A"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35E5627A" w14:textId="1BA0B0D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06F5413E" w14:textId="77777777" w:rsidTr="00F570B8">
        <w:trPr>
          <w:cantSplit/>
        </w:trPr>
        <w:tc>
          <w:tcPr>
            <w:tcW w:w="811" w:type="pct"/>
            <w:tcBorders>
              <w:right w:val="nil"/>
            </w:tcBorders>
          </w:tcPr>
          <w:p w14:paraId="5A9CED0A" w14:textId="3625DC3D"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255</w:t>
            </w:r>
          </w:p>
        </w:tc>
        <w:tc>
          <w:tcPr>
            <w:tcW w:w="1277" w:type="pct"/>
            <w:tcBorders>
              <w:left w:val="nil"/>
              <w:right w:val="nil"/>
            </w:tcBorders>
            <w:hideMark/>
          </w:tcPr>
          <w:p w14:paraId="5BF3AD4D" w14:textId="727055E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Tetrahydrozoline </w:t>
            </w:r>
          </w:p>
          <w:p w14:paraId="2E4C3924"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2 of 2)</w:t>
            </w:r>
          </w:p>
          <w:p w14:paraId="3D38EF92"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(See also vasoconstrictor eye drops)</w:t>
            </w:r>
          </w:p>
        </w:tc>
        <w:tc>
          <w:tcPr>
            <w:tcW w:w="1079" w:type="pct"/>
            <w:tcBorders>
              <w:left w:val="nil"/>
              <w:right w:val="nil"/>
            </w:tcBorders>
            <w:hideMark/>
          </w:tcPr>
          <w:p w14:paraId="4C4B978B"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topical eye preparations</w:t>
            </w:r>
          </w:p>
        </w:tc>
        <w:tc>
          <w:tcPr>
            <w:tcW w:w="1833" w:type="pct"/>
            <w:tcBorders>
              <w:left w:val="nil"/>
            </w:tcBorders>
            <w:hideMark/>
          </w:tcPr>
          <w:p w14:paraId="0B0191BB" w14:textId="7EADE9EB"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Prolonged use may be harmful.</w:t>
            </w:r>
          </w:p>
          <w:p w14:paraId="56406B6E" w14:textId="70F3E231"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Consult a doctor or pharmacist if using other eye products.</w:t>
            </w:r>
          </w:p>
          <w:p w14:paraId="00663328" w14:textId="57395B86"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use if you have glaucoma or other serious eye conditions.</w:t>
            </w:r>
          </w:p>
          <w:p w14:paraId="6BC530FD" w14:textId="4E7908E8"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consult a doctor or pharmacist.</w:t>
            </w:r>
          </w:p>
        </w:tc>
      </w:tr>
      <w:tr w:rsidR="00BD3E77" w:rsidRPr="00CE5318" w14:paraId="1640A2D2" w14:textId="77777777" w:rsidTr="00F570B8">
        <w:trPr>
          <w:cantSplit/>
        </w:trPr>
        <w:tc>
          <w:tcPr>
            <w:tcW w:w="811" w:type="pct"/>
            <w:tcBorders>
              <w:right w:val="nil"/>
            </w:tcBorders>
          </w:tcPr>
          <w:p w14:paraId="6535CC8E" w14:textId="0AC0ADB8"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256</w:t>
            </w:r>
          </w:p>
        </w:tc>
        <w:tc>
          <w:tcPr>
            <w:tcW w:w="1277" w:type="pct"/>
            <w:tcBorders>
              <w:left w:val="nil"/>
              <w:right w:val="nil"/>
            </w:tcBorders>
            <w:hideMark/>
          </w:tcPr>
          <w:p w14:paraId="09D4959C" w14:textId="513E7C5D"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Thyme oil</w:t>
            </w:r>
          </w:p>
        </w:tc>
        <w:tc>
          <w:tcPr>
            <w:tcW w:w="1079" w:type="pct"/>
            <w:tcBorders>
              <w:left w:val="nil"/>
              <w:right w:val="nil"/>
            </w:tcBorders>
            <w:hideMark/>
          </w:tcPr>
          <w:p w14:paraId="3B7C29FC" w14:textId="77F5ACB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For the purpose of exclusion from the schedules to the current Poisons Standard when:</w:t>
            </w:r>
          </w:p>
          <w:p w14:paraId="256377BF" w14:textId="26F0F959" w:rsidR="00BD3E77" w:rsidRPr="00CE5318" w:rsidRDefault="00BD3E77" w:rsidP="007D02A9">
            <w:pPr>
              <w:numPr>
                <w:ilvl w:val="0"/>
                <w:numId w:val="113"/>
              </w:numPr>
              <w:tabs>
                <w:tab w:val="left" w:pos="35"/>
              </w:tabs>
              <w:spacing w:before="60" w:after="60" w:line="240" w:lineRule="auto"/>
              <w:ind w:left="203" w:hanging="142"/>
              <w:rPr>
                <w:rFonts w:eastAsia="Cambria" w:cs="Times New Roman"/>
                <w:snapToGrid w:val="0"/>
                <w:sz w:val="20"/>
              </w:rPr>
            </w:pPr>
            <w:r w:rsidRPr="00CE5318">
              <w:rPr>
                <w:rFonts w:eastAsia="Cambria" w:cs="Times New Roman"/>
                <w:snapToGrid w:val="0"/>
                <w:sz w:val="20"/>
              </w:rPr>
              <w:t>in preparations containing more than 50</w:t>
            </w:r>
            <w:r w:rsidR="00042F4A" w:rsidRPr="00CE5318">
              <w:rPr>
                <w:rFonts w:eastAsia="Cambria" w:cs="Times New Roman"/>
                <w:snapToGrid w:val="0"/>
                <w:sz w:val="20"/>
              </w:rPr>
              <w:t>%</w:t>
            </w:r>
            <w:r w:rsidRPr="00CE5318">
              <w:rPr>
                <w:rFonts w:eastAsia="Cambria" w:cs="Times New Roman"/>
                <w:snapToGrid w:val="0"/>
                <w:sz w:val="20"/>
              </w:rPr>
              <w:t xml:space="preserve"> of thyme oil; and</w:t>
            </w:r>
          </w:p>
          <w:p w14:paraId="73F5B400" w14:textId="059A9CC8" w:rsidR="00BD3E77" w:rsidRPr="00CE5318" w:rsidRDefault="00BD3E77" w:rsidP="007D02A9">
            <w:pPr>
              <w:numPr>
                <w:ilvl w:val="0"/>
                <w:numId w:val="113"/>
              </w:numPr>
              <w:tabs>
                <w:tab w:val="left" w:pos="35"/>
              </w:tabs>
              <w:spacing w:before="60" w:after="60" w:line="240" w:lineRule="auto"/>
              <w:ind w:left="203" w:hanging="142"/>
              <w:rPr>
                <w:rFonts w:eastAsia="Cambria" w:cs="Times New Roman"/>
                <w:snapToGrid w:val="0"/>
                <w:sz w:val="20"/>
              </w:rPr>
            </w:pPr>
            <w:r w:rsidRPr="00CE5318">
              <w:rPr>
                <w:rFonts w:eastAsia="Cambria" w:cs="Times New Roman"/>
                <w:snapToGrid w:val="0"/>
                <w:sz w:val="20"/>
              </w:rPr>
              <w:t xml:space="preserve">packed in containers having a nominal capacity of 25 </w:t>
            </w:r>
            <w:r w:rsidR="00E53C2A" w:rsidRPr="00CE5318">
              <w:rPr>
                <w:rFonts w:eastAsia="Cambria" w:cs="Times New Roman"/>
                <w:snapToGrid w:val="0"/>
                <w:sz w:val="20"/>
              </w:rPr>
              <w:t>mL</w:t>
            </w:r>
            <w:r w:rsidRPr="00CE5318">
              <w:rPr>
                <w:rFonts w:eastAsia="Cambria" w:cs="Times New Roman"/>
                <w:snapToGrid w:val="0"/>
                <w:sz w:val="20"/>
              </w:rPr>
              <w:t xml:space="preserve"> or less, fitted with a restricted flow insert</w:t>
            </w:r>
          </w:p>
        </w:tc>
        <w:tc>
          <w:tcPr>
            <w:tcW w:w="1833" w:type="pct"/>
            <w:tcBorders>
              <w:left w:val="nil"/>
            </w:tcBorders>
            <w:hideMark/>
          </w:tcPr>
          <w:p w14:paraId="34074722" w14:textId="1457955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KEEP OUT OF REACH OF CHILDREN.</w:t>
            </w:r>
          </w:p>
        </w:tc>
      </w:tr>
      <w:tr w:rsidR="00BD3E77" w:rsidRPr="00CE5318" w14:paraId="41B2FF47" w14:textId="77777777" w:rsidTr="00F570B8">
        <w:trPr>
          <w:cantSplit/>
        </w:trPr>
        <w:tc>
          <w:tcPr>
            <w:tcW w:w="811" w:type="pct"/>
            <w:tcBorders>
              <w:right w:val="nil"/>
            </w:tcBorders>
          </w:tcPr>
          <w:p w14:paraId="6EE85ABA" w14:textId="4FA00862"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257</w:t>
            </w:r>
          </w:p>
        </w:tc>
        <w:tc>
          <w:tcPr>
            <w:tcW w:w="1277" w:type="pct"/>
            <w:tcBorders>
              <w:left w:val="nil"/>
              <w:right w:val="nil"/>
            </w:tcBorders>
            <w:hideMark/>
          </w:tcPr>
          <w:p w14:paraId="48B2FFFF" w14:textId="5BF55C72"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Tioconazole</w:t>
            </w:r>
          </w:p>
        </w:tc>
        <w:tc>
          <w:tcPr>
            <w:tcW w:w="1079" w:type="pct"/>
            <w:tcBorders>
              <w:left w:val="nil"/>
              <w:right w:val="nil"/>
            </w:tcBorders>
            <w:hideMark/>
          </w:tcPr>
          <w:p w14:paraId="1613ABD6"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preparations for vaginal use</w:t>
            </w:r>
          </w:p>
        </w:tc>
        <w:tc>
          <w:tcPr>
            <w:tcW w:w="1833" w:type="pct"/>
            <w:tcBorders>
              <w:left w:val="nil"/>
            </w:tcBorders>
            <w:hideMark/>
          </w:tcPr>
          <w:p w14:paraId="0BB3EE30" w14:textId="7F08AAAD"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use if you are pregnant.</w:t>
            </w:r>
          </w:p>
          <w:p w14:paraId="10C558D2" w14:textId="0A88B60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before use if you are diabetic.</w:t>
            </w:r>
          </w:p>
          <w:p w14:paraId="7DED184C" w14:textId="39BBAB5E"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Seek medical advice before first course of treatment.</w:t>
            </w:r>
          </w:p>
          <w:p w14:paraId="0BCA1BAA" w14:textId="6FAA0EE9"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no better after [</w:t>
            </w:r>
            <w:r w:rsidRPr="00CE5318">
              <w:rPr>
                <w:rFonts w:eastAsia="Cambria" w:cs="Times New Roman"/>
                <w:i/>
                <w:sz w:val="20"/>
              </w:rPr>
              <w:t>Insert number of days as per approved Product Information</w:t>
            </w:r>
            <w:r w:rsidRPr="00CE5318">
              <w:rPr>
                <w:rFonts w:eastAsia="Cambria" w:cs="Times New Roman"/>
                <w:sz w:val="20"/>
              </w:rPr>
              <w:t>] days.</w:t>
            </w:r>
          </w:p>
          <w:p w14:paraId="63940C91" w14:textId="6A0AF1B6"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See a doctor if problem returns.</w:t>
            </w:r>
          </w:p>
        </w:tc>
      </w:tr>
      <w:tr w:rsidR="00BD3E77" w:rsidRPr="00CE5318" w14:paraId="13E43D9D" w14:textId="77777777" w:rsidTr="00F570B8">
        <w:trPr>
          <w:cantSplit/>
        </w:trPr>
        <w:tc>
          <w:tcPr>
            <w:tcW w:w="811" w:type="pct"/>
            <w:tcBorders>
              <w:right w:val="nil"/>
            </w:tcBorders>
          </w:tcPr>
          <w:p w14:paraId="4C354AC0" w14:textId="4CA39F74"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258</w:t>
            </w:r>
          </w:p>
        </w:tc>
        <w:tc>
          <w:tcPr>
            <w:tcW w:w="1277" w:type="pct"/>
            <w:tcBorders>
              <w:left w:val="nil"/>
              <w:right w:val="nil"/>
            </w:tcBorders>
            <w:hideMark/>
          </w:tcPr>
          <w:p w14:paraId="0AF81027" w14:textId="62ED7F3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Tramazoline</w:t>
            </w:r>
          </w:p>
          <w:p w14:paraId="6118C61F" w14:textId="1372BE36"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0E758229"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w:t>
            </w:r>
          </w:p>
        </w:tc>
        <w:tc>
          <w:tcPr>
            <w:tcW w:w="1833" w:type="pct"/>
            <w:tcBorders>
              <w:left w:val="nil"/>
            </w:tcBorders>
            <w:hideMark/>
          </w:tcPr>
          <w:p w14:paraId="4D0F0BC7"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5543A390" w14:textId="177D6925"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2B7E2D"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1EE6B616" w14:textId="33F7E8C5"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4BE3E320" w14:textId="77777777" w:rsidTr="00F570B8">
        <w:trPr>
          <w:cantSplit/>
        </w:trPr>
        <w:tc>
          <w:tcPr>
            <w:tcW w:w="811" w:type="pct"/>
            <w:tcBorders>
              <w:right w:val="nil"/>
            </w:tcBorders>
          </w:tcPr>
          <w:p w14:paraId="093E7C13" w14:textId="48C47E3B" w:rsidR="00BD3E77" w:rsidRPr="00CE5318" w:rsidRDefault="00BD4441" w:rsidP="007D02A9">
            <w:pPr>
              <w:spacing w:before="60" w:after="60" w:line="240" w:lineRule="auto"/>
              <w:rPr>
                <w:rFonts w:eastAsia="Cambria" w:cs="Times New Roman"/>
                <w:snapToGrid w:val="0"/>
                <w:sz w:val="20"/>
              </w:rPr>
            </w:pPr>
            <w:r w:rsidRPr="00CE5318">
              <w:rPr>
                <w:rFonts w:eastAsia="Cambria" w:cs="Times New Roman"/>
                <w:snapToGrid w:val="0"/>
                <w:sz w:val="20"/>
              </w:rPr>
              <w:t>259</w:t>
            </w:r>
          </w:p>
        </w:tc>
        <w:tc>
          <w:tcPr>
            <w:tcW w:w="1277" w:type="pct"/>
            <w:tcBorders>
              <w:left w:val="nil"/>
              <w:right w:val="nil"/>
            </w:tcBorders>
            <w:hideMark/>
          </w:tcPr>
          <w:p w14:paraId="361C7EC9" w14:textId="635BE73F"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Tramazoline</w:t>
            </w:r>
          </w:p>
          <w:p w14:paraId="7E38BB2F"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2 of 2)</w:t>
            </w:r>
          </w:p>
          <w:p w14:paraId="6171F5E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(See also vasoconstrictor eye drops)</w:t>
            </w:r>
          </w:p>
        </w:tc>
        <w:tc>
          <w:tcPr>
            <w:tcW w:w="1079" w:type="pct"/>
            <w:tcBorders>
              <w:left w:val="nil"/>
              <w:right w:val="nil"/>
            </w:tcBorders>
            <w:hideMark/>
          </w:tcPr>
          <w:p w14:paraId="6BF48F0A"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topical eye preparations</w:t>
            </w:r>
          </w:p>
        </w:tc>
        <w:tc>
          <w:tcPr>
            <w:tcW w:w="1833" w:type="pct"/>
            <w:tcBorders>
              <w:left w:val="nil"/>
            </w:tcBorders>
            <w:hideMark/>
          </w:tcPr>
          <w:p w14:paraId="20205BD6" w14:textId="48A9AE86"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Prolonged use may be harmful.</w:t>
            </w:r>
          </w:p>
          <w:p w14:paraId="146FD51F" w14:textId="3099262B"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Consult a doctor or pharmacist if using other eye products.</w:t>
            </w:r>
          </w:p>
          <w:p w14:paraId="214FB877" w14:textId="7E5A1124"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use if you have glaucoma or other serious eye conditions.</w:t>
            </w:r>
          </w:p>
          <w:p w14:paraId="0A647B89" w14:textId="605083E4"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consult a doctor or pharmacist.</w:t>
            </w:r>
          </w:p>
        </w:tc>
      </w:tr>
      <w:tr w:rsidR="00BD3E77" w:rsidRPr="00CE5318" w14:paraId="3D3698E7" w14:textId="77777777" w:rsidTr="00F570B8">
        <w:trPr>
          <w:cantSplit/>
        </w:trPr>
        <w:tc>
          <w:tcPr>
            <w:tcW w:w="811" w:type="pct"/>
            <w:tcBorders>
              <w:right w:val="nil"/>
            </w:tcBorders>
          </w:tcPr>
          <w:p w14:paraId="287D57E2" w14:textId="24FDF734"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260</w:t>
            </w:r>
          </w:p>
        </w:tc>
        <w:tc>
          <w:tcPr>
            <w:tcW w:w="1277" w:type="pct"/>
            <w:tcBorders>
              <w:left w:val="nil"/>
              <w:right w:val="nil"/>
            </w:tcBorders>
            <w:hideMark/>
          </w:tcPr>
          <w:p w14:paraId="008D30D9" w14:textId="3D2AA80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Triamcinolone</w:t>
            </w:r>
          </w:p>
        </w:tc>
        <w:tc>
          <w:tcPr>
            <w:tcW w:w="1079" w:type="pct"/>
            <w:tcBorders>
              <w:left w:val="nil"/>
              <w:right w:val="nil"/>
            </w:tcBorders>
            <w:hideMark/>
          </w:tcPr>
          <w:p w14:paraId="4397AFBA"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topical preparations for the treatment of mouth ulcers</w:t>
            </w:r>
          </w:p>
        </w:tc>
        <w:tc>
          <w:tcPr>
            <w:tcW w:w="1833" w:type="pct"/>
            <w:tcBorders>
              <w:left w:val="nil"/>
            </w:tcBorders>
            <w:hideMark/>
          </w:tcPr>
          <w:p w14:paraId="2D3D4392" w14:textId="77777777" w:rsidR="00BD3E77" w:rsidRPr="00CE5318" w:rsidRDefault="00BD3E77" w:rsidP="007D02A9">
            <w:pPr>
              <w:spacing w:before="60" w:after="60" w:line="240" w:lineRule="auto"/>
              <w:ind w:left="360" w:hanging="360"/>
              <w:contextualSpacing/>
              <w:rPr>
                <w:rFonts w:eastAsia="Cambria" w:cs="Times New Roman"/>
                <w:i/>
                <w:sz w:val="20"/>
              </w:rPr>
            </w:pPr>
            <w:r w:rsidRPr="00CE5318">
              <w:rPr>
                <w:rFonts w:eastAsia="Cambria" w:cs="Times New Roman"/>
                <w:i/>
                <w:sz w:val="20"/>
              </w:rPr>
              <w:t>either</w:t>
            </w:r>
          </w:p>
          <w:p w14:paraId="2256048B" w14:textId="0BE0BEBD" w:rsidR="00BD3E77" w:rsidRPr="00CE5318" w:rsidRDefault="00BD3E77" w:rsidP="007D02A9">
            <w:pPr>
              <w:numPr>
                <w:ilvl w:val="0"/>
                <w:numId w:val="44"/>
              </w:numPr>
              <w:spacing w:before="60" w:after="60" w:line="240" w:lineRule="auto"/>
              <w:ind w:left="359" w:hanging="359"/>
              <w:rPr>
                <w:rFonts w:eastAsia="Cambria" w:cs="Times New Roman"/>
                <w:sz w:val="20"/>
              </w:rPr>
            </w:pPr>
            <w:r w:rsidRPr="00CE5318">
              <w:rPr>
                <w:rFonts w:eastAsia="Cambria" w:cs="Times New Roman"/>
                <w:sz w:val="20"/>
              </w:rPr>
              <w:t>See a [doctor / doctor or dentist] if no better after [</w:t>
            </w:r>
            <w:r w:rsidRPr="00CE5318">
              <w:rPr>
                <w:rFonts w:eastAsia="Cambria" w:cs="Times New Roman"/>
                <w:i/>
                <w:sz w:val="20"/>
              </w:rPr>
              <w:t>Insert number of days as per approved Product Information</w:t>
            </w:r>
            <w:r w:rsidRPr="00CE5318">
              <w:rPr>
                <w:rFonts w:eastAsia="Cambria" w:cs="Times New Roman"/>
                <w:sz w:val="20"/>
              </w:rPr>
              <w:t>] days.</w:t>
            </w:r>
          </w:p>
          <w:p w14:paraId="58F90D6E"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w:t>
            </w:r>
          </w:p>
          <w:p w14:paraId="658512FE" w14:textId="48020445" w:rsidR="00BD3E77" w:rsidRPr="00CE5318" w:rsidRDefault="00BD3E77" w:rsidP="007D02A9">
            <w:pPr>
              <w:numPr>
                <w:ilvl w:val="0"/>
                <w:numId w:val="44"/>
              </w:numPr>
              <w:spacing w:before="60" w:after="60" w:line="240" w:lineRule="auto"/>
              <w:ind w:left="359" w:hanging="284"/>
              <w:rPr>
                <w:rFonts w:eastAsia="Cambria" w:cs="Times New Roman"/>
                <w:sz w:val="20"/>
              </w:rPr>
            </w:pPr>
            <w:r w:rsidRPr="00CE5318">
              <w:rPr>
                <w:rFonts w:eastAsia="Cambria" w:cs="Times New Roman"/>
                <w:sz w:val="20"/>
              </w:rPr>
              <w:t>If symptoms persist beyond 5 days consult a [doctor / doctor or dentist].</w:t>
            </w:r>
          </w:p>
        </w:tc>
      </w:tr>
      <w:tr w:rsidR="00BD3E77" w:rsidRPr="00CE5318" w14:paraId="0B77F505" w14:textId="77777777" w:rsidTr="00F570B8">
        <w:trPr>
          <w:cantSplit/>
        </w:trPr>
        <w:tc>
          <w:tcPr>
            <w:tcW w:w="811" w:type="pct"/>
            <w:tcBorders>
              <w:right w:val="nil"/>
            </w:tcBorders>
          </w:tcPr>
          <w:p w14:paraId="244E77E0" w14:textId="57F221E6"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261</w:t>
            </w:r>
          </w:p>
        </w:tc>
        <w:tc>
          <w:tcPr>
            <w:tcW w:w="1277" w:type="pct"/>
            <w:tcBorders>
              <w:left w:val="nil"/>
              <w:right w:val="nil"/>
            </w:tcBorders>
          </w:tcPr>
          <w:p w14:paraId="7294AEB5" w14:textId="6BA1412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Triprolidine</w:t>
            </w:r>
          </w:p>
          <w:p w14:paraId="031DD78E" w14:textId="223EEAFF"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1 of 4)</w:t>
            </w:r>
          </w:p>
        </w:tc>
        <w:tc>
          <w:tcPr>
            <w:tcW w:w="1079" w:type="pct"/>
            <w:tcBorders>
              <w:left w:val="nil"/>
              <w:right w:val="nil"/>
            </w:tcBorders>
          </w:tcPr>
          <w:p w14:paraId="2AE31311" w14:textId="77777777" w:rsidR="00BD3E77" w:rsidRPr="00CE5318" w:rsidRDefault="00BD3E77" w:rsidP="007D02A9">
            <w:pPr>
              <w:spacing w:after="240"/>
              <w:rPr>
                <w:rFonts w:cs="Times New Roman"/>
                <w:sz w:val="20"/>
              </w:rPr>
            </w:pPr>
            <w:r w:rsidRPr="00CE5318">
              <w:rPr>
                <w:rFonts w:cs="Times New Roman"/>
                <w:sz w:val="20"/>
              </w:rPr>
              <w:t>In oral medicines that include dosage instructions for adults and children aged from 'x' years (</w:t>
            </w:r>
            <w:r w:rsidRPr="00CE5318">
              <w:rPr>
                <w:rStyle w:val="Strong"/>
                <w:rFonts w:cs="Times New Roman"/>
                <w:sz w:val="20"/>
              </w:rPr>
              <w:t>where 'x' must not be less than 2</w:t>
            </w:r>
            <w:r w:rsidRPr="00CE5318">
              <w:rPr>
                <w:rFonts w:cs="Times New Roman"/>
                <w:sz w:val="20"/>
              </w:rPr>
              <w:t>)</w:t>
            </w:r>
          </w:p>
          <w:p w14:paraId="645F3AA8" w14:textId="77777777" w:rsidR="00BD3E77" w:rsidRPr="00CE5318" w:rsidRDefault="00BD3E77" w:rsidP="007D02A9">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345A3AD0"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sz w:val="20"/>
              </w:rPr>
            </w:pPr>
            <w:r w:rsidRPr="00CE5318">
              <w:rPr>
                <w:rStyle w:val="Emphasis"/>
                <w:rFonts w:cs="Times New Roman"/>
                <w:sz w:val="20"/>
              </w:rPr>
              <w:t>either</w:t>
            </w:r>
          </w:p>
          <w:p w14:paraId="048F1A1A" w14:textId="63FD7F71" w:rsidR="00BD3E77" w:rsidRPr="00CE5318" w:rsidRDefault="00BD3E77" w:rsidP="007D02A9">
            <w:pPr>
              <w:numPr>
                <w:ilvl w:val="1"/>
                <w:numId w:val="138"/>
              </w:numPr>
              <w:spacing w:before="60" w:after="60" w:line="240" w:lineRule="auto"/>
              <w:ind w:left="619" w:hanging="284"/>
              <w:rPr>
                <w:rFonts w:cs="Times New Roman"/>
                <w:sz w:val="20"/>
              </w:rPr>
            </w:pPr>
            <w:r w:rsidRPr="00CE5318">
              <w:rPr>
                <w:rFonts w:cs="Times New Roman"/>
                <w:sz w:val="20"/>
              </w:rPr>
              <w:t xml:space="preserve">This medication may cause drowsiness. </w:t>
            </w:r>
            <w:r w:rsidR="002B7E2D" w:rsidRPr="00CE5318">
              <w:rPr>
                <w:rFonts w:cs="Times New Roman"/>
                <w:sz w:val="20"/>
              </w:rPr>
              <w:t xml:space="preserve"> </w:t>
            </w:r>
            <w:r w:rsidRPr="00CE5318">
              <w:rPr>
                <w:rFonts w:cs="Times New Roman"/>
                <w:sz w:val="20"/>
              </w:rPr>
              <w:t>If affected do not drive a vehicle or operate machinery. Avoid alcohol.</w:t>
            </w:r>
          </w:p>
          <w:p w14:paraId="00E91770" w14:textId="77777777" w:rsidR="00BD3E77" w:rsidRPr="00CE5318" w:rsidRDefault="00BD3E77" w:rsidP="007D02A9">
            <w:pPr>
              <w:pStyle w:val="ListParagraph"/>
              <w:spacing w:before="60" w:after="60" w:line="240" w:lineRule="auto"/>
              <w:ind w:left="283"/>
              <w:rPr>
                <w:rFonts w:ascii="Times New Roman" w:hAnsi="Times New Roman"/>
                <w:sz w:val="20"/>
                <w:szCs w:val="20"/>
              </w:rPr>
            </w:pPr>
            <w:r w:rsidRPr="00CE5318">
              <w:rPr>
                <w:rStyle w:val="Emphasis"/>
                <w:rFonts w:ascii="Times New Roman" w:hAnsi="Times New Roman"/>
                <w:sz w:val="20"/>
                <w:szCs w:val="20"/>
              </w:rPr>
              <w:t>or</w:t>
            </w:r>
          </w:p>
          <w:p w14:paraId="0934DBD0" w14:textId="0F0F0DD6" w:rsidR="00BD3E77" w:rsidRPr="00CE5318" w:rsidRDefault="00BD3E77" w:rsidP="007D02A9">
            <w:pPr>
              <w:numPr>
                <w:ilvl w:val="1"/>
                <w:numId w:val="139"/>
              </w:numPr>
              <w:tabs>
                <w:tab w:val="clear" w:pos="1440"/>
                <w:tab w:val="num" w:pos="619"/>
              </w:tabs>
              <w:spacing w:before="60" w:after="60" w:line="240" w:lineRule="auto"/>
              <w:ind w:left="619" w:hanging="284"/>
              <w:rPr>
                <w:rFonts w:cs="Times New Roman"/>
                <w:sz w:val="20"/>
              </w:rPr>
            </w:pPr>
            <w:r w:rsidRPr="00CE5318">
              <w:rPr>
                <w:rFonts w:cs="Times New Roman"/>
                <w:sz w:val="20"/>
              </w:rPr>
              <w:t>This medication may cause drowsiness and may increase the effects of alcohol.</w:t>
            </w:r>
            <w:r w:rsidR="002B7E2D" w:rsidRPr="00CE5318">
              <w:rPr>
                <w:rFonts w:cs="Times New Roman"/>
                <w:sz w:val="20"/>
              </w:rPr>
              <w:t xml:space="preserve"> </w:t>
            </w:r>
            <w:r w:rsidRPr="00CE5318">
              <w:rPr>
                <w:rFonts w:cs="Times New Roman"/>
                <w:sz w:val="20"/>
              </w:rPr>
              <w:t xml:space="preserve"> If affected do not drive a motor vehicle or operate machinery.</w:t>
            </w:r>
          </w:p>
          <w:p w14:paraId="4BE16FEA"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bCs/>
                <w:sz w:val="20"/>
              </w:rPr>
            </w:pPr>
            <w:r w:rsidRPr="00CE5318">
              <w:rPr>
                <w:rFonts w:cs="Times New Roman"/>
                <w:bCs/>
                <w:sz w:val="20"/>
              </w:rPr>
              <w:t>Do not give to children under 'x' years of age.</w:t>
            </w:r>
          </w:p>
          <w:p w14:paraId="228F2F93" w14:textId="77777777" w:rsidR="00BD3E77" w:rsidRPr="00CE5318" w:rsidRDefault="00BD3E77" w:rsidP="007D02A9">
            <w:pPr>
              <w:numPr>
                <w:ilvl w:val="0"/>
                <w:numId w:val="137"/>
              </w:numPr>
              <w:tabs>
                <w:tab w:val="clear" w:pos="720"/>
                <w:tab w:val="num" w:pos="283"/>
              </w:tabs>
              <w:spacing w:before="60" w:after="60" w:line="240" w:lineRule="auto"/>
              <w:ind w:left="283" w:hanging="283"/>
              <w:rPr>
                <w:rFonts w:cs="Times New Roman"/>
                <w:bCs/>
                <w:sz w:val="20"/>
              </w:rPr>
            </w:pPr>
            <w:r w:rsidRPr="00CE5318">
              <w:rPr>
                <w:rStyle w:val="Emphasis"/>
                <w:rFonts w:cs="Times New Roman"/>
                <w:bCs/>
                <w:sz w:val="20"/>
              </w:rPr>
              <w:t>and ( if 'x' &lt; 12)</w:t>
            </w:r>
          </w:p>
          <w:p w14:paraId="6A20E82D" w14:textId="77777777" w:rsidR="00BD3E77" w:rsidRPr="00CE5318" w:rsidRDefault="00BD3E77" w:rsidP="007D02A9">
            <w:pPr>
              <w:numPr>
                <w:ilvl w:val="1"/>
                <w:numId w:val="140"/>
              </w:numPr>
              <w:tabs>
                <w:tab w:val="clear" w:pos="1440"/>
                <w:tab w:val="num" w:pos="619"/>
              </w:tabs>
              <w:spacing w:before="60" w:after="60" w:line="240" w:lineRule="auto"/>
              <w:ind w:left="619" w:hanging="284"/>
              <w:rPr>
                <w:rFonts w:cs="Times New Roman"/>
                <w:b/>
                <w:bCs/>
                <w:sz w:val="20"/>
              </w:rPr>
            </w:pPr>
            <w:r w:rsidRPr="00CE5318">
              <w:rPr>
                <w:rFonts w:cs="Times New Roman"/>
                <w:bCs/>
                <w:sz w:val="20"/>
              </w:rPr>
              <w:t>Do not give to children between 'x' and 11 years of age, except on the advice of a doctor, pharmacist or nurse practitioner.</w:t>
            </w:r>
          </w:p>
        </w:tc>
      </w:tr>
      <w:tr w:rsidR="00BD3E77" w:rsidRPr="00CE5318" w14:paraId="58DE763B" w14:textId="77777777" w:rsidTr="00F570B8">
        <w:trPr>
          <w:cantSplit/>
        </w:trPr>
        <w:tc>
          <w:tcPr>
            <w:tcW w:w="811" w:type="pct"/>
            <w:tcBorders>
              <w:right w:val="nil"/>
            </w:tcBorders>
          </w:tcPr>
          <w:p w14:paraId="141FC220" w14:textId="54DA715B"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262</w:t>
            </w:r>
          </w:p>
        </w:tc>
        <w:tc>
          <w:tcPr>
            <w:tcW w:w="1277" w:type="pct"/>
            <w:tcBorders>
              <w:left w:val="nil"/>
              <w:right w:val="nil"/>
            </w:tcBorders>
          </w:tcPr>
          <w:p w14:paraId="13FF7F29" w14:textId="71599115"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Triprolidine</w:t>
            </w:r>
          </w:p>
          <w:p w14:paraId="090F8678" w14:textId="148ED773"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2 of 4)</w:t>
            </w:r>
          </w:p>
        </w:tc>
        <w:tc>
          <w:tcPr>
            <w:tcW w:w="1079" w:type="pct"/>
            <w:tcBorders>
              <w:left w:val="nil"/>
              <w:right w:val="nil"/>
            </w:tcBorders>
          </w:tcPr>
          <w:p w14:paraId="33A6696F" w14:textId="413764AB" w:rsidR="00BD3E77" w:rsidRPr="00CE5318" w:rsidRDefault="00BD3E77" w:rsidP="007D02A9">
            <w:pPr>
              <w:spacing w:after="240"/>
              <w:rPr>
                <w:rFonts w:cs="Times New Roman"/>
                <w:sz w:val="20"/>
              </w:rPr>
            </w:pPr>
            <w:r w:rsidRPr="00CE5318">
              <w:rPr>
                <w:rFonts w:cs="Times New Roman"/>
                <w:sz w:val="20"/>
              </w:rPr>
              <w:t>In oral medicines that ONLY include dosage instructions for CHILDREN aged between 'x' and ‘y’ years (</w:t>
            </w:r>
            <w:r w:rsidRPr="00CE5318">
              <w:rPr>
                <w:rStyle w:val="Strong"/>
                <w:rFonts w:cs="Times New Roman"/>
                <w:sz w:val="20"/>
              </w:rPr>
              <w:t>where 'x' must not be less than 2, and ‘y’ must not be more than 11</w:t>
            </w:r>
            <w:r w:rsidRPr="00CE5318">
              <w:rPr>
                <w:rFonts w:cs="Times New Roman"/>
                <w:sz w:val="20"/>
              </w:rPr>
              <w:t>)</w:t>
            </w:r>
          </w:p>
          <w:p w14:paraId="122797E0" w14:textId="77777777" w:rsidR="00BD3E77" w:rsidRPr="00CE5318" w:rsidRDefault="00BD3E77" w:rsidP="007D02A9">
            <w:pPr>
              <w:spacing w:after="240"/>
              <w:rPr>
                <w:rFonts w:cs="Times New Roman"/>
                <w:sz w:val="20"/>
              </w:rPr>
            </w:pPr>
            <w:r w:rsidRPr="00CE5318">
              <w:rPr>
                <w:rFonts w:cs="Times New Roman"/>
                <w:sz w:val="20"/>
              </w:rPr>
              <w:t>when NOT separately specified in this table</w:t>
            </w:r>
          </w:p>
        </w:tc>
        <w:tc>
          <w:tcPr>
            <w:tcW w:w="1833" w:type="pct"/>
            <w:tcBorders>
              <w:left w:val="nil"/>
            </w:tcBorders>
          </w:tcPr>
          <w:p w14:paraId="13FA29F8" w14:textId="46EC0C5A" w:rsidR="00BD3E77" w:rsidRPr="00CE5318" w:rsidRDefault="00BD3E77" w:rsidP="007D02A9">
            <w:pPr>
              <w:numPr>
                <w:ilvl w:val="0"/>
                <w:numId w:val="9"/>
              </w:numPr>
              <w:spacing w:before="60" w:after="60" w:line="240" w:lineRule="auto"/>
              <w:ind w:left="335" w:hanging="337"/>
              <w:rPr>
                <w:rFonts w:eastAsia="Cambria" w:cs="Times New Roman"/>
                <w:sz w:val="20"/>
              </w:rPr>
            </w:pPr>
            <w:r w:rsidRPr="00CE5318">
              <w:rPr>
                <w:rFonts w:eastAsia="Cambria" w:cs="Times New Roman"/>
                <w:sz w:val="20"/>
              </w:rPr>
              <w:t>This medication may cause drowsiness.</w:t>
            </w:r>
          </w:p>
          <w:p w14:paraId="7F28CE68" w14:textId="77777777" w:rsidR="00BD3E77" w:rsidRPr="00CE5318" w:rsidRDefault="00BD3E77" w:rsidP="007D02A9">
            <w:pPr>
              <w:numPr>
                <w:ilvl w:val="0"/>
                <w:numId w:val="10"/>
              </w:numPr>
              <w:spacing w:before="60" w:after="60" w:line="240" w:lineRule="auto"/>
              <w:ind w:left="335" w:hanging="337"/>
              <w:rPr>
                <w:rFonts w:eastAsia="Cambria" w:cs="Times New Roman"/>
                <w:sz w:val="20"/>
              </w:rPr>
            </w:pPr>
            <w:r w:rsidRPr="00CE5318">
              <w:rPr>
                <w:rFonts w:eastAsia="Cambria" w:cs="Times New Roman"/>
                <w:sz w:val="20"/>
              </w:rPr>
              <w:t>Do not give to children under ‘x’ years of age.</w:t>
            </w:r>
          </w:p>
          <w:p w14:paraId="5B835847" w14:textId="68A2ADA9" w:rsidR="00BD3E77" w:rsidRPr="00CE5318" w:rsidRDefault="00BD3E77" w:rsidP="007D02A9">
            <w:pPr>
              <w:numPr>
                <w:ilvl w:val="0"/>
                <w:numId w:val="10"/>
              </w:numPr>
              <w:spacing w:before="60" w:after="60" w:line="240" w:lineRule="auto"/>
              <w:ind w:left="335" w:hanging="337"/>
              <w:rPr>
                <w:rFonts w:eastAsia="Cambria" w:cs="Times New Roman"/>
                <w:sz w:val="20"/>
              </w:rPr>
            </w:pPr>
            <w:r w:rsidRPr="00CE5318">
              <w:rPr>
                <w:rFonts w:cs="Times New Roman"/>
                <w:bCs/>
                <w:sz w:val="20"/>
              </w:rPr>
              <w:t>Do not give to children between 'x' and ‘y’ years of age, except on the advice of a doctor, pharmacist or nurse practitioner.</w:t>
            </w:r>
          </w:p>
        </w:tc>
      </w:tr>
      <w:tr w:rsidR="00BD3E77" w:rsidRPr="00CE5318" w14:paraId="15C5F903" w14:textId="77777777" w:rsidTr="00F570B8">
        <w:trPr>
          <w:cantSplit/>
        </w:trPr>
        <w:tc>
          <w:tcPr>
            <w:tcW w:w="811" w:type="pct"/>
            <w:tcBorders>
              <w:right w:val="nil"/>
            </w:tcBorders>
          </w:tcPr>
          <w:p w14:paraId="080D197F" w14:textId="6EFC5FC3"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263</w:t>
            </w:r>
          </w:p>
        </w:tc>
        <w:tc>
          <w:tcPr>
            <w:tcW w:w="1277" w:type="pct"/>
            <w:tcBorders>
              <w:left w:val="nil"/>
              <w:right w:val="nil"/>
            </w:tcBorders>
          </w:tcPr>
          <w:p w14:paraId="696A987D" w14:textId="216703E5"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Triprolidine</w:t>
            </w:r>
          </w:p>
          <w:p w14:paraId="198D40E9" w14:textId="39606319"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3 of 4)</w:t>
            </w:r>
          </w:p>
        </w:tc>
        <w:tc>
          <w:tcPr>
            <w:tcW w:w="1079" w:type="pct"/>
            <w:tcBorders>
              <w:left w:val="nil"/>
              <w:right w:val="nil"/>
            </w:tcBorders>
          </w:tcPr>
          <w:p w14:paraId="5AFFEB3B"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26F0264E" w14:textId="77777777" w:rsidR="00BD3E77" w:rsidRPr="00CE5318" w:rsidRDefault="00BD3E77" w:rsidP="007D02A9">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include dosage instructions for adults and children aged from ‘x’ years (where ‘x’ must not be less than 6)</w:t>
            </w:r>
          </w:p>
        </w:tc>
        <w:tc>
          <w:tcPr>
            <w:tcW w:w="1833" w:type="pct"/>
            <w:tcBorders>
              <w:left w:val="nil"/>
            </w:tcBorders>
          </w:tcPr>
          <w:p w14:paraId="65FA3914" w14:textId="41C680A3" w:rsidR="00BD3E77" w:rsidRPr="00CE5318" w:rsidRDefault="00BD3E77" w:rsidP="007D02A9">
            <w:pPr>
              <w:numPr>
                <w:ilvl w:val="0"/>
                <w:numId w:val="9"/>
              </w:numPr>
              <w:spacing w:before="60" w:after="60" w:line="240" w:lineRule="auto"/>
              <w:ind w:left="221" w:hanging="223"/>
              <w:rPr>
                <w:rFonts w:eastAsia="Cambria" w:cs="Times New Roman"/>
                <w:sz w:val="20"/>
              </w:rPr>
            </w:pPr>
            <w:r w:rsidRPr="00CE5318">
              <w:rPr>
                <w:rFonts w:eastAsia="Cambria" w:cs="Times New Roman"/>
                <w:i/>
                <w:sz w:val="20"/>
              </w:rPr>
              <w:t>either</w:t>
            </w:r>
          </w:p>
          <w:p w14:paraId="4B6C9DB0" w14:textId="7741BCC9" w:rsidR="00BD3E77" w:rsidRPr="00CE5318" w:rsidRDefault="00BD3E77" w:rsidP="007D02A9">
            <w:pPr>
              <w:numPr>
                <w:ilvl w:val="0"/>
                <w:numId w:val="122"/>
              </w:numPr>
              <w:spacing w:before="60" w:after="60" w:line="240" w:lineRule="auto"/>
              <w:rPr>
                <w:rFonts w:eastAsia="Cambria" w:cs="Times New Roman"/>
                <w:sz w:val="20"/>
              </w:rPr>
            </w:pPr>
            <w:r w:rsidRPr="00CE5318">
              <w:rPr>
                <w:rFonts w:eastAsia="Cambria" w:cs="Times New Roman"/>
                <w:sz w:val="20"/>
              </w:rPr>
              <w:t xml:space="preserve">This medication may cause drowsiness. </w:t>
            </w:r>
            <w:r w:rsidR="002B7E2D" w:rsidRPr="00CE5318">
              <w:rPr>
                <w:rFonts w:eastAsia="Cambria" w:cs="Times New Roman"/>
                <w:sz w:val="20"/>
              </w:rPr>
              <w:t xml:space="preserve"> </w:t>
            </w:r>
            <w:r w:rsidRPr="00CE5318">
              <w:rPr>
                <w:rFonts w:eastAsia="Cambria" w:cs="Times New Roman"/>
                <w:sz w:val="20"/>
              </w:rPr>
              <w:t xml:space="preserve">If affected do not drive a vehicle or operate machinery. </w:t>
            </w:r>
            <w:r w:rsidR="002B7E2D" w:rsidRPr="00CE5318">
              <w:rPr>
                <w:rFonts w:eastAsia="Cambria" w:cs="Times New Roman"/>
                <w:sz w:val="20"/>
              </w:rPr>
              <w:t xml:space="preserve"> </w:t>
            </w:r>
            <w:r w:rsidRPr="00CE5318">
              <w:rPr>
                <w:rFonts w:eastAsia="Cambria" w:cs="Times New Roman"/>
                <w:sz w:val="20"/>
              </w:rPr>
              <w:t>Avoid alcohol.</w:t>
            </w:r>
          </w:p>
          <w:p w14:paraId="20EA5895" w14:textId="77777777" w:rsidR="00BD3E77" w:rsidRPr="00CE5318" w:rsidRDefault="00BD3E77" w:rsidP="007D02A9">
            <w:pPr>
              <w:spacing w:before="60" w:after="60" w:line="240" w:lineRule="auto"/>
              <w:ind w:left="360"/>
              <w:rPr>
                <w:rFonts w:eastAsia="Cambria" w:cs="Times New Roman"/>
                <w:sz w:val="20"/>
              </w:rPr>
            </w:pPr>
            <w:r w:rsidRPr="00CE5318">
              <w:rPr>
                <w:rFonts w:eastAsia="Cambria" w:cs="Times New Roman"/>
                <w:i/>
                <w:sz w:val="20"/>
              </w:rPr>
              <w:t>or</w:t>
            </w:r>
          </w:p>
          <w:p w14:paraId="59551854" w14:textId="50C47A5B" w:rsidR="00BD3E77" w:rsidRPr="00CE5318" w:rsidRDefault="00BD3E77" w:rsidP="007D02A9">
            <w:pPr>
              <w:numPr>
                <w:ilvl w:val="0"/>
                <w:numId w:val="123"/>
              </w:numPr>
              <w:spacing w:before="60" w:after="60" w:line="240" w:lineRule="auto"/>
              <w:rPr>
                <w:rFonts w:eastAsia="Cambria" w:cs="Times New Roman"/>
                <w:sz w:val="20"/>
              </w:rPr>
            </w:pPr>
            <w:r w:rsidRPr="00CE5318">
              <w:rPr>
                <w:rFonts w:eastAsia="Cambria" w:cs="Times New Roman"/>
                <w:sz w:val="20"/>
              </w:rPr>
              <w:t xml:space="preserve">This medication may cause drowsiness and may increase the effects of alcohol. </w:t>
            </w:r>
            <w:r w:rsidR="002B7E2D" w:rsidRPr="00CE5318">
              <w:rPr>
                <w:rFonts w:eastAsia="Cambria" w:cs="Times New Roman"/>
                <w:sz w:val="20"/>
              </w:rPr>
              <w:t xml:space="preserve"> </w:t>
            </w:r>
            <w:r w:rsidRPr="00CE5318">
              <w:rPr>
                <w:rFonts w:eastAsia="Cambria" w:cs="Times New Roman"/>
                <w:sz w:val="20"/>
              </w:rPr>
              <w:t>If affected do not drive a motor vehicle or operate machinery.</w:t>
            </w:r>
          </w:p>
          <w:p w14:paraId="3093444E" w14:textId="2FF4677A"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1CB02C7F"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2DA7B48B" w14:textId="4E3281EB" w:rsidR="00BD3E77" w:rsidRPr="00CE5318" w:rsidRDefault="00BD3E77" w:rsidP="007D02A9">
            <w:pPr>
              <w:numPr>
                <w:ilvl w:val="0"/>
                <w:numId w:val="13"/>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5FB66E7E" w14:textId="77777777" w:rsidTr="00F570B8">
        <w:trPr>
          <w:cantSplit/>
        </w:trPr>
        <w:tc>
          <w:tcPr>
            <w:tcW w:w="811" w:type="pct"/>
            <w:tcBorders>
              <w:right w:val="nil"/>
            </w:tcBorders>
          </w:tcPr>
          <w:p w14:paraId="5327864E" w14:textId="1522A408"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264</w:t>
            </w:r>
          </w:p>
        </w:tc>
        <w:tc>
          <w:tcPr>
            <w:tcW w:w="1277" w:type="pct"/>
            <w:tcBorders>
              <w:left w:val="nil"/>
              <w:right w:val="nil"/>
            </w:tcBorders>
          </w:tcPr>
          <w:p w14:paraId="66EEAAA0" w14:textId="7997E48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Triprolidine</w:t>
            </w:r>
          </w:p>
          <w:p w14:paraId="4B7EE2BF" w14:textId="02AF02F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4 of 4)</w:t>
            </w:r>
          </w:p>
        </w:tc>
        <w:tc>
          <w:tcPr>
            <w:tcW w:w="1079" w:type="pct"/>
            <w:tcBorders>
              <w:left w:val="nil"/>
              <w:right w:val="nil"/>
            </w:tcBorders>
          </w:tcPr>
          <w:p w14:paraId="5DCD8656"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oral preparations indicated for COUGH, COLD OR FLU:</w:t>
            </w:r>
          </w:p>
          <w:p w14:paraId="30A77FFD" w14:textId="77777777" w:rsidR="00BD3E77" w:rsidRPr="00CE5318" w:rsidRDefault="00BD3E77" w:rsidP="007D02A9">
            <w:pPr>
              <w:pStyle w:val="ListParagraph"/>
              <w:numPr>
                <w:ilvl w:val="0"/>
                <w:numId w:val="141"/>
              </w:numPr>
              <w:spacing w:before="60" w:after="60" w:line="240" w:lineRule="auto"/>
              <w:ind w:left="185" w:hanging="142"/>
              <w:rPr>
                <w:rFonts w:ascii="Times New Roman" w:hAnsi="Times New Roman"/>
                <w:snapToGrid w:val="0"/>
                <w:sz w:val="20"/>
              </w:rPr>
            </w:pPr>
            <w:r w:rsidRPr="00CE5318">
              <w:rPr>
                <w:rFonts w:ascii="Times New Roman" w:hAnsi="Times New Roman"/>
                <w:snapToGrid w:val="0"/>
                <w:sz w:val="20"/>
              </w:rPr>
              <w:t>which ONLY include dosage instructions for CHILDREN aged between ‘x’ and ‘y’ years (where ‘x’ must not be less than 6 and ‘y’ must not be more than 11)</w:t>
            </w:r>
          </w:p>
        </w:tc>
        <w:tc>
          <w:tcPr>
            <w:tcW w:w="1833" w:type="pct"/>
            <w:tcBorders>
              <w:left w:val="nil"/>
            </w:tcBorders>
          </w:tcPr>
          <w:p w14:paraId="24E5D239"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This medication may cause drowsiness.</w:t>
            </w:r>
          </w:p>
          <w:p w14:paraId="1FBE88DC" w14:textId="0F119B78"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6B952394"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and (if ‘x’ &lt; 12)</w:t>
            </w:r>
          </w:p>
          <w:p w14:paraId="5382E5CB" w14:textId="318606FD" w:rsidR="00BD3E77" w:rsidRPr="00CE5318" w:rsidRDefault="00BD3E77" w:rsidP="007D02A9">
            <w:pPr>
              <w:numPr>
                <w:ilvl w:val="0"/>
                <w:numId w:val="14"/>
              </w:numPr>
              <w:spacing w:before="60" w:after="60" w:line="240" w:lineRule="auto"/>
              <w:rPr>
                <w:rFonts w:eastAsia="Cambria" w:cs="Times New Roman"/>
                <w:sz w:val="20"/>
              </w:rPr>
            </w:pPr>
            <w:r w:rsidRPr="00CE5318">
              <w:rPr>
                <w:rFonts w:eastAsia="Cambria" w:cs="Times New Roman"/>
                <w:sz w:val="20"/>
              </w:rPr>
              <w:t>Do not give to children between ‘x’ and 11 years of age, except on the advice of a doctor, pharmacist or nurse practitioner.</w:t>
            </w:r>
          </w:p>
        </w:tc>
      </w:tr>
      <w:tr w:rsidR="00BD3E77" w:rsidRPr="00CE5318" w14:paraId="79353993" w14:textId="77777777" w:rsidTr="00F570B8">
        <w:trPr>
          <w:cantSplit/>
        </w:trPr>
        <w:tc>
          <w:tcPr>
            <w:tcW w:w="811" w:type="pct"/>
            <w:tcBorders>
              <w:right w:val="nil"/>
            </w:tcBorders>
          </w:tcPr>
          <w:p w14:paraId="0BD14C9B" w14:textId="75C9BA7D"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265</w:t>
            </w:r>
          </w:p>
        </w:tc>
        <w:tc>
          <w:tcPr>
            <w:tcW w:w="1277" w:type="pct"/>
            <w:tcBorders>
              <w:left w:val="nil"/>
              <w:right w:val="nil"/>
            </w:tcBorders>
            <w:hideMark/>
          </w:tcPr>
          <w:p w14:paraId="74B9B821" w14:textId="2E58481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Tymazoline</w:t>
            </w:r>
          </w:p>
          <w:p w14:paraId="22D2E6B5" w14:textId="5438044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2)</w:t>
            </w:r>
          </w:p>
        </w:tc>
        <w:tc>
          <w:tcPr>
            <w:tcW w:w="1079" w:type="pct"/>
            <w:tcBorders>
              <w:left w:val="nil"/>
              <w:right w:val="nil"/>
            </w:tcBorders>
            <w:hideMark/>
          </w:tcPr>
          <w:p w14:paraId="0FE97D2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w:t>
            </w:r>
          </w:p>
        </w:tc>
        <w:tc>
          <w:tcPr>
            <w:tcW w:w="1833" w:type="pct"/>
            <w:tcBorders>
              <w:left w:val="nil"/>
            </w:tcBorders>
            <w:hideMark/>
          </w:tcPr>
          <w:p w14:paraId="0B7415DF"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7F77BC69" w14:textId="051DBEC1"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2F841563"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0A573DA1" w14:textId="77777777" w:rsidTr="00F570B8">
        <w:trPr>
          <w:cantSplit/>
        </w:trPr>
        <w:tc>
          <w:tcPr>
            <w:tcW w:w="811" w:type="pct"/>
            <w:tcBorders>
              <w:right w:val="nil"/>
            </w:tcBorders>
          </w:tcPr>
          <w:p w14:paraId="4E12E777" w14:textId="7B426FBE"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266</w:t>
            </w:r>
          </w:p>
        </w:tc>
        <w:tc>
          <w:tcPr>
            <w:tcW w:w="1277" w:type="pct"/>
            <w:tcBorders>
              <w:left w:val="nil"/>
              <w:right w:val="nil"/>
            </w:tcBorders>
            <w:hideMark/>
          </w:tcPr>
          <w:p w14:paraId="09EEA89A" w14:textId="77749206"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Tymazoline</w:t>
            </w:r>
          </w:p>
          <w:p w14:paraId="23C6DA83"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2 of 2)</w:t>
            </w:r>
          </w:p>
          <w:p w14:paraId="1EB9A0C5"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(See also Vasoconstrictor eye drops)</w:t>
            </w:r>
          </w:p>
        </w:tc>
        <w:tc>
          <w:tcPr>
            <w:tcW w:w="1079" w:type="pct"/>
            <w:tcBorders>
              <w:left w:val="nil"/>
              <w:right w:val="nil"/>
            </w:tcBorders>
            <w:hideMark/>
          </w:tcPr>
          <w:p w14:paraId="52595C7D"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topical eye preparations</w:t>
            </w:r>
          </w:p>
        </w:tc>
        <w:tc>
          <w:tcPr>
            <w:tcW w:w="1833" w:type="pct"/>
            <w:tcBorders>
              <w:left w:val="nil"/>
            </w:tcBorders>
            <w:hideMark/>
          </w:tcPr>
          <w:p w14:paraId="493E06B8" w14:textId="04098698"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Prolonged use may be harmful.</w:t>
            </w:r>
          </w:p>
          <w:p w14:paraId="6B949C7B" w14:textId="7C7D246C"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Consult a doctor or pharmacist if using other eye products.</w:t>
            </w:r>
          </w:p>
          <w:p w14:paraId="3F43FA25" w14:textId="67EB2DB5"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use if you have glaucoma or other serious eye conditions.</w:t>
            </w:r>
          </w:p>
          <w:p w14:paraId="2DE020CE" w14:textId="444556F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consult a doctor or pharmacist.</w:t>
            </w:r>
          </w:p>
        </w:tc>
      </w:tr>
      <w:tr w:rsidR="00BD3E77" w:rsidRPr="00CE5318" w14:paraId="0EB52224" w14:textId="77777777" w:rsidTr="00F570B8">
        <w:trPr>
          <w:cantSplit/>
        </w:trPr>
        <w:tc>
          <w:tcPr>
            <w:tcW w:w="811" w:type="pct"/>
            <w:tcBorders>
              <w:right w:val="nil"/>
            </w:tcBorders>
          </w:tcPr>
          <w:p w14:paraId="1E8E6AD5" w14:textId="3E35AA0A"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267</w:t>
            </w:r>
          </w:p>
        </w:tc>
        <w:tc>
          <w:tcPr>
            <w:tcW w:w="1277" w:type="pct"/>
            <w:tcBorders>
              <w:left w:val="nil"/>
              <w:right w:val="nil"/>
            </w:tcBorders>
            <w:hideMark/>
          </w:tcPr>
          <w:p w14:paraId="4FE40535" w14:textId="4646A0A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Vasoconstrictor eye drops including:</w:t>
            </w:r>
          </w:p>
          <w:p w14:paraId="79A8932C" w14:textId="77777777" w:rsidR="00BD3E77" w:rsidRPr="00CE5318" w:rsidRDefault="00BD3E77" w:rsidP="007D02A9">
            <w:pPr>
              <w:numPr>
                <w:ilvl w:val="0"/>
                <w:numId w:val="47"/>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Naphazoline</w:t>
            </w:r>
          </w:p>
          <w:p w14:paraId="532305C8" w14:textId="77777777" w:rsidR="00BD3E77" w:rsidRPr="00CE5318" w:rsidRDefault="00BD3E77" w:rsidP="007D02A9">
            <w:pPr>
              <w:numPr>
                <w:ilvl w:val="0"/>
                <w:numId w:val="47"/>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Oxymetazoline</w:t>
            </w:r>
          </w:p>
          <w:p w14:paraId="01A19ACF" w14:textId="77777777" w:rsidR="00BD3E77" w:rsidRPr="00CE5318" w:rsidRDefault="00BD3E77" w:rsidP="007D02A9">
            <w:pPr>
              <w:numPr>
                <w:ilvl w:val="0"/>
                <w:numId w:val="47"/>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Phenylephrine</w:t>
            </w:r>
          </w:p>
          <w:p w14:paraId="2FBC9FD0" w14:textId="77777777" w:rsidR="00BD3E77" w:rsidRPr="00CE5318" w:rsidRDefault="00BD3E77" w:rsidP="007D02A9">
            <w:pPr>
              <w:numPr>
                <w:ilvl w:val="0"/>
                <w:numId w:val="47"/>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Tetrahydrozoline</w:t>
            </w:r>
          </w:p>
          <w:p w14:paraId="724BB345" w14:textId="77777777" w:rsidR="00BD3E77" w:rsidRPr="00CE5318" w:rsidRDefault="00BD3E77" w:rsidP="007D02A9">
            <w:pPr>
              <w:numPr>
                <w:ilvl w:val="0"/>
                <w:numId w:val="47"/>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Tramazoline</w:t>
            </w:r>
          </w:p>
          <w:p w14:paraId="5D29590F" w14:textId="77777777" w:rsidR="00BD3E77" w:rsidRPr="00CE5318" w:rsidRDefault="00BD3E77" w:rsidP="007D02A9">
            <w:pPr>
              <w:numPr>
                <w:ilvl w:val="0"/>
                <w:numId w:val="47"/>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Tymazoline</w:t>
            </w:r>
          </w:p>
          <w:p w14:paraId="164A87C4" w14:textId="77777777" w:rsidR="00BD3E77" w:rsidRPr="00CE5318" w:rsidRDefault="00BD3E77" w:rsidP="007D02A9">
            <w:pPr>
              <w:numPr>
                <w:ilvl w:val="0"/>
                <w:numId w:val="47"/>
              </w:numPr>
              <w:spacing w:before="60" w:after="60" w:line="240" w:lineRule="auto"/>
              <w:ind w:left="142" w:hanging="142"/>
              <w:contextualSpacing/>
              <w:rPr>
                <w:rFonts w:eastAsia="Cambria" w:cs="Times New Roman"/>
                <w:snapToGrid w:val="0"/>
                <w:sz w:val="20"/>
              </w:rPr>
            </w:pPr>
            <w:r w:rsidRPr="00CE5318">
              <w:rPr>
                <w:rFonts w:eastAsia="Cambria" w:cs="Times New Roman"/>
                <w:snapToGrid w:val="0"/>
                <w:sz w:val="20"/>
              </w:rPr>
              <w:t>Xylometazoline</w:t>
            </w:r>
          </w:p>
        </w:tc>
        <w:tc>
          <w:tcPr>
            <w:tcW w:w="1079" w:type="pct"/>
            <w:tcBorders>
              <w:left w:val="nil"/>
              <w:right w:val="nil"/>
            </w:tcBorders>
            <w:hideMark/>
          </w:tcPr>
          <w:p w14:paraId="44473295" w14:textId="77777777" w:rsidR="00BD3E77" w:rsidRPr="00CE5318" w:rsidRDefault="00BD3E77" w:rsidP="007D02A9">
            <w:pPr>
              <w:spacing w:before="60" w:after="60" w:line="240" w:lineRule="auto"/>
              <w:rPr>
                <w:rFonts w:eastAsia="Cambria" w:cs="Times New Roman"/>
                <w:sz w:val="20"/>
              </w:rPr>
            </w:pPr>
            <w:r w:rsidRPr="00CE5318">
              <w:rPr>
                <w:rFonts w:eastAsia="Cambria" w:cs="Times New Roman"/>
                <w:snapToGrid w:val="0"/>
                <w:sz w:val="20"/>
              </w:rPr>
              <w:t>In topical eye preparations</w:t>
            </w:r>
          </w:p>
        </w:tc>
        <w:tc>
          <w:tcPr>
            <w:tcW w:w="1833" w:type="pct"/>
            <w:tcBorders>
              <w:left w:val="nil"/>
            </w:tcBorders>
            <w:hideMark/>
          </w:tcPr>
          <w:p w14:paraId="7A6C69CC" w14:textId="33251B64"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Prolonged use may be harmful.</w:t>
            </w:r>
          </w:p>
          <w:p w14:paraId="2C23B7FD" w14:textId="31989BE1"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Consult a doctor or pharmacist if using other eye products.</w:t>
            </w:r>
          </w:p>
          <w:p w14:paraId="71562891" w14:textId="46A0C454"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use if you have glaucoma or other serious eye conditions.</w:t>
            </w:r>
          </w:p>
          <w:p w14:paraId="115F43B5" w14:textId="2098B032"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If symptoms persist, consult a doctor or pharmacist.</w:t>
            </w:r>
          </w:p>
        </w:tc>
      </w:tr>
      <w:tr w:rsidR="00BD3E77" w:rsidRPr="00CE5318" w14:paraId="2A0D27BB" w14:textId="77777777" w:rsidTr="00F570B8">
        <w:trPr>
          <w:cantSplit/>
        </w:trPr>
        <w:tc>
          <w:tcPr>
            <w:tcW w:w="811" w:type="pct"/>
            <w:tcBorders>
              <w:right w:val="nil"/>
            </w:tcBorders>
          </w:tcPr>
          <w:p w14:paraId="54FDDFCB" w14:textId="3780092C" w:rsidR="00BD3E77" w:rsidRPr="00CE5318" w:rsidRDefault="009C33F2" w:rsidP="007D02A9">
            <w:pPr>
              <w:spacing w:before="60" w:after="60" w:line="240" w:lineRule="auto"/>
              <w:rPr>
                <w:rFonts w:eastAsia="Cambria" w:cs="Times New Roman"/>
                <w:bCs/>
                <w:iCs/>
                <w:sz w:val="20"/>
              </w:rPr>
            </w:pPr>
            <w:r w:rsidRPr="00CE5318">
              <w:rPr>
                <w:rFonts w:eastAsia="Cambria" w:cs="Times New Roman"/>
                <w:bCs/>
                <w:iCs/>
                <w:sz w:val="20"/>
              </w:rPr>
              <w:t>268</w:t>
            </w:r>
          </w:p>
        </w:tc>
        <w:tc>
          <w:tcPr>
            <w:tcW w:w="1277" w:type="pct"/>
            <w:tcBorders>
              <w:left w:val="nil"/>
              <w:right w:val="nil"/>
            </w:tcBorders>
            <w:hideMark/>
          </w:tcPr>
          <w:p w14:paraId="55EB7912" w14:textId="58A53562"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bCs/>
                <w:iCs/>
                <w:sz w:val="20"/>
              </w:rPr>
              <w:t>Vegetable oil phytosterol esters</w:t>
            </w:r>
          </w:p>
        </w:tc>
        <w:tc>
          <w:tcPr>
            <w:tcW w:w="1079" w:type="pct"/>
            <w:tcBorders>
              <w:left w:val="nil"/>
              <w:right w:val="nil"/>
            </w:tcBorders>
            <w:hideMark/>
          </w:tcPr>
          <w:p w14:paraId="45909802" w14:textId="77777777" w:rsidR="00BD3E77" w:rsidRPr="00CE5318" w:rsidRDefault="00BD3E77" w:rsidP="007D02A9">
            <w:pPr>
              <w:spacing w:before="60" w:after="60" w:line="240" w:lineRule="auto"/>
              <w:rPr>
                <w:rFonts w:eastAsia="Cambria" w:cs="Times New Roman"/>
                <w:sz w:val="20"/>
              </w:rPr>
            </w:pPr>
            <w:r w:rsidRPr="00CE5318">
              <w:rPr>
                <w:rFonts w:eastAsia="Cambria" w:cs="Times New Roman"/>
                <w:snapToGrid w:val="0"/>
                <w:sz w:val="20"/>
              </w:rPr>
              <w:t>In preparations for oral ingestion</w:t>
            </w:r>
          </w:p>
        </w:tc>
        <w:tc>
          <w:tcPr>
            <w:tcW w:w="1833" w:type="pct"/>
            <w:tcBorders>
              <w:left w:val="nil"/>
            </w:tcBorders>
            <w:hideMark/>
          </w:tcPr>
          <w:p w14:paraId="572450DA" w14:textId="1CAC344D"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Not suitable for use by pregnant or lactating women.</w:t>
            </w:r>
          </w:p>
          <w:p w14:paraId="273EAA04" w14:textId="155F220D"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There is no benefit from taking more than 3 g/ day of phytosterols from all sources.</w:t>
            </w:r>
          </w:p>
        </w:tc>
      </w:tr>
      <w:tr w:rsidR="00BD3E77" w:rsidRPr="00CE5318" w14:paraId="392E5690" w14:textId="77777777" w:rsidTr="00F570B8">
        <w:trPr>
          <w:cantSplit/>
        </w:trPr>
        <w:tc>
          <w:tcPr>
            <w:tcW w:w="811" w:type="pct"/>
            <w:tcBorders>
              <w:right w:val="nil"/>
            </w:tcBorders>
          </w:tcPr>
          <w:p w14:paraId="7340CF6F" w14:textId="0F894AC2"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269</w:t>
            </w:r>
          </w:p>
        </w:tc>
        <w:tc>
          <w:tcPr>
            <w:tcW w:w="1277" w:type="pct"/>
            <w:tcBorders>
              <w:left w:val="nil"/>
              <w:right w:val="nil"/>
            </w:tcBorders>
            <w:hideMark/>
          </w:tcPr>
          <w:p w14:paraId="55BA0753" w14:textId="2A7F5DDE"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Vitamin A</w:t>
            </w:r>
          </w:p>
          <w:p w14:paraId="5CB7E58D" w14:textId="7DAA0969" w:rsidR="00BD3E77" w:rsidRPr="00CE5318" w:rsidRDefault="00BD3E77" w:rsidP="007D02A9">
            <w:pPr>
              <w:autoSpaceDE w:val="0"/>
              <w:autoSpaceDN w:val="0"/>
              <w:adjustRightInd w:val="0"/>
              <w:spacing w:before="60" w:after="60" w:line="240" w:lineRule="auto"/>
              <w:rPr>
                <w:rFonts w:eastAsia="Cambria" w:cs="Times New Roman"/>
                <w:snapToGrid w:val="0"/>
                <w:sz w:val="20"/>
              </w:rPr>
            </w:pPr>
            <w:r w:rsidRPr="00CE5318">
              <w:rPr>
                <w:rFonts w:eastAsia="Cambria" w:cs="Times New Roman"/>
                <w:i/>
                <w:iCs/>
                <w:sz w:val="20"/>
              </w:rPr>
              <w:t>(See also Vitamins)</w:t>
            </w:r>
          </w:p>
        </w:tc>
        <w:tc>
          <w:tcPr>
            <w:tcW w:w="1079" w:type="pct"/>
            <w:tcBorders>
              <w:left w:val="nil"/>
              <w:right w:val="nil"/>
            </w:tcBorders>
            <w:hideMark/>
          </w:tcPr>
          <w:p w14:paraId="15EE295E" w14:textId="77777777"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In medicines for oral use that are labelled to be used by females of childbearing age containing MORE THAN:</w:t>
            </w:r>
          </w:p>
          <w:p w14:paraId="6CB5B823" w14:textId="77777777" w:rsidR="00BD3E77" w:rsidRPr="00CE5318" w:rsidRDefault="00BD3E77" w:rsidP="007D02A9">
            <w:pPr>
              <w:numPr>
                <w:ilvl w:val="0"/>
                <w:numId w:val="118"/>
              </w:numPr>
              <w:spacing w:before="60" w:after="60" w:line="240" w:lineRule="auto"/>
              <w:ind w:left="203" w:hanging="203"/>
              <w:rPr>
                <w:rFonts w:eastAsia="Cambria" w:cs="Times New Roman"/>
                <w:snapToGrid w:val="0"/>
                <w:sz w:val="20"/>
              </w:rPr>
            </w:pPr>
            <w:r w:rsidRPr="00CE5318">
              <w:rPr>
                <w:rFonts w:eastAsia="Cambria" w:cs="Times New Roman"/>
                <w:snapToGrid w:val="0"/>
                <w:sz w:val="20"/>
              </w:rPr>
              <w:t>33 micrograms retinol equivalents of vitamin A per dosage unit of a divided preparation; or</w:t>
            </w:r>
          </w:p>
          <w:p w14:paraId="12661160" w14:textId="77777777" w:rsidR="00BD3E77" w:rsidRPr="00CE5318" w:rsidRDefault="00BD3E77" w:rsidP="007D02A9">
            <w:pPr>
              <w:numPr>
                <w:ilvl w:val="0"/>
                <w:numId w:val="118"/>
              </w:numPr>
              <w:spacing w:before="60" w:after="60" w:line="240" w:lineRule="auto"/>
              <w:ind w:left="203" w:hanging="203"/>
              <w:rPr>
                <w:rFonts w:eastAsia="Cambria" w:cs="Times New Roman"/>
                <w:snapToGrid w:val="0"/>
                <w:sz w:val="20"/>
              </w:rPr>
            </w:pPr>
            <w:r w:rsidRPr="00CE5318">
              <w:rPr>
                <w:rFonts w:eastAsia="Cambria" w:cs="Times New Roman"/>
                <w:snapToGrid w:val="0"/>
                <w:sz w:val="20"/>
              </w:rPr>
              <w:t>33 micrograms retinol equivalents of vitamin A per gram of an undivided preparation</w:t>
            </w:r>
          </w:p>
        </w:tc>
        <w:tc>
          <w:tcPr>
            <w:tcW w:w="1833" w:type="pct"/>
            <w:tcBorders>
              <w:left w:val="nil"/>
            </w:tcBorders>
          </w:tcPr>
          <w:p w14:paraId="70B550AF" w14:textId="4D5DB631" w:rsidR="00BD3E77" w:rsidRPr="0002188A" w:rsidRDefault="00BD3E77" w:rsidP="007D02A9">
            <w:pPr>
              <w:numPr>
                <w:ilvl w:val="0"/>
                <w:numId w:val="10"/>
              </w:numPr>
              <w:autoSpaceDE w:val="0"/>
              <w:autoSpaceDN w:val="0"/>
              <w:adjustRightInd w:val="0"/>
              <w:spacing w:before="60" w:after="60" w:line="240" w:lineRule="auto"/>
              <w:ind w:left="176" w:hanging="176"/>
              <w:rPr>
                <w:rFonts w:eastAsia="Cambria" w:cs="Times New Roman"/>
                <w:bCs/>
                <w:sz w:val="20"/>
              </w:rPr>
            </w:pPr>
            <w:r w:rsidRPr="009C4D95">
              <w:rPr>
                <w:rFonts w:eastAsia="Cambria" w:cs="Times New Roman"/>
                <w:bCs/>
                <w:sz w:val="20"/>
              </w:rPr>
              <w:t>The recommended daily amount of vitamin A from all sources is 700 micrograms retinol equivalents for women and 900 micrograms retinol equivalents for men.</w:t>
            </w:r>
          </w:p>
          <w:p w14:paraId="76E54E58" w14:textId="7F38064A" w:rsidR="00BD3E77" w:rsidRPr="002D1079" w:rsidRDefault="00BD3E77" w:rsidP="007D02A9">
            <w:pPr>
              <w:numPr>
                <w:ilvl w:val="0"/>
                <w:numId w:val="10"/>
              </w:numPr>
              <w:autoSpaceDE w:val="0"/>
              <w:autoSpaceDN w:val="0"/>
              <w:adjustRightInd w:val="0"/>
              <w:spacing w:before="60" w:after="60" w:line="240" w:lineRule="auto"/>
              <w:ind w:left="176" w:hanging="176"/>
              <w:rPr>
                <w:rFonts w:eastAsia="Cambria" w:cs="Times New Roman"/>
                <w:bCs/>
                <w:sz w:val="20"/>
              </w:rPr>
            </w:pPr>
            <w:r w:rsidRPr="009C4D95">
              <w:rPr>
                <w:rFonts w:eastAsia="Cambria" w:cs="Times New Roman"/>
                <w:bCs/>
                <w:sz w:val="20"/>
              </w:rPr>
              <w:t>WARNING – When taken in excess of 3000 micrograms retinol equivalents, vitamin A can cause birth defects.</w:t>
            </w:r>
            <w:r w:rsidRPr="0002188A">
              <w:rPr>
                <w:rFonts w:eastAsia="Cambria" w:cs="Times New Roman"/>
                <w:bCs/>
                <w:sz w:val="20"/>
              </w:rPr>
              <w:t xml:space="preserve"> </w:t>
            </w:r>
            <w:r w:rsidRPr="002D1079">
              <w:rPr>
                <w:rFonts w:cs="Times New Roman"/>
                <w:bCs/>
                <w:sz w:val="20"/>
                <w:szCs w:val="18"/>
              </w:rPr>
              <w:t>[c]</w:t>
            </w:r>
          </w:p>
          <w:p w14:paraId="368220BA" w14:textId="3E5D7D7C" w:rsidR="00BD3E77" w:rsidRPr="00CE5318" w:rsidRDefault="00BD3E77" w:rsidP="000E0F8D">
            <w:pPr>
              <w:numPr>
                <w:ilvl w:val="0"/>
                <w:numId w:val="10"/>
              </w:numPr>
              <w:autoSpaceDE w:val="0"/>
              <w:autoSpaceDN w:val="0"/>
              <w:adjustRightInd w:val="0"/>
              <w:spacing w:before="60" w:after="60" w:line="240" w:lineRule="auto"/>
              <w:ind w:left="176" w:hanging="176"/>
              <w:rPr>
                <w:rFonts w:eastAsia="Cambria" w:cs="Times New Roman"/>
                <w:sz w:val="20"/>
              </w:rPr>
            </w:pPr>
            <w:r w:rsidRPr="009C4D95">
              <w:rPr>
                <w:rFonts w:eastAsia="Cambria" w:cs="Times New Roman"/>
                <w:bCs/>
                <w:sz w:val="20"/>
              </w:rPr>
              <w:t xml:space="preserve">If you are pregnant, or considering becoming pregnant, do not take vitamin A supplements without consulting your doctor or pharmacist. </w:t>
            </w:r>
            <w:r w:rsidRPr="0002188A">
              <w:rPr>
                <w:rFonts w:eastAsia="Cambria" w:cs="Times New Roman"/>
                <w:bCs/>
                <w:sz w:val="20"/>
              </w:rPr>
              <w:t>[c]</w:t>
            </w:r>
          </w:p>
        </w:tc>
      </w:tr>
      <w:tr w:rsidR="00BD3E77" w:rsidRPr="00CE5318" w14:paraId="233D6BAC" w14:textId="77777777" w:rsidTr="00F570B8">
        <w:trPr>
          <w:cantSplit/>
        </w:trPr>
        <w:tc>
          <w:tcPr>
            <w:tcW w:w="811" w:type="pct"/>
            <w:tcBorders>
              <w:right w:val="nil"/>
            </w:tcBorders>
          </w:tcPr>
          <w:p w14:paraId="1FA9D031" w14:textId="03CD172C" w:rsidR="00BD3E77" w:rsidRPr="00CE5318" w:rsidRDefault="009C33F2" w:rsidP="007D02A9">
            <w:pPr>
              <w:spacing w:before="60" w:after="60" w:line="240" w:lineRule="auto"/>
              <w:rPr>
                <w:rFonts w:eastAsia="Cambria" w:cs="Times New Roman"/>
                <w:sz w:val="20"/>
              </w:rPr>
            </w:pPr>
            <w:r w:rsidRPr="00CE5318">
              <w:rPr>
                <w:rFonts w:eastAsia="Cambria" w:cs="Times New Roman"/>
                <w:sz w:val="20"/>
              </w:rPr>
              <w:t>270</w:t>
            </w:r>
          </w:p>
        </w:tc>
        <w:tc>
          <w:tcPr>
            <w:tcW w:w="1277" w:type="pct"/>
            <w:tcBorders>
              <w:left w:val="nil"/>
              <w:right w:val="nil"/>
            </w:tcBorders>
          </w:tcPr>
          <w:p w14:paraId="41BBA7BB" w14:textId="1862C199"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Vitamin B6</w:t>
            </w:r>
          </w:p>
          <w:p w14:paraId="571E8D78" w14:textId="19FF87BC" w:rsidR="00BD3E77" w:rsidRPr="00CE5318" w:rsidRDefault="00BD3E77" w:rsidP="007D02A9">
            <w:pPr>
              <w:numPr>
                <w:ilvl w:val="0"/>
                <w:numId w:val="48"/>
              </w:numPr>
              <w:spacing w:before="60" w:after="60" w:line="240" w:lineRule="auto"/>
              <w:ind w:left="142" w:hanging="142"/>
              <w:rPr>
                <w:rFonts w:eastAsia="Cambria" w:cs="Times New Roman"/>
                <w:sz w:val="20"/>
              </w:rPr>
            </w:pPr>
            <w:r w:rsidRPr="00CE5318">
              <w:rPr>
                <w:rFonts w:eastAsia="Cambria" w:cs="Times New Roman"/>
                <w:sz w:val="20"/>
              </w:rPr>
              <w:t>pyridoxal</w:t>
            </w:r>
          </w:p>
          <w:p w14:paraId="4A261AF2" w14:textId="7B06FCD4" w:rsidR="00BD3E77" w:rsidRPr="00CE5318" w:rsidRDefault="00BD3E77" w:rsidP="007D02A9">
            <w:pPr>
              <w:numPr>
                <w:ilvl w:val="0"/>
                <w:numId w:val="49"/>
              </w:numPr>
              <w:spacing w:before="60" w:after="60" w:line="240" w:lineRule="auto"/>
              <w:ind w:left="142" w:hanging="142"/>
              <w:rPr>
                <w:rFonts w:eastAsia="Cambria" w:cs="Times New Roman"/>
                <w:sz w:val="20"/>
              </w:rPr>
            </w:pPr>
            <w:r w:rsidRPr="00CE5318">
              <w:rPr>
                <w:rFonts w:eastAsia="Cambria" w:cs="Times New Roman"/>
                <w:sz w:val="20"/>
              </w:rPr>
              <w:t>pyridoxine</w:t>
            </w:r>
          </w:p>
          <w:p w14:paraId="32E49466" w14:textId="77777777" w:rsidR="00BD3E77" w:rsidRPr="00CE5318" w:rsidRDefault="00BD3E77" w:rsidP="007D02A9">
            <w:pPr>
              <w:autoSpaceDE w:val="0"/>
              <w:autoSpaceDN w:val="0"/>
              <w:adjustRightInd w:val="0"/>
              <w:spacing w:before="60" w:after="60" w:line="240" w:lineRule="auto"/>
              <w:rPr>
                <w:rFonts w:eastAsia="Cambria" w:cs="Times New Roman"/>
                <w:i/>
                <w:iCs/>
                <w:sz w:val="20"/>
              </w:rPr>
            </w:pPr>
            <w:r w:rsidRPr="00CE5318">
              <w:rPr>
                <w:rFonts w:eastAsia="Cambria" w:cs="Times New Roman"/>
                <w:i/>
                <w:iCs/>
                <w:sz w:val="20"/>
              </w:rPr>
              <w:t>(Entry 1 of 2)</w:t>
            </w:r>
          </w:p>
          <w:p w14:paraId="44778DA1" w14:textId="23A3C17C" w:rsidR="00BD3E77" w:rsidRPr="00CE5318" w:rsidRDefault="00BD3E77" w:rsidP="000E0F8D">
            <w:pPr>
              <w:autoSpaceDE w:val="0"/>
              <w:autoSpaceDN w:val="0"/>
              <w:adjustRightInd w:val="0"/>
              <w:spacing w:before="60" w:after="60" w:line="240" w:lineRule="auto"/>
              <w:rPr>
                <w:rFonts w:eastAsia="Cambria" w:cs="Times New Roman"/>
                <w:sz w:val="20"/>
              </w:rPr>
            </w:pPr>
            <w:r w:rsidRPr="00CE5318">
              <w:rPr>
                <w:rFonts w:eastAsia="Cambria" w:cs="Times New Roman"/>
                <w:i/>
                <w:iCs/>
                <w:sz w:val="20"/>
              </w:rPr>
              <w:t>(See also Vitamins)</w:t>
            </w:r>
          </w:p>
        </w:tc>
        <w:tc>
          <w:tcPr>
            <w:tcW w:w="1079" w:type="pct"/>
            <w:tcBorders>
              <w:left w:val="nil"/>
              <w:right w:val="nil"/>
            </w:tcBorders>
            <w:hideMark/>
          </w:tcPr>
          <w:p w14:paraId="39813EF1" w14:textId="08C6E235"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In SINGLE-INGREDIENT preparations containing 200 </w:t>
            </w:r>
            <w:r w:rsidR="00E53C2A" w:rsidRPr="00CE5318">
              <w:rPr>
                <w:rFonts w:eastAsia="Cambria" w:cs="Times New Roman"/>
                <w:snapToGrid w:val="0"/>
                <w:sz w:val="20"/>
              </w:rPr>
              <w:t>mg</w:t>
            </w:r>
            <w:r w:rsidRPr="00CE5318">
              <w:rPr>
                <w:rFonts w:eastAsia="Cambria" w:cs="Times New Roman"/>
                <w:snapToGrid w:val="0"/>
                <w:sz w:val="20"/>
              </w:rPr>
              <w:t xml:space="preserve"> or less but more than 50 </w:t>
            </w:r>
            <w:r w:rsidR="00E53C2A" w:rsidRPr="00CE5318">
              <w:rPr>
                <w:rFonts w:eastAsia="Cambria" w:cs="Times New Roman"/>
                <w:snapToGrid w:val="0"/>
                <w:sz w:val="20"/>
              </w:rPr>
              <w:t>mg</w:t>
            </w:r>
            <w:r w:rsidRPr="00CE5318">
              <w:rPr>
                <w:rFonts w:eastAsia="Cambria" w:cs="Times New Roman"/>
                <w:snapToGrid w:val="0"/>
                <w:sz w:val="20"/>
              </w:rPr>
              <w:t xml:space="preserve"> of </w:t>
            </w:r>
            <w:r w:rsidRPr="00CE5318">
              <w:rPr>
                <w:rFonts w:eastAsia="Cambria" w:cs="Times New Roman"/>
                <w:sz w:val="20"/>
              </w:rPr>
              <w:t xml:space="preserve">[pyridoxine / pyridoxal] </w:t>
            </w:r>
            <w:r w:rsidRPr="00CE5318">
              <w:rPr>
                <w:rFonts w:eastAsia="Cambria" w:cs="Times New Roman"/>
                <w:snapToGrid w:val="0"/>
                <w:sz w:val="20"/>
              </w:rPr>
              <w:t>per recommended daily dose</w:t>
            </w:r>
          </w:p>
        </w:tc>
        <w:tc>
          <w:tcPr>
            <w:tcW w:w="1833" w:type="pct"/>
            <w:tcBorders>
              <w:left w:val="nil"/>
            </w:tcBorders>
          </w:tcPr>
          <w:p w14:paraId="1378FAE2" w14:textId="7CFAF7CB" w:rsidR="00BD3E77" w:rsidRPr="00CE5318" w:rsidRDefault="00BD3E77" w:rsidP="000E0F8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Stop taking this medication if you experience tingling, burning or numbness and see your healthcare practitioner as soon as possible.</w:t>
            </w:r>
          </w:p>
        </w:tc>
      </w:tr>
      <w:tr w:rsidR="00BD3E77" w:rsidRPr="00CE5318" w14:paraId="047C1A3B" w14:textId="77777777" w:rsidTr="00F570B8">
        <w:trPr>
          <w:cantSplit/>
        </w:trPr>
        <w:tc>
          <w:tcPr>
            <w:tcW w:w="811" w:type="pct"/>
            <w:tcBorders>
              <w:right w:val="nil"/>
            </w:tcBorders>
          </w:tcPr>
          <w:p w14:paraId="5A2CF331" w14:textId="4490FE8B" w:rsidR="00BD3E77" w:rsidRPr="00CE5318" w:rsidRDefault="009C33F2" w:rsidP="007D02A9">
            <w:pPr>
              <w:spacing w:before="60" w:after="60" w:line="240" w:lineRule="auto"/>
              <w:rPr>
                <w:rFonts w:eastAsia="Cambria" w:cs="Times New Roman"/>
                <w:sz w:val="20"/>
              </w:rPr>
            </w:pPr>
            <w:r w:rsidRPr="00CE5318">
              <w:rPr>
                <w:rFonts w:eastAsia="Cambria" w:cs="Times New Roman"/>
                <w:sz w:val="20"/>
              </w:rPr>
              <w:t>271</w:t>
            </w:r>
          </w:p>
        </w:tc>
        <w:tc>
          <w:tcPr>
            <w:tcW w:w="1277" w:type="pct"/>
            <w:tcBorders>
              <w:left w:val="nil"/>
              <w:right w:val="nil"/>
            </w:tcBorders>
          </w:tcPr>
          <w:p w14:paraId="06586879" w14:textId="50A4B7D3" w:rsidR="00BD3E77" w:rsidRPr="00CE5318" w:rsidRDefault="00BD3E77" w:rsidP="007D02A9">
            <w:pPr>
              <w:spacing w:before="60" w:after="60" w:line="240" w:lineRule="auto"/>
              <w:rPr>
                <w:rFonts w:eastAsia="Cambria" w:cs="Times New Roman"/>
                <w:sz w:val="20"/>
              </w:rPr>
            </w:pPr>
            <w:r w:rsidRPr="00CE5318">
              <w:rPr>
                <w:rFonts w:eastAsia="Cambria" w:cs="Times New Roman"/>
                <w:sz w:val="20"/>
              </w:rPr>
              <w:t>Vitamin B6</w:t>
            </w:r>
          </w:p>
          <w:p w14:paraId="08ACAC46" w14:textId="50E0CE2A" w:rsidR="00BD3E77" w:rsidRPr="00CE5318" w:rsidRDefault="00BD3E77" w:rsidP="007D02A9">
            <w:pPr>
              <w:numPr>
                <w:ilvl w:val="0"/>
                <w:numId w:val="48"/>
              </w:numPr>
              <w:spacing w:before="60" w:after="60" w:line="240" w:lineRule="auto"/>
              <w:ind w:left="142" w:hanging="142"/>
              <w:rPr>
                <w:rFonts w:eastAsia="Cambria" w:cs="Times New Roman"/>
                <w:sz w:val="20"/>
              </w:rPr>
            </w:pPr>
            <w:r w:rsidRPr="00CE5318">
              <w:rPr>
                <w:rFonts w:eastAsia="Cambria" w:cs="Times New Roman"/>
                <w:sz w:val="20"/>
              </w:rPr>
              <w:t>pyridoxal</w:t>
            </w:r>
          </w:p>
          <w:p w14:paraId="6359A363" w14:textId="5B5202F7" w:rsidR="00BD3E77" w:rsidRPr="00CE5318" w:rsidRDefault="00BD3E77" w:rsidP="007D02A9">
            <w:pPr>
              <w:numPr>
                <w:ilvl w:val="0"/>
                <w:numId w:val="49"/>
              </w:numPr>
              <w:spacing w:before="60" w:after="60" w:line="240" w:lineRule="auto"/>
              <w:ind w:left="142" w:hanging="142"/>
              <w:rPr>
                <w:rFonts w:eastAsia="Cambria" w:cs="Times New Roman"/>
                <w:sz w:val="20"/>
              </w:rPr>
            </w:pPr>
            <w:r w:rsidRPr="00CE5318">
              <w:rPr>
                <w:rFonts w:eastAsia="Cambria" w:cs="Times New Roman"/>
                <w:sz w:val="20"/>
              </w:rPr>
              <w:t>pyridoxine</w:t>
            </w:r>
          </w:p>
          <w:p w14:paraId="00DE0262" w14:textId="7448922C" w:rsidR="00BD3E77" w:rsidRPr="00CE5318" w:rsidRDefault="00BD3E77" w:rsidP="007D02A9">
            <w:pPr>
              <w:autoSpaceDE w:val="0"/>
              <w:autoSpaceDN w:val="0"/>
              <w:adjustRightInd w:val="0"/>
              <w:spacing w:before="60" w:after="60" w:line="240" w:lineRule="auto"/>
              <w:rPr>
                <w:rFonts w:eastAsia="Cambria" w:cs="Times New Roman"/>
                <w:i/>
                <w:iCs/>
                <w:sz w:val="20"/>
              </w:rPr>
            </w:pPr>
            <w:r w:rsidRPr="00CE5318">
              <w:rPr>
                <w:rFonts w:eastAsia="Cambria" w:cs="Times New Roman"/>
                <w:i/>
                <w:iCs/>
                <w:sz w:val="20"/>
              </w:rPr>
              <w:t>(Entry 2 of 2)</w:t>
            </w:r>
          </w:p>
          <w:p w14:paraId="165F1262" w14:textId="43011E68" w:rsidR="00BD3E77" w:rsidRPr="00CE5318" w:rsidRDefault="00BD3E77" w:rsidP="000E0F8D">
            <w:pPr>
              <w:autoSpaceDE w:val="0"/>
              <w:autoSpaceDN w:val="0"/>
              <w:adjustRightInd w:val="0"/>
              <w:spacing w:before="60" w:after="60" w:line="240" w:lineRule="auto"/>
              <w:rPr>
                <w:rFonts w:eastAsia="Cambria" w:cs="Times New Roman"/>
                <w:sz w:val="20"/>
              </w:rPr>
            </w:pPr>
            <w:r w:rsidRPr="00CE5318">
              <w:rPr>
                <w:rFonts w:eastAsia="Cambria" w:cs="Times New Roman"/>
                <w:i/>
                <w:iCs/>
                <w:sz w:val="20"/>
              </w:rPr>
              <w:t>(See also Vitamins)</w:t>
            </w:r>
          </w:p>
        </w:tc>
        <w:tc>
          <w:tcPr>
            <w:tcW w:w="1079" w:type="pct"/>
            <w:tcBorders>
              <w:left w:val="nil"/>
              <w:right w:val="nil"/>
            </w:tcBorders>
            <w:hideMark/>
          </w:tcPr>
          <w:p w14:paraId="585103B4" w14:textId="26DA9088"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In MULTI-INGREDIENT preparations containing 200 </w:t>
            </w:r>
            <w:r w:rsidR="00E53C2A" w:rsidRPr="00CE5318">
              <w:rPr>
                <w:rFonts w:eastAsia="Cambria" w:cs="Times New Roman"/>
                <w:snapToGrid w:val="0"/>
                <w:sz w:val="20"/>
              </w:rPr>
              <w:t>mg</w:t>
            </w:r>
            <w:r w:rsidRPr="00CE5318">
              <w:rPr>
                <w:rFonts w:eastAsia="Cambria" w:cs="Times New Roman"/>
                <w:snapToGrid w:val="0"/>
                <w:sz w:val="20"/>
              </w:rPr>
              <w:t xml:space="preserve"> or less but more than 50 </w:t>
            </w:r>
            <w:r w:rsidR="00E53C2A" w:rsidRPr="00CE5318">
              <w:rPr>
                <w:rFonts w:eastAsia="Cambria" w:cs="Times New Roman"/>
                <w:snapToGrid w:val="0"/>
                <w:sz w:val="20"/>
              </w:rPr>
              <w:t>mg</w:t>
            </w:r>
            <w:r w:rsidRPr="00CE5318">
              <w:rPr>
                <w:rFonts w:eastAsia="Cambria" w:cs="Times New Roman"/>
                <w:snapToGrid w:val="0"/>
                <w:sz w:val="20"/>
              </w:rPr>
              <w:t xml:space="preserve"> of </w:t>
            </w:r>
            <w:r w:rsidRPr="00CE5318">
              <w:rPr>
                <w:rFonts w:eastAsia="Cambria" w:cs="Times New Roman"/>
                <w:sz w:val="20"/>
              </w:rPr>
              <w:t xml:space="preserve">[pyridoxine / pyridoxal] </w:t>
            </w:r>
            <w:r w:rsidRPr="00CE5318">
              <w:rPr>
                <w:rFonts w:eastAsia="Cambria" w:cs="Times New Roman"/>
                <w:snapToGrid w:val="0"/>
                <w:sz w:val="20"/>
              </w:rPr>
              <w:t>per recommended daily dose</w:t>
            </w:r>
          </w:p>
        </w:tc>
        <w:tc>
          <w:tcPr>
            <w:tcW w:w="1833" w:type="pct"/>
            <w:tcBorders>
              <w:left w:val="nil"/>
            </w:tcBorders>
          </w:tcPr>
          <w:p w14:paraId="4963608F" w14:textId="7E724100" w:rsidR="00BD3E77" w:rsidRPr="00CE5318" w:rsidRDefault="00BD3E77" w:rsidP="000E0F8D">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WARNING – Stop taking this medication if you experience tingling, burning or numbness and see your healthcare practitioner as soon as possible.  Contains vitamin B6.</w:t>
            </w:r>
          </w:p>
        </w:tc>
      </w:tr>
      <w:tr w:rsidR="00BD3E77" w:rsidRPr="00CE5318" w14:paraId="133DC10F" w14:textId="77777777" w:rsidTr="00F570B8">
        <w:trPr>
          <w:cantSplit/>
        </w:trPr>
        <w:tc>
          <w:tcPr>
            <w:tcW w:w="811" w:type="pct"/>
            <w:tcBorders>
              <w:right w:val="nil"/>
            </w:tcBorders>
          </w:tcPr>
          <w:p w14:paraId="3ACC193E" w14:textId="7885A96F"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272</w:t>
            </w:r>
          </w:p>
        </w:tc>
        <w:tc>
          <w:tcPr>
            <w:tcW w:w="1277" w:type="pct"/>
            <w:tcBorders>
              <w:left w:val="nil"/>
              <w:right w:val="nil"/>
            </w:tcBorders>
            <w:hideMark/>
          </w:tcPr>
          <w:p w14:paraId="2806F977" w14:textId="097A7AF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Xylometazoline</w:t>
            </w:r>
          </w:p>
          <w:p w14:paraId="5A391DD8" w14:textId="7A7D484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1 of 4)</w:t>
            </w:r>
          </w:p>
        </w:tc>
        <w:tc>
          <w:tcPr>
            <w:tcW w:w="1079" w:type="pct"/>
            <w:tcBorders>
              <w:left w:val="nil"/>
              <w:right w:val="nil"/>
            </w:tcBorders>
            <w:hideMark/>
          </w:tcPr>
          <w:p w14:paraId="5C3ACAD3"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When in nasal decongestant preparations for topical use</w:t>
            </w:r>
          </w:p>
        </w:tc>
        <w:tc>
          <w:tcPr>
            <w:tcW w:w="1833" w:type="pct"/>
            <w:tcBorders>
              <w:left w:val="nil"/>
            </w:tcBorders>
            <w:hideMark/>
          </w:tcPr>
          <w:p w14:paraId="5683D4F2"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1A8D2F05" w14:textId="29E77298"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355183E5"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tc>
      </w:tr>
      <w:tr w:rsidR="00BD3E77" w:rsidRPr="00CE5318" w14:paraId="10A9708E" w14:textId="77777777" w:rsidTr="00F570B8">
        <w:trPr>
          <w:cantSplit/>
        </w:trPr>
        <w:tc>
          <w:tcPr>
            <w:tcW w:w="811" w:type="pct"/>
            <w:tcBorders>
              <w:right w:val="nil"/>
            </w:tcBorders>
          </w:tcPr>
          <w:p w14:paraId="393B6D17" w14:textId="20C52140"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273</w:t>
            </w:r>
          </w:p>
        </w:tc>
        <w:tc>
          <w:tcPr>
            <w:tcW w:w="1277" w:type="pct"/>
            <w:tcBorders>
              <w:left w:val="nil"/>
              <w:right w:val="nil"/>
            </w:tcBorders>
            <w:hideMark/>
          </w:tcPr>
          <w:p w14:paraId="43242042" w14:textId="42F12C40"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Xylometazoline</w:t>
            </w:r>
          </w:p>
          <w:p w14:paraId="5BF66C93" w14:textId="77777777"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2 of 4)</w:t>
            </w:r>
          </w:p>
          <w:p w14:paraId="17B03320"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(See also Vasoconstrictor eye drops)</w:t>
            </w:r>
          </w:p>
        </w:tc>
        <w:tc>
          <w:tcPr>
            <w:tcW w:w="1079" w:type="pct"/>
            <w:tcBorders>
              <w:left w:val="nil"/>
              <w:right w:val="nil"/>
            </w:tcBorders>
            <w:hideMark/>
          </w:tcPr>
          <w:p w14:paraId="5DA5FF6E"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topical eye preparations</w:t>
            </w:r>
          </w:p>
        </w:tc>
        <w:tc>
          <w:tcPr>
            <w:tcW w:w="1833" w:type="pct"/>
            <w:tcBorders>
              <w:left w:val="nil"/>
            </w:tcBorders>
            <w:hideMark/>
          </w:tcPr>
          <w:p w14:paraId="444510A1" w14:textId="334B63E1"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Prolonged use may be harmful.</w:t>
            </w:r>
          </w:p>
          <w:p w14:paraId="289BB905" w14:textId="6E436F8C"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Consult a doctor or pharmacist if using other eye products.</w:t>
            </w:r>
          </w:p>
          <w:p w14:paraId="7915C80F" w14:textId="2C1B52A2" w:rsidR="00BD3E77" w:rsidRPr="00CE5318" w:rsidRDefault="00BD3E77" w:rsidP="007D02A9">
            <w:pPr>
              <w:numPr>
                <w:ilvl w:val="0"/>
                <w:numId w:val="10"/>
              </w:numPr>
              <w:autoSpaceDE w:val="0"/>
              <w:autoSpaceDN w:val="0"/>
              <w:adjustRightInd w:val="0"/>
              <w:spacing w:before="60" w:after="60" w:line="240" w:lineRule="auto"/>
              <w:ind w:left="176" w:hanging="176"/>
              <w:rPr>
                <w:rFonts w:eastAsia="Cambria" w:cs="Times New Roman"/>
                <w:sz w:val="20"/>
              </w:rPr>
            </w:pPr>
            <w:r w:rsidRPr="00CE5318">
              <w:rPr>
                <w:rFonts w:eastAsia="Cambria" w:cs="Times New Roman"/>
                <w:sz w:val="20"/>
              </w:rPr>
              <w:t>Do not use if you have glaucoma or other serious eye conditions.</w:t>
            </w:r>
          </w:p>
          <w:p w14:paraId="53A8E015" w14:textId="2F3DE599"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If symptoms persist, consult a doctor or pharmacist.</w:t>
            </w:r>
          </w:p>
        </w:tc>
      </w:tr>
      <w:tr w:rsidR="00BD3E77" w:rsidRPr="00CE5318" w14:paraId="3C91CFCD" w14:textId="77777777" w:rsidTr="00F570B8">
        <w:trPr>
          <w:cantSplit/>
        </w:trPr>
        <w:tc>
          <w:tcPr>
            <w:tcW w:w="811" w:type="pct"/>
            <w:tcBorders>
              <w:right w:val="nil"/>
            </w:tcBorders>
          </w:tcPr>
          <w:p w14:paraId="7C302EEE" w14:textId="5FBDDA75"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274</w:t>
            </w:r>
          </w:p>
        </w:tc>
        <w:tc>
          <w:tcPr>
            <w:tcW w:w="1277" w:type="pct"/>
            <w:tcBorders>
              <w:left w:val="nil"/>
              <w:right w:val="nil"/>
            </w:tcBorders>
            <w:hideMark/>
          </w:tcPr>
          <w:p w14:paraId="4F4FB2C7" w14:textId="57C3428A"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Xylometazoline</w:t>
            </w:r>
          </w:p>
          <w:p w14:paraId="3F8A692A" w14:textId="749DE2C4" w:rsidR="00BD3E77" w:rsidRPr="00CE5318" w:rsidRDefault="00BD3E77" w:rsidP="007D02A9">
            <w:pPr>
              <w:spacing w:before="60" w:after="60" w:line="240" w:lineRule="auto"/>
              <w:rPr>
                <w:rFonts w:eastAsia="Cambria" w:cs="Times New Roman"/>
                <w:i/>
                <w:snapToGrid w:val="0"/>
                <w:sz w:val="20"/>
              </w:rPr>
            </w:pPr>
            <w:r w:rsidRPr="00CE5318">
              <w:rPr>
                <w:rFonts w:eastAsia="Cambria" w:cs="Times New Roman"/>
                <w:i/>
                <w:snapToGrid w:val="0"/>
                <w:sz w:val="20"/>
              </w:rPr>
              <w:t>(Entry 3 of 4)</w:t>
            </w:r>
          </w:p>
        </w:tc>
        <w:tc>
          <w:tcPr>
            <w:tcW w:w="1079" w:type="pct"/>
            <w:tcBorders>
              <w:left w:val="nil"/>
              <w:right w:val="nil"/>
            </w:tcBorders>
            <w:hideMark/>
          </w:tcPr>
          <w:p w14:paraId="3BF1472D"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 indicated for cough, cold or flu which DO NOT include dosage instructions for children aged under 12 years</w:t>
            </w:r>
          </w:p>
        </w:tc>
        <w:tc>
          <w:tcPr>
            <w:tcW w:w="1833" w:type="pct"/>
            <w:tcBorders>
              <w:left w:val="nil"/>
            </w:tcBorders>
            <w:hideMark/>
          </w:tcPr>
          <w:p w14:paraId="324457CC"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rPr>
            </w:pPr>
            <w:r w:rsidRPr="00CE5318">
              <w:rPr>
                <w:rFonts w:ascii="Times New Roman" w:hAnsi="Times New Roman"/>
                <w:sz w:val="20"/>
              </w:rPr>
              <w:t>If congestion persists, consult your doctor or pharmacist.</w:t>
            </w:r>
          </w:p>
          <w:p w14:paraId="02E90DC5" w14:textId="2F240C1C"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41C1FE2E"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p w14:paraId="4A410CB8" w14:textId="6A0E8DBB"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12</w:t>
            </w:r>
            <w:r w:rsidR="00CE5318" w:rsidRPr="00CE5318">
              <w:rPr>
                <w:rFonts w:eastAsia="Cambria" w:cs="Times New Roman"/>
                <w:sz w:val="20"/>
              </w:rPr>
              <w:t> </w:t>
            </w:r>
            <w:r w:rsidRPr="00CE5318">
              <w:rPr>
                <w:rFonts w:eastAsia="Cambria" w:cs="Times New Roman"/>
                <w:sz w:val="20"/>
              </w:rPr>
              <w:t>years of age.</w:t>
            </w:r>
          </w:p>
        </w:tc>
      </w:tr>
      <w:tr w:rsidR="00BD3E77" w:rsidRPr="00CE5318" w14:paraId="0C239C44" w14:textId="77777777" w:rsidTr="00F570B8">
        <w:trPr>
          <w:cantSplit/>
        </w:trPr>
        <w:tc>
          <w:tcPr>
            <w:tcW w:w="811" w:type="pct"/>
            <w:tcBorders>
              <w:right w:val="nil"/>
            </w:tcBorders>
          </w:tcPr>
          <w:p w14:paraId="191C9F7A" w14:textId="4E90D56B"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275</w:t>
            </w:r>
          </w:p>
        </w:tc>
        <w:tc>
          <w:tcPr>
            <w:tcW w:w="1277" w:type="pct"/>
            <w:tcBorders>
              <w:left w:val="nil"/>
              <w:right w:val="nil"/>
            </w:tcBorders>
            <w:hideMark/>
          </w:tcPr>
          <w:p w14:paraId="40DDC6F6" w14:textId="7D5ACB5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Xylometazoline</w:t>
            </w:r>
          </w:p>
          <w:p w14:paraId="17269CE4"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i/>
                <w:snapToGrid w:val="0"/>
                <w:sz w:val="20"/>
              </w:rPr>
              <w:t>(Entry 4 of 4)</w:t>
            </w:r>
          </w:p>
        </w:tc>
        <w:tc>
          <w:tcPr>
            <w:tcW w:w="1079" w:type="pct"/>
            <w:tcBorders>
              <w:left w:val="nil"/>
              <w:right w:val="nil"/>
            </w:tcBorders>
            <w:hideMark/>
          </w:tcPr>
          <w:p w14:paraId="3F5DA248" w14:textId="77777777"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In nasal decongestant preparations for topical use indicated for cough, cold or flu which include dosage instructions for children aged from ‘x’ to 11 years (where ‘x’ is 6, 7, 8, 9, 10 or 11)</w:t>
            </w:r>
          </w:p>
        </w:tc>
        <w:tc>
          <w:tcPr>
            <w:tcW w:w="1833" w:type="pct"/>
            <w:tcBorders>
              <w:left w:val="nil"/>
            </w:tcBorders>
            <w:hideMark/>
          </w:tcPr>
          <w:p w14:paraId="06277AA1" w14:textId="77777777"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rPr>
              <w:t>If congestion persists, consult your doctor or pharmacist.</w:t>
            </w:r>
          </w:p>
          <w:p w14:paraId="33981721" w14:textId="4B60261C" w:rsidR="00BD3E77" w:rsidRPr="00CE5318" w:rsidRDefault="00BD3E77" w:rsidP="007D02A9">
            <w:pPr>
              <w:pStyle w:val="ListParagraph"/>
              <w:numPr>
                <w:ilvl w:val="0"/>
                <w:numId w:val="10"/>
              </w:numPr>
              <w:spacing w:before="60" w:after="60" w:line="240" w:lineRule="auto"/>
              <w:ind w:left="176" w:hanging="176"/>
              <w:contextualSpacing w:val="0"/>
              <w:rPr>
                <w:rFonts w:ascii="Times New Roman" w:hAnsi="Times New Roman"/>
                <w:sz w:val="20"/>
                <w:szCs w:val="20"/>
              </w:rPr>
            </w:pPr>
            <w:r w:rsidRPr="00CE5318">
              <w:rPr>
                <w:rFonts w:ascii="Times New Roman" w:hAnsi="Times New Roman"/>
                <w:sz w:val="20"/>
                <w:szCs w:val="20"/>
              </w:rPr>
              <w:t xml:space="preserve">Do not use for more than </w:t>
            </w:r>
            <w:r w:rsidR="00AB65A3" w:rsidRPr="00CE5318">
              <w:rPr>
                <w:rFonts w:ascii="Times New Roman" w:hAnsi="Times New Roman"/>
                <w:sz w:val="20"/>
                <w:szCs w:val="20"/>
              </w:rPr>
              <w:t xml:space="preserve">3 </w:t>
            </w:r>
            <w:r w:rsidRPr="00CE5318">
              <w:rPr>
                <w:rFonts w:ascii="Times New Roman" w:hAnsi="Times New Roman"/>
                <w:sz w:val="20"/>
                <w:szCs w:val="20"/>
              </w:rPr>
              <w:t>days at a time unless advised by a doctor or pharmacist.</w:t>
            </w:r>
          </w:p>
          <w:p w14:paraId="6CBC2002" w14:textId="75D133B2"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cs="Times New Roman"/>
                <w:sz w:val="20"/>
              </w:rPr>
              <w:t>Frequent or prolonged use may cause nasal congestion to recur or worsen.</w:t>
            </w:r>
          </w:p>
          <w:p w14:paraId="0824D076" w14:textId="75B91AB0"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sz w:val="20"/>
              </w:rPr>
              <w:t>Do not give to children under ‘x’ years of age.</w:t>
            </w:r>
          </w:p>
          <w:p w14:paraId="075DE95B" w14:textId="77777777" w:rsidR="00BD3E77" w:rsidRPr="00CE5318" w:rsidRDefault="00BD3E77" w:rsidP="007D02A9">
            <w:pPr>
              <w:numPr>
                <w:ilvl w:val="0"/>
                <w:numId w:val="10"/>
              </w:numPr>
              <w:spacing w:before="60" w:after="60" w:line="240" w:lineRule="auto"/>
              <w:ind w:left="176" w:hanging="176"/>
              <w:rPr>
                <w:rFonts w:eastAsia="Cambria" w:cs="Times New Roman"/>
                <w:sz w:val="20"/>
              </w:rPr>
            </w:pPr>
            <w:r w:rsidRPr="00CE5318">
              <w:rPr>
                <w:rFonts w:eastAsia="Cambria" w:cs="Times New Roman"/>
                <w:i/>
                <w:sz w:val="20"/>
              </w:rPr>
              <w:t>either (if ‘x’ is 11)</w:t>
            </w:r>
          </w:p>
          <w:p w14:paraId="38CDFB29" w14:textId="5941C8D9" w:rsidR="00BD3E77" w:rsidRPr="00CE5318" w:rsidRDefault="00BD3E77" w:rsidP="007D02A9">
            <w:pPr>
              <w:numPr>
                <w:ilvl w:val="0"/>
                <w:numId w:val="50"/>
              </w:numPr>
              <w:spacing w:before="60" w:after="60" w:line="240" w:lineRule="auto"/>
              <w:rPr>
                <w:rFonts w:eastAsia="Cambria" w:cs="Times New Roman"/>
                <w:sz w:val="20"/>
              </w:rPr>
            </w:pPr>
            <w:r w:rsidRPr="00CE5318">
              <w:rPr>
                <w:rFonts w:eastAsia="Cambria" w:cs="Times New Roman"/>
                <w:sz w:val="20"/>
              </w:rPr>
              <w:t>Do not give to children aged 11 years, except on the advice of a doctor, pharmacist or nurse practitioner.</w:t>
            </w:r>
          </w:p>
          <w:p w14:paraId="51292916"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 (if ‘x’ is 6, 7, 8, 9 or 10)</w:t>
            </w:r>
          </w:p>
          <w:p w14:paraId="331A1EFD" w14:textId="4BC310DC" w:rsidR="00BD3E77" w:rsidRPr="00CE5318" w:rsidRDefault="00BD3E77" w:rsidP="007D02A9">
            <w:pPr>
              <w:numPr>
                <w:ilvl w:val="0"/>
                <w:numId w:val="50"/>
              </w:numPr>
              <w:spacing w:before="60" w:after="60" w:line="240" w:lineRule="auto"/>
              <w:rPr>
                <w:rFonts w:eastAsia="Cambria" w:cs="Times New Roman"/>
                <w:sz w:val="20"/>
              </w:rPr>
            </w:pPr>
            <w:r w:rsidRPr="00CE5318">
              <w:rPr>
                <w:rFonts w:eastAsia="Cambria" w:cs="Times New Roman"/>
                <w:sz w:val="20"/>
              </w:rPr>
              <w:t>Do not give to children aged between ‘x’ and 11 years of age, except on the advice of a doctor, pharmacist or nurse practitioner.</w:t>
            </w:r>
          </w:p>
        </w:tc>
      </w:tr>
      <w:tr w:rsidR="00BD3E77" w:rsidRPr="00CE5318" w14:paraId="3339C400" w14:textId="77777777" w:rsidTr="00F570B8">
        <w:trPr>
          <w:cantSplit/>
        </w:trPr>
        <w:tc>
          <w:tcPr>
            <w:tcW w:w="811" w:type="pct"/>
            <w:tcBorders>
              <w:right w:val="nil"/>
            </w:tcBorders>
          </w:tcPr>
          <w:p w14:paraId="0C365F7F" w14:textId="465FA0AF" w:rsidR="00BD3E77" w:rsidRPr="00CE5318" w:rsidRDefault="009C33F2" w:rsidP="007D02A9">
            <w:pPr>
              <w:spacing w:before="60" w:after="60" w:line="240" w:lineRule="auto"/>
              <w:rPr>
                <w:rFonts w:eastAsia="Cambria" w:cs="Times New Roman"/>
                <w:snapToGrid w:val="0"/>
                <w:sz w:val="20"/>
              </w:rPr>
            </w:pPr>
            <w:r w:rsidRPr="00CE5318">
              <w:rPr>
                <w:rFonts w:eastAsia="Cambria" w:cs="Times New Roman"/>
                <w:snapToGrid w:val="0"/>
                <w:sz w:val="20"/>
              </w:rPr>
              <w:t>276</w:t>
            </w:r>
          </w:p>
        </w:tc>
        <w:tc>
          <w:tcPr>
            <w:tcW w:w="1277" w:type="pct"/>
            <w:tcBorders>
              <w:left w:val="nil"/>
              <w:right w:val="nil"/>
            </w:tcBorders>
            <w:hideMark/>
          </w:tcPr>
          <w:p w14:paraId="4D2E93B3" w14:textId="7A1ED74B"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Zinc compounds</w:t>
            </w:r>
          </w:p>
        </w:tc>
        <w:tc>
          <w:tcPr>
            <w:tcW w:w="1079" w:type="pct"/>
            <w:tcBorders>
              <w:left w:val="nil"/>
              <w:right w:val="nil"/>
            </w:tcBorders>
            <w:hideMark/>
          </w:tcPr>
          <w:p w14:paraId="0EE5204F" w14:textId="42A2DE95" w:rsidR="00BD3E77" w:rsidRPr="00CE5318" w:rsidRDefault="00BD3E77" w:rsidP="007D02A9">
            <w:pPr>
              <w:spacing w:before="60" w:after="60" w:line="240" w:lineRule="auto"/>
              <w:rPr>
                <w:rFonts w:eastAsia="Cambria" w:cs="Times New Roman"/>
                <w:snapToGrid w:val="0"/>
                <w:sz w:val="20"/>
              </w:rPr>
            </w:pPr>
            <w:r w:rsidRPr="00CE5318">
              <w:rPr>
                <w:rFonts w:eastAsia="Cambria" w:cs="Times New Roman"/>
                <w:snapToGrid w:val="0"/>
                <w:sz w:val="20"/>
              </w:rPr>
              <w:t xml:space="preserve">In preparations for internal use with a recommended daily dose of more than 25 </w:t>
            </w:r>
            <w:r w:rsidR="00E53C2A" w:rsidRPr="00CE5318">
              <w:rPr>
                <w:rFonts w:eastAsia="Cambria" w:cs="Times New Roman"/>
                <w:snapToGrid w:val="0"/>
                <w:sz w:val="20"/>
              </w:rPr>
              <w:t>mg</w:t>
            </w:r>
            <w:r w:rsidRPr="00CE5318">
              <w:rPr>
                <w:rFonts w:eastAsia="Cambria" w:cs="Times New Roman"/>
                <w:snapToGrid w:val="0"/>
                <w:sz w:val="20"/>
              </w:rPr>
              <w:t xml:space="preserve"> of zinc</w:t>
            </w:r>
          </w:p>
        </w:tc>
        <w:tc>
          <w:tcPr>
            <w:tcW w:w="1833" w:type="pct"/>
            <w:tcBorders>
              <w:left w:val="nil"/>
            </w:tcBorders>
            <w:hideMark/>
          </w:tcPr>
          <w:p w14:paraId="071527DB" w14:textId="77777777" w:rsidR="00BD3E77" w:rsidRPr="00CE5318" w:rsidRDefault="00BD3E77" w:rsidP="007D02A9">
            <w:pPr>
              <w:spacing w:before="60" w:after="60" w:line="240" w:lineRule="auto"/>
              <w:contextualSpacing/>
              <w:rPr>
                <w:rFonts w:eastAsia="Cambria" w:cs="Times New Roman"/>
                <w:i/>
                <w:sz w:val="20"/>
              </w:rPr>
            </w:pPr>
            <w:r w:rsidRPr="00CE5318">
              <w:rPr>
                <w:rFonts w:eastAsia="Cambria" w:cs="Times New Roman"/>
                <w:i/>
                <w:sz w:val="20"/>
              </w:rPr>
              <w:t>either</w:t>
            </w:r>
          </w:p>
          <w:p w14:paraId="51A6B607" w14:textId="156AB492" w:rsidR="00BD3E77" w:rsidRPr="00CE5318" w:rsidRDefault="00BD3E77" w:rsidP="007D02A9">
            <w:pPr>
              <w:numPr>
                <w:ilvl w:val="0"/>
                <w:numId w:val="51"/>
              </w:numPr>
              <w:spacing w:before="60" w:after="60" w:line="240" w:lineRule="auto"/>
              <w:rPr>
                <w:rFonts w:eastAsia="Cambria" w:cs="Times New Roman"/>
                <w:sz w:val="20"/>
              </w:rPr>
            </w:pPr>
            <w:r w:rsidRPr="00CE5318">
              <w:rPr>
                <w:rFonts w:eastAsia="Cambria" w:cs="Times New Roman"/>
                <w:sz w:val="20"/>
              </w:rPr>
              <w:t>WARNING - This medication may be dangerous when used in large amounts or for a long period.</w:t>
            </w:r>
          </w:p>
          <w:p w14:paraId="03A21099" w14:textId="77777777" w:rsidR="00BD3E77" w:rsidRPr="00CE5318" w:rsidRDefault="00BD3E77" w:rsidP="007D02A9">
            <w:pPr>
              <w:spacing w:before="60" w:after="60" w:line="240" w:lineRule="auto"/>
              <w:ind w:left="360"/>
              <w:rPr>
                <w:rFonts w:eastAsia="Cambria" w:cs="Times New Roman"/>
                <w:i/>
                <w:sz w:val="20"/>
              </w:rPr>
            </w:pPr>
            <w:r w:rsidRPr="00CE5318">
              <w:rPr>
                <w:rFonts w:eastAsia="Cambria" w:cs="Times New Roman"/>
                <w:i/>
                <w:sz w:val="20"/>
              </w:rPr>
              <w:t>or</w:t>
            </w:r>
          </w:p>
          <w:p w14:paraId="7B638031" w14:textId="399E070D" w:rsidR="00BD3E77" w:rsidRPr="00CE5318" w:rsidRDefault="00BD3E77" w:rsidP="007D02A9">
            <w:pPr>
              <w:numPr>
                <w:ilvl w:val="0"/>
                <w:numId w:val="51"/>
              </w:numPr>
              <w:spacing w:before="60" w:after="60" w:line="240" w:lineRule="auto"/>
              <w:rPr>
                <w:rFonts w:eastAsia="Cambria" w:cs="Times New Roman"/>
                <w:sz w:val="20"/>
              </w:rPr>
            </w:pPr>
            <w:r w:rsidRPr="00CE5318">
              <w:rPr>
                <w:rFonts w:eastAsia="Cambria" w:cs="Times New Roman"/>
                <w:sz w:val="20"/>
              </w:rPr>
              <w:t>WARNING – Contains zinc, which may be dangerous when used in large amounts or for a long period.</w:t>
            </w:r>
          </w:p>
        </w:tc>
      </w:tr>
      <w:tr w:rsidR="00BD3E77" w:rsidRPr="00AE584B" w14:paraId="21C86CF7" w14:textId="77777777" w:rsidTr="00F570B8">
        <w:trPr>
          <w:cantSplit/>
        </w:trPr>
        <w:tc>
          <w:tcPr>
            <w:tcW w:w="811" w:type="pct"/>
            <w:tcBorders>
              <w:right w:val="nil"/>
            </w:tcBorders>
          </w:tcPr>
          <w:p w14:paraId="4677A7C2" w14:textId="12D42764" w:rsidR="00BD3E77" w:rsidRPr="00CE5318" w:rsidRDefault="009C33F2" w:rsidP="008B4E71">
            <w:pPr>
              <w:spacing w:before="60" w:after="60"/>
              <w:rPr>
                <w:rFonts w:eastAsia="Times New Roman" w:cs="Arial"/>
                <w:sz w:val="20"/>
              </w:rPr>
            </w:pPr>
            <w:r w:rsidRPr="00CE5318">
              <w:rPr>
                <w:rFonts w:eastAsia="Times New Roman" w:cs="Arial"/>
                <w:sz w:val="20"/>
              </w:rPr>
              <w:t>277</w:t>
            </w:r>
          </w:p>
        </w:tc>
        <w:tc>
          <w:tcPr>
            <w:tcW w:w="1277" w:type="pct"/>
            <w:tcBorders>
              <w:left w:val="nil"/>
              <w:right w:val="nil"/>
            </w:tcBorders>
          </w:tcPr>
          <w:p w14:paraId="2164DCCE" w14:textId="7B55F22D" w:rsidR="00BD3E77" w:rsidRPr="00CE5318" w:rsidRDefault="00BD3E77" w:rsidP="00CE5318">
            <w:pPr>
              <w:spacing w:before="60" w:after="60"/>
              <w:rPr>
                <w:rFonts w:eastAsia="Cambria" w:cs="Times New Roman"/>
                <w:i/>
                <w:snapToGrid w:val="0"/>
                <w:sz w:val="20"/>
              </w:rPr>
            </w:pPr>
            <w:r w:rsidRPr="00CE5318">
              <w:rPr>
                <w:rFonts w:eastAsia="Times New Roman" w:cs="Arial"/>
                <w:sz w:val="20"/>
              </w:rPr>
              <w:t>Zolmitriptan</w:t>
            </w:r>
          </w:p>
        </w:tc>
        <w:tc>
          <w:tcPr>
            <w:tcW w:w="1079" w:type="pct"/>
            <w:tcBorders>
              <w:left w:val="nil"/>
              <w:right w:val="nil"/>
            </w:tcBorders>
          </w:tcPr>
          <w:p w14:paraId="35779EC2" w14:textId="77777777" w:rsidR="00BD3E77" w:rsidRPr="00CE5318" w:rsidRDefault="00BD3E77" w:rsidP="008B4E71">
            <w:pPr>
              <w:spacing w:before="60" w:after="60" w:line="240" w:lineRule="auto"/>
              <w:rPr>
                <w:rFonts w:eastAsia="Cambria" w:cs="Times New Roman"/>
                <w:snapToGrid w:val="0"/>
                <w:sz w:val="20"/>
              </w:rPr>
            </w:pPr>
            <w:r w:rsidRPr="00CE5318">
              <w:rPr>
                <w:sz w:val="20"/>
              </w:rPr>
              <w:t>In divided oral preparations for relief of migraine</w:t>
            </w:r>
          </w:p>
        </w:tc>
        <w:tc>
          <w:tcPr>
            <w:tcW w:w="1833" w:type="pct"/>
            <w:tcBorders>
              <w:left w:val="nil"/>
            </w:tcBorders>
          </w:tcPr>
          <w:p w14:paraId="49123CBC" w14:textId="77777777" w:rsidR="00BD3E77" w:rsidRPr="00CE5318" w:rsidRDefault="00BD3E77" w:rsidP="008B4E71">
            <w:pPr>
              <w:numPr>
                <w:ilvl w:val="0"/>
                <w:numId w:val="151"/>
              </w:numPr>
              <w:spacing w:before="60" w:line="240" w:lineRule="atLeast"/>
              <w:ind w:left="171" w:hanging="171"/>
              <w:rPr>
                <w:sz w:val="20"/>
              </w:rPr>
            </w:pPr>
            <w:r w:rsidRPr="00CE5318">
              <w:rPr>
                <w:sz w:val="20"/>
              </w:rPr>
              <w:t>Do not use:</w:t>
            </w:r>
          </w:p>
          <w:p w14:paraId="5BB0E458"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without a previous diagnosis of migraine by a doctor</w:t>
            </w:r>
          </w:p>
          <w:p w14:paraId="2C34DAF6" w14:textId="11287023"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have heart disease, peripheral vascular disease (a blood vessel disorder) or high blood pressure or have previously had a heart attack or stroke.</w:t>
            </w:r>
          </w:p>
          <w:p w14:paraId="02C0E4CA" w14:textId="77777777" w:rsidR="00BD3E77" w:rsidRPr="00CE5318" w:rsidRDefault="00BD3E77" w:rsidP="008B4E71">
            <w:pPr>
              <w:numPr>
                <w:ilvl w:val="0"/>
                <w:numId w:val="151"/>
              </w:numPr>
              <w:spacing w:before="60" w:line="240" w:lineRule="atLeast"/>
              <w:ind w:left="171" w:hanging="171"/>
              <w:contextualSpacing/>
              <w:rPr>
                <w:sz w:val="20"/>
              </w:rPr>
            </w:pPr>
            <w:r w:rsidRPr="00CE5318">
              <w:rPr>
                <w:sz w:val="20"/>
              </w:rPr>
              <w:t>Consult your doctor or pharmacist before use:</w:t>
            </w:r>
          </w:p>
          <w:p w14:paraId="3D15CF8E"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think you may be at risk of heart disease (including if you are post-menopausal or a male over the age of 40)</w:t>
            </w:r>
          </w:p>
          <w:p w14:paraId="08C860F2"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have liver or kidney problems or any other medical conditions</w:t>
            </w:r>
          </w:p>
          <w:p w14:paraId="0A3BCCAE" w14:textId="77777777"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are taking other medicines for migraine</w:t>
            </w:r>
          </w:p>
          <w:p w14:paraId="3327DB7F" w14:textId="60AA2B8F" w:rsidR="00BD3E77" w:rsidRPr="00CE5318" w:rsidRDefault="00BD3E77" w:rsidP="008B4E71">
            <w:pPr>
              <w:numPr>
                <w:ilvl w:val="1"/>
                <w:numId w:val="151"/>
              </w:numPr>
              <w:spacing w:before="60" w:line="240" w:lineRule="atLeast"/>
              <w:ind w:left="337" w:hanging="166"/>
              <w:contextualSpacing/>
              <w:rPr>
                <w:sz w:val="20"/>
              </w:rPr>
            </w:pPr>
            <w:r w:rsidRPr="00CE5318">
              <w:rPr>
                <w:sz w:val="20"/>
              </w:rPr>
              <w:t xml:space="preserve">if you are taking, or have taken in the last </w:t>
            </w:r>
            <w:r w:rsidR="00A177B2" w:rsidRPr="00CE5318">
              <w:rPr>
                <w:sz w:val="20"/>
              </w:rPr>
              <w:t>2</w:t>
            </w:r>
            <w:r w:rsidRPr="00CE5318">
              <w:rPr>
                <w:sz w:val="20"/>
              </w:rPr>
              <w:t xml:space="preserve"> weeks, medicine for depression or anxiety</w:t>
            </w:r>
          </w:p>
          <w:p w14:paraId="1B1C5807" w14:textId="5762A5C9" w:rsidR="00BD3E77" w:rsidRPr="00CE5318" w:rsidRDefault="00BD3E77" w:rsidP="008B4E71">
            <w:pPr>
              <w:numPr>
                <w:ilvl w:val="1"/>
                <w:numId w:val="151"/>
              </w:numPr>
              <w:spacing w:before="60" w:line="240" w:lineRule="atLeast"/>
              <w:ind w:left="337" w:hanging="166"/>
              <w:contextualSpacing/>
              <w:rPr>
                <w:sz w:val="20"/>
              </w:rPr>
            </w:pPr>
            <w:r w:rsidRPr="00CE5318">
              <w:rPr>
                <w:sz w:val="20"/>
              </w:rPr>
              <w:t>if you are pregnant or breastfeeding.</w:t>
            </w:r>
          </w:p>
          <w:p w14:paraId="2969C38F" w14:textId="3808B316" w:rsidR="00BD3E77" w:rsidRPr="00CE5318" w:rsidRDefault="00BD3E77" w:rsidP="008B4E71">
            <w:pPr>
              <w:numPr>
                <w:ilvl w:val="0"/>
                <w:numId w:val="151"/>
              </w:numPr>
              <w:spacing w:before="60" w:after="60" w:line="240" w:lineRule="atLeast"/>
              <w:ind w:left="171" w:hanging="171"/>
              <w:rPr>
                <w:sz w:val="20"/>
              </w:rPr>
            </w:pPr>
            <w:r w:rsidRPr="00CE5318">
              <w:rPr>
                <w:sz w:val="20"/>
              </w:rPr>
              <w:t xml:space="preserve">Speak to a doctor or pharmacist if your migraine attacks become more frequent. </w:t>
            </w:r>
            <w:r w:rsidR="00EE7ABD">
              <w:rPr>
                <w:sz w:val="20"/>
              </w:rPr>
              <w:t xml:space="preserve"> </w:t>
            </w:r>
            <w:r w:rsidRPr="00CE5318">
              <w:rPr>
                <w:sz w:val="20"/>
              </w:rPr>
              <w:t>Overuse of this medicine may worsen your condition.</w:t>
            </w:r>
          </w:p>
          <w:p w14:paraId="59801592" w14:textId="3ED9283C" w:rsidR="00BD3E77" w:rsidRPr="00CE5318" w:rsidRDefault="00BD3E77" w:rsidP="008B4E71">
            <w:pPr>
              <w:numPr>
                <w:ilvl w:val="0"/>
                <w:numId w:val="9"/>
              </w:numPr>
              <w:spacing w:before="60" w:after="60" w:line="240" w:lineRule="auto"/>
              <w:ind w:left="196" w:hanging="198"/>
              <w:contextualSpacing/>
              <w:rPr>
                <w:rFonts w:eastAsia="Cambria" w:cs="Times New Roman"/>
                <w:i/>
                <w:sz w:val="20"/>
              </w:rPr>
            </w:pPr>
            <w:r w:rsidRPr="00CE5318">
              <w:rPr>
                <w:sz w:val="20"/>
              </w:rPr>
              <w:t>This medicine may cause drowsiness.</w:t>
            </w:r>
            <w:r w:rsidR="00A177B2" w:rsidRPr="00CE5318">
              <w:rPr>
                <w:sz w:val="20"/>
              </w:rPr>
              <w:t xml:space="preserve"> </w:t>
            </w:r>
            <w:r w:rsidRPr="00CE5318">
              <w:rPr>
                <w:sz w:val="20"/>
              </w:rPr>
              <w:t xml:space="preserve"> If affected, do not drive a vehicle or operate machinery.</w:t>
            </w:r>
          </w:p>
        </w:tc>
      </w:tr>
    </w:tbl>
    <w:p w14:paraId="4ACA2A39" w14:textId="77777777" w:rsidR="00BB3A17" w:rsidRDefault="00BB3A17" w:rsidP="000E0F8D">
      <w:pPr>
        <w:keepNext/>
        <w:keepLines/>
        <w:spacing w:line="240" w:lineRule="auto"/>
        <w:outlineLvl w:val="5"/>
      </w:pPr>
    </w:p>
    <w:sectPr w:rsidR="00BB3A17" w:rsidSect="008F4978">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47EEB" w14:textId="77777777" w:rsidR="00EC40A2" w:rsidRDefault="00EC40A2" w:rsidP="00715914">
      <w:pPr>
        <w:spacing w:line="240" w:lineRule="auto"/>
      </w:pPr>
      <w:r>
        <w:separator/>
      </w:r>
    </w:p>
  </w:endnote>
  <w:endnote w:type="continuationSeparator" w:id="0">
    <w:p w14:paraId="020962BE" w14:textId="77777777" w:rsidR="00EC40A2" w:rsidRDefault="00EC40A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39CD" w14:textId="77777777" w:rsidR="00EC40A2" w:rsidRPr="00E33C1C" w:rsidRDefault="00EC40A2"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40A2" w14:paraId="5DDDFFCB" w14:textId="77777777" w:rsidTr="00B33709">
      <w:tc>
        <w:tcPr>
          <w:tcW w:w="709" w:type="dxa"/>
          <w:tcBorders>
            <w:top w:val="nil"/>
            <w:left w:val="nil"/>
            <w:bottom w:val="nil"/>
            <w:right w:val="nil"/>
          </w:tcBorders>
        </w:tcPr>
        <w:p w14:paraId="1AE85301" w14:textId="77777777" w:rsidR="00EC40A2" w:rsidRDefault="00EC40A2"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DC5058F" w14:textId="29AD62FF" w:rsidR="00EC40A2" w:rsidRPr="004E1307" w:rsidRDefault="00EC40A2"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(Medicines Advisory Statements) Specification 2021</w:t>
          </w:r>
          <w:r w:rsidRPr="004E1307">
            <w:rPr>
              <w:i/>
              <w:sz w:val="18"/>
            </w:rPr>
            <w:fldChar w:fldCharType="end"/>
          </w:r>
        </w:p>
      </w:tc>
      <w:tc>
        <w:tcPr>
          <w:tcW w:w="1383" w:type="dxa"/>
          <w:tcBorders>
            <w:top w:val="nil"/>
            <w:left w:val="nil"/>
            <w:bottom w:val="nil"/>
            <w:right w:val="nil"/>
          </w:tcBorders>
        </w:tcPr>
        <w:p w14:paraId="6A7321A1" w14:textId="77777777" w:rsidR="00EC40A2" w:rsidRDefault="00EC40A2" w:rsidP="00A369E3">
          <w:pPr>
            <w:spacing w:line="0" w:lineRule="atLeast"/>
            <w:jc w:val="right"/>
            <w:rPr>
              <w:sz w:val="18"/>
            </w:rPr>
          </w:pPr>
        </w:p>
      </w:tc>
    </w:tr>
    <w:tr w:rsidR="00EC40A2" w14:paraId="41757F7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AAF493" w14:textId="77777777" w:rsidR="00EC40A2" w:rsidRDefault="00EC40A2" w:rsidP="00A369E3">
          <w:pPr>
            <w:jc w:val="right"/>
            <w:rPr>
              <w:sz w:val="18"/>
            </w:rPr>
          </w:pPr>
        </w:p>
      </w:tc>
    </w:tr>
  </w:tbl>
  <w:p w14:paraId="53A81727" w14:textId="77777777" w:rsidR="00EC40A2" w:rsidRPr="00ED79B6" w:rsidRDefault="00EC40A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72633" w14:textId="77777777" w:rsidR="00EC40A2" w:rsidRPr="00E33C1C" w:rsidRDefault="00EC40A2"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EC40A2" w14:paraId="794D4A5B" w14:textId="77777777" w:rsidTr="00A369E3">
      <w:tc>
        <w:tcPr>
          <w:tcW w:w="1384" w:type="dxa"/>
          <w:tcBorders>
            <w:top w:val="nil"/>
            <w:left w:val="nil"/>
            <w:bottom w:val="nil"/>
            <w:right w:val="nil"/>
          </w:tcBorders>
        </w:tcPr>
        <w:p w14:paraId="724140F9" w14:textId="77777777" w:rsidR="00EC40A2" w:rsidRDefault="00EC40A2" w:rsidP="00A369E3">
          <w:pPr>
            <w:spacing w:line="0" w:lineRule="atLeast"/>
            <w:rPr>
              <w:sz w:val="18"/>
            </w:rPr>
          </w:pPr>
        </w:p>
      </w:tc>
      <w:tc>
        <w:tcPr>
          <w:tcW w:w="6379" w:type="dxa"/>
          <w:tcBorders>
            <w:top w:val="nil"/>
            <w:left w:val="nil"/>
            <w:bottom w:val="nil"/>
            <w:right w:val="nil"/>
          </w:tcBorders>
        </w:tcPr>
        <w:p w14:paraId="4C66977A" w14:textId="68E1237E" w:rsidR="00EC40A2" w:rsidRDefault="00EC40A2"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(Medicines Advisory Statements) Specification 2021</w:t>
          </w:r>
          <w:r w:rsidRPr="004E1307">
            <w:rPr>
              <w:i/>
              <w:sz w:val="18"/>
            </w:rPr>
            <w:fldChar w:fldCharType="end"/>
          </w:r>
        </w:p>
      </w:tc>
      <w:tc>
        <w:tcPr>
          <w:tcW w:w="709" w:type="dxa"/>
          <w:tcBorders>
            <w:top w:val="nil"/>
            <w:left w:val="nil"/>
            <w:bottom w:val="nil"/>
            <w:right w:val="nil"/>
          </w:tcBorders>
        </w:tcPr>
        <w:p w14:paraId="16CE0973" w14:textId="77777777" w:rsidR="00EC40A2" w:rsidRDefault="00EC40A2"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C40A2" w14:paraId="67A996B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2A6D23" w14:textId="77777777" w:rsidR="00EC40A2" w:rsidRDefault="00EC40A2" w:rsidP="00A369E3">
          <w:pPr>
            <w:rPr>
              <w:sz w:val="18"/>
            </w:rPr>
          </w:pPr>
        </w:p>
      </w:tc>
    </w:tr>
  </w:tbl>
  <w:p w14:paraId="7008548E" w14:textId="77777777" w:rsidR="00EC40A2" w:rsidRPr="00ED79B6" w:rsidRDefault="00EC40A2"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67ADB" w14:textId="77777777" w:rsidR="00EC40A2" w:rsidRPr="00E33C1C" w:rsidRDefault="00EC40A2"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C40A2" w14:paraId="4C5B94F4" w14:textId="77777777" w:rsidTr="00B33709">
      <w:tc>
        <w:tcPr>
          <w:tcW w:w="1384" w:type="dxa"/>
          <w:tcBorders>
            <w:top w:val="nil"/>
            <w:left w:val="nil"/>
            <w:bottom w:val="nil"/>
            <w:right w:val="nil"/>
          </w:tcBorders>
        </w:tcPr>
        <w:p w14:paraId="0C241767" w14:textId="77777777" w:rsidR="00EC40A2" w:rsidRDefault="00EC40A2" w:rsidP="00A369E3">
          <w:pPr>
            <w:spacing w:line="0" w:lineRule="atLeast"/>
            <w:rPr>
              <w:sz w:val="18"/>
            </w:rPr>
          </w:pPr>
        </w:p>
      </w:tc>
      <w:tc>
        <w:tcPr>
          <w:tcW w:w="6379" w:type="dxa"/>
          <w:tcBorders>
            <w:top w:val="nil"/>
            <w:left w:val="nil"/>
            <w:bottom w:val="nil"/>
            <w:right w:val="nil"/>
          </w:tcBorders>
        </w:tcPr>
        <w:p w14:paraId="5FA276D9" w14:textId="77777777" w:rsidR="00EC40A2" w:rsidRDefault="00EC40A2" w:rsidP="00A369E3">
          <w:pPr>
            <w:spacing w:line="0" w:lineRule="atLeast"/>
            <w:jc w:val="center"/>
            <w:rPr>
              <w:sz w:val="18"/>
            </w:rPr>
          </w:pPr>
        </w:p>
      </w:tc>
      <w:tc>
        <w:tcPr>
          <w:tcW w:w="709" w:type="dxa"/>
          <w:tcBorders>
            <w:top w:val="nil"/>
            <w:left w:val="nil"/>
            <w:bottom w:val="nil"/>
            <w:right w:val="nil"/>
          </w:tcBorders>
        </w:tcPr>
        <w:p w14:paraId="76B65804" w14:textId="77777777" w:rsidR="00EC40A2" w:rsidRDefault="00EC40A2" w:rsidP="00A369E3">
          <w:pPr>
            <w:spacing w:line="0" w:lineRule="atLeast"/>
            <w:jc w:val="right"/>
            <w:rPr>
              <w:sz w:val="18"/>
            </w:rPr>
          </w:pPr>
        </w:p>
      </w:tc>
    </w:tr>
  </w:tbl>
  <w:p w14:paraId="706E2616" w14:textId="77777777" w:rsidR="00EC40A2" w:rsidRPr="00ED79B6" w:rsidRDefault="00EC40A2"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1FB3" w14:textId="77777777" w:rsidR="00EC40A2" w:rsidRPr="002B0EA5" w:rsidRDefault="00EC40A2" w:rsidP="00912B8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C40A2" w14:paraId="203DF732" w14:textId="77777777" w:rsidTr="00912B84">
      <w:tc>
        <w:tcPr>
          <w:tcW w:w="365" w:type="pct"/>
        </w:tcPr>
        <w:p w14:paraId="3DC2D0EC" w14:textId="77777777" w:rsidR="00EC40A2" w:rsidRDefault="00EC40A2" w:rsidP="00912B8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5D5BEBB" w14:textId="594AB439" w:rsidR="00EC40A2" w:rsidRDefault="00EC40A2" w:rsidP="00912B8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(Medicines Advisory Statements) Specification 2021</w:t>
          </w:r>
          <w:r w:rsidRPr="004E1307">
            <w:rPr>
              <w:i/>
              <w:sz w:val="18"/>
            </w:rPr>
            <w:fldChar w:fldCharType="end"/>
          </w:r>
        </w:p>
      </w:tc>
      <w:tc>
        <w:tcPr>
          <w:tcW w:w="947" w:type="pct"/>
        </w:tcPr>
        <w:p w14:paraId="2402F356" w14:textId="77777777" w:rsidR="00EC40A2" w:rsidRDefault="00EC40A2" w:rsidP="00912B84">
          <w:pPr>
            <w:spacing w:line="0" w:lineRule="atLeast"/>
            <w:jc w:val="right"/>
            <w:rPr>
              <w:sz w:val="18"/>
            </w:rPr>
          </w:pPr>
        </w:p>
      </w:tc>
    </w:tr>
    <w:tr w:rsidR="00EC40A2" w14:paraId="4CE51D2B" w14:textId="77777777" w:rsidTr="00912B84">
      <w:tc>
        <w:tcPr>
          <w:tcW w:w="5000" w:type="pct"/>
          <w:gridSpan w:val="3"/>
        </w:tcPr>
        <w:p w14:paraId="0441018C" w14:textId="77777777" w:rsidR="00EC40A2" w:rsidRDefault="00EC40A2" w:rsidP="00912B84">
          <w:pPr>
            <w:jc w:val="right"/>
            <w:rPr>
              <w:sz w:val="18"/>
            </w:rPr>
          </w:pPr>
        </w:p>
      </w:tc>
    </w:tr>
  </w:tbl>
  <w:p w14:paraId="0C9CD523" w14:textId="77777777" w:rsidR="00EC40A2" w:rsidRPr="00ED79B6" w:rsidRDefault="00EC40A2" w:rsidP="00912B8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348A" w14:textId="77777777" w:rsidR="00EC40A2" w:rsidRPr="002B0EA5" w:rsidRDefault="00EC40A2" w:rsidP="00912B8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5972"/>
      <w:gridCol w:w="1162"/>
    </w:tblGrid>
    <w:tr w:rsidR="00EC40A2" w14:paraId="17650991" w14:textId="77777777" w:rsidTr="00AE584B">
      <w:tc>
        <w:tcPr>
          <w:tcW w:w="709" w:type="pct"/>
        </w:tcPr>
        <w:p w14:paraId="5E2A63E1" w14:textId="77777777" w:rsidR="00EC40A2" w:rsidRDefault="00EC40A2" w:rsidP="00912B84">
          <w:pPr>
            <w:spacing w:line="0" w:lineRule="atLeast"/>
            <w:rPr>
              <w:sz w:val="18"/>
            </w:rPr>
          </w:pPr>
        </w:p>
      </w:tc>
      <w:tc>
        <w:tcPr>
          <w:tcW w:w="3592" w:type="pct"/>
        </w:tcPr>
        <w:p w14:paraId="1B468F19" w14:textId="2895AAC3" w:rsidR="00EC40A2" w:rsidRDefault="00EC40A2" w:rsidP="00912B84">
          <w:pPr>
            <w:spacing w:line="0" w:lineRule="atLeast"/>
            <w:jc w:val="center"/>
            <w:rPr>
              <w:sz w:val="18"/>
            </w:rPr>
          </w:pPr>
          <w:r>
            <w:rPr>
              <w:i/>
              <w:sz w:val="18"/>
            </w:rPr>
            <w:t>Therapeutic Goods (Medicines Advisory Statements) Specification 2021</w:t>
          </w:r>
        </w:p>
      </w:tc>
      <w:tc>
        <w:tcPr>
          <w:tcW w:w="699" w:type="pct"/>
        </w:tcPr>
        <w:p w14:paraId="7CEC7C2F" w14:textId="77777777" w:rsidR="00EC40A2" w:rsidRDefault="00EC40A2" w:rsidP="00912B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EC40A2" w14:paraId="43068CA1" w14:textId="77777777" w:rsidTr="00AE584B">
      <w:tc>
        <w:tcPr>
          <w:tcW w:w="5000" w:type="pct"/>
          <w:gridSpan w:val="3"/>
        </w:tcPr>
        <w:p w14:paraId="1A2CC822" w14:textId="77777777" w:rsidR="00EC40A2" w:rsidRDefault="00EC40A2" w:rsidP="00912B84">
          <w:pPr>
            <w:rPr>
              <w:sz w:val="18"/>
            </w:rPr>
          </w:pPr>
        </w:p>
      </w:tc>
    </w:tr>
  </w:tbl>
  <w:p w14:paraId="6D4DD2E1" w14:textId="77777777" w:rsidR="00EC40A2" w:rsidRPr="00AE584B" w:rsidRDefault="00EC40A2" w:rsidP="00AE584B">
    <w:pPr>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8E6" w14:textId="77777777" w:rsidR="00EC40A2" w:rsidRPr="002B0EA5" w:rsidRDefault="00EC40A2" w:rsidP="00912B8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6714"/>
      <w:gridCol w:w="816"/>
    </w:tblGrid>
    <w:tr w:rsidR="00EC40A2" w14:paraId="18A2EF55" w14:textId="77777777" w:rsidTr="00AE584B">
      <w:tc>
        <w:tcPr>
          <w:tcW w:w="471" w:type="pct"/>
        </w:tcPr>
        <w:p w14:paraId="5F542831" w14:textId="77777777" w:rsidR="00EC40A2" w:rsidRDefault="00EC40A2" w:rsidP="00912B8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82</w:t>
          </w:r>
          <w:r w:rsidRPr="00ED79B6">
            <w:rPr>
              <w:i/>
              <w:sz w:val="18"/>
            </w:rPr>
            <w:fldChar w:fldCharType="end"/>
          </w:r>
        </w:p>
      </w:tc>
      <w:tc>
        <w:tcPr>
          <w:tcW w:w="4038" w:type="pct"/>
        </w:tcPr>
        <w:p w14:paraId="3A96DB6F" w14:textId="3A9719E4" w:rsidR="00EC40A2" w:rsidRDefault="00EC40A2" w:rsidP="00912B84">
          <w:pPr>
            <w:spacing w:line="0" w:lineRule="atLeast"/>
            <w:jc w:val="center"/>
            <w:rPr>
              <w:sz w:val="18"/>
            </w:rPr>
          </w:pPr>
          <w:r>
            <w:rPr>
              <w:i/>
              <w:sz w:val="18"/>
            </w:rPr>
            <w:t>Therapeutic Goods (Medicines Advisory Statements) Specification 2021</w:t>
          </w:r>
        </w:p>
      </w:tc>
      <w:tc>
        <w:tcPr>
          <w:tcW w:w="491" w:type="pct"/>
        </w:tcPr>
        <w:p w14:paraId="486CFFEC" w14:textId="77777777" w:rsidR="00EC40A2" w:rsidRDefault="00EC40A2" w:rsidP="00912B84">
          <w:pPr>
            <w:spacing w:line="0" w:lineRule="atLeast"/>
            <w:jc w:val="right"/>
            <w:rPr>
              <w:sz w:val="18"/>
            </w:rPr>
          </w:pPr>
        </w:p>
      </w:tc>
    </w:tr>
    <w:tr w:rsidR="00EC40A2" w14:paraId="2DEE4502" w14:textId="77777777" w:rsidTr="00AE584B">
      <w:tc>
        <w:tcPr>
          <w:tcW w:w="5000" w:type="pct"/>
          <w:gridSpan w:val="3"/>
        </w:tcPr>
        <w:p w14:paraId="3DC44740" w14:textId="77777777" w:rsidR="00EC40A2" w:rsidRDefault="00EC40A2" w:rsidP="00912B84">
          <w:pPr>
            <w:jc w:val="right"/>
            <w:rPr>
              <w:sz w:val="18"/>
            </w:rPr>
          </w:pPr>
        </w:p>
      </w:tc>
    </w:tr>
  </w:tbl>
  <w:p w14:paraId="28DA20A4" w14:textId="77777777" w:rsidR="00EC40A2" w:rsidRPr="00AE584B" w:rsidRDefault="00EC40A2" w:rsidP="00AE584B">
    <w:pPr>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A82D" w14:textId="77777777" w:rsidR="00EC40A2" w:rsidRPr="002B0EA5" w:rsidRDefault="00EC40A2" w:rsidP="00912B8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
      <w:gridCol w:w="6073"/>
      <w:gridCol w:w="1041"/>
    </w:tblGrid>
    <w:tr w:rsidR="00EC40A2" w14:paraId="1E5C69ED" w14:textId="77777777" w:rsidTr="00AE584B">
      <w:tc>
        <w:tcPr>
          <w:tcW w:w="721" w:type="pct"/>
        </w:tcPr>
        <w:p w14:paraId="4524BB63" w14:textId="77777777" w:rsidR="00EC40A2" w:rsidRDefault="00EC40A2" w:rsidP="00912B84">
          <w:pPr>
            <w:spacing w:line="0" w:lineRule="atLeast"/>
            <w:rPr>
              <w:sz w:val="18"/>
            </w:rPr>
          </w:pPr>
        </w:p>
      </w:tc>
      <w:tc>
        <w:tcPr>
          <w:tcW w:w="3653" w:type="pct"/>
        </w:tcPr>
        <w:p w14:paraId="2D359451" w14:textId="60C53D7E" w:rsidR="00EC40A2" w:rsidRDefault="00EC40A2" w:rsidP="00912B84">
          <w:pPr>
            <w:spacing w:line="0" w:lineRule="atLeast"/>
            <w:jc w:val="center"/>
            <w:rPr>
              <w:sz w:val="18"/>
            </w:rPr>
          </w:pPr>
          <w:r>
            <w:rPr>
              <w:i/>
              <w:sz w:val="18"/>
            </w:rPr>
            <w:t>Therapeutic Goods (Medicines Advisory Statements) Specification 2021</w:t>
          </w:r>
        </w:p>
      </w:tc>
      <w:tc>
        <w:tcPr>
          <w:tcW w:w="626" w:type="pct"/>
        </w:tcPr>
        <w:p w14:paraId="7B87A89C" w14:textId="77777777" w:rsidR="00EC40A2" w:rsidRDefault="00EC40A2" w:rsidP="00912B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83</w:t>
          </w:r>
          <w:r w:rsidRPr="00ED79B6">
            <w:rPr>
              <w:i/>
              <w:sz w:val="18"/>
            </w:rPr>
            <w:fldChar w:fldCharType="end"/>
          </w:r>
        </w:p>
      </w:tc>
    </w:tr>
    <w:tr w:rsidR="00EC40A2" w14:paraId="0CCCEF18" w14:textId="77777777" w:rsidTr="00AE584B">
      <w:tc>
        <w:tcPr>
          <w:tcW w:w="5000" w:type="pct"/>
          <w:gridSpan w:val="3"/>
        </w:tcPr>
        <w:p w14:paraId="5A58694F" w14:textId="77777777" w:rsidR="00EC40A2" w:rsidRDefault="00EC40A2" w:rsidP="00912B84">
          <w:pPr>
            <w:rPr>
              <w:sz w:val="18"/>
            </w:rPr>
          </w:pPr>
        </w:p>
      </w:tc>
    </w:tr>
  </w:tbl>
  <w:p w14:paraId="2CFD14B5" w14:textId="77777777" w:rsidR="00EC40A2" w:rsidRPr="00AE584B" w:rsidRDefault="00EC40A2" w:rsidP="00AE584B">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454C9" w14:textId="77777777" w:rsidR="00EC40A2" w:rsidRDefault="00EC40A2" w:rsidP="00715914">
      <w:pPr>
        <w:spacing w:line="240" w:lineRule="auto"/>
      </w:pPr>
      <w:r>
        <w:separator/>
      </w:r>
    </w:p>
  </w:footnote>
  <w:footnote w:type="continuationSeparator" w:id="0">
    <w:p w14:paraId="51CBDDDF" w14:textId="77777777" w:rsidR="00EC40A2" w:rsidRDefault="00EC40A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800C" w14:textId="77777777" w:rsidR="00EC40A2" w:rsidRPr="005F1388" w:rsidRDefault="00EC40A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02412" w14:textId="77777777" w:rsidR="00EC40A2" w:rsidRPr="005F1388" w:rsidRDefault="00EC40A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E86D8" w14:textId="77777777" w:rsidR="00EC40A2" w:rsidRPr="00ED79B6" w:rsidRDefault="00EC40A2" w:rsidP="00912B8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5892" w14:textId="77777777" w:rsidR="00EC40A2" w:rsidRPr="00ED79B6" w:rsidRDefault="00EC40A2" w:rsidP="00912B8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D1DB" w14:textId="77777777" w:rsidR="00EC40A2" w:rsidRPr="00ED79B6" w:rsidRDefault="00EC40A2"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624D" w14:textId="77777777" w:rsidR="00EC40A2" w:rsidRDefault="00EC40A2" w:rsidP="00715914">
    <w:pPr>
      <w:rPr>
        <w:sz w:val="20"/>
      </w:rPr>
    </w:pPr>
  </w:p>
  <w:p w14:paraId="36890B13" w14:textId="77777777" w:rsidR="00EC40A2" w:rsidRDefault="00EC40A2" w:rsidP="00715914">
    <w:pPr>
      <w:rPr>
        <w:sz w:val="20"/>
      </w:rPr>
    </w:pPr>
  </w:p>
  <w:p w14:paraId="427AAF58" w14:textId="77777777" w:rsidR="00EC40A2" w:rsidRPr="007A1328" w:rsidRDefault="00EC40A2" w:rsidP="00715914">
    <w:pPr>
      <w:rPr>
        <w:sz w:val="20"/>
      </w:rPr>
    </w:pPr>
  </w:p>
  <w:p w14:paraId="77A59BD5" w14:textId="77777777" w:rsidR="00EC40A2" w:rsidRPr="007A1328" w:rsidRDefault="00EC40A2" w:rsidP="00715914">
    <w:pPr>
      <w:rPr>
        <w:b/>
        <w:sz w:val="24"/>
      </w:rPr>
    </w:pPr>
  </w:p>
  <w:p w14:paraId="2758248E" w14:textId="77777777" w:rsidR="00EC40A2" w:rsidRPr="007A1328" w:rsidRDefault="00EC40A2"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AD0E0" w14:textId="77777777" w:rsidR="00EC40A2" w:rsidRPr="007A1328" w:rsidRDefault="00EC40A2" w:rsidP="00715914">
    <w:pPr>
      <w:jc w:val="right"/>
      <w:rPr>
        <w:sz w:val="20"/>
      </w:rPr>
    </w:pPr>
  </w:p>
  <w:p w14:paraId="721C16C9" w14:textId="77777777" w:rsidR="00EC40A2" w:rsidRPr="007A1328" w:rsidRDefault="00EC40A2" w:rsidP="00715914">
    <w:pPr>
      <w:jc w:val="right"/>
      <w:rPr>
        <w:sz w:val="20"/>
      </w:rPr>
    </w:pPr>
  </w:p>
  <w:p w14:paraId="3AA30F10" w14:textId="77777777" w:rsidR="00EC40A2" w:rsidRPr="007A1328" w:rsidRDefault="00EC40A2" w:rsidP="00715914">
    <w:pPr>
      <w:jc w:val="right"/>
      <w:rPr>
        <w:sz w:val="20"/>
      </w:rPr>
    </w:pPr>
  </w:p>
  <w:p w14:paraId="1C859DF9" w14:textId="77777777" w:rsidR="00EC40A2" w:rsidRPr="007A1328" w:rsidRDefault="00EC40A2" w:rsidP="00715914">
    <w:pPr>
      <w:jc w:val="right"/>
      <w:rPr>
        <w:b/>
        <w:sz w:val="24"/>
      </w:rPr>
    </w:pPr>
  </w:p>
  <w:p w14:paraId="4D0A2609" w14:textId="77777777" w:rsidR="00EC40A2" w:rsidRPr="007A1328" w:rsidRDefault="00EC40A2"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963A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B2D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20F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4E0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868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02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22FC3C"/>
    <w:lvl w:ilvl="0">
      <w:start w:val="1"/>
      <w:numFmt w:val="decimal"/>
      <w:lvlText w:val="%1."/>
      <w:lvlJc w:val="left"/>
      <w:pPr>
        <w:tabs>
          <w:tab w:val="num" w:pos="360"/>
        </w:tabs>
        <w:ind w:left="360" w:hanging="360"/>
      </w:pPr>
    </w:lvl>
  </w:abstractNum>
  <w:abstractNum w:abstractNumId="7" w15:restartNumberingAfterBreak="0">
    <w:nsid w:val="0292454D"/>
    <w:multiLevelType w:val="hybridMultilevel"/>
    <w:tmpl w:val="AC20ED0A"/>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0B3854"/>
    <w:multiLevelType w:val="hybridMultilevel"/>
    <w:tmpl w:val="768C7B8A"/>
    <w:lvl w:ilvl="0" w:tplc="0C090001">
      <w:start w:val="1"/>
      <w:numFmt w:val="bullet"/>
      <w:lvlText w:val=""/>
      <w:lvlJc w:val="left"/>
      <w:pPr>
        <w:ind w:left="643"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7D2905"/>
    <w:multiLevelType w:val="hybridMultilevel"/>
    <w:tmpl w:val="A7DC122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C60353"/>
    <w:multiLevelType w:val="hybridMultilevel"/>
    <w:tmpl w:val="8308711A"/>
    <w:lvl w:ilvl="0" w:tplc="D5721B3C">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463D34"/>
    <w:multiLevelType w:val="hybridMultilevel"/>
    <w:tmpl w:val="4184C466"/>
    <w:lvl w:ilvl="0" w:tplc="F4085A32">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12" w15:restartNumberingAfterBreak="0">
    <w:nsid w:val="078815CC"/>
    <w:multiLevelType w:val="hybridMultilevel"/>
    <w:tmpl w:val="EA647F7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AB6DB0"/>
    <w:multiLevelType w:val="hybridMultilevel"/>
    <w:tmpl w:val="B3986850"/>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7E92E65"/>
    <w:multiLevelType w:val="hybridMultilevel"/>
    <w:tmpl w:val="4572836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3212E2"/>
    <w:multiLevelType w:val="hybridMultilevel"/>
    <w:tmpl w:val="BFA823D8"/>
    <w:lvl w:ilvl="0" w:tplc="0C090011">
      <w:start w:val="1"/>
      <w:numFmt w:val="decimal"/>
      <w:lvlText w:val="%1)"/>
      <w:lvlJc w:val="left"/>
      <w:pPr>
        <w:ind w:left="720" w:hanging="360"/>
      </w:pPr>
      <w:rPr>
        <w:rFonts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85840F7"/>
    <w:multiLevelType w:val="hybridMultilevel"/>
    <w:tmpl w:val="227E7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8F6772F"/>
    <w:multiLevelType w:val="hybridMultilevel"/>
    <w:tmpl w:val="3F368344"/>
    <w:lvl w:ilvl="0" w:tplc="C5E229FC">
      <w:start w:val="1"/>
      <w:numFmt w:val="bullet"/>
      <w:lvlText w:val="-"/>
      <w:lvlJc w:val="left"/>
      <w:pPr>
        <w:ind w:left="1301" w:hanging="360"/>
      </w:pPr>
      <w:rPr>
        <w:rFonts w:ascii="Courier New" w:hAnsi="Courier New" w:hint="default"/>
      </w:rPr>
    </w:lvl>
    <w:lvl w:ilvl="1" w:tplc="0C090003" w:tentative="1">
      <w:start w:val="1"/>
      <w:numFmt w:val="bullet"/>
      <w:lvlText w:val="o"/>
      <w:lvlJc w:val="left"/>
      <w:pPr>
        <w:ind w:left="2021" w:hanging="360"/>
      </w:pPr>
      <w:rPr>
        <w:rFonts w:ascii="Courier New" w:hAnsi="Courier New" w:cs="Courier New" w:hint="default"/>
      </w:rPr>
    </w:lvl>
    <w:lvl w:ilvl="2" w:tplc="0C090005" w:tentative="1">
      <w:start w:val="1"/>
      <w:numFmt w:val="bullet"/>
      <w:lvlText w:val=""/>
      <w:lvlJc w:val="left"/>
      <w:pPr>
        <w:ind w:left="2741" w:hanging="360"/>
      </w:pPr>
      <w:rPr>
        <w:rFonts w:ascii="Wingdings" w:hAnsi="Wingdings" w:hint="default"/>
      </w:rPr>
    </w:lvl>
    <w:lvl w:ilvl="3" w:tplc="0C090001" w:tentative="1">
      <w:start w:val="1"/>
      <w:numFmt w:val="bullet"/>
      <w:lvlText w:val=""/>
      <w:lvlJc w:val="left"/>
      <w:pPr>
        <w:ind w:left="3461" w:hanging="360"/>
      </w:pPr>
      <w:rPr>
        <w:rFonts w:ascii="Symbol" w:hAnsi="Symbol" w:hint="default"/>
      </w:rPr>
    </w:lvl>
    <w:lvl w:ilvl="4" w:tplc="0C090003" w:tentative="1">
      <w:start w:val="1"/>
      <w:numFmt w:val="bullet"/>
      <w:lvlText w:val="o"/>
      <w:lvlJc w:val="left"/>
      <w:pPr>
        <w:ind w:left="4181" w:hanging="360"/>
      </w:pPr>
      <w:rPr>
        <w:rFonts w:ascii="Courier New" w:hAnsi="Courier New" w:cs="Courier New" w:hint="default"/>
      </w:rPr>
    </w:lvl>
    <w:lvl w:ilvl="5" w:tplc="0C090005" w:tentative="1">
      <w:start w:val="1"/>
      <w:numFmt w:val="bullet"/>
      <w:lvlText w:val=""/>
      <w:lvlJc w:val="left"/>
      <w:pPr>
        <w:ind w:left="4901" w:hanging="360"/>
      </w:pPr>
      <w:rPr>
        <w:rFonts w:ascii="Wingdings" w:hAnsi="Wingdings" w:hint="default"/>
      </w:rPr>
    </w:lvl>
    <w:lvl w:ilvl="6" w:tplc="0C090001" w:tentative="1">
      <w:start w:val="1"/>
      <w:numFmt w:val="bullet"/>
      <w:lvlText w:val=""/>
      <w:lvlJc w:val="left"/>
      <w:pPr>
        <w:ind w:left="5621" w:hanging="360"/>
      </w:pPr>
      <w:rPr>
        <w:rFonts w:ascii="Symbol" w:hAnsi="Symbol" w:hint="default"/>
      </w:rPr>
    </w:lvl>
    <w:lvl w:ilvl="7" w:tplc="0C090003" w:tentative="1">
      <w:start w:val="1"/>
      <w:numFmt w:val="bullet"/>
      <w:lvlText w:val="o"/>
      <w:lvlJc w:val="left"/>
      <w:pPr>
        <w:ind w:left="6341" w:hanging="360"/>
      </w:pPr>
      <w:rPr>
        <w:rFonts w:ascii="Courier New" w:hAnsi="Courier New" w:cs="Courier New" w:hint="default"/>
      </w:rPr>
    </w:lvl>
    <w:lvl w:ilvl="8" w:tplc="0C090005" w:tentative="1">
      <w:start w:val="1"/>
      <w:numFmt w:val="bullet"/>
      <w:lvlText w:val=""/>
      <w:lvlJc w:val="left"/>
      <w:pPr>
        <w:ind w:left="7061" w:hanging="360"/>
      </w:pPr>
      <w:rPr>
        <w:rFonts w:ascii="Wingdings" w:hAnsi="Wingdings" w:hint="default"/>
      </w:rPr>
    </w:lvl>
  </w:abstractNum>
  <w:abstractNum w:abstractNumId="18" w15:restartNumberingAfterBreak="0">
    <w:nsid w:val="097631D1"/>
    <w:multiLevelType w:val="hybridMultilevel"/>
    <w:tmpl w:val="CBEE2340"/>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62625"/>
    <w:multiLevelType w:val="hybridMultilevel"/>
    <w:tmpl w:val="458C60B6"/>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0B5E54"/>
    <w:multiLevelType w:val="hybridMultilevel"/>
    <w:tmpl w:val="F506764A"/>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9A667B"/>
    <w:multiLevelType w:val="hybridMultilevel"/>
    <w:tmpl w:val="87C0551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EF87352"/>
    <w:multiLevelType w:val="hybridMultilevel"/>
    <w:tmpl w:val="E5660F44"/>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0053F11"/>
    <w:multiLevelType w:val="multilevel"/>
    <w:tmpl w:val="575CEDBE"/>
    <w:styleLink w:val="ListBullets2"/>
    <w:lvl w:ilvl="0">
      <w:start w:val="1"/>
      <w:numFmt w:val="decimal"/>
      <w:pStyle w:val="Numberbullet"/>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4" w15:restartNumberingAfterBreak="0">
    <w:nsid w:val="10704D62"/>
    <w:multiLevelType w:val="hybridMultilevel"/>
    <w:tmpl w:val="E862A2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CD3A99"/>
    <w:multiLevelType w:val="hybridMultilevel"/>
    <w:tmpl w:val="7ACC47CE"/>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0DC72BF"/>
    <w:multiLevelType w:val="hybridMultilevel"/>
    <w:tmpl w:val="CC0C7BE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2EC2384"/>
    <w:multiLevelType w:val="hybridMultilevel"/>
    <w:tmpl w:val="5F141A8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391664F"/>
    <w:multiLevelType w:val="hybridMultilevel"/>
    <w:tmpl w:val="6DF0F8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3EE3287"/>
    <w:multiLevelType w:val="hybridMultilevel"/>
    <w:tmpl w:val="0A7EC0A4"/>
    <w:lvl w:ilvl="0" w:tplc="E8EE7334">
      <w:start w:val="1"/>
      <w:numFmt w:val="lowerRoman"/>
      <w:pStyle w:val="Normal1"/>
      <w:lvlText w:val="%1)"/>
      <w:lvlJc w:val="left"/>
      <w:pPr>
        <w:tabs>
          <w:tab w:val="num" w:pos="1080"/>
        </w:tabs>
        <w:ind w:left="1080" w:hanging="720"/>
      </w:pPr>
      <w:rPr>
        <w:rFonts w:hint="default"/>
      </w:rPr>
    </w:lvl>
    <w:lvl w:ilvl="1" w:tplc="0ECE4028">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46D4247"/>
    <w:multiLevelType w:val="hybridMultilevel"/>
    <w:tmpl w:val="A3BC0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49F3D5E"/>
    <w:multiLevelType w:val="hybridMultilevel"/>
    <w:tmpl w:val="DF346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4F070AA"/>
    <w:multiLevelType w:val="hybridMultilevel"/>
    <w:tmpl w:val="0A30255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61722AE"/>
    <w:multiLevelType w:val="hybridMultilevel"/>
    <w:tmpl w:val="4B6AB25A"/>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19102C34"/>
    <w:multiLevelType w:val="hybridMultilevel"/>
    <w:tmpl w:val="1864105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3C565C"/>
    <w:multiLevelType w:val="hybridMultilevel"/>
    <w:tmpl w:val="99FE2A2E"/>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7C5C6A"/>
    <w:multiLevelType w:val="hybridMultilevel"/>
    <w:tmpl w:val="56E4F00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A416FB4"/>
    <w:multiLevelType w:val="hybridMultilevel"/>
    <w:tmpl w:val="218C539A"/>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A56012C"/>
    <w:multiLevelType w:val="hybridMultilevel"/>
    <w:tmpl w:val="C9BE2168"/>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5D1154"/>
    <w:multiLevelType w:val="hybridMultilevel"/>
    <w:tmpl w:val="FC527E92"/>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E8595D"/>
    <w:multiLevelType w:val="hybridMultilevel"/>
    <w:tmpl w:val="07105C08"/>
    <w:lvl w:ilvl="0" w:tplc="C5E229FC">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517" w:hanging="360"/>
      </w:pPr>
    </w:lvl>
    <w:lvl w:ilvl="2" w:tplc="0C09001B" w:tentative="1">
      <w:start w:val="1"/>
      <w:numFmt w:val="lowerRoman"/>
      <w:lvlText w:val="%3."/>
      <w:lvlJc w:val="right"/>
      <w:pPr>
        <w:ind w:left="2237" w:hanging="180"/>
      </w:p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43" w15:restartNumberingAfterBreak="0">
    <w:nsid w:val="1C094859"/>
    <w:multiLevelType w:val="hybridMultilevel"/>
    <w:tmpl w:val="73CAA274"/>
    <w:lvl w:ilvl="0" w:tplc="D5721B3C">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D8241D"/>
    <w:multiLevelType w:val="hybridMultilevel"/>
    <w:tmpl w:val="BBF6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4864E0"/>
    <w:multiLevelType w:val="hybridMultilevel"/>
    <w:tmpl w:val="5B24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AC6728"/>
    <w:multiLevelType w:val="hybridMultilevel"/>
    <w:tmpl w:val="4B4AD456"/>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03A0051"/>
    <w:multiLevelType w:val="hybridMultilevel"/>
    <w:tmpl w:val="8AF44AB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06C18A2"/>
    <w:multiLevelType w:val="hybridMultilevel"/>
    <w:tmpl w:val="4BA80352"/>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1D06442"/>
    <w:multiLevelType w:val="hybridMultilevel"/>
    <w:tmpl w:val="B218F3E6"/>
    <w:lvl w:ilvl="0" w:tplc="0C090001">
      <w:start w:val="1"/>
      <w:numFmt w:val="bullet"/>
      <w:lvlText w:val=""/>
      <w:lvlJc w:val="left"/>
      <w:pPr>
        <w:ind w:left="94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3232115"/>
    <w:multiLevelType w:val="hybridMultilevel"/>
    <w:tmpl w:val="BD7025E6"/>
    <w:lvl w:ilvl="0" w:tplc="17E29E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47149B0"/>
    <w:multiLevelType w:val="hybridMultilevel"/>
    <w:tmpl w:val="4FE47674"/>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66407E1"/>
    <w:multiLevelType w:val="hybridMultilevel"/>
    <w:tmpl w:val="D1BEFBE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69B3545"/>
    <w:multiLevelType w:val="hybridMultilevel"/>
    <w:tmpl w:val="8BC0EA7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F670D4"/>
    <w:multiLevelType w:val="multilevel"/>
    <w:tmpl w:val="999C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FB05FB"/>
    <w:multiLevelType w:val="hybridMultilevel"/>
    <w:tmpl w:val="3F1EEEB0"/>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85A3E77"/>
    <w:multiLevelType w:val="hybridMultilevel"/>
    <w:tmpl w:val="50E267A0"/>
    <w:lvl w:ilvl="0" w:tplc="17E29E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8A213E0"/>
    <w:multiLevelType w:val="hybridMultilevel"/>
    <w:tmpl w:val="42401CD6"/>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C0744ED"/>
    <w:multiLevelType w:val="hybridMultilevel"/>
    <w:tmpl w:val="D61222EC"/>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C1B331F"/>
    <w:multiLevelType w:val="hybridMultilevel"/>
    <w:tmpl w:val="DD3A754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C242956"/>
    <w:multiLevelType w:val="hybridMultilevel"/>
    <w:tmpl w:val="1220A62C"/>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EAF332D"/>
    <w:multiLevelType w:val="hybridMultilevel"/>
    <w:tmpl w:val="1100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F1D2DAA"/>
    <w:multiLevelType w:val="hybridMultilevel"/>
    <w:tmpl w:val="FA02C3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03F2B5B"/>
    <w:multiLevelType w:val="hybridMultilevel"/>
    <w:tmpl w:val="02A4A090"/>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0F3228C"/>
    <w:multiLevelType w:val="hybridMultilevel"/>
    <w:tmpl w:val="AE4AC6EC"/>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13F7A6A"/>
    <w:multiLevelType w:val="hybridMultilevel"/>
    <w:tmpl w:val="F36C374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1845F4D"/>
    <w:multiLevelType w:val="hybridMultilevel"/>
    <w:tmpl w:val="8E7C90EA"/>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65651BC"/>
    <w:multiLevelType w:val="hybridMultilevel"/>
    <w:tmpl w:val="C3C84A2A"/>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6883C70"/>
    <w:multiLevelType w:val="hybridMultilevel"/>
    <w:tmpl w:val="CDD4BCC6"/>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6F640B8"/>
    <w:multiLevelType w:val="hybridMultilevel"/>
    <w:tmpl w:val="DB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3756291B"/>
    <w:multiLevelType w:val="hybridMultilevel"/>
    <w:tmpl w:val="71AAE5A6"/>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76B512E"/>
    <w:multiLevelType w:val="hybridMultilevel"/>
    <w:tmpl w:val="0854DC20"/>
    <w:lvl w:ilvl="0" w:tplc="17E29EF6">
      <w:start w:val="1"/>
      <w:numFmt w:val="bullet"/>
      <w:lvlText w:val="-"/>
      <w:lvlJc w:val="left"/>
      <w:pPr>
        <w:ind w:left="720" w:hanging="360"/>
      </w:pPr>
      <w:rPr>
        <w:rFonts w:ascii="Courier New" w:hAnsi="Courier New"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7E03AED"/>
    <w:multiLevelType w:val="hybridMultilevel"/>
    <w:tmpl w:val="CC3CA14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8A83E41"/>
    <w:multiLevelType w:val="hybridMultilevel"/>
    <w:tmpl w:val="1F20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92867D4"/>
    <w:multiLevelType w:val="hybridMultilevel"/>
    <w:tmpl w:val="FD26226E"/>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A6320B3"/>
    <w:multiLevelType w:val="hybridMultilevel"/>
    <w:tmpl w:val="6E563998"/>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AC9688C"/>
    <w:multiLevelType w:val="hybridMultilevel"/>
    <w:tmpl w:val="BC50E5D2"/>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8" w15:restartNumberingAfterBreak="0">
    <w:nsid w:val="3B0E41C1"/>
    <w:multiLevelType w:val="hybridMultilevel"/>
    <w:tmpl w:val="B218D944"/>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C9E430A"/>
    <w:multiLevelType w:val="hybridMultilevel"/>
    <w:tmpl w:val="315C1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CA54D39"/>
    <w:multiLevelType w:val="hybridMultilevel"/>
    <w:tmpl w:val="B68CB43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E517597"/>
    <w:multiLevelType w:val="multilevel"/>
    <w:tmpl w:val="029A4E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5B4C2D"/>
    <w:multiLevelType w:val="hybridMultilevel"/>
    <w:tmpl w:val="2D6AC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F9F6AD0"/>
    <w:multiLevelType w:val="hybridMultilevel"/>
    <w:tmpl w:val="F67ED768"/>
    <w:lvl w:ilvl="0" w:tplc="D5721B3C">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18B41D3"/>
    <w:multiLevelType w:val="hybridMultilevel"/>
    <w:tmpl w:val="143E03D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1CE3D74"/>
    <w:multiLevelType w:val="hybridMultilevel"/>
    <w:tmpl w:val="ACEE916E"/>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4BA64CD"/>
    <w:multiLevelType w:val="hybridMultilevel"/>
    <w:tmpl w:val="A242623C"/>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54B10D1"/>
    <w:multiLevelType w:val="hybridMultilevel"/>
    <w:tmpl w:val="CABE72FE"/>
    <w:lvl w:ilvl="0" w:tplc="17E29EF6">
      <w:start w:val="1"/>
      <w:numFmt w:val="bullet"/>
      <w:lvlText w:val="-"/>
      <w:lvlJc w:val="left"/>
      <w:pPr>
        <w:ind w:left="720" w:hanging="360"/>
      </w:pPr>
      <w:rPr>
        <w:rFonts w:ascii="Courier New" w:hAnsi="Courier New"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BE43AC"/>
    <w:multiLevelType w:val="hybridMultilevel"/>
    <w:tmpl w:val="DC123CEE"/>
    <w:lvl w:ilvl="0" w:tplc="17E29EF6">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D4D16"/>
    <w:multiLevelType w:val="hybridMultilevel"/>
    <w:tmpl w:val="1E226874"/>
    <w:lvl w:ilvl="0" w:tplc="C5E229FC">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517" w:hanging="360"/>
      </w:pPr>
    </w:lvl>
    <w:lvl w:ilvl="2" w:tplc="0C09001B" w:tentative="1">
      <w:start w:val="1"/>
      <w:numFmt w:val="lowerRoman"/>
      <w:lvlText w:val="%3."/>
      <w:lvlJc w:val="right"/>
      <w:pPr>
        <w:ind w:left="2237" w:hanging="180"/>
      </w:p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90" w15:restartNumberingAfterBreak="0">
    <w:nsid w:val="476E7E3C"/>
    <w:multiLevelType w:val="hybridMultilevel"/>
    <w:tmpl w:val="2868A23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7F2429C"/>
    <w:multiLevelType w:val="hybridMultilevel"/>
    <w:tmpl w:val="05421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85D524E"/>
    <w:multiLevelType w:val="hybridMultilevel"/>
    <w:tmpl w:val="788AD22A"/>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92437F9"/>
    <w:multiLevelType w:val="hybridMultilevel"/>
    <w:tmpl w:val="338A9B4A"/>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A5F6280"/>
    <w:multiLevelType w:val="hybridMultilevel"/>
    <w:tmpl w:val="57BC4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A9D3751"/>
    <w:multiLevelType w:val="hybridMultilevel"/>
    <w:tmpl w:val="C546A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EA312AA"/>
    <w:multiLevelType w:val="hybridMultilevel"/>
    <w:tmpl w:val="8DF43D74"/>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F495B0A"/>
    <w:multiLevelType w:val="hybridMultilevel"/>
    <w:tmpl w:val="8AEC23D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FE41663"/>
    <w:multiLevelType w:val="hybridMultilevel"/>
    <w:tmpl w:val="EC120E6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504D6901"/>
    <w:multiLevelType w:val="hybridMultilevel"/>
    <w:tmpl w:val="517ED618"/>
    <w:lvl w:ilvl="0" w:tplc="D5721B3C">
      <w:numFmt w:val="bullet"/>
      <w:lvlText w:val="-"/>
      <w:lvlJc w:val="left"/>
      <w:pPr>
        <w:ind w:left="720" w:hanging="360"/>
      </w:pPr>
      <w:rPr>
        <w:rFonts w:ascii="Calibri" w:eastAsiaTheme="minorHAnsi" w:hAnsi="Calibri"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0AA3D71"/>
    <w:multiLevelType w:val="hybridMultilevel"/>
    <w:tmpl w:val="D714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B45EFE"/>
    <w:multiLevelType w:val="hybridMultilevel"/>
    <w:tmpl w:val="036A4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25A0894"/>
    <w:multiLevelType w:val="hybridMultilevel"/>
    <w:tmpl w:val="B184B06C"/>
    <w:lvl w:ilvl="0" w:tplc="C5E229FC">
      <w:start w:val="1"/>
      <w:numFmt w:val="bullet"/>
      <w:lvlText w:val="-"/>
      <w:lvlJc w:val="left"/>
      <w:pPr>
        <w:ind w:left="94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2AC450B"/>
    <w:multiLevelType w:val="hybridMultilevel"/>
    <w:tmpl w:val="E8F810CA"/>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2CA433F"/>
    <w:multiLevelType w:val="hybridMultilevel"/>
    <w:tmpl w:val="01520382"/>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323374C"/>
    <w:multiLevelType w:val="hybridMultilevel"/>
    <w:tmpl w:val="50B0D56E"/>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3872F96"/>
    <w:multiLevelType w:val="hybridMultilevel"/>
    <w:tmpl w:val="839ED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41869CF"/>
    <w:multiLevelType w:val="hybridMultilevel"/>
    <w:tmpl w:val="E82A201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6082EE6"/>
    <w:multiLevelType w:val="hybridMultilevel"/>
    <w:tmpl w:val="C01A50E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75A6368"/>
    <w:multiLevelType w:val="hybridMultilevel"/>
    <w:tmpl w:val="A88A6A08"/>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784273B"/>
    <w:multiLevelType w:val="hybridMultilevel"/>
    <w:tmpl w:val="6DA48E48"/>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78560C5"/>
    <w:multiLevelType w:val="multilevel"/>
    <w:tmpl w:val="53C417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83C42C0"/>
    <w:multiLevelType w:val="multilevel"/>
    <w:tmpl w:val="999C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87E26A8"/>
    <w:multiLevelType w:val="hybridMultilevel"/>
    <w:tmpl w:val="4D76281E"/>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B7010D4"/>
    <w:multiLevelType w:val="hybridMultilevel"/>
    <w:tmpl w:val="AB44FF10"/>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CC5D40"/>
    <w:multiLevelType w:val="hybridMultilevel"/>
    <w:tmpl w:val="3A60D314"/>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F02BAC"/>
    <w:multiLevelType w:val="hybridMultilevel"/>
    <w:tmpl w:val="295ADD3A"/>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D141F98"/>
    <w:multiLevelType w:val="hybridMultilevel"/>
    <w:tmpl w:val="77A45282"/>
    <w:lvl w:ilvl="0" w:tplc="17E29E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D1C561B"/>
    <w:multiLevelType w:val="hybridMultilevel"/>
    <w:tmpl w:val="03E4A802"/>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D21097E"/>
    <w:multiLevelType w:val="hybridMultilevel"/>
    <w:tmpl w:val="918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FF05701"/>
    <w:multiLevelType w:val="hybridMultilevel"/>
    <w:tmpl w:val="207ECE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FF4694B"/>
    <w:multiLevelType w:val="hybridMultilevel"/>
    <w:tmpl w:val="6CF2E88A"/>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116478D"/>
    <w:multiLevelType w:val="hybridMultilevel"/>
    <w:tmpl w:val="4F96AE90"/>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15D6959"/>
    <w:multiLevelType w:val="hybridMultilevel"/>
    <w:tmpl w:val="B3BA90BC"/>
    <w:styleLink w:val="NumberBullet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16D575B"/>
    <w:multiLevelType w:val="hybridMultilevel"/>
    <w:tmpl w:val="D22A0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3C12B5E"/>
    <w:multiLevelType w:val="hybridMultilevel"/>
    <w:tmpl w:val="E6FAC590"/>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59D7C79"/>
    <w:multiLevelType w:val="hybridMultilevel"/>
    <w:tmpl w:val="FB7C68FE"/>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27" w15:restartNumberingAfterBreak="0">
    <w:nsid w:val="668142A9"/>
    <w:multiLevelType w:val="hybridMultilevel"/>
    <w:tmpl w:val="C8761364"/>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7C82AC8"/>
    <w:multiLevelType w:val="hybridMultilevel"/>
    <w:tmpl w:val="C9F8B37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7EB6AB6"/>
    <w:multiLevelType w:val="hybridMultilevel"/>
    <w:tmpl w:val="1C36B296"/>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8636B98"/>
    <w:multiLevelType w:val="hybridMultilevel"/>
    <w:tmpl w:val="985690CC"/>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91A47AD"/>
    <w:multiLevelType w:val="hybridMultilevel"/>
    <w:tmpl w:val="0FC8C99E"/>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D4D793C"/>
    <w:multiLevelType w:val="hybridMultilevel"/>
    <w:tmpl w:val="A016E508"/>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EE507A4"/>
    <w:multiLevelType w:val="hybridMultilevel"/>
    <w:tmpl w:val="8160B870"/>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0F11451"/>
    <w:multiLevelType w:val="hybridMultilevel"/>
    <w:tmpl w:val="DA2A2684"/>
    <w:lvl w:ilvl="0" w:tplc="17E29EF6">
      <w:start w:val="1"/>
      <w:numFmt w:val="bullet"/>
      <w:lvlText w:val="-"/>
      <w:lvlJc w:val="left"/>
      <w:pPr>
        <w:ind w:left="720" w:hanging="360"/>
      </w:pPr>
      <w:rPr>
        <w:rFonts w:ascii="Courier New" w:hAnsi="Courier New"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1E41635"/>
    <w:multiLevelType w:val="multilevel"/>
    <w:tmpl w:val="3E5A7F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0B0935"/>
    <w:multiLevelType w:val="hybridMultilevel"/>
    <w:tmpl w:val="C5B43640"/>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493036F"/>
    <w:multiLevelType w:val="hybridMultilevel"/>
    <w:tmpl w:val="EB46673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4DF6C0A"/>
    <w:multiLevelType w:val="hybridMultilevel"/>
    <w:tmpl w:val="28B0767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5B74760"/>
    <w:multiLevelType w:val="hybridMultilevel"/>
    <w:tmpl w:val="E946B53E"/>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5F63F7D"/>
    <w:multiLevelType w:val="hybridMultilevel"/>
    <w:tmpl w:val="CD2824D8"/>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62E2154"/>
    <w:multiLevelType w:val="hybridMultilevel"/>
    <w:tmpl w:val="AD8E9A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6CA04B2"/>
    <w:multiLevelType w:val="hybridMultilevel"/>
    <w:tmpl w:val="99560478"/>
    <w:lvl w:ilvl="0" w:tplc="33468B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81639C1"/>
    <w:multiLevelType w:val="hybridMultilevel"/>
    <w:tmpl w:val="C1569716"/>
    <w:lvl w:ilvl="0" w:tplc="D5721B3C">
      <w:numFmt w:val="bullet"/>
      <w:lvlText w:val="-"/>
      <w:lvlJc w:val="left"/>
      <w:pPr>
        <w:ind w:left="896" w:hanging="360"/>
      </w:pPr>
      <w:rPr>
        <w:rFonts w:ascii="Calibri" w:eastAsiaTheme="minorHAnsi" w:hAnsi="Calibri" w:hint="default"/>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44" w15:restartNumberingAfterBreak="0">
    <w:nsid w:val="78D30AA7"/>
    <w:multiLevelType w:val="hybridMultilevel"/>
    <w:tmpl w:val="A4A60DC0"/>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8E714C5"/>
    <w:multiLevelType w:val="hybridMultilevel"/>
    <w:tmpl w:val="0046FCF2"/>
    <w:lvl w:ilvl="0" w:tplc="0C090001">
      <w:start w:val="1"/>
      <w:numFmt w:val="bullet"/>
      <w:lvlText w:val=""/>
      <w:lvlJc w:val="left"/>
      <w:pPr>
        <w:ind w:left="720" w:hanging="360"/>
      </w:pPr>
      <w:rPr>
        <w:rFonts w:ascii="Symbol" w:hAnsi="Symbol" w:hint="default"/>
      </w:rPr>
    </w:lvl>
    <w:lvl w:ilvl="1" w:tplc="C96229EA">
      <w:numFmt w:val="bullet"/>
      <w:lvlText w:val="-"/>
      <w:lvlJc w:val="left"/>
      <w:pPr>
        <w:ind w:left="1440" w:hanging="360"/>
      </w:pPr>
      <w:rPr>
        <w:rFonts w:ascii="Cambria" w:eastAsia="Times New Roman" w:hAnsi="Cambria"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B204F40"/>
    <w:multiLevelType w:val="hybridMultilevel"/>
    <w:tmpl w:val="08B2E924"/>
    <w:lvl w:ilvl="0" w:tplc="D5721B3C">
      <w:numFmt w:val="bullet"/>
      <w:lvlText w:val="-"/>
      <w:lvlJc w:val="left"/>
      <w:pPr>
        <w:ind w:left="1321" w:hanging="360"/>
      </w:pPr>
      <w:rPr>
        <w:rFonts w:ascii="Calibri" w:eastAsiaTheme="minorHAnsi" w:hAnsi="Calibri"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147" w15:restartNumberingAfterBreak="0">
    <w:nsid w:val="7BC179B5"/>
    <w:multiLevelType w:val="hybridMultilevel"/>
    <w:tmpl w:val="D152E92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7C4C3DF7"/>
    <w:multiLevelType w:val="hybridMultilevel"/>
    <w:tmpl w:val="E2DCBC6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7E1E23E7"/>
    <w:multiLevelType w:val="hybridMultilevel"/>
    <w:tmpl w:val="0F7431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7E8A5060"/>
    <w:multiLevelType w:val="hybridMultilevel"/>
    <w:tmpl w:val="7182F21C"/>
    <w:lvl w:ilvl="0" w:tplc="D5721B3C">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F7042D2"/>
    <w:multiLevelType w:val="hybridMultilevel"/>
    <w:tmpl w:val="503A3A44"/>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41"/>
  </w:num>
  <w:num w:numId="3">
    <w:abstractNumId w:val="15"/>
  </w:num>
  <w:num w:numId="4">
    <w:abstractNumId w:val="34"/>
  </w:num>
  <w:num w:numId="5">
    <w:abstractNumId w:val="23"/>
  </w:num>
  <w:num w:numId="6">
    <w:abstractNumId w:val="29"/>
  </w:num>
  <w:num w:numId="7">
    <w:abstractNumId w:val="123"/>
  </w:num>
  <w:num w:numId="8">
    <w:abstractNumId w:val="134"/>
  </w:num>
  <w:num w:numId="9">
    <w:abstractNumId w:val="39"/>
  </w:num>
  <w:num w:numId="10">
    <w:abstractNumId w:val="115"/>
  </w:num>
  <w:num w:numId="11">
    <w:abstractNumId w:val="73"/>
  </w:num>
  <w:num w:numId="12">
    <w:abstractNumId w:val="103"/>
  </w:num>
  <w:num w:numId="13">
    <w:abstractNumId w:val="130"/>
  </w:num>
  <w:num w:numId="14">
    <w:abstractNumId w:val="25"/>
  </w:num>
  <w:num w:numId="15">
    <w:abstractNumId w:val="49"/>
  </w:num>
  <w:num w:numId="16">
    <w:abstractNumId w:val="87"/>
  </w:num>
  <w:num w:numId="17">
    <w:abstractNumId w:val="71"/>
  </w:num>
  <w:num w:numId="18">
    <w:abstractNumId w:val="104"/>
  </w:num>
  <w:num w:numId="19">
    <w:abstractNumId w:val="16"/>
  </w:num>
  <w:num w:numId="20">
    <w:abstractNumId w:val="36"/>
  </w:num>
  <w:num w:numId="21">
    <w:abstractNumId w:val="119"/>
  </w:num>
  <w:num w:numId="22">
    <w:abstractNumId w:val="92"/>
  </w:num>
  <w:num w:numId="23">
    <w:abstractNumId w:val="133"/>
  </w:num>
  <w:num w:numId="24">
    <w:abstractNumId w:val="48"/>
  </w:num>
  <w:num w:numId="25">
    <w:abstractNumId w:val="88"/>
  </w:num>
  <w:num w:numId="26">
    <w:abstractNumId w:val="66"/>
  </w:num>
  <w:num w:numId="27">
    <w:abstractNumId w:val="83"/>
  </w:num>
  <w:num w:numId="28">
    <w:abstractNumId w:val="30"/>
  </w:num>
  <w:num w:numId="29">
    <w:abstractNumId w:val="69"/>
  </w:num>
  <w:num w:numId="30">
    <w:abstractNumId w:val="131"/>
  </w:num>
  <w:num w:numId="31">
    <w:abstractNumId w:val="76"/>
  </w:num>
  <w:num w:numId="32">
    <w:abstractNumId w:val="10"/>
  </w:num>
  <w:num w:numId="33">
    <w:abstractNumId w:val="74"/>
  </w:num>
  <w:num w:numId="34">
    <w:abstractNumId w:val="63"/>
  </w:num>
  <w:num w:numId="35">
    <w:abstractNumId w:val="93"/>
  </w:num>
  <w:num w:numId="36">
    <w:abstractNumId w:val="124"/>
  </w:num>
  <w:num w:numId="37">
    <w:abstractNumId w:val="143"/>
  </w:num>
  <w:num w:numId="38">
    <w:abstractNumId w:val="7"/>
  </w:num>
  <w:num w:numId="39">
    <w:abstractNumId w:val="121"/>
  </w:num>
  <w:num w:numId="40">
    <w:abstractNumId w:val="46"/>
  </w:num>
  <w:num w:numId="41">
    <w:abstractNumId w:val="101"/>
  </w:num>
  <w:num w:numId="42">
    <w:abstractNumId w:val="43"/>
  </w:num>
  <w:num w:numId="43">
    <w:abstractNumId w:val="114"/>
  </w:num>
  <w:num w:numId="44">
    <w:abstractNumId w:val="91"/>
  </w:num>
  <w:num w:numId="45">
    <w:abstractNumId w:val="113"/>
  </w:num>
  <w:num w:numId="46">
    <w:abstractNumId w:val="64"/>
  </w:num>
  <w:num w:numId="47">
    <w:abstractNumId w:val="44"/>
  </w:num>
  <w:num w:numId="48">
    <w:abstractNumId w:val="45"/>
  </w:num>
  <w:num w:numId="49">
    <w:abstractNumId w:val="106"/>
  </w:num>
  <w:num w:numId="50">
    <w:abstractNumId w:val="127"/>
  </w:num>
  <w:num w:numId="51">
    <w:abstractNumId w:val="94"/>
  </w:num>
  <w:num w:numId="52">
    <w:abstractNumId w:val="147"/>
  </w:num>
  <w:num w:numId="53">
    <w:abstractNumId w:val="128"/>
  </w:num>
  <w:num w:numId="54">
    <w:abstractNumId w:val="53"/>
  </w:num>
  <w:num w:numId="55">
    <w:abstractNumId w:val="85"/>
  </w:num>
  <w:num w:numId="56">
    <w:abstractNumId w:val="33"/>
  </w:num>
  <w:num w:numId="57">
    <w:abstractNumId w:val="18"/>
  </w:num>
  <w:num w:numId="58">
    <w:abstractNumId w:val="107"/>
  </w:num>
  <w:num w:numId="59">
    <w:abstractNumId w:val="52"/>
  </w:num>
  <w:num w:numId="60">
    <w:abstractNumId w:val="109"/>
  </w:num>
  <w:num w:numId="61">
    <w:abstractNumId w:val="148"/>
  </w:num>
  <w:num w:numId="62">
    <w:abstractNumId w:val="80"/>
  </w:num>
  <w:num w:numId="63">
    <w:abstractNumId w:val="22"/>
  </w:num>
  <w:num w:numId="64">
    <w:abstractNumId w:val="8"/>
  </w:num>
  <w:num w:numId="65">
    <w:abstractNumId w:val="102"/>
  </w:num>
  <w:num w:numId="66">
    <w:abstractNumId w:val="17"/>
  </w:num>
  <w:num w:numId="67">
    <w:abstractNumId w:val="151"/>
  </w:num>
  <w:num w:numId="68">
    <w:abstractNumId w:val="70"/>
  </w:num>
  <w:num w:numId="69">
    <w:abstractNumId w:val="38"/>
  </w:num>
  <w:num w:numId="70">
    <w:abstractNumId w:val="118"/>
  </w:num>
  <w:num w:numId="71">
    <w:abstractNumId w:val="138"/>
  </w:num>
  <w:num w:numId="72">
    <w:abstractNumId w:val="42"/>
  </w:num>
  <w:num w:numId="73">
    <w:abstractNumId w:val="12"/>
  </w:num>
  <w:num w:numId="74">
    <w:abstractNumId w:val="136"/>
  </w:num>
  <w:num w:numId="75">
    <w:abstractNumId w:val="47"/>
  </w:num>
  <w:num w:numId="76">
    <w:abstractNumId w:val="125"/>
  </w:num>
  <w:num w:numId="77">
    <w:abstractNumId w:val="51"/>
  </w:num>
  <w:num w:numId="78">
    <w:abstractNumId w:val="35"/>
  </w:num>
  <w:num w:numId="79">
    <w:abstractNumId w:val="116"/>
  </w:num>
  <w:num w:numId="80">
    <w:abstractNumId w:val="72"/>
  </w:num>
  <w:num w:numId="81">
    <w:abstractNumId w:val="139"/>
  </w:num>
  <w:num w:numId="82">
    <w:abstractNumId w:val="67"/>
  </w:num>
  <w:num w:numId="83">
    <w:abstractNumId w:val="14"/>
  </w:num>
  <w:num w:numId="84">
    <w:abstractNumId w:val="140"/>
  </w:num>
  <w:num w:numId="85">
    <w:abstractNumId w:val="65"/>
  </w:num>
  <w:num w:numId="86">
    <w:abstractNumId w:val="110"/>
  </w:num>
  <w:num w:numId="87">
    <w:abstractNumId w:val="32"/>
  </w:num>
  <w:num w:numId="88">
    <w:abstractNumId w:val="129"/>
  </w:num>
  <w:num w:numId="89">
    <w:abstractNumId w:val="62"/>
  </w:num>
  <w:num w:numId="90">
    <w:abstractNumId w:val="13"/>
  </w:num>
  <w:num w:numId="91">
    <w:abstractNumId w:val="28"/>
  </w:num>
  <w:num w:numId="92">
    <w:abstractNumId w:val="132"/>
  </w:num>
  <w:num w:numId="93">
    <w:abstractNumId w:val="27"/>
  </w:num>
  <w:num w:numId="94">
    <w:abstractNumId w:val="120"/>
  </w:num>
  <w:num w:numId="95">
    <w:abstractNumId w:val="19"/>
  </w:num>
  <w:num w:numId="96">
    <w:abstractNumId w:val="144"/>
  </w:num>
  <w:num w:numId="97">
    <w:abstractNumId w:val="84"/>
  </w:num>
  <w:num w:numId="98">
    <w:abstractNumId w:val="137"/>
  </w:num>
  <w:num w:numId="99">
    <w:abstractNumId w:val="9"/>
  </w:num>
  <w:num w:numId="100">
    <w:abstractNumId w:val="141"/>
  </w:num>
  <w:num w:numId="101">
    <w:abstractNumId w:val="90"/>
  </w:num>
  <w:num w:numId="102">
    <w:abstractNumId w:val="89"/>
  </w:num>
  <w:num w:numId="103">
    <w:abstractNumId w:val="108"/>
  </w:num>
  <w:num w:numId="104">
    <w:abstractNumId w:val="57"/>
  </w:num>
  <w:num w:numId="105">
    <w:abstractNumId w:val="55"/>
  </w:num>
  <w:num w:numId="106">
    <w:abstractNumId w:val="105"/>
  </w:num>
  <w:num w:numId="107">
    <w:abstractNumId w:val="96"/>
  </w:num>
  <w:num w:numId="108">
    <w:abstractNumId w:val="68"/>
  </w:num>
  <w:num w:numId="109">
    <w:abstractNumId w:val="78"/>
  </w:num>
  <w:num w:numId="110">
    <w:abstractNumId w:val="149"/>
  </w:num>
  <w:num w:numId="111">
    <w:abstractNumId w:val="37"/>
  </w:num>
  <w:num w:numId="112">
    <w:abstractNumId w:val="98"/>
  </w:num>
  <w:num w:numId="113">
    <w:abstractNumId w:val="26"/>
  </w:num>
  <w:num w:numId="114">
    <w:abstractNumId w:val="59"/>
  </w:num>
  <w:num w:numId="115">
    <w:abstractNumId w:val="97"/>
  </w:num>
  <w:num w:numId="116">
    <w:abstractNumId w:val="40"/>
  </w:num>
  <w:num w:numId="117">
    <w:abstractNumId w:val="122"/>
  </w:num>
  <w:num w:numId="118">
    <w:abstractNumId w:val="24"/>
  </w:num>
  <w:num w:numId="119">
    <w:abstractNumId w:val="82"/>
  </w:num>
  <w:num w:numId="120">
    <w:abstractNumId w:val="86"/>
  </w:num>
  <w:num w:numId="121">
    <w:abstractNumId w:val="117"/>
  </w:num>
  <w:num w:numId="122">
    <w:abstractNumId w:val="50"/>
  </w:num>
  <w:num w:numId="123">
    <w:abstractNumId w:val="56"/>
  </w:num>
  <w:num w:numId="124">
    <w:abstractNumId w:val="21"/>
  </w:num>
  <w:num w:numId="125">
    <w:abstractNumId w:val="150"/>
  </w:num>
  <w:num w:numId="126">
    <w:abstractNumId w:val="99"/>
  </w:num>
  <w:num w:numId="127">
    <w:abstractNumId w:val="61"/>
  </w:num>
  <w:num w:numId="128">
    <w:abstractNumId w:val="31"/>
  </w:num>
  <w:num w:numId="129">
    <w:abstractNumId w:val="58"/>
  </w:num>
  <w:num w:numId="130">
    <w:abstractNumId w:val="95"/>
  </w:num>
  <w:num w:numId="131">
    <w:abstractNumId w:val="75"/>
  </w:num>
  <w:num w:numId="132">
    <w:abstractNumId w:val="60"/>
  </w:num>
  <w:num w:numId="133">
    <w:abstractNumId w:val="146"/>
  </w:num>
  <w:num w:numId="134">
    <w:abstractNumId w:val="20"/>
  </w:num>
  <w:num w:numId="135">
    <w:abstractNumId w:val="79"/>
  </w:num>
  <w:num w:numId="136">
    <w:abstractNumId w:val="142"/>
  </w:num>
  <w:num w:numId="137">
    <w:abstractNumId w:val="112"/>
  </w:num>
  <w:num w:numId="138">
    <w:abstractNumId w:val="111"/>
  </w:num>
  <w:num w:numId="139">
    <w:abstractNumId w:val="81"/>
  </w:num>
  <w:num w:numId="140">
    <w:abstractNumId w:val="135"/>
  </w:num>
  <w:num w:numId="141">
    <w:abstractNumId w:val="126"/>
  </w:num>
  <w:num w:numId="142">
    <w:abstractNumId w:val="100"/>
  </w:num>
  <w:num w:numId="143">
    <w:abstractNumId w:val="54"/>
  </w:num>
  <w:num w:numId="144">
    <w:abstractNumId w:val="5"/>
  </w:num>
  <w:num w:numId="145">
    <w:abstractNumId w:val="4"/>
  </w:num>
  <w:num w:numId="146">
    <w:abstractNumId w:val="6"/>
  </w:num>
  <w:num w:numId="147">
    <w:abstractNumId w:val="3"/>
  </w:num>
  <w:num w:numId="148">
    <w:abstractNumId w:val="2"/>
  </w:num>
  <w:num w:numId="149">
    <w:abstractNumId w:val="1"/>
  </w:num>
  <w:num w:numId="150">
    <w:abstractNumId w:val="0"/>
  </w:num>
  <w:num w:numId="151">
    <w:abstractNumId w:val="145"/>
  </w:num>
  <w:num w:numId="152">
    <w:abstractNumId w:val="1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2A"/>
    <w:rsid w:val="00004174"/>
    <w:rsid w:val="00004470"/>
    <w:rsid w:val="000136AF"/>
    <w:rsid w:val="000152A5"/>
    <w:rsid w:val="00015D0E"/>
    <w:rsid w:val="00016560"/>
    <w:rsid w:val="0002188A"/>
    <w:rsid w:val="0002270D"/>
    <w:rsid w:val="000258B1"/>
    <w:rsid w:val="00035357"/>
    <w:rsid w:val="0003607A"/>
    <w:rsid w:val="00040A89"/>
    <w:rsid w:val="00042F4A"/>
    <w:rsid w:val="000437C1"/>
    <w:rsid w:val="0004455A"/>
    <w:rsid w:val="000459DF"/>
    <w:rsid w:val="000512E7"/>
    <w:rsid w:val="00051588"/>
    <w:rsid w:val="0005365D"/>
    <w:rsid w:val="00054008"/>
    <w:rsid w:val="000560B2"/>
    <w:rsid w:val="000614BF"/>
    <w:rsid w:val="000661BA"/>
    <w:rsid w:val="0006709C"/>
    <w:rsid w:val="00072613"/>
    <w:rsid w:val="00074376"/>
    <w:rsid w:val="00095AF6"/>
    <w:rsid w:val="000978F5"/>
    <w:rsid w:val="000A1C35"/>
    <w:rsid w:val="000A34F6"/>
    <w:rsid w:val="000A590B"/>
    <w:rsid w:val="000B0171"/>
    <w:rsid w:val="000B15CD"/>
    <w:rsid w:val="000B35B1"/>
    <w:rsid w:val="000B35EB"/>
    <w:rsid w:val="000C05E2"/>
    <w:rsid w:val="000C0DD9"/>
    <w:rsid w:val="000C5BFC"/>
    <w:rsid w:val="000D05EF"/>
    <w:rsid w:val="000D0FC1"/>
    <w:rsid w:val="000D233B"/>
    <w:rsid w:val="000D2641"/>
    <w:rsid w:val="000E0F8D"/>
    <w:rsid w:val="000E1FBF"/>
    <w:rsid w:val="000E2261"/>
    <w:rsid w:val="000E3390"/>
    <w:rsid w:val="000E3FB3"/>
    <w:rsid w:val="000E78B7"/>
    <w:rsid w:val="000F21C1"/>
    <w:rsid w:val="000F29AC"/>
    <w:rsid w:val="0010001E"/>
    <w:rsid w:val="001048C1"/>
    <w:rsid w:val="0010745C"/>
    <w:rsid w:val="0011200A"/>
    <w:rsid w:val="00116340"/>
    <w:rsid w:val="001251DC"/>
    <w:rsid w:val="00130E43"/>
    <w:rsid w:val="00131DF6"/>
    <w:rsid w:val="00132CEB"/>
    <w:rsid w:val="001339B0"/>
    <w:rsid w:val="00142B62"/>
    <w:rsid w:val="001441B7"/>
    <w:rsid w:val="001516CB"/>
    <w:rsid w:val="00152336"/>
    <w:rsid w:val="00157B8B"/>
    <w:rsid w:val="00162EBD"/>
    <w:rsid w:val="001656CA"/>
    <w:rsid w:val="00166C2F"/>
    <w:rsid w:val="001727FC"/>
    <w:rsid w:val="00176708"/>
    <w:rsid w:val="00177AC1"/>
    <w:rsid w:val="0018075C"/>
    <w:rsid w:val="001809D7"/>
    <w:rsid w:val="001839D6"/>
    <w:rsid w:val="0018493D"/>
    <w:rsid w:val="00184BAF"/>
    <w:rsid w:val="001939E1"/>
    <w:rsid w:val="001946B8"/>
    <w:rsid w:val="00194C3E"/>
    <w:rsid w:val="00195382"/>
    <w:rsid w:val="001A4602"/>
    <w:rsid w:val="001B2CB6"/>
    <w:rsid w:val="001C61C5"/>
    <w:rsid w:val="001C69C4"/>
    <w:rsid w:val="001D37EF"/>
    <w:rsid w:val="001E29DB"/>
    <w:rsid w:val="001E2E62"/>
    <w:rsid w:val="001E3590"/>
    <w:rsid w:val="001E7407"/>
    <w:rsid w:val="001F3878"/>
    <w:rsid w:val="001F4F41"/>
    <w:rsid w:val="001F5D5E"/>
    <w:rsid w:val="001F6219"/>
    <w:rsid w:val="001F6CD4"/>
    <w:rsid w:val="001F7557"/>
    <w:rsid w:val="001F799C"/>
    <w:rsid w:val="00206C4D"/>
    <w:rsid w:val="002070CE"/>
    <w:rsid w:val="00215AF1"/>
    <w:rsid w:val="00216E96"/>
    <w:rsid w:val="0022456E"/>
    <w:rsid w:val="00224A55"/>
    <w:rsid w:val="00225C98"/>
    <w:rsid w:val="00227A10"/>
    <w:rsid w:val="00230217"/>
    <w:rsid w:val="0023157F"/>
    <w:rsid w:val="002320E3"/>
    <w:rsid w:val="002321E8"/>
    <w:rsid w:val="00232984"/>
    <w:rsid w:val="0024010F"/>
    <w:rsid w:val="00240749"/>
    <w:rsid w:val="0024088B"/>
    <w:rsid w:val="00242A7D"/>
    <w:rsid w:val="00242D5F"/>
    <w:rsid w:val="00243018"/>
    <w:rsid w:val="00251FF1"/>
    <w:rsid w:val="002564A4"/>
    <w:rsid w:val="00257EC5"/>
    <w:rsid w:val="00260384"/>
    <w:rsid w:val="0026736C"/>
    <w:rsid w:val="00272C13"/>
    <w:rsid w:val="00280828"/>
    <w:rsid w:val="00281308"/>
    <w:rsid w:val="0028358A"/>
    <w:rsid w:val="00284719"/>
    <w:rsid w:val="002901F4"/>
    <w:rsid w:val="002908F4"/>
    <w:rsid w:val="00291B8E"/>
    <w:rsid w:val="002946EF"/>
    <w:rsid w:val="0029527C"/>
    <w:rsid w:val="00297ECB"/>
    <w:rsid w:val="002A7BCF"/>
    <w:rsid w:val="002B015A"/>
    <w:rsid w:val="002B0474"/>
    <w:rsid w:val="002B54AB"/>
    <w:rsid w:val="002B623C"/>
    <w:rsid w:val="002B7E2D"/>
    <w:rsid w:val="002C3FD1"/>
    <w:rsid w:val="002C6D2A"/>
    <w:rsid w:val="002C76EF"/>
    <w:rsid w:val="002D043A"/>
    <w:rsid w:val="002D1079"/>
    <w:rsid w:val="002D1393"/>
    <w:rsid w:val="002D18B8"/>
    <w:rsid w:val="002D266B"/>
    <w:rsid w:val="002D356F"/>
    <w:rsid w:val="002D452F"/>
    <w:rsid w:val="002D6224"/>
    <w:rsid w:val="002D6918"/>
    <w:rsid w:val="002E4486"/>
    <w:rsid w:val="002F59CF"/>
    <w:rsid w:val="00304F8B"/>
    <w:rsid w:val="00317C0C"/>
    <w:rsid w:val="00332B97"/>
    <w:rsid w:val="00335097"/>
    <w:rsid w:val="00335BC6"/>
    <w:rsid w:val="003415D3"/>
    <w:rsid w:val="003439A1"/>
    <w:rsid w:val="00344338"/>
    <w:rsid w:val="00344701"/>
    <w:rsid w:val="00346913"/>
    <w:rsid w:val="00352B0F"/>
    <w:rsid w:val="0035575D"/>
    <w:rsid w:val="00360459"/>
    <w:rsid w:val="00364940"/>
    <w:rsid w:val="0038049F"/>
    <w:rsid w:val="0039072F"/>
    <w:rsid w:val="003A2A26"/>
    <w:rsid w:val="003A51EF"/>
    <w:rsid w:val="003B242F"/>
    <w:rsid w:val="003B2DFB"/>
    <w:rsid w:val="003B43D6"/>
    <w:rsid w:val="003B4625"/>
    <w:rsid w:val="003B6146"/>
    <w:rsid w:val="003C1CA6"/>
    <w:rsid w:val="003C33B7"/>
    <w:rsid w:val="003C6231"/>
    <w:rsid w:val="003D0BFE"/>
    <w:rsid w:val="003D1608"/>
    <w:rsid w:val="003D41CC"/>
    <w:rsid w:val="003D4300"/>
    <w:rsid w:val="003D5553"/>
    <w:rsid w:val="003D5700"/>
    <w:rsid w:val="003E341B"/>
    <w:rsid w:val="003E4D00"/>
    <w:rsid w:val="003F0666"/>
    <w:rsid w:val="003F16A0"/>
    <w:rsid w:val="004011EA"/>
    <w:rsid w:val="00410F2F"/>
    <w:rsid w:val="004116CD"/>
    <w:rsid w:val="00417EB9"/>
    <w:rsid w:val="00420A2A"/>
    <w:rsid w:val="00420AC7"/>
    <w:rsid w:val="00424CA9"/>
    <w:rsid w:val="00426214"/>
    <w:rsid w:val="00426EBD"/>
    <w:rsid w:val="004276DF"/>
    <w:rsid w:val="00431E9B"/>
    <w:rsid w:val="00437425"/>
    <w:rsid w:val="004379E3"/>
    <w:rsid w:val="0044015E"/>
    <w:rsid w:val="0044291A"/>
    <w:rsid w:val="00446666"/>
    <w:rsid w:val="0044767C"/>
    <w:rsid w:val="00452E3A"/>
    <w:rsid w:val="00456987"/>
    <w:rsid w:val="00467661"/>
    <w:rsid w:val="00470E90"/>
    <w:rsid w:val="00472DBE"/>
    <w:rsid w:val="00474A19"/>
    <w:rsid w:val="00477830"/>
    <w:rsid w:val="00477881"/>
    <w:rsid w:val="00483F4A"/>
    <w:rsid w:val="00487764"/>
    <w:rsid w:val="00493080"/>
    <w:rsid w:val="00496F97"/>
    <w:rsid w:val="004B2EE6"/>
    <w:rsid w:val="004B4E78"/>
    <w:rsid w:val="004B6C48"/>
    <w:rsid w:val="004B70CE"/>
    <w:rsid w:val="004B7505"/>
    <w:rsid w:val="004B7661"/>
    <w:rsid w:val="004B7972"/>
    <w:rsid w:val="004C4E59"/>
    <w:rsid w:val="004C6809"/>
    <w:rsid w:val="004C6C52"/>
    <w:rsid w:val="004C6E60"/>
    <w:rsid w:val="004E063A"/>
    <w:rsid w:val="004E1307"/>
    <w:rsid w:val="004E3D5C"/>
    <w:rsid w:val="004E7BEC"/>
    <w:rsid w:val="004E7F76"/>
    <w:rsid w:val="004F70A3"/>
    <w:rsid w:val="00501F4B"/>
    <w:rsid w:val="00503C0A"/>
    <w:rsid w:val="00505D3D"/>
    <w:rsid w:val="00506AF6"/>
    <w:rsid w:val="00507B38"/>
    <w:rsid w:val="00510259"/>
    <w:rsid w:val="005162AA"/>
    <w:rsid w:val="00516B8D"/>
    <w:rsid w:val="0052745F"/>
    <w:rsid w:val="005303C8"/>
    <w:rsid w:val="005344DD"/>
    <w:rsid w:val="00537FBC"/>
    <w:rsid w:val="00543925"/>
    <w:rsid w:val="00544051"/>
    <w:rsid w:val="0055114C"/>
    <w:rsid w:val="00553DAC"/>
    <w:rsid w:val="00554826"/>
    <w:rsid w:val="00555A53"/>
    <w:rsid w:val="00557505"/>
    <w:rsid w:val="00557B38"/>
    <w:rsid w:val="00557C60"/>
    <w:rsid w:val="00562877"/>
    <w:rsid w:val="00576AE2"/>
    <w:rsid w:val="00582BD8"/>
    <w:rsid w:val="005833A5"/>
    <w:rsid w:val="00583717"/>
    <w:rsid w:val="00583D4C"/>
    <w:rsid w:val="00584811"/>
    <w:rsid w:val="00585784"/>
    <w:rsid w:val="0059176C"/>
    <w:rsid w:val="00593AA6"/>
    <w:rsid w:val="00594161"/>
    <w:rsid w:val="00594749"/>
    <w:rsid w:val="005A5CD3"/>
    <w:rsid w:val="005A65D5"/>
    <w:rsid w:val="005B2AC0"/>
    <w:rsid w:val="005B39AE"/>
    <w:rsid w:val="005B4067"/>
    <w:rsid w:val="005C1765"/>
    <w:rsid w:val="005C3F41"/>
    <w:rsid w:val="005D0CE6"/>
    <w:rsid w:val="005D1D92"/>
    <w:rsid w:val="005D2D09"/>
    <w:rsid w:val="005D31E0"/>
    <w:rsid w:val="005D4E12"/>
    <w:rsid w:val="005E17CC"/>
    <w:rsid w:val="005F0A82"/>
    <w:rsid w:val="005F10A1"/>
    <w:rsid w:val="005F2BF3"/>
    <w:rsid w:val="005F7AED"/>
    <w:rsid w:val="00600219"/>
    <w:rsid w:val="0060098A"/>
    <w:rsid w:val="0060124A"/>
    <w:rsid w:val="006021E6"/>
    <w:rsid w:val="00603B8C"/>
    <w:rsid w:val="00604F2A"/>
    <w:rsid w:val="006163DD"/>
    <w:rsid w:val="00620076"/>
    <w:rsid w:val="00627E0A"/>
    <w:rsid w:val="006329CE"/>
    <w:rsid w:val="00633DCA"/>
    <w:rsid w:val="006340D3"/>
    <w:rsid w:val="00637F88"/>
    <w:rsid w:val="00646A27"/>
    <w:rsid w:val="0064765A"/>
    <w:rsid w:val="006519E2"/>
    <w:rsid w:val="0065488B"/>
    <w:rsid w:val="00654B56"/>
    <w:rsid w:val="00670600"/>
    <w:rsid w:val="00670EA1"/>
    <w:rsid w:val="0067337C"/>
    <w:rsid w:val="00673A92"/>
    <w:rsid w:val="00674997"/>
    <w:rsid w:val="00677CC2"/>
    <w:rsid w:val="00681849"/>
    <w:rsid w:val="006845DE"/>
    <w:rsid w:val="0068744B"/>
    <w:rsid w:val="006905DE"/>
    <w:rsid w:val="0069207B"/>
    <w:rsid w:val="006A154F"/>
    <w:rsid w:val="006A437B"/>
    <w:rsid w:val="006A6270"/>
    <w:rsid w:val="006B0F84"/>
    <w:rsid w:val="006B28B4"/>
    <w:rsid w:val="006B5789"/>
    <w:rsid w:val="006B6D05"/>
    <w:rsid w:val="006C30C5"/>
    <w:rsid w:val="006C7F8C"/>
    <w:rsid w:val="006D00ED"/>
    <w:rsid w:val="006D1D34"/>
    <w:rsid w:val="006D34B9"/>
    <w:rsid w:val="006D78B7"/>
    <w:rsid w:val="006E2E1C"/>
    <w:rsid w:val="006E6246"/>
    <w:rsid w:val="006E62BD"/>
    <w:rsid w:val="006E68DC"/>
    <w:rsid w:val="006E69C2"/>
    <w:rsid w:val="006E6BC8"/>
    <w:rsid w:val="006E6DCC"/>
    <w:rsid w:val="006F318F"/>
    <w:rsid w:val="006F5F75"/>
    <w:rsid w:val="006F6C9D"/>
    <w:rsid w:val="0070017E"/>
    <w:rsid w:val="0070078C"/>
    <w:rsid w:val="00700B2C"/>
    <w:rsid w:val="00702F1B"/>
    <w:rsid w:val="007050A2"/>
    <w:rsid w:val="00713084"/>
    <w:rsid w:val="00713DFC"/>
    <w:rsid w:val="00714F20"/>
    <w:rsid w:val="0071590F"/>
    <w:rsid w:val="00715914"/>
    <w:rsid w:val="0072147A"/>
    <w:rsid w:val="00723791"/>
    <w:rsid w:val="00731A5E"/>
    <w:rsid w:val="00731DCF"/>
    <w:rsid w:val="00731E00"/>
    <w:rsid w:val="0073391E"/>
    <w:rsid w:val="007440B7"/>
    <w:rsid w:val="007500C8"/>
    <w:rsid w:val="00756272"/>
    <w:rsid w:val="0075721D"/>
    <w:rsid w:val="00762D38"/>
    <w:rsid w:val="007715C9"/>
    <w:rsid w:val="00771613"/>
    <w:rsid w:val="00774EDD"/>
    <w:rsid w:val="007757EC"/>
    <w:rsid w:val="00776029"/>
    <w:rsid w:val="00776E1D"/>
    <w:rsid w:val="0078350E"/>
    <w:rsid w:val="00783E89"/>
    <w:rsid w:val="00784B35"/>
    <w:rsid w:val="00790FA9"/>
    <w:rsid w:val="007923C8"/>
    <w:rsid w:val="00792B0C"/>
    <w:rsid w:val="00792B5A"/>
    <w:rsid w:val="007935C6"/>
    <w:rsid w:val="00793915"/>
    <w:rsid w:val="007A3196"/>
    <w:rsid w:val="007A730B"/>
    <w:rsid w:val="007C2253"/>
    <w:rsid w:val="007D02A9"/>
    <w:rsid w:val="007D7911"/>
    <w:rsid w:val="007E163D"/>
    <w:rsid w:val="007E1F8B"/>
    <w:rsid w:val="007E33FE"/>
    <w:rsid w:val="007E667A"/>
    <w:rsid w:val="007E6FBC"/>
    <w:rsid w:val="007E7A99"/>
    <w:rsid w:val="007F28C9"/>
    <w:rsid w:val="007F51B2"/>
    <w:rsid w:val="008040DD"/>
    <w:rsid w:val="008117E9"/>
    <w:rsid w:val="008152BE"/>
    <w:rsid w:val="00824498"/>
    <w:rsid w:val="008244C4"/>
    <w:rsid w:val="008269C1"/>
    <w:rsid w:val="00826BD1"/>
    <w:rsid w:val="00830F3D"/>
    <w:rsid w:val="00846086"/>
    <w:rsid w:val="008475ED"/>
    <w:rsid w:val="008506A8"/>
    <w:rsid w:val="00854D0B"/>
    <w:rsid w:val="00856A31"/>
    <w:rsid w:val="00860B4E"/>
    <w:rsid w:val="00861956"/>
    <w:rsid w:val="00866F56"/>
    <w:rsid w:val="00867B37"/>
    <w:rsid w:val="008754D0"/>
    <w:rsid w:val="00875D13"/>
    <w:rsid w:val="008855C9"/>
    <w:rsid w:val="00886175"/>
    <w:rsid w:val="00886456"/>
    <w:rsid w:val="00886535"/>
    <w:rsid w:val="0089510D"/>
    <w:rsid w:val="00896176"/>
    <w:rsid w:val="008972A7"/>
    <w:rsid w:val="008A3B75"/>
    <w:rsid w:val="008A46E1"/>
    <w:rsid w:val="008A4F43"/>
    <w:rsid w:val="008B09FB"/>
    <w:rsid w:val="008B2706"/>
    <w:rsid w:val="008B4E71"/>
    <w:rsid w:val="008B5F83"/>
    <w:rsid w:val="008B70D5"/>
    <w:rsid w:val="008C0E8C"/>
    <w:rsid w:val="008C2EAC"/>
    <w:rsid w:val="008C6427"/>
    <w:rsid w:val="008D0EE0"/>
    <w:rsid w:val="008E0027"/>
    <w:rsid w:val="008E05BC"/>
    <w:rsid w:val="008E326A"/>
    <w:rsid w:val="008E56C6"/>
    <w:rsid w:val="008E6067"/>
    <w:rsid w:val="008F0BF1"/>
    <w:rsid w:val="008F4978"/>
    <w:rsid w:val="008F54E7"/>
    <w:rsid w:val="00903422"/>
    <w:rsid w:val="00905FE1"/>
    <w:rsid w:val="009060E5"/>
    <w:rsid w:val="00907796"/>
    <w:rsid w:val="00912B84"/>
    <w:rsid w:val="00914582"/>
    <w:rsid w:val="00917008"/>
    <w:rsid w:val="00923B3B"/>
    <w:rsid w:val="009254C3"/>
    <w:rsid w:val="00932377"/>
    <w:rsid w:val="00933787"/>
    <w:rsid w:val="00941236"/>
    <w:rsid w:val="00941584"/>
    <w:rsid w:val="00943FD5"/>
    <w:rsid w:val="009473D8"/>
    <w:rsid w:val="00947D5A"/>
    <w:rsid w:val="009532A5"/>
    <w:rsid w:val="009545BD"/>
    <w:rsid w:val="00964CF0"/>
    <w:rsid w:val="00975368"/>
    <w:rsid w:val="00977806"/>
    <w:rsid w:val="00982242"/>
    <w:rsid w:val="00983827"/>
    <w:rsid w:val="009868E9"/>
    <w:rsid w:val="009900A3"/>
    <w:rsid w:val="00994C89"/>
    <w:rsid w:val="00994FE9"/>
    <w:rsid w:val="009B344C"/>
    <w:rsid w:val="009C33F2"/>
    <w:rsid w:val="009C3413"/>
    <w:rsid w:val="009C3445"/>
    <w:rsid w:val="009C4D95"/>
    <w:rsid w:val="009C5B65"/>
    <w:rsid w:val="009C63BF"/>
    <w:rsid w:val="009D151F"/>
    <w:rsid w:val="009D4165"/>
    <w:rsid w:val="009D4F4F"/>
    <w:rsid w:val="009E79AF"/>
    <w:rsid w:val="009F5079"/>
    <w:rsid w:val="009F75D7"/>
    <w:rsid w:val="009F7B90"/>
    <w:rsid w:val="00A00E7E"/>
    <w:rsid w:val="00A02ACF"/>
    <w:rsid w:val="00A0441E"/>
    <w:rsid w:val="00A12128"/>
    <w:rsid w:val="00A126DE"/>
    <w:rsid w:val="00A174BC"/>
    <w:rsid w:val="00A177B2"/>
    <w:rsid w:val="00A2029D"/>
    <w:rsid w:val="00A22C98"/>
    <w:rsid w:val="00A231E2"/>
    <w:rsid w:val="00A369E3"/>
    <w:rsid w:val="00A526B6"/>
    <w:rsid w:val="00A57600"/>
    <w:rsid w:val="00A64912"/>
    <w:rsid w:val="00A64932"/>
    <w:rsid w:val="00A70A74"/>
    <w:rsid w:val="00A75FE9"/>
    <w:rsid w:val="00A85376"/>
    <w:rsid w:val="00AA46FE"/>
    <w:rsid w:val="00AA5F9D"/>
    <w:rsid w:val="00AB65A3"/>
    <w:rsid w:val="00AC1C15"/>
    <w:rsid w:val="00AC1C50"/>
    <w:rsid w:val="00AC2C25"/>
    <w:rsid w:val="00AC5B17"/>
    <w:rsid w:val="00AC7EC5"/>
    <w:rsid w:val="00AD2A7A"/>
    <w:rsid w:val="00AD53CC"/>
    <w:rsid w:val="00AD5641"/>
    <w:rsid w:val="00AD7E6D"/>
    <w:rsid w:val="00AE584B"/>
    <w:rsid w:val="00AF06CF"/>
    <w:rsid w:val="00B07CDB"/>
    <w:rsid w:val="00B120B2"/>
    <w:rsid w:val="00B16A31"/>
    <w:rsid w:val="00B17DFD"/>
    <w:rsid w:val="00B21AF0"/>
    <w:rsid w:val="00B25306"/>
    <w:rsid w:val="00B27831"/>
    <w:rsid w:val="00B308FE"/>
    <w:rsid w:val="00B33709"/>
    <w:rsid w:val="00B33B3C"/>
    <w:rsid w:val="00B36392"/>
    <w:rsid w:val="00B40154"/>
    <w:rsid w:val="00B40ECC"/>
    <w:rsid w:val="00B418CB"/>
    <w:rsid w:val="00B45404"/>
    <w:rsid w:val="00B469B9"/>
    <w:rsid w:val="00B47444"/>
    <w:rsid w:val="00B50ADC"/>
    <w:rsid w:val="00B566B1"/>
    <w:rsid w:val="00B57B0B"/>
    <w:rsid w:val="00B60B86"/>
    <w:rsid w:val="00B63834"/>
    <w:rsid w:val="00B653EE"/>
    <w:rsid w:val="00B70805"/>
    <w:rsid w:val="00B7624B"/>
    <w:rsid w:val="00B76CEC"/>
    <w:rsid w:val="00B779C3"/>
    <w:rsid w:val="00B80199"/>
    <w:rsid w:val="00B8027C"/>
    <w:rsid w:val="00B83204"/>
    <w:rsid w:val="00B850FD"/>
    <w:rsid w:val="00B856E7"/>
    <w:rsid w:val="00B92426"/>
    <w:rsid w:val="00BA2069"/>
    <w:rsid w:val="00BA21B8"/>
    <w:rsid w:val="00BA220B"/>
    <w:rsid w:val="00BA3A57"/>
    <w:rsid w:val="00BB1533"/>
    <w:rsid w:val="00BB205B"/>
    <w:rsid w:val="00BB3A17"/>
    <w:rsid w:val="00BB451D"/>
    <w:rsid w:val="00BB4E1A"/>
    <w:rsid w:val="00BC015E"/>
    <w:rsid w:val="00BC76AC"/>
    <w:rsid w:val="00BD0ECB"/>
    <w:rsid w:val="00BD3E77"/>
    <w:rsid w:val="00BD4441"/>
    <w:rsid w:val="00BD66A3"/>
    <w:rsid w:val="00BD70BA"/>
    <w:rsid w:val="00BE0274"/>
    <w:rsid w:val="00BE2155"/>
    <w:rsid w:val="00BE3BA1"/>
    <w:rsid w:val="00BE719A"/>
    <w:rsid w:val="00BE720A"/>
    <w:rsid w:val="00BF0953"/>
    <w:rsid w:val="00BF0D73"/>
    <w:rsid w:val="00BF1B5A"/>
    <w:rsid w:val="00BF2465"/>
    <w:rsid w:val="00BF2A05"/>
    <w:rsid w:val="00BF42BB"/>
    <w:rsid w:val="00C007A6"/>
    <w:rsid w:val="00C05D13"/>
    <w:rsid w:val="00C12308"/>
    <w:rsid w:val="00C12926"/>
    <w:rsid w:val="00C16619"/>
    <w:rsid w:val="00C2255B"/>
    <w:rsid w:val="00C25DB0"/>
    <w:rsid w:val="00C25E7F"/>
    <w:rsid w:val="00C2746F"/>
    <w:rsid w:val="00C323D6"/>
    <w:rsid w:val="00C324A0"/>
    <w:rsid w:val="00C42AEE"/>
    <w:rsid w:val="00C42BF8"/>
    <w:rsid w:val="00C50043"/>
    <w:rsid w:val="00C521FF"/>
    <w:rsid w:val="00C52C71"/>
    <w:rsid w:val="00C606DE"/>
    <w:rsid w:val="00C60A46"/>
    <w:rsid w:val="00C64EB4"/>
    <w:rsid w:val="00C710E2"/>
    <w:rsid w:val="00C727C8"/>
    <w:rsid w:val="00C7573B"/>
    <w:rsid w:val="00C906B4"/>
    <w:rsid w:val="00C96630"/>
    <w:rsid w:val="00C97A54"/>
    <w:rsid w:val="00CA1542"/>
    <w:rsid w:val="00CA26EF"/>
    <w:rsid w:val="00CA308F"/>
    <w:rsid w:val="00CA4B21"/>
    <w:rsid w:val="00CA5B23"/>
    <w:rsid w:val="00CA636A"/>
    <w:rsid w:val="00CB602E"/>
    <w:rsid w:val="00CB7E90"/>
    <w:rsid w:val="00CC1463"/>
    <w:rsid w:val="00CD615A"/>
    <w:rsid w:val="00CE051D"/>
    <w:rsid w:val="00CE1335"/>
    <w:rsid w:val="00CE2C22"/>
    <w:rsid w:val="00CE493D"/>
    <w:rsid w:val="00CE5318"/>
    <w:rsid w:val="00CF07FA"/>
    <w:rsid w:val="00CF0BB2"/>
    <w:rsid w:val="00CF3EE8"/>
    <w:rsid w:val="00D04D6F"/>
    <w:rsid w:val="00D05783"/>
    <w:rsid w:val="00D103F3"/>
    <w:rsid w:val="00D13441"/>
    <w:rsid w:val="00D150E7"/>
    <w:rsid w:val="00D203BA"/>
    <w:rsid w:val="00D268A2"/>
    <w:rsid w:val="00D32684"/>
    <w:rsid w:val="00D50B28"/>
    <w:rsid w:val="00D52DC2"/>
    <w:rsid w:val="00D53BCC"/>
    <w:rsid w:val="00D5402F"/>
    <w:rsid w:val="00D54C9E"/>
    <w:rsid w:val="00D57227"/>
    <w:rsid w:val="00D618B4"/>
    <w:rsid w:val="00D63B58"/>
    <w:rsid w:val="00D6537E"/>
    <w:rsid w:val="00D70DFB"/>
    <w:rsid w:val="00D72000"/>
    <w:rsid w:val="00D766DF"/>
    <w:rsid w:val="00D772EC"/>
    <w:rsid w:val="00D8206C"/>
    <w:rsid w:val="00D828EF"/>
    <w:rsid w:val="00D83943"/>
    <w:rsid w:val="00D907C3"/>
    <w:rsid w:val="00D91F10"/>
    <w:rsid w:val="00D95EF4"/>
    <w:rsid w:val="00DA186E"/>
    <w:rsid w:val="00DA1B93"/>
    <w:rsid w:val="00DA2C88"/>
    <w:rsid w:val="00DA4116"/>
    <w:rsid w:val="00DA5A0B"/>
    <w:rsid w:val="00DB2393"/>
    <w:rsid w:val="00DB251C"/>
    <w:rsid w:val="00DB4630"/>
    <w:rsid w:val="00DC3338"/>
    <w:rsid w:val="00DC4F88"/>
    <w:rsid w:val="00DC6CAB"/>
    <w:rsid w:val="00DD081D"/>
    <w:rsid w:val="00DD2D46"/>
    <w:rsid w:val="00DD4B3B"/>
    <w:rsid w:val="00DE107C"/>
    <w:rsid w:val="00DE24B7"/>
    <w:rsid w:val="00DF2388"/>
    <w:rsid w:val="00DF463B"/>
    <w:rsid w:val="00DF6FB5"/>
    <w:rsid w:val="00E047E5"/>
    <w:rsid w:val="00E0564D"/>
    <w:rsid w:val="00E05704"/>
    <w:rsid w:val="00E142B7"/>
    <w:rsid w:val="00E17FF3"/>
    <w:rsid w:val="00E338EF"/>
    <w:rsid w:val="00E349A1"/>
    <w:rsid w:val="00E50412"/>
    <w:rsid w:val="00E51A70"/>
    <w:rsid w:val="00E53C2A"/>
    <w:rsid w:val="00E544BB"/>
    <w:rsid w:val="00E605D6"/>
    <w:rsid w:val="00E645F7"/>
    <w:rsid w:val="00E652B0"/>
    <w:rsid w:val="00E72236"/>
    <w:rsid w:val="00E7456C"/>
    <w:rsid w:val="00E74DC7"/>
    <w:rsid w:val="00E75155"/>
    <w:rsid w:val="00E8075A"/>
    <w:rsid w:val="00E8107C"/>
    <w:rsid w:val="00E8685E"/>
    <w:rsid w:val="00E874F5"/>
    <w:rsid w:val="00E93DF5"/>
    <w:rsid w:val="00E940D8"/>
    <w:rsid w:val="00E94D5E"/>
    <w:rsid w:val="00E96977"/>
    <w:rsid w:val="00EA0583"/>
    <w:rsid w:val="00EA374D"/>
    <w:rsid w:val="00EA7100"/>
    <w:rsid w:val="00EA7F9F"/>
    <w:rsid w:val="00EB1274"/>
    <w:rsid w:val="00EB25B3"/>
    <w:rsid w:val="00EC1832"/>
    <w:rsid w:val="00EC40A2"/>
    <w:rsid w:val="00ED2BB6"/>
    <w:rsid w:val="00ED34E1"/>
    <w:rsid w:val="00ED3B8D"/>
    <w:rsid w:val="00EE0305"/>
    <w:rsid w:val="00EE0FCC"/>
    <w:rsid w:val="00EE3616"/>
    <w:rsid w:val="00EE5E36"/>
    <w:rsid w:val="00EE67A8"/>
    <w:rsid w:val="00EE7ABD"/>
    <w:rsid w:val="00EF2E3A"/>
    <w:rsid w:val="00F02C7C"/>
    <w:rsid w:val="00F042F8"/>
    <w:rsid w:val="00F072A7"/>
    <w:rsid w:val="00F078DC"/>
    <w:rsid w:val="00F07E32"/>
    <w:rsid w:val="00F125DC"/>
    <w:rsid w:val="00F14BBA"/>
    <w:rsid w:val="00F22731"/>
    <w:rsid w:val="00F32BA8"/>
    <w:rsid w:val="00F32EE0"/>
    <w:rsid w:val="00F349F1"/>
    <w:rsid w:val="00F4350D"/>
    <w:rsid w:val="00F441DC"/>
    <w:rsid w:val="00F474A6"/>
    <w:rsid w:val="00F479C4"/>
    <w:rsid w:val="00F5132F"/>
    <w:rsid w:val="00F567F7"/>
    <w:rsid w:val="00F570B8"/>
    <w:rsid w:val="00F60477"/>
    <w:rsid w:val="00F6696E"/>
    <w:rsid w:val="00F73BD6"/>
    <w:rsid w:val="00F74F29"/>
    <w:rsid w:val="00F83989"/>
    <w:rsid w:val="00F85099"/>
    <w:rsid w:val="00F8592D"/>
    <w:rsid w:val="00F87BC7"/>
    <w:rsid w:val="00F9379C"/>
    <w:rsid w:val="00F9632C"/>
    <w:rsid w:val="00FA1E52"/>
    <w:rsid w:val="00FA5708"/>
    <w:rsid w:val="00FB20A6"/>
    <w:rsid w:val="00FB5A08"/>
    <w:rsid w:val="00FB736F"/>
    <w:rsid w:val="00FC6A80"/>
    <w:rsid w:val="00FD1A4B"/>
    <w:rsid w:val="00FD3E08"/>
    <w:rsid w:val="00FD4078"/>
    <w:rsid w:val="00FD46C8"/>
    <w:rsid w:val="00FD538F"/>
    <w:rsid w:val="00FD77AB"/>
    <w:rsid w:val="00FE024B"/>
    <w:rsid w:val="00FE0803"/>
    <w:rsid w:val="00FE1CBB"/>
    <w:rsid w:val="00FE4688"/>
    <w:rsid w:val="00FF1A53"/>
    <w:rsid w:val="00FF2C6E"/>
    <w:rsid w:val="00FF5704"/>
    <w:rsid w:val="00FF5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D21CDC"/>
  <w15:docId w15:val="{751D11A7-F592-42D5-8462-E421C19E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9"/>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uiPriority w:val="99"/>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uiPriority w:val="99"/>
    <w:qFormat/>
    <w:rsid w:val="00A231E2"/>
    <w:pPr>
      <w:spacing w:line="240" w:lineRule="auto"/>
    </w:pPr>
    <w:rPr>
      <w:b/>
      <w:sz w:val="40"/>
    </w:rPr>
  </w:style>
  <w:style w:type="paragraph" w:customStyle="1" w:styleId="ActHead1">
    <w:name w:val="ActHead 1"/>
    <w:aliases w:val="c"/>
    <w:basedOn w:val="OPCParaBase"/>
    <w:next w:val="Normal"/>
    <w:uiPriority w:val="99"/>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uiPriority w:val="99"/>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uiPriority w:val="99"/>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uiPriority w:val="99"/>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uiPriority w:val="99"/>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uiPriority w:val="99"/>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uiPriority w:val="99"/>
    <w:qFormat/>
    <w:rsid w:val="00A231E2"/>
  </w:style>
  <w:style w:type="paragraph" w:customStyle="1" w:styleId="Blocks">
    <w:name w:val="Blocks"/>
    <w:aliases w:val="bb"/>
    <w:basedOn w:val="OPCParaBase"/>
    <w:uiPriority w:val="99"/>
    <w:qFormat/>
    <w:rsid w:val="00A231E2"/>
    <w:pPr>
      <w:spacing w:line="240" w:lineRule="auto"/>
    </w:pPr>
    <w:rPr>
      <w:sz w:val="24"/>
    </w:rPr>
  </w:style>
  <w:style w:type="paragraph" w:customStyle="1" w:styleId="BoxText">
    <w:name w:val="BoxText"/>
    <w:aliases w:val="bt"/>
    <w:basedOn w:val="OPCParaBase"/>
    <w:uiPriority w:val="99"/>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uiPriority w:val="99"/>
    <w:qFormat/>
    <w:rsid w:val="00A231E2"/>
    <w:rPr>
      <w:b/>
    </w:rPr>
  </w:style>
  <w:style w:type="paragraph" w:customStyle="1" w:styleId="BoxHeadItalic">
    <w:name w:val="BoxHeadItalic"/>
    <w:aliases w:val="bhi"/>
    <w:basedOn w:val="BoxText"/>
    <w:next w:val="BoxStep"/>
    <w:uiPriority w:val="99"/>
    <w:qFormat/>
    <w:rsid w:val="00A231E2"/>
    <w:rPr>
      <w:i/>
    </w:rPr>
  </w:style>
  <w:style w:type="paragraph" w:customStyle="1" w:styleId="BoxList">
    <w:name w:val="BoxList"/>
    <w:aliases w:val="bl"/>
    <w:basedOn w:val="BoxText"/>
    <w:uiPriority w:val="99"/>
    <w:qFormat/>
    <w:rsid w:val="00A231E2"/>
    <w:pPr>
      <w:ind w:left="1559" w:hanging="425"/>
    </w:pPr>
  </w:style>
  <w:style w:type="paragraph" w:customStyle="1" w:styleId="BoxNote">
    <w:name w:val="BoxNote"/>
    <w:aliases w:val="bn"/>
    <w:basedOn w:val="BoxText"/>
    <w:uiPriority w:val="99"/>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uiPriority w:val="99"/>
    <w:qFormat/>
    <w:rsid w:val="00A231E2"/>
    <w:pPr>
      <w:tabs>
        <w:tab w:val="right" w:pos="2268"/>
      </w:tabs>
      <w:ind w:left="2552" w:hanging="1418"/>
    </w:pPr>
  </w:style>
  <w:style w:type="paragraph" w:customStyle="1" w:styleId="BoxStep">
    <w:name w:val="BoxStep"/>
    <w:aliases w:val="bs"/>
    <w:basedOn w:val="BoxText"/>
    <w:uiPriority w:val="99"/>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uiPriority w:val="99"/>
    <w:rsid w:val="00166C2F"/>
    <w:pPr>
      <w:spacing w:before="60" w:line="240" w:lineRule="atLeast"/>
      <w:ind w:left="142" w:hanging="142"/>
    </w:pPr>
    <w:rPr>
      <w:sz w:val="20"/>
    </w:rPr>
  </w:style>
  <w:style w:type="paragraph" w:customStyle="1" w:styleId="CTA-">
    <w:name w:val="CTA -"/>
    <w:basedOn w:val="OPCParaBase"/>
    <w:uiPriority w:val="99"/>
    <w:rsid w:val="00677CC2"/>
    <w:pPr>
      <w:spacing w:before="60" w:line="240" w:lineRule="atLeast"/>
      <w:ind w:left="85" w:hanging="85"/>
    </w:pPr>
    <w:rPr>
      <w:sz w:val="20"/>
    </w:rPr>
  </w:style>
  <w:style w:type="paragraph" w:customStyle="1" w:styleId="CTA---">
    <w:name w:val="CTA ---"/>
    <w:basedOn w:val="OPCParaBase"/>
    <w:next w:val="Normal"/>
    <w:uiPriority w:val="99"/>
    <w:rsid w:val="00677CC2"/>
    <w:pPr>
      <w:spacing w:before="60" w:line="240" w:lineRule="atLeast"/>
      <w:ind w:left="198" w:hanging="198"/>
    </w:pPr>
    <w:rPr>
      <w:sz w:val="20"/>
    </w:rPr>
  </w:style>
  <w:style w:type="paragraph" w:customStyle="1" w:styleId="CTA----">
    <w:name w:val="CTA ----"/>
    <w:basedOn w:val="OPCParaBase"/>
    <w:next w:val="Normal"/>
    <w:uiPriority w:val="99"/>
    <w:rsid w:val="00677CC2"/>
    <w:pPr>
      <w:spacing w:before="60" w:line="240" w:lineRule="atLeast"/>
      <w:ind w:left="255" w:hanging="255"/>
    </w:pPr>
    <w:rPr>
      <w:sz w:val="20"/>
    </w:rPr>
  </w:style>
  <w:style w:type="paragraph" w:customStyle="1" w:styleId="CTA1a">
    <w:name w:val="CTA 1(a)"/>
    <w:basedOn w:val="OPCParaBase"/>
    <w:uiPriority w:val="99"/>
    <w:rsid w:val="00A70A74"/>
    <w:pPr>
      <w:tabs>
        <w:tab w:val="right" w:pos="414"/>
      </w:tabs>
      <w:spacing w:before="40" w:line="240" w:lineRule="atLeast"/>
      <w:ind w:left="675" w:hanging="675"/>
    </w:pPr>
    <w:rPr>
      <w:sz w:val="20"/>
    </w:rPr>
  </w:style>
  <w:style w:type="paragraph" w:customStyle="1" w:styleId="CTA1ai">
    <w:name w:val="CTA 1(a)(i)"/>
    <w:basedOn w:val="OPCParaBase"/>
    <w:uiPriority w:val="99"/>
    <w:rsid w:val="00A70A74"/>
    <w:pPr>
      <w:tabs>
        <w:tab w:val="right" w:pos="1004"/>
      </w:tabs>
      <w:spacing w:before="40" w:line="240" w:lineRule="atLeast"/>
      <w:ind w:left="1253" w:hanging="1253"/>
    </w:pPr>
    <w:rPr>
      <w:sz w:val="20"/>
    </w:rPr>
  </w:style>
  <w:style w:type="paragraph" w:customStyle="1" w:styleId="CTA2a">
    <w:name w:val="CTA 2(a)"/>
    <w:basedOn w:val="OPCParaBase"/>
    <w:uiPriority w:val="99"/>
    <w:rsid w:val="00297ECB"/>
    <w:pPr>
      <w:tabs>
        <w:tab w:val="right" w:pos="482"/>
      </w:tabs>
      <w:spacing w:before="40" w:line="240" w:lineRule="atLeast"/>
      <w:ind w:left="748" w:hanging="748"/>
    </w:pPr>
    <w:rPr>
      <w:sz w:val="20"/>
    </w:rPr>
  </w:style>
  <w:style w:type="paragraph" w:customStyle="1" w:styleId="CTA2ai">
    <w:name w:val="CTA 2(a)(i)"/>
    <w:basedOn w:val="OPCParaBase"/>
    <w:uiPriority w:val="99"/>
    <w:rsid w:val="00297ECB"/>
    <w:pPr>
      <w:tabs>
        <w:tab w:val="right" w:pos="1089"/>
      </w:tabs>
      <w:spacing w:before="40" w:line="240" w:lineRule="atLeast"/>
      <w:ind w:left="1327" w:hanging="1327"/>
    </w:pPr>
    <w:rPr>
      <w:sz w:val="20"/>
    </w:rPr>
  </w:style>
  <w:style w:type="paragraph" w:customStyle="1" w:styleId="CTA3a">
    <w:name w:val="CTA 3(a)"/>
    <w:basedOn w:val="OPCParaBase"/>
    <w:uiPriority w:val="99"/>
    <w:rsid w:val="00297ECB"/>
    <w:pPr>
      <w:tabs>
        <w:tab w:val="right" w:pos="556"/>
      </w:tabs>
      <w:spacing w:before="40" w:line="240" w:lineRule="atLeast"/>
      <w:ind w:left="805" w:hanging="805"/>
    </w:pPr>
    <w:rPr>
      <w:sz w:val="20"/>
    </w:rPr>
  </w:style>
  <w:style w:type="paragraph" w:customStyle="1" w:styleId="CTA3ai">
    <w:name w:val="CTA 3(a)(i)"/>
    <w:basedOn w:val="OPCParaBase"/>
    <w:uiPriority w:val="99"/>
    <w:rsid w:val="00297ECB"/>
    <w:pPr>
      <w:tabs>
        <w:tab w:val="right" w:pos="1140"/>
      </w:tabs>
      <w:spacing w:before="40" w:line="240" w:lineRule="atLeast"/>
      <w:ind w:left="1361" w:hanging="1361"/>
    </w:pPr>
    <w:rPr>
      <w:sz w:val="20"/>
    </w:rPr>
  </w:style>
  <w:style w:type="paragraph" w:customStyle="1" w:styleId="CTA4a">
    <w:name w:val="CTA 4(a)"/>
    <w:basedOn w:val="OPCParaBase"/>
    <w:uiPriority w:val="99"/>
    <w:rsid w:val="00297ECB"/>
    <w:pPr>
      <w:tabs>
        <w:tab w:val="right" w:pos="624"/>
      </w:tabs>
      <w:spacing w:before="40" w:line="240" w:lineRule="atLeast"/>
      <w:ind w:left="873" w:hanging="873"/>
    </w:pPr>
    <w:rPr>
      <w:sz w:val="20"/>
    </w:rPr>
  </w:style>
  <w:style w:type="paragraph" w:customStyle="1" w:styleId="CTA4ai">
    <w:name w:val="CTA 4(a)(i)"/>
    <w:basedOn w:val="OPCParaBase"/>
    <w:uiPriority w:val="99"/>
    <w:rsid w:val="00297ECB"/>
    <w:pPr>
      <w:tabs>
        <w:tab w:val="right" w:pos="1213"/>
      </w:tabs>
      <w:spacing w:before="40" w:line="240" w:lineRule="atLeast"/>
      <w:ind w:left="1452" w:hanging="1452"/>
    </w:pPr>
    <w:rPr>
      <w:sz w:val="20"/>
    </w:rPr>
  </w:style>
  <w:style w:type="paragraph" w:customStyle="1" w:styleId="CTACAPS">
    <w:name w:val="CTA CAPS"/>
    <w:basedOn w:val="OPCParaBase"/>
    <w:uiPriority w:val="99"/>
    <w:rsid w:val="00B33B3C"/>
    <w:pPr>
      <w:spacing w:before="60" w:line="240" w:lineRule="atLeast"/>
    </w:pPr>
    <w:rPr>
      <w:sz w:val="20"/>
    </w:rPr>
  </w:style>
  <w:style w:type="paragraph" w:customStyle="1" w:styleId="CTAright">
    <w:name w:val="CTA right"/>
    <w:basedOn w:val="OPCParaBase"/>
    <w:uiPriority w:val="99"/>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uiPriority w:val="99"/>
    <w:rsid w:val="00600219"/>
    <w:pPr>
      <w:spacing w:before="180" w:line="240" w:lineRule="auto"/>
      <w:ind w:left="1134"/>
    </w:pPr>
  </w:style>
  <w:style w:type="paragraph" w:customStyle="1" w:styleId="EndNotespara">
    <w:name w:val="EndNotes(para)"/>
    <w:aliases w:val="eta"/>
    <w:basedOn w:val="OPCParaBase"/>
    <w:next w:val="EndNotessubpara"/>
    <w:uiPriority w:val="99"/>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uiPriority w:val="99"/>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uiPriority w:val="99"/>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uiPriority w:val="99"/>
    <w:rsid w:val="00F32BA8"/>
    <w:pPr>
      <w:tabs>
        <w:tab w:val="right" w:pos="1412"/>
      </w:tabs>
      <w:spacing w:before="60" w:line="240" w:lineRule="auto"/>
      <w:ind w:left="1525" w:hanging="1525"/>
    </w:pPr>
    <w:rPr>
      <w:sz w:val="20"/>
    </w:rPr>
  </w:style>
  <w:style w:type="paragraph" w:customStyle="1" w:styleId="Formula">
    <w:name w:val="Formula"/>
    <w:basedOn w:val="OPCParaBase"/>
    <w:uiPriority w:val="99"/>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uiPriority w:val="99"/>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uiPriority w:val="99"/>
    <w:rsid w:val="000D05EF"/>
    <w:pPr>
      <w:spacing w:line="240" w:lineRule="auto"/>
    </w:pPr>
    <w:rPr>
      <w:b/>
      <w:sz w:val="32"/>
    </w:rPr>
  </w:style>
  <w:style w:type="paragraph" w:customStyle="1" w:styleId="notedraft">
    <w:name w:val="note(draft)"/>
    <w:aliases w:val="nd"/>
    <w:basedOn w:val="OPCParaBase"/>
    <w:uiPriority w:val="99"/>
    <w:rsid w:val="000D05EF"/>
    <w:pPr>
      <w:spacing w:before="240" w:line="240" w:lineRule="auto"/>
      <w:ind w:left="284" w:hanging="284"/>
    </w:pPr>
    <w:rPr>
      <w:i/>
      <w:sz w:val="24"/>
    </w:rPr>
  </w:style>
  <w:style w:type="paragraph" w:customStyle="1" w:styleId="notemargin">
    <w:name w:val="note(margin)"/>
    <w:aliases w:val="nm"/>
    <w:basedOn w:val="OPCParaBase"/>
    <w:uiPriority w:val="99"/>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uiPriority w:val="99"/>
    <w:rsid w:val="00594749"/>
    <w:pPr>
      <w:spacing w:before="122" w:line="198" w:lineRule="exact"/>
      <w:ind w:left="2353" w:hanging="709"/>
    </w:pPr>
    <w:rPr>
      <w:sz w:val="18"/>
    </w:rPr>
  </w:style>
  <w:style w:type="paragraph" w:customStyle="1" w:styleId="noteParlAmend">
    <w:name w:val="note(ParlAmend)"/>
    <w:aliases w:val="npp"/>
    <w:basedOn w:val="OPCParaBase"/>
    <w:next w:val="ParlAmend"/>
    <w:uiPriority w:val="99"/>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uiPriority w:val="99"/>
    <w:rsid w:val="00195382"/>
    <w:pPr>
      <w:spacing w:before="5600" w:line="240" w:lineRule="auto"/>
    </w:pPr>
    <w:rPr>
      <w:b/>
      <w:sz w:val="32"/>
    </w:rPr>
  </w:style>
  <w:style w:type="paragraph" w:customStyle="1" w:styleId="PageBreak">
    <w:name w:val="PageBreak"/>
    <w:aliases w:val="pb"/>
    <w:basedOn w:val="OPCParaBase"/>
    <w:uiPriority w:val="99"/>
    <w:rsid w:val="00CF3EE8"/>
    <w:pPr>
      <w:spacing w:line="240" w:lineRule="auto"/>
    </w:pPr>
    <w:rPr>
      <w:sz w:val="20"/>
    </w:rPr>
  </w:style>
  <w:style w:type="paragraph" w:customStyle="1" w:styleId="paragraphsub">
    <w:name w:val="paragraph(sub)"/>
    <w:aliases w:val="a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uiPriority w:val="99"/>
    <w:rsid w:val="00AD5641"/>
    <w:pPr>
      <w:tabs>
        <w:tab w:val="right" w:pos="2722"/>
      </w:tabs>
      <w:spacing w:before="40" w:line="240" w:lineRule="auto"/>
      <w:ind w:left="2835" w:hanging="2835"/>
    </w:pPr>
  </w:style>
  <w:style w:type="paragraph" w:customStyle="1" w:styleId="paragraph">
    <w:name w:val="paragraph"/>
    <w:aliases w:val="a"/>
    <w:basedOn w:val="OPCParaBase"/>
    <w:uiPriority w:val="99"/>
    <w:rsid w:val="00AD5641"/>
    <w:pPr>
      <w:tabs>
        <w:tab w:val="right" w:pos="1531"/>
      </w:tabs>
      <w:spacing w:before="40" w:line="240" w:lineRule="auto"/>
      <w:ind w:left="1644" w:hanging="1644"/>
    </w:pPr>
  </w:style>
  <w:style w:type="paragraph" w:customStyle="1" w:styleId="ParlAmend">
    <w:name w:val="ParlAmend"/>
    <w:aliases w:val="pp"/>
    <w:basedOn w:val="OPCParaBase"/>
    <w:uiPriority w:val="99"/>
    <w:rsid w:val="00AD5641"/>
    <w:pPr>
      <w:spacing w:before="240" w:line="240" w:lineRule="atLeast"/>
      <w:ind w:hanging="567"/>
    </w:pPr>
    <w:rPr>
      <w:sz w:val="24"/>
    </w:rPr>
  </w:style>
  <w:style w:type="paragraph" w:customStyle="1" w:styleId="Penalty">
    <w:name w:val="Penalty"/>
    <w:basedOn w:val="OPCParaBase"/>
    <w:uiPriority w:val="99"/>
    <w:rsid w:val="00496F97"/>
    <w:pPr>
      <w:tabs>
        <w:tab w:val="left" w:pos="2977"/>
      </w:tabs>
      <w:spacing w:before="180" w:line="240" w:lineRule="auto"/>
      <w:ind w:left="1985" w:hanging="851"/>
    </w:pPr>
  </w:style>
  <w:style w:type="paragraph" w:customStyle="1" w:styleId="Portfolio">
    <w:name w:val="Portfolio"/>
    <w:basedOn w:val="OPCParaBase"/>
    <w:uiPriority w:val="99"/>
    <w:rsid w:val="00352B0F"/>
    <w:pPr>
      <w:spacing w:line="240" w:lineRule="auto"/>
    </w:pPr>
    <w:rPr>
      <w:i/>
      <w:sz w:val="20"/>
    </w:rPr>
  </w:style>
  <w:style w:type="paragraph" w:customStyle="1" w:styleId="Preamble">
    <w:name w:val="Preamble"/>
    <w:basedOn w:val="OPCParaBase"/>
    <w:next w:val="Normal"/>
    <w:uiPriority w:val="99"/>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uiPriority w:val="99"/>
    <w:rsid w:val="00352B0F"/>
    <w:pPr>
      <w:spacing w:line="240" w:lineRule="auto"/>
    </w:pPr>
    <w:rPr>
      <w:i/>
      <w:sz w:val="20"/>
    </w:rPr>
  </w:style>
  <w:style w:type="paragraph" w:customStyle="1" w:styleId="Session">
    <w:name w:val="Session"/>
    <w:basedOn w:val="OPCParaBase"/>
    <w:uiPriority w:val="99"/>
    <w:rsid w:val="000136AF"/>
    <w:pPr>
      <w:spacing w:line="240" w:lineRule="auto"/>
    </w:pPr>
    <w:rPr>
      <w:sz w:val="28"/>
    </w:rPr>
  </w:style>
  <w:style w:type="paragraph" w:customStyle="1" w:styleId="Sponsor">
    <w:name w:val="Sponsor"/>
    <w:basedOn w:val="OPCParaBase"/>
    <w:uiPriority w:val="99"/>
    <w:rsid w:val="000136AF"/>
    <w:pPr>
      <w:spacing w:line="240" w:lineRule="auto"/>
    </w:pPr>
    <w:rPr>
      <w:i/>
    </w:rPr>
  </w:style>
  <w:style w:type="paragraph" w:customStyle="1" w:styleId="Subitem">
    <w:name w:val="Subitem"/>
    <w:aliases w:val="iss"/>
    <w:basedOn w:val="OPCParaBase"/>
    <w:uiPriority w:val="99"/>
    <w:rsid w:val="000136AF"/>
    <w:pPr>
      <w:spacing w:before="180" w:line="240" w:lineRule="auto"/>
      <w:ind w:left="709" w:hanging="709"/>
    </w:pPr>
  </w:style>
  <w:style w:type="paragraph" w:customStyle="1" w:styleId="SubitemHead">
    <w:name w:val="SubitemHead"/>
    <w:aliases w:val="issh"/>
    <w:basedOn w:val="OPCParaBase"/>
    <w:uiPriority w:val="99"/>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ind w:left="1134"/>
    </w:pPr>
  </w:style>
  <w:style w:type="paragraph" w:customStyle="1" w:styleId="SubsectionHead">
    <w:name w:val="SubsectionHead"/>
    <w:aliases w:val="ssh"/>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uiPriority w:val="99"/>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uiPriority w:val="99"/>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uiPriority w:val="99"/>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uiPriority w:val="99"/>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uiPriority w:val="99"/>
    <w:rsid w:val="00594161"/>
    <w:pPr>
      <w:spacing w:before="122" w:line="198" w:lineRule="exact"/>
      <w:ind w:left="1985" w:hanging="851"/>
      <w:jc w:val="right"/>
    </w:pPr>
    <w:rPr>
      <w:sz w:val="18"/>
    </w:rPr>
  </w:style>
  <w:style w:type="paragraph" w:customStyle="1" w:styleId="TLPTableBullet">
    <w:name w:val="TLPTableBullet"/>
    <w:aliases w:val="ttb"/>
    <w:basedOn w:val="OPCParaBase"/>
    <w:uiPriority w:val="99"/>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9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uiPriority w:val="99"/>
    <w:rsid w:val="00516B8D"/>
    <w:pPr>
      <w:keepLines/>
      <w:spacing w:before="240" w:after="120" w:line="240" w:lineRule="auto"/>
      <w:ind w:left="794"/>
    </w:pPr>
    <w:rPr>
      <w:b/>
      <w:kern w:val="28"/>
      <w:sz w:val="20"/>
    </w:rPr>
  </w:style>
  <w:style w:type="paragraph" w:customStyle="1" w:styleId="TofSectsHeading">
    <w:name w:val="TofSects(Heading)"/>
    <w:basedOn w:val="OPCParaBase"/>
    <w:uiPriority w:val="99"/>
    <w:rsid w:val="00856A31"/>
    <w:pPr>
      <w:spacing w:before="240" w:after="120" w:line="240" w:lineRule="auto"/>
    </w:pPr>
    <w:rPr>
      <w:b/>
      <w:sz w:val="24"/>
    </w:rPr>
  </w:style>
  <w:style w:type="paragraph" w:customStyle="1" w:styleId="TofSectsSection">
    <w:name w:val="TofSects(Section)"/>
    <w:basedOn w:val="OPCParaBase"/>
    <w:uiPriority w:val="99"/>
    <w:rsid w:val="00856A31"/>
    <w:pPr>
      <w:keepLines/>
      <w:spacing w:before="40" w:line="240" w:lineRule="auto"/>
      <w:ind w:left="1588" w:hanging="794"/>
    </w:pPr>
    <w:rPr>
      <w:kern w:val="28"/>
      <w:sz w:val="18"/>
    </w:rPr>
  </w:style>
  <w:style w:type="paragraph" w:customStyle="1" w:styleId="TofSectsSubdiv">
    <w:name w:val="TofSects(Subdiv)"/>
    <w:basedOn w:val="OPCParaBase"/>
    <w:uiPriority w:val="99"/>
    <w:rsid w:val="00856A31"/>
    <w:pPr>
      <w:keepLines/>
      <w:spacing w:before="80" w:line="240" w:lineRule="auto"/>
      <w:ind w:left="1588" w:hanging="794"/>
    </w:pPr>
    <w:rPr>
      <w:kern w:val="28"/>
    </w:rPr>
  </w:style>
  <w:style w:type="paragraph" w:customStyle="1" w:styleId="WRStyle">
    <w:name w:val="WR Style"/>
    <w:aliases w:val="WR"/>
    <w:basedOn w:val="OPCParaBase"/>
    <w:uiPriority w:val="99"/>
    <w:rsid w:val="00856A31"/>
    <w:pPr>
      <w:spacing w:before="240" w:line="240" w:lineRule="auto"/>
      <w:ind w:left="284" w:hanging="284"/>
    </w:pPr>
    <w:rPr>
      <w:b/>
      <w:i/>
      <w:kern w:val="28"/>
      <w:sz w:val="24"/>
    </w:rPr>
  </w:style>
  <w:style w:type="paragraph" w:customStyle="1" w:styleId="notepara">
    <w:name w:val="note(para)"/>
    <w:aliases w:val="na"/>
    <w:basedOn w:val="OPCParaBase"/>
    <w:uiPriority w:val="99"/>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uiPriority w:val="99"/>
    <w:rsid w:val="00A12128"/>
    <w:rPr>
      <w:b/>
      <w:sz w:val="28"/>
      <w:szCs w:val="32"/>
    </w:rPr>
  </w:style>
  <w:style w:type="paragraph" w:customStyle="1" w:styleId="LegislationMadeUnder">
    <w:name w:val="LegislationMadeUnder"/>
    <w:basedOn w:val="OPCParaBase"/>
    <w:next w:val="Normal"/>
    <w:uiPriority w:val="99"/>
    <w:rsid w:val="00D150E7"/>
    <w:rPr>
      <w:i/>
      <w:sz w:val="32"/>
      <w:szCs w:val="32"/>
    </w:rPr>
  </w:style>
  <w:style w:type="paragraph" w:customStyle="1" w:styleId="SignCoverPageEnd">
    <w:name w:val="SignCoverPageEnd"/>
    <w:basedOn w:val="OPCParaBase"/>
    <w:next w:val="Normal"/>
    <w:uiPriority w:val="99"/>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uiPriority w:val="99"/>
    <w:rsid w:val="008A46E1"/>
    <w:pPr>
      <w:outlineLvl w:val="0"/>
    </w:pPr>
    <w:rPr>
      <w:b/>
      <w:sz w:val="28"/>
      <w:szCs w:val="28"/>
    </w:rPr>
  </w:style>
  <w:style w:type="paragraph" w:customStyle="1" w:styleId="NotesHeading2">
    <w:name w:val="NotesHeading 2"/>
    <w:basedOn w:val="OPCParaBase"/>
    <w:next w:val="Normal"/>
    <w:uiPriority w:val="99"/>
    <w:rsid w:val="00B16A31"/>
    <w:rPr>
      <w:b/>
      <w:sz w:val="28"/>
      <w:szCs w:val="28"/>
    </w:rPr>
  </w:style>
  <w:style w:type="paragraph" w:customStyle="1" w:styleId="CompiledActNo">
    <w:name w:val="CompiledActNo"/>
    <w:basedOn w:val="OPCParaBase"/>
    <w:next w:val="Normal"/>
    <w:uiPriority w:val="99"/>
    <w:rsid w:val="00F349F1"/>
    <w:rPr>
      <w:b/>
      <w:sz w:val="24"/>
      <w:szCs w:val="24"/>
    </w:rPr>
  </w:style>
  <w:style w:type="paragraph" w:customStyle="1" w:styleId="ENotesText">
    <w:name w:val="ENotesText"/>
    <w:aliases w:val="Ent,ENt"/>
    <w:basedOn w:val="OPCParaBase"/>
    <w:next w:val="Normal"/>
    <w:uiPriority w:val="99"/>
    <w:rsid w:val="0026736C"/>
    <w:pPr>
      <w:spacing w:before="120"/>
    </w:pPr>
  </w:style>
  <w:style w:type="paragraph" w:customStyle="1" w:styleId="CompiledMadeUnder">
    <w:name w:val="CompiledMadeUnder"/>
    <w:basedOn w:val="OPCParaBase"/>
    <w:next w:val="Normal"/>
    <w:uiPriority w:val="99"/>
    <w:rsid w:val="00F349F1"/>
    <w:rPr>
      <w:i/>
      <w:sz w:val="24"/>
      <w:szCs w:val="24"/>
    </w:rPr>
  </w:style>
  <w:style w:type="paragraph" w:customStyle="1" w:styleId="Paragraphsub-sub-sub">
    <w:name w:val="Paragraph(sub-sub-sub)"/>
    <w:aliases w:val="aaaa"/>
    <w:basedOn w:val="OPCParaBase"/>
    <w:uiPriority w:val="99"/>
    <w:rsid w:val="00B308FE"/>
    <w:pPr>
      <w:tabs>
        <w:tab w:val="right" w:pos="3402"/>
      </w:tabs>
      <w:spacing w:before="40" w:line="240" w:lineRule="auto"/>
      <w:ind w:left="3402" w:hanging="3402"/>
    </w:pPr>
  </w:style>
  <w:style w:type="paragraph" w:customStyle="1" w:styleId="TableTextEndNotes">
    <w:name w:val="TableTextEndNotes"/>
    <w:aliases w:val="Tten"/>
    <w:basedOn w:val="Normal"/>
    <w:uiPriority w:val="99"/>
    <w:rsid w:val="0026736C"/>
    <w:pPr>
      <w:spacing w:before="60" w:line="240" w:lineRule="auto"/>
    </w:pPr>
    <w:rPr>
      <w:rFonts w:cs="Arial"/>
      <w:sz w:val="20"/>
      <w:szCs w:val="22"/>
    </w:rPr>
  </w:style>
  <w:style w:type="paragraph" w:customStyle="1" w:styleId="NoteToSubpara">
    <w:name w:val="NoteToSubpara"/>
    <w:aliases w:val="nts"/>
    <w:basedOn w:val="OPCParaBase"/>
    <w:uiPriority w:val="99"/>
    <w:rsid w:val="007F28C9"/>
    <w:pPr>
      <w:spacing w:before="40" w:line="198" w:lineRule="exact"/>
      <w:ind w:left="2835" w:hanging="709"/>
    </w:pPr>
    <w:rPr>
      <w:sz w:val="18"/>
    </w:rPr>
  </w:style>
  <w:style w:type="paragraph" w:customStyle="1" w:styleId="ENoteTableHeading">
    <w:name w:val="ENoteTableHeading"/>
    <w:aliases w:val="enth"/>
    <w:basedOn w:val="OPCParaBase"/>
    <w:uiPriority w:val="99"/>
    <w:rsid w:val="00215AF1"/>
    <w:pPr>
      <w:keepNext/>
      <w:spacing w:before="60" w:line="240" w:lineRule="atLeast"/>
    </w:pPr>
    <w:rPr>
      <w:rFonts w:ascii="Arial" w:hAnsi="Arial"/>
      <w:b/>
      <w:sz w:val="16"/>
    </w:rPr>
  </w:style>
  <w:style w:type="paragraph" w:customStyle="1" w:styleId="ENoteTTi">
    <w:name w:val="ENoteTTi"/>
    <w:aliases w:val="entti"/>
    <w:basedOn w:val="OPCParaBase"/>
    <w:uiPriority w:val="99"/>
    <w:rsid w:val="00215AF1"/>
    <w:pPr>
      <w:keepNext/>
      <w:spacing w:before="60" w:line="240" w:lineRule="atLeast"/>
      <w:ind w:left="170"/>
    </w:pPr>
    <w:rPr>
      <w:sz w:val="16"/>
    </w:rPr>
  </w:style>
  <w:style w:type="paragraph" w:customStyle="1" w:styleId="ENotesHeading1">
    <w:name w:val="ENotesHeading 1"/>
    <w:aliases w:val="Enh1,ENh1"/>
    <w:basedOn w:val="OPCParaBase"/>
    <w:next w:val="Normal"/>
    <w:uiPriority w:val="99"/>
    <w:rsid w:val="00FE4688"/>
    <w:pPr>
      <w:spacing w:before="120"/>
      <w:outlineLvl w:val="1"/>
    </w:pPr>
    <w:rPr>
      <w:b/>
      <w:sz w:val="28"/>
      <w:szCs w:val="28"/>
    </w:rPr>
  </w:style>
  <w:style w:type="paragraph" w:customStyle="1" w:styleId="ENotesHeading2">
    <w:name w:val="ENotesHeading 2"/>
    <w:aliases w:val="Enh2,ENh2"/>
    <w:basedOn w:val="OPCParaBase"/>
    <w:next w:val="Normal"/>
    <w:uiPriority w:val="99"/>
    <w:rsid w:val="00004470"/>
    <w:pPr>
      <w:spacing w:before="120" w:after="120"/>
      <w:outlineLvl w:val="2"/>
    </w:pPr>
    <w:rPr>
      <w:b/>
      <w:sz w:val="24"/>
      <w:szCs w:val="28"/>
    </w:rPr>
  </w:style>
  <w:style w:type="paragraph" w:customStyle="1" w:styleId="ENoteTTIndentHeading">
    <w:name w:val="ENoteTTIndentHeading"/>
    <w:aliases w:val="enTTHi"/>
    <w:basedOn w:val="OPCParaBase"/>
    <w:uiPriority w:val="99"/>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uiPriority w:val="99"/>
    <w:rsid w:val="008855C9"/>
    <w:pPr>
      <w:spacing w:before="60" w:line="240" w:lineRule="atLeast"/>
    </w:pPr>
    <w:rPr>
      <w:sz w:val="16"/>
    </w:rPr>
  </w:style>
  <w:style w:type="paragraph" w:customStyle="1" w:styleId="MadeunderText">
    <w:name w:val="MadeunderText"/>
    <w:basedOn w:val="OPCParaBase"/>
    <w:next w:val="CompiledMadeUnder"/>
    <w:uiPriority w:val="99"/>
    <w:rsid w:val="00132CEB"/>
    <w:pPr>
      <w:spacing w:before="240"/>
    </w:pPr>
    <w:rPr>
      <w:sz w:val="24"/>
      <w:szCs w:val="24"/>
    </w:rPr>
  </w:style>
  <w:style w:type="paragraph" w:customStyle="1" w:styleId="ENotesHeading3">
    <w:name w:val="ENotesHeading 3"/>
    <w:aliases w:val="Enh3"/>
    <w:basedOn w:val="OPCParaBase"/>
    <w:next w:val="Normal"/>
    <w:uiPriority w:val="99"/>
    <w:rsid w:val="00771613"/>
    <w:pPr>
      <w:keepNext/>
      <w:spacing w:before="120" w:line="240" w:lineRule="auto"/>
      <w:outlineLvl w:val="4"/>
    </w:pPr>
    <w:rPr>
      <w:b/>
      <w:szCs w:val="24"/>
    </w:rPr>
  </w:style>
  <w:style w:type="paragraph" w:customStyle="1" w:styleId="SubPartCASA">
    <w:name w:val="SubPart(CASA)"/>
    <w:aliases w:val="csp"/>
    <w:basedOn w:val="OPCParaBase"/>
    <w:next w:val="ActHead3"/>
    <w:uiPriority w:val="99"/>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uiPriority w:val="99"/>
    <w:rsid w:val="00BD0ECB"/>
    <w:pPr>
      <w:keepNext/>
      <w:spacing w:before="60" w:line="240" w:lineRule="atLeast"/>
      <w:ind w:left="340"/>
    </w:pPr>
    <w:rPr>
      <w:b/>
      <w:sz w:val="16"/>
    </w:rPr>
  </w:style>
  <w:style w:type="paragraph" w:customStyle="1" w:styleId="ENoteTTiSub">
    <w:name w:val="ENoteTTiSub"/>
    <w:aliases w:val="enttis"/>
    <w:basedOn w:val="OPCParaBase"/>
    <w:uiPriority w:val="99"/>
    <w:rsid w:val="002321E8"/>
    <w:pPr>
      <w:keepNext/>
      <w:spacing w:before="60" w:line="240" w:lineRule="atLeast"/>
      <w:ind w:left="340"/>
    </w:pPr>
    <w:rPr>
      <w:sz w:val="16"/>
    </w:rPr>
  </w:style>
  <w:style w:type="paragraph" w:customStyle="1" w:styleId="SubDivisionMigration">
    <w:name w:val="SubDivisionMigration"/>
    <w:aliases w:val="sdm"/>
    <w:basedOn w:val="OPCParaBase"/>
    <w:uiPriority w:val="99"/>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uiPriority w:val="99"/>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9"/>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9"/>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rsid w:val="00152336"/>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FF5B68"/>
    <w:rPr>
      <w:rFonts w:ascii="Cambria" w:eastAsia="Cambria" w:hAnsi="Cambria"/>
      <w:sz w:val="22"/>
      <w:szCs w:val="22"/>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CommentReference">
    <w:name w:val="annotation reference"/>
    <w:basedOn w:val="DefaultParagraphFont"/>
    <w:uiPriority w:val="99"/>
    <w:semiHidden/>
    <w:unhideWhenUsed/>
    <w:rsid w:val="00792B5A"/>
    <w:rPr>
      <w:sz w:val="16"/>
      <w:szCs w:val="16"/>
    </w:rPr>
  </w:style>
  <w:style w:type="paragraph" w:styleId="CommentText">
    <w:name w:val="annotation text"/>
    <w:basedOn w:val="Normal"/>
    <w:link w:val="CommentTextChar"/>
    <w:uiPriority w:val="99"/>
    <w:unhideWhenUsed/>
    <w:rsid w:val="00792B5A"/>
    <w:pPr>
      <w:spacing w:line="240" w:lineRule="auto"/>
    </w:pPr>
    <w:rPr>
      <w:sz w:val="20"/>
    </w:rPr>
  </w:style>
  <w:style w:type="character" w:customStyle="1" w:styleId="CommentTextChar">
    <w:name w:val="Comment Text Char"/>
    <w:basedOn w:val="DefaultParagraphFont"/>
    <w:link w:val="CommentText"/>
    <w:uiPriority w:val="99"/>
    <w:rsid w:val="00792B5A"/>
  </w:style>
  <w:style w:type="paragraph" w:styleId="CommentSubject">
    <w:name w:val="annotation subject"/>
    <w:basedOn w:val="CommentText"/>
    <w:next w:val="CommentText"/>
    <w:link w:val="CommentSubjectChar"/>
    <w:uiPriority w:val="99"/>
    <w:semiHidden/>
    <w:unhideWhenUsed/>
    <w:rsid w:val="00792B5A"/>
    <w:rPr>
      <w:b/>
      <w:bCs/>
    </w:rPr>
  </w:style>
  <w:style w:type="character" w:customStyle="1" w:styleId="CommentSubjectChar">
    <w:name w:val="Comment Subject Char"/>
    <w:basedOn w:val="CommentTextChar"/>
    <w:link w:val="CommentSubject"/>
    <w:uiPriority w:val="99"/>
    <w:semiHidden/>
    <w:rsid w:val="00792B5A"/>
    <w:rPr>
      <w:b/>
      <w:bCs/>
    </w:rPr>
  </w:style>
  <w:style w:type="paragraph" w:styleId="FootnoteText">
    <w:name w:val="footnote text"/>
    <w:basedOn w:val="Normal"/>
    <w:link w:val="FootnoteTextChar"/>
    <w:uiPriority w:val="99"/>
    <w:semiHidden/>
    <w:unhideWhenUsed/>
    <w:rsid w:val="009F5079"/>
    <w:pPr>
      <w:spacing w:line="240" w:lineRule="auto"/>
    </w:pPr>
    <w:rPr>
      <w:rFonts w:ascii="Cambria" w:eastAsia="Cambria" w:hAnsi="Cambria" w:cs="Times New Roman"/>
      <w:sz w:val="20"/>
    </w:rPr>
  </w:style>
  <w:style w:type="character" w:customStyle="1" w:styleId="FootnoteTextChar">
    <w:name w:val="Footnote Text Char"/>
    <w:basedOn w:val="DefaultParagraphFont"/>
    <w:link w:val="FootnoteText"/>
    <w:uiPriority w:val="99"/>
    <w:semiHidden/>
    <w:rsid w:val="009F5079"/>
    <w:rPr>
      <w:rFonts w:ascii="Cambria" w:eastAsia="Cambria" w:hAnsi="Cambria" w:cs="Times New Roman"/>
    </w:rPr>
  </w:style>
  <w:style w:type="character" w:styleId="FootnoteReference">
    <w:name w:val="footnote reference"/>
    <w:basedOn w:val="DefaultParagraphFont"/>
    <w:uiPriority w:val="99"/>
    <w:semiHidden/>
    <w:unhideWhenUsed/>
    <w:rsid w:val="009F5079"/>
    <w:rPr>
      <w:vertAlign w:val="superscript"/>
    </w:rPr>
  </w:style>
  <w:style w:type="paragraph" w:customStyle="1" w:styleId="ActHead10">
    <w:name w:val="ActHead 10"/>
    <w:aliases w:val="sp"/>
    <w:basedOn w:val="OPCParaBase"/>
    <w:next w:val="ActHead3"/>
    <w:uiPriority w:val="99"/>
    <w:rsid w:val="00FD77AB"/>
    <w:pPr>
      <w:keepNext/>
      <w:spacing w:before="280" w:line="240" w:lineRule="auto"/>
      <w:outlineLvl w:val="1"/>
    </w:pPr>
    <w:rPr>
      <w:b/>
      <w:sz w:val="32"/>
      <w:szCs w:val="30"/>
    </w:rPr>
  </w:style>
  <w:style w:type="numbering" w:customStyle="1" w:styleId="NoList1">
    <w:name w:val="No List1"/>
    <w:next w:val="NoList"/>
    <w:uiPriority w:val="99"/>
    <w:semiHidden/>
    <w:unhideWhenUsed/>
    <w:rsid w:val="00FD77AB"/>
  </w:style>
  <w:style w:type="paragraph" w:customStyle="1" w:styleId="Address">
    <w:name w:val="Address"/>
    <w:basedOn w:val="Normal"/>
    <w:uiPriority w:val="99"/>
    <w:qFormat/>
    <w:rsid w:val="00FD77AB"/>
    <w:pPr>
      <w:spacing w:line="240" w:lineRule="auto"/>
    </w:pPr>
    <w:rPr>
      <w:rFonts w:ascii="Arial" w:eastAsia="Cambria" w:hAnsi="Arial" w:cs="Times New Roman"/>
      <w:sz w:val="16"/>
      <w:szCs w:val="22"/>
    </w:rPr>
  </w:style>
  <w:style w:type="paragraph" w:customStyle="1" w:styleId="AxisLabel">
    <w:name w:val="Axis Label"/>
    <w:basedOn w:val="Normal"/>
    <w:uiPriority w:val="99"/>
    <w:qFormat/>
    <w:rsid w:val="00FD77AB"/>
    <w:pPr>
      <w:spacing w:before="180" w:line="240" w:lineRule="auto"/>
    </w:pPr>
    <w:rPr>
      <w:rFonts w:ascii="Arial" w:eastAsia="Cambria" w:hAnsi="Arial" w:cs="Times New Roman"/>
      <w:noProof/>
      <w:sz w:val="14"/>
      <w:szCs w:val="22"/>
      <w:lang w:eastAsia="en-AU"/>
    </w:rPr>
  </w:style>
  <w:style w:type="paragraph" w:customStyle="1" w:styleId="AxisTitle">
    <w:name w:val="Axis Title"/>
    <w:basedOn w:val="Normal"/>
    <w:uiPriority w:val="99"/>
    <w:qFormat/>
    <w:rsid w:val="00FD77AB"/>
    <w:pPr>
      <w:spacing w:before="180" w:line="240" w:lineRule="auto"/>
    </w:pPr>
    <w:rPr>
      <w:rFonts w:ascii="Arial" w:eastAsia="Cambria" w:hAnsi="Arial" w:cs="Times New Roman"/>
      <w:sz w:val="16"/>
      <w:szCs w:val="22"/>
    </w:rPr>
  </w:style>
  <w:style w:type="paragraph" w:styleId="Caption">
    <w:name w:val="caption"/>
    <w:basedOn w:val="Normal"/>
    <w:next w:val="Normal"/>
    <w:uiPriority w:val="35"/>
    <w:qFormat/>
    <w:rsid w:val="00FD77AB"/>
    <w:pPr>
      <w:spacing w:before="180" w:line="240" w:lineRule="atLeast"/>
    </w:pPr>
    <w:rPr>
      <w:rFonts w:ascii="Cambria" w:eastAsia="Cambria" w:hAnsi="Cambria" w:cs="Times New Roman"/>
      <w:sz w:val="17"/>
      <w:szCs w:val="18"/>
    </w:rPr>
  </w:style>
  <w:style w:type="paragraph" w:customStyle="1" w:styleId="Contents">
    <w:name w:val="Contents"/>
    <w:basedOn w:val="Normal"/>
    <w:uiPriority w:val="99"/>
    <w:rsid w:val="00FD77AB"/>
    <w:pPr>
      <w:spacing w:after="360" w:line="240" w:lineRule="atLeast"/>
    </w:pPr>
    <w:rPr>
      <w:rFonts w:ascii="Arial" w:eastAsia="Cambria" w:hAnsi="Arial" w:cs="Times New Roman"/>
      <w:b/>
      <w:sz w:val="64"/>
      <w:szCs w:val="22"/>
    </w:rPr>
  </w:style>
  <w:style w:type="paragraph" w:styleId="Date">
    <w:name w:val="Date"/>
    <w:basedOn w:val="Normal"/>
    <w:next w:val="Normal"/>
    <w:link w:val="DateChar"/>
    <w:uiPriority w:val="99"/>
    <w:rsid w:val="00FD77AB"/>
    <w:pPr>
      <w:spacing w:before="180" w:line="240" w:lineRule="atLeast"/>
    </w:pPr>
    <w:rPr>
      <w:rFonts w:ascii="Arial" w:eastAsia="Cambria" w:hAnsi="Arial" w:cs="Times New Roman"/>
      <w:sz w:val="28"/>
      <w:szCs w:val="22"/>
    </w:rPr>
  </w:style>
  <w:style w:type="character" w:customStyle="1" w:styleId="DateChar">
    <w:name w:val="Date Char"/>
    <w:basedOn w:val="DefaultParagraphFont"/>
    <w:link w:val="Date"/>
    <w:uiPriority w:val="99"/>
    <w:rsid w:val="00FD77AB"/>
    <w:rPr>
      <w:rFonts w:ascii="Arial" w:eastAsia="Cambria" w:hAnsi="Arial" w:cs="Times New Roman"/>
      <w:sz w:val="28"/>
      <w:szCs w:val="22"/>
    </w:rPr>
  </w:style>
  <w:style w:type="paragraph" w:customStyle="1" w:styleId="FigureCaption">
    <w:name w:val="Figure Caption"/>
    <w:basedOn w:val="Normal"/>
    <w:uiPriority w:val="99"/>
    <w:qFormat/>
    <w:rsid w:val="00FD77AB"/>
    <w:pPr>
      <w:spacing w:before="180" w:line="240" w:lineRule="atLeast"/>
    </w:pPr>
    <w:rPr>
      <w:rFonts w:ascii="Cambria" w:eastAsia="Cambria" w:hAnsi="Cambria" w:cs="Times New Roman"/>
      <w:szCs w:val="22"/>
    </w:rPr>
  </w:style>
  <w:style w:type="paragraph" w:customStyle="1" w:styleId="FigureTitle">
    <w:name w:val="Figure Title"/>
    <w:basedOn w:val="Normal"/>
    <w:uiPriority w:val="99"/>
    <w:qFormat/>
    <w:rsid w:val="00FD77AB"/>
    <w:pPr>
      <w:spacing w:before="180" w:after="180" w:line="220" w:lineRule="atLeast"/>
    </w:pPr>
    <w:rPr>
      <w:rFonts w:ascii="Cambria" w:eastAsia="Cambria" w:hAnsi="Cambria" w:cs="Times New Roman"/>
      <w:b/>
      <w:szCs w:val="22"/>
    </w:rPr>
  </w:style>
  <w:style w:type="paragraph" w:customStyle="1" w:styleId="FlowChartWhiteHeading">
    <w:name w:val="Flow Chart White Heading"/>
    <w:basedOn w:val="Normal"/>
    <w:uiPriority w:val="99"/>
    <w:rsid w:val="00FD77AB"/>
    <w:pPr>
      <w:spacing w:before="120" w:after="180" w:line="240" w:lineRule="atLeast"/>
      <w:jc w:val="center"/>
    </w:pPr>
    <w:rPr>
      <w:rFonts w:ascii="Arial" w:eastAsia="Cambria" w:hAnsi="Arial" w:cs="Times New Roman"/>
      <w:b/>
      <w:color w:val="FFFFFF"/>
      <w:szCs w:val="22"/>
    </w:rPr>
  </w:style>
  <w:style w:type="paragraph" w:customStyle="1" w:styleId="FlowChartBlackHeading">
    <w:name w:val="Flow Chart Black Heading"/>
    <w:basedOn w:val="FlowChartWhiteHeading"/>
    <w:uiPriority w:val="99"/>
    <w:rsid w:val="00FD77AB"/>
    <w:rPr>
      <w:color w:val="auto"/>
    </w:rPr>
  </w:style>
  <w:style w:type="paragraph" w:customStyle="1" w:styleId="FlowChartWhiteText">
    <w:name w:val="Flow Chart White Text"/>
    <w:basedOn w:val="Normal"/>
    <w:uiPriority w:val="99"/>
    <w:rsid w:val="00FD77AB"/>
    <w:pPr>
      <w:spacing w:line="240" w:lineRule="atLeast"/>
      <w:jc w:val="center"/>
    </w:pPr>
    <w:rPr>
      <w:rFonts w:ascii="Arial" w:eastAsia="Cambria" w:hAnsi="Arial" w:cs="Times New Roman"/>
      <w:color w:val="FFFFFF"/>
      <w:szCs w:val="22"/>
    </w:rPr>
  </w:style>
  <w:style w:type="paragraph" w:customStyle="1" w:styleId="FlowchartText">
    <w:name w:val="Flowchart Text"/>
    <w:basedOn w:val="Normal"/>
    <w:uiPriority w:val="99"/>
    <w:rsid w:val="00FD77AB"/>
    <w:pPr>
      <w:spacing w:line="240" w:lineRule="atLeast"/>
      <w:jc w:val="center"/>
    </w:pPr>
    <w:rPr>
      <w:rFonts w:ascii="Arial" w:eastAsia="Cambria" w:hAnsi="Arial" w:cs="Times New Roman"/>
      <w:szCs w:val="22"/>
    </w:rPr>
  </w:style>
  <w:style w:type="character" w:styleId="FollowedHyperlink">
    <w:name w:val="FollowedHyperlink"/>
    <w:basedOn w:val="DefaultParagraphFont"/>
    <w:rsid w:val="00FD77AB"/>
    <w:rPr>
      <w:color w:val="800080"/>
      <w:u w:val="single"/>
    </w:rPr>
  </w:style>
  <w:style w:type="paragraph" w:customStyle="1" w:styleId="HeaderNoLine">
    <w:name w:val="Header No Line"/>
    <w:basedOn w:val="Header"/>
    <w:uiPriority w:val="99"/>
    <w:rsid w:val="00FD77AB"/>
    <w:pPr>
      <w:keepNext w:val="0"/>
      <w:keepLines w:val="0"/>
      <w:tabs>
        <w:tab w:val="clear" w:pos="4150"/>
        <w:tab w:val="clear" w:pos="8307"/>
        <w:tab w:val="center" w:pos="4513"/>
        <w:tab w:val="right" w:pos="9026"/>
      </w:tabs>
      <w:spacing w:after="240" w:line="240" w:lineRule="auto"/>
      <w:jc w:val="right"/>
    </w:pPr>
    <w:rPr>
      <w:rFonts w:ascii="Cambria" w:eastAsia="Cambria" w:hAnsi="Cambria"/>
      <w:sz w:val="17"/>
      <w:szCs w:val="22"/>
      <w:lang w:eastAsia="en-US"/>
    </w:rPr>
  </w:style>
  <w:style w:type="character" w:styleId="Hyperlink">
    <w:name w:val="Hyperlink"/>
    <w:basedOn w:val="DefaultParagraphFont"/>
    <w:uiPriority w:val="99"/>
    <w:unhideWhenUsed/>
    <w:rsid w:val="00FD77AB"/>
    <w:rPr>
      <w:color w:val="0000FF"/>
      <w:u w:val="single"/>
    </w:rPr>
  </w:style>
  <w:style w:type="paragraph" w:customStyle="1" w:styleId="Key">
    <w:name w:val="Key"/>
    <w:basedOn w:val="Normal"/>
    <w:uiPriority w:val="99"/>
    <w:qFormat/>
    <w:rsid w:val="00FD77AB"/>
    <w:pPr>
      <w:spacing w:before="180" w:after="180" w:line="240" w:lineRule="atLeast"/>
    </w:pPr>
    <w:rPr>
      <w:rFonts w:ascii="Cambria" w:eastAsia="Cambria" w:hAnsi="Cambria" w:cs="Times New Roman"/>
      <w:sz w:val="14"/>
      <w:szCs w:val="22"/>
    </w:rPr>
  </w:style>
  <w:style w:type="paragraph" w:customStyle="1" w:styleId="LegalCopy">
    <w:name w:val="Legal Copy"/>
    <w:basedOn w:val="Footer"/>
    <w:uiPriority w:val="99"/>
    <w:qFormat/>
    <w:rsid w:val="00FD77AB"/>
    <w:pPr>
      <w:tabs>
        <w:tab w:val="clear" w:pos="4153"/>
        <w:tab w:val="clear" w:pos="8306"/>
        <w:tab w:val="center" w:pos="4513"/>
        <w:tab w:val="right" w:pos="9026"/>
      </w:tabs>
    </w:pPr>
    <w:rPr>
      <w:rFonts w:ascii="Cambria" w:eastAsia="Cambria" w:hAnsi="Cambria"/>
      <w:sz w:val="17"/>
      <w:szCs w:val="22"/>
      <w:lang w:eastAsia="en-US"/>
    </w:rPr>
  </w:style>
  <w:style w:type="paragraph" w:customStyle="1" w:styleId="LegalSubheading">
    <w:name w:val="Legal Subheading"/>
    <w:basedOn w:val="Footer"/>
    <w:uiPriority w:val="99"/>
    <w:qFormat/>
    <w:rsid w:val="00FD77AB"/>
    <w:pPr>
      <w:tabs>
        <w:tab w:val="clear" w:pos="4153"/>
        <w:tab w:val="clear" w:pos="8306"/>
        <w:tab w:val="center" w:pos="4513"/>
        <w:tab w:val="right" w:pos="9026"/>
      </w:tabs>
    </w:pPr>
    <w:rPr>
      <w:rFonts w:ascii="Cambria" w:eastAsia="Cambria" w:hAnsi="Cambria"/>
      <w:b/>
      <w:sz w:val="17"/>
      <w:szCs w:val="22"/>
      <w:lang w:eastAsia="en-US"/>
    </w:rPr>
  </w:style>
  <w:style w:type="table" w:styleId="LightShading-Accent2">
    <w:name w:val="Light Shading Accent 2"/>
    <w:basedOn w:val="TableNormal"/>
    <w:uiPriority w:val="60"/>
    <w:rsid w:val="00FD77AB"/>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FD77AB"/>
    <w:pPr>
      <w:spacing w:before="120" w:after="180" w:line="240" w:lineRule="atLeast"/>
      <w:ind w:left="360" w:hanging="360"/>
    </w:pPr>
    <w:rPr>
      <w:rFonts w:ascii="Cambria" w:eastAsia="Cambria" w:hAnsi="Cambria" w:cs="Times New Roman"/>
      <w:szCs w:val="22"/>
    </w:rPr>
  </w:style>
  <w:style w:type="paragraph" w:styleId="ListBullet2">
    <w:name w:val="List Bullet 2"/>
    <w:basedOn w:val="Normal"/>
    <w:uiPriority w:val="99"/>
    <w:qFormat/>
    <w:rsid w:val="00FD77AB"/>
    <w:pPr>
      <w:spacing w:before="120" w:after="180" w:line="240" w:lineRule="atLeast"/>
      <w:ind w:left="720" w:hanging="360"/>
    </w:pPr>
    <w:rPr>
      <w:rFonts w:ascii="Cambria" w:eastAsia="Cambria" w:hAnsi="Cambria" w:cs="Times New Roman"/>
      <w:szCs w:val="22"/>
    </w:rPr>
  </w:style>
  <w:style w:type="paragraph" w:styleId="ListBullet3">
    <w:name w:val="List Bullet 3"/>
    <w:basedOn w:val="Normal"/>
    <w:uiPriority w:val="99"/>
    <w:qFormat/>
    <w:rsid w:val="00FD77AB"/>
    <w:pPr>
      <w:numPr>
        <w:ilvl w:val="2"/>
        <w:numId w:val="4"/>
      </w:numPr>
      <w:spacing w:before="120" w:after="180" w:line="240" w:lineRule="atLeast"/>
    </w:pPr>
    <w:rPr>
      <w:rFonts w:ascii="Cambria" w:eastAsia="Cambria" w:hAnsi="Cambria" w:cs="Times New Roman"/>
      <w:szCs w:val="22"/>
    </w:rPr>
  </w:style>
  <w:style w:type="numbering" w:customStyle="1" w:styleId="ListBullets">
    <w:name w:val="ListBullets"/>
    <w:uiPriority w:val="99"/>
    <w:locked/>
    <w:rsid w:val="00FD77AB"/>
    <w:pPr>
      <w:numPr>
        <w:numId w:val="4"/>
      </w:numPr>
    </w:pPr>
  </w:style>
  <w:style w:type="table" w:styleId="MediumGrid2-Accent5">
    <w:name w:val="Medium Grid 2 Accent 5"/>
    <w:basedOn w:val="TableNormal"/>
    <w:uiPriority w:val="68"/>
    <w:rsid w:val="00FD77AB"/>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uiPriority w:val="99"/>
    <w:qFormat/>
    <w:rsid w:val="00FD77AB"/>
    <w:pPr>
      <w:spacing w:before="180" w:after="180" w:line="240" w:lineRule="atLeast"/>
    </w:pPr>
    <w:rPr>
      <w:rFonts w:ascii="Arial" w:eastAsia="Cambria" w:hAnsi="Arial" w:cs="Times New Roman"/>
      <w:b/>
      <w:sz w:val="32"/>
      <w:szCs w:val="22"/>
    </w:rPr>
  </w:style>
  <w:style w:type="paragraph" w:customStyle="1" w:styleId="Notes">
    <w:name w:val="Notes"/>
    <w:basedOn w:val="Normal"/>
    <w:uiPriority w:val="99"/>
    <w:qFormat/>
    <w:locked/>
    <w:rsid w:val="00FD77AB"/>
    <w:pPr>
      <w:spacing w:before="180" w:line="240" w:lineRule="auto"/>
    </w:pPr>
    <w:rPr>
      <w:rFonts w:ascii="Arial" w:eastAsia="Cambria" w:hAnsi="Arial" w:cs="Times New Roman"/>
      <w:sz w:val="16"/>
      <w:szCs w:val="22"/>
    </w:rPr>
  </w:style>
  <w:style w:type="paragraph" w:customStyle="1" w:styleId="Numberbullet">
    <w:name w:val="Number bullet"/>
    <w:basedOn w:val="ListBullet"/>
    <w:uiPriority w:val="99"/>
    <w:qFormat/>
    <w:rsid w:val="00FD77AB"/>
    <w:pPr>
      <w:numPr>
        <w:numId w:val="5"/>
      </w:numPr>
    </w:pPr>
  </w:style>
  <w:style w:type="paragraph" w:customStyle="1" w:styleId="Numberbullet2">
    <w:name w:val="Number bullet 2"/>
    <w:basedOn w:val="ListBullet2"/>
    <w:uiPriority w:val="99"/>
    <w:qFormat/>
    <w:rsid w:val="00FD77AB"/>
    <w:pPr>
      <w:numPr>
        <w:ilvl w:val="1"/>
        <w:numId w:val="5"/>
      </w:numPr>
    </w:pPr>
  </w:style>
  <w:style w:type="paragraph" w:customStyle="1" w:styleId="Numberbullet3">
    <w:name w:val="Number bullet 3"/>
    <w:basedOn w:val="ListBullet3"/>
    <w:uiPriority w:val="99"/>
    <w:qFormat/>
    <w:rsid w:val="00FD77AB"/>
    <w:pPr>
      <w:numPr>
        <w:numId w:val="5"/>
      </w:numPr>
    </w:pPr>
  </w:style>
  <w:style w:type="numbering" w:customStyle="1" w:styleId="NumberBullet0">
    <w:name w:val="NumberBullet"/>
    <w:uiPriority w:val="99"/>
    <w:locked/>
    <w:rsid w:val="00FD77AB"/>
  </w:style>
  <w:style w:type="character" w:styleId="PlaceholderText">
    <w:name w:val="Placeholder Text"/>
    <w:basedOn w:val="DefaultParagraphFont"/>
    <w:uiPriority w:val="99"/>
    <w:semiHidden/>
    <w:rsid w:val="00FD77AB"/>
    <w:rPr>
      <w:color w:val="808080"/>
    </w:rPr>
  </w:style>
  <w:style w:type="paragraph" w:customStyle="1" w:styleId="Reference">
    <w:name w:val="Reference"/>
    <w:basedOn w:val="Normal"/>
    <w:uiPriority w:val="99"/>
    <w:rsid w:val="00FD77AB"/>
    <w:pPr>
      <w:spacing w:before="40" w:line="180" w:lineRule="atLeast"/>
      <w:ind w:hanging="170"/>
    </w:pPr>
    <w:rPr>
      <w:rFonts w:ascii="Cambria" w:eastAsia="Cambria" w:hAnsi="Cambria" w:cs="Times New Roman"/>
      <w:sz w:val="19"/>
      <w:szCs w:val="22"/>
    </w:rPr>
  </w:style>
  <w:style w:type="paragraph" w:styleId="Subtitle">
    <w:name w:val="Subtitle"/>
    <w:basedOn w:val="Normal"/>
    <w:next w:val="Normal"/>
    <w:link w:val="SubtitleChar"/>
    <w:uiPriority w:val="11"/>
    <w:qFormat/>
    <w:rsid w:val="00FD77AB"/>
    <w:pPr>
      <w:numPr>
        <w:ilvl w:val="1"/>
      </w:numPr>
      <w:spacing w:before="180" w:after="360" w:line="240" w:lineRule="atLeast"/>
      <w:ind w:left="170"/>
    </w:pPr>
    <w:rPr>
      <w:rFonts w:ascii="Arial" w:eastAsia="Times New Roman" w:hAnsi="Arial" w:cs="Times New Roman"/>
      <w:bCs/>
      <w:iCs/>
      <w:sz w:val="40"/>
      <w:szCs w:val="24"/>
    </w:rPr>
  </w:style>
  <w:style w:type="character" w:customStyle="1" w:styleId="SubtitleChar">
    <w:name w:val="Subtitle Char"/>
    <w:basedOn w:val="DefaultParagraphFont"/>
    <w:link w:val="Subtitle"/>
    <w:uiPriority w:val="11"/>
    <w:rsid w:val="00FD77AB"/>
    <w:rPr>
      <w:rFonts w:ascii="Arial" w:eastAsia="Times New Roman" w:hAnsi="Arial" w:cs="Times New Roman"/>
      <w:bCs/>
      <w:iCs/>
      <w:sz w:val="40"/>
      <w:szCs w:val="24"/>
    </w:rPr>
  </w:style>
  <w:style w:type="paragraph" w:customStyle="1" w:styleId="TableCaption">
    <w:name w:val="Table Caption"/>
    <w:basedOn w:val="FigureCaption"/>
    <w:uiPriority w:val="99"/>
    <w:qFormat/>
    <w:rsid w:val="00FD77AB"/>
    <w:pPr>
      <w:spacing w:after="240"/>
    </w:pPr>
    <w:rPr>
      <w:sz w:val="17"/>
    </w:rPr>
  </w:style>
  <w:style w:type="table" w:customStyle="1" w:styleId="TableTGAblue">
    <w:name w:val="Table TGA blue"/>
    <w:basedOn w:val="TableNormal"/>
    <w:uiPriority w:val="99"/>
    <w:qFormat/>
    <w:rsid w:val="00FD77AB"/>
    <w:rPr>
      <w:rFonts w:ascii="Cambria" w:eastAsia="Cambria" w:hAnsi="Cambria" w:cs="Times New Roman"/>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
    <w:name w:val="Table TGA black"/>
    <w:basedOn w:val="TableNormal"/>
    <w:uiPriority w:val="99"/>
    <w:rsid w:val="00FD77AB"/>
    <w:pPr>
      <w:spacing w:before="60"/>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uiPriority w:val="99"/>
    <w:qFormat/>
    <w:rsid w:val="00FD77AB"/>
    <w:pPr>
      <w:spacing w:before="180" w:after="180" w:line="240" w:lineRule="atLeast"/>
    </w:pPr>
    <w:rPr>
      <w:rFonts w:ascii="Cambria" w:eastAsia="Cambria" w:hAnsi="Cambria" w:cs="Times New Roman"/>
      <w:b/>
      <w:sz w:val="20"/>
      <w:szCs w:val="22"/>
    </w:rPr>
  </w:style>
  <w:style w:type="paragraph" w:customStyle="1" w:styleId="TGASignoff">
    <w:name w:val="TGA Signoff"/>
    <w:basedOn w:val="Normal"/>
    <w:uiPriority w:val="99"/>
    <w:qFormat/>
    <w:rsid w:val="00FD77AB"/>
    <w:pPr>
      <w:spacing w:before="180" w:after="180" w:line="240" w:lineRule="atLeast"/>
      <w:jc w:val="center"/>
    </w:pPr>
    <w:rPr>
      <w:rFonts w:ascii="Arial" w:eastAsia="Cambria" w:hAnsi="Arial" w:cs="Times New Roman"/>
      <w:b/>
      <w:sz w:val="28"/>
      <w:szCs w:val="22"/>
    </w:rPr>
  </w:style>
  <w:style w:type="paragraph" w:styleId="Title">
    <w:name w:val="Title"/>
    <w:next w:val="Normal"/>
    <w:link w:val="TitleChar"/>
    <w:uiPriority w:val="99"/>
    <w:qFormat/>
    <w:rsid w:val="00FD77AB"/>
    <w:pPr>
      <w:spacing w:after="480"/>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99"/>
    <w:rsid w:val="00FD77AB"/>
    <w:rPr>
      <w:rFonts w:ascii="Arial" w:eastAsia="Times New Roman" w:hAnsi="Arial" w:cs="Times New Roman"/>
      <w:spacing w:val="5"/>
      <w:kern w:val="28"/>
      <w:sz w:val="52"/>
      <w:szCs w:val="52"/>
    </w:rPr>
  </w:style>
  <w:style w:type="paragraph" w:customStyle="1" w:styleId="TOCHeading1">
    <w:name w:val="TOC Heading1"/>
    <w:basedOn w:val="Heading1"/>
    <w:next w:val="Normal"/>
    <w:uiPriority w:val="39"/>
    <w:semiHidden/>
    <w:unhideWhenUsed/>
    <w:qFormat/>
    <w:rsid w:val="00FD77AB"/>
    <w:pPr>
      <w:spacing w:line="276" w:lineRule="auto"/>
      <w:outlineLvl w:val="9"/>
    </w:pPr>
    <w:rPr>
      <w:rFonts w:ascii="Arial" w:eastAsia="Times New Roman" w:hAnsi="Arial" w:cs="Times New Roman"/>
      <w:bCs w:val="0"/>
      <w:color w:val="002035"/>
      <w:szCs w:val="32"/>
      <w:lang w:val="en-US"/>
    </w:rPr>
  </w:style>
  <w:style w:type="paragraph" w:customStyle="1" w:styleId="Subject">
    <w:name w:val="Subject"/>
    <w:basedOn w:val="Normal"/>
    <w:uiPriority w:val="99"/>
    <w:qFormat/>
    <w:rsid w:val="00FD77AB"/>
    <w:pPr>
      <w:spacing w:before="180" w:after="180" w:line="240" w:lineRule="atLeast"/>
    </w:pPr>
    <w:rPr>
      <w:rFonts w:ascii="Cambria" w:eastAsia="Cambria" w:hAnsi="Cambria" w:cs="Times New Roman"/>
      <w:b/>
      <w:szCs w:val="22"/>
    </w:rPr>
  </w:style>
  <w:style w:type="paragraph" w:customStyle="1" w:styleId="Footnote">
    <w:name w:val="Footnote"/>
    <w:uiPriority w:val="99"/>
    <w:qFormat/>
    <w:rsid w:val="00FD77AB"/>
    <w:rPr>
      <w:rFonts w:ascii="Cambria" w:eastAsia="Cambria" w:hAnsi="Cambria" w:cs="Times New Roman"/>
    </w:rPr>
  </w:style>
  <w:style w:type="paragraph" w:styleId="ListParagraph">
    <w:name w:val="List Paragraph"/>
    <w:basedOn w:val="Normal"/>
    <w:uiPriority w:val="34"/>
    <w:qFormat/>
    <w:rsid w:val="00FD77AB"/>
    <w:pPr>
      <w:spacing w:before="180" w:after="180" w:line="240" w:lineRule="atLeast"/>
      <w:ind w:left="720"/>
      <w:contextualSpacing/>
    </w:pPr>
    <w:rPr>
      <w:rFonts w:ascii="Cambria" w:eastAsia="Cambria" w:hAnsi="Cambria" w:cs="Times New Roman"/>
      <w:szCs w:val="22"/>
    </w:rPr>
  </w:style>
  <w:style w:type="paragraph" w:customStyle="1" w:styleId="TableHeading2">
    <w:name w:val="Table Heading 2"/>
    <w:basedOn w:val="Normal"/>
    <w:uiPriority w:val="99"/>
    <w:qFormat/>
    <w:rsid w:val="00FD77AB"/>
    <w:pPr>
      <w:spacing w:before="180" w:after="180" w:line="240" w:lineRule="atLeast"/>
    </w:pPr>
    <w:rPr>
      <w:rFonts w:ascii="Cambria" w:eastAsia="Cambria" w:hAnsi="Cambria" w:cs="Times New Roman"/>
      <w:b/>
      <w:sz w:val="19"/>
      <w:szCs w:val="22"/>
    </w:rPr>
  </w:style>
  <w:style w:type="character" w:styleId="Emphasis">
    <w:name w:val="Emphasis"/>
    <w:basedOn w:val="DefaultParagraphFont"/>
    <w:uiPriority w:val="20"/>
    <w:qFormat/>
    <w:rsid w:val="00FD77AB"/>
    <w:rPr>
      <w:i/>
      <w:iCs/>
    </w:rPr>
  </w:style>
  <w:style w:type="paragraph" w:customStyle="1" w:styleId="TableHeading0">
    <w:name w:val="Table Heading"/>
    <w:basedOn w:val="Normal"/>
    <w:uiPriority w:val="99"/>
    <w:qFormat/>
    <w:rsid w:val="00FD77AB"/>
    <w:pPr>
      <w:spacing w:before="180" w:after="180" w:line="240" w:lineRule="atLeast"/>
    </w:pPr>
    <w:rPr>
      <w:rFonts w:ascii="Calibri" w:eastAsia="Calibri" w:hAnsi="Calibri" w:cs="Times New Roman"/>
      <w:b/>
      <w:color w:val="FFFFFF"/>
      <w:sz w:val="20"/>
      <w:szCs w:val="22"/>
    </w:rPr>
  </w:style>
  <w:style w:type="paragraph" w:customStyle="1" w:styleId="TableHeading1">
    <w:name w:val="Table Heading 1"/>
    <w:basedOn w:val="Normal"/>
    <w:uiPriority w:val="99"/>
    <w:qFormat/>
    <w:rsid w:val="00FD77AB"/>
    <w:pPr>
      <w:spacing w:before="180" w:after="180" w:line="240" w:lineRule="atLeast"/>
    </w:pPr>
    <w:rPr>
      <w:rFonts w:ascii="Cambria" w:eastAsia="Cambria" w:hAnsi="Cambria" w:cs="Times New Roman"/>
      <w:b/>
      <w:color w:val="FFFFFF"/>
      <w:sz w:val="19"/>
      <w:szCs w:val="22"/>
    </w:rPr>
  </w:style>
  <w:style w:type="paragraph" w:customStyle="1" w:styleId="Tabletext0">
    <w:name w:val="Table text"/>
    <w:basedOn w:val="Normal"/>
    <w:uiPriority w:val="99"/>
    <w:qFormat/>
    <w:rsid w:val="00FD77AB"/>
    <w:pPr>
      <w:spacing w:before="180" w:after="180" w:line="240" w:lineRule="atLeast"/>
    </w:pPr>
    <w:rPr>
      <w:rFonts w:ascii="Cambria" w:eastAsia="Cambria" w:hAnsi="Cambria" w:cs="Times New Roman"/>
      <w:sz w:val="19"/>
      <w:szCs w:val="22"/>
    </w:rPr>
  </w:style>
  <w:style w:type="numbering" w:customStyle="1" w:styleId="NumberBullet1">
    <w:name w:val="NumberBullet1"/>
    <w:uiPriority w:val="99"/>
    <w:rsid w:val="00FD77AB"/>
  </w:style>
  <w:style w:type="numbering" w:customStyle="1" w:styleId="ListBullets1">
    <w:name w:val="ListBullets1"/>
    <w:uiPriority w:val="99"/>
    <w:rsid w:val="00FD77AB"/>
  </w:style>
  <w:style w:type="paragraph" w:customStyle="1" w:styleId="FigureDescription">
    <w:name w:val="Figure Description"/>
    <w:basedOn w:val="Normal"/>
    <w:next w:val="Normal"/>
    <w:uiPriority w:val="99"/>
    <w:qFormat/>
    <w:rsid w:val="00FD77AB"/>
    <w:pPr>
      <w:spacing w:before="120" w:line="240" w:lineRule="atLeast"/>
    </w:pPr>
    <w:rPr>
      <w:rFonts w:ascii="Cambria" w:eastAsia="Cambria" w:hAnsi="Cambria" w:cs="Times New Roman"/>
      <w:sz w:val="19"/>
      <w:szCs w:val="22"/>
    </w:rPr>
  </w:style>
  <w:style w:type="paragraph" w:customStyle="1" w:styleId="TableDescription">
    <w:name w:val="Table Description"/>
    <w:basedOn w:val="FigureDescription"/>
    <w:uiPriority w:val="99"/>
    <w:qFormat/>
    <w:rsid w:val="00FD77AB"/>
    <w:pPr>
      <w:keepNext/>
      <w:spacing w:after="240"/>
    </w:pPr>
    <w:rPr>
      <w:szCs w:val="19"/>
    </w:rPr>
  </w:style>
  <w:style w:type="table" w:customStyle="1" w:styleId="TableTGA1">
    <w:name w:val="Table_TGA_1"/>
    <w:basedOn w:val="TableNormal"/>
    <w:uiPriority w:val="99"/>
    <w:rsid w:val="00FD77AB"/>
    <w:rPr>
      <w:rFonts w:ascii="Minion Pro" w:hAnsi="Minion Pro"/>
      <w:szCs w:val="22"/>
    </w:rPr>
    <w:tblPr>
      <w:tblInd w:w="113" w:type="dxa"/>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Autospacing="0" w:afterLines="0" w:afterAutospacing="0" w:line="240" w:lineRule="auto"/>
      </w:pPr>
      <w:rPr>
        <w:rFonts w:ascii="Minion Pro" w:hAnsi="Minion Pro"/>
        <w:b/>
        <w:color w:val="B3C960"/>
        <w:sz w:val="20"/>
      </w:rPr>
      <w:tblPr/>
      <w:trPr>
        <w:cantSplit/>
        <w:tblHeader/>
      </w:tr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
    <w:name w:val="Table_TGA_2"/>
    <w:basedOn w:val="TableNormal"/>
    <w:uiPriority w:val="99"/>
    <w:qFormat/>
    <w:rsid w:val="00FD77AB"/>
    <w:rPr>
      <w:rFonts w:ascii="Cambria" w:hAnsi="Cambria"/>
      <w:szCs w:val="22"/>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b/>
        <w:color w:val="B3C96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paragraph" w:styleId="BodyTextIndent3">
    <w:name w:val="Body Text Indent 3"/>
    <w:basedOn w:val="Normal"/>
    <w:link w:val="BodyTextIndent3Char"/>
    <w:uiPriority w:val="99"/>
    <w:rsid w:val="00FD77AB"/>
    <w:pPr>
      <w:spacing w:line="240" w:lineRule="auto"/>
      <w:ind w:left="709"/>
    </w:pPr>
    <w:rPr>
      <w:rFonts w:eastAsia="Times New Roman" w:cs="Times New Roman"/>
      <w:i/>
      <w:sz w:val="24"/>
      <w:lang w:eastAsia="en-AU"/>
    </w:rPr>
  </w:style>
  <w:style w:type="character" w:customStyle="1" w:styleId="BodyTextIndent3Char">
    <w:name w:val="Body Text Indent 3 Char"/>
    <w:basedOn w:val="DefaultParagraphFont"/>
    <w:link w:val="BodyTextIndent3"/>
    <w:uiPriority w:val="99"/>
    <w:rsid w:val="00FD77AB"/>
    <w:rPr>
      <w:rFonts w:eastAsia="Times New Roman" w:cs="Times New Roman"/>
      <w:i/>
      <w:sz w:val="24"/>
      <w:lang w:eastAsia="en-AU"/>
    </w:rPr>
  </w:style>
  <w:style w:type="paragraph" w:customStyle="1" w:styleId="BodyTextIndent1">
    <w:name w:val="Body Text Indent1"/>
    <w:basedOn w:val="Normal"/>
    <w:next w:val="BodyTextIndent"/>
    <w:link w:val="BodyTextIndentChar"/>
    <w:uiPriority w:val="99"/>
    <w:unhideWhenUsed/>
    <w:rsid w:val="00FD77AB"/>
    <w:pPr>
      <w:spacing w:after="120" w:line="240" w:lineRule="atLeast"/>
      <w:ind w:left="283"/>
    </w:pPr>
    <w:rPr>
      <w:rFonts w:ascii="Cambria" w:eastAsia="Cambria" w:hAnsi="Cambria"/>
      <w:sz w:val="20"/>
    </w:rPr>
  </w:style>
  <w:style w:type="character" w:customStyle="1" w:styleId="BodyTextIndentChar">
    <w:name w:val="Body Text Indent Char"/>
    <w:basedOn w:val="DefaultParagraphFont"/>
    <w:link w:val="BodyTextIndent1"/>
    <w:uiPriority w:val="99"/>
    <w:rsid w:val="00FD77AB"/>
    <w:rPr>
      <w:rFonts w:ascii="Cambria" w:eastAsia="Cambria" w:hAnsi="Cambria"/>
    </w:rPr>
  </w:style>
  <w:style w:type="character" w:styleId="PageNumber">
    <w:name w:val="page number"/>
    <w:basedOn w:val="DefaultParagraphFont"/>
    <w:rsid w:val="00FD77AB"/>
  </w:style>
  <w:style w:type="paragraph" w:styleId="BodyText">
    <w:name w:val="Body Text"/>
    <w:basedOn w:val="Normal"/>
    <w:link w:val="BodyTextChar"/>
    <w:uiPriority w:val="99"/>
    <w:rsid w:val="00FD77AB"/>
    <w:pPr>
      <w:spacing w:line="240" w:lineRule="auto"/>
    </w:pPr>
    <w:rPr>
      <w:rFonts w:eastAsia="Times New Roman" w:cs="Times New Roman"/>
      <w:snapToGrid w:val="0"/>
      <w:color w:val="000000"/>
      <w:sz w:val="24"/>
    </w:rPr>
  </w:style>
  <w:style w:type="character" w:customStyle="1" w:styleId="BodyTextChar">
    <w:name w:val="Body Text Char"/>
    <w:basedOn w:val="DefaultParagraphFont"/>
    <w:link w:val="BodyText"/>
    <w:uiPriority w:val="99"/>
    <w:rsid w:val="00FD77AB"/>
    <w:rPr>
      <w:rFonts w:eastAsia="Times New Roman" w:cs="Times New Roman"/>
      <w:snapToGrid w:val="0"/>
      <w:color w:val="000000"/>
      <w:sz w:val="24"/>
    </w:rPr>
  </w:style>
  <w:style w:type="paragraph" w:styleId="BodyTextIndent2">
    <w:name w:val="Body Text Indent 2"/>
    <w:basedOn w:val="Normal"/>
    <w:link w:val="BodyTextIndent2Char"/>
    <w:uiPriority w:val="99"/>
    <w:rsid w:val="00FD77AB"/>
    <w:pPr>
      <w:spacing w:line="240" w:lineRule="auto"/>
      <w:ind w:left="2835" w:hanging="1701"/>
    </w:pPr>
    <w:rPr>
      <w:rFonts w:eastAsia="Times New Roman" w:cs="Times New Roman"/>
      <w:sz w:val="24"/>
      <w:lang w:eastAsia="en-AU"/>
    </w:rPr>
  </w:style>
  <w:style w:type="character" w:customStyle="1" w:styleId="BodyTextIndent2Char">
    <w:name w:val="Body Text Indent 2 Char"/>
    <w:basedOn w:val="DefaultParagraphFont"/>
    <w:link w:val="BodyTextIndent2"/>
    <w:uiPriority w:val="99"/>
    <w:rsid w:val="00FD77AB"/>
    <w:rPr>
      <w:rFonts w:eastAsia="Times New Roman" w:cs="Times New Roman"/>
      <w:sz w:val="24"/>
      <w:lang w:eastAsia="en-AU"/>
    </w:rPr>
  </w:style>
  <w:style w:type="paragraph" w:styleId="BodyText2">
    <w:name w:val="Body Text 2"/>
    <w:basedOn w:val="Normal"/>
    <w:link w:val="BodyText2Char"/>
    <w:uiPriority w:val="99"/>
    <w:rsid w:val="00FD77AB"/>
    <w:pPr>
      <w:spacing w:line="240" w:lineRule="auto"/>
    </w:pPr>
    <w:rPr>
      <w:rFonts w:eastAsia="Times New Roman" w:cs="Times New Roman"/>
      <w:color w:val="FF0000"/>
      <w:sz w:val="24"/>
      <w:lang w:eastAsia="en-AU"/>
    </w:rPr>
  </w:style>
  <w:style w:type="character" w:customStyle="1" w:styleId="BodyText2Char">
    <w:name w:val="Body Text 2 Char"/>
    <w:basedOn w:val="DefaultParagraphFont"/>
    <w:link w:val="BodyText2"/>
    <w:uiPriority w:val="99"/>
    <w:rsid w:val="00FD77AB"/>
    <w:rPr>
      <w:rFonts w:eastAsia="Times New Roman" w:cs="Times New Roman"/>
      <w:color w:val="FF0000"/>
      <w:sz w:val="24"/>
      <w:lang w:eastAsia="en-AU"/>
    </w:rPr>
  </w:style>
  <w:style w:type="paragraph" w:styleId="BodyText3">
    <w:name w:val="Body Text 3"/>
    <w:basedOn w:val="Normal"/>
    <w:link w:val="BodyText3Char"/>
    <w:uiPriority w:val="99"/>
    <w:rsid w:val="00FD77AB"/>
    <w:pPr>
      <w:spacing w:line="240" w:lineRule="auto"/>
    </w:pPr>
    <w:rPr>
      <w:rFonts w:eastAsia="Times New Roman" w:cs="Times New Roman"/>
      <w:b/>
      <w:color w:val="FF0000"/>
      <w:sz w:val="24"/>
      <w:lang w:eastAsia="en-AU"/>
    </w:rPr>
  </w:style>
  <w:style w:type="character" w:customStyle="1" w:styleId="BodyText3Char">
    <w:name w:val="Body Text 3 Char"/>
    <w:basedOn w:val="DefaultParagraphFont"/>
    <w:link w:val="BodyText3"/>
    <w:uiPriority w:val="99"/>
    <w:rsid w:val="00FD77AB"/>
    <w:rPr>
      <w:rFonts w:eastAsia="Times New Roman" w:cs="Times New Roman"/>
      <w:b/>
      <w:color w:val="FF0000"/>
      <w:sz w:val="24"/>
      <w:lang w:eastAsia="en-AU"/>
    </w:rPr>
  </w:style>
  <w:style w:type="paragraph" w:customStyle="1" w:styleId="ChapterTitle">
    <w:name w:val="Chapter Title"/>
    <w:basedOn w:val="Normal"/>
    <w:next w:val="Normal"/>
    <w:uiPriority w:val="99"/>
    <w:rsid w:val="00FD77AB"/>
    <w:pPr>
      <w:pageBreakBefore/>
      <w:spacing w:after="240" w:line="240" w:lineRule="auto"/>
      <w:jc w:val="center"/>
    </w:pPr>
    <w:rPr>
      <w:rFonts w:ascii="Arial" w:eastAsia="Times New Roman" w:hAnsi="Arial" w:cs="Times New Roman"/>
      <w:b/>
      <w:sz w:val="32"/>
      <w:lang w:eastAsia="en-AU"/>
    </w:rPr>
  </w:style>
  <w:style w:type="paragraph" w:customStyle="1" w:styleId="Normal1">
    <w:name w:val="Normal1"/>
    <w:next w:val="Normal"/>
    <w:autoRedefine/>
    <w:uiPriority w:val="99"/>
    <w:rsid w:val="00FD77AB"/>
    <w:pPr>
      <w:numPr>
        <w:numId w:val="6"/>
      </w:numPr>
      <w:tabs>
        <w:tab w:val="clear" w:pos="1080"/>
        <w:tab w:val="num" w:pos="720"/>
      </w:tabs>
      <w:spacing w:before="120"/>
      <w:ind w:left="720" w:hanging="540"/>
    </w:pPr>
    <w:rPr>
      <w:rFonts w:eastAsia="Times New Roman" w:cs="Times New Roman"/>
      <w:sz w:val="24"/>
      <w:szCs w:val="22"/>
      <w:u w:val="single"/>
    </w:rPr>
  </w:style>
  <w:style w:type="paragraph" w:customStyle="1" w:styleId="Herbname">
    <w:name w:val="Herb name"/>
    <w:next w:val="Normal"/>
    <w:autoRedefine/>
    <w:uiPriority w:val="99"/>
    <w:rsid w:val="00FD77AB"/>
    <w:pPr>
      <w:autoSpaceDE w:val="0"/>
      <w:autoSpaceDN w:val="0"/>
      <w:adjustRightInd w:val="0"/>
    </w:pPr>
    <w:rPr>
      <w:rFonts w:ascii="Cambria" w:eastAsia="Times New Roman" w:hAnsi="Cambria" w:cs="Times New Roman"/>
      <w:lang w:eastAsia="en-AU"/>
    </w:rPr>
  </w:style>
  <w:style w:type="character" w:customStyle="1" w:styleId="scientificname">
    <w:name w:val="scientificname"/>
    <w:basedOn w:val="DefaultParagraphFont"/>
    <w:rsid w:val="00FD77AB"/>
  </w:style>
  <w:style w:type="paragraph" w:styleId="Revision">
    <w:name w:val="Revision"/>
    <w:hidden/>
    <w:uiPriority w:val="99"/>
    <w:semiHidden/>
    <w:rsid w:val="00FD77AB"/>
    <w:rPr>
      <w:rFonts w:eastAsia="Times New Roman" w:cs="Times New Roman"/>
      <w:sz w:val="24"/>
      <w:lang w:eastAsia="en-AU"/>
    </w:rPr>
  </w:style>
  <w:style w:type="paragraph" w:customStyle="1" w:styleId="Default">
    <w:name w:val="Default"/>
    <w:uiPriority w:val="99"/>
    <w:rsid w:val="00FD77AB"/>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FD77AB"/>
    <w:pPr>
      <w:spacing w:before="100" w:beforeAutospacing="1" w:after="100" w:afterAutospacing="1" w:line="240" w:lineRule="auto"/>
    </w:pPr>
    <w:rPr>
      <w:rFonts w:eastAsia="Times New Roman" w:cs="Times New Roman"/>
      <w:sz w:val="24"/>
      <w:szCs w:val="24"/>
      <w:lang w:eastAsia="en-AU"/>
    </w:rPr>
  </w:style>
  <w:style w:type="character" w:customStyle="1" w:styleId="pubtitle">
    <w:name w:val="pubtitle"/>
    <w:basedOn w:val="DefaultParagraphFont"/>
    <w:rsid w:val="00FD77AB"/>
  </w:style>
  <w:style w:type="character" w:styleId="Strong">
    <w:name w:val="Strong"/>
    <w:basedOn w:val="DefaultParagraphFont"/>
    <w:uiPriority w:val="22"/>
    <w:qFormat/>
    <w:rsid w:val="00FD77AB"/>
    <w:rPr>
      <w:b/>
      <w:bCs/>
    </w:rPr>
  </w:style>
  <w:style w:type="paragraph" w:customStyle="1" w:styleId="part1">
    <w:name w:val="part1"/>
    <w:basedOn w:val="Normal"/>
    <w:uiPriority w:val="99"/>
    <w:rsid w:val="00FD77AB"/>
    <w:pPr>
      <w:spacing w:before="100" w:beforeAutospacing="1" w:after="100" w:afterAutospacing="1" w:line="240" w:lineRule="auto"/>
    </w:pPr>
    <w:rPr>
      <w:rFonts w:eastAsia="Times New Roman" w:cs="Times New Roman"/>
      <w:sz w:val="24"/>
      <w:szCs w:val="24"/>
      <w:lang w:eastAsia="en-AU"/>
    </w:rPr>
  </w:style>
  <w:style w:type="paragraph" w:customStyle="1" w:styleId="part1indent15">
    <w:name w:val="part1indent15"/>
    <w:basedOn w:val="Normal"/>
    <w:uiPriority w:val="99"/>
    <w:rsid w:val="00FD77AB"/>
    <w:pPr>
      <w:spacing w:before="100" w:beforeAutospacing="1" w:after="100" w:afterAutospacing="1" w:line="240" w:lineRule="auto"/>
    </w:pPr>
    <w:rPr>
      <w:rFonts w:eastAsia="Times New Roman" w:cs="Times New Roman"/>
      <w:sz w:val="24"/>
      <w:szCs w:val="24"/>
      <w:lang w:eastAsia="en-AU"/>
    </w:rPr>
  </w:style>
  <w:style w:type="paragraph" w:customStyle="1" w:styleId="part1indent21">
    <w:name w:val="part1indent21"/>
    <w:basedOn w:val="Normal"/>
    <w:uiPriority w:val="99"/>
    <w:rsid w:val="00FD77AB"/>
    <w:pPr>
      <w:spacing w:before="100" w:beforeAutospacing="1" w:after="100" w:afterAutospacing="1" w:line="240" w:lineRule="auto"/>
    </w:pPr>
    <w:rPr>
      <w:rFonts w:eastAsia="Times New Roman" w:cs="Times New Roman"/>
      <w:sz w:val="24"/>
      <w:szCs w:val="24"/>
      <w:lang w:eastAsia="en-AU"/>
    </w:rPr>
  </w:style>
  <w:style w:type="paragraph" w:customStyle="1" w:styleId="part1indent28">
    <w:name w:val="part1indent28"/>
    <w:basedOn w:val="Normal"/>
    <w:uiPriority w:val="99"/>
    <w:rsid w:val="00FD77AB"/>
    <w:pPr>
      <w:spacing w:before="100" w:beforeAutospacing="1" w:after="100" w:afterAutospacing="1" w:line="240" w:lineRule="auto"/>
    </w:pPr>
    <w:rPr>
      <w:rFonts w:eastAsia="Times New Roman" w:cs="Times New Roman"/>
      <w:sz w:val="24"/>
      <w:szCs w:val="24"/>
      <w:lang w:eastAsia="en-AU"/>
    </w:rPr>
  </w:style>
  <w:style w:type="paragraph" w:styleId="DocumentMap">
    <w:name w:val="Document Map"/>
    <w:basedOn w:val="Normal"/>
    <w:link w:val="DocumentMapChar"/>
    <w:uiPriority w:val="99"/>
    <w:semiHidden/>
    <w:unhideWhenUsed/>
    <w:rsid w:val="00FD77AB"/>
    <w:pPr>
      <w:spacing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FD77AB"/>
    <w:rPr>
      <w:rFonts w:ascii="Tahoma" w:eastAsia="Cambria" w:hAnsi="Tahoma" w:cs="Tahoma"/>
      <w:sz w:val="16"/>
      <w:szCs w:val="16"/>
    </w:rPr>
  </w:style>
  <w:style w:type="paragraph" w:styleId="BodyTextIndent">
    <w:name w:val="Body Text Indent"/>
    <w:basedOn w:val="Normal"/>
    <w:link w:val="BodyTextIndentChar1"/>
    <w:uiPriority w:val="99"/>
    <w:semiHidden/>
    <w:unhideWhenUsed/>
    <w:rsid w:val="00FD77AB"/>
    <w:pPr>
      <w:spacing w:after="120"/>
      <w:ind w:left="283"/>
    </w:pPr>
  </w:style>
  <w:style w:type="character" w:customStyle="1" w:styleId="BodyTextIndentChar1">
    <w:name w:val="Body Text Indent Char1"/>
    <w:basedOn w:val="DefaultParagraphFont"/>
    <w:link w:val="BodyTextIndent"/>
    <w:uiPriority w:val="99"/>
    <w:semiHidden/>
    <w:rsid w:val="00FD77AB"/>
    <w:rPr>
      <w:sz w:val="22"/>
    </w:rPr>
  </w:style>
  <w:style w:type="numbering" w:customStyle="1" w:styleId="NoList2">
    <w:name w:val="No List2"/>
    <w:next w:val="NoList"/>
    <w:uiPriority w:val="99"/>
    <w:semiHidden/>
    <w:unhideWhenUsed/>
    <w:rsid w:val="00FD77AB"/>
  </w:style>
  <w:style w:type="table" w:customStyle="1" w:styleId="TableGrid2">
    <w:name w:val="Table Grid2"/>
    <w:basedOn w:val="TableNormal"/>
    <w:next w:val="TableGrid"/>
    <w:uiPriority w:val="59"/>
    <w:rsid w:val="00FD77AB"/>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FD77AB"/>
    <w:rPr>
      <w:rFonts w:ascii="Cambria" w:eastAsia="Calibri" w:hAnsi="Cambria" w:cs="Times New Roman"/>
      <w:color w:val="943634"/>
      <w:sz w:val="21"/>
      <w:szCs w:val="21"/>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51">
    <w:name w:val="Medium Grid 2 - Accent 51"/>
    <w:basedOn w:val="TableNormal"/>
    <w:next w:val="MediumGrid2-Accent5"/>
    <w:uiPriority w:val="68"/>
    <w:rsid w:val="00FD77AB"/>
    <w:rPr>
      <w:rFonts w:ascii="Cambria" w:eastAsia="Times New Roman" w:hAnsi="Cambria" w:cs="Times New Roman"/>
      <w:color w:val="000000"/>
      <w:sz w:val="21"/>
      <w:szCs w:val="21"/>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TGAblue1">
    <w:name w:val="Table TGA blue1"/>
    <w:basedOn w:val="TableNormal"/>
    <w:uiPriority w:val="99"/>
    <w:qFormat/>
    <w:rsid w:val="00FD77AB"/>
    <w:rPr>
      <w:rFonts w:ascii="Cambria" w:eastAsia="Cambria" w:hAnsi="Cambria" w:cs="Times New Roman"/>
      <w:sz w:val="22"/>
      <w:szCs w:val="21"/>
    </w:rPr>
    <w:tblPr>
      <w:tblInd w:w="0" w:type="nil"/>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1">
    <w:name w:val="Table TGA black1"/>
    <w:basedOn w:val="TableNormal"/>
    <w:uiPriority w:val="99"/>
    <w:rsid w:val="00FD77AB"/>
    <w:pPr>
      <w:spacing w:before="60"/>
    </w:pPr>
    <w:rPr>
      <w:rFonts w:ascii="Cambria" w:eastAsia="Cambria" w:hAnsi="Cambria" w:cs="Times New Roman"/>
      <w:color w:val="000000"/>
      <w:sz w:val="22"/>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shd w:val="clear" w:color="auto" w:fill="000000"/>
      </w:tcPr>
    </w:tblStylePr>
    <w:tblStylePr w:type="lastRow">
      <w:rPr>
        <w:b w:val="0"/>
      </w:rPr>
    </w:tblStylePr>
    <w:tblStylePr w:type="neCell">
      <w:rPr>
        <w:b w:val="0"/>
        <w:i w:val="0"/>
      </w:rPr>
    </w:tblStylePr>
    <w:tblStylePr w:type="nwCell">
      <w:rPr>
        <w:rFonts w:ascii="Cambria" w:hAnsi="Cambria" w:hint="default"/>
        <w:b/>
        <w:i w:val="0"/>
        <w:color w:val="FFFFFF"/>
        <w:sz w:val="19"/>
        <w:szCs w:val="19"/>
      </w:rPr>
    </w:tblStylePr>
  </w:style>
  <w:style w:type="table" w:customStyle="1" w:styleId="TableGrid11">
    <w:name w:val="Table Grid11"/>
    <w:basedOn w:val="TableNormal"/>
    <w:uiPriority w:val="59"/>
    <w:rsid w:val="00FD77AB"/>
    <w:rPr>
      <w:rFonts w:ascii="Cambria" w:eastAsia="Cambria" w:hAnsi="Cambria" w:cs="Times New Roman"/>
      <w:sz w:val="22"/>
      <w:szCs w:val="22"/>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table" w:customStyle="1" w:styleId="TableTGA11">
    <w:name w:val="Table_TGA_11"/>
    <w:basedOn w:val="TableNormal"/>
    <w:uiPriority w:val="99"/>
    <w:rsid w:val="00FD77AB"/>
    <w:rPr>
      <w:rFonts w:ascii="Minion Pro" w:eastAsia="Calibri" w:hAnsi="Minion Pro" w:cs="Times New Roman"/>
      <w:szCs w:val="22"/>
    </w:rPr>
    <w:tblPr>
      <w:tblInd w:w="0" w:type="nil"/>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100" w:beforeAutospacing="1" w:afterLines="0" w:after="100" w:afterAutospacing="1" w:line="240" w:lineRule="auto"/>
      </w:pPr>
      <w:rPr>
        <w:rFonts w:ascii="Minion Pro" w:hAnsi="Minion Pro" w:hint="default"/>
        <w:b/>
        <w:color w:val="B3C960"/>
        <w:sz w:val="20"/>
        <w:szCs w:val="20"/>
      </w:rPr>
      <w:tbl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1">
    <w:name w:val="Table_TGA_21"/>
    <w:basedOn w:val="TableNormal"/>
    <w:uiPriority w:val="99"/>
    <w:qFormat/>
    <w:rsid w:val="00FD77AB"/>
    <w:rPr>
      <w:rFonts w:ascii="Cambria" w:eastAsia="Calibri" w:hAnsi="Cambria" w:cs="Times New Roman"/>
      <w:szCs w:val="22"/>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hint="default"/>
        <w:b/>
        <w:color w:val="B3C960"/>
        <w:sz w:val="20"/>
        <w:szCs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numbering" w:customStyle="1" w:styleId="ListBullets2">
    <w:name w:val="ListBullets2"/>
    <w:uiPriority w:val="99"/>
    <w:rsid w:val="00FD77AB"/>
    <w:pPr>
      <w:numPr>
        <w:numId w:val="5"/>
      </w:numPr>
    </w:pPr>
  </w:style>
  <w:style w:type="numbering" w:customStyle="1" w:styleId="NumberBullet20">
    <w:name w:val="NumberBullet2"/>
    <w:uiPriority w:val="99"/>
    <w:rsid w:val="00FD77AB"/>
    <w:pPr>
      <w:numPr>
        <w:numId w:val="7"/>
      </w:numPr>
    </w:pPr>
  </w:style>
  <w:style w:type="numbering" w:customStyle="1" w:styleId="NoList3">
    <w:name w:val="No List3"/>
    <w:next w:val="NoList"/>
    <w:uiPriority w:val="99"/>
    <w:semiHidden/>
    <w:unhideWhenUsed/>
    <w:rsid w:val="00FD77AB"/>
  </w:style>
  <w:style w:type="table" w:customStyle="1" w:styleId="TableGrid3">
    <w:name w:val="Table Grid3"/>
    <w:basedOn w:val="TableNormal"/>
    <w:next w:val="TableGrid"/>
    <w:uiPriority w:val="59"/>
    <w:rsid w:val="00FD77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2">
    <w:name w:val="Light Shading - Accent 22"/>
    <w:basedOn w:val="TableNormal"/>
    <w:next w:val="LightShading-Accent2"/>
    <w:uiPriority w:val="60"/>
    <w:rsid w:val="00FD77AB"/>
    <w:rPr>
      <w:rFonts w:ascii="Cambria" w:eastAsia="Calibri" w:hAnsi="Cambria" w:cs="Times New Roman"/>
      <w:color w:val="943634"/>
      <w:sz w:val="21"/>
      <w:szCs w:val="21"/>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52">
    <w:name w:val="Medium Grid 2 - Accent 52"/>
    <w:basedOn w:val="TableNormal"/>
    <w:next w:val="MediumGrid2-Accent5"/>
    <w:uiPriority w:val="68"/>
    <w:rsid w:val="00FD77AB"/>
    <w:rPr>
      <w:rFonts w:ascii="Cambria" w:eastAsia="Times New Roman" w:hAnsi="Cambria" w:cs="Times New Roman"/>
      <w:color w:val="000000"/>
      <w:sz w:val="21"/>
      <w:szCs w:val="21"/>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CFlag1">
    <w:name w:val="CFlag1"/>
    <w:basedOn w:val="TableNormal"/>
    <w:uiPriority w:val="99"/>
    <w:rsid w:val="00FD77AB"/>
    <w:rPr>
      <w:rFonts w:eastAsia="Times New Roman" w:cs="Times New Roman"/>
    </w:rPr>
    <w:tblPr>
      <w:tblInd w:w="0" w:type="nil"/>
    </w:tblPr>
  </w:style>
  <w:style w:type="table" w:customStyle="1" w:styleId="TableTGAblue2">
    <w:name w:val="Table TGA blue2"/>
    <w:basedOn w:val="TableNormal"/>
    <w:uiPriority w:val="99"/>
    <w:qFormat/>
    <w:rsid w:val="00FD77AB"/>
    <w:rPr>
      <w:rFonts w:ascii="Cambria" w:eastAsia="Cambria" w:hAnsi="Cambria" w:cs="Times New Roman"/>
      <w:sz w:val="22"/>
      <w:szCs w:val="21"/>
    </w:rPr>
    <w:tblPr>
      <w:tblInd w:w="0" w:type="nil"/>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2">
    <w:name w:val="Table TGA black2"/>
    <w:basedOn w:val="TableNormal"/>
    <w:uiPriority w:val="99"/>
    <w:rsid w:val="00FD77AB"/>
    <w:pPr>
      <w:spacing w:before="60"/>
    </w:pPr>
    <w:rPr>
      <w:rFonts w:ascii="Cambria" w:eastAsia="Cambria" w:hAnsi="Cambria" w:cs="Times New Roman"/>
      <w:color w:val="000000"/>
      <w:sz w:val="22"/>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shd w:val="clear" w:color="auto" w:fill="000000"/>
      </w:tcPr>
    </w:tblStylePr>
    <w:tblStylePr w:type="lastRow">
      <w:rPr>
        <w:b w:val="0"/>
      </w:rPr>
    </w:tblStylePr>
    <w:tblStylePr w:type="neCell">
      <w:rPr>
        <w:b w:val="0"/>
        <w:i w:val="0"/>
      </w:rPr>
    </w:tblStylePr>
    <w:tblStylePr w:type="nwCell">
      <w:rPr>
        <w:rFonts w:ascii="Cambria" w:hAnsi="Cambria" w:hint="default"/>
        <w:b/>
        <w:i w:val="0"/>
        <w:color w:val="FFFFFF"/>
        <w:sz w:val="19"/>
        <w:szCs w:val="19"/>
      </w:rPr>
    </w:tblStylePr>
  </w:style>
  <w:style w:type="table" w:customStyle="1" w:styleId="TableGrid12">
    <w:name w:val="Table Grid12"/>
    <w:basedOn w:val="TableNormal"/>
    <w:uiPriority w:val="59"/>
    <w:rsid w:val="00FD77AB"/>
    <w:rPr>
      <w:rFonts w:ascii="Cambria" w:eastAsia="Cambria" w:hAnsi="Cambria"/>
      <w:sz w:val="22"/>
      <w:szCs w:val="22"/>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table" w:customStyle="1" w:styleId="TableTGA12">
    <w:name w:val="Table_TGA_12"/>
    <w:basedOn w:val="TableNormal"/>
    <w:uiPriority w:val="99"/>
    <w:rsid w:val="00FD77AB"/>
    <w:rPr>
      <w:rFonts w:ascii="Minion Pro" w:hAnsi="Minion Pro"/>
      <w:szCs w:val="22"/>
    </w:rPr>
    <w:tblPr>
      <w:tblInd w:w="0" w:type="nil"/>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100" w:beforeAutospacing="1" w:afterLines="0" w:after="100" w:afterAutospacing="1" w:line="240" w:lineRule="auto"/>
      </w:pPr>
      <w:rPr>
        <w:rFonts w:ascii="Minion Pro" w:hAnsi="Minion Pro" w:hint="default"/>
        <w:b/>
        <w:color w:val="B3C960"/>
        <w:sz w:val="20"/>
        <w:szCs w:val="20"/>
      </w:rPr>
      <w:tbl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2">
    <w:name w:val="Table_TGA_22"/>
    <w:basedOn w:val="TableNormal"/>
    <w:uiPriority w:val="99"/>
    <w:qFormat/>
    <w:rsid w:val="00FD77AB"/>
    <w:rPr>
      <w:rFonts w:ascii="Cambria" w:hAnsi="Cambria"/>
      <w:szCs w:val="22"/>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hint="default"/>
        <w:b/>
        <w:color w:val="B3C960"/>
        <w:sz w:val="20"/>
        <w:szCs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numbering" w:customStyle="1" w:styleId="ListBullets3">
    <w:name w:val="ListBullets3"/>
    <w:uiPriority w:val="99"/>
    <w:rsid w:val="00FD77AB"/>
  </w:style>
  <w:style w:type="numbering" w:customStyle="1" w:styleId="NumberBullet30">
    <w:name w:val="NumberBullet3"/>
    <w:uiPriority w:val="99"/>
    <w:rsid w:val="00FD77AB"/>
  </w:style>
  <w:style w:type="paragraph" w:customStyle="1" w:styleId="R1">
    <w:name w:val="R1"/>
    <w:aliases w:val="1. or 1.(1)"/>
    <w:basedOn w:val="Normal"/>
    <w:next w:val="Normal"/>
    <w:rsid w:val="00557B38"/>
    <w:pPr>
      <w:keepLines/>
      <w:tabs>
        <w:tab w:val="right" w:pos="794"/>
      </w:tabs>
      <w:spacing w:before="120" w:line="260" w:lineRule="exact"/>
      <w:ind w:left="964" w:hanging="964"/>
      <w:jc w:val="both"/>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91745">
      <w:bodyDiv w:val="1"/>
      <w:marLeft w:val="0"/>
      <w:marRight w:val="0"/>
      <w:marTop w:val="0"/>
      <w:marBottom w:val="0"/>
      <w:divBdr>
        <w:top w:val="none" w:sz="0" w:space="0" w:color="auto"/>
        <w:left w:val="none" w:sz="0" w:space="0" w:color="auto"/>
        <w:bottom w:val="none" w:sz="0" w:space="0" w:color="auto"/>
        <w:right w:val="none" w:sz="0" w:space="0" w:color="auto"/>
      </w:divBdr>
    </w:div>
    <w:div w:id="854465922">
      <w:bodyDiv w:val="1"/>
      <w:marLeft w:val="0"/>
      <w:marRight w:val="0"/>
      <w:marTop w:val="0"/>
      <w:marBottom w:val="0"/>
      <w:divBdr>
        <w:top w:val="none" w:sz="0" w:space="0" w:color="auto"/>
        <w:left w:val="none" w:sz="0" w:space="0" w:color="auto"/>
        <w:bottom w:val="none" w:sz="0" w:space="0" w:color="auto"/>
        <w:right w:val="none" w:sz="0" w:space="0" w:color="auto"/>
      </w:divBdr>
    </w:div>
    <w:div w:id="19365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C450-1E7D-44BD-ADD0-E2EFFDCB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19985</Words>
  <Characters>113920</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JOHANSON, Sven</dc:creator>
  <cp:lastModifiedBy>MCDONALD, Jess</cp:lastModifiedBy>
  <cp:revision>2</cp:revision>
  <cp:lastPrinted>2019-02-21T09:40:00Z</cp:lastPrinted>
  <dcterms:created xsi:type="dcterms:W3CDTF">2021-12-22T02:51:00Z</dcterms:created>
  <dcterms:modified xsi:type="dcterms:W3CDTF">2021-12-22T02:51:00Z</dcterms:modified>
</cp:coreProperties>
</file>