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3E53A05" w14:textId="77777777" w:rsidR="00715914" w:rsidRPr="00F34184" w:rsidRDefault="003C0CE3" w:rsidP="00F34184">
      <w:pPr>
        <w:pStyle w:val="ListParagraph"/>
        <w:rPr>
          <w:sz w:val="28"/>
        </w:rPr>
      </w:pPr>
      <w:r>
        <w:rPr>
          <w:noProof/>
          <w:lang w:eastAsia="en-AU"/>
        </w:rPr>
        <w:drawing>
          <wp:inline distT="0" distB="0" distL="0" distR="0" wp14:anchorId="43E53A11" wp14:editId="43E53A12">
            <wp:extent cx="1504950" cy="11049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950" cy="110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E53A06" w14:textId="77777777" w:rsidR="00715914" w:rsidRPr="00C979B7" w:rsidRDefault="00715914" w:rsidP="00715914">
      <w:pPr>
        <w:rPr>
          <w:sz w:val="19"/>
        </w:rPr>
      </w:pPr>
    </w:p>
    <w:p w14:paraId="43E53A07" w14:textId="211CF40C" w:rsidR="00715914" w:rsidRPr="00C979B7" w:rsidRDefault="00B92F8A" w:rsidP="00715914">
      <w:pPr>
        <w:pStyle w:val="ShortT"/>
      </w:pPr>
      <w:r w:rsidRPr="00B92F8A">
        <w:t>Great Barrier Reef Marine Park (</w:t>
      </w:r>
      <w:r w:rsidR="00DC4952">
        <w:t xml:space="preserve">Declaration of </w:t>
      </w:r>
      <w:r w:rsidR="009F1991">
        <w:t xml:space="preserve">No-Anchoring Areas </w:t>
      </w:r>
      <w:r w:rsidR="00DF35E0" w:rsidRPr="00DF35E0">
        <w:t>—</w:t>
      </w:r>
      <w:r w:rsidR="009F1991">
        <w:t>T</w:t>
      </w:r>
      <w:r w:rsidR="00203DBD">
        <w:t>ownsville</w:t>
      </w:r>
      <w:r w:rsidR="00B12067">
        <w:t>/</w:t>
      </w:r>
      <w:r w:rsidR="00203DBD">
        <w:t>Whitsunday Management Area</w:t>
      </w:r>
      <w:r w:rsidRPr="00B92F8A">
        <w:t xml:space="preserve">) </w:t>
      </w:r>
      <w:r w:rsidR="00DC4952">
        <w:t>Notifiable</w:t>
      </w:r>
      <w:r>
        <w:t xml:space="preserve"> </w:t>
      </w:r>
      <w:r w:rsidR="00946657">
        <w:t>Instrument 2021</w:t>
      </w:r>
    </w:p>
    <w:p w14:paraId="623BF90C" w14:textId="631D9675" w:rsidR="00755C46" w:rsidRDefault="007D4D14" w:rsidP="00C41D36">
      <w:pPr>
        <w:pStyle w:val="SignCoverPageStart"/>
      </w:pPr>
      <w:r>
        <w:rPr>
          <w:szCs w:val="22"/>
        </w:rPr>
        <w:t>I, Joshua Thomas, Chief Executive Officer of t</w:t>
      </w:r>
      <w:r w:rsidR="00735DB0">
        <w:rPr>
          <w:szCs w:val="22"/>
        </w:rPr>
        <w:t>h</w:t>
      </w:r>
      <w:r w:rsidR="00B92F8A">
        <w:rPr>
          <w:szCs w:val="22"/>
        </w:rPr>
        <w:t>e Great Barrier Reef Marine Park Authority</w:t>
      </w:r>
      <w:r w:rsidR="00F20D61">
        <w:rPr>
          <w:szCs w:val="22"/>
        </w:rPr>
        <w:t xml:space="preserve"> (the </w:t>
      </w:r>
      <w:r w:rsidR="00DC4952">
        <w:rPr>
          <w:szCs w:val="22"/>
        </w:rPr>
        <w:t>Authority)</w:t>
      </w:r>
      <w:r w:rsidR="005D6441" w:rsidRPr="00C979B7">
        <w:rPr>
          <w:szCs w:val="22"/>
        </w:rPr>
        <w:t xml:space="preserve">, acting </w:t>
      </w:r>
      <w:r w:rsidR="005D6441" w:rsidRPr="00964363">
        <w:rPr>
          <w:szCs w:val="22"/>
        </w:rPr>
        <w:t xml:space="preserve">under </w:t>
      </w:r>
      <w:r w:rsidR="00DC4952" w:rsidRPr="00964363">
        <w:rPr>
          <w:szCs w:val="22"/>
        </w:rPr>
        <w:t>paragraph 5(2</w:t>
      </w:r>
      <w:proofErr w:type="gramStart"/>
      <w:r w:rsidR="00DC4952" w:rsidRPr="00964363">
        <w:rPr>
          <w:szCs w:val="22"/>
        </w:rPr>
        <w:t>)(</w:t>
      </w:r>
      <w:proofErr w:type="gramEnd"/>
      <w:r w:rsidR="00DC4952" w:rsidRPr="00964363">
        <w:rPr>
          <w:szCs w:val="22"/>
        </w:rPr>
        <w:t>b)</w:t>
      </w:r>
      <w:r w:rsidR="005D6441" w:rsidRPr="00964363">
        <w:rPr>
          <w:szCs w:val="22"/>
        </w:rPr>
        <w:t xml:space="preserve"> of the </w:t>
      </w:r>
      <w:r w:rsidR="00B92F8A" w:rsidRPr="00E82630">
        <w:rPr>
          <w:i/>
          <w:iCs/>
          <w:szCs w:val="22"/>
        </w:rPr>
        <w:t xml:space="preserve">Great Barrier Reef Marine Park </w:t>
      </w:r>
      <w:r w:rsidR="00DC4952" w:rsidRPr="00E82630">
        <w:rPr>
          <w:i/>
          <w:iCs/>
          <w:szCs w:val="22"/>
        </w:rPr>
        <w:t>Regulations 2019</w:t>
      </w:r>
      <w:r w:rsidR="00DC4952" w:rsidRPr="00964363">
        <w:rPr>
          <w:i/>
          <w:iCs/>
          <w:szCs w:val="22"/>
        </w:rPr>
        <w:t xml:space="preserve"> </w:t>
      </w:r>
      <w:r w:rsidR="00DC4952" w:rsidRPr="00964363">
        <w:rPr>
          <w:iCs/>
          <w:szCs w:val="22"/>
        </w:rPr>
        <w:t xml:space="preserve">(the Regulations) </w:t>
      </w:r>
      <w:r>
        <w:rPr>
          <w:iCs/>
          <w:szCs w:val="22"/>
        </w:rPr>
        <w:t xml:space="preserve">as delegate of the Authority, </w:t>
      </w:r>
      <w:r w:rsidR="00DC4952" w:rsidRPr="00964363">
        <w:rPr>
          <w:iCs/>
          <w:szCs w:val="22"/>
        </w:rPr>
        <w:t xml:space="preserve">and having had regard </w:t>
      </w:r>
      <w:r w:rsidR="00BB4276" w:rsidRPr="00964363">
        <w:rPr>
          <w:iCs/>
          <w:szCs w:val="22"/>
        </w:rPr>
        <w:t>to the matters in subsection 5(3</w:t>
      </w:r>
      <w:r w:rsidR="00DC4952" w:rsidRPr="00964363">
        <w:rPr>
          <w:iCs/>
          <w:szCs w:val="22"/>
        </w:rPr>
        <w:t>) of the Regulations</w:t>
      </w:r>
      <w:r w:rsidR="005D6441" w:rsidRPr="00964363">
        <w:t xml:space="preserve">, </w:t>
      </w:r>
      <w:r w:rsidR="00DC4952" w:rsidRPr="00964363">
        <w:t>declare that</w:t>
      </w:r>
      <w:r w:rsidR="005F1124" w:rsidRPr="00964363">
        <w:t xml:space="preserve"> on the date of commencement of the </w:t>
      </w:r>
      <w:r w:rsidR="005F1124" w:rsidRPr="00964363">
        <w:rPr>
          <w:i/>
        </w:rPr>
        <w:t>Great Barrier Reef Marine Park Amendment (No-Anchoring Areas) Regulations 2021</w:t>
      </w:r>
      <w:r w:rsidR="00755C46" w:rsidRPr="00964363">
        <w:t>:</w:t>
      </w:r>
      <w:r w:rsidR="00DC4952" w:rsidRPr="00964363">
        <w:t xml:space="preserve"> </w:t>
      </w:r>
    </w:p>
    <w:p w14:paraId="66EC23AF" w14:textId="433F956D" w:rsidR="00755C46" w:rsidRDefault="00755C46" w:rsidP="00755C46">
      <w:pPr>
        <w:pStyle w:val="SignCoverPageStart"/>
        <w:numPr>
          <w:ilvl w:val="0"/>
          <w:numId w:val="18"/>
        </w:numPr>
        <w:pBdr>
          <w:top w:val="none" w:sz="0" w:space="0" w:color="auto"/>
        </w:pBdr>
      </w:pPr>
      <w:r>
        <w:t xml:space="preserve">The </w:t>
      </w:r>
      <w:r>
        <w:rPr>
          <w:i/>
        </w:rPr>
        <w:t xml:space="preserve">Great Barrier Reef Marine Park (Declaration of Whitsundays No-Anchoring Areas) Notifiable Instrument 2020, </w:t>
      </w:r>
      <w:r>
        <w:t>dated 13 July 2020, is revoked; and</w:t>
      </w:r>
    </w:p>
    <w:p w14:paraId="43E53A08" w14:textId="3D92184E" w:rsidR="005D6441" w:rsidRDefault="00755C46" w:rsidP="00755C46">
      <w:pPr>
        <w:pStyle w:val="SignCoverPageStart"/>
        <w:numPr>
          <w:ilvl w:val="0"/>
          <w:numId w:val="18"/>
        </w:numPr>
        <w:pBdr>
          <w:top w:val="none" w:sz="0" w:space="0" w:color="auto"/>
        </w:pBdr>
        <w:rPr>
          <w:szCs w:val="22"/>
        </w:rPr>
      </w:pPr>
      <w:r>
        <w:t>E</w:t>
      </w:r>
      <w:r w:rsidR="00DC4952">
        <w:t>ach of the areas</w:t>
      </w:r>
      <w:r w:rsidR="000A5314" w:rsidRPr="000A5314">
        <w:t xml:space="preserve"> </w:t>
      </w:r>
      <w:r w:rsidR="007033DC">
        <w:t xml:space="preserve">shown </w:t>
      </w:r>
      <w:r w:rsidR="00BA4898">
        <w:t>o</w:t>
      </w:r>
      <w:r w:rsidR="000A5314">
        <w:t xml:space="preserve">n </w:t>
      </w:r>
      <w:r w:rsidR="009C6961">
        <w:t xml:space="preserve">the maps in </w:t>
      </w:r>
      <w:r w:rsidR="000A5314" w:rsidRPr="000A5314">
        <w:t xml:space="preserve">Schedules </w:t>
      </w:r>
      <w:r w:rsidR="000A5314" w:rsidRPr="00C436DF">
        <w:t>1,</w:t>
      </w:r>
      <w:r w:rsidR="009C6961">
        <w:t xml:space="preserve"> </w:t>
      </w:r>
      <w:r w:rsidR="000A5314" w:rsidRPr="00C436DF">
        <w:t xml:space="preserve">2 and </w:t>
      </w:r>
      <w:r w:rsidR="000A5314" w:rsidRPr="000A5314">
        <w:t>3</w:t>
      </w:r>
      <w:r w:rsidR="00203DBD" w:rsidRPr="000A5314">
        <w:t>,</w:t>
      </w:r>
      <w:r w:rsidR="00203DBD">
        <w:t xml:space="preserve"> inshore or enclosed by the no-anchoring area boundary line</w:t>
      </w:r>
      <w:r w:rsidR="00AA6BDC">
        <w:t>,</w:t>
      </w:r>
      <w:r w:rsidR="00203DBD">
        <w:t xml:space="preserve"> </w:t>
      </w:r>
      <w:r w:rsidR="00EC05E4">
        <w:t>is</w:t>
      </w:r>
      <w:r w:rsidR="00DC4952">
        <w:t xml:space="preserve"> a no-anchoring area for the purposes of the definition of </w:t>
      </w:r>
      <w:r w:rsidR="00DC4952" w:rsidRPr="00755C46">
        <w:rPr>
          <w:b/>
          <w:i/>
        </w:rPr>
        <w:t xml:space="preserve">no-anchoring area </w:t>
      </w:r>
      <w:r w:rsidR="00DC4952" w:rsidRPr="000A5314">
        <w:t xml:space="preserve">in </w:t>
      </w:r>
      <w:r w:rsidR="00DC4952" w:rsidRPr="00C436DF">
        <w:t>subsection 5(1)</w:t>
      </w:r>
      <w:r w:rsidR="00DC4952">
        <w:t xml:space="preserve"> of the Regulations</w:t>
      </w:r>
      <w:r w:rsidR="005D6441" w:rsidRPr="00755C46">
        <w:rPr>
          <w:szCs w:val="22"/>
        </w:rPr>
        <w:t>.</w:t>
      </w:r>
    </w:p>
    <w:p w14:paraId="5AF22130" w14:textId="55DC6DC5" w:rsidR="005E4EA0" w:rsidRDefault="005E4EA0" w:rsidP="007D4D14"/>
    <w:p w14:paraId="43E53A09" w14:textId="32FE13CF" w:rsidR="005D6441" w:rsidRPr="00C979B7" w:rsidRDefault="00DC4952" w:rsidP="00C41D36">
      <w:pPr>
        <w:keepNext/>
        <w:spacing w:before="300" w:line="240" w:lineRule="atLeast"/>
        <w:ind w:right="397"/>
        <w:jc w:val="both"/>
        <w:rPr>
          <w:szCs w:val="22"/>
        </w:rPr>
      </w:pPr>
      <w:r>
        <w:rPr>
          <w:szCs w:val="22"/>
        </w:rPr>
        <w:t xml:space="preserve">Dated </w:t>
      </w:r>
      <w:r w:rsidR="00B73B84">
        <w:rPr>
          <w:szCs w:val="22"/>
        </w:rPr>
        <w:t>21</w:t>
      </w:r>
      <w:bookmarkStart w:id="0" w:name="_GoBack"/>
      <w:bookmarkEnd w:id="0"/>
      <w:r w:rsidR="00DF35E0">
        <w:rPr>
          <w:szCs w:val="22"/>
        </w:rPr>
        <w:t xml:space="preserve"> </w:t>
      </w:r>
      <w:r w:rsidR="00216E74">
        <w:rPr>
          <w:szCs w:val="22"/>
        </w:rPr>
        <w:t xml:space="preserve">May </w:t>
      </w:r>
      <w:r w:rsidR="00755C46">
        <w:rPr>
          <w:szCs w:val="22"/>
        </w:rPr>
        <w:t>2021</w:t>
      </w:r>
    </w:p>
    <w:p w14:paraId="0B865E94" w14:textId="77777777" w:rsidR="00F34184" w:rsidRDefault="00F34184" w:rsidP="00F34184">
      <w:pPr>
        <w:pStyle w:val="SignCoverPageEnd"/>
        <w:rPr>
          <w:szCs w:val="22"/>
          <w:highlight w:val="yellow"/>
        </w:rPr>
      </w:pPr>
      <w:bookmarkStart w:id="1" w:name="BK_S1P1L11C10"/>
      <w:bookmarkEnd w:id="1"/>
    </w:p>
    <w:p w14:paraId="6C0F4CDD" w14:textId="77777777" w:rsidR="00F34184" w:rsidRDefault="00F34184" w:rsidP="00F34184">
      <w:pPr>
        <w:pStyle w:val="SignCoverPageEnd"/>
        <w:rPr>
          <w:szCs w:val="22"/>
          <w:highlight w:val="yellow"/>
        </w:rPr>
      </w:pPr>
    </w:p>
    <w:p w14:paraId="41DFF48E" w14:textId="77777777" w:rsidR="00F34184" w:rsidRDefault="00F34184" w:rsidP="00F34184">
      <w:pPr>
        <w:pStyle w:val="SignCoverPageEnd"/>
        <w:rPr>
          <w:szCs w:val="22"/>
          <w:highlight w:val="yellow"/>
        </w:rPr>
      </w:pPr>
    </w:p>
    <w:p w14:paraId="73AC8A46" w14:textId="77777777" w:rsidR="00F34184" w:rsidRDefault="00F34184" w:rsidP="00F34184">
      <w:pPr>
        <w:pStyle w:val="SignCoverPageEnd"/>
        <w:rPr>
          <w:szCs w:val="22"/>
          <w:highlight w:val="yellow"/>
        </w:rPr>
      </w:pPr>
    </w:p>
    <w:p w14:paraId="30FFEDC1" w14:textId="77777777" w:rsidR="00F34184" w:rsidRDefault="00F34184" w:rsidP="00F34184">
      <w:pPr>
        <w:pStyle w:val="SignCoverPageEnd"/>
        <w:rPr>
          <w:szCs w:val="22"/>
          <w:highlight w:val="yellow"/>
        </w:rPr>
      </w:pPr>
    </w:p>
    <w:p w14:paraId="03BABA80" w14:textId="15FB6316" w:rsidR="00AA6BDC" w:rsidRDefault="007D4D14" w:rsidP="00C41D36">
      <w:pPr>
        <w:pStyle w:val="SignCoverPageEnd"/>
        <w:rPr>
          <w:szCs w:val="22"/>
        </w:rPr>
      </w:pPr>
      <w:r>
        <w:rPr>
          <w:szCs w:val="22"/>
        </w:rPr>
        <w:t xml:space="preserve">Joshua Thomas </w:t>
      </w:r>
    </w:p>
    <w:p w14:paraId="60EFE999" w14:textId="77777777" w:rsidR="00AA6BDC" w:rsidRDefault="007D4D14" w:rsidP="00C41D36">
      <w:pPr>
        <w:pStyle w:val="SignCoverPageEnd"/>
        <w:rPr>
          <w:szCs w:val="22"/>
        </w:rPr>
      </w:pPr>
      <w:r>
        <w:rPr>
          <w:szCs w:val="22"/>
        </w:rPr>
        <w:t xml:space="preserve">Chief Executive Officer </w:t>
      </w:r>
    </w:p>
    <w:p w14:paraId="43E53A0B" w14:textId="78258CFE" w:rsidR="005D6441" w:rsidRDefault="007A41A3" w:rsidP="00C41D36">
      <w:pPr>
        <w:pStyle w:val="SignCoverPageEnd"/>
        <w:rPr>
          <w:szCs w:val="22"/>
        </w:rPr>
      </w:pPr>
      <w:r>
        <w:rPr>
          <w:szCs w:val="22"/>
        </w:rPr>
        <w:t>Great Barrier Reef Marine Park Authority</w:t>
      </w:r>
    </w:p>
    <w:p w14:paraId="1222AABC" w14:textId="77777777" w:rsidR="007A41A3" w:rsidRPr="007A41A3" w:rsidRDefault="007A41A3" w:rsidP="007A41A3">
      <w:pPr>
        <w:rPr>
          <w:lang w:eastAsia="en-AU"/>
        </w:rPr>
      </w:pPr>
    </w:p>
    <w:p w14:paraId="43E53A0C" w14:textId="77777777" w:rsidR="005D6441" w:rsidRPr="00C979B7" w:rsidRDefault="005D6441" w:rsidP="00C41D36"/>
    <w:p w14:paraId="43E53A0D" w14:textId="77777777" w:rsidR="005D6441" w:rsidRPr="00C979B7" w:rsidRDefault="005D6441" w:rsidP="005D6441"/>
    <w:p w14:paraId="43E53A0E" w14:textId="77777777" w:rsidR="004D7F68" w:rsidRPr="00C979B7" w:rsidRDefault="004D7F68" w:rsidP="004D7F68">
      <w:pPr>
        <w:pStyle w:val="Header"/>
      </w:pPr>
      <w:r w:rsidRPr="00C979B7">
        <w:t xml:space="preserve">  </w:t>
      </w:r>
    </w:p>
    <w:p w14:paraId="43E53A0F" w14:textId="77777777" w:rsidR="004D7F68" w:rsidRPr="00C979B7" w:rsidRDefault="004D7F68" w:rsidP="004D7F68">
      <w:pPr>
        <w:pStyle w:val="Header"/>
      </w:pPr>
      <w:r w:rsidRPr="00C979B7">
        <w:t xml:space="preserve">  </w:t>
      </w:r>
    </w:p>
    <w:p w14:paraId="54DBE55E" w14:textId="77777777" w:rsidR="00A85AA5" w:rsidRDefault="00FC3478" w:rsidP="0017603E">
      <w:pPr>
        <w:shd w:val="clear" w:color="auto" w:fill="FFFFFF"/>
        <w:rPr>
          <w:rFonts w:eastAsia="Times New Roman"/>
          <w:color w:val="000000"/>
          <w:sz w:val="36"/>
          <w:szCs w:val="36"/>
          <w:lang w:eastAsia="en-AU"/>
        </w:rPr>
      </w:pPr>
      <w:r>
        <w:br w:type="page"/>
      </w:r>
      <w:r w:rsidR="0017603E" w:rsidRPr="00D76F21">
        <w:rPr>
          <w:rFonts w:eastAsia="Times New Roman"/>
          <w:color w:val="000000"/>
          <w:sz w:val="36"/>
          <w:szCs w:val="36"/>
          <w:lang w:eastAsia="en-AU"/>
        </w:rPr>
        <w:lastRenderedPageBreak/>
        <w:t>Contents</w:t>
      </w:r>
    </w:p>
    <w:p w14:paraId="7E761893" w14:textId="1976CD92" w:rsidR="00A85AA5" w:rsidRDefault="00A85AA5" w:rsidP="0017603E">
      <w:pPr>
        <w:shd w:val="clear" w:color="auto" w:fill="FFFFFF"/>
        <w:rPr>
          <w:rFonts w:eastAsia="Times New Roman"/>
          <w:color w:val="000000"/>
          <w:sz w:val="36"/>
          <w:szCs w:val="36"/>
          <w:lang w:eastAsia="en-AU"/>
        </w:rPr>
      </w:pPr>
    </w:p>
    <w:tbl>
      <w:tblPr>
        <w:tblStyle w:val="TableGrid"/>
        <w:tblW w:w="9794" w:type="dxa"/>
        <w:tblInd w:w="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71"/>
        <w:gridCol w:w="6951"/>
        <w:gridCol w:w="1572"/>
      </w:tblGrid>
      <w:tr w:rsidR="0017603E" w:rsidRPr="003E7EE3" w14:paraId="1C99B055" w14:textId="77777777" w:rsidTr="001B556E">
        <w:tc>
          <w:tcPr>
            <w:tcW w:w="8222" w:type="dxa"/>
            <w:gridSpan w:val="2"/>
          </w:tcPr>
          <w:p w14:paraId="0A791317" w14:textId="0F2A7579" w:rsidR="0017603E" w:rsidRPr="00A3427E" w:rsidRDefault="00DF5C71" w:rsidP="0026601C">
            <w:pPr>
              <w:spacing w:before="40"/>
              <w:ind w:left="1425" w:right="567" w:hanging="1425"/>
              <w:rPr>
                <w:rFonts w:eastAsia="Times New Roman"/>
                <w:b/>
                <w:color w:val="000000"/>
                <w:szCs w:val="22"/>
                <w:lang w:eastAsia="en-AU"/>
              </w:rPr>
            </w:pPr>
            <w:hyperlink w:anchor="_Schedule_1—Orpheus_Island" w:history="1">
              <w:r w:rsidR="0017603E" w:rsidRPr="00A3427E">
                <w:rPr>
                  <w:rStyle w:val="Hyperlink"/>
                  <w:rFonts w:eastAsia="Times New Roman"/>
                  <w:b/>
                  <w:color w:val="auto"/>
                  <w:szCs w:val="22"/>
                  <w:u w:val="none"/>
                  <w:lang w:eastAsia="en-AU"/>
                </w:rPr>
                <w:t xml:space="preserve">Schedule 1  — Orpheus </w:t>
              </w:r>
              <w:r w:rsidR="00000BEF" w:rsidRPr="00A3427E">
                <w:rPr>
                  <w:rStyle w:val="Hyperlink"/>
                  <w:rFonts w:eastAsia="Times New Roman"/>
                  <w:b/>
                  <w:color w:val="auto"/>
                  <w:szCs w:val="22"/>
                  <w:u w:val="none"/>
                  <w:lang w:eastAsia="en-AU"/>
                </w:rPr>
                <w:t xml:space="preserve">and Magnetic </w:t>
              </w:r>
              <w:r w:rsidR="0017603E" w:rsidRPr="00A3427E">
                <w:rPr>
                  <w:rStyle w:val="Hyperlink"/>
                  <w:rFonts w:eastAsia="Times New Roman"/>
                  <w:b/>
                  <w:color w:val="auto"/>
                  <w:szCs w:val="22"/>
                  <w:u w:val="none"/>
                  <w:lang w:eastAsia="en-AU"/>
                </w:rPr>
                <w:t>Island</w:t>
              </w:r>
              <w:r w:rsidR="00000BEF" w:rsidRPr="00A3427E">
                <w:rPr>
                  <w:rStyle w:val="Hyperlink"/>
                  <w:rFonts w:eastAsia="Times New Roman"/>
                  <w:b/>
                  <w:color w:val="auto"/>
                  <w:szCs w:val="22"/>
                  <w:u w:val="none"/>
                  <w:lang w:eastAsia="en-AU"/>
                </w:rPr>
                <w:t>s</w:t>
              </w:r>
              <w:r w:rsidR="0017603E" w:rsidRPr="00A3427E">
                <w:rPr>
                  <w:rStyle w:val="Hyperlink"/>
                  <w:rFonts w:eastAsia="Times New Roman"/>
                  <w:b/>
                  <w:color w:val="auto"/>
                  <w:szCs w:val="22"/>
                  <w:u w:val="none"/>
                  <w:lang w:eastAsia="en-AU"/>
                </w:rPr>
                <w:t xml:space="preserve"> </w:t>
              </w:r>
              <w:r w:rsidR="003E0964" w:rsidRPr="00A3427E">
                <w:rPr>
                  <w:rStyle w:val="Hyperlink"/>
                  <w:rFonts w:eastAsia="Times New Roman"/>
                  <w:b/>
                  <w:color w:val="auto"/>
                  <w:szCs w:val="22"/>
                  <w:u w:val="none"/>
                  <w:lang w:eastAsia="en-AU"/>
                </w:rPr>
                <w:t>no-anchoring areas</w:t>
              </w:r>
            </w:hyperlink>
          </w:p>
        </w:tc>
        <w:tc>
          <w:tcPr>
            <w:tcW w:w="1572" w:type="dxa"/>
          </w:tcPr>
          <w:p w14:paraId="61DDFF58" w14:textId="4D7DA5DC" w:rsidR="0017603E" w:rsidRPr="0026601C" w:rsidRDefault="003E7EE3" w:rsidP="00A85AA5">
            <w:pPr>
              <w:spacing w:before="40"/>
              <w:ind w:right="567"/>
              <w:rPr>
                <w:rFonts w:eastAsia="Times New Roman"/>
                <w:color w:val="000000"/>
                <w:szCs w:val="22"/>
                <w:lang w:eastAsia="en-AU"/>
              </w:rPr>
            </w:pPr>
            <w:r w:rsidRPr="0026601C">
              <w:rPr>
                <w:rFonts w:eastAsia="Times New Roman"/>
                <w:color w:val="000000"/>
                <w:szCs w:val="22"/>
                <w:lang w:eastAsia="en-AU"/>
              </w:rPr>
              <w:t>3</w:t>
            </w:r>
          </w:p>
        </w:tc>
      </w:tr>
      <w:tr w:rsidR="0025424F" w:rsidRPr="003E7EE3" w14:paraId="45B4527F" w14:textId="77777777" w:rsidTr="001B556E">
        <w:trPr>
          <w:gridBefore w:val="1"/>
          <w:wBefore w:w="1271" w:type="dxa"/>
        </w:trPr>
        <w:tc>
          <w:tcPr>
            <w:tcW w:w="6951" w:type="dxa"/>
          </w:tcPr>
          <w:p w14:paraId="123EE568" w14:textId="6B239BAC" w:rsidR="0025424F" w:rsidRPr="007D6B54" w:rsidRDefault="00DF5C71" w:rsidP="00DF35E0">
            <w:pPr>
              <w:spacing w:before="40"/>
              <w:ind w:right="567" w:firstLine="322"/>
              <w:rPr>
                <w:rFonts w:eastAsia="Times New Roman"/>
                <w:color w:val="000000"/>
                <w:szCs w:val="22"/>
                <w:lang w:eastAsia="en-AU"/>
              </w:rPr>
            </w:pPr>
            <w:hyperlink w:anchor="Orpheus" w:history="1">
              <w:r w:rsidR="0025424F" w:rsidRPr="007D6B54">
                <w:rPr>
                  <w:rStyle w:val="Hyperlink"/>
                  <w:rFonts w:eastAsia="Times New Roman"/>
                  <w:color w:val="auto"/>
                  <w:szCs w:val="22"/>
                  <w:u w:val="none"/>
                  <w:lang w:eastAsia="en-AU"/>
                </w:rPr>
                <w:t>Overview Map</w:t>
              </w:r>
            </w:hyperlink>
          </w:p>
        </w:tc>
        <w:tc>
          <w:tcPr>
            <w:tcW w:w="1572" w:type="dxa"/>
          </w:tcPr>
          <w:p w14:paraId="11F3814E" w14:textId="7D5591BD" w:rsidR="0025424F" w:rsidRPr="00AA6BDC" w:rsidRDefault="0025424F" w:rsidP="00A85AA5">
            <w:pPr>
              <w:spacing w:before="40"/>
              <w:ind w:right="567"/>
              <w:rPr>
                <w:rFonts w:eastAsia="Times New Roman"/>
                <w:color w:val="000000"/>
                <w:szCs w:val="22"/>
                <w:lang w:eastAsia="en-AU"/>
              </w:rPr>
            </w:pPr>
            <w:r>
              <w:rPr>
                <w:rFonts w:eastAsia="Times New Roman"/>
                <w:color w:val="000000"/>
                <w:szCs w:val="22"/>
                <w:lang w:eastAsia="en-AU"/>
              </w:rPr>
              <w:t>3</w:t>
            </w:r>
          </w:p>
        </w:tc>
      </w:tr>
      <w:tr w:rsidR="0017603E" w:rsidRPr="003E7EE3" w14:paraId="15DDC9C3" w14:textId="77777777" w:rsidTr="001B556E">
        <w:trPr>
          <w:gridBefore w:val="1"/>
          <w:wBefore w:w="1271" w:type="dxa"/>
        </w:trPr>
        <w:tc>
          <w:tcPr>
            <w:tcW w:w="6951" w:type="dxa"/>
          </w:tcPr>
          <w:p w14:paraId="6F39371C" w14:textId="7F95B601" w:rsidR="0017603E" w:rsidRPr="00AA6BDC" w:rsidRDefault="00DF5C71" w:rsidP="00DF35E0">
            <w:pPr>
              <w:spacing w:before="40"/>
              <w:ind w:right="567" w:firstLine="322"/>
              <w:rPr>
                <w:rFonts w:eastAsia="Times New Roman"/>
                <w:color w:val="000000"/>
                <w:szCs w:val="22"/>
                <w:lang w:eastAsia="en-AU"/>
              </w:rPr>
            </w:pPr>
            <w:hyperlink w:anchor="Map1a" w:history="1">
              <w:r w:rsidR="0017603E" w:rsidRPr="00696F23">
                <w:rPr>
                  <w:color w:val="000000"/>
                </w:rPr>
                <w:t>1a — Pioneer Bay, Orpheus Island</w:t>
              </w:r>
            </w:hyperlink>
            <w:r w:rsidR="0017603E" w:rsidRPr="00AA6BDC">
              <w:rPr>
                <w:rFonts w:eastAsia="Times New Roman"/>
                <w:color w:val="000000"/>
                <w:szCs w:val="22"/>
                <w:lang w:eastAsia="en-AU"/>
              </w:rPr>
              <w:t xml:space="preserve"> </w:t>
            </w:r>
          </w:p>
        </w:tc>
        <w:tc>
          <w:tcPr>
            <w:tcW w:w="1572" w:type="dxa"/>
          </w:tcPr>
          <w:p w14:paraId="01041D1E" w14:textId="0200BF8C" w:rsidR="0017603E" w:rsidRPr="00AA6BDC" w:rsidRDefault="003E7EE3" w:rsidP="00A85AA5">
            <w:pPr>
              <w:spacing w:before="40"/>
              <w:ind w:right="567"/>
              <w:rPr>
                <w:rFonts w:eastAsia="Times New Roman"/>
                <w:color w:val="000000"/>
                <w:szCs w:val="22"/>
                <w:lang w:eastAsia="en-AU"/>
              </w:rPr>
            </w:pPr>
            <w:r w:rsidRPr="00AA6BDC">
              <w:rPr>
                <w:rFonts w:eastAsia="Times New Roman"/>
                <w:color w:val="000000"/>
                <w:szCs w:val="22"/>
                <w:lang w:eastAsia="en-AU"/>
              </w:rPr>
              <w:t>4</w:t>
            </w:r>
          </w:p>
        </w:tc>
      </w:tr>
      <w:tr w:rsidR="0017603E" w:rsidRPr="003E7EE3" w14:paraId="68FA47AA" w14:textId="77777777" w:rsidTr="001B556E">
        <w:trPr>
          <w:gridBefore w:val="1"/>
          <w:wBefore w:w="1271" w:type="dxa"/>
        </w:trPr>
        <w:tc>
          <w:tcPr>
            <w:tcW w:w="6951" w:type="dxa"/>
          </w:tcPr>
          <w:p w14:paraId="78920AB7" w14:textId="244DA671" w:rsidR="0017603E" w:rsidRPr="00AA6BDC" w:rsidRDefault="00DF5C71" w:rsidP="00DF35E0">
            <w:pPr>
              <w:spacing w:before="40"/>
              <w:ind w:right="567" w:firstLine="322"/>
              <w:rPr>
                <w:rFonts w:eastAsia="Times New Roman"/>
                <w:color w:val="000000"/>
                <w:szCs w:val="22"/>
                <w:lang w:eastAsia="en-AU"/>
              </w:rPr>
            </w:pPr>
            <w:hyperlink w:anchor="Map1b" w:history="1">
              <w:r w:rsidR="0017603E" w:rsidRPr="00696F23">
                <w:rPr>
                  <w:color w:val="000000"/>
                </w:rPr>
                <w:t>1b — Yanks Jetty, Orpheus Island</w:t>
              </w:r>
            </w:hyperlink>
            <w:r w:rsidR="0017603E" w:rsidRPr="00AA6BDC">
              <w:rPr>
                <w:rFonts w:eastAsia="Times New Roman"/>
                <w:color w:val="000000"/>
                <w:szCs w:val="22"/>
                <w:lang w:eastAsia="en-AU"/>
              </w:rPr>
              <w:t xml:space="preserve"> </w:t>
            </w:r>
          </w:p>
        </w:tc>
        <w:tc>
          <w:tcPr>
            <w:tcW w:w="1572" w:type="dxa"/>
          </w:tcPr>
          <w:p w14:paraId="15B201C3" w14:textId="569F3AA6" w:rsidR="0017603E" w:rsidRPr="00AA6BDC" w:rsidRDefault="003E7EE3" w:rsidP="00A85AA5">
            <w:pPr>
              <w:spacing w:before="40"/>
              <w:ind w:right="567"/>
              <w:rPr>
                <w:rFonts w:eastAsia="Times New Roman"/>
                <w:color w:val="000000"/>
                <w:szCs w:val="22"/>
                <w:lang w:eastAsia="en-AU"/>
              </w:rPr>
            </w:pPr>
            <w:r w:rsidRPr="00AA6BDC">
              <w:rPr>
                <w:rFonts w:eastAsia="Times New Roman"/>
                <w:color w:val="000000"/>
                <w:szCs w:val="22"/>
                <w:lang w:eastAsia="en-AU"/>
              </w:rPr>
              <w:t>4</w:t>
            </w:r>
          </w:p>
        </w:tc>
      </w:tr>
      <w:tr w:rsidR="0017603E" w:rsidRPr="003E7EE3" w14:paraId="5D8C0DB8" w14:textId="77777777" w:rsidTr="001B556E">
        <w:trPr>
          <w:gridBefore w:val="1"/>
          <w:wBefore w:w="1271" w:type="dxa"/>
        </w:trPr>
        <w:tc>
          <w:tcPr>
            <w:tcW w:w="6951" w:type="dxa"/>
          </w:tcPr>
          <w:p w14:paraId="649C3CF1" w14:textId="320CBF79" w:rsidR="0017603E" w:rsidRPr="00AA6BDC" w:rsidRDefault="00DF5C71" w:rsidP="00DF35E0">
            <w:pPr>
              <w:spacing w:before="40"/>
              <w:ind w:right="567" w:firstLine="322"/>
              <w:rPr>
                <w:rFonts w:eastAsia="Times New Roman"/>
                <w:color w:val="000000"/>
                <w:szCs w:val="22"/>
                <w:lang w:eastAsia="en-AU"/>
              </w:rPr>
            </w:pPr>
            <w:hyperlink w:anchor="Map1c" w:history="1">
              <w:r w:rsidR="0017603E" w:rsidRPr="00696F23">
                <w:rPr>
                  <w:color w:val="000000"/>
                </w:rPr>
                <w:t>1c — Florence Bay, Magnetic Island</w:t>
              </w:r>
            </w:hyperlink>
            <w:r w:rsidR="0017603E" w:rsidRPr="00AA6BDC">
              <w:rPr>
                <w:rFonts w:eastAsia="Times New Roman"/>
                <w:color w:val="000000"/>
                <w:szCs w:val="22"/>
                <w:lang w:eastAsia="en-AU"/>
              </w:rPr>
              <w:t xml:space="preserve"> </w:t>
            </w:r>
          </w:p>
        </w:tc>
        <w:tc>
          <w:tcPr>
            <w:tcW w:w="1572" w:type="dxa"/>
          </w:tcPr>
          <w:p w14:paraId="58DAD0E0" w14:textId="322CB484" w:rsidR="0017603E" w:rsidRPr="00AA6BDC" w:rsidRDefault="003E7EE3" w:rsidP="00A85AA5">
            <w:pPr>
              <w:spacing w:before="40"/>
              <w:ind w:right="567"/>
              <w:rPr>
                <w:rFonts w:eastAsia="Times New Roman"/>
                <w:color w:val="000000"/>
                <w:szCs w:val="22"/>
                <w:lang w:eastAsia="en-AU"/>
              </w:rPr>
            </w:pPr>
            <w:r w:rsidRPr="00AA6BDC">
              <w:rPr>
                <w:rFonts w:eastAsia="Times New Roman"/>
                <w:color w:val="000000"/>
                <w:szCs w:val="22"/>
                <w:lang w:eastAsia="en-AU"/>
              </w:rPr>
              <w:t>5</w:t>
            </w:r>
          </w:p>
        </w:tc>
      </w:tr>
      <w:tr w:rsidR="0017603E" w:rsidRPr="003E7EE3" w14:paraId="57227DC2" w14:textId="77777777" w:rsidTr="001B556E">
        <w:trPr>
          <w:gridBefore w:val="1"/>
          <w:wBefore w:w="1271" w:type="dxa"/>
        </w:trPr>
        <w:tc>
          <w:tcPr>
            <w:tcW w:w="6951" w:type="dxa"/>
          </w:tcPr>
          <w:p w14:paraId="60F73EB5" w14:textId="1F8D55D8" w:rsidR="0017603E" w:rsidRPr="00AA6BDC" w:rsidRDefault="00DF5C71" w:rsidP="00DF35E0">
            <w:pPr>
              <w:spacing w:before="40"/>
              <w:ind w:right="567" w:firstLine="322"/>
              <w:rPr>
                <w:rFonts w:eastAsia="Times New Roman"/>
                <w:color w:val="000000"/>
                <w:szCs w:val="22"/>
                <w:lang w:eastAsia="en-AU"/>
              </w:rPr>
            </w:pPr>
            <w:hyperlink w:anchor="Map1d" w:history="1">
              <w:r w:rsidR="0017603E" w:rsidRPr="00696F23">
                <w:rPr>
                  <w:color w:val="000000"/>
                </w:rPr>
                <w:t>1d — Arthur Bay, Magnetic Island</w:t>
              </w:r>
            </w:hyperlink>
            <w:r w:rsidR="0017603E" w:rsidRPr="00AA6BDC">
              <w:rPr>
                <w:rFonts w:eastAsia="Times New Roman"/>
                <w:color w:val="000000"/>
                <w:szCs w:val="22"/>
                <w:lang w:eastAsia="en-AU"/>
              </w:rPr>
              <w:t xml:space="preserve"> </w:t>
            </w:r>
          </w:p>
        </w:tc>
        <w:tc>
          <w:tcPr>
            <w:tcW w:w="1572" w:type="dxa"/>
          </w:tcPr>
          <w:p w14:paraId="082D910E" w14:textId="52D57584" w:rsidR="0017603E" w:rsidRPr="00AA6BDC" w:rsidRDefault="003E7EE3" w:rsidP="00A85AA5">
            <w:pPr>
              <w:spacing w:before="40"/>
              <w:ind w:right="567"/>
              <w:rPr>
                <w:rFonts w:eastAsia="Times New Roman"/>
                <w:color w:val="000000"/>
                <w:szCs w:val="22"/>
                <w:lang w:eastAsia="en-AU"/>
              </w:rPr>
            </w:pPr>
            <w:r w:rsidRPr="00AA6BDC">
              <w:rPr>
                <w:rFonts w:eastAsia="Times New Roman"/>
                <w:color w:val="000000"/>
                <w:szCs w:val="22"/>
                <w:lang w:eastAsia="en-AU"/>
              </w:rPr>
              <w:t>5</w:t>
            </w:r>
          </w:p>
        </w:tc>
      </w:tr>
      <w:tr w:rsidR="0017603E" w:rsidRPr="003E7EE3" w14:paraId="2333A6C5" w14:textId="77777777" w:rsidTr="001B556E">
        <w:trPr>
          <w:gridBefore w:val="1"/>
          <w:wBefore w:w="1271" w:type="dxa"/>
        </w:trPr>
        <w:tc>
          <w:tcPr>
            <w:tcW w:w="6951" w:type="dxa"/>
          </w:tcPr>
          <w:p w14:paraId="613F53BE" w14:textId="773BD943" w:rsidR="0017603E" w:rsidRPr="00AA6BDC" w:rsidRDefault="00DF5C71" w:rsidP="00DF35E0">
            <w:pPr>
              <w:spacing w:before="40"/>
              <w:ind w:right="567" w:firstLine="322"/>
              <w:rPr>
                <w:rFonts w:eastAsia="Times New Roman"/>
                <w:color w:val="000000"/>
                <w:szCs w:val="22"/>
                <w:lang w:eastAsia="en-AU"/>
              </w:rPr>
            </w:pPr>
            <w:hyperlink w:anchor="Map1d" w:history="1">
              <w:r w:rsidR="0017603E" w:rsidRPr="00696F23">
                <w:rPr>
                  <w:color w:val="000000"/>
                </w:rPr>
                <w:t>1e — Picnic Bay, Magnetic</w:t>
              </w:r>
            </w:hyperlink>
            <w:r w:rsidR="0017603E" w:rsidRPr="00AA6BDC">
              <w:rPr>
                <w:rFonts w:eastAsia="Times New Roman"/>
                <w:color w:val="000000"/>
                <w:szCs w:val="22"/>
                <w:lang w:eastAsia="en-AU"/>
              </w:rPr>
              <w:t xml:space="preserve"> </w:t>
            </w:r>
          </w:p>
        </w:tc>
        <w:tc>
          <w:tcPr>
            <w:tcW w:w="1572" w:type="dxa"/>
          </w:tcPr>
          <w:p w14:paraId="557C78D0" w14:textId="0A07CF3A" w:rsidR="0017603E" w:rsidRPr="00AA6BDC" w:rsidRDefault="003E7EE3" w:rsidP="00A85AA5">
            <w:pPr>
              <w:spacing w:before="40"/>
              <w:ind w:right="567"/>
              <w:rPr>
                <w:rFonts w:eastAsia="Times New Roman"/>
                <w:color w:val="000000"/>
                <w:szCs w:val="22"/>
                <w:lang w:eastAsia="en-AU"/>
              </w:rPr>
            </w:pPr>
            <w:r w:rsidRPr="00AA6BDC">
              <w:rPr>
                <w:rFonts w:eastAsia="Times New Roman"/>
                <w:color w:val="000000"/>
                <w:szCs w:val="22"/>
                <w:lang w:eastAsia="en-AU"/>
              </w:rPr>
              <w:t>6</w:t>
            </w:r>
          </w:p>
        </w:tc>
      </w:tr>
      <w:tr w:rsidR="0017603E" w:rsidRPr="003E7EE3" w14:paraId="054FEFF6" w14:textId="77777777" w:rsidTr="001B556E">
        <w:tc>
          <w:tcPr>
            <w:tcW w:w="8222" w:type="dxa"/>
            <w:gridSpan w:val="2"/>
          </w:tcPr>
          <w:p w14:paraId="0F9199ED" w14:textId="5208B155" w:rsidR="0017603E" w:rsidRPr="00A3427E" w:rsidRDefault="00DF5C71" w:rsidP="0026601C">
            <w:pPr>
              <w:spacing w:before="40"/>
              <w:ind w:right="567"/>
              <w:rPr>
                <w:rFonts w:eastAsia="Times New Roman"/>
                <w:b/>
                <w:szCs w:val="22"/>
                <w:lang w:eastAsia="en-AU"/>
              </w:rPr>
            </w:pPr>
            <w:hyperlink w:anchor="Map1e" w:history="1">
              <w:r w:rsidR="0017603E" w:rsidRPr="00A3427E">
                <w:rPr>
                  <w:rStyle w:val="Hyperlink"/>
                  <w:rFonts w:eastAsia="Times New Roman"/>
                  <w:b/>
                  <w:color w:val="auto"/>
                  <w:szCs w:val="22"/>
                  <w:u w:val="none"/>
                  <w:lang w:eastAsia="en-AU"/>
                </w:rPr>
                <w:t>Schedule 2 — Bowen no-anchoring area</w:t>
              </w:r>
            </w:hyperlink>
          </w:p>
        </w:tc>
        <w:tc>
          <w:tcPr>
            <w:tcW w:w="1572" w:type="dxa"/>
          </w:tcPr>
          <w:p w14:paraId="5FCAE214" w14:textId="761211C1" w:rsidR="0017603E" w:rsidRPr="0026601C" w:rsidRDefault="003E7EE3" w:rsidP="00A85AA5">
            <w:pPr>
              <w:spacing w:before="40"/>
              <w:ind w:right="567"/>
              <w:rPr>
                <w:rFonts w:eastAsia="Times New Roman"/>
                <w:color w:val="000000"/>
                <w:szCs w:val="22"/>
                <w:lang w:eastAsia="en-AU"/>
              </w:rPr>
            </w:pPr>
            <w:r w:rsidRPr="0026601C">
              <w:rPr>
                <w:rFonts w:eastAsia="Times New Roman"/>
                <w:color w:val="000000"/>
                <w:szCs w:val="22"/>
                <w:lang w:eastAsia="en-AU"/>
              </w:rPr>
              <w:t>7</w:t>
            </w:r>
          </w:p>
        </w:tc>
      </w:tr>
      <w:tr w:rsidR="0017603E" w:rsidRPr="003E7EE3" w14:paraId="7F65EA9C" w14:textId="77777777" w:rsidTr="001B556E">
        <w:trPr>
          <w:gridBefore w:val="1"/>
          <w:wBefore w:w="1271" w:type="dxa"/>
        </w:trPr>
        <w:tc>
          <w:tcPr>
            <w:tcW w:w="6951" w:type="dxa"/>
          </w:tcPr>
          <w:p w14:paraId="66B569E9" w14:textId="10E30EEA" w:rsidR="0017603E" w:rsidRPr="0026601C" w:rsidRDefault="00DF5C71" w:rsidP="00DF35E0">
            <w:pPr>
              <w:spacing w:before="40"/>
              <w:ind w:right="567" w:firstLine="322"/>
              <w:rPr>
                <w:rFonts w:eastAsia="Times New Roman"/>
                <w:color w:val="000000"/>
                <w:szCs w:val="22"/>
                <w:lang w:eastAsia="en-AU"/>
              </w:rPr>
            </w:pPr>
            <w:hyperlink w:anchor="Map2a" w:history="1">
              <w:r w:rsidR="0017603E" w:rsidRPr="00BF7DD7">
                <w:rPr>
                  <w:color w:val="000000"/>
                </w:rPr>
                <w:t>2a — Horseshoe Bay, Bowen</w:t>
              </w:r>
            </w:hyperlink>
            <w:r w:rsidR="0017603E" w:rsidRPr="0026601C">
              <w:rPr>
                <w:rFonts w:eastAsia="Times New Roman"/>
                <w:color w:val="000000"/>
                <w:szCs w:val="22"/>
                <w:lang w:eastAsia="en-AU"/>
              </w:rPr>
              <w:t xml:space="preserve"> </w:t>
            </w:r>
          </w:p>
        </w:tc>
        <w:tc>
          <w:tcPr>
            <w:tcW w:w="1572" w:type="dxa"/>
          </w:tcPr>
          <w:p w14:paraId="58ACFCAA" w14:textId="1E42F14A" w:rsidR="0017603E" w:rsidRPr="0026601C" w:rsidRDefault="003E7EE3" w:rsidP="00A85AA5">
            <w:pPr>
              <w:spacing w:before="40"/>
              <w:ind w:right="567"/>
              <w:rPr>
                <w:rFonts w:eastAsia="Times New Roman"/>
                <w:color w:val="000000"/>
                <w:szCs w:val="22"/>
                <w:lang w:eastAsia="en-AU"/>
              </w:rPr>
            </w:pPr>
            <w:r w:rsidRPr="0026601C">
              <w:rPr>
                <w:rFonts w:eastAsia="Times New Roman"/>
                <w:color w:val="000000"/>
                <w:szCs w:val="22"/>
                <w:lang w:eastAsia="en-AU"/>
              </w:rPr>
              <w:t>7</w:t>
            </w:r>
          </w:p>
        </w:tc>
      </w:tr>
      <w:tr w:rsidR="0017603E" w:rsidRPr="003E7EE3" w14:paraId="45CA0F44" w14:textId="77777777" w:rsidTr="001B556E">
        <w:tc>
          <w:tcPr>
            <w:tcW w:w="8222" w:type="dxa"/>
            <w:gridSpan w:val="2"/>
          </w:tcPr>
          <w:p w14:paraId="03E64F3F" w14:textId="19987E25" w:rsidR="0017603E" w:rsidRPr="00A3427E" w:rsidRDefault="00DF5C71" w:rsidP="00A85AA5">
            <w:pPr>
              <w:spacing w:before="40"/>
              <w:ind w:right="567"/>
              <w:rPr>
                <w:rFonts w:eastAsia="Times New Roman"/>
                <w:b/>
                <w:color w:val="000000"/>
                <w:szCs w:val="22"/>
                <w:lang w:eastAsia="en-AU"/>
              </w:rPr>
            </w:pPr>
            <w:hyperlink w:anchor="Schedule3" w:history="1">
              <w:r w:rsidR="0017603E" w:rsidRPr="00A3427E">
                <w:rPr>
                  <w:rStyle w:val="Hyperlink"/>
                  <w:rFonts w:eastAsia="Times New Roman"/>
                  <w:b/>
                  <w:color w:val="auto"/>
                  <w:szCs w:val="22"/>
                  <w:u w:val="none"/>
                  <w:lang w:eastAsia="en-AU"/>
                </w:rPr>
                <w:t xml:space="preserve">Schedule 3 — Whitsunday Planning </w:t>
              </w:r>
              <w:r w:rsidR="00CA5853" w:rsidRPr="00A3427E">
                <w:rPr>
                  <w:rStyle w:val="Hyperlink"/>
                  <w:rFonts w:eastAsia="Times New Roman"/>
                  <w:b/>
                  <w:color w:val="auto"/>
                  <w:szCs w:val="22"/>
                  <w:u w:val="none"/>
                  <w:lang w:eastAsia="en-AU"/>
                </w:rPr>
                <w:t>A</w:t>
              </w:r>
              <w:r w:rsidR="0017603E" w:rsidRPr="00A3427E">
                <w:rPr>
                  <w:rStyle w:val="Hyperlink"/>
                  <w:rFonts w:eastAsia="Times New Roman"/>
                  <w:b/>
                  <w:color w:val="auto"/>
                  <w:szCs w:val="22"/>
                  <w:u w:val="none"/>
                  <w:lang w:eastAsia="en-AU"/>
                </w:rPr>
                <w:t xml:space="preserve">rea </w:t>
              </w:r>
              <w:r w:rsidR="003E0964" w:rsidRPr="00A3427E">
                <w:rPr>
                  <w:rStyle w:val="Hyperlink"/>
                  <w:rFonts w:eastAsia="Times New Roman"/>
                  <w:b/>
                  <w:color w:val="auto"/>
                  <w:szCs w:val="22"/>
                  <w:u w:val="none"/>
                  <w:lang w:eastAsia="en-AU"/>
                </w:rPr>
                <w:t>no-anchoring areas</w:t>
              </w:r>
            </w:hyperlink>
          </w:p>
        </w:tc>
        <w:tc>
          <w:tcPr>
            <w:tcW w:w="1572" w:type="dxa"/>
          </w:tcPr>
          <w:p w14:paraId="357ADF02" w14:textId="636A1361" w:rsidR="0017603E" w:rsidRPr="00F538BB" w:rsidRDefault="003E7EE3" w:rsidP="00A85AA5">
            <w:pPr>
              <w:spacing w:before="40"/>
              <w:ind w:right="567"/>
              <w:rPr>
                <w:rFonts w:eastAsia="Times New Roman"/>
                <w:color w:val="000000"/>
                <w:szCs w:val="22"/>
                <w:lang w:eastAsia="en-AU"/>
              </w:rPr>
            </w:pPr>
            <w:r w:rsidRPr="00F538BB">
              <w:rPr>
                <w:rFonts w:eastAsia="Times New Roman"/>
                <w:color w:val="000000"/>
                <w:szCs w:val="22"/>
                <w:lang w:eastAsia="en-AU"/>
              </w:rPr>
              <w:t>8</w:t>
            </w:r>
          </w:p>
        </w:tc>
      </w:tr>
      <w:tr w:rsidR="0017603E" w:rsidRPr="003E7EE3" w14:paraId="2C7A5C6A" w14:textId="77777777" w:rsidTr="001B556E">
        <w:trPr>
          <w:gridBefore w:val="1"/>
          <w:wBefore w:w="1271" w:type="dxa"/>
        </w:trPr>
        <w:tc>
          <w:tcPr>
            <w:tcW w:w="6951" w:type="dxa"/>
          </w:tcPr>
          <w:p w14:paraId="73B87EBD" w14:textId="4027AD92" w:rsidR="0017603E" w:rsidRPr="00BF7DD7" w:rsidRDefault="00DF5C71" w:rsidP="00DF35E0">
            <w:pPr>
              <w:spacing w:before="40"/>
              <w:ind w:right="567" w:firstLine="322"/>
              <w:rPr>
                <w:color w:val="000000"/>
              </w:rPr>
            </w:pPr>
            <w:hyperlink w:anchor="Overview3" w:history="1">
              <w:r w:rsidR="00545919" w:rsidRPr="00BF7DD7">
                <w:rPr>
                  <w:color w:val="000000"/>
                </w:rPr>
                <w:t>Overview Map</w:t>
              </w:r>
            </w:hyperlink>
          </w:p>
        </w:tc>
        <w:tc>
          <w:tcPr>
            <w:tcW w:w="1572" w:type="dxa"/>
          </w:tcPr>
          <w:p w14:paraId="07E30D1A" w14:textId="1AB2AFA7" w:rsidR="0017603E" w:rsidRPr="00F538BB" w:rsidRDefault="003E7EE3" w:rsidP="00A85AA5">
            <w:pPr>
              <w:spacing w:before="40"/>
              <w:ind w:right="567"/>
              <w:rPr>
                <w:rFonts w:eastAsia="Times New Roman"/>
                <w:color w:val="000000"/>
                <w:szCs w:val="22"/>
                <w:lang w:eastAsia="en-AU"/>
              </w:rPr>
            </w:pPr>
            <w:r w:rsidRPr="00F538BB">
              <w:rPr>
                <w:rFonts w:eastAsia="Times New Roman"/>
                <w:color w:val="000000"/>
                <w:szCs w:val="22"/>
                <w:lang w:eastAsia="en-AU"/>
              </w:rPr>
              <w:t>8</w:t>
            </w:r>
          </w:p>
        </w:tc>
      </w:tr>
      <w:tr w:rsidR="0017603E" w:rsidRPr="003E7EE3" w14:paraId="27D111AC" w14:textId="77777777" w:rsidTr="001B556E">
        <w:trPr>
          <w:gridBefore w:val="1"/>
          <w:wBefore w:w="1271" w:type="dxa"/>
        </w:trPr>
        <w:tc>
          <w:tcPr>
            <w:tcW w:w="6951" w:type="dxa"/>
          </w:tcPr>
          <w:p w14:paraId="6D380A4C" w14:textId="6A7BE881" w:rsidR="0017603E" w:rsidRPr="00BF7DD7" w:rsidRDefault="00DF5C71" w:rsidP="00DF35E0">
            <w:pPr>
              <w:spacing w:before="40"/>
              <w:ind w:right="567" w:firstLine="322"/>
              <w:rPr>
                <w:color w:val="000000"/>
              </w:rPr>
            </w:pPr>
            <w:hyperlink w:anchor="Map3a" w:history="1">
              <w:r w:rsidR="0017603E" w:rsidRPr="00BF7DD7">
                <w:rPr>
                  <w:color w:val="000000"/>
                </w:rPr>
                <w:t>3a — Bait Reef</w:t>
              </w:r>
            </w:hyperlink>
            <w:r w:rsidR="0017603E" w:rsidRPr="00BF7DD7">
              <w:rPr>
                <w:color w:val="000000"/>
              </w:rPr>
              <w:t xml:space="preserve"> </w:t>
            </w:r>
          </w:p>
        </w:tc>
        <w:tc>
          <w:tcPr>
            <w:tcW w:w="1572" w:type="dxa"/>
          </w:tcPr>
          <w:p w14:paraId="19F003DE" w14:textId="3EF3DBFF" w:rsidR="0017603E" w:rsidRPr="00F538BB" w:rsidRDefault="003E7EE3" w:rsidP="00A85AA5">
            <w:pPr>
              <w:spacing w:before="40"/>
              <w:ind w:right="567"/>
              <w:rPr>
                <w:rFonts w:eastAsia="Times New Roman"/>
                <w:color w:val="000000"/>
                <w:szCs w:val="22"/>
                <w:lang w:eastAsia="en-AU"/>
              </w:rPr>
            </w:pPr>
            <w:r w:rsidRPr="00F538BB">
              <w:rPr>
                <w:rFonts w:eastAsia="Times New Roman"/>
                <w:color w:val="000000"/>
                <w:szCs w:val="22"/>
                <w:lang w:eastAsia="en-AU"/>
              </w:rPr>
              <w:t>9</w:t>
            </w:r>
          </w:p>
        </w:tc>
      </w:tr>
      <w:tr w:rsidR="0017603E" w:rsidRPr="003E7EE3" w14:paraId="58962E1E" w14:textId="77777777" w:rsidTr="001B556E">
        <w:trPr>
          <w:gridBefore w:val="1"/>
          <w:wBefore w:w="1271" w:type="dxa"/>
        </w:trPr>
        <w:tc>
          <w:tcPr>
            <w:tcW w:w="6951" w:type="dxa"/>
          </w:tcPr>
          <w:p w14:paraId="1A9FCBE7" w14:textId="69F35956" w:rsidR="0017603E" w:rsidRPr="00BF7DD7" w:rsidRDefault="00DF5C71" w:rsidP="00DF35E0">
            <w:pPr>
              <w:spacing w:before="40"/>
              <w:ind w:right="567" w:firstLine="322"/>
              <w:rPr>
                <w:color w:val="000000"/>
              </w:rPr>
            </w:pPr>
            <w:hyperlink w:anchor="Map3b" w:history="1">
              <w:r w:rsidR="0017603E" w:rsidRPr="00BF7DD7">
                <w:rPr>
                  <w:color w:val="000000"/>
                </w:rPr>
                <w:t>3b — Blue Pearl Bay, Hayman Island</w:t>
              </w:r>
            </w:hyperlink>
            <w:r w:rsidR="0017603E" w:rsidRPr="00BF7DD7">
              <w:rPr>
                <w:color w:val="000000"/>
              </w:rPr>
              <w:t xml:space="preserve"> </w:t>
            </w:r>
            <w:r w:rsidR="00DF35E0">
              <w:rPr>
                <w:color w:val="000000"/>
              </w:rPr>
              <w:t xml:space="preserve">    </w:t>
            </w:r>
          </w:p>
        </w:tc>
        <w:tc>
          <w:tcPr>
            <w:tcW w:w="1572" w:type="dxa"/>
          </w:tcPr>
          <w:p w14:paraId="7F5E1D47" w14:textId="36E23C7D" w:rsidR="0017603E" w:rsidRPr="00F538BB" w:rsidRDefault="003E7EE3" w:rsidP="00A85AA5">
            <w:pPr>
              <w:spacing w:before="40"/>
              <w:ind w:right="567"/>
              <w:rPr>
                <w:rFonts w:eastAsia="Times New Roman"/>
                <w:color w:val="000000"/>
                <w:szCs w:val="22"/>
                <w:lang w:eastAsia="en-AU"/>
              </w:rPr>
            </w:pPr>
            <w:r w:rsidRPr="00F538BB">
              <w:rPr>
                <w:rFonts w:eastAsia="Times New Roman"/>
                <w:color w:val="000000"/>
                <w:szCs w:val="22"/>
                <w:lang w:eastAsia="en-AU"/>
              </w:rPr>
              <w:t>9</w:t>
            </w:r>
          </w:p>
        </w:tc>
      </w:tr>
      <w:tr w:rsidR="0017603E" w:rsidRPr="003E7EE3" w14:paraId="7C75DB66" w14:textId="77777777" w:rsidTr="001B556E">
        <w:trPr>
          <w:gridBefore w:val="1"/>
          <w:wBefore w:w="1271" w:type="dxa"/>
        </w:trPr>
        <w:tc>
          <w:tcPr>
            <w:tcW w:w="6951" w:type="dxa"/>
          </w:tcPr>
          <w:p w14:paraId="14742286" w14:textId="10CD08DD" w:rsidR="0017603E" w:rsidRPr="00BF7DD7" w:rsidRDefault="00DF5C71" w:rsidP="00DF35E0">
            <w:pPr>
              <w:spacing w:before="40"/>
              <w:ind w:right="567" w:firstLine="322"/>
              <w:rPr>
                <w:color w:val="000000"/>
              </w:rPr>
            </w:pPr>
            <w:hyperlink w:anchor="Map3c" w:history="1">
              <w:r w:rsidR="0017603E" w:rsidRPr="00BF7DD7">
                <w:rPr>
                  <w:color w:val="000000"/>
                </w:rPr>
                <w:t>3c — Black Island</w:t>
              </w:r>
            </w:hyperlink>
            <w:r w:rsidR="0017603E" w:rsidRPr="00BF7DD7">
              <w:rPr>
                <w:color w:val="000000"/>
              </w:rPr>
              <w:t xml:space="preserve"> </w:t>
            </w:r>
          </w:p>
        </w:tc>
        <w:tc>
          <w:tcPr>
            <w:tcW w:w="1572" w:type="dxa"/>
          </w:tcPr>
          <w:p w14:paraId="465D1831" w14:textId="6A58D743" w:rsidR="0017603E" w:rsidRPr="00F538BB" w:rsidRDefault="003E7EE3" w:rsidP="00A85AA5">
            <w:pPr>
              <w:spacing w:before="40"/>
              <w:ind w:right="567"/>
              <w:rPr>
                <w:rFonts w:eastAsia="Times New Roman"/>
                <w:color w:val="000000"/>
                <w:szCs w:val="22"/>
                <w:lang w:eastAsia="en-AU"/>
              </w:rPr>
            </w:pPr>
            <w:r w:rsidRPr="00F538BB">
              <w:rPr>
                <w:rFonts w:eastAsia="Times New Roman"/>
                <w:color w:val="000000"/>
                <w:szCs w:val="22"/>
                <w:lang w:eastAsia="en-AU"/>
              </w:rPr>
              <w:t>10</w:t>
            </w:r>
          </w:p>
        </w:tc>
      </w:tr>
      <w:tr w:rsidR="0017603E" w:rsidRPr="003E7EE3" w14:paraId="328B6547" w14:textId="77777777" w:rsidTr="001B556E">
        <w:trPr>
          <w:gridBefore w:val="1"/>
          <w:wBefore w:w="1271" w:type="dxa"/>
        </w:trPr>
        <w:tc>
          <w:tcPr>
            <w:tcW w:w="6951" w:type="dxa"/>
          </w:tcPr>
          <w:p w14:paraId="506EE2D2" w14:textId="2F4C9AEB" w:rsidR="0017603E" w:rsidRPr="00BF7DD7" w:rsidRDefault="00DF5C71" w:rsidP="00DF35E0">
            <w:pPr>
              <w:spacing w:before="40"/>
              <w:ind w:right="567" w:firstLine="322"/>
              <w:rPr>
                <w:color w:val="000000"/>
              </w:rPr>
            </w:pPr>
            <w:hyperlink w:anchor="Map3d" w:history="1">
              <w:r w:rsidR="0017603E" w:rsidRPr="00BF7DD7">
                <w:rPr>
                  <w:color w:val="000000"/>
                </w:rPr>
                <w:t>3d — Langford Island</w:t>
              </w:r>
            </w:hyperlink>
            <w:r w:rsidR="0017603E" w:rsidRPr="00BF7DD7">
              <w:rPr>
                <w:color w:val="000000"/>
              </w:rPr>
              <w:t xml:space="preserve"> </w:t>
            </w:r>
          </w:p>
        </w:tc>
        <w:tc>
          <w:tcPr>
            <w:tcW w:w="1572" w:type="dxa"/>
          </w:tcPr>
          <w:p w14:paraId="49007B6A" w14:textId="08B5628E" w:rsidR="0017603E" w:rsidRPr="00F538BB" w:rsidRDefault="003E7EE3" w:rsidP="00A85AA5">
            <w:pPr>
              <w:spacing w:before="40"/>
              <w:ind w:right="567"/>
              <w:rPr>
                <w:rFonts w:eastAsia="Times New Roman"/>
                <w:color w:val="000000"/>
                <w:szCs w:val="22"/>
                <w:lang w:eastAsia="en-AU"/>
              </w:rPr>
            </w:pPr>
            <w:r w:rsidRPr="00F538BB">
              <w:rPr>
                <w:rFonts w:eastAsia="Times New Roman"/>
                <w:color w:val="000000"/>
                <w:szCs w:val="22"/>
                <w:lang w:eastAsia="en-AU"/>
              </w:rPr>
              <w:t>10</w:t>
            </w:r>
          </w:p>
        </w:tc>
      </w:tr>
      <w:tr w:rsidR="0017603E" w:rsidRPr="003E7EE3" w14:paraId="59F97BEA" w14:textId="77777777" w:rsidTr="001B556E">
        <w:trPr>
          <w:gridBefore w:val="1"/>
          <w:wBefore w:w="1271" w:type="dxa"/>
        </w:trPr>
        <w:tc>
          <w:tcPr>
            <w:tcW w:w="6951" w:type="dxa"/>
          </w:tcPr>
          <w:p w14:paraId="28B9317B" w14:textId="2BE23890" w:rsidR="0017603E" w:rsidRPr="00BF7DD7" w:rsidRDefault="00DF5C71" w:rsidP="00DF35E0">
            <w:pPr>
              <w:spacing w:before="40"/>
              <w:ind w:right="567" w:firstLine="322"/>
              <w:rPr>
                <w:color w:val="000000"/>
              </w:rPr>
            </w:pPr>
            <w:hyperlink w:anchor="Map3e" w:history="1">
              <w:r w:rsidR="0017603E" w:rsidRPr="00BF7DD7">
                <w:rPr>
                  <w:color w:val="000000"/>
                </w:rPr>
                <w:t>3e — East and West Butterfly Bay, Hook Island</w:t>
              </w:r>
            </w:hyperlink>
            <w:r w:rsidR="0017603E" w:rsidRPr="00BF7DD7">
              <w:rPr>
                <w:color w:val="000000"/>
              </w:rPr>
              <w:t xml:space="preserve"> </w:t>
            </w:r>
          </w:p>
        </w:tc>
        <w:tc>
          <w:tcPr>
            <w:tcW w:w="1572" w:type="dxa"/>
          </w:tcPr>
          <w:p w14:paraId="63AC099B" w14:textId="52FB4C77" w:rsidR="0017603E" w:rsidRPr="00F538BB" w:rsidRDefault="003E7EE3" w:rsidP="00A85AA5">
            <w:pPr>
              <w:spacing w:before="40"/>
              <w:ind w:right="567"/>
              <w:rPr>
                <w:rFonts w:eastAsia="Times New Roman"/>
                <w:color w:val="000000"/>
                <w:szCs w:val="22"/>
                <w:lang w:eastAsia="en-AU"/>
              </w:rPr>
            </w:pPr>
            <w:r w:rsidRPr="00F538BB">
              <w:rPr>
                <w:rFonts w:eastAsia="Times New Roman"/>
                <w:color w:val="000000"/>
                <w:szCs w:val="22"/>
                <w:lang w:eastAsia="en-AU"/>
              </w:rPr>
              <w:t>11</w:t>
            </w:r>
          </w:p>
        </w:tc>
      </w:tr>
      <w:tr w:rsidR="0017603E" w:rsidRPr="003E7EE3" w14:paraId="2255076E" w14:textId="77777777" w:rsidTr="001B556E">
        <w:trPr>
          <w:gridBefore w:val="1"/>
          <w:wBefore w:w="1271" w:type="dxa"/>
        </w:trPr>
        <w:tc>
          <w:tcPr>
            <w:tcW w:w="6951" w:type="dxa"/>
          </w:tcPr>
          <w:p w14:paraId="53139C78" w14:textId="7DF7C2B8" w:rsidR="0017603E" w:rsidRPr="00BF7DD7" w:rsidRDefault="00DF5C71" w:rsidP="00DF35E0">
            <w:pPr>
              <w:spacing w:before="40"/>
              <w:ind w:right="567" w:firstLine="322"/>
              <w:rPr>
                <w:color w:val="000000"/>
              </w:rPr>
            </w:pPr>
            <w:hyperlink w:anchor="Map3e" w:history="1">
              <w:r w:rsidR="0017603E" w:rsidRPr="00BF7DD7">
                <w:rPr>
                  <w:color w:val="000000"/>
                </w:rPr>
                <w:t>3f — Maureen’s Cove, Hook Island</w:t>
              </w:r>
            </w:hyperlink>
            <w:r w:rsidR="0017603E" w:rsidRPr="00BF7DD7">
              <w:rPr>
                <w:color w:val="000000"/>
              </w:rPr>
              <w:t xml:space="preserve"> </w:t>
            </w:r>
          </w:p>
        </w:tc>
        <w:tc>
          <w:tcPr>
            <w:tcW w:w="1572" w:type="dxa"/>
          </w:tcPr>
          <w:p w14:paraId="326686FB" w14:textId="151B4A56" w:rsidR="0017603E" w:rsidRPr="00F538BB" w:rsidRDefault="003E7EE3" w:rsidP="00A85AA5">
            <w:pPr>
              <w:spacing w:before="40"/>
              <w:ind w:right="567"/>
              <w:rPr>
                <w:rFonts w:eastAsia="Times New Roman"/>
                <w:color w:val="000000"/>
                <w:szCs w:val="22"/>
                <w:lang w:eastAsia="en-AU"/>
              </w:rPr>
            </w:pPr>
            <w:r w:rsidRPr="00F538BB">
              <w:rPr>
                <w:rFonts w:eastAsia="Times New Roman"/>
                <w:color w:val="000000"/>
                <w:szCs w:val="22"/>
                <w:lang w:eastAsia="en-AU"/>
              </w:rPr>
              <w:t>11</w:t>
            </w:r>
          </w:p>
        </w:tc>
      </w:tr>
      <w:tr w:rsidR="0017603E" w:rsidRPr="003E7EE3" w14:paraId="3BF5E4A0" w14:textId="77777777" w:rsidTr="001B556E">
        <w:trPr>
          <w:gridBefore w:val="1"/>
          <w:wBefore w:w="1271" w:type="dxa"/>
        </w:trPr>
        <w:tc>
          <w:tcPr>
            <w:tcW w:w="6951" w:type="dxa"/>
          </w:tcPr>
          <w:p w14:paraId="330ABBF0" w14:textId="3227055E" w:rsidR="0017603E" w:rsidRPr="00BF7DD7" w:rsidRDefault="00DF5C71" w:rsidP="00DF35E0">
            <w:pPr>
              <w:spacing w:before="40"/>
              <w:ind w:right="567" w:firstLine="322"/>
              <w:rPr>
                <w:color w:val="000000"/>
              </w:rPr>
            </w:pPr>
            <w:hyperlink w:anchor="Map3g" w:history="1">
              <w:r w:rsidR="0017603E" w:rsidRPr="00BF7DD7">
                <w:rPr>
                  <w:color w:val="000000"/>
                </w:rPr>
                <w:t>3g — Luncheon Bay and Manta Ray Bay, Hook Island</w:t>
              </w:r>
            </w:hyperlink>
            <w:r w:rsidR="0017603E" w:rsidRPr="00BF7DD7">
              <w:rPr>
                <w:color w:val="000000"/>
              </w:rPr>
              <w:t xml:space="preserve"> </w:t>
            </w:r>
          </w:p>
        </w:tc>
        <w:tc>
          <w:tcPr>
            <w:tcW w:w="1572" w:type="dxa"/>
          </w:tcPr>
          <w:p w14:paraId="3DD8A9C6" w14:textId="0B43BC1D" w:rsidR="0017603E" w:rsidRPr="00F538BB" w:rsidRDefault="003E7EE3" w:rsidP="00A85AA5">
            <w:pPr>
              <w:spacing w:before="40"/>
              <w:ind w:right="567"/>
              <w:rPr>
                <w:rFonts w:eastAsia="Times New Roman"/>
                <w:color w:val="000000"/>
                <w:szCs w:val="22"/>
                <w:lang w:eastAsia="en-AU"/>
              </w:rPr>
            </w:pPr>
            <w:r w:rsidRPr="00F538BB">
              <w:rPr>
                <w:rFonts w:eastAsia="Times New Roman"/>
                <w:color w:val="000000"/>
                <w:szCs w:val="22"/>
                <w:lang w:eastAsia="en-AU"/>
              </w:rPr>
              <w:t>12</w:t>
            </w:r>
          </w:p>
        </w:tc>
      </w:tr>
      <w:tr w:rsidR="0017603E" w:rsidRPr="003E7EE3" w14:paraId="4F5208D2" w14:textId="77777777" w:rsidTr="001B556E">
        <w:trPr>
          <w:gridBefore w:val="1"/>
          <w:wBefore w:w="1271" w:type="dxa"/>
        </w:trPr>
        <w:tc>
          <w:tcPr>
            <w:tcW w:w="6951" w:type="dxa"/>
          </w:tcPr>
          <w:p w14:paraId="6350A3D7" w14:textId="25D26ABB" w:rsidR="0017603E" w:rsidRPr="00BF7DD7" w:rsidRDefault="00DF5C71" w:rsidP="00DF35E0">
            <w:pPr>
              <w:spacing w:before="40"/>
              <w:ind w:right="567" w:firstLine="322"/>
              <w:rPr>
                <w:color w:val="000000"/>
              </w:rPr>
            </w:pPr>
            <w:hyperlink w:anchor="Map3h" w:history="1">
              <w:r w:rsidR="0017603E" w:rsidRPr="00BF7DD7">
                <w:rPr>
                  <w:color w:val="000000"/>
                </w:rPr>
                <w:t>3h — Pinnacle Bay, Hook Island</w:t>
              </w:r>
            </w:hyperlink>
            <w:r w:rsidR="0017603E" w:rsidRPr="00BF7DD7">
              <w:rPr>
                <w:color w:val="000000"/>
              </w:rPr>
              <w:t xml:space="preserve"> </w:t>
            </w:r>
          </w:p>
        </w:tc>
        <w:tc>
          <w:tcPr>
            <w:tcW w:w="1572" w:type="dxa"/>
          </w:tcPr>
          <w:p w14:paraId="27AA6784" w14:textId="03C0D6FC" w:rsidR="0017603E" w:rsidRPr="00F538BB" w:rsidRDefault="003E7EE3" w:rsidP="00A85AA5">
            <w:pPr>
              <w:spacing w:before="40"/>
              <w:ind w:right="567"/>
              <w:rPr>
                <w:rFonts w:eastAsia="Times New Roman"/>
                <w:color w:val="000000"/>
                <w:szCs w:val="22"/>
                <w:lang w:eastAsia="en-AU"/>
              </w:rPr>
            </w:pPr>
            <w:r w:rsidRPr="00F538BB">
              <w:rPr>
                <w:rFonts w:eastAsia="Times New Roman"/>
                <w:color w:val="000000"/>
                <w:szCs w:val="22"/>
                <w:lang w:eastAsia="en-AU"/>
              </w:rPr>
              <w:t>12</w:t>
            </w:r>
          </w:p>
        </w:tc>
      </w:tr>
      <w:tr w:rsidR="0017603E" w:rsidRPr="003E7EE3" w14:paraId="5D4A78D1" w14:textId="77777777" w:rsidTr="001B556E">
        <w:trPr>
          <w:gridBefore w:val="1"/>
          <w:wBefore w:w="1271" w:type="dxa"/>
        </w:trPr>
        <w:tc>
          <w:tcPr>
            <w:tcW w:w="6951" w:type="dxa"/>
          </w:tcPr>
          <w:p w14:paraId="19294046" w14:textId="3F5D5343" w:rsidR="0017603E" w:rsidRPr="00BF7DD7" w:rsidRDefault="00DF5C71" w:rsidP="00DF35E0">
            <w:pPr>
              <w:spacing w:before="40"/>
              <w:ind w:right="567" w:firstLine="322"/>
              <w:rPr>
                <w:color w:val="000000"/>
              </w:rPr>
            </w:pPr>
            <w:hyperlink w:anchor="Map3i" w:history="1">
              <w:r w:rsidR="0017603E" w:rsidRPr="00BF7DD7">
                <w:rPr>
                  <w:color w:val="000000"/>
                </w:rPr>
                <w:t>3i —  Crayfish Beach — Mackerel Bay South, Hook Island</w:t>
              </w:r>
            </w:hyperlink>
            <w:r w:rsidR="0017603E" w:rsidRPr="00BF7DD7">
              <w:rPr>
                <w:color w:val="000000"/>
              </w:rPr>
              <w:t xml:space="preserve"> </w:t>
            </w:r>
          </w:p>
        </w:tc>
        <w:tc>
          <w:tcPr>
            <w:tcW w:w="1572" w:type="dxa"/>
          </w:tcPr>
          <w:p w14:paraId="5E938B0E" w14:textId="302350A6" w:rsidR="0017603E" w:rsidRPr="00F538BB" w:rsidRDefault="003E7EE3" w:rsidP="00A85AA5">
            <w:pPr>
              <w:spacing w:before="40"/>
              <w:ind w:right="567"/>
              <w:rPr>
                <w:rFonts w:eastAsia="Times New Roman"/>
                <w:color w:val="000000"/>
                <w:szCs w:val="22"/>
                <w:lang w:eastAsia="en-AU"/>
              </w:rPr>
            </w:pPr>
            <w:r w:rsidRPr="00F538BB">
              <w:rPr>
                <w:rFonts w:eastAsia="Times New Roman"/>
                <w:color w:val="000000"/>
                <w:szCs w:val="22"/>
                <w:lang w:eastAsia="en-AU"/>
              </w:rPr>
              <w:t>13</w:t>
            </w:r>
          </w:p>
        </w:tc>
      </w:tr>
      <w:tr w:rsidR="0017603E" w:rsidRPr="003E7EE3" w14:paraId="03666FE3" w14:textId="77777777" w:rsidTr="001B556E">
        <w:trPr>
          <w:gridBefore w:val="1"/>
          <w:wBefore w:w="1271" w:type="dxa"/>
        </w:trPr>
        <w:tc>
          <w:tcPr>
            <w:tcW w:w="6951" w:type="dxa"/>
          </w:tcPr>
          <w:p w14:paraId="0D09D6E0" w14:textId="7033230C" w:rsidR="0017603E" w:rsidRPr="00BF7DD7" w:rsidRDefault="00DF5C71" w:rsidP="00DF35E0">
            <w:pPr>
              <w:spacing w:before="40"/>
              <w:ind w:right="567" w:firstLine="322"/>
              <w:rPr>
                <w:color w:val="000000"/>
              </w:rPr>
            </w:pPr>
            <w:hyperlink w:anchor="Map3j" w:history="1">
              <w:r w:rsidR="0017603E" w:rsidRPr="00BF7DD7">
                <w:rPr>
                  <w:color w:val="000000"/>
                </w:rPr>
                <w:t xml:space="preserve">3j — </w:t>
              </w:r>
              <w:r w:rsidR="00F723C7">
                <w:rPr>
                  <w:color w:val="000000"/>
                </w:rPr>
                <w:t xml:space="preserve"> </w:t>
              </w:r>
              <w:proofErr w:type="spellStart"/>
              <w:r w:rsidR="0017603E" w:rsidRPr="00BF7DD7">
                <w:rPr>
                  <w:color w:val="000000"/>
                </w:rPr>
                <w:t>Saba</w:t>
              </w:r>
              <w:proofErr w:type="spellEnd"/>
              <w:r w:rsidR="0017603E" w:rsidRPr="00BF7DD7">
                <w:rPr>
                  <w:color w:val="000000"/>
                </w:rPr>
                <w:t xml:space="preserve"> Bay, Hook Island</w:t>
              </w:r>
            </w:hyperlink>
            <w:r w:rsidR="0017603E" w:rsidRPr="00BF7DD7">
              <w:rPr>
                <w:color w:val="000000"/>
              </w:rPr>
              <w:t xml:space="preserve"> </w:t>
            </w:r>
          </w:p>
        </w:tc>
        <w:tc>
          <w:tcPr>
            <w:tcW w:w="1572" w:type="dxa"/>
          </w:tcPr>
          <w:p w14:paraId="4D8506E5" w14:textId="59E242C2" w:rsidR="0017603E" w:rsidRPr="00F538BB" w:rsidRDefault="003E7EE3" w:rsidP="00A85AA5">
            <w:pPr>
              <w:spacing w:before="40"/>
              <w:ind w:right="567"/>
              <w:rPr>
                <w:rFonts w:eastAsia="Times New Roman"/>
                <w:color w:val="000000"/>
                <w:szCs w:val="22"/>
                <w:lang w:eastAsia="en-AU"/>
              </w:rPr>
            </w:pPr>
            <w:r w:rsidRPr="00F538BB">
              <w:rPr>
                <w:rFonts w:eastAsia="Times New Roman"/>
                <w:color w:val="000000"/>
                <w:szCs w:val="22"/>
                <w:lang w:eastAsia="en-AU"/>
              </w:rPr>
              <w:t>13</w:t>
            </w:r>
          </w:p>
        </w:tc>
      </w:tr>
      <w:tr w:rsidR="0017603E" w:rsidRPr="003E7EE3" w14:paraId="0C3EC69B" w14:textId="77777777" w:rsidTr="001B556E">
        <w:trPr>
          <w:gridBefore w:val="1"/>
          <w:wBefore w:w="1271" w:type="dxa"/>
        </w:trPr>
        <w:tc>
          <w:tcPr>
            <w:tcW w:w="6951" w:type="dxa"/>
          </w:tcPr>
          <w:p w14:paraId="0BDF1223" w14:textId="46E1E70B" w:rsidR="0017603E" w:rsidRPr="00BF7DD7" w:rsidRDefault="00DF5C71" w:rsidP="00DF35E0">
            <w:pPr>
              <w:spacing w:before="40"/>
              <w:ind w:right="567" w:firstLine="322"/>
              <w:rPr>
                <w:color w:val="000000"/>
              </w:rPr>
            </w:pPr>
            <w:hyperlink w:anchor="Map3k" w:history="1">
              <w:r w:rsidR="0017603E" w:rsidRPr="00BF7DD7">
                <w:rPr>
                  <w:color w:val="000000"/>
                </w:rPr>
                <w:t>3k — False Nara, Hook Island</w:t>
              </w:r>
            </w:hyperlink>
            <w:r w:rsidR="0017603E" w:rsidRPr="00BF7DD7">
              <w:rPr>
                <w:color w:val="000000"/>
              </w:rPr>
              <w:t xml:space="preserve"> </w:t>
            </w:r>
          </w:p>
        </w:tc>
        <w:tc>
          <w:tcPr>
            <w:tcW w:w="1572" w:type="dxa"/>
          </w:tcPr>
          <w:p w14:paraId="07C784D0" w14:textId="34D4E6FF" w:rsidR="0017603E" w:rsidRPr="00F538BB" w:rsidRDefault="003E7EE3" w:rsidP="00A85AA5">
            <w:pPr>
              <w:spacing w:before="40"/>
              <w:ind w:right="567"/>
              <w:rPr>
                <w:rFonts w:eastAsia="Times New Roman"/>
                <w:color w:val="000000"/>
                <w:szCs w:val="22"/>
                <w:lang w:eastAsia="en-AU"/>
              </w:rPr>
            </w:pPr>
            <w:r w:rsidRPr="00F538BB">
              <w:rPr>
                <w:rFonts w:eastAsia="Times New Roman"/>
                <w:color w:val="000000"/>
                <w:szCs w:val="22"/>
                <w:lang w:eastAsia="en-AU"/>
              </w:rPr>
              <w:t>14</w:t>
            </w:r>
          </w:p>
        </w:tc>
      </w:tr>
      <w:tr w:rsidR="0017603E" w:rsidRPr="003E7EE3" w14:paraId="6E092922" w14:textId="77777777" w:rsidTr="001B556E">
        <w:trPr>
          <w:gridBefore w:val="1"/>
          <w:wBefore w:w="1271" w:type="dxa"/>
        </w:trPr>
        <w:tc>
          <w:tcPr>
            <w:tcW w:w="6951" w:type="dxa"/>
          </w:tcPr>
          <w:p w14:paraId="5F55CDC5" w14:textId="01E565F3" w:rsidR="0017603E" w:rsidRPr="00BF7DD7" w:rsidRDefault="00DF5C71" w:rsidP="00DF35E0">
            <w:pPr>
              <w:spacing w:before="40"/>
              <w:ind w:right="567" w:firstLine="322"/>
              <w:rPr>
                <w:color w:val="000000"/>
              </w:rPr>
            </w:pPr>
            <w:hyperlink w:anchor="Map3l" w:history="1">
              <w:r w:rsidR="0017603E" w:rsidRPr="00BF7DD7">
                <w:rPr>
                  <w:color w:val="000000"/>
                </w:rPr>
                <w:t xml:space="preserve">3l — </w:t>
              </w:r>
              <w:r w:rsidR="00F723C7">
                <w:rPr>
                  <w:color w:val="000000"/>
                </w:rPr>
                <w:t xml:space="preserve"> </w:t>
              </w:r>
              <w:r w:rsidR="0017603E" w:rsidRPr="00BF7DD7">
                <w:rPr>
                  <w:color w:val="000000"/>
                </w:rPr>
                <w:t>Caves Cove, Hook Island</w:t>
              </w:r>
            </w:hyperlink>
            <w:r w:rsidR="0017603E" w:rsidRPr="00BF7DD7">
              <w:rPr>
                <w:color w:val="000000"/>
              </w:rPr>
              <w:t xml:space="preserve"> </w:t>
            </w:r>
          </w:p>
        </w:tc>
        <w:tc>
          <w:tcPr>
            <w:tcW w:w="1572" w:type="dxa"/>
          </w:tcPr>
          <w:p w14:paraId="79C3F7DF" w14:textId="0B8CD261" w:rsidR="0017603E" w:rsidRPr="00F538BB" w:rsidRDefault="003E7EE3" w:rsidP="00A85AA5">
            <w:pPr>
              <w:spacing w:before="40"/>
              <w:ind w:right="567"/>
              <w:rPr>
                <w:rFonts w:eastAsia="Times New Roman"/>
                <w:color w:val="000000"/>
                <w:szCs w:val="22"/>
                <w:lang w:eastAsia="en-AU"/>
              </w:rPr>
            </w:pPr>
            <w:r w:rsidRPr="00F538BB">
              <w:rPr>
                <w:rFonts w:eastAsia="Times New Roman"/>
                <w:color w:val="000000"/>
                <w:szCs w:val="22"/>
                <w:lang w:eastAsia="en-AU"/>
              </w:rPr>
              <w:t>14</w:t>
            </w:r>
          </w:p>
        </w:tc>
      </w:tr>
      <w:tr w:rsidR="0017603E" w:rsidRPr="003E7EE3" w14:paraId="12BADE50" w14:textId="77777777" w:rsidTr="001B556E">
        <w:trPr>
          <w:gridBefore w:val="1"/>
          <w:wBefore w:w="1271" w:type="dxa"/>
        </w:trPr>
        <w:tc>
          <w:tcPr>
            <w:tcW w:w="6951" w:type="dxa"/>
          </w:tcPr>
          <w:p w14:paraId="707BF8C1" w14:textId="2D4D568A" w:rsidR="0017603E" w:rsidRPr="00BF7DD7" w:rsidRDefault="00DF5C71" w:rsidP="00DF35E0">
            <w:pPr>
              <w:spacing w:before="40"/>
              <w:ind w:right="567" w:firstLine="322"/>
              <w:rPr>
                <w:color w:val="000000"/>
              </w:rPr>
            </w:pPr>
            <w:hyperlink w:anchor="Map3m" w:history="1">
              <w:r w:rsidR="0017603E" w:rsidRPr="00BF7DD7">
                <w:rPr>
                  <w:color w:val="000000"/>
                </w:rPr>
                <w:t>3m — South Stonehaven/ Baird Point, Hook Island</w:t>
              </w:r>
            </w:hyperlink>
            <w:r w:rsidR="0017603E" w:rsidRPr="00BF7DD7">
              <w:rPr>
                <w:color w:val="000000"/>
              </w:rPr>
              <w:t xml:space="preserve"> </w:t>
            </w:r>
          </w:p>
        </w:tc>
        <w:tc>
          <w:tcPr>
            <w:tcW w:w="1572" w:type="dxa"/>
          </w:tcPr>
          <w:p w14:paraId="5F030A9C" w14:textId="0F41DD45" w:rsidR="0017603E" w:rsidRPr="00F538BB" w:rsidRDefault="003E7EE3" w:rsidP="00A85AA5">
            <w:pPr>
              <w:spacing w:before="40"/>
              <w:ind w:right="567"/>
              <w:rPr>
                <w:rFonts w:eastAsia="Times New Roman"/>
                <w:color w:val="000000"/>
                <w:szCs w:val="22"/>
                <w:lang w:eastAsia="en-AU"/>
              </w:rPr>
            </w:pPr>
            <w:r w:rsidRPr="00F538BB">
              <w:rPr>
                <w:rFonts w:eastAsia="Times New Roman"/>
                <w:color w:val="000000"/>
                <w:szCs w:val="22"/>
                <w:lang w:eastAsia="en-AU"/>
              </w:rPr>
              <w:t>15</w:t>
            </w:r>
          </w:p>
        </w:tc>
      </w:tr>
      <w:tr w:rsidR="0017603E" w:rsidRPr="003E7EE3" w14:paraId="633A6706" w14:textId="77777777" w:rsidTr="001B556E">
        <w:trPr>
          <w:gridBefore w:val="1"/>
          <w:wBefore w:w="1271" w:type="dxa"/>
        </w:trPr>
        <w:tc>
          <w:tcPr>
            <w:tcW w:w="6951" w:type="dxa"/>
          </w:tcPr>
          <w:p w14:paraId="25EF5C29" w14:textId="65FDF5CC" w:rsidR="0017603E" w:rsidRPr="00BF7DD7" w:rsidRDefault="00DF5C71" w:rsidP="00DF35E0">
            <w:pPr>
              <w:spacing w:before="40"/>
              <w:ind w:right="567" w:firstLine="322"/>
              <w:rPr>
                <w:color w:val="000000"/>
              </w:rPr>
            </w:pPr>
            <w:hyperlink w:anchor="Map3n" w:history="1">
              <w:r w:rsidR="0017603E" w:rsidRPr="00BF7DD7">
                <w:rPr>
                  <w:color w:val="000000"/>
                </w:rPr>
                <w:t>3n — Cockatoo Point/ North Stonehaven, Hook Island</w:t>
              </w:r>
            </w:hyperlink>
            <w:r w:rsidR="0017603E" w:rsidRPr="00BF7DD7">
              <w:rPr>
                <w:color w:val="000000"/>
              </w:rPr>
              <w:t xml:space="preserve"> </w:t>
            </w:r>
          </w:p>
        </w:tc>
        <w:tc>
          <w:tcPr>
            <w:tcW w:w="1572" w:type="dxa"/>
          </w:tcPr>
          <w:p w14:paraId="6AAF541A" w14:textId="470CCE8E" w:rsidR="0017603E" w:rsidRPr="00F538BB" w:rsidRDefault="003E7EE3" w:rsidP="00A85AA5">
            <w:pPr>
              <w:spacing w:before="40"/>
              <w:ind w:right="567"/>
              <w:rPr>
                <w:rFonts w:eastAsia="Times New Roman"/>
                <w:color w:val="000000"/>
                <w:szCs w:val="22"/>
                <w:lang w:eastAsia="en-AU"/>
              </w:rPr>
            </w:pPr>
            <w:r w:rsidRPr="00F538BB">
              <w:rPr>
                <w:rFonts w:eastAsia="Times New Roman"/>
                <w:color w:val="000000"/>
                <w:szCs w:val="22"/>
                <w:lang w:eastAsia="en-AU"/>
              </w:rPr>
              <w:t>15</w:t>
            </w:r>
          </w:p>
        </w:tc>
      </w:tr>
      <w:tr w:rsidR="0017603E" w:rsidRPr="003E7EE3" w14:paraId="513E04BF" w14:textId="77777777" w:rsidTr="001B556E">
        <w:trPr>
          <w:gridBefore w:val="1"/>
          <w:wBefore w:w="1271" w:type="dxa"/>
        </w:trPr>
        <w:tc>
          <w:tcPr>
            <w:tcW w:w="6951" w:type="dxa"/>
          </w:tcPr>
          <w:p w14:paraId="528F3B81" w14:textId="132886FF" w:rsidR="0017603E" w:rsidRPr="00BF7DD7" w:rsidRDefault="00DF5C71" w:rsidP="00DF35E0">
            <w:pPr>
              <w:spacing w:before="40"/>
              <w:ind w:right="567" w:firstLine="322"/>
              <w:rPr>
                <w:color w:val="000000"/>
              </w:rPr>
            </w:pPr>
            <w:hyperlink w:anchor="Map3o" w:history="1">
              <w:r w:rsidR="0017603E" w:rsidRPr="00BF7DD7">
                <w:rPr>
                  <w:color w:val="000000"/>
                </w:rPr>
                <w:t>3o — Cairn Beach, Whitsunday Island</w:t>
              </w:r>
            </w:hyperlink>
            <w:r w:rsidR="0017603E" w:rsidRPr="00BF7DD7">
              <w:rPr>
                <w:color w:val="000000"/>
              </w:rPr>
              <w:t xml:space="preserve"> </w:t>
            </w:r>
          </w:p>
        </w:tc>
        <w:tc>
          <w:tcPr>
            <w:tcW w:w="1572" w:type="dxa"/>
          </w:tcPr>
          <w:p w14:paraId="5BEA9409" w14:textId="36F0E2C2" w:rsidR="0017603E" w:rsidRPr="00F538BB" w:rsidRDefault="003E7EE3" w:rsidP="00A85AA5">
            <w:pPr>
              <w:spacing w:before="40"/>
              <w:ind w:right="567"/>
              <w:rPr>
                <w:rFonts w:eastAsia="Times New Roman"/>
                <w:color w:val="000000"/>
                <w:szCs w:val="22"/>
                <w:lang w:eastAsia="en-AU"/>
              </w:rPr>
            </w:pPr>
            <w:r w:rsidRPr="00F538BB">
              <w:rPr>
                <w:rFonts w:eastAsia="Times New Roman"/>
                <w:color w:val="000000"/>
                <w:szCs w:val="22"/>
                <w:lang w:eastAsia="en-AU"/>
              </w:rPr>
              <w:t>16</w:t>
            </w:r>
          </w:p>
        </w:tc>
      </w:tr>
      <w:tr w:rsidR="0017603E" w:rsidRPr="003E7EE3" w14:paraId="29C5F40D" w14:textId="77777777" w:rsidTr="001B556E">
        <w:trPr>
          <w:gridBefore w:val="1"/>
          <w:wBefore w:w="1271" w:type="dxa"/>
        </w:trPr>
        <w:tc>
          <w:tcPr>
            <w:tcW w:w="6951" w:type="dxa"/>
          </w:tcPr>
          <w:p w14:paraId="5348E74E" w14:textId="33D616EF" w:rsidR="0017603E" w:rsidRPr="00BF7DD7" w:rsidRDefault="00DF5C71" w:rsidP="00DF35E0">
            <w:pPr>
              <w:spacing w:before="40"/>
              <w:ind w:right="567" w:firstLine="322"/>
              <w:rPr>
                <w:color w:val="000000"/>
              </w:rPr>
            </w:pPr>
            <w:hyperlink w:anchor="Map3p" w:history="1">
              <w:r w:rsidR="0017603E" w:rsidRPr="00BF7DD7">
                <w:rPr>
                  <w:color w:val="000000"/>
                </w:rPr>
                <w:t xml:space="preserve">3p — </w:t>
              </w:r>
              <w:proofErr w:type="spellStart"/>
              <w:r w:rsidR="0017603E" w:rsidRPr="00BF7DD7">
                <w:rPr>
                  <w:color w:val="000000"/>
                </w:rPr>
                <w:t>Cateran</w:t>
              </w:r>
              <w:proofErr w:type="spellEnd"/>
              <w:r w:rsidR="0017603E" w:rsidRPr="00BF7DD7">
                <w:rPr>
                  <w:color w:val="000000"/>
                </w:rPr>
                <w:t xml:space="preserve"> Bay, Border Island</w:t>
              </w:r>
            </w:hyperlink>
            <w:r w:rsidR="0017603E" w:rsidRPr="00BF7DD7">
              <w:rPr>
                <w:color w:val="000000"/>
              </w:rPr>
              <w:t xml:space="preserve"> </w:t>
            </w:r>
          </w:p>
        </w:tc>
        <w:tc>
          <w:tcPr>
            <w:tcW w:w="1572" w:type="dxa"/>
          </w:tcPr>
          <w:p w14:paraId="2EDE85F6" w14:textId="5E182DE7" w:rsidR="0017603E" w:rsidRPr="00F538BB" w:rsidRDefault="003E7EE3" w:rsidP="00A85AA5">
            <w:pPr>
              <w:spacing w:before="40"/>
              <w:ind w:right="567"/>
              <w:rPr>
                <w:rFonts w:eastAsia="Times New Roman"/>
                <w:color w:val="000000"/>
                <w:szCs w:val="22"/>
                <w:lang w:eastAsia="en-AU"/>
              </w:rPr>
            </w:pPr>
            <w:r w:rsidRPr="00F538BB">
              <w:rPr>
                <w:rFonts w:eastAsia="Times New Roman"/>
                <w:color w:val="000000"/>
                <w:szCs w:val="22"/>
                <w:lang w:eastAsia="en-AU"/>
              </w:rPr>
              <w:t>16</w:t>
            </w:r>
          </w:p>
        </w:tc>
      </w:tr>
      <w:tr w:rsidR="0017603E" w:rsidRPr="003E7EE3" w14:paraId="25F38618" w14:textId="77777777" w:rsidTr="001B556E">
        <w:trPr>
          <w:gridBefore w:val="1"/>
          <w:wBefore w:w="1271" w:type="dxa"/>
        </w:trPr>
        <w:tc>
          <w:tcPr>
            <w:tcW w:w="6951" w:type="dxa"/>
          </w:tcPr>
          <w:p w14:paraId="2A306DB7" w14:textId="1CE0FEEB" w:rsidR="0017603E" w:rsidRPr="00BF7DD7" w:rsidRDefault="00DF5C71" w:rsidP="00DF35E0">
            <w:pPr>
              <w:spacing w:before="40"/>
              <w:ind w:right="567" w:firstLine="322"/>
              <w:rPr>
                <w:color w:val="000000"/>
              </w:rPr>
            </w:pPr>
            <w:hyperlink w:anchor="Map3q" w:history="1">
              <w:r w:rsidR="0017603E" w:rsidRPr="00BF7DD7">
                <w:rPr>
                  <w:color w:val="000000"/>
                </w:rPr>
                <w:t xml:space="preserve">3q — </w:t>
              </w:r>
              <w:proofErr w:type="spellStart"/>
              <w:r w:rsidR="0017603E" w:rsidRPr="00BF7DD7">
                <w:rPr>
                  <w:color w:val="000000"/>
                </w:rPr>
                <w:t>Dumbell</w:t>
              </w:r>
              <w:proofErr w:type="spellEnd"/>
              <w:r w:rsidR="0017603E" w:rsidRPr="00BF7DD7">
                <w:rPr>
                  <w:color w:val="000000"/>
                </w:rPr>
                <w:t xml:space="preserve"> Island</w:t>
              </w:r>
            </w:hyperlink>
            <w:r w:rsidR="0017603E" w:rsidRPr="00BF7DD7">
              <w:rPr>
                <w:color w:val="000000"/>
              </w:rPr>
              <w:t xml:space="preserve"> </w:t>
            </w:r>
          </w:p>
        </w:tc>
        <w:tc>
          <w:tcPr>
            <w:tcW w:w="1572" w:type="dxa"/>
          </w:tcPr>
          <w:p w14:paraId="1EEDDAE7" w14:textId="37FDA3F9" w:rsidR="0017603E" w:rsidRPr="00F538BB" w:rsidRDefault="003E7EE3" w:rsidP="00A85AA5">
            <w:pPr>
              <w:spacing w:before="40"/>
              <w:ind w:right="567"/>
              <w:rPr>
                <w:rFonts w:eastAsia="Times New Roman"/>
                <w:color w:val="000000"/>
                <w:szCs w:val="22"/>
                <w:lang w:eastAsia="en-AU"/>
              </w:rPr>
            </w:pPr>
            <w:r w:rsidRPr="00F538BB">
              <w:rPr>
                <w:rFonts w:eastAsia="Times New Roman"/>
                <w:color w:val="000000"/>
                <w:szCs w:val="22"/>
                <w:lang w:eastAsia="en-AU"/>
              </w:rPr>
              <w:t>17</w:t>
            </w:r>
          </w:p>
        </w:tc>
      </w:tr>
      <w:tr w:rsidR="0017603E" w:rsidRPr="003E7EE3" w14:paraId="518FFBDF" w14:textId="77777777" w:rsidTr="001B556E">
        <w:trPr>
          <w:gridBefore w:val="1"/>
          <w:wBefore w:w="1271" w:type="dxa"/>
        </w:trPr>
        <w:tc>
          <w:tcPr>
            <w:tcW w:w="6951" w:type="dxa"/>
          </w:tcPr>
          <w:p w14:paraId="0A6C06B6" w14:textId="59B8CF16" w:rsidR="0017603E" w:rsidRPr="00BF7DD7" w:rsidRDefault="00DF5C71" w:rsidP="00DF35E0">
            <w:pPr>
              <w:spacing w:before="40"/>
              <w:ind w:right="567" w:firstLine="322"/>
              <w:rPr>
                <w:color w:val="000000"/>
              </w:rPr>
            </w:pPr>
            <w:hyperlink w:anchor="Map3r" w:history="1">
              <w:r w:rsidR="0017603E" w:rsidRPr="00BF7DD7">
                <w:rPr>
                  <w:color w:val="000000"/>
                </w:rPr>
                <w:t>3r —</w:t>
              </w:r>
              <w:r w:rsidR="00A11CE8">
                <w:rPr>
                  <w:color w:val="000000"/>
                </w:rPr>
                <w:t xml:space="preserve"> </w:t>
              </w:r>
              <w:proofErr w:type="spellStart"/>
              <w:r w:rsidR="0017603E" w:rsidRPr="00BF7DD7">
                <w:rPr>
                  <w:color w:val="000000"/>
                </w:rPr>
                <w:t>Sunlover’s</w:t>
              </w:r>
              <w:proofErr w:type="spellEnd"/>
              <w:r w:rsidR="0017603E" w:rsidRPr="00BF7DD7">
                <w:rPr>
                  <w:color w:val="000000"/>
                </w:rPr>
                <w:t xml:space="preserve"> Bay, Daydream Island</w:t>
              </w:r>
            </w:hyperlink>
            <w:r w:rsidR="0017603E" w:rsidRPr="00BF7DD7">
              <w:rPr>
                <w:color w:val="000000"/>
              </w:rPr>
              <w:t xml:space="preserve"> </w:t>
            </w:r>
          </w:p>
        </w:tc>
        <w:tc>
          <w:tcPr>
            <w:tcW w:w="1572" w:type="dxa"/>
          </w:tcPr>
          <w:p w14:paraId="6D4A2C3C" w14:textId="65F98024" w:rsidR="0017603E" w:rsidRPr="00F538BB" w:rsidRDefault="003E7EE3" w:rsidP="00A85AA5">
            <w:pPr>
              <w:spacing w:before="40"/>
              <w:ind w:right="567"/>
              <w:rPr>
                <w:rFonts w:eastAsia="Times New Roman"/>
                <w:color w:val="000000"/>
                <w:szCs w:val="22"/>
                <w:lang w:eastAsia="en-AU"/>
              </w:rPr>
            </w:pPr>
            <w:r w:rsidRPr="00F538BB">
              <w:rPr>
                <w:rFonts w:eastAsia="Times New Roman"/>
                <w:color w:val="000000"/>
                <w:szCs w:val="22"/>
                <w:lang w:eastAsia="en-AU"/>
              </w:rPr>
              <w:t>17</w:t>
            </w:r>
          </w:p>
        </w:tc>
      </w:tr>
      <w:tr w:rsidR="0017603E" w:rsidRPr="003E7EE3" w14:paraId="49C0F2AB" w14:textId="77777777" w:rsidTr="001B556E">
        <w:trPr>
          <w:gridBefore w:val="1"/>
          <w:wBefore w:w="1271" w:type="dxa"/>
        </w:trPr>
        <w:tc>
          <w:tcPr>
            <w:tcW w:w="6951" w:type="dxa"/>
          </w:tcPr>
          <w:p w14:paraId="1BBE8071" w14:textId="592A1FC9" w:rsidR="0017603E" w:rsidRPr="00BF7DD7" w:rsidRDefault="00DF5C71" w:rsidP="00DF35E0">
            <w:pPr>
              <w:spacing w:before="40"/>
              <w:ind w:right="567" w:firstLine="322"/>
              <w:rPr>
                <w:color w:val="000000"/>
              </w:rPr>
            </w:pPr>
            <w:hyperlink w:anchor="Map3s" w:history="1">
              <w:r w:rsidR="0017603E" w:rsidRPr="00BF7DD7">
                <w:rPr>
                  <w:color w:val="000000"/>
                </w:rPr>
                <w:t>3s — Sandy Bay, South Molle Island</w:t>
              </w:r>
            </w:hyperlink>
            <w:r w:rsidR="0017603E" w:rsidRPr="00BF7DD7">
              <w:rPr>
                <w:color w:val="000000"/>
              </w:rPr>
              <w:t xml:space="preserve"> </w:t>
            </w:r>
          </w:p>
        </w:tc>
        <w:tc>
          <w:tcPr>
            <w:tcW w:w="1572" w:type="dxa"/>
          </w:tcPr>
          <w:p w14:paraId="76522E23" w14:textId="0E40C8D0" w:rsidR="0017603E" w:rsidRPr="00F538BB" w:rsidRDefault="003E7EE3" w:rsidP="00A85AA5">
            <w:pPr>
              <w:spacing w:before="40"/>
              <w:ind w:right="567"/>
              <w:rPr>
                <w:rFonts w:eastAsia="Times New Roman"/>
                <w:color w:val="000000"/>
                <w:szCs w:val="22"/>
                <w:lang w:eastAsia="en-AU"/>
              </w:rPr>
            </w:pPr>
            <w:r w:rsidRPr="00F538BB">
              <w:rPr>
                <w:rFonts w:eastAsia="Times New Roman"/>
                <w:color w:val="000000"/>
                <w:szCs w:val="22"/>
                <w:lang w:eastAsia="en-AU"/>
              </w:rPr>
              <w:t>18</w:t>
            </w:r>
          </w:p>
        </w:tc>
      </w:tr>
      <w:tr w:rsidR="0017603E" w:rsidRPr="003E7EE3" w14:paraId="734F9FFF" w14:textId="77777777" w:rsidTr="001B556E">
        <w:trPr>
          <w:gridBefore w:val="1"/>
          <w:wBefore w:w="1271" w:type="dxa"/>
        </w:trPr>
        <w:tc>
          <w:tcPr>
            <w:tcW w:w="6951" w:type="dxa"/>
          </w:tcPr>
          <w:p w14:paraId="0A2A7100" w14:textId="6436D51F" w:rsidR="0017603E" w:rsidRPr="00BF7DD7" w:rsidRDefault="00DF5C71" w:rsidP="00DF35E0">
            <w:pPr>
              <w:spacing w:before="40"/>
              <w:ind w:right="567" w:firstLine="322"/>
              <w:rPr>
                <w:color w:val="000000"/>
              </w:rPr>
            </w:pPr>
            <w:hyperlink w:anchor="Map3t" w:history="1">
              <w:r w:rsidR="0017603E" w:rsidRPr="00BF7DD7">
                <w:rPr>
                  <w:color w:val="000000"/>
                </w:rPr>
                <w:t xml:space="preserve">3t — </w:t>
              </w:r>
              <w:proofErr w:type="spellStart"/>
              <w:r w:rsidR="0017603E" w:rsidRPr="00BF7DD7">
                <w:rPr>
                  <w:color w:val="000000"/>
                </w:rPr>
                <w:t>Chalkies</w:t>
              </w:r>
              <w:proofErr w:type="spellEnd"/>
              <w:r w:rsidR="0017603E" w:rsidRPr="00BF7DD7">
                <w:rPr>
                  <w:color w:val="000000"/>
                </w:rPr>
                <w:t xml:space="preserve"> Beach, </w:t>
              </w:r>
              <w:proofErr w:type="spellStart"/>
              <w:r w:rsidR="0017603E" w:rsidRPr="00BF7DD7">
                <w:rPr>
                  <w:color w:val="000000"/>
                </w:rPr>
                <w:t>Haslewood</w:t>
              </w:r>
              <w:proofErr w:type="spellEnd"/>
              <w:r w:rsidR="0017603E" w:rsidRPr="00BF7DD7">
                <w:rPr>
                  <w:color w:val="000000"/>
                </w:rPr>
                <w:t xml:space="preserve"> Island</w:t>
              </w:r>
            </w:hyperlink>
            <w:r w:rsidR="0017603E" w:rsidRPr="00BF7DD7">
              <w:rPr>
                <w:color w:val="000000"/>
              </w:rPr>
              <w:t xml:space="preserve"> </w:t>
            </w:r>
          </w:p>
        </w:tc>
        <w:tc>
          <w:tcPr>
            <w:tcW w:w="1572" w:type="dxa"/>
          </w:tcPr>
          <w:p w14:paraId="193DCF8A" w14:textId="72BDDC11" w:rsidR="0017603E" w:rsidRPr="00F538BB" w:rsidRDefault="003E7EE3" w:rsidP="00A85AA5">
            <w:pPr>
              <w:spacing w:before="40"/>
              <w:ind w:right="567"/>
              <w:rPr>
                <w:rFonts w:eastAsia="Times New Roman"/>
                <w:color w:val="000000"/>
                <w:szCs w:val="22"/>
                <w:lang w:eastAsia="en-AU"/>
              </w:rPr>
            </w:pPr>
            <w:r w:rsidRPr="00F538BB">
              <w:rPr>
                <w:rFonts w:eastAsia="Times New Roman"/>
                <w:color w:val="000000"/>
                <w:szCs w:val="22"/>
                <w:lang w:eastAsia="en-AU"/>
              </w:rPr>
              <w:t>18</w:t>
            </w:r>
          </w:p>
        </w:tc>
      </w:tr>
      <w:tr w:rsidR="0017603E" w:rsidRPr="003E7EE3" w14:paraId="04BE6136" w14:textId="77777777" w:rsidTr="001B556E">
        <w:trPr>
          <w:gridBefore w:val="1"/>
          <w:wBefore w:w="1271" w:type="dxa"/>
        </w:trPr>
        <w:tc>
          <w:tcPr>
            <w:tcW w:w="6951" w:type="dxa"/>
          </w:tcPr>
          <w:p w14:paraId="50B9E2AF" w14:textId="77777777" w:rsidR="0017603E" w:rsidRPr="003E7EE3" w:rsidRDefault="0017603E" w:rsidP="00A85AA5">
            <w:pPr>
              <w:spacing w:before="40"/>
              <w:ind w:right="567"/>
              <w:rPr>
                <w:rFonts w:eastAsia="Times New Roman"/>
                <w:color w:val="000000"/>
                <w:sz w:val="20"/>
                <w:lang w:eastAsia="en-AU"/>
              </w:rPr>
            </w:pPr>
          </w:p>
        </w:tc>
        <w:tc>
          <w:tcPr>
            <w:tcW w:w="1572" w:type="dxa"/>
          </w:tcPr>
          <w:p w14:paraId="063A46E5" w14:textId="77777777" w:rsidR="0017603E" w:rsidRPr="003E7EE3" w:rsidRDefault="0017603E" w:rsidP="00A85AA5">
            <w:pPr>
              <w:spacing w:before="40"/>
              <w:ind w:right="567"/>
              <w:rPr>
                <w:rFonts w:eastAsia="Times New Roman"/>
                <w:color w:val="000000"/>
                <w:sz w:val="20"/>
                <w:lang w:eastAsia="en-AU"/>
              </w:rPr>
            </w:pPr>
          </w:p>
        </w:tc>
      </w:tr>
    </w:tbl>
    <w:p w14:paraId="43E53A10" w14:textId="0179A954" w:rsidR="00FC3478" w:rsidRPr="003E7EE3" w:rsidRDefault="00FC3478">
      <w:pPr>
        <w:spacing w:line="240" w:lineRule="auto"/>
        <w:rPr>
          <w:sz w:val="20"/>
        </w:rPr>
      </w:pPr>
    </w:p>
    <w:p w14:paraId="5F0E7635" w14:textId="77777777" w:rsidR="0017603E" w:rsidRDefault="0017603E">
      <w:pPr>
        <w:spacing w:line="240" w:lineRule="auto"/>
        <w:rPr>
          <w:rFonts w:ascii="Arial" w:eastAsia="Times New Roman" w:hAnsi="Arial"/>
          <w:b/>
          <w:kern w:val="28"/>
          <w:sz w:val="32"/>
          <w:lang w:eastAsia="en-AU"/>
        </w:rPr>
      </w:pPr>
      <w:r>
        <w:rPr>
          <w:rFonts w:ascii="Arial" w:eastAsia="Times New Roman" w:hAnsi="Arial"/>
          <w:b/>
          <w:kern w:val="28"/>
          <w:sz w:val="32"/>
          <w:lang w:eastAsia="en-AU"/>
        </w:rPr>
        <w:br w:type="page"/>
      </w:r>
    </w:p>
    <w:p w14:paraId="6D78874D" w14:textId="0520B632" w:rsidR="0017603E" w:rsidRPr="00A3427E" w:rsidRDefault="0017603E" w:rsidP="00A3427E">
      <w:pPr>
        <w:pStyle w:val="Heading2"/>
        <w:ind w:left="2127" w:hanging="1985"/>
        <w:rPr>
          <w:rFonts w:ascii="Times New Roman" w:eastAsia="Times New Roman" w:hAnsi="Times New Roman" w:cs="Times New Roman"/>
          <w:b/>
          <w:color w:val="auto"/>
          <w:sz w:val="36"/>
          <w:szCs w:val="36"/>
          <w:lang w:eastAsia="en-AU"/>
        </w:rPr>
      </w:pPr>
      <w:bookmarkStart w:id="2" w:name="_Schedule_1—Orpheus_Island"/>
      <w:bookmarkStart w:id="3" w:name="Schedule1"/>
      <w:bookmarkEnd w:id="2"/>
      <w:bookmarkEnd w:id="3"/>
      <w:r w:rsidRPr="00A3427E">
        <w:rPr>
          <w:rFonts w:ascii="Times New Roman" w:eastAsia="Times New Roman" w:hAnsi="Times New Roman" w:cs="Times New Roman"/>
          <w:b/>
          <w:color w:val="auto"/>
          <w:sz w:val="36"/>
          <w:szCs w:val="36"/>
          <w:lang w:eastAsia="en-AU"/>
        </w:rPr>
        <w:lastRenderedPageBreak/>
        <w:t xml:space="preserve">Schedule 1—Orpheus </w:t>
      </w:r>
      <w:r w:rsidR="00F538BB" w:rsidRPr="00A3427E">
        <w:rPr>
          <w:rFonts w:ascii="Times New Roman" w:eastAsia="Times New Roman" w:hAnsi="Times New Roman" w:cs="Times New Roman"/>
          <w:b/>
          <w:color w:val="auto"/>
          <w:sz w:val="36"/>
          <w:szCs w:val="36"/>
          <w:lang w:eastAsia="en-AU"/>
        </w:rPr>
        <w:t xml:space="preserve">and Magnetic Islands </w:t>
      </w:r>
      <w:r w:rsidRPr="00A3427E">
        <w:rPr>
          <w:rFonts w:ascii="Times New Roman" w:eastAsia="Times New Roman" w:hAnsi="Times New Roman" w:cs="Times New Roman"/>
          <w:b/>
          <w:color w:val="auto"/>
          <w:sz w:val="36"/>
          <w:szCs w:val="36"/>
          <w:lang w:eastAsia="en-AU"/>
        </w:rPr>
        <w:t>no-anchoring areas</w:t>
      </w:r>
    </w:p>
    <w:p w14:paraId="36C1FFB6" w14:textId="77777777" w:rsidR="0017603E" w:rsidRDefault="0017603E">
      <w:pPr>
        <w:spacing w:line="240" w:lineRule="auto"/>
        <w:rPr>
          <w:rFonts w:ascii="Arial" w:eastAsia="Times New Roman" w:hAnsi="Arial"/>
          <w:b/>
          <w:kern w:val="28"/>
          <w:sz w:val="32"/>
          <w:lang w:eastAsia="en-AU"/>
        </w:rPr>
      </w:pPr>
      <w:bookmarkStart w:id="4" w:name="_Toc454512518"/>
      <w:bookmarkStart w:id="5" w:name="Orpheus"/>
      <w:bookmarkStart w:id="6" w:name="Overview1"/>
      <w:r>
        <w:rPr>
          <w:rFonts w:ascii="Arial" w:eastAsia="Times New Roman" w:hAnsi="Arial"/>
          <w:b/>
          <w:noProof/>
          <w:kern w:val="28"/>
          <w:sz w:val="32"/>
          <w:lang w:eastAsia="en-AU"/>
        </w:rPr>
        <w:lastRenderedPageBreak/>
        <w:drawing>
          <wp:inline distT="0" distB="0" distL="0" distR="0" wp14:anchorId="1D8943B3" wp14:editId="4CB2B702">
            <wp:extent cx="5843134" cy="8262280"/>
            <wp:effectExtent l="0" t="0" r="5715" b="571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rpheusIsland-TownsvilleMapKey-Greyscale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3134" cy="8262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4"/>
      <w:bookmarkEnd w:id="5"/>
      <w:bookmarkEnd w:id="6"/>
    </w:p>
    <w:p w14:paraId="671DF355" w14:textId="77777777" w:rsidR="0017603E" w:rsidRDefault="0017603E">
      <w:pPr>
        <w:spacing w:line="240" w:lineRule="auto"/>
        <w:rPr>
          <w:rFonts w:ascii="Arial" w:eastAsia="Times New Roman" w:hAnsi="Arial"/>
          <w:b/>
          <w:kern w:val="28"/>
          <w:sz w:val="32"/>
          <w:lang w:eastAsia="en-AU"/>
        </w:rPr>
      </w:pPr>
    </w:p>
    <w:p w14:paraId="16932CF3" w14:textId="77777777" w:rsidR="0017603E" w:rsidRDefault="0017603E">
      <w:pPr>
        <w:spacing w:line="240" w:lineRule="auto"/>
        <w:rPr>
          <w:rFonts w:ascii="Arial" w:eastAsia="Times New Roman" w:hAnsi="Arial"/>
          <w:b/>
          <w:kern w:val="28"/>
          <w:sz w:val="32"/>
          <w:lang w:eastAsia="en-AU"/>
        </w:rPr>
      </w:pPr>
    </w:p>
    <w:p w14:paraId="16180DB9" w14:textId="590E0CEC" w:rsidR="0017603E" w:rsidRDefault="0017603E">
      <w:pPr>
        <w:spacing w:line="240" w:lineRule="auto"/>
        <w:rPr>
          <w:rFonts w:ascii="Arial" w:eastAsia="Times New Roman" w:hAnsi="Arial"/>
          <w:b/>
          <w:kern w:val="28"/>
          <w:sz w:val="32"/>
          <w:lang w:eastAsia="en-AU"/>
        </w:rPr>
      </w:pPr>
    </w:p>
    <w:p w14:paraId="0AC73127" w14:textId="78587A69" w:rsidR="0017603E" w:rsidRDefault="0017603E">
      <w:pPr>
        <w:spacing w:line="240" w:lineRule="auto"/>
        <w:rPr>
          <w:rFonts w:ascii="Arial" w:eastAsia="Times New Roman" w:hAnsi="Arial"/>
          <w:b/>
          <w:kern w:val="28"/>
          <w:sz w:val="32"/>
          <w:lang w:eastAsia="en-AU"/>
        </w:rPr>
      </w:pPr>
      <w:bookmarkStart w:id="7" w:name="Map1a"/>
      <w:r>
        <w:rPr>
          <w:rFonts w:ascii="Arial" w:eastAsia="Times New Roman" w:hAnsi="Arial"/>
          <w:b/>
          <w:noProof/>
          <w:kern w:val="28"/>
          <w:sz w:val="32"/>
          <w:lang w:eastAsia="en-AU"/>
        </w:rPr>
        <w:drawing>
          <wp:inline distT="0" distB="0" distL="0" distR="0" wp14:anchorId="755CF82A" wp14:editId="339178BF">
            <wp:extent cx="5807190" cy="4146657"/>
            <wp:effectExtent l="0" t="0" r="3175" b="635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DC191109s-PioneerBay-NAA-HalfPage-Greyscale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7190" cy="4146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7"/>
    </w:p>
    <w:p w14:paraId="24CC99A3" w14:textId="77777777" w:rsidR="0017603E" w:rsidRDefault="0017603E">
      <w:pPr>
        <w:spacing w:line="240" w:lineRule="auto"/>
        <w:rPr>
          <w:rFonts w:ascii="Arial" w:eastAsia="Times New Roman" w:hAnsi="Arial"/>
          <w:b/>
          <w:kern w:val="28"/>
          <w:sz w:val="32"/>
          <w:lang w:eastAsia="en-AU"/>
        </w:rPr>
      </w:pPr>
      <w:bookmarkStart w:id="8" w:name="Map1b"/>
      <w:r>
        <w:rPr>
          <w:rFonts w:ascii="Arial" w:eastAsia="Times New Roman" w:hAnsi="Arial"/>
          <w:b/>
          <w:noProof/>
          <w:kern w:val="28"/>
          <w:sz w:val="32"/>
          <w:lang w:eastAsia="en-AU"/>
        </w:rPr>
        <w:lastRenderedPageBreak/>
        <w:drawing>
          <wp:inline distT="0" distB="0" distL="0" distR="0" wp14:anchorId="7FB7D325" wp14:editId="2A2B4A20">
            <wp:extent cx="5791794" cy="4135663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SDC191109r-YanksJetty-NAA-HalfPage-Greyscale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1794" cy="4135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8"/>
    </w:p>
    <w:p w14:paraId="717B9819" w14:textId="77777777" w:rsidR="0017603E" w:rsidRDefault="0017603E">
      <w:pPr>
        <w:spacing w:line="240" w:lineRule="auto"/>
        <w:rPr>
          <w:rFonts w:ascii="Arial" w:eastAsia="Times New Roman" w:hAnsi="Arial"/>
          <w:b/>
          <w:kern w:val="28"/>
          <w:sz w:val="32"/>
          <w:lang w:eastAsia="en-AU"/>
        </w:rPr>
      </w:pPr>
    </w:p>
    <w:p w14:paraId="517E8777" w14:textId="77777777" w:rsidR="0017603E" w:rsidRDefault="0017603E">
      <w:pPr>
        <w:spacing w:line="240" w:lineRule="auto"/>
        <w:rPr>
          <w:rFonts w:ascii="Arial" w:eastAsia="Times New Roman" w:hAnsi="Arial"/>
          <w:b/>
          <w:kern w:val="28"/>
          <w:sz w:val="32"/>
          <w:lang w:eastAsia="en-AU"/>
        </w:rPr>
      </w:pPr>
      <w:bookmarkStart w:id="9" w:name="Map1c"/>
      <w:r>
        <w:rPr>
          <w:rFonts w:ascii="Arial" w:eastAsia="Times New Roman" w:hAnsi="Arial"/>
          <w:b/>
          <w:noProof/>
          <w:kern w:val="28"/>
          <w:sz w:val="32"/>
          <w:lang w:eastAsia="en-AU"/>
        </w:rPr>
        <w:lastRenderedPageBreak/>
        <w:drawing>
          <wp:inline distT="0" distB="0" distL="0" distR="0" wp14:anchorId="344B0C5B" wp14:editId="1F981D28">
            <wp:extent cx="5818834" cy="4154971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SDC191109t-FlorenceBay-NAA-HalfPage-Greyscale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8834" cy="4154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9"/>
    </w:p>
    <w:p w14:paraId="695E7AA9" w14:textId="2CB9DCA5" w:rsidR="0017603E" w:rsidRDefault="0017603E">
      <w:pPr>
        <w:spacing w:line="240" w:lineRule="auto"/>
        <w:rPr>
          <w:rFonts w:ascii="Arial" w:eastAsia="Times New Roman" w:hAnsi="Arial"/>
          <w:b/>
          <w:kern w:val="28"/>
          <w:sz w:val="32"/>
          <w:lang w:eastAsia="en-AU"/>
        </w:rPr>
      </w:pPr>
    </w:p>
    <w:p w14:paraId="7152603C" w14:textId="3A17021C" w:rsidR="0017603E" w:rsidRDefault="0017603E">
      <w:pPr>
        <w:spacing w:line="240" w:lineRule="auto"/>
        <w:rPr>
          <w:rFonts w:ascii="Arial" w:eastAsia="Times New Roman" w:hAnsi="Arial"/>
          <w:b/>
          <w:kern w:val="28"/>
          <w:sz w:val="32"/>
          <w:lang w:eastAsia="en-AU"/>
        </w:rPr>
      </w:pPr>
      <w:bookmarkStart w:id="10" w:name="Map1d"/>
      <w:r>
        <w:rPr>
          <w:rFonts w:ascii="Arial" w:eastAsia="Times New Roman" w:hAnsi="Arial"/>
          <w:b/>
          <w:noProof/>
          <w:kern w:val="28"/>
          <w:sz w:val="32"/>
          <w:lang w:eastAsia="en-AU"/>
        </w:rPr>
        <w:lastRenderedPageBreak/>
        <w:drawing>
          <wp:inline distT="0" distB="0" distL="0" distR="0" wp14:anchorId="714CDB74" wp14:editId="71D63BC4">
            <wp:extent cx="5809053" cy="4147987"/>
            <wp:effectExtent l="0" t="0" r="1270" b="508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SDC191109u-ArthurBay-NAA-HalfPage-Greyscale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9053" cy="4147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0"/>
    </w:p>
    <w:p w14:paraId="1FB8CBA3" w14:textId="5ADC9457" w:rsidR="0017603E" w:rsidRDefault="0017603E">
      <w:pPr>
        <w:spacing w:line="240" w:lineRule="auto"/>
        <w:rPr>
          <w:rFonts w:ascii="Arial" w:eastAsia="Times New Roman" w:hAnsi="Arial"/>
          <w:b/>
          <w:kern w:val="28"/>
          <w:sz w:val="32"/>
          <w:lang w:eastAsia="en-AU"/>
        </w:rPr>
      </w:pPr>
    </w:p>
    <w:p w14:paraId="5B33BA66" w14:textId="53D9D5D7" w:rsidR="0017603E" w:rsidRDefault="0017603E">
      <w:pPr>
        <w:spacing w:line="240" w:lineRule="auto"/>
        <w:rPr>
          <w:rFonts w:ascii="Arial" w:eastAsia="Times New Roman" w:hAnsi="Arial"/>
          <w:b/>
          <w:kern w:val="28"/>
          <w:sz w:val="32"/>
          <w:lang w:eastAsia="en-AU"/>
        </w:rPr>
      </w:pPr>
      <w:bookmarkStart w:id="11" w:name="Map1e"/>
      <w:r>
        <w:rPr>
          <w:rFonts w:ascii="Arial" w:eastAsia="Times New Roman" w:hAnsi="Arial"/>
          <w:b/>
          <w:noProof/>
          <w:kern w:val="28"/>
          <w:sz w:val="32"/>
          <w:lang w:eastAsia="en-AU"/>
        </w:rPr>
        <w:lastRenderedPageBreak/>
        <w:drawing>
          <wp:inline distT="0" distB="0" distL="0" distR="0" wp14:anchorId="2FC97048" wp14:editId="7EB19A6E">
            <wp:extent cx="5850284" cy="4177428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SDC191109v-PicnicBay-NAA-HalfPage-Greyscale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0284" cy="4177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1"/>
    </w:p>
    <w:p w14:paraId="66ED8A8B" w14:textId="1DBDD963" w:rsidR="004269E1" w:rsidRDefault="004269E1">
      <w:pPr>
        <w:spacing w:line="240" w:lineRule="auto"/>
        <w:rPr>
          <w:rFonts w:ascii="Arial" w:eastAsia="Times New Roman" w:hAnsi="Arial"/>
          <w:b/>
          <w:kern w:val="28"/>
          <w:sz w:val="32"/>
          <w:lang w:eastAsia="en-AU"/>
        </w:rPr>
      </w:pPr>
    </w:p>
    <w:p w14:paraId="17497020" w14:textId="77777777" w:rsidR="004269E1" w:rsidRDefault="004269E1">
      <w:pPr>
        <w:spacing w:line="240" w:lineRule="auto"/>
        <w:rPr>
          <w:rFonts w:ascii="Arial" w:eastAsia="Times New Roman" w:hAnsi="Arial"/>
          <w:b/>
          <w:kern w:val="28"/>
          <w:sz w:val="32"/>
          <w:lang w:eastAsia="en-AU"/>
        </w:rPr>
      </w:pPr>
    </w:p>
    <w:p w14:paraId="363377C3" w14:textId="77777777" w:rsidR="004269E1" w:rsidRDefault="004269E1">
      <w:pPr>
        <w:spacing w:line="240" w:lineRule="auto"/>
        <w:rPr>
          <w:rFonts w:ascii="Arial" w:eastAsia="Times New Roman" w:hAnsi="Arial"/>
          <w:b/>
          <w:kern w:val="28"/>
          <w:sz w:val="32"/>
          <w:lang w:eastAsia="en-AU"/>
        </w:rPr>
      </w:pPr>
      <w:r>
        <w:rPr>
          <w:rFonts w:ascii="Arial" w:eastAsia="Times New Roman" w:hAnsi="Arial"/>
          <w:b/>
          <w:kern w:val="28"/>
          <w:sz w:val="32"/>
          <w:lang w:eastAsia="en-AU"/>
        </w:rPr>
        <w:br w:type="page"/>
      </w:r>
    </w:p>
    <w:p w14:paraId="72DEED5C" w14:textId="7E93EA26" w:rsidR="004269E1" w:rsidRPr="00A3427E" w:rsidRDefault="004269E1" w:rsidP="00A3427E">
      <w:pPr>
        <w:pStyle w:val="Heading2"/>
        <w:rPr>
          <w:rFonts w:ascii="Times New Roman" w:eastAsia="Times New Roman" w:hAnsi="Times New Roman" w:cs="Times New Roman"/>
          <w:b/>
          <w:color w:val="auto"/>
          <w:sz w:val="36"/>
          <w:szCs w:val="36"/>
          <w:lang w:eastAsia="en-AU"/>
        </w:rPr>
      </w:pPr>
      <w:bookmarkStart w:id="12" w:name="_Schedule_2—Bowen_no-anchoring"/>
      <w:bookmarkStart w:id="13" w:name="Schedule2"/>
      <w:bookmarkEnd w:id="12"/>
      <w:r w:rsidRPr="00A3427E">
        <w:rPr>
          <w:rFonts w:ascii="Times New Roman" w:eastAsia="Times New Roman" w:hAnsi="Times New Roman" w:cs="Times New Roman"/>
          <w:b/>
          <w:color w:val="auto"/>
          <w:sz w:val="36"/>
          <w:szCs w:val="36"/>
          <w:lang w:eastAsia="en-AU"/>
        </w:rPr>
        <w:lastRenderedPageBreak/>
        <w:t>Schedule 2—Bowen no-anchoring area</w:t>
      </w:r>
    </w:p>
    <w:bookmarkEnd w:id="13"/>
    <w:p w14:paraId="2AF25150" w14:textId="77777777" w:rsidR="004269E1" w:rsidRDefault="004269E1" w:rsidP="004269E1">
      <w:pPr>
        <w:spacing w:line="240" w:lineRule="auto"/>
      </w:pPr>
    </w:p>
    <w:p w14:paraId="2C5831B2" w14:textId="362D3F8A" w:rsidR="004269E1" w:rsidRDefault="004269E1">
      <w:pPr>
        <w:spacing w:line="240" w:lineRule="auto"/>
        <w:rPr>
          <w:rFonts w:ascii="Arial" w:eastAsia="Times New Roman" w:hAnsi="Arial"/>
          <w:b/>
          <w:kern w:val="28"/>
          <w:sz w:val="32"/>
          <w:lang w:eastAsia="en-AU"/>
        </w:rPr>
      </w:pPr>
      <w:bookmarkStart w:id="14" w:name="Map2a"/>
      <w:r>
        <w:rPr>
          <w:rFonts w:ascii="Arial" w:eastAsia="Times New Roman" w:hAnsi="Arial"/>
          <w:b/>
          <w:noProof/>
          <w:kern w:val="28"/>
          <w:sz w:val="32"/>
          <w:lang w:eastAsia="en-AU"/>
        </w:rPr>
        <w:drawing>
          <wp:inline distT="0" distB="0" distL="0" distR="0" wp14:anchorId="00EB5852" wp14:editId="4BC6E79C">
            <wp:extent cx="5833687" cy="4165577"/>
            <wp:effectExtent l="0" t="0" r="0" b="698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SDC191109b1-HorseshoeBay-Bowen-NAA-HalfPage-Greyscale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3687" cy="4165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4"/>
    </w:p>
    <w:p w14:paraId="1553C92E" w14:textId="3A8E08B3" w:rsidR="0017603E" w:rsidRDefault="0017603E">
      <w:pPr>
        <w:spacing w:line="240" w:lineRule="auto"/>
        <w:rPr>
          <w:rFonts w:ascii="Arial" w:eastAsia="Times New Roman" w:hAnsi="Arial"/>
          <w:b/>
          <w:kern w:val="28"/>
          <w:sz w:val="32"/>
          <w:lang w:eastAsia="en-AU"/>
        </w:rPr>
      </w:pPr>
      <w:r>
        <w:rPr>
          <w:rFonts w:ascii="Arial" w:eastAsia="Times New Roman" w:hAnsi="Arial"/>
          <w:b/>
          <w:kern w:val="28"/>
          <w:sz w:val="32"/>
          <w:lang w:eastAsia="en-AU"/>
        </w:rPr>
        <w:br w:type="page"/>
      </w:r>
    </w:p>
    <w:p w14:paraId="5D12491D" w14:textId="784E34DD" w:rsidR="00D80AF7" w:rsidRPr="00A3427E" w:rsidRDefault="00FC3478" w:rsidP="00A3427E">
      <w:pPr>
        <w:pStyle w:val="Heading2"/>
        <w:ind w:left="1985" w:hanging="1985"/>
        <w:rPr>
          <w:rFonts w:ascii="Times New Roman" w:eastAsia="Times New Roman" w:hAnsi="Times New Roman" w:cs="Times New Roman"/>
          <w:b/>
          <w:color w:val="auto"/>
          <w:sz w:val="36"/>
          <w:szCs w:val="36"/>
          <w:lang w:eastAsia="en-AU"/>
        </w:rPr>
      </w:pPr>
      <w:bookmarkStart w:id="15" w:name="_Schedule_3—Whitsunday_Planning"/>
      <w:bookmarkStart w:id="16" w:name="Overview3"/>
      <w:bookmarkStart w:id="17" w:name="Schedule3"/>
      <w:bookmarkEnd w:id="15"/>
      <w:bookmarkEnd w:id="16"/>
      <w:r w:rsidRPr="00A3427E">
        <w:rPr>
          <w:rFonts w:ascii="Times New Roman" w:eastAsia="Times New Roman" w:hAnsi="Times New Roman" w:cs="Times New Roman"/>
          <w:b/>
          <w:color w:val="auto"/>
          <w:sz w:val="36"/>
          <w:szCs w:val="36"/>
          <w:lang w:eastAsia="en-AU"/>
        </w:rPr>
        <w:lastRenderedPageBreak/>
        <w:t xml:space="preserve">Schedule </w:t>
      </w:r>
      <w:r w:rsidR="004269E1" w:rsidRPr="00A3427E">
        <w:rPr>
          <w:rFonts w:ascii="Times New Roman" w:eastAsia="Times New Roman" w:hAnsi="Times New Roman" w:cs="Times New Roman"/>
          <w:b/>
          <w:color w:val="auto"/>
          <w:sz w:val="36"/>
          <w:szCs w:val="36"/>
          <w:lang w:eastAsia="en-AU"/>
        </w:rPr>
        <w:t>3</w:t>
      </w:r>
      <w:r w:rsidRPr="00A3427E">
        <w:rPr>
          <w:rFonts w:ascii="Times New Roman" w:eastAsia="Times New Roman" w:hAnsi="Times New Roman" w:cs="Times New Roman"/>
          <w:b/>
          <w:color w:val="auto"/>
          <w:sz w:val="36"/>
          <w:szCs w:val="36"/>
          <w:lang w:eastAsia="en-AU"/>
        </w:rPr>
        <w:t>—Whitsunday</w:t>
      </w:r>
      <w:r w:rsidR="004269E1" w:rsidRPr="00A3427E">
        <w:rPr>
          <w:rFonts w:ascii="Times New Roman" w:eastAsia="Times New Roman" w:hAnsi="Times New Roman" w:cs="Times New Roman"/>
          <w:b/>
          <w:color w:val="auto"/>
          <w:sz w:val="36"/>
          <w:szCs w:val="36"/>
          <w:lang w:eastAsia="en-AU"/>
        </w:rPr>
        <w:t xml:space="preserve"> Planning Area</w:t>
      </w:r>
      <w:r w:rsidRPr="00A3427E">
        <w:rPr>
          <w:rFonts w:ascii="Times New Roman" w:eastAsia="Times New Roman" w:hAnsi="Times New Roman" w:cs="Times New Roman"/>
          <w:b/>
          <w:color w:val="auto"/>
          <w:sz w:val="36"/>
          <w:szCs w:val="36"/>
          <w:lang w:eastAsia="en-AU"/>
        </w:rPr>
        <w:t xml:space="preserve"> no-anchoring area</w:t>
      </w:r>
      <w:bookmarkEnd w:id="17"/>
      <w:r w:rsidRPr="00A3427E">
        <w:rPr>
          <w:rFonts w:ascii="Times New Roman" w:eastAsia="Times New Roman" w:hAnsi="Times New Roman" w:cs="Times New Roman"/>
          <w:b/>
          <w:color w:val="auto"/>
          <w:sz w:val="36"/>
          <w:szCs w:val="36"/>
          <w:lang w:eastAsia="en-AU"/>
        </w:rPr>
        <w:t>s</w:t>
      </w:r>
    </w:p>
    <w:p w14:paraId="191C82CF" w14:textId="6B4F0662" w:rsidR="00B4581F" w:rsidRDefault="00251108" w:rsidP="00DE4197">
      <w:pPr>
        <w:pStyle w:val="ListParagraph"/>
        <w:keepNext/>
        <w:tabs>
          <w:tab w:val="left" w:pos="426"/>
        </w:tabs>
        <w:spacing w:after="160" w:line="259" w:lineRule="auto"/>
        <w:ind w:left="0"/>
        <w:rPr>
          <w:rFonts w:ascii="Calibri" w:hAnsi="Calibri"/>
          <w:noProof/>
          <w:szCs w:val="22"/>
          <w:lang w:val="en-US"/>
        </w:rPr>
      </w:pPr>
      <w:r w:rsidRPr="00A3427E">
        <w:rPr>
          <w:rFonts w:eastAsia="Times New Roman"/>
          <w:b/>
          <w:noProof/>
          <w:sz w:val="36"/>
          <w:szCs w:val="36"/>
          <w:lang w:eastAsia="en-AU"/>
        </w:rPr>
        <w:lastRenderedPageBreak/>
        <w:drawing>
          <wp:inline distT="0" distB="0" distL="0" distR="0" wp14:anchorId="61217E05" wp14:editId="5CEC7396">
            <wp:extent cx="6031865" cy="8529320"/>
            <wp:effectExtent l="0" t="0" r="6985" b="508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MapKey-Greyscale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1865" cy="8529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D21E49" w14:textId="42306984" w:rsidR="00B4581F" w:rsidRDefault="004269E1" w:rsidP="00B4581F">
      <w:pPr>
        <w:tabs>
          <w:tab w:val="left" w:pos="426"/>
        </w:tabs>
        <w:spacing w:after="160" w:line="259" w:lineRule="auto"/>
        <w:rPr>
          <w:rFonts w:ascii="Calibri" w:hAnsi="Calibri"/>
          <w:noProof/>
          <w:szCs w:val="22"/>
          <w:lang w:val="en-US"/>
        </w:rPr>
      </w:pPr>
      <w:bookmarkStart w:id="18" w:name="Map3a"/>
      <w:r>
        <w:rPr>
          <w:rFonts w:ascii="Calibri" w:hAnsi="Calibri"/>
          <w:noProof/>
          <w:szCs w:val="22"/>
          <w:lang w:eastAsia="en-AU"/>
        </w:rPr>
        <w:lastRenderedPageBreak/>
        <w:drawing>
          <wp:inline distT="0" distB="0" distL="0" distR="0" wp14:anchorId="564CB87B" wp14:editId="6CA52EBA">
            <wp:extent cx="5818639" cy="4154832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SDC191109a1-BaitReef-NAA-HalfPage-Greyscale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8639" cy="4154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8"/>
    </w:p>
    <w:p w14:paraId="26970DDE" w14:textId="5921B4CF" w:rsidR="00B4581F" w:rsidRDefault="00B4581F" w:rsidP="00D80AF7">
      <w:pPr>
        <w:spacing w:after="160" w:line="259" w:lineRule="auto"/>
        <w:rPr>
          <w:rFonts w:ascii="Calibri" w:hAnsi="Calibri"/>
          <w:noProof/>
          <w:szCs w:val="22"/>
          <w:lang w:val="en-US"/>
        </w:rPr>
      </w:pPr>
    </w:p>
    <w:p w14:paraId="615B6865" w14:textId="45349C81" w:rsidR="007B664E" w:rsidRDefault="001C7112" w:rsidP="00B4581F">
      <w:pPr>
        <w:tabs>
          <w:tab w:val="left" w:pos="284"/>
        </w:tabs>
        <w:spacing w:after="160" w:line="259" w:lineRule="auto"/>
        <w:rPr>
          <w:rFonts w:ascii="Calibri" w:hAnsi="Calibri"/>
          <w:noProof/>
          <w:szCs w:val="22"/>
          <w:lang w:val="en-US"/>
        </w:rPr>
      </w:pPr>
      <w:bookmarkStart w:id="19" w:name="Map3b"/>
      <w:r>
        <w:rPr>
          <w:rFonts w:ascii="Calibri" w:hAnsi="Calibri"/>
          <w:noProof/>
          <w:szCs w:val="22"/>
          <w:lang w:eastAsia="en-AU"/>
        </w:rPr>
        <w:lastRenderedPageBreak/>
        <w:drawing>
          <wp:inline distT="0" distB="0" distL="0" distR="0" wp14:anchorId="0E64D1A4" wp14:editId="61E574B8">
            <wp:extent cx="5805438" cy="4145406"/>
            <wp:effectExtent l="0" t="0" r="5080" b="762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SDC191109p-BluePearlBay-NAA-HalfPage-Greyscale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5438" cy="4145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9"/>
    </w:p>
    <w:p w14:paraId="64FF8BD4" w14:textId="15C0A26F" w:rsidR="00F877C5" w:rsidRDefault="00F877C5" w:rsidP="00D80AF7">
      <w:pPr>
        <w:spacing w:after="160" w:line="259" w:lineRule="auto"/>
        <w:rPr>
          <w:rFonts w:ascii="Calibri" w:hAnsi="Calibri"/>
          <w:noProof/>
          <w:szCs w:val="22"/>
          <w:lang w:eastAsia="en-AU"/>
        </w:rPr>
      </w:pPr>
    </w:p>
    <w:p w14:paraId="6254BCAC" w14:textId="034A95EC" w:rsidR="00223D30" w:rsidRDefault="00223D30" w:rsidP="00B4581F">
      <w:pPr>
        <w:tabs>
          <w:tab w:val="left" w:pos="426"/>
        </w:tabs>
        <w:spacing w:after="160" w:line="259" w:lineRule="auto"/>
        <w:rPr>
          <w:rFonts w:ascii="Calibri" w:hAnsi="Calibri"/>
          <w:noProof/>
          <w:szCs w:val="22"/>
          <w:lang w:eastAsia="en-AU"/>
        </w:rPr>
      </w:pPr>
    </w:p>
    <w:p w14:paraId="223F3BA8" w14:textId="05AA1929" w:rsidR="00B4581F" w:rsidRDefault="002635D4" w:rsidP="00B4581F">
      <w:pPr>
        <w:tabs>
          <w:tab w:val="left" w:pos="426"/>
        </w:tabs>
        <w:spacing w:after="160" w:line="259" w:lineRule="auto"/>
        <w:rPr>
          <w:rFonts w:ascii="Calibri" w:hAnsi="Calibri"/>
          <w:noProof/>
          <w:szCs w:val="22"/>
          <w:lang w:eastAsia="en-AU"/>
        </w:rPr>
      </w:pPr>
      <w:bookmarkStart w:id="20" w:name="Map3c"/>
      <w:r>
        <w:rPr>
          <w:rFonts w:ascii="Calibri" w:hAnsi="Calibri"/>
          <w:noProof/>
          <w:szCs w:val="22"/>
          <w:lang w:eastAsia="en-AU"/>
        </w:rPr>
        <w:lastRenderedPageBreak/>
        <w:drawing>
          <wp:inline distT="0" distB="0" distL="0" distR="0" wp14:anchorId="6993DBE9" wp14:editId="29D511CF">
            <wp:extent cx="5837328" cy="4168177"/>
            <wp:effectExtent l="0" t="0" r="0" b="381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SDC191109n-BlackIsland-NAA-HalfPage-Greyscale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7328" cy="4168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20"/>
    </w:p>
    <w:p w14:paraId="3A476AEA" w14:textId="23515423" w:rsidR="00E3560E" w:rsidRDefault="00E3560E" w:rsidP="00B4581F">
      <w:pPr>
        <w:spacing w:after="160" w:line="259" w:lineRule="auto"/>
        <w:jc w:val="both"/>
        <w:rPr>
          <w:rFonts w:ascii="Calibri" w:hAnsi="Calibri"/>
          <w:noProof/>
          <w:szCs w:val="22"/>
          <w:lang w:eastAsia="en-AU"/>
        </w:rPr>
      </w:pPr>
    </w:p>
    <w:p w14:paraId="6DCF7452" w14:textId="72DBBEC0" w:rsidR="00B4581F" w:rsidRDefault="002635D4" w:rsidP="00B4581F">
      <w:pPr>
        <w:spacing w:after="160" w:line="259" w:lineRule="auto"/>
        <w:jc w:val="both"/>
        <w:rPr>
          <w:rFonts w:ascii="Calibri" w:hAnsi="Calibri"/>
          <w:noProof/>
          <w:szCs w:val="22"/>
          <w:lang w:eastAsia="en-AU"/>
        </w:rPr>
      </w:pPr>
      <w:bookmarkStart w:id="21" w:name="Map3d"/>
      <w:r>
        <w:rPr>
          <w:rFonts w:ascii="Calibri" w:hAnsi="Calibri"/>
          <w:noProof/>
          <w:szCs w:val="22"/>
          <w:lang w:eastAsia="en-AU"/>
        </w:rPr>
        <w:lastRenderedPageBreak/>
        <w:drawing>
          <wp:inline distT="0" distB="0" distL="0" distR="0" wp14:anchorId="7331C608" wp14:editId="7198E24F">
            <wp:extent cx="5792789" cy="4136374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SDC191109q-LangfordReef-NAA-HalfPage-Greyscale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2789" cy="4136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21"/>
    </w:p>
    <w:p w14:paraId="6FDE4FD2" w14:textId="46AE6DC0" w:rsidR="00E3560E" w:rsidRDefault="00E3560E" w:rsidP="00223D30">
      <w:pPr>
        <w:spacing w:after="160" w:line="259" w:lineRule="auto"/>
        <w:rPr>
          <w:rFonts w:ascii="Calibri" w:hAnsi="Calibri"/>
          <w:noProof/>
          <w:szCs w:val="22"/>
          <w:lang w:eastAsia="en-AU"/>
        </w:rPr>
      </w:pPr>
    </w:p>
    <w:p w14:paraId="540C5DAC" w14:textId="2E28E417" w:rsidR="00E3560E" w:rsidRDefault="00E3560E" w:rsidP="00223D30">
      <w:pPr>
        <w:spacing w:after="160" w:line="259" w:lineRule="auto"/>
        <w:rPr>
          <w:rFonts w:ascii="Calibri" w:hAnsi="Calibri"/>
          <w:noProof/>
          <w:szCs w:val="22"/>
          <w:lang w:eastAsia="en-AU"/>
        </w:rPr>
      </w:pPr>
    </w:p>
    <w:p w14:paraId="08B9F65D" w14:textId="7E8987DE" w:rsidR="00B4581F" w:rsidRDefault="002635D4" w:rsidP="00B4581F">
      <w:pPr>
        <w:spacing w:after="160" w:line="259" w:lineRule="auto"/>
        <w:rPr>
          <w:rFonts w:ascii="Calibri" w:hAnsi="Calibri"/>
          <w:noProof/>
          <w:szCs w:val="22"/>
          <w:lang w:eastAsia="en-AU"/>
        </w:rPr>
      </w:pPr>
      <w:bookmarkStart w:id="22" w:name="Map3e"/>
      <w:r>
        <w:rPr>
          <w:rFonts w:ascii="Calibri" w:hAnsi="Calibri"/>
          <w:noProof/>
          <w:szCs w:val="22"/>
          <w:lang w:eastAsia="en-AU"/>
        </w:rPr>
        <w:lastRenderedPageBreak/>
        <w:drawing>
          <wp:inline distT="0" distB="0" distL="0" distR="0" wp14:anchorId="7D2E40B6" wp14:editId="2077E421">
            <wp:extent cx="5761313" cy="4113898"/>
            <wp:effectExtent l="0" t="0" r="0" b="127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SDC191109w-East-WestButterflyBay-NAA-HalfPage-Greyscale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1313" cy="4113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22"/>
    </w:p>
    <w:p w14:paraId="2A2B7FF5" w14:textId="77777777" w:rsidR="00F56868" w:rsidRDefault="00F56868" w:rsidP="00366818">
      <w:pPr>
        <w:tabs>
          <w:tab w:val="left" w:pos="1215"/>
        </w:tabs>
        <w:rPr>
          <w:rFonts w:ascii="Calibri" w:hAnsi="Calibri"/>
          <w:szCs w:val="22"/>
          <w:lang w:eastAsia="en-AU"/>
        </w:rPr>
      </w:pPr>
    </w:p>
    <w:p w14:paraId="49D1193F" w14:textId="591B7F06" w:rsidR="005F1124" w:rsidRDefault="002635D4" w:rsidP="00366818">
      <w:pPr>
        <w:tabs>
          <w:tab w:val="left" w:pos="1215"/>
        </w:tabs>
        <w:rPr>
          <w:rFonts w:ascii="Calibri" w:hAnsi="Calibri"/>
          <w:szCs w:val="22"/>
          <w:lang w:eastAsia="en-AU"/>
        </w:rPr>
      </w:pPr>
      <w:bookmarkStart w:id="23" w:name="Map3f"/>
      <w:r>
        <w:rPr>
          <w:rFonts w:ascii="Calibri" w:hAnsi="Calibri"/>
          <w:noProof/>
          <w:szCs w:val="22"/>
          <w:lang w:eastAsia="en-AU"/>
        </w:rPr>
        <w:lastRenderedPageBreak/>
        <w:drawing>
          <wp:inline distT="0" distB="0" distL="0" distR="0" wp14:anchorId="0EE4E605" wp14:editId="5C944A4E">
            <wp:extent cx="5753498" cy="4108318"/>
            <wp:effectExtent l="0" t="0" r="0" b="698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SDC191109j-MaureensCove-NAA-HalfPage-Greyscale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3498" cy="4108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23"/>
    </w:p>
    <w:p w14:paraId="74976045" w14:textId="11354125" w:rsidR="005F1124" w:rsidRDefault="005F1124">
      <w:pPr>
        <w:spacing w:line="240" w:lineRule="auto"/>
        <w:rPr>
          <w:rFonts w:ascii="Calibri" w:hAnsi="Calibri"/>
          <w:szCs w:val="22"/>
          <w:lang w:eastAsia="en-AU"/>
        </w:rPr>
      </w:pPr>
    </w:p>
    <w:p w14:paraId="4310F0BF" w14:textId="0B774834" w:rsidR="002635D4" w:rsidRDefault="002635D4">
      <w:pPr>
        <w:spacing w:line="240" w:lineRule="auto"/>
        <w:rPr>
          <w:rFonts w:ascii="Calibri" w:hAnsi="Calibri"/>
          <w:szCs w:val="22"/>
          <w:lang w:eastAsia="en-AU"/>
        </w:rPr>
      </w:pPr>
    </w:p>
    <w:p w14:paraId="7A19B187" w14:textId="2241E780" w:rsidR="002635D4" w:rsidRDefault="002635D4">
      <w:pPr>
        <w:spacing w:line="240" w:lineRule="auto"/>
        <w:rPr>
          <w:rFonts w:ascii="Calibri" w:hAnsi="Calibri"/>
          <w:szCs w:val="22"/>
          <w:lang w:eastAsia="en-AU"/>
        </w:rPr>
      </w:pPr>
    </w:p>
    <w:p w14:paraId="555ACCE7" w14:textId="78CB781D" w:rsidR="002635D4" w:rsidRDefault="002635D4">
      <w:pPr>
        <w:spacing w:line="240" w:lineRule="auto"/>
        <w:rPr>
          <w:rFonts w:ascii="Calibri" w:hAnsi="Calibri"/>
          <w:szCs w:val="22"/>
          <w:lang w:eastAsia="en-AU"/>
        </w:rPr>
      </w:pPr>
    </w:p>
    <w:p w14:paraId="30CBEC9E" w14:textId="6D599158" w:rsidR="002635D4" w:rsidRDefault="002635D4">
      <w:pPr>
        <w:spacing w:line="240" w:lineRule="auto"/>
        <w:rPr>
          <w:rFonts w:ascii="Calibri" w:hAnsi="Calibri"/>
          <w:szCs w:val="22"/>
          <w:lang w:eastAsia="en-AU"/>
        </w:rPr>
      </w:pPr>
      <w:bookmarkStart w:id="24" w:name="Map3g"/>
      <w:r>
        <w:rPr>
          <w:rFonts w:ascii="Calibri" w:hAnsi="Calibri"/>
          <w:noProof/>
          <w:szCs w:val="22"/>
          <w:lang w:eastAsia="en-AU"/>
        </w:rPr>
        <w:lastRenderedPageBreak/>
        <w:drawing>
          <wp:inline distT="0" distB="0" distL="0" distR="0" wp14:anchorId="2029BF34" wp14:editId="73E97620">
            <wp:extent cx="5802642" cy="4143409"/>
            <wp:effectExtent l="0" t="0" r="7620" b="952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SDC191109x-Luncheon-MantaRayBay-NAA-HalfPage-Greyscale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2642" cy="4143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24"/>
    </w:p>
    <w:p w14:paraId="7BCE5163" w14:textId="37A98FA2" w:rsidR="002635D4" w:rsidRDefault="002635D4">
      <w:pPr>
        <w:spacing w:line="240" w:lineRule="auto"/>
        <w:rPr>
          <w:rFonts w:ascii="Calibri" w:hAnsi="Calibri"/>
          <w:szCs w:val="22"/>
          <w:lang w:eastAsia="en-AU"/>
        </w:rPr>
      </w:pPr>
    </w:p>
    <w:p w14:paraId="7EF81530" w14:textId="25E42668" w:rsidR="002635D4" w:rsidRDefault="002635D4">
      <w:pPr>
        <w:spacing w:line="240" w:lineRule="auto"/>
        <w:rPr>
          <w:rFonts w:ascii="Calibri" w:hAnsi="Calibri"/>
          <w:szCs w:val="22"/>
          <w:lang w:eastAsia="en-AU"/>
        </w:rPr>
      </w:pPr>
      <w:bookmarkStart w:id="25" w:name="Map3h"/>
      <w:r>
        <w:rPr>
          <w:rFonts w:ascii="Calibri" w:hAnsi="Calibri"/>
          <w:noProof/>
          <w:szCs w:val="22"/>
          <w:lang w:eastAsia="en-AU"/>
        </w:rPr>
        <w:lastRenderedPageBreak/>
        <w:drawing>
          <wp:inline distT="0" distB="0" distL="0" distR="0" wp14:anchorId="3CA22D5D" wp14:editId="0E3AB6F7">
            <wp:extent cx="5803343" cy="4143910"/>
            <wp:effectExtent l="0" t="0" r="6985" b="952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SDC191109k-PinnacleBay-NAA-HalfPage-Greyscale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3343" cy="414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25"/>
    </w:p>
    <w:p w14:paraId="7189A65D" w14:textId="4CFA65A4" w:rsidR="002635D4" w:rsidRDefault="002635D4">
      <w:pPr>
        <w:spacing w:line="240" w:lineRule="auto"/>
        <w:rPr>
          <w:rFonts w:ascii="Calibri" w:hAnsi="Calibri"/>
          <w:szCs w:val="22"/>
          <w:lang w:eastAsia="en-AU"/>
        </w:rPr>
      </w:pPr>
    </w:p>
    <w:p w14:paraId="3D1A1221" w14:textId="29131C69" w:rsidR="002635D4" w:rsidRDefault="002635D4">
      <w:pPr>
        <w:spacing w:line="240" w:lineRule="auto"/>
        <w:rPr>
          <w:rFonts w:ascii="Calibri" w:hAnsi="Calibri"/>
          <w:szCs w:val="22"/>
          <w:lang w:eastAsia="en-AU"/>
        </w:rPr>
      </w:pPr>
    </w:p>
    <w:p w14:paraId="5D35B875" w14:textId="1EE15830" w:rsidR="002635D4" w:rsidRDefault="002635D4">
      <w:pPr>
        <w:spacing w:line="240" w:lineRule="auto"/>
        <w:rPr>
          <w:rFonts w:ascii="Calibri" w:hAnsi="Calibri"/>
          <w:szCs w:val="22"/>
          <w:lang w:eastAsia="en-AU"/>
        </w:rPr>
      </w:pPr>
    </w:p>
    <w:p w14:paraId="4600EFCC" w14:textId="00AFBBF1" w:rsidR="002635D4" w:rsidRDefault="002635D4">
      <w:pPr>
        <w:spacing w:line="240" w:lineRule="auto"/>
        <w:rPr>
          <w:rFonts w:ascii="Calibri" w:hAnsi="Calibri"/>
          <w:szCs w:val="22"/>
          <w:lang w:eastAsia="en-AU"/>
        </w:rPr>
      </w:pPr>
    </w:p>
    <w:p w14:paraId="70C9B084" w14:textId="42CDCF0F" w:rsidR="002635D4" w:rsidRDefault="002635D4">
      <w:pPr>
        <w:spacing w:line="240" w:lineRule="auto"/>
        <w:rPr>
          <w:rFonts w:ascii="Calibri" w:hAnsi="Calibri"/>
          <w:szCs w:val="22"/>
          <w:lang w:eastAsia="en-AU"/>
        </w:rPr>
      </w:pPr>
    </w:p>
    <w:p w14:paraId="6C8D423F" w14:textId="2A028E74" w:rsidR="002635D4" w:rsidRDefault="002635D4">
      <w:pPr>
        <w:spacing w:line="240" w:lineRule="auto"/>
        <w:rPr>
          <w:rFonts w:ascii="Calibri" w:hAnsi="Calibri"/>
          <w:szCs w:val="22"/>
          <w:lang w:eastAsia="en-AU"/>
        </w:rPr>
      </w:pPr>
      <w:bookmarkStart w:id="26" w:name="Map3i"/>
      <w:r>
        <w:rPr>
          <w:rFonts w:ascii="Calibri" w:hAnsi="Calibri"/>
          <w:noProof/>
          <w:szCs w:val="22"/>
          <w:lang w:eastAsia="en-AU"/>
        </w:rPr>
        <w:lastRenderedPageBreak/>
        <w:drawing>
          <wp:inline distT="0" distB="0" distL="0" distR="0" wp14:anchorId="3F1FBEA6" wp14:editId="28F53258">
            <wp:extent cx="5793833" cy="4137119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SDC191109b-CrayfishBeach-NAA-HalfPage-Greyscale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3833" cy="4137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26"/>
    </w:p>
    <w:p w14:paraId="2F18D4F9" w14:textId="69067155" w:rsidR="002635D4" w:rsidRDefault="002635D4">
      <w:pPr>
        <w:spacing w:line="240" w:lineRule="auto"/>
        <w:rPr>
          <w:rFonts w:ascii="Calibri" w:hAnsi="Calibri"/>
          <w:szCs w:val="22"/>
          <w:lang w:eastAsia="en-AU"/>
        </w:rPr>
      </w:pPr>
    </w:p>
    <w:p w14:paraId="3736AC43" w14:textId="24D1EE80" w:rsidR="002635D4" w:rsidRDefault="002635D4">
      <w:pPr>
        <w:spacing w:line="240" w:lineRule="auto"/>
        <w:rPr>
          <w:rFonts w:ascii="Calibri" w:hAnsi="Calibri"/>
          <w:szCs w:val="22"/>
          <w:lang w:eastAsia="en-AU"/>
        </w:rPr>
      </w:pPr>
      <w:bookmarkStart w:id="27" w:name="Map3j"/>
      <w:r>
        <w:rPr>
          <w:rFonts w:ascii="Calibri" w:hAnsi="Calibri"/>
          <w:noProof/>
          <w:szCs w:val="22"/>
          <w:lang w:eastAsia="en-AU"/>
        </w:rPr>
        <w:lastRenderedPageBreak/>
        <w:drawing>
          <wp:inline distT="0" distB="0" distL="0" distR="0" wp14:anchorId="24B77DAB" wp14:editId="54851F3C">
            <wp:extent cx="5813900" cy="4151448"/>
            <wp:effectExtent l="0" t="0" r="0" b="190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SDC191109c-SabaBay-NAA-HalfPage-Greyscale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3900" cy="4151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27"/>
    </w:p>
    <w:p w14:paraId="3BF7F9E6" w14:textId="7C75E913" w:rsidR="002635D4" w:rsidRDefault="002635D4">
      <w:pPr>
        <w:spacing w:line="240" w:lineRule="auto"/>
        <w:rPr>
          <w:rFonts w:ascii="Calibri" w:hAnsi="Calibri"/>
          <w:szCs w:val="22"/>
          <w:lang w:eastAsia="en-AU"/>
        </w:rPr>
      </w:pPr>
    </w:p>
    <w:p w14:paraId="527B80BA" w14:textId="3875956A" w:rsidR="002635D4" w:rsidRDefault="002635D4">
      <w:pPr>
        <w:spacing w:line="240" w:lineRule="auto"/>
        <w:rPr>
          <w:rFonts w:ascii="Calibri" w:hAnsi="Calibri"/>
          <w:szCs w:val="22"/>
          <w:lang w:eastAsia="en-AU"/>
        </w:rPr>
      </w:pPr>
    </w:p>
    <w:p w14:paraId="11F1E61E" w14:textId="30ED29D0" w:rsidR="002635D4" w:rsidRDefault="002635D4">
      <w:pPr>
        <w:spacing w:line="240" w:lineRule="auto"/>
        <w:rPr>
          <w:rFonts w:ascii="Calibri" w:hAnsi="Calibri"/>
          <w:szCs w:val="22"/>
          <w:lang w:eastAsia="en-AU"/>
        </w:rPr>
      </w:pPr>
    </w:p>
    <w:p w14:paraId="1569ED67" w14:textId="1E53C98C" w:rsidR="002635D4" w:rsidRDefault="002635D4">
      <w:pPr>
        <w:spacing w:line="240" w:lineRule="auto"/>
        <w:rPr>
          <w:rFonts w:ascii="Calibri" w:hAnsi="Calibri"/>
          <w:szCs w:val="22"/>
          <w:lang w:eastAsia="en-AU"/>
        </w:rPr>
      </w:pPr>
    </w:p>
    <w:p w14:paraId="0F67CBFD" w14:textId="6D654A86" w:rsidR="002635D4" w:rsidRDefault="002635D4">
      <w:pPr>
        <w:spacing w:line="240" w:lineRule="auto"/>
        <w:rPr>
          <w:rFonts w:ascii="Calibri" w:hAnsi="Calibri"/>
          <w:szCs w:val="22"/>
          <w:lang w:eastAsia="en-AU"/>
        </w:rPr>
      </w:pPr>
    </w:p>
    <w:p w14:paraId="61E8F130" w14:textId="5EEA0BBA" w:rsidR="002635D4" w:rsidRDefault="002635D4">
      <w:pPr>
        <w:spacing w:line="240" w:lineRule="auto"/>
        <w:rPr>
          <w:rFonts w:ascii="Calibri" w:hAnsi="Calibri"/>
          <w:szCs w:val="22"/>
          <w:lang w:eastAsia="en-AU"/>
        </w:rPr>
      </w:pPr>
      <w:bookmarkStart w:id="28" w:name="Map3k"/>
      <w:r>
        <w:rPr>
          <w:rFonts w:ascii="Calibri" w:hAnsi="Calibri"/>
          <w:noProof/>
          <w:szCs w:val="22"/>
          <w:lang w:eastAsia="en-AU"/>
        </w:rPr>
        <w:lastRenderedPageBreak/>
        <w:drawing>
          <wp:inline distT="0" distB="0" distL="0" distR="0" wp14:anchorId="53D0D22F" wp14:editId="0E733E6F">
            <wp:extent cx="5802724" cy="4143468"/>
            <wp:effectExtent l="0" t="0" r="7620" b="952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SDC191109i-FalseNara-NAA-HalfPage-Greyscale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2724" cy="4143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28"/>
    </w:p>
    <w:p w14:paraId="367450C7" w14:textId="741BBDF0" w:rsidR="002635D4" w:rsidRDefault="002635D4">
      <w:pPr>
        <w:spacing w:line="240" w:lineRule="auto"/>
        <w:rPr>
          <w:rFonts w:ascii="Calibri" w:hAnsi="Calibri"/>
          <w:szCs w:val="22"/>
          <w:lang w:eastAsia="en-AU"/>
        </w:rPr>
      </w:pPr>
    </w:p>
    <w:p w14:paraId="67528C9B" w14:textId="2E79E47A" w:rsidR="002635D4" w:rsidRDefault="002635D4">
      <w:pPr>
        <w:spacing w:line="240" w:lineRule="auto"/>
        <w:rPr>
          <w:rFonts w:ascii="Calibri" w:hAnsi="Calibri"/>
          <w:szCs w:val="22"/>
          <w:lang w:eastAsia="en-AU"/>
        </w:rPr>
      </w:pPr>
      <w:bookmarkStart w:id="29" w:name="Map3l"/>
      <w:r>
        <w:rPr>
          <w:rFonts w:ascii="Calibri" w:hAnsi="Calibri"/>
          <w:noProof/>
          <w:szCs w:val="22"/>
          <w:lang w:eastAsia="en-AU"/>
        </w:rPr>
        <w:lastRenderedPageBreak/>
        <w:drawing>
          <wp:inline distT="0" distB="0" distL="0" distR="0" wp14:anchorId="153ED9EA" wp14:editId="4DAB1550">
            <wp:extent cx="5783325" cy="4129616"/>
            <wp:effectExtent l="0" t="0" r="8255" b="444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SDC191109e-CavesCove-NAA-HalfPage-Greyscale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3325" cy="4129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29"/>
    </w:p>
    <w:p w14:paraId="2EC092EB" w14:textId="12D7F388" w:rsidR="002635D4" w:rsidRDefault="002635D4">
      <w:pPr>
        <w:spacing w:line="240" w:lineRule="auto"/>
        <w:rPr>
          <w:rFonts w:ascii="Calibri" w:hAnsi="Calibri"/>
          <w:szCs w:val="22"/>
          <w:lang w:eastAsia="en-AU"/>
        </w:rPr>
      </w:pPr>
    </w:p>
    <w:p w14:paraId="01A65C8F" w14:textId="09A2E7A2" w:rsidR="002635D4" w:rsidRDefault="002635D4">
      <w:pPr>
        <w:spacing w:line="240" w:lineRule="auto"/>
        <w:rPr>
          <w:rFonts w:ascii="Calibri" w:hAnsi="Calibri"/>
          <w:szCs w:val="22"/>
          <w:lang w:eastAsia="en-AU"/>
        </w:rPr>
      </w:pPr>
    </w:p>
    <w:p w14:paraId="499CF42A" w14:textId="096E7D1F" w:rsidR="002635D4" w:rsidRDefault="002635D4">
      <w:pPr>
        <w:spacing w:line="240" w:lineRule="auto"/>
        <w:rPr>
          <w:rFonts w:ascii="Calibri" w:hAnsi="Calibri"/>
          <w:szCs w:val="22"/>
          <w:lang w:eastAsia="en-AU"/>
        </w:rPr>
      </w:pPr>
    </w:p>
    <w:p w14:paraId="6EC2C0D6" w14:textId="218D00A1" w:rsidR="002635D4" w:rsidRDefault="002635D4">
      <w:pPr>
        <w:spacing w:line="240" w:lineRule="auto"/>
        <w:rPr>
          <w:rFonts w:ascii="Calibri" w:hAnsi="Calibri"/>
          <w:szCs w:val="22"/>
          <w:lang w:eastAsia="en-AU"/>
        </w:rPr>
      </w:pPr>
    </w:p>
    <w:p w14:paraId="395DE98B" w14:textId="6DA4607C" w:rsidR="002635D4" w:rsidRDefault="002635D4">
      <w:pPr>
        <w:spacing w:line="240" w:lineRule="auto"/>
        <w:rPr>
          <w:rFonts w:ascii="Calibri" w:hAnsi="Calibri"/>
          <w:szCs w:val="22"/>
          <w:lang w:eastAsia="en-AU"/>
        </w:rPr>
      </w:pPr>
    </w:p>
    <w:p w14:paraId="5616727A" w14:textId="1DBCEAC4" w:rsidR="002635D4" w:rsidRDefault="002635D4">
      <w:pPr>
        <w:spacing w:line="240" w:lineRule="auto"/>
        <w:rPr>
          <w:rFonts w:ascii="Calibri" w:hAnsi="Calibri"/>
          <w:szCs w:val="22"/>
          <w:lang w:eastAsia="en-AU"/>
        </w:rPr>
      </w:pPr>
      <w:bookmarkStart w:id="30" w:name="Map3m"/>
      <w:r>
        <w:rPr>
          <w:rFonts w:ascii="Calibri" w:hAnsi="Calibri"/>
          <w:noProof/>
          <w:szCs w:val="22"/>
          <w:lang w:eastAsia="en-AU"/>
        </w:rPr>
        <w:lastRenderedPageBreak/>
        <w:drawing>
          <wp:inline distT="0" distB="0" distL="0" distR="0" wp14:anchorId="738728FB" wp14:editId="57C9E604">
            <wp:extent cx="5776382" cy="4124658"/>
            <wp:effectExtent l="0" t="0" r="0" b="9525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SDC191109z-SthStonehaven-BairdPoint-NAA-HalfPage-Greyscale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6382" cy="4124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30"/>
    </w:p>
    <w:p w14:paraId="43D13FD1" w14:textId="30515FA0" w:rsidR="002635D4" w:rsidRDefault="002635D4">
      <w:pPr>
        <w:spacing w:line="240" w:lineRule="auto"/>
        <w:rPr>
          <w:rFonts w:ascii="Calibri" w:hAnsi="Calibri"/>
          <w:szCs w:val="22"/>
          <w:lang w:eastAsia="en-AU"/>
        </w:rPr>
      </w:pPr>
    </w:p>
    <w:p w14:paraId="3CCE5491" w14:textId="3FEB8FCD" w:rsidR="002635D4" w:rsidRDefault="002635D4">
      <w:pPr>
        <w:spacing w:line="240" w:lineRule="auto"/>
        <w:rPr>
          <w:rFonts w:ascii="Calibri" w:hAnsi="Calibri"/>
          <w:szCs w:val="22"/>
          <w:lang w:eastAsia="en-AU"/>
        </w:rPr>
      </w:pPr>
      <w:bookmarkStart w:id="31" w:name="Map3n"/>
      <w:r>
        <w:rPr>
          <w:rFonts w:ascii="Calibri" w:hAnsi="Calibri"/>
          <w:noProof/>
          <w:szCs w:val="22"/>
          <w:lang w:eastAsia="en-AU"/>
        </w:rPr>
        <w:lastRenderedPageBreak/>
        <w:drawing>
          <wp:inline distT="0" distB="0" distL="0" distR="0" wp14:anchorId="4AF88ADB" wp14:editId="477FA07F">
            <wp:extent cx="5811665" cy="4149852"/>
            <wp:effectExtent l="0" t="0" r="0" b="3175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SDC191109y-CockatooPoint-NthStonehaven-NAA-HalfPage-Greyscale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1665" cy="4149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31"/>
    </w:p>
    <w:p w14:paraId="21FB7054" w14:textId="093FBF46" w:rsidR="002635D4" w:rsidRDefault="002635D4">
      <w:pPr>
        <w:spacing w:line="240" w:lineRule="auto"/>
        <w:rPr>
          <w:rFonts w:ascii="Calibri" w:hAnsi="Calibri"/>
          <w:szCs w:val="22"/>
          <w:lang w:eastAsia="en-AU"/>
        </w:rPr>
      </w:pPr>
    </w:p>
    <w:p w14:paraId="6D99A3A3" w14:textId="0D220BC3" w:rsidR="002635D4" w:rsidRDefault="002635D4">
      <w:pPr>
        <w:spacing w:line="240" w:lineRule="auto"/>
        <w:rPr>
          <w:rFonts w:ascii="Calibri" w:hAnsi="Calibri"/>
          <w:szCs w:val="22"/>
          <w:lang w:eastAsia="en-AU"/>
        </w:rPr>
      </w:pPr>
    </w:p>
    <w:p w14:paraId="6E29ED43" w14:textId="3F509511" w:rsidR="002635D4" w:rsidRDefault="002635D4">
      <w:pPr>
        <w:spacing w:line="240" w:lineRule="auto"/>
        <w:rPr>
          <w:rFonts w:ascii="Calibri" w:hAnsi="Calibri"/>
          <w:szCs w:val="22"/>
          <w:lang w:eastAsia="en-AU"/>
        </w:rPr>
      </w:pPr>
    </w:p>
    <w:p w14:paraId="11737795" w14:textId="441644BE" w:rsidR="002635D4" w:rsidRDefault="002635D4">
      <w:pPr>
        <w:spacing w:line="240" w:lineRule="auto"/>
        <w:rPr>
          <w:rFonts w:ascii="Calibri" w:hAnsi="Calibri"/>
          <w:szCs w:val="22"/>
          <w:lang w:eastAsia="en-AU"/>
        </w:rPr>
      </w:pPr>
    </w:p>
    <w:p w14:paraId="25580105" w14:textId="3A6F5309" w:rsidR="002635D4" w:rsidRDefault="002635D4">
      <w:pPr>
        <w:spacing w:line="240" w:lineRule="auto"/>
        <w:rPr>
          <w:rFonts w:ascii="Calibri" w:hAnsi="Calibri"/>
          <w:szCs w:val="22"/>
          <w:lang w:eastAsia="en-AU"/>
        </w:rPr>
      </w:pPr>
    </w:p>
    <w:p w14:paraId="4AA92B46" w14:textId="5A3B54A4" w:rsidR="002635D4" w:rsidRDefault="00707863">
      <w:pPr>
        <w:spacing w:line="240" w:lineRule="auto"/>
        <w:rPr>
          <w:rFonts w:ascii="Calibri" w:hAnsi="Calibri"/>
          <w:szCs w:val="22"/>
          <w:lang w:eastAsia="en-AU"/>
        </w:rPr>
      </w:pPr>
      <w:bookmarkStart w:id="32" w:name="Map3o"/>
      <w:r>
        <w:rPr>
          <w:rFonts w:ascii="Calibri" w:hAnsi="Calibri"/>
          <w:noProof/>
          <w:szCs w:val="22"/>
          <w:lang w:eastAsia="en-AU"/>
        </w:rPr>
        <w:lastRenderedPageBreak/>
        <w:drawing>
          <wp:inline distT="0" distB="0" distL="0" distR="0" wp14:anchorId="312AF730" wp14:editId="409371FD">
            <wp:extent cx="5780502" cy="4127600"/>
            <wp:effectExtent l="0" t="0" r="0" b="635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SDC191109f-CairnBeach-NAA-HalfPage-Greyscale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0502" cy="412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32"/>
    </w:p>
    <w:p w14:paraId="7C3F155A" w14:textId="48D074FB" w:rsidR="002635D4" w:rsidRDefault="002635D4">
      <w:pPr>
        <w:spacing w:line="240" w:lineRule="auto"/>
        <w:rPr>
          <w:rFonts w:ascii="Calibri" w:hAnsi="Calibri"/>
          <w:szCs w:val="22"/>
          <w:lang w:eastAsia="en-AU"/>
        </w:rPr>
      </w:pPr>
    </w:p>
    <w:p w14:paraId="44BB0AD4" w14:textId="17ADC801" w:rsidR="002635D4" w:rsidRDefault="00707863">
      <w:pPr>
        <w:spacing w:line="240" w:lineRule="auto"/>
        <w:rPr>
          <w:rFonts w:ascii="Calibri" w:hAnsi="Calibri"/>
          <w:szCs w:val="22"/>
          <w:lang w:eastAsia="en-AU"/>
        </w:rPr>
      </w:pPr>
      <w:bookmarkStart w:id="33" w:name="Map3p"/>
      <w:r>
        <w:rPr>
          <w:rFonts w:ascii="Calibri" w:hAnsi="Calibri"/>
          <w:noProof/>
          <w:szCs w:val="22"/>
          <w:lang w:eastAsia="en-AU"/>
        </w:rPr>
        <w:lastRenderedPageBreak/>
        <w:drawing>
          <wp:inline distT="0" distB="0" distL="0" distR="0" wp14:anchorId="00DE8F1B" wp14:editId="66319978">
            <wp:extent cx="5791755" cy="4135635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SDC191109o-CateranBay-NAA-HalfPage-Greyscale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1755" cy="4135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33"/>
    </w:p>
    <w:p w14:paraId="6A4AD10B" w14:textId="79592751" w:rsidR="002635D4" w:rsidRDefault="002635D4">
      <w:pPr>
        <w:spacing w:line="240" w:lineRule="auto"/>
        <w:rPr>
          <w:rFonts w:ascii="Calibri" w:hAnsi="Calibri"/>
          <w:szCs w:val="22"/>
          <w:lang w:eastAsia="en-AU"/>
        </w:rPr>
      </w:pPr>
    </w:p>
    <w:p w14:paraId="6C4656F1" w14:textId="36F9FBF6" w:rsidR="002635D4" w:rsidRDefault="00707863">
      <w:pPr>
        <w:spacing w:line="240" w:lineRule="auto"/>
        <w:rPr>
          <w:rFonts w:ascii="Calibri" w:hAnsi="Calibri"/>
          <w:szCs w:val="22"/>
          <w:lang w:eastAsia="en-AU"/>
        </w:rPr>
      </w:pPr>
      <w:bookmarkStart w:id="34" w:name="Map3q"/>
      <w:r>
        <w:rPr>
          <w:rFonts w:ascii="Calibri" w:hAnsi="Calibri"/>
          <w:noProof/>
          <w:szCs w:val="22"/>
          <w:lang w:eastAsia="en-AU"/>
        </w:rPr>
        <w:lastRenderedPageBreak/>
        <w:drawing>
          <wp:inline distT="0" distB="0" distL="0" distR="0" wp14:anchorId="50732DBC" wp14:editId="7AF5F6AA">
            <wp:extent cx="5776750" cy="4124921"/>
            <wp:effectExtent l="0" t="0" r="0" b="9525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SDC191109m-DumbellIsland-NAA-HalfPage-Greyscale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6750" cy="4124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34"/>
    </w:p>
    <w:p w14:paraId="2F43CB3C" w14:textId="77777777" w:rsidR="003E7EE3" w:rsidRDefault="003E7EE3">
      <w:pPr>
        <w:spacing w:line="240" w:lineRule="auto"/>
        <w:rPr>
          <w:rFonts w:ascii="Calibri" w:hAnsi="Calibri"/>
          <w:szCs w:val="22"/>
          <w:lang w:eastAsia="en-AU"/>
        </w:rPr>
      </w:pPr>
    </w:p>
    <w:p w14:paraId="1D15E183" w14:textId="32BC671D" w:rsidR="002635D4" w:rsidRDefault="003E7EE3">
      <w:pPr>
        <w:spacing w:line="240" w:lineRule="auto"/>
        <w:rPr>
          <w:rFonts w:ascii="Calibri" w:hAnsi="Calibri"/>
          <w:szCs w:val="22"/>
          <w:lang w:eastAsia="en-AU"/>
        </w:rPr>
      </w:pPr>
      <w:bookmarkStart w:id="35" w:name="Map3r"/>
      <w:r>
        <w:rPr>
          <w:rFonts w:ascii="Calibri" w:hAnsi="Calibri"/>
          <w:noProof/>
          <w:szCs w:val="22"/>
          <w:lang w:eastAsia="en-AU"/>
        </w:rPr>
        <w:lastRenderedPageBreak/>
        <w:drawing>
          <wp:inline distT="0" distB="0" distL="0" distR="0" wp14:anchorId="00CC9E47" wp14:editId="5B655ECD">
            <wp:extent cx="5794868" cy="4137858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SDC191109l-SunloversBay-NAA-HalfPage-Greyscale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4868" cy="4137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35"/>
    </w:p>
    <w:p w14:paraId="3714B14E" w14:textId="77777777" w:rsidR="002635D4" w:rsidRDefault="002635D4">
      <w:pPr>
        <w:spacing w:line="240" w:lineRule="auto"/>
        <w:rPr>
          <w:rFonts w:ascii="Calibri" w:hAnsi="Calibri"/>
          <w:szCs w:val="22"/>
          <w:lang w:eastAsia="en-AU"/>
        </w:rPr>
      </w:pPr>
    </w:p>
    <w:p w14:paraId="417CF247" w14:textId="120A5E7C" w:rsidR="002635D4" w:rsidRDefault="002635D4">
      <w:pPr>
        <w:spacing w:line="240" w:lineRule="auto"/>
        <w:rPr>
          <w:rFonts w:ascii="Calibri" w:hAnsi="Calibri"/>
          <w:szCs w:val="22"/>
          <w:lang w:eastAsia="en-AU"/>
        </w:rPr>
      </w:pPr>
    </w:p>
    <w:p w14:paraId="32D783BA" w14:textId="080B544B" w:rsidR="002635D4" w:rsidRDefault="002635D4">
      <w:pPr>
        <w:spacing w:line="240" w:lineRule="auto"/>
        <w:rPr>
          <w:rFonts w:ascii="Calibri" w:hAnsi="Calibri"/>
          <w:szCs w:val="22"/>
          <w:lang w:eastAsia="en-AU"/>
        </w:rPr>
      </w:pPr>
    </w:p>
    <w:p w14:paraId="3457FB7C" w14:textId="7FBA0329" w:rsidR="002635D4" w:rsidRDefault="002635D4">
      <w:pPr>
        <w:spacing w:line="240" w:lineRule="auto"/>
        <w:rPr>
          <w:rFonts w:ascii="Calibri" w:hAnsi="Calibri"/>
          <w:szCs w:val="22"/>
          <w:lang w:eastAsia="en-AU"/>
        </w:rPr>
      </w:pPr>
    </w:p>
    <w:p w14:paraId="1E182D90" w14:textId="758C9ED0" w:rsidR="003E7EE3" w:rsidRDefault="003E7EE3">
      <w:pPr>
        <w:spacing w:line="240" w:lineRule="auto"/>
        <w:rPr>
          <w:rFonts w:ascii="Calibri" w:hAnsi="Calibri"/>
          <w:szCs w:val="22"/>
          <w:lang w:eastAsia="en-AU"/>
        </w:rPr>
      </w:pPr>
    </w:p>
    <w:p w14:paraId="2EB57A2A" w14:textId="3EC40EE4" w:rsidR="003E7EE3" w:rsidRDefault="003E7EE3">
      <w:pPr>
        <w:spacing w:line="240" w:lineRule="auto"/>
        <w:rPr>
          <w:rFonts w:ascii="Calibri" w:hAnsi="Calibri"/>
          <w:szCs w:val="22"/>
          <w:lang w:eastAsia="en-AU"/>
        </w:rPr>
      </w:pPr>
      <w:bookmarkStart w:id="36" w:name="Map3s"/>
      <w:r>
        <w:rPr>
          <w:rFonts w:ascii="Calibri" w:hAnsi="Calibri"/>
          <w:noProof/>
          <w:szCs w:val="22"/>
          <w:lang w:eastAsia="en-AU"/>
        </w:rPr>
        <w:lastRenderedPageBreak/>
        <w:drawing>
          <wp:inline distT="0" distB="0" distL="0" distR="0" wp14:anchorId="027C198C" wp14:editId="007A24F0">
            <wp:extent cx="5781971" cy="4128649"/>
            <wp:effectExtent l="0" t="0" r="0" b="5715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SDC191109h-SandyBay-NAA-HalfPage-Greyscale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1971" cy="4128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36"/>
    </w:p>
    <w:p w14:paraId="756C0D43" w14:textId="1FF08468" w:rsidR="003E7EE3" w:rsidRDefault="003E7EE3">
      <w:pPr>
        <w:spacing w:line="240" w:lineRule="auto"/>
        <w:rPr>
          <w:rFonts w:ascii="Calibri" w:hAnsi="Calibri"/>
          <w:szCs w:val="22"/>
          <w:lang w:eastAsia="en-AU"/>
        </w:rPr>
      </w:pPr>
    </w:p>
    <w:p w14:paraId="691452D6" w14:textId="034BEC7A" w:rsidR="003E7EE3" w:rsidRDefault="003E7EE3">
      <w:pPr>
        <w:spacing w:line="240" w:lineRule="auto"/>
        <w:rPr>
          <w:rFonts w:ascii="Calibri" w:hAnsi="Calibri"/>
          <w:szCs w:val="22"/>
          <w:lang w:eastAsia="en-AU"/>
        </w:rPr>
      </w:pPr>
      <w:bookmarkStart w:id="37" w:name="Map3t"/>
      <w:r>
        <w:rPr>
          <w:rFonts w:ascii="Calibri" w:hAnsi="Calibri"/>
          <w:noProof/>
          <w:szCs w:val="22"/>
          <w:lang w:eastAsia="en-AU"/>
        </w:rPr>
        <w:lastRenderedPageBreak/>
        <w:drawing>
          <wp:inline distT="0" distB="0" distL="0" distR="0" wp14:anchorId="12BBBFF7" wp14:editId="5353FC3D">
            <wp:extent cx="5778480" cy="4126156"/>
            <wp:effectExtent l="0" t="0" r="0" b="8255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SDC191109g-ChalkiesBeach-NAA-HalfPage-Greyscale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8480" cy="4126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37"/>
    </w:p>
    <w:p w14:paraId="78371369" w14:textId="75594A03" w:rsidR="003E7EE3" w:rsidRDefault="003E7EE3">
      <w:pPr>
        <w:spacing w:line="240" w:lineRule="auto"/>
        <w:rPr>
          <w:rFonts w:ascii="Calibri" w:hAnsi="Calibri"/>
          <w:szCs w:val="22"/>
          <w:lang w:eastAsia="en-AU"/>
        </w:rPr>
      </w:pPr>
    </w:p>
    <w:p w14:paraId="7D793D03" w14:textId="01CB8161" w:rsidR="003E7EE3" w:rsidRDefault="003E7EE3">
      <w:pPr>
        <w:spacing w:line="240" w:lineRule="auto"/>
        <w:rPr>
          <w:rFonts w:ascii="Calibri" w:hAnsi="Calibri"/>
          <w:szCs w:val="22"/>
          <w:lang w:eastAsia="en-AU"/>
        </w:rPr>
      </w:pPr>
    </w:p>
    <w:p w14:paraId="772F17FD" w14:textId="4BBC1C79" w:rsidR="003E7EE3" w:rsidRDefault="003E7EE3">
      <w:pPr>
        <w:spacing w:line="240" w:lineRule="auto"/>
        <w:rPr>
          <w:rFonts w:ascii="Calibri" w:hAnsi="Calibri"/>
          <w:szCs w:val="22"/>
          <w:lang w:eastAsia="en-AU"/>
        </w:rPr>
      </w:pPr>
    </w:p>
    <w:p w14:paraId="0A9D35E3" w14:textId="382EE28D" w:rsidR="003E7EE3" w:rsidRDefault="003E7EE3">
      <w:pPr>
        <w:spacing w:line="240" w:lineRule="auto"/>
        <w:rPr>
          <w:rFonts w:ascii="Calibri" w:hAnsi="Calibri"/>
          <w:szCs w:val="22"/>
          <w:lang w:eastAsia="en-AU"/>
        </w:rPr>
      </w:pPr>
    </w:p>
    <w:p w14:paraId="1D80B920" w14:textId="4F407717" w:rsidR="003E7EE3" w:rsidRDefault="003E7EE3">
      <w:pPr>
        <w:spacing w:line="240" w:lineRule="auto"/>
        <w:rPr>
          <w:rFonts w:ascii="Calibri" w:hAnsi="Calibri"/>
          <w:szCs w:val="22"/>
          <w:lang w:eastAsia="en-AU"/>
        </w:rPr>
      </w:pPr>
    </w:p>
    <w:sectPr w:rsidR="003E7EE3" w:rsidSect="00F56868">
      <w:headerReference w:type="even" r:id="rId41"/>
      <w:headerReference w:type="default" r:id="rId42"/>
      <w:footerReference w:type="even" r:id="rId43"/>
      <w:footerReference w:type="default" r:id="rId44"/>
      <w:headerReference w:type="first" r:id="rId45"/>
      <w:footerReference w:type="first" r:id="rId46"/>
      <w:pgSz w:w="11907" w:h="16839" w:code="9"/>
      <w:pgMar w:top="851" w:right="1701" w:bottom="1276" w:left="1276" w:header="720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EC0268A" w14:textId="77777777" w:rsidR="00853BCC" w:rsidRDefault="00853BCC" w:rsidP="00715914">
      <w:pPr>
        <w:spacing w:line="240" w:lineRule="auto"/>
      </w:pPr>
      <w:r>
        <w:separator/>
      </w:r>
    </w:p>
  </w:endnote>
  <w:endnote w:type="continuationSeparator" w:id="0">
    <w:p w14:paraId="5B9B0006" w14:textId="77777777" w:rsidR="00853BCC" w:rsidRDefault="00853BCC" w:rsidP="00715914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4DB4FB0" w14:textId="4CC8ECA8" w:rsidR="00853BCC" w:rsidRDefault="00DF5C71">
    <w:pPr>
      <w:pStyle w:val="Footer"/>
      <w:jc w:val="right"/>
    </w:pPr>
    <w:sdt>
      <w:sdtPr>
        <w:id w:val="-362667740"/>
        <w:docPartObj>
          <w:docPartGallery w:val="Page Numbers (Bottom of Page)"/>
          <w:docPartUnique/>
        </w:docPartObj>
      </w:sdtPr>
      <w:sdtEndPr/>
      <w:sdtContent>
        <w:sdt>
          <w:sdtPr>
            <w:id w:val="1126902275"/>
            <w:docPartObj>
              <w:docPartGallery w:val="Page Numbers (Top of Page)"/>
              <w:docPartUnique/>
            </w:docPartObj>
          </w:sdtPr>
          <w:sdtEndPr/>
          <w:sdtContent>
            <w:r w:rsidR="00853BCC">
              <w:t xml:space="preserve">Page </w:t>
            </w:r>
            <w:r w:rsidR="00853BCC">
              <w:rPr>
                <w:b/>
                <w:bCs/>
                <w:sz w:val="24"/>
              </w:rPr>
              <w:fldChar w:fldCharType="begin"/>
            </w:r>
            <w:r w:rsidR="00853BCC">
              <w:rPr>
                <w:b/>
                <w:bCs/>
              </w:rPr>
              <w:instrText xml:space="preserve"> PAGE </w:instrText>
            </w:r>
            <w:r w:rsidR="00853BCC">
              <w:rPr>
                <w:b/>
                <w:bCs/>
                <w:sz w:val="24"/>
              </w:rPr>
              <w:fldChar w:fldCharType="separate"/>
            </w:r>
            <w:r>
              <w:rPr>
                <w:b/>
                <w:bCs/>
                <w:noProof/>
              </w:rPr>
              <w:t>2</w:t>
            </w:r>
            <w:r w:rsidR="00853BCC">
              <w:rPr>
                <w:b/>
                <w:bCs/>
                <w:sz w:val="24"/>
              </w:rPr>
              <w:fldChar w:fldCharType="end"/>
            </w:r>
            <w:r w:rsidR="00853BCC">
              <w:t xml:space="preserve"> of </w:t>
            </w:r>
            <w:r w:rsidR="00853BCC">
              <w:rPr>
                <w:b/>
                <w:bCs/>
                <w:sz w:val="24"/>
              </w:rPr>
              <w:fldChar w:fldCharType="begin"/>
            </w:r>
            <w:r w:rsidR="00853BCC">
              <w:rPr>
                <w:b/>
                <w:bCs/>
              </w:rPr>
              <w:instrText xml:space="preserve"> NUMPAGES  </w:instrText>
            </w:r>
            <w:r w:rsidR="00853BCC">
              <w:rPr>
                <w:b/>
                <w:bCs/>
                <w:sz w:val="24"/>
              </w:rPr>
              <w:fldChar w:fldCharType="separate"/>
            </w:r>
            <w:r>
              <w:rPr>
                <w:b/>
                <w:bCs/>
                <w:noProof/>
              </w:rPr>
              <w:t>18</w:t>
            </w:r>
            <w:r w:rsidR="00853BCC">
              <w:rPr>
                <w:b/>
                <w:bCs/>
                <w:sz w:val="24"/>
              </w:rPr>
              <w:fldChar w:fldCharType="end"/>
            </w:r>
          </w:sdtContent>
        </w:sdt>
      </w:sdtContent>
    </w:sdt>
  </w:p>
  <w:p w14:paraId="43E53A1B" w14:textId="62C30222" w:rsidR="00853BCC" w:rsidRDefault="00853BCC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3A542EE" w14:textId="1DB0C056" w:rsidR="00853BCC" w:rsidRDefault="00DF5C71">
    <w:pPr>
      <w:pStyle w:val="Footer"/>
      <w:jc w:val="right"/>
    </w:pPr>
    <w:sdt>
      <w:sdtPr>
        <w:id w:val="-1790202810"/>
        <w:docPartObj>
          <w:docPartGallery w:val="Page Numbers (Bottom of Page)"/>
          <w:docPartUnique/>
        </w:docPartObj>
      </w:sdtPr>
      <w:sdtEndPr/>
      <w:sdtContent>
        <w:sdt>
          <w:sdtPr>
            <w:id w:val="-1442371516"/>
            <w:docPartObj>
              <w:docPartGallery w:val="Page Numbers (Top of Page)"/>
              <w:docPartUnique/>
            </w:docPartObj>
          </w:sdtPr>
          <w:sdtEndPr/>
          <w:sdtContent>
            <w:r w:rsidR="00853BCC">
              <w:t xml:space="preserve">Page </w:t>
            </w:r>
            <w:r w:rsidR="00853BCC">
              <w:rPr>
                <w:b/>
                <w:bCs/>
                <w:sz w:val="24"/>
              </w:rPr>
              <w:fldChar w:fldCharType="begin"/>
            </w:r>
            <w:r w:rsidR="00853BCC">
              <w:rPr>
                <w:b/>
                <w:bCs/>
              </w:rPr>
              <w:instrText xml:space="preserve"> PAGE </w:instrText>
            </w:r>
            <w:r w:rsidR="00853BCC">
              <w:rPr>
                <w:b/>
                <w:bCs/>
                <w:sz w:val="24"/>
              </w:rPr>
              <w:fldChar w:fldCharType="separate"/>
            </w:r>
            <w:r>
              <w:rPr>
                <w:b/>
                <w:bCs/>
                <w:noProof/>
              </w:rPr>
              <w:t>3</w:t>
            </w:r>
            <w:r w:rsidR="00853BCC">
              <w:rPr>
                <w:b/>
                <w:bCs/>
                <w:sz w:val="24"/>
              </w:rPr>
              <w:fldChar w:fldCharType="end"/>
            </w:r>
            <w:r w:rsidR="00853BCC">
              <w:t xml:space="preserve"> of </w:t>
            </w:r>
            <w:r w:rsidR="00853BCC">
              <w:rPr>
                <w:b/>
                <w:bCs/>
                <w:sz w:val="24"/>
              </w:rPr>
              <w:fldChar w:fldCharType="begin"/>
            </w:r>
            <w:r w:rsidR="00853BCC">
              <w:rPr>
                <w:b/>
                <w:bCs/>
              </w:rPr>
              <w:instrText xml:space="preserve"> NUMPAGES  </w:instrText>
            </w:r>
            <w:r w:rsidR="00853BCC">
              <w:rPr>
                <w:b/>
                <w:bCs/>
                <w:sz w:val="24"/>
              </w:rPr>
              <w:fldChar w:fldCharType="separate"/>
            </w:r>
            <w:r>
              <w:rPr>
                <w:b/>
                <w:bCs/>
                <w:noProof/>
              </w:rPr>
              <w:t>18</w:t>
            </w:r>
            <w:r w:rsidR="00853BCC">
              <w:rPr>
                <w:b/>
                <w:bCs/>
                <w:sz w:val="24"/>
              </w:rPr>
              <w:fldChar w:fldCharType="end"/>
            </w:r>
          </w:sdtContent>
        </w:sdt>
      </w:sdtContent>
    </w:sdt>
  </w:p>
  <w:p w14:paraId="43E53A1E" w14:textId="2898FF13" w:rsidR="00853BCC" w:rsidRDefault="00853BCC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FCF72FA" w14:textId="3E60DC73" w:rsidR="00853BCC" w:rsidRDefault="00DF5C71">
    <w:pPr>
      <w:pStyle w:val="Footer"/>
      <w:jc w:val="right"/>
    </w:pPr>
    <w:sdt>
      <w:sdtPr>
        <w:id w:val="1369262970"/>
        <w:docPartObj>
          <w:docPartGallery w:val="Page Numbers (Bottom of Page)"/>
          <w:docPartUnique/>
        </w:docPartObj>
      </w:sdtPr>
      <w:sdtEndPr/>
      <w:sdtContent>
        <w:sdt>
          <w:sdtPr>
            <w:id w:val="-1769616900"/>
            <w:docPartObj>
              <w:docPartGallery w:val="Page Numbers (Top of Page)"/>
              <w:docPartUnique/>
            </w:docPartObj>
          </w:sdtPr>
          <w:sdtEndPr/>
          <w:sdtContent>
            <w:r w:rsidR="00853BCC">
              <w:t xml:space="preserve">Page </w:t>
            </w:r>
            <w:r w:rsidR="00853BCC">
              <w:rPr>
                <w:b/>
                <w:bCs/>
                <w:sz w:val="24"/>
              </w:rPr>
              <w:fldChar w:fldCharType="begin"/>
            </w:r>
            <w:r w:rsidR="00853BCC">
              <w:rPr>
                <w:b/>
                <w:bCs/>
              </w:rPr>
              <w:instrText xml:space="preserve"> PAGE </w:instrText>
            </w:r>
            <w:r w:rsidR="00853BCC">
              <w:rPr>
                <w:b/>
                <w:bCs/>
                <w:sz w:val="24"/>
              </w:rPr>
              <w:fldChar w:fldCharType="separate"/>
            </w:r>
            <w:r>
              <w:rPr>
                <w:b/>
                <w:bCs/>
                <w:noProof/>
              </w:rPr>
              <w:t>1</w:t>
            </w:r>
            <w:r w:rsidR="00853BCC">
              <w:rPr>
                <w:b/>
                <w:bCs/>
                <w:sz w:val="24"/>
              </w:rPr>
              <w:fldChar w:fldCharType="end"/>
            </w:r>
            <w:r w:rsidR="00853BCC">
              <w:t xml:space="preserve"> of </w:t>
            </w:r>
            <w:r w:rsidR="00853BCC">
              <w:rPr>
                <w:b/>
                <w:bCs/>
                <w:sz w:val="24"/>
              </w:rPr>
              <w:fldChar w:fldCharType="begin"/>
            </w:r>
            <w:r w:rsidR="00853BCC">
              <w:rPr>
                <w:b/>
                <w:bCs/>
              </w:rPr>
              <w:instrText xml:space="preserve"> NUMPAGES  </w:instrText>
            </w:r>
            <w:r w:rsidR="00853BCC">
              <w:rPr>
                <w:b/>
                <w:bCs/>
                <w:sz w:val="24"/>
              </w:rPr>
              <w:fldChar w:fldCharType="separate"/>
            </w:r>
            <w:r>
              <w:rPr>
                <w:b/>
                <w:bCs/>
                <w:noProof/>
              </w:rPr>
              <w:t>18</w:t>
            </w:r>
            <w:r w:rsidR="00853BCC">
              <w:rPr>
                <w:b/>
                <w:bCs/>
                <w:sz w:val="24"/>
              </w:rPr>
              <w:fldChar w:fldCharType="end"/>
            </w:r>
          </w:sdtContent>
        </w:sdt>
      </w:sdtContent>
    </w:sdt>
  </w:p>
  <w:p w14:paraId="43E53A22" w14:textId="5CEB1995" w:rsidR="00853BCC" w:rsidRDefault="00853BCC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55E31CB" w14:textId="77777777" w:rsidR="00853BCC" w:rsidRDefault="00853BCC" w:rsidP="00715914">
      <w:pPr>
        <w:spacing w:line="240" w:lineRule="auto"/>
      </w:pPr>
      <w:r>
        <w:separator/>
      </w:r>
    </w:p>
  </w:footnote>
  <w:footnote w:type="continuationSeparator" w:id="0">
    <w:p w14:paraId="07E44307" w14:textId="77777777" w:rsidR="00853BCC" w:rsidRDefault="00853BCC" w:rsidP="00715914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3077932" w14:textId="70EF35B9" w:rsidR="00853BCC" w:rsidRDefault="00853BCC" w:rsidP="004A1175">
    <w:pPr>
      <w:pStyle w:val="Header"/>
      <w:jc w:val="cent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3E8F32B" w14:textId="23ECE1AF" w:rsidR="00853BCC" w:rsidRDefault="00853BCC" w:rsidP="004A1175">
    <w:pPr>
      <w:pStyle w:val="Header"/>
      <w:jc w:val="cent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B9E675E" w14:textId="7818F801" w:rsidR="00853BCC" w:rsidRDefault="00853BCC" w:rsidP="004A1175">
    <w:pPr>
      <w:pStyle w:val="Header"/>
      <w:jc w:val="cent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E10C4364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3C7A733A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818A05F8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3E666086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FFCE3A1C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B48CE1B0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3176E0B2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C12E9E02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A48CFEB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5BA2ADB8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7156572"/>
    <w:multiLevelType w:val="hybridMultilevel"/>
    <w:tmpl w:val="05BA2F2C"/>
    <w:lvl w:ilvl="0" w:tplc="0C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ACA13B0"/>
    <w:multiLevelType w:val="hybridMultilevel"/>
    <w:tmpl w:val="9C807164"/>
    <w:lvl w:ilvl="0" w:tplc="61B61804">
      <w:start w:val="1"/>
      <w:numFmt w:val="bullet"/>
      <w:pStyle w:val="TLPNotebullet"/>
      <w:lvlText w:val=""/>
      <w:lvlJc w:val="left"/>
      <w:pPr>
        <w:tabs>
          <w:tab w:val="num" w:pos="2517"/>
        </w:tabs>
        <w:ind w:left="2517" w:hanging="357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3708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4428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5148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5868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6588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7308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8028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8748" w:hanging="360"/>
      </w:pPr>
      <w:rPr>
        <w:rFonts w:ascii="Wingdings" w:hAnsi="Wingdings" w:hint="default"/>
      </w:rPr>
    </w:lvl>
  </w:abstractNum>
  <w:abstractNum w:abstractNumId="12" w15:restartNumberingAfterBreak="0">
    <w:nsid w:val="3DD4286F"/>
    <w:multiLevelType w:val="hybridMultilevel"/>
    <w:tmpl w:val="EC16B572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E143CF4"/>
    <w:multiLevelType w:val="hybridMultilevel"/>
    <w:tmpl w:val="8138BB62"/>
    <w:lvl w:ilvl="0" w:tplc="0C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D3A5157"/>
    <w:multiLevelType w:val="hybridMultilevel"/>
    <w:tmpl w:val="D7AA2A1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1FD7A20"/>
    <w:multiLevelType w:val="hybridMultilevel"/>
    <w:tmpl w:val="1B82BA7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689E484C"/>
    <w:multiLevelType w:val="hybridMultilevel"/>
    <w:tmpl w:val="F760C6A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695F2DA8"/>
    <w:multiLevelType w:val="hybridMultilevel"/>
    <w:tmpl w:val="83BE8F4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B971CD1"/>
    <w:multiLevelType w:val="hybridMultilevel"/>
    <w:tmpl w:val="8138BB62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11"/>
  </w:num>
  <w:num w:numId="12">
    <w:abstractNumId w:val="10"/>
  </w:num>
  <w:num w:numId="13">
    <w:abstractNumId w:val="13"/>
  </w:num>
  <w:num w:numId="14">
    <w:abstractNumId w:val="18"/>
  </w:num>
  <w:num w:numId="15">
    <w:abstractNumId w:val="14"/>
  </w:num>
  <w:num w:numId="16">
    <w:abstractNumId w:val="16"/>
  </w:num>
  <w:num w:numId="17">
    <w:abstractNumId w:val="15"/>
  </w:num>
  <w:num w:numId="18">
    <w:abstractNumId w:val="12"/>
  </w:num>
  <w:num w:numId="19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removeDateAndTime/>
  <w:embedTrueTypeFonts/>
  <w:saveSubsetFonts/>
  <w:proofState w:spelling="clean" w:grammar="clean"/>
  <w:attachedTemplate r:id="rId1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stylePaneSortMethod w:val="0000"/>
  <w:defaultTabStop w:val="720"/>
  <w:evenAndOddHeaders/>
  <w:drawingGridHorizontalSpacing w:val="110"/>
  <w:displayHorizontalDrawingGridEvery w:val="2"/>
  <w:characterSpacingControl w:val="doNotCompress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6441"/>
    <w:rsid w:val="00000BEF"/>
    <w:rsid w:val="000042F4"/>
    <w:rsid w:val="000136AF"/>
    <w:rsid w:val="000162B1"/>
    <w:rsid w:val="00027900"/>
    <w:rsid w:val="000320D3"/>
    <w:rsid w:val="00041AE8"/>
    <w:rsid w:val="0005365D"/>
    <w:rsid w:val="00057AB1"/>
    <w:rsid w:val="0006031D"/>
    <w:rsid w:val="000614BF"/>
    <w:rsid w:val="00066A6E"/>
    <w:rsid w:val="000875B0"/>
    <w:rsid w:val="0009039F"/>
    <w:rsid w:val="000961D8"/>
    <w:rsid w:val="000A5314"/>
    <w:rsid w:val="000D05EF"/>
    <w:rsid w:val="000D6DFF"/>
    <w:rsid w:val="000E2261"/>
    <w:rsid w:val="000E5D0B"/>
    <w:rsid w:val="000F21C1"/>
    <w:rsid w:val="001016EE"/>
    <w:rsid w:val="0010745C"/>
    <w:rsid w:val="00122929"/>
    <w:rsid w:val="00132EA8"/>
    <w:rsid w:val="00142B62"/>
    <w:rsid w:val="00152A9F"/>
    <w:rsid w:val="00157B8B"/>
    <w:rsid w:val="001605E3"/>
    <w:rsid w:val="00161B4E"/>
    <w:rsid w:val="00166C2F"/>
    <w:rsid w:val="00167340"/>
    <w:rsid w:val="0017603E"/>
    <w:rsid w:val="001809D7"/>
    <w:rsid w:val="001939E1"/>
    <w:rsid w:val="00194C3E"/>
    <w:rsid w:val="00195382"/>
    <w:rsid w:val="001A6F9A"/>
    <w:rsid w:val="001B36E6"/>
    <w:rsid w:val="001B556E"/>
    <w:rsid w:val="001C69C4"/>
    <w:rsid w:val="001C7112"/>
    <w:rsid w:val="001D37EF"/>
    <w:rsid w:val="001D509D"/>
    <w:rsid w:val="001E2D0E"/>
    <w:rsid w:val="001E3590"/>
    <w:rsid w:val="001E7407"/>
    <w:rsid w:val="001F5706"/>
    <w:rsid w:val="001F5D5E"/>
    <w:rsid w:val="001F6219"/>
    <w:rsid w:val="00202FF3"/>
    <w:rsid w:val="00203DBD"/>
    <w:rsid w:val="00206C4D"/>
    <w:rsid w:val="002107C9"/>
    <w:rsid w:val="00211720"/>
    <w:rsid w:val="00216E74"/>
    <w:rsid w:val="00223D30"/>
    <w:rsid w:val="002267E4"/>
    <w:rsid w:val="00236783"/>
    <w:rsid w:val="0024010F"/>
    <w:rsid w:val="00240749"/>
    <w:rsid w:val="0024747D"/>
    <w:rsid w:val="00250CD0"/>
    <w:rsid w:val="00251108"/>
    <w:rsid w:val="0025424F"/>
    <w:rsid w:val="002564A4"/>
    <w:rsid w:val="002627FC"/>
    <w:rsid w:val="002635D4"/>
    <w:rsid w:val="0026601C"/>
    <w:rsid w:val="00271011"/>
    <w:rsid w:val="00277914"/>
    <w:rsid w:val="00281308"/>
    <w:rsid w:val="00282E71"/>
    <w:rsid w:val="00295CFA"/>
    <w:rsid w:val="00297ECB"/>
    <w:rsid w:val="002A5CDA"/>
    <w:rsid w:val="002A7BCF"/>
    <w:rsid w:val="002B1921"/>
    <w:rsid w:val="002B7F60"/>
    <w:rsid w:val="002C108A"/>
    <w:rsid w:val="002D043A"/>
    <w:rsid w:val="002D6224"/>
    <w:rsid w:val="002E307C"/>
    <w:rsid w:val="00302A37"/>
    <w:rsid w:val="00303733"/>
    <w:rsid w:val="00304F8B"/>
    <w:rsid w:val="003110A4"/>
    <w:rsid w:val="00335BC6"/>
    <w:rsid w:val="003415D3"/>
    <w:rsid w:val="00352B0F"/>
    <w:rsid w:val="00360459"/>
    <w:rsid w:val="00366818"/>
    <w:rsid w:val="003815DF"/>
    <w:rsid w:val="0038627D"/>
    <w:rsid w:val="003976BB"/>
    <w:rsid w:val="003A3DB2"/>
    <w:rsid w:val="003A44DC"/>
    <w:rsid w:val="003B36EE"/>
    <w:rsid w:val="003B60A5"/>
    <w:rsid w:val="003C0CE3"/>
    <w:rsid w:val="003C1449"/>
    <w:rsid w:val="003C6231"/>
    <w:rsid w:val="003D0BFE"/>
    <w:rsid w:val="003D5700"/>
    <w:rsid w:val="003E0964"/>
    <w:rsid w:val="003E341B"/>
    <w:rsid w:val="003E4888"/>
    <w:rsid w:val="003E7EE3"/>
    <w:rsid w:val="004116CD"/>
    <w:rsid w:val="00417EB9"/>
    <w:rsid w:val="00424CA9"/>
    <w:rsid w:val="004269E1"/>
    <w:rsid w:val="00431E9B"/>
    <w:rsid w:val="004379E3"/>
    <w:rsid w:val="0044291A"/>
    <w:rsid w:val="004461DE"/>
    <w:rsid w:val="0045272D"/>
    <w:rsid w:val="00467661"/>
    <w:rsid w:val="00472A4F"/>
    <w:rsid w:val="00472DBE"/>
    <w:rsid w:val="00480379"/>
    <w:rsid w:val="00496F97"/>
    <w:rsid w:val="004A1175"/>
    <w:rsid w:val="004C6C6F"/>
    <w:rsid w:val="004D2E04"/>
    <w:rsid w:val="004D7F68"/>
    <w:rsid w:val="004E7BEC"/>
    <w:rsid w:val="00505D3D"/>
    <w:rsid w:val="00506AF6"/>
    <w:rsid w:val="00516B8D"/>
    <w:rsid w:val="00520215"/>
    <w:rsid w:val="0052234D"/>
    <w:rsid w:val="005303C3"/>
    <w:rsid w:val="00532397"/>
    <w:rsid w:val="00537FBC"/>
    <w:rsid w:val="00545919"/>
    <w:rsid w:val="00550FE5"/>
    <w:rsid w:val="00577992"/>
    <w:rsid w:val="005836E7"/>
    <w:rsid w:val="00584811"/>
    <w:rsid w:val="00585784"/>
    <w:rsid w:val="00587B56"/>
    <w:rsid w:val="00593AA6"/>
    <w:rsid w:val="00594161"/>
    <w:rsid w:val="00594749"/>
    <w:rsid w:val="00594E99"/>
    <w:rsid w:val="00595795"/>
    <w:rsid w:val="005A36F3"/>
    <w:rsid w:val="005A3A51"/>
    <w:rsid w:val="005B4067"/>
    <w:rsid w:val="005C07AE"/>
    <w:rsid w:val="005C3F41"/>
    <w:rsid w:val="005D2D09"/>
    <w:rsid w:val="005D6441"/>
    <w:rsid w:val="005D6BCA"/>
    <w:rsid w:val="005E1F75"/>
    <w:rsid w:val="005E4EA0"/>
    <w:rsid w:val="005F1124"/>
    <w:rsid w:val="005F2F0E"/>
    <w:rsid w:val="00600219"/>
    <w:rsid w:val="006023AA"/>
    <w:rsid w:val="00615584"/>
    <w:rsid w:val="00620076"/>
    <w:rsid w:val="00637A53"/>
    <w:rsid w:val="0066135C"/>
    <w:rsid w:val="00677CC2"/>
    <w:rsid w:val="00683C7D"/>
    <w:rsid w:val="0068581D"/>
    <w:rsid w:val="006905DE"/>
    <w:rsid w:val="0069207B"/>
    <w:rsid w:val="006958BC"/>
    <w:rsid w:val="00696B03"/>
    <w:rsid w:val="00696F23"/>
    <w:rsid w:val="006B100B"/>
    <w:rsid w:val="006B1254"/>
    <w:rsid w:val="006C4EA1"/>
    <w:rsid w:val="006C7C78"/>
    <w:rsid w:val="006C7F8C"/>
    <w:rsid w:val="006E6139"/>
    <w:rsid w:val="006E6246"/>
    <w:rsid w:val="006F1FD5"/>
    <w:rsid w:val="006F318F"/>
    <w:rsid w:val="006F67CE"/>
    <w:rsid w:val="006F75AE"/>
    <w:rsid w:val="00700B2C"/>
    <w:rsid w:val="007033DC"/>
    <w:rsid w:val="007050A2"/>
    <w:rsid w:val="00707863"/>
    <w:rsid w:val="00707C52"/>
    <w:rsid w:val="00713084"/>
    <w:rsid w:val="00714F20"/>
    <w:rsid w:val="0071590F"/>
    <w:rsid w:val="00715914"/>
    <w:rsid w:val="0072613B"/>
    <w:rsid w:val="00731E00"/>
    <w:rsid w:val="00733BE0"/>
    <w:rsid w:val="00735649"/>
    <w:rsid w:val="00735DB0"/>
    <w:rsid w:val="007440B7"/>
    <w:rsid w:val="007500C8"/>
    <w:rsid w:val="0075419A"/>
    <w:rsid w:val="00755C46"/>
    <w:rsid w:val="007715C9"/>
    <w:rsid w:val="00774EDD"/>
    <w:rsid w:val="007757EC"/>
    <w:rsid w:val="00793915"/>
    <w:rsid w:val="007A41A3"/>
    <w:rsid w:val="007B664E"/>
    <w:rsid w:val="007C0D8D"/>
    <w:rsid w:val="007C2253"/>
    <w:rsid w:val="007D4D14"/>
    <w:rsid w:val="007D614A"/>
    <w:rsid w:val="007D6B54"/>
    <w:rsid w:val="007E163D"/>
    <w:rsid w:val="007E667A"/>
    <w:rsid w:val="007E72CD"/>
    <w:rsid w:val="007F0A49"/>
    <w:rsid w:val="007F696C"/>
    <w:rsid w:val="00800878"/>
    <w:rsid w:val="00805F95"/>
    <w:rsid w:val="008117E9"/>
    <w:rsid w:val="00813C81"/>
    <w:rsid w:val="00827BDF"/>
    <w:rsid w:val="00853BCC"/>
    <w:rsid w:val="008552AE"/>
    <w:rsid w:val="00856A31"/>
    <w:rsid w:val="00867B37"/>
    <w:rsid w:val="00870126"/>
    <w:rsid w:val="00871290"/>
    <w:rsid w:val="008754D0"/>
    <w:rsid w:val="00886456"/>
    <w:rsid w:val="008A46E1"/>
    <w:rsid w:val="008A5ECC"/>
    <w:rsid w:val="008B2706"/>
    <w:rsid w:val="008B644B"/>
    <w:rsid w:val="008C3982"/>
    <w:rsid w:val="008C40FA"/>
    <w:rsid w:val="008D0EE0"/>
    <w:rsid w:val="008E3B09"/>
    <w:rsid w:val="008E7377"/>
    <w:rsid w:val="008F108B"/>
    <w:rsid w:val="008F54E7"/>
    <w:rsid w:val="00903422"/>
    <w:rsid w:val="009131BE"/>
    <w:rsid w:val="00913E83"/>
    <w:rsid w:val="00915210"/>
    <w:rsid w:val="00932377"/>
    <w:rsid w:val="009370DC"/>
    <w:rsid w:val="00946657"/>
    <w:rsid w:val="00947D5A"/>
    <w:rsid w:val="00951536"/>
    <w:rsid w:val="009532A5"/>
    <w:rsid w:val="009605C6"/>
    <w:rsid w:val="009632A1"/>
    <w:rsid w:val="00963768"/>
    <w:rsid w:val="00964363"/>
    <w:rsid w:val="00980C6B"/>
    <w:rsid w:val="009868E9"/>
    <w:rsid w:val="009A1235"/>
    <w:rsid w:val="009C6961"/>
    <w:rsid w:val="009E1730"/>
    <w:rsid w:val="009E1E71"/>
    <w:rsid w:val="009F1991"/>
    <w:rsid w:val="009F69CC"/>
    <w:rsid w:val="00A039BE"/>
    <w:rsid w:val="00A0581E"/>
    <w:rsid w:val="00A11CE8"/>
    <w:rsid w:val="00A12128"/>
    <w:rsid w:val="00A1727B"/>
    <w:rsid w:val="00A22C98"/>
    <w:rsid w:val="00A231E2"/>
    <w:rsid w:val="00A24832"/>
    <w:rsid w:val="00A26D2E"/>
    <w:rsid w:val="00A3427E"/>
    <w:rsid w:val="00A41256"/>
    <w:rsid w:val="00A5665D"/>
    <w:rsid w:val="00A64912"/>
    <w:rsid w:val="00A70A74"/>
    <w:rsid w:val="00A83AF7"/>
    <w:rsid w:val="00A85AA5"/>
    <w:rsid w:val="00A9184E"/>
    <w:rsid w:val="00AA6BDC"/>
    <w:rsid w:val="00AB1378"/>
    <w:rsid w:val="00AC7C41"/>
    <w:rsid w:val="00AD3A8E"/>
    <w:rsid w:val="00AD5641"/>
    <w:rsid w:val="00AE6483"/>
    <w:rsid w:val="00AF06CF"/>
    <w:rsid w:val="00AF2E80"/>
    <w:rsid w:val="00B00E85"/>
    <w:rsid w:val="00B07CDB"/>
    <w:rsid w:val="00B12067"/>
    <w:rsid w:val="00B16A31"/>
    <w:rsid w:val="00B308FE"/>
    <w:rsid w:val="00B33709"/>
    <w:rsid w:val="00B33B3C"/>
    <w:rsid w:val="00B42583"/>
    <w:rsid w:val="00B4581F"/>
    <w:rsid w:val="00B60EEC"/>
    <w:rsid w:val="00B61264"/>
    <w:rsid w:val="00B63834"/>
    <w:rsid w:val="00B669D1"/>
    <w:rsid w:val="00B73B84"/>
    <w:rsid w:val="00B75903"/>
    <w:rsid w:val="00B80199"/>
    <w:rsid w:val="00B86AA9"/>
    <w:rsid w:val="00B92F8A"/>
    <w:rsid w:val="00B93702"/>
    <w:rsid w:val="00BA220B"/>
    <w:rsid w:val="00BA2B6C"/>
    <w:rsid w:val="00BA3A57"/>
    <w:rsid w:val="00BA4898"/>
    <w:rsid w:val="00BB4276"/>
    <w:rsid w:val="00BB4E1A"/>
    <w:rsid w:val="00BC015E"/>
    <w:rsid w:val="00BC76AC"/>
    <w:rsid w:val="00BE06E3"/>
    <w:rsid w:val="00BE08AE"/>
    <w:rsid w:val="00BE719A"/>
    <w:rsid w:val="00BE720A"/>
    <w:rsid w:val="00BF089F"/>
    <w:rsid w:val="00BF2465"/>
    <w:rsid w:val="00BF3E1B"/>
    <w:rsid w:val="00BF7DD7"/>
    <w:rsid w:val="00C2516D"/>
    <w:rsid w:val="00C25E7F"/>
    <w:rsid w:val="00C324A0"/>
    <w:rsid w:val="00C41D36"/>
    <w:rsid w:val="00C42BF8"/>
    <w:rsid w:val="00C436DF"/>
    <w:rsid w:val="00C47E0B"/>
    <w:rsid w:val="00C50043"/>
    <w:rsid w:val="00C52E35"/>
    <w:rsid w:val="00C725FC"/>
    <w:rsid w:val="00C7573B"/>
    <w:rsid w:val="00C80D5E"/>
    <w:rsid w:val="00C934D6"/>
    <w:rsid w:val="00C979B7"/>
    <w:rsid w:val="00CA45AD"/>
    <w:rsid w:val="00CA5853"/>
    <w:rsid w:val="00CB04AA"/>
    <w:rsid w:val="00CD2DE2"/>
    <w:rsid w:val="00CD77E2"/>
    <w:rsid w:val="00CE051D"/>
    <w:rsid w:val="00CE311F"/>
    <w:rsid w:val="00CE493D"/>
    <w:rsid w:val="00CE78AF"/>
    <w:rsid w:val="00CF0BB2"/>
    <w:rsid w:val="00CF3EE8"/>
    <w:rsid w:val="00CF4BB0"/>
    <w:rsid w:val="00D13441"/>
    <w:rsid w:val="00D150E7"/>
    <w:rsid w:val="00D16835"/>
    <w:rsid w:val="00D17459"/>
    <w:rsid w:val="00D20A86"/>
    <w:rsid w:val="00D24352"/>
    <w:rsid w:val="00D26098"/>
    <w:rsid w:val="00D26574"/>
    <w:rsid w:val="00D3076D"/>
    <w:rsid w:val="00D45FD0"/>
    <w:rsid w:val="00D65C30"/>
    <w:rsid w:val="00D6732E"/>
    <w:rsid w:val="00D70DFB"/>
    <w:rsid w:val="00D766DF"/>
    <w:rsid w:val="00D80AF7"/>
    <w:rsid w:val="00D84D45"/>
    <w:rsid w:val="00DA024A"/>
    <w:rsid w:val="00DA186E"/>
    <w:rsid w:val="00DA1D72"/>
    <w:rsid w:val="00DB251C"/>
    <w:rsid w:val="00DC4952"/>
    <w:rsid w:val="00DC4F88"/>
    <w:rsid w:val="00DC65A8"/>
    <w:rsid w:val="00DD0BB6"/>
    <w:rsid w:val="00DD25A8"/>
    <w:rsid w:val="00DE4197"/>
    <w:rsid w:val="00DF0789"/>
    <w:rsid w:val="00DF34C5"/>
    <w:rsid w:val="00DF35E0"/>
    <w:rsid w:val="00DF5C71"/>
    <w:rsid w:val="00E05704"/>
    <w:rsid w:val="00E309E7"/>
    <w:rsid w:val="00E338EF"/>
    <w:rsid w:val="00E3560E"/>
    <w:rsid w:val="00E53CF9"/>
    <w:rsid w:val="00E60DE8"/>
    <w:rsid w:val="00E67BC8"/>
    <w:rsid w:val="00E74DC7"/>
    <w:rsid w:val="00E825C6"/>
    <w:rsid w:val="00E82630"/>
    <w:rsid w:val="00E91C22"/>
    <w:rsid w:val="00E94D5E"/>
    <w:rsid w:val="00EA7100"/>
    <w:rsid w:val="00EA7F9F"/>
    <w:rsid w:val="00EB5CBF"/>
    <w:rsid w:val="00EC05E4"/>
    <w:rsid w:val="00ED2BB6"/>
    <w:rsid w:val="00EE1DCE"/>
    <w:rsid w:val="00EF2E3A"/>
    <w:rsid w:val="00F072A7"/>
    <w:rsid w:val="00F078DC"/>
    <w:rsid w:val="00F11695"/>
    <w:rsid w:val="00F14D44"/>
    <w:rsid w:val="00F20D61"/>
    <w:rsid w:val="00F23829"/>
    <w:rsid w:val="00F328DE"/>
    <w:rsid w:val="00F34184"/>
    <w:rsid w:val="00F4350D"/>
    <w:rsid w:val="00F538BB"/>
    <w:rsid w:val="00F567F7"/>
    <w:rsid w:val="00F56868"/>
    <w:rsid w:val="00F62F37"/>
    <w:rsid w:val="00F64B4B"/>
    <w:rsid w:val="00F65741"/>
    <w:rsid w:val="00F723C7"/>
    <w:rsid w:val="00F731CA"/>
    <w:rsid w:val="00F73BD6"/>
    <w:rsid w:val="00F748CB"/>
    <w:rsid w:val="00F83989"/>
    <w:rsid w:val="00F85099"/>
    <w:rsid w:val="00F877C5"/>
    <w:rsid w:val="00F9379C"/>
    <w:rsid w:val="00F93A41"/>
    <w:rsid w:val="00F9632C"/>
    <w:rsid w:val="00FA254D"/>
    <w:rsid w:val="00FA5299"/>
    <w:rsid w:val="00FC3478"/>
    <w:rsid w:val="00FC3F54"/>
    <w:rsid w:val="00FE0200"/>
    <w:rsid w:val="00FF2C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1"/>
    <o:shapelayout v:ext="edit">
      <o:idmap v:ext="edit" data="1"/>
    </o:shapelayout>
  </w:shapeDefaults>
  <w:decimalSymbol w:val="."/>
  <w:listSeparator w:val=","/>
  <w14:docId w14:val="43E53A05"/>
  <w15:docId w15:val="{BB2D6663-34CB-4159-AFFA-1C4CD842DB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Calibri" w:hAnsi="Times New Roman" w:cs="Times New Roman"/>
        <w:lang w:val="en-AU" w:eastAsia="en-A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rsid w:val="00C979B7"/>
    <w:pPr>
      <w:spacing w:line="260" w:lineRule="atLeast"/>
    </w:pPr>
    <w:rPr>
      <w:sz w:val="22"/>
      <w:lang w:eastAsia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A3427E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A3427E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OPCCharBase">
    <w:name w:val="OPCCharBase"/>
    <w:uiPriority w:val="1"/>
    <w:qFormat/>
    <w:rsid w:val="00C979B7"/>
  </w:style>
  <w:style w:type="paragraph" w:customStyle="1" w:styleId="OPCParaBase">
    <w:name w:val="OPCParaBase"/>
    <w:qFormat/>
    <w:rsid w:val="00C979B7"/>
    <w:pPr>
      <w:spacing w:line="260" w:lineRule="atLeast"/>
    </w:pPr>
    <w:rPr>
      <w:rFonts w:eastAsia="Times New Roman"/>
      <w:sz w:val="22"/>
    </w:rPr>
  </w:style>
  <w:style w:type="paragraph" w:customStyle="1" w:styleId="ShortT">
    <w:name w:val="ShortT"/>
    <w:basedOn w:val="OPCParaBase"/>
    <w:next w:val="Normal"/>
    <w:qFormat/>
    <w:rsid w:val="00C979B7"/>
    <w:pPr>
      <w:spacing w:line="240" w:lineRule="auto"/>
    </w:pPr>
    <w:rPr>
      <w:b/>
      <w:sz w:val="40"/>
    </w:rPr>
  </w:style>
  <w:style w:type="paragraph" w:customStyle="1" w:styleId="ActHead1">
    <w:name w:val="ActHead 1"/>
    <w:aliases w:val="c"/>
    <w:basedOn w:val="OPCParaBase"/>
    <w:next w:val="Normal"/>
    <w:qFormat/>
    <w:rsid w:val="00C979B7"/>
    <w:pPr>
      <w:keepNext/>
      <w:keepLines/>
      <w:spacing w:line="240" w:lineRule="auto"/>
      <w:ind w:left="1134" w:hanging="1134"/>
      <w:outlineLvl w:val="0"/>
    </w:pPr>
    <w:rPr>
      <w:b/>
      <w:kern w:val="28"/>
      <w:sz w:val="36"/>
    </w:rPr>
  </w:style>
  <w:style w:type="paragraph" w:customStyle="1" w:styleId="ActHead2">
    <w:name w:val="ActHead 2"/>
    <w:aliases w:val="p"/>
    <w:basedOn w:val="OPCParaBase"/>
    <w:next w:val="ActHead3"/>
    <w:qFormat/>
    <w:rsid w:val="00C979B7"/>
    <w:pPr>
      <w:keepNext/>
      <w:keepLines/>
      <w:spacing w:before="280" w:line="240" w:lineRule="auto"/>
      <w:ind w:left="1134" w:hanging="1134"/>
      <w:outlineLvl w:val="1"/>
    </w:pPr>
    <w:rPr>
      <w:b/>
      <w:kern w:val="28"/>
      <w:sz w:val="32"/>
    </w:rPr>
  </w:style>
  <w:style w:type="paragraph" w:customStyle="1" w:styleId="ActHead3">
    <w:name w:val="ActHead 3"/>
    <w:aliases w:val="d"/>
    <w:basedOn w:val="OPCParaBase"/>
    <w:next w:val="ActHead4"/>
    <w:qFormat/>
    <w:rsid w:val="00C979B7"/>
    <w:pPr>
      <w:keepNext/>
      <w:keepLines/>
      <w:spacing w:before="240" w:line="240" w:lineRule="auto"/>
      <w:ind w:left="1134" w:hanging="1134"/>
      <w:outlineLvl w:val="2"/>
    </w:pPr>
    <w:rPr>
      <w:b/>
      <w:kern w:val="28"/>
      <w:sz w:val="28"/>
    </w:rPr>
  </w:style>
  <w:style w:type="paragraph" w:customStyle="1" w:styleId="ActHead4">
    <w:name w:val="ActHead 4"/>
    <w:aliases w:val="sd"/>
    <w:basedOn w:val="OPCParaBase"/>
    <w:next w:val="ActHead5"/>
    <w:qFormat/>
    <w:rsid w:val="00C979B7"/>
    <w:pPr>
      <w:keepNext/>
      <w:keepLines/>
      <w:spacing w:before="220" w:line="240" w:lineRule="auto"/>
      <w:ind w:left="1134" w:hanging="1134"/>
      <w:outlineLvl w:val="3"/>
    </w:pPr>
    <w:rPr>
      <w:b/>
      <w:kern w:val="28"/>
      <w:sz w:val="26"/>
    </w:rPr>
  </w:style>
  <w:style w:type="paragraph" w:customStyle="1" w:styleId="ActHead5">
    <w:name w:val="ActHead 5"/>
    <w:aliases w:val="s"/>
    <w:basedOn w:val="OPCParaBase"/>
    <w:next w:val="subsection"/>
    <w:qFormat/>
    <w:rsid w:val="00C979B7"/>
    <w:pPr>
      <w:keepNext/>
      <w:keepLines/>
      <w:spacing w:before="280" w:line="240" w:lineRule="auto"/>
      <w:ind w:left="1134" w:hanging="1134"/>
      <w:outlineLvl w:val="4"/>
    </w:pPr>
    <w:rPr>
      <w:b/>
      <w:kern w:val="28"/>
      <w:sz w:val="24"/>
    </w:rPr>
  </w:style>
  <w:style w:type="paragraph" w:customStyle="1" w:styleId="ActHead6">
    <w:name w:val="ActHead 6"/>
    <w:aliases w:val="as"/>
    <w:basedOn w:val="OPCParaBase"/>
    <w:next w:val="ActHead7"/>
    <w:qFormat/>
    <w:rsid w:val="00C979B7"/>
    <w:pPr>
      <w:keepNext/>
      <w:keepLines/>
      <w:spacing w:line="240" w:lineRule="auto"/>
      <w:ind w:left="1134" w:hanging="1134"/>
      <w:outlineLvl w:val="5"/>
    </w:pPr>
    <w:rPr>
      <w:rFonts w:ascii="Arial" w:hAnsi="Arial"/>
      <w:b/>
      <w:kern w:val="28"/>
      <w:sz w:val="32"/>
    </w:rPr>
  </w:style>
  <w:style w:type="paragraph" w:customStyle="1" w:styleId="ActHead7">
    <w:name w:val="ActHead 7"/>
    <w:aliases w:val="ap"/>
    <w:basedOn w:val="OPCParaBase"/>
    <w:next w:val="ItemHead"/>
    <w:qFormat/>
    <w:rsid w:val="00C979B7"/>
    <w:pPr>
      <w:keepNext/>
      <w:keepLines/>
      <w:spacing w:before="280" w:line="240" w:lineRule="auto"/>
      <w:ind w:left="1134" w:hanging="1134"/>
      <w:outlineLvl w:val="6"/>
    </w:pPr>
    <w:rPr>
      <w:rFonts w:ascii="Arial" w:hAnsi="Arial"/>
      <w:b/>
      <w:kern w:val="28"/>
      <w:sz w:val="28"/>
    </w:rPr>
  </w:style>
  <w:style w:type="paragraph" w:customStyle="1" w:styleId="ActHead8">
    <w:name w:val="ActHead 8"/>
    <w:aliases w:val="ad"/>
    <w:basedOn w:val="OPCParaBase"/>
    <w:next w:val="ItemHead"/>
    <w:qFormat/>
    <w:rsid w:val="00C979B7"/>
    <w:pPr>
      <w:keepNext/>
      <w:keepLines/>
      <w:spacing w:before="240" w:line="240" w:lineRule="auto"/>
      <w:ind w:left="1134" w:hanging="1134"/>
      <w:outlineLvl w:val="7"/>
    </w:pPr>
    <w:rPr>
      <w:rFonts w:ascii="Arial" w:hAnsi="Arial"/>
      <w:b/>
      <w:kern w:val="28"/>
      <w:sz w:val="26"/>
    </w:rPr>
  </w:style>
  <w:style w:type="paragraph" w:customStyle="1" w:styleId="ActHead9">
    <w:name w:val="ActHead 9"/>
    <w:aliases w:val="aat"/>
    <w:basedOn w:val="OPCParaBase"/>
    <w:next w:val="ItemHead"/>
    <w:qFormat/>
    <w:rsid w:val="00C979B7"/>
    <w:pPr>
      <w:keepNext/>
      <w:keepLines/>
      <w:spacing w:before="280" w:line="240" w:lineRule="auto"/>
      <w:ind w:left="1134" w:hanging="1134"/>
      <w:outlineLvl w:val="8"/>
    </w:pPr>
    <w:rPr>
      <w:b/>
      <w:i/>
      <w:kern w:val="28"/>
      <w:sz w:val="28"/>
    </w:rPr>
  </w:style>
  <w:style w:type="paragraph" w:customStyle="1" w:styleId="Actno">
    <w:name w:val="Actno"/>
    <w:basedOn w:val="ShortT"/>
    <w:next w:val="Normal"/>
    <w:qFormat/>
    <w:rsid w:val="00C979B7"/>
  </w:style>
  <w:style w:type="paragraph" w:customStyle="1" w:styleId="Blocks">
    <w:name w:val="Blocks"/>
    <w:aliases w:val="bb"/>
    <w:basedOn w:val="OPCParaBase"/>
    <w:qFormat/>
    <w:rsid w:val="00C979B7"/>
    <w:pPr>
      <w:spacing w:line="240" w:lineRule="auto"/>
    </w:pPr>
    <w:rPr>
      <w:sz w:val="24"/>
    </w:rPr>
  </w:style>
  <w:style w:type="paragraph" w:customStyle="1" w:styleId="BoxText">
    <w:name w:val="BoxText"/>
    <w:aliases w:val="bt"/>
    <w:basedOn w:val="OPCParaBase"/>
    <w:qFormat/>
    <w:rsid w:val="00C979B7"/>
    <w:pPr>
      <w:pBdr>
        <w:top w:val="single" w:sz="6" w:space="5" w:color="auto"/>
        <w:left w:val="single" w:sz="6" w:space="5" w:color="auto"/>
        <w:bottom w:val="single" w:sz="6" w:space="5" w:color="auto"/>
        <w:right w:val="single" w:sz="6" w:space="5" w:color="auto"/>
      </w:pBdr>
      <w:spacing w:before="240" w:line="240" w:lineRule="auto"/>
      <w:ind w:left="1134"/>
    </w:pPr>
  </w:style>
  <w:style w:type="paragraph" w:customStyle="1" w:styleId="BoxHeadBold">
    <w:name w:val="BoxHeadBold"/>
    <w:aliases w:val="bhb"/>
    <w:basedOn w:val="BoxText"/>
    <w:next w:val="BoxText"/>
    <w:qFormat/>
    <w:rsid w:val="00C979B7"/>
    <w:rPr>
      <w:b/>
    </w:rPr>
  </w:style>
  <w:style w:type="paragraph" w:customStyle="1" w:styleId="BoxHeadItalic">
    <w:name w:val="BoxHeadItalic"/>
    <w:aliases w:val="bhi"/>
    <w:basedOn w:val="BoxText"/>
    <w:next w:val="BoxStep"/>
    <w:qFormat/>
    <w:rsid w:val="00C979B7"/>
    <w:rPr>
      <w:i/>
    </w:rPr>
  </w:style>
  <w:style w:type="paragraph" w:customStyle="1" w:styleId="BoxList">
    <w:name w:val="BoxList"/>
    <w:aliases w:val="bl"/>
    <w:basedOn w:val="BoxText"/>
    <w:qFormat/>
    <w:rsid w:val="00C979B7"/>
    <w:pPr>
      <w:ind w:left="1559" w:hanging="425"/>
    </w:pPr>
  </w:style>
  <w:style w:type="paragraph" w:customStyle="1" w:styleId="BoxNote">
    <w:name w:val="BoxNote"/>
    <w:aliases w:val="bn"/>
    <w:basedOn w:val="BoxText"/>
    <w:qFormat/>
    <w:rsid w:val="00C979B7"/>
    <w:pPr>
      <w:tabs>
        <w:tab w:val="left" w:pos="1985"/>
      </w:tabs>
      <w:spacing w:before="122" w:line="198" w:lineRule="exact"/>
      <w:ind w:left="2948" w:hanging="1814"/>
    </w:pPr>
    <w:rPr>
      <w:sz w:val="18"/>
    </w:rPr>
  </w:style>
  <w:style w:type="paragraph" w:customStyle="1" w:styleId="BoxPara">
    <w:name w:val="BoxPara"/>
    <w:aliases w:val="bp"/>
    <w:basedOn w:val="BoxText"/>
    <w:qFormat/>
    <w:rsid w:val="00C979B7"/>
    <w:pPr>
      <w:tabs>
        <w:tab w:val="right" w:pos="2268"/>
      </w:tabs>
      <w:ind w:left="2552" w:hanging="1418"/>
    </w:pPr>
  </w:style>
  <w:style w:type="paragraph" w:customStyle="1" w:styleId="BoxStep">
    <w:name w:val="BoxStep"/>
    <w:aliases w:val="bs"/>
    <w:basedOn w:val="BoxText"/>
    <w:qFormat/>
    <w:rsid w:val="00C979B7"/>
    <w:pPr>
      <w:ind w:left="1985" w:hanging="851"/>
    </w:pPr>
  </w:style>
  <w:style w:type="character" w:customStyle="1" w:styleId="CharAmPartNo">
    <w:name w:val="CharAmPartNo"/>
    <w:basedOn w:val="OPCCharBase"/>
    <w:uiPriority w:val="1"/>
    <w:qFormat/>
    <w:rsid w:val="00C979B7"/>
  </w:style>
  <w:style w:type="character" w:customStyle="1" w:styleId="CharAmPartText">
    <w:name w:val="CharAmPartText"/>
    <w:basedOn w:val="OPCCharBase"/>
    <w:uiPriority w:val="1"/>
    <w:qFormat/>
    <w:rsid w:val="00C979B7"/>
  </w:style>
  <w:style w:type="character" w:customStyle="1" w:styleId="CharAmSchNo">
    <w:name w:val="CharAmSchNo"/>
    <w:basedOn w:val="OPCCharBase"/>
    <w:uiPriority w:val="1"/>
    <w:qFormat/>
    <w:rsid w:val="00C979B7"/>
  </w:style>
  <w:style w:type="character" w:customStyle="1" w:styleId="CharAmSchText">
    <w:name w:val="CharAmSchText"/>
    <w:basedOn w:val="OPCCharBase"/>
    <w:uiPriority w:val="1"/>
    <w:qFormat/>
    <w:rsid w:val="00C979B7"/>
  </w:style>
  <w:style w:type="character" w:customStyle="1" w:styleId="CharBoldItalic">
    <w:name w:val="CharBoldItalic"/>
    <w:uiPriority w:val="1"/>
    <w:qFormat/>
    <w:rsid w:val="00C979B7"/>
    <w:rPr>
      <w:b/>
      <w:i/>
    </w:rPr>
  </w:style>
  <w:style w:type="character" w:customStyle="1" w:styleId="CharChapNo">
    <w:name w:val="CharChapNo"/>
    <w:basedOn w:val="OPCCharBase"/>
    <w:qFormat/>
    <w:rsid w:val="00C979B7"/>
  </w:style>
  <w:style w:type="character" w:customStyle="1" w:styleId="CharChapText">
    <w:name w:val="CharChapText"/>
    <w:basedOn w:val="OPCCharBase"/>
    <w:qFormat/>
    <w:rsid w:val="00C979B7"/>
  </w:style>
  <w:style w:type="character" w:customStyle="1" w:styleId="CharDivNo">
    <w:name w:val="CharDivNo"/>
    <w:basedOn w:val="OPCCharBase"/>
    <w:qFormat/>
    <w:rsid w:val="00C979B7"/>
  </w:style>
  <w:style w:type="character" w:customStyle="1" w:styleId="CharDivText">
    <w:name w:val="CharDivText"/>
    <w:basedOn w:val="OPCCharBase"/>
    <w:qFormat/>
    <w:rsid w:val="00C979B7"/>
  </w:style>
  <w:style w:type="character" w:customStyle="1" w:styleId="CharItalic">
    <w:name w:val="CharItalic"/>
    <w:uiPriority w:val="1"/>
    <w:qFormat/>
    <w:rsid w:val="00C979B7"/>
    <w:rPr>
      <w:i/>
    </w:rPr>
  </w:style>
  <w:style w:type="character" w:customStyle="1" w:styleId="CharPartNo">
    <w:name w:val="CharPartNo"/>
    <w:basedOn w:val="OPCCharBase"/>
    <w:qFormat/>
    <w:rsid w:val="00C979B7"/>
  </w:style>
  <w:style w:type="character" w:customStyle="1" w:styleId="CharPartText">
    <w:name w:val="CharPartText"/>
    <w:basedOn w:val="OPCCharBase"/>
    <w:qFormat/>
    <w:rsid w:val="00C979B7"/>
  </w:style>
  <w:style w:type="character" w:customStyle="1" w:styleId="CharSectno">
    <w:name w:val="CharSectno"/>
    <w:basedOn w:val="OPCCharBase"/>
    <w:qFormat/>
    <w:rsid w:val="00C979B7"/>
  </w:style>
  <w:style w:type="character" w:customStyle="1" w:styleId="CharSubdNo">
    <w:name w:val="CharSubdNo"/>
    <w:basedOn w:val="OPCCharBase"/>
    <w:uiPriority w:val="1"/>
    <w:qFormat/>
    <w:rsid w:val="00C979B7"/>
  </w:style>
  <w:style w:type="character" w:customStyle="1" w:styleId="CharSubdText">
    <w:name w:val="CharSubdText"/>
    <w:basedOn w:val="OPCCharBase"/>
    <w:uiPriority w:val="1"/>
    <w:qFormat/>
    <w:rsid w:val="00C979B7"/>
  </w:style>
  <w:style w:type="paragraph" w:customStyle="1" w:styleId="CTA--">
    <w:name w:val="CTA --"/>
    <w:basedOn w:val="OPCParaBase"/>
    <w:next w:val="Normal"/>
    <w:rsid w:val="00C979B7"/>
    <w:pPr>
      <w:spacing w:before="60" w:line="240" w:lineRule="atLeast"/>
      <w:ind w:left="142" w:hanging="142"/>
    </w:pPr>
    <w:rPr>
      <w:sz w:val="20"/>
    </w:rPr>
  </w:style>
  <w:style w:type="paragraph" w:customStyle="1" w:styleId="CTA-">
    <w:name w:val="CTA -"/>
    <w:basedOn w:val="OPCParaBase"/>
    <w:rsid w:val="00C979B7"/>
    <w:pPr>
      <w:spacing w:before="60" w:line="240" w:lineRule="atLeast"/>
      <w:ind w:left="85" w:hanging="85"/>
    </w:pPr>
    <w:rPr>
      <w:sz w:val="20"/>
    </w:rPr>
  </w:style>
  <w:style w:type="paragraph" w:customStyle="1" w:styleId="CTA---">
    <w:name w:val="CTA ---"/>
    <w:basedOn w:val="OPCParaBase"/>
    <w:next w:val="Normal"/>
    <w:rsid w:val="00C979B7"/>
    <w:pPr>
      <w:spacing w:before="60" w:line="240" w:lineRule="atLeast"/>
      <w:ind w:left="198" w:hanging="198"/>
    </w:pPr>
    <w:rPr>
      <w:sz w:val="20"/>
    </w:rPr>
  </w:style>
  <w:style w:type="paragraph" w:customStyle="1" w:styleId="CTA----">
    <w:name w:val="CTA ----"/>
    <w:basedOn w:val="OPCParaBase"/>
    <w:next w:val="Normal"/>
    <w:rsid w:val="00C979B7"/>
    <w:pPr>
      <w:spacing w:before="60" w:line="240" w:lineRule="atLeast"/>
      <w:ind w:left="255" w:hanging="255"/>
    </w:pPr>
    <w:rPr>
      <w:sz w:val="20"/>
    </w:rPr>
  </w:style>
  <w:style w:type="paragraph" w:customStyle="1" w:styleId="CTA1a">
    <w:name w:val="CTA 1(a)"/>
    <w:basedOn w:val="OPCParaBase"/>
    <w:rsid w:val="00C979B7"/>
    <w:pPr>
      <w:tabs>
        <w:tab w:val="right" w:pos="414"/>
      </w:tabs>
      <w:spacing w:before="40" w:line="240" w:lineRule="atLeast"/>
      <w:ind w:left="675" w:hanging="675"/>
    </w:pPr>
    <w:rPr>
      <w:sz w:val="20"/>
    </w:rPr>
  </w:style>
  <w:style w:type="paragraph" w:customStyle="1" w:styleId="CTA1ai">
    <w:name w:val="CTA 1(a)(i)"/>
    <w:basedOn w:val="OPCParaBase"/>
    <w:rsid w:val="00C979B7"/>
    <w:pPr>
      <w:tabs>
        <w:tab w:val="right" w:pos="1004"/>
      </w:tabs>
      <w:spacing w:before="40" w:line="240" w:lineRule="atLeast"/>
      <w:ind w:left="1253" w:hanging="1253"/>
    </w:pPr>
    <w:rPr>
      <w:sz w:val="20"/>
    </w:rPr>
  </w:style>
  <w:style w:type="paragraph" w:customStyle="1" w:styleId="CTA2a">
    <w:name w:val="CTA 2(a)"/>
    <w:basedOn w:val="OPCParaBase"/>
    <w:rsid w:val="00C979B7"/>
    <w:pPr>
      <w:tabs>
        <w:tab w:val="right" w:pos="482"/>
      </w:tabs>
      <w:spacing w:before="40" w:line="240" w:lineRule="atLeast"/>
      <w:ind w:left="748" w:hanging="748"/>
    </w:pPr>
    <w:rPr>
      <w:sz w:val="20"/>
    </w:rPr>
  </w:style>
  <w:style w:type="paragraph" w:customStyle="1" w:styleId="CTA2ai">
    <w:name w:val="CTA 2(a)(i)"/>
    <w:basedOn w:val="OPCParaBase"/>
    <w:rsid w:val="00C979B7"/>
    <w:pPr>
      <w:tabs>
        <w:tab w:val="right" w:pos="1089"/>
      </w:tabs>
      <w:spacing w:before="40" w:line="240" w:lineRule="atLeast"/>
      <w:ind w:left="1327" w:hanging="1327"/>
    </w:pPr>
    <w:rPr>
      <w:sz w:val="20"/>
    </w:rPr>
  </w:style>
  <w:style w:type="paragraph" w:customStyle="1" w:styleId="CTA3a">
    <w:name w:val="CTA 3(a)"/>
    <w:basedOn w:val="OPCParaBase"/>
    <w:rsid w:val="00C979B7"/>
    <w:pPr>
      <w:tabs>
        <w:tab w:val="right" w:pos="556"/>
      </w:tabs>
      <w:spacing w:before="40" w:line="240" w:lineRule="atLeast"/>
      <w:ind w:left="805" w:hanging="805"/>
    </w:pPr>
    <w:rPr>
      <w:sz w:val="20"/>
    </w:rPr>
  </w:style>
  <w:style w:type="paragraph" w:customStyle="1" w:styleId="CTA3ai">
    <w:name w:val="CTA 3(a)(i)"/>
    <w:basedOn w:val="OPCParaBase"/>
    <w:rsid w:val="00C979B7"/>
    <w:pPr>
      <w:tabs>
        <w:tab w:val="right" w:pos="1140"/>
      </w:tabs>
      <w:spacing w:before="40" w:line="240" w:lineRule="atLeast"/>
      <w:ind w:left="1361" w:hanging="1361"/>
    </w:pPr>
    <w:rPr>
      <w:sz w:val="20"/>
    </w:rPr>
  </w:style>
  <w:style w:type="paragraph" w:customStyle="1" w:styleId="CTA4a">
    <w:name w:val="CTA 4(a)"/>
    <w:basedOn w:val="OPCParaBase"/>
    <w:rsid w:val="00C979B7"/>
    <w:pPr>
      <w:tabs>
        <w:tab w:val="right" w:pos="624"/>
      </w:tabs>
      <w:spacing w:before="40" w:line="240" w:lineRule="atLeast"/>
      <w:ind w:left="873" w:hanging="873"/>
    </w:pPr>
    <w:rPr>
      <w:sz w:val="20"/>
    </w:rPr>
  </w:style>
  <w:style w:type="paragraph" w:customStyle="1" w:styleId="CTA4ai">
    <w:name w:val="CTA 4(a)(i)"/>
    <w:basedOn w:val="OPCParaBase"/>
    <w:rsid w:val="00C979B7"/>
    <w:pPr>
      <w:tabs>
        <w:tab w:val="right" w:pos="1213"/>
      </w:tabs>
      <w:spacing w:before="40" w:line="240" w:lineRule="atLeast"/>
      <w:ind w:left="1452" w:hanging="1452"/>
    </w:pPr>
    <w:rPr>
      <w:sz w:val="20"/>
    </w:rPr>
  </w:style>
  <w:style w:type="paragraph" w:customStyle="1" w:styleId="CTACAPS">
    <w:name w:val="CTA CAPS"/>
    <w:basedOn w:val="OPCParaBase"/>
    <w:rsid w:val="00C979B7"/>
    <w:pPr>
      <w:spacing w:before="60" w:line="240" w:lineRule="atLeast"/>
    </w:pPr>
    <w:rPr>
      <w:sz w:val="20"/>
    </w:rPr>
  </w:style>
  <w:style w:type="paragraph" w:customStyle="1" w:styleId="CTAright">
    <w:name w:val="CTA right"/>
    <w:basedOn w:val="OPCParaBase"/>
    <w:rsid w:val="00C979B7"/>
    <w:pPr>
      <w:spacing w:before="60" w:line="240" w:lineRule="auto"/>
      <w:jc w:val="right"/>
    </w:pPr>
    <w:rPr>
      <w:sz w:val="20"/>
    </w:rPr>
  </w:style>
  <w:style w:type="paragraph" w:customStyle="1" w:styleId="subsection">
    <w:name w:val="subsection"/>
    <w:aliases w:val="ss"/>
    <w:basedOn w:val="OPCParaBase"/>
    <w:rsid w:val="00C979B7"/>
    <w:pPr>
      <w:tabs>
        <w:tab w:val="right" w:pos="1021"/>
      </w:tabs>
      <w:spacing w:before="180" w:line="240" w:lineRule="auto"/>
      <w:ind w:left="1134" w:hanging="1134"/>
    </w:pPr>
  </w:style>
  <w:style w:type="paragraph" w:customStyle="1" w:styleId="Definition">
    <w:name w:val="Definition"/>
    <w:aliases w:val="dd"/>
    <w:basedOn w:val="OPCParaBase"/>
    <w:rsid w:val="00C979B7"/>
    <w:pPr>
      <w:spacing w:before="180" w:line="240" w:lineRule="auto"/>
      <w:ind w:left="1134"/>
    </w:pPr>
  </w:style>
  <w:style w:type="paragraph" w:customStyle="1" w:styleId="EndNotespara">
    <w:name w:val="EndNotes(para)"/>
    <w:aliases w:val="eta"/>
    <w:basedOn w:val="OPCParaBase"/>
    <w:next w:val="EndNotessubpara"/>
    <w:rsid w:val="00C979B7"/>
    <w:pPr>
      <w:tabs>
        <w:tab w:val="right" w:pos="754"/>
      </w:tabs>
      <w:spacing w:before="60" w:line="240" w:lineRule="auto"/>
      <w:ind w:left="828" w:hanging="828"/>
    </w:pPr>
    <w:rPr>
      <w:sz w:val="20"/>
    </w:rPr>
  </w:style>
  <w:style w:type="paragraph" w:customStyle="1" w:styleId="EndNotessubitem">
    <w:name w:val="EndNotes(subitem)"/>
    <w:aliases w:val="ens"/>
    <w:basedOn w:val="OPCParaBase"/>
    <w:rsid w:val="00C979B7"/>
    <w:pPr>
      <w:tabs>
        <w:tab w:val="right" w:pos="340"/>
      </w:tabs>
      <w:spacing w:before="60" w:line="240" w:lineRule="auto"/>
      <w:ind w:left="454" w:hanging="454"/>
    </w:pPr>
    <w:rPr>
      <w:sz w:val="20"/>
    </w:rPr>
  </w:style>
  <w:style w:type="paragraph" w:customStyle="1" w:styleId="EndNotessubpara">
    <w:name w:val="EndNotes(subpara)"/>
    <w:aliases w:val="Enaa"/>
    <w:basedOn w:val="OPCParaBase"/>
    <w:next w:val="EndNotessubsubpara"/>
    <w:rsid w:val="00C979B7"/>
    <w:pPr>
      <w:tabs>
        <w:tab w:val="right" w:pos="1083"/>
      </w:tabs>
      <w:spacing w:before="60" w:line="240" w:lineRule="auto"/>
      <w:ind w:left="1191" w:hanging="1191"/>
    </w:pPr>
    <w:rPr>
      <w:sz w:val="20"/>
    </w:rPr>
  </w:style>
  <w:style w:type="paragraph" w:customStyle="1" w:styleId="EndNotessubsubpara">
    <w:name w:val="EndNotes(subsubpara)"/>
    <w:aliases w:val="Enaaa"/>
    <w:basedOn w:val="OPCParaBase"/>
    <w:rsid w:val="00C979B7"/>
    <w:pPr>
      <w:tabs>
        <w:tab w:val="right" w:pos="1412"/>
      </w:tabs>
      <w:spacing w:before="60" w:line="240" w:lineRule="auto"/>
      <w:ind w:left="1525" w:hanging="1525"/>
    </w:pPr>
    <w:rPr>
      <w:sz w:val="20"/>
    </w:rPr>
  </w:style>
  <w:style w:type="paragraph" w:customStyle="1" w:styleId="Formula">
    <w:name w:val="Formula"/>
    <w:basedOn w:val="OPCParaBase"/>
    <w:rsid w:val="00C979B7"/>
    <w:pPr>
      <w:spacing w:line="240" w:lineRule="auto"/>
      <w:ind w:left="1134"/>
    </w:pPr>
    <w:rPr>
      <w:sz w:val="20"/>
    </w:rPr>
  </w:style>
  <w:style w:type="paragraph" w:styleId="Header">
    <w:name w:val="header"/>
    <w:basedOn w:val="OPCParaBase"/>
    <w:link w:val="HeaderChar"/>
    <w:unhideWhenUsed/>
    <w:rsid w:val="00C979B7"/>
    <w:pPr>
      <w:keepNext/>
      <w:keepLines/>
      <w:tabs>
        <w:tab w:val="center" w:pos="4150"/>
        <w:tab w:val="right" w:pos="8307"/>
      </w:tabs>
      <w:spacing w:line="160" w:lineRule="exact"/>
    </w:pPr>
    <w:rPr>
      <w:sz w:val="16"/>
    </w:rPr>
  </w:style>
  <w:style w:type="character" w:customStyle="1" w:styleId="HeaderChar">
    <w:name w:val="Header Char"/>
    <w:link w:val="Header"/>
    <w:rsid w:val="00C979B7"/>
    <w:rPr>
      <w:rFonts w:eastAsia="Times New Roman" w:cs="Times New Roman"/>
      <w:sz w:val="16"/>
      <w:lang w:eastAsia="en-AU"/>
    </w:rPr>
  </w:style>
  <w:style w:type="paragraph" w:customStyle="1" w:styleId="House">
    <w:name w:val="House"/>
    <w:basedOn w:val="OPCParaBase"/>
    <w:rsid w:val="00C979B7"/>
    <w:pPr>
      <w:spacing w:line="240" w:lineRule="auto"/>
    </w:pPr>
    <w:rPr>
      <w:sz w:val="28"/>
    </w:rPr>
  </w:style>
  <w:style w:type="paragraph" w:customStyle="1" w:styleId="Item">
    <w:name w:val="Item"/>
    <w:aliases w:val="i"/>
    <w:basedOn w:val="OPCParaBase"/>
    <w:next w:val="ItemHead"/>
    <w:rsid w:val="00C979B7"/>
    <w:pPr>
      <w:keepLines/>
      <w:spacing w:before="80" w:line="240" w:lineRule="auto"/>
      <w:ind w:left="709"/>
    </w:pPr>
  </w:style>
  <w:style w:type="paragraph" w:customStyle="1" w:styleId="ItemHead">
    <w:name w:val="ItemHead"/>
    <w:aliases w:val="ih"/>
    <w:basedOn w:val="OPCParaBase"/>
    <w:next w:val="Item"/>
    <w:rsid w:val="00C979B7"/>
    <w:pPr>
      <w:keepLines/>
      <w:spacing w:before="220" w:line="240" w:lineRule="auto"/>
      <w:ind w:left="709" w:hanging="709"/>
    </w:pPr>
    <w:rPr>
      <w:rFonts w:ascii="Arial" w:hAnsi="Arial"/>
      <w:b/>
      <w:kern w:val="28"/>
      <w:sz w:val="24"/>
    </w:rPr>
  </w:style>
  <w:style w:type="paragraph" w:customStyle="1" w:styleId="LongT">
    <w:name w:val="LongT"/>
    <w:basedOn w:val="OPCParaBase"/>
    <w:rsid w:val="00C979B7"/>
    <w:pPr>
      <w:spacing w:line="240" w:lineRule="auto"/>
    </w:pPr>
    <w:rPr>
      <w:b/>
      <w:sz w:val="32"/>
    </w:rPr>
  </w:style>
  <w:style w:type="paragraph" w:customStyle="1" w:styleId="notedraft">
    <w:name w:val="note(draft)"/>
    <w:aliases w:val="nd"/>
    <w:basedOn w:val="OPCParaBase"/>
    <w:rsid w:val="00C979B7"/>
    <w:pPr>
      <w:spacing w:before="240" w:line="240" w:lineRule="auto"/>
      <w:ind w:left="284" w:hanging="284"/>
    </w:pPr>
    <w:rPr>
      <w:i/>
      <w:sz w:val="24"/>
    </w:rPr>
  </w:style>
  <w:style w:type="paragraph" w:customStyle="1" w:styleId="notemargin">
    <w:name w:val="note(margin)"/>
    <w:aliases w:val="nm"/>
    <w:basedOn w:val="OPCParaBase"/>
    <w:rsid w:val="00C979B7"/>
    <w:pPr>
      <w:tabs>
        <w:tab w:val="left" w:pos="709"/>
      </w:tabs>
      <w:spacing w:before="122" w:line="198" w:lineRule="exact"/>
      <w:ind w:left="709" w:hanging="709"/>
    </w:pPr>
    <w:rPr>
      <w:sz w:val="18"/>
    </w:rPr>
  </w:style>
  <w:style w:type="paragraph" w:customStyle="1" w:styleId="noteToPara">
    <w:name w:val="noteToPara"/>
    <w:aliases w:val="ntp"/>
    <w:basedOn w:val="OPCParaBase"/>
    <w:rsid w:val="00C979B7"/>
    <w:pPr>
      <w:spacing w:before="122" w:line="198" w:lineRule="exact"/>
      <w:ind w:left="2353" w:hanging="709"/>
    </w:pPr>
    <w:rPr>
      <w:sz w:val="18"/>
    </w:rPr>
  </w:style>
  <w:style w:type="paragraph" w:customStyle="1" w:styleId="noteParlAmend">
    <w:name w:val="note(ParlAmend)"/>
    <w:aliases w:val="npp"/>
    <w:basedOn w:val="OPCParaBase"/>
    <w:next w:val="ParlAmend"/>
    <w:rsid w:val="00C979B7"/>
    <w:pPr>
      <w:spacing w:line="240" w:lineRule="auto"/>
      <w:jc w:val="right"/>
    </w:pPr>
    <w:rPr>
      <w:rFonts w:ascii="Arial" w:hAnsi="Arial"/>
      <w:b/>
      <w:i/>
    </w:rPr>
  </w:style>
  <w:style w:type="paragraph" w:customStyle="1" w:styleId="Page1">
    <w:name w:val="Page1"/>
    <w:basedOn w:val="OPCParaBase"/>
    <w:rsid w:val="00C979B7"/>
    <w:pPr>
      <w:spacing w:before="5600" w:line="240" w:lineRule="auto"/>
    </w:pPr>
    <w:rPr>
      <w:b/>
      <w:sz w:val="32"/>
    </w:rPr>
  </w:style>
  <w:style w:type="paragraph" w:customStyle="1" w:styleId="PageBreak">
    <w:name w:val="PageBreak"/>
    <w:aliases w:val="pb"/>
    <w:basedOn w:val="OPCParaBase"/>
    <w:rsid w:val="00C979B7"/>
    <w:pPr>
      <w:spacing w:line="240" w:lineRule="auto"/>
    </w:pPr>
    <w:rPr>
      <w:sz w:val="20"/>
    </w:rPr>
  </w:style>
  <w:style w:type="paragraph" w:customStyle="1" w:styleId="paragraphsub">
    <w:name w:val="paragraph(sub)"/>
    <w:aliases w:val="aa"/>
    <w:basedOn w:val="OPCParaBase"/>
    <w:rsid w:val="00C979B7"/>
    <w:pPr>
      <w:tabs>
        <w:tab w:val="right" w:pos="1985"/>
      </w:tabs>
      <w:spacing w:before="40" w:line="240" w:lineRule="auto"/>
      <w:ind w:left="2098" w:hanging="2098"/>
    </w:pPr>
  </w:style>
  <w:style w:type="paragraph" w:customStyle="1" w:styleId="paragraphsub-sub">
    <w:name w:val="paragraph(sub-sub)"/>
    <w:aliases w:val="aaa"/>
    <w:basedOn w:val="OPCParaBase"/>
    <w:rsid w:val="00C979B7"/>
    <w:pPr>
      <w:tabs>
        <w:tab w:val="right" w:pos="2722"/>
      </w:tabs>
      <w:spacing w:before="40" w:line="240" w:lineRule="auto"/>
      <w:ind w:left="2835" w:hanging="2835"/>
    </w:pPr>
  </w:style>
  <w:style w:type="paragraph" w:customStyle="1" w:styleId="paragraph">
    <w:name w:val="paragraph"/>
    <w:aliases w:val="a"/>
    <w:basedOn w:val="OPCParaBase"/>
    <w:rsid w:val="00C979B7"/>
    <w:pPr>
      <w:tabs>
        <w:tab w:val="right" w:pos="1531"/>
      </w:tabs>
      <w:spacing w:before="40" w:line="240" w:lineRule="auto"/>
      <w:ind w:left="1644" w:hanging="1644"/>
    </w:pPr>
  </w:style>
  <w:style w:type="paragraph" w:customStyle="1" w:styleId="ParlAmend">
    <w:name w:val="ParlAmend"/>
    <w:aliases w:val="pp"/>
    <w:basedOn w:val="OPCParaBase"/>
    <w:rsid w:val="00C979B7"/>
    <w:pPr>
      <w:spacing w:before="240" w:line="240" w:lineRule="atLeast"/>
      <w:ind w:hanging="567"/>
    </w:pPr>
    <w:rPr>
      <w:sz w:val="24"/>
    </w:rPr>
  </w:style>
  <w:style w:type="paragraph" w:customStyle="1" w:styleId="Penalty">
    <w:name w:val="Penalty"/>
    <w:basedOn w:val="OPCParaBase"/>
    <w:rsid w:val="00C979B7"/>
    <w:pPr>
      <w:tabs>
        <w:tab w:val="left" w:pos="2977"/>
      </w:tabs>
      <w:spacing w:before="180" w:line="240" w:lineRule="auto"/>
      <w:ind w:left="1985" w:hanging="851"/>
    </w:pPr>
  </w:style>
  <w:style w:type="paragraph" w:customStyle="1" w:styleId="Portfolio">
    <w:name w:val="Portfolio"/>
    <w:basedOn w:val="OPCParaBase"/>
    <w:rsid w:val="00C979B7"/>
    <w:pPr>
      <w:spacing w:line="240" w:lineRule="auto"/>
    </w:pPr>
    <w:rPr>
      <w:i/>
      <w:sz w:val="20"/>
    </w:rPr>
  </w:style>
  <w:style w:type="paragraph" w:customStyle="1" w:styleId="Preamble">
    <w:name w:val="Preamble"/>
    <w:basedOn w:val="OPCParaBase"/>
    <w:next w:val="Normal"/>
    <w:rsid w:val="00C979B7"/>
    <w:pPr>
      <w:keepNext/>
      <w:keepLines/>
      <w:tabs>
        <w:tab w:val="center" w:pos="4513"/>
      </w:tabs>
      <w:spacing w:before="280" w:line="240" w:lineRule="auto"/>
      <w:ind w:left="1134" w:hanging="1134"/>
    </w:pPr>
    <w:rPr>
      <w:b/>
      <w:kern w:val="28"/>
      <w:sz w:val="28"/>
    </w:rPr>
  </w:style>
  <w:style w:type="paragraph" w:customStyle="1" w:styleId="Reading">
    <w:name w:val="Reading"/>
    <w:basedOn w:val="OPCParaBase"/>
    <w:rsid w:val="00C979B7"/>
    <w:pPr>
      <w:spacing w:line="240" w:lineRule="auto"/>
    </w:pPr>
    <w:rPr>
      <w:i/>
      <w:sz w:val="20"/>
    </w:rPr>
  </w:style>
  <w:style w:type="paragraph" w:customStyle="1" w:styleId="Session">
    <w:name w:val="Session"/>
    <w:basedOn w:val="OPCParaBase"/>
    <w:rsid w:val="00C979B7"/>
    <w:pPr>
      <w:spacing w:line="240" w:lineRule="auto"/>
    </w:pPr>
    <w:rPr>
      <w:sz w:val="28"/>
    </w:rPr>
  </w:style>
  <w:style w:type="paragraph" w:customStyle="1" w:styleId="Sponsor">
    <w:name w:val="Sponsor"/>
    <w:basedOn w:val="OPCParaBase"/>
    <w:rsid w:val="00C979B7"/>
    <w:pPr>
      <w:spacing w:line="240" w:lineRule="auto"/>
    </w:pPr>
    <w:rPr>
      <w:i/>
    </w:rPr>
  </w:style>
  <w:style w:type="paragraph" w:customStyle="1" w:styleId="Subitem">
    <w:name w:val="Subitem"/>
    <w:aliases w:val="iss"/>
    <w:basedOn w:val="OPCParaBase"/>
    <w:rsid w:val="00C979B7"/>
    <w:pPr>
      <w:spacing w:before="180" w:line="240" w:lineRule="auto"/>
      <w:ind w:left="709" w:hanging="709"/>
    </w:pPr>
  </w:style>
  <w:style w:type="paragraph" w:customStyle="1" w:styleId="SubitemHead">
    <w:name w:val="SubitemHead"/>
    <w:aliases w:val="issh"/>
    <w:basedOn w:val="OPCParaBase"/>
    <w:rsid w:val="00C979B7"/>
    <w:pPr>
      <w:keepNext/>
      <w:keepLines/>
      <w:spacing w:before="220" w:line="240" w:lineRule="auto"/>
      <w:ind w:left="709"/>
    </w:pPr>
    <w:rPr>
      <w:rFonts w:ascii="Arial" w:hAnsi="Arial"/>
      <w:i/>
      <w:kern w:val="28"/>
    </w:rPr>
  </w:style>
  <w:style w:type="paragraph" w:customStyle="1" w:styleId="subsection2">
    <w:name w:val="subsection2"/>
    <w:aliases w:val="ss2"/>
    <w:basedOn w:val="OPCParaBase"/>
    <w:next w:val="subsection"/>
    <w:rsid w:val="00C979B7"/>
    <w:pPr>
      <w:spacing w:before="40" w:line="240" w:lineRule="auto"/>
      <w:ind w:left="1134"/>
    </w:pPr>
  </w:style>
  <w:style w:type="paragraph" w:customStyle="1" w:styleId="SubsectionHead">
    <w:name w:val="SubsectionHead"/>
    <w:aliases w:val="ssh"/>
    <w:basedOn w:val="OPCParaBase"/>
    <w:next w:val="subsection"/>
    <w:rsid w:val="00C979B7"/>
    <w:pPr>
      <w:keepNext/>
      <w:keepLines/>
      <w:spacing w:before="240" w:line="240" w:lineRule="auto"/>
      <w:ind w:left="1134"/>
    </w:pPr>
    <w:rPr>
      <w:i/>
    </w:rPr>
  </w:style>
  <w:style w:type="paragraph" w:customStyle="1" w:styleId="Tablea">
    <w:name w:val="Table(a)"/>
    <w:aliases w:val="ta"/>
    <w:basedOn w:val="OPCParaBase"/>
    <w:rsid w:val="00C979B7"/>
    <w:pPr>
      <w:spacing w:before="60" w:line="240" w:lineRule="auto"/>
      <w:ind w:left="284" w:hanging="284"/>
    </w:pPr>
    <w:rPr>
      <w:sz w:val="20"/>
    </w:rPr>
  </w:style>
  <w:style w:type="paragraph" w:customStyle="1" w:styleId="TableAA">
    <w:name w:val="Table(AA)"/>
    <w:aliases w:val="taaa"/>
    <w:basedOn w:val="OPCParaBase"/>
    <w:rsid w:val="00C979B7"/>
    <w:pPr>
      <w:tabs>
        <w:tab w:val="left" w:pos="-6543"/>
        <w:tab w:val="left" w:pos="-6260"/>
      </w:tabs>
      <w:spacing w:line="240" w:lineRule="exact"/>
      <w:ind w:left="1055" w:hanging="284"/>
    </w:pPr>
    <w:rPr>
      <w:sz w:val="20"/>
    </w:rPr>
  </w:style>
  <w:style w:type="paragraph" w:customStyle="1" w:styleId="Tablei">
    <w:name w:val="Table(i)"/>
    <w:aliases w:val="taa"/>
    <w:basedOn w:val="OPCParaBase"/>
    <w:rsid w:val="00C979B7"/>
    <w:pPr>
      <w:tabs>
        <w:tab w:val="left" w:pos="-6543"/>
        <w:tab w:val="left" w:pos="-6260"/>
        <w:tab w:val="right" w:pos="970"/>
      </w:tabs>
      <w:spacing w:line="240" w:lineRule="exact"/>
      <w:ind w:left="828" w:hanging="284"/>
    </w:pPr>
    <w:rPr>
      <w:sz w:val="20"/>
    </w:rPr>
  </w:style>
  <w:style w:type="paragraph" w:customStyle="1" w:styleId="Tabletext">
    <w:name w:val="Tabletext"/>
    <w:aliases w:val="tt"/>
    <w:basedOn w:val="OPCParaBase"/>
    <w:rsid w:val="00C979B7"/>
    <w:pPr>
      <w:spacing w:before="60" w:line="240" w:lineRule="atLeast"/>
    </w:pPr>
    <w:rPr>
      <w:sz w:val="20"/>
    </w:rPr>
  </w:style>
  <w:style w:type="paragraph" w:customStyle="1" w:styleId="TLPBoxTextnote">
    <w:name w:val="TLPBoxText(note"/>
    <w:aliases w:val="right)"/>
    <w:basedOn w:val="OPCParaBase"/>
    <w:rsid w:val="00C979B7"/>
    <w:pPr>
      <w:pBdr>
        <w:top w:val="single" w:sz="6" w:space="5" w:color="auto"/>
        <w:left w:val="single" w:sz="6" w:space="5" w:color="auto"/>
        <w:bottom w:val="single" w:sz="6" w:space="5" w:color="auto"/>
        <w:right w:val="single" w:sz="6" w:space="5" w:color="auto"/>
      </w:pBdr>
      <w:spacing w:before="240" w:line="240" w:lineRule="atLeast"/>
      <w:ind w:left="1134"/>
      <w:jc w:val="right"/>
    </w:pPr>
    <w:rPr>
      <w:sz w:val="18"/>
    </w:rPr>
  </w:style>
  <w:style w:type="paragraph" w:customStyle="1" w:styleId="TLPNotebullet">
    <w:name w:val="TLPNote(bullet)"/>
    <w:basedOn w:val="OPCParaBase"/>
    <w:rsid w:val="00C979B7"/>
    <w:pPr>
      <w:numPr>
        <w:numId w:val="11"/>
      </w:numPr>
      <w:tabs>
        <w:tab w:val="clear" w:pos="2517"/>
        <w:tab w:val="left" w:pos="357"/>
      </w:tabs>
      <w:spacing w:before="60" w:line="198" w:lineRule="exact"/>
      <w:ind w:left="0" w:firstLine="0"/>
    </w:pPr>
    <w:rPr>
      <w:sz w:val="18"/>
    </w:rPr>
  </w:style>
  <w:style w:type="paragraph" w:customStyle="1" w:styleId="TLPnoteright">
    <w:name w:val="TLPnote(right)"/>
    <w:aliases w:val="nr"/>
    <w:basedOn w:val="OPCParaBase"/>
    <w:rsid w:val="00C979B7"/>
    <w:pPr>
      <w:spacing w:before="122" w:line="198" w:lineRule="exact"/>
      <w:ind w:left="1985" w:hanging="851"/>
      <w:jc w:val="right"/>
    </w:pPr>
    <w:rPr>
      <w:sz w:val="18"/>
    </w:rPr>
  </w:style>
  <w:style w:type="paragraph" w:customStyle="1" w:styleId="TLPTableBullet">
    <w:name w:val="TLPTableBullet"/>
    <w:aliases w:val="ttb"/>
    <w:basedOn w:val="OPCParaBase"/>
    <w:rsid w:val="00C979B7"/>
    <w:pPr>
      <w:spacing w:line="240" w:lineRule="exact"/>
      <w:ind w:left="284" w:hanging="284"/>
    </w:pPr>
    <w:rPr>
      <w:sz w:val="20"/>
    </w:rPr>
  </w:style>
  <w:style w:type="paragraph" w:styleId="TOC1">
    <w:name w:val="toc 1"/>
    <w:basedOn w:val="OPCParaBase"/>
    <w:next w:val="Normal"/>
    <w:uiPriority w:val="39"/>
    <w:semiHidden/>
    <w:unhideWhenUsed/>
    <w:rsid w:val="00C979B7"/>
    <w:pPr>
      <w:keepNext/>
      <w:keepLines/>
      <w:tabs>
        <w:tab w:val="right" w:pos="7088"/>
      </w:tabs>
      <w:spacing w:before="120" w:line="240" w:lineRule="auto"/>
      <w:ind w:left="1474" w:right="567" w:hanging="1474"/>
    </w:pPr>
    <w:rPr>
      <w:b/>
      <w:kern w:val="28"/>
      <w:sz w:val="28"/>
    </w:rPr>
  </w:style>
  <w:style w:type="paragraph" w:styleId="TOC2">
    <w:name w:val="toc 2"/>
    <w:basedOn w:val="OPCParaBase"/>
    <w:next w:val="Normal"/>
    <w:uiPriority w:val="39"/>
    <w:semiHidden/>
    <w:unhideWhenUsed/>
    <w:rsid w:val="00C979B7"/>
    <w:pPr>
      <w:keepNext/>
      <w:keepLines/>
      <w:tabs>
        <w:tab w:val="right" w:pos="7088"/>
      </w:tabs>
      <w:spacing w:before="120" w:line="240" w:lineRule="auto"/>
      <w:ind w:left="879" w:right="567" w:hanging="879"/>
    </w:pPr>
    <w:rPr>
      <w:b/>
      <w:kern w:val="28"/>
      <w:sz w:val="24"/>
    </w:rPr>
  </w:style>
  <w:style w:type="paragraph" w:styleId="TOC3">
    <w:name w:val="toc 3"/>
    <w:basedOn w:val="OPCParaBase"/>
    <w:next w:val="Normal"/>
    <w:uiPriority w:val="39"/>
    <w:semiHidden/>
    <w:unhideWhenUsed/>
    <w:rsid w:val="00C979B7"/>
    <w:pPr>
      <w:keepNext/>
      <w:keepLines/>
      <w:tabs>
        <w:tab w:val="right" w:pos="7088"/>
      </w:tabs>
      <w:spacing w:before="80" w:line="240" w:lineRule="auto"/>
      <w:ind w:left="1604" w:right="567" w:hanging="1179"/>
    </w:pPr>
    <w:rPr>
      <w:b/>
      <w:kern w:val="28"/>
    </w:rPr>
  </w:style>
  <w:style w:type="paragraph" w:styleId="TOC4">
    <w:name w:val="toc 4"/>
    <w:basedOn w:val="OPCParaBase"/>
    <w:next w:val="Normal"/>
    <w:uiPriority w:val="39"/>
    <w:semiHidden/>
    <w:unhideWhenUsed/>
    <w:rsid w:val="00C979B7"/>
    <w:pPr>
      <w:keepLines/>
      <w:tabs>
        <w:tab w:val="right" w:pos="7088"/>
      </w:tabs>
      <w:spacing w:before="80" w:line="240" w:lineRule="auto"/>
      <w:ind w:left="2183" w:right="567" w:hanging="1332"/>
    </w:pPr>
    <w:rPr>
      <w:b/>
      <w:kern w:val="28"/>
      <w:sz w:val="20"/>
    </w:rPr>
  </w:style>
  <w:style w:type="paragraph" w:styleId="TOC5">
    <w:name w:val="toc 5"/>
    <w:basedOn w:val="OPCParaBase"/>
    <w:next w:val="Normal"/>
    <w:uiPriority w:val="39"/>
    <w:semiHidden/>
    <w:unhideWhenUsed/>
    <w:rsid w:val="00C979B7"/>
    <w:pPr>
      <w:keepLines/>
      <w:tabs>
        <w:tab w:val="right" w:leader="dot" w:pos="7088"/>
      </w:tabs>
      <w:spacing w:before="40" w:line="240" w:lineRule="auto"/>
      <w:ind w:left="2098" w:right="567" w:hanging="680"/>
    </w:pPr>
    <w:rPr>
      <w:kern w:val="28"/>
      <w:sz w:val="18"/>
    </w:rPr>
  </w:style>
  <w:style w:type="paragraph" w:styleId="TOC6">
    <w:name w:val="toc 6"/>
    <w:basedOn w:val="OPCParaBase"/>
    <w:next w:val="Normal"/>
    <w:uiPriority w:val="39"/>
    <w:semiHidden/>
    <w:unhideWhenUsed/>
    <w:rsid w:val="00C979B7"/>
    <w:pPr>
      <w:keepLines/>
      <w:tabs>
        <w:tab w:val="right" w:pos="7088"/>
      </w:tabs>
      <w:spacing w:before="120" w:line="240" w:lineRule="auto"/>
      <w:ind w:left="1344" w:right="567" w:hanging="1344"/>
    </w:pPr>
    <w:rPr>
      <w:b/>
      <w:kern w:val="28"/>
      <w:sz w:val="24"/>
    </w:rPr>
  </w:style>
  <w:style w:type="paragraph" w:styleId="TOC7">
    <w:name w:val="toc 7"/>
    <w:basedOn w:val="OPCParaBase"/>
    <w:next w:val="Normal"/>
    <w:uiPriority w:val="39"/>
    <w:semiHidden/>
    <w:unhideWhenUsed/>
    <w:rsid w:val="00C979B7"/>
    <w:pPr>
      <w:keepLines/>
      <w:tabs>
        <w:tab w:val="right" w:pos="7088"/>
      </w:tabs>
      <w:spacing w:before="120" w:line="240" w:lineRule="auto"/>
      <w:ind w:left="1253" w:right="567" w:hanging="828"/>
    </w:pPr>
    <w:rPr>
      <w:kern w:val="28"/>
      <w:sz w:val="24"/>
    </w:rPr>
  </w:style>
  <w:style w:type="paragraph" w:styleId="TOC8">
    <w:name w:val="toc 8"/>
    <w:basedOn w:val="OPCParaBase"/>
    <w:next w:val="Normal"/>
    <w:uiPriority w:val="39"/>
    <w:semiHidden/>
    <w:unhideWhenUsed/>
    <w:rsid w:val="00C979B7"/>
    <w:pPr>
      <w:keepLines/>
      <w:tabs>
        <w:tab w:val="right" w:pos="7088"/>
      </w:tabs>
      <w:spacing w:before="80" w:line="240" w:lineRule="auto"/>
      <w:ind w:left="1900" w:right="567" w:hanging="1049"/>
    </w:pPr>
    <w:rPr>
      <w:kern w:val="28"/>
      <w:sz w:val="20"/>
    </w:rPr>
  </w:style>
  <w:style w:type="paragraph" w:styleId="TOC9">
    <w:name w:val="toc 9"/>
    <w:basedOn w:val="OPCParaBase"/>
    <w:next w:val="Normal"/>
    <w:uiPriority w:val="39"/>
    <w:semiHidden/>
    <w:unhideWhenUsed/>
    <w:rsid w:val="00C979B7"/>
    <w:pPr>
      <w:keepLines/>
      <w:tabs>
        <w:tab w:val="right" w:pos="7088"/>
      </w:tabs>
      <w:spacing w:before="80" w:line="240" w:lineRule="auto"/>
      <w:ind w:left="851" w:right="567"/>
    </w:pPr>
    <w:rPr>
      <w:i/>
      <w:kern w:val="28"/>
      <w:sz w:val="20"/>
    </w:rPr>
  </w:style>
  <w:style w:type="paragraph" w:customStyle="1" w:styleId="TofSectsGroupHeading">
    <w:name w:val="TofSects(GroupHeading)"/>
    <w:basedOn w:val="OPCParaBase"/>
    <w:next w:val="TofSectsSection"/>
    <w:rsid w:val="00C979B7"/>
    <w:pPr>
      <w:keepLines/>
      <w:spacing w:before="240" w:after="120" w:line="240" w:lineRule="auto"/>
      <w:ind w:left="794"/>
    </w:pPr>
    <w:rPr>
      <w:b/>
      <w:kern w:val="28"/>
      <w:sz w:val="20"/>
    </w:rPr>
  </w:style>
  <w:style w:type="paragraph" w:customStyle="1" w:styleId="TofSectsHeading">
    <w:name w:val="TofSects(Heading)"/>
    <w:basedOn w:val="OPCParaBase"/>
    <w:rsid w:val="00C979B7"/>
    <w:pPr>
      <w:spacing w:before="240" w:after="120" w:line="240" w:lineRule="auto"/>
    </w:pPr>
    <w:rPr>
      <w:b/>
      <w:sz w:val="24"/>
    </w:rPr>
  </w:style>
  <w:style w:type="paragraph" w:customStyle="1" w:styleId="TofSectsSection">
    <w:name w:val="TofSects(Section)"/>
    <w:basedOn w:val="OPCParaBase"/>
    <w:rsid w:val="00C979B7"/>
    <w:pPr>
      <w:keepLines/>
      <w:spacing w:before="40" w:line="240" w:lineRule="auto"/>
      <w:ind w:left="1588" w:hanging="794"/>
    </w:pPr>
    <w:rPr>
      <w:kern w:val="28"/>
      <w:sz w:val="18"/>
    </w:rPr>
  </w:style>
  <w:style w:type="paragraph" w:customStyle="1" w:styleId="TofSectsSubdiv">
    <w:name w:val="TofSects(Subdiv)"/>
    <w:basedOn w:val="OPCParaBase"/>
    <w:rsid w:val="00C979B7"/>
    <w:pPr>
      <w:keepLines/>
      <w:spacing w:before="80" w:line="240" w:lineRule="auto"/>
      <w:ind w:left="1588" w:hanging="794"/>
    </w:pPr>
    <w:rPr>
      <w:kern w:val="28"/>
    </w:rPr>
  </w:style>
  <w:style w:type="paragraph" w:customStyle="1" w:styleId="WRStyle">
    <w:name w:val="WR Style"/>
    <w:aliases w:val="WR"/>
    <w:basedOn w:val="OPCParaBase"/>
    <w:rsid w:val="00C979B7"/>
    <w:pPr>
      <w:spacing w:before="240" w:line="240" w:lineRule="auto"/>
      <w:ind w:left="284" w:hanging="284"/>
    </w:pPr>
    <w:rPr>
      <w:b/>
      <w:i/>
      <w:kern w:val="28"/>
      <w:sz w:val="24"/>
    </w:rPr>
  </w:style>
  <w:style w:type="paragraph" w:customStyle="1" w:styleId="notepara">
    <w:name w:val="note(para)"/>
    <w:aliases w:val="na"/>
    <w:basedOn w:val="OPCParaBase"/>
    <w:rsid w:val="00C979B7"/>
    <w:pPr>
      <w:spacing w:before="40" w:line="198" w:lineRule="exact"/>
      <w:ind w:left="2354" w:hanging="369"/>
    </w:pPr>
    <w:rPr>
      <w:sz w:val="18"/>
    </w:rPr>
  </w:style>
  <w:style w:type="paragraph" w:styleId="Footer">
    <w:name w:val="footer"/>
    <w:link w:val="FooterChar"/>
    <w:uiPriority w:val="99"/>
    <w:rsid w:val="00C979B7"/>
    <w:pPr>
      <w:tabs>
        <w:tab w:val="center" w:pos="4153"/>
        <w:tab w:val="right" w:pos="8306"/>
      </w:tabs>
    </w:pPr>
    <w:rPr>
      <w:rFonts w:eastAsia="Times New Roman"/>
      <w:sz w:val="22"/>
      <w:szCs w:val="24"/>
    </w:rPr>
  </w:style>
  <w:style w:type="character" w:customStyle="1" w:styleId="FooterChar">
    <w:name w:val="Footer Char"/>
    <w:link w:val="Footer"/>
    <w:uiPriority w:val="99"/>
    <w:rsid w:val="00C979B7"/>
    <w:rPr>
      <w:rFonts w:eastAsia="Times New Roman" w:cs="Times New Roman"/>
      <w:sz w:val="22"/>
      <w:szCs w:val="24"/>
      <w:lang w:eastAsia="en-AU"/>
    </w:rPr>
  </w:style>
  <w:style w:type="character" w:styleId="LineNumber">
    <w:name w:val="line number"/>
    <w:uiPriority w:val="99"/>
    <w:semiHidden/>
    <w:unhideWhenUsed/>
    <w:rsid w:val="00C979B7"/>
    <w:rPr>
      <w:sz w:val="16"/>
    </w:rPr>
  </w:style>
  <w:style w:type="table" w:customStyle="1" w:styleId="CFlag">
    <w:name w:val="CFlag"/>
    <w:basedOn w:val="TableNormal"/>
    <w:uiPriority w:val="99"/>
    <w:rsid w:val="00C979B7"/>
    <w:rPr>
      <w:rFonts w:eastAsia="Times New Roman"/>
    </w:rPr>
    <w:tblPr/>
  </w:style>
  <w:style w:type="paragraph" w:styleId="BalloonText">
    <w:name w:val="Balloon Text"/>
    <w:basedOn w:val="Normal"/>
    <w:link w:val="BalloonTextChar"/>
    <w:uiPriority w:val="99"/>
    <w:semiHidden/>
    <w:unhideWhenUsed/>
    <w:rsid w:val="00C979B7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rsid w:val="00C979B7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39"/>
    <w:rsid w:val="00C979B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InstNo">
    <w:name w:val="InstNo"/>
    <w:basedOn w:val="OPCParaBase"/>
    <w:next w:val="Normal"/>
    <w:rsid w:val="00C979B7"/>
    <w:rPr>
      <w:b/>
      <w:sz w:val="28"/>
      <w:szCs w:val="32"/>
    </w:rPr>
  </w:style>
  <w:style w:type="paragraph" w:customStyle="1" w:styleId="LegislationMadeUnder">
    <w:name w:val="LegislationMadeUnder"/>
    <w:basedOn w:val="OPCParaBase"/>
    <w:next w:val="Normal"/>
    <w:rsid w:val="00C979B7"/>
    <w:rPr>
      <w:i/>
      <w:sz w:val="32"/>
      <w:szCs w:val="32"/>
    </w:rPr>
  </w:style>
  <w:style w:type="paragraph" w:customStyle="1" w:styleId="ActHead10">
    <w:name w:val="ActHead 10"/>
    <w:aliases w:val="sp"/>
    <w:basedOn w:val="OPCParaBase"/>
    <w:next w:val="ActHead3"/>
    <w:rsid w:val="00C979B7"/>
    <w:rPr>
      <w:b/>
      <w:sz w:val="30"/>
      <w:szCs w:val="30"/>
    </w:rPr>
  </w:style>
  <w:style w:type="paragraph" w:customStyle="1" w:styleId="SignCoverPageEnd">
    <w:name w:val="SignCoverPageEnd"/>
    <w:basedOn w:val="OPCParaBase"/>
    <w:next w:val="Normal"/>
    <w:rsid w:val="00C979B7"/>
    <w:pPr>
      <w:keepNext/>
      <w:pBdr>
        <w:bottom w:val="single" w:sz="4" w:space="12" w:color="auto"/>
      </w:pBdr>
      <w:tabs>
        <w:tab w:val="left" w:pos="3402"/>
      </w:tabs>
      <w:spacing w:line="300" w:lineRule="atLeast"/>
      <w:ind w:right="397"/>
    </w:pPr>
  </w:style>
  <w:style w:type="paragraph" w:customStyle="1" w:styleId="SignCoverPageStart">
    <w:name w:val="SignCoverPageStart"/>
    <w:basedOn w:val="OPCParaBase"/>
    <w:next w:val="Normal"/>
    <w:rsid w:val="00C979B7"/>
    <w:pPr>
      <w:pBdr>
        <w:top w:val="single" w:sz="4" w:space="1" w:color="auto"/>
      </w:pBdr>
      <w:spacing w:before="360"/>
      <w:ind w:right="397"/>
      <w:jc w:val="both"/>
    </w:pPr>
  </w:style>
  <w:style w:type="paragraph" w:customStyle="1" w:styleId="NotesHeading1">
    <w:name w:val="NotesHeading 1"/>
    <w:basedOn w:val="OPCParaBase"/>
    <w:next w:val="Normal"/>
    <w:rsid w:val="00C979B7"/>
    <w:pPr>
      <w:outlineLvl w:val="0"/>
    </w:pPr>
    <w:rPr>
      <w:b/>
      <w:sz w:val="28"/>
      <w:szCs w:val="28"/>
    </w:rPr>
  </w:style>
  <w:style w:type="paragraph" w:customStyle="1" w:styleId="NotesHeading2">
    <w:name w:val="NotesHeading 2"/>
    <w:basedOn w:val="OPCParaBase"/>
    <w:next w:val="Normal"/>
    <w:rsid w:val="00C979B7"/>
    <w:rPr>
      <w:b/>
      <w:sz w:val="28"/>
      <w:szCs w:val="28"/>
    </w:rPr>
  </w:style>
  <w:style w:type="paragraph" w:customStyle="1" w:styleId="CompiledActNo">
    <w:name w:val="CompiledActNo"/>
    <w:basedOn w:val="OPCParaBase"/>
    <w:next w:val="Normal"/>
    <w:rsid w:val="00C979B7"/>
    <w:rPr>
      <w:b/>
      <w:sz w:val="24"/>
      <w:szCs w:val="24"/>
    </w:rPr>
  </w:style>
  <w:style w:type="paragraph" w:customStyle="1" w:styleId="ENotesText">
    <w:name w:val="ENotesText"/>
    <w:aliases w:val="Ent"/>
    <w:basedOn w:val="OPCParaBase"/>
    <w:next w:val="Normal"/>
    <w:rsid w:val="00C979B7"/>
    <w:pPr>
      <w:spacing w:before="120"/>
    </w:pPr>
  </w:style>
  <w:style w:type="paragraph" w:customStyle="1" w:styleId="CompiledMadeUnder">
    <w:name w:val="CompiledMadeUnder"/>
    <w:basedOn w:val="OPCParaBase"/>
    <w:next w:val="Normal"/>
    <w:rsid w:val="00C979B7"/>
    <w:rPr>
      <w:i/>
      <w:sz w:val="24"/>
      <w:szCs w:val="24"/>
    </w:rPr>
  </w:style>
  <w:style w:type="paragraph" w:customStyle="1" w:styleId="Paragraphsub-sub-sub">
    <w:name w:val="Paragraph(sub-sub-sub)"/>
    <w:aliases w:val="aaaa"/>
    <w:basedOn w:val="OPCParaBase"/>
    <w:rsid w:val="00C979B7"/>
    <w:pPr>
      <w:tabs>
        <w:tab w:val="right" w:pos="3402"/>
      </w:tabs>
      <w:spacing w:before="40" w:line="240" w:lineRule="auto"/>
      <w:ind w:left="3402" w:hanging="3402"/>
    </w:pPr>
  </w:style>
  <w:style w:type="paragraph" w:customStyle="1" w:styleId="TableTextEndNotes">
    <w:name w:val="TableTextEndNotes"/>
    <w:aliases w:val="Tten"/>
    <w:basedOn w:val="Normal"/>
    <w:rsid w:val="00C979B7"/>
    <w:pPr>
      <w:spacing w:before="60" w:line="240" w:lineRule="auto"/>
    </w:pPr>
    <w:rPr>
      <w:rFonts w:ascii="Arial" w:hAnsi="Arial" w:cs="Arial"/>
      <w:sz w:val="20"/>
      <w:szCs w:val="22"/>
    </w:rPr>
  </w:style>
  <w:style w:type="paragraph" w:customStyle="1" w:styleId="NoteToSubpara">
    <w:name w:val="NoteToSubpara"/>
    <w:aliases w:val="nts"/>
    <w:basedOn w:val="OPCParaBase"/>
    <w:rsid w:val="00C979B7"/>
    <w:pPr>
      <w:spacing w:before="40" w:line="198" w:lineRule="exact"/>
      <w:ind w:left="2835" w:hanging="709"/>
    </w:pPr>
    <w:rPr>
      <w:sz w:val="18"/>
    </w:rPr>
  </w:style>
  <w:style w:type="paragraph" w:customStyle="1" w:styleId="ENoteTableHeading">
    <w:name w:val="ENoteTableHeading"/>
    <w:aliases w:val="enth"/>
    <w:basedOn w:val="OPCParaBase"/>
    <w:rsid w:val="00C979B7"/>
    <w:pPr>
      <w:keepNext/>
      <w:spacing w:before="60" w:line="240" w:lineRule="atLeast"/>
    </w:pPr>
    <w:rPr>
      <w:rFonts w:ascii="Arial" w:hAnsi="Arial"/>
      <w:b/>
      <w:sz w:val="16"/>
    </w:rPr>
  </w:style>
  <w:style w:type="paragraph" w:customStyle="1" w:styleId="ENoteTTi">
    <w:name w:val="ENoteTTi"/>
    <w:aliases w:val="entti"/>
    <w:basedOn w:val="OPCParaBase"/>
    <w:rsid w:val="00C979B7"/>
    <w:pPr>
      <w:keepNext/>
      <w:spacing w:before="60" w:line="240" w:lineRule="atLeast"/>
      <w:ind w:left="170"/>
    </w:pPr>
    <w:rPr>
      <w:sz w:val="16"/>
    </w:rPr>
  </w:style>
  <w:style w:type="paragraph" w:customStyle="1" w:styleId="ENotesHeading1">
    <w:name w:val="ENotesHeading 1"/>
    <w:aliases w:val="Enh1"/>
    <w:basedOn w:val="OPCParaBase"/>
    <w:next w:val="Normal"/>
    <w:rsid w:val="00C979B7"/>
    <w:pPr>
      <w:spacing w:before="120"/>
      <w:outlineLvl w:val="1"/>
    </w:pPr>
    <w:rPr>
      <w:b/>
      <w:sz w:val="28"/>
      <w:szCs w:val="28"/>
    </w:rPr>
  </w:style>
  <w:style w:type="paragraph" w:customStyle="1" w:styleId="ENotesHeading2">
    <w:name w:val="ENotesHeading 2"/>
    <w:aliases w:val="Enh2"/>
    <w:basedOn w:val="OPCParaBase"/>
    <w:next w:val="Normal"/>
    <w:rsid w:val="00C979B7"/>
    <w:pPr>
      <w:spacing w:before="120" w:after="120"/>
      <w:outlineLvl w:val="2"/>
    </w:pPr>
    <w:rPr>
      <w:b/>
      <w:sz w:val="24"/>
      <w:szCs w:val="28"/>
    </w:rPr>
  </w:style>
  <w:style w:type="paragraph" w:customStyle="1" w:styleId="ENoteTTIndentHeading">
    <w:name w:val="ENoteTTIndentHeading"/>
    <w:aliases w:val="enTTHi"/>
    <w:basedOn w:val="OPCParaBase"/>
    <w:rsid w:val="00C979B7"/>
    <w:pPr>
      <w:keepNext/>
      <w:spacing w:before="60" w:line="240" w:lineRule="atLeast"/>
      <w:ind w:left="170"/>
    </w:pPr>
    <w:rPr>
      <w:rFonts w:cs="Arial"/>
      <w:b/>
      <w:sz w:val="16"/>
      <w:szCs w:val="16"/>
    </w:rPr>
  </w:style>
  <w:style w:type="paragraph" w:customStyle="1" w:styleId="ENoteTableText">
    <w:name w:val="ENoteTableText"/>
    <w:aliases w:val="entt"/>
    <w:basedOn w:val="OPCParaBase"/>
    <w:rsid w:val="00C979B7"/>
    <w:pPr>
      <w:spacing w:before="60" w:line="240" w:lineRule="atLeast"/>
    </w:pPr>
    <w:rPr>
      <w:sz w:val="16"/>
    </w:rPr>
  </w:style>
  <w:style w:type="paragraph" w:customStyle="1" w:styleId="MadeunderText">
    <w:name w:val="MadeunderText"/>
    <w:basedOn w:val="OPCParaBase"/>
    <w:next w:val="CompiledMadeUnder"/>
    <w:rsid w:val="00C979B7"/>
    <w:pPr>
      <w:spacing w:before="240"/>
    </w:pPr>
    <w:rPr>
      <w:sz w:val="24"/>
      <w:szCs w:val="24"/>
    </w:rPr>
  </w:style>
  <w:style w:type="paragraph" w:customStyle="1" w:styleId="ENotesHeading3">
    <w:name w:val="ENotesHeading 3"/>
    <w:aliases w:val="Enh3"/>
    <w:basedOn w:val="OPCParaBase"/>
    <w:next w:val="Normal"/>
    <w:rsid w:val="00C979B7"/>
    <w:pPr>
      <w:keepNext/>
      <w:spacing w:before="120" w:line="240" w:lineRule="auto"/>
      <w:outlineLvl w:val="4"/>
    </w:pPr>
    <w:rPr>
      <w:b/>
      <w:szCs w:val="24"/>
    </w:rPr>
  </w:style>
  <w:style w:type="character" w:customStyle="1" w:styleId="CharSubPartTextCASA">
    <w:name w:val="CharSubPartText(CASA)"/>
    <w:basedOn w:val="OPCCharBase"/>
    <w:uiPriority w:val="1"/>
    <w:rsid w:val="00C979B7"/>
  </w:style>
  <w:style w:type="character" w:customStyle="1" w:styleId="CharSubPartNoCASA">
    <w:name w:val="CharSubPartNo(CASA)"/>
    <w:basedOn w:val="OPCCharBase"/>
    <w:uiPriority w:val="1"/>
    <w:rsid w:val="00C979B7"/>
  </w:style>
  <w:style w:type="paragraph" w:customStyle="1" w:styleId="ENoteTTIndentHeadingSub">
    <w:name w:val="ENoteTTIndentHeadingSub"/>
    <w:aliases w:val="enTTHis"/>
    <w:basedOn w:val="OPCParaBase"/>
    <w:rsid w:val="00C979B7"/>
    <w:pPr>
      <w:keepNext/>
      <w:spacing w:before="60" w:line="240" w:lineRule="atLeast"/>
      <w:ind w:left="340"/>
    </w:pPr>
    <w:rPr>
      <w:b/>
      <w:sz w:val="16"/>
    </w:rPr>
  </w:style>
  <w:style w:type="paragraph" w:customStyle="1" w:styleId="ENoteTTiSub">
    <w:name w:val="ENoteTTiSub"/>
    <w:aliases w:val="enttis"/>
    <w:basedOn w:val="OPCParaBase"/>
    <w:rsid w:val="00C979B7"/>
    <w:pPr>
      <w:keepNext/>
      <w:spacing w:before="60" w:line="240" w:lineRule="atLeast"/>
      <w:ind w:left="340"/>
    </w:pPr>
    <w:rPr>
      <w:sz w:val="16"/>
    </w:rPr>
  </w:style>
  <w:style w:type="paragraph" w:customStyle="1" w:styleId="SubDivisionMigration">
    <w:name w:val="SubDivisionMigration"/>
    <w:aliases w:val="sdm"/>
    <w:basedOn w:val="OPCParaBase"/>
    <w:rsid w:val="00C979B7"/>
    <w:pPr>
      <w:keepNext/>
      <w:keepLines/>
      <w:spacing w:before="220" w:line="240" w:lineRule="auto"/>
      <w:ind w:left="1134" w:hanging="1134"/>
    </w:pPr>
    <w:rPr>
      <w:b/>
      <w:sz w:val="26"/>
    </w:rPr>
  </w:style>
  <w:style w:type="paragraph" w:customStyle="1" w:styleId="DivisionMigration">
    <w:name w:val="DivisionMigration"/>
    <w:aliases w:val="dm"/>
    <w:basedOn w:val="OPCParaBase"/>
    <w:next w:val="SubDivisionMigration"/>
    <w:rsid w:val="00C979B7"/>
    <w:pPr>
      <w:keepNext/>
      <w:keepLines/>
      <w:spacing w:before="240" w:line="240" w:lineRule="auto"/>
      <w:ind w:left="1134" w:hanging="1134"/>
    </w:pPr>
    <w:rPr>
      <w:b/>
      <w:sz w:val="28"/>
    </w:rPr>
  </w:style>
  <w:style w:type="paragraph" w:customStyle="1" w:styleId="notetext">
    <w:name w:val="note(text)"/>
    <w:aliases w:val="n"/>
    <w:basedOn w:val="OPCParaBase"/>
    <w:rsid w:val="00C979B7"/>
    <w:pPr>
      <w:spacing w:before="122" w:line="240" w:lineRule="auto"/>
      <w:ind w:left="1985" w:hanging="851"/>
    </w:pPr>
    <w:rPr>
      <w:sz w:val="18"/>
    </w:rPr>
  </w:style>
  <w:style w:type="paragraph" w:customStyle="1" w:styleId="FreeForm">
    <w:name w:val="FreeForm"/>
    <w:rsid w:val="00DF34C5"/>
    <w:rPr>
      <w:rFonts w:ascii="Arial" w:hAnsi="Arial"/>
      <w:sz w:val="22"/>
      <w:lang w:eastAsia="en-US"/>
    </w:rPr>
  </w:style>
  <w:style w:type="paragraph" w:customStyle="1" w:styleId="SOText">
    <w:name w:val="SO Text"/>
    <w:aliases w:val="sot"/>
    <w:link w:val="SOTextChar"/>
    <w:rsid w:val="00C979B7"/>
    <w:pPr>
      <w:pBdr>
        <w:top w:val="single" w:sz="6" w:space="5" w:color="auto"/>
        <w:left w:val="single" w:sz="6" w:space="5" w:color="auto"/>
        <w:bottom w:val="single" w:sz="6" w:space="5" w:color="auto"/>
        <w:right w:val="single" w:sz="6" w:space="5" w:color="auto"/>
      </w:pBdr>
      <w:spacing w:before="240"/>
      <w:ind w:left="1134"/>
    </w:pPr>
    <w:rPr>
      <w:sz w:val="22"/>
      <w:lang w:eastAsia="en-US"/>
    </w:rPr>
  </w:style>
  <w:style w:type="character" w:customStyle="1" w:styleId="SOTextChar">
    <w:name w:val="SO Text Char"/>
    <w:aliases w:val="sot Char"/>
    <w:link w:val="SOText"/>
    <w:rsid w:val="00C979B7"/>
    <w:rPr>
      <w:sz w:val="22"/>
    </w:rPr>
  </w:style>
  <w:style w:type="paragraph" w:customStyle="1" w:styleId="SOTextNote">
    <w:name w:val="SO TextNote"/>
    <w:aliases w:val="sont"/>
    <w:basedOn w:val="SOText"/>
    <w:qFormat/>
    <w:rsid w:val="00C979B7"/>
    <w:pPr>
      <w:spacing w:before="122" w:line="198" w:lineRule="exact"/>
      <w:ind w:left="1843" w:hanging="709"/>
    </w:pPr>
    <w:rPr>
      <w:sz w:val="18"/>
    </w:rPr>
  </w:style>
  <w:style w:type="paragraph" w:customStyle="1" w:styleId="SOPara">
    <w:name w:val="SO Para"/>
    <w:aliases w:val="soa"/>
    <w:basedOn w:val="SOText"/>
    <w:link w:val="SOParaChar"/>
    <w:qFormat/>
    <w:rsid w:val="00C979B7"/>
    <w:pPr>
      <w:tabs>
        <w:tab w:val="right" w:pos="1786"/>
      </w:tabs>
      <w:spacing w:before="40"/>
      <w:ind w:left="2070" w:hanging="936"/>
    </w:pPr>
  </w:style>
  <w:style w:type="character" w:customStyle="1" w:styleId="SOParaChar">
    <w:name w:val="SO Para Char"/>
    <w:aliases w:val="soa Char"/>
    <w:link w:val="SOPara"/>
    <w:rsid w:val="00C979B7"/>
    <w:rPr>
      <w:sz w:val="22"/>
    </w:rPr>
  </w:style>
  <w:style w:type="paragraph" w:customStyle="1" w:styleId="FileName">
    <w:name w:val="FileName"/>
    <w:basedOn w:val="Normal"/>
    <w:rsid w:val="00C979B7"/>
  </w:style>
  <w:style w:type="paragraph" w:customStyle="1" w:styleId="TableHeading">
    <w:name w:val="TableHeading"/>
    <w:aliases w:val="th"/>
    <w:basedOn w:val="OPCParaBase"/>
    <w:next w:val="Tabletext"/>
    <w:rsid w:val="00C979B7"/>
    <w:pPr>
      <w:keepNext/>
      <w:spacing w:before="60" w:line="240" w:lineRule="atLeast"/>
    </w:pPr>
    <w:rPr>
      <w:b/>
      <w:sz w:val="20"/>
    </w:rPr>
  </w:style>
  <w:style w:type="paragraph" w:customStyle="1" w:styleId="SOHeadBold">
    <w:name w:val="SO HeadBold"/>
    <w:aliases w:val="sohb"/>
    <w:basedOn w:val="SOText"/>
    <w:next w:val="SOText"/>
    <w:link w:val="SOHeadBoldChar"/>
    <w:qFormat/>
    <w:rsid w:val="00C979B7"/>
    <w:rPr>
      <w:b/>
    </w:rPr>
  </w:style>
  <w:style w:type="character" w:customStyle="1" w:styleId="SOHeadBoldChar">
    <w:name w:val="SO HeadBold Char"/>
    <w:aliases w:val="sohb Char"/>
    <w:link w:val="SOHeadBold"/>
    <w:rsid w:val="00C979B7"/>
    <w:rPr>
      <w:b/>
      <w:sz w:val="22"/>
    </w:rPr>
  </w:style>
  <w:style w:type="paragraph" w:customStyle="1" w:styleId="SOHeadItalic">
    <w:name w:val="SO HeadItalic"/>
    <w:aliases w:val="sohi"/>
    <w:basedOn w:val="SOText"/>
    <w:next w:val="SOText"/>
    <w:link w:val="SOHeadItalicChar"/>
    <w:qFormat/>
    <w:rsid w:val="00C979B7"/>
    <w:rPr>
      <w:i/>
    </w:rPr>
  </w:style>
  <w:style w:type="character" w:customStyle="1" w:styleId="SOHeadItalicChar">
    <w:name w:val="SO HeadItalic Char"/>
    <w:aliases w:val="sohi Char"/>
    <w:link w:val="SOHeadItalic"/>
    <w:rsid w:val="00C979B7"/>
    <w:rPr>
      <w:i/>
      <w:sz w:val="22"/>
    </w:rPr>
  </w:style>
  <w:style w:type="paragraph" w:customStyle="1" w:styleId="SOBullet">
    <w:name w:val="SO Bullet"/>
    <w:aliases w:val="sotb"/>
    <w:basedOn w:val="SOText"/>
    <w:link w:val="SOBulletChar"/>
    <w:qFormat/>
    <w:rsid w:val="00C979B7"/>
    <w:pPr>
      <w:ind w:left="1559" w:hanging="425"/>
    </w:pPr>
  </w:style>
  <w:style w:type="character" w:customStyle="1" w:styleId="SOBulletChar">
    <w:name w:val="SO Bullet Char"/>
    <w:aliases w:val="sotb Char"/>
    <w:link w:val="SOBullet"/>
    <w:rsid w:val="00C979B7"/>
    <w:rPr>
      <w:sz w:val="22"/>
    </w:rPr>
  </w:style>
  <w:style w:type="paragraph" w:customStyle="1" w:styleId="SOBulletNote">
    <w:name w:val="SO BulletNote"/>
    <w:aliases w:val="sonb"/>
    <w:basedOn w:val="SOTextNote"/>
    <w:link w:val="SOBulletNoteChar"/>
    <w:qFormat/>
    <w:rsid w:val="00C979B7"/>
    <w:pPr>
      <w:tabs>
        <w:tab w:val="left" w:pos="1560"/>
      </w:tabs>
      <w:ind w:left="2268" w:hanging="1134"/>
    </w:pPr>
  </w:style>
  <w:style w:type="character" w:customStyle="1" w:styleId="SOBulletNoteChar">
    <w:name w:val="SO BulletNote Char"/>
    <w:aliases w:val="sonb Char"/>
    <w:link w:val="SOBulletNote"/>
    <w:rsid w:val="00C979B7"/>
    <w:rPr>
      <w:sz w:val="18"/>
    </w:rPr>
  </w:style>
  <w:style w:type="paragraph" w:customStyle="1" w:styleId="SOText2">
    <w:name w:val="SO Text2"/>
    <w:aliases w:val="sot2"/>
    <w:basedOn w:val="Normal"/>
    <w:next w:val="SOText"/>
    <w:link w:val="SOText2Char"/>
    <w:rsid w:val="00C979B7"/>
    <w:pPr>
      <w:pBdr>
        <w:top w:val="single" w:sz="6" w:space="5" w:color="auto"/>
        <w:left w:val="single" w:sz="6" w:space="5" w:color="auto"/>
        <w:bottom w:val="single" w:sz="6" w:space="5" w:color="auto"/>
        <w:right w:val="single" w:sz="6" w:space="5" w:color="auto"/>
      </w:pBdr>
      <w:spacing w:before="40" w:line="240" w:lineRule="auto"/>
      <w:ind w:left="1134"/>
    </w:pPr>
  </w:style>
  <w:style w:type="character" w:customStyle="1" w:styleId="SOText2Char">
    <w:name w:val="SO Text2 Char"/>
    <w:aliases w:val="sot2 Char"/>
    <w:link w:val="SOText2"/>
    <w:rsid w:val="00C979B7"/>
    <w:rPr>
      <w:sz w:val="22"/>
    </w:rPr>
  </w:style>
  <w:style w:type="paragraph" w:customStyle="1" w:styleId="SubPartCASA">
    <w:name w:val="SubPart(CASA)"/>
    <w:aliases w:val="csp"/>
    <w:basedOn w:val="OPCParaBase"/>
    <w:next w:val="ActHead3"/>
    <w:rsid w:val="00C979B7"/>
    <w:pPr>
      <w:keepNext/>
      <w:keepLines/>
      <w:spacing w:before="280"/>
      <w:ind w:left="1134" w:hanging="1134"/>
      <w:outlineLvl w:val="1"/>
    </w:pPr>
    <w:rPr>
      <w:b/>
      <w:kern w:val="28"/>
      <w:sz w:val="32"/>
    </w:rPr>
  </w:style>
  <w:style w:type="character" w:styleId="CommentReference">
    <w:name w:val="annotation reference"/>
    <w:basedOn w:val="DefaultParagraphFont"/>
    <w:uiPriority w:val="99"/>
    <w:semiHidden/>
    <w:unhideWhenUsed/>
    <w:rsid w:val="006F75AE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6F75AE"/>
    <w:rPr>
      <w:sz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6F75AE"/>
    <w:rPr>
      <w:lang w:eastAsia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6F75AE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6F75AE"/>
    <w:rPr>
      <w:b/>
      <w:bCs/>
      <w:lang w:eastAsia="en-US"/>
    </w:rPr>
  </w:style>
  <w:style w:type="paragraph" w:styleId="ListParagraph">
    <w:name w:val="List Paragraph"/>
    <w:basedOn w:val="Normal"/>
    <w:uiPriority w:val="34"/>
    <w:qFormat/>
    <w:rsid w:val="00D80AF7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1A6F9A"/>
    <w:rPr>
      <w:color w:val="0000FF" w:themeColor="hyperlink"/>
      <w:u w:val="single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DA1D72"/>
    <w:pPr>
      <w:spacing w:after="200" w:line="240" w:lineRule="auto"/>
    </w:pPr>
    <w:rPr>
      <w:i/>
      <w:iCs/>
      <w:color w:val="1F497D" w:themeColor="text2"/>
      <w:sz w:val="18"/>
      <w:szCs w:val="18"/>
    </w:rPr>
  </w:style>
  <w:style w:type="paragraph" w:styleId="Revision">
    <w:name w:val="Revision"/>
    <w:hidden/>
    <w:uiPriority w:val="99"/>
    <w:semiHidden/>
    <w:rsid w:val="0026601C"/>
    <w:rPr>
      <w:sz w:val="22"/>
      <w:lang w:eastAsia="en-US"/>
    </w:rPr>
  </w:style>
  <w:style w:type="character" w:customStyle="1" w:styleId="Heading1Char">
    <w:name w:val="Heading 1 Char"/>
    <w:basedOn w:val="DefaultParagraphFont"/>
    <w:link w:val="Heading1"/>
    <w:uiPriority w:val="9"/>
    <w:rsid w:val="00A3427E"/>
    <w:rPr>
      <w:rFonts w:asciiTheme="majorHAnsi" w:eastAsiaTheme="majorEastAsia" w:hAnsiTheme="majorHAnsi" w:cstheme="majorBidi"/>
      <w:color w:val="365F91" w:themeColor="accent1" w:themeShade="BF"/>
      <w:sz w:val="32"/>
      <w:szCs w:val="32"/>
      <w:lang w:eastAsia="en-US"/>
    </w:rPr>
  </w:style>
  <w:style w:type="paragraph" w:styleId="TOCHeading">
    <w:name w:val="TOC Heading"/>
    <w:basedOn w:val="Heading1"/>
    <w:next w:val="Normal"/>
    <w:uiPriority w:val="39"/>
    <w:unhideWhenUsed/>
    <w:qFormat/>
    <w:rsid w:val="00A3427E"/>
    <w:pPr>
      <w:spacing w:line="259" w:lineRule="auto"/>
      <w:outlineLvl w:val="9"/>
    </w:pPr>
    <w:rPr>
      <w:lang w:val="en-US"/>
    </w:rPr>
  </w:style>
  <w:style w:type="character" w:customStyle="1" w:styleId="Heading2Char">
    <w:name w:val="Heading 2 Char"/>
    <w:basedOn w:val="DefaultParagraphFont"/>
    <w:link w:val="Heading2"/>
    <w:uiPriority w:val="9"/>
    <w:rsid w:val="00A3427E"/>
    <w:rPr>
      <w:rFonts w:asciiTheme="majorHAnsi" w:eastAsiaTheme="majorEastAsia" w:hAnsiTheme="majorHAnsi" w:cstheme="majorBidi"/>
      <w:color w:val="365F91" w:themeColor="accent1" w:themeShade="BF"/>
      <w:sz w:val="26"/>
      <w:szCs w:val="26"/>
      <w:lang w:eastAsia="en-US"/>
    </w:rPr>
  </w:style>
  <w:style w:type="character" w:styleId="FollowedHyperlink">
    <w:name w:val="FollowedHyperlink"/>
    <w:basedOn w:val="DefaultParagraphFont"/>
    <w:uiPriority w:val="99"/>
    <w:semiHidden/>
    <w:unhideWhenUsed/>
    <w:rsid w:val="007D6B54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header" Target="header2.xml"/><Relationship Id="rId47" Type="http://schemas.openxmlformats.org/officeDocument/2006/relationships/fontTable" Target="fontTable.xml"/><Relationship Id="rId7" Type="http://schemas.openxmlformats.org/officeDocument/2006/relationships/styles" Target="styles.xml"/><Relationship Id="rId2" Type="http://schemas.openxmlformats.org/officeDocument/2006/relationships/customXml" Target="../customXml/item2.xml"/><Relationship Id="rId16" Type="http://schemas.openxmlformats.org/officeDocument/2006/relationships/image" Target="media/image5.jpeg"/><Relationship Id="rId29" Type="http://schemas.openxmlformats.org/officeDocument/2006/relationships/image" Target="media/image18.jpe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header" Target="header3.xml"/><Relationship Id="rId5" Type="http://schemas.openxmlformats.org/officeDocument/2006/relationships/customXml" Target="../customXml/item5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10" Type="http://schemas.openxmlformats.org/officeDocument/2006/relationships/footnotes" Target="footnotes.xm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footer" Target="footer2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footer" Target="footer1.xml"/><Relationship Id="rId48" Type="http://schemas.openxmlformats.org/officeDocument/2006/relationships/theme" Target="theme/theme1.xml"/><Relationship Id="rId8" Type="http://schemas.openxmlformats.org/officeDocument/2006/relationships/settings" Target="settings.xml"/><Relationship Id="rId3" Type="http://schemas.openxmlformats.org/officeDocument/2006/relationships/customXml" Target="../customXml/item3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footer" Target="footer3.xml"/><Relationship Id="rId20" Type="http://schemas.openxmlformats.org/officeDocument/2006/relationships/image" Target="media/image9.jpeg"/><Relationship Id="rId41" Type="http://schemas.openxmlformats.org/officeDocument/2006/relationships/header" Target="header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OPC\Word\Template.OPC\Instruments\Inst_Proc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spe:Receivers xmlns:spe="http://schemas.microsoft.com/sharepoint/events">
  <Receiver>
    <Name/>
    <Synchronization>Asynchronous</Synchronization>
    <Type>10003</Type>
    <SequenceNumber>10000</SequenceNumber>
    <Assembly>RecordPoint.Active.UI, Version=1.0.0.0, Culture=neutral, PublicKeyToken=d49476ae5b650bf3</Assembly>
    <Class>RecordPoint.Active.UI.Events.WorkflowItemEventReceiver</Class>
    <Data/>
    <Filter/>
  </Receiver>
  <Receiver>
    <Name/>
    <Synchronization>Synchronous</Synchronization>
    <Type>3</Type>
    <SequenceNumber>10000</SequenceNumber>
    <Assembly>RecordPoint.Active.UI, Version=1.0.0.0, Culture=neutral, PublicKeyToken=d49476ae5b650bf3</Assembly>
    <Class>RecordPoint.Active.UI.Events.WorkflowItemEventReceiver</Class>
    <Data/>
    <Filter/>
  </Receiver>
  <Receiver>
    <Name/>
    <Synchronization>Asynchronous</Synchronization>
    <Type>10009</Type>
    <SequenceNumber>10000</SequenceNumber>
    <Assembly>RecordPoint.Active.UI, Version=1.0.0.0, Culture=neutral, PublicKeyToken=d49476ae5b650bf3</Assembly>
    <Class>RecordPoint.Active.UI.Events.WorkflowItemEventReceiver</Class>
    <Data/>
    <Filter/>
  </Receiver>
  <Receiver>
    <Name/>
    <Synchronization>Synchronous</Synchronization>
    <Type>9</Type>
    <SequenceNumber>10000</SequenceNumber>
    <Assembly>RecordPoint.Active.UI, Version=1.0.0.0, Culture=neutral, PublicKeyToken=d49476ae5b650bf3</Assembly>
    <Class>RecordPoint.Active.UI.Events.WorkflowItemEventReceiver</Class>
    <Data/>
    <Filter/>
  </Receiver>
  <Receiver>
    <Name/>
    <Synchronization>Asynchronous</Synchronization>
    <Type>10103</Type>
    <SequenceNumber>10000</SequenceNumber>
    <Assembly>RecordPoint.Active.UI, Version=1.0.0.0, Culture=neutral, PublicKeyToken=d49476ae5b650bf3</Assembly>
    <Class>RecordPoint.Active.UI.Events.WorkflowListEventReceiver</Class>
    <Data/>
    <Filter/>
  </Receiver>
  <Receiver>
    <Name/>
    <Synchronization>Synchronous</Synchronization>
    <Type>102</Type>
    <SequenceNumber>10000</SequenceNumber>
    <Assembly>RecordPoint.Active.UI, Version=1.0.0.0, Culture=neutral, PublicKeyToken=d49476ae5b650bf3</Assembly>
    <Class>RecordPoint.Active.UI.Events.WorkflowListEventReceiver</Class>
    <Data/>
    <Filter/>
  </Receiver>
  <Receiver>
    <Name/>
    <Synchronization>Asynchronous</Synchronization>
    <Type>10105</Type>
    <SequenceNumber>10000</SequenceNumber>
    <Assembly>RecordPoint.Active.UI, Version=1.0.0.0, Culture=neutral, PublicKeyToken=d49476ae5b650bf3</Assembly>
    <Class>RecordPoint.Active.UI.Events.WorkflowListEventReceiver</Class>
    <Data/>
    <Filter/>
  </Receiver>
  <Receiver>
    <Name/>
    <Synchronization>Synchronous</Synchronization>
    <Type>105</Type>
    <SequenceNumber>10000</SequenceNumber>
    <Assembly>RecordPoint.Active.UI, Version=1.0.0.0, Culture=neutral, PublicKeyToken=d49476ae5b650bf3</Assembly>
    <Class>RecordPoint.Active.UI.Events.WorkflowListEventReceiver</Class>
    <Data/>
    <Filter/>
  </Receiver>
  <Receiver>
    <Name/>
    <Synchronization>Asynchronous</Synchronization>
    <Type>10002</Type>
    <SequenceNumber>10000</SequenceNumber>
    <Assembly>RecordPoint.Active.UI, Version=1.0.0.0, Culture=neutral, PublicKeyToken=d49476ae5b650bf3</Assembly>
    <Class>RecordPoint.Active.UI.Events.WorkflowItemEventReceiver</Class>
    <Data/>
    <Filter/>
  </Receiver>
  <Receiver>
    <Name/>
    <Synchronization>Synchronous</Synchronization>
    <Type>2</Type>
    <SequenceNumber>10000</SequenceNumber>
    <Assembly>RecordPoint.Active.UI, Version=1.0.0.0, Culture=neutral, PublicKeyToken=d49476ae5b650bf3</Assembly>
    <Class>RecordPoint.Active.UI.Events.WorkflowItemEventReceiver</Class>
    <Data/>
    <Filter/>
  </Receiver>
  <Receiver>
    <Name>Document ID Generator</Name>
    <Synchronization>Synchronous</Synchronization>
    <Type>10001</Type>
    <SequenceNumber>1000</SequenceNumber>
    <Assembly>Microsoft.Office.DocumentManagement, Version=14.0.0.0,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Assembly>Microsoft.Office.DocumentManagement, Version=14.0.0.0,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Assembly>Microsoft.Office.DocumentManagement, Version=14.0.0.0,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Assembly>Microsoft.Office.DocumentManagement, Version=14.0.0.0, Culture=neutral, PublicKeyToken=71e9bce111e9429c</Assembly>
    <Class>Microsoft.Office.DocumentManagement.Internal.DocIdHandler</Class>
    <Data/>
    <Filter/>
  </Receiver>
</spe:Receiver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a6945d70-1ae8-4aff-9e8a-9ecfae4e7cac">LEGAL-1836607273-28</_dlc_DocId>
    <_dlc_DocIdUrl xmlns="a6945d70-1ae8-4aff-9e8a-9ecfae4e7cac">
      <Url>http://thedock.gbrmpa.gov.au/sites/Legal/LSP/2018-0233/_layouts/15/DocIdRedir.aspx?ID=LEGAL-1836607273-28</Url>
      <Description>LEGAL-1836607273-28</Description>
    </_dlc_DocIdUrl>
    <EmAttachCount xmlns="http://schemas.microsoft.com/sharepoint/v3/fields" xsi:nil="true"/>
    <EmAttachmentNames xmlns="http://schemas.microsoft.com/sharepoint/v3/fields" xsi:nil="true"/>
    <EmImportance xmlns="http://schemas.microsoft.com/sharepoint/v3/fields" xsi:nil="true"/>
    <EmCC xmlns="http://schemas.microsoft.com/sharepoint/v3/fields" xsi:nil="true"/>
    <EmID xmlns="http://schemas.microsoft.com/sharepoint/v3/fields" xsi:nil="true"/>
    <EmBCC xmlns="http://schemas.microsoft.com/sharepoint/v3/fields" xsi:nil="true"/>
    <EmFromName xmlns="http://schemas.microsoft.com/sharepoint/v3/fields" xsi:nil="true"/>
    <EmCon xmlns="http://schemas.microsoft.com/sharepoint/v3/fields" xsi:nil="true"/>
    <RestrictedStaffList xmlns="a6945d70-1ae8-4aff-9e8a-9ecfae4e7cac">
      <UserInfo>
        <DisplayName/>
        <AccountId xsi:nil="true"/>
        <AccountType/>
      </UserInfo>
    </RestrictedStaffList>
    <EmSubject xmlns="http://schemas.microsoft.com/sharepoint/v3/fields" xsi:nil="true"/>
    <EmType xmlns="http://schemas.microsoft.com/sharepoint/v3/fields" xsi:nil="true"/>
    <EmDateSent xmlns="http://schemas.microsoft.com/sharepoint/v3/fields" xsi:nil="true"/>
    <EmToAddress xmlns="http://schemas.microsoft.com/sharepoint/v3/fields" xsi:nil="true"/>
    <EmDateReceived xmlns="http://schemas.microsoft.com/sharepoint/v3/fields" xsi:nil="true"/>
    <EmTo xmlns="http://schemas.microsoft.com/sharepoint/v3/fields" xsi:nil="true"/>
    <EmFrom xmlns="http://schemas.microsoft.com/sharepoint/v3/fields" xsi:nil="true"/>
    <EmDate xmlns="http://schemas.microsoft.com/sharepoint/v3/fields" xsi:nil="true"/>
    <EmSensitivity xmlns="http://schemas.microsoft.com/sharepoint/v3/fields" xsi:nil="true"/>
    <EmailLegalSubjectMatter xmlns="a6945d70-1ae8-4aff-9e8a-9ecfae4e7cac" xsi:nil="true"/>
    <EmCategory xmlns="http://schemas.microsoft.com/sharepoint/v3/fields" xsi:nil="true"/>
    <EmBody xmlns="http://schemas.microsoft.com/sharepoint/v3/fields" xsi:nil="true"/>
    <NeedsRestrictedPermissions xmlns="a6945d70-1ae8-4aff-9e8a-9ecfae4e7cac" xsi:nil="true"/>
    <EmConversationID xmlns="http://schemas.microsoft.com/sharepoint/v3/fields" xsi:nil="true"/>
    <EmConversationIndex xmlns="http://schemas.microsoft.com/sharepoint/v3/fields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OnePlaceMail Email" ma:contentTypeID="0x0101002EFF4F6709F446E5AD064DC20BBE6855006089CA4F9A0C494FAF41BB24EFCFACC1" ma:contentTypeVersion="11" ma:contentTypeDescription="OnePlaceMail Email Content Type" ma:contentTypeScope="" ma:versionID="f00282a9f3030b6b557a5dc9c69a7955">
  <xsd:schema xmlns:xsd="http://www.w3.org/2001/XMLSchema" xmlns:xs="http://www.w3.org/2001/XMLSchema" xmlns:p="http://schemas.microsoft.com/office/2006/metadata/properties" xmlns:ns2="http://schemas.microsoft.com/sharepoint/v3/fields" xmlns:ns3="a6945d70-1ae8-4aff-9e8a-9ecfae4e7cac" targetNamespace="http://schemas.microsoft.com/office/2006/metadata/properties" ma:root="true" ma:fieldsID="672774934afd49c58e6f550ed5abc678" ns2:_="" ns3:_="">
    <xsd:import namespace="http://schemas.microsoft.com/sharepoint/v3/fields"/>
    <xsd:import namespace="a6945d70-1ae8-4aff-9e8a-9ecfae4e7cac"/>
    <xsd:element name="properties">
      <xsd:complexType>
        <xsd:sequence>
          <xsd:element name="documentManagement">
            <xsd:complexType>
              <xsd:all>
                <xsd:element ref="ns2:EmSubject" minOccurs="0"/>
                <xsd:element ref="ns2:EmTo" minOccurs="0"/>
                <xsd:element ref="ns2:EmCC" minOccurs="0"/>
                <xsd:element ref="ns2:EmBCC" minOccurs="0"/>
                <xsd:element ref="ns2:EmFrom" minOccurs="0"/>
                <xsd:element ref="ns2:EmFromName" minOccurs="0"/>
                <xsd:element ref="ns2:EmType" minOccurs="0"/>
                <xsd:element ref="ns2:EmDate" minOccurs="0"/>
                <xsd:element ref="ns2:EmID" minOccurs="0"/>
                <xsd:element ref="ns2:EmAttachCount" minOccurs="0"/>
                <xsd:element ref="ns2:EmCon" minOccurs="0"/>
                <xsd:element ref="ns2:EmCategory" minOccurs="0"/>
                <xsd:element ref="ns2:EmConversationID" minOccurs="0"/>
                <xsd:element ref="ns2:EmConversationIndex" minOccurs="0"/>
                <xsd:element ref="ns2:EmAttachmentNames" minOccurs="0"/>
                <xsd:element ref="ns2:EmBody" minOccurs="0"/>
                <xsd:element ref="ns2:EmToAddress" minOccurs="0"/>
                <xsd:element ref="ns2:EmDateSent" minOccurs="0"/>
                <xsd:element ref="ns2:EmDateReceived" minOccurs="0"/>
                <xsd:element ref="ns2:EmSensitivity" minOccurs="0"/>
                <xsd:element ref="ns2:EmImportance" minOccurs="0"/>
                <xsd:element ref="ns3:EmailLegalSubjectMatter" minOccurs="0"/>
                <xsd:element ref="ns3:_dlc_DocId" minOccurs="0"/>
                <xsd:element ref="ns3:_dlc_DocIdUrl" minOccurs="0"/>
                <xsd:element ref="ns3:_dlc_DocIdPersistId" minOccurs="0"/>
                <xsd:element ref="ns3:NeedsRestrictedPermissions" minOccurs="0"/>
                <xsd:element ref="ns3:RestrictedStaffList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/fields" elementFormDefault="qualified">
    <xsd:import namespace="http://schemas.microsoft.com/office/2006/documentManagement/types"/>
    <xsd:import namespace="http://schemas.microsoft.com/office/infopath/2007/PartnerControls"/>
    <xsd:element name="EmSubject" ma:index="8" nillable="true" ma:displayName="Email Subject" ma:internalName="EmSubject" ma:readOnly="false">
      <xsd:simpleType>
        <xsd:restriction base="dms:Text"/>
      </xsd:simpleType>
    </xsd:element>
    <xsd:element name="EmTo" ma:index="9" nillable="true" ma:displayName="Email To" ma:internalName="EmTo" ma:readOnly="false">
      <xsd:simpleType>
        <xsd:restriction base="dms:Note"/>
      </xsd:simpleType>
    </xsd:element>
    <xsd:element name="EmCC" ma:index="10" nillable="true" ma:displayName="Email CC" ma:internalName="EmCC" ma:readOnly="false">
      <xsd:simpleType>
        <xsd:restriction base="dms:Note"/>
      </xsd:simpleType>
    </xsd:element>
    <xsd:element name="EmBCC" ma:index="11" nillable="true" ma:displayName="Email BCC" ma:internalName="EmBCC" ma:readOnly="false">
      <xsd:simpleType>
        <xsd:restriction base="dms:Note"/>
      </xsd:simpleType>
    </xsd:element>
    <xsd:element name="EmFrom" ma:index="12" nillable="true" ma:displayName="Email From" ma:internalName="EmFrom" ma:readOnly="false">
      <xsd:simpleType>
        <xsd:restriction base="dms:Text"/>
      </xsd:simpleType>
    </xsd:element>
    <xsd:element name="EmFromName" ma:index="13" nillable="true" ma:displayName="Email From Name" ma:internalName="EmFromName" ma:readOnly="false">
      <xsd:simpleType>
        <xsd:restriction base="dms:Text"/>
      </xsd:simpleType>
    </xsd:element>
    <xsd:element name="EmType" ma:index="14" nillable="true" ma:displayName="Email Type" ma:internalName="EmType" ma:readOnly="false">
      <xsd:simpleType>
        <xsd:restriction base="dms:Text"/>
      </xsd:simpleType>
    </xsd:element>
    <xsd:element name="EmDate" ma:index="15" nillable="true" ma:displayName="Email Date" ma:format="DateTime" ma:internalName="EmDate" ma:readOnly="false">
      <xsd:simpleType>
        <xsd:restriction base="dms:DateTime"/>
      </xsd:simpleType>
    </xsd:element>
    <xsd:element name="EmID" ma:index="16" nillable="true" ma:displayName="Email ID" ma:internalName="EmID" ma:readOnly="false">
      <xsd:simpleType>
        <xsd:restriction base="dms:Text"/>
      </xsd:simpleType>
    </xsd:element>
    <xsd:element name="EmAttachCount" ma:index="17" nillable="true" ma:displayName="Email Attachment Count" ma:internalName="EmAttachCount" ma:readOnly="false">
      <xsd:simpleType>
        <xsd:restriction base="dms:Text"/>
      </xsd:simpleType>
    </xsd:element>
    <xsd:element name="EmCon" ma:index="18" nillable="true" ma:displayName="Email Conversation" ma:internalName="EmCon" ma:readOnly="false">
      <xsd:simpleType>
        <xsd:restriction base="dms:Text"/>
      </xsd:simpleType>
    </xsd:element>
    <xsd:element name="EmCategory" ma:index="19" nillable="true" ma:displayName="Email Category" ma:internalName="EmCategory" ma:readOnly="false">
      <xsd:simpleType>
        <xsd:restriction base="dms:Text"/>
      </xsd:simpleType>
    </xsd:element>
    <xsd:element name="EmConversationID" ma:index="20" nillable="true" ma:displayName="Email Conversation ID" ma:internalName="EmConversationID" ma:readOnly="false">
      <xsd:simpleType>
        <xsd:restriction base="dms:Text"/>
      </xsd:simpleType>
    </xsd:element>
    <xsd:element name="EmConversationIndex" ma:index="21" nillable="true" ma:displayName="Email Conversation Index" ma:internalName="EmConversationIndex" ma:readOnly="false">
      <xsd:simpleType>
        <xsd:restriction base="dms:Text"/>
      </xsd:simpleType>
    </xsd:element>
    <xsd:element name="EmAttachmentNames" ma:index="22" nillable="true" ma:displayName="Email Attachment Names" ma:internalName="EmAttachmentNames" ma:readOnly="false">
      <xsd:simpleType>
        <xsd:restriction base="dms:Note"/>
      </xsd:simpleType>
    </xsd:element>
    <xsd:element name="EmBody" ma:index="23" nillable="true" ma:displayName="Email Body" ma:internalName="EmBody" ma:readOnly="false">
      <xsd:simpleType>
        <xsd:restriction base="dms:Note"/>
      </xsd:simpleType>
    </xsd:element>
    <xsd:element name="EmToAddress" ma:index="24" nillable="true" ma:displayName="Email To Address" ma:internalName="EmToAddress" ma:readOnly="false">
      <xsd:simpleType>
        <xsd:restriction base="dms:Note"/>
      </xsd:simpleType>
    </xsd:element>
    <xsd:element name="EmDateSent" ma:index="25" nillable="true" ma:displayName="Email Date Sent" ma:format="DateTime" ma:internalName="EmDateSent" ma:readOnly="false">
      <xsd:simpleType>
        <xsd:restriction base="dms:DateTime"/>
      </xsd:simpleType>
    </xsd:element>
    <xsd:element name="EmDateReceived" ma:index="26" nillable="true" ma:displayName="Email Date Received" ma:format="DateTime" ma:internalName="EmDateReceived" ma:readOnly="false">
      <xsd:simpleType>
        <xsd:restriction base="dms:DateTime"/>
      </xsd:simpleType>
    </xsd:element>
    <xsd:element name="EmSensitivity" ma:index="27" nillable="true" ma:displayName="Email Sensitivity" ma:internalName="EmSensitivity" ma:readOnly="false">
      <xsd:simpleType>
        <xsd:restriction base="dms:Number"/>
      </xsd:simpleType>
    </xsd:element>
    <xsd:element name="EmImportance" ma:index="28" nillable="true" ma:displayName="Email Importance" ma:internalName="EmImportance" ma:readOnly="false">
      <xsd:simpleType>
        <xsd:restriction base="dms:Number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6945d70-1ae8-4aff-9e8a-9ecfae4e7cac" elementFormDefault="qualified">
    <xsd:import namespace="http://schemas.microsoft.com/office/2006/documentManagement/types"/>
    <xsd:import namespace="http://schemas.microsoft.com/office/infopath/2007/PartnerControls"/>
    <xsd:element name="EmailLegalSubjectMatter" ma:index="29" nillable="true" ma:displayName="Email Legal Subject Matter" ma:internalName="EmailLegalSubjectMatter" ma:readOnly="false">
      <xsd:simpleType>
        <xsd:restriction base="dms:Text">
          <xsd:maxLength value="255"/>
        </xsd:restriction>
      </xsd:simpleType>
    </xsd:element>
    <xsd:element name="_dlc_DocId" ma:index="30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31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32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NeedsRestrictedPermissions" ma:index="34" nillable="true" ma:displayName="Restrict Permissions" ma:default="0" ma:description="This enables or disables restricted access to this item. If you are creating a new request, you can select this to initially restrict access. For existing requests, the restrict permissions option is to be edited by Legal staff only." ma:internalName="NeedsRestrictedPermissions">
      <xsd:simpleType>
        <xsd:restriction base="dms:Boolean"/>
      </xsd:simpleType>
    </xsd:element>
    <xsd:element name="RestrictedStaffList" ma:index="35" nillable="true" ma:displayName="Restricted Staff List" ma:description="List staff that will have access to this item. Ensure that users are still at GBRMPA when adding or editing this list; staff that are no longer at the Authority will cause the workflow to break and you may potentially lose all access to this item. If you are creating a new request, you can edit the list of staff to initially restrict access. For existing requests, this information is to be edited by Legal staff only." ma:list="UserInfo" ma:SearchPeopleOnly="false" ma:SharePointGroup="0" ma:internalName="RestrictedStaffList" ma:showField="Titl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BA92EC7-AE62-4E12-A581-D49DC888DB42}">
  <ds:schemaRefs>
    <ds:schemaRef ds:uri="http://schemas.microsoft.com/sharepoint/events"/>
  </ds:schemaRefs>
</ds:datastoreItem>
</file>

<file path=customXml/itemProps2.xml><?xml version="1.0" encoding="utf-8"?>
<ds:datastoreItem xmlns:ds="http://schemas.openxmlformats.org/officeDocument/2006/customXml" ds:itemID="{3195718E-101C-42B7-A095-FB5645953BF1}">
  <ds:schemaRefs>
    <ds:schemaRef ds:uri="http://schemas.microsoft.com/sharepoint/v3/fields"/>
    <ds:schemaRef ds:uri="http://purl.org/dc/elements/1.1/"/>
    <ds:schemaRef ds:uri="http://purl.org/dc/terms/"/>
    <ds:schemaRef ds:uri="http://schemas.microsoft.com/office/infopath/2007/PartnerControls"/>
    <ds:schemaRef ds:uri="http://schemas.microsoft.com/office/2006/documentManagement/types"/>
    <ds:schemaRef ds:uri="http://www.w3.org/XML/1998/namespace"/>
    <ds:schemaRef ds:uri="http://schemas.microsoft.com/office/2006/metadata/properties"/>
    <ds:schemaRef ds:uri="http://schemas.openxmlformats.org/package/2006/metadata/core-properties"/>
    <ds:schemaRef ds:uri="a6945d70-1ae8-4aff-9e8a-9ecfae4e7cac"/>
    <ds:schemaRef ds:uri="http://purl.org/dc/dcmitype/"/>
  </ds:schemaRefs>
</ds:datastoreItem>
</file>

<file path=customXml/itemProps3.xml><?xml version="1.0" encoding="utf-8"?>
<ds:datastoreItem xmlns:ds="http://schemas.openxmlformats.org/officeDocument/2006/customXml" ds:itemID="{7CAE1299-F8CE-41EC-8C8A-8067C01E93F2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CF4E1B64-B142-48AB-8D23-A3C95DB049AC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/fields"/>
    <ds:schemaRef ds:uri="a6945d70-1ae8-4aff-9e8a-9ecfae4e7ca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5.xml><?xml version="1.0" encoding="utf-8"?>
<ds:datastoreItem xmlns:ds="http://schemas.openxmlformats.org/officeDocument/2006/customXml" ds:itemID="{F8389DA9-1FD0-441D-A304-38E835425F9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Inst_Proc.dotx</Template>
  <TotalTime>0</TotalTime>
  <Pages>18</Pages>
  <Words>375</Words>
  <Characters>1954</Characters>
  <Application>Microsoft Office Word</Application>
  <DocSecurity>0</DocSecurity>
  <PresentationFormat/>
  <Lines>191</Lines>
  <Paragraphs>74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Notifiable Instrument_Whitsundays No-Anchoring Areas_FRL lodgement</vt:lpstr>
    </vt:vector>
  </TitlesOfParts>
  <Company>Great Barrier Reef Marine Park Authority</Company>
  <LinksUpToDate>false</LinksUpToDate>
  <CharactersWithSpaces>2323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Notifiable Instrument_Whitsundays No-Anchoring Areas_FRL lodgement</dc:title>
  <dc:creator>Jesseca Carver</dc:creator>
  <cp:keywords>OFFICIAL</cp:keywords>
  <cp:lastModifiedBy>Tanya Renton</cp:lastModifiedBy>
  <cp:revision>2</cp:revision>
  <cp:lastPrinted>2021-05-11T05:24:00Z</cp:lastPrinted>
  <dcterms:created xsi:type="dcterms:W3CDTF">2021-05-21T05:52:00Z</dcterms:created>
  <dcterms:modified xsi:type="dcterms:W3CDTF">2021-05-21T05:52:00Z</dcterms:modified>
  <dc:language/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ctNo">
    <vt:lpwstr/>
  </property>
  <property fmtid="{D5CDD505-2E9C-101B-9397-08002B2CF9AE}" pid="3" name="ShortT">
    <vt:lpwstr>Social Security (International Agreements) Amendment (Republic of Austria) Commencement Instrument 2017</vt:lpwstr>
  </property>
  <property fmtid="{D5CDD505-2E9C-101B-9397-08002B2CF9AE}" pid="4" name="Header">
    <vt:lpwstr>Section</vt:lpwstr>
  </property>
  <property fmtid="{D5CDD505-2E9C-101B-9397-08002B2CF9AE}" pid="5" name="Class">
    <vt:lpwstr>Other Commencement Notices</vt:lpwstr>
  </property>
  <property fmtid="{D5CDD505-2E9C-101B-9397-08002B2CF9AE}" pid="6" name="Type">
    <vt:lpwstr>LI</vt:lpwstr>
  </property>
  <property fmtid="{D5CDD505-2E9C-101B-9397-08002B2CF9AE}" pid="7" name="DocType">
    <vt:lpwstr>NEW</vt:lpwstr>
  </property>
  <property fmtid="{D5CDD505-2E9C-101B-9397-08002B2CF9AE}" pid="8" name="Exco">
    <vt:lpwstr>No</vt:lpwstr>
  </property>
  <property fmtid="{D5CDD505-2E9C-101B-9397-08002B2CF9AE}" pid="9" name="DateMade">
    <vt:lpwstr>2017</vt:lpwstr>
  </property>
  <property fmtid="{D5CDD505-2E9C-101B-9397-08002B2CF9AE}" pid="10" name="Authority">
    <vt:lpwstr>Unk</vt:lpwstr>
  </property>
  <property fmtid="{D5CDD505-2E9C-101B-9397-08002B2CF9AE}" pid="11" name="ID">
    <vt:lpwstr>OPC62418</vt:lpwstr>
  </property>
  <property fmtid="{D5CDD505-2E9C-101B-9397-08002B2CF9AE}" pid="12" name="Classification">
    <vt:lpwstr>UNCLASSIFIED</vt:lpwstr>
  </property>
  <property fmtid="{D5CDD505-2E9C-101B-9397-08002B2CF9AE}" pid="13" name="ActMadeUnder">
    <vt:lpwstr>Social Security (International Agreements) Amendment (Republic of Austria) Regulation 2016</vt:lpwstr>
  </property>
  <property fmtid="{D5CDD505-2E9C-101B-9397-08002B2CF9AE}" pid="14" name="NonLegInst">
    <vt:lpwstr>0</vt:lpwstr>
  </property>
  <property fmtid="{D5CDD505-2E9C-101B-9397-08002B2CF9AE}" pid="15" name="TrimID">
    <vt:lpwstr>PC:D17/1220</vt:lpwstr>
  </property>
  <property fmtid="{D5CDD505-2E9C-101B-9397-08002B2CF9AE}" pid="16" name="ContentTypeId">
    <vt:lpwstr>0x0101002EFF4F6709F446E5AD064DC20BBE6855006089CA4F9A0C494FAF41BB24EFCFACC1</vt:lpwstr>
  </property>
  <property fmtid="{D5CDD505-2E9C-101B-9397-08002B2CF9AE}" pid="17" name="_dlc_DocIdItemGuid">
    <vt:lpwstr>a8b93912-7a19-4041-87be-81b5e3018dee</vt:lpwstr>
  </property>
  <property fmtid="{D5CDD505-2E9C-101B-9397-08002B2CF9AE}" pid="18" name="TitusGUID">
    <vt:lpwstr>a9216617-3ff8-4ca1-b60c-4c5468aac438</vt:lpwstr>
  </property>
  <property fmtid="{D5CDD505-2E9C-101B-9397-08002B2CF9AE}" pid="19" name="c95e0ab8225d4455b4c517255777c49a">
    <vt:lpwstr>Advice|9c5f7fe4-8abf-412d-bb88-c083cba83092</vt:lpwstr>
  </property>
  <property fmtid="{D5CDD505-2E9C-101B-9397-08002B2CF9AE}" pid="20" name="LegalRequestStatus0">
    <vt:lpwstr>5;#In progress|ac6dea00-30a7-488d-ab97-ddac6d42f93d</vt:lpwstr>
  </property>
  <property fmtid="{D5CDD505-2E9C-101B-9397-08002B2CF9AE}" pid="21" name="o3a86819ec4748e58fa3236b4f1d23db">
    <vt:lpwstr>Routine (20 working days)|8ddb3e60-62ae-4300-b0c1-9951a5dd36f3</vt:lpwstr>
  </property>
  <property fmtid="{D5CDD505-2E9C-101B-9397-08002B2CF9AE}" pid="22" name="LegalRequestType">
    <vt:lpwstr>2;#Advice|9c5f7fe4-8abf-412d-bb88-c083cba83092</vt:lpwstr>
  </property>
  <property fmtid="{D5CDD505-2E9C-101B-9397-08002B2CF9AE}" pid="23" name="LegalRequestPriority">
    <vt:lpwstr>7;#Routine (20 working days)|8ddb3e60-62ae-4300-b0c1-9951a5dd36f3</vt:lpwstr>
  </property>
  <property fmtid="{D5CDD505-2E9C-101B-9397-08002B2CF9AE}" pid="24" name="TaxCatchAll">
    <vt:lpwstr>5;#In progress|ac6dea00-30a7-488d-ab97-ddac6d42f93d</vt:lpwstr>
  </property>
  <property fmtid="{D5CDD505-2E9C-101B-9397-08002B2CF9AE}" pid="25" name="j6dbca7af8584cfe8eae8a22c4e19e58">
    <vt:lpwstr>In progress|ac6dea00-30a7-488d-ab97-ddac6d42f93d</vt:lpwstr>
  </property>
  <property fmtid="{D5CDD505-2E9C-101B-9397-08002B2CF9AE}" pid="26" name="RecordPoint_ActiveItemWebId">
    <vt:lpwstr>{2582d112-11f6-4c48-bdc7-48edf738d5ca}</vt:lpwstr>
  </property>
  <property fmtid="{D5CDD505-2E9C-101B-9397-08002B2CF9AE}" pid="27" name="RecordPoint_WorkflowType">
    <vt:lpwstr>ActiveSubmitStub</vt:lpwstr>
  </property>
  <property fmtid="{D5CDD505-2E9C-101B-9397-08002B2CF9AE}" pid="28" name="RecordPoint_ActiveItemSiteId">
    <vt:lpwstr>{c58d2e32-280e-45b7-9073-9d8d63a97e35}</vt:lpwstr>
  </property>
  <property fmtid="{D5CDD505-2E9C-101B-9397-08002B2CF9AE}" pid="29" name="RecordPoint_ActiveItemListId">
    <vt:lpwstr>{a86d8bb4-bf36-489b-901a-60d06583a959}</vt:lpwstr>
  </property>
  <property fmtid="{D5CDD505-2E9C-101B-9397-08002B2CF9AE}" pid="30" name="RecordPoint_ActiveItemUniqueId">
    <vt:lpwstr>{a8b93912-7a19-4041-87be-81b5e3018dee}</vt:lpwstr>
  </property>
  <property fmtid="{D5CDD505-2E9C-101B-9397-08002B2CF9AE}" pid="31" name="DLM">
    <vt:lpwstr>SensitiveLegal</vt:lpwstr>
  </property>
  <property fmtid="{D5CDD505-2E9C-101B-9397-08002B2CF9AE}" pid="32" name="LegalRequestStatus">
    <vt:lpwstr>5;#In progress|ac6dea00-30a7-488d-ab97-ddac6d42f93d</vt:lpwstr>
  </property>
  <property fmtid="{D5CDD505-2E9C-101B-9397-08002B2CF9AE}" pid="33" name="RecordPoint_SubmissionDate">
    <vt:lpwstr/>
  </property>
  <property fmtid="{D5CDD505-2E9C-101B-9397-08002B2CF9AE}" pid="34" name="RecordPoint_RecordNumberSubmitted">
    <vt:lpwstr>R0000921059</vt:lpwstr>
  </property>
  <property fmtid="{D5CDD505-2E9C-101B-9397-08002B2CF9AE}" pid="35" name="RecordPoint_ActiveItemMoved">
    <vt:lpwstr/>
  </property>
  <property fmtid="{D5CDD505-2E9C-101B-9397-08002B2CF9AE}" pid="36" name="RecordPoint_RecordFormat">
    <vt:lpwstr/>
  </property>
  <property fmtid="{D5CDD505-2E9C-101B-9397-08002B2CF9AE}" pid="37" name="RecordPoint_SubmissionCompleted">
    <vt:lpwstr>2021-05-17T15:04:34.3475362+10:00</vt:lpwstr>
  </property>
  <property fmtid="{D5CDD505-2E9C-101B-9397-08002B2CF9AE}" pid="38" name="SEC">
    <vt:lpwstr>OFFICIAL</vt:lpwstr>
  </property>
</Properties>
</file>