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6EBA3" w14:textId="266F8F33" w:rsidR="0096534E" w:rsidRPr="005D399F" w:rsidRDefault="0096534E" w:rsidP="001F7CD1">
      <w:pPr>
        <w:spacing w:before="120" w:after="120" w:line="240" w:lineRule="auto"/>
        <w:rPr>
          <w:b/>
        </w:rPr>
      </w:pPr>
      <w:r w:rsidRPr="0096534E">
        <w:rPr>
          <w:b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2AB5821" wp14:editId="026090BB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009650" cy="752511"/>
            <wp:effectExtent l="0" t="0" r="0" b="9525"/>
            <wp:wrapSquare wrapText="bothSides"/>
            <wp:docPr id="1" name="Picture 1" descr="C:\Users\Rpyett\AppData\Local\Microsoft\Windows\Temporary Internet Files\Content.Outlook\WYBXPBWF\CoA_Styli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pyett\AppData\Local\Microsoft\Windows\Temporary Internet Files\Content.Outlook\WYBXPBWF\CoA_Stylise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5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9AA169" w14:textId="77777777" w:rsidR="0096534E" w:rsidRDefault="0096534E" w:rsidP="00EE2461">
      <w:pPr>
        <w:spacing w:before="120" w:after="240" w:line="240" w:lineRule="auto"/>
        <w:rPr>
          <w:b/>
        </w:rPr>
      </w:pPr>
    </w:p>
    <w:p w14:paraId="4D2F00C7" w14:textId="77777777" w:rsidR="0096534E" w:rsidRDefault="0096534E" w:rsidP="0096534E">
      <w:pPr>
        <w:spacing w:before="120" w:after="120" w:line="240" w:lineRule="auto"/>
        <w:rPr>
          <w:b/>
        </w:rPr>
      </w:pPr>
    </w:p>
    <w:p w14:paraId="1F3D9EA6" w14:textId="17F4626B" w:rsidR="0096534E" w:rsidRPr="001F7CD1" w:rsidRDefault="0096534E" w:rsidP="0096534E">
      <w:pPr>
        <w:spacing w:before="120" w:after="120" w:line="240" w:lineRule="auto"/>
        <w:rPr>
          <w:b/>
          <w:i/>
          <w:sz w:val="28"/>
          <w:szCs w:val="28"/>
        </w:rPr>
      </w:pPr>
      <w:r w:rsidRPr="001F7CD1">
        <w:rPr>
          <w:b/>
          <w:i/>
          <w:sz w:val="28"/>
          <w:szCs w:val="28"/>
        </w:rPr>
        <w:t xml:space="preserve">Statement of Expectations </w:t>
      </w:r>
      <w:r>
        <w:rPr>
          <w:b/>
          <w:i/>
          <w:sz w:val="28"/>
          <w:szCs w:val="28"/>
        </w:rPr>
        <w:t>f</w:t>
      </w:r>
      <w:r w:rsidRPr="001F7CD1">
        <w:rPr>
          <w:b/>
          <w:i/>
          <w:sz w:val="28"/>
          <w:szCs w:val="28"/>
        </w:rPr>
        <w:t xml:space="preserve">or </w:t>
      </w:r>
      <w:r w:rsidR="005C182A">
        <w:rPr>
          <w:b/>
          <w:i/>
          <w:sz w:val="28"/>
          <w:szCs w:val="28"/>
        </w:rPr>
        <w:t xml:space="preserve">the Australian Transport Safety Bureau </w:t>
      </w:r>
      <w:r>
        <w:rPr>
          <w:b/>
          <w:i/>
          <w:sz w:val="28"/>
          <w:szCs w:val="28"/>
        </w:rPr>
        <w:t>f</w:t>
      </w:r>
      <w:r w:rsidR="00500143">
        <w:rPr>
          <w:b/>
          <w:i/>
          <w:sz w:val="28"/>
          <w:szCs w:val="28"/>
        </w:rPr>
        <w:t xml:space="preserve">or the Period </w:t>
      </w:r>
      <w:r w:rsidR="005C182A">
        <w:rPr>
          <w:b/>
          <w:i/>
          <w:sz w:val="28"/>
          <w:szCs w:val="28"/>
        </w:rPr>
        <w:t>1</w:t>
      </w:r>
      <w:r w:rsidRPr="001F7CD1">
        <w:rPr>
          <w:b/>
          <w:i/>
          <w:sz w:val="28"/>
          <w:szCs w:val="28"/>
        </w:rPr>
        <w:t xml:space="preserve"> </w:t>
      </w:r>
      <w:r w:rsidR="005C182A">
        <w:rPr>
          <w:b/>
          <w:i/>
          <w:sz w:val="28"/>
          <w:szCs w:val="28"/>
        </w:rPr>
        <w:t>July</w:t>
      </w:r>
      <w:r w:rsidRPr="001F7CD1">
        <w:rPr>
          <w:b/>
          <w:i/>
          <w:sz w:val="28"/>
          <w:szCs w:val="28"/>
        </w:rPr>
        <w:t xml:space="preserve"> 20</w:t>
      </w:r>
      <w:r w:rsidR="00602332">
        <w:rPr>
          <w:b/>
          <w:i/>
          <w:sz w:val="28"/>
          <w:szCs w:val="28"/>
        </w:rPr>
        <w:t>21</w:t>
      </w:r>
      <w:r w:rsidRPr="001F7CD1">
        <w:rPr>
          <w:b/>
          <w:i/>
          <w:sz w:val="28"/>
          <w:szCs w:val="28"/>
        </w:rPr>
        <w:t xml:space="preserve"> to 3</w:t>
      </w:r>
      <w:r w:rsidR="001A085C">
        <w:rPr>
          <w:b/>
          <w:i/>
          <w:sz w:val="28"/>
          <w:szCs w:val="28"/>
        </w:rPr>
        <w:t>0 June</w:t>
      </w:r>
      <w:r w:rsidRPr="001F7CD1">
        <w:rPr>
          <w:b/>
          <w:i/>
          <w:sz w:val="28"/>
          <w:szCs w:val="28"/>
        </w:rPr>
        <w:t xml:space="preserve"> 20</w:t>
      </w:r>
      <w:r w:rsidR="0025359F">
        <w:rPr>
          <w:b/>
          <w:i/>
          <w:sz w:val="28"/>
          <w:szCs w:val="28"/>
        </w:rPr>
        <w:t>2</w:t>
      </w:r>
      <w:r w:rsidR="00602332">
        <w:rPr>
          <w:b/>
          <w:i/>
          <w:sz w:val="28"/>
          <w:szCs w:val="28"/>
        </w:rPr>
        <w:t>3</w:t>
      </w:r>
    </w:p>
    <w:p w14:paraId="19FBFD4E" w14:textId="77777777" w:rsidR="0096534E" w:rsidRPr="0036422D" w:rsidRDefault="00364439" w:rsidP="0096534E">
      <w:pPr>
        <w:autoSpaceDE w:val="0"/>
        <w:autoSpaceDN w:val="0"/>
        <w:adjustRightInd w:val="0"/>
      </w:pPr>
      <w:r>
        <w:rPr>
          <w:b/>
        </w:rPr>
        <w:pict w14:anchorId="4D9D05E4">
          <v:rect id="_x0000_i1025" style="width:6in;height:2pt" o:hralign="center" o:hrstd="t" o:hr="t" fillcolor="#aca899" stroked="f"/>
        </w:pict>
      </w:r>
    </w:p>
    <w:p w14:paraId="7331593F" w14:textId="4E988B23" w:rsidR="0096534E" w:rsidRDefault="0096534E" w:rsidP="001F7CD1">
      <w:pPr>
        <w:tabs>
          <w:tab w:val="left" w:pos="3469"/>
        </w:tabs>
        <w:autoSpaceDE w:val="0"/>
        <w:autoSpaceDN w:val="0"/>
        <w:adjustRightInd w:val="0"/>
      </w:pPr>
      <w:r w:rsidRPr="001F7CD1">
        <w:t>I,</w:t>
      </w:r>
      <w:r>
        <w:rPr>
          <w:b/>
        </w:rPr>
        <w:t xml:space="preserve"> </w:t>
      </w:r>
      <w:r w:rsidR="0025359F">
        <w:t>Michael McCormack</w:t>
      </w:r>
      <w:r>
        <w:t xml:space="preserve">, </w:t>
      </w:r>
      <w:r w:rsidRPr="00796EC4">
        <w:t>Minister for Infrastructure</w:t>
      </w:r>
      <w:r w:rsidR="0025359F">
        <w:t>,</w:t>
      </w:r>
      <w:r w:rsidRPr="00796EC4">
        <w:t xml:space="preserve"> Transport</w:t>
      </w:r>
      <w:r w:rsidR="0025359F">
        <w:t xml:space="preserve"> and Regional Development</w:t>
      </w:r>
      <w:r>
        <w:t>, make the following instrument.</w:t>
      </w:r>
    </w:p>
    <w:p w14:paraId="4739C3C4" w14:textId="66A146D8" w:rsidR="0096534E" w:rsidRDefault="0096534E" w:rsidP="001F7CD1">
      <w:pPr>
        <w:spacing w:before="120" w:after="240" w:line="240" w:lineRule="auto"/>
      </w:pPr>
      <w:r w:rsidRPr="00BF2BE6">
        <w:t>Dated</w:t>
      </w:r>
      <w:r w:rsidR="00D5159C" w:rsidRPr="00BF2BE6">
        <w:t xml:space="preserve"> </w:t>
      </w:r>
      <w:r w:rsidR="006E789E" w:rsidRPr="00BF2BE6">
        <w:t xml:space="preserve">   </w:t>
      </w:r>
      <w:r w:rsidR="00D5159C" w:rsidRPr="00BF2BE6">
        <w:t xml:space="preserve"> </w:t>
      </w:r>
      <w:r w:rsidR="00117888">
        <w:t xml:space="preserve">  </w:t>
      </w:r>
      <w:r w:rsidR="00364439">
        <w:t>21</w:t>
      </w:r>
      <w:r w:rsidR="00117888">
        <w:t xml:space="preserve"> </w:t>
      </w:r>
      <w:bookmarkStart w:id="0" w:name="_GoBack"/>
      <w:bookmarkEnd w:id="0"/>
      <w:r w:rsidR="009715BB" w:rsidRPr="00BF2BE6">
        <w:t>Ju</w:t>
      </w:r>
      <w:r w:rsidR="006E789E" w:rsidRPr="00BF2BE6">
        <w:t>ne</w:t>
      </w:r>
      <w:r w:rsidR="0025359F" w:rsidRPr="00BF2BE6">
        <w:t xml:space="preserve"> 20</w:t>
      </w:r>
      <w:r w:rsidR="00602332" w:rsidRPr="00BF2BE6">
        <w:t>21</w:t>
      </w:r>
    </w:p>
    <w:p w14:paraId="0E18160A" w14:textId="77777777" w:rsidR="00AD3816" w:rsidRDefault="00AD3816" w:rsidP="001F7CD1">
      <w:pPr>
        <w:spacing w:before="120" w:after="240" w:line="240" w:lineRule="auto"/>
      </w:pPr>
    </w:p>
    <w:p w14:paraId="4D123D52" w14:textId="77777777" w:rsidR="00F62D89" w:rsidRDefault="00F62D89" w:rsidP="001F7CD1">
      <w:pPr>
        <w:spacing w:before="120" w:after="240" w:line="240" w:lineRule="auto"/>
      </w:pPr>
    </w:p>
    <w:p w14:paraId="4FC75BC3" w14:textId="77777777" w:rsidR="0096534E" w:rsidRDefault="0096534E" w:rsidP="001F7CD1">
      <w:pPr>
        <w:spacing w:before="120" w:after="240" w:line="240" w:lineRule="auto"/>
      </w:pPr>
    </w:p>
    <w:p w14:paraId="2E18340A" w14:textId="675E86FF" w:rsidR="0096534E" w:rsidRPr="00796EC4" w:rsidRDefault="0025359F" w:rsidP="001F7CD1">
      <w:pPr>
        <w:spacing w:after="0"/>
      </w:pPr>
      <w:r>
        <w:t>Michael McCormack</w:t>
      </w:r>
    </w:p>
    <w:p w14:paraId="71912232" w14:textId="42405549" w:rsidR="0096534E" w:rsidRPr="00796EC4" w:rsidRDefault="0096534E" w:rsidP="001F7CD1">
      <w:pPr>
        <w:spacing w:after="0"/>
      </w:pPr>
      <w:r w:rsidRPr="00796EC4">
        <w:t>Minister for Infrastructure</w:t>
      </w:r>
      <w:r w:rsidR="0025359F">
        <w:t>,</w:t>
      </w:r>
      <w:r w:rsidRPr="00796EC4">
        <w:t xml:space="preserve"> Transport</w:t>
      </w:r>
      <w:r w:rsidR="0025359F">
        <w:t xml:space="preserve"> and Regional Development</w:t>
      </w:r>
    </w:p>
    <w:p w14:paraId="67D9CBB4" w14:textId="77777777" w:rsidR="0096534E" w:rsidRPr="0036422D" w:rsidRDefault="00364439" w:rsidP="0096534E">
      <w:pPr>
        <w:autoSpaceDE w:val="0"/>
        <w:autoSpaceDN w:val="0"/>
        <w:adjustRightInd w:val="0"/>
      </w:pPr>
      <w:r>
        <w:rPr>
          <w:b/>
        </w:rPr>
        <w:pict w14:anchorId="1BF7CFE5">
          <v:rect id="_x0000_i1026" style="width:6in;height:2pt" o:hralign="center" o:hrstd="t" o:hr="t" fillcolor="#aca899" stroked="f"/>
        </w:pict>
      </w:r>
    </w:p>
    <w:p w14:paraId="296895D4" w14:textId="77777777" w:rsidR="00D2411B" w:rsidRPr="0094338B" w:rsidRDefault="00D2411B" w:rsidP="0094338B">
      <w:pPr>
        <w:pStyle w:val="ListParagraph"/>
        <w:numPr>
          <w:ilvl w:val="0"/>
          <w:numId w:val="38"/>
        </w:numPr>
        <w:spacing w:before="120" w:after="120"/>
        <w:ind w:left="426" w:hanging="426"/>
        <w:rPr>
          <w:b/>
        </w:rPr>
      </w:pPr>
      <w:r w:rsidRPr="0094338B">
        <w:rPr>
          <w:b/>
        </w:rPr>
        <w:t>Overview</w:t>
      </w:r>
    </w:p>
    <w:p w14:paraId="2C48ACE6" w14:textId="0950E1AE" w:rsidR="0022397C" w:rsidRDefault="0022397C" w:rsidP="001625CC">
      <w:pPr>
        <w:spacing w:after="120" w:line="240" w:lineRule="auto"/>
      </w:pPr>
      <w:r>
        <w:t xml:space="preserve">This instrument is the </w:t>
      </w:r>
      <w:r w:rsidRPr="0022397C">
        <w:rPr>
          <w:i/>
        </w:rPr>
        <w:t xml:space="preserve">Statement of Expectations for the Australian Transport Safety </w:t>
      </w:r>
      <w:r w:rsidR="000523A9">
        <w:rPr>
          <w:i/>
        </w:rPr>
        <w:t>Bureau for the period 1 July 2021</w:t>
      </w:r>
      <w:r w:rsidRPr="0022397C">
        <w:rPr>
          <w:i/>
        </w:rPr>
        <w:t xml:space="preserve"> to </w:t>
      </w:r>
      <w:r w:rsidR="00432BA6">
        <w:rPr>
          <w:i/>
        </w:rPr>
        <w:t>30 June</w:t>
      </w:r>
      <w:r w:rsidRPr="0022397C">
        <w:rPr>
          <w:i/>
        </w:rPr>
        <w:t xml:space="preserve"> 20</w:t>
      </w:r>
      <w:r w:rsidR="0025359F">
        <w:rPr>
          <w:i/>
        </w:rPr>
        <w:t>2</w:t>
      </w:r>
      <w:r w:rsidR="00602332">
        <w:rPr>
          <w:i/>
        </w:rPr>
        <w:t>3</w:t>
      </w:r>
      <w:r>
        <w:t>.</w:t>
      </w:r>
    </w:p>
    <w:p w14:paraId="2C91CF94" w14:textId="4FF9BE45" w:rsidR="001625CC" w:rsidRDefault="0022397C" w:rsidP="001625CC">
      <w:pPr>
        <w:spacing w:after="120" w:line="240" w:lineRule="auto"/>
      </w:pPr>
      <w:r>
        <w:t xml:space="preserve">This </w:t>
      </w:r>
      <w:r w:rsidR="00277790">
        <w:t xml:space="preserve">Statement of Expectations (SOE) </w:t>
      </w:r>
      <w:r w:rsidR="00202278">
        <w:t>applies in respect of</w:t>
      </w:r>
      <w:r w:rsidR="00277790">
        <w:t xml:space="preserve"> the period from 1</w:t>
      </w:r>
      <w:r w:rsidR="00D5159C">
        <w:t xml:space="preserve"> </w:t>
      </w:r>
      <w:r>
        <w:t>July 20</w:t>
      </w:r>
      <w:r w:rsidR="008771AA">
        <w:t>21</w:t>
      </w:r>
      <w:r>
        <w:t xml:space="preserve"> </w:t>
      </w:r>
      <w:r w:rsidR="00277790">
        <w:t xml:space="preserve">to </w:t>
      </w:r>
      <w:r w:rsidR="00432BA6">
        <w:t>30 June</w:t>
      </w:r>
      <w:r w:rsidR="00F16BB1">
        <w:t xml:space="preserve"> 202</w:t>
      </w:r>
      <w:r w:rsidR="008771AA">
        <w:t>3</w:t>
      </w:r>
      <w:r w:rsidR="00277790">
        <w:t xml:space="preserve">, </w:t>
      </w:r>
      <w:r w:rsidR="00202278">
        <w:t xml:space="preserve">and </w:t>
      </w:r>
      <w:r w:rsidR="00277790">
        <w:t>replac</w:t>
      </w:r>
      <w:r w:rsidR="000523A9">
        <w:t>es the previous SOE issued on 18</w:t>
      </w:r>
      <w:r w:rsidR="00277790">
        <w:t xml:space="preserve"> July 2019.</w:t>
      </w:r>
      <w:r w:rsidR="00CE691D">
        <w:t xml:space="preserve"> </w:t>
      </w:r>
      <w:r w:rsidR="001625CC" w:rsidRPr="00280E17">
        <w:t xml:space="preserve">This </w:t>
      </w:r>
      <w:r w:rsidR="00B81290">
        <w:t xml:space="preserve">instrument puts in place a new </w:t>
      </w:r>
      <w:r w:rsidR="001625CC" w:rsidRPr="00280E17">
        <w:t>SOE</w:t>
      </w:r>
      <w:r w:rsidR="009E45CF" w:rsidRPr="00280E17">
        <w:t>, which</w:t>
      </w:r>
      <w:r w:rsidR="00B81290">
        <w:t xml:space="preserve"> </w:t>
      </w:r>
      <w:r w:rsidR="00277790">
        <w:t xml:space="preserve">represents </w:t>
      </w:r>
      <w:r w:rsidR="001625CC" w:rsidRPr="00280E17">
        <w:t xml:space="preserve">a notice </w:t>
      </w:r>
      <w:r w:rsidR="00277790">
        <w:t xml:space="preserve">of strategic direction </w:t>
      </w:r>
      <w:r w:rsidR="001625CC" w:rsidRPr="00280E17">
        <w:t xml:space="preserve">to the </w:t>
      </w:r>
      <w:r w:rsidR="00B81290">
        <w:t>Australian Transport Safety Bureau (</w:t>
      </w:r>
      <w:r w:rsidR="001625CC" w:rsidRPr="00280E17">
        <w:t>ATSB</w:t>
      </w:r>
      <w:r w:rsidR="00B81290">
        <w:t>)</w:t>
      </w:r>
      <w:r w:rsidR="001625CC" w:rsidRPr="00280E17">
        <w:t xml:space="preserve"> under section 12AE of the </w:t>
      </w:r>
      <w:r w:rsidR="001625CC" w:rsidRPr="00280E17">
        <w:rPr>
          <w:i/>
        </w:rPr>
        <w:t xml:space="preserve">Transport Safety Investigation Act 2003 </w:t>
      </w:r>
      <w:r w:rsidR="00B81290">
        <w:t>(the Act)</w:t>
      </w:r>
      <w:r w:rsidR="001625CC" w:rsidRPr="00280E17">
        <w:t>.</w:t>
      </w:r>
    </w:p>
    <w:p w14:paraId="5CE2F472" w14:textId="77777777" w:rsidR="00CE34CC" w:rsidRDefault="00B81290" w:rsidP="005A5A2D">
      <w:pPr>
        <w:spacing w:after="120" w:line="240" w:lineRule="auto"/>
      </w:pPr>
      <w:r>
        <w:t xml:space="preserve">This SOE </w:t>
      </w:r>
      <w:r w:rsidR="005A5A2D">
        <w:t>formalises</w:t>
      </w:r>
      <w:r w:rsidR="001C463D" w:rsidRPr="00280E17">
        <w:t xml:space="preserve"> </w:t>
      </w:r>
      <w:r w:rsidR="00202278">
        <w:t>my</w:t>
      </w:r>
      <w:r w:rsidR="001C463D" w:rsidRPr="00280E17">
        <w:t xml:space="preserve"> expectations concerning the operations and performance of the ATSB</w:t>
      </w:r>
      <w:r w:rsidR="00AB5E52">
        <w:t>.</w:t>
      </w:r>
      <w:r w:rsidR="00093935">
        <w:t xml:space="preserve"> </w:t>
      </w:r>
    </w:p>
    <w:p w14:paraId="74827443" w14:textId="77777777" w:rsidR="00CE34CC" w:rsidRDefault="00CE34CC" w:rsidP="005A5A2D">
      <w:pPr>
        <w:spacing w:after="120" w:line="240" w:lineRule="auto"/>
      </w:pPr>
      <w:r>
        <w:t>T</w:t>
      </w:r>
      <w:r w:rsidR="005A5A2D" w:rsidRPr="003204E3">
        <w:t xml:space="preserve">he ATSB </w:t>
      </w:r>
      <w:r>
        <w:t>should perform its functions</w:t>
      </w:r>
      <w:r w:rsidR="005A5A2D" w:rsidRPr="003204E3">
        <w:t xml:space="preserve"> in accordance with the Act and the</w:t>
      </w:r>
      <w:r w:rsidR="005A5A2D" w:rsidRPr="003204E3">
        <w:rPr>
          <w:i/>
        </w:rPr>
        <w:t xml:space="preserve"> Public Governance, Performance and Accountability Act 2013</w:t>
      </w:r>
      <w:r w:rsidR="005A5A2D" w:rsidRPr="003204E3">
        <w:t xml:space="preserve"> (PGPA Act) as well as other relevant legislation.</w:t>
      </w:r>
      <w:r w:rsidR="00093935">
        <w:t xml:space="preserve"> </w:t>
      </w:r>
    </w:p>
    <w:p w14:paraId="59369B13" w14:textId="7C3B1D06" w:rsidR="00CE34CC" w:rsidRDefault="00CE34CC" w:rsidP="005A5A2D">
      <w:pPr>
        <w:spacing w:after="120" w:line="240" w:lineRule="auto"/>
      </w:pPr>
      <w:r>
        <w:t>I reiterate the Gov</w:t>
      </w:r>
      <w:r w:rsidR="003B2F26">
        <w:t xml:space="preserve">ernment’s expectations that the ATSB’s </w:t>
      </w:r>
      <w:r>
        <w:t>resources be used in</w:t>
      </w:r>
      <w:r w:rsidR="00EA4375">
        <w:t xml:space="preserve"> an efficient, effective, economical and ethical way, following best practice principles and guidelines. </w:t>
      </w:r>
    </w:p>
    <w:p w14:paraId="5638102D" w14:textId="381EF626" w:rsidR="005A5A2D" w:rsidRDefault="00CE34CC" w:rsidP="005A5A2D">
      <w:pPr>
        <w:spacing w:after="120" w:line="240" w:lineRule="auto"/>
      </w:pPr>
      <w:r>
        <w:t xml:space="preserve">I also expect that the conduct and values of the ATSB should be consistent with that of the </w:t>
      </w:r>
      <w:r w:rsidR="005A5A2D">
        <w:t>Australian Public Service</w:t>
      </w:r>
      <w:r w:rsidR="005A5A2D" w:rsidRPr="004F5556">
        <w:t>.</w:t>
      </w:r>
    </w:p>
    <w:p w14:paraId="0AE588B3" w14:textId="77777777" w:rsidR="00CC0D10" w:rsidRDefault="00CC0D10" w:rsidP="005A5A2D">
      <w:pPr>
        <w:spacing w:after="120" w:line="240" w:lineRule="auto"/>
      </w:pPr>
    </w:p>
    <w:p w14:paraId="2814CDA2" w14:textId="77777777" w:rsidR="000F0774" w:rsidRPr="00EE2461" w:rsidRDefault="002709B1" w:rsidP="0094338B">
      <w:pPr>
        <w:pStyle w:val="ListParagraph"/>
        <w:numPr>
          <w:ilvl w:val="0"/>
          <w:numId w:val="38"/>
        </w:numPr>
        <w:spacing w:before="120" w:after="120"/>
        <w:ind w:left="426" w:hanging="426"/>
        <w:rPr>
          <w:b/>
        </w:rPr>
      </w:pPr>
      <w:r>
        <w:rPr>
          <w:b/>
        </w:rPr>
        <w:t>Governance</w:t>
      </w:r>
    </w:p>
    <w:p w14:paraId="2AA8A268" w14:textId="227A43E6" w:rsidR="005A5A2D" w:rsidRDefault="005A5A2D" w:rsidP="007F1C90">
      <w:pPr>
        <w:tabs>
          <w:tab w:val="left" w:pos="426"/>
        </w:tabs>
        <w:spacing w:after="120" w:line="240" w:lineRule="auto"/>
      </w:pPr>
      <w:r>
        <w:t xml:space="preserve">I expect that the Chief Commissioner </w:t>
      </w:r>
      <w:r w:rsidR="002F3083">
        <w:t xml:space="preserve">and Commissioners </w:t>
      </w:r>
      <w:r>
        <w:t xml:space="preserve">will </w:t>
      </w:r>
      <w:r w:rsidR="00EA246F">
        <w:t xml:space="preserve">continue to </w:t>
      </w:r>
      <w:r>
        <w:t xml:space="preserve">work to enable the effective operation of the ATSB </w:t>
      </w:r>
      <w:r w:rsidR="00AA2492">
        <w:t>as the national transport safety investigator</w:t>
      </w:r>
      <w:r w:rsidR="003B24E0">
        <w:t xml:space="preserve"> in accordance with the Act</w:t>
      </w:r>
      <w:r w:rsidR="00AA2492">
        <w:t>.</w:t>
      </w:r>
    </w:p>
    <w:p w14:paraId="784A4688" w14:textId="2B7DE67B" w:rsidR="00684365" w:rsidRDefault="00684365" w:rsidP="00684365">
      <w:pPr>
        <w:tabs>
          <w:tab w:val="left" w:pos="426"/>
        </w:tabs>
        <w:spacing w:after="0" w:line="240" w:lineRule="auto"/>
      </w:pPr>
      <w:r>
        <w:lastRenderedPageBreak/>
        <w:t>I expect that in performing its functions</w:t>
      </w:r>
      <w:r w:rsidR="00F1285F">
        <w:t>, the</w:t>
      </w:r>
      <w:r>
        <w:t xml:space="preserve"> ATSB will provide timely advice to Government when the costs of necessary investigation activities are likely to exceed established ATSB budget levels, </w:t>
      </w:r>
      <w:r w:rsidR="00660F5C">
        <w:t>so that consideration can be given to the need for budget supplementation</w:t>
      </w:r>
      <w:r w:rsidR="002F3083">
        <w:t>.</w:t>
      </w:r>
    </w:p>
    <w:p w14:paraId="2E60E652" w14:textId="335F000D" w:rsidR="00920722" w:rsidRDefault="00EA246F" w:rsidP="004D42C8">
      <w:pPr>
        <w:spacing w:before="120" w:after="120" w:line="240" w:lineRule="auto"/>
      </w:pPr>
      <w:r>
        <w:t xml:space="preserve">I expect that the </w:t>
      </w:r>
      <w:r w:rsidR="00A66F0B">
        <w:t xml:space="preserve">Chief </w:t>
      </w:r>
      <w:r>
        <w:t xml:space="preserve">Commissioner will keep </w:t>
      </w:r>
      <w:r w:rsidRPr="004B1D1F">
        <w:t xml:space="preserve">the Secretary of </w:t>
      </w:r>
      <w:r w:rsidR="00FF3436">
        <w:t>the</w:t>
      </w:r>
      <w:r w:rsidRPr="004B1D1F">
        <w:t xml:space="preserve"> Depart</w:t>
      </w:r>
      <w:r>
        <w:t>ment</w:t>
      </w:r>
      <w:r w:rsidR="003B24E0">
        <w:t xml:space="preserve"> of Infrastructure, Transport, Regional Development and Communications (Department)</w:t>
      </w:r>
      <w:r>
        <w:t xml:space="preserve"> and </w:t>
      </w:r>
      <w:r w:rsidR="008771AA">
        <w:t>myself</w:t>
      </w:r>
      <w:r>
        <w:t xml:space="preserve"> </w:t>
      </w:r>
      <w:r w:rsidRPr="004B1D1F">
        <w:t xml:space="preserve">informed of </w:t>
      </w:r>
      <w:r>
        <w:t xml:space="preserve">the </w:t>
      </w:r>
      <w:r w:rsidRPr="004B1D1F">
        <w:t xml:space="preserve">ATSB’s actions in relation to the </w:t>
      </w:r>
      <w:r>
        <w:t xml:space="preserve">requirements stated in this SOE and promptly advise about any events or issues that may impact on the operations of the ATSB, including through </w:t>
      </w:r>
      <w:r w:rsidR="004D42C8">
        <w:t xml:space="preserve">the provision of timely </w:t>
      </w:r>
      <w:r>
        <w:t>quarterly progress reports against the Corporate Plan and this SOE.</w:t>
      </w:r>
    </w:p>
    <w:p w14:paraId="465F89E8" w14:textId="46F3296B" w:rsidR="00E939CF" w:rsidRDefault="00E939CF" w:rsidP="004D42C8">
      <w:pPr>
        <w:spacing w:before="120" w:after="120" w:line="240" w:lineRule="auto"/>
      </w:pPr>
      <w:r>
        <w:t>I expect the ATSB to perform its functions consistent with Australia’s international obligations where appropriate, including the requirements of the International Civil Aviation Organization.</w:t>
      </w:r>
    </w:p>
    <w:p w14:paraId="1DACDBD3" w14:textId="30571527" w:rsidR="004D42C8" w:rsidRDefault="004D42C8" w:rsidP="004D42C8">
      <w:pPr>
        <w:spacing w:before="120" w:after="120" w:line="240" w:lineRule="auto"/>
      </w:pPr>
      <w:r>
        <w:t xml:space="preserve">I also expect the ATSB to implement any </w:t>
      </w:r>
      <w:r w:rsidR="00202278">
        <w:t xml:space="preserve">recommendations of the </w:t>
      </w:r>
      <w:r>
        <w:t>Australian National Audit Office and continue to work towards the timely finalisation of investigations to support continuous improvement in transport safety.</w:t>
      </w:r>
    </w:p>
    <w:p w14:paraId="7CE043E0" w14:textId="77777777" w:rsidR="00CC0D10" w:rsidRDefault="00CC0D10" w:rsidP="004D42C8">
      <w:pPr>
        <w:spacing w:before="120" w:after="120" w:line="240" w:lineRule="auto"/>
      </w:pPr>
    </w:p>
    <w:p w14:paraId="5C99C277" w14:textId="77777777" w:rsidR="00CA490D" w:rsidRPr="00EE2461" w:rsidRDefault="000A4876" w:rsidP="0094338B">
      <w:pPr>
        <w:pStyle w:val="ListParagraph"/>
        <w:numPr>
          <w:ilvl w:val="0"/>
          <w:numId w:val="38"/>
        </w:numPr>
        <w:spacing w:before="120" w:after="120"/>
        <w:ind w:left="426" w:hanging="426"/>
        <w:rPr>
          <w:b/>
        </w:rPr>
      </w:pPr>
      <w:r w:rsidRPr="00EE2461">
        <w:rPr>
          <w:b/>
        </w:rPr>
        <w:t>Approach</w:t>
      </w:r>
      <w:r w:rsidR="003A3C72">
        <w:rPr>
          <w:b/>
        </w:rPr>
        <w:t xml:space="preserve"> to delivering core functions</w:t>
      </w:r>
    </w:p>
    <w:p w14:paraId="11C64A0B" w14:textId="3273FE4F" w:rsidR="006E49E9" w:rsidRDefault="005A5A2D" w:rsidP="006E49E9">
      <w:pPr>
        <w:tabs>
          <w:tab w:val="left" w:pos="426"/>
        </w:tabs>
        <w:spacing w:after="0" w:line="240" w:lineRule="auto"/>
      </w:pPr>
      <w:r>
        <w:t>I expect</w:t>
      </w:r>
      <w:r w:rsidR="006E49E9">
        <w:t xml:space="preserve"> </w:t>
      </w:r>
      <w:r w:rsidR="003A3C72">
        <w:t>the ATSB</w:t>
      </w:r>
      <w:r w:rsidR="008771AA">
        <w:t xml:space="preserve">, in conducting its responsibilities as </w:t>
      </w:r>
      <w:r w:rsidR="008771AA" w:rsidRPr="008771AA">
        <w:t>the national transport safety investigator</w:t>
      </w:r>
      <w:r w:rsidR="00364632">
        <w:t>,</w:t>
      </w:r>
      <w:r w:rsidR="003A3C72">
        <w:t xml:space="preserve"> </w:t>
      </w:r>
      <w:r w:rsidR="006E49E9">
        <w:t>will</w:t>
      </w:r>
      <w:r w:rsidR="00EA246F">
        <w:t xml:space="preserve"> continue to</w:t>
      </w:r>
      <w:r w:rsidR="00C054A9">
        <w:t>:</w:t>
      </w:r>
    </w:p>
    <w:p w14:paraId="7F13304E" w14:textId="6FACF269" w:rsidR="006E49E9" w:rsidRDefault="0094338B" w:rsidP="001F7CD1">
      <w:pPr>
        <w:pStyle w:val="ListParagraph"/>
        <w:spacing w:before="120" w:after="120" w:line="240" w:lineRule="auto"/>
        <w:ind w:left="426" w:hanging="426"/>
        <w:contextualSpacing w:val="0"/>
      </w:pPr>
      <w:r>
        <w:t>(a)</w:t>
      </w:r>
      <w:r>
        <w:tab/>
      </w:r>
      <w:r w:rsidR="006E49E9">
        <w:t xml:space="preserve">focus on </w:t>
      </w:r>
      <w:r w:rsidR="003A3C72">
        <w:t>transport</w:t>
      </w:r>
      <w:r w:rsidR="006E49E9">
        <w:t xml:space="preserve"> safety as the highest priority</w:t>
      </w:r>
      <w:r w:rsidR="00303D91">
        <w:t>;</w:t>
      </w:r>
    </w:p>
    <w:p w14:paraId="1E3115E7" w14:textId="17D334D0" w:rsidR="00C054A9" w:rsidRDefault="0094338B" w:rsidP="001F7CD1">
      <w:pPr>
        <w:pStyle w:val="ListParagraph"/>
        <w:spacing w:before="120" w:after="120" w:line="240" w:lineRule="auto"/>
        <w:ind w:left="426" w:hanging="426"/>
        <w:contextualSpacing w:val="0"/>
      </w:pPr>
      <w:r>
        <w:t>(b)</w:t>
      </w:r>
      <w:r>
        <w:tab/>
      </w:r>
      <w:r w:rsidR="003A3C72">
        <w:t xml:space="preserve">give priority to transport safety investigations that have the </w:t>
      </w:r>
      <w:r w:rsidR="00455FB0">
        <w:t xml:space="preserve">highest risk or </w:t>
      </w:r>
      <w:r w:rsidR="003A3C72">
        <w:t xml:space="preserve">potential to deliver </w:t>
      </w:r>
      <w:r w:rsidR="00303D91">
        <w:t>the greatest</w:t>
      </w:r>
      <w:r w:rsidR="000554B4">
        <w:t xml:space="preserve"> public benefit</w:t>
      </w:r>
      <w:r w:rsidR="007339EF">
        <w:t xml:space="preserve"> through </w:t>
      </w:r>
      <w:r w:rsidR="00364632">
        <w:t xml:space="preserve">systemic </w:t>
      </w:r>
      <w:r w:rsidR="007339EF">
        <w:t>improvements to transport safety</w:t>
      </w:r>
      <w:r w:rsidR="00303D91">
        <w:t>;</w:t>
      </w:r>
    </w:p>
    <w:p w14:paraId="5C21F23E" w14:textId="37AB28ED" w:rsidR="00C054A9" w:rsidRDefault="0094338B" w:rsidP="005847FE">
      <w:pPr>
        <w:pStyle w:val="ListParagraph"/>
        <w:spacing w:before="120" w:after="120" w:line="240" w:lineRule="auto"/>
        <w:ind w:left="426" w:hanging="426"/>
        <w:contextualSpacing w:val="0"/>
      </w:pPr>
      <w:r>
        <w:t>(c)</w:t>
      </w:r>
      <w:r>
        <w:tab/>
      </w:r>
      <w:r w:rsidR="005847FE">
        <w:t xml:space="preserve">while retaining operational independence, remain an active and effective participant in the transport policy and regulatory framework, working </w:t>
      </w:r>
      <w:r w:rsidR="00637F20">
        <w:t xml:space="preserve">effectively with </w:t>
      </w:r>
      <w:r w:rsidR="00FF3436">
        <w:t>the</w:t>
      </w:r>
      <w:r w:rsidR="00AA2492">
        <w:t xml:space="preserve"> </w:t>
      </w:r>
      <w:r w:rsidR="00637F20">
        <w:t>Department</w:t>
      </w:r>
      <w:r w:rsidR="005847FE">
        <w:t xml:space="preserve"> </w:t>
      </w:r>
      <w:r w:rsidR="00363AFB">
        <w:t xml:space="preserve">and </w:t>
      </w:r>
      <w:r w:rsidR="005847FE">
        <w:t xml:space="preserve">other </w:t>
      </w:r>
      <w:r w:rsidR="00202278">
        <w:t>stakeholders,</w:t>
      </w:r>
      <w:r w:rsidR="005847FE">
        <w:t xml:space="preserve"> including the Civil Aviation Safety Authority (CASA), Airservices Australia</w:t>
      </w:r>
      <w:r w:rsidR="00AA2492">
        <w:t xml:space="preserve"> (Airservices)</w:t>
      </w:r>
      <w:r w:rsidR="005847FE">
        <w:t>, the Australian Maritime Safety Authority</w:t>
      </w:r>
      <w:r w:rsidR="001C0C9D">
        <w:t xml:space="preserve"> (AMSA)</w:t>
      </w:r>
      <w:r w:rsidR="005847FE">
        <w:t>, the Office of the National Rail Safety Regulator</w:t>
      </w:r>
      <w:r w:rsidR="001C0C9D">
        <w:t xml:space="preserve"> (ONRSR)</w:t>
      </w:r>
      <w:r w:rsidR="005847FE">
        <w:t>,</w:t>
      </w:r>
      <w:r w:rsidR="00EA0093">
        <w:t xml:space="preserve"> </w:t>
      </w:r>
      <w:r w:rsidR="00202278">
        <w:t xml:space="preserve">the </w:t>
      </w:r>
      <w:r w:rsidR="00EA0093">
        <w:t>Department of Defence</w:t>
      </w:r>
      <w:r w:rsidR="005847FE">
        <w:t xml:space="preserve"> and the transport industry</w:t>
      </w:r>
      <w:r w:rsidR="00303D91">
        <w:t>;</w:t>
      </w:r>
    </w:p>
    <w:p w14:paraId="1D571EA0" w14:textId="6A5EDD4C" w:rsidR="005847FE" w:rsidRDefault="005847FE" w:rsidP="005847FE">
      <w:pPr>
        <w:pStyle w:val="ListParagraph"/>
        <w:spacing w:before="120" w:after="120" w:line="240" w:lineRule="auto"/>
        <w:ind w:left="426" w:hanging="426"/>
        <w:contextualSpacing w:val="0"/>
      </w:pPr>
      <w:r>
        <w:t>(d)</w:t>
      </w:r>
      <w:r>
        <w:tab/>
        <w:t xml:space="preserve">be a global leader in transport safety investigation, research and analysis, and foster public awareness </w:t>
      </w:r>
      <w:r w:rsidR="00455FB0">
        <w:t>and education on</w:t>
      </w:r>
      <w:r>
        <w:t xml:space="preserve"> transport safety</w:t>
      </w:r>
      <w:r w:rsidR="009B311F">
        <w:t xml:space="preserve">, </w:t>
      </w:r>
      <w:r w:rsidR="007535EE">
        <w:t>to influence</w:t>
      </w:r>
      <w:r w:rsidR="009B311F">
        <w:t xml:space="preserve"> </w:t>
      </w:r>
      <w:r w:rsidR="007535EE">
        <w:t xml:space="preserve">positive </w:t>
      </w:r>
      <w:r w:rsidR="009B311F">
        <w:t>safety action</w:t>
      </w:r>
      <w:r w:rsidR="00DE382A">
        <w:t>; and</w:t>
      </w:r>
    </w:p>
    <w:p w14:paraId="323E9B65" w14:textId="5D6C8F5D" w:rsidR="001013E2" w:rsidRDefault="005847FE" w:rsidP="005847FE">
      <w:pPr>
        <w:pStyle w:val="ListParagraph"/>
        <w:spacing w:before="120" w:after="120" w:line="240" w:lineRule="auto"/>
        <w:ind w:left="426" w:hanging="426"/>
        <w:contextualSpacing w:val="0"/>
      </w:pPr>
      <w:r>
        <w:t>(e)</w:t>
      </w:r>
      <w:r>
        <w:tab/>
      </w:r>
      <w:r w:rsidR="00C35B1F">
        <w:t xml:space="preserve">continually </w:t>
      </w:r>
      <w:r>
        <w:t>review investigation policies and practices to ensure that the ATSB retains its reputation as a best practice safety investigation agency and its influence on the national and international safety agenda.</w:t>
      </w:r>
    </w:p>
    <w:p w14:paraId="6D15CF7E" w14:textId="77777777" w:rsidR="00CC0D10" w:rsidRDefault="00CC0D10" w:rsidP="005847FE">
      <w:pPr>
        <w:pStyle w:val="ListParagraph"/>
        <w:spacing w:before="120" w:after="120" w:line="240" w:lineRule="auto"/>
        <w:ind w:left="426" w:hanging="426"/>
        <w:contextualSpacing w:val="0"/>
      </w:pPr>
    </w:p>
    <w:p w14:paraId="6A70276A" w14:textId="77777777" w:rsidR="00CA490D" w:rsidRPr="002B7841" w:rsidRDefault="002B7841" w:rsidP="00821518">
      <w:pPr>
        <w:pStyle w:val="ListParagraph"/>
        <w:numPr>
          <w:ilvl w:val="0"/>
          <w:numId w:val="38"/>
        </w:numPr>
        <w:spacing w:before="120" w:after="120"/>
        <w:ind w:left="425" w:hanging="425"/>
        <w:rPr>
          <w:b/>
        </w:rPr>
      </w:pPr>
      <w:r w:rsidRPr="002B7841">
        <w:rPr>
          <w:b/>
        </w:rPr>
        <w:t>Key Initiatives</w:t>
      </w:r>
    </w:p>
    <w:p w14:paraId="6BA502B1" w14:textId="05BEFD47" w:rsidR="00353B7E" w:rsidRDefault="002B7841" w:rsidP="00E939CF">
      <w:pPr>
        <w:tabs>
          <w:tab w:val="left" w:pos="426"/>
        </w:tabs>
        <w:spacing w:after="0" w:line="240" w:lineRule="auto"/>
      </w:pPr>
      <w:r>
        <w:t xml:space="preserve">I expect </w:t>
      </w:r>
      <w:r w:rsidR="00F92583">
        <w:t>the ATSB</w:t>
      </w:r>
      <w:r>
        <w:t xml:space="preserve">, </w:t>
      </w:r>
      <w:r w:rsidR="006177DD">
        <w:t xml:space="preserve">in conducting its responsibilities </w:t>
      </w:r>
      <w:r>
        <w:t xml:space="preserve">as the </w:t>
      </w:r>
      <w:r w:rsidR="00F62D89">
        <w:t xml:space="preserve">national </w:t>
      </w:r>
      <w:r w:rsidR="00F92583">
        <w:t xml:space="preserve">transport </w:t>
      </w:r>
      <w:r>
        <w:t xml:space="preserve">safety </w:t>
      </w:r>
      <w:r w:rsidR="00F92583">
        <w:t>investigator</w:t>
      </w:r>
      <w:r>
        <w:t xml:space="preserve">, </w:t>
      </w:r>
      <w:r w:rsidR="00AA2492">
        <w:t>will focus on the following</w:t>
      </w:r>
      <w:r>
        <w:t xml:space="preserve"> key </w:t>
      </w:r>
      <w:r w:rsidR="00F62D89">
        <w:t xml:space="preserve">transport </w:t>
      </w:r>
      <w:r>
        <w:t>initiatives:</w:t>
      </w:r>
    </w:p>
    <w:p w14:paraId="346543CD" w14:textId="5BDB0243" w:rsidR="00F92583" w:rsidRDefault="00C35B1F" w:rsidP="00C35B1F">
      <w:pPr>
        <w:pStyle w:val="ListParagraph"/>
        <w:spacing w:before="120" w:after="120" w:line="240" w:lineRule="auto"/>
        <w:ind w:left="426" w:hanging="426"/>
        <w:contextualSpacing w:val="0"/>
      </w:pPr>
      <w:r>
        <w:t>(</w:t>
      </w:r>
      <w:r w:rsidR="00E939CF">
        <w:t>a</w:t>
      </w:r>
      <w:r>
        <w:t>)</w:t>
      </w:r>
      <w:r>
        <w:tab/>
      </w:r>
      <w:r w:rsidR="00497E17">
        <w:t xml:space="preserve">implement </w:t>
      </w:r>
      <w:r w:rsidR="00015779">
        <w:t xml:space="preserve">effective workforce planning, </w:t>
      </w:r>
      <w:r w:rsidR="00F54C70">
        <w:t>ensur</w:t>
      </w:r>
      <w:r w:rsidR="00015779">
        <w:t>ing</w:t>
      </w:r>
      <w:r w:rsidR="00F54C70">
        <w:t xml:space="preserve"> the</w:t>
      </w:r>
      <w:r w:rsidR="00F92583">
        <w:t xml:space="preserve"> ATSB</w:t>
      </w:r>
      <w:r w:rsidR="00F92583" w:rsidRPr="00156495">
        <w:t xml:space="preserve"> </w:t>
      </w:r>
      <w:r w:rsidR="00AA2492">
        <w:t>has</w:t>
      </w:r>
      <w:r w:rsidR="00F62D89">
        <w:t xml:space="preserve"> the skills and expertise to meet current and emerging challenges in transport safety investigation</w:t>
      </w:r>
      <w:r w:rsidR="00303D91">
        <w:t>;</w:t>
      </w:r>
    </w:p>
    <w:p w14:paraId="216D1728" w14:textId="2D893944" w:rsidR="00FE7DAD" w:rsidRDefault="00C35B1F" w:rsidP="00C35B1F">
      <w:pPr>
        <w:pStyle w:val="ListParagraph"/>
        <w:spacing w:before="120" w:after="120" w:line="240" w:lineRule="auto"/>
        <w:ind w:left="426" w:hanging="426"/>
        <w:contextualSpacing w:val="0"/>
      </w:pPr>
      <w:r>
        <w:t>(</w:t>
      </w:r>
      <w:r w:rsidR="00E939CF">
        <w:t>b</w:t>
      </w:r>
      <w:r>
        <w:t>)</w:t>
      </w:r>
      <w:r>
        <w:tab/>
      </w:r>
      <w:r w:rsidR="00497E17">
        <w:t>provide</w:t>
      </w:r>
      <w:r w:rsidR="00FE7DAD">
        <w:t xml:space="preserve"> for a centre of excellence for transport safety investigation including through the development of the ATSB’s partnerships with educational institutions</w:t>
      </w:r>
      <w:r w:rsidR="00303D91">
        <w:t>;</w:t>
      </w:r>
    </w:p>
    <w:p w14:paraId="55A08FE8" w14:textId="08B2A4FD" w:rsidR="007318D9" w:rsidRDefault="00E939CF" w:rsidP="00C35B1F">
      <w:pPr>
        <w:pStyle w:val="ListParagraph"/>
        <w:spacing w:before="120" w:after="120" w:line="240" w:lineRule="auto"/>
        <w:ind w:left="426" w:hanging="426"/>
        <w:contextualSpacing w:val="0"/>
      </w:pPr>
      <w:r>
        <w:t>(c</w:t>
      </w:r>
      <w:r w:rsidR="00C35B1F">
        <w:t>)</w:t>
      </w:r>
      <w:r w:rsidR="00C35B1F">
        <w:tab/>
      </w:r>
      <w:r w:rsidR="00893E68">
        <w:t>collaborate with other countries to improve accident investigation capability</w:t>
      </w:r>
      <w:r w:rsidR="00AC1098">
        <w:t xml:space="preserve"> and consistency</w:t>
      </w:r>
      <w:r w:rsidR="003E0729">
        <w:t xml:space="preserve"> with</w:t>
      </w:r>
      <w:r w:rsidR="00F92583">
        <w:t xml:space="preserve"> international protocols</w:t>
      </w:r>
      <w:r w:rsidR="00303D91">
        <w:t>;</w:t>
      </w:r>
    </w:p>
    <w:p w14:paraId="56CD30A3" w14:textId="246D89A6" w:rsidR="007A45C6" w:rsidRDefault="00C35B1F" w:rsidP="00C35B1F">
      <w:pPr>
        <w:spacing w:before="120" w:after="120" w:line="240" w:lineRule="auto"/>
        <w:ind w:left="426" w:hanging="426"/>
      </w:pPr>
      <w:r>
        <w:t>(</w:t>
      </w:r>
      <w:r w:rsidR="00E939CF">
        <w:t>d</w:t>
      </w:r>
      <w:r>
        <w:t>)</w:t>
      </w:r>
      <w:r>
        <w:tab/>
      </w:r>
      <w:r w:rsidR="007A45C6">
        <w:t>support the Government’s transport safety objectives in the Asia-Pacific region;</w:t>
      </w:r>
    </w:p>
    <w:p w14:paraId="470724CF" w14:textId="227F3727" w:rsidR="00143492" w:rsidRDefault="00E939CF" w:rsidP="00C35B1F">
      <w:pPr>
        <w:pStyle w:val="ListParagraph"/>
        <w:spacing w:before="120" w:after="120" w:line="240" w:lineRule="auto"/>
        <w:ind w:left="426" w:hanging="426"/>
        <w:contextualSpacing w:val="0"/>
      </w:pPr>
      <w:r>
        <w:lastRenderedPageBreak/>
        <w:t>(e</w:t>
      </w:r>
      <w:r w:rsidR="00C35B1F">
        <w:t>)</w:t>
      </w:r>
      <w:r w:rsidR="00C35B1F">
        <w:tab/>
      </w:r>
      <w:r w:rsidR="00753554">
        <w:t>f</w:t>
      </w:r>
      <w:r w:rsidR="00753554" w:rsidRPr="00753554">
        <w:t>inalis</w:t>
      </w:r>
      <w:r w:rsidR="00753554">
        <w:t xml:space="preserve">e the </w:t>
      </w:r>
      <w:r w:rsidR="00753554" w:rsidRPr="00753554">
        <w:t>implementation of the measures announced in Budget 20</w:t>
      </w:r>
      <w:r w:rsidR="00572398">
        <w:t>20</w:t>
      </w:r>
      <w:r w:rsidR="00753554" w:rsidRPr="00753554">
        <w:t xml:space="preserve">/21, </w:t>
      </w:r>
      <w:r w:rsidR="00753554">
        <w:t>designed to s</w:t>
      </w:r>
      <w:r w:rsidR="00753554" w:rsidRPr="00753554">
        <w:t xml:space="preserve">upport core functions of the </w:t>
      </w:r>
      <w:r w:rsidR="00AD6DB3">
        <w:t>ATSB</w:t>
      </w:r>
      <w:r w:rsidR="00753554">
        <w:t xml:space="preserve">, including its accommodation footprint, </w:t>
      </w:r>
      <w:r w:rsidR="00C35B1F">
        <w:t>updates to its ICT infrastructure and the</w:t>
      </w:r>
      <w:r w:rsidR="00C35B1F" w:rsidRPr="00753554">
        <w:t xml:space="preserve"> develop</w:t>
      </w:r>
      <w:r w:rsidR="00C35B1F">
        <w:t>ment of</w:t>
      </w:r>
      <w:r w:rsidR="00C35B1F" w:rsidRPr="00753554">
        <w:t xml:space="preserve"> an integrated</w:t>
      </w:r>
      <w:r w:rsidR="00C35B1F">
        <w:t xml:space="preserve"> aviation data sharing platform (the latter being led by t</w:t>
      </w:r>
      <w:r w:rsidR="00C35B1F" w:rsidRPr="00C35B1F">
        <w:t>he Bureau of Infrastructure and Transport Research Economics</w:t>
      </w:r>
      <w:r w:rsidR="00117888">
        <w:t>)</w:t>
      </w:r>
      <w:r w:rsidR="00C35B1F">
        <w:t>;</w:t>
      </w:r>
    </w:p>
    <w:p w14:paraId="42DA55D3" w14:textId="56790B22" w:rsidR="00C35B1F" w:rsidRDefault="00E939CF" w:rsidP="00C35B1F">
      <w:pPr>
        <w:pStyle w:val="ListParagraph"/>
        <w:spacing w:before="120" w:after="120" w:line="240" w:lineRule="auto"/>
        <w:ind w:left="426" w:hanging="426"/>
        <w:contextualSpacing w:val="0"/>
      </w:pPr>
      <w:r>
        <w:t>(f</w:t>
      </w:r>
      <w:r w:rsidR="00C35B1F">
        <w:t>)</w:t>
      </w:r>
      <w:r w:rsidR="00C35B1F">
        <w:tab/>
      </w:r>
      <w:r w:rsidR="00FE7DAD">
        <w:t>enhance its</w:t>
      </w:r>
      <w:r w:rsidR="00F92583">
        <w:t xml:space="preserve"> resea</w:t>
      </w:r>
      <w:r w:rsidR="00F62D89">
        <w:t xml:space="preserve">rch </w:t>
      </w:r>
      <w:r w:rsidR="00EA0093">
        <w:t>activitie</w:t>
      </w:r>
      <w:r w:rsidR="00AA2492">
        <w:t>s</w:t>
      </w:r>
      <w:r w:rsidR="00754001">
        <w:t xml:space="preserve"> into areas which provide the most significant prospects </w:t>
      </w:r>
      <w:r w:rsidR="00C35B1F">
        <w:t xml:space="preserve">of </w:t>
      </w:r>
      <w:r w:rsidR="00893E68">
        <w:t>improving transport safety for the greatest public benefit</w:t>
      </w:r>
      <w:r w:rsidR="00303D91">
        <w:t>;</w:t>
      </w:r>
      <w:r w:rsidR="00754001">
        <w:t xml:space="preserve"> </w:t>
      </w:r>
    </w:p>
    <w:p w14:paraId="4D1B6E8C" w14:textId="5D684C4A" w:rsidR="00F92583" w:rsidRDefault="00E939CF" w:rsidP="00C35B1F">
      <w:pPr>
        <w:pStyle w:val="ListParagraph"/>
        <w:spacing w:before="120" w:after="120" w:line="240" w:lineRule="auto"/>
        <w:ind w:left="426" w:hanging="426"/>
        <w:contextualSpacing w:val="0"/>
      </w:pPr>
      <w:r>
        <w:t>(g</w:t>
      </w:r>
      <w:r w:rsidR="00C35B1F">
        <w:t>)</w:t>
      </w:r>
      <w:r w:rsidR="00C35B1F">
        <w:tab/>
      </w:r>
      <w:r w:rsidR="00497E17">
        <w:t>engage</w:t>
      </w:r>
      <w:r w:rsidR="00F92583">
        <w:t xml:space="preserve"> closely with </w:t>
      </w:r>
      <w:r w:rsidR="009B311F">
        <w:t xml:space="preserve">aviation, rail and </w:t>
      </w:r>
      <w:r w:rsidR="00EA0093">
        <w:t>maritime</w:t>
      </w:r>
      <w:r w:rsidR="009B311F">
        <w:t xml:space="preserve"> </w:t>
      </w:r>
      <w:r w:rsidR="009A474D">
        <w:t xml:space="preserve">regulators </w:t>
      </w:r>
      <w:r w:rsidR="00F92583">
        <w:t xml:space="preserve">to ensure that arrangements are in place for the appropriate sharing and use of safety information by the ATSB and </w:t>
      </w:r>
      <w:r w:rsidR="00AA2492">
        <w:t>each</w:t>
      </w:r>
      <w:r w:rsidR="00F92583">
        <w:t xml:space="preserve"> </w:t>
      </w:r>
      <w:r w:rsidR="009A474D">
        <w:t>r</w:t>
      </w:r>
      <w:r w:rsidR="00F92583">
        <w:t>egulator</w:t>
      </w:r>
      <w:r w:rsidR="009A474D">
        <w:t>,</w:t>
      </w:r>
      <w:r w:rsidR="00F92583">
        <w:t xml:space="preserve"> and that these arrangements are transparent to industry and consistent with a strong reporting culture</w:t>
      </w:r>
      <w:r w:rsidR="00303D91">
        <w:t>;</w:t>
      </w:r>
    </w:p>
    <w:p w14:paraId="3FD01057" w14:textId="5509A53F" w:rsidR="009B311F" w:rsidRDefault="00E939CF" w:rsidP="00C35B1F">
      <w:pPr>
        <w:pStyle w:val="ListParagraph"/>
        <w:spacing w:before="120" w:after="120" w:line="240" w:lineRule="auto"/>
        <w:ind w:left="426" w:hanging="426"/>
        <w:contextualSpacing w:val="0"/>
      </w:pPr>
      <w:r>
        <w:t>(h</w:t>
      </w:r>
      <w:r w:rsidR="00C35B1F">
        <w:t>)</w:t>
      </w:r>
      <w:r w:rsidR="00C35B1F">
        <w:tab/>
      </w:r>
      <w:r w:rsidR="00117888">
        <w:t xml:space="preserve">support </w:t>
      </w:r>
      <w:r w:rsidR="00EE3BF6">
        <w:t>the Department and the States and Territories to ensure the</w:t>
      </w:r>
      <w:r w:rsidR="009B311F">
        <w:t xml:space="preserve"> national rail safety regulation and i</w:t>
      </w:r>
      <w:r w:rsidR="002E45DB">
        <w:t>nvestigation reforms provide an</w:t>
      </w:r>
      <w:r w:rsidR="009B311F">
        <w:t xml:space="preserve"> effective </w:t>
      </w:r>
      <w:r>
        <w:t xml:space="preserve">framework for </w:t>
      </w:r>
      <w:r w:rsidR="009B311F">
        <w:t>rail safety investigation</w:t>
      </w:r>
      <w:r w:rsidR="00DE382A">
        <w:t>; and</w:t>
      </w:r>
    </w:p>
    <w:p w14:paraId="46BEE6C7" w14:textId="32F409A1" w:rsidR="009B311F" w:rsidRDefault="00E939CF" w:rsidP="00C35B1F">
      <w:pPr>
        <w:pStyle w:val="ListParagraph"/>
        <w:spacing w:before="120" w:after="120" w:line="240" w:lineRule="auto"/>
        <w:ind w:left="426" w:hanging="426"/>
        <w:contextualSpacing w:val="0"/>
      </w:pPr>
      <w:r>
        <w:t>(i</w:t>
      </w:r>
      <w:r w:rsidR="00C35B1F">
        <w:t>)</w:t>
      </w:r>
      <w:r w:rsidR="00C35B1F">
        <w:tab/>
      </w:r>
      <w:r w:rsidR="009B311F">
        <w:t>be prepared to provide in</w:t>
      </w:r>
      <w:r w:rsidR="007339EF">
        <w:t xml:space="preserve">put into </w:t>
      </w:r>
      <w:r w:rsidR="00572398">
        <w:t>G</w:t>
      </w:r>
      <w:r w:rsidR="007339EF">
        <w:t>overnment inquiries reviewing the ATSB’s jurisdiction across different modes of transport</w:t>
      </w:r>
      <w:r w:rsidR="00303D91">
        <w:t>.</w:t>
      </w:r>
    </w:p>
    <w:p w14:paraId="7DE750EC" w14:textId="77777777" w:rsidR="00CC0D10" w:rsidRDefault="00CC0D10" w:rsidP="00684365">
      <w:pPr>
        <w:pStyle w:val="ListParagraph"/>
        <w:spacing w:before="120" w:after="120" w:line="240" w:lineRule="auto"/>
        <w:ind w:left="426" w:hanging="426"/>
        <w:contextualSpacing w:val="0"/>
      </w:pPr>
    </w:p>
    <w:p w14:paraId="47C26F96" w14:textId="0FB70B5B" w:rsidR="00887FF8" w:rsidRPr="00887FF8" w:rsidRDefault="003827A5" w:rsidP="00887FF8">
      <w:pPr>
        <w:pStyle w:val="ListParagraph"/>
        <w:numPr>
          <w:ilvl w:val="0"/>
          <w:numId w:val="38"/>
        </w:numPr>
        <w:spacing w:before="120" w:after="120"/>
        <w:ind w:left="425" w:hanging="425"/>
        <w:contextualSpacing w:val="0"/>
        <w:rPr>
          <w:b/>
        </w:rPr>
      </w:pPr>
      <w:r>
        <w:rPr>
          <w:b/>
        </w:rPr>
        <w:t>Stakeholder Engagement</w:t>
      </w:r>
    </w:p>
    <w:p w14:paraId="0FC0257A" w14:textId="3BA30006" w:rsidR="003827A5" w:rsidRDefault="003827A5" w:rsidP="00684365">
      <w:pPr>
        <w:pStyle w:val="ListParagraph"/>
        <w:spacing w:before="120" w:after="120" w:line="240" w:lineRule="auto"/>
        <w:ind w:left="426" w:hanging="426"/>
        <w:contextualSpacing w:val="0"/>
      </w:pPr>
      <w:r>
        <w:t>I expect the ATSB will</w:t>
      </w:r>
      <w:r w:rsidR="00EA246F">
        <w:t xml:space="preserve"> continue</w:t>
      </w:r>
      <w:r w:rsidR="007339EF">
        <w:t>, while maintaining its independence</w:t>
      </w:r>
      <w:r w:rsidR="00572398">
        <w:t>,</w:t>
      </w:r>
      <w:r w:rsidR="00753554">
        <w:t xml:space="preserve"> to</w:t>
      </w:r>
      <w:r w:rsidR="002A45C1">
        <w:t>:</w:t>
      </w:r>
    </w:p>
    <w:p w14:paraId="68C7345D" w14:textId="34ED0C47" w:rsidR="0025359F" w:rsidRDefault="003827A5" w:rsidP="0025359F">
      <w:pPr>
        <w:pStyle w:val="ListParagraph"/>
        <w:numPr>
          <w:ilvl w:val="0"/>
          <w:numId w:val="40"/>
        </w:numPr>
        <w:spacing w:before="120" w:after="120" w:line="240" w:lineRule="auto"/>
        <w:contextualSpacing w:val="0"/>
      </w:pPr>
      <w:r>
        <w:t xml:space="preserve">undertake effective and ongoing engagement with industry to create </w:t>
      </w:r>
      <w:r w:rsidR="007339EF">
        <w:t>cooperative</w:t>
      </w:r>
      <w:r>
        <w:t xml:space="preserve"> relationship</w:t>
      </w:r>
      <w:r w:rsidR="007339EF">
        <w:t>s</w:t>
      </w:r>
      <w:r>
        <w:t xml:space="preserve"> based on a foundation of m</w:t>
      </w:r>
      <w:r w:rsidR="0025359F">
        <w:t>utual understanding and respect</w:t>
      </w:r>
      <w:r w:rsidR="00303D91">
        <w:t>;</w:t>
      </w:r>
    </w:p>
    <w:p w14:paraId="72392C8D" w14:textId="6F2DF8B1" w:rsidR="00FE7DAD" w:rsidRDefault="00FE7DAD" w:rsidP="00F0105F">
      <w:pPr>
        <w:pStyle w:val="ListParagraph"/>
        <w:numPr>
          <w:ilvl w:val="0"/>
          <w:numId w:val="40"/>
        </w:numPr>
      </w:pPr>
      <w:r w:rsidRPr="00FE7DAD">
        <w:t xml:space="preserve">work closely with </w:t>
      </w:r>
      <w:r w:rsidR="00FF3436">
        <w:t>the</w:t>
      </w:r>
      <w:r w:rsidRPr="00FE7DAD">
        <w:t xml:space="preserve"> Department and other Government agencies, including CASA, Airservices, the Department of Defence, AMSA and ONRSR to deliver integrated and comprehensive safety advice to the Government, industry and the community</w:t>
      </w:r>
      <w:r w:rsidR="0005689A">
        <w:t xml:space="preserve"> and</w:t>
      </w:r>
      <w:r w:rsidR="005A7373">
        <w:t xml:space="preserve"> fulfil Australia’s commitments to capability initiatives in the Asia Pacific; and</w:t>
      </w:r>
    </w:p>
    <w:p w14:paraId="01A62331" w14:textId="1FC65C4C" w:rsidR="00835596" w:rsidRPr="008F7ECD" w:rsidRDefault="00FE7DAD" w:rsidP="00835596">
      <w:pPr>
        <w:pStyle w:val="ListParagraph"/>
        <w:numPr>
          <w:ilvl w:val="0"/>
          <w:numId w:val="40"/>
        </w:numPr>
        <w:spacing w:before="120" w:after="120" w:line="240" w:lineRule="auto"/>
        <w:contextualSpacing w:val="0"/>
      </w:pPr>
      <w:r>
        <w:t>c</w:t>
      </w:r>
      <w:r w:rsidR="003827A5">
        <w:t>ommunicate</w:t>
      </w:r>
      <w:r>
        <w:t xml:space="preserve"> with stakeholders</w:t>
      </w:r>
      <w:r w:rsidR="003827A5">
        <w:t xml:space="preserve"> regularly with </w:t>
      </w:r>
      <w:r>
        <w:t xml:space="preserve">targeted </w:t>
      </w:r>
      <w:r w:rsidR="002A45C1">
        <w:t xml:space="preserve">messaging </w:t>
      </w:r>
      <w:r>
        <w:t xml:space="preserve">through appropriate mediums for </w:t>
      </w:r>
      <w:r w:rsidR="002A45C1">
        <w:t xml:space="preserve">the respective </w:t>
      </w:r>
      <w:r>
        <w:t xml:space="preserve">stakeholders, to influence </w:t>
      </w:r>
      <w:r w:rsidR="00BB54AB">
        <w:t xml:space="preserve">positive </w:t>
      </w:r>
      <w:r>
        <w:t>safety action</w:t>
      </w:r>
      <w:r w:rsidR="00FC3D6B">
        <w:t>.</w:t>
      </w:r>
    </w:p>
    <w:sectPr w:rsidR="00835596" w:rsidRPr="008F7ECD" w:rsidSect="00F0105F">
      <w:headerReference w:type="default" r:id="rId12"/>
      <w:footerReference w:type="default" r:id="rId13"/>
      <w:pgSz w:w="11906" w:h="16838"/>
      <w:pgMar w:top="968" w:right="1440" w:bottom="1135" w:left="1440" w:header="568" w:footer="26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41224" w14:textId="77777777" w:rsidR="004B4789" w:rsidRDefault="004B4789" w:rsidP="00C97B79">
      <w:pPr>
        <w:spacing w:after="0" w:line="240" w:lineRule="auto"/>
      </w:pPr>
      <w:r>
        <w:separator/>
      </w:r>
    </w:p>
  </w:endnote>
  <w:endnote w:type="continuationSeparator" w:id="0">
    <w:p w14:paraId="3B649E7A" w14:textId="77777777" w:rsidR="004B4789" w:rsidRDefault="004B4789" w:rsidP="00C97B79">
      <w:pPr>
        <w:spacing w:after="0" w:line="240" w:lineRule="auto"/>
      </w:pPr>
      <w:r>
        <w:continuationSeparator/>
      </w:r>
    </w:p>
  </w:endnote>
  <w:endnote w:type="continuationNotice" w:id="1">
    <w:p w14:paraId="61003F78" w14:textId="77777777" w:rsidR="004B4789" w:rsidRDefault="004B47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486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686782" w14:textId="0D66D98B" w:rsidR="005F567A" w:rsidRDefault="005F56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4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6B727D" w14:textId="77777777" w:rsidR="005F567A" w:rsidRDefault="005F5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B8C27" w14:textId="77777777" w:rsidR="004B4789" w:rsidRDefault="004B4789" w:rsidP="00C97B79">
      <w:pPr>
        <w:spacing w:after="0" w:line="240" w:lineRule="auto"/>
      </w:pPr>
      <w:r>
        <w:separator/>
      </w:r>
    </w:p>
  </w:footnote>
  <w:footnote w:type="continuationSeparator" w:id="0">
    <w:p w14:paraId="2C71E4F8" w14:textId="77777777" w:rsidR="004B4789" w:rsidRDefault="004B4789" w:rsidP="00C97B79">
      <w:pPr>
        <w:spacing w:after="0" w:line="240" w:lineRule="auto"/>
      </w:pPr>
      <w:r>
        <w:continuationSeparator/>
      </w:r>
    </w:p>
  </w:footnote>
  <w:footnote w:type="continuationNotice" w:id="1">
    <w:p w14:paraId="7F0C6350" w14:textId="77777777" w:rsidR="004B4789" w:rsidRDefault="004B47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FA2F2" w14:textId="0640CC50" w:rsidR="00F3319D" w:rsidRDefault="00F3319D" w:rsidP="008247C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4D6"/>
    <w:multiLevelType w:val="hybridMultilevel"/>
    <w:tmpl w:val="B7CA582C"/>
    <w:lvl w:ilvl="0" w:tplc="FDC6325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7A2A"/>
    <w:multiLevelType w:val="hybridMultilevel"/>
    <w:tmpl w:val="9D403C8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891CE9"/>
    <w:multiLevelType w:val="hybridMultilevel"/>
    <w:tmpl w:val="E77E4DA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C83465"/>
    <w:multiLevelType w:val="hybridMultilevel"/>
    <w:tmpl w:val="2D823282"/>
    <w:lvl w:ilvl="0" w:tplc="741E3AAC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D4838"/>
    <w:multiLevelType w:val="hybridMultilevel"/>
    <w:tmpl w:val="5610FD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F0BD8"/>
    <w:multiLevelType w:val="multilevel"/>
    <w:tmpl w:val="21924F9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0DCC7518"/>
    <w:multiLevelType w:val="hybridMultilevel"/>
    <w:tmpl w:val="BC64C2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F574C"/>
    <w:multiLevelType w:val="hybridMultilevel"/>
    <w:tmpl w:val="35D21B92"/>
    <w:lvl w:ilvl="0" w:tplc="58B6A24E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4F2149"/>
    <w:multiLevelType w:val="hybridMultilevel"/>
    <w:tmpl w:val="0F9C501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8766C3"/>
    <w:multiLevelType w:val="hybridMultilevel"/>
    <w:tmpl w:val="BCBCF052"/>
    <w:lvl w:ilvl="0" w:tplc="7FF69F1E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75E1414"/>
    <w:multiLevelType w:val="hybridMultilevel"/>
    <w:tmpl w:val="23C81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D6F9F"/>
    <w:multiLevelType w:val="hybridMultilevel"/>
    <w:tmpl w:val="90B63A48"/>
    <w:lvl w:ilvl="0" w:tplc="AC4C7ED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62B6D"/>
    <w:multiLevelType w:val="multilevel"/>
    <w:tmpl w:val="7E1EDC1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E8A40B6"/>
    <w:multiLevelType w:val="hybridMultilevel"/>
    <w:tmpl w:val="95F44CAE"/>
    <w:lvl w:ilvl="0" w:tplc="4D401FE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EEE3F2E"/>
    <w:multiLevelType w:val="hybridMultilevel"/>
    <w:tmpl w:val="68FE43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27DE2"/>
    <w:multiLevelType w:val="hybridMultilevel"/>
    <w:tmpl w:val="55FAAB6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DD4F51"/>
    <w:multiLevelType w:val="hybridMultilevel"/>
    <w:tmpl w:val="51D600A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FC26447"/>
    <w:multiLevelType w:val="hybridMultilevel"/>
    <w:tmpl w:val="A2BA3BB0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0695F3A"/>
    <w:multiLevelType w:val="hybridMultilevel"/>
    <w:tmpl w:val="104221AE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26B6B08"/>
    <w:multiLevelType w:val="hybridMultilevel"/>
    <w:tmpl w:val="9E26AA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474C52"/>
    <w:multiLevelType w:val="hybridMultilevel"/>
    <w:tmpl w:val="BAFAC13A"/>
    <w:lvl w:ilvl="0" w:tplc="D01C75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7E17B9C"/>
    <w:multiLevelType w:val="hybridMultilevel"/>
    <w:tmpl w:val="E960898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D63E9"/>
    <w:multiLevelType w:val="hybridMultilevel"/>
    <w:tmpl w:val="81FAD49A"/>
    <w:lvl w:ilvl="0" w:tplc="D012DB2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012DB2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670C0"/>
    <w:multiLevelType w:val="hybridMultilevel"/>
    <w:tmpl w:val="B97C73E4"/>
    <w:lvl w:ilvl="0" w:tplc="DD2C5FE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3E185356"/>
    <w:multiLevelType w:val="hybridMultilevel"/>
    <w:tmpl w:val="9216FE64"/>
    <w:lvl w:ilvl="0" w:tplc="4D401FE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4601CF"/>
    <w:multiLevelType w:val="hybridMultilevel"/>
    <w:tmpl w:val="91CCE3D0"/>
    <w:lvl w:ilvl="0" w:tplc="304091E0">
      <w:start w:val="1"/>
      <w:numFmt w:val="lowerLetter"/>
      <w:lvlText w:val="(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8441955"/>
    <w:multiLevelType w:val="hybridMultilevel"/>
    <w:tmpl w:val="9872CD4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156A65"/>
    <w:multiLevelType w:val="hybridMultilevel"/>
    <w:tmpl w:val="527004D6"/>
    <w:lvl w:ilvl="0" w:tplc="EE3C093A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2D42E3"/>
    <w:multiLevelType w:val="hybridMultilevel"/>
    <w:tmpl w:val="99049B72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E070158"/>
    <w:multiLevelType w:val="multilevel"/>
    <w:tmpl w:val="A18AAA62"/>
    <w:lvl w:ilvl="0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30" w15:restartNumberingAfterBreak="0">
    <w:nsid w:val="5E4D09E1"/>
    <w:multiLevelType w:val="hybridMultilevel"/>
    <w:tmpl w:val="764CB5B0"/>
    <w:lvl w:ilvl="0" w:tplc="BD28419E">
      <w:start w:val="1"/>
      <w:numFmt w:val="lowerLetter"/>
      <w:lvlText w:val="(%1)"/>
      <w:lvlJc w:val="left"/>
      <w:pPr>
        <w:ind w:left="7962" w:hanging="360"/>
      </w:pPr>
      <w:rPr>
        <w:rFonts w:hint="default"/>
      </w:rPr>
    </w:lvl>
    <w:lvl w:ilvl="1" w:tplc="E1E844FA">
      <w:start w:val="5"/>
      <w:numFmt w:val="bullet"/>
      <w:lvlText w:val="-"/>
      <w:lvlJc w:val="left"/>
      <w:pPr>
        <w:ind w:left="8682" w:hanging="360"/>
      </w:pPr>
      <w:rPr>
        <w:rFonts w:ascii="Times New Roman" w:eastAsia="Calibri" w:hAnsi="Times New Roman" w:cs="Times New Roman" w:hint="default"/>
      </w:rPr>
    </w:lvl>
    <w:lvl w:ilvl="2" w:tplc="0C09001B">
      <w:start w:val="1"/>
      <w:numFmt w:val="lowerRoman"/>
      <w:lvlText w:val="%3."/>
      <w:lvlJc w:val="right"/>
      <w:pPr>
        <w:ind w:left="9402" w:hanging="180"/>
      </w:pPr>
    </w:lvl>
    <w:lvl w:ilvl="3" w:tplc="0C09000F" w:tentative="1">
      <w:start w:val="1"/>
      <w:numFmt w:val="decimal"/>
      <w:lvlText w:val="%4."/>
      <w:lvlJc w:val="left"/>
      <w:pPr>
        <w:ind w:left="10122" w:hanging="360"/>
      </w:pPr>
    </w:lvl>
    <w:lvl w:ilvl="4" w:tplc="0C090019" w:tentative="1">
      <w:start w:val="1"/>
      <w:numFmt w:val="lowerLetter"/>
      <w:lvlText w:val="%5."/>
      <w:lvlJc w:val="left"/>
      <w:pPr>
        <w:ind w:left="10842" w:hanging="360"/>
      </w:pPr>
    </w:lvl>
    <w:lvl w:ilvl="5" w:tplc="0C09001B" w:tentative="1">
      <w:start w:val="1"/>
      <w:numFmt w:val="lowerRoman"/>
      <w:lvlText w:val="%6."/>
      <w:lvlJc w:val="right"/>
      <w:pPr>
        <w:ind w:left="11562" w:hanging="180"/>
      </w:pPr>
    </w:lvl>
    <w:lvl w:ilvl="6" w:tplc="0C09000F" w:tentative="1">
      <w:start w:val="1"/>
      <w:numFmt w:val="decimal"/>
      <w:lvlText w:val="%7."/>
      <w:lvlJc w:val="left"/>
      <w:pPr>
        <w:ind w:left="12282" w:hanging="360"/>
      </w:pPr>
    </w:lvl>
    <w:lvl w:ilvl="7" w:tplc="0C090019" w:tentative="1">
      <w:start w:val="1"/>
      <w:numFmt w:val="lowerLetter"/>
      <w:lvlText w:val="%8."/>
      <w:lvlJc w:val="left"/>
      <w:pPr>
        <w:ind w:left="13002" w:hanging="360"/>
      </w:pPr>
    </w:lvl>
    <w:lvl w:ilvl="8" w:tplc="0C09001B" w:tentative="1">
      <w:start w:val="1"/>
      <w:numFmt w:val="lowerRoman"/>
      <w:lvlText w:val="%9."/>
      <w:lvlJc w:val="right"/>
      <w:pPr>
        <w:ind w:left="13722" w:hanging="180"/>
      </w:pPr>
    </w:lvl>
  </w:abstractNum>
  <w:abstractNum w:abstractNumId="31" w15:restartNumberingAfterBreak="0">
    <w:nsid w:val="65B10E93"/>
    <w:multiLevelType w:val="hybridMultilevel"/>
    <w:tmpl w:val="4498C972"/>
    <w:lvl w:ilvl="0" w:tplc="0C09000F">
      <w:start w:val="6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B5C87"/>
    <w:multiLevelType w:val="hybridMultilevel"/>
    <w:tmpl w:val="EDC2F2CE"/>
    <w:lvl w:ilvl="0" w:tplc="A1D6305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C01236B"/>
    <w:multiLevelType w:val="hybridMultilevel"/>
    <w:tmpl w:val="B79C6BA2"/>
    <w:lvl w:ilvl="0" w:tplc="87F09B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052506B"/>
    <w:multiLevelType w:val="hybridMultilevel"/>
    <w:tmpl w:val="CF743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2DB2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079A8"/>
    <w:multiLevelType w:val="hybridMultilevel"/>
    <w:tmpl w:val="D8663AD8"/>
    <w:lvl w:ilvl="0" w:tplc="0C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591FB6"/>
    <w:multiLevelType w:val="hybridMultilevel"/>
    <w:tmpl w:val="B04E15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78270FA">
      <w:start w:val="1"/>
      <w:numFmt w:val="lowerLetter"/>
      <w:lvlText w:val="%5)"/>
      <w:lvlJc w:val="left"/>
      <w:pPr>
        <w:ind w:left="3660" w:hanging="4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852E93"/>
    <w:multiLevelType w:val="hybridMultilevel"/>
    <w:tmpl w:val="0D389606"/>
    <w:lvl w:ilvl="0" w:tplc="0C090013">
      <w:start w:val="1"/>
      <w:numFmt w:val="upp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AE7969"/>
    <w:multiLevelType w:val="hybridMultilevel"/>
    <w:tmpl w:val="900A5320"/>
    <w:lvl w:ilvl="0" w:tplc="0C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7847C6"/>
    <w:multiLevelType w:val="hybridMultilevel"/>
    <w:tmpl w:val="5BD6B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F2EC8"/>
    <w:multiLevelType w:val="hybridMultilevel"/>
    <w:tmpl w:val="C73E1204"/>
    <w:lvl w:ilvl="0" w:tplc="1BF4DCB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2"/>
  </w:num>
  <w:num w:numId="2">
    <w:abstractNumId w:val="33"/>
  </w:num>
  <w:num w:numId="3">
    <w:abstractNumId w:val="32"/>
  </w:num>
  <w:num w:numId="4">
    <w:abstractNumId w:val="16"/>
  </w:num>
  <w:num w:numId="5">
    <w:abstractNumId w:val="26"/>
  </w:num>
  <w:num w:numId="6">
    <w:abstractNumId w:val="8"/>
  </w:num>
  <w:num w:numId="7">
    <w:abstractNumId w:val="1"/>
  </w:num>
  <w:num w:numId="8">
    <w:abstractNumId w:val="20"/>
  </w:num>
  <w:num w:numId="9">
    <w:abstractNumId w:val="31"/>
  </w:num>
  <w:num w:numId="10">
    <w:abstractNumId w:val="23"/>
  </w:num>
  <w:num w:numId="11">
    <w:abstractNumId w:val="15"/>
  </w:num>
  <w:num w:numId="12">
    <w:abstractNumId w:val="29"/>
  </w:num>
  <w:num w:numId="13">
    <w:abstractNumId w:val="5"/>
  </w:num>
  <w:num w:numId="14">
    <w:abstractNumId w:val="12"/>
  </w:num>
  <w:num w:numId="15">
    <w:abstractNumId w:val="35"/>
  </w:num>
  <w:num w:numId="16">
    <w:abstractNumId w:val="27"/>
  </w:num>
  <w:num w:numId="17">
    <w:abstractNumId w:val="9"/>
  </w:num>
  <w:num w:numId="18">
    <w:abstractNumId w:val="40"/>
  </w:num>
  <w:num w:numId="19">
    <w:abstractNumId w:val="10"/>
  </w:num>
  <w:num w:numId="20">
    <w:abstractNumId w:val="36"/>
  </w:num>
  <w:num w:numId="21">
    <w:abstractNumId w:val="13"/>
  </w:num>
  <w:num w:numId="22">
    <w:abstractNumId w:val="24"/>
  </w:num>
  <w:num w:numId="23">
    <w:abstractNumId w:val="37"/>
  </w:num>
  <w:num w:numId="24">
    <w:abstractNumId w:val="17"/>
  </w:num>
  <w:num w:numId="25">
    <w:abstractNumId w:val="28"/>
  </w:num>
  <w:num w:numId="26">
    <w:abstractNumId w:val="21"/>
  </w:num>
  <w:num w:numId="27">
    <w:abstractNumId w:val="14"/>
  </w:num>
  <w:num w:numId="28">
    <w:abstractNumId w:val="38"/>
  </w:num>
  <w:num w:numId="29">
    <w:abstractNumId w:val="25"/>
  </w:num>
  <w:num w:numId="30">
    <w:abstractNumId w:val="18"/>
  </w:num>
  <w:num w:numId="31">
    <w:abstractNumId w:val="39"/>
  </w:num>
  <w:num w:numId="32">
    <w:abstractNumId w:val="0"/>
  </w:num>
  <w:num w:numId="33">
    <w:abstractNumId w:val="3"/>
  </w:num>
  <w:num w:numId="34">
    <w:abstractNumId w:val="11"/>
  </w:num>
  <w:num w:numId="35">
    <w:abstractNumId w:val="19"/>
  </w:num>
  <w:num w:numId="36">
    <w:abstractNumId w:val="34"/>
  </w:num>
  <w:num w:numId="37">
    <w:abstractNumId w:val="22"/>
  </w:num>
  <w:num w:numId="38">
    <w:abstractNumId w:val="6"/>
  </w:num>
  <w:num w:numId="39">
    <w:abstractNumId w:val="4"/>
  </w:num>
  <w:num w:numId="40">
    <w:abstractNumId w:val="7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79"/>
    <w:rsid w:val="00000CE1"/>
    <w:rsid w:val="00002F56"/>
    <w:rsid w:val="00003477"/>
    <w:rsid w:val="00015779"/>
    <w:rsid w:val="0002456D"/>
    <w:rsid w:val="0002558B"/>
    <w:rsid w:val="000255B3"/>
    <w:rsid w:val="000272E5"/>
    <w:rsid w:val="00037B86"/>
    <w:rsid w:val="00043C15"/>
    <w:rsid w:val="000523A9"/>
    <w:rsid w:val="000535A2"/>
    <w:rsid w:val="000554B4"/>
    <w:rsid w:val="0005689A"/>
    <w:rsid w:val="0006109A"/>
    <w:rsid w:val="0006544B"/>
    <w:rsid w:val="00070190"/>
    <w:rsid w:val="00070846"/>
    <w:rsid w:val="00081FEF"/>
    <w:rsid w:val="00082157"/>
    <w:rsid w:val="00091CE0"/>
    <w:rsid w:val="00093935"/>
    <w:rsid w:val="000A25FD"/>
    <w:rsid w:val="000A4876"/>
    <w:rsid w:val="000A7E1C"/>
    <w:rsid w:val="000B2F90"/>
    <w:rsid w:val="000B5E91"/>
    <w:rsid w:val="000D5A06"/>
    <w:rsid w:val="000D6F7E"/>
    <w:rsid w:val="000E45AA"/>
    <w:rsid w:val="000F0259"/>
    <w:rsid w:val="000F0774"/>
    <w:rsid w:val="000F2A8F"/>
    <w:rsid w:val="000F470B"/>
    <w:rsid w:val="001013E2"/>
    <w:rsid w:val="00116A4E"/>
    <w:rsid w:val="00117888"/>
    <w:rsid w:val="0012192A"/>
    <w:rsid w:val="001247EC"/>
    <w:rsid w:val="00125F27"/>
    <w:rsid w:val="00135DB6"/>
    <w:rsid w:val="00137795"/>
    <w:rsid w:val="0014348C"/>
    <w:rsid w:val="00143492"/>
    <w:rsid w:val="00144994"/>
    <w:rsid w:val="00145B4D"/>
    <w:rsid w:val="00146E04"/>
    <w:rsid w:val="00150538"/>
    <w:rsid w:val="00153AB5"/>
    <w:rsid w:val="001625CC"/>
    <w:rsid w:val="00163B61"/>
    <w:rsid w:val="00165979"/>
    <w:rsid w:val="001853DD"/>
    <w:rsid w:val="001937C1"/>
    <w:rsid w:val="001A085C"/>
    <w:rsid w:val="001A1574"/>
    <w:rsid w:val="001A5ED7"/>
    <w:rsid w:val="001B0126"/>
    <w:rsid w:val="001B410D"/>
    <w:rsid w:val="001B70F1"/>
    <w:rsid w:val="001C0C9D"/>
    <w:rsid w:val="001C13E7"/>
    <w:rsid w:val="001C2108"/>
    <w:rsid w:val="001C3675"/>
    <w:rsid w:val="001C463D"/>
    <w:rsid w:val="001C5035"/>
    <w:rsid w:val="001C5DC6"/>
    <w:rsid w:val="001C5F20"/>
    <w:rsid w:val="001D2D63"/>
    <w:rsid w:val="001D6A30"/>
    <w:rsid w:val="001D72EF"/>
    <w:rsid w:val="001E0C50"/>
    <w:rsid w:val="001E146E"/>
    <w:rsid w:val="001F7CD1"/>
    <w:rsid w:val="00202278"/>
    <w:rsid w:val="00205AF8"/>
    <w:rsid w:val="002114CE"/>
    <w:rsid w:val="00213BFC"/>
    <w:rsid w:val="00214A8B"/>
    <w:rsid w:val="00216434"/>
    <w:rsid w:val="00222A9E"/>
    <w:rsid w:val="0022397C"/>
    <w:rsid w:val="00227DAA"/>
    <w:rsid w:val="002351DD"/>
    <w:rsid w:val="0024325C"/>
    <w:rsid w:val="00245460"/>
    <w:rsid w:val="00246136"/>
    <w:rsid w:val="002522BB"/>
    <w:rsid w:val="00253209"/>
    <w:rsid w:val="0025359F"/>
    <w:rsid w:val="002708D9"/>
    <w:rsid w:val="002709B1"/>
    <w:rsid w:val="002718C8"/>
    <w:rsid w:val="0027408F"/>
    <w:rsid w:val="00274FD3"/>
    <w:rsid w:val="00277790"/>
    <w:rsid w:val="00293054"/>
    <w:rsid w:val="002940B8"/>
    <w:rsid w:val="002945D0"/>
    <w:rsid w:val="00295A4F"/>
    <w:rsid w:val="002A45C1"/>
    <w:rsid w:val="002B655E"/>
    <w:rsid w:val="002B7841"/>
    <w:rsid w:val="002C277E"/>
    <w:rsid w:val="002D6418"/>
    <w:rsid w:val="002E3B3B"/>
    <w:rsid w:val="002E45DB"/>
    <w:rsid w:val="002F0BB6"/>
    <w:rsid w:val="002F2A26"/>
    <w:rsid w:val="002F3083"/>
    <w:rsid w:val="002F40D2"/>
    <w:rsid w:val="002F4987"/>
    <w:rsid w:val="002F5941"/>
    <w:rsid w:val="003007B8"/>
    <w:rsid w:val="00303D91"/>
    <w:rsid w:val="0030417F"/>
    <w:rsid w:val="00305BB5"/>
    <w:rsid w:val="00311560"/>
    <w:rsid w:val="003204E3"/>
    <w:rsid w:val="0032151A"/>
    <w:rsid w:val="0032379D"/>
    <w:rsid w:val="00330E56"/>
    <w:rsid w:val="00331687"/>
    <w:rsid w:val="00337B80"/>
    <w:rsid w:val="003501FD"/>
    <w:rsid w:val="00350AA3"/>
    <w:rsid w:val="00351D58"/>
    <w:rsid w:val="00352179"/>
    <w:rsid w:val="00353B7E"/>
    <w:rsid w:val="00363AFB"/>
    <w:rsid w:val="00364439"/>
    <w:rsid w:val="00364632"/>
    <w:rsid w:val="00367F0D"/>
    <w:rsid w:val="003707DA"/>
    <w:rsid w:val="00381394"/>
    <w:rsid w:val="003827A5"/>
    <w:rsid w:val="0038688A"/>
    <w:rsid w:val="00396E55"/>
    <w:rsid w:val="003A0495"/>
    <w:rsid w:val="003A3C72"/>
    <w:rsid w:val="003B0BE0"/>
    <w:rsid w:val="003B24E0"/>
    <w:rsid w:val="003B2F26"/>
    <w:rsid w:val="003B5043"/>
    <w:rsid w:val="003D1CC6"/>
    <w:rsid w:val="003E0729"/>
    <w:rsid w:val="003E3FF8"/>
    <w:rsid w:val="003E4735"/>
    <w:rsid w:val="003F0A5C"/>
    <w:rsid w:val="00410C93"/>
    <w:rsid w:val="00411862"/>
    <w:rsid w:val="00415F7D"/>
    <w:rsid w:val="004173D3"/>
    <w:rsid w:val="004241AA"/>
    <w:rsid w:val="00426963"/>
    <w:rsid w:val="00432BA6"/>
    <w:rsid w:val="00437F6F"/>
    <w:rsid w:val="00440316"/>
    <w:rsid w:val="0044348A"/>
    <w:rsid w:val="00455AC1"/>
    <w:rsid w:val="00455FB0"/>
    <w:rsid w:val="00460816"/>
    <w:rsid w:val="00466BA7"/>
    <w:rsid w:val="00474839"/>
    <w:rsid w:val="00480363"/>
    <w:rsid w:val="00492762"/>
    <w:rsid w:val="00496C75"/>
    <w:rsid w:val="00497E17"/>
    <w:rsid w:val="004A039B"/>
    <w:rsid w:val="004A0A7A"/>
    <w:rsid w:val="004A16FF"/>
    <w:rsid w:val="004A3C6A"/>
    <w:rsid w:val="004A5772"/>
    <w:rsid w:val="004B1E57"/>
    <w:rsid w:val="004B4789"/>
    <w:rsid w:val="004B553C"/>
    <w:rsid w:val="004C11DC"/>
    <w:rsid w:val="004C3AF5"/>
    <w:rsid w:val="004C7234"/>
    <w:rsid w:val="004D1C97"/>
    <w:rsid w:val="004D3D7B"/>
    <w:rsid w:val="004D42C8"/>
    <w:rsid w:val="004D5A87"/>
    <w:rsid w:val="004D78F8"/>
    <w:rsid w:val="004D7F38"/>
    <w:rsid w:val="004E54FB"/>
    <w:rsid w:val="004E5A86"/>
    <w:rsid w:val="004E5AE8"/>
    <w:rsid w:val="004F46CD"/>
    <w:rsid w:val="004F4A14"/>
    <w:rsid w:val="00500143"/>
    <w:rsid w:val="00502B84"/>
    <w:rsid w:val="00503C8B"/>
    <w:rsid w:val="00504FBC"/>
    <w:rsid w:val="00511911"/>
    <w:rsid w:val="005169AB"/>
    <w:rsid w:val="00531120"/>
    <w:rsid w:val="005369E0"/>
    <w:rsid w:val="00542731"/>
    <w:rsid w:val="005443A0"/>
    <w:rsid w:val="00552AE3"/>
    <w:rsid w:val="00555CA8"/>
    <w:rsid w:val="00560D89"/>
    <w:rsid w:val="00571F5D"/>
    <w:rsid w:val="00572398"/>
    <w:rsid w:val="00576B06"/>
    <w:rsid w:val="00580454"/>
    <w:rsid w:val="00582DA3"/>
    <w:rsid w:val="005847FE"/>
    <w:rsid w:val="00584C4C"/>
    <w:rsid w:val="005900A2"/>
    <w:rsid w:val="00591457"/>
    <w:rsid w:val="00594132"/>
    <w:rsid w:val="00596C16"/>
    <w:rsid w:val="005A0B10"/>
    <w:rsid w:val="005A5A2D"/>
    <w:rsid w:val="005A7373"/>
    <w:rsid w:val="005A7C3D"/>
    <w:rsid w:val="005B6E28"/>
    <w:rsid w:val="005C182A"/>
    <w:rsid w:val="005D3664"/>
    <w:rsid w:val="005D399F"/>
    <w:rsid w:val="005E1EE0"/>
    <w:rsid w:val="005E2125"/>
    <w:rsid w:val="005E4892"/>
    <w:rsid w:val="005E60A1"/>
    <w:rsid w:val="005F0CEA"/>
    <w:rsid w:val="005F426B"/>
    <w:rsid w:val="005F567A"/>
    <w:rsid w:val="005F5FC7"/>
    <w:rsid w:val="005F7992"/>
    <w:rsid w:val="00602332"/>
    <w:rsid w:val="006177DD"/>
    <w:rsid w:val="0063113F"/>
    <w:rsid w:val="006342A2"/>
    <w:rsid w:val="00637F20"/>
    <w:rsid w:val="00643049"/>
    <w:rsid w:val="00643A64"/>
    <w:rsid w:val="00647E62"/>
    <w:rsid w:val="006502E1"/>
    <w:rsid w:val="00653D90"/>
    <w:rsid w:val="00660F5C"/>
    <w:rsid w:val="00666019"/>
    <w:rsid w:val="006731FA"/>
    <w:rsid w:val="00675AD4"/>
    <w:rsid w:val="0067682D"/>
    <w:rsid w:val="00684365"/>
    <w:rsid w:val="00695CE8"/>
    <w:rsid w:val="006A64D1"/>
    <w:rsid w:val="006A650A"/>
    <w:rsid w:val="006C0C89"/>
    <w:rsid w:val="006D3843"/>
    <w:rsid w:val="006D444A"/>
    <w:rsid w:val="006E49E9"/>
    <w:rsid w:val="006E789E"/>
    <w:rsid w:val="00703C59"/>
    <w:rsid w:val="00711F1C"/>
    <w:rsid w:val="00723DC1"/>
    <w:rsid w:val="007318D9"/>
    <w:rsid w:val="007339EF"/>
    <w:rsid w:val="00734CB1"/>
    <w:rsid w:val="00736252"/>
    <w:rsid w:val="00753554"/>
    <w:rsid w:val="007535EE"/>
    <w:rsid w:val="00754001"/>
    <w:rsid w:val="00755F3A"/>
    <w:rsid w:val="0076671E"/>
    <w:rsid w:val="0076697B"/>
    <w:rsid w:val="00770DC7"/>
    <w:rsid w:val="00772BD2"/>
    <w:rsid w:val="00782992"/>
    <w:rsid w:val="0079320D"/>
    <w:rsid w:val="007971A3"/>
    <w:rsid w:val="007A45C6"/>
    <w:rsid w:val="007B1C36"/>
    <w:rsid w:val="007B25E4"/>
    <w:rsid w:val="007B5F56"/>
    <w:rsid w:val="007B75EC"/>
    <w:rsid w:val="007C210F"/>
    <w:rsid w:val="007C236A"/>
    <w:rsid w:val="007C599E"/>
    <w:rsid w:val="007D41DD"/>
    <w:rsid w:val="007D6B3D"/>
    <w:rsid w:val="007D7427"/>
    <w:rsid w:val="007E5566"/>
    <w:rsid w:val="007E7DAF"/>
    <w:rsid w:val="007F0A17"/>
    <w:rsid w:val="007F1C90"/>
    <w:rsid w:val="007F3B7F"/>
    <w:rsid w:val="008056F6"/>
    <w:rsid w:val="008142E0"/>
    <w:rsid w:val="00815DE8"/>
    <w:rsid w:val="00821518"/>
    <w:rsid w:val="008247C8"/>
    <w:rsid w:val="00835596"/>
    <w:rsid w:val="008364AF"/>
    <w:rsid w:val="00841536"/>
    <w:rsid w:val="008454B3"/>
    <w:rsid w:val="008538AD"/>
    <w:rsid w:val="00876AE3"/>
    <w:rsid w:val="00876B6E"/>
    <w:rsid w:val="008771AA"/>
    <w:rsid w:val="00877670"/>
    <w:rsid w:val="00883C84"/>
    <w:rsid w:val="008852DE"/>
    <w:rsid w:val="00886FD1"/>
    <w:rsid w:val="00887FF8"/>
    <w:rsid w:val="00892F33"/>
    <w:rsid w:val="00893A2F"/>
    <w:rsid w:val="00893E68"/>
    <w:rsid w:val="008A00F3"/>
    <w:rsid w:val="008A7914"/>
    <w:rsid w:val="008B08A2"/>
    <w:rsid w:val="008B2550"/>
    <w:rsid w:val="008C366C"/>
    <w:rsid w:val="008C4D0C"/>
    <w:rsid w:val="008D15B3"/>
    <w:rsid w:val="008F7ECD"/>
    <w:rsid w:val="009012E6"/>
    <w:rsid w:val="00901F9C"/>
    <w:rsid w:val="00903224"/>
    <w:rsid w:val="00903AAB"/>
    <w:rsid w:val="0090602D"/>
    <w:rsid w:val="00906380"/>
    <w:rsid w:val="00915866"/>
    <w:rsid w:val="00916EC5"/>
    <w:rsid w:val="00917528"/>
    <w:rsid w:val="00920722"/>
    <w:rsid w:val="00921EFF"/>
    <w:rsid w:val="00926707"/>
    <w:rsid w:val="00934CC0"/>
    <w:rsid w:val="00941306"/>
    <w:rsid w:val="0094338B"/>
    <w:rsid w:val="009502F1"/>
    <w:rsid w:val="00960A06"/>
    <w:rsid w:val="00962B94"/>
    <w:rsid w:val="00963966"/>
    <w:rsid w:val="0096534E"/>
    <w:rsid w:val="00965DEF"/>
    <w:rsid w:val="009715BB"/>
    <w:rsid w:val="00973BDF"/>
    <w:rsid w:val="00991245"/>
    <w:rsid w:val="009A1187"/>
    <w:rsid w:val="009A1A21"/>
    <w:rsid w:val="009A3530"/>
    <w:rsid w:val="009A474D"/>
    <w:rsid w:val="009B311F"/>
    <w:rsid w:val="009D0B6F"/>
    <w:rsid w:val="009D1852"/>
    <w:rsid w:val="009D496B"/>
    <w:rsid w:val="009E10C2"/>
    <w:rsid w:val="009E44C4"/>
    <w:rsid w:val="009E45CF"/>
    <w:rsid w:val="009F0F70"/>
    <w:rsid w:val="009F12EA"/>
    <w:rsid w:val="009F46AA"/>
    <w:rsid w:val="00A00E3E"/>
    <w:rsid w:val="00A06223"/>
    <w:rsid w:val="00A16A9C"/>
    <w:rsid w:val="00A25A11"/>
    <w:rsid w:val="00A346A8"/>
    <w:rsid w:val="00A510F2"/>
    <w:rsid w:val="00A5619F"/>
    <w:rsid w:val="00A66F0B"/>
    <w:rsid w:val="00A67E5B"/>
    <w:rsid w:val="00A8048B"/>
    <w:rsid w:val="00A844BB"/>
    <w:rsid w:val="00A924E6"/>
    <w:rsid w:val="00A94237"/>
    <w:rsid w:val="00A97338"/>
    <w:rsid w:val="00AA2492"/>
    <w:rsid w:val="00AA46D6"/>
    <w:rsid w:val="00AA504C"/>
    <w:rsid w:val="00AB5E52"/>
    <w:rsid w:val="00AC1098"/>
    <w:rsid w:val="00AC519A"/>
    <w:rsid w:val="00AC5DF9"/>
    <w:rsid w:val="00AC6F02"/>
    <w:rsid w:val="00AD1045"/>
    <w:rsid w:val="00AD22AE"/>
    <w:rsid w:val="00AD3816"/>
    <w:rsid w:val="00AD569C"/>
    <w:rsid w:val="00AD6DB3"/>
    <w:rsid w:val="00AE0084"/>
    <w:rsid w:val="00AE3AA7"/>
    <w:rsid w:val="00AE635B"/>
    <w:rsid w:val="00AF0F43"/>
    <w:rsid w:val="00B00EB2"/>
    <w:rsid w:val="00B036C9"/>
    <w:rsid w:val="00B03CC6"/>
    <w:rsid w:val="00B050D9"/>
    <w:rsid w:val="00B0696E"/>
    <w:rsid w:val="00B06C23"/>
    <w:rsid w:val="00B06E6C"/>
    <w:rsid w:val="00B17E1F"/>
    <w:rsid w:val="00B31C15"/>
    <w:rsid w:val="00B350BF"/>
    <w:rsid w:val="00B459E4"/>
    <w:rsid w:val="00B46945"/>
    <w:rsid w:val="00B73864"/>
    <w:rsid w:val="00B769EB"/>
    <w:rsid w:val="00B81290"/>
    <w:rsid w:val="00B83AA9"/>
    <w:rsid w:val="00B901AE"/>
    <w:rsid w:val="00BA2785"/>
    <w:rsid w:val="00BB2E62"/>
    <w:rsid w:val="00BB54AB"/>
    <w:rsid w:val="00BB72B2"/>
    <w:rsid w:val="00BD2895"/>
    <w:rsid w:val="00BD6188"/>
    <w:rsid w:val="00BE4BF4"/>
    <w:rsid w:val="00BE59BF"/>
    <w:rsid w:val="00BF0FA2"/>
    <w:rsid w:val="00BF214E"/>
    <w:rsid w:val="00BF2BE6"/>
    <w:rsid w:val="00C01F0F"/>
    <w:rsid w:val="00C02172"/>
    <w:rsid w:val="00C0272B"/>
    <w:rsid w:val="00C04136"/>
    <w:rsid w:val="00C054A9"/>
    <w:rsid w:val="00C07CE2"/>
    <w:rsid w:val="00C104EF"/>
    <w:rsid w:val="00C16A4B"/>
    <w:rsid w:val="00C23C85"/>
    <w:rsid w:val="00C24B4A"/>
    <w:rsid w:val="00C26F13"/>
    <w:rsid w:val="00C35B1F"/>
    <w:rsid w:val="00C41D1D"/>
    <w:rsid w:val="00C438B6"/>
    <w:rsid w:val="00C45C51"/>
    <w:rsid w:val="00C46321"/>
    <w:rsid w:val="00C50394"/>
    <w:rsid w:val="00C60425"/>
    <w:rsid w:val="00C70672"/>
    <w:rsid w:val="00C70C9D"/>
    <w:rsid w:val="00C72A47"/>
    <w:rsid w:val="00C76F15"/>
    <w:rsid w:val="00C770E4"/>
    <w:rsid w:val="00C77FCC"/>
    <w:rsid w:val="00C8409F"/>
    <w:rsid w:val="00C848E5"/>
    <w:rsid w:val="00C95BB2"/>
    <w:rsid w:val="00C96005"/>
    <w:rsid w:val="00C97B79"/>
    <w:rsid w:val="00CA2FB7"/>
    <w:rsid w:val="00CA490D"/>
    <w:rsid w:val="00CA6B94"/>
    <w:rsid w:val="00CA77A9"/>
    <w:rsid w:val="00CA7FA4"/>
    <w:rsid w:val="00CB3833"/>
    <w:rsid w:val="00CC0D10"/>
    <w:rsid w:val="00CE286A"/>
    <w:rsid w:val="00CE34CC"/>
    <w:rsid w:val="00CE3510"/>
    <w:rsid w:val="00CE691D"/>
    <w:rsid w:val="00CE791C"/>
    <w:rsid w:val="00CF3ED7"/>
    <w:rsid w:val="00CF5A38"/>
    <w:rsid w:val="00CF6973"/>
    <w:rsid w:val="00D038CF"/>
    <w:rsid w:val="00D11811"/>
    <w:rsid w:val="00D2411B"/>
    <w:rsid w:val="00D26E8A"/>
    <w:rsid w:val="00D45462"/>
    <w:rsid w:val="00D5159C"/>
    <w:rsid w:val="00D5458E"/>
    <w:rsid w:val="00D55B32"/>
    <w:rsid w:val="00D71937"/>
    <w:rsid w:val="00D8004C"/>
    <w:rsid w:val="00D95CAD"/>
    <w:rsid w:val="00D96DD5"/>
    <w:rsid w:val="00D97B28"/>
    <w:rsid w:val="00DA307B"/>
    <w:rsid w:val="00DB04A5"/>
    <w:rsid w:val="00DB1D17"/>
    <w:rsid w:val="00DB2EBC"/>
    <w:rsid w:val="00DC21A0"/>
    <w:rsid w:val="00DC791A"/>
    <w:rsid w:val="00DD0730"/>
    <w:rsid w:val="00DD4029"/>
    <w:rsid w:val="00DD4AD5"/>
    <w:rsid w:val="00DE2B07"/>
    <w:rsid w:val="00DE30D3"/>
    <w:rsid w:val="00DE382A"/>
    <w:rsid w:val="00DE5CBD"/>
    <w:rsid w:val="00DE7951"/>
    <w:rsid w:val="00DF0CF1"/>
    <w:rsid w:val="00DF1F38"/>
    <w:rsid w:val="00E0436E"/>
    <w:rsid w:val="00E05A6B"/>
    <w:rsid w:val="00E31EDF"/>
    <w:rsid w:val="00E516F1"/>
    <w:rsid w:val="00E51D62"/>
    <w:rsid w:val="00E574B8"/>
    <w:rsid w:val="00E57D5E"/>
    <w:rsid w:val="00E60B5D"/>
    <w:rsid w:val="00E66742"/>
    <w:rsid w:val="00E754D7"/>
    <w:rsid w:val="00E76247"/>
    <w:rsid w:val="00E804E6"/>
    <w:rsid w:val="00E87C5D"/>
    <w:rsid w:val="00E92A22"/>
    <w:rsid w:val="00E939CF"/>
    <w:rsid w:val="00E97471"/>
    <w:rsid w:val="00E977DC"/>
    <w:rsid w:val="00E97F2B"/>
    <w:rsid w:val="00EA0093"/>
    <w:rsid w:val="00EA246F"/>
    <w:rsid w:val="00EA4375"/>
    <w:rsid w:val="00EA4C3A"/>
    <w:rsid w:val="00EB05D1"/>
    <w:rsid w:val="00EB081B"/>
    <w:rsid w:val="00EC2D99"/>
    <w:rsid w:val="00ED0EB5"/>
    <w:rsid w:val="00ED1D05"/>
    <w:rsid w:val="00ED418E"/>
    <w:rsid w:val="00ED4484"/>
    <w:rsid w:val="00ED5321"/>
    <w:rsid w:val="00ED7C51"/>
    <w:rsid w:val="00EE2461"/>
    <w:rsid w:val="00EE3BF6"/>
    <w:rsid w:val="00EF15FD"/>
    <w:rsid w:val="00EF3D60"/>
    <w:rsid w:val="00F0105F"/>
    <w:rsid w:val="00F1285F"/>
    <w:rsid w:val="00F16BB1"/>
    <w:rsid w:val="00F25CF4"/>
    <w:rsid w:val="00F3304B"/>
    <w:rsid w:val="00F3319D"/>
    <w:rsid w:val="00F40CC1"/>
    <w:rsid w:val="00F44E13"/>
    <w:rsid w:val="00F45F05"/>
    <w:rsid w:val="00F54C70"/>
    <w:rsid w:val="00F56FB9"/>
    <w:rsid w:val="00F57CB6"/>
    <w:rsid w:val="00F62D89"/>
    <w:rsid w:val="00F630D8"/>
    <w:rsid w:val="00F66F1D"/>
    <w:rsid w:val="00F74068"/>
    <w:rsid w:val="00F77603"/>
    <w:rsid w:val="00F82B81"/>
    <w:rsid w:val="00F92583"/>
    <w:rsid w:val="00FA7E15"/>
    <w:rsid w:val="00FB2604"/>
    <w:rsid w:val="00FB272D"/>
    <w:rsid w:val="00FB56BC"/>
    <w:rsid w:val="00FC0E7B"/>
    <w:rsid w:val="00FC3AD9"/>
    <w:rsid w:val="00FC3D6B"/>
    <w:rsid w:val="00FC6CE3"/>
    <w:rsid w:val="00FD4FFC"/>
    <w:rsid w:val="00FD61B3"/>
    <w:rsid w:val="00FE212F"/>
    <w:rsid w:val="00FE2D82"/>
    <w:rsid w:val="00FE35C1"/>
    <w:rsid w:val="00FE7DAD"/>
    <w:rsid w:val="00F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49DD61A9"/>
  <w15:docId w15:val="{30844A10-3594-4FFA-B329-7BF3F487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5E4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97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7B7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7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7B79"/>
    <w:rPr>
      <w:rFonts w:cs="Times New Roman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C97B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C97B7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97B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97B7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97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97B7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7B7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uiPriority w:val="99"/>
    <w:semiHidden/>
    <w:rsid w:val="0032379D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B050D9"/>
    <w:rPr>
      <w:sz w:val="24"/>
      <w:szCs w:val="22"/>
      <w:lang w:eastAsia="en-US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rsid w:val="00143492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2A869E0-B701-464D-B784-97DF755D63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3875939A339074F9F001A345A822A63" ma:contentTypeVersion="" ma:contentTypeDescription="PDMS Document Site Content Type" ma:contentTypeScope="" ma:versionID="d54c7fceb0560030efbbaada59a91bb1">
  <xsd:schema xmlns:xsd="http://www.w3.org/2001/XMLSchema" xmlns:xs="http://www.w3.org/2001/XMLSchema" xmlns:p="http://schemas.microsoft.com/office/2006/metadata/properties" xmlns:ns2="72A869E0-B701-464D-B784-97DF755D6346" targetNamespace="http://schemas.microsoft.com/office/2006/metadata/properties" ma:root="true" ma:fieldsID="588f4e2d709c6a6d4563b65760b44cb0" ns2:_="">
    <xsd:import namespace="72A869E0-B701-464D-B784-97DF755D634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869E0-B701-464D-B784-97DF755D634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2789-ABA6-45CD-9C08-908C63E11FEF}">
  <ds:schemaRefs>
    <ds:schemaRef ds:uri="http://schemas.microsoft.com/office/2006/metadata/properties"/>
    <ds:schemaRef ds:uri="72A869E0-B701-464D-B784-97DF755D6346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497145-08C2-444D-BD45-15A6F6693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869E0-B701-464D-B784-97DF755D6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EB108A-768A-4986-9737-7820605A4F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364A53-4FCE-433B-AE26-BC6742E1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991</Words>
  <Characters>5653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Infrastructure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breid</dc:creator>
  <cp:lastModifiedBy>GUPTA Vasu</cp:lastModifiedBy>
  <cp:revision>2</cp:revision>
  <cp:lastPrinted>2021-01-27T23:14:00Z</cp:lastPrinted>
  <dcterms:created xsi:type="dcterms:W3CDTF">2021-06-24T03:16:00Z</dcterms:created>
  <dcterms:modified xsi:type="dcterms:W3CDTF">2021-06-24T03:16:00Z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0x010100266966F133664895A6EE3632470D45F50073875939A339074F9F001A345A822A63</vt:lpwstr>
  </property>
</Properties>
</file>