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A235C" w14:textId="77777777" w:rsidR="00AF2AC1" w:rsidRDefault="00AF2AC1">
      <w:pPr>
        <w:pStyle w:val="BodyText"/>
        <w:spacing w:before="8"/>
        <w:ind w:left="0"/>
        <w:rPr>
          <w:rFonts w:ascii="Times New Roman"/>
          <w:sz w:val="20"/>
        </w:rPr>
      </w:pPr>
    </w:p>
    <w:p w14:paraId="0FDA235D" w14:textId="77777777" w:rsidR="00AF2AC1" w:rsidRDefault="000C65C2">
      <w:pPr>
        <w:pStyle w:val="BodyText"/>
        <w:ind w:left="16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FDA23A5" wp14:editId="0FDA23A6">
            <wp:extent cx="1383351" cy="106527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351" cy="1065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A235E" w14:textId="77777777" w:rsidR="00AF2AC1" w:rsidRDefault="00AF2AC1">
      <w:pPr>
        <w:pStyle w:val="BodyText"/>
        <w:spacing w:before="6"/>
        <w:ind w:left="0"/>
        <w:rPr>
          <w:rFonts w:ascii="Times New Roman"/>
          <w:sz w:val="25"/>
        </w:rPr>
      </w:pPr>
    </w:p>
    <w:p w14:paraId="0FDA235F" w14:textId="77777777" w:rsidR="00AF2AC1" w:rsidRDefault="000C65C2">
      <w:pPr>
        <w:spacing w:before="88"/>
        <w:ind w:left="140"/>
        <w:rPr>
          <w:b/>
          <w:sz w:val="40"/>
        </w:rPr>
      </w:pPr>
      <w:r>
        <w:rPr>
          <w:b/>
          <w:sz w:val="40"/>
        </w:rPr>
        <w:t>Approval to hold a stake of more than 20% in a financial sector company No. 8 of 2021</w:t>
      </w:r>
    </w:p>
    <w:p w14:paraId="0FDA2360" w14:textId="2D212D42" w:rsidR="00AF2AC1" w:rsidRDefault="000C65C2">
      <w:pPr>
        <w:pBdr>
          <w:bottom w:val="single" w:sz="6" w:space="1" w:color="auto"/>
        </w:pBdr>
        <w:spacing w:before="360"/>
        <w:ind w:left="140"/>
        <w:rPr>
          <w:i/>
          <w:sz w:val="28"/>
        </w:rPr>
      </w:pPr>
      <w:r>
        <w:rPr>
          <w:i/>
          <w:sz w:val="28"/>
        </w:rPr>
        <w:t>Financial Sector (</w:t>
      </w:r>
      <w:r>
        <w:rPr>
          <w:sz w:val="28"/>
        </w:rPr>
        <w:t>Shareholdings</w:t>
      </w:r>
      <w:r>
        <w:rPr>
          <w:i/>
          <w:sz w:val="28"/>
        </w:rPr>
        <w:t>) Act 1998</w:t>
      </w:r>
    </w:p>
    <w:p w14:paraId="0FDA2361" w14:textId="77777777" w:rsidR="00AF2AC1" w:rsidRDefault="00AF2AC1">
      <w:pPr>
        <w:pStyle w:val="BodyText"/>
        <w:spacing w:before="10"/>
        <w:ind w:left="0"/>
        <w:rPr>
          <w:i/>
          <w:sz w:val="9"/>
        </w:rPr>
      </w:pPr>
      <w:bookmarkStart w:id="0" w:name="_GoBack"/>
      <w:bookmarkEnd w:id="0"/>
    </w:p>
    <w:p w14:paraId="0FDA2362" w14:textId="77777777" w:rsidR="00AF2AC1" w:rsidRDefault="000C65C2">
      <w:pPr>
        <w:pStyle w:val="BodyText"/>
        <w:tabs>
          <w:tab w:val="left" w:pos="707"/>
        </w:tabs>
        <w:spacing w:before="93"/>
        <w:ind w:right="138" w:hanging="568"/>
      </w:pPr>
      <w:r>
        <w:t>To:</w:t>
      </w:r>
      <w:r>
        <w:tab/>
        <w:t>Alex Corporation Limited ABN 89 634 554 608 and the other persons named in the schedule (the</w:t>
      </w:r>
      <w:r>
        <w:rPr>
          <w:spacing w:val="-3"/>
        </w:rPr>
        <w:t xml:space="preserve"> </w:t>
      </w:r>
      <w:r>
        <w:t>applicants)</w:t>
      </w:r>
    </w:p>
    <w:p w14:paraId="0FDA2363" w14:textId="77777777" w:rsidR="00AF2AC1" w:rsidRDefault="00AF2AC1">
      <w:pPr>
        <w:pStyle w:val="BodyText"/>
        <w:spacing w:before="9"/>
        <w:ind w:left="0"/>
        <w:rPr>
          <w:sz w:val="20"/>
        </w:rPr>
      </w:pPr>
    </w:p>
    <w:p w14:paraId="0FDA2364" w14:textId="77777777" w:rsidR="00AF2AC1" w:rsidRDefault="000C65C2">
      <w:pPr>
        <w:pStyle w:val="BodyText"/>
        <w:spacing w:before="1"/>
        <w:ind w:left="140"/>
      </w:pPr>
      <w:r>
        <w:t>SINCE:</w:t>
      </w:r>
    </w:p>
    <w:p w14:paraId="0FDA2365" w14:textId="77777777" w:rsidR="00AF2AC1" w:rsidRDefault="00AF2AC1">
      <w:pPr>
        <w:pStyle w:val="BodyText"/>
        <w:ind w:left="0"/>
        <w:rPr>
          <w:sz w:val="24"/>
        </w:rPr>
      </w:pPr>
    </w:p>
    <w:p w14:paraId="0FDA2366" w14:textId="77777777" w:rsidR="00AF2AC1" w:rsidRDefault="000C65C2">
      <w:pPr>
        <w:pStyle w:val="ListParagraph"/>
        <w:numPr>
          <w:ilvl w:val="0"/>
          <w:numId w:val="2"/>
        </w:numPr>
        <w:tabs>
          <w:tab w:val="left" w:pos="708"/>
        </w:tabs>
        <w:spacing w:before="0"/>
        <w:ind w:right="134"/>
        <w:jc w:val="both"/>
      </w:pPr>
      <w:r>
        <w:t xml:space="preserve">the applicants have applied to the Treasurer under subsection 13(1) of the </w:t>
      </w:r>
      <w:r>
        <w:rPr>
          <w:i/>
        </w:rPr>
        <w:t>Financial Sector</w:t>
      </w:r>
      <w:r>
        <w:rPr>
          <w:i/>
          <w:spacing w:val="-11"/>
        </w:rPr>
        <w:t xml:space="preserve"> </w:t>
      </w:r>
      <w:r>
        <w:rPr>
          <w:i/>
        </w:rPr>
        <w:t>(Shareholdings)</w:t>
      </w:r>
      <w:r>
        <w:rPr>
          <w:i/>
          <w:spacing w:val="-10"/>
        </w:rPr>
        <w:t xml:space="preserve"> </w:t>
      </w:r>
      <w:r>
        <w:rPr>
          <w:i/>
        </w:rPr>
        <w:t>Act</w:t>
      </w:r>
      <w:r>
        <w:rPr>
          <w:i/>
          <w:spacing w:val="-10"/>
        </w:rPr>
        <w:t xml:space="preserve"> </w:t>
      </w:r>
      <w:r>
        <w:rPr>
          <w:i/>
        </w:rPr>
        <w:t>1998</w:t>
      </w:r>
      <w:r>
        <w:rPr>
          <w:i/>
          <w:spacing w:val="-8"/>
        </w:rPr>
        <w:t xml:space="preserve"> </w:t>
      </w:r>
      <w:r>
        <w:t>(the</w:t>
      </w:r>
      <w:r>
        <w:rPr>
          <w:spacing w:val="-9"/>
        </w:rPr>
        <w:t xml:space="preserve"> </w:t>
      </w:r>
      <w:r>
        <w:t>Act)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approval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hold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stake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more</w:t>
      </w:r>
      <w:r>
        <w:rPr>
          <w:spacing w:val="-10"/>
        </w:rPr>
        <w:t xml:space="preserve"> </w:t>
      </w:r>
      <w:r>
        <w:t>than</w:t>
      </w:r>
      <w:r>
        <w:rPr>
          <w:spacing w:val="-9"/>
        </w:rPr>
        <w:t xml:space="preserve"> </w:t>
      </w:r>
      <w:r>
        <w:t>20% in Alex Bank Pty Ltd ABN 13 627 244 848 (the financial sector</w:t>
      </w:r>
      <w:r>
        <w:rPr>
          <w:spacing w:val="-16"/>
        </w:rPr>
        <w:t xml:space="preserve"> </w:t>
      </w:r>
      <w:r>
        <w:t>company);</w:t>
      </w:r>
    </w:p>
    <w:p w14:paraId="0FDA2367" w14:textId="77777777" w:rsidR="00AF2AC1" w:rsidRDefault="00AF2AC1">
      <w:pPr>
        <w:pStyle w:val="BodyText"/>
        <w:spacing w:before="10"/>
        <w:ind w:left="0"/>
        <w:rPr>
          <w:sz w:val="21"/>
        </w:rPr>
      </w:pPr>
    </w:p>
    <w:p w14:paraId="0FDA2368" w14:textId="77777777" w:rsidR="00AF2AC1" w:rsidRDefault="000C65C2">
      <w:pPr>
        <w:pStyle w:val="ListParagraph"/>
        <w:numPr>
          <w:ilvl w:val="0"/>
          <w:numId w:val="2"/>
        </w:numPr>
        <w:tabs>
          <w:tab w:val="left" w:pos="708"/>
        </w:tabs>
        <w:spacing w:before="0" w:line="242" w:lineRule="auto"/>
        <w:ind w:right="136"/>
        <w:jc w:val="both"/>
      </w:pPr>
      <w:r>
        <w:t xml:space="preserve">I have considered the matters prescribed in the </w:t>
      </w:r>
      <w:r>
        <w:rPr>
          <w:i/>
        </w:rPr>
        <w:t>Financial Sector (Shareholdings) Rules 2019</w:t>
      </w:r>
      <w:r>
        <w:t>;</w:t>
      </w:r>
      <w:r>
        <w:rPr>
          <w:spacing w:val="-3"/>
        </w:rPr>
        <w:t xml:space="preserve"> </w:t>
      </w:r>
      <w:r>
        <w:t>and</w:t>
      </w:r>
    </w:p>
    <w:p w14:paraId="0FDA2369" w14:textId="77777777" w:rsidR="00AF2AC1" w:rsidRDefault="00AF2AC1">
      <w:pPr>
        <w:pStyle w:val="BodyText"/>
        <w:spacing w:before="7"/>
        <w:ind w:left="0"/>
        <w:rPr>
          <w:sz w:val="23"/>
        </w:rPr>
      </w:pPr>
    </w:p>
    <w:p w14:paraId="0FDA236A" w14:textId="77777777" w:rsidR="00AF2AC1" w:rsidRDefault="000C65C2">
      <w:pPr>
        <w:pStyle w:val="ListParagraph"/>
        <w:numPr>
          <w:ilvl w:val="0"/>
          <w:numId w:val="2"/>
        </w:numPr>
        <w:tabs>
          <w:tab w:val="left" w:pos="708"/>
        </w:tabs>
        <w:spacing w:before="1"/>
        <w:ind w:right="140"/>
        <w:jc w:val="both"/>
      </w:pPr>
      <w:r>
        <w:t>I am satisfied that the criteria in subsection 14</w:t>
      </w:r>
      <w:proofErr w:type="gramStart"/>
      <w:r>
        <w:t>A(</w:t>
      </w:r>
      <w:proofErr w:type="gramEnd"/>
      <w:r>
        <w:t>1) of the Act are met in relation to the applicants and the financial sector</w:t>
      </w:r>
      <w:r>
        <w:rPr>
          <w:spacing w:val="-5"/>
        </w:rPr>
        <w:t xml:space="preserve"> </w:t>
      </w:r>
      <w:r>
        <w:t>company,</w:t>
      </w:r>
    </w:p>
    <w:p w14:paraId="0FDA236B" w14:textId="77777777" w:rsidR="00AF2AC1" w:rsidRDefault="00AF2AC1">
      <w:pPr>
        <w:pStyle w:val="BodyText"/>
        <w:spacing w:before="4"/>
        <w:ind w:left="0"/>
        <w:rPr>
          <w:sz w:val="31"/>
        </w:rPr>
      </w:pPr>
    </w:p>
    <w:p w14:paraId="0FDA236C" w14:textId="77777777" w:rsidR="00AF2AC1" w:rsidRDefault="000C65C2">
      <w:pPr>
        <w:pStyle w:val="BodyText"/>
        <w:spacing w:before="1"/>
        <w:ind w:left="140" w:right="138"/>
      </w:pPr>
      <w:r>
        <w:t>I, Therese McCarthy Hockey, a delegate of the Treasurer, under paragraph 14(1)(b) of the Act, APPROVE the applicants holding a stake of 100% in the financial sector company.</w:t>
      </w:r>
    </w:p>
    <w:p w14:paraId="0FDA236D" w14:textId="77777777" w:rsidR="00AF2AC1" w:rsidRDefault="00AF2AC1">
      <w:pPr>
        <w:pStyle w:val="BodyText"/>
        <w:spacing w:before="10"/>
        <w:ind w:left="0"/>
        <w:rPr>
          <w:sz w:val="21"/>
        </w:rPr>
      </w:pPr>
    </w:p>
    <w:p w14:paraId="0FDA236E" w14:textId="77777777" w:rsidR="00AF2AC1" w:rsidRDefault="000C65C2">
      <w:pPr>
        <w:pStyle w:val="BodyText"/>
        <w:ind w:left="140"/>
      </w:pPr>
      <w:r>
        <w:t>Under subsection 16(1) of the Act, the approval is subject to the conditions set out in the schedule.</w:t>
      </w:r>
    </w:p>
    <w:p w14:paraId="0FDA236F" w14:textId="77777777" w:rsidR="00AF2AC1" w:rsidRDefault="00AF2AC1">
      <w:pPr>
        <w:pStyle w:val="BodyText"/>
        <w:spacing w:before="1"/>
        <w:ind w:left="0"/>
      </w:pPr>
    </w:p>
    <w:p w14:paraId="0FDA2370" w14:textId="77777777" w:rsidR="00AF2AC1" w:rsidRDefault="000C65C2">
      <w:pPr>
        <w:pStyle w:val="BodyText"/>
        <w:ind w:left="140" w:right="125"/>
      </w:pPr>
      <w:r>
        <w:t>This instrument commences on the day it is made and remains in force for the period worked out under section 15A of the Act.</w:t>
      </w:r>
    </w:p>
    <w:p w14:paraId="0FDA2371" w14:textId="77777777" w:rsidR="00AF2AC1" w:rsidRDefault="00AF2AC1">
      <w:pPr>
        <w:pStyle w:val="BodyText"/>
        <w:ind w:left="0"/>
        <w:rPr>
          <w:sz w:val="24"/>
        </w:rPr>
      </w:pPr>
    </w:p>
    <w:p w14:paraId="0FDA2372" w14:textId="77777777" w:rsidR="00AF2AC1" w:rsidRDefault="00AF2AC1">
      <w:pPr>
        <w:pStyle w:val="BodyText"/>
        <w:spacing w:before="1"/>
        <w:ind w:left="0"/>
        <w:rPr>
          <w:sz w:val="20"/>
        </w:rPr>
      </w:pPr>
    </w:p>
    <w:p w14:paraId="0FDA2373" w14:textId="77777777" w:rsidR="00AF2AC1" w:rsidRDefault="000C65C2">
      <w:pPr>
        <w:pStyle w:val="BodyText"/>
        <w:ind w:left="140"/>
      </w:pPr>
      <w:r>
        <w:t>Dated: 7 July 2021</w:t>
      </w:r>
    </w:p>
    <w:p w14:paraId="0FDA2374" w14:textId="77777777" w:rsidR="00AF2AC1" w:rsidRDefault="00AF2AC1">
      <w:pPr>
        <w:pStyle w:val="BodyText"/>
        <w:ind w:left="0"/>
        <w:rPr>
          <w:sz w:val="24"/>
        </w:rPr>
      </w:pPr>
    </w:p>
    <w:p w14:paraId="0FDA2375" w14:textId="77777777" w:rsidR="00AF2AC1" w:rsidRDefault="00AF2AC1">
      <w:pPr>
        <w:pStyle w:val="BodyText"/>
        <w:spacing w:before="10"/>
        <w:ind w:left="0"/>
        <w:rPr>
          <w:sz w:val="19"/>
        </w:rPr>
      </w:pPr>
    </w:p>
    <w:p w14:paraId="0FDA2376" w14:textId="77777777" w:rsidR="00AF2AC1" w:rsidRDefault="000C65C2">
      <w:pPr>
        <w:pStyle w:val="BodyText"/>
        <w:ind w:left="140" w:right="6558"/>
      </w:pPr>
      <w:r>
        <w:t>Therese McCarthy Hockey Executive Director Banking</w:t>
      </w:r>
      <w:r>
        <w:rPr>
          <w:spacing w:val="-2"/>
        </w:rPr>
        <w:t xml:space="preserve"> </w:t>
      </w:r>
      <w:r>
        <w:t>Division</w:t>
      </w:r>
    </w:p>
    <w:p w14:paraId="0FDA2377" w14:textId="77777777" w:rsidR="00AF2AC1" w:rsidRDefault="00AF2AC1">
      <w:pPr>
        <w:pStyle w:val="BodyText"/>
        <w:ind w:left="0"/>
        <w:rPr>
          <w:sz w:val="24"/>
        </w:rPr>
      </w:pPr>
    </w:p>
    <w:p w14:paraId="0FDA2378" w14:textId="77777777" w:rsidR="00AF2AC1" w:rsidRDefault="000C65C2">
      <w:pPr>
        <w:pStyle w:val="Heading2"/>
        <w:spacing w:before="205"/>
      </w:pPr>
      <w:r>
        <w:t>Interpretation</w:t>
      </w:r>
    </w:p>
    <w:p w14:paraId="0FDA2379" w14:textId="77777777" w:rsidR="00AF2AC1" w:rsidRDefault="000C65C2">
      <w:pPr>
        <w:pStyle w:val="BodyText"/>
        <w:spacing w:before="119"/>
        <w:ind w:left="140"/>
      </w:pPr>
      <w:r>
        <w:t>In this instrument:</w:t>
      </w:r>
    </w:p>
    <w:p w14:paraId="0FDA237A" w14:textId="77777777" w:rsidR="00AF2AC1" w:rsidRDefault="000C65C2">
      <w:pPr>
        <w:pStyle w:val="BodyText"/>
        <w:spacing w:before="120"/>
        <w:ind w:left="140"/>
      </w:pPr>
      <w:r>
        <w:rPr>
          <w:b/>
          <w:i/>
        </w:rPr>
        <w:t xml:space="preserve">APRA </w:t>
      </w:r>
      <w:r>
        <w:t>means the Australian Prudential Regulation Authority.</w:t>
      </w:r>
    </w:p>
    <w:p w14:paraId="0FDA237B" w14:textId="77777777" w:rsidR="00AF2AC1" w:rsidRDefault="00AF2AC1">
      <w:pPr>
        <w:sectPr w:rsidR="00AF2AC1">
          <w:type w:val="continuous"/>
          <w:pgSz w:w="11910" w:h="16840"/>
          <w:pgMar w:top="1580" w:right="1300" w:bottom="280" w:left="1300" w:header="720" w:footer="720" w:gutter="0"/>
          <w:cols w:space="720"/>
        </w:sectPr>
      </w:pPr>
    </w:p>
    <w:p w14:paraId="0FDA237C" w14:textId="77777777" w:rsidR="00AF2AC1" w:rsidRDefault="000C65C2">
      <w:pPr>
        <w:spacing w:before="78"/>
        <w:ind w:left="140"/>
      </w:pPr>
      <w:r>
        <w:rPr>
          <w:b/>
          <w:i/>
        </w:rPr>
        <w:lastRenderedPageBreak/>
        <w:t xml:space="preserve">financial sector company </w:t>
      </w:r>
      <w:r>
        <w:t>has the meaning given in section 3 of the Act.</w:t>
      </w:r>
    </w:p>
    <w:p w14:paraId="0FDA237D" w14:textId="77777777" w:rsidR="00AF2AC1" w:rsidRDefault="000C65C2">
      <w:pPr>
        <w:spacing w:before="120"/>
        <w:ind w:left="140"/>
      </w:pPr>
      <w:r>
        <w:rPr>
          <w:b/>
          <w:i/>
        </w:rPr>
        <w:t xml:space="preserve">relevant licensed company </w:t>
      </w:r>
      <w:r>
        <w:t>has the meaning given in section 3 of the Act.</w:t>
      </w:r>
    </w:p>
    <w:p w14:paraId="0FDA237E" w14:textId="77777777" w:rsidR="00AF2AC1" w:rsidRDefault="000C65C2">
      <w:pPr>
        <w:pStyle w:val="BodyText"/>
        <w:spacing w:before="120"/>
        <w:ind w:left="140"/>
      </w:pPr>
      <w:r>
        <w:rPr>
          <w:b/>
          <w:i/>
        </w:rPr>
        <w:t xml:space="preserve">stake </w:t>
      </w:r>
      <w:r>
        <w:t>in relation to a company, has the meaning given in clause 10 of Schedule 1 to the Act.</w:t>
      </w:r>
    </w:p>
    <w:p w14:paraId="0FDA237F" w14:textId="77777777" w:rsidR="00AF2AC1" w:rsidRDefault="00AF2AC1">
      <w:pPr>
        <w:pStyle w:val="BodyText"/>
        <w:spacing w:before="9"/>
        <w:ind w:left="0"/>
        <w:rPr>
          <w:sz w:val="20"/>
        </w:rPr>
      </w:pPr>
    </w:p>
    <w:p w14:paraId="0FDA2380" w14:textId="77777777" w:rsidR="00AF2AC1" w:rsidRDefault="000C65C2">
      <w:pPr>
        <w:spacing w:before="1"/>
        <w:ind w:left="140"/>
        <w:rPr>
          <w:b/>
          <w:sz w:val="18"/>
        </w:rPr>
      </w:pPr>
      <w:r>
        <w:rPr>
          <w:b/>
          <w:sz w:val="18"/>
        </w:rPr>
        <w:t>Notes</w:t>
      </w:r>
    </w:p>
    <w:p w14:paraId="0FDA2381" w14:textId="77777777" w:rsidR="00AF2AC1" w:rsidRDefault="000C65C2">
      <w:pPr>
        <w:spacing w:before="120"/>
        <w:ind w:left="140"/>
        <w:rPr>
          <w:sz w:val="18"/>
        </w:rPr>
      </w:pPr>
      <w:r>
        <w:rPr>
          <w:sz w:val="18"/>
        </w:rPr>
        <w:t>This instrument will be registered on the Federal Register of Legislation as a notifiable instrument.</w:t>
      </w:r>
    </w:p>
    <w:p w14:paraId="0FDA2382" w14:textId="77777777" w:rsidR="00AF2AC1" w:rsidRDefault="000C65C2">
      <w:pPr>
        <w:spacing w:before="121"/>
        <w:ind w:left="140"/>
        <w:rPr>
          <w:sz w:val="18"/>
        </w:rPr>
      </w:pPr>
      <w:r>
        <w:rPr>
          <w:sz w:val="18"/>
        </w:rPr>
        <w:t>The Treasurer or the Treasurer’s delegate is required to give a copy of this instrument to the financial sector company and, where applicable, the relevant licensed company.</w:t>
      </w:r>
    </w:p>
    <w:p w14:paraId="0FDA2383" w14:textId="77777777" w:rsidR="00AF2AC1" w:rsidRDefault="000C65C2">
      <w:pPr>
        <w:spacing w:before="121"/>
        <w:ind w:left="140"/>
        <w:rPr>
          <w:sz w:val="18"/>
        </w:rPr>
      </w:pPr>
      <w:r>
        <w:rPr>
          <w:sz w:val="18"/>
        </w:rPr>
        <w:t>Section 16A of the Act sets out conditions that apply to an approval under paragraph 14(1)(b) of the Act.</w:t>
      </w:r>
    </w:p>
    <w:p w14:paraId="0FDA2384" w14:textId="77777777" w:rsidR="00AF2AC1" w:rsidRDefault="000C65C2">
      <w:pPr>
        <w:spacing w:before="120"/>
        <w:ind w:left="140" w:right="133"/>
        <w:jc w:val="both"/>
        <w:rPr>
          <w:sz w:val="18"/>
        </w:rPr>
      </w:pPr>
      <w:r>
        <w:rPr>
          <w:sz w:val="18"/>
        </w:rPr>
        <w:t>Section 19A of the Act provides for flow-on approvals for an approval under paragraph 14(1)(b) of the Act. If the approval relates to a financial sector company that is a holding company of the relevant licensed company for the approval, subsection 19A(1)(a) provides for flow-on approvals that relate to the relevant licensed company and to each financial sector company that is both a 100% subsidiary of the holding company and a holding company of the relevant licensed company. If the approval is held by a company, subsection 19</w:t>
      </w:r>
      <w:proofErr w:type="gramStart"/>
      <w:r>
        <w:rPr>
          <w:sz w:val="18"/>
        </w:rPr>
        <w:t>A(</w:t>
      </w:r>
      <w:proofErr w:type="gramEnd"/>
      <w:r>
        <w:rPr>
          <w:sz w:val="18"/>
        </w:rPr>
        <w:t>4) provides for flow-on approvals to be held by each officer of the company.</w:t>
      </w:r>
    </w:p>
    <w:p w14:paraId="0FDA2385" w14:textId="77777777" w:rsidR="00AF2AC1" w:rsidRDefault="00AF2AC1">
      <w:pPr>
        <w:pStyle w:val="BodyText"/>
        <w:ind w:left="0"/>
        <w:rPr>
          <w:sz w:val="20"/>
        </w:rPr>
      </w:pPr>
    </w:p>
    <w:p w14:paraId="0FDA2386" w14:textId="77777777" w:rsidR="00AF2AC1" w:rsidRDefault="00AF2AC1">
      <w:pPr>
        <w:pStyle w:val="BodyText"/>
        <w:ind w:left="0"/>
        <w:rPr>
          <w:sz w:val="20"/>
        </w:rPr>
      </w:pPr>
    </w:p>
    <w:p w14:paraId="0FDA2387" w14:textId="77777777" w:rsidR="00AF2AC1" w:rsidRDefault="000C65C2">
      <w:pPr>
        <w:pStyle w:val="Heading1"/>
        <w:spacing w:before="145"/>
      </w:pPr>
      <w:r>
        <w:t>Schedule – the applicants</w:t>
      </w:r>
    </w:p>
    <w:p w14:paraId="0FDA2388" w14:textId="77777777" w:rsidR="00AF2AC1" w:rsidRDefault="00AF2AC1">
      <w:pPr>
        <w:pStyle w:val="BodyText"/>
        <w:ind w:left="0"/>
        <w:rPr>
          <w:b/>
          <w:sz w:val="45"/>
        </w:rPr>
      </w:pPr>
    </w:p>
    <w:p w14:paraId="0FDA2389" w14:textId="77777777" w:rsidR="00AF2AC1" w:rsidRDefault="000C65C2">
      <w:pPr>
        <w:pStyle w:val="ListParagraph"/>
        <w:numPr>
          <w:ilvl w:val="0"/>
          <w:numId w:val="1"/>
        </w:numPr>
        <w:tabs>
          <w:tab w:val="left" w:pos="707"/>
          <w:tab w:val="left" w:pos="708"/>
        </w:tabs>
        <w:spacing w:before="1"/>
      </w:pPr>
      <w:r>
        <w:t>Alex Corporation Limited ABN 89 634 554</w:t>
      </w:r>
      <w:r>
        <w:rPr>
          <w:spacing w:val="-8"/>
        </w:rPr>
        <w:t xml:space="preserve"> </w:t>
      </w:r>
      <w:r>
        <w:t>608</w:t>
      </w:r>
    </w:p>
    <w:p w14:paraId="0FDA238A" w14:textId="77777777" w:rsidR="00AF2AC1" w:rsidRDefault="000C65C2">
      <w:pPr>
        <w:pStyle w:val="ListParagraph"/>
        <w:numPr>
          <w:ilvl w:val="0"/>
          <w:numId w:val="1"/>
        </w:numPr>
        <w:tabs>
          <w:tab w:val="left" w:pos="707"/>
          <w:tab w:val="left" w:pos="708"/>
        </w:tabs>
      </w:pPr>
      <w:r>
        <w:t>Craig</w:t>
      </w:r>
      <w:r>
        <w:rPr>
          <w:spacing w:val="-2"/>
        </w:rPr>
        <w:t xml:space="preserve"> </w:t>
      </w:r>
      <w:r>
        <w:t>Fenwick</w:t>
      </w:r>
    </w:p>
    <w:p w14:paraId="0FDA238B" w14:textId="77777777" w:rsidR="00AF2AC1" w:rsidRDefault="000C65C2">
      <w:pPr>
        <w:pStyle w:val="ListParagraph"/>
        <w:numPr>
          <w:ilvl w:val="0"/>
          <w:numId w:val="1"/>
        </w:numPr>
        <w:tabs>
          <w:tab w:val="left" w:pos="707"/>
          <w:tab w:val="left" w:pos="708"/>
        </w:tabs>
        <w:spacing w:before="120"/>
      </w:pPr>
      <w:r>
        <w:t>Fafconfen1 Pty Ltd ACN 627 163 286 as trustee for CKFC Family</w:t>
      </w:r>
      <w:r>
        <w:rPr>
          <w:spacing w:val="-13"/>
        </w:rPr>
        <w:t xml:space="preserve"> </w:t>
      </w:r>
      <w:r>
        <w:t>Trust</w:t>
      </w:r>
    </w:p>
    <w:p w14:paraId="0FDA238C" w14:textId="77777777" w:rsidR="00AF2AC1" w:rsidRDefault="000C65C2">
      <w:pPr>
        <w:pStyle w:val="ListParagraph"/>
        <w:numPr>
          <w:ilvl w:val="0"/>
          <w:numId w:val="1"/>
        </w:numPr>
        <w:tabs>
          <w:tab w:val="left" w:pos="707"/>
          <w:tab w:val="left" w:pos="708"/>
        </w:tabs>
        <w:spacing w:before="122"/>
      </w:pPr>
      <w:r>
        <w:t>Simon</w:t>
      </w:r>
      <w:r>
        <w:rPr>
          <w:spacing w:val="-2"/>
        </w:rPr>
        <w:t xml:space="preserve"> </w:t>
      </w:r>
      <w:proofErr w:type="spellStart"/>
      <w:r>
        <w:t>Beitz</w:t>
      </w:r>
      <w:proofErr w:type="spellEnd"/>
    </w:p>
    <w:p w14:paraId="0FDA238D" w14:textId="77777777" w:rsidR="00AF2AC1" w:rsidRDefault="000C65C2">
      <w:pPr>
        <w:pStyle w:val="ListParagraph"/>
        <w:numPr>
          <w:ilvl w:val="0"/>
          <w:numId w:val="1"/>
        </w:numPr>
        <w:tabs>
          <w:tab w:val="left" w:pos="707"/>
          <w:tab w:val="left" w:pos="708"/>
        </w:tabs>
        <w:spacing w:before="120"/>
        <w:ind w:right="754"/>
      </w:pPr>
      <w:proofErr w:type="spellStart"/>
      <w:r>
        <w:t>Beitz</w:t>
      </w:r>
      <w:proofErr w:type="spellEnd"/>
      <w:r>
        <w:t xml:space="preserve"> Projects Pty Ltd ACN 124 526 290 as trustee for The Gymboree – Growing Minds Trust ABN 36 177 533</w:t>
      </w:r>
      <w:r>
        <w:rPr>
          <w:spacing w:val="-5"/>
        </w:rPr>
        <w:t xml:space="preserve"> </w:t>
      </w:r>
      <w:r>
        <w:t>675</w:t>
      </w:r>
    </w:p>
    <w:p w14:paraId="0FDA238E" w14:textId="77777777" w:rsidR="00AF2AC1" w:rsidRDefault="000C65C2">
      <w:pPr>
        <w:pStyle w:val="ListParagraph"/>
        <w:numPr>
          <w:ilvl w:val="0"/>
          <w:numId w:val="1"/>
        </w:numPr>
        <w:tabs>
          <w:tab w:val="left" w:pos="707"/>
          <w:tab w:val="left" w:pos="708"/>
        </w:tabs>
      </w:pPr>
      <w:r>
        <w:t xml:space="preserve">Simon </w:t>
      </w:r>
      <w:proofErr w:type="spellStart"/>
      <w:r>
        <w:t>Beitz</w:t>
      </w:r>
      <w:proofErr w:type="spellEnd"/>
      <w:r>
        <w:t xml:space="preserve"> and Elaine </w:t>
      </w:r>
      <w:proofErr w:type="spellStart"/>
      <w:r>
        <w:t>Beitz</w:t>
      </w:r>
      <w:proofErr w:type="spellEnd"/>
      <w:r>
        <w:t xml:space="preserve"> as trustee for </w:t>
      </w:r>
      <w:proofErr w:type="spellStart"/>
      <w:r>
        <w:t>Beitz</w:t>
      </w:r>
      <w:proofErr w:type="spellEnd"/>
      <w:r>
        <w:t xml:space="preserve"> Superfund ABN 94 331 037</w:t>
      </w:r>
      <w:r>
        <w:rPr>
          <w:spacing w:val="-17"/>
        </w:rPr>
        <w:t xml:space="preserve"> </w:t>
      </w:r>
      <w:r>
        <w:t>403</w:t>
      </w:r>
    </w:p>
    <w:p w14:paraId="0FDA238F" w14:textId="77777777" w:rsidR="00AF2AC1" w:rsidRDefault="000C65C2">
      <w:pPr>
        <w:pStyle w:val="ListParagraph"/>
        <w:numPr>
          <w:ilvl w:val="0"/>
          <w:numId w:val="1"/>
        </w:numPr>
        <w:tabs>
          <w:tab w:val="left" w:pos="707"/>
          <w:tab w:val="left" w:pos="708"/>
        </w:tabs>
      </w:pPr>
      <w:r>
        <w:t xml:space="preserve">Steven </w:t>
      </w:r>
      <w:proofErr w:type="spellStart"/>
      <w:r>
        <w:t>Kluss</w:t>
      </w:r>
      <w:proofErr w:type="spellEnd"/>
      <w:r>
        <w:t xml:space="preserve"> as trustee for </w:t>
      </w:r>
      <w:proofErr w:type="spellStart"/>
      <w:r>
        <w:t>Kluss</w:t>
      </w:r>
      <w:proofErr w:type="spellEnd"/>
      <w:r>
        <w:t xml:space="preserve"> Investment Trust ABN 51 712 890</w:t>
      </w:r>
      <w:r>
        <w:rPr>
          <w:spacing w:val="-10"/>
        </w:rPr>
        <w:t xml:space="preserve"> </w:t>
      </w:r>
      <w:r>
        <w:t>277</w:t>
      </w:r>
    </w:p>
    <w:p w14:paraId="0FDA2390" w14:textId="77777777" w:rsidR="00AF2AC1" w:rsidRDefault="000C65C2">
      <w:pPr>
        <w:pStyle w:val="ListParagraph"/>
        <w:numPr>
          <w:ilvl w:val="0"/>
          <w:numId w:val="1"/>
        </w:numPr>
        <w:tabs>
          <w:tab w:val="left" w:pos="707"/>
          <w:tab w:val="left" w:pos="708"/>
        </w:tabs>
        <w:spacing w:before="122"/>
      </w:pPr>
      <w:r>
        <w:t>Greg</w:t>
      </w:r>
      <w:r>
        <w:rPr>
          <w:spacing w:val="-2"/>
        </w:rPr>
        <w:t xml:space="preserve"> </w:t>
      </w:r>
      <w:r>
        <w:t>Moynihan</w:t>
      </w:r>
    </w:p>
    <w:p w14:paraId="0FDA2391" w14:textId="77777777" w:rsidR="00AF2AC1" w:rsidRDefault="000C65C2">
      <w:pPr>
        <w:pStyle w:val="ListParagraph"/>
        <w:numPr>
          <w:ilvl w:val="0"/>
          <w:numId w:val="1"/>
        </w:numPr>
        <w:tabs>
          <w:tab w:val="left" w:pos="707"/>
          <w:tab w:val="left" w:pos="708"/>
        </w:tabs>
        <w:spacing w:before="120"/>
      </w:pPr>
      <w:proofErr w:type="spellStart"/>
      <w:r>
        <w:t>Onyom</w:t>
      </w:r>
      <w:proofErr w:type="spellEnd"/>
      <w:r>
        <w:t xml:space="preserve"> Pty Ltd ABN 20 108 408</w:t>
      </w:r>
      <w:r>
        <w:rPr>
          <w:spacing w:val="-7"/>
        </w:rPr>
        <w:t xml:space="preserve"> </w:t>
      </w:r>
      <w:r>
        <w:t>635</w:t>
      </w:r>
    </w:p>
    <w:p w14:paraId="0FDA2392" w14:textId="77777777" w:rsidR="00AF2AC1" w:rsidRDefault="000C65C2">
      <w:pPr>
        <w:pStyle w:val="ListParagraph"/>
        <w:numPr>
          <w:ilvl w:val="0"/>
          <w:numId w:val="1"/>
        </w:numPr>
        <w:tabs>
          <w:tab w:val="left" w:pos="707"/>
          <w:tab w:val="left" w:pos="708"/>
        </w:tabs>
      </w:pPr>
      <w:r>
        <w:t>Craig</w:t>
      </w:r>
      <w:r>
        <w:rPr>
          <w:spacing w:val="-2"/>
        </w:rPr>
        <w:t xml:space="preserve"> </w:t>
      </w:r>
      <w:r>
        <w:t>Manson</w:t>
      </w:r>
    </w:p>
    <w:p w14:paraId="0FDA2393" w14:textId="77777777" w:rsidR="00AF2AC1" w:rsidRDefault="000C65C2">
      <w:pPr>
        <w:pStyle w:val="ListParagraph"/>
        <w:numPr>
          <w:ilvl w:val="0"/>
          <w:numId w:val="1"/>
        </w:numPr>
        <w:tabs>
          <w:tab w:val="left" w:pos="707"/>
          <w:tab w:val="left" w:pos="708"/>
        </w:tabs>
        <w:spacing w:before="120"/>
      </w:pPr>
      <w:r>
        <w:t>Pietro</w:t>
      </w:r>
      <w:r>
        <w:rPr>
          <w:spacing w:val="-2"/>
        </w:rPr>
        <w:t xml:space="preserve"> </w:t>
      </w:r>
      <w:r>
        <w:t>Pavia</w:t>
      </w:r>
    </w:p>
    <w:p w14:paraId="0FDA2394" w14:textId="77777777" w:rsidR="00AF2AC1" w:rsidRDefault="000C65C2">
      <w:pPr>
        <w:pStyle w:val="ListParagraph"/>
        <w:numPr>
          <w:ilvl w:val="0"/>
          <w:numId w:val="1"/>
        </w:numPr>
        <w:tabs>
          <w:tab w:val="left" w:pos="707"/>
          <w:tab w:val="left" w:pos="708"/>
        </w:tabs>
      </w:pPr>
      <w:r>
        <w:t>Anna</w:t>
      </w:r>
      <w:r>
        <w:rPr>
          <w:spacing w:val="-1"/>
        </w:rPr>
        <w:t xml:space="preserve"> </w:t>
      </w:r>
      <w:r>
        <w:t>Pavia</w:t>
      </w:r>
    </w:p>
    <w:p w14:paraId="0FDA2395" w14:textId="77777777" w:rsidR="00AF2AC1" w:rsidRDefault="000C65C2">
      <w:pPr>
        <w:pStyle w:val="ListParagraph"/>
        <w:numPr>
          <w:ilvl w:val="0"/>
          <w:numId w:val="1"/>
        </w:numPr>
        <w:tabs>
          <w:tab w:val="left" w:pos="707"/>
          <w:tab w:val="left" w:pos="708"/>
        </w:tabs>
        <w:spacing w:before="123"/>
        <w:ind w:right="204"/>
      </w:pPr>
      <w:proofErr w:type="spellStart"/>
      <w:r>
        <w:t>Dastel</w:t>
      </w:r>
      <w:proofErr w:type="spellEnd"/>
      <w:r>
        <w:t xml:space="preserve"> Pty Ltd ACN 617 025 331 as trustee for Peter Pavia Pension Fund ABN 70 289 437 963</w:t>
      </w:r>
    </w:p>
    <w:p w14:paraId="0FDA2396" w14:textId="77777777" w:rsidR="00AF2AC1" w:rsidRDefault="000C65C2">
      <w:pPr>
        <w:pStyle w:val="ListParagraph"/>
        <w:numPr>
          <w:ilvl w:val="0"/>
          <w:numId w:val="1"/>
        </w:numPr>
        <w:tabs>
          <w:tab w:val="left" w:pos="707"/>
          <w:tab w:val="left" w:pos="708"/>
        </w:tabs>
      </w:pPr>
      <w:r>
        <w:t>Carol Nanette</w:t>
      </w:r>
      <w:r>
        <w:rPr>
          <w:spacing w:val="-3"/>
        </w:rPr>
        <w:t xml:space="preserve"> </w:t>
      </w:r>
      <w:proofErr w:type="spellStart"/>
      <w:r>
        <w:t>Beitz</w:t>
      </w:r>
      <w:proofErr w:type="spellEnd"/>
    </w:p>
    <w:p w14:paraId="0FDA2397" w14:textId="77777777" w:rsidR="00AF2AC1" w:rsidRDefault="000C65C2">
      <w:pPr>
        <w:pStyle w:val="ListParagraph"/>
        <w:numPr>
          <w:ilvl w:val="0"/>
          <w:numId w:val="1"/>
        </w:numPr>
        <w:tabs>
          <w:tab w:val="left" w:pos="707"/>
          <w:tab w:val="left" w:pos="708"/>
        </w:tabs>
        <w:spacing w:before="120"/>
      </w:pPr>
      <w:r>
        <w:t>Katherine</w:t>
      </w:r>
      <w:r>
        <w:rPr>
          <w:spacing w:val="-2"/>
        </w:rPr>
        <w:t xml:space="preserve"> </w:t>
      </w:r>
      <w:r>
        <w:t>Ostin</w:t>
      </w:r>
    </w:p>
    <w:p w14:paraId="0FDA2398" w14:textId="77777777" w:rsidR="00AF2AC1" w:rsidRDefault="000C65C2">
      <w:pPr>
        <w:pStyle w:val="ListParagraph"/>
        <w:numPr>
          <w:ilvl w:val="0"/>
          <w:numId w:val="1"/>
        </w:numPr>
        <w:tabs>
          <w:tab w:val="left" w:pos="707"/>
          <w:tab w:val="left" w:pos="708"/>
        </w:tabs>
      </w:pPr>
      <w:proofErr w:type="spellStart"/>
      <w:r>
        <w:t>Nitso</w:t>
      </w:r>
      <w:proofErr w:type="spellEnd"/>
      <w:r>
        <w:t xml:space="preserve"> Pty Limited ACN 115 730 651 as trustee for The Ostin-</w:t>
      </w:r>
      <w:proofErr w:type="spellStart"/>
      <w:r>
        <w:t>Shortus</w:t>
      </w:r>
      <w:proofErr w:type="spellEnd"/>
      <w:r>
        <w:t xml:space="preserve"> Family</w:t>
      </w:r>
      <w:r>
        <w:rPr>
          <w:spacing w:val="-18"/>
        </w:rPr>
        <w:t xml:space="preserve"> </w:t>
      </w:r>
      <w:r>
        <w:t>Trust</w:t>
      </w:r>
    </w:p>
    <w:p w14:paraId="0FDA2399" w14:textId="77777777" w:rsidR="00AF2AC1" w:rsidRDefault="000C65C2">
      <w:pPr>
        <w:pStyle w:val="ListParagraph"/>
        <w:numPr>
          <w:ilvl w:val="0"/>
          <w:numId w:val="1"/>
        </w:numPr>
        <w:tabs>
          <w:tab w:val="left" w:pos="707"/>
          <w:tab w:val="left" w:pos="708"/>
        </w:tabs>
        <w:spacing w:before="122"/>
      </w:pPr>
      <w:r>
        <w:t>Simon</w:t>
      </w:r>
      <w:r>
        <w:rPr>
          <w:spacing w:val="-2"/>
        </w:rPr>
        <w:t xml:space="preserve"> </w:t>
      </w:r>
      <w:r>
        <w:t>Fenwick</w:t>
      </w:r>
    </w:p>
    <w:p w14:paraId="0FDA239A" w14:textId="77777777" w:rsidR="00AF2AC1" w:rsidRDefault="000C65C2">
      <w:pPr>
        <w:pStyle w:val="ListParagraph"/>
        <w:numPr>
          <w:ilvl w:val="0"/>
          <w:numId w:val="1"/>
        </w:numPr>
        <w:tabs>
          <w:tab w:val="left" w:pos="707"/>
          <w:tab w:val="left" w:pos="708"/>
        </w:tabs>
        <w:spacing w:before="120"/>
        <w:ind w:right="212"/>
      </w:pPr>
      <w:r>
        <w:t>Silver River Investment Holdings Pty Ltd ACN 618 380 199 as trustee for The</w:t>
      </w:r>
      <w:r>
        <w:rPr>
          <w:spacing w:val="-25"/>
        </w:rPr>
        <w:t xml:space="preserve"> </w:t>
      </w:r>
      <w:r>
        <w:t>Fenwick Family</w:t>
      </w:r>
      <w:r>
        <w:rPr>
          <w:spacing w:val="-4"/>
        </w:rPr>
        <w:t xml:space="preserve"> </w:t>
      </w:r>
      <w:r>
        <w:t>Trust</w:t>
      </w:r>
    </w:p>
    <w:p w14:paraId="0FDA239B" w14:textId="77777777" w:rsidR="00AF2AC1" w:rsidRDefault="000C65C2">
      <w:pPr>
        <w:pStyle w:val="ListParagraph"/>
        <w:numPr>
          <w:ilvl w:val="0"/>
          <w:numId w:val="1"/>
        </w:numPr>
        <w:tabs>
          <w:tab w:val="left" w:pos="707"/>
          <w:tab w:val="left" w:pos="708"/>
        </w:tabs>
      </w:pPr>
      <w:r>
        <w:t>John Heaton and Leanne</w:t>
      </w:r>
      <w:r>
        <w:rPr>
          <w:spacing w:val="-1"/>
        </w:rPr>
        <w:t xml:space="preserve"> </w:t>
      </w:r>
      <w:r>
        <w:t>Heaton</w:t>
      </w:r>
    </w:p>
    <w:p w14:paraId="0FDA239C" w14:textId="77777777" w:rsidR="00AF2AC1" w:rsidRDefault="00AF2AC1">
      <w:pPr>
        <w:sectPr w:rsidR="00AF2AC1">
          <w:pgSz w:w="11910" w:h="16840"/>
          <w:pgMar w:top="1340" w:right="1300" w:bottom="280" w:left="1300" w:header="720" w:footer="720" w:gutter="0"/>
          <w:cols w:space="720"/>
        </w:sectPr>
      </w:pPr>
    </w:p>
    <w:p w14:paraId="0FDA239D" w14:textId="77777777" w:rsidR="00AF2AC1" w:rsidRDefault="000C65C2">
      <w:pPr>
        <w:pStyle w:val="Heading1"/>
      </w:pPr>
      <w:r>
        <w:lastRenderedPageBreak/>
        <w:t>Schedule – the conditions</w:t>
      </w:r>
    </w:p>
    <w:p w14:paraId="0FDA239E" w14:textId="77777777" w:rsidR="00AF2AC1" w:rsidRDefault="000C65C2">
      <w:pPr>
        <w:spacing w:before="240"/>
        <w:ind w:left="140"/>
        <w:jc w:val="both"/>
        <w:rPr>
          <w:i/>
        </w:rPr>
      </w:pPr>
      <w:r>
        <w:rPr>
          <w:i/>
        </w:rPr>
        <w:t>Limits on individual shareholdings</w:t>
      </w:r>
    </w:p>
    <w:p w14:paraId="0FDA239F" w14:textId="77777777" w:rsidR="00AF2AC1" w:rsidRDefault="00AF2AC1">
      <w:pPr>
        <w:pStyle w:val="BodyText"/>
        <w:spacing w:before="2"/>
        <w:ind w:left="0"/>
        <w:rPr>
          <w:i/>
        </w:rPr>
      </w:pPr>
    </w:p>
    <w:p w14:paraId="0FDA23A0" w14:textId="77777777" w:rsidR="00AF2AC1" w:rsidRDefault="000C65C2">
      <w:pPr>
        <w:pStyle w:val="BodyText"/>
        <w:ind w:left="140" w:right="135"/>
        <w:jc w:val="both"/>
      </w:pPr>
      <w:r>
        <w:t>None of the applicants, except Alex Corporation Limited, may hold a direct control interest of greater</w:t>
      </w:r>
      <w:r>
        <w:rPr>
          <w:spacing w:val="-6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20%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sector</w:t>
      </w:r>
      <w:r>
        <w:rPr>
          <w:spacing w:val="-5"/>
        </w:rPr>
        <w:t xml:space="preserve"> </w:t>
      </w:r>
      <w:r>
        <w:t>company</w:t>
      </w:r>
      <w:r>
        <w:rPr>
          <w:spacing w:val="-7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approval from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Treasurer</w:t>
      </w:r>
      <w:r>
        <w:rPr>
          <w:spacing w:val="-5"/>
        </w:rPr>
        <w:t xml:space="preserve"> </w:t>
      </w:r>
      <w:r>
        <w:t>or a delegate of the</w:t>
      </w:r>
      <w:r>
        <w:rPr>
          <w:spacing w:val="-4"/>
        </w:rPr>
        <w:t xml:space="preserve"> </w:t>
      </w:r>
      <w:r>
        <w:t>Treasurer.</w:t>
      </w:r>
    </w:p>
    <w:p w14:paraId="0FDA23A1" w14:textId="77777777" w:rsidR="00AF2AC1" w:rsidRDefault="00AF2AC1">
      <w:pPr>
        <w:pStyle w:val="BodyText"/>
        <w:ind w:left="0"/>
        <w:rPr>
          <w:sz w:val="24"/>
        </w:rPr>
      </w:pPr>
    </w:p>
    <w:p w14:paraId="0FDA23A2" w14:textId="77777777" w:rsidR="00AF2AC1" w:rsidRDefault="000C65C2">
      <w:pPr>
        <w:pStyle w:val="Heading2"/>
      </w:pPr>
      <w:r>
        <w:t>Interpretation</w:t>
      </w:r>
    </w:p>
    <w:p w14:paraId="0FDA23A3" w14:textId="77777777" w:rsidR="00AF2AC1" w:rsidRDefault="000C65C2">
      <w:pPr>
        <w:pStyle w:val="BodyText"/>
        <w:spacing w:before="119"/>
        <w:ind w:left="140"/>
      </w:pPr>
      <w:r>
        <w:t>In this schedule:</w:t>
      </w:r>
    </w:p>
    <w:p w14:paraId="0FDA23A4" w14:textId="77777777" w:rsidR="00AF2AC1" w:rsidRDefault="000C65C2">
      <w:pPr>
        <w:spacing w:before="122"/>
        <w:ind w:left="140"/>
      </w:pPr>
      <w:r>
        <w:rPr>
          <w:b/>
          <w:i/>
        </w:rPr>
        <w:t xml:space="preserve">direct control interest </w:t>
      </w:r>
      <w:r>
        <w:t>has the meaning given in clause 11 of Schedule 1 to the Act.</w:t>
      </w:r>
    </w:p>
    <w:sectPr w:rsidR="00AF2AC1">
      <w:pgSz w:w="11910" w:h="16840"/>
      <w:pgMar w:top="134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9DB08" w14:textId="77777777" w:rsidR="000C65C2" w:rsidRDefault="000C65C2" w:rsidP="000C65C2">
      <w:r>
        <w:separator/>
      </w:r>
    </w:p>
  </w:endnote>
  <w:endnote w:type="continuationSeparator" w:id="0">
    <w:p w14:paraId="79FCA86E" w14:textId="77777777" w:rsidR="000C65C2" w:rsidRDefault="000C65C2" w:rsidP="000C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6D204" w14:textId="77777777" w:rsidR="000C65C2" w:rsidRDefault="000C65C2" w:rsidP="000C65C2">
      <w:r>
        <w:separator/>
      </w:r>
    </w:p>
  </w:footnote>
  <w:footnote w:type="continuationSeparator" w:id="0">
    <w:p w14:paraId="6F6B5179" w14:textId="77777777" w:rsidR="000C65C2" w:rsidRDefault="000C65C2" w:rsidP="000C6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A7E85"/>
    <w:multiLevelType w:val="hybridMultilevel"/>
    <w:tmpl w:val="08F27DCE"/>
    <w:lvl w:ilvl="0" w:tplc="EDA8DAD2">
      <w:start w:val="1"/>
      <w:numFmt w:val="decimal"/>
      <w:lvlText w:val="%1."/>
      <w:lvlJc w:val="left"/>
      <w:pPr>
        <w:ind w:left="708" w:hanging="568"/>
        <w:jc w:val="left"/>
      </w:pPr>
      <w:rPr>
        <w:rFonts w:ascii="Arial" w:eastAsia="Arial" w:hAnsi="Arial" w:cs="Arial" w:hint="default"/>
        <w:spacing w:val="-2"/>
        <w:w w:val="99"/>
        <w:sz w:val="22"/>
        <w:szCs w:val="22"/>
        <w:lang w:val="en-US" w:eastAsia="en-US" w:bidi="en-US"/>
      </w:rPr>
    </w:lvl>
    <w:lvl w:ilvl="1" w:tplc="238031DE">
      <w:numFmt w:val="bullet"/>
      <w:lvlText w:val="•"/>
      <w:lvlJc w:val="left"/>
      <w:pPr>
        <w:ind w:left="1560" w:hanging="568"/>
      </w:pPr>
      <w:rPr>
        <w:rFonts w:hint="default"/>
        <w:lang w:val="en-US" w:eastAsia="en-US" w:bidi="en-US"/>
      </w:rPr>
    </w:lvl>
    <w:lvl w:ilvl="2" w:tplc="72E65574">
      <w:numFmt w:val="bullet"/>
      <w:lvlText w:val="•"/>
      <w:lvlJc w:val="left"/>
      <w:pPr>
        <w:ind w:left="2421" w:hanging="568"/>
      </w:pPr>
      <w:rPr>
        <w:rFonts w:hint="default"/>
        <w:lang w:val="en-US" w:eastAsia="en-US" w:bidi="en-US"/>
      </w:rPr>
    </w:lvl>
    <w:lvl w:ilvl="3" w:tplc="99E20986">
      <w:numFmt w:val="bullet"/>
      <w:lvlText w:val="•"/>
      <w:lvlJc w:val="left"/>
      <w:pPr>
        <w:ind w:left="3281" w:hanging="568"/>
      </w:pPr>
      <w:rPr>
        <w:rFonts w:hint="default"/>
        <w:lang w:val="en-US" w:eastAsia="en-US" w:bidi="en-US"/>
      </w:rPr>
    </w:lvl>
    <w:lvl w:ilvl="4" w:tplc="D1F40670">
      <w:numFmt w:val="bullet"/>
      <w:lvlText w:val="•"/>
      <w:lvlJc w:val="left"/>
      <w:pPr>
        <w:ind w:left="4142" w:hanging="568"/>
      </w:pPr>
      <w:rPr>
        <w:rFonts w:hint="default"/>
        <w:lang w:val="en-US" w:eastAsia="en-US" w:bidi="en-US"/>
      </w:rPr>
    </w:lvl>
    <w:lvl w:ilvl="5" w:tplc="757457FA">
      <w:numFmt w:val="bullet"/>
      <w:lvlText w:val="•"/>
      <w:lvlJc w:val="left"/>
      <w:pPr>
        <w:ind w:left="5002" w:hanging="568"/>
      </w:pPr>
      <w:rPr>
        <w:rFonts w:hint="default"/>
        <w:lang w:val="en-US" w:eastAsia="en-US" w:bidi="en-US"/>
      </w:rPr>
    </w:lvl>
    <w:lvl w:ilvl="6" w:tplc="88AEEB1E">
      <w:numFmt w:val="bullet"/>
      <w:lvlText w:val="•"/>
      <w:lvlJc w:val="left"/>
      <w:pPr>
        <w:ind w:left="5863" w:hanging="568"/>
      </w:pPr>
      <w:rPr>
        <w:rFonts w:hint="default"/>
        <w:lang w:val="en-US" w:eastAsia="en-US" w:bidi="en-US"/>
      </w:rPr>
    </w:lvl>
    <w:lvl w:ilvl="7" w:tplc="63927284">
      <w:numFmt w:val="bullet"/>
      <w:lvlText w:val="•"/>
      <w:lvlJc w:val="left"/>
      <w:pPr>
        <w:ind w:left="6723" w:hanging="568"/>
      </w:pPr>
      <w:rPr>
        <w:rFonts w:hint="default"/>
        <w:lang w:val="en-US" w:eastAsia="en-US" w:bidi="en-US"/>
      </w:rPr>
    </w:lvl>
    <w:lvl w:ilvl="8" w:tplc="CF103EBE">
      <w:numFmt w:val="bullet"/>
      <w:lvlText w:val="•"/>
      <w:lvlJc w:val="left"/>
      <w:pPr>
        <w:ind w:left="7584" w:hanging="568"/>
      </w:pPr>
      <w:rPr>
        <w:rFonts w:hint="default"/>
        <w:lang w:val="en-US" w:eastAsia="en-US" w:bidi="en-US"/>
      </w:rPr>
    </w:lvl>
  </w:abstractNum>
  <w:abstractNum w:abstractNumId="1" w15:restartNumberingAfterBreak="0">
    <w:nsid w:val="4982459D"/>
    <w:multiLevelType w:val="hybridMultilevel"/>
    <w:tmpl w:val="A52E60D4"/>
    <w:lvl w:ilvl="0" w:tplc="FB92C102">
      <w:start w:val="1"/>
      <w:numFmt w:val="upperLetter"/>
      <w:lvlText w:val="%1."/>
      <w:lvlJc w:val="left"/>
      <w:pPr>
        <w:ind w:left="708" w:hanging="568"/>
        <w:jc w:val="left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216C9988">
      <w:numFmt w:val="bullet"/>
      <w:lvlText w:val="•"/>
      <w:lvlJc w:val="left"/>
      <w:pPr>
        <w:ind w:left="1560" w:hanging="568"/>
      </w:pPr>
      <w:rPr>
        <w:rFonts w:hint="default"/>
        <w:lang w:val="en-US" w:eastAsia="en-US" w:bidi="en-US"/>
      </w:rPr>
    </w:lvl>
    <w:lvl w:ilvl="2" w:tplc="6AB645B0">
      <w:numFmt w:val="bullet"/>
      <w:lvlText w:val="•"/>
      <w:lvlJc w:val="left"/>
      <w:pPr>
        <w:ind w:left="2421" w:hanging="568"/>
      </w:pPr>
      <w:rPr>
        <w:rFonts w:hint="default"/>
        <w:lang w:val="en-US" w:eastAsia="en-US" w:bidi="en-US"/>
      </w:rPr>
    </w:lvl>
    <w:lvl w:ilvl="3" w:tplc="D764D34A">
      <w:numFmt w:val="bullet"/>
      <w:lvlText w:val="•"/>
      <w:lvlJc w:val="left"/>
      <w:pPr>
        <w:ind w:left="3281" w:hanging="568"/>
      </w:pPr>
      <w:rPr>
        <w:rFonts w:hint="default"/>
        <w:lang w:val="en-US" w:eastAsia="en-US" w:bidi="en-US"/>
      </w:rPr>
    </w:lvl>
    <w:lvl w:ilvl="4" w:tplc="4D7AB28E">
      <w:numFmt w:val="bullet"/>
      <w:lvlText w:val="•"/>
      <w:lvlJc w:val="left"/>
      <w:pPr>
        <w:ind w:left="4142" w:hanging="568"/>
      </w:pPr>
      <w:rPr>
        <w:rFonts w:hint="default"/>
        <w:lang w:val="en-US" w:eastAsia="en-US" w:bidi="en-US"/>
      </w:rPr>
    </w:lvl>
    <w:lvl w:ilvl="5" w:tplc="9B3CD5BE">
      <w:numFmt w:val="bullet"/>
      <w:lvlText w:val="•"/>
      <w:lvlJc w:val="left"/>
      <w:pPr>
        <w:ind w:left="5002" w:hanging="568"/>
      </w:pPr>
      <w:rPr>
        <w:rFonts w:hint="default"/>
        <w:lang w:val="en-US" w:eastAsia="en-US" w:bidi="en-US"/>
      </w:rPr>
    </w:lvl>
    <w:lvl w:ilvl="6" w:tplc="85605510">
      <w:numFmt w:val="bullet"/>
      <w:lvlText w:val="•"/>
      <w:lvlJc w:val="left"/>
      <w:pPr>
        <w:ind w:left="5863" w:hanging="568"/>
      </w:pPr>
      <w:rPr>
        <w:rFonts w:hint="default"/>
        <w:lang w:val="en-US" w:eastAsia="en-US" w:bidi="en-US"/>
      </w:rPr>
    </w:lvl>
    <w:lvl w:ilvl="7" w:tplc="A0B25664">
      <w:numFmt w:val="bullet"/>
      <w:lvlText w:val="•"/>
      <w:lvlJc w:val="left"/>
      <w:pPr>
        <w:ind w:left="6723" w:hanging="568"/>
      </w:pPr>
      <w:rPr>
        <w:rFonts w:hint="default"/>
        <w:lang w:val="en-US" w:eastAsia="en-US" w:bidi="en-US"/>
      </w:rPr>
    </w:lvl>
    <w:lvl w:ilvl="8" w:tplc="ADA65D3E">
      <w:numFmt w:val="bullet"/>
      <w:lvlText w:val="•"/>
      <w:lvlJc w:val="left"/>
      <w:pPr>
        <w:ind w:left="7584" w:hanging="568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AC1"/>
    <w:rsid w:val="000C65C2"/>
    <w:rsid w:val="00AF2AC1"/>
    <w:rsid w:val="00F4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DA235C"/>
  <w15:docId w15:val="{7BEDF247-D51B-4236-A2F0-6F1E83EA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78"/>
      <w:ind w:left="140"/>
      <w:jc w:val="both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203"/>
      <w:ind w:left="14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08"/>
    </w:pPr>
  </w:style>
  <w:style w:type="paragraph" w:styleId="ListParagraph">
    <w:name w:val="List Paragraph"/>
    <w:basedOn w:val="Normal"/>
    <w:uiPriority w:val="1"/>
    <w:qFormat/>
    <w:pPr>
      <w:spacing w:before="119"/>
      <w:ind w:left="708" w:hanging="56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36a5a650d54f768f171f4d17b8b238 xmlns="814d62cb-2db6-4c25-ab62-b9075facbc11">
      <Terms xmlns="http://schemas.microsoft.com/office/infopath/2007/PartnerControls"/>
    </aa36a5a650d54f768f171f4d17b8b238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l003ee8eff60461aa1bd0027aba92ea4 xmlns="814d62cb-2db6-4c25-ab62-b9075facbc11">
      <Terms xmlns="http://schemas.microsoft.com/office/infopath/2007/PartnerControls"/>
    </l003ee8eff60461aa1bd0027aba92ea4>
    <b37d8d7e823543f58f89056343a9035c xmlns="814d62cb-2db6-4c25-ab62-b9075facbc11">
      <Terms xmlns="http://schemas.microsoft.com/office/infopath/2007/PartnerControls"/>
    </b37d8d7e823543f58f89056343a9035c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  <TermInfo xmlns="http://schemas.microsoft.com/office/infopath/2007/PartnerControls">
          <TermName xmlns="http://schemas.microsoft.com/office/infopath/2007/PartnerControls">Legal - Resolution ＆ Corporate</TermName>
          <TermId xmlns="http://schemas.microsoft.com/office/infopath/2007/PartnerControls">696624b1-19f4-47b2-a07b-57868a922a96</TermId>
        </TermInfo>
      </Terms>
    </p10c80fc2da942ae8f2ea9b33b6ea0ba>
    <_dlc_DocId xmlns="814d62cb-2db6-4c25-ab62-b9075facbc11">5JENXJJSCC7A-445999044-11495</_dlc_DocId>
    <TaxCatchAll xmlns="814d62cb-2db6-4c25-ab62-b9075facbc11">
      <Value>24</Value>
      <Value>83</Value>
      <Value>134</Value>
      <Value>26</Value>
      <Value>109</Value>
      <Value>93</Value>
      <Value>58</Value>
      <Value>230</Value>
      <Value>4</Value>
      <Value>19</Value>
    </TaxCatchAll>
    <_dlc_DocIdUrl xmlns="814d62cb-2db6-4c25-ab62-b9075facbc11">
      <Url>https://im/teams/LEGAL/_layouts/15/DocIdRedir.aspx?ID=5JENXJJSCC7A-445999044-11495</Url>
      <Description>5JENXJJSCC7A-445999044-11495</Description>
    </_dlc_DocIdUrl>
    <ka2715b9eb154114a4f57d7fbf82ec75 xmlns="814d62cb-2db6-4c25-ab62-b9075facbc11">
      <Terms xmlns="http://schemas.microsoft.com/office/infopath/2007/PartnerControls"/>
    </ka2715b9eb154114a4f57d7fbf82ec75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0e1e43df-81ea-47af-89d8-970d5d5956ff</TermId>
        </TermInfo>
      </Terms>
    </i08e72d8ce2b4ffa9361f9f4e0a63abc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OFFICIAL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pa005173035e41c3986b37b8e650f3ef xmlns="814d62cb-2db6-4c25-ab62-b9075facbc11">
      <Terms xmlns="http://schemas.microsoft.com/office/infopath/2007/PartnerControls"/>
    </pa005173035e41c3986b37b8e650f3ef>
    <APRADescription xmlns="814d62cb-2db6-4c25-ab62-b9075facbc11">Approval to hold a stake of more than 20% in a financial sector company No. 8 of 2021</APRADescription>
    <APRAActivityID xmlns="814d62cb-2db6-4c25-ab62-b9075facbc11" xsi:nil="true"/>
    <APRADocScanCheck xmlns="814d62cb-2db6-4c25-ab62-b9075facbc11">false</APRADocScanCheck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65" ma:contentTypeDescription="Create a new document." ma:contentTypeScope="" ma:versionID="ed54913a58b13ec9a4f62e4f679bf43d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7316c3dd8dea1b9faf1ddd38148a4490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OFFICIAL: Sensitive" ma:hidden="true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Props1.xml><?xml version="1.0" encoding="utf-8"?>
<ds:datastoreItem xmlns:ds="http://schemas.openxmlformats.org/officeDocument/2006/customXml" ds:itemID="{DC876F75-5855-4602-A45B-C61D2674FE2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2838580-78E7-495C-91B3-1C0B777EB1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0B679D-DBE2-47B1-B634-9DF672D76585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814d62cb-2db6-4c25-ab62-b9075facbc11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B87F158-6E39-4735-8B6B-3CBBC4AC8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ED765B8-092A-480A-A4DD-90680103E2D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655</Words>
  <Characters>3154</Characters>
  <Application>Microsoft Office Word</Application>
  <DocSecurity>0</DocSecurity>
  <Lines>95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FSSA s14(1)(b) approval - Alex Bank Pty Ltd</vt:lpstr>
    </vt:vector>
  </TitlesOfParts>
  <Company>APRA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Alex Corporation Limited - 070721</dc:title>
  <dc:creator>Tran, Nicky</dc:creator>
  <cp:keywords> [SEC=OFFICIAL]</cp:keywords>
  <cp:lastModifiedBy>Michalis, Toni</cp:lastModifiedBy>
  <cp:revision>3</cp:revision>
  <dcterms:created xsi:type="dcterms:W3CDTF">2021-07-09T04:20:00Z</dcterms:created>
  <dcterms:modified xsi:type="dcterms:W3CDTF">2021-07-09T04:56:00Z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2021-07-09T00:00:00Z</vt:filetime>
  </property>
  <property fmtid="{D5CDD505-2E9C-101B-9397-08002B2CF9AE}" pid="5" name="APRAPeriod">
    <vt:lpwstr/>
  </property>
  <property fmtid="{D5CDD505-2E9C-101B-9397-08002B2CF9AE}" pid="6" name="APRACostCentre">
    <vt:lpwstr>24;#Legal - ADI|652d8d2a-ab45-47b4-ac6e-fe6ac9299b39;#83;#Legal - Insurance: Life|56f18b50-6605-4f3f-97e3-cad1cb5394e0;#93;#Legal - Insurance: Health|21611e62-d688-4f0d-8807-02701cc43699;#26;#Legal - Insurance: General|8229dc1a-d7f2-47b2-844a-b026fed0c13d;#134;#Legal - Superannuation|cce3181d-fd23-4eee-94d3-c66abc2350cf;#4;#Legal - Resolution ＆ Corporate|696624b1-19f4-47b2-a07b-57868a922a96</vt:lpwstr>
  </property>
  <property fmtid="{D5CDD505-2E9C-101B-9397-08002B2CF9AE}" pid="7" name="APRALegislation">
    <vt:lpwstr/>
  </property>
  <property fmtid="{D5CDD505-2E9C-101B-9397-08002B2CF9AE}" pid="8" name="APRAYear">
    <vt:lpwstr>230;#2021|0e1e43df-81ea-47af-89d8-970d5d5956ff</vt:lpwstr>
  </property>
  <property fmtid="{D5CDD505-2E9C-101B-9397-08002B2CF9AE}" pid="9" name="APRAIndustry">
    <vt:lpwstr/>
  </property>
  <property fmtid="{D5CDD505-2E9C-101B-9397-08002B2CF9AE}" pid="10" name="ContentTypeId">
    <vt:lpwstr>0x0101008CA7A4F8331B45C7B0D3158B4994D0CA0200577EC0F5A1FBFC498F9A8436B963F8A6</vt:lpwstr>
  </property>
  <property fmtid="{D5CDD505-2E9C-101B-9397-08002B2CF9AE}" pid="11" name="_dlc_DocIdItemGuid">
    <vt:lpwstr>026f301d-0070-4ae9-a168-dfc285011f4e</vt:lpwstr>
  </property>
  <property fmtid="{D5CDD505-2E9C-101B-9397-08002B2CF9AE}" pid="12" name="APRAPRSG">
    <vt:lpwstr/>
  </property>
  <property fmtid="{D5CDD505-2E9C-101B-9397-08002B2CF9AE}" pid="13" name="IsLocked">
    <vt:lpwstr>Yes</vt:lpwstr>
  </property>
  <property fmtid="{D5CDD505-2E9C-101B-9397-08002B2CF9AE}" pid="14" name="APRAStatus">
    <vt:lpwstr>19;#Final|84d6b2d0-8498-4d62-bf46-bab38babbe9e</vt:lpwstr>
  </property>
  <property fmtid="{D5CDD505-2E9C-101B-9397-08002B2CF9AE}" pid="15" name="PM_ProtectiveMarkingImage_Header">
    <vt:lpwstr>C:\Program Files\Common Files\janusNET Shared\janusSEAL\Images\DocumentSlashBlue.png</vt:lpwstr>
  </property>
  <property fmtid="{D5CDD505-2E9C-101B-9397-08002B2CF9AE}" pid="16" name="PM_Caveats_Count">
    <vt:lpwstr>0</vt:lpwstr>
  </property>
  <property fmtid="{D5CDD505-2E9C-101B-9397-08002B2CF9AE}" pid="17" name="PM_DisplayValueSecClassificationWithQualifier">
    <vt:lpwstr>OFFICIAL</vt:lpwstr>
  </property>
  <property fmtid="{D5CDD505-2E9C-101B-9397-08002B2CF9AE}" pid="18" name="PM_Qualifier">
    <vt:lpwstr/>
  </property>
  <property fmtid="{D5CDD505-2E9C-101B-9397-08002B2CF9AE}" pid="19" name="PM_SecurityClassification">
    <vt:lpwstr>OFFICIAL</vt:lpwstr>
  </property>
  <property fmtid="{D5CDD505-2E9C-101B-9397-08002B2CF9AE}" pid="20" name="PM_InsertionValue">
    <vt:lpwstr>OFFICIAL</vt:lpwstr>
  </property>
  <property fmtid="{D5CDD505-2E9C-101B-9397-08002B2CF9AE}" pid="21" name="PM_Originating_FileId">
    <vt:lpwstr>E3EFCF3696ED4BA2BA2227ABA69ACE88</vt:lpwstr>
  </property>
  <property fmtid="{D5CDD505-2E9C-101B-9397-08002B2CF9AE}" pid="22" name="PM_ProtectiveMarkingValue_Footer">
    <vt:lpwstr>OFFICIAL</vt:lpwstr>
  </property>
  <property fmtid="{D5CDD505-2E9C-101B-9397-08002B2CF9AE}" pid="23" name="PM_Originator_Hash_SHA1">
    <vt:lpwstr>C3AD57350F36D8E1BD75F8F67CB06D435C9C43CA</vt:lpwstr>
  </property>
  <property fmtid="{D5CDD505-2E9C-101B-9397-08002B2CF9AE}" pid="24" name="PM_OriginationTimeStamp">
    <vt:lpwstr>2021-07-09T04:56:07Z</vt:lpwstr>
  </property>
  <property fmtid="{D5CDD505-2E9C-101B-9397-08002B2CF9AE}" pid="25" name="PM_ProtectiveMarkingValue_Header">
    <vt:lpwstr>OFFICIAL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Namespace">
    <vt:lpwstr>gov.au</vt:lpwstr>
  </property>
  <property fmtid="{D5CDD505-2E9C-101B-9397-08002B2CF9AE}" pid="28" name="PM_Version">
    <vt:lpwstr>2018.3</vt:lpwstr>
  </property>
  <property fmtid="{D5CDD505-2E9C-101B-9397-08002B2CF9AE}" pid="29" name="PM_Note">
    <vt:lpwstr/>
  </property>
  <property fmtid="{D5CDD505-2E9C-101B-9397-08002B2CF9AE}" pid="30" name="PM_Markers">
    <vt:lpwstr/>
  </property>
  <property fmtid="{D5CDD505-2E9C-101B-9397-08002B2CF9AE}" pid="31" name="PM_Hash_Version">
    <vt:lpwstr>2018.0</vt:lpwstr>
  </property>
  <property fmtid="{D5CDD505-2E9C-101B-9397-08002B2CF9AE}" pid="32" name="PM_Hash_Salt_Prev">
    <vt:lpwstr>30A96BA7A7471DE38D4320EAACA7F3F1</vt:lpwstr>
  </property>
  <property fmtid="{D5CDD505-2E9C-101B-9397-08002B2CF9AE}" pid="33" name="PM_Hash_Salt">
    <vt:lpwstr>ACD974EFD72CE0C69EA71AEB5D5CDDC4</vt:lpwstr>
  </property>
  <property fmtid="{D5CDD505-2E9C-101B-9397-08002B2CF9AE}" pid="34" name="PM_Hash_SHA1">
    <vt:lpwstr>898F2C1420506ACB05E8298BFD05FBF66EB99F23</vt:lpwstr>
  </property>
  <property fmtid="{D5CDD505-2E9C-101B-9397-08002B2CF9AE}" pid="35" name="PM_SecurityClassification_Prev">
    <vt:lpwstr>OFFICIAL</vt:lpwstr>
  </property>
  <property fmtid="{D5CDD505-2E9C-101B-9397-08002B2CF9AE}" pid="36" name="PM_Qualifier_Prev">
    <vt:lpwstr/>
  </property>
  <property fmtid="{D5CDD505-2E9C-101B-9397-08002B2CF9AE}" pid="37" name="IT system type">
    <vt:lpwstr/>
  </property>
  <property fmtid="{D5CDD505-2E9C-101B-9397-08002B2CF9AE}" pid="38" name="APRACategory">
    <vt:lpwstr/>
  </property>
  <property fmtid="{D5CDD505-2E9C-101B-9397-08002B2CF9AE}" pid="39" name="APRADocumentType">
    <vt:lpwstr>58;#Legal instrument|71fd6ed3-d6d6-4975-ba99-bfe45802e734</vt:lpwstr>
  </property>
  <property fmtid="{D5CDD505-2E9C-101B-9397-08002B2CF9AE}" pid="40" name="APRAActivity">
    <vt:lpwstr>109;#Statutory instrument|fe68928c-5a9c-4caf-bc8c-6c18cedcb17f</vt:lpwstr>
  </property>
  <property fmtid="{D5CDD505-2E9C-101B-9397-08002B2CF9AE}" pid="41" name="APRAEntityAdviceSupport">
    <vt:lpwstr/>
  </property>
  <property fmtid="{D5CDD505-2E9C-101B-9397-08002B2CF9AE}" pid="42" name="APRAExternalOrganisation">
    <vt:lpwstr/>
  </property>
  <property fmtid="{D5CDD505-2E9C-101B-9397-08002B2CF9AE}" pid="43" name="APRAIRTR">
    <vt:lpwstr/>
  </property>
  <property fmtid="{D5CDD505-2E9C-101B-9397-08002B2CF9AE}" pid="44" name="RecordPoint_WorkflowType">
    <vt:lpwstr>ActiveSubmitStub</vt:lpwstr>
  </property>
  <property fmtid="{D5CDD505-2E9C-101B-9397-08002B2CF9AE}" pid="45" name="RecordPoint_ActiveItemSiteId">
    <vt:lpwstr>{88691c01-5bbb-4215-adc0-66cb7065b0af}</vt:lpwstr>
  </property>
  <property fmtid="{D5CDD505-2E9C-101B-9397-08002B2CF9AE}" pid="46" name="RecordPoint_ActiveItemListId">
    <vt:lpwstr>{0e59e171-09d8-4401-800a-327154450cb3}</vt:lpwstr>
  </property>
  <property fmtid="{D5CDD505-2E9C-101B-9397-08002B2CF9AE}" pid="47" name="RecordPoint_ActiveItemUniqueId">
    <vt:lpwstr>{026f301d-0070-4ae9-a168-dfc285011f4e}</vt:lpwstr>
  </property>
  <property fmtid="{D5CDD505-2E9C-101B-9397-08002B2CF9AE}" pid="48" name="RecordPoint_ActiveItemWebId">
    <vt:lpwstr>{75a71c27-8d66-4282-ae60-1bfc22a83be1}</vt:lpwstr>
  </property>
  <property fmtid="{D5CDD505-2E9C-101B-9397-08002B2CF9AE}" pid="49" name="RecordPoint_RecordNumberSubmitted">
    <vt:lpwstr>R0001376899</vt:lpwstr>
  </property>
  <property fmtid="{D5CDD505-2E9C-101B-9397-08002B2CF9AE}" pid="50" name="RecordPoint_SubmissionCompleted">
    <vt:lpwstr>2021-07-09T15:39:48.3954569+10:00</vt:lpwstr>
  </property>
</Properties>
</file>