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522D5B" w:rsidP="00AB5FC7">
      <w:pPr>
        <w:jc w:val="center"/>
        <w:rPr>
          <w:rFonts w:ascii="Times New Roman" w:hAnsi="Times New Roman"/>
          <w:b/>
          <w:sz w:val="26"/>
          <w:szCs w:val="26"/>
        </w:rPr>
      </w:pPr>
      <w:r>
        <w:rPr>
          <w:rFonts w:ascii="Times New Roman" w:hAnsi="Times New Roman"/>
          <w:b/>
          <w:sz w:val="26"/>
          <w:szCs w:val="26"/>
        </w:rPr>
        <w:t>NARCOLEPSY</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bookmarkStart w:id="0" w:name="_GoBack"/>
      <w:r w:rsidR="000F4F1F">
        <w:rPr>
          <w:rFonts w:ascii="Times New Roman" w:hAnsi="Times New Roman"/>
          <w:b/>
          <w:sz w:val="26"/>
          <w:szCs w:val="26"/>
        </w:rPr>
        <w:t>12</w:t>
      </w:r>
      <w:bookmarkEnd w:id="0"/>
      <w:r w:rsidR="00BA4AE9" w:rsidRPr="00AB5FC7">
        <w:rPr>
          <w:rFonts w:ascii="Times New Roman" w:hAnsi="Times New Roman"/>
          <w:b/>
          <w:sz w:val="26"/>
          <w:szCs w:val="26"/>
        </w:rPr>
        <w:t xml:space="preserve"> OF </w:t>
      </w:r>
      <w:r w:rsidR="00522D5B">
        <w:rPr>
          <w:rFonts w:ascii="Times New Roman" w:hAnsi="Times New Roman"/>
          <w:b/>
          <w:sz w:val="26"/>
          <w:szCs w:val="26"/>
        </w:rPr>
        <w:t>2022</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522D5B">
        <w:rPr>
          <w:b/>
          <w:i/>
        </w:rPr>
        <w:t>narcolepsy</w:t>
      </w:r>
      <w:r>
        <w:t xml:space="preserve"> </w:t>
      </w:r>
      <w:r>
        <w:rPr>
          <w:i/>
        </w:rPr>
        <w:t>(Balance of Probabilities)</w:t>
      </w:r>
      <w:r>
        <w:t xml:space="preserve"> (No. </w:t>
      </w:r>
      <w:r w:rsidR="000F4F1F">
        <w:t>12</w:t>
      </w:r>
      <w:r>
        <w:t xml:space="preserve"> of </w:t>
      </w:r>
      <w:r w:rsidR="00522D5B">
        <w:t>2022</w:t>
      </w:r>
      <w:r>
        <w:t>).</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522D5B">
        <w:t>8 of 2014</w:t>
      </w:r>
      <w:r w:rsidR="007626A2">
        <w:t xml:space="preserve"> (Federal Register of </w:t>
      </w:r>
      <w:r w:rsidR="007626A2" w:rsidRPr="00522D5B">
        <w:t xml:space="preserve">Legislation No. </w:t>
      </w:r>
      <w:r w:rsidR="004C7282" w:rsidRPr="00522D5B">
        <w:t>F</w:t>
      </w:r>
      <w:r w:rsidR="00522D5B" w:rsidRPr="00522D5B">
        <w:t>2014L00025</w:t>
      </w:r>
      <w:r w:rsidR="007626A2" w:rsidRPr="00522D5B">
        <w:t>) determined under subsection</w:t>
      </w:r>
      <w:r w:rsidR="00FF0573" w:rsidRPr="00522D5B">
        <w:t>s</w:t>
      </w:r>
      <w:r w:rsidR="007626A2" w:rsidRPr="00522D5B">
        <w:t xml:space="preserve"> 196B(</w:t>
      </w:r>
      <w:r w:rsidR="00CC2243" w:rsidRPr="00522D5B">
        <w:t>3</w:t>
      </w:r>
      <w:r w:rsidR="007626A2" w:rsidRPr="00522D5B">
        <w:t xml:space="preserve">) </w:t>
      </w:r>
      <w:r w:rsidR="00FF0573" w:rsidRPr="00522D5B">
        <w:t xml:space="preserve">and (8) </w:t>
      </w:r>
      <w:r w:rsidRPr="00522D5B">
        <w:t>of the VEA concerning</w:t>
      </w:r>
      <w:r>
        <w:t xml:space="preserve"> </w:t>
      </w:r>
      <w:r w:rsidR="00522D5B">
        <w:rPr>
          <w:b/>
        </w:rPr>
        <w:t>narcolepsy</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522D5B">
        <w:rPr>
          <w:b/>
        </w:rPr>
        <w:t>narcolepsy</w:t>
      </w:r>
      <w:r>
        <w:t xml:space="preserve"> and</w:t>
      </w:r>
      <w:r>
        <w:rPr>
          <w:b/>
        </w:rPr>
        <w:t xml:space="preserve"> death from </w:t>
      </w:r>
      <w:r w:rsidR="00522D5B">
        <w:rPr>
          <w:b/>
        </w:rPr>
        <w:t>narcolepsy</w:t>
      </w:r>
      <w:r>
        <w:t xml:space="preserve"> can be related to particular kinds of service.</w:t>
      </w:r>
      <w:r w:rsidR="00E378F0">
        <w:t xml:space="preserve">  The Authority has therefore determined pursuant to subsection 196B(3) of the VEA a Statement of Principles concerning </w:t>
      </w:r>
      <w:r w:rsidR="00522D5B">
        <w:rPr>
          <w:b/>
        </w:rPr>
        <w:t>narcolepsy</w:t>
      </w:r>
      <w:r w:rsidR="00E378F0">
        <w:t xml:space="preserve"> </w:t>
      </w:r>
      <w:r w:rsidR="00CD6998">
        <w:t xml:space="preserve">(Balance of Probabilities) </w:t>
      </w:r>
      <w:r w:rsidR="00E378F0">
        <w:t xml:space="preserve">(No. </w:t>
      </w:r>
      <w:r w:rsidR="000F4F1F">
        <w:t>12</w:t>
      </w:r>
      <w:r w:rsidR="00E378F0">
        <w:t xml:space="preserve"> of </w:t>
      </w:r>
      <w:r w:rsidR="00522D5B">
        <w:t>2022</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522D5B">
        <w:t>narcolepsy</w:t>
      </w:r>
      <w:r>
        <w:t xml:space="preserve"> or death from </w:t>
      </w:r>
      <w:r w:rsidR="00522D5B">
        <w:t>narcolepsy</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522D5B">
        <w:t>4 May 2021</w:t>
      </w:r>
      <w:r>
        <w:t xml:space="preserve"> concerning </w:t>
      </w:r>
      <w:r w:rsidR="00522D5B">
        <w:t>narcolepsy</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522D5B" w:rsidRPr="00522D5B" w:rsidRDefault="00522D5B" w:rsidP="00522D5B">
      <w:pPr>
        <w:numPr>
          <w:ilvl w:val="0"/>
          <w:numId w:val="18"/>
        </w:numPr>
        <w:tabs>
          <w:tab w:val="clear" w:pos="360"/>
          <w:tab w:val="num" w:pos="1276"/>
        </w:tabs>
        <w:ind w:left="1276" w:hanging="709"/>
        <w:jc w:val="both"/>
        <w:rPr>
          <w:rFonts w:ascii="Times New Roman" w:hAnsi="Times New Roman"/>
        </w:rPr>
      </w:pPr>
      <w:r w:rsidRPr="00522D5B">
        <w:rPr>
          <w:rFonts w:ascii="Times New Roman" w:hAnsi="Times New Roman"/>
        </w:rPr>
        <w:t>adopting the latest revised Instrument format, which commenced in 2015;</w:t>
      </w:r>
    </w:p>
    <w:p w:rsidR="00522D5B" w:rsidRPr="00522D5B" w:rsidRDefault="00522D5B" w:rsidP="00522D5B">
      <w:pPr>
        <w:numPr>
          <w:ilvl w:val="0"/>
          <w:numId w:val="18"/>
        </w:numPr>
        <w:tabs>
          <w:tab w:val="clear" w:pos="360"/>
          <w:tab w:val="num" w:pos="1276"/>
        </w:tabs>
        <w:ind w:left="1276" w:hanging="709"/>
        <w:jc w:val="both"/>
        <w:rPr>
          <w:rFonts w:ascii="Times New Roman" w:hAnsi="Times New Roman"/>
        </w:rPr>
      </w:pPr>
      <w:r w:rsidRPr="00522D5B">
        <w:rPr>
          <w:rFonts w:ascii="Times New Roman" w:hAnsi="Times New Roman"/>
        </w:rPr>
        <w:t>specifying a day of commencement for the Instrument in section 2;</w:t>
      </w:r>
    </w:p>
    <w:p w:rsidR="00522D5B" w:rsidRPr="00522D5B" w:rsidRDefault="00522D5B" w:rsidP="00522D5B">
      <w:pPr>
        <w:numPr>
          <w:ilvl w:val="0"/>
          <w:numId w:val="18"/>
        </w:numPr>
        <w:tabs>
          <w:tab w:val="clear" w:pos="360"/>
          <w:tab w:val="num" w:pos="1276"/>
        </w:tabs>
        <w:ind w:left="1276" w:hanging="709"/>
        <w:jc w:val="both"/>
        <w:rPr>
          <w:rFonts w:ascii="Times New Roman" w:hAnsi="Times New Roman"/>
        </w:rPr>
      </w:pPr>
      <w:r w:rsidRPr="00522D5B">
        <w:rPr>
          <w:rFonts w:ascii="Times New Roman" w:hAnsi="Times New Roman"/>
        </w:rPr>
        <w:t>revising the definition of 'narcolepsy' in subsection 7(2);</w:t>
      </w:r>
    </w:p>
    <w:p w:rsidR="00522D5B" w:rsidRPr="00522D5B" w:rsidRDefault="00522D5B" w:rsidP="00522D5B">
      <w:pPr>
        <w:numPr>
          <w:ilvl w:val="0"/>
          <w:numId w:val="18"/>
        </w:numPr>
        <w:tabs>
          <w:tab w:val="clear" w:pos="360"/>
          <w:tab w:val="num" w:pos="1276"/>
        </w:tabs>
        <w:ind w:left="1276" w:hanging="709"/>
        <w:jc w:val="both"/>
        <w:rPr>
          <w:rFonts w:ascii="Times New Roman" w:hAnsi="Times New Roman"/>
        </w:rPr>
      </w:pPr>
      <w:r w:rsidRPr="00522D5B">
        <w:rPr>
          <w:rFonts w:ascii="Times New Roman" w:hAnsi="Times New Roman"/>
          <w:szCs w:val="24"/>
        </w:rPr>
        <w:t>revising the reference to 'ICD-10-AM code' in subsection 7(4);</w:t>
      </w:r>
    </w:p>
    <w:p w:rsidR="00522D5B" w:rsidRPr="00522D5B" w:rsidRDefault="00522D5B" w:rsidP="00522D5B">
      <w:pPr>
        <w:numPr>
          <w:ilvl w:val="0"/>
          <w:numId w:val="18"/>
        </w:numPr>
        <w:tabs>
          <w:tab w:val="clear" w:pos="360"/>
          <w:tab w:val="num" w:pos="1276"/>
        </w:tabs>
        <w:ind w:left="1276" w:hanging="709"/>
        <w:jc w:val="both"/>
        <w:rPr>
          <w:rFonts w:ascii="Times New Roman" w:hAnsi="Times New Roman"/>
        </w:rPr>
      </w:pPr>
      <w:r w:rsidRPr="00522D5B">
        <w:rPr>
          <w:rFonts w:ascii="Times New Roman" w:hAnsi="Times New Roman"/>
        </w:rPr>
        <w:t xml:space="preserve">revising the factor in subsection 9(1) concerning having concussion or moderate to severe traumatic brain injury, </w:t>
      </w:r>
      <w:r w:rsidR="00371472">
        <w:rPr>
          <w:rFonts w:ascii="Times New Roman" w:hAnsi="Times New Roman"/>
        </w:rPr>
        <w:t>for clinical onset</w:t>
      </w:r>
      <w:r w:rsidRPr="00522D5B">
        <w:rPr>
          <w:rFonts w:ascii="Times New Roman" w:hAnsi="Times New Roman"/>
        </w:rPr>
        <w:t>;</w:t>
      </w:r>
    </w:p>
    <w:p w:rsidR="00522D5B" w:rsidRPr="00522D5B" w:rsidRDefault="00522D5B" w:rsidP="00522D5B">
      <w:pPr>
        <w:numPr>
          <w:ilvl w:val="0"/>
          <w:numId w:val="18"/>
        </w:numPr>
        <w:tabs>
          <w:tab w:val="clear" w:pos="360"/>
          <w:tab w:val="num" w:pos="1276"/>
        </w:tabs>
        <w:ind w:left="1276" w:hanging="709"/>
        <w:jc w:val="both"/>
        <w:rPr>
          <w:rFonts w:ascii="Times New Roman" w:hAnsi="Times New Roman"/>
        </w:rPr>
      </w:pPr>
      <w:r w:rsidRPr="00522D5B">
        <w:rPr>
          <w:rFonts w:ascii="Times New Roman" w:hAnsi="Times New Roman"/>
        </w:rPr>
        <w:t>revising the factor in subsection 9(2) concerning having a neurosurgical procedure involving the hypothalamus, midbrain or br</w:t>
      </w:r>
      <w:r w:rsidR="00371472">
        <w:rPr>
          <w:rFonts w:ascii="Times New Roman" w:hAnsi="Times New Roman"/>
        </w:rPr>
        <w:t>ainstem, for clinical onset</w:t>
      </w:r>
      <w:r w:rsidRPr="00522D5B">
        <w:rPr>
          <w:rFonts w:ascii="Times New Roman" w:hAnsi="Times New Roman"/>
        </w:rPr>
        <w:t>;</w:t>
      </w:r>
    </w:p>
    <w:p w:rsidR="00522D5B" w:rsidRPr="00522D5B" w:rsidRDefault="00522D5B" w:rsidP="00522D5B">
      <w:pPr>
        <w:numPr>
          <w:ilvl w:val="0"/>
          <w:numId w:val="18"/>
        </w:numPr>
        <w:tabs>
          <w:tab w:val="clear" w:pos="360"/>
          <w:tab w:val="num" w:pos="1276"/>
        </w:tabs>
        <w:ind w:left="1276" w:hanging="709"/>
        <w:jc w:val="both"/>
        <w:rPr>
          <w:rFonts w:ascii="Times New Roman" w:hAnsi="Times New Roman"/>
        </w:rPr>
      </w:pPr>
      <w:r w:rsidRPr="00522D5B">
        <w:rPr>
          <w:rFonts w:ascii="Times New Roman" w:hAnsi="Times New Roman"/>
        </w:rPr>
        <w:t>revising the factor in subsection 9(3) concerning undergoing a course of therapeutic radiation for</w:t>
      </w:r>
      <w:r w:rsidR="00371472">
        <w:rPr>
          <w:rFonts w:ascii="Times New Roman" w:hAnsi="Times New Roman"/>
        </w:rPr>
        <w:t xml:space="preserve"> cancer, for clinical onset</w:t>
      </w:r>
      <w:r w:rsidRPr="00522D5B">
        <w:rPr>
          <w:rFonts w:ascii="Times New Roman" w:hAnsi="Times New Roman"/>
        </w:rPr>
        <w:t>;</w:t>
      </w:r>
    </w:p>
    <w:p w:rsidR="00522D5B" w:rsidRPr="00522D5B" w:rsidRDefault="00522D5B" w:rsidP="00522D5B">
      <w:pPr>
        <w:numPr>
          <w:ilvl w:val="0"/>
          <w:numId w:val="18"/>
        </w:numPr>
        <w:tabs>
          <w:tab w:val="clear" w:pos="360"/>
          <w:tab w:val="num" w:pos="1276"/>
        </w:tabs>
        <w:ind w:left="1276" w:hanging="709"/>
        <w:jc w:val="both"/>
        <w:rPr>
          <w:rFonts w:ascii="Times New Roman" w:hAnsi="Times New Roman"/>
        </w:rPr>
      </w:pPr>
      <w:r w:rsidRPr="00522D5B">
        <w:rPr>
          <w:rFonts w:ascii="Times New Roman" w:hAnsi="Times New Roman"/>
        </w:rPr>
        <w:t>revising the factor in subsection 9(4) concerning having a neurological disease, neurodegenerative disease or a paraneoplastic neurological s</w:t>
      </w:r>
      <w:r w:rsidR="00371472">
        <w:rPr>
          <w:rFonts w:ascii="Times New Roman" w:hAnsi="Times New Roman"/>
        </w:rPr>
        <w:t>yndrome, for clinical onset</w:t>
      </w:r>
      <w:r w:rsidRPr="00522D5B">
        <w:rPr>
          <w:rFonts w:ascii="Times New Roman" w:hAnsi="Times New Roman"/>
        </w:rPr>
        <w:t>;</w:t>
      </w:r>
    </w:p>
    <w:p w:rsidR="00522D5B" w:rsidRPr="00522D5B" w:rsidRDefault="00522D5B" w:rsidP="00522D5B">
      <w:pPr>
        <w:numPr>
          <w:ilvl w:val="0"/>
          <w:numId w:val="18"/>
        </w:numPr>
        <w:tabs>
          <w:tab w:val="clear" w:pos="360"/>
          <w:tab w:val="num" w:pos="1276"/>
        </w:tabs>
        <w:ind w:left="1276" w:hanging="709"/>
        <w:jc w:val="both"/>
        <w:rPr>
          <w:rFonts w:ascii="Times New Roman" w:hAnsi="Times New Roman"/>
        </w:rPr>
      </w:pPr>
      <w:r w:rsidRPr="00522D5B">
        <w:rPr>
          <w:rFonts w:ascii="Times New Roman" w:hAnsi="Times New Roman"/>
        </w:rPr>
        <w:t>new factors in subsections 9(5) and 9(12) concerning having a ben</w:t>
      </w:r>
      <w:r w:rsidR="00371472">
        <w:rPr>
          <w:rFonts w:ascii="Times New Roman" w:hAnsi="Times New Roman"/>
        </w:rPr>
        <w:t>ign or malignant neoplasm or having</w:t>
      </w:r>
      <w:r w:rsidRPr="00522D5B">
        <w:rPr>
          <w:rFonts w:ascii="Times New Roman" w:hAnsi="Times New Roman"/>
        </w:rPr>
        <w:t xml:space="preserve"> a non-malignant space occupying lesion;</w:t>
      </w:r>
    </w:p>
    <w:p w:rsidR="00522D5B" w:rsidRPr="00522D5B" w:rsidRDefault="00522D5B" w:rsidP="00522D5B">
      <w:pPr>
        <w:numPr>
          <w:ilvl w:val="0"/>
          <w:numId w:val="18"/>
        </w:numPr>
        <w:tabs>
          <w:tab w:val="clear" w:pos="360"/>
          <w:tab w:val="num" w:pos="1276"/>
        </w:tabs>
        <w:ind w:left="1276" w:hanging="709"/>
        <w:jc w:val="both"/>
        <w:rPr>
          <w:rFonts w:ascii="Times New Roman" w:hAnsi="Times New Roman"/>
        </w:rPr>
      </w:pPr>
      <w:r w:rsidRPr="00522D5B">
        <w:rPr>
          <w:rFonts w:ascii="Times New Roman" w:hAnsi="Times New Roman"/>
        </w:rPr>
        <w:t>new factors in subsections 9(6) and 9(13) concerning receiving the adjuvanted influenza H1N1 vaccine Pandemrix</w:t>
      </w:r>
      <w:r w:rsidRPr="00522D5B">
        <w:rPr>
          <w:rFonts w:ascii="Times New Roman" w:hAnsi="Times New Roman"/>
          <w:vertAlign w:val="superscript"/>
        </w:rPr>
        <w:t>TM</w:t>
      </w:r>
      <w:r w:rsidRPr="00522D5B">
        <w:rPr>
          <w:rFonts w:ascii="Times New Roman" w:hAnsi="Times New Roman"/>
        </w:rPr>
        <w:t>;</w:t>
      </w:r>
    </w:p>
    <w:p w:rsidR="00522D5B" w:rsidRPr="00522D5B" w:rsidRDefault="00522D5B" w:rsidP="00522D5B">
      <w:pPr>
        <w:numPr>
          <w:ilvl w:val="0"/>
          <w:numId w:val="18"/>
        </w:numPr>
        <w:tabs>
          <w:tab w:val="clear" w:pos="360"/>
          <w:tab w:val="num" w:pos="1276"/>
        </w:tabs>
        <w:ind w:left="1276" w:hanging="709"/>
        <w:jc w:val="both"/>
        <w:rPr>
          <w:rFonts w:ascii="Times New Roman" w:hAnsi="Times New Roman"/>
        </w:rPr>
      </w:pPr>
      <w:r w:rsidRPr="00522D5B">
        <w:rPr>
          <w:rFonts w:ascii="Times New Roman" w:hAnsi="Times New Roman"/>
        </w:rPr>
        <w:t xml:space="preserve">new factors in subsections 9(7) and 9(14) concerning having infection of the pharynx with </w:t>
      </w:r>
      <w:r w:rsidRPr="00522D5B">
        <w:rPr>
          <w:rFonts w:ascii="Times New Roman" w:hAnsi="Times New Roman"/>
          <w:i/>
          <w:lang w:val="en-AU"/>
        </w:rPr>
        <w:t>Streptococcus pyogenes;</w:t>
      </w:r>
    </w:p>
    <w:p w:rsidR="00522D5B" w:rsidRPr="00522D5B" w:rsidRDefault="00522D5B" w:rsidP="00522D5B">
      <w:pPr>
        <w:numPr>
          <w:ilvl w:val="0"/>
          <w:numId w:val="18"/>
        </w:numPr>
        <w:tabs>
          <w:tab w:val="clear" w:pos="360"/>
          <w:tab w:val="num" w:pos="1276"/>
        </w:tabs>
        <w:ind w:left="1276" w:hanging="709"/>
        <w:jc w:val="both"/>
        <w:rPr>
          <w:rFonts w:ascii="Times New Roman" w:hAnsi="Times New Roman"/>
        </w:rPr>
      </w:pPr>
      <w:r w:rsidRPr="00522D5B">
        <w:rPr>
          <w:rFonts w:ascii="Times New Roman" w:hAnsi="Times New Roman"/>
        </w:rPr>
        <w:t>new factor in subsection 9(8) concerning having concussion or moderate to severe traumatic brain inj</w:t>
      </w:r>
      <w:r w:rsidR="00371472">
        <w:rPr>
          <w:rFonts w:ascii="Times New Roman" w:hAnsi="Times New Roman"/>
        </w:rPr>
        <w:t>ury, for clinical worsening</w:t>
      </w:r>
      <w:r w:rsidRPr="00522D5B">
        <w:rPr>
          <w:rFonts w:ascii="Times New Roman" w:hAnsi="Times New Roman"/>
        </w:rPr>
        <w:t>;</w:t>
      </w:r>
    </w:p>
    <w:p w:rsidR="00522D5B" w:rsidRPr="00522D5B" w:rsidRDefault="00522D5B" w:rsidP="00522D5B">
      <w:pPr>
        <w:numPr>
          <w:ilvl w:val="0"/>
          <w:numId w:val="18"/>
        </w:numPr>
        <w:tabs>
          <w:tab w:val="clear" w:pos="360"/>
          <w:tab w:val="num" w:pos="1276"/>
        </w:tabs>
        <w:ind w:left="1276" w:hanging="709"/>
        <w:jc w:val="both"/>
        <w:rPr>
          <w:rFonts w:ascii="Times New Roman" w:hAnsi="Times New Roman"/>
        </w:rPr>
      </w:pPr>
      <w:r w:rsidRPr="00522D5B">
        <w:rPr>
          <w:rFonts w:ascii="Times New Roman" w:hAnsi="Times New Roman"/>
        </w:rPr>
        <w:t>new factor in subsection 9(9) concerning having a neurosurgical procedure involving the hypothalamus, midbrain or brains</w:t>
      </w:r>
      <w:r w:rsidR="00371472">
        <w:rPr>
          <w:rFonts w:ascii="Times New Roman" w:hAnsi="Times New Roman"/>
        </w:rPr>
        <w:t>tem, for clinical worsening</w:t>
      </w:r>
      <w:r w:rsidRPr="00522D5B">
        <w:rPr>
          <w:rFonts w:ascii="Times New Roman" w:hAnsi="Times New Roman"/>
        </w:rPr>
        <w:t>;</w:t>
      </w:r>
    </w:p>
    <w:p w:rsidR="00522D5B" w:rsidRPr="00522D5B" w:rsidRDefault="00522D5B" w:rsidP="00522D5B">
      <w:pPr>
        <w:numPr>
          <w:ilvl w:val="0"/>
          <w:numId w:val="18"/>
        </w:numPr>
        <w:tabs>
          <w:tab w:val="clear" w:pos="360"/>
          <w:tab w:val="num" w:pos="1276"/>
        </w:tabs>
        <w:ind w:left="1276" w:hanging="709"/>
        <w:jc w:val="both"/>
        <w:rPr>
          <w:rFonts w:ascii="Times New Roman" w:hAnsi="Times New Roman"/>
        </w:rPr>
      </w:pPr>
      <w:r w:rsidRPr="00522D5B">
        <w:rPr>
          <w:rFonts w:ascii="Times New Roman" w:hAnsi="Times New Roman"/>
        </w:rPr>
        <w:t>new factor in subsection 9(10) concerning undergoing a course of therapeutic radiation for can</w:t>
      </w:r>
      <w:r w:rsidR="00371472">
        <w:rPr>
          <w:rFonts w:ascii="Times New Roman" w:hAnsi="Times New Roman"/>
        </w:rPr>
        <w:t>cer, for clinical worsening</w:t>
      </w:r>
      <w:r w:rsidRPr="00522D5B">
        <w:rPr>
          <w:rFonts w:ascii="Times New Roman" w:hAnsi="Times New Roman"/>
        </w:rPr>
        <w:t>;</w:t>
      </w:r>
    </w:p>
    <w:p w:rsidR="00522D5B" w:rsidRPr="00522D5B" w:rsidRDefault="00522D5B" w:rsidP="00522D5B">
      <w:pPr>
        <w:numPr>
          <w:ilvl w:val="0"/>
          <w:numId w:val="18"/>
        </w:numPr>
        <w:tabs>
          <w:tab w:val="clear" w:pos="360"/>
          <w:tab w:val="num" w:pos="1276"/>
        </w:tabs>
        <w:ind w:left="1276" w:hanging="709"/>
        <w:jc w:val="both"/>
        <w:rPr>
          <w:rFonts w:ascii="Times New Roman" w:hAnsi="Times New Roman"/>
        </w:rPr>
      </w:pPr>
      <w:r w:rsidRPr="00522D5B">
        <w:rPr>
          <w:rFonts w:ascii="Times New Roman" w:hAnsi="Times New Roman"/>
        </w:rPr>
        <w:t>new factor in subsection 9(11) concerning having a neurological disease, neurodegenerative disease or a paraneoplastic neurological syndr</w:t>
      </w:r>
      <w:r w:rsidR="00371472">
        <w:rPr>
          <w:rFonts w:ascii="Times New Roman" w:hAnsi="Times New Roman"/>
        </w:rPr>
        <w:t>ome, for clinical worsening</w:t>
      </w:r>
      <w:r w:rsidRPr="00522D5B">
        <w:rPr>
          <w:rFonts w:ascii="Times New Roman" w:hAnsi="Times New Roman"/>
        </w:rPr>
        <w:t>;</w:t>
      </w:r>
    </w:p>
    <w:p w:rsidR="00522D5B" w:rsidRPr="00522D5B" w:rsidRDefault="00522D5B" w:rsidP="00522D5B">
      <w:pPr>
        <w:numPr>
          <w:ilvl w:val="0"/>
          <w:numId w:val="18"/>
        </w:numPr>
        <w:tabs>
          <w:tab w:val="clear" w:pos="360"/>
          <w:tab w:val="num" w:pos="1276"/>
        </w:tabs>
        <w:ind w:left="1276" w:hanging="709"/>
        <w:jc w:val="both"/>
        <w:rPr>
          <w:rFonts w:ascii="Times New Roman" w:hAnsi="Times New Roman"/>
        </w:rPr>
      </w:pPr>
      <w:r w:rsidRPr="00522D5B">
        <w:rPr>
          <w:rFonts w:ascii="Times New Roman" w:hAnsi="Times New Roman"/>
        </w:rPr>
        <w:t>deleting the factors concerning having received a cumulative equivalent dose of ionising radiation as these are covered by the factors in subsections 9(3) and 9(10) concerning undergoing a course of therapeutic radiation for cancer;</w:t>
      </w:r>
    </w:p>
    <w:p w:rsidR="00522D5B" w:rsidRPr="00522D5B" w:rsidRDefault="00522D5B" w:rsidP="00522D5B">
      <w:pPr>
        <w:numPr>
          <w:ilvl w:val="0"/>
          <w:numId w:val="18"/>
        </w:numPr>
        <w:tabs>
          <w:tab w:val="clear" w:pos="360"/>
          <w:tab w:val="num" w:pos="1276"/>
        </w:tabs>
        <w:ind w:left="1276" w:hanging="709"/>
        <w:jc w:val="both"/>
        <w:rPr>
          <w:rFonts w:ascii="Times New Roman" w:hAnsi="Times New Roman"/>
        </w:rPr>
      </w:pPr>
      <w:r w:rsidRPr="00522D5B">
        <w:rPr>
          <w:rFonts w:ascii="Times New Roman" w:hAnsi="Times New Roman"/>
        </w:rPr>
        <w:t>new definitions of 'cataplexy', 'hypnagogic hallucinations', 'MRCA', 'sleep paralysis' and 'VEA</w:t>
      </w:r>
      <w:r w:rsidR="00371472">
        <w:rPr>
          <w:rFonts w:ascii="Times New Roman" w:hAnsi="Times New Roman"/>
        </w:rPr>
        <w:t>'</w:t>
      </w:r>
      <w:r w:rsidRPr="00522D5B">
        <w:rPr>
          <w:rFonts w:ascii="Times New Roman" w:hAnsi="Times New Roman"/>
        </w:rPr>
        <w:t>; in Schedule 1 - Dictionary;</w:t>
      </w:r>
    </w:p>
    <w:p w:rsidR="00522D5B" w:rsidRPr="00522D5B" w:rsidRDefault="00522D5B" w:rsidP="00522D5B">
      <w:pPr>
        <w:numPr>
          <w:ilvl w:val="0"/>
          <w:numId w:val="18"/>
        </w:numPr>
        <w:tabs>
          <w:tab w:val="clear" w:pos="360"/>
          <w:tab w:val="num" w:pos="1276"/>
        </w:tabs>
        <w:ind w:left="1276" w:hanging="709"/>
        <w:jc w:val="both"/>
        <w:rPr>
          <w:rFonts w:ascii="Times New Roman" w:hAnsi="Times New Roman"/>
        </w:rPr>
      </w:pPr>
      <w:r w:rsidRPr="00522D5B">
        <w:rPr>
          <w:rFonts w:ascii="Times New Roman" w:hAnsi="Times New Roman"/>
        </w:rPr>
        <w:t>revising the definition of 'relevant service' in Schedule 1 - Dictionary; and</w:t>
      </w:r>
    </w:p>
    <w:p w:rsidR="00522D5B" w:rsidRPr="00522D5B" w:rsidRDefault="00522D5B" w:rsidP="00522D5B">
      <w:pPr>
        <w:numPr>
          <w:ilvl w:val="0"/>
          <w:numId w:val="18"/>
        </w:numPr>
        <w:tabs>
          <w:tab w:val="num" w:pos="1276"/>
        </w:tabs>
        <w:spacing w:after="120"/>
        <w:ind w:left="1276" w:hanging="709"/>
        <w:jc w:val="both"/>
        <w:rPr>
          <w:rFonts w:ascii="Times New Roman" w:hAnsi="Times New Roman"/>
        </w:rPr>
      </w:pPr>
      <w:r w:rsidRPr="00522D5B">
        <w:rPr>
          <w:rFonts w:ascii="Times New Roman" w:hAnsi="Times New Roman"/>
        </w:rPr>
        <w:t>deleting the definitions of 'a specified neurological disorder' and 'cumulative equivalent dose'.</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522D5B">
        <w:t>narcolepsy</w:t>
      </w:r>
      <w:r>
        <w:t xml:space="preserve"> in the Government Notices Gazette of </w:t>
      </w:r>
      <w:r w:rsidR="00522D5B">
        <w:t>4 May 2021</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w:t>
      </w:r>
      <w:r>
        <w:lastRenderedPageBreak/>
        <w:t xml:space="preserve">the </w:t>
      </w:r>
      <w:r w:rsidRPr="00522D5B">
        <w:t xml:space="preserve">field.  No submissions were received for consideration by the Authority </w:t>
      </w:r>
      <w:r w:rsidR="00DB5438" w:rsidRPr="00522D5B">
        <w:t>in relation to</w:t>
      </w:r>
      <w:r w:rsidRPr="00522D5B">
        <w:t xml:space="preserve">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522D5B">
        <w:t>narcolepsy</w:t>
      </w:r>
      <w:r>
        <w:t xml:space="preserve"> as advertised in the Government Notices Gazette of </w:t>
      </w:r>
      <w:r w:rsidR="00522D5B">
        <w:t>4 May 2021</w:t>
      </w:r>
      <w:r>
        <w:t>.</w:t>
      </w: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0F4F1F">
        <w:rPr>
          <w:rFonts w:ascii="Times New Roman" w:hAnsi="Times New Roman"/>
          <w:b/>
          <w:szCs w:val="24"/>
        </w:rPr>
        <w:t>12</w:t>
      </w:r>
      <w:r>
        <w:rPr>
          <w:rFonts w:ascii="Times New Roman" w:hAnsi="Times New Roman"/>
          <w:b/>
          <w:szCs w:val="24"/>
        </w:rPr>
        <w:t xml:space="preserve"> of </w:t>
      </w:r>
      <w:r w:rsidR="00522D5B">
        <w:rPr>
          <w:rFonts w:ascii="Times New Roman" w:hAnsi="Times New Roman"/>
          <w:b/>
          <w:szCs w:val="24"/>
        </w:rPr>
        <w:t>2022</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522D5B">
        <w:rPr>
          <w:rFonts w:ascii="Times New Roman" w:hAnsi="Times New Roman"/>
          <w:b/>
          <w:szCs w:val="24"/>
        </w:rPr>
        <w:t>Narcolepsy</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522D5B">
        <w:rPr>
          <w:rFonts w:ascii="Times New Roman" w:hAnsi="Times New Roman"/>
          <w:szCs w:val="24"/>
        </w:rPr>
        <w:t>narcolepsy</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522D5B">
        <w:rPr>
          <w:rFonts w:ascii="Times New Roman" w:hAnsi="Times New Roman"/>
          <w:szCs w:val="24"/>
        </w:rPr>
        <w:t>narcolepsy</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5B0004">
        <w:rPr>
          <w:rFonts w:ascii="Times New Roman" w:hAnsi="Times New Roman"/>
          <w:szCs w:val="24"/>
        </w:rPr>
        <w:t>8</w:t>
      </w:r>
      <w:r>
        <w:rPr>
          <w:rFonts w:ascii="Times New Roman" w:hAnsi="Times New Roman"/>
          <w:szCs w:val="24"/>
        </w:rPr>
        <w:t xml:space="preserve"> of </w:t>
      </w:r>
      <w:r w:rsidR="005B0004">
        <w:rPr>
          <w:rFonts w:ascii="Times New Roman" w:hAnsi="Times New Roman"/>
          <w:szCs w:val="24"/>
        </w:rPr>
        <w:t>2014</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522D5B">
        <w:rPr>
          <w:rFonts w:ascii="Times New Roman" w:hAnsi="Times New Roman"/>
          <w:szCs w:val="24"/>
        </w:rPr>
        <w:t>narcolepsy</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F4F1F">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F4F1F">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73"/>
    <w:rsid w:val="000F4C44"/>
    <w:rsid w:val="000F4F1F"/>
    <w:rsid w:val="001172F3"/>
    <w:rsid w:val="00140F3B"/>
    <w:rsid w:val="001A5F22"/>
    <w:rsid w:val="001C343C"/>
    <w:rsid w:val="00292377"/>
    <w:rsid w:val="00371472"/>
    <w:rsid w:val="00422BF2"/>
    <w:rsid w:val="004606CD"/>
    <w:rsid w:val="004C7282"/>
    <w:rsid w:val="00522D5B"/>
    <w:rsid w:val="00532B11"/>
    <w:rsid w:val="00540FAC"/>
    <w:rsid w:val="005B0004"/>
    <w:rsid w:val="00643E4E"/>
    <w:rsid w:val="006C0B4D"/>
    <w:rsid w:val="0071423C"/>
    <w:rsid w:val="007626A2"/>
    <w:rsid w:val="00825DD9"/>
    <w:rsid w:val="0086152C"/>
    <w:rsid w:val="00882BFE"/>
    <w:rsid w:val="009F47BB"/>
    <w:rsid w:val="00A77273"/>
    <w:rsid w:val="00AB5717"/>
    <w:rsid w:val="00AB5FC7"/>
    <w:rsid w:val="00B93E29"/>
    <w:rsid w:val="00BA4AE9"/>
    <w:rsid w:val="00C20183"/>
    <w:rsid w:val="00C76B89"/>
    <w:rsid w:val="00CC2243"/>
    <w:rsid w:val="00CD6998"/>
    <w:rsid w:val="00D0044A"/>
    <w:rsid w:val="00D607FA"/>
    <w:rsid w:val="00DB5438"/>
    <w:rsid w:val="00E378F0"/>
    <w:rsid w:val="00E461FD"/>
    <w:rsid w:val="00E57527"/>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8617</Characters>
  <Application>Microsoft Office Word</Application>
  <DocSecurity>0</DocSecurity>
  <Lines>71</Lines>
  <Paragraphs>20</Paragraphs>
  <ScaleCrop>false</ScaleCrop>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2021-12-01T06:08:00Z</dcterms:modified>
</cp:coreProperties>
</file>