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1EAC5" w14:textId="77777777" w:rsidR="005E317F" w:rsidRDefault="005E317F" w:rsidP="005E317F">
      <w:pPr>
        <w:rPr>
          <w:sz w:val="28"/>
        </w:rPr>
      </w:pPr>
      <w:r>
        <w:rPr>
          <w:noProof/>
          <w:lang w:eastAsia="en-AU"/>
        </w:rPr>
        <w:drawing>
          <wp:inline distT="0" distB="0" distL="0" distR="0" wp14:anchorId="0E09DE9A" wp14:editId="2BAD66E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2F87A0E" w14:textId="77777777" w:rsidR="005E317F" w:rsidRDefault="005E317F" w:rsidP="005E317F">
      <w:pPr>
        <w:rPr>
          <w:sz w:val="19"/>
        </w:rPr>
      </w:pPr>
    </w:p>
    <w:p w14:paraId="716F59E7" w14:textId="77777777" w:rsidR="005E317F" w:rsidRPr="00E500D4" w:rsidRDefault="00924840" w:rsidP="005E317F">
      <w:pPr>
        <w:pStyle w:val="ShortT"/>
      </w:pPr>
      <w:bookmarkStart w:id="0" w:name="_GoBack"/>
      <w:r>
        <w:t>Carbon Credits (Carbon Farming Initiative)</w:t>
      </w:r>
      <w:r w:rsidR="005E317F" w:rsidRPr="00DA182D">
        <w:t xml:space="preserve"> </w:t>
      </w:r>
      <w:r w:rsidR="008D750C">
        <w:t>Amendment (</w:t>
      </w:r>
      <w:r w:rsidR="00837F6B">
        <w:t>Plantation Forestry</w:t>
      </w:r>
      <w:r w:rsidR="002D2D5F">
        <w:t>) Rule 2022</w:t>
      </w:r>
    </w:p>
    <w:bookmarkEnd w:id="0"/>
    <w:p w14:paraId="57D8E58F" w14:textId="77777777" w:rsidR="005E317F" w:rsidRPr="00DA182D" w:rsidRDefault="005E317F" w:rsidP="005E317F">
      <w:pPr>
        <w:pStyle w:val="SignCoverPageStart"/>
        <w:spacing w:before="240"/>
        <w:ind w:right="91"/>
        <w:rPr>
          <w:szCs w:val="22"/>
        </w:rPr>
      </w:pPr>
      <w:r w:rsidRPr="00DA182D">
        <w:rPr>
          <w:szCs w:val="22"/>
        </w:rPr>
        <w:t xml:space="preserve">I, </w:t>
      </w:r>
      <w:r w:rsidR="00924840">
        <w:rPr>
          <w:szCs w:val="22"/>
        </w:rPr>
        <w:t>Angus Taylor</w:t>
      </w:r>
      <w:r w:rsidRPr="00DA182D">
        <w:rPr>
          <w:szCs w:val="22"/>
        </w:rPr>
        <w:t xml:space="preserve">, </w:t>
      </w:r>
      <w:r w:rsidR="00924840">
        <w:rPr>
          <w:szCs w:val="22"/>
        </w:rPr>
        <w:t>Minister for Industry, Energy and Emissions Reduction</w:t>
      </w:r>
      <w:r w:rsidRPr="00DA182D">
        <w:rPr>
          <w:szCs w:val="22"/>
        </w:rPr>
        <w:t xml:space="preserve">, </w:t>
      </w:r>
      <w:r>
        <w:rPr>
          <w:szCs w:val="22"/>
        </w:rPr>
        <w:t xml:space="preserve">make the following </w:t>
      </w:r>
      <w:r w:rsidR="00924840">
        <w:rPr>
          <w:szCs w:val="22"/>
        </w:rPr>
        <w:t>rule</w:t>
      </w:r>
      <w:r w:rsidRPr="00DA182D">
        <w:rPr>
          <w:szCs w:val="22"/>
        </w:rPr>
        <w:t>.</w:t>
      </w:r>
    </w:p>
    <w:p w14:paraId="36EB757E" w14:textId="646400FC"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007D0FD0">
        <w:rPr>
          <w:szCs w:val="22"/>
        </w:rPr>
        <w:t>2 January 2022</w:t>
      </w:r>
      <w:r w:rsidRPr="00001A63">
        <w:rPr>
          <w:szCs w:val="22"/>
        </w:rPr>
        <w:tab/>
      </w:r>
    </w:p>
    <w:p w14:paraId="020734C0" w14:textId="79167D76" w:rsidR="005E317F" w:rsidRDefault="00924840" w:rsidP="005E317F">
      <w:pPr>
        <w:keepNext/>
        <w:tabs>
          <w:tab w:val="left" w:pos="3402"/>
        </w:tabs>
        <w:spacing w:before="1440" w:line="300" w:lineRule="atLeast"/>
        <w:ind w:right="397"/>
        <w:rPr>
          <w:b/>
          <w:szCs w:val="22"/>
        </w:rPr>
      </w:pPr>
      <w:r>
        <w:rPr>
          <w:szCs w:val="22"/>
        </w:rPr>
        <w:t>Angus Taylor</w:t>
      </w:r>
      <w:r w:rsidR="005E317F" w:rsidRPr="00A75FE9">
        <w:rPr>
          <w:szCs w:val="22"/>
        </w:rPr>
        <w:t xml:space="preserve"> </w:t>
      </w:r>
    </w:p>
    <w:p w14:paraId="697F5249" w14:textId="77777777" w:rsidR="005E317F" w:rsidRPr="000D3FB9" w:rsidRDefault="00924840" w:rsidP="005E317F">
      <w:pPr>
        <w:pStyle w:val="SignCoverPageEnd"/>
        <w:ind w:right="91"/>
        <w:rPr>
          <w:sz w:val="22"/>
        </w:rPr>
      </w:pPr>
      <w:r w:rsidRPr="00924840">
        <w:rPr>
          <w:sz w:val="22"/>
        </w:rPr>
        <w:t>Minister for Industry, Energy and Emissions Reduction</w:t>
      </w:r>
    </w:p>
    <w:p w14:paraId="54849EA0" w14:textId="77777777" w:rsidR="00B20990" w:rsidRDefault="00B20990" w:rsidP="00B20990"/>
    <w:p w14:paraId="7EC64460"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173A186E" w14:textId="77777777" w:rsidR="00B20990" w:rsidRDefault="00B20990" w:rsidP="00B20990">
      <w:pPr>
        <w:outlineLvl w:val="0"/>
        <w:rPr>
          <w:sz w:val="36"/>
        </w:rPr>
      </w:pPr>
      <w:r w:rsidRPr="007A1328">
        <w:rPr>
          <w:sz w:val="36"/>
        </w:rPr>
        <w:lastRenderedPageBreak/>
        <w:t>Contents</w:t>
      </w:r>
    </w:p>
    <w:bookmarkStart w:id="1" w:name="BKCheck15B_2"/>
    <w:bookmarkEnd w:id="1"/>
    <w:p w14:paraId="2AC7E9B0" w14:textId="77777777" w:rsidR="00CF6901"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CF6901">
        <w:rPr>
          <w:noProof/>
        </w:rPr>
        <w:t>1  Name</w:t>
      </w:r>
      <w:r w:rsidR="00CF6901">
        <w:rPr>
          <w:noProof/>
        </w:rPr>
        <w:tab/>
      </w:r>
      <w:r w:rsidR="00CF6901">
        <w:rPr>
          <w:noProof/>
        </w:rPr>
        <w:fldChar w:fldCharType="begin"/>
      </w:r>
      <w:r w:rsidR="00CF6901">
        <w:rPr>
          <w:noProof/>
        </w:rPr>
        <w:instrText xml:space="preserve"> PAGEREF _Toc89768915 \h </w:instrText>
      </w:r>
      <w:r w:rsidR="00CF6901">
        <w:rPr>
          <w:noProof/>
        </w:rPr>
      </w:r>
      <w:r w:rsidR="00CF6901">
        <w:rPr>
          <w:noProof/>
        </w:rPr>
        <w:fldChar w:fldCharType="separate"/>
      </w:r>
      <w:r w:rsidR="00B02F17">
        <w:rPr>
          <w:noProof/>
        </w:rPr>
        <w:t>1</w:t>
      </w:r>
      <w:r w:rsidR="00CF6901">
        <w:rPr>
          <w:noProof/>
        </w:rPr>
        <w:fldChar w:fldCharType="end"/>
      </w:r>
    </w:p>
    <w:p w14:paraId="525CC17B" w14:textId="77777777" w:rsidR="00CF6901" w:rsidRDefault="00CF690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_Toc89768916 \h </w:instrText>
      </w:r>
      <w:r>
        <w:rPr>
          <w:noProof/>
        </w:rPr>
      </w:r>
      <w:r>
        <w:rPr>
          <w:noProof/>
        </w:rPr>
        <w:fldChar w:fldCharType="separate"/>
      </w:r>
      <w:r w:rsidR="00B02F17">
        <w:rPr>
          <w:noProof/>
        </w:rPr>
        <w:t>1</w:t>
      </w:r>
      <w:r>
        <w:rPr>
          <w:noProof/>
        </w:rPr>
        <w:fldChar w:fldCharType="end"/>
      </w:r>
    </w:p>
    <w:p w14:paraId="4B775C88" w14:textId="77777777" w:rsidR="00CF6901" w:rsidRDefault="00CF690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_Toc89768917 \h </w:instrText>
      </w:r>
      <w:r>
        <w:rPr>
          <w:noProof/>
        </w:rPr>
      </w:r>
      <w:r>
        <w:rPr>
          <w:noProof/>
        </w:rPr>
        <w:fldChar w:fldCharType="separate"/>
      </w:r>
      <w:r w:rsidR="00B02F17">
        <w:rPr>
          <w:noProof/>
        </w:rPr>
        <w:t>1</w:t>
      </w:r>
      <w:r>
        <w:rPr>
          <w:noProof/>
        </w:rPr>
        <w:fldChar w:fldCharType="end"/>
      </w:r>
    </w:p>
    <w:p w14:paraId="3D25A6DF" w14:textId="77777777" w:rsidR="00CF6901" w:rsidRDefault="00CF6901">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_Toc89768918 \h </w:instrText>
      </w:r>
      <w:r>
        <w:rPr>
          <w:noProof/>
        </w:rPr>
      </w:r>
      <w:r>
        <w:rPr>
          <w:noProof/>
        </w:rPr>
        <w:fldChar w:fldCharType="separate"/>
      </w:r>
      <w:r w:rsidR="00B02F17">
        <w:rPr>
          <w:noProof/>
        </w:rPr>
        <w:t>1</w:t>
      </w:r>
      <w:r>
        <w:rPr>
          <w:noProof/>
        </w:rPr>
        <w:fldChar w:fldCharType="end"/>
      </w:r>
    </w:p>
    <w:p w14:paraId="687F8E34" w14:textId="77777777" w:rsidR="00CF6901" w:rsidRDefault="00CF6901">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_Toc89768919 \h </w:instrText>
      </w:r>
      <w:r>
        <w:rPr>
          <w:noProof/>
        </w:rPr>
      </w:r>
      <w:r>
        <w:rPr>
          <w:noProof/>
        </w:rPr>
        <w:fldChar w:fldCharType="separate"/>
      </w:r>
      <w:r w:rsidR="00B02F17">
        <w:rPr>
          <w:noProof/>
        </w:rPr>
        <w:t>2</w:t>
      </w:r>
      <w:r>
        <w:rPr>
          <w:noProof/>
        </w:rPr>
        <w:fldChar w:fldCharType="end"/>
      </w:r>
    </w:p>
    <w:p w14:paraId="007F4EE4" w14:textId="77777777" w:rsidR="00CF6901" w:rsidRDefault="00CF6901">
      <w:pPr>
        <w:pStyle w:val="TOC9"/>
        <w:rPr>
          <w:rFonts w:asciiTheme="minorHAnsi" w:eastAsiaTheme="minorEastAsia" w:hAnsiTheme="minorHAnsi" w:cstheme="minorBidi"/>
          <w:i w:val="0"/>
          <w:noProof/>
          <w:kern w:val="0"/>
          <w:sz w:val="22"/>
          <w:szCs w:val="22"/>
        </w:rPr>
      </w:pPr>
      <w:r>
        <w:rPr>
          <w:noProof/>
        </w:rPr>
        <w:t>Carbon Credits (Carbon Farming Initiative) Rule 2015</w:t>
      </w:r>
      <w:r>
        <w:rPr>
          <w:noProof/>
        </w:rPr>
        <w:tab/>
      </w:r>
      <w:r w:rsidRPr="00EE42E0">
        <w:rPr>
          <w:i w:val="0"/>
          <w:noProof/>
        </w:rPr>
        <w:fldChar w:fldCharType="begin"/>
      </w:r>
      <w:r w:rsidRPr="00EE42E0">
        <w:rPr>
          <w:i w:val="0"/>
          <w:noProof/>
        </w:rPr>
        <w:instrText xml:space="preserve"> PAGEREF _Toc89768920 \h </w:instrText>
      </w:r>
      <w:r w:rsidRPr="00EE42E0">
        <w:rPr>
          <w:i w:val="0"/>
          <w:noProof/>
        </w:rPr>
      </w:r>
      <w:r w:rsidRPr="00EE42E0">
        <w:rPr>
          <w:i w:val="0"/>
          <w:noProof/>
        </w:rPr>
        <w:fldChar w:fldCharType="separate"/>
      </w:r>
      <w:r w:rsidR="00B02F17" w:rsidRPr="00EE42E0">
        <w:rPr>
          <w:i w:val="0"/>
          <w:noProof/>
        </w:rPr>
        <w:t>2</w:t>
      </w:r>
      <w:r w:rsidRPr="00EE42E0">
        <w:rPr>
          <w:i w:val="0"/>
          <w:noProof/>
        </w:rPr>
        <w:fldChar w:fldCharType="end"/>
      </w:r>
    </w:p>
    <w:p w14:paraId="2F0226D1" w14:textId="77777777" w:rsidR="00B20990" w:rsidRDefault="00B20990" w:rsidP="005E317F">
      <w:r w:rsidRPr="005E317F">
        <w:rPr>
          <w:rFonts w:cs="Times New Roman"/>
          <w:sz w:val="20"/>
        </w:rPr>
        <w:fldChar w:fldCharType="end"/>
      </w:r>
    </w:p>
    <w:p w14:paraId="0097FD4B" w14:textId="77777777" w:rsidR="00B20990" w:rsidRDefault="00B20990" w:rsidP="00B20990"/>
    <w:p w14:paraId="61DCCB4C" w14:textId="77777777" w:rsidR="00CF6901" w:rsidRDefault="00CF6901" w:rsidP="00B20990"/>
    <w:p w14:paraId="6E7008C6" w14:textId="77777777" w:rsidR="00CF6901" w:rsidRPr="00CF6901" w:rsidRDefault="00CF6901" w:rsidP="00CF6901"/>
    <w:p w14:paraId="5B0D7FAD" w14:textId="77777777" w:rsidR="00CF6901" w:rsidRPr="00CF6901" w:rsidRDefault="00CF6901" w:rsidP="00CF6901"/>
    <w:p w14:paraId="2FE7F17B" w14:textId="77777777" w:rsidR="00CF6901" w:rsidRPr="00CF6901" w:rsidRDefault="00CF6901" w:rsidP="00CF6901"/>
    <w:p w14:paraId="7027C928" w14:textId="77777777" w:rsidR="00CF6901" w:rsidRPr="00CF6901" w:rsidRDefault="00CF6901" w:rsidP="00CF6901"/>
    <w:p w14:paraId="415CFCB1" w14:textId="77777777" w:rsidR="00CF6901" w:rsidRPr="00CF6901" w:rsidRDefault="00CF6901" w:rsidP="00CF6901"/>
    <w:p w14:paraId="2756E134" w14:textId="77777777" w:rsidR="00CF6901" w:rsidRPr="00CF6901" w:rsidRDefault="00CF6901" w:rsidP="00CF6901"/>
    <w:p w14:paraId="4B0A45A2" w14:textId="77777777" w:rsidR="00CF6901" w:rsidRPr="00CF6901" w:rsidRDefault="00CF6901" w:rsidP="00CF6901"/>
    <w:p w14:paraId="641E251A" w14:textId="77777777" w:rsidR="00CF6901" w:rsidRPr="00CF6901" w:rsidRDefault="00CF6901" w:rsidP="00CF6901"/>
    <w:p w14:paraId="73823AB2" w14:textId="77777777" w:rsidR="00CF6901" w:rsidRPr="00CF6901" w:rsidRDefault="00CF6901" w:rsidP="00CF6901"/>
    <w:p w14:paraId="6612C037" w14:textId="77777777" w:rsidR="00CF6901" w:rsidRPr="00CF6901" w:rsidRDefault="00CF6901" w:rsidP="00CF6901"/>
    <w:p w14:paraId="7864DA10" w14:textId="77777777" w:rsidR="00CF6901" w:rsidRPr="00CF6901" w:rsidRDefault="00CF6901" w:rsidP="00CF6901"/>
    <w:p w14:paraId="500EA115" w14:textId="77777777" w:rsidR="00CF6901" w:rsidRPr="00CF6901" w:rsidRDefault="00CF6901" w:rsidP="00CF6901"/>
    <w:p w14:paraId="5C46737A" w14:textId="77777777" w:rsidR="00CF6901" w:rsidRPr="00CF6901" w:rsidRDefault="00CF6901" w:rsidP="00CF6901"/>
    <w:p w14:paraId="15C8E8CA" w14:textId="77777777" w:rsidR="00CF6901" w:rsidRPr="00CF6901" w:rsidRDefault="00CF6901" w:rsidP="00CF6901"/>
    <w:p w14:paraId="57973C36" w14:textId="77777777" w:rsidR="00CF6901" w:rsidRPr="00CF6901" w:rsidRDefault="00CF6901" w:rsidP="00CF6901"/>
    <w:p w14:paraId="5FEDD19C" w14:textId="77777777" w:rsidR="00CF6901" w:rsidRPr="00CF6901" w:rsidRDefault="00CF6901" w:rsidP="00CF6901"/>
    <w:p w14:paraId="418F4063" w14:textId="77777777" w:rsidR="00CF6901" w:rsidRDefault="00CF6901" w:rsidP="00CF6901"/>
    <w:p w14:paraId="2FA5F354" w14:textId="77777777" w:rsidR="00CF6901" w:rsidRDefault="00CF6901" w:rsidP="00CF6901">
      <w:pPr>
        <w:ind w:firstLine="720"/>
      </w:pPr>
    </w:p>
    <w:p w14:paraId="0C749D6F" w14:textId="77777777" w:rsidR="00B20990" w:rsidRPr="00CF6901" w:rsidRDefault="00CF6901" w:rsidP="00CF6901">
      <w:pPr>
        <w:tabs>
          <w:tab w:val="left" w:pos="845"/>
        </w:tabs>
        <w:sectPr w:rsidR="00B20990" w:rsidRPr="00CF6901" w:rsidSect="00C160A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r>
        <w:tab/>
      </w:r>
    </w:p>
    <w:p w14:paraId="70C85C79" w14:textId="77777777" w:rsidR="005E317F" w:rsidRPr="009C2562" w:rsidRDefault="005E317F" w:rsidP="005E317F">
      <w:pPr>
        <w:pStyle w:val="ActHead5"/>
      </w:pPr>
      <w:bookmarkStart w:id="2" w:name="_Toc89768915"/>
      <w:proofErr w:type="gramStart"/>
      <w:r w:rsidRPr="009C2562">
        <w:rPr>
          <w:rStyle w:val="CharSectno"/>
        </w:rPr>
        <w:lastRenderedPageBreak/>
        <w:t>1</w:t>
      </w:r>
      <w:r w:rsidRPr="009C2562">
        <w:t xml:space="preserve">  Name</w:t>
      </w:r>
      <w:bookmarkEnd w:id="2"/>
      <w:proofErr w:type="gramEnd"/>
    </w:p>
    <w:p w14:paraId="51909427"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924840">
        <w:rPr>
          <w:i/>
        </w:rPr>
        <w:t xml:space="preserve">Carbon Credits (Carbon Farming Initiative) Amendment </w:t>
      </w:r>
      <w:r w:rsidR="00BD676C">
        <w:rPr>
          <w:i/>
        </w:rPr>
        <w:t>(</w:t>
      </w:r>
      <w:r w:rsidR="00837F6B">
        <w:rPr>
          <w:i/>
        </w:rPr>
        <w:t>Plantation Forestry</w:t>
      </w:r>
      <w:r w:rsidR="00BD676C">
        <w:rPr>
          <w:i/>
        </w:rPr>
        <w:t>) Rule 202</w:t>
      </w:r>
      <w:r w:rsidR="002D2D5F">
        <w:rPr>
          <w:i/>
        </w:rPr>
        <w:t>2</w:t>
      </w:r>
      <w:r w:rsidRPr="009C2562">
        <w:t>.</w:t>
      </w:r>
    </w:p>
    <w:p w14:paraId="3290824C" w14:textId="77777777" w:rsidR="005E317F" w:rsidRDefault="005E317F" w:rsidP="005E317F">
      <w:pPr>
        <w:pStyle w:val="ActHead5"/>
      </w:pPr>
      <w:bookmarkStart w:id="4" w:name="_Toc89768916"/>
      <w:proofErr w:type="gramStart"/>
      <w:r w:rsidRPr="009C2562">
        <w:rPr>
          <w:rStyle w:val="CharSectno"/>
        </w:rPr>
        <w:t>2</w:t>
      </w:r>
      <w:r w:rsidRPr="009C2562">
        <w:t xml:space="preserve">  Commencement</w:t>
      </w:r>
      <w:bookmarkEnd w:id="4"/>
      <w:proofErr w:type="gramEnd"/>
    </w:p>
    <w:p w14:paraId="6CE36730"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6AFA8483"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380C4CCB" w14:textId="77777777" w:rsidTr="00A02135">
        <w:trPr>
          <w:tblHeader/>
        </w:trPr>
        <w:tc>
          <w:tcPr>
            <w:tcW w:w="8364" w:type="dxa"/>
            <w:gridSpan w:val="3"/>
            <w:tcBorders>
              <w:top w:val="single" w:sz="12" w:space="0" w:color="auto"/>
              <w:bottom w:val="single" w:sz="6" w:space="0" w:color="auto"/>
            </w:tcBorders>
            <w:shd w:val="clear" w:color="auto" w:fill="auto"/>
            <w:hideMark/>
          </w:tcPr>
          <w:p w14:paraId="27BA7AF8" w14:textId="77777777" w:rsidR="00002BCC" w:rsidRPr="003422B4" w:rsidRDefault="00002BCC" w:rsidP="00A02135">
            <w:pPr>
              <w:pStyle w:val="TableHeading"/>
            </w:pPr>
            <w:r w:rsidRPr="003422B4">
              <w:t>Commencement information</w:t>
            </w:r>
          </w:p>
        </w:tc>
      </w:tr>
      <w:tr w:rsidR="00002BCC" w:rsidRPr="003422B4" w14:paraId="4DB2FCCD" w14:textId="77777777" w:rsidTr="00A02135">
        <w:trPr>
          <w:tblHeader/>
        </w:trPr>
        <w:tc>
          <w:tcPr>
            <w:tcW w:w="2127" w:type="dxa"/>
            <w:tcBorders>
              <w:top w:val="single" w:sz="6" w:space="0" w:color="auto"/>
              <w:bottom w:val="single" w:sz="6" w:space="0" w:color="auto"/>
            </w:tcBorders>
            <w:shd w:val="clear" w:color="auto" w:fill="auto"/>
            <w:hideMark/>
          </w:tcPr>
          <w:p w14:paraId="4AEAD346"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DB801DE"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072C6889" w14:textId="77777777" w:rsidR="00002BCC" w:rsidRPr="003422B4" w:rsidRDefault="00002BCC" w:rsidP="00A02135">
            <w:pPr>
              <w:pStyle w:val="TableHeading"/>
            </w:pPr>
            <w:r w:rsidRPr="003422B4">
              <w:t>Column 3</w:t>
            </w:r>
          </w:p>
        </w:tc>
      </w:tr>
      <w:tr w:rsidR="00002BCC" w:rsidRPr="003422B4" w14:paraId="4B1FF466" w14:textId="77777777" w:rsidTr="00A02135">
        <w:trPr>
          <w:tblHeader/>
        </w:trPr>
        <w:tc>
          <w:tcPr>
            <w:tcW w:w="2127" w:type="dxa"/>
            <w:tcBorders>
              <w:top w:val="single" w:sz="6" w:space="0" w:color="auto"/>
              <w:bottom w:val="single" w:sz="12" w:space="0" w:color="auto"/>
            </w:tcBorders>
            <w:shd w:val="clear" w:color="auto" w:fill="auto"/>
            <w:hideMark/>
          </w:tcPr>
          <w:p w14:paraId="669924AE"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C2109BF"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A7F9265" w14:textId="77777777" w:rsidR="00002BCC" w:rsidRPr="003422B4" w:rsidRDefault="00002BCC" w:rsidP="00A02135">
            <w:pPr>
              <w:pStyle w:val="TableHeading"/>
            </w:pPr>
            <w:r w:rsidRPr="003422B4">
              <w:t>Date/Details</w:t>
            </w:r>
          </w:p>
        </w:tc>
      </w:tr>
      <w:tr w:rsidR="00002BCC" w:rsidRPr="003422B4" w14:paraId="690EC46E" w14:textId="77777777" w:rsidTr="00A02135">
        <w:tc>
          <w:tcPr>
            <w:tcW w:w="2127" w:type="dxa"/>
            <w:tcBorders>
              <w:top w:val="single" w:sz="12" w:space="0" w:color="auto"/>
              <w:bottom w:val="single" w:sz="12" w:space="0" w:color="auto"/>
            </w:tcBorders>
            <w:shd w:val="clear" w:color="auto" w:fill="auto"/>
            <w:hideMark/>
          </w:tcPr>
          <w:p w14:paraId="23EFC061" w14:textId="77777777" w:rsidR="00002BCC" w:rsidRPr="003A6229" w:rsidRDefault="00002BCC" w:rsidP="00924840">
            <w:pPr>
              <w:pStyle w:val="Tabletext"/>
              <w:rPr>
                <w:i/>
              </w:rPr>
            </w:pPr>
            <w:r w:rsidRPr="003422B4">
              <w:t xml:space="preserve">1.  </w:t>
            </w:r>
            <w:r w:rsidR="00924840" w:rsidRPr="00EE42E0">
              <w:t>The whole of this instrument</w:t>
            </w:r>
          </w:p>
        </w:tc>
        <w:tc>
          <w:tcPr>
            <w:tcW w:w="4394" w:type="dxa"/>
            <w:tcBorders>
              <w:top w:val="single" w:sz="12" w:space="0" w:color="auto"/>
              <w:bottom w:val="single" w:sz="12" w:space="0" w:color="auto"/>
            </w:tcBorders>
            <w:shd w:val="clear" w:color="auto" w:fill="auto"/>
            <w:hideMark/>
          </w:tcPr>
          <w:p w14:paraId="3FB3FC1D" w14:textId="77777777" w:rsidR="00002BCC" w:rsidRPr="009D77F9" w:rsidRDefault="002D2D5F" w:rsidP="00A02135">
            <w:pPr>
              <w:pStyle w:val="Tabletext"/>
            </w:pPr>
            <w:r>
              <w:t>3</w:t>
            </w:r>
            <w:r w:rsidR="009D77F9" w:rsidRPr="009D77F9">
              <w:t>1 January 2022</w:t>
            </w:r>
          </w:p>
        </w:tc>
        <w:tc>
          <w:tcPr>
            <w:tcW w:w="1843" w:type="dxa"/>
            <w:tcBorders>
              <w:top w:val="single" w:sz="12" w:space="0" w:color="auto"/>
              <w:bottom w:val="single" w:sz="12" w:space="0" w:color="auto"/>
            </w:tcBorders>
            <w:shd w:val="clear" w:color="auto" w:fill="auto"/>
          </w:tcPr>
          <w:p w14:paraId="76DBCB2F" w14:textId="77777777" w:rsidR="00002BCC" w:rsidRPr="00EE42E0" w:rsidRDefault="002D2D5F" w:rsidP="00A02135">
            <w:pPr>
              <w:pStyle w:val="Tabletext"/>
            </w:pPr>
            <w:r>
              <w:t>3</w:t>
            </w:r>
            <w:r w:rsidR="00EE42E0">
              <w:t>1 January 2022</w:t>
            </w:r>
          </w:p>
        </w:tc>
      </w:tr>
    </w:tbl>
    <w:p w14:paraId="7692A1A0"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24F6604"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6B09A10F" w14:textId="77777777" w:rsidR="005E317F" w:rsidRPr="009C2562" w:rsidRDefault="005E317F" w:rsidP="005E317F">
      <w:pPr>
        <w:pStyle w:val="ActHead5"/>
      </w:pPr>
      <w:bookmarkStart w:id="5" w:name="_Toc89768917"/>
      <w:proofErr w:type="gramStart"/>
      <w:r w:rsidRPr="009C2562">
        <w:rPr>
          <w:rStyle w:val="CharSectno"/>
        </w:rPr>
        <w:t>3</w:t>
      </w:r>
      <w:r w:rsidRPr="009C2562">
        <w:t xml:space="preserve">  Authority</w:t>
      </w:r>
      <w:bookmarkEnd w:id="5"/>
      <w:proofErr w:type="gramEnd"/>
    </w:p>
    <w:p w14:paraId="6B74B528" w14:textId="77777777" w:rsidR="005E317F" w:rsidRPr="009C2562" w:rsidRDefault="005E317F" w:rsidP="005E317F">
      <w:pPr>
        <w:pStyle w:val="subsection"/>
      </w:pPr>
      <w:r w:rsidRPr="009C2562">
        <w:tab/>
      </w:r>
      <w:r w:rsidRPr="009C2562">
        <w:tab/>
        <w:t>This instrument is made under</w:t>
      </w:r>
      <w:r w:rsidR="00A54790">
        <w:t xml:space="preserve"> section 308 of the </w:t>
      </w:r>
      <w:r w:rsidR="00A54790">
        <w:rPr>
          <w:i/>
        </w:rPr>
        <w:t>Carbon Credits (Carbon Farming Initiative) Act 2011</w:t>
      </w:r>
      <w:r w:rsidR="00A54790">
        <w:t>.</w:t>
      </w:r>
    </w:p>
    <w:p w14:paraId="7756B158" w14:textId="77777777" w:rsidR="005E317F" w:rsidRPr="006065DA" w:rsidRDefault="005E317F" w:rsidP="005E317F">
      <w:pPr>
        <w:pStyle w:val="ActHead5"/>
      </w:pPr>
      <w:bookmarkStart w:id="6" w:name="_Toc89768918"/>
      <w:proofErr w:type="gramStart"/>
      <w:r w:rsidRPr="006065DA">
        <w:t>4  Schedules</w:t>
      </w:r>
      <w:bookmarkEnd w:id="6"/>
      <w:proofErr w:type="gramEnd"/>
    </w:p>
    <w:p w14:paraId="53DE79E0"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8F6586D" w14:textId="77777777" w:rsidR="005E317F" w:rsidRDefault="005E317F" w:rsidP="005E317F">
      <w:pPr>
        <w:pStyle w:val="ActHead6"/>
        <w:pageBreakBefore/>
      </w:pPr>
      <w:bookmarkStart w:id="7" w:name="_Toc89768919"/>
      <w:r w:rsidRPr="00DB64FC">
        <w:rPr>
          <w:rStyle w:val="CharAmSchNo"/>
        </w:rPr>
        <w:lastRenderedPageBreak/>
        <w:t>Schedule 1</w:t>
      </w:r>
      <w:r>
        <w:t>—</w:t>
      </w:r>
      <w:r w:rsidRPr="00DB64FC">
        <w:rPr>
          <w:rStyle w:val="CharAmSchText"/>
        </w:rPr>
        <w:t>Amendments</w:t>
      </w:r>
      <w:bookmarkEnd w:id="7"/>
    </w:p>
    <w:p w14:paraId="3DAAFD1A" w14:textId="77777777" w:rsidR="005E317F" w:rsidRDefault="00A54790" w:rsidP="005E317F">
      <w:pPr>
        <w:pStyle w:val="ActHead9"/>
      </w:pPr>
      <w:bookmarkStart w:id="8" w:name="_Toc89768920"/>
      <w:r>
        <w:t>Carbon Credits (Carbon Farming Initiative) Rule 2015</w:t>
      </w:r>
      <w:bookmarkEnd w:id="8"/>
    </w:p>
    <w:p w14:paraId="63BCAE6D" w14:textId="77777777" w:rsidR="005E317F" w:rsidRPr="004E46AA" w:rsidRDefault="005E317F" w:rsidP="004E46AA">
      <w:pPr>
        <w:pStyle w:val="ActHead5"/>
        <w:rPr>
          <w:rStyle w:val="CharSectno"/>
          <w:rFonts w:ascii="Arial" w:hAnsi="Arial" w:cs="Arial"/>
        </w:rPr>
      </w:pPr>
      <w:bookmarkStart w:id="9" w:name="_Toc89768921"/>
      <w:proofErr w:type="gramStart"/>
      <w:r w:rsidRPr="004E46AA">
        <w:rPr>
          <w:rStyle w:val="CharSectno"/>
          <w:rFonts w:ascii="Arial" w:hAnsi="Arial" w:cs="Arial"/>
        </w:rPr>
        <w:t xml:space="preserve">1  </w:t>
      </w:r>
      <w:r w:rsidR="006D08B0" w:rsidRPr="004E46AA">
        <w:rPr>
          <w:rStyle w:val="CharSectno"/>
          <w:rFonts w:ascii="Arial" w:hAnsi="Arial" w:cs="Arial"/>
        </w:rPr>
        <w:t>Section</w:t>
      </w:r>
      <w:proofErr w:type="gramEnd"/>
      <w:r w:rsidR="006D08B0" w:rsidRPr="004E46AA">
        <w:rPr>
          <w:rStyle w:val="CharSectno"/>
          <w:rFonts w:ascii="Arial" w:hAnsi="Arial" w:cs="Arial"/>
        </w:rPr>
        <w:t xml:space="preserve"> 9A (heading)</w:t>
      </w:r>
      <w:bookmarkEnd w:id="9"/>
    </w:p>
    <w:p w14:paraId="587C7F96" w14:textId="77777777" w:rsidR="005E317F" w:rsidRDefault="005E317F" w:rsidP="005E317F">
      <w:pPr>
        <w:pStyle w:val="Item"/>
      </w:pPr>
      <w:r>
        <w:t>Omit “</w:t>
      </w:r>
      <w:r w:rsidR="000A4D12">
        <w:t>short rotation</w:t>
      </w:r>
      <w:r>
        <w:t>”</w:t>
      </w:r>
      <w:r w:rsidR="000A4D12">
        <w:t>, substitute “certain”</w:t>
      </w:r>
      <w:r>
        <w:t>.</w:t>
      </w:r>
    </w:p>
    <w:p w14:paraId="3B377E3A" w14:textId="77777777" w:rsidR="005E317F" w:rsidRPr="004E46AA" w:rsidRDefault="005E317F" w:rsidP="004E46AA">
      <w:pPr>
        <w:pStyle w:val="ActHead5"/>
        <w:rPr>
          <w:rStyle w:val="CharSectno"/>
          <w:rFonts w:ascii="Arial" w:hAnsi="Arial" w:cs="Arial"/>
        </w:rPr>
      </w:pPr>
      <w:bookmarkStart w:id="10" w:name="_Toc89768922"/>
      <w:proofErr w:type="gramStart"/>
      <w:r w:rsidRPr="004E46AA">
        <w:rPr>
          <w:rStyle w:val="CharSectno"/>
          <w:rFonts w:ascii="Arial" w:hAnsi="Arial" w:cs="Arial"/>
        </w:rPr>
        <w:t xml:space="preserve">2  </w:t>
      </w:r>
      <w:r w:rsidR="006D08B0" w:rsidRPr="004E46AA">
        <w:rPr>
          <w:rStyle w:val="CharSectno"/>
          <w:rFonts w:ascii="Arial" w:hAnsi="Arial" w:cs="Arial"/>
        </w:rPr>
        <w:t>Before</w:t>
      </w:r>
      <w:proofErr w:type="gramEnd"/>
      <w:r w:rsidR="006D08B0" w:rsidRPr="004E46AA">
        <w:rPr>
          <w:rStyle w:val="CharSectno"/>
          <w:rFonts w:ascii="Arial" w:hAnsi="Arial" w:cs="Arial"/>
        </w:rPr>
        <w:t xml:space="preserve"> subsection 9A(1)</w:t>
      </w:r>
      <w:bookmarkEnd w:id="10"/>
    </w:p>
    <w:p w14:paraId="5AF23DA7" w14:textId="77777777" w:rsidR="006D08B0" w:rsidRDefault="006D08B0" w:rsidP="005E317F">
      <w:pPr>
        <w:pStyle w:val="Item"/>
      </w:pPr>
      <w:r>
        <w:t>Insert:</w:t>
      </w:r>
    </w:p>
    <w:p w14:paraId="1A340D8E" w14:textId="77777777" w:rsidR="005E317F" w:rsidRPr="006065DA" w:rsidRDefault="006D08B0" w:rsidP="006D08B0">
      <w:pPr>
        <w:pStyle w:val="Item"/>
        <w:ind w:left="0"/>
      </w:pPr>
      <w:r>
        <w:rPr>
          <w:i/>
        </w:rPr>
        <w:t>Short rotation plantation forestry projects</w:t>
      </w:r>
    </w:p>
    <w:p w14:paraId="59F8CAEA" w14:textId="77777777" w:rsidR="005E317F" w:rsidRPr="004E46AA" w:rsidRDefault="005E317F" w:rsidP="004E46AA">
      <w:pPr>
        <w:pStyle w:val="ActHead5"/>
        <w:rPr>
          <w:rStyle w:val="CharSectno"/>
          <w:rFonts w:ascii="Arial" w:hAnsi="Arial" w:cs="Arial"/>
        </w:rPr>
      </w:pPr>
      <w:bookmarkStart w:id="11" w:name="_Toc89768923"/>
      <w:proofErr w:type="gramStart"/>
      <w:r w:rsidRPr="004E46AA">
        <w:rPr>
          <w:rStyle w:val="CharSectno"/>
          <w:rFonts w:ascii="Arial" w:hAnsi="Arial" w:cs="Arial"/>
        </w:rPr>
        <w:t xml:space="preserve">3  </w:t>
      </w:r>
      <w:r w:rsidR="006D08B0" w:rsidRPr="004E46AA">
        <w:rPr>
          <w:rStyle w:val="CharSectno"/>
          <w:rFonts w:ascii="Arial" w:hAnsi="Arial" w:cs="Arial"/>
        </w:rPr>
        <w:t>After</w:t>
      </w:r>
      <w:proofErr w:type="gramEnd"/>
      <w:r w:rsidR="006D08B0" w:rsidRPr="004E46AA">
        <w:rPr>
          <w:rStyle w:val="CharSectno"/>
          <w:rFonts w:ascii="Arial" w:hAnsi="Arial" w:cs="Arial"/>
        </w:rPr>
        <w:t xml:space="preserve"> subsection 9A(1)</w:t>
      </w:r>
      <w:bookmarkEnd w:id="11"/>
    </w:p>
    <w:p w14:paraId="388D540A" w14:textId="77777777" w:rsidR="005E317F" w:rsidRDefault="00820137" w:rsidP="005E317F">
      <w:pPr>
        <w:pStyle w:val="Item"/>
      </w:pPr>
      <w:r>
        <w:t>Insert:</w:t>
      </w:r>
    </w:p>
    <w:p w14:paraId="20DDE617" w14:textId="77777777" w:rsidR="00820137" w:rsidRPr="00820137" w:rsidRDefault="00820137" w:rsidP="00820137">
      <w:pPr>
        <w:pStyle w:val="SubsectionHead"/>
        <w:ind w:left="0"/>
      </w:pPr>
      <w:r w:rsidRPr="00820137">
        <w:t>Continuing plantation forestry projects</w:t>
      </w:r>
    </w:p>
    <w:p w14:paraId="7BD0CDC1" w14:textId="77777777" w:rsidR="00820137" w:rsidRPr="00820137" w:rsidRDefault="00820137" w:rsidP="00820137">
      <w:pPr>
        <w:pStyle w:val="subsection"/>
      </w:pPr>
      <w:r w:rsidRPr="00820137">
        <w:tab/>
        <w:t>(1A)</w:t>
      </w:r>
      <w:r w:rsidRPr="00820137">
        <w:tab/>
      </w:r>
      <w:proofErr w:type="gramStart"/>
      <w:r w:rsidRPr="00820137">
        <w:t>This</w:t>
      </w:r>
      <w:proofErr w:type="gramEnd"/>
      <w:r w:rsidRPr="00820137">
        <w:t xml:space="preserve"> section also applies in relation to a project: </w:t>
      </w:r>
    </w:p>
    <w:p w14:paraId="1472574F" w14:textId="77777777" w:rsidR="00820137" w:rsidRPr="00820137" w:rsidRDefault="00820137" w:rsidP="00820137">
      <w:pPr>
        <w:pStyle w:val="paragraph"/>
      </w:pPr>
      <w:r w:rsidRPr="00820137">
        <w:tab/>
        <w:t>(a)</w:t>
      </w:r>
      <w:r w:rsidRPr="00820137">
        <w:tab/>
      </w:r>
      <w:proofErr w:type="gramStart"/>
      <w:r w:rsidRPr="00820137">
        <w:t>that</w:t>
      </w:r>
      <w:proofErr w:type="gramEnd"/>
      <w:r w:rsidRPr="00820137">
        <w:t xml:space="preserve"> includes the establishment or continuation of a plantation for the harvest of forest products that is established or continued by planting, seeding or coppicing; and</w:t>
      </w:r>
    </w:p>
    <w:p w14:paraId="018C1E49" w14:textId="77777777" w:rsidR="00820137" w:rsidRPr="00820137" w:rsidRDefault="00820137" w:rsidP="00820137">
      <w:pPr>
        <w:pStyle w:val="paragraph"/>
      </w:pPr>
      <w:r w:rsidRPr="00820137">
        <w:tab/>
        <w:t>(b)</w:t>
      </w:r>
      <w:r w:rsidRPr="00820137">
        <w:tab/>
        <w:t xml:space="preserve">whose project area includes land that, in the 7 years before the project proponent applied for the area of land to be part of the project area for the project, was managed as a plantation for the harvest of forest </w:t>
      </w:r>
      <w:r w:rsidR="00AC16B8">
        <w:t>products</w:t>
      </w:r>
      <w:r w:rsidRPr="00820137">
        <w:t>; and</w:t>
      </w:r>
    </w:p>
    <w:p w14:paraId="77728CEA" w14:textId="77777777" w:rsidR="00820137" w:rsidRPr="00820137" w:rsidRDefault="00820137" w:rsidP="00820137">
      <w:pPr>
        <w:pStyle w:val="paragraph"/>
      </w:pPr>
      <w:r w:rsidRPr="00820137">
        <w:tab/>
        <w:t>(c)</w:t>
      </w:r>
      <w:r w:rsidRPr="00820137">
        <w:tab/>
      </w:r>
      <w:proofErr w:type="gramStart"/>
      <w:r w:rsidRPr="00820137">
        <w:t>for</w:t>
      </w:r>
      <w:proofErr w:type="gramEnd"/>
      <w:r w:rsidRPr="00820137">
        <w:t xml:space="preserve"> which the project activity does not only relate to the conversion of one or more plantations from short rotations (as described in paragraph (1)(b)), to long rotations of at least 20 years.</w:t>
      </w:r>
    </w:p>
    <w:p w14:paraId="0094E845" w14:textId="77777777" w:rsidR="00820137" w:rsidRPr="00820137" w:rsidRDefault="00820137" w:rsidP="00820137">
      <w:pPr>
        <w:spacing w:before="122" w:line="240" w:lineRule="auto"/>
        <w:ind w:left="1985" w:hanging="851"/>
        <w:rPr>
          <w:rFonts w:eastAsia="Times New Roman"/>
          <w:sz w:val="18"/>
          <w:lang w:eastAsia="en-AU"/>
        </w:rPr>
      </w:pPr>
      <w:r w:rsidRPr="00820137">
        <w:rPr>
          <w:rFonts w:eastAsia="Times New Roman"/>
          <w:sz w:val="18"/>
          <w:lang w:eastAsia="en-AU"/>
        </w:rPr>
        <w:t>Note:          Under subparagraph (c</w:t>
      </w:r>
      <w:proofErr w:type="gramStart"/>
      <w:r w:rsidRPr="00820137">
        <w:rPr>
          <w:rFonts w:eastAsia="Times New Roman"/>
          <w:sz w:val="18"/>
          <w:lang w:eastAsia="en-AU"/>
        </w:rPr>
        <w:t>)(</w:t>
      </w:r>
      <w:proofErr w:type="gramEnd"/>
      <w:r w:rsidRPr="00820137">
        <w:rPr>
          <w:rFonts w:eastAsia="Times New Roman"/>
          <w:sz w:val="18"/>
          <w:lang w:eastAsia="en-AU"/>
        </w:rPr>
        <w:t xml:space="preserve">ii) of the definition of “permanence period discount number” in subsection 16(2) of the Act, this subsection applies to projects whose crediting period started </w:t>
      </w:r>
      <w:r w:rsidR="002D2D5F">
        <w:rPr>
          <w:rFonts w:eastAsia="Times New Roman"/>
          <w:sz w:val="18"/>
          <w:lang w:eastAsia="en-AU"/>
        </w:rPr>
        <w:t xml:space="preserve">on or </w:t>
      </w:r>
      <w:r w:rsidRPr="00820137">
        <w:rPr>
          <w:rFonts w:eastAsia="Times New Roman"/>
          <w:sz w:val="18"/>
          <w:lang w:eastAsia="en-AU"/>
        </w:rPr>
        <w:t xml:space="preserve">after </w:t>
      </w:r>
      <w:r w:rsidR="002D2D5F">
        <w:rPr>
          <w:rFonts w:eastAsia="Times New Roman"/>
          <w:sz w:val="18"/>
          <w:lang w:eastAsia="en-AU"/>
        </w:rPr>
        <w:t>3</w:t>
      </w:r>
      <w:r w:rsidRPr="00820137">
        <w:rPr>
          <w:rFonts w:eastAsia="Times New Roman"/>
          <w:sz w:val="18"/>
          <w:lang w:eastAsia="en-AU"/>
        </w:rPr>
        <w:t xml:space="preserve">1 January 2022 (whether or not the project was of this kind at the start of the crediting period or becomes of this kind, such as on the addition of land to the project area of the project). </w:t>
      </w:r>
    </w:p>
    <w:p w14:paraId="6B9F5670" w14:textId="77777777" w:rsidR="005E317F" w:rsidRPr="004E46AA" w:rsidRDefault="005E317F" w:rsidP="004E46AA">
      <w:pPr>
        <w:pStyle w:val="ActHead5"/>
        <w:rPr>
          <w:rStyle w:val="CharSectno"/>
          <w:rFonts w:ascii="Arial" w:hAnsi="Arial" w:cs="Arial"/>
        </w:rPr>
      </w:pPr>
      <w:bookmarkStart w:id="12" w:name="_Toc89768924"/>
      <w:proofErr w:type="gramStart"/>
      <w:r w:rsidRPr="004E46AA">
        <w:rPr>
          <w:rStyle w:val="CharSectno"/>
          <w:rFonts w:ascii="Arial" w:hAnsi="Arial" w:cs="Arial"/>
        </w:rPr>
        <w:t xml:space="preserve">4  </w:t>
      </w:r>
      <w:r w:rsidR="00AC16B8" w:rsidRPr="004E46AA">
        <w:rPr>
          <w:rStyle w:val="CharSectno"/>
          <w:rFonts w:ascii="Arial" w:hAnsi="Arial" w:cs="Arial"/>
        </w:rPr>
        <w:t>After</w:t>
      </w:r>
      <w:proofErr w:type="gramEnd"/>
      <w:r w:rsidR="00AC16B8" w:rsidRPr="004E46AA">
        <w:rPr>
          <w:rStyle w:val="CharSectno"/>
          <w:rFonts w:ascii="Arial" w:hAnsi="Arial" w:cs="Arial"/>
        </w:rPr>
        <w:t xml:space="preserve"> section 121</w:t>
      </w:r>
      <w:bookmarkEnd w:id="12"/>
    </w:p>
    <w:p w14:paraId="5AC3E971" w14:textId="77777777" w:rsidR="00AC16B8" w:rsidRDefault="00AC16B8" w:rsidP="005E317F">
      <w:pPr>
        <w:pStyle w:val="Item"/>
      </w:pPr>
      <w:r>
        <w:t>Insert:</w:t>
      </w:r>
    </w:p>
    <w:p w14:paraId="28DF88DE" w14:textId="77777777" w:rsidR="004E46AA" w:rsidRPr="004E46AA" w:rsidRDefault="004E46AA" w:rsidP="004E46AA">
      <w:pPr>
        <w:pStyle w:val="ItemHead"/>
        <w:rPr>
          <w:rFonts w:ascii="Times New Roman" w:hAnsi="Times New Roman"/>
        </w:rPr>
      </w:pPr>
      <w:r w:rsidRPr="004E46AA">
        <w:rPr>
          <w:rFonts w:ascii="Times New Roman" w:hAnsi="Times New Roman"/>
        </w:rPr>
        <w:t xml:space="preserve">122 Project area variations for </w:t>
      </w:r>
      <w:r w:rsidR="008814F4">
        <w:rPr>
          <w:rFonts w:ascii="Times New Roman" w:hAnsi="Times New Roman"/>
        </w:rPr>
        <w:t xml:space="preserve">certain expired, varied or </w:t>
      </w:r>
      <w:r w:rsidRPr="004E46AA">
        <w:rPr>
          <w:rFonts w:ascii="Times New Roman" w:hAnsi="Times New Roman"/>
        </w:rPr>
        <w:t>revoked method</w:t>
      </w:r>
      <w:r w:rsidR="008814F4">
        <w:rPr>
          <w:rFonts w:ascii="Times New Roman" w:hAnsi="Times New Roman"/>
        </w:rPr>
        <w:t>s</w:t>
      </w:r>
    </w:p>
    <w:p w14:paraId="229266F2" w14:textId="77777777" w:rsidR="008814F4" w:rsidRDefault="00AC16B8" w:rsidP="008814F4">
      <w:pPr>
        <w:pStyle w:val="subsection"/>
      </w:pPr>
      <w:r>
        <w:tab/>
      </w:r>
      <w:r w:rsidR="008814F4">
        <w:tab/>
      </w:r>
      <w:r w:rsidR="008814F4" w:rsidRPr="008814F4">
        <w:t>Paragraph 23(1</w:t>
      </w:r>
      <w:proofErr w:type="gramStart"/>
      <w:r w:rsidR="008814F4" w:rsidRPr="008814F4">
        <w:t>)(</w:t>
      </w:r>
      <w:proofErr w:type="gramEnd"/>
      <w:r w:rsidR="008814F4" w:rsidRPr="008814F4">
        <w:t>f) does not apply to an application under subsection 23(3) submitted to the Regulator before the date in column 2 of the following table if it relates to a project for which the methodology determination in column 3 of the following table is the applicable methodology determination due to the operation of sections 125, 126 or 127 of the Act.</w:t>
      </w:r>
    </w:p>
    <w:p w14:paraId="65841187" w14:textId="77777777" w:rsidR="007E5C41" w:rsidRPr="008814F4" w:rsidRDefault="007E5C41" w:rsidP="008814F4">
      <w:pPr>
        <w:pStyle w:val="subsection"/>
      </w:pPr>
    </w:p>
    <w:tbl>
      <w:tblPr>
        <w:tblW w:w="89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09"/>
        <w:gridCol w:w="4536"/>
      </w:tblGrid>
      <w:tr w:rsidR="008814F4" w:rsidRPr="008814F4" w14:paraId="44A29EAD" w14:textId="77777777" w:rsidTr="00D8125D">
        <w:trPr>
          <w:tblHeader/>
        </w:trPr>
        <w:tc>
          <w:tcPr>
            <w:tcW w:w="8959" w:type="dxa"/>
            <w:gridSpan w:val="3"/>
            <w:tcBorders>
              <w:top w:val="single" w:sz="12" w:space="0" w:color="auto"/>
              <w:bottom w:val="single" w:sz="6" w:space="0" w:color="auto"/>
            </w:tcBorders>
            <w:shd w:val="clear" w:color="auto" w:fill="auto"/>
          </w:tcPr>
          <w:p w14:paraId="16A14A0D" w14:textId="77777777" w:rsidR="008814F4" w:rsidRPr="008814F4" w:rsidRDefault="008814F4" w:rsidP="00D8125D">
            <w:pPr>
              <w:pStyle w:val="TableHeading"/>
            </w:pPr>
            <w:r w:rsidRPr="008814F4">
              <w:t>Project area variations for certain expired, varied or revoked methods</w:t>
            </w:r>
          </w:p>
        </w:tc>
      </w:tr>
      <w:tr w:rsidR="008814F4" w:rsidRPr="008814F4" w14:paraId="3A2E6809" w14:textId="77777777" w:rsidTr="00D8125D">
        <w:trPr>
          <w:tblHeader/>
        </w:trPr>
        <w:tc>
          <w:tcPr>
            <w:tcW w:w="714" w:type="dxa"/>
            <w:tcBorders>
              <w:top w:val="single" w:sz="6" w:space="0" w:color="auto"/>
              <w:bottom w:val="single" w:sz="12" w:space="0" w:color="auto"/>
            </w:tcBorders>
            <w:shd w:val="clear" w:color="auto" w:fill="auto"/>
          </w:tcPr>
          <w:p w14:paraId="2DAE3767" w14:textId="77777777" w:rsidR="008814F4" w:rsidRPr="008814F4" w:rsidRDefault="008814F4" w:rsidP="00D8125D">
            <w:pPr>
              <w:pStyle w:val="TableHeading"/>
            </w:pPr>
            <w:r w:rsidRPr="008814F4">
              <w:t>Item</w:t>
            </w:r>
          </w:p>
        </w:tc>
        <w:tc>
          <w:tcPr>
            <w:tcW w:w="3709" w:type="dxa"/>
            <w:tcBorders>
              <w:top w:val="single" w:sz="6" w:space="0" w:color="auto"/>
              <w:bottom w:val="single" w:sz="12" w:space="0" w:color="auto"/>
            </w:tcBorders>
            <w:shd w:val="clear" w:color="auto" w:fill="auto"/>
          </w:tcPr>
          <w:p w14:paraId="0F903B1E" w14:textId="77777777" w:rsidR="008814F4" w:rsidRPr="008814F4" w:rsidRDefault="008814F4" w:rsidP="00D8125D">
            <w:pPr>
              <w:pStyle w:val="TableHeading"/>
            </w:pPr>
            <w:r w:rsidRPr="008814F4">
              <w:t>Application before</w:t>
            </w:r>
          </w:p>
        </w:tc>
        <w:tc>
          <w:tcPr>
            <w:tcW w:w="4536" w:type="dxa"/>
            <w:tcBorders>
              <w:top w:val="single" w:sz="6" w:space="0" w:color="auto"/>
              <w:bottom w:val="single" w:sz="12" w:space="0" w:color="auto"/>
            </w:tcBorders>
            <w:shd w:val="clear" w:color="auto" w:fill="auto"/>
          </w:tcPr>
          <w:p w14:paraId="2B38B96E" w14:textId="77777777" w:rsidR="008814F4" w:rsidRPr="008814F4" w:rsidRDefault="008814F4" w:rsidP="00D8125D">
            <w:pPr>
              <w:pStyle w:val="TableHeading"/>
            </w:pPr>
            <w:r w:rsidRPr="008814F4">
              <w:t>Methodology Determination</w:t>
            </w:r>
          </w:p>
        </w:tc>
      </w:tr>
      <w:tr w:rsidR="008814F4" w:rsidRPr="008814F4" w14:paraId="4EC5BFD9" w14:textId="77777777" w:rsidTr="00D8125D">
        <w:tc>
          <w:tcPr>
            <w:tcW w:w="714" w:type="dxa"/>
            <w:tcBorders>
              <w:bottom w:val="single" w:sz="12" w:space="0" w:color="auto"/>
            </w:tcBorders>
            <w:shd w:val="clear" w:color="auto" w:fill="auto"/>
          </w:tcPr>
          <w:p w14:paraId="2159E827" w14:textId="77777777" w:rsidR="008814F4" w:rsidRPr="008814F4" w:rsidRDefault="008814F4" w:rsidP="00D8125D">
            <w:pPr>
              <w:pStyle w:val="Tabletext"/>
            </w:pPr>
            <w:r w:rsidRPr="008814F4">
              <w:t>1</w:t>
            </w:r>
          </w:p>
        </w:tc>
        <w:tc>
          <w:tcPr>
            <w:tcW w:w="3709" w:type="dxa"/>
            <w:tcBorders>
              <w:bottom w:val="single" w:sz="12" w:space="0" w:color="auto"/>
            </w:tcBorders>
            <w:shd w:val="clear" w:color="auto" w:fill="auto"/>
          </w:tcPr>
          <w:p w14:paraId="112BF391" w14:textId="77777777" w:rsidR="008814F4" w:rsidRPr="008814F4" w:rsidRDefault="009B6C55" w:rsidP="00D8125D">
            <w:pPr>
              <w:pStyle w:val="Tabletext"/>
            </w:pPr>
            <w:r>
              <w:t>28 February</w:t>
            </w:r>
            <w:r w:rsidR="008814F4" w:rsidRPr="008814F4">
              <w:t xml:space="preserve"> 2022</w:t>
            </w:r>
          </w:p>
        </w:tc>
        <w:tc>
          <w:tcPr>
            <w:tcW w:w="4536" w:type="dxa"/>
            <w:tcBorders>
              <w:bottom w:val="single" w:sz="12" w:space="0" w:color="auto"/>
            </w:tcBorders>
            <w:shd w:val="clear" w:color="auto" w:fill="auto"/>
          </w:tcPr>
          <w:p w14:paraId="5E2BBB85" w14:textId="77777777" w:rsidR="008814F4" w:rsidRPr="008814F4" w:rsidRDefault="008814F4" w:rsidP="00D8125D">
            <w:pPr>
              <w:pStyle w:val="Tabletext"/>
            </w:pPr>
            <w:r w:rsidRPr="008814F4">
              <w:rPr>
                <w:i/>
              </w:rPr>
              <w:t xml:space="preserve">Carbon Credits (Carbon Farming Initiative—Plantation Forestry) Methodology Determination </w:t>
            </w:r>
            <w:r w:rsidRPr="008814F4">
              <w:rPr>
                <w:i/>
              </w:rPr>
              <w:lastRenderedPageBreak/>
              <w:t>2017</w:t>
            </w:r>
          </w:p>
        </w:tc>
      </w:tr>
    </w:tbl>
    <w:p w14:paraId="135DBC34" w14:textId="77777777" w:rsidR="003F6F52" w:rsidRPr="00DA182D" w:rsidRDefault="003F6F52" w:rsidP="007E5C41">
      <w:pPr>
        <w:pStyle w:val="subsection"/>
        <w:ind w:left="0" w:firstLine="0"/>
      </w:pPr>
    </w:p>
    <w:sectPr w:rsidR="003F6F52" w:rsidRPr="00DA182D" w:rsidSect="009E4E58">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6D256" w14:textId="77777777" w:rsidR="00C0291A" w:rsidRDefault="00C0291A" w:rsidP="0048364F">
      <w:pPr>
        <w:spacing w:line="240" w:lineRule="auto"/>
      </w:pPr>
      <w:r>
        <w:separator/>
      </w:r>
    </w:p>
  </w:endnote>
  <w:endnote w:type="continuationSeparator" w:id="0">
    <w:p w14:paraId="2A84F668" w14:textId="77777777" w:rsidR="00C0291A" w:rsidRDefault="00C0291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6F988607" w14:textId="77777777" w:rsidTr="0001176A">
      <w:tc>
        <w:tcPr>
          <w:tcW w:w="5000" w:type="pct"/>
        </w:tcPr>
        <w:p w14:paraId="0BA2620F" w14:textId="77777777" w:rsidR="009278C1" w:rsidRDefault="009278C1" w:rsidP="0001176A">
          <w:pPr>
            <w:rPr>
              <w:sz w:val="18"/>
            </w:rPr>
          </w:pPr>
        </w:p>
      </w:tc>
    </w:tr>
  </w:tbl>
  <w:p w14:paraId="495ABDAB"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63722505" w14:textId="77777777" w:rsidTr="00C160A1">
      <w:tc>
        <w:tcPr>
          <w:tcW w:w="5000" w:type="pct"/>
        </w:tcPr>
        <w:p w14:paraId="46311151" w14:textId="77777777" w:rsidR="00B20990" w:rsidRDefault="00B20990" w:rsidP="007946FE">
          <w:pPr>
            <w:rPr>
              <w:sz w:val="18"/>
            </w:rPr>
          </w:pPr>
        </w:p>
      </w:tc>
    </w:tr>
  </w:tbl>
  <w:p w14:paraId="2D030D6E" w14:textId="77777777" w:rsidR="00B20990" w:rsidRPr="006D3667" w:rsidRDefault="00B20990" w:rsidP="006D3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8BA81"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3D0F5871" w14:textId="77777777" w:rsidTr="00C160A1">
      <w:tc>
        <w:tcPr>
          <w:tcW w:w="5000" w:type="pct"/>
        </w:tcPr>
        <w:p w14:paraId="21F7DE14" w14:textId="77777777" w:rsidR="00B20990" w:rsidRDefault="00B20990" w:rsidP="00465764">
          <w:pPr>
            <w:rPr>
              <w:sz w:val="18"/>
            </w:rPr>
          </w:pPr>
        </w:p>
      </w:tc>
    </w:tr>
  </w:tbl>
  <w:p w14:paraId="10C0C337" w14:textId="77777777" w:rsidR="00B20990" w:rsidRDefault="00B20990" w:rsidP="009278C1">
    <w:pPr>
      <w:pStyle w:val="Footer"/>
    </w:pPr>
  </w:p>
  <w:p w14:paraId="4E0DD87E" w14:textId="77777777" w:rsidR="006D08B0" w:rsidRPr="006D08B0" w:rsidRDefault="006D08B0" w:rsidP="006D08B0">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4CBA"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62F5F923" w14:textId="77777777" w:rsidTr="00C160A1">
      <w:tc>
        <w:tcPr>
          <w:tcW w:w="365" w:type="pct"/>
          <w:tcBorders>
            <w:top w:val="nil"/>
            <w:left w:val="nil"/>
            <w:bottom w:val="nil"/>
            <w:right w:val="nil"/>
          </w:tcBorders>
        </w:tcPr>
        <w:p w14:paraId="3888478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F2DA6BD"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24840">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75629B8A" w14:textId="77777777" w:rsidR="00B20990" w:rsidRDefault="00B20990" w:rsidP="00E33C1C">
          <w:pPr>
            <w:spacing w:line="0" w:lineRule="atLeast"/>
            <w:jc w:val="right"/>
            <w:rPr>
              <w:sz w:val="18"/>
            </w:rPr>
          </w:pPr>
        </w:p>
      </w:tc>
    </w:tr>
    <w:tr w:rsidR="00B20990" w14:paraId="36C6A96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163A53C" w14:textId="77777777" w:rsidR="00B20990" w:rsidRDefault="00B20990" w:rsidP="007946FE">
          <w:pPr>
            <w:jc w:val="right"/>
            <w:rPr>
              <w:sz w:val="18"/>
            </w:rPr>
          </w:pPr>
        </w:p>
      </w:tc>
    </w:tr>
  </w:tbl>
  <w:p w14:paraId="7E5D3CD0" w14:textId="77777777" w:rsidR="00B20990" w:rsidRPr="00ED79B6" w:rsidRDefault="00B20990" w:rsidP="006D36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DA3B"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20990" w14:paraId="582042D7" w14:textId="77777777" w:rsidTr="00C160A1">
      <w:tc>
        <w:tcPr>
          <w:tcW w:w="947" w:type="pct"/>
          <w:tcBorders>
            <w:top w:val="nil"/>
            <w:left w:val="nil"/>
            <w:bottom w:val="nil"/>
            <w:right w:val="nil"/>
          </w:tcBorders>
        </w:tcPr>
        <w:p w14:paraId="3538DFE7" w14:textId="77777777" w:rsidR="00B20990" w:rsidRDefault="00B20990" w:rsidP="00E33C1C">
          <w:pPr>
            <w:spacing w:line="0" w:lineRule="atLeast"/>
            <w:rPr>
              <w:sz w:val="18"/>
            </w:rPr>
          </w:pPr>
        </w:p>
      </w:tc>
      <w:tc>
        <w:tcPr>
          <w:tcW w:w="3688" w:type="pct"/>
          <w:tcBorders>
            <w:top w:val="nil"/>
            <w:left w:val="nil"/>
            <w:bottom w:val="nil"/>
            <w:right w:val="nil"/>
          </w:tcBorders>
        </w:tcPr>
        <w:p w14:paraId="61F26BEB" w14:textId="77777777"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D0FD0">
            <w:rPr>
              <w:i/>
              <w:noProof/>
              <w:sz w:val="18"/>
            </w:rPr>
            <w:t>Carbon Credits (Carbon Farming Initiative) Amendment (Plantation Forestry) Rule 2022</w:t>
          </w:r>
          <w:r w:rsidRPr="00B20990">
            <w:rPr>
              <w:i/>
              <w:sz w:val="18"/>
            </w:rPr>
            <w:fldChar w:fldCharType="end"/>
          </w:r>
        </w:p>
      </w:tc>
      <w:tc>
        <w:tcPr>
          <w:tcW w:w="365" w:type="pct"/>
          <w:tcBorders>
            <w:top w:val="nil"/>
            <w:left w:val="nil"/>
            <w:bottom w:val="nil"/>
            <w:right w:val="nil"/>
          </w:tcBorders>
        </w:tcPr>
        <w:p w14:paraId="2C230FC2"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0FD0">
            <w:rPr>
              <w:i/>
              <w:noProof/>
              <w:sz w:val="18"/>
            </w:rPr>
            <w:t>i</w:t>
          </w:r>
          <w:r w:rsidRPr="00ED79B6">
            <w:rPr>
              <w:i/>
              <w:sz w:val="18"/>
            </w:rPr>
            <w:fldChar w:fldCharType="end"/>
          </w:r>
        </w:p>
      </w:tc>
    </w:tr>
    <w:tr w:rsidR="00B20990" w14:paraId="6F88020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8B1293D" w14:textId="77777777" w:rsidR="00B20990" w:rsidRDefault="00B20990" w:rsidP="007946FE">
          <w:pPr>
            <w:rPr>
              <w:sz w:val="18"/>
            </w:rPr>
          </w:pPr>
        </w:p>
      </w:tc>
    </w:tr>
  </w:tbl>
  <w:p w14:paraId="4FC25321" w14:textId="77777777" w:rsidR="00B20990" w:rsidRDefault="00B20990" w:rsidP="006D3667">
    <w:pPr>
      <w:rPr>
        <w:i/>
        <w:sz w:val="18"/>
      </w:rPr>
    </w:pPr>
  </w:p>
  <w:p w14:paraId="6CFC069B" w14:textId="77777777" w:rsidR="006D08B0" w:rsidRPr="006D08B0" w:rsidRDefault="006D08B0" w:rsidP="006D08B0">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75B2"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A577E77" w14:textId="77777777" w:rsidTr="007A6863">
      <w:tc>
        <w:tcPr>
          <w:tcW w:w="709" w:type="dxa"/>
          <w:tcBorders>
            <w:top w:val="nil"/>
            <w:left w:val="nil"/>
            <w:bottom w:val="nil"/>
            <w:right w:val="nil"/>
          </w:tcBorders>
        </w:tcPr>
        <w:p w14:paraId="6D2F0986"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4E58">
            <w:rPr>
              <w:i/>
              <w:noProof/>
              <w:sz w:val="18"/>
            </w:rPr>
            <w:t>2</w:t>
          </w:r>
          <w:r w:rsidRPr="00ED79B6">
            <w:rPr>
              <w:i/>
              <w:sz w:val="18"/>
            </w:rPr>
            <w:fldChar w:fldCharType="end"/>
          </w:r>
        </w:p>
      </w:tc>
      <w:tc>
        <w:tcPr>
          <w:tcW w:w="6379" w:type="dxa"/>
          <w:tcBorders>
            <w:top w:val="nil"/>
            <w:left w:val="nil"/>
            <w:bottom w:val="nil"/>
            <w:right w:val="nil"/>
          </w:tcBorders>
        </w:tcPr>
        <w:p w14:paraId="408D4E0B" w14:textId="7777777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E4E58">
            <w:rPr>
              <w:i/>
              <w:noProof/>
              <w:sz w:val="18"/>
            </w:rPr>
            <w:t>Carbon Credits (Carbon Farming Initiative) Amendment (Plantation Forestry) Rule 2022</w:t>
          </w:r>
          <w:r w:rsidRPr="00B20990">
            <w:rPr>
              <w:i/>
              <w:sz w:val="18"/>
            </w:rPr>
            <w:fldChar w:fldCharType="end"/>
          </w:r>
        </w:p>
      </w:tc>
      <w:tc>
        <w:tcPr>
          <w:tcW w:w="1383" w:type="dxa"/>
          <w:tcBorders>
            <w:top w:val="nil"/>
            <w:left w:val="nil"/>
            <w:bottom w:val="nil"/>
            <w:right w:val="nil"/>
          </w:tcBorders>
        </w:tcPr>
        <w:p w14:paraId="07F7D949" w14:textId="77777777" w:rsidR="00EE57E8" w:rsidRDefault="00EE57E8" w:rsidP="00EE57E8">
          <w:pPr>
            <w:spacing w:line="0" w:lineRule="atLeast"/>
            <w:jc w:val="right"/>
            <w:rPr>
              <w:sz w:val="18"/>
            </w:rPr>
          </w:pPr>
        </w:p>
      </w:tc>
    </w:tr>
    <w:tr w:rsidR="00EE57E8" w14:paraId="7C2C021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9B76DF" w14:textId="77777777" w:rsidR="00EE57E8" w:rsidRDefault="00EE57E8" w:rsidP="00EE57E8">
          <w:pPr>
            <w:jc w:val="right"/>
            <w:rPr>
              <w:sz w:val="18"/>
            </w:rPr>
          </w:pPr>
        </w:p>
      </w:tc>
    </w:tr>
  </w:tbl>
  <w:p w14:paraId="3F59AF62" w14:textId="77777777" w:rsidR="00EE57E8" w:rsidRPr="00ED79B6" w:rsidRDefault="00EE57E8" w:rsidP="00A136F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0311F"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5F462CD" w14:textId="77777777" w:rsidTr="00EE57E8">
      <w:tc>
        <w:tcPr>
          <w:tcW w:w="1384" w:type="dxa"/>
          <w:tcBorders>
            <w:top w:val="nil"/>
            <w:left w:val="nil"/>
            <w:bottom w:val="nil"/>
            <w:right w:val="nil"/>
          </w:tcBorders>
        </w:tcPr>
        <w:p w14:paraId="18593E51" w14:textId="77777777" w:rsidR="00EE57E8" w:rsidRDefault="00EE57E8" w:rsidP="00EE57E8">
          <w:pPr>
            <w:spacing w:line="0" w:lineRule="atLeast"/>
            <w:rPr>
              <w:sz w:val="18"/>
            </w:rPr>
          </w:pPr>
        </w:p>
      </w:tc>
      <w:tc>
        <w:tcPr>
          <w:tcW w:w="6379" w:type="dxa"/>
          <w:tcBorders>
            <w:top w:val="nil"/>
            <w:left w:val="nil"/>
            <w:bottom w:val="nil"/>
            <w:right w:val="nil"/>
          </w:tcBorders>
        </w:tcPr>
        <w:p w14:paraId="32B86AEA" w14:textId="7777777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D0FD0">
            <w:rPr>
              <w:i/>
              <w:noProof/>
              <w:sz w:val="18"/>
            </w:rPr>
            <w:t>Carbon Credits (Carbon Farming Initiative) Amendment (Plantation Forestry) Rule 2022</w:t>
          </w:r>
          <w:r w:rsidRPr="00B20990">
            <w:rPr>
              <w:i/>
              <w:sz w:val="18"/>
            </w:rPr>
            <w:fldChar w:fldCharType="end"/>
          </w:r>
        </w:p>
      </w:tc>
      <w:tc>
        <w:tcPr>
          <w:tcW w:w="709" w:type="dxa"/>
          <w:tcBorders>
            <w:top w:val="nil"/>
            <w:left w:val="nil"/>
            <w:bottom w:val="nil"/>
            <w:right w:val="nil"/>
          </w:tcBorders>
        </w:tcPr>
        <w:p w14:paraId="67EA6367"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0FD0">
            <w:rPr>
              <w:i/>
              <w:noProof/>
              <w:sz w:val="18"/>
            </w:rPr>
            <w:t>3</w:t>
          </w:r>
          <w:r w:rsidRPr="00ED79B6">
            <w:rPr>
              <w:i/>
              <w:sz w:val="18"/>
            </w:rPr>
            <w:fldChar w:fldCharType="end"/>
          </w:r>
        </w:p>
      </w:tc>
    </w:tr>
    <w:tr w:rsidR="00EE57E8" w14:paraId="46166A4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B7F1A08" w14:textId="77777777" w:rsidR="00EE57E8" w:rsidRDefault="00EE57E8" w:rsidP="00EE57E8">
          <w:pPr>
            <w:rPr>
              <w:sz w:val="18"/>
            </w:rPr>
          </w:pPr>
        </w:p>
      </w:tc>
    </w:tr>
  </w:tbl>
  <w:p w14:paraId="64F87A5D" w14:textId="77777777" w:rsidR="00EE57E8" w:rsidRDefault="00EE57E8" w:rsidP="007A6863">
    <w:pPr>
      <w:rPr>
        <w:i/>
        <w:sz w:val="18"/>
      </w:rPr>
    </w:pPr>
  </w:p>
  <w:p w14:paraId="2B7B27B0" w14:textId="77777777" w:rsidR="006D08B0" w:rsidRPr="006D08B0" w:rsidRDefault="006D08B0" w:rsidP="006D08B0">
    <w:pPr>
      <w:pStyle w:val="Foote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F5E5"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1BDFDA2" w14:textId="77777777" w:rsidTr="007A6863">
      <w:tc>
        <w:tcPr>
          <w:tcW w:w="1384" w:type="dxa"/>
          <w:tcBorders>
            <w:top w:val="nil"/>
            <w:left w:val="nil"/>
            <w:bottom w:val="nil"/>
            <w:right w:val="nil"/>
          </w:tcBorders>
        </w:tcPr>
        <w:p w14:paraId="3508365F" w14:textId="77777777" w:rsidR="00EE57E8" w:rsidRDefault="00EE57E8" w:rsidP="00EE57E8">
          <w:pPr>
            <w:spacing w:line="0" w:lineRule="atLeast"/>
            <w:rPr>
              <w:sz w:val="18"/>
            </w:rPr>
          </w:pPr>
        </w:p>
      </w:tc>
      <w:tc>
        <w:tcPr>
          <w:tcW w:w="6379" w:type="dxa"/>
          <w:tcBorders>
            <w:top w:val="nil"/>
            <w:left w:val="nil"/>
            <w:bottom w:val="nil"/>
            <w:right w:val="nil"/>
          </w:tcBorders>
        </w:tcPr>
        <w:p w14:paraId="171AAECF"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484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5B0FBE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797660B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B7E26E" w14:textId="7777777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24840">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D0FD0">
            <w:rPr>
              <w:i/>
              <w:noProof/>
              <w:sz w:val="18"/>
            </w:rPr>
            <w:t>19/1/2022 1:27 PM</w:t>
          </w:r>
          <w:r w:rsidRPr="00ED79B6">
            <w:rPr>
              <w:i/>
              <w:sz w:val="18"/>
            </w:rPr>
            <w:fldChar w:fldCharType="end"/>
          </w:r>
        </w:p>
      </w:tc>
    </w:tr>
  </w:tbl>
  <w:p w14:paraId="4D6A1723" w14:textId="77777777" w:rsidR="00EE57E8" w:rsidRPr="00ED79B6" w:rsidRDefault="00EE57E8"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710A0" w14:textId="77777777" w:rsidR="00C0291A" w:rsidRDefault="00C0291A" w:rsidP="0048364F">
      <w:pPr>
        <w:spacing w:line="240" w:lineRule="auto"/>
      </w:pPr>
      <w:r>
        <w:separator/>
      </w:r>
    </w:p>
  </w:footnote>
  <w:footnote w:type="continuationSeparator" w:id="0">
    <w:p w14:paraId="4F7519DA" w14:textId="77777777" w:rsidR="00C0291A" w:rsidRDefault="00C0291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199A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BFAD7"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40B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D657"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122F"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5EC9C"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3C71F" w14:textId="77777777" w:rsidR="00EE57E8" w:rsidRPr="00A961C4" w:rsidRDefault="00EE57E8" w:rsidP="0048364F">
    <w:pPr>
      <w:rPr>
        <w:b/>
        <w:sz w:val="20"/>
      </w:rPr>
    </w:pPr>
  </w:p>
  <w:p w14:paraId="591AD2B7" w14:textId="77777777" w:rsidR="00EE57E8" w:rsidRPr="00A961C4" w:rsidRDefault="00EE57E8" w:rsidP="0048364F">
    <w:pPr>
      <w:rPr>
        <w:b/>
        <w:sz w:val="20"/>
      </w:rPr>
    </w:pPr>
  </w:p>
  <w:p w14:paraId="7512AA3E"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D856D" w14:textId="77777777" w:rsidR="00EE57E8" w:rsidRPr="00A961C4" w:rsidRDefault="00EE57E8" w:rsidP="0048364F">
    <w:pPr>
      <w:jc w:val="right"/>
      <w:rPr>
        <w:sz w:val="20"/>
      </w:rPr>
    </w:pPr>
  </w:p>
  <w:p w14:paraId="6104835B" w14:textId="77777777" w:rsidR="00EE57E8" w:rsidRPr="00A961C4" w:rsidRDefault="00EE57E8" w:rsidP="0048364F">
    <w:pPr>
      <w:jc w:val="right"/>
      <w:rPr>
        <w:b/>
        <w:sz w:val="20"/>
      </w:rPr>
    </w:pPr>
  </w:p>
  <w:p w14:paraId="05303552"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40"/>
    <w:rsid w:val="00000263"/>
    <w:rsid w:val="00002BCC"/>
    <w:rsid w:val="000113BC"/>
    <w:rsid w:val="000136AF"/>
    <w:rsid w:val="0001440A"/>
    <w:rsid w:val="0004044E"/>
    <w:rsid w:val="0005120E"/>
    <w:rsid w:val="00054577"/>
    <w:rsid w:val="000614BF"/>
    <w:rsid w:val="0007169C"/>
    <w:rsid w:val="00077593"/>
    <w:rsid w:val="00083F48"/>
    <w:rsid w:val="000A479A"/>
    <w:rsid w:val="000A4D12"/>
    <w:rsid w:val="000A7DF9"/>
    <w:rsid w:val="000D05EF"/>
    <w:rsid w:val="000D3FB9"/>
    <w:rsid w:val="000D5485"/>
    <w:rsid w:val="000E598E"/>
    <w:rsid w:val="000E5A3D"/>
    <w:rsid w:val="000F0ADA"/>
    <w:rsid w:val="000F21C1"/>
    <w:rsid w:val="0010745C"/>
    <w:rsid w:val="001122FF"/>
    <w:rsid w:val="0014178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A663E"/>
    <w:rsid w:val="001B7A5D"/>
    <w:rsid w:val="001B7DE2"/>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B0954"/>
    <w:rsid w:val="002C152A"/>
    <w:rsid w:val="002D043A"/>
    <w:rsid w:val="002D2D5F"/>
    <w:rsid w:val="002F06D3"/>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643BF"/>
    <w:rsid w:val="00474835"/>
    <w:rsid w:val="004819C7"/>
    <w:rsid w:val="0048364F"/>
    <w:rsid w:val="004877FC"/>
    <w:rsid w:val="00490F2E"/>
    <w:rsid w:val="00496F97"/>
    <w:rsid w:val="004A53EA"/>
    <w:rsid w:val="004B35E7"/>
    <w:rsid w:val="004E46AA"/>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A304E"/>
    <w:rsid w:val="006B7006"/>
    <w:rsid w:val="006C7F8C"/>
    <w:rsid w:val="006D08B0"/>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6863"/>
    <w:rsid w:val="007C78B4"/>
    <w:rsid w:val="007D0FD0"/>
    <w:rsid w:val="007E32B6"/>
    <w:rsid w:val="007E486B"/>
    <w:rsid w:val="007E5C41"/>
    <w:rsid w:val="007E7D4A"/>
    <w:rsid w:val="007F48ED"/>
    <w:rsid w:val="007F5E3F"/>
    <w:rsid w:val="00812F45"/>
    <w:rsid w:val="00820137"/>
    <w:rsid w:val="00836FE9"/>
    <w:rsid w:val="00837F6B"/>
    <w:rsid w:val="0084172C"/>
    <w:rsid w:val="0085175E"/>
    <w:rsid w:val="00856A31"/>
    <w:rsid w:val="008754D0"/>
    <w:rsid w:val="00877C69"/>
    <w:rsid w:val="00877D48"/>
    <w:rsid w:val="008814F4"/>
    <w:rsid w:val="0088345B"/>
    <w:rsid w:val="008A16A5"/>
    <w:rsid w:val="008A5C57"/>
    <w:rsid w:val="008C0629"/>
    <w:rsid w:val="008D0EE0"/>
    <w:rsid w:val="008D750C"/>
    <w:rsid w:val="008D7A27"/>
    <w:rsid w:val="008E4702"/>
    <w:rsid w:val="008E69AA"/>
    <w:rsid w:val="008F4F1C"/>
    <w:rsid w:val="009069AD"/>
    <w:rsid w:val="00910E64"/>
    <w:rsid w:val="00922764"/>
    <w:rsid w:val="00924840"/>
    <w:rsid w:val="009278C1"/>
    <w:rsid w:val="00932377"/>
    <w:rsid w:val="009346E3"/>
    <w:rsid w:val="0094523D"/>
    <w:rsid w:val="00976A63"/>
    <w:rsid w:val="009B2490"/>
    <w:rsid w:val="009B50E5"/>
    <w:rsid w:val="009B6C55"/>
    <w:rsid w:val="009C3431"/>
    <w:rsid w:val="009C5989"/>
    <w:rsid w:val="009C6A32"/>
    <w:rsid w:val="009D08DA"/>
    <w:rsid w:val="009D77F9"/>
    <w:rsid w:val="009E4E58"/>
    <w:rsid w:val="00A06860"/>
    <w:rsid w:val="00A136F5"/>
    <w:rsid w:val="00A231E2"/>
    <w:rsid w:val="00A2550D"/>
    <w:rsid w:val="00A379BB"/>
    <w:rsid w:val="00A4169B"/>
    <w:rsid w:val="00A50D55"/>
    <w:rsid w:val="00A52FDA"/>
    <w:rsid w:val="00A54790"/>
    <w:rsid w:val="00A64912"/>
    <w:rsid w:val="00A70A74"/>
    <w:rsid w:val="00A9231A"/>
    <w:rsid w:val="00A95BC7"/>
    <w:rsid w:val="00AA0343"/>
    <w:rsid w:val="00AA78CE"/>
    <w:rsid w:val="00AA7B26"/>
    <w:rsid w:val="00AC16B8"/>
    <w:rsid w:val="00AC767C"/>
    <w:rsid w:val="00AD3467"/>
    <w:rsid w:val="00AD5641"/>
    <w:rsid w:val="00AF33DB"/>
    <w:rsid w:val="00B02F17"/>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D676C"/>
    <w:rsid w:val="00BE42C5"/>
    <w:rsid w:val="00BE719A"/>
    <w:rsid w:val="00BE720A"/>
    <w:rsid w:val="00BF0723"/>
    <w:rsid w:val="00BF6650"/>
    <w:rsid w:val="00C0291A"/>
    <w:rsid w:val="00C067E5"/>
    <w:rsid w:val="00C164CA"/>
    <w:rsid w:val="00C26051"/>
    <w:rsid w:val="00C42BF8"/>
    <w:rsid w:val="00C460AE"/>
    <w:rsid w:val="00C50043"/>
    <w:rsid w:val="00C5015F"/>
    <w:rsid w:val="00C50A0F"/>
    <w:rsid w:val="00C50F4A"/>
    <w:rsid w:val="00C72D10"/>
    <w:rsid w:val="00C7573B"/>
    <w:rsid w:val="00C76CF3"/>
    <w:rsid w:val="00C80D3C"/>
    <w:rsid w:val="00C93205"/>
    <w:rsid w:val="00C945DC"/>
    <w:rsid w:val="00CA7844"/>
    <w:rsid w:val="00CB58EF"/>
    <w:rsid w:val="00CE0A93"/>
    <w:rsid w:val="00CF0BB2"/>
    <w:rsid w:val="00CF6901"/>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236F6"/>
    <w:rsid w:val="00E54292"/>
    <w:rsid w:val="00E60191"/>
    <w:rsid w:val="00E74DC7"/>
    <w:rsid w:val="00E87699"/>
    <w:rsid w:val="00E92E27"/>
    <w:rsid w:val="00E9586B"/>
    <w:rsid w:val="00E97334"/>
    <w:rsid w:val="00EB3A99"/>
    <w:rsid w:val="00EB65F8"/>
    <w:rsid w:val="00ED4928"/>
    <w:rsid w:val="00ED5396"/>
    <w:rsid w:val="00EE3FFE"/>
    <w:rsid w:val="00EE42E0"/>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3C9CB"/>
  <w15:docId w15:val="{204DD65D-C5DA-4DCE-9544-13989771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
    <w:link w:val="paragraph"/>
    <w:rsid w:val="00820137"/>
    <w:rPr>
      <w:rFonts w:eastAsia="Times New Roman" w:cs="Times New Roman"/>
      <w:sz w:val="22"/>
      <w:lang w:eastAsia="en-AU"/>
    </w:rPr>
  </w:style>
  <w:style w:type="character" w:customStyle="1" w:styleId="ActHead5Char">
    <w:name w:val="ActHead 5 Char"/>
    <w:aliases w:val="s Char"/>
    <w:link w:val="ActHead5"/>
    <w:uiPriority w:val="99"/>
    <w:rsid w:val="00AC16B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cl\Work%20Folders\Downloads\template_-_amending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BAE68-2FBC-447E-B428-B165163C8E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FBE35A-2247-4BD3-AE4A-6287ACEB8C20"/>
    <ds:schemaRef ds:uri="http://www.w3.org/XML/1998/namespace"/>
    <ds:schemaRef ds:uri="http://purl.org/dc/dcmitype/"/>
  </ds:schemaRefs>
</ds:datastoreItem>
</file>

<file path=customXml/itemProps2.xml><?xml version="1.0" encoding="utf-8"?>
<ds:datastoreItem xmlns:ds="http://schemas.openxmlformats.org/officeDocument/2006/customXml" ds:itemID="{D7721FF7-1F62-4D1B-B93C-2B90AA32AB13}">
  <ds:schemaRefs>
    <ds:schemaRef ds:uri="http://schemas.microsoft.com/sharepoint/v3/contenttype/forms"/>
  </ds:schemaRefs>
</ds:datastoreItem>
</file>

<file path=customXml/itemProps3.xml><?xml version="1.0" encoding="utf-8"?>
<ds:datastoreItem xmlns:ds="http://schemas.openxmlformats.org/officeDocument/2006/customXml" ds:itemID="{4249B279-D2C7-4CB0-9ABB-703D0AD2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template_-_amending_instrument_0 (2)</Template>
  <TotalTime>0</TotalTime>
  <Pages>5</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 Claire</dc:creator>
  <cp:lastModifiedBy>Dowie, Thea</cp:lastModifiedBy>
  <cp:revision>2</cp:revision>
  <dcterms:created xsi:type="dcterms:W3CDTF">2022-01-19T02:35:00Z</dcterms:created>
  <dcterms:modified xsi:type="dcterms:W3CDTF">2022-01-19T02:35:00Z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WSFooter">
    <vt:lpwstr>43267159</vt:lpwstr>
  </property>
  <property fmtid="{D5CDD505-2E9C-101B-9397-08002B2CF9AE}" pid="4" name="Template Filename">
    <vt:lpwstr/>
  </property>
  <property fmtid="{D5CDD505-2E9C-101B-9397-08002B2CF9AE}" pid="5" name="ObjectiveRef">
    <vt:lpwstr>Removed</vt:lpwstr>
  </property>
  <property fmtid="{D5CDD505-2E9C-101B-9397-08002B2CF9AE}" pid="6" name="iManageRef">
    <vt:lpwstr>Updated</vt:lpwstr>
  </property>
  <property fmtid="{D5CDD505-2E9C-101B-9397-08002B2CF9AE}" pid="7" name="LeadingLawyers">
    <vt:lpwstr>Removed</vt:lpwstr>
  </property>
  <property fmtid="{D5CDD505-2E9C-101B-9397-08002B2CF9AE}" pid="8" name="ContentTypeId">
    <vt:lpwstr>0x010100266966F133664895A6EE3632470D45F5006D803B69088F3B4BB452B237C76FFFB2</vt:lpwstr>
  </property>
  <property fmtid="{D5CDD505-2E9C-101B-9397-08002B2CF9AE}" pid="9" name="DocHub_Year">
    <vt:lpwstr/>
  </property>
  <property fmtid="{D5CDD505-2E9C-101B-9397-08002B2CF9AE}" pid="10" name="DocHub_DocumentType">
    <vt:lpwstr>404;#Instrument|7f5d698c-56c6-4653-be72-a97ff1bc4221</vt:lpwstr>
  </property>
  <property fmtid="{D5CDD505-2E9C-101B-9397-08002B2CF9AE}" pid="11" name="DocHub_SecurityClassification">
    <vt:lpwstr>916;#Legislative secrecy|98ff5b86-0218-4a0a-a538-79b76333432a</vt:lpwstr>
  </property>
  <property fmtid="{D5CDD505-2E9C-101B-9397-08002B2CF9AE}" pid="12" name="DocHub_Keywords">
    <vt:lpwstr/>
  </property>
  <property fmtid="{D5CDD505-2E9C-101B-9397-08002B2CF9AE}" pid="13" name="DocHub_WorkActivity">
    <vt:lpwstr/>
  </property>
</Properties>
</file>