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E744E" w14:textId="2BD3CE1D" w:rsidR="006E6D4C" w:rsidRPr="00676FEE" w:rsidRDefault="006E6D4C" w:rsidP="006E6D4C">
      <w:pPr>
        <w:pStyle w:val="ttExplainTemplate"/>
        <w:rPr>
          <w:color w:val="auto"/>
        </w:rPr>
      </w:pPr>
      <w:bookmarkStart w:id="0" w:name="_Ref83551587"/>
    </w:p>
    <w:bookmarkEnd w:id="0"/>
    <w:p w14:paraId="277097EC" w14:textId="77777777" w:rsidR="006E6D4C" w:rsidRPr="006E68C8" w:rsidRDefault="006E6D4C" w:rsidP="006E6D4C">
      <w:pPr>
        <w:pStyle w:val="ttCrest"/>
        <w:rPr>
          <w:sz w:val="19"/>
        </w:rPr>
      </w:pPr>
      <w:r w:rsidRPr="006E68C8">
        <w:rPr>
          <w:noProof/>
          <w:lang w:eastAsia="en-AU"/>
        </w:rPr>
        <w:drawing>
          <wp:inline distT="0" distB="0" distL="0" distR="0" wp14:anchorId="21451341" wp14:editId="72005D68">
            <wp:extent cx="1498600" cy="1101725"/>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cstate="print"/>
                    <a:srcRect/>
                    <a:stretch>
                      <a:fillRect/>
                    </a:stretch>
                  </pic:blipFill>
                  <pic:spPr bwMode="auto">
                    <a:xfrm>
                      <a:off x="0" y="0"/>
                      <a:ext cx="1498600" cy="1101725"/>
                    </a:xfrm>
                    <a:prstGeom prst="rect">
                      <a:avLst/>
                    </a:prstGeom>
                    <a:noFill/>
                    <a:ln w="9525">
                      <a:noFill/>
                      <a:miter lim="800000"/>
                      <a:headEnd/>
                      <a:tailEnd/>
                    </a:ln>
                  </pic:spPr>
                </pic:pic>
              </a:graphicData>
            </a:graphic>
          </wp:inline>
        </w:drawing>
      </w:r>
    </w:p>
    <w:p w14:paraId="25810C6E" w14:textId="7B6F587A" w:rsidR="006E6D4C" w:rsidRPr="006E68C8" w:rsidRDefault="000B0383" w:rsidP="006E6D4C">
      <w:pPr>
        <w:pStyle w:val="ShortT"/>
      </w:pPr>
      <w:r w:rsidRPr="006E68C8">
        <w:t>Carbon Credits (Carbon Farming Initiative—Plantation Forestry</w:t>
      </w:r>
      <w:r w:rsidR="00DE6542" w:rsidRPr="006E68C8">
        <w:t>) Methodology Determination 2022</w:t>
      </w:r>
    </w:p>
    <w:p w14:paraId="0840AAF2" w14:textId="36FF6E16" w:rsidR="00A674A5" w:rsidRPr="006E68C8" w:rsidRDefault="00A674A5" w:rsidP="00A674A5">
      <w:pPr>
        <w:pStyle w:val="SignCoverPageStart"/>
        <w:spacing w:before="240"/>
        <w:ind w:right="91"/>
        <w:rPr>
          <w:szCs w:val="22"/>
        </w:rPr>
      </w:pPr>
      <w:r w:rsidRPr="006E68C8">
        <w:rPr>
          <w:szCs w:val="22"/>
        </w:rPr>
        <w:t xml:space="preserve">I, Angus Taylor, Minister for Industry, Energy and Emissions Reduction, make the following </w:t>
      </w:r>
      <w:r w:rsidR="004F1C88" w:rsidRPr="006E68C8">
        <w:rPr>
          <w:szCs w:val="22"/>
        </w:rPr>
        <w:t xml:space="preserve">legislative </w:t>
      </w:r>
      <w:r w:rsidRPr="006E68C8">
        <w:rPr>
          <w:szCs w:val="22"/>
        </w:rPr>
        <w:t>instrument.</w:t>
      </w:r>
    </w:p>
    <w:p w14:paraId="33EAC6F4" w14:textId="34062C50" w:rsidR="00A674A5" w:rsidRPr="006E68C8" w:rsidRDefault="00EF3477" w:rsidP="00A674A5">
      <w:pPr>
        <w:keepNext/>
        <w:spacing w:before="720" w:line="240" w:lineRule="atLeast"/>
        <w:ind w:right="397"/>
        <w:jc w:val="both"/>
        <w:rPr>
          <w:szCs w:val="22"/>
        </w:rPr>
      </w:pPr>
      <w:r w:rsidRPr="006E68C8">
        <w:rPr>
          <w:szCs w:val="22"/>
        </w:rPr>
        <w:t xml:space="preserve">Dated </w:t>
      </w:r>
      <w:r w:rsidRPr="006E68C8">
        <w:rPr>
          <w:szCs w:val="22"/>
        </w:rPr>
        <w:tab/>
      </w:r>
      <w:r w:rsidRPr="006E68C8">
        <w:rPr>
          <w:szCs w:val="22"/>
        </w:rPr>
        <w:tab/>
      </w:r>
      <w:r w:rsidRPr="006E68C8">
        <w:rPr>
          <w:szCs w:val="22"/>
        </w:rPr>
        <w:tab/>
      </w:r>
      <w:r w:rsidR="00E96CE6" w:rsidRPr="006E68C8">
        <w:rPr>
          <w:szCs w:val="22"/>
        </w:rPr>
        <w:t>2 January 2022</w:t>
      </w:r>
    </w:p>
    <w:p w14:paraId="50DF4B97" w14:textId="73DC6764" w:rsidR="00A674A5" w:rsidRPr="006E68C8" w:rsidRDefault="00A674A5" w:rsidP="00A674A5">
      <w:pPr>
        <w:keepNext/>
        <w:tabs>
          <w:tab w:val="left" w:pos="3402"/>
        </w:tabs>
        <w:spacing w:before="1440" w:line="300" w:lineRule="atLeast"/>
        <w:ind w:right="397"/>
        <w:rPr>
          <w:b/>
          <w:szCs w:val="22"/>
        </w:rPr>
      </w:pPr>
      <w:r w:rsidRPr="006E68C8">
        <w:rPr>
          <w:szCs w:val="22"/>
        </w:rPr>
        <w:t xml:space="preserve">Angus Taylor </w:t>
      </w:r>
    </w:p>
    <w:p w14:paraId="2163CE9A" w14:textId="3A95326B" w:rsidR="00A674A5" w:rsidRPr="006E68C8" w:rsidRDefault="00A674A5" w:rsidP="00A674A5">
      <w:pPr>
        <w:pStyle w:val="SignCoverPageEnd"/>
        <w:ind w:right="91"/>
      </w:pPr>
      <w:r w:rsidRPr="006E68C8">
        <w:t>Minister for Industry, Energy and Emissions</w:t>
      </w:r>
      <w:r w:rsidR="00B148E7" w:rsidRPr="006E68C8">
        <w:t xml:space="preserve"> Reduction</w:t>
      </w:r>
    </w:p>
    <w:p w14:paraId="28729C93" w14:textId="77777777" w:rsidR="00B148E7" w:rsidRPr="006E68C8" w:rsidRDefault="006E6D4C" w:rsidP="00B148E7">
      <w:pPr>
        <w:sectPr w:rsidR="00B148E7" w:rsidRPr="006E68C8" w:rsidSect="00B148E7">
          <w:headerReference w:type="even" r:id="rId12"/>
          <w:headerReference w:type="default" r:id="rId13"/>
          <w:footerReference w:type="even" r:id="rId14"/>
          <w:footerReference w:type="default" r:id="rId15"/>
          <w:footerReference w:type="first" r:id="rId16"/>
          <w:pgSz w:w="11907" w:h="16839" w:code="9"/>
          <w:pgMar w:top="2234" w:right="1797" w:bottom="1440" w:left="1797" w:header="1135" w:footer="989" w:gutter="0"/>
          <w:pgNumType w:start="1"/>
          <w:cols w:space="708"/>
          <w:titlePg/>
          <w:docGrid w:linePitch="360"/>
        </w:sectPr>
      </w:pPr>
      <w:r w:rsidRPr="006E68C8">
        <w:br w:type="page"/>
      </w:r>
    </w:p>
    <w:p w14:paraId="18DD3B34" w14:textId="77777777" w:rsidR="006E6D4C" w:rsidRPr="006E68C8" w:rsidRDefault="006E6D4C" w:rsidP="006E6D4C">
      <w:pPr>
        <w:pStyle w:val="Header"/>
        <w:tabs>
          <w:tab w:val="clear" w:pos="4150"/>
          <w:tab w:val="clear" w:pos="8307"/>
        </w:tabs>
      </w:pPr>
      <w:r w:rsidRPr="006E68C8">
        <w:rPr>
          <w:rStyle w:val="CharChapNo"/>
        </w:rPr>
        <w:lastRenderedPageBreak/>
        <w:t xml:space="preserve"> </w:t>
      </w:r>
      <w:r w:rsidRPr="006E68C8">
        <w:rPr>
          <w:rStyle w:val="CharChapText"/>
        </w:rPr>
        <w:t xml:space="preserve"> </w:t>
      </w:r>
    </w:p>
    <w:p w14:paraId="7A350890" w14:textId="77777777" w:rsidR="006E6D4C" w:rsidRPr="006E68C8" w:rsidRDefault="006E6D4C" w:rsidP="006E6D4C">
      <w:pPr>
        <w:rPr>
          <w:sz w:val="36"/>
        </w:rPr>
      </w:pPr>
      <w:r w:rsidRPr="006E68C8">
        <w:rPr>
          <w:sz w:val="36"/>
        </w:rPr>
        <w:t>Contents</w:t>
      </w:r>
    </w:p>
    <w:p w14:paraId="5F9671E0" w14:textId="77777777" w:rsidR="006E6D4C" w:rsidRPr="006E68C8" w:rsidRDefault="006E6D4C" w:rsidP="006E6D4C">
      <w:pPr>
        <w:pStyle w:val="ttExplainTemplate"/>
        <w:rPr>
          <w:color w:val="auto"/>
        </w:rPr>
      </w:pPr>
      <w:bookmarkStart w:id="1" w:name="BKCheck15B_2"/>
      <w:bookmarkEnd w:id="1"/>
    </w:p>
    <w:p w14:paraId="16EDC9F2" w14:textId="77777777" w:rsidR="00B148E7" w:rsidRPr="006E68C8" w:rsidRDefault="006E6D4C">
      <w:pPr>
        <w:pStyle w:val="TOC2"/>
        <w:rPr>
          <w:rFonts w:asciiTheme="minorHAnsi" w:eastAsiaTheme="minorEastAsia" w:hAnsiTheme="minorHAnsi" w:cstheme="minorBidi"/>
          <w:b w:val="0"/>
          <w:noProof/>
          <w:kern w:val="0"/>
          <w:sz w:val="22"/>
          <w:szCs w:val="22"/>
        </w:rPr>
      </w:pPr>
      <w:r w:rsidRPr="006E68C8">
        <w:fldChar w:fldCharType="begin"/>
      </w:r>
      <w:r w:rsidRPr="006E68C8">
        <w:instrText xml:space="preserve"> TOC \o1-9 </w:instrText>
      </w:r>
      <w:r w:rsidRPr="006E68C8">
        <w:fldChar w:fldCharType="separate"/>
      </w:r>
      <w:r w:rsidR="00B148E7" w:rsidRPr="006E68C8">
        <w:rPr>
          <w:noProof/>
        </w:rPr>
        <w:t>Part 1—Preliminary</w:t>
      </w:r>
      <w:r w:rsidR="00B148E7" w:rsidRPr="006E68C8">
        <w:rPr>
          <w:noProof/>
        </w:rPr>
        <w:tab/>
      </w:r>
      <w:r w:rsidR="00B148E7" w:rsidRPr="006E68C8">
        <w:rPr>
          <w:noProof/>
        </w:rPr>
        <w:fldChar w:fldCharType="begin"/>
      </w:r>
      <w:r w:rsidR="00B148E7" w:rsidRPr="006E68C8">
        <w:rPr>
          <w:noProof/>
        </w:rPr>
        <w:instrText xml:space="preserve"> PAGEREF _Toc90474466 \h </w:instrText>
      </w:r>
      <w:r w:rsidR="00B148E7" w:rsidRPr="006E68C8">
        <w:rPr>
          <w:noProof/>
        </w:rPr>
      </w:r>
      <w:r w:rsidR="00B148E7" w:rsidRPr="006E68C8">
        <w:rPr>
          <w:noProof/>
        </w:rPr>
        <w:fldChar w:fldCharType="separate"/>
      </w:r>
      <w:r w:rsidR="00B148E7" w:rsidRPr="006E68C8">
        <w:rPr>
          <w:noProof/>
        </w:rPr>
        <w:t>1</w:t>
      </w:r>
      <w:r w:rsidR="00B148E7" w:rsidRPr="006E68C8">
        <w:rPr>
          <w:noProof/>
        </w:rPr>
        <w:fldChar w:fldCharType="end"/>
      </w:r>
    </w:p>
    <w:p w14:paraId="3B68F6C5"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1  Name</w:t>
      </w:r>
      <w:r w:rsidRPr="006E68C8">
        <w:rPr>
          <w:noProof/>
        </w:rPr>
        <w:tab/>
      </w:r>
      <w:r w:rsidRPr="006E68C8">
        <w:rPr>
          <w:noProof/>
        </w:rPr>
        <w:fldChar w:fldCharType="begin"/>
      </w:r>
      <w:r w:rsidRPr="006E68C8">
        <w:rPr>
          <w:noProof/>
        </w:rPr>
        <w:instrText xml:space="preserve"> PAGEREF _Toc90474467 \h </w:instrText>
      </w:r>
      <w:r w:rsidRPr="006E68C8">
        <w:rPr>
          <w:noProof/>
        </w:rPr>
      </w:r>
      <w:r w:rsidRPr="006E68C8">
        <w:rPr>
          <w:noProof/>
        </w:rPr>
        <w:fldChar w:fldCharType="separate"/>
      </w:r>
      <w:r w:rsidRPr="006E68C8">
        <w:rPr>
          <w:noProof/>
        </w:rPr>
        <w:t>1</w:t>
      </w:r>
      <w:r w:rsidRPr="006E68C8">
        <w:rPr>
          <w:noProof/>
        </w:rPr>
        <w:fldChar w:fldCharType="end"/>
      </w:r>
    </w:p>
    <w:p w14:paraId="44CFC3B3"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2 Commencement</w:t>
      </w:r>
      <w:r w:rsidRPr="006E68C8">
        <w:rPr>
          <w:noProof/>
        </w:rPr>
        <w:tab/>
      </w:r>
      <w:r w:rsidRPr="006E68C8">
        <w:rPr>
          <w:noProof/>
        </w:rPr>
        <w:fldChar w:fldCharType="begin"/>
      </w:r>
      <w:r w:rsidRPr="006E68C8">
        <w:rPr>
          <w:noProof/>
        </w:rPr>
        <w:instrText xml:space="preserve"> PAGEREF _Toc90474468 \h </w:instrText>
      </w:r>
      <w:r w:rsidRPr="006E68C8">
        <w:rPr>
          <w:noProof/>
        </w:rPr>
      </w:r>
      <w:r w:rsidRPr="006E68C8">
        <w:rPr>
          <w:noProof/>
        </w:rPr>
        <w:fldChar w:fldCharType="separate"/>
      </w:r>
      <w:r w:rsidRPr="006E68C8">
        <w:rPr>
          <w:noProof/>
        </w:rPr>
        <w:t>1</w:t>
      </w:r>
      <w:r w:rsidRPr="006E68C8">
        <w:rPr>
          <w:noProof/>
        </w:rPr>
        <w:fldChar w:fldCharType="end"/>
      </w:r>
    </w:p>
    <w:p w14:paraId="71938596"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3 Authority</w:t>
      </w:r>
      <w:r w:rsidRPr="006E68C8">
        <w:rPr>
          <w:noProof/>
        </w:rPr>
        <w:tab/>
      </w:r>
      <w:r w:rsidRPr="006E68C8">
        <w:rPr>
          <w:noProof/>
        </w:rPr>
        <w:fldChar w:fldCharType="begin"/>
      </w:r>
      <w:r w:rsidRPr="006E68C8">
        <w:rPr>
          <w:noProof/>
        </w:rPr>
        <w:instrText xml:space="preserve"> PAGEREF _Toc90474469 \h </w:instrText>
      </w:r>
      <w:r w:rsidRPr="006E68C8">
        <w:rPr>
          <w:noProof/>
        </w:rPr>
      </w:r>
      <w:r w:rsidRPr="006E68C8">
        <w:rPr>
          <w:noProof/>
        </w:rPr>
        <w:fldChar w:fldCharType="separate"/>
      </w:r>
      <w:r w:rsidRPr="006E68C8">
        <w:rPr>
          <w:noProof/>
        </w:rPr>
        <w:t>1</w:t>
      </w:r>
      <w:r w:rsidRPr="006E68C8">
        <w:rPr>
          <w:noProof/>
        </w:rPr>
        <w:fldChar w:fldCharType="end"/>
      </w:r>
    </w:p>
    <w:p w14:paraId="4378CA59"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4  Duration</w:t>
      </w:r>
      <w:r w:rsidRPr="006E68C8">
        <w:rPr>
          <w:noProof/>
        </w:rPr>
        <w:tab/>
      </w:r>
      <w:r w:rsidRPr="006E68C8">
        <w:rPr>
          <w:noProof/>
        </w:rPr>
        <w:fldChar w:fldCharType="begin"/>
      </w:r>
      <w:r w:rsidRPr="006E68C8">
        <w:rPr>
          <w:noProof/>
        </w:rPr>
        <w:instrText xml:space="preserve"> PAGEREF _Toc90474470 \h </w:instrText>
      </w:r>
      <w:r w:rsidRPr="006E68C8">
        <w:rPr>
          <w:noProof/>
        </w:rPr>
      </w:r>
      <w:r w:rsidRPr="006E68C8">
        <w:rPr>
          <w:noProof/>
        </w:rPr>
        <w:fldChar w:fldCharType="separate"/>
      </w:r>
      <w:r w:rsidRPr="006E68C8">
        <w:rPr>
          <w:noProof/>
        </w:rPr>
        <w:t>1</w:t>
      </w:r>
      <w:r w:rsidRPr="006E68C8">
        <w:rPr>
          <w:noProof/>
        </w:rPr>
        <w:fldChar w:fldCharType="end"/>
      </w:r>
    </w:p>
    <w:p w14:paraId="0BF77FBE"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5  Definitions</w:t>
      </w:r>
      <w:r w:rsidRPr="006E68C8">
        <w:rPr>
          <w:noProof/>
        </w:rPr>
        <w:tab/>
      </w:r>
      <w:r w:rsidRPr="006E68C8">
        <w:rPr>
          <w:noProof/>
        </w:rPr>
        <w:fldChar w:fldCharType="begin"/>
      </w:r>
      <w:r w:rsidRPr="006E68C8">
        <w:rPr>
          <w:noProof/>
        </w:rPr>
        <w:instrText xml:space="preserve"> PAGEREF _Toc90474471 \h </w:instrText>
      </w:r>
      <w:r w:rsidRPr="006E68C8">
        <w:rPr>
          <w:noProof/>
        </w:rPr>
      </w:r>
      <w:r w:rsidRPr="006E68C8">
        <w:rPr>
          <w:noProof/>
        </w:rPr>
        <w:fldChar w:fldCharType="separate"/>
      </w:r>
      <w:r w:rsidRPr="006E68C8">
        <w:rPr>
          <w:noProof/>
        </w:rPr>
        <w:t>1</w:t>
      </w:r>
      <w:r w:rsidRPr="006E68C8">
        <w:rPr>
          <w:noProof/>
        </w:rPr>
        <w:fldChar w:fldCharType="end"/>
      </w:r>
    </w:p>
    <w:p w14:paraId="30EC5379" w14:textId="77777777" w:rsidR="00B148E7" w:rsidRPr="006E68C8" w:rsidRDefault="00B148E7">
      <w:pPr>
        <w:pStyle w:val="TOC5"/>
        <w:rPr>
          <w:rFonts w:asciiTheme="minorHAnsi" w:eastAsiaTheme="minorEastAsia" w:hAnsiTheme="minorHAnsi" w:cstheme="minorBidi"/>
          <w:noProof/>
          <w:kern w:val="0"/>
          <w:sz w:val="22"/>
          <w:szCs w:val="22"/>
        </w:rPr>
      </w:pPr>
      <w:r w:rsidRPr="006E68C8">
        <w:rPr>
          <w:rFonts w:eastAsiaTheme="minorHAnsi"/>
          <w:noProof/>
        </w:rPr>
        <w:t>6  Meaning of pre</w:t>
      </w:r>
      <w:r w:rsidRPr="006E68C8">
        <w:rPr>
          <w:rFonts w:eastAsiaTheme="minorHAnsi"/>
          <w:noProof/>
        </w:rPr>
        <w:noBreakHyphen/>
        <w:t>existing project and former determination</w:t>
      </w:r>
      <w:r w:rsidRPr="006E68C8">
        <w:rPr>
          <w:noProof/>
        </w:rPr>
        <w:tab/>
      </w:r>
      <w:r w:rsidRPr="006E68C8">
        <w:rPr>
          <w:noProof/>
        </w:rPr>
        <w:fldChar w:fldCharType="begin"/>
      </w:r>
      <w:r w:rsidRPr="006E68C8">
        <w:rPr>
          <w:noProof/>
        </w:rPr>
        <w:instrText xml:space="preserve"> PAGEREF _Toc90474472 \h </w:instrText>
      </w:r>
      <w:r w:rsidRPr="006E68C8">
        <w:rPr>
          <w:noProof/>
        </w:rPr>
      </w:r>
      <w:r w:rsidRPr="006E68C8">
        <w:rPr>
          <w:noProof/>
        </w:rPr>
        <w:fldChar w:fldCharType="separate"/>
      </w:r>
      <w:r w:rsidRPr="006E68C8">
        <w:rPr>
          <w:noProof/>
        </w:rPr>
        <w:t>6</w:t>
      </w:r>
      <w:r w:rsidRPr="006E68C8">
        <w:rPr>
          <w:noProof/>
        </w:rPr>
        <w:fldChar w:fldCharType="end"/>
      </w:r>
    </w:p>
    <w:p w14:paraId="754B0C51"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7  Factors and parameters from external sources</w:t>
      </w:r>
      <w:r w:rsidRPr="006E68C8">
        <w:rPr>
          <w:noProof/>
        </w:rPr>
        <w:tab/>
      </w:r>
      <w:r w:rsidRPr="006E68C8">
        <w:rPr>
          <w:noProof/>
        </w:rPr>
        <w:fldChar w:fldCharType="begin"/>
      </w:r>
      <w:r w:rsidRPr="006E68C8">
        <w:rPr>
          <w:noProof/>
        </w:rPr>
        <w:instrText xml:space="preserve"> PAGEREF _Toc90474473 \h </w:instrText>
      </w:r>
      <w:r w:rsidRPr="006E68C8">
        <w:rPr>
          <w:noProof/>
        </w:rPr>
      </w:r>
      <w:r w:rsidRPr="006E68C8">
        <w:rPr>
          <w:noProof/>
        </w:rPr>
        <w:fldChar w:fldCharType="separate"/>
      </w:r>
      <w:r w:rsidRPr="006E68C8">
        <w:rPr>
          <w:noProof/>
        </w:rPr>
        <w:t>7</w:t>
      </w:r>
      <w:r w:rsidRPr="006E68C8">
        <w:rPr>
          <w:noProof/>
        </w:rPr>
        <w:fldChar w:fldCharType="end"/>
      </w:r>
    </w:p>
    <w:p w14:paraId="5B246494" w14:textId="77777777" w:rsidR="00B148E7" w:rsidRPr="006E68C8" w:rsidRDefault="00B148E7">
      <w:pPr>
        <w:pStyle w:val="TOC2"/>
        <w:rPr>
          <w:rFonts w:asciiTheme="minorHAnsi" w:eastAsiaTheme="minorEastAsia" w:hAnsiTheme="minorHAnsi" w:cstheme="minorBidi"/>
          <w:b w:val="0"/>
          <w:noProof/>
          <w:kern w:val="0"/>
          <w:sz w:val="22"/>
          <w:szCs w:val="22"/>
        </w:rPr>
      </w:pPr>
      <w:r w:rsidRPr="006E68C8">
        <w:rPr>
          <w:noProof/>
        </w:rPr>
        <w:t>Part 2—Plantation forest</w:t>
      </w:r>
      <w:r w:rsidRPr="006E68C8">
        <w:rPr>
          <w:rFonts w:eastAsia="Calibri"/>
          <w:noProof/>
        </w:rPr>
        <w:t xml:space="preserve"> projects and permanent planting projects</w:t>
      </w:r>
      <w:r w:rsidRPr="006E68C8">
        <w:rPr>
          <w:noProof/>
        </w:rPr>
        <w:tab/>
      </w:r>
      <w:r w:rsidRPr="006E68C8">
        <w:rPr>
          <w:noProof/>
        </w:rPr>
        <w:fldChar w:fldCharType="begin"/>
      </w:r>
      <w:r w:rsidRPr="006E68C8">
        <w:rPr>
          <w:noProof/>
        </w:rPr>
        <w:instrText xml:space="preserve"> PAGEREF _Toc90474474 \h </w:instrText>
      </w:r>
      <w:r w:rsidRPr="006E68C8">
        <w:rPr>
          <w:noProof/>
        </w:rPr>
      </w:r>
      <w:r w:rsidRPr="006E68C8">
        <w:rPr>
          <w:noProof/>
        </w:rPr>
        <w:fldChar w:fldCharType="separate"/>
      </w:r>
      <w:r w:rsidRPr="006E68C8">
        <w:rPr>
          <w:noProof/>
        </w:rPr>
        <w:t>7</w:t>
      </w:r>
      <w:r w:rsidRPr="006E68C8">
        <w:rPr>
          <w:noProof/>
        </w:rPr>
        <w:fldChar w:fldCharType="end"/>
      </w:r>
    </w:p>
    <w:p w14:paraId="1E336400"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8  Plantation forest projects and permanent planting projects</w:t>
      </w:r>
      <w:r w:rsidRPr="006E68C8">
        <w:rPr>
          <w:noProof/>
        </w:rPr>
        <w:tab/>
      </w:r>
      <w:r w:rsidRPr="006E68C8">
        <w:rPr>
          <w:noProof/>
        </w:rPr>
        <w:fldChar w:fldCharType="begin"/>
      </w:r>
      <w:r w:rsidRPr="006E68C8">
        <w:rPr>
          <w:noProof/>
        </w:rPr>
        <w:instrText xml:space="preserve"> PAGEREF _Toc90474475 \h </w:instrText>
      </w:r>
      <w:r w:rsidRPr="006E68C8">
        <w:rPr>
          <w:noProof/>
        </w:rPr>
      </w:r>
      <w:r w:rsidRPr="006E68C8">
        <w:rPr>
          <w:noProof/>
        </w:rPr>
        <w:fldChar w:fldCharType="separate"/>
      </w:r>
      <w:r w:rsidRPr="006E68C8">
        <w:rPr>
          <w:noProof/>
        </w:rPr>
        <w:t>7</w:t>
      </w:r>
      <w:r w:rsidRPr="006E68C8">
        <w:rPr>
          <w:noProof/>
        </w:rPr>
        <w:fldChar w:fldCharType="end"/>
      </w:r>
    </w:p>
    <w:p w14:paraId="34900C7F" w14:textId="77777777" w:rsidR="00B148E7" w:rsidRPr="006E68C8" w:rsidRDefault="00B148E7">
      <w:pPr>
        <w:pStyle w:val="TOC2"/>
        <w:rPr>
          <w:rFonts w:asciiTheme="minorHAnsi" w:eastAsiaTheme="minorEastAsia" w:hAnsiTheme="minorHAnsi" w:cstheme="minorBidi"/>
          <w:b w:val="0"/>
          <w:noProof/>
          <w:kern w:val="0"/>
          <w:sz w:val="22"/>
          <w:szCs w:val="22"/>
        </w:rPr>
      </w:pPr>
      <w:r w:rsidRPr="006E68C8">
        <w:rPr>
          <w:noProof/>
        </w:rPr>
        <w:t>Part 3—Project requirements</w:t>
      </w:r>
      <w:r w:rsidRPr="006E68C8">
        <w:rPr>
          <w:noProof/>
        </w:rPr>
        <w:tab/>
      </w:r>
      <w:r w:rsidRPr="006E68C8">
        <w:rPr>
          <w:noProof/>
        </w:rPr>
        <w:fldChar w:fldCharType="begin"/>
      </w:r>
      <w:r w:rsidRPr="006E68C8">
        <w:rPr>
          <w:noProof/>
        </w:rPr>
        <w:instrText xml:space="preserve"> PAGEREF _Toc90474476 \h </w:instrText>
      </w:r>
      <w:r w:rsidRPr="006E68C8">
        <w:rPr>
          <w:noProof/>
        </w:rPr>
      </w:r>
      <w:r w:rsidRPr="006E68C8">
        <w:rPr>
          <w:noProof/>
        </w:rPr>
        <w:fldChar w:fldCharType="separate"/>
      </w:r>
      <w:r w:rsidRPr="006E68C8">
        <w:rPr>
          <w:noProof/>
        </w:rPr>
        <w:t>7</w:t>
      </w:r>
      <w:r w:rsidRPr="006E68C8">
        <w:rPr>
          <w:noProof/>
        </w:rPr>
        <w:fldChar w:fldCharType="end"/>
      </w:r>
    </w:p>
    <w:p w14:paraId="153C3C55" w14:textId="77777777" w:rsidR="00B148E7" w:rsidRPr="006E68C8" w:rsidRDefault="00B148E7">
      <w:pPr>
        <w:pStyle w:val="TOC3"/>
        <w:rPr>
          <w:rFonts w:asciiTheme="minorHAnsi" w:eastAsiaTheme="minorEastAsia" w:hAnsiTheme="minorHAnsi" w:cstheme="minorBidi"/>
          <w:b w:val="0"/>
          <w:noProof/>
          <w:kern w:val="0"/>
          <w:szCs w:val="22"/>
        </w:rPr>
      </w:pPr>
      <w:r w:rsidRPr="006E68C8">
        <w:rPr>
          <w:noProof/>
        </w:rPr>
        <w:t>Division 3.1—General</w:t>
      </w:r>
      <w:r w:rsidRPr="006E68C8">
        <w:rPr>
          <w:noProof/>
        </w:rPr>
        <w:tab/>
      </w:r>
      <w:r w:rsidRPr="006E68C8">
        <w:rPr>
          <w:noProof/>
        </w:rPr>
        <w:fldChar w:fldCharType="begin"/>
      </w:r>
      <w:r w:rsidRPr="006E68C8">
        <w:rPr>
          <w:noProof/>
        </w:rPr>
        <w:instrText xml:space="preserve"> PAGEREF _Toc90474477 \h </w:instrText>
      </w:r>
      <w:r w:rsidRPr="006E68C8">
        <w:rPr>
          <w:noProof/>
        </w:rPr>
      </w:r>
      <w:r w:rsidRPr="006E68C8">
        <w:rPr>
          <w:noProof/>
        </w:rPr>
        <w:fldChar w:fldCharType="separate"/>
      </w:r>
      <w:r w:rsidRPr="006E68C8">
        <w:rPr>
          <w:noProof/>
        </w:rPr>
        <w:t>7</w:t>
      </w:r>
      <w:r w:rsidRPr="006E68C8">
        <w:rPr>
          <w:noProof/>
        </w:rPr>
        <w:fldChar w:fldCharType="end"/>
      </w:r>
    </w:p>
    <w:p w14:paraId="42E33456"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9  Operation of this Part</w:t>
      </w:r>
      <w:r w:rsidRPr="006E68C8">
        <w:rPr>
          <w:noProof/>
        </w:rPr>
        <w:tab/>
      </w:r>
      <w:r w:rsidRPr="006E68C8">
        <w:rPr>
          <w:noProof/>
        </w:rPr>
        <w:fldChar w:fldCharType="begin"/>
      </w:r>
      <w:r w:rsidRPr="006E68C8">
        <w:rPr>
          <w:noProof/>
        </w:rPr>
        <w:instrText xml:space="preserve"> PAGEREF _Toc90474478 \h </w:instrText>
      </w:r>
      <w:r w:rsidRPr="006E68C8">
        <w:rPr>
          <w:noProof/>
        </w:rPr>
      </w:r>
      <w:r w:rsidRPr="006E68C8">
        <w:rPr>
          <w:noProof/>
        </w:rPr>
        <w:fldChar w:fldCharType="separate"/>
      </w:r>
      <w:r w:rsidRPr="006E68C8">
        <w:rPr>
          <w:noProof/>
        </w:rPr>
        <w:t>7</w:t>
      </w:r>
      <w:r w:rsidRPr="006E68C8">
        <w:rPr>
          <w:noProof/>
        </w:rPr>
        <w:fldChar w:fldCharType="end"/>
      </w:r>
    </w:p>
    <w:p w14:paraId="215BAE92" w14:textId="77777777" w:rsidR="00B148E7" w:rsidRPr="006E68C8" w:rsidRDefault="00B148E7">
      <w:pPr>
        <w:pStyle w:val="TOC3"/>
        <w:rPr>
          <w:rFonts w:asciiTheme="minorHAnsi" w:eastAsiaTheme="minorEastAsia" w:hAnsiTheme="minorHAnsi" w:cstheme="minorBidi"/>
          <w:b w:val="0"/>
          <w:noProof/>
          <w:kern w:val="0"/>
          <w:szCs w:val="22"/>
        </w:rPr>
      </w:pPr>
      <w:r w:rsidRPr="006E68C8">
        <w:rPr>
          <w:noProof/>
        </w:rPr>
        <w:t>Division 3.2—Information required in application</w:t>
      </w:r>
      <w:r w:rsidRPr="006E68C8">
        <w:rPr>
          <w:noProof/>
        </w:rPr>
        <w:tab/>
      </w:r>
      <w:r w:rsidRPr="006E68C8">
        <w:rPr>
          <w:noProof/>
        </w:rPr>
        <w:fldChar w:fldCharType="begin"/>
      </w:r>
      <w:r w:rsidRPr="006E68C8">
        <w:rPr>
          <w:noProof/>
        </w:rPr>
        <w:instrText xml:space="preserve"> PAGEREF _Toc90474479 \h </w:instrText>
      </w:r>
      <w:r w:rsidRPr="006E68C8">
        <w:rPr>
          <w:noProof/>
        </w:rPr>
      </w:r>
      <w:r w:rsidRPr="006E68C8">
        <w:rPr>
          <w:noProof/>
        </w:rPr>
        <w:fldChar w:fldCharType="separate"/>
      </w:r>
      <w:r w:rsidRPr="006E68C8">
        <w:rPr>
          <w:noProof/>
        </w:rPr>
        <w:t>7</w:t>
      </w:r>
      <w:r w:rsidRPr="006E68C8">
        <w:rPr>
          <w:noProof/>
        </w:rPr>
        <w:fldChar w:fldCharType="end"/>
      </w:r>
    </w:p>
    <w:p w14:paraId="5544DD05"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10  Information required in application</w:t>
      </w:r>
      <w:r w:rsidRPr="006E68C8">
        <w:rPr>
          <w:noProof/>
        </w:rPr>
        <w:tab/>
      </w:r>
      <w:r w:rsidRPr="006E68C8">
        <w:rPr>
          <w:noProof/>
        </w:rPr>
        <w:fldChar w:fldCharType="begin"/>
      </w:r>
      <w:r w:rsidRPr="006E68C8">
        <w:rPr>
          <w:noProof/>
        </w:rPr>
        <w:instrText xml:space="preserve"> PAGEREF _Toc90474480 \h </w:instrText>
      </w:r>
      <w:r w:rsidRPr="006E68C8">
        <w:rPr>
          <w:noProof/>
        </w:rPr>
      </w:r>
      <w:r w:rsidRPr="006E68C8">
        <w:rPr>
          <w:noProof/>
        </w:rPr>
        <w:fldChar w:fldCharType="separate"/>
      </w:r>
      <w:r w:rsidRPr="006E68C8">
        <w:rPr>
          <w:noProof/>
        </w:rPr>
        <w:t>7</w:t>
      </w:r>
      <w:r w:rsidRPr="006E68C8">
        <w:rPr>
          <w:noProof/>
        </w:rPr>
        <w:fldChar w:fldCharType="end"/>
      </w:r>
    </w:p>
    <w:p w14:paraId="4DDFFBAE" w14:textId="77777777" w:rsidR="00B148E7" w:rsidRPr="006E68C8" w:rsidRDefault="00B148E7">
      <w:pPr>
        <w:pStyle w:val="TOC3"/>
        <w:rPr>
          <w:rFonts w:asciiTheme="minorHAnsi" w:eastAsiaTheme="minorEastAsia" w:hAnsiTheme="minorHAnsi" w:cstheme="minorBidi"/>
          <w:b w:val="0"/>
          <w:noProof/>
          <w:kern w:val="0"/>
          <w:szCs w:val="22"/>
        </w:rPr>
      </w:pPr>
      <w:r w:rsidRPr="006E68C8">
        <w:rPr>
          <w:noProof/>
        </w:rPr>
        <w:t>Division 3.3—Eligibility requirements</w:t>
      </w:r>
      <w:r w:rsidRPr="006E68C8">
        <w:rPr>
          <w:noProof/>
        </w:rPr>
        <w:tab/>
      </w:r>
      <w:r w:rsidRPr="006E68C8">
        <w:rPr>
          <w:noProof/>
        </w:rPr>
        <w:fldChar w:fldCharType="begin"/>
      </w:r>
      <w:r w:rsidRPr="006E68C8">
        <w:rPr>
          <w:noProof/>
        </w:rPr>
        <w:instrText xml:space="preserve"> PAGEREF _Toc90474481 \h </w:instrText>
      </w:r>
      <w:r w:rsidRPr="006E68C8">
        <w:rPr>
          <w:noProof/>
        </w:rPr>
      </w:r>
      <w:r w:rsidRPr="006E68C8">
        <w:rPr>
          <w:noProof/>
        </w:rPr>
        <w:fldChar w:fldCharType="separate"/>
      </w:r>
      <w:r w:rsidRPr="006E68C8">
        <w:rPr>
          <w:noProof/>
        </w:rPr>
        <w:t>8</w:t>
      </w:r>
      <w:r w:rsidRPr="006E68C8">
        <w:rPr>
          <w:noProof/>
        </w:rPr>
        <w:fldChar w:fldCharType="end"/>
      </w:r>
    </w:p>
    <w:p w14:paraId="24C72D83" w14:textId="77777777" w:rsidR="00B148E7" w:rsidRPr="006E68C8" w:rsidRDefault="00B148E7">
      <w:pPr>
        <w:pStyle w:val="TOC5"/>
        <w:rPr>
          <w:rFonts w:asciiTheme="minorHAnsi" w:eastAsiaTheme="minorEastAsia" w:hAnsiTheme="minorHAnsi" w:cstheme="minorBidi"/>
          <w:noProof/>
          <w:kern w:val="0"/>
          <w:sz w:val="22"/>
          <w:szCs w:val="22"/>
        </w:rPr>
      </w:pPr>
      <w:r w:rsidRPr="006E68C8">
        <w:rPr>
          <w:rFonts w:eastAsiaTheme="minorEastAsia"/>
          <w:noProof/>
        </w:rPr>
        <w:t>11  Certain forestry managed investment schemes excluded</w:t>
      </w:r>
      <w:r w:rsidRPr="006E68C8">
        <w:rPr>
          <w:noProof/>
        </w:rPr>
        <w:tab/>
      </w:r>
      <w:r w:rsidRPr="006E68C8">
        <w:rPr>
          <w:noProof/>
        </w:rPr>
        <w:fldChar w:fldCharType="begin"/>
      </w:r>
      <w:r w:rsidRPr="006E68C8">
        <w:rPr>
          <w:noProof/>
        </w:rPr>
        <w:instrText xml:space="preserve"> PAGEREF _Toc90474482 \h </w:instrText>
      </w:r>
      <w:r w:rsidRPr="006E68C8">
        <w:rPr>
          <w:noProof/>
        </w:rPr>
      </w:r>
      <w:r w:rsidRPr="006E68C8">
        <w:rPr>
          <w:noProof/>
        </w:rPr>
        <w:fldChar w:fldCharType="separate"/>
      </w:r>
      <w:r w:rsidRPr="006E68C8">
        <w:rPr>
          <w:noProof/>
        </w:rPr>
        <w:t>8</w:t>
      </w:r>
      <w:r w:rsidRPr="006E68C8">
        <w:rPr>
          <w:noProof/>
        </w:rPr>
        <w:fldChar w:fldCharType="end"/>
      </w:r>
    </w:p>
    <w:p w14:paraId="0829B244"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12  Project must include project activity on eligible land</w:t>
      </w:r>
      <w:r w:rsidRPr="006E68C8">
        <w:rPr>
          <w:noProof/>
        </w:rPr>
        <w:tab/>
      </w:r>
      <w:r w:rsidRPr="006E68C8">
        <w:rPr>
          <w:noProof/>
        </w:rPr>
        <w:fldChar w:fldCharType="begin"/>
      </w:r>
      <w:r w:rsidRPr="006E68C8">
        <w:rPr>
          <w:noProof/>
        </w:rPr>
        <w:instrText xml:space="preserve"> PAGEREF _Toc90474483 \h </w:instrText>
      </w:r>
      <w:r w:rsidRPr="006E68C8">
        <w:rPr>
          <w:noProof/>
        </w:rPr>
      </w:r>
      <w:r w:rsidRPr="006E68C8">
        <w:rPr>
          <w:noProof/>
        </w:rPr>
        <w:fldChar w:fldCharType="separate"/>
      </w:r>
      <w:r w:rsidRPr="006E68C8">
        <w:rPr>
          <w:noProof/>
        </w:rPr>
        <w:t>9</w:t>
      </w:r>
      <w:r w:rsidRPr="006E68C8">
        <w:rPr>
          <w:noProof/>
        </w:rPr>
        <w:fldChar w:fldCharType="end"/>
      </w:r>
    </w:p>
    <w:p w14:paraId="42A88C9B" w14:textId="77777777" w:rsidR="00B148E7" w:rsidRPr="006E68C8" w:rsidRDefault="00B148E7">
      <w:pPr>
        <w:pStyle w:val="TOC3"/>
        <w:rPr>
          <w:rFonts w:asciiTheme="minorHAnsi" w:eastAsiaTheme="minorEastAsia" w:hAnsiTheme="minorHAnsi" w:cstheme="minorBidi"/>
          <w:b w:val="0"/>
          <w:noProof/>
          <w:kern w:val="0"/>
          <w:szCs w:val="22"/>
        </w:rPr>
      </w:pPr>
      <w:r w:rsidRPr="006E68C8">
        <w:rPr>
          <w:noProof/>
        </w:rPr>
        <w:t>Division 3.4—Stratification</w:t>
      </w:r>
      <w:r w:rsidRPr="006E68C8">
        <w:rPr>
          <w:noProof/>
        </w:rPr>
        <w:tab/>
      </w:r>
      <w:r w:rsidRPr="006E68C8">
        <w:rPr>
          <w:noProof/>
        </w:rPr>
        <w:fldChar w:fldCharType="begin"/>
      </w:r>
      <w:r w:rsidRPr="006E68C8">
        <w:rPr>
          <w:noProof/>
        </w:rPr>
        <w:instrText xml:space="preserve"> PAGEREF _Toc90474484 \h </w:instrText>
      </w:r>
      <w:r w:rsidRPr="006E68C8">
        <w:rPr>
          <w:noProof/>
        </w:rPr>
      </w:r>
      <w:r w:rsidRPr="006E68C8">
        <w:rPr>
          <w:noProof/>
        </w:rPr>
        <w:fldChar w:fldCharType="separate"/>
      </w:r>
      <w:r w:rsidRPr="006E68C8">
        <w:rPr>
          <w:noProof/>
        </w:rPr>
        <w:t>9</w:t>
      </w:r>
      <w:r w:rsidRPr="006E68C8">
        <w:rPr>
          <w:noProof/>
        </w:rPr>
        <w:fldChar w:fldCharType="end"/>
      </w:r>
    </w:p>
    <w:p w14:paraId="5726EF19"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13  CEAs must be defined</w:t>
      </w:r>
      <w:r w:rsidRPr="006E68C8">
        <w:rPr>
          <w:noProof/>
        </w:rPr>
        <w:tab/>
      </w:r>
      <w:r w:rsidRPr="006E68C8">
        <w:rPr>
          <w:noProof/>
        </w:rPr>
        <w:fldChar w:fldCharType="begin"/>
      </w:r>
      <w:r w:rsidRPr="006E68C8">
        <w:rPr>
          <w:noProof/>
        </w:rPr>
        <w:instrText xml:space="preserve"> PAGEREF _Toc90474485 \h </w:instrText>
      </w:r>
      <w:r w:rsidRPr="006E68C8">
        <w:rPr>
          <w:noProof/>
        </w:rPr>
      </w:r>
      <w:r w:rsidRPr="006E68C8">
        <w:rPr>
          <w:noProof/>
        </w:rPr>
        <w:fldChar w:fldCharType="separate"/>
      </w:r>
      <w:r w:rsidRPr="006E68C8">
        <w:rPr>
          <w:noProof/>
        </w:rPr>
        <w:t>9</w:t>
      </w:r>
      <w:r w:rsidRPr="006E68C8">
        <w:rPr>
          <w:noProof/>
        </w:rPr>
        <w:fldChar w:fldCharType="end"/>
      </w:r>
    </w:p>
    <w:p w14:paraId="0BAF754A"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14  Requirements for CEAs</w:t>
      </w:r>
      <w:r w:rsidRPr="006E68C8">
        <w:rPr>
          <w:noProof/>
        </w:rPr>
        <w:tab/>
      </w:r>
      <w:r w:rsidRPr="006E68C8">
        <w:rPr>
          <w:noProof/>
        </w:rPr>
        <w:fldChar w:fldCharType="begin"/>
      </w:r>
      <w:r w:rsidRPr="006E68C8">
        <w:rPr>
          <w:noProof/>
        </w:rPr>
        <w:instrText xml:space="preserve"> PAGEREF _Toc90474486 \h </w:instrText>
      </w:r>
      <w:r w:rsidRPr="006E68C8">
        <w:rPr>
          <w:noProof/>
        </w:rPr>
      </w:r>
      <w:r w:rsidRPr="006E68C8">
        <w:rPr>
          <w:noProof/>
        </w:rPr>
        <w:fldChar w:fldCharType="separate"/>
      </w:r>
      <w:r w:rsidRPr="006E68C8">
        <w:rPr>
          <w:noProof/>
        </w:rPr>
        <w:t>9</w:t>
      </w:r>
      <w:r w:rsidRPr="006E68C8">
        <w:rPr>
          <w:noProof/>
        </w:rPr>
        <w:fldChar w:fldCharType="end"/>
      </w:r>
    </w:p>
    <w:p w14:paraId="65335E3D"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15  Boundaries and mapping</w:t>
      </w:r>
      <w:r w:rsidRPr="006E68C8">
        <w:rPr>
          <w:noProof/>
        </w:rPr>
        <w:tab/>
      </w:r>
      <w:r w:rsidRPr="006E68C8">
        <w:rPr>
          <w:noProof/>
        </w:rPr>
        <w:fldChar w:fldCharType="begin"/>
      </w:r>
      <w:r w:rsidRPr="006E68C8">
        <w:rPr>
          <w:noProof/>
        </w:rPr>
        <w:instrText xml:space="preserve"> PAGEREF _Toc90474487 \h </w:instrText>
      </w:r>
      <w:r w:rsidRPr="006E68C8">
        <w:rPr>
          <w:noProof/>
        </w:rPr>
      </w:r>
      <w:r w:rsidRPr="006E68C8">
        <w:rPr>
          <w:noProof/>
        </w:rPr>
        <w:fldChar w:fldCharType="separate"/>
      </w:r>
      <w:r w:rsidRPr="006E68C8">
        <w:rPr>
          <w:noProof/>
        </w:rPr>
        <w:t>11</w:t>
      </w:r>
      <w:r w:rsidRPr="006E68C8">
        <w:rPr>
          <w:noProof/>
        </w:rPr>
        <w:fldChar w:fldCharType="end"/>
      </w:r>
    </w:p>
    <w:p w14:paraId="7EB33980"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16  No re-stratification unless permitted by this Division</w:t>
      </w:r>
      <w:r w:rsidRPr="006E68C8">
        <w:rPr>
          <w:noProof/>
        </w:rPr>
        <w:tab/>
      </w:r>
      <w:r w:rsidRPr="006E68C8">
        <w:rPr>
          <w:noProof/>
        </w:rPr>
        <w:fldChar w:fldCharType="begin"/>
      </w:r>
      <w:r w:rsidRPr="006E68C8">
        <w:rPr>
          <w:noProof/>
        </w:rPr>
        <w:instrText xml:space="preserve"> PAGEREF _Toc90474488 \h </w:instrText>
      </w:r>
      <w:r w:rsidRPr="006E68C8">
        <w:rPr>
          <w:noProof/>
        </w:rPr>
      </w:r>
      <w:r w:rsidRPr="006E68C8">
        <w:rPr>
          <w:noProof/>
        </w:rPr>
        <w:fldChar w:fldCharType="separate"/>
      </w:r>
      <w:r w:rsidRPr="006E68C8">
        <w:rPr>
          <w:noProof/>
        </w:rPr>
        <w:t>11</w:t>
      </w:r>
      <w:r w:rsidRPr="006E68C8">
        <w:rPr>
          <w:noProof/>
        </w:rPr>
        <w:fldChar w:fldCharType="end"/>
      </w:r>
    </w:p>
    <w:p w14:paraId="3CB1E08E"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17  Conversion of a remnant plantation B CEA to a permanent planting (environmental) CEA</w:t>
      </w:r>
      <w:r w:rsidRPr="006E68C8">
        <w:rPr>
          <w:noProof/>
        </w:rPr>
        <w:tab/>
      </w:r>
      <w:r w:rsidRPr="006E68C8">
        <w:rPr>
          <w:noProof/>
        </w:rPr>
        <w:fldChar w:fldCharType="begin"/>
      </w:r>
      <w:r w:rsidRPr="006E68C8">
        <w:rPr>
          <w:noProof/>
        </w:rPr>
        <w:instrText xml:space="preserve"> PAGEREF _Toc90474489 \h </w:instrText>
      </w:r>
      <w:r w:rsidRPr="006E68C8">
        <w:rPr>
          <w:noProof/>
        </w:rPr>
      </w:r>
      <w:r w:rsidRPr="006E68C8">
        <w:rPr>
          <w:noProof/>
        </w:rPr>
        <w:fldChar w:fldCharType="separate"/>
      </w:r>
      <w:r w:rsidRPr="006E68C8">
        <w:rPr>
          <w:noProof/>
        </w:rPr>
        <w:t>11</w:t>
      </w:r>
      <w:r w:rsidRPr="006E68C8">
        <w:rPr>
          <w:noProof/>
        </w:rPr>
        <w:fldChar w:fldCharType="end"/>
      </w:r>
    </w:p>
    <w:p w14:paraId="0F008793"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18  Re-stratification following disturbance event</w:t>
      </w:r>
      <w:r w:rsidRPr="006E68C8">
        <w:rPr>
          <w:noProof/>
        </w:rPr>
        <w:tab/>
      </w:r>
      <w:r w:rsidRPr="006E68C8">
        <w:rPr>
          <w:noProof/>
        </w:rPr>
        <w:fldChar w:fldCharType="begin"/>
      </w:r>
      <w:r w:rsidRPr="006E68C8">
        <w:rPr>
          <w:noProof/>
        </w:rPr>
        <w:instrText xml:space="preserve"> PAGEREF _Toc90474490 \h </w:instrText>
      </w:r>
      <w:r w:rsidRPr="006E68C8">
        <w:rPr>
          <w:noProof/>
        </w:rPr>
      </w:r>
      <w:r w:rsidRPr="006E68C8">
        <w:rPr>
          <w:noProof/>
        </w:rPr>
        <w:fldChar w:fldCharType="separate"/>
      </w:r>
      <w:r w:rsidRPr="006E68C8">
        <w:rPr>
          <w:noProof/>
        </w:rPr>
        <w:t>11</w:t>
      </w:r>
      <w:r w:rsidRPr="006E68C8">
        <w:rPr>
          <w:noProof/>
        </w:rPr>
        <w:fldChar w:fldCharType="end"/>
      </w:r>
    </w:p>
    <w:p w14:paraId="225DB9AB"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19  Re-stratification due to change in management regime</w:t>
      </w:r>
      <w:r w:rsidRPr="006E68C8">
        <w:rPr>
          <w:noProof/>
        </w:rPr>
        <w:tab/>
      </w:r>
      <w:r w:rsidRPr="006E68C8">
        <w:rPr>
          <w:noProof/>
        </w:rPr>
        <w:fldChar w:fldCharType="begin"/>
      </w:r>
      <w:r w:rsidRPr="006E68C8">
        <w:rPr>
          <w:noProof/>
        </w:rPr>
        <w:instrText xml:space="preserve"> PAGEREF _Toc90474491 \h </w:instrText>
      </w:r>
      <w:r w:rsidRPr="006E68C8">
        <w:rPr>
          <w:noProof/>
        </w:rPr>
      </w:r>
      <w:r w:rsidRPr="006E68C8">
        <w:rPr>
          <w:noProof/>
        </w:rPr>
        <w:fldChar w:fldCharType="separate"/>
      </w:r>
      <w:r w:rsidRPr="006E68C8">
        <w:rPr>
          <w:noProof/>
        </w:rPr>
        <w:t>11</w:t>
      </w:r>
      <w:r w:rsidRPr="006E68C8">
        <w:rPr>
          <w:noProof/>
        </w:rPr>
        <w:fldChar w:fldCharType="end"/>
      </w:r>
    </w:p>
    <w:p w14:paraId="00A88F7F"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20  Re</w:t>
      </w:r>
      <w:r w:rsidRPr="006E68C8">
        <w:rPr>
          <w:noProof/>
        </w:rPr>
        <w:noBreakHyphen/>
        <w:t>stratification to remove area that is no longer suitable for plantation growth</w:t>
      </w:r>
      <w:r w:rsidRPr="006E68C8">
        <w:rPr>
          <w:noProof/>
        </w:rPr>
        <w:tab/>
      </w:r>
      <w:r w:rsidRPr="006E68C8">
        <w:rPr>
          <w:noProof/>
        </w:rPr>
        <w:fldChar w:fldCharType="begin"/>
      </w:r>
      <w:r w:rsidRPr="006E68C8">
        <w:rPr>
          <w:noProof/>
        </w:rPr>
        <w:instrText xml:space="preserve"> PAGEREF _Toc90474492 \h </w:instrText>
      </w:r>
      <w:r w:rsidRPr="006E68C8">
        <w:rPr>
          <w:noProof/>
        </w:rPr>
      </w:r>
      <w:r w:rsidRPr="006E68C8">
        <w:rPr>
          <w:noProof/>
        </w:rPr>
        <w:fldChar w:fldCharType="separate"/>
      </w:r>
      <w:r w:rsidRPr="006E68C8">
        <w:rPr>
          <w:noProof/>
        </w:rPr>
        <w:t>12</w:t>
      </w:r>
      <w:r w:rsidRPr="006E68C8">
        <w:rPr>
          <w:noProof/>
        </w:rPr>
        <w:fldChar w:fldCharType="end"/>
      </w:r>
    </w:p>
    <w:p w14:paraId="5D959B5B" w14:textId="77777777" w:rsidR="00B148E7" w:rsidRPr="006E68C8" w:rsidRDefault="00B148E7">
      <w:pPr>
        <w:pStyle w:val="TOC3"/>
        <w:rPr>
          <w:rFonts w:asciiTheme="minorHAnsi" w:eastAsiaTheme="minorEastAsia" w:hAnsiTheme="minorHAnsi" w:cstheme="minorBidi"/>
          <w:b w:val="0"/>
          <w:noProof/>
          <w:kern w:val="0"/>
          <w:szCs w:val="22"/>
        </w:rPr>
      </w:pPr>
      <w:r w:rsidRPr="006E68C8">
        <w:rPr>
          <w:noProof/>
        </w:rPr>
        <w:t>Division 3.5—Management regimes</w:t>
      </w:r>
      <w:r w:rsidRPr="006E68C8">
        <w:rPr>
          <w:noProof/>
        </w:rPr>
        <w:tab/>
      </w:r>
      <w:r w:rsidRPr="006E68C8">
        <w:rPr>
          <w:noProof/>
        </w:rPr>
        <w:fldChar w:fldCharType="begin"/>
      </w:r>
      <w:r w:rsidRPr="006E68C8">
        <w:rPr>
          <w:noProof/>
        </w:rPr>
        <w:instrText xml:space="preserve"> PAGEREF _Toc90474493 \h </w:instrText>
      </w:r>
      <w:r w:rsidRPr="006E68C8">
        <w:rPr>
          <w:noProof/>
        </w:rPr>
      </w:r>
      <w:r w:rsidRPr="006E68C8">
        <w:rPr>
          <w:noProof/>
        </w:rPr>
        <w:fldChar w:fldCharType="separate"/>
      </w:r>
      <w:r w:rsidRPr="006E68C8">
        <w:rPr>
          <w:noProof/>
        </w:rPr>
        <w:t>12</w:t>
      </w:r>
      <w:r w:rsidRPr="006E68C8">
        <w:rPr>
          <w:noProof/>
        </w:rPr>
        <w:fldChar w:fldCharType="end"/>
      </w:r>
    </w:p>
    <w:p w14:paraId="4F75CFF2" w14:textId="77777777" w:rsidR="00B148E7" w:rsidRPr="006E68C8" w:rsidRDefault="00B148E7">
      <w:pPr>
        <w:pStyle w:val="TOC4"/>
        <w:rPr>
          <w:rFonts w:asciiTheme="minorHAnsi" w:eastAsiaTheme="minorEastAsia" w:hAnsiTheme="minorHAnsi" w:cstheme="minorBidi"/>
          <w:b w:val="0"/>
          <w:noProof/>
          <w:kern w:val="0"/>
          <w:sz w:val="22"/>
          <w:szCs w:val="22"/>
        </w:rPr>
      </w:pPr>
      <w:r w:rsidRPr="006E68C8">
        <w:rPr>
          <w:noProof/>
        </w:rPr>
        <w:t>Subdivision 3.5.1—General</w:t>
      </w:r>
      <w:r w:rsidRPr="006E68C8">
        <w:rPr>
          <w:noProof/>
        </w:rPr>
        <w:tab/>
      </w:r>
      <w:r w:rsidRPr="006E68C8">
        <w:rPr>
          <w:noProof/>
        </w:rPr>
        <w:fldChar w:fldCharType="begin"/>
      </w:r>
      <w:r w:rsidRPr="006E68C8">
        <w:rPr>
          <w:noProof/>
        </w:rPr>
        <w:instrText xml:space="preserve"> PAGEREF _Toc90474494 \h </w:instrText>
      </w:r>
      <w:r w:rsidRPr="006E68C8">
        <w:rPr>
          <w:noProof/>
        </w:rPr>
      </w:r>
      <w:r w:rsidRPr="006E68C8">
        <w:rPr>
          <w:noProof/>
        </w:rPr>
        <w:fldChar w:fldCharType="separate"/>
      </w:r>
      <w:r w:rsidRPr="006E68C8">
        <w:rPr>
          <w:noProof/>
        </w:rPr>
        <w:t>12</w:t>
      </w:r>
      <w:r w:rsidRPr="006E68C8">
        <w:rPr>
          <w:noProof/>
        </w:rPr>
        <w:fldChar w:fldCharType="end"/>
      </w:r>
    </w:p>
    <w:p w14:paraId="75B74CB4"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21  Management actions and when they occur</w:t>
      </w:r>
      <w:r w:rsidRPr="006E68C8">
        <w:rPr>
          <w:noProof/>
        </w:rPr>
        <w:tab/>
      </w:r>
      <w:r w:rsidRPr="006E68C8">
        <w:rPr>
          <w:noProof/>
        </w:rPr>
        <w:fldChar w:fldCharType="begin"/>
      </w:r>
      <w:r w:rsidRPr="006E68C8">
        <w:rPr>
          <w:noProof/>
        </w:rPr>
        <w:instrText xml:space="preserve"> PAGEREF _Toc90474495 \h </w:instrText>
      </w:r>
      <w:r w:rsidRPr="006E68C8">
        <w:rPr>
          <w:noProof/>
        </w:rPr>
      </w:r>
      <w:r w:rsidRPr="006E68C8">
        <w:rPr>
          <w:noProof/>
        </w:rPr>
        <w:fldChar w:fldCharType="separate"/>
      </w:r>
      <w:r w:rsidRPr="006E68C8">
        <w:rPr>
          <w:noProof/>
        </w:rPr>
        <w:t>12</w:t>
      </w:r>
      <w:r w:rsidRPr="006E68C8">
        <w:rPr>
          <w:noProof/>
        </w:rPr>
        <w:fldChar w:fldCharType="end"/>
      </w:r>
    </w:p>
    <w:p w14:paraId="140694C6"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22  Disturbance events and when they occur</w:t>
      </w:r>
      <w:r w:rsidRPr="006E68C8">
        <w:rPr>
          <w:noProof/>
        </w:rPr>
        <w:tab/>
      </w:r>
      <w:r w:rsidRPr="006E68C8">
        <w:rPr>
          <w:noProof/>
        </w:rPr>
        <w:fldChar w:fldCharType="begin"/>
      </w:r>
      <w:r w:rsidRPr="006E68C8">
        <w:rPr>
          <w:noProof/>
        </w:rPr>
        <w:instrText xml:space="preserve"> PAGEREF _Toc90474496 \h </w:instrText>
      </w:r>
      <w:r w:rsidRPr="006E68C8">
        <w:rPr>
          <w:noProof/>
        </w:rPr>
      </w:r>
      <w:r w:rsidRPr="006E68C8">
        <w:rPr>
          <w:noProof/>
        </w:rPr>
        <w:fldChar w:fldCharType="separate"/>
      </w:r>
      <w:r w:rsidRPr="006E68C8">
        <w:rPr>
          <w:noProof/>
        </w:rPr>
        <w:t>14</w:t>
      </w:r>
      <w:r w:rsidRPr="006E68C8">
        <w:rPr>
          <w:noProof/>
        </w:rPr>
        <w:fldChar w:fldCharType="end"/>
      </w:r>
    </w:p>
    <w:p w14:paraId="5B861B50"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23  Requirements for a forest management plan</w:t>
      </w:r>
      <w:r w:rsidRPr="006E68C8">
        <w:rPr>
          <w:noProof/>
        </w:rPr>
        <w:tab/>
      </w:r>
      <w:r w:rsidRPr="006E68C8">
        <w:rPr>
          <w:noProof/>
        </w:rPr>
        <w:fldChar w:fldCharType="begin"/>
      </w:r>
      <w:r w:rsidRPr="006E68C8">
        <w:rPr>
          <w:noProof/>
        </w:rPr>
        <w:instrText xml:space="preserve"> PAGEREF _Toc90474497 \h </w:instrText>
      </w:r>
      <w:r w:rsidRPr="006E68C8">
        <w:rPr>
          <w:noProof/>
        </w:rPr>
      </w:r>
      <w:r w:rsidRPr="006E68C8">
        <w:rPr>
          <w:noProof/>
        </w:rPr>
        <w:fldChar w:fldCharType="separate"/>
      </w:r>
      <w:r w:rsidRPr="006E68C8">
        <w:rPr>
          <w:noProof/>
        </w:rPr>
        <w:t>15</w:t>
      </w:r>
      <w:r w:rsidRPr="006E68C8">
        <w:rPr>
          <w:noProof/>
        </w:rPr>
        <w:fldChar w:fldCharType="end"/>
      </w:r>
    </w:p>
    <w:p w14:paraId="42D2AC6C"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24  Updating a forest management plan</w:t>
      </w:r>
      <w:r w:rsidRPr="006E68C8">
        <w:rPr>
          <w:noProof/>
        </w:rPr>
        <w:tab/>
      </w:r>
      <w:r w:rsidRPr="006E68C8">
        <w:rPr>
          <w:noProof/>
        </w:rPr>
        <w:fldChar w:fldCharType="begin"/>
      </w:r>
      <w:r w:rsidRPr="006E68C8">
        <w:rPr>
          <w:noProof/>
        </w:rPr>
        <w:instrText xml:space="preserve"> PAGEREF _Toc90474498 \h </w:instrText>
      </w:r>
      <w:r w:rsidRPr="006E68C8">
        <w:rPr>
          <w:noProof/>
        </w:rPr>
      </w:r>
      <w:r w:rsidRPr="006E68C8">
        <w:rPr>
          <w:noProof/>
        </w:rPr>
        <w:fldChar w:fldCharType="separate"/>
      </w:r>
      <w:r w:rsidRPr="006E68C8">
        <w:rPr>
          <w:noProof/>
        </w:rPr>
        <w:t>16</w:t>
      </w:r>
      <w:r w:rsidRPr="006E68C8">
        <w:rPr>
          <w:noProof/>
        </w:rPr>
        <w:fldChar w:fldCharType="end"/>
      </w:r>
    </w:p>
    <w:p w14:paraId="272D7557"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25  Requirement to provide a forest management plan to the Regulator</w:t>
      </w:r>
      <w:r w:rsidRPr="006E68C8">
        <w:rPr>
          <w:noProof/>
        </w:rPr>
        <w:tab/>
      </w:r>
      <w:r w:rsidRPr="006E68C8">
        <w:rPr>
          <w:noProof/>
        </w:rPr>
        <w:fldChar w:fldCharType="begin"/>
      </w:r>
      <w:r w:rsidRPr="006E68C8">
        <w:rPr>
          <w:noProof/>
        </w:rPr>
        <w:instrText xml:space="preserve"> PAGEREF _Toc90474499 \h </w:instrText>
      </w:r>
      <w:r w:rsidRPr="006E68C8">
        <w:rPr>
          <w:noProof/>
        </w:rPr>
      </w:r>
      <w:r w:rsidRPr="006E68C8">
        <w:rPr>
          <w:noProof/>
        </w:rPr>
        <w:fldChar w:fldCharType="separate"/>
      </w:r>
      <w:r w:rsidRPr="006E68C8">
        <w:rPr>
          <w:noProof/>
        </w:rPr>
        <w:t>17</w:t>
      </w:r>
      <w:r w:rsidRPr="006E68C8">
        <w:rPr>
          <w:noProof/>
        </w:rPr>
        <w:fldChar w:fldCharType="end"/>
      </w:r>
    </w:p>
    <w:p w14:paraId="15FB56BC"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 xml:space="preserve">26  The </w:t>
      </w:r>
      <w:r w:rsidRPr="006E68C8">
        <w:rPr>
          <w:i/>
          <w:noProof/>
        </w:rPr>
        <w:t>current management regime</w:t>
      </w:r>
      <w:r w:rsidRPr="006E68C8">
        <w:rPr>
          <w:noProof/>
        </w:rPr>
        <w:t xml:space="preserve"> and the </w:t>
      </w:r>
      <w:r w:rsidRPr="006E68C8">
        <w:rPr>
          <w:i/>
          <w:noProof/>
        </w:rPr>
        <w:t>default management regime</w:t>
      </w:r>
      <w:r w:rsidRPr="006E68C8">
        <w:rPr>
          <w:noProof/>
        </w:rPr>
        <w:tab/>
      </w:r>
      <w:r w:rsidRPr="006E68C8">
        <w:rPr>
          <w:noProof/>
        </w:rPr>
        <w:fldChar w:fldCharType="begin"/>
      </w:r>
      <w:r w:rsidRPr="006E68C8">
        <w:rPr>
          <w:noProof/>
        </w:rPr>
        <w:instrText xml:space="preserve"> PAGEREF _Toc90474500 \h </w:instrText>
      </w:r>
      <w:r w:rsidRPr="006E68C8">
        <w:rPr>
          <w:noProof/>
        </w:rPr>
      </w:r>
      <w:r w:rsidRPr="006E68C8">
        <w:rPr>
          <w:noProof/>
        </w:rPr>
        <w:fldChar w:fldCharType="separate"/>
      </w:r>
      <w:r w:rsidRPr="006E68C8">
        <w:rPr>
          <w:noProof/>
        </w:rPr>
        <w:t>17</w:t>
      </w:r>
      <w:r w:rsidRPr="006E68C8">
        <w:rPr>
          <w:noProof/>
        </w:rPr>
        <w:fldChar w:fldCharType="end"/>
      </w:r>
    </w:p>
    <w:p w14:paraId="663B32C0"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27  Forest management plan for a re-stratified CEA</w:t>
      </w:r>
      <w:r w:rsidRPr="006E68C8">
        <w:rPr>
          <w:noProof/>
        </w:rPr>
        <w:tab/>
      </w:r>
      <w:r w:rsidRPr="006E68C8">
        <w:rPr>
          <w:noProof/>
        </w:rPr>
        <w:fldChar w:fldCharType="begin"/>
      </w:r>
      <w:r w:rsidRPr="006E68C8">
        <w:rPr>
          <w:noProof/>
        </w:rPr>
        <w:instrText xml:space="preserve"> PAGEREF _Toc90474501 \h </w:instrText>
      </w:r>
      <w:r w:rsidRPr="006E68C8">
        <w:rPr>
          <w:noProof/>
        </w:rPr>
      </w:r>
      <w:r w:rsidRPr="006E68C8">
        <w:rPr>
          <w:noProof/>
        </w:rPr>
        <w:fldChar w:fldCharType="separate"/>
      </w:r>
      <w:r w:rsidRPr="006E68C8">
        <w:rPr>
          <w:noProof/>
        </w:rPr>
        <w:t>18</w:t>
      </w:r>
      <w:r w:rsidRPr="006E68C8">
        <w:rPr>
          <w:noProof/>
        </w:rPr>
        <w:fldChar w:fldCharType="end"/>
      </w:r>
    </w:p>
    <w:p w14:paraId="0816E265"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28  Assessing a proposed change to a management regime</w:t>
      </w:r>
      <w:r w:rsidRPr="006E68C8">
        <w:rPr>
          <w:noProof/>
        </w:rPr>
        <w:tab/>
      </w:r>
      <w:r w:rsidRPr="006E68C8">
        <w:rPr>
          <w:noProof/>
        </w:rPr>
        <w:fldChar w:fldCharType="begin"/>
      </w:r>
      <w:r w:rsidRPr="006E68C8">
        <w:rPr>
          <w:noProof/>
        </w:rPr>
        <w:instrText xml:space="preserve"> PAGEREF _Toc90474502 \h </w:instrText>
      </w:r>
      <w:r w:rsidRPr="006E68C8">
        <w:rPr>
          <w:noProof/>
        </w:rPr>
      </w:r>
      <w:r w:rsidRPr="006E68C8">
        <w:rPr>
          <w:noProof/>
        </w:rPr>
        <w:fldChar w:fldCharType="separate"/>
      </w:r>
      <w:r w:rsidRPr="006E68C8">
        <w:rPr>
          <w:noProof/>
        </w:rPr>
        <w:t>18</w:t>
      </w:r>
      <w:r w:rsidRPr="006E68C8">
        <w:rPr>
          <w:noProof/>
        </w:rPr>
        <w:fldChar w:fldCharType="end"/>
      </w:r>
    </w:p>
    <w:p w14:paraId="70F7ECB8" w14:textId="77777777" w:rsidR="00B148E7" w:rsidRPr="006E68C8" w:rsidRDefault="00B148E7">
      <w:pPr>
        <w:pStyle w:val="TOC4"/>
        <w:rPr>
          <w:rFonts w:asciiTheme="minorHAnsi" w:eastAsiaTheme="minorEastAsia" w:hAnsiTheme="minorHAnsi" w:cstheme="minorBidi"/>
          <w:b w:val="0"/>
          <w:noProof/>
          <w:kern w:val="0"/>
          <w:sz w:val="22"/>
          <w:szCs w:val="22"/>
        </w:rPr>
      </w:pPr>
      <w:r w:rsidRPr="006E68C8">
        <w:rPr>
          <w:noProof/>
        </w:rPr>
        <w:t>Subdivision 3.5.2—Conversion CEAs</w:t>
      </w:r>
      <w:r w:rsidRPr="006E68C8">
        <w:rPr>
          <w:noProof/>
        </w:rPr>
        <w:tab/>
      </w:r>
      <w:r w:rsidRPr="006E68C8">
        <w:rPr>
          <w:noProof/>
        </w:rPr>
        <w:fldChar w:fldCharType="begin"/>
      </w:r>
      <w:r w:rsidRPr="006E68C8">
        <w:rPr>
          <w:noProof/>
        </w:rPr>
        <w:instrText xml:space="preserve"> PAGEREF _Toc90474503 \h </w:instrText>
      </w:r>
      <w:r w:rsidRPr="006E68C8">
        <w:rPr>
          <w:noProof/>
        </w:rPr>
      </w:r>
      <w:r w:rsidRPr="006E68C8">
        <w:rPr>
          <w:noProof/>
        </w:rPr>
        <w:fldChar w:fldCharType="separate"/>
      </w:r>
      <w:r w:rsidRPr="006E68C8">
        <w:rPr>
          <w:noProof/>
        </w:rPr>
        <w:t>19</w:t>
      </w:r>
      <w:r w:rsidRPr="006E68C8">
        <w:rPr>
          <w:noProof/>
        </w:rPr>
        <w:fldChar w:fldCharType="end"/>
      </w:r>
    </w:p>
    <w:p w14:paraId="7241393D"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29  Additional requirements for a forest management plan for a conversion CEA</w:t>
      </w:r>
      <w:r w:rsidRPr="006E68C8">
        <w:rPr>
          <w:noProof/>
        </w:rPr>
        <w:tab/>
      </w:r>
      <w:r w:rsidRPr="006E68C8">
        <w:rPr>
          <w:noProof/>
        </w:rPr>
        <w:fldChar w:fldCharType="begin"/>
      </w:r>
      <w:r w:rsidRPr="006E68C8">
        <w:rPr>
          <w:noProof/>
        </w:rPr>
        <w:instrText xml:space="preserve"> PAGEREF _Toc90474504 \h </w:instrText>
      </w:r>
      <w:r w:rsidRPr="006E68C8">
        <w:rPr>
          <w:noProof/>
        </w:rPr>
      </w:r>
      <w:r w:rsidRPr="006E68C8">
        <w:rPr>
          <w:noProof/>
        </w:rPr>
        <w:fldChar w:fldCharType="separate"/>
      </w:r>
      <w:r w:rsidRPr="006E68C8">
        <w:rPr>
          <w:noProof/>
        </w:rPr>
        <w:t>19</w:t>
      </w:r>
      <w:r w:rsidRPr="006E68C8">
        <w:rPr>
          <w:noProof/>
        </w:rPr>
        <w:fldChar w:fldCharType="end"/>
      </w:r>
    </w:p>
    <w:p w14:paraId="4B3DD6AA" w14:textId="77777777" w:rsidR="00B148E7" w:rsidRPr="006E68C8" w:rsidRDefault="00B148E7">
      <w:pPr>
        <w:pStyle w:val="TOC4"/>
        <w:rPr>
          <w:rFonts w:asciiTheme="minorHAnsi" w:eastAsiaTheme="minorEastAsia" w:hAnsiTheme="minorHAnsi" w:cstheme="minorBidi"/>
          <w:b w:val="0"/>
          <w:noProof/>
          <w:kern w:val="0"/>
          <w:sz w:val="22"/>
          <w:szCs w:val="22"/>
        </w:rPr>
      </w:pPr>
      <w:r w:rsidRPr="006E68C8">
        <w:rPr>
          <w:noProof/>
        </w:rPr>
        <w:t>Subdivision 3.5.3—Continuing plantation CEAs</w:t>
      </w:r>
      <w:r w:rsidRPr="006E68C8">
        <w:rPr>
          <w:noProof/>
        </w:rPr>
        <w:tab/>
      </w:r>
      <w:r w:rsidRPr="006E68C8">
        <w:rPr>
          <w:noProof/>
        </w:rPr>
        <w:fldChar w:fldCharType="begin"/>
      </w:r>
      <w:r w:rsidRPr="006E68C8">
        <w:rPr>
          <w:noProof/>
        </w:rPr>
        <w:instrText xml:space="preserve"> PAGEREF _Toc90474505 \h </w:instrText>
      </w:r>
      <w:r w:rsidRPr="006E68C8">
        <w:rPr>
          <w:noProof/>
        </w:rPr>
      </w:r>
      <w:r w:rsidRPr="006E68C8">
        <w:rPr>
          <w:noProof/>
        </w:rPr>
        <w:fldChar w:fldCharType="separate"/>
      </w:r>
      <w:r w:rsidRPr="006E68C8">
        <w:rPr>
          <w:noProof/>
        </w:rPr>
        <w:t>20</w:t>
      </w:r>
      <w:r w:rsidRPr="006E68C8">
        <w:rPr>
          <w:noProof/>
        </w:rPr>
        <w:fldChar w:fldCharType="end"/>
      </w:r>
    </w:p>
    <w:p w14:paraId="1E611B31"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30  Additional requirements for a forest management plan for a continuing plantation CEA</w:t>
      </w:r>
      <w:r w:rsidRPr="006E68C8">
        <w:rPr>
          <w:noProof/>
        </w:rPr>
        <w:tab/>
      </w:r>
      <w:r w:rsidRPr="006E68C8">
        <w:rPr>
          <w:noProof/>
        </w:rPr>
        <w:fldChar w:fldCharType="begin"/>
      </w:r>
      <w:r w:rsidRPr="006E68C8">
        <w:rPr>
          <w:noProof/>
        </w:rPr>
        <w:instrText xml:space="preserve"> PAGEREF _Toc90474506 \h </w:instrText>
      </w:r>
      <w:r w:rsidRPr="006E68C8">
        <w:rPr>
          <w:noProof/>
        </w:rPr>
      </w:r>
      <w:r w:rsidRPr="006E68C8">
        <w:rPr>
          <w:noProof/>
        </w:rPr>
        <w:fldChar w:fldCharType="separate"/>
      </w:r>
      <w:r w:rsidRPr="006E68C8">
        <w:rPr>
          <w:noProof/>
        </w:rPr>
        <w:t>20</w:t>
      </w:r>
      <w:r w:rsidRPr="006E68C8">
        <w:rPr>
          <w:noProof/>
        </w:rPr>
        <w:fldChar w:fldCharType="end"/>
      </w:r>
    </w:p>
    <w:p w14:paraId="0E5CDBB4" w14:textId="77777777" w:rsidR="00B148E7" w:rsidRPr="006E68C8" w:rsidRDefault="00B148E7">
      <w:pPr>
        <w:pStyle w:val="TOC4"/>
        <w:rPr>
          <w:rFonts w:asciiTheme="minorHAnsi" w:eastAsiaTheme="minorEastAsia" w:hAnsiTheme="minorHAnsi" w:cstheme="minorBidi"/>
          <w:b w:val="0"/>
          <w:noProof/>
          <w:kern w:val="0"/>
          <w:sz w:val="22"/>
          <w:szCs w:val="22"/>
        </w:rPr>
      </w:pPr>
      <w:r w:rsidRPr="006E68C8">
        <w:rPr>
          <w:noProof/>
        </w:rPr>
        <w:t>Subdivision 3.5.4—Ex-plantation CEAs</w:t>
      </w:r>
      <w:r w:rsidRPr="006E68C8">
        <w:rPr>
          <w:noProof/>
        </w:rPr>
        <w:tab/>
      </w:r>
      <w:r w:rsidRPr="006E68C8">
        <w:rPr>
          <w:noProof/>
        </w:rPr>
        <w:fldChar w:fldCharType="begin"/>
      </w:r>
      <w:r w:rsidRPr="006E68C8">
        <w:rPr>
          <w:noProof/>
        </w:rPr>
        <w:instrText xml:space="preserve"> PAGEREF _Toc90474507 \h </w:instrText>
      </w:r>
      <w:r w:rsidRPr="006E68C8">
        <w:rPr>
          <w:noProof/>
        </w:rPr>
      </w:r>
      <w:r w:rsidRPr="006E68C8">
        <w:rPr>
          <w:noProof/>
        </w:rPr>
        <w:fldChar w:fldCharType="separate"/>
      </w:r>
      <w:r w:rsidRPr="006E68C8">
        <w:rPr>
          <w:noProof/>
        </w:rPr>
        <w:t>21</w:t>
      </w:r>
      <w:r w:rsidRPr="006E68C8">
        <w:rPr>
          <w:noProof/>
        </w:rPr>
        <w:fldChar w:fldCharType="end"/>
      </w:r>
    </w:p>
    <w:p w14:paraId="1B654503"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31  Restrictions on management actions in ex-plantation CEAs—general</w:t>
      </w:r>
      <w:r w:rsidRPr="006E68C8">
        <w:rPr>
          <w:noProof/>
        </w:rPr>
        <w:tab/>
      </w:r>
      <w:r w:rsidRPr="006E68C8">
        <w:rPr>
          <w:noProof/>
        </w:rPr>
        <w:fldChar w:fldCharType="begin"/>
      </w:r>
      <w:r w:rsidRPr="006E68C8">
        <w:rPr>
          <w:noProof/>
        </w:rPr>
        <w:instrText xml:space="preserve"> PAGEREF _Toc90474508 \h </w:instrText>
      </w:r>
      <w:r w:rsidRPr="006E68C8">
        <w:rPr>
          <w:noProof/>
        </w:rPr>
      </w:r>
      <w:r w:rsidRPr="006E68C8">
        <w:rPr>
          <w:noProof/>
        </w:rPr>
        <w:fldChar w:fldCharType="separate"/>
      </w:r>
      <w:r w:rsidRPr="006E68C8">
        <w:rPr>
          <w:noProof/>
        </w:rPr>
        <w:t>21</w:t>
      </w:r>
      <w:r w:rsidRPr="006E68C8">
        <w:rPr>
          <w:noProof/>
        </w:rPr>
        <w:fldChar w:fldCharType="end"/>
      </w:r>
    </w:p>
    <w:p w14:paraId="1715358C"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32  Management actions in remnant plantation B CEAs</w:t>
      </w:r>
      <w:r w:rsidRPr="006E68C8">
        <w:rPr>
          <w:noProof/>
        </w:rPr>
        <w:tab/>
      </w:r>
      <w:r w:rsidRPr="006E68C8">
        <w:rPr>
          <w:noProof/>
        </w:rPr>
        <w:fldChar w:fldCharType="begin"/>
      </w:r>
      <w:r w:rsidRPr="006E68C8">
        <w:rPr>
          <w:noProof/>
        </w:rPr>
        <w:instrText xml:space="preserve"> PAGEREF _Toc90474509 \h </w:instrText>
      </w:r>
      <w:r w:rsidRPr="006E68C8">
        <w:rPr>
          <w:noProof/>
        </w:rPr>
      </w:r>
      <w:r w:rsidRPr="006E68C8">
        <w:rPr>
          <w:noProof/>
        </w:rPr>
        <w:fldChar w:fldCharType="separate"/>
      </w:r>
      <w:r w:rsidRPr="006E68C8">
        <w:rPr>
          <w:noProof/>
        </w:rPr>
        <w:t>22</w:t>
      </w:r>
      <w:r w:rsidRPr="006E68C8">
        <w:rPr>
          <w:noProof/>
        </w:rPr>
        <w:fldChar w:fldCharType="end"/>
      </w:r>
    </w:p>
    <w:p w14:paraId="23B3EAD7"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33  Additional requirements for a forest management plan for an ex-plantation CEA—general</w:t>
      </w:r>
      <w:r w:rsidRPr="006E68C8">
        <w:rPr>
          <w:noProof/>
        </w:rPr>
        <w:tab/>
      </w:r>
      <w:r w:rsidRPr="006E68C8">
        <w:rPr>
          <w:noProof/>
        </w:rPr>
        <w:fldChar w:fldCharType="begin"/>
      </w:r>
      <w:r w:rsidRPr="006E68C8">
        <w:rPr>
          <w:noProof/>
        </w:rPr>
        <w:instrText xml:space="preserve"> PAGEREF _Toc90474510 \h </w:instrText>
      </w:r>
      <w:r w:rsidRPr="006E68C8">
        <w:rPr>
          <w:noProof/>
        </w:rPr>
      </w:r>
      <w:r w:rsidRPr="006E68C8">
        <w:rPr>
          <w:noProof/>
        </w:rPr>
        <w:fldChar w:fldCharType="separate"/>
      </w:r>
      <w:r w:rsidRPr="006E68C8">
        <w:rPr>
          <w:noProof/>
        </w:rPr>
        <w:t>22</w:t>
      </w:r>
      <w:r w:rsidRPr="006E68C8">
        <w:rPr>
          <w:noProof/>
        </w:rPr>
        <w:fldChar w:fldCharType="end"/>
      </w:r>
    </w:p>
    <w:p w14:paraId="48450FAC"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34  Additional requirements for a forest management plan for remnant plantation B CEAs</w:t>
      </w:r>
      <w:r w:rsidRPr="006E68C8">
        <w:rPr>
          <w:noProof/>
        </w:rPr>
        <w:tab/>
      </w:r>
      <w:r w:rsidRPr="006E68C8">
        <w:rPr>
          <w:noProof/>
        </w:rPr>
        <w:fldChar w:fldCharType="begin"/>
      </w:r>
      <w:r w:rsidRPr="006E68C8">
        <w:rPr>
          <w:noProof/>
        </w:rPr>
        <w:instrText xml:space="preserve"> PAGEREF _Toc90474511 \h </w:instrText>
      </w:r>
      <w:r w:rsidRPr="006E68C8">
        <w:rPr>
          <w:noProof/>
        </w:rPr>
      </w:r>
      <w:r w:rsidRPr="006E68C8">
        <w:rPr>
          <w:noProof/>
        </w:rPr>
        <w:fldChar w:fldCharType="separate"/>
      </w:r>
      <w:r w:rsidRPr="006E68C8">
        <w:rPr>
          <w:noProof/>
        </w:rPr>
        <w:t>23</w:t>
      </w:r>
      <w:r w:rsidRPr="006E68C8">
        <w:rPr>
          <w:noProof/>
        </w:rPr>
        <w:fldChar w:fldCharType="end"/>
      </w:r>
    </w:p>
    <w:p w14:paraId="1C7723F6" w14:textId="77777777" w:rsidR="00B148E7" w:rsidRPr="006E68C8" w:rsidRDefault="00B148E7">
      <w:pPr>
        <w:pStyle w:val="TOC3"/>
        <w:rPr>
          <w:rFonts w:asciiTheme="minorHAnsi" w:eastAsiaTheme="minorEastAsia" w:hAnsiTheme="minorHAnsi" w:cstheme="minorBidi"/>
          <w:b w:val="0"/>
          <w:noProof/>
          <w:kern w:val="0"/>
          <w:szCs w:val="22"/>
        </w:rPr>
      </w:pPr>
      <w:r w:rsidRPr="006E68C8">
        <w:rPr>
          <w:noProof/>
        </w:rPr>
        <w:t>Division 3.6—Newness and additionality</w:t>
      </w:r>
      <w:r w:rsidRPr="006E68C8">
        <w:rPr>
          <w:noProof/>
        </w:rPr>
        <w:tab/>
      </w:r>
      <w:r w:rsidRPr="006E68C8">
        <w:rPr>
          <w:noProof/>
        </w:rPr>
        <w:fldChar w:fldCharType="begin"/>
      </w:r>
      <w:r w:rsidRPr="006E68C8">
        <w:rPr>
          <w:noProof/>
        </w:rPr>
        <w:instrText xml:space="preserve"> PAGEREF _Toc90474512 \h </w:instrText>
      </w:r>
      <w:r w:rsidRPr="006E68C8">
        <w:rPr>
          <w:noProof/>
        </w:rPr>
      </w:r>
      <w:r w:rsidRPr="006E68C8">
        <w:rPr>
          <w:noProof/>
        </w:rPr>
        <w:fldChar w:fldCharType="separate"/>
      </w:r>
      <w:r w:rsidRPr="006E68C8">
        <w:rPr>
          <w:noProof/>
        </w:rPr>
        <w:t>23</w:t>
      </w:r>
      <w:r w:rsidRPr="006E68C8">
        <w:rPr>
          <w:noProof/>
        </w:rPr>
        <w:fldChar w:fldCharType="end"/>
      </w:r>
    </w:p>
    <w:p w14:paraId="21AB4C1E"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35  Newness requirement</w:t>
      </w:r>
      <w:r w:rsidRPr="006E68C8">
        <w:rPr>
          <w:noProof/>
        </w:rPr>
        <w:tab/>
      </w:r>
      <w:r w:rsidRPr="006E68C8">
        <w:rPr>
          <w:noProof/>
        </w:rPr>
        <w:fldChar w:fldCharType="begin"/>
      </w:r>
      <w:r w:rsidRPr="006E68C8">
        <w:rPr>
          <w:noProof/>
        </w:rPr>
        <w:instrText xml:space="preserve"> PAGEREF _Toc90474513 \h </w:instrText>
      </w:r>
      <w:r w:rsidRPr="006E68C8">
        <w:rPr>
          <w:noProof/>
        </w:rPr>
      </w:r>
      <w:r w:rsidRPr="006E68C8">
        <w:rPr>
          <w:noProof/>
        </w:rPr>
        <w:fldChar w:fldCharType="separate"/>
      </w:r>
      <w:r w:rsidRPr="006E68C8">
        <w:rPr>
          <w:noProof/>
        </w:rPr>
        <w:t>23</w:t>
      </w:r>
      <w:r w:rsidRPr="006E68C8">
        <w:rPr>
          <w:noProof/>
        </w:rPr>
        <w:fldChar w:fldCharType="end"/>
      </w:r>
    </w:p>
    <w:p w14:paraId="4393D3C5" w14:textId="77777777" w:rsidR="00B148E7" w:rsidRPr="006E68C8" w:rsidRDefault="00B148E7">
      <w:pPr>
        <w:pStyle w:val="TOC2"/>
        <w:rPr>
          <w:rFonts w:asciiTheme="minorHAnsi" w:eastAsiaTheme="minorEastAsia" w:hAnsiTheme="minorHAnsi" w:cstheme="minorBidi"/>
          <w:b w:val="0"/>
          <w:noProof/>
          <w:kern w:val="0"/>
          <w:sz w:val="22"/>
          <w:szCs w:val="22"/>
        </w:rPr>
      </w:pPr>
      <w:r w:rsidRPr="006E68C8">
        <w:rPr>
          <w:noProof/>
        </w:rPr>
        <w:t>Part 4—Net abatement amount</w:t>
      </w:r>
      <w:r w:rsidRPr="006E68C8">
        <w:rPr>
          <w:noProof/>
        </w:rPr>
        <w:tab/>
      </w:r>
      <w:r w:rsidRPr="006E68C8">
        <w:rPr>
          <w:noProof/>
        </w:rPr>
        <w:fldChar w:fldCharType="begin"/>
      </w:r>
      <w:r w:rsidRPr="006E68C8">
        <w:rPr>
          <w:noProof/>
        </w:rPr>
        <w:instrText xml:space="preserve"> PAGEREF _Toc90474514 \h </w:instrText>
      </w:r>
      <w:r w:rsidRPr="006E68C8">
        <w:rPr>
          <w:noProof/>
        </w:rPr>
      </w:r>
      <w:r w:rsidRPr="006E68C8">
        <w:rPr>
          <w:noProof/>
        </w:rPr>
        <w:fldChar w:fldCharType="separate"/>
      </w:r>
      <w:r w:rsidRPr="006E68C8">
        <w:rPr>
          <w:noProof/>
        </w:rPr>
        <w:t>25</w:t>
      </w:r>
      <w:r w:rsidRPr="006E68C8">
        <w:rPr>
          <w:noProof/>
        </w:rPr>
        <w:fldChar w:fldCharType="end"/>
      </w:r>
    </w:p>
    <w:p w14:paraId="1930013D" w14:textId="77777777" w:rsidR="00B148E7" w:rsidRPr="006E68C8" w:rsidRDefault="00B148E7">
      <w:pPr>
        <w:pStyle w:val="TOC3"/>
        <w:rPr>
          <w:rFonts w:asciiTheme="minorHAnsi" w:eastAsiaTheme="minorEastAsia" w:hAnsiTheme="minorHAnsi" w:cstheme="minorBidi"/>
          <w:b w:val="0"/>
          <w:noProof/>
          <w:kern w:val="0"/>
          <w:szCs w:val="22"/>
        </w:rPr>
      </w:pPr>
      <w:r w:rsidRPr="006E68C8">
        <w:rPr>
          <w:noProof/>
        </w:rPr>
        <w:t>Division 4.1—Preliminary</w:t>
      </w:r>
      <w:r w:rsidRPr="006E68C8">
        <w:rPr>
          <w:noProof/>
        </w:rPr>
        <w:tab/>
      </w:r>
      <w:r w:rsidRPr="006E68C8">
        <w:rPr>
          <w:noProof/>
        </w:rPr>
        <w:fldChar w:fldCharType="begin"/>
      </w:r>
      <w:r w:rsidRPr="006E68C8">
        <w:rPr>
          <w:noProof/>
        </w:rPr>
        <w:instrText xml:space="preserve"> PAGEREF _Toc90474515 \h </w:instrText>
      </w:r>
      <w:r w:rsidRPr="006E68C8">
        <w:rPr>
          <w:noProof/>
        </w:rPr>
      </w:r>
      <w:r w:rsidRPr="006E68C8">
        <w:rPr>
          <w:noProof/>
        </w:rPr>
        <w:fldChar w:fldCharType="separate"/>
      </w:r>
      <w:r w:rsidRPr="006E68C8">
        <w:rPr>
          <w:noProof/>
        </w:rPr>
        <w:t>25</w:t>
      </w:r>
      <w:r w:rsidRPr="006E68C8">
        <w:rPr>
          <w:noProof/>
        </w:rPr>
        <w:fldChar w:fldCharType="end"/>
      </w:r>
    </w:p>
    <w:p w14:paraId="61AC3E60"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36  Operation of this Part</w:t>
      </w:r>
      <w:r w:rsidRPr="006E68C8">
        <w:rPr>
          <w:noProof/>
        </w:rPr>
        <w:tab/>
      </w:r>
      <w:r w:rsidRPr="006E68C8">
        <w:rPr>
          <w:noProof/>
        </w:rPr>
        <w:fldChar w:fldCharType="begin"/>
      </w:r>
      <w:r w:rsidRPr="006E68C8">
        <w:rPr>
          <w:noProof/>
        </w:rPr>
        <w:instrText xml:space="preserve"> PAGEREF _Toc90474516 \h </w:instrText>
      </w:r>
      <w:r w:rsidRPr="006E68C8">
        <w:rPr>
          <w:noProof/>
        </w:rPr>
      </w:r>
      <w:r w:rsidRPr="006E68C8">
        <w:rPr>
          <w:noProof/>
        </w:rPr>
        <w:fldChar w:fldCharType="separate"/>
      </w:r>
      <w:r w:rsidRPr="006E68C8">
        <w:rPr>
          <w:noProof/>
        </w:rPr>
        <w:t>25</w:t>
      </w:r>
      <w:r w:rsidRPr="006E68C8">
        <w:rPr>
          <w:noProof/>
        </w:rPr>
        <w:fldChar w:fldCharType="end"/>
      </w:r>
    </w:p>
    <w:p w14:paraId="27E1D213"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37  Overview of gases accounted for in abatement calculations</w:t>
      </w:r>
      <w:r w:rsidRPr="006E68C8">
        <w:rPr>
          <w:noProof/>
        </w:rPr>
        <w:tab/>
      </w:r>
      <w:r w:rsidRPr="006E68C8">
        <w:rPr>
          <w:noProof/>
        </w:rPr>
        <w:fldChar w:fldCharType="begin"/>
      </w:r>
      <w:r w:rsidRPr="006E68C8">
        <w:rPr>
          <w:noProof/>
        </w:rPr>
        <w:instrText xml:space="preserve"> PAGEREF _Toc90474517 \h </w:instrText>
      </w:r>
      <w:r w:rsidRPr="006E68C8">
        <w:rPr>
          <w:noProof/>
        </w:rPr>
      </w:r>
      <w:r w:rsidRPr="006E68C8">
        <w:rPr>
          <w:noProof/>
        </w:rPr>
        <w:fldChar w:fldCharType="separate"/>
      </w:r>
      <w:r w:rsidRPr="006E68C8">
        <w:rPr>
          <w:noProof/>
        </w:rPr>
        <w:t>25</w:t>
      </w:r>
      <w:r w:rsidRPr="006E68C8">
        <w:rPr>
          <w:noProof/>
        </w:rPr>
        <w:fldChar w:fldCharType="end"/>
      </w:r>
    </w:p>
    <w:p w14:paraId="1D44FDA5" w14:textId="77777777" w:rsidR="00B148E7" w:rsidRPr="006E68C8" w:rsidRDefault="00B148E7">
      <w:pPr>
        <w:pStyle w:val="TOC3"/>
        <w:rPr>
          <w:rFonts w:asciiTheme="minorHAnsi" w:eastAsiaTheme="minorEastAsia" w:hAnsiTheme="minorHAnsi" w:cstheme="minorBidi"/>
          <w:b w:val="0"/>
          <w:noProof/>
          <w:kern w:val="0"/>
          <w:szCs w:val="22"/>
        </w:rPr>
      </w:pPr>
      <w:r w:rsidRPr="006E68C8">
        <w:rPr>
          <w:noProof/>
        </w:rPr>
        <w:t>Division 4.2—FullCAM Modelling</w:t>
      </w:r>
      <w:r w:rsidRPr="006E68C8">
        <w:rPr>
          <w:noProof/>
        </w:rPr>
        <w:tab/>
      </w:r>
      <w:r w:rsidRPr="006E68C8">
        <w:rPr>
          <w:noProof/>
        </w:rPr>
        <w:fldChar w:fldCharType="begin"/>
      </w:r>
      <w:r w:rsidRPr="006E68C8">
        <w:rPr>
          <w:noProof/>
        </w:rPr>
        <w:instrText xml:space="preserve"> PAGEREF _Toc90474518 \h </w:instrText>
      </w:r>
      <w:r w:rsidRPr="006E68C8">
        <w:rPr>
          <w:noProof/>
        </w:rPr>
      </w:r>
      <w:r w:rsidRPr="006E68C8">
        <w:rPr>
          <w:noProof/>
        </w:rPr>
        <w:fldChar w:fldCharType="separate"/>
      </w:r>
      <w:r w:rsidRPr="006E68C8">
        <w:rPr>
          <w:noProof/>
        </w:rPr>
        <w:t>25</w:t>
      </w:r>
      <w:r w:rsidRPr="006E68C8">
        <w:rPr>
          <w:noProof/>
        </w:rPr>
        <w:fldChar w:fldCharType="end"/>
      </w:r>
    </w:p>
    <w:p w14:paraId="7AC35524" w14:textId="77777777" w:rsidR="00B148E7" w:rsidRPr="006E68C8" w:rsidRDefault="00B148E7">
      <w:pPr>
        <w:pStyle w:val="TOC4"/>
        <w:rPr>
          <w:rFonts w:asciiTheme="minorHAnsi" w:eastAsiaTheme="minorEastAsia" w:hAnsiTheme="minorHAnsi" w:cstheme="minorBidi"/>
          <w:b w:val="0"/>
          <w:noProof/>
          <w:kern w:val="0"/>
          <w:sz w:val="22"/>
          <w:szCs w:val="22"/>
        </w:rPr>
      </w:pPr>
      <w:r w:rsidRPr="006E68C8">
        <w:rPr>
          <w:noProof/>
        </w:rPr>
        <w:t>Subdivision 4.2.1—General</w:t>
      </w:r>
      <w:r w:rsidRPr="006E68C8">
        <w:rPr>
          <w:noProof/>
        </w:rPr>
        <w:tab/>
      </w:r>
      <w:r w:rsidRPr="006E68C8">
        <w:rPr>
          <w:noProof/>
        </w:rPr>
        <w:fldChar w:fldCharType="begin"/>
      </w:r>
      <w:r w:rsidRPr="006E68C8">
        <w:rPr>
          <w:noProof/>
        </w:rPr>
        <w:instrText xml:space="preserve"> PAGEREF _Toc90474519 \h </w:instrText>
      </w:r>
      <w:r w:rsidRPr="006E68C8">
        <w:rPr>
          <w:noProof/>
        </w:rPr>
      </w:r>
      <w:r w:rsidRPr="006E68C8">
        <w:rPr>
          <w:noProof/>
        </w:rPr>
        <w:fldChar w:fldCharType="separate"/>
      </w:r>
      <w:r w:rsidRPr="006E68C8">
        <w:rPr>
          <w:noProof/>
        </w:rPr>
        <w:t>25</w:t>
      </w:r>
      <w:r w:rsidRPr="006E68C8">
        <w:rPr>
          <w:noProof/>
        </w:rPr>
        <w:fldChar w:fldCharType="end"/>
      </w:r>
    </w:p>
    <w:p w14:paraId="32A63ABE"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38  Modelling scenarios in FullCAM</w:t>
      </w:r>
      <w:r w:rsidRPr="006E68C8">
        <w:rPr>
          <w:noProof/>
        </w:rPr>
        <w:tab/>
      </w:r>
      <w:r w:rsidRPr="006E68C8">
        <w:rPr>
          <w:noProof/>
        </w:rPr>
        <w:fldChar w:fldCharType="begin"/>
      </w:r>
      <w:r w:rsidRPr="006E68C8">
        <w:rPr>
          <w:noProof/>
        </w:rPr>
        <w:instrText xml:space="preserve"> PAGEREF _Toc90474520 \h </w:instrText>
      </w:r>
      <w:r w:rsidRPr="006E68C8">
        <w:rPr>
          <w:noProof/>
        </w:rPr>
      </w:r>
      <w:r w:rsidRPr="006E68C8">
        <w:rPr>
          <w:noProof/>
        </w:rPr>
        <w:fldChar w:fldCharType="separate"/>
      </w:r>
      <w:r w:rsidRPr="006E68C8">
        <w:rPr>
          <w:noProof/>
        </w:rPr>
        <w:t>25</w:t>
      </w:r>
      <w:r w:rsidRPr="006E68C8">
        <w:rPr>
          <w:noProof/>
        </w:rPr>
        <w:fldChar w:fldCharType="end"/>
      </w:r>
    </w:p>
    <w:p w14:paraId="2E285DD2"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39  Modelling project scenario</w:t>
      </w:r>
      <w:r w:rsidRPr="006E68C8">
        <w:rPr>
          <w:noProof/>
        </w:rPr>
        <w:tab/>
      </w:r>
      <w:r w:rsidRPr="006E68C8">
        <w:rPr>
          <w:noProof/>
        </w:rPr>
        <w:fldChar w:fldCharType="begin"/>
      </w:r>
      <w:r w:rsidRPr="006E68C8">
        <w:rPr>
          <w:noProof/>
        </w:rPr>
        <w:instrText xml:space="preserve"> PAGEREF _Toc90474521 \h </w:instrText>
      </w:r>
      <w:r w:rsidRPr="006E68C8">
        <w:rPr>
          <w:noProof/>
        </w:rPr>
      </w:r>
      <w:r w:rsidRPr="006E68C8">
        <w:rPr>
          <w:noProof/>
        </w:rPr>
        <w:fldChar w:fldCharType="separate"/>
      </w:r>
      <w:r w:rsidRPr="006E68C8">
        <w:rPr>
          <w:noProof/>
        </w:rPr>
        <w:t>26</w:t>
      </w:r>
      <w:r w:rsidRPr="006E68C8">
        <w:rPr>
          <w:noProof/>
        </w:rPr>
        <w:fldChar w:fldCharType="end"/>
      </w:r>
    </w:p>
    <w:p w14:paraId="5DA4101D"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40  Modelling long-term project scenario</w:t>
      </w:r>
      <w:r w:rsidRPr="006E68C8">
        <w:rPr>
          <w:noProof/>
        </w:rPr>
        <w:tab/>
      </w:r>
      <w:r w:rsidRPr="006E68C8">
        <w:rPr>
          <w:noProof/>
        </w:rPr>
        <w:fldChar w:fldCharType="begin"/>
      </w:r>
      <w:r w:rsidRPr="006E68C8">
        <w:rPr>
          <w:noProof/>
        </w:rPr>
        <w:instrText xml:space="preserve"> PAGEREF _Toc90474522 \h </w:instrText>
      </w:r>
      <w:r w:rsidRPr="006E68C8">
        <w:rPr>
          <w:noProof/>
        </w:rPr>
      </w:r>
      <w:r w:rsidRPr="006E68C8">
        <w:rPr>
          <w:noProof/>
        </w:rPr>
        <w:fldChar w:fldCharType="separate"/>
      </w:r>
      <w:r w:rsidRPr="006E68C8">
        <w:rPr>
          <w:noProof/>
        </w:rPr>
        <w:t>26</w:t>
      </w:r>
      <w:r w:rsidRPr="006E68C8">
        <w:rPr>
          <w:noProof/>
        </w:rPr>
        <w:fldChar w:fldCharType="end"/>
      </w:r>
    </w:p>
    <w:p w14:paraId="7A0B05AB"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41  Modelling baseline scenario</w:t>
      </w:r>
      <w:r w:rsidRPr="006E68C8">
        <w:rPr>
          <w:noProof/>
        </w:rPr>
        <w:tab/>
      </w:r>
      <w:r w:rsidRPr="006E68C8">
        <w:rPr>
          <w:noProof/>
        </w:rPr>
        <w:fldChar w:fldCharType="begin"/>
      </w:r>
      <w:r w:rsidRPr="006E68C8">
        <w:rPr>
          <w:noProof/>
        </w:rPr>
        <w:instrText xml:space="preserve"> PAGEREF _Toc90474523 \h </w:instrText>
      </w:r>
      <w:r w:rsidRPr="006E68C8">
        <w:rPr>
          <w:noProof/>
        </w:rPr>
      </w:r>
      <w:r w:rsidRPr="006E68C8">
        <w:rPr>
          <w:noProof/>
        </w:rPr>
        <w:fldChar w:fldCharType="separate"/>
      </w:r>
      <w:r w:rsidRPr="006E68C8">
        <w:rPr>
          <w:noProof/>
        </w:rPr>
        <w:t>26</w:t>
      </w:r>
      <w:r w:rsidRPr="006E68C8">
        <w:rPr>
          <w:noProof/>
        </w:rPr>
        <w:fldChar w:fldCharType="end"/>
      </w:r>
    </w:p>
    <w:p w14:paraId="13E568DC" w14:textId="77777777" w:rsidR="00B148E7" w:rsidRPr="006E68C8" w:rsidRDefault="00B148E7">
      <w:pPr>
        <w:pStyle w:val="TOC3"/>
        <w:rPr>
          <w:rFonts w:asciiTheme="minorHAnsi" w:eastAsiaTheme="minorEastAsia" w:hAnsiTheme="minorHAnsi" w:cstheme="minorBidi"/>
          <w:b w:val="0"/>
          <w:noProof/>
          <w:kern w:val="0"/>
          <w:szCs w:val="22"/>
        </w:rPr>
      </w:pPr>
      <w:r w:rsidRPr="006E68C8">
        <w:rPr>
          <w:noProof/>
        </w:rPr>
        <w:t>Division 4.3—Calculations</w:t>
      </w:r>
      <w:r w:rsidRPr="006E68C8">
        <w:rPr>
          <w:noProof/>
        </w:rPr>
        <w:tab/>
      </w:r>
      <w:r w:rsidRPr="006E68C8">
        <w:rPr>
          <w:noProof/>
        </w:rPr>
        <w:fldChar w:fldCharType="begin"/>
      </w:r>
      <w:r w:rsidRPr="006E68C8">
        <w:rPr>
          <w:noProof/>
        </w:rPr>
        <w:instrText xml:space="preserve"> PAGEREF _Toc90474524 \h </w:instrText>
      </w:r>
      <w:r w:rsidRPr="006E68C8">
        <w:rPr>
          <w:noProof/>
        </w:rPr>
      </w:r>
      <w:r w:rsidRPr="006E68C8">
        <w:rPr>
          <w:noProof/>
        </w:rPr>
        <w:fldChar w:fldCharType="separate"/>
      </w:r>
      <w:r w:rsidRPr="006E68C8">
        <w:rPr>
          <w:noProof/>
        </w:rPr>
        <w:t>28</w:t>
      </w:r>
      <w:r w:rsidRPr="006E68C8">
        <w:rPr>
          <w:noProof/>
        </w:rPr>
        <w:fldChar w:fldCharType="end"/>
      </w:r>
    </w:p>
    <w:p w14:paraId="62F47D96" w14:textId="77777777" w:rsidR="00B148E7" w:rsidRPr="006E68C8" w:rsidRDefault="00B148E7">
      <w:pPr>
        <w:pStyle w:val="TOC4"/>
        <w:rPr>
          <w:rFonts w:asciiTheme="minorHAnsi" w:eastAsiaTheme="minorEastAsia" w:hAnsiTheme="minorHAnsi" w:cstheme="minorBidi"/>
          <w:b w:val="0"/>
          <w:noProof/>
          <w:kern w:val="0"/>
          <w:sz w:val="22"/>
          <w:szCs w:val="22"/>
        </w:rPr>
      </w:pPr>
      <w:r w:rsidRPr="006E68C8">
        <w:rPr>
          <w:noProof/>
        </w:rPr>
        <w:t>Subdivision 4.3.1—Preliminary</w:t>
      </w:r>
      <w:r w:rsidRPr="006E68C8">
        <w:rPr>
          <w:noProof/>
        </w:rPr>
        <w:tab/>
      </w:r>
      <w:r w:rsidRPr="006E68C8">
        <w:rPr>
          <w:noProof/>
        </w:rPr>
        <w:fldChar w:fldCharType="begin"/>
      </w:r>
      <w:r w:rsidRPr="006E68C8">
        <w:rPr>
          <w:noProof/>
        </w:rPr>
        <w:instrText xml:space="preserve"> PAGEREF _Toc90474525 \h </w:instrText>
      </w:r>
      <w:r w:rsidRPr="006E68C8">
        <w:rPr>
          <w:noProof/>
        </w:rPr>
      </w:r>
      <w:r w:rsidRPr="006E68C8">
        <w:rPr>
          <w:noProof/>
        </w:rPr>
        <w:fldChar w:fldCharType="separate"/>
      </w:r>
      <w:r w:rsidRPr="006E68C8">
        <w:rPr>
          <w:noProof/>
        </w:rPr>
        <w:t>28</w:t>
      </w:r>
      <w:r w:rsidRPr="006E68C8">
        <w:rPr>
          <w:noProof/>
        </w:rPr>
        <w:fldChar w:fldCharType="end"/>
      </w:r>
    </w:p>
    <w:p w14:paraId="5882D023"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42  Operation of Division</w:t>
      </w:r>
      <w:r w:rsidRPr="006E68C8">
        <w:rPr>
          <w:noProof/>
        </w:rPr>
        <w:tab/>
      </w:r>
      <w:r w:rsidRPr="006E68C8">
        <w:rPr>
          <w:noProof/>
        </w:rPr>
        <w:fldChar w:fldCharType="begin"/>
      </w:r>
      <w:r w:rsidRPr="006E68C8">
        <w:rPr>
          <w:noProof/>
        </w:rPr>
        <w:instrText xml:space="preserve"> PAGEREF _Toc90474526 \h </w:instrText>
      </w:r>
      <w:r w:rsidRPr="006E68C8">
        <w:rPr>
          <w:noProof/>
        </w:rPr>
      </w:r>
      <w:r w:rsidRPr="006E68C8">
        <w:rPr>
          <w:noProof/>
        </w:rPr>
        <w:fldChar w:fldCharType="separate"/>
      </w:r>
      <w:r w:rsidRPr="006E68C8">
        <w:rPr>
          <w:noProof/>
        </w:rPr>
        <w:t>28</w:t>
      </w:r>
      <w:r w:rsidRPr="006E68C8">
        <w:rPr>
          <w:noProof/>
        </w:rPr>
        <w:fldChar w:fldCharType="end"/>
      </w:r>
    </w:p>
    <w:p w14:paraId="2D77B717" w14:textId="77777777" w:rsidR="00B148E7" w:rsidRPr="006E68C8" w:rsidRDefault="00B148E7">
      <w:pPr>
        <w:pStyle w:val="TOC4"/>
        <w:rPr>
          <w:rFonts w:asciiTheme="minorHAnsi" w:eastAsiaTheme="minorEastAsia" w:hAnsiTheme="minorHAnsi" w:cstheme="minorBidi"/>
          <w:b w:val="0"/>
          <w:noProof/>
          <w:kern w:val="0"/>
          <w:sz w:val="22"/>
          <w:szCs w:val="22"/>
        </w:rPr>
      </w:pPr>
      <w:r w:rsidRPr="006E68C8">
        <w:rPr>
          <w:noProof/>
        </w:rPr>
        <w:t>Subdivision 4.3.2—Baseline net carbon stock</w:t>
      </w:r>
      <w:r w:rsidRPr="006E68C8">
        <w:rPr>
          <w:noProof/>
        </w:rPr>
        <w:tab/>
      </w:r>
      <w:r w:rsidRPr="006E68C8">
        <w:rPr>
          <w:noProof/>
        </w:rPr>
        <w:fldChar w:fldCharType="begin"/>
      </w:r>
      <w:r w:rsidRPr="006E68C8">
        <w:rPr>
          <w:noProof/>
        </w:rPr>
        <w:instrText xml:space="preserve"> PAGEREF _Toc90474527 \h </w:instrText>
      </w:r>
      <w:r w:rsidRPr="006E68C8">
        <w:rPr>
          <w:noProof/>
        </w:rPr>
      </w:r>
      <w:r w:rsidRPr="006E68C8">
        <w:rPr>
          <w:noProof/>
        </w:rPr>
        <w:fldChar w:fldCharType="separate"/>
      </w:r>
      <w:r w:rsidRPr="006E68C8">
        <w:rPr>
          <w:noProof/>
        </w:rPr>
        <w:t>28</w:t>
      </w:r>
      <w:r w:rsidRPr="006E68C8">
        <w:rPr>
          <w:noProof/>
        </w:rPr>
        <w:fldChar w:fldCharType="end"/>
      </w:r>
    </w:p>
    <w:p w14:paraId="64B7C82B"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43  Baseline carbon stock and baseline emissions in a CEA</w:t>
      </w:r>
      <w:r w:rsidRPr="006E68C8">
        <w:rPr>
          <w:noProof/>
        </w:rPr>
        <w:tab/>
      </w:r>
      <w:r w:rsidRPr="006E68C8">
        <w:rPr>
          <w:noProof/>
        </w:rPr>
        <w:fldChar w:fldCharType="begin"/>
      </w:r>
      <w:r w:rsidRPr="006E68C8">
        <w:rPr>
          <w:noProof/>
        </w:rPr>
        <w:instrText xml:space="preserve"> PAGEREF _Toc90474528 \h </w:instrText>
      </w:r>
      <w:r w:rsidRPr="006E68C8">
        <w:rPr>
          <w:noProof/>
        </w:rPr>
      </w:r>
      <w:r w:rsidRPr="006E68C8">
        <w:rPr>
          <w:noProof/>
        </w:rPr>
        <w:fldChar w:fldCharType="separate"/>
      </w:r>
      <w:r w:rsidRPr="006E68C8">
        <w:rPr>
          <w:noProof/>
        </w:rPr>
        <w:t>28</w:t>
      </w:r>
      <w:r w:rsidRPr="006E68C8">
        <w:rPr>
          <w:noProof/>
        </w:rPr>
        <w:fldChar w:fldCharType="end"/>
      </w:r>
    </w:p>
    <w:p w14:paraId="7986F927"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44  Baseline net carbon stock for a project area</w:t>
      </w:r>
      <w:r w:rsidRPr="006E68C8">
        <w:rPr>
          <w:noProof/>
        </w:rPr>
        <w:tab/>
      </w:r>
      <w:r w:rsidRPr="006E68C8">
        <w:rPr>
          <w:noProof/>
        </w:rPr>
        <w:fldChar w:fldCharType="begin"/>
      </w:r>
      <w:r w:rsidRPr="006E68C8">
        <w:rPr>
          <w:noProof/>
        </w:rPr>
        <w:instrText xml:space="preserve"> PAGEREF _Toc90474529 \h </w:instrText>
      </w:r>
      <w:r w:rsidRPr="006E68C8">
        <w:rPr>
          <w:noProof/>
        </w:rPr>
      </w:r>
      <w:r w:rsidRPr="006E68C8">
        <w:rPr>
          <w:noProof/>
        </w:rPr>
        <w:fldChar w:fldCharType="separate"/>
      </w:r>
      <w:r w:rsidRPr="006E68C8">
        <w:rPr>
          <w:noProof/>
        </w:rPr>
        <w:t>31</w:t>
      </w:r>
      <w:r w:rsidRPr="006E68C8">
        <w:rPr>
          <w:noProof/>
        </w:rPr>
        <w:fldChar w:fldCharType="end"/>
      </w:r>
    </w:p>
    <w:p w14:paraId="4A113DB6" w14:textId="77777777" w:rsidR="00B148E7" w:rsidRPr="006E68C8" w:rsidRDefault="00B148E7">
      <w:pPr>
        <w:pStyle w:val="TOC4"/>
        <w:rPr>
          <w:rFonts w:asciiTheme="minorHAnsi" w:eastAsiaTheme="minorEastAsia" w:hAnsiTheme="minorHAnsi" w:cstheme="minorBidi"/>
          <w:b w:val="0"/>
          <w:noProof/>
          <w:kern w:val="0"/>
          <w:sz w:val="22"/>
          <w:szCs w:val="22"/>
        </w:rPr>
      </w:pPr>
      <w:r w:rsidRPr="006E68C8">
        <w:rPr>
          <w:noProof/>
        </w:rPr>
        <w:t>Subdivision 4.3.3—Long-term net carbon stock</w:t>
      </w:r>
      <w:r w:rsidRPr="006E68C8">
        <w:rPr>
          <w:noProof/>
        </w:rPr>
        <w:tab/>
      </w:r>
      <w:r w:rsidRPr="006E68C8">
        <w:rPr>
          <w:noProof/>
        </w:rPr>
        <w:fldChar w:fldCharType="begin"/>
      </w:r>
      <w:r w:rsidRPr="006E68C8">
        <w:rPr>
          <w:noProof/>
        </w:rPr>
        <w:instrText xml:space="preserve"> PAGEREF _Toc90474530 \h </w:instrText>
      </w:r>
      <w:r w:rsidRPr="006E68C8">
        <w:rPr>
          <w:noProof/>
        </w:rPr>
      </w:r>
      <w:r w:rsidRPr="006E68C8">
        <w:rPr>
          <w:noProof/>
        </w:rPr>
        <w:fldChar w:fldCharType="separate"/>
      </w:r>
      <w:r w:rsidRPr="006E68C8">
        <w:rPr>
          <w:noProof/>
        </w:rPr>
        <w:t>31</w:t>
      </w:r>
      <w:r w:rsidRPr="006E68C8">
        <w:rPr>
          <w:noProof/>
        </w:rPr>
        <w:fldChar w:fldCharType="end"/>
      </w:r>
    </w:p>
    <w:p w14:paraId="1279425E"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45  Predicted long-term carbon stock and project emissions in a CEA</w:t>
      </w:r>
      <w:r w:rsidRPr="006E68C8">
        <w:rPr>
          <w:noProof/>
        </w:rPr>
        <w:tab/>
      </w:r>
      <w:r w:rsidRPr="006E68C8">
        <w:rPr>
          <w:noProof/>
        </w:rPr>
        <w:fldChar w:fldCharType="begin"/>
      </w:r>
      <w:r w:rsidRPr="006E68C8">
        <w:rPr>
          <w:noProof/>
        </w:rPr>
        <w:instrText xml:space="preserve"> PAGEREF _Toc90474531 \h </w:instrText>
      </w:r>
      <w:r w:rsidRPr="006E68C8">
        <w:rPr>
          <w:noProof/>
        </w:rPr>
      </w:r>
      <w:r w:rsidRPr="006E68C8">
        <w:rPr>
          <w:noProof/>
        </w:rPr>
        <w:fldChar w:fldCharType="separate"/>
      </w:r>
      <w:r w:rsidRPr="006E68C8">
        <w:rPr>
          <w:noProof/>
        </w:rPr>
        <w:t>31</w:t>
      </w:r>
      <w:r w:rsidRPr="006E68C8">
        <w:rPr>
          <w:noProof/>
        </w:rPr>
        <w:fldChar w:fldCharType="end"/>
      </w:r>
    </w:p>
    <w:p w14:paraId="50F3BC0E"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46  Predicted long-term average net carbon stock or long-term project scenario net carbon stock for project area</w:t>
      </w:r>
      <w:r w:rsidRPr="006E68C8">
        <w:rPr>
          <w:noProof/>
        </w:rPr>
        <w:tab/>
      </w:r>
      <w:r w:rsidRPr="006E68C8">
        <w:rPr>
          <w:noProof/>
        </w:rPr>
        <w:fldChar w:fldCharType="begin"/>
      </w:r>
      <w:r w:rsidRPr="006E68C8">
        <w:rPr>
          <w:noProof/>
        </w:rPr>
        <w:instrText xml:space="preserve"> PAGEREF _Toc90474532 \h </w:instrText>
      </w:r>
      <w:r w:rsidRPr="006E68C8">
        <w:rPr>
          <w:noProof/>
        </w:rPr>
      </w:r>
      <w:r w:rsidRPr="006E68C8">
        <w:rPr>
          <w:noProof/>
        </w:rPr>
        <w:fldChar w:fldCharType="separate"/>
      </w:r>
      <w:r w:rsidRPr="006E68C8">
        <w:rPr>
          <w:noProof/>
        </w:rPr>
        <w:t>34</w:t>
      </w:r>
      <w:r w:rsidRPr="006E68C8">
        <w:rPr>
          <w:noProof/>
        </w:rPr>
        <w:fldChar w:fldCharType="end"/>
      </w:r>
    </w:p>
    <w:p w14:paraId="31824FDC" w14:textId="77777777" w:rsidR="00B148E7" w:rsidRPr="006E68C8" w:rsidRDefault="00B148E7">
      <w:pPr>
        <w:pStyle w:val="TOC4"/>
        <w:rPr>
          <w:rFonts w:asciiTheme="minorHAnsi" w:eastAsiaTheme="minorEastAsia" w:hAnsiTheme="minorHAnsi" w:cstheme="minorBidi"/>
          <w:b w:val="0"/>
          <w:noProof/>
          <w:kern w:val="0"/>
          <w:sz w:val="22"/>
          <w:szCs w:val="22"/>
        </w:rPr>
      </w:pPr>
      <w:r w:rsidRPr="006E68C8">
        <w:rPr>
          <w:noProof/>
        </w:rPr>
        <w:t>Subdivision 4.3.4—Net carbon stock change in a reporting period</w:t>
      </w:r>
      <w:r w:rsidRPr="006E68C8">
        <w:rPr>
          <w:noProof/>
        </w:rPr>
        <w:tab/>
      </w:r>
      <w:r w:rsidRPr="006E68C8">
        <w:rPr>
          <w:noProof/>
        </w:rPr>
        <w:fldChar w:fldCharType="begin"/>
      </w:r>
      <w:r w:rsidRPr="006E68C8">
        <w:rPr>
          <w:noProof/>
        </w:rPr>
        <w:instrText xml:space="preserve"> PAGEREF _Toc90474533 \h </w:instrText>
      </w:r>
      <w:r w:rsidRPr="006E68C8">
        <w:rPr>
          <w:noProof/>
        </w:rPr>
      </w:r>
      <w:r w:rsidRPr="006E68C8">
        <w:rPr>
          <w:noProof/>
        </w:rPr>
        <w:fldChar w:fldCharType="separate"/>
      </w:r>
      <w:r w:rsidRPr="006E68C8">
        <w:rPr>
          <w:noProof/>
        </w:rPr>
        <w:t>35</w:t>
      </w:r>
      <w:r w:rsidRPr="006E68C8">
        <w:rPr>
          <w:noProof/>
        </w:rPr>
        <w:fldChar w:fldCharType="end"/>
      </w:r>
    </w:p>
    <w:p w14:paraId="6F3E7E8A"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47  Calculating net carbon stock in a CEA at the end of reporting period</w:t>
      </w:r>
      <w:r w:rsidRPr="006E68C8">
        <w:rPr>
          <w:noProof/>
        </w:rPr>
        <w:tab/>
      </w:r>
      <w:r w:rsidRPr="006E68C8">
        <w:rPr>
          <w:noProof/>
        </w:rPr>
        <w:fldChar w:fldCharType="begin"/>
      </w:r>
      <w:r w:rsidRPr="006E68C8">
        <w:rPr>
          <w:noProof/>
        </w:rPr>
        <w:instrText xml:space="preserve"> PAGEREF _Toc90474534 \h </w:instrText>
      </w:r>
      <w:r w:rsidRPr="006E68C8">
        <w:rPr>
          <w:noProof/>
        </w:rPr>
      </w:r>
      <w:r w:rsidRPr="006E68C8">
        <w:rPr>
          <w:noProof/>
        </w:rPr>
        <w:fldChar w:fldCharType="separate"/>
      </w:r>
      <w:r w:rsidRPr="006E68C8">
        <w:rPr>
          <w:noProof/>
        </w:rPr>
        <w:t>35</w:t>
      </w:r>
      <w:r w:rsidRPr="006E68C8">
        <w:rPr>
          <w:noProof/>
        </w:rPr>
        <w:fldChar w:fldCharType="end"/>
      </w:r>
    </w:p>
    <w:p w14:paraId="4B89693F"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48  Net carbon stock at the end of reporting period for the project area</w:t>
      </w:r>
      <w:r w:rsidRPr="006E68C8">
        <w:rPr>
          <w:noProof/>
        </w:rPr>
        <w:tab/>
      </w:r>
      <w:r w:rsidRPr="006E68C8">
        <w:rPr>
          <w:noProof/>
        </w:rPr>
        <w:fldChar w:fldCharType="begin"/>
      </w:r>
      <w:r w:rsidRPr="006E68C8">
        <w:rPr>
          <w:noProof/>
        </w:rPr>
        <w:instrText xml:space="preserve"> PAGEREF _Toc90474535 \h </w:instrText>
      </w:r>
      <w:r w:rsidRPr="006E68C8">
        <w:rPr>
          <w:noProof/>
        </w:rPr>
      </w:r>
      <w:r w:rsidRPr="006E68C8">
        <w:rPr>
          <w:noProof/>
        </w:rPr>
        <w:fldChar w:fldCharType="separate"/>
      </w:r>
      <w:r w:rsidRPr="006E68C8">
        <w:rPr>
          <w:noProof/>
        </w:rPr>
        <w:t>38</w:t>
      </w:r>
      <w:r w:rsidRPr="006E68C8">
        <w:rPr>
          <w:noProof/>
        </w:rPr>
        <w:fldChar w:fldCharType="end"/>
      </w:r>
    </w:p>
    <w:p w14:paraId="71976C20"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49  Deemed net carbon stock for a project area at the end of reporting period</w:t>
      </w:r>
      <w:r w:rsidRPr="006E68C8">
        <w:rPr>
          <w:noProof/>
        </w:rPr>
        <w:tab/>
      </w:r>
      <w:r w:rsidRPr="006E68C8">
        <w:rPr>
          <w:noProof/>
        </w:rPr>
        <w:fldChar w:fldCharType="begin"/>
      </w:r>
      <w:r w:rsidRPr="006E68C8">
        <w:rPr>
          <w:noProof/>
        </w:rPr>
        <w:instrText xml:space="preserve"> PAGEREF _Toc90474536 \h </w:instrText>
      </w:r>
      <w:r w:rsidRPr="006E68C8">
        <w:rPr>
          <w:noProof/>
        </w:rPr>
      </w:r>
      <w:r w:rsidRPr="006E68C8">
        <w:rPr>
          <w:noProof/>
        </w:rPr>
        <w:fldChar w:fldCharType="separate"/>
      </w:r>
      <w:r w:rsidRPr="006E68C8">
        <w:rPr>
          <w:noProof/>
        </w:rPr>
        <w:t>39</w:t>
      </w:r>
      <w:r w:rsidRPr="006E68C8">
        <w:rPr>
          <w:noProof/>
        </w:rPr>
        <w:fldChar w:fldCharType="end"/>
      </w:r>
    </w:p>
    <w:p w14:paraId="591C0A73"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50  Net carbon stock change for a project area in first reporting period under this determination</w:t>
      </w:r>
      <w:r w:rsidRPr="006E68C8">
        <w:rPr>
          <w:noProof/>
        </w:rPr>
        <w:tab/>
      </w:r>
      <w:r w:rsidRPr="006E68C8">
        <w:rPr>
          <w:noProof/>
        </w:rPr>
        <w:fldChar w:fldCharType="begin"/>
      </w:r>
      <w:r w:rsidRPr="006E68C8">
        <w:rPr>
          <w:noProof/>
        </w:rPr>
        <w:instrText xml:space="preserve"> PAGEREF _Toc90474537 \h </w:instrText>
      </w:r>
      <w:r w:rsidRPr="006E68C8">
        <w:rPr>
          <w:noProof/>
        </w:rPr>
      </w:r>
      <w:r w:rsidRPr="006E68C8">
        <w:rPr>
          <w:noProof/>
        </w:rPr>
        <w:fldChar w:fldCharType="separate"/>
      </w:r>
      <w:r w:rsidRPr="006E68C8">
        <w:rPr>
          <w:noProof/>
        </w:rPr>
        <w:t>39</w:t>
      </w:r>
      <w:r w:rsidRPr="006E68C8">
        <w:rPr>
          <w:noProof/>
        </w:rPr>
        <w:fldChar w:fldCharType="end"/>
      </w:r>
    </w:p>
    <w:p w14:paraId="23C9BD50"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51  Net carbon stock change for a project area in later reporting periods</w:t>
      </w:r>
      <w:r w:rsidRPr="006E68C8">
        <w:rPr>
          <w:noProof/>
        </w:rPr>
        <w:tab/>
      </w:r>
      <w:r w:rsidRPr="006E68C8">
        <w:rPr>
          <w:noProof/>
        </w:rPr>
        <w:fldChar w:fldCharType="begin"/>
      </w:r>
      <w:r w:rsidRPr="006E68C8">
        <w:rPr>
          <w:noProof/>
        </w:rPr>
        <w:instrText xml:space="preserve"> PAGEREF _Toc90474538 \h </w:instrText>
      </w:r>
      <w:r w:rsidRPr="006E68C8">
        <w:rPr>
          <w:noProof/>
        </w:rPr>
      </w:r>
      <w:r w:rsidRPr="006E68C8">
        <w:rPr>
          <w:noProof/>
        </w:rPr>
        <w:fldChar w:fldCharType="separate"/>
      </w:r>
      <w:r w:rsidRPr="006E68C8">
        <w:rPr>
          <w:noProof/>
        </w:rPr>
        <w:t>40</w:t>
      </w:r>
      <w:r w:rsidRPr="006E68C8">
        <w:rPr>
          <w:noProof/>
        </w:rPr>
        <w:fldChar w:fldCharType="end"/>
      </w:r>
    </w:p>
    <w:p w14:paraId="0D70703F"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52  Net abatement amount for a project area</w:t>
      </w:r>
      <w:r w:rsidRPr="006E68C8">
        <w:rPr>
          <w:noProof/>
        </w:rPr>
        <w:tab/>
      </w:r>
      <w:r w:rsidRPr="006E68C8">
        <w:rPr>
          <w:noProof/>
        </w:rPr>
        <w:fldChar w:fldCharType="begin"/>
      </w:r>
      <w:r w:rsidRPr="006E68C8">
        <w:rPr>
          <w:noProof/>
        </w:rPr>
        <w:instrText xml:space="preserve"> PAGEREF _Toc90474539 \h </w:instrText>
      </w:r>
      <w:r w:rsidRPr="006E68C8">
        <w:rPr>
          <w:noProof/>
        </w:rPr>
      </w:r>
      <w:r w:rsidRPr="006E68C8">
        <w:rPr>
          <w:noProof/>
        </w:rPr>
        <w:fldChar w:fldCharType="separate"/>
      </w:r>
      <w:r w:rsidRPr="006E68C8">
        <w:rPr>
          <w:noProof/>
        </w:rPr>
        <w:t>40</w:t>
      </w:r>
      <w:r w:rsidRPr="006E68C8">
        <w:rPr>
          <w:noProof/>
        </w:rPr>
        <w:fldChar w:fldCharType="end"/>
      </w:r>
    </w:p>
    <w:p w14:paraId="2D8ECD9F" w14:textId="77777777" w:rsidR="00B148E7" w:rsidRPr="006E68C8" w:rsidRDefault="00B148E7">
      <w:pPr>
        <w:pStyle w:val="TOC4"/>
        <w:rPr>
          <w:rFonts w:asciiTheme="minorHAnsi" w:eastAsiaTheme="minorEastAsia" w:hAnsiTheme="minorHAnsi" w:cstheme="minorBidi"/>
          <w:b w:val="0"/>
          <w:noProof/>
          <w:kern w:val="0"/>
          <w:sz w:val="22"/>
          <w:szCs w:val="22"/>
        </w:rPr>
      </w:pPr>
      <w:r w:rsidRPr="006E68C8">
        <w:rPr>
          <w:noProof/>
        </w:rPr>
        <w:t>Subdivision 4.3.5—Calculation of the net abatement amount</w:t>
      </w:r>
      <w:r w:rsidRPr="006E68C8">
        <w:rPr>
          <w:noProof/>
        </w:rPr>
        <w:tab/>
      </w:r>
      <w:r w:rsidRPr="006E68C8">
        <w:rPr>
          <w:noProof/>
        </w:rPr>
        <w:fldChar w:fldCharType="begin"/>
      </w:r>
      <w:r w:rsidRPr="006E68C8">
        <w:rPr>
          <w:noProof/>
        </w:rPr>
        <w:instrText xml:space="preserve"> PAGEREF _Toc90474540 \h </w:instrText>
      </w:r>
      <w:r w:rsidRPr="006E68C8">
        <w:rPr>
          <w:noProof/>
        </w:rPr>
      </w:r>
      <w:r w:rsidRPr="006E68C8">
        <w:rPr>
          <w:noProof/>
        </w:rPr>
        <w:fldChar w:fldCharType="separate"/>
      </w:r>
      <w:r w:rsidRPr="006E68C8">
        <w:rPr>
          <w:noProof/>
        </w:rPr>
        <w:t>41</w:t>
      </w:r>
      <w:r w:rsidRPr="006E68C8">
        <w:rPr>
          <w:noProof/>
        </w:rPr>
        <w:fldChar w:fldCharType="end"/>
      </w:r>
    </w:p>
    <w:p w14:paraId="5A731118"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53  Net abatement amount—general rule</w:t>
      </w:r>
      <w:r w:rsidRPr="006E68C8">
        <w:rPr>
          <w:noProof/>
        </w:rPr>
        <w:tab/>
      </w:r>
      <w:r w:rsidRPr="006E68C8">
        <w:rPr>
          <w:noProof/>
        </w:rPr>
        <w:fldChar w:fldCharType="begin"/>
      </w:r>
      <w:r w:rsidRPr="006E68C8">
        <w:rPr>
          <w:noProof/>
        </w:rPr>
        <w:instrText xml:space="preserve"> PAGEREF _Toc90474541 \h </w:instrText>
      </w:r>
      <w:r w:rsidRPr="006E68C8">
        <w:rPr>
          <w:noProof/>
        </w:rPr>
      </w:r>
      <w:r w:rsidRPr="006E68C8">
        <w:rPr>
          <w:noProof/>
        </w:rPr>
        <w:fldChar w:fldCharType="separate"/>
      </w:r>
      <w:r w:rsidRPr="006E68C8">
        <w:rPr>
          <w:noProof/>
        </w:rPr>
        <w:t>41</w:t>
      </w:r>
      <w:r w:rsidRPr="006E68C8">
        <w:rPr>
          <w:noProof/>
        </w:rPr>
        <w:fldChar w:fldCharType="end"/>
      </w:r>
    </w:p>
    <w:p w14:paraId="0B63B8BD"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54  Net abatement amount—where previous net abatement amount negative</w:t>
      </w:r>
      <w:r w:rsidRPr="006E68C8">
        <w:rPr>
          <w:noProof/>
        </w:rPr>
        <w:tab/>
      </w:r>
      <w:r w:rsidRPr="006E68C8">
        <w:rPr>
          <w:noProof/>
        </w:rPr>
        <w:fldChar w:fldCharType="begin"/>
      </w:r>
      <w:r w:rsidRPr="006E68C8">
        <w:rPr>
          <w:noProof/>
        </w:rPr>
        <w:instrText xml:space="preserve"> PAGEREF _Toc90474542 \h </w:instrText>
      </w:r>
      <w:r w:rsidRPr="006E68C8">
        <w:rPr>
          <w:noProof/>
        </w:rPr>
      </w:r>
      <w:r w:rsidRPr="006E68C8">
        <w:rPr>
          <w:noProof/>
        </w:rPr>
        <w:fldChar w:fldCharType="separate"/>
      </w:r>
      <w:r w:rsidRPr="006E68C8">
        <w:rPr>
          <w:noProof/>
        </w:rPr>
        <w:t>41</w:t>
      </w:r>
      <w:r w:rsidRPr="006E68C8">
        <w:rPr>
          <w:noProof/>
        </w:rPr>
        <w:fldChar w:fldCharType="end"/>
      </w:r>
    </w:p>
    <w:p w14:paraId="0BB2D72C" w14:textId="77777777" w:rsidR="00B148E7" w:rsidRPr="006E68C8" w:rsidRDefault="00B148E7">
      <w:pPr>
        <w:pStyle w:val="TOC2"/>
        <w:rPr>
          <w:rFonts w:asciiTheme="minorHAnsi" w:eastAsiaTheme="minorEastAsia" w:hAnsiTheme="minorHAnsi" w:cstheme="minorBidi"/>
          <w:b w:val="0"/>
          <w:noProof/>
          <w:kern w:val="0"/>
          <w:sz w:val="22"/>
          <w:szCs w:val="22"/>
        </w:rPr>
      </w:pPr>
      <w:r w:rsidRPr="006E68C8">
        <w:rPr>
          <w:noProof/>
        </w:rPr>
        <w:t>Part 5—Reporting, record</w:t>
      </w:r>
      <w:r w:rsidRPr="006E68C8">
        <w:rPr>
          <w:noProof/>
        </w:rPr>
        <w:noBreakHyphen/>
        <w:t>keeping and monitoring requirements</w:t>
      </w:r>
      <w:r w:rsidRPr="006E68C8">
        <w:rPr>
          <w:noProof/>
        </w:rPr>
        <w:tab/>
      </w:r>
      <w:r w:rsidRPr="006E68C8">
        <w:rPr>
          <w:noProof/>
        </w:rPr>
        <w:fldChar w:fldCharType="begin"/>
      </w:r>
      <w:r w:rsidRPr="006E68C8">
        <w:rPr>
          <w:noProof/>
        </w:rPr>
        <w:instrText xml:space="preserve"> PAGEREF _Toc90474543 \h </w:instrText>
      </w:r>
      <w:r w:rsidRPr="006E68C8">
        <w:rPr>
          <w:noProof/>
        </w:rPr>
      </w:r>
      <w:r w:rsidRPr="006E68C8">
        <w:rPr>
          <w:noProof/>
        </w:rPr>
        <w:fldChar w:fldCharType="separate"/>
      </w:r>
      <w:r w:rsidRPr="006E68C8">
        <w:rPr>
          <w:noProof/>
        </w:rPr>
        <w:t>41</w:t>
      </w:r>
      <w:r w:rsidRPr="006E68C8">
        <w:rPr>
          <w:noProof/>
        </w:rPr>
        <w:fldChar w:fldCharType="end"/>
      </w:r>
    </w:p>
    <w:p w14:paraId="66F56269" w14:textId="77777777" w:rsidR="00B148E7" w:rsidRPr="006E68C8" w:rsidRDefault="00B148E7">
      <w:pPr>
        <w:pStyle w:val="TOC3"/>
        <w:rPr>
          <w:rFonts w:asciiTheme="minorHAnsi" w:eastAsiaTheme="minorEastAsia" w:hAnsiTheme="minorHAnsi" w:cstheme="minorBidi"/>
          <w:b w:val="0"/>
          <w:noProof/>
          <w:kern w:val="0"/>
          <w:szCs w:val="22"/>
        </w:rPr>
      </w:pPr>
      <w:r w:rsidRPr="006E68C8">
        <w:rPr>
          <w:noProof/>
        </w:rPr>
        <w:t>Division 5.1—Reporting requirements</w:t>
      </w:r>
      <w:r w:rsidRPr="006E68C8">
        <w:rPr>
          <w:noProof/>
        </w:rPr>
        <w:tab/>
      </w:r>
      <w:r w:rsidRPr="006E68C8">
        <w:rPr>
          <w:noProof/>
        </w:rPr>
        <w:fldChar w:fldCharType="begin"/>
      </w:r>
      <w:r w:rsidRPr="006E68C8">
        <w:rPr>
          <w:noProof/>
        </w:rPr>
        <w:instrText xml:space="preserve"> PAGEREF _Toc90474544 \h </w:instrText>
      </w:r>
      <w:r w:rsidRPr="006E68C8">
        <w:rPr>
          <w:noProof/>
        </w:rPr>
      </w:r>
      <w:r w:rsidRPr="006E68C8">
        <w:rPr>
          <w:noProof/>
        </w:rPr>
        <w:fldChar w:fldCharType="separate"/>
      </w:r>
      <w:r w:rsidRPr="006E68C8">
        <w:rPr>
          <w:noProof/>
        </w:rPr>
        <w:t>42</w:t>
      </w:r>
      <w:r w:rsidRPr="006E68C8">
        <w:rPr>
          <w:noProof/>
        </w:rPr>
        <w:fldChar w:fldCharType="end"/>
      </w:r>
    </w:p>
    <w:p w14:paraId="6ECD5585"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55  Operation of this Division</w:t>
      </w:r>
      <w:r w:rsidRPr="006E68C8">
        <w:rPr>
          <w:noProof/>
        </w:rPr>
        <w:tab/>
      </w:r>
      <w:r w:rsidRPr="006E68C8">
        <w:rPr>
          <w:noProof/>
        </w:rPr>
        <w:fldChar w:fldCharType="begin"/>
      </w:r>
      <w:r w:rsidRPr="006E68C8">
        <w:rPr>
          <w:noProof/>
        </w:rPr>
        <w:instrText xml:space="preserve"> PAGEREF _Toc90474545 \h </w:instrText>
      </w:r>
      <w:r w:rsidRPr="006E68C8">
        <w:rPr>
          <w:noProof/>
        </w:rPr>
      </w:r>
      <w:r w:rsidRPr="006E68C8">
        <w:rPr>
          <w:noProof/>
        </w:rPr>
        <w:fldChar w:fldCharType="separate"/>
      </w:r>
      <w:r w:rsidRPr="006E68C8">
        <w:rPr>
          <w:noProof/>
        </w:rPr>
        <w:t>42</w:t>
      </w:r>
      <w:r w:rsidRPr="006E68C8">
        <w:rPr>
          <w:noProof/>
        </w:rPr>
        <w:fldChar w:fldCharType="end"/>
      </w:r>
    </w:p>
    <w:p w14:paraId="5656C76D"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56  Information required in offsets reports</w:t>
      </w:r>
      <w:r w:rsidRPr="006E68C8">
        <w:rPr>
          <w:noProof/>
        </w:rPr>
        <w:tab/>
      </w:r>
      <w:r w:rsidRPr="006E68C8">
        <w:rPr>
          <w:noProof/>
        </w:rPr>
        <w:fldChar w:fldCharType="begin"/>
      </w:r>
      <w:r w:rsidRPr="006E68C8">
        <w:rPr>
          <w:noProof/>
        </w:rPr>
        <w:instrText xml:space="preserve"> PAGEREF _Toc90474546 \h </w:instrText>
      </w:r>
      <w:r w:rsidRPr="006E68C8">
        <w:rPr>
          <w:noProof/>
        </w:rPr>
      </w:r>
      <w:r w:rsidRPr="006E68C8">
        <w:rPr>
          <w:noProof/>
        </w:rPr>
        <w:fldChar w:fldCharType="separate"/>
      </w:r>
      <w:r w:rsidRPr="006E68C8">
        <w:rPr>
          <w:noProof/>
        </w:rPr>
        <w:t>42</w:t>
      </w:r>
      <w:r w:rsidRPr="006E68C8">
        <w:rPr>
          <w:noProof/>
        </w:rPr>
        <w:fldChar w:fldCharType="end"/>
      </w:r>
    </w:p>
    <w:p w14:paraId="5A2D8107" w14:textId="77777777" w:rsidR="00B148E7" w:rsidRPr="006E68C8" w:rsidRDefault="00B148E7">
      <w:pPr>
        <w:pStyle w:val="TOC3"/>
        <w:rPr>
          <w:rFonts w:asciiTheme="minorHAnsi" w:eastAsiaTheme="minorEastAsia" w:hAnsiTheme="minorHAnsi" w:cstheme="minorBidi"/>
          <w:b w:val="0"/>
          <w:noProof/>
          <w:kern w:val="0"/>
          <w:szCs w:val="22"/>
        </w:rPr>
      </w:pPr>
      <w:r w:rsidRPr="006E68C8">
        <w:rPr>
          <w:noProof/>
        </w:rPr>
        <w:t>Division 5.2—Record</w:t>
      </w:r>
      <w:r w:rsidRPr="006E68C8">
        <w:rPr>
          <w:noProof/>
        </w:rPr>
        <w:noBreakHyphen/>
        <w:t>keeping requirements</w:t>
      </w:r>
      <w:r w:rsidRPr="006E68C8">
        <w:rPr>
          <w:noProof/>
        </w:rPr>
        <w:tab/>
      </w:r>
      <w:r w:rsidRPr="006E68C8">
        <w:rPr>
          <w:noProof/>
        </w:rPr>
        <w:fldChar w:fldCharType="begin"/>
      </w:r>
      <w:r w:rsidRPr="006E68C8">
        <w:rPr>
          <w:noProof/>
        </w:rPr>
        <w:instrText xml:space="preserve"> PAGEREF _Toc90474547 \h </w:instrText>
      </w:r>
      <w:r w:rsidRPr="006E68C8">
        <w:rPr>
          <w:noProof/>
        </w:rPr>
      </w:r>
      <w:r w:rsidRPr="006E68C8">
        <w:rPr>
          <w:noProof/>
        </w:rPr>
        <w:fldChar w:fldCharType="separate"/>
      </w:r>
      <w:r w:rsidRPr="006E68C8">
        <w:rPr>
          <w:noProof/>
        </w:rPr>
        <w:t>42</w:t>
      </w:r>
      <w:r w:rsidRPr="006E68C8">
        <w:rPr>
          <w:noProof/>
        </w:rPr>
        <w:fldChar w:fldCharType="end"/>
      </w:r>
    </w:p>
    <w:p w14:paraId="1EBBE0FB"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57  Operation of this Division</w:t>
      </w:r>
      <w:r w:rsidRPr="006E68C8">
        <w:rPr>
          <w:noProof/>
        </w:rPr>
        <w:tab/>
      </w:r>
      <w:r w:rsidRPr="006E68C8">
        <w:rPr>
          <w:noProof/>
        </w:rPr>
        <w:fldChar w:fldCharType="begin"/>
      </w:r>
      <w:r w:rsidRPr="006E68C8">
        <w:rPr>
          <w:noProof/>
        </w:rPr>
        <w:instrText xml:space="preserve"> PAGEREF _Toc90474548 \h </w:instrText>
      </w:r>
      <w:r w:rsidRPr="006E68C8">
        <w:rPr>
          <w:noProof/>
        </w:rPr>
      </w:r>
      <w:r w:rsidRPr="006E68C8">
        <w:rPr>
          <w:noProof/>
        </w:rPr>
        <w:fldChar w:fldCharType="separate"/>
      </w:r>
      <w:r w:rsidRPr="006E68C8">
        <w:rPr>
          <w:noProof/>
        </w:rPr>
        <w:t>42</w:t>
      </w:r>
      <w:r w:rsidRPr="006E68C8">
        <w:rPr>
          <w:noProof/>
        </w:rPr>
        <w:fldChar w:fldCharType="end"/>
      </w:r>
    </w:p>
    <w:p w14:paraId="28B2C531"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58  Records relating to salvage harvesting</w:t>
      </w:r>
      <w:r w:rsidRPr="006E68C8">
        <w:rPr>
          <w:noProof/>
        </w:rPr>
        <w:tab/>
      </w:r>
      <w:r w:rsidRPr="006E68C8">
        <w:rPr>
          <w:noProof/>
        </w:rPr>
        <w:fldChar w:fldCharType="begin"/>
      </w:r>
      <w:r w:rsidRPr="006E68C8">
        <w:rPr>
          <w:noProof/>
        </w:rPr>
        <w:instrText xml:space="preserve"> PAGEREF _Toc90474549 \h </w:instrText>
      </w:r>
      <w:r w:rsidRPr="006E68C8">
        <w:rPr>
          <w:noProof/>
        </w:rPr>
      </w:r>
      <w:r w:rsidRPr="006E68C8">
        <w:rPr>
          <w:noProof/>
        </w:rPr>
        <w:fldChar w:fldCharType="separate"/>
      </w:r>
      <w:r w:rsidRPr="006E68C8">
        <w:rPr>
          <w:noProof/>
        </w:rPr>
        <w:t>42</w:t>
      </w:r>
      <w:r w:rsidRPr="006E68C8">
        <w:rPr>
          <w:noProof/>
        </w:rPr>
        <w:fldChar w:fldCharType="end"/>
      </w:r>
    </w:p>
    <w:p w14:paraId="6D43B1A1"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59  Records relating to monitoring of management actions, natural disturbances and forest development condition</w:t>
      </w:r>
      <w:r w:rsidRPr="006E68C8">
        <w:rPr>
          <w:noProof/>
        </w:rPr>
        <w:tab/>
      </w:r>
      <w:r w:rsidRPr="006E68C8">
        <w:rPr>
          <w:noProof/>
        </w:rPr>
        <w:fldChar w:fldCharType="begin"/>
      </w:r>
      <w:r w:rsidRPr="006E68C8">
        <w:rPr>
          <w:noProof/>
        </w:rPr>
        <w:instrText xml:space="preserve"> PAGEREF _Toc90474550 \h </w:instrText>
      </w:r>
      <w:r w:rsidRPr="006E68C8">
        <w:rPr>
          <w:noProof/>
        </w:rPr>
      </w:r>
      <w:r w:rsidRPr="006E68C8">
        <w:rPr>
          <w:noProof/>
        </w:rPr>
        <w:fldChar w:fldCharType="separate"/>
      </w:r>
      <w:r w:rsidRPr="006E68C8">
        <w:rPr>
          <w:noProof/>
        </w:rPr>
        <w:t>43</w:t>
      </w:r>
      <w:r w:rsidRPr="006E68C8">
        <w:rPr>
          <w:noProof/>
        </w:rPr>
        <w:fldChar w:fldCharType="end"/>
      </w:r>
    </w:p>
    <w:p w14:paraId="59025C9B"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60  Records relating to monitoring of management activities</w:t>
      </w:r>
      <w:r w:rsidRPr="006E68C8">
        <w:rPr>
          <w:noProof/>
        </w:rPr>
        <w:tab/>
      </w:r>
      <w:r w:rsidRPr="006E68C8">
        <w:rPr>
          <w:noProof/>
        </w:rPr>
        <w:fldChar w:fldCharType="begin"/>
      </w:r>
      <w:r w:rsidRPr="006E68C8">
        <w:rPr>
          <w:noProof/>
        </w:rPr>
        <w:instrText xml:space="preserve"> PAGEREF _Toc90474551 \h </w:instrText>
      </w:r>
      <w:r w:rsidRPr="006E68C8">
        <w:rPr>
          <w:noProof/>
        </w:rPr>
      </w:r>
      <w:r w:rsidRPr="006E68C8">
        <w:rPr>
          <w:noProof/>
        </w:rPr>
        <w:fldChar w:fldCharType="separate"/>
      </w:r>
      <w:r w:rsidRPr="006E68C8">
        <w:rPr>
          <w:noProof/>
        </w:rPr>
        <w:t>43</w:t>
      </w:r>
      <w:r w:rsidRPr="006E68C8">
        <w:rPr>
          <w:noProof/>
        </w:rPr>
        <w:fldChar w:fldCharType="end"/>
      </w:r>
    </w:p>
    <w:p w14:paraId="4AA78E89" w14:textId="77777777" w:rsidR="00B148E7" w:rsidRPr="006E68C8" w:rsidRDefault="00B148E7">
      <w:pPr>
        <w:pStyle w:val="TOC3"/>
        <w:rPr>
          <w:rFonts w:asciiTheme="minorHAnsi" w:eastAsiaTheme="minorEastAsia" w:hAnsiTheme="minorHAnsi" w:cstheme="minorBidi"/>
          <w:b w:val="0"/>
          <w:noProof/>
          <w:kern w:val="0"/>
          <w:szCs w:val="22"/>
        </w:rPr>
      </w:pPr>
      <w:r w:rsidRPr="006E68C8">
        <w:rPr>
          <w:noProof/>
        </w:rPr>
        <w:t>Division 5.3—Monitoring requirements</w:t>
      </w:r>
      <w:r w:rsidRPr="006E68C8">
        <w:rPr>
          <w:noProof/>
        </w:rPr>
        <w:tab/>
      </w:r>
      <w:r w:rsidRPr="006E68C8">
        <w:rPr>
          <w:noProof/>
        </w:rPr>
        <w:fldChar w:fldCharType="begin"/>
      </w:r>
      <w:r w:rsidRPr="006E68C8">
        <w:rPr>
          <w:noProof/>
        </w:rPr>
        <w:instrText xml:space="preserve"> PAGEREF _Toc90474552 \h </w:instrText>
      </w:r>
      <w:r w:rsidRPr="006E68C8">
        <w:rPr>
          <w:noProof/>
        </w:rPr>
      </w:r>
      <w:r w:rsidRPr="006E68C8">
        <w:rPr>
          <w:noProof/>
        </w:rPr>
        <w:fldChar w:fldCharType="separate"/>
      </w:r>
      <w:r w:rsidRPr="006E68C8">
        <w:rPr>
          <w:noProof/>
        </w:rPr>
        <w:t>43</w:t>
      </w:r>
      <w:r w:rsidRPr="006E68C8">
        <w:rPr>
          <w:noProof/>
        </w:rPr>
        <w:fldChar w:fldCharType="end"/>
      </w:r>
    </w:p>
    <w:p w14:paraId="1913EAA6"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61  Operation of this Division</w:t>
      </w:r>
      <w:r w:rsidRPr="006E68C8">
        <w:rPr>
          <w:noProof/>
        </w:rPr>
        <w:tab/>
      </w:r>
      <w:r w:rsidRPr="006E68C8">
        <w:rPr>
          <w:noProof/>
        </w:rPr>
        <w:fldChar w:fldCharType="begin"/>
      </w:r>
      <w:r w:rsidRPr="006E68C8">
        <w:rPr>
          <w:noProof/>
        </w:rPr>
        <w:instrText xml:space="preserve"> PAGEREF _Toc90474553 \h </w:instrText>
      </w:r>
      <w:r w:rsidRPr="006E68C8">
        <w:rPr>
          <w:noProof/>
        </w:rPr>
      </w:r>
      <w:r w:rsidRPr="006E68C8">
        <w:rPr>
          <w:noProof/>
        </w:rPr>
        <w:fldChar w:fldCharType="separate"/>
      </w:r>
      <w:r w:rsidRPr="006E68C8">
        <w:rPr>
          <w:noProof/>
        </w:rPr>
        <w:t>43</w:t>
      </w:r>
      <w:r w:rsidRPr="006E68C8">
        <w:rPr>
          <w:noProof/>
        </w:rPr>
        <w:fldChar w:fldCharType="end"/>
      </w:r>
    </w:p>
    <w:p w14:paraId="2C1DA3B8"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62  Monitoring management actions</w:t>
      </w:r>
      <w:r w:rsidRPr="006E68C8">
        <w:rPr>
          <w:noProof/>
        </w:rPr>
        <w:tab/>
      </w:r>
      <w:r w:rsidRPr="006E68C8">
        <w:rPr>
          <w:noProof/>
        </w:rPr>
        <w:fldChar w:fldCharType="begin"/>
      </w:r>
      <w:r w:rsidRPr="006E68C8">
        <w:rPr>
          <w:noProof/>
        </w:rPr>
        <w:instrText xml:space="preserve"> PAGEREF _Toc90474554 \h </w:instrText>
      </w:r>
      <w:r w:rsidRPr="006E68C8">
        <w:rPr>
          <w:noProof/>
        </w:rPr>
      </w:r>
      <w:r w:rsidRPr="006E68C8">
        <w:rPr>
          <w:noProof/>
        </w:rPr>
        <w:fldChar w:fldCharType="separate"/>
      </w:r>
      <w:r w:rsidRPr="006E68C8">
        <w:rPr>
          <w:noProof/>
        </w:rPr>
        <w:t>43</w:t>
      </w:r>
      <w:r w:rsidRPr="006E68C8">
        <w:rPr>
          <w:noProof/>
        </w:rPr>
        <w:fldChar w:fldCharType="end"/>
      </w:r>
    </w:p>
    <w:p w14:paraId="081E9347"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63  Monitoring natural disturbances</w:t>
      </w:r>
      <w:r w:rsidRPr="006E68C8">
        <w:rPr>
          <w:noProof/>
        </w:rPr>
        <w:tab/>
      </w:r>
      <w:r w:rsidRPr="006E68C8">
        <w:rPr>
          <w:noProof/>
        </w:rPr>
        <w:fldChar w:fldCharType="begin"/>
      </w:r>
      <w:r w:rsidRPr="006E68C8">
        <w:rPr>
          <w:noProof/>
        </w:rPr>
        <w:instrText xml:space="preserve"> PAGEREF _Toc90474555 \h </w:instrText>
      </w:r>
      <w:r w:rsidRPr="006E68C8">
        <w:rPr>
          <w:noProof/>
        </w:rPr>
      </w:r>
      <w:r w:rsidRPr="006E68C8">
        <w:rPr>
          <w:noProof/>
        </w:rPr>
        <w:fldChar w:fldCharType="separate"/>
      </w:r>
      <w:r w:rsidRPr="006E68C8">
        <w:rPr>
          <w:noProof/>
        </w:rPr>
        <w:t>43</w:t>
      </w:r>
      <w:r w:rsidRPr="006E68C8">
        <w:rPr>
          <w:noProof/>
        </w:rPr>
        <w:fldChar w:fldCharType="end"/>
      </w:r>
    </w:p>
    <w:p w14:paraId="1804BE92"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64  Monitoring forest development</w:t>
      </w:r>
      <w:r w:rsidRPr="006E68C8">
        <w:rPr>
          <w:noProof/>
        </w:rPr>
        <w:tab/>
      </w:r>
      <w:r w:rsidRPr="006E68C8">
        <w:rPr>
          <w:noProof/>
        </w:rPr>
        <w:fldChar w:fldCharType="begin"/>
      </w:r>
      <w:r w:rsidRPr="006E68C8">
        <w:rPr>
          <w:noProof/>
        </w:rPr>
        <w:instrText xml:space="preserve"> PAGEREF _Toc90474556 \h </w:instrText>
      </w:r>
      <w:r w:rsidRPr="006E68C8">
        <w:rPr>
          <w:noProof/>
        </w:rPr>
      </w:r>
      <w:r w:rsidRPr="006E68C8">
        <w:rPr>
          <w:noProof/>
        </w:rPr>
        <w:fldChar w:fldCharType="separate"/>
      </w:r>
      <w:r w:rsidRPr="006E68C8">
        <w:rPr>
          <w:noProof/>
        </w:rPr>
        <w:t>43</w:t>
      </w:r>
      <w:r w:rsidRPr="006E68C8">
        <w:rPr>
          <w:noProof/>
        </w:rPr>
        <w:fldChar w:fldCharType="end"/>
      </w:r>
    </w:p>
    <w:p w14:paraId="090FAE3A" w14:textId="77777777" w:rsidR="00B148E7" w:rsidRPr="006E68C8" w:rsidRDefault="00B148E7">
      <w:pPr>
        <w:pStyle w:val="TOC2"/>
        <w:rPr>
          <w:rFonts w:asciiTheme="minorHAnsi" w:eastAsiaTheme="minorEastAsia" w:hAnsiTheme="minorHAnsi" w:cstheme="minorBidi"/>
          <w:b w:val="0"/>
          <w:noProof/>
          <w:kern w:val="0"/>
          <w:sz w:val="22"/>
          <w:szCs w:val="22"/>
        </w:rPr>
      </w:pPr>
      <w:r w:rsidRPr="006E68C8">
        <w:rPr>
          <w:noProof/>
        </w:rPr>
        <w:t>Part 6—Dividing a plantation forest project</w:t>
      </w:r>
      <w:r w:rsidRPr="006E68C8">
        <w:rPr>
          <w:noProof/>
        </w:rPr>
        <w:tab/>
      </w:r>
      <w:r w:rsidRPr="006E68C8">
        <w:rPr>
          <w:noProof/>
        </w:rPr>
        <w:fldChar w:fldCharType="begin"/>
      </w:r>
      <w:r w:rsidRPr="006E68C8">
        <w:rPr>
          <w:noProof/>
        </w:rPr>
        <w:instrText xml:space="preserve"> PAGEREF _Toc90474557 \h </w:instrText>
      </w:r>
      <w:r w:rsidRPr="006E68C8">
        <w:rPr>
          <w:noProof/>
        </w:rPr>
      </w:r>
      <w:r w:rsidRPr="006E68C8">
        <w:rPr>
          <w:noProof/>
        </w:rPr>
        <w:fldChar w:fldCharType="separate"/>
      </w:r>
      <w:r w:rsidRPr="006E68C8">
        <w:rPr>
          <w:noProof/>
        </w:rPr>
        <w:t>44</w:t>
      </w:r>
      <w:r w:rsidRPr="006E68C8">
        <w:rPr>
          <w:noProof/>
        </w:rPr>
        <w:fldChar w:fldCharType="end"/>
      </w:r>
    </w:p>
    <w:p w14:paraId="399B899D"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65  No division of carbon estimation area</w:t>
      </w:r>
      <w:r w:rsidRPr="006E68C8">
        <w:rPr>
          <w:noProof/>
        </w:rPr>
        <w:tab/>
      </w:r>
      <w:r w:rsidRPr="006E68C8">
        <w:rPr>
          <w:noProof/>
        </w:rPr>
        <w:fldChar w:fldCharType="begin"/>
      </w:r>
      <w:r w:rsidRPr="006E68C8">
        <w:rPr>
          <w:noProof/>
        </w:rPr>
        <w:instrText xml:space="preserve"> PAGEREF _Toc90474558 \h </w:instrText>
      </w:r>
      <w:r w:rsidRPr="006E68C8">
        <w:rPr>
          <w:noProof/>
        </w:rPr>
      </w:r>
      <w:r w:rsidRPr="006E68C8">
        <w:rPr>
          <w:noProof/>
        </w:rPr>
        <w:fldChar w:fldCharType="separate"/>
      </w:r>
      <w:r w:rsidRPr="006E68C8">
        <w:rPr>
          <w:noProof/>
        </w:rPr>
        <w:t>44</w:t>
      </w:r>
      <w:r w:rsidRPr="006E68C8">
        <w:rPr>
          <w:noProof/>
        </w:rPr>
        <w:fldChar w:fldCharType="end"/>
      </w:r>
    </w:p>
    <w:p w14:paraId="1EFB1BC3" w14:textId="77777777" w:rsidR="00B148E7" w:rsidRPr="006E68C8" w:rsidRDefault="00B148E7">
      <w:pPr>
        <w:pStyle w:val="TOC1"/>
        <w:rPr>
          <w:rFonts w:asciiTheme="minorHAnsi" w:eastAsiaTheme="minorEastAsia" w:hAnsiTheme="minorHAnsi" w:cstheme="minorBidi"/>
          <w:b w:val="0"/>
          <w:noProof/>
          <w:kern w:val="0"/>
          <w:sz w:val="22"/>
          <w:szCs w:val="22"/>
        </w:rPr>
      </w:pPr>
      <w:r w:rsidRPr="006E68C8">
        <w:rPr>
          <w:noProof/>
        </w:rPr>
        <w:t>Schedule 1—Establishing new plantation forests</w:t>
      </w:r>
      <w:r w:rsidRPr="006E68C8">
        <w:rPr>
          <w:noProof/>
        </w:rPr>
        <w:tab/>
      </w:r>
      <w:r w:rsidRPr="006E68C8">
        <w:rPr>
          <w:noProof/>
        </w:rPr>
        <w:fldChar w:fldCharType="begin"/>
      </w:r>
      <w:r w:rsidRPr="006E68C8">
        <w:rPr>
          <w:noProof/>
        </w:rPr>
        <w:instrText xml:space="preserve"> PAGEREF _Toc90474559 \h </w:instrText>
      </w:r>
      <w:r w:rsidRPr="006E68C8">
        <w:rPr>
          <w:noProof/>
        </w:rPr>
      </w:r>
      <w:r w:rsidRPr="006E68C8">
        <w:rPr>
          <w:noProof/>
        </w:rPr>
        <w:fldChar w:fldCharType="separate"/>
      </w:r>
      <w:r w:rsidRPr="006E68C8">
        <w:rPr>
          <w:noProof/>
        </w:rPr>
        <w:t>45</w:t>
      </w:r>
      <w:r w:rsidRPr="006E68C8">
        <w:rPr>
          <w:noProof/>
        </w:rPr>
        <w:fldChar w:fldCharType="end"/>
      </w:r>
    </w:p>
    <w:p w14:paraId="2264C582" w14:textId="77777777" w:rsidR="00B148E7" w:rsidRPr="006E68C8" w:rsidRDefault="00B148E7">
      <w:pPr>
        <w:pStyle w:val="TOC2"/>
        <w:rPr>
          <w:rFonts w:asciiTheme="minorHAnsi" w:eastAsiaTheme="minorEastAsia" w:hAnsiTheme="minorHAnsi" w:cstheme="minorBidi"/>
          <w:b w:val="0"/>
          <w:noProof/>
          <w:kern w:val="0"/>
          <w:sz w:val="22"/>
          <w:szCs w:val="22"/>
        </w:rPr>
      </w:pPr>
      <w:r w:rsidRPr="006E68C8">
        <w:rPr>
          <w:noProof/>
        </w:rPr>
        <w:t>Part 1—New plantation project activity and additional eligibility requirements</w:t>
      </w:r>
      <w:r w:rsidRPr="006E68C8">
        <w:rPr>
          <w:noProof/>
        </w:rPr>
        <w:tab/>
      </w:r>
      <w:r w:rsidRPr="006E68C8">
        <w:rPr>
          <w:noProof/>
        </w:rPr>
        <w:fldChar w:fldCharType="begin"/>
      </w:r>
      <w:r w:rsidRPr="006E68C8">
        <w:rPr>
          <w:noProof/>
        </w:rPr>
        <w:instrText xml:space="preserve"> PAGEREF _Toc90474560 \h </w:instrText>
      </w:r>
      <w:r w:rsidRPr="006E68C8">
        <w:rPr>
          <w:noProof/>
        </w:rPr>
      </w:r>
      <w:r w:rsidRPr="006E68C8">
        <w:rPr>
          <w:noProof/>
        </w:rPr>
        <w:fldChar w:fldCharType="separate"/>
      </w:r>
      <w:r w:rsidRPr="006E68C8">
        <w:rPr>
          <w:noProof/>
        </w:rPr>
        <w:t>45</w:t>
      </w:r>
      <w:r w:rsidRPr="006E68C8">
        <w:rPr>
          <w:noProof/>
        </w:rPr>
        <w:fldChar w:fldCharType="end"/>
      </w:r>
    </w:p>
    <w:p w14:paraId="0EF9D283"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1 The new plantation project activity</w:t>
      </w:r>
      <w:r w:rsidRPr="006E68C8">
        <w:rPr>
          <w:noProof/>
        </w:rPr>
        <w:tab/>
      </w:r>
      <w:r w:rsidRPr="006E68C8">
        <w:rPr>
          <w:noProof/>
        </w:rPr>
        <w:fldChar w:fldCharType="begin"/>
      </w:r>
      <w:r w:rsidRPr="006E68C8">
        <w:rPr>
          <w:noProof/>
        </w:rPr>
        <w:instrText xml:space="preserve"> PAGEREF _Toc90474561 \h </w:instrText>
      </w:r>
      <w:r w:rsidRPr="006E68C8">
        <w:rPr>
          <w:noProof/>
        </w:rPr>
      </w:r>
      <w:r w:rsidRPr="006E68C8">
        <w:rPr>
          <w:noProof/>
        </w:rPr>
        <w:fldChar w:fldCharType="separate"/>
      </w:r>
      <w:r w:rsidRPr="006E68C8">
        <w:rPr>
          <w:noProof/>
        </w:rPr>
        <w:t>45</w:t>
      </w:r>
      <w:r w:rsidRPr="006E68C8">
        <w:rPr>
          <w:noProof/>
        </w:rPr>
        <w:fldChar w:fldCharType="end"/>
      </w:r>
    </w:p>
    <w:p w14:paraId="210DAD9B"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2  Eligible land for new plantation project activity</w:t>
      </w:r>
      <w:r w:rsidRPr="006E68C8">
        <w:rPr>
          <w:noProof/>
        </w:rPr>
        <w:tab/>
      </w:r>
      <w:r w:rsidRPr="006E68C8">
        <w:rPr>
          <w:noProof/>
        </w:rPr>
        <w:fldChar w:fldCharType="begin"/>
      </w:r>
      <w:r w:rsidRPr="006E68C8">
        <w:rPr>
          <w:noProof/>
        </w:rPr>
        <w:instrText xml:space="preserve"> PAGEREF _Toc90474562 \h </w:instrText>
      </w:r>
      <w:r w:rsidRPr="006E68C8">
        <w:rPr>
          <w:noProof/>
        </w:rPr>
      </w:r>
      <w:r w:rsidRPr="006E68C8">
        <w:rPr>
          <w:noProof/>
        </w:rPr>
        <w:fldChar w:fldCharType="separate"/>
      </w:r>
      <w:r w:rsidRPr="006E68C8">
        <w:rPr>
          <w:noProof/>
        </w:rPr>
        <w:t>45</w:t>
      </w:r>
      <w:r w:rsidRPr="006E68C8">
        <w:rPr>
          <w:noProof/>
        </w:rPr>
        <w:fldChar w:fldCharType="end"/>
      </w:r>
    </w:p>
    <w:p w14:paraId="24C9C7C3" w14:textId="77777777" w:rsidR="00B148E7" w:rsidRPr="006E68C8" w:rsidRDefault="00B148E7">
      <w:pPr>
        <w:pStyle w:val="TOC2"/>
        <w:rPr>
          <w:rFonts w:asciiTheme="minorHAnsi" w:eastAsiaTheme="minorEastAsia" w:hAnsiTheme="minorHAnsi" w:cstheme="minorBidi"/>
          <w:b w:val="0"/>
          <w:noProof/>
          <w:kern w:val="0"/>
          <w:sz w:val="22"/>
          <w:szCs w:val="22"/>
        </w:rPr>
      </w:pPr>
      <w:r w:rsidRPr="006E68C8">
        <w:rPr>
          <w:noProof/>
        </w:rPr>
        <w:t>Part 2—Additional stratification requirements</w:t>
      </w:r>
      <w:r w:rsidRPr="006E68C8">
        <w:rPr>
          <w:noProof/>
        </w:rPr>
        <w:tab/>
      </w:r>
      <w:r w:rsidRPr="006E68C8">
        <w:rPr>
          <w:noProof/>
        </w:rPr>
        <w:fldChar w:fldCharType="begin"/>
      </w:r>
      <w:r w:rsidRPr="006E68C8">
        <w:rPr>
          <w:noProof/>
        </w:rPr>
        <w:instrText xml:space="preserve"> PAGEREF _Toc90474563 \h </w:instrText>
      </w:r>
      <w:r w:rsidRPr="006E68C8">
        <w:rPr>
          <w:noProof/>
        </w:rPr>
      </w:r>
      <w:r w:rsidRPr="006E68C8">
        <w:rPr>
          <w:noProof/>
        </w:rPr>
        <w:fldChar w:fldCharType="separate"/>
      </w:r>
      <w:r w:rsidRPr="006E68C8">
        <w:rPr>
          <w:noProof/>
        </w:rPr>
        <w:t>45</w:t>
      </w:r>
      <w:r w:rsidRPr="006E68C8">
        <w:rPr>
          <w:noProof/>
        </w:rPr>
        <w:fldChar w:fldCharType="end"/>
      </w:r>
    </w:p>
    <w:p w14:paraId="6C013D02"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3 Additional requirements for defining new plantation CEAs</w:t>
      </w:r>
      <w:r w:rsidRPr="006E68C8">
        <w:rPr>
          <w:noProof/>
        </w:rPr>
        <w:tab/>
      </w:r>
      <w:r w:rsidRPr="006E68C8">
        <w:rPr>
          <w:noProof/>
        </w:rPr>
        <w:fldChar w:fldCharType="begin"/>
      </w:r>
      <w:r w:rsidRPr="006E68C8">
        <w:rPr>
          <w:noProof/>
        </w:rPr>
        <w:instrText xml:space="preserve"> PAGEREF _Toc90474564 \h </w:instrText>
      </w:r>
      <w:r w:rsidRPr="006E68C8">
        <w:rPr>
          <w:noProof/>
        </w:rPr>
      </w:r>
      <w:r w:rsidRPr="006E68C8">
        <w:rPr>
          <w:noProof/>
        </w:rPr>
        <w:fldChar w:fldCharType="separate"/>
      </w:r>
      <w:r w:rsidRPr="006E68C8">
        <w:rPr>
          <w:noProof/>
        </w:rPr>
        <w:t>45</w:t>
      </w:r>
      <w:r w:rsidRPr="006E68C8">
        <w:rPr>
          <w:noProof/>
        </w:rPr>
        <w:fldChar w:fldCharType="end"/>
      </w:r>
    </w:p>
    <w:p w14:paraId="068E6646" w14:textId="77777777" w:rsidR="00B148E7" w:rsidRPr="006E68C8" w:rsidRDefault="00B148E7">
      <w:pPr>
        <w:pStyle w:val="TOC1"/>
        <w:rPr>
          <w:rFonts w:asciiTheme="minorHAnsi" w:eastAsiaTheme="minorEastAsia" w:hAnsiTheme="minorHAnsi" w:cstheme="minorBidi"/>
          <w:b w:val="0"/>
          <w:noProof/>
          <w:kern w:val="0"/>
          <w:sz w:val="22"/>
          <w:szCs w:val="22"/>
        </w:rPr>
      </w:pPr>
      <w:r w:rsidRPr="006E68C8">
        <w:rPr>
          <w:noProof/>
        </w:rPr>
        <w:t>Schedule 2—Converting an existing plantation forest from a short rotation to a long rotation</w:t>
      </w:r>
      <w:r w:rsidRPr="006E68C8">
        <w:rPr>
          <w:noProof/>
        </w:rPr>
        <w:tab/>
      </w:r>
      <w:r w:rsidRPr="006E68C8">
        <w:rPr>
          <w:noProof/>
        </w:rPr>
        <w:fldChar w:fldCharType="begin"/>
      </w:r>
      <w:r w:rsidRPr="006E68C8">
        <w:rPr>
          <w:noProof/>
        </w:rPr>
        <w:instrText xml:space="preserve"> PAGEREF _Toc90474565 \h </w:instrText>
      </w:r>
      <w:r w:rsidRPr="006E68C8">
        <w:rPr>
          <w:noProof/>
        </w:rPr>
      </w:r>
      <w:r w:rsidRPr="006E68C8">
        <w:rPr>
          <w:noProof/>
        </w:rPr>
        <w:fldChar w:fldCharType="separate"/>
      </w:r>
      <w:r w:rsidRPr="006E68C8">
        <w:rPr>
          <w:noProof/>
        </w:rPr>
        <w:t>46</w:t>
      </w:r>
      <w:r w:rsidRPr="006E68C8">
        <w:rPr>
          <w:noProof/>
        </w:rPr>
        <w:fldChar w:fldCharType="end"/>
      </w:r>
    </w:p>
    <w:p w14:paraId="1FF63850" w14:textId="77777777" w:rsidR="00B148E7" w:rsidRPr="006E68C8" w:rsidRDefault="00B148E7">
      <w:pPr>
        <w:pStyle w:val="TOC2"/>
        <w:rPr>
          <w:rFonts w:asciiTheme="minorHAnsi" w:eastAsiaTheme="minorEastAsia" w:hAnsiTheme="minorHAnsi" w:cstheme="minorBidi"/>
          <w:b w:val="0"/>
          <w:noProof/>
          <w:kern w:val="0"/>
          <w:sz w:val="22"/>
          <w:szCs w:val="22"/>
        </w:rPr>
      </w:pPr>
      <w:r w:rsidRPr="006E68C8">
        <w:rPr>
          <w:noProof/>
        </w:rPr>
        <w:t>Part 1—Conversion project activity and additional eligibility requirements</w:t>
      </w:r>
      <w:r w:rsidRPr="006E68C8">
        <w:rPr>
          <w:noProof/>
        </w:rPr>
        <w:tab/>
      </w:r>
      <w:r w:rsidRPr="006E68C8">
        <w:rPr>
          <w:noProof/>
        </w:rPr>
        <w:fldChar w:fldCharType="begin"/>
      </w:r>
      <w:r w:rsidRPr="006E68C8">
        <w:rPr>
          <w:noProof/>
        </w:rPr>
        <w:instrText xml:space="preserve"> PAGEREF _Toc90474566 \h </w:instrText>
      </w:r>
      <w:r w:rsidRPr="006E68C8">
        <w:rPr>
          <w:noProof/>
        </w:rPr>
      </w:r>
      <w:r w:rsidRPr="006E68C8">
        <w:rPr>
          <w:noProof/>
        </w:rPr>
        <w:fldChar w:fldCharType="separate"/>
      </w:r>
      <w:r w:rsidRPr="006E68C8">
        <w:rPr>
          <w:noProof/>
        </w:rPr>
        <w:t>46</w:t>
      </w:r>
      <w:r w:rsidRPr="006E68C8">
        <w:rPr>
          <w:noProof/>
        </w:rPr>
        <w:fldChar w:fldCharType="end"/>
      </w:r>
    </w:p>
    <w:p w14:paraId="43DB2755"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1  Definitions for this Schedule</w:t>
      </w:r>
      <w:r w:rsidRPr="006E68C8">
        <w:rPr>
          <w:noProof/>
        </w:rPr>
        <w:tab/>
      </w:r>
      <w:r w:rsidRPr="006E68C8">
        <w:rPr>
          <w:noProof/>
        </w:rPr>
        <w:fldChar w:fldCharType="begin"/>
      </w:r>
      <w:r w:rsidRPr="006E68C8">
        <w:rPr>
          <w:noProof/>
        </w:rPr>
        <w:instrText xml:space="preserve"> PAGEREF _Toc90474567 \h </w:instrText>
      </w:r>
      <w:r w:rsidRPr="006E68C8">
        <w:rPr>
          <w:noProof/>
        </w:rPr>
      </w:r>
      <w:r w:rsidRPr="006E68C8">
        <w:rPr>
          <w:noProof/>
        </w:rPr>
        <w:fldChar w:fldCharType="separate"/>
      </w:r>
      <w:r w:rsidRPr="006E68C8">
        <w:rPr>
          <w:noProof/>
        </w:rPr>
        <w:t>46</w:t>
      </w:r>
      <w:r w:rsidRPr="006E68C8">
        <w:rPr>
          <w:noProof/>
        </w:rPr>
        <w:fldChar w:fldCharType="end"/>
      </w:r>
    </w:p>
    <w:p w14:paraId="4980D2A7"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2  The conversion project activity</w:t>
      </w:r>
      <w:r w:rsidRPr="006E68C8">
        <w:rPr>
          <w:noProof/>
        </w:rPr>
        <w:tab/>
      </w:r>
      <w:r w:rsidRPr="006E68C8">
        <w:rPr>
          <w:noProof/>
        </w:rPr>
        <w:fldChar w:fldCharType="begin"/>
      </w:r>
      <w:r w:rsidRPr="006E68C8">
        <w:rPr>
          <w:noProof/>
        </w:rPr>
        <w:instrText xml:space="preserve"> PAGEREF _Toc90474568 \h </w:instrText>
      </w:r>
      <w:r w:rsidRPr="006E68C8">
        <w:rPr>
          <w:noProof/>
        </w:rPr>
      </w:r>
      <w:r w:rsidRPr="006E68C8">
        <w:rPr>
          <w:noProof/>
        </w:rPr>
        <w:fldChar w:fldCharType="separate"/>
      </w:r>
      <w:r w:rsidRPr="006E68C8">
        <w:rPr>
          <w:noProof/>
        </w:rPr>
        <w:t>48</w:t>
      </w:r>
      <w:r w:rsidRPr="006E68C8">
        <w:rPr>
          <w:noProof/>
        </w:rPr>
        <w:fldChar w:fldCharType="end"/>
      </w:r>
    </w:p>
    <w:p w14:paraId="6E1E2449"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3  Eligible land for conversion project activity</w:t>
      </w:r>
      <w:r w:rsidRPr="006E68C8">
        <w:rPr>
          <w:noProof/>
        </w:rPr>
        <w:tab/>
      </w:r>
      <w:r w:rsidRPr="006E68C8">
        <w:rPr>
          <w:noProof/>
        </w:rPr>
        <w:fldChar w:fldCharType="begin"/>
      </w:r>
      <w:r w:rsidRPr="006E68C8">
        <w:rPr>
          <w:noProof/>
        </w:rPr>
        <w:instrText xml:space="preserve"> PAGEREF _Toc90474569 \h </w:instrText>
      </w:r>
      <w:r w:rsidRPr="006E68C8">
        <w:rPr>
          <w:noProof/>
        </w:rPr>
      </w:r>
      <w:r w:rsidRPr="006E68C8">
        <w:rPr>
          <w:noProof/>
        </w:rPr>
        <w:fldChar w:fldCharType="separate"/>
      </w:r>
      <w:r w:rsidRPr="006E68C8">
        <w:rPr>
          <w:noProof/>
        </w:rPr>
        <w:t>48</w:t>
      </w:r>
      <w:r w:rsidRPr="006E68C8">
        <w:rPr>
          <w:noProof/>
        </w:rPr>
        <w:fldChar w:fldCharType="end"/>
      </w:r>
    </w:p>
    <w:p w14:paraId="1562F9A3"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4  Evidence required in application</w:t>
      </w:r>
      <w:r w:rsidRPr="006E68C8">
        <w:rPr>
          <w:noProof/>
        </w:rPr>
        <w:tab/>
      </w:r>
      <w:r w:rsidRPr="006E68C8">
        <w:rPr>
          <w:noProof/>
        </w:rPr>
        <w:fldChar w:fldCharType="begin"/>
      </w:r>
      <w:r w:rsidRPr="006E68C8">
        <w:rPr>
          <w:noProof/>
        </w:rPr>
        <w:instrText xml:space="preserve"> PAGEREF _Toc90474570 \h </w:instrText>
      </w:r>
      <w:r w:rsidRPr="006E68C8">
        <w:rPr>
          <w:noProof/>
        </w:rPr>
      </w:r>
      <w:r w:rsidRPr="006E68C8">
        <w:rPr>
          <w:noProof/>
        </w:rPr>
        <w:fldChar w:fldCharType="separate"/>
      </w:r>
      <w:r w:rsidRPr="006E68C8">
        <w:rPr>
          <w:noProof/>
        </w:rPr>
        <w:t>49</w:t>
      </w:r>
      <w:r w:rsidRPr="006E68C8">
        <w:rPr>
          <w:noProof/>
        </w:rPr>
        <w:fldChar w:fldCharType="end"/>
      </w:r>
    </w:p>
    <w:p w14:paraId="110F9219"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5  Requirements for thinning or pruning</w:t>
      </w:r>
      <w:r w:rsidRPr="006E68C8">
        <w:rPr>
          <w:noProof/>
        </w:rPr>
        <w:tab/>
      </w:r>
      <w:r w:rsidRPr="006E68C8">
        <w:rPr>
          <w:noProof/>
        </w:rPr>
        <w:fldChar w:fldCharType="begin"/>
      </w:r>
      <w:r w:rsidRPr="006E68C8">
        <w:rPr>
          <w:noProof/>
        </w:rPr>
        <w:instrText xml:space="preserve"> PAGEREF _Toc90474571 \h </w:instrText>
      </w:r>
      <w:r w:rsidRPr="006E68C8">
        <w:rPr>
          <w:noProof/>
        </w:rPr>
      </w:r>
      <w:r w:rsidRPr="006E68C8">
        <w:rPr>
          <w:noProof/>
        </w:rPr>
        <w:fldChar w:fldCharType="separate"/>
      </w:r>
      <w:r w:rsidRPr="006E68C8">
        <w:rPr>
          <w:noProof/>
        </w:rPr>
        <w:t>49</w:t>
      </w:r>
      <w:r w:rsidRPr="006E68C8">
        <w:rPr>
          <w:noProof/>
        </w:rPr>
        <w:fldChar w:fldCharType="end"/>
      </w:r>
    </w:p>
    <w:p w14:paraId="1D647F2F"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6  Requirements for UR species</w:t>
      </w:r>
      <w:r w:rsidRPr="006E68C8">
        <w:rPr>
          <w:noProof/>
        </w:rPr>
        <w:tab/>
      </w:r>
      <w:r w:rsidRPr="006E68C8">
        <w:rPr>
          <w:noProof/>
        </w:rPr>
        <w:fldChar w:fldCharType="begin"/>
      </w:r>
      <w:r w:rsidRPr="006E68C8">
        <w:rPr>
          <w:noProof/>
        </w:rPr>
        <w:instrText xml:space="preserve"> PAGEREF _Toc90474572 \h </w:instrText>
      </w:r>
      <w:r w:rsidRPr="006E68C8">
        <w:rPr>
          <w:noProof/>
        </w:rPr>
      </w:r>
      <w:r w:rsidRPr="006E68C8">
        <w:rPr>
          <w:noProof/>
        </w:rPr>
        <w:fldChar w:fldCharType="separate"/>
      </w:r>
      <w:r w:rsidRPr="006E68C8">
        <w:rPr>
          <w:noProof/>
        </w:rPr>
        <w:t>49</w:t>
      </w:r>
      <w:r w:rsidRPr="006E68C8">
        <w:rPr>
          <w:noProof/>
        </w:rPr>
        <w:fldChar w:fldCharType="end"/>
      </w:r>
    </w:p>
    <w:p w14:paraId="336FE719" w14:textId="77777777" w:rsidR="00B148E7" w:rsidRPr="006E68C8" w:rsidRDefault="00B148E7">
      <w:pPr>
        <w:pStyle w:val="TOC2"/>
        <w:rPr>
          <w:rFonts w:asciiTheme="minorHAnsi" w:eastAsiaTheme="minorEastAsia" w:hAnsiTheme="minorHAnsi" w:cstheme="minorBidi"/>
          <w:b w:val="0"/>
          <w:noProof/>
          <w:kern w:val="0"/>
          <w:sz w:val="22"/>
          <w:szCs w:val="22"/>
        </w:rPr>
      </w:pPr>
      <w:r w:rsidRPr="006E68C8">
        <w:rPr>
          <w:noProof/>
        </w:rPr>
        <w:t>Part 2—Additional stratification requirements</w:t>
      </w:r>
      <w:r w:rsidRPr="006E68C8">
        <w:rPr>
          <w:noProof/>
        </w:rPr>
        <w:tab/>
      </w:r>
      <w:r w:rsidRPr="006E68C8">
        <w:rPr>
          <w:noProof/>
        </w:rPr>
        <w:fldChar w:fldCharType="begin"/>
      </w:r>
      <w:r w:rsidRPr="006E68C8">
        <w:rPr>
          <w:noProof/>
        </w:rPr>
        <w:instrText xml:space="preserve"> PAGEREF _Toc90474573 \h </w:instrText>
      </w:r>
      <w:r w:rsidRPr="006E68C8">
        <w:rPr>
          <w:noProof/>
        </w:rPr>
      </w:r>
      <w:r w:rsidRPr="006E68C8">
        <w:rPr>
          <w:noProof/>
        </w:rPr>
        <w:fldChar w:fldCharType="separate"/>
      </w:r>
      <w:r w:rsidRPr="006E68C8">
        <w:rPr>
          <w:noProof/>
        </w:rPr>
        <w:t>50</w:t>
      </w:r>
      <w:r w:rsidRPr="006E68C8">
        <w:rPr>
          <w:noProof/>
        </w:rPr>
        <w:fldChar w:fldCharType="end"/>
      </w:r>
    </w:p>
    <w:p w14:paraId="67016653"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7  Additional requirements for defining conversion CEAs</w:t>
      </w:r>
      <w:r w:rsidRPr="006E68C8">
        <w:rPr>
          <w:noProof/>
        </w:rPr>
        <w:tab/>
      </w:r>
      <w:r w:rsidRPr="006E68C8">
        <w:rPr>
          <w:noProof/>
        </w:rPr>
        <w:fldChar w:fldCharType="begin"/>
      </w:r>
      <w:r w:rsidRPr="006E68C8">
        <w:rPr>
          <w:noProof/>
        </w:rPr>
        <w:instrText xml:space="preserve"> PAGEREF _Toc90474574 \h </w:instrText>
      </w:r>
      <w:r w:rsidRPr="006E68C8">
        <w:rPr>
          <w:noProof/>
        </w:rPr>
      </w:r>
      <w:r w:rsidRPr="006E68C8">
        <w:rPr>
          <w:noProof/>
        </w:rPr>
        <w:fldChar w:fldCharType="separate"/>
      </w:r>
      <w:r w:rsidRPr="006E68C8">
        <w:rPr>
          <w:noProof/>
        </w:rPr>
        <w:t>50</w:t>
      </w:r>
      <w:r w:rsidRPr="006E68C8">
        <w:rPr>
          <w:noProof/>
        </w:rPr>
        <w:fldChar w:fldCharType="end"/>
      </w:r>
    </w:p>
    <w:p w14:paraId="3BBF597E" w14:textId="77777777" w:rsidR="00B148E7" w:rsidRPr="006E68C8" w:rsidRDefault="00B148E7">
      <w:pPr>
        <w:pStyle w:val="TOC2"/>
        <w:rPr>
          <w:rFonts w:asciiTheme="minorHAnsi" w:eastAsiaTheme="minorEastAsia" w:hAnsiTheme="minorHAnsi" w:cstheme="minorBidi"/>
          <w:b w:val="0"/>
          <w:noProof/>
          <w:kern w:val="0"/>
          <w:sz w:val="22"/>
          <w:szCs w:val="22"/>
        </w:rPr>
      </w:pPr>
      <w:r w:rsidRPr="006E68C8">
        <w:rPr>
          <w:noProof/>
        </w:rPr>
        <w:t>Part 3—Management regimes</w:t>
      </w:r>
      <w:r w:rsidRPr="006E68C8">
        <w:rPr>
          <w:noProof/>
        </w:rPr>
        <w:tab/>
      </w:r>
      <w:r w:rsidRPr="006E68C8">
        <w:rPr>
          <w:noProof/>
        </w:rPr>
        <w:fldChar w:fldCharType="begin"/>
      </w:r>
      <w:r w:rsidRPr="006E68C8">
        <w:rPr>
          <w:noProof/>
        </w:rPr>
        <w:instrText xml:space="preserve"> PAGEREF _Toc90474575 \h </w:instrText>
      </w:r>
      <w:r w:rsidRPr="006E68C8">
        <w:rPr>
          <w:noProof/>
        </w:rPr>
      </w:r>
      <w:r w:rsidRPr="006E68C8">
        <w:rPr>
          <w:noProof/>
        </w:rPr>
        <w:fldChar w:fldCharType="separate"/>
      </w:r>
      <w:r w:rsidRPr="006E68C8">
        <w:rPr>
          <w:noProof/>
        </w:rPr>
        <w:t>50</w:t>
      </w:r>
      <w:r w:rsidRPr="006E68C8">
        <w:rPr>
          <w:noProof/>
        </w:rPr>
        <w:fldChar w:fldCharType="end"/>
      </w:r>
    </w:p>
    <w:p w14:paraId="36D8FA5C"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8  The default baseline management regime (conversion CEA)</w:t>
      </w:r>
      <w:r w:rsidRPr="006E68C8">
        <w:rPr>
          <w:noProof/>
        </w:rPr>
        <w:tab/>
      </w:r>
      <w:r w:rsidRPr="006E68C8">
        <w:rPr>
          <w:noProof/>
        </w:rPr>
        <w:fldChar w:fldCharType="begin"/>
      </w:r>
      <w:r w:rsidRPr="006E68C8">
        <w:rPr>
          <w:noProof/>
        </w:rPr>
        <w:instrText xml:space="preserve"> PAGEREF _Toc90474576 \h </w:instrText>
      </w:r>
      <w:r w:rsidRPr="006E68C8">
        <w:rPr>
          <w:noProof/>
        </w:rPr>
      </w:r>
      <w:r w:rsidRPr="006E68C8">
        <w:rPr>
          <w:noProof/>
        </w:rPr>
        <w:fldChar w:fldCharType="separate"/>
      </w:r>
      <w:r w:rsidRPr="006E68C8">
        <w:rPr>
          <w:noProof/>
        </w:rPr>
        <w:t>50</w:t>
      </w:r>
      <w:r w:rsidRPr="006E68C8">
        <w:rPr>
          <w:noProof/>
        </w:rPr>
        <w:fldChar w:fldCharType="end"/>
      </w:r>
    </w:p>
    <w:p w14:paraId="3D096F1E" w14:textId="77777777" w:rsidR="00B148E7" w:rsidRPr="006E68C8" w:rsidRDefault="00B148E7">
      <w:pPr>
        <w:pStyle w:val="TOC1"/>
        <w:rPr>
          <w:rFonts w:asciiTheme="minorHAnsi" w:eastAsiaTheme="minorEastAsia" w:hAnsiTheme="minorHAnsi" w:cstheme="minorBidi"/>
          <w:b w:val="0"/>
          <w:noProof/>
          <w:kern w:val="0"/>
          <w:sz w:val="22"/>
          <w:szCs w:val="22"/>
        </w:rPr>
      </w:pPr>
      <w:r w:rsidRPr="006E68C8">
        <w:rPr>
          <w:noProof/>
        </w:rPr>
        <w:t>Schedule 3—Avoiding conversion of a plantation to non-forested land by continuing plantation project activity</w:t>
      </w:r>
      <w:r w:rsidRPr="006E68C8">
        <w:rPr>
          <w:noProof/>
        </w:rPr>
        <w:tab/>
      </w:r>
      <w:r w:rsidRPr="006E68C8">
        <w:rPr>
          <w:noProof/>
        </w:rPr>
        <w:fldChar w:fldCharType="begin"/>
      </w:r>
      <w:r w:rsidRPr="006E68C8">
        <w:rPr>
          <w:noProof/>
        </w:rPr>
        <w:instrText xml:space="preserve"> PAGEREF _Toc90474577 \h </w:instrText>
      </w:r>
      <w:r w:rsidRPr="006E68C8">
        <w:rPr>
          <w:noProof/>
        </w:rPr>
      </w:r>
      <w:r w:rsidRPr="006E68C8">
        <w:rPr>
          <w:noProof/>
        </w:rPr>
        <w:fldChar w:fldCharType="separate"/>
      </w:r>
      <w:r w:rsidRPr="006E68C8">
        <w:rPr>
          <w:noProof/>
        </w:rPr>
        <w:t>52</w:t>
      </w:r>
      <w:r w:rsidRPr="006E68C8">
        <w:rPr>
          <w:noProof/>
        </w:rPr>
        <w:fldChar w:fldCharType="end"/>
      </w:r>
    </w:p>
    <w:p w14:paraId="2DF8A79E" w14:textId="77777777" w:rsidR="00B148E7" w:rsidRPr="006E68C8" w:rsidRDefault="00B148E7">
      <w:pPr>
        <w:pStyle w:val="TOC2"/>
        <w:rPr>
          <w:rFonts w:asciiTheme="minorHAnsi" w:eastAsiaTheme="minorEastAsia" w:hAnsiTheme="minorHAnsi" w:cstheme="minorBidi"/>
          <w:b w:val="0"/>
          <w:noProof/>
          <w:kern w:val="0"/>
          <w:sz w:val="22"/>
          <w:szCs w:val="22"/>
        </w:rPr>
      </w:pPr>
      <w:r w:rsidRPr="006E68C8">
        <w:rPr>
          <w:noProof/>
        </w:rPr>
        <w:t>Part 1—Eligibility requirements for project activity</w:t>
      </w:r>
      <w:r w:rsidRPr="006E68C8">
        <w:rPr>
          <w:noProof/>
        </w:rPr>
        <w:tab/>
      </w:r>
      <w:r w:rsidRPr="006E68C8">
        <w:rPr>
          <w:noProof/>
        </w:rPr>
        <w:fldChar w:fldCharType="begin"/>
      </w:r>
      <w:r w:rsidRPr="006E68C8">
        <w:rPr>
          <w:noProof/>
        </w:rPr>
        <w:instrText xml:space="preserve"> PAGEREF _Toc90474578 \h </w:instrText>
      </w:r>
      <w:r w:rsidRPr="006E68C8">
        <w:rPr>
          <w:noProof/>
        </w:rPr>
      </w:r>
      <w:r w:rsidRPr="006E68C8">
        <w:rPr>
          <w:noProof/>
        </w:rPr>
        <w:fldChar w:fldCharType="separate"/>
      </w:r>
      <w:r w:rsidRPr="006E68C8">
        <w:rPr>
          <w:noProof/>
        </w:rPr>
        <w:t>52</w:t>
      </w:r>
      <w:r w:rsidRPr="006E68C8">
        <w:rPr>
          <w:noProof/>
        </w:rPr>
        <w:fldChar w:fldCharType="end"/>
      </w:r>
    </w:p>
    <w:p w14:paraId="37432A72"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1  The continuing plantation project activity</w:t>
      </w:r>
      <w:r w:rsidRPr="006E68C8">
        <w:rPr>
          <w:noProof/>
        </w:rPr>
        <w:tab/>
      </w:r>
      <w:r w:rsidRPr="006E68C8">
        <w:rPr>
          <w:noProof/>
        </w:rPr>
        <w:fldChar w:fldCharType="begin"/>
      </w:r>
      <w:r w:rsidRPr="006E68C8">
        <w:rPr>
          <w:noProof/>
        </w:rPr>
        <w:instrText xml:space="preserve"> PAGEREF _Toc90474579 \h </w:instrText>
      </w:r>
      <w:r w:rsidRPr="006E68C8">
        <w:rPr>
          <w:noProof/>
        </w:rPr>
      </w:r>
      <w:r w:rsidRPr="006E68C8">
        <w:rPr>
          <w:noProof/>
        </w:rPr>
        <w:fldChar w:fldCharType="separate"/>
      </w:r>
      <w:r w:rsidRPr="006E68C8">
        <w:rPr>
          <w:noProof/>
        </w:rPr>
        <w:t>52</w:t>
      </w:r>
      <w:r w:rsidRPr="006E68C8">
        <w:rPr>
          <w:noProof/>
        </w:rPr>
        <w:fldChar w:fldCharType="end"/>
      </w:r>
    </w:p>
    <w:p w14:paraId="26C02D49"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2  Eligible land for continuing plantation project activity</w:t>
      </w:r>
      <w:r w:rsidRPr="006E68C8">
        <w:rPr>
          <w:noProof/>
        </w:rPr>
        <w:tab/>
      </w:r>
      <w:r w:rsidRPr="006E68C8">
        <w:rPr>
          <w:noProof/>
        </w:rPr>
        <w:fldChar w:fldCharType="begin"/>
      </w:r>
      <w:r w:rsidRPr="006E68C8">
        <w:rPr>
          <w:noProof/>
        </w:rPr>
        <w:instrText xml:space="preserve"> PAGEREF _Toc90474580 \h </w:instrText>
      </w:r>
      <w:r w:rsidRPr="006E68C8">
        <w:rPr>
          <w:noProof/>
        </w:rPr>
      </w:r>
      <w:r w:rsidRPr="006E68C8">
        <w:rPr>
          <w:noProof/>
        </w:rPr>
        <w:fldChar w:fldCharType="separate"/>
      </w:r>
      <w:r w:rsidRPr="006E68C8">
        <w:rPr>
          <w:noProof/>
        </w:rPr>
        <w:t>52</w:t>
      </w:r>
      <w:r w:rsidRPr="006E68C8">
        <w:rPr>
          <w:noProof/>
        </w:rPr>
        <w:fldChar w:fldCharType="end"/>
      </w:r>
    </w:p>
    <w:p w14:paraId="35960324"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3  Plantation forest requirements</w:t>
      </w:r>
      <w:r w:rsidRPr="006E68C8">
        <w:rPr>
          <w:noProof/>
        </w:rPr>
        <w:tab/>
      </w:r>
      <w:r w:rsidRPr="006E68C8">
        <w:rPr>
          <w:noProof/>
        </w:rPr>
        <w:fldChar w:fldCharType="begin"/>
      </w:r>
      <w:r w:rsidRPr="006E68C8">
        <w:rPr>
          <w:noProof/>
        </w:rPr>
        <w:instrText xml:space="preserve"> PAGEREF _Toc90474581 \h </w:instrText>
      </w:r>
      <w:r w:rsidRPr="006E68C8">
        <w:rPr>
          <w:noProof/>
        </w:rPr>
      </w:r>
      <w:r w:rsidRPr="006E68C8">
        <w:rPr>
          <w:noProof/>
        </w:rPr>
        <w:fldChar w:fldCharType="separate"/>
      </w:r>
      <w:r w:rsidRPr="006E68C8">
        <w:rPr>
          <w:noProof/>
        </w:rPr>
        <w:t>52</w:t>
      </w:r>
      <w:r w:rsidRPr="006E68C8">
        <w:rPr>
          <w:noProof/>
        </w:rPr>
        <w:fldChar w:fldCharType="end"/>
      </w:r>
    </w:p>
    <w:p w14:paraId="570349B4"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4  Non-continuation requirement</w:t>
      </w:r>
      <w:r w:rsidRPr="006E68C8">
        <w:rPr>
          <w:noProof/>
        </w:rPr>
        <w:tab/>
      </w:r>
      <w:r w:rsidRPr="006E68C8">
        <w:rPr>
          <w:noProof/>
        </w:rPr>
        <w:fldChar w:fldCharType="begin"/>
      </w:r>
      <w:r w:rsidRPr="006E68C8">
        <w:rPr>
          <w:noProof/>
        </w:rPr>
        <w:instrText xml:space="preserve"> PAGEREF _Toc90474582 \h </w:instrText>
      </w:r>
      <w:r w:rsidRPr="006E68C8">
        <w:rPr>
          <w:noProof/>
        </w:rPr>
      </w:r>
      <w:r w:rsidRPr="006E68C8">
        <w:rPr>
          <w:noProof/>
        </w:rPr>
        <w:fldChar w:fldCharType="separate"/>
      </w:r>
      <w:r w:rsidRPr="006E68C8">
        <w:rPr>
          <w:noProof/>
        </w:rPr>
        <w:t>53</w:t>
      </w:r>
      <w:r w:rsidRPr="006E68C8">
        <w:rPr>
          <w:noProof/>
        </w:rPr>
        <w:fldChar w:fldCharType="end"/>
      </w:r>
    </w:p>
    <w:p w14:paraId="342F5F20"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5  Native forest requirement</w:t>
      </w:r>
      <w:r w:rsidRPr="006E68C8">
        <w:rPr>
          <w:noProof/>
        </w:rPr>
        <w:tab/>
      </w:r>
      <w:r w:rsidRPr="006E68C8">
        <w:rPr>
          <w:noProof/>
        </w:rPr>
        <w:fldChar w:fldCharType="begin"/>
      </w:r>
      <w:r w:rsidRPr="006E68C8">
        <w:rPr>
          <w:noProof/>
        </w:rPr>
        <w:instrText xml:space="preserve"> PAGEREF _Toc90474583 \h </w:instrText>
      </w:r>
      <w:r w:rsidRPr="006E68C8">
        <w:rPr>
          <w:noProof/>
        </w:rPr>
      </w:r>
      <w:r w:rsidRPr="006E68C8">
        <w:rPr>
          <w:noProof/>
        </w:rPr>
        <w:fldChar w:fldCharType="separate"/>
      </w:r>
      <w:r w:rsidRPr="006E68C8">
        <w:rPr>
          <w:noProof/>
        </w:rPr>
        <w:t>53</w:t>
      </w:r>
      <w:r w:rsidRPr="006E68C8">
        <w:rPr>
          <w:noProof/>
        </w:rPr>
        <w:fldChar w:fldCharType="end"/>
      </w:r>
    </w:p>
    <w:p w14:paraId="18611536"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6  Evidence relating to non-continuation requirement</w:t>
      </w:r>
      <w:r w:rsidRPr="006E68C8">
        <w:rPr>
          <w:noProof/>
        </w:rPr>
        <w:tab/>
      </w:r>
      <w:r w:rsidRPr="006E68C8">
        <w:rPr>
          <w:noProof/>
        </w:rPr>
        <w:fldChar w:fldCharType="begin"/>
      </w:r>
      <w:r w:rsidRPr="006E68C8">
        <w:rPr>
          <w:noProof/>
        </w:rPr>
        <w:instrText xml:space="preserve"> PAGEREF _Toc90474584 \h </w:instrText>
      </w:r>
      <w:r w:rsidRPr="006E68C8">
        <w:rPr>
          <w:noProof/>
        </w:rPr>
      </w:r>
      <w:r w:rsidRPr="006E68C8">
        <w:rPr>
          <w:noProof/>
        </w:rPr>
        <w:fldChar w:fldCharType="separate"/>
      </w:r>
      <w:r w:rsidRPr="006E68C8">
        <w:rPr>
          <w:noProof/>
        </w:rPr>
        <w:t>54</w:t>
      </w:r>
      <w:r w:rsidRPr="006E68C8">
        <w:rPr>
          <w:noProof/>
        </w:rPr>
        <w:fldChar w:fldCharType="end"/>
      </w:r>
    </w:p>
    <w:p w14:paraId="5F777023" w14:textId="77777777" w:rsidR="00B148E7" w:rsidRPr="006E68C8" w:rsidRDefault="00B148E7">
      <w:pPr>
        <w:pStyle w:val="TOC2"/>
        <w:rPr>
          <w:rFonts w:asciiTheme="minorHAnsi" w:eastAsiaTheme="minorEastAsia" w:hAnsiTheme="minorHAnsi" w:cstheme="minorBidi"/>
          <w:b w:val="0"/>
          <w:noProof/>
          <w:kern w:val="0"/>
          <w:sz w:val="22"/>
          <w:szCs w:val="22"/>
        </w:rPr>
      </w:pPr>
      <w:r w:rsidRPr="006E68C8">
        <w:rPr>
          <w:noProof/>
        </w:rPr>
        <w:t>Part 2—Additional stratification requirements</w:t>
      </w:r>
      <w:r w:rsidRPr="006E68C8">
        <w:rPr>
          <w:noProof/>
        </w:rPr>
        <w:tab/>
      </w:r>
      <w:r w:rsidRPr="006E68C8">
        <w:rPr>
          <w:noProof/>
        </w:rPr>
        <w:fldChar w:fldCharType="begin"/>
      </w:r>
      <w:r w:rsidRPr="006E68C8">
        <w:rPr>
          <w:noProof/>
        </w:rPr>
        <w:instrText xml:space="preserve"> PAGEREF _Toc90474585 \h </w:instrText>
      </w:r>
      <w:r w:rsidRPr="006E68C8">
        <w:rPr>
          <w:noProof/>
        </w:rPr>
      </w:r>
      <w:r w:rsidRPr="006E68C8">
        <w:rPr>
          <w:noProof/>
        </w:rPr>
        <w:fldChar w:fldCharType="separate"/>
      </w:r>
      <w:r w:rsidRPr="006E68C8">
        <w:rPr>
          <w:noProof/>
        </w:rPr>
        <w:t>55</w:t>
      </w:r>
      <w:r w:rsidRPr="006E68C8">
        <w:rPr>
          <w:noProof/>
        </w:rPr>
        <w:fldChar w:fldCharType="end"/>
      </w:r>
    </w:p>
    <w:p w14:paraId="0415DF69"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7  Additional requirements for defining continuing CEAs</w:t>
      </w:r>
      <w:r w:rsidRPr="006E68C8">
        <w:rPr>
          <w:noProof/>
        </w:rPr>
        <w:tab/>
      </w:r>
      <w:r w:rsidRPr="006E68C8">
        <w:rPr>
          <w:noProof/>
        </w:rPr>
        <w:fldChar w:fldCharType="begin"/>
      </w:r>
      <w:r w:rsidRPr="006E68C8">
        <w:rPr>
          <w:noProof/>
        </w:rPr>
        <w:instrText xml:space="preserve"> PAGEREF _Toc90474586 \h </w:instrText>
      </w:r>
      <w:r w:rsidRPr="006E68C8">
        <w:rPr>
          <w:noProof/>
        </w:rPr>
      </w:r>
      <w:r w:rsidRPr="006E68C8">
        <w:rPr>
          <w:noProof/>
        </w:rPr>
        <w:fldChar w:fldCharType="separate"/>
      </w:r>
      <w:r w:rsidRPr="006E68C8">
        <w:rPr>
          <w:noProof/>
        </w:rPr>
        <w:t>55</w:t>
      </w:r>
      <w:r w:rsidRPr="006E68C8">
        <w:rPr>
          <w:noProof/>
        </w:rPr>
        <w:fldChar w:fldCharType="end"/>
      </w:r>
    </w:p>
    <w:p w14:paraId="562879D0" w14:textId="77777777" w:rsidR="00B148E7" w:rsidRPr="006E68C8" w:rsidRDefault="00B148E7">
      <w:pPr>
        <w:pStyle w:val="TOC1"/>
        <w:rPr>
          <w:rFonts w:asciiTheme="minorHAnsi" w:eastAsiaTheme="minorEastAsia" w:hAnsiTheme="minorHAnsi" w:cstheme="minorBidi"/>
          <w:b w:val="0"/>
          <w:noProof/>
          <w:kern w:val="0"/>
          <w:sz w:val="22"/>
          <w:szCs w:val="22"/>
        </w:rPr>
      </w:pPr>
      <w:r w:rsidRPr="006E68C8">
        <w:rPr>
          <w:noProof/>
        </w:rPr>
        <w:t>Schedule 4—Transitioning to a permanent planting</w:t>
      </w:r>
      <w:r w:rsidRPr="006E68C8">
        <w:rPr>
          <w:noProof/>
        </w:rPr>
        <w:tab/>
      </w:r>
      <w:r w:rsidRPr="006E68C8">
        <w:rPr>
          <w:noProof/>
        </w:rPr>
        <w:fldChar w:fldCharType="begin"/>
      </w:r>
      <w:r w:rsidRPr="006E68C8">
        <w:rPr>
          <w:noProof/>
        </w:rPr>
        <w:instrText xml:space="preserve"> PAGEREF _Toc90474587 \h </w:instrText>
      </w:r>
      <w:r w:rsidRPr="006E68C8">
        <w:rPr>
          <w:noProof/>
        </w:rPr>
      </w:r>
      <w:r w:rsidRPr="006E68C8">
        <w:rPr>
          <w:noProof/>
        </w:rPr>
        <w:fldChar w:fldCharType="separate"/>
      </w:r>
      <w:r w:rsidRPr="006E68C8">
        <w:rPr>
          <w:noProof/>
        </w:rPr>
        <w:t>56</w:t>
      </w:r>
      <w:r w:rsidRPr="006E68C8">
        <w:rPr>
          <w:noProof/>
        </w:rPr>
        <w:fldChar w:fldCharType="end"/>
      </w:r>
    </w:p>
    <w:p w14:paraId="69D60304" w14:textId="77777777" w:rsidR="00B148E7" w:rsidRPr="006E68C8" w:rsidRDefault="00B148E7">
      <w:pPr>
        <w:pStyle w:val="TOC2"/>
        <w:rPr>
          <w:rFonts w:asciiTheme="minorHAnsi" w:eastAsiaTheme="minorEastAsia" w:hAnsiTheme="minorHAnsi" w:cstheme="minorBidi"/>
          <w:b w:val="0"/>
          <w:noProof/>
          <w:kern w:val="0"/>
          <w:sz w:val="22"/>
          <w:szCs w:val="22"/>
        </w:rPr>
      </w:pPr>
      <w:r w:rsidRPr="006E68C8">
        <w:rPr>
          <w:noProof/>
        </w:rPr>
        <w:t>Part 1—Eligibility requirements for project activity</w:t>
      </w:r>
      <w:r w:rsidRPr="006E68C8">
        <w:rPr>
          <w:noProof/>
        </w:rPr>
        <w:tab/>
      </w:r>
      <w:r w:rsidRPr="006E68C8">
        <w:rPr>
          <w:noProof/>
        </w:rPr>
        <w:fldChar w:fldCharType="begin"/>
      </w:r>
      <w:r w:rsidRPr="006E68C8">
        <w:rPr>
          <w:noProof/>
        </w:rPr>
        <w:instrText xml:space="preserve"> PAGEREF _Toc90474588 \h </w:instrText>
      </w:r>
      <w:r w:rsidRPr="006E68C8">
        <w:rPr>
          <w:noProof/>
        </w:rPr>
      </w:r>
      <w:r w:rsidRPr="006E68C8">
        <w:rPr>
          <w:noProof/>
        </w:rPr>
        <w:fldChar w:fldCharType="separate"/>
      </w:r>
      <w:r w:rsidRPr="006E68C8">
        <w:rPr>
          <w:noProof/>
        </w:rPr>
        <w:t>56</w:t>
      </w:r>
      <w:r w:rsidRPr="006E68C8">
        <w:rPr>
          <w:noProof/>
        </w:rPr>
        <w:fldChar w:fldCharType="end"/>
      </w:r>
    </w:p>
    <w:p w14:paraId="523EA437"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1  The permanent planting project activity</w:t>
      </w:r>
      <w:r w:rsidRPr="006E68C8">
        <w:rPr>
          <w:noProof/>
        </w:rPr>
        <w:tab/>
      </w:r>
      <w:r w:rsidRPr="006E68C8">
        <w:rPr>
          <w:noProof/>
        </w:rPr>
        <w:fldChar w:fldCharType="begin"/>
      </w:r>
      <w:r w:rsidRPr="006E68C8">
        <w:rPr>
          <w:noProof/>
        </w:rPr>
        <w:instrText xml:space="preserve"> PAGEREF _Toc90474589 \h </w:instrText>
      </w:r>
      <w:r w:rsidRPr="006E68C8">
        <w:rPr>
          <w:noProof/>
        </w:rPr>
      </w:r>
      <w:r w:rsidRPr="006E68C8">
        <w:rPr>
          <w:noProof/>
        </w:rPr>
        <w:fldChar w:fldCharType="separate"/>
      </w:r>
      <w:r w:rsidRPr="006E68C8">
        <w:rPr>
          <w:noProof/>
        </w:rPr>
        <w:t>56</w:t>
      </w:r>
      <w:r w:rsidRPr="006E68C8">
        <w:rPr>
          <w:noProof/>
        </w:rPr>
        <w:fldChar w:fldCharType="end"/>
      </w:r>
    </w:p>
    <w:p w14:paraId="482EC42C"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2  Eligible land for permanent planting project activity</w:t>
      </w:r>
      <w:r w:rsidRPr="006E68C8">
        <w:rPr>
          <w:noProof/>
        </w:rPr>
        <w:tab/>
      </w:r>
      <w:r w:rsidRPr="006E68C8">
        <w:rPr>
          <w:noProof/>
        </w:rPr>
        <w:fldChar w:fldCharType="begin"/>
      </w:r>
      <w:r w:rsidRPr="006E68C8">
        <w:rPr>
          <w:noProof/>
        </w:rPr>
        <w:instrText xml:space="preserve"> PAGEREF _Toc90474590 \h </w:instrText>
      </w:r>
      <w:r w:rsidRPr="006E68C8">
        <w:rPr>
          <w:noProof/>
        </w:rPr>
      </w:r>
      <w:r w:rsidRPr="006E68C8">
        <w:rPr>
          <w:noProof/>
        </w:rPr>
        <w:fldChar w:fldCharType="separate"/>
      </w:r>
      <w:r w:rsidRPr="006E68C8">
        <w:rPr>
          <w:noProof/>
        </w:rPr>
        <w:t>56</w:t>
      </w:r>
      <w:r w:rsidRPr="006E68C8">
        <w:rPr>
          <w:noProof/>
        </w:rPr>
        <w:fldChar w:fldCharType="end"/>
      </w:r>
    </w:p>
    <w:p w14:paraId="45289EEE"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3  Plantation forest requirements</w:t>
      </w:r>
      <w:r w:rsidRPr="006E68C8">
        <w:rPr>
          <w:noProof/>
        </w:rPr>
        <w:tab/>
      </w:r>
      <w:r w:rsidRPr="006E68C8">
        <w:rPr>
          <w:noProof/>
        </w:rPr>
        <w:fldChar w:fldCharType="begin"/>
      </w:r>
      <w:r w:rsidRPr="006E68C8">
        <w:rPr>
          <w:noProof/>
        </w:rPr>
        <w:instrText xml:space="preserve"> PAGEREF _Toc90474591 \h </w:instrText>
      </w:r>
      <w:r w:rsidRPr="006E68C8">
        <w:rPr>
          <w:noProof/>
        </w:rPr>
      </w:r>
      <w:r w:rsidRPr="006E68C8">
        <w:rPr>
          <w:noProof/>
        </w:rPr>
        <w:fldChar w:fldCharType="separate"/>
      </w:r>
      <w:r w:rsidRPr="006E68C8">
        <w:rPr>
          <w:noProof/>
        </w:rPr>
        <w:t>56</w:t>
      </w:r>
      <w:r w:rsidRPr="006E68C8">
        <w:rPr>
          <w:noProof/>
        </w:rPr>
        <w:fldChar w:fldCharType="end"/>
      </w:r>
    </w:p>
    <w:p w14:paraId="4265ED39"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4  Non-continuation requirements</w:t>
      </w:r>
      <w:r w:rsidRPr="006E68C8">
        <w:rPr>
          <w:noProof/>
        </w:rPr>
        <w:tab/>
      </w:r>
      <w:r w:rsidRPr="006E68C8">
        <w:rPr>
          <w:noProof/>
        </w:rPr>
        <w:fldChar w:fldCharType="begin"/>
      </w:r>
      <w:r w:rsidRPr="006E68C8">
        <w:rPr>
          <w:noProof/>
        </w:rPr>
        <w:instrText xml:space="preserve"> PAGEREF _Toc90474592 \h </w:instrText>
      </w:r>
      <w:r w:rsidRPr="006E68C8">
        <w:rPr>
          <w:noProof/>
        </w:rPr>
      </w:r>
      <w:r w:rsidRPr="006E68C8">
        <w:rPr>
          <w:noProof/>
        </w:rPr>
        <w:fldChar w:fldCharType="separate"/>
      </w:r>
      <w:r w:rsidRPr="006E68C8">
        <w:rPr>
          <w:noProof/>
        </w:rPr>
        <w:t>57</w:t>
      </w:r>
      <w:r w:rsidRPr="006E68C8">
        <w:rPr>
          <w:noProof/>
        </w:rPr>
        <w:fldChar w:fldCharType="end"/>
      </w:r>
    </w:p>
    <w:p w14:paraId="5B4A7899"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5  Native forest requirement</w:t>
      </w:r>
      <w:r w:rsidRPr="006E68C8">
        <w:rPr>
          <w:noProof/>
        </w:rPr>
        <w:tab/>
      </w:r>
      <w:r w:rsidRPr="006E68C8">
        <w:rPr>
          <w:noProof/>
        </w:rPr>
        <w:fldChar w:fldCharType="begin"/>
      </w:r>
      <w:r w:rsidRPr="006E68C8">
        <w:rPr>
          <w:noProof/>
        </w:rPr>
        <w:instrText xml:space="preserve"> PAGEREF _Toc90474593 \h </w:instrText>
      </w:r>
      <w:r w:rsidRPr="006E68C8">
        <w:rPr>
          <w:noProof/>
        </w:rPr>
      </w:r>
      <w:r w:rsidRPr="006E68C8">
        <w:rPr>
          <w:noProof/>
        </w:rPr>
        <w:fldChar w:fldCharType="separate"/>
      </w:r>
      <w:r w:rsidRPr="006E68C8">
        <w:rPr>
          <w:noProof/>
        </w:rPr>
        <w:t>57</w:t>
      </w:r>
      <w:r w:rsidRPr="006E68C8">
        <w:rPr>
          <w:noProof/>
        </w:rPr>
        <w:fldChar w:fldCharType="end"/>
      </w:r>
    </w:p>
    <w:p w14:paraId="53017E11"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6  Evidence relating to non-continuation requirement</w:t>
      </w:r>
      <w:r w:rsidRPr="006E68C8">
        <w:rPr>
          <w:noProof/>
        </w:rPr>
        <w:tab/>
      </w:r>
      <w:r w:rsidRPr="006E68C8">
        <w:rPr>
          <w:noProof/>
        </w:rPr>
        <w:fldChar w:fldCharType="begin"/>
      </w:r>
      <w:r w:rsidRPr="006E68C8">
        <w:rPr>
          <w:noProof/>
        </w:rPr>
        <w:instrText xml:space="preserve"> PAGEREF _Toc90474594 \h </w:instrText>
      </w:r>
      <w:r w:rsidRPr="006E68C8">
        <w:rPr>
          <w:noProof/>
        </w:rPr>
      </w:r>
      <w:r w:rsidRPr="006E68C8">
        <w:rPr>
          <w:noProof/>
        </w:rPr>
        <w:fldChar w:fldCharType="separate"/>
      </w:r>
      <w:r w:rsidRPr="006E68C8">
        <w:rPr>
          <w:noProof/>
        </w:rPr>
        <w:t>57</w:t>
      </w:r>
      <w:r w:rsidRPr="006E68C8">
        <w:rPr>
          <w:noProof/>
        </w:rPr>
        <w:fldChar w:fldCharType="end"/>
      </w:r>
    </w:p>
    <w:p w14:paraId="7B4E2F02" w14:textId="77777777" w:rsidR="00B148E7" w:rsidRPr="006E68C8" w:rsidRDefault="00B148E7">
      <w:pPr>
        <w:pStyle w:val="TOC2"/>
        <w:rPr>
          <w:rFonts w:asciiTheme="minorHAnsi" w:eastAsiaTheme="minorEastAsia" w:hAnsiTheme="minorHAnsi" w:cstheme="minorBidi"/>
          <w:b w:val="0"/>
          <w:noProof/>
          <w:kern w:val="0"/>
          <w:sz w:val="22"/>
          <w:szCs w:val="22"/>
        </w:rPr>
      </w:pPr>
      <w:r w:rsidRPr="006E68C8">
        <w:rPr>
          <w:noProof/>
        </w:rPr>
        <w:t>Part 2—Additional stratification requirements</w:t>
      </w:r>
      <w:r w:rsidRPr="006E68C8">
        <w:rPr>
          <w:noProof/>
        </w:rPr>
        <w:tab/>
      </w:r>
      <w:r w:rsidRPr="006E68C8">
        <w:rPr>
          <w:noProof/>
        </w:rPr>
        <w:fldChar w:fldCharType="begin"/>
      </w:r>
      <w:r w:rsidRPr="006E68C8">
        <w:rPr>
          <w:noProof/>
        </w:rPr>
        <w:instrText xml:space="preserve"> PAGEREF _Toc90474595 \h </w:instrText>
      </w:r>
      <w:r w:rsidRPr="006E68C8">
        <w:rPr>
          <w:noProof/>
        </w:rPr>
      </w:r>
      <w:r w:rsidRPr="006E68C8">
        <w:rPr>
          <w:noProof/>
        </w:rPr>
        <w:fldChar w:fldCharType="separate"/>
      </w:r>
      <w:r w:rsidRPr="006E68C8">
        <w:rPr>
          <w:noProof/>
        </w:rPr>
        <w:t>58</w:t>
      </w:r>
      <w:r w:rsidRPr="006E68C8">
        <w:rPr>
          <w:noProof/>
        </w:rPr>
        <w:fldChar w:fldCharType="end"/>
      </w:r>
    </w:p>
    <w:p w14:paraId="016E61F5"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7  Additional requirements for defining ex-plantation CEAs</w:t>
      </w:r>
      <w:r w:rsidRPr="006E68C8">
        <w:rPr>
          <w:noProof/>
        </w:rPr>
        <w:tab/>
      </w:r>
      <w:r w:rsidRPr="006E68C8">
        <w:rPr>
          <w:noProof/>
        </w:rPr>
        <w:fldChar w:fldCharType="begin"/>
      </w:r>
      <w:r w:rsidRPr="006E68C8">
        <w:rPr>
          <w:noProof/>
        </w:rPr>
        <w:instrText xml:space="preserve"> PAGEREF _Toc90474596 \h </w:instrText>
      </w:r>
      <w:r w:rsidRPr="006E68C8">
        <w:rPr>
          <w:noProof/>
        </w:rPr>
      </w:r>
      <w:r w:rsidRPr="006E68C8">
        <w:rPr>
          <w:noProof/>
        </w:rPr>
        <w:fldChar w:fldCharType="separate"/>
      </w:r>
      <w:r w:rsidRPr="006E68C8">
        <w:rPr>
          <w:noProof/>
        </w:rPr>
        <w:t>59</w:t>
      </w:r>
      <w:r w:rsidRPr="006E68C8">
        <w:rPr>
          <w:noProof/>
        </w:rPr>
        <w:fldChar w:fldCharType="end"/>
      </w:r>
    </w:p>
    <w:p w14:paraId="02B09BCB" w14:textId="77777777" w:rsidR="00B148E7" w:rsidRPr="006E68C8" w:rsidRDefault="00B148E7">
      <w:pPr>
        <w:pStyle w:val="TOC1"/>
        <w:rPr>
          <w:rFonts w:asciiTheme="minorHAnsi" w:eastAsiaTheme="minorEastAsia" w:hAnsiTheme="minorHAnsi" w:cstheme="minorBidi"/>
          <w:b w:val="0"/>
          <w:noProof/>
          <w:kern w:val="0"/>
          <w:sz w:val="22"/>
          <w:szCs w:val="22"/>
        </w:rPr>
      </w:pPr>
      <w:r w:rsidRPr="006E68C8">
        <w:rPr>
          <w:noProof/>
        </w:rPr>
        <w:t>Schedule 5—CEAs transferring unchanged from former determination</w:t>
      </w:r>
      <w:r w:rsidRPr="006E68C8">
        <w:rPr>
          <w:noProof/>
        </w:rPr>
        <w:tab/>
      </w:r>
      <w:r w:rsidRPr="006E68C8">
        <w:rPr>
          <w:noProof/>
        </w:rPr>
        <w:fldChar w:fldCharType="begin"/>
      </w:r>
      <w:r w:rsidRPr="006E68C8">
        <w:rPr>
          <w:noProof/>
        </w:rPr>
        <w:instrText xml:space="preserve"> PAGEREF _Toc90474597 \h </w:instrText>
      </w:r>
      <w:r w:rsidRPr="006E68C8">
        <w:rPr>
          <w:noProof/>
        </w:rPr>
      </w:r>
      <w:r w:rsidRPr="006E68C8">
        <w:rPr>
          <w:noProof/>
        </w:rPr>
        <w:fldChar w:fldCharType="separate"/>
      </w:r>
      <w:r w:rsidRPr="006E68C8">
        <w:rPr>
          <w:noProof/>
        </w:rPr>
        <w:t>60</w:t>
      </w:r>
      <w:r w:rsidRPr="006E68C8">
        <w:rPr>
          <w:noProof/>
        </w:rPr>
        <w:fldChar w:fldCharType="end"/>
      </w:r>
    </w:p>
    <w:p w14:paraId="4C557F88"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1  Application of Schedule</w:t>
      </w:r>
      <w:r w:rsidRPr="006E68C8">
        <w:rPr>
          <w:noProof/>
        </w:rPr>
        <w:tab/>
      </w:r>
      <w:r w:rsidRPr="006E68C8">
        <w:rPr>
          <w:noProof/>
        </w:rPr>
        <w:fldChar w:fldCharType="begin"/>
      </w:r>
      <w:r w:rsidRPr="006E68C8">
        <w:rPr>
          <w:noProof/>
        </w:rPr>
        <w:instrText xml:space="preserve"> PAGEREF _Toc90474598 \h </w:instrText>
      </w:r>
      <w:r w:rsidRPr="006E68C8">
        <w:rPr>
          <w:noProof/>
        </w:rPr>
      </w:r>
      <w:r w:rsidRPr="006E68C8">
        <w:rPr>
          <w:noProof/>
        </w:rPr>
        <w:fldChar w:fldCharType="separate"/>
      </w:r>
      <w:r w:rsidRPr="006E68C8">
        <w:rPr>
          <w:noProof/>
        </w:rPr>
        <w:t>60</w:t>
      </w:r>
      <w:r w:rsidRPr="006E68C8">
        <w:rPr>
          <w:noProof/>
        </w:rPr>
        <w:fldChar w:fldCharType="end"/>
      </w:r>
    </w:p>
    <w:p w14:paraId="070A6002"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2  Allocation of existing CEA to continue the previous project activity</w:t>
      </w:r>
      <w:r w:rsidRPr="006E68C8">
        <w:rPr>
          <w:noProof/>
        </w:rPr>
        <w:tab/>
      </w:r>
      <w:r w:rsidRPr="006E68C8">
        <w:rPr>
          <w:noProof/>
        </w:rPr>
        <w:fldChar w:fldCharType="begin"/>
      </w:r>
      <w:r w:rsidRPr="006E68C8">
        <w:rPr>
          <w:noProof/>
        </w:rPr>
        <w:instrText xml:space="preserve"> PAGEREF _Toc90474599 \h </w:instrText>
      </w:r>
      <w:r w:rsidRPr="006E68C8">
        <w:rPr>
          <w:noProof/>
        </w:rPr>
      </w:r>
      <w:r w:rsidRPr="006E68C8">
        <w:rPr>
          <w:noProof/>
        </w:rPr>
        <w:fldChar w:fldCharType="separate"/>
      </w:r>
      <w:r w:rsidRPr="006E68C8">
        <w:rPr>
          <w:noProof/>
        </w:rPr>
        <w:t>60</w:t>
      </w:r>
      <w:r w:rsidRPr="006E68C8">
        <w:rPr>
          <w:noProof/>
        </w:rPr>
        <w:fldChar w:fldCharType="end"/>
      </w:r>
    </w:p>
    <w:p w14:paraId="3411DE8E" w14:textId="77777777" w:rsidR="00B148E7" w:rsidRPr="006E68C8" w:rsidRDefault="00B148E7">
      <w:pPr>
        <w:pStyle w:val="TOC5"/>
        <w:rPr>
          <w:rFonts w:asciiTheme="minorHAnsi" w:eastAsiaTheme="minorEastAsia" w:hAnsiTheme="minorHAnsi" w:cstheme="minorBidi"/>
          <w:noProof/>
          <w:kern w:val="0"/>
          <w:sz w:val="22"/>
          <w:szCs w:val="22"/>
        </w:rPr>
      </w:pPr>
      <w:r w:rsidRPr="006E68C8">
        <w:rPr>
          <w:noProof/>
        </w:rPr>
        <w:t>3  Effect of allocation</w:t>
      </w:r>
      <w:r w:rsidRPr="006E68C8">
        <w:rPr>
          <w:noProof/>
        </w:rPr>
        <w:tab/>
      </w:r>
      <w:r w:rsidRPr="006E68C8">
        <w:rPr>
          <w:noProof/>
        </w:rPr>
        <w:fldChar w:fldCharType="begin"/>
      </w:r>
      <w:r w:rsidRPr="006E68C8">
        <w:rPr>
          <w:noProof/>
        </w:rPr>
        <w:instrText xml:space="preserve"> PAGEREF _Toc90474600 \h </w:instrText>
      </w:r>
      <w:r w:rsidRPr="006E68C8">
        <w:rPr>
          <w:noProof/>
        </w:rPr>
      </w:r>
      <w:r w:rsidRPr="006E68C8">
        <w:rPr>
          <w:noProof/>
        </w:rPr>
        <w:fldChar w:fldCharType="separate"/>
      </w:r>
      <w:r w:rsidRPr="006E68C8">
        <w:rPr>
          <w:noProof/>
        </w:rPr>
        <w:t>60</w:t>
      </w:r>
      <w:r w:rsidRPr="006E68C8">
        <w:rPr>
          <w:noProof/>
        </w:rPr>
        <w:fldChar w:fldCharType="end"/>
      </w:r>
    </w:p>
    <w:p w14:paraId="2C93BF69" w14:textId="77777777" w:rsidR="00B148E7" w:rsidRPr="006E68C8" w:rsidRDefault="00B148E7">
      <w:pPr>
        <w:pStyle w:val="TOC1"/>
        <w:rPr>
          <w:rFonts w:asciiTheme="minorHAnsi" w:eastAsiaTheme="minorEastAsia" w:hAnsiTheme="minorHAnsi" w:cstheme="minorBidi"/>
          <w:b w:val="0"/>
          <w:noProof/>
          <w:kern w:val="0"/>
          <w:sz w:val="22"/>
          <w:szCs w:val="22"/>
        </w:rPr>
      </w:pPr>
      <w:r w:rsidRPr="006E68C8">
        <w:rPr>
          <w:noProof/>
        </w:rPr>
        <w:t>Schedule 6—Species lists</w:t>
      </w:r>
      <w:r w:rsidRPr="006E68C8">
        <w:rPr>
          <w:noProof/>
        </w:rPr>
        <w:tab/>
      </w:r>
      <w:r w:rsidRPr="006E68C8">
        <w:rPr>
          <w:noProof/>
        </w:rPr>
        <w:fldChar w:fldCharType="begin"/>
      </w:r>
      <w:r w:rsidRPr="006E68C8">
        <w:rPr>
          <w:noProof/>
        </w:rPr>
        <w:instrText xml:space="preserve"> PAGEREF _Toc90474601 \h </w:instrText>
      </w:r>
      <w:r w:rsidRPr="006E68C8">
        <w:rPr>
          <w:noProof/>
        </w:rPr>
      </w:r>
      <w:r w:rsidRPr="006E68C8">
        <w:rPr>
          <w:noProof/>
        </w:rPr>
        <w:fldChar w:fldCharType="separate"/>
      </w:r>
      <w:r w:rsidRPr="006E68C8">
        <w:rPr>
          <w:noProof/>
        </w:rPr>
        <w:t>61</w:t>
      </w:r>
      <w:r w:rsidRPr="006E68C8">
        <w:rPr>
          <w:noProof/>
        </w:rPr>
        <w:fldChar w:fldCharType="end"/>
      </w:r>
    </w:p>
    <w:p w14:paraId="3B22E01C" w14:textId="77777777" w:rsidR="00B148E7" w:rsidRPr="006E68C8" w:rsidRDefault="00B148E7">
      <w:pPr>
        <w:pStyle w:val="TOC2"/>
        <w:rPr>
          <w:rFonts w:asciiTheme="minorHAnsi" w:eastAsiaTheme="minorEastAsia" w:hAnsiTheme="minorHAnsi" w:cstheme="minorBidi"/>
          <w:b w:val="0"/>
          <w:noProof/>
          <w:kern w:val="0"/>
          <w:sz w:val="22"/>
          <w:szCs w:val="22"/>
        </w:rPr>
      </w:pPr>
      <w:r w:rsidRPr="006E68C8">
        <w:rPr>
          <w:noProof/>
        </w:rPr>
        <w:t>Part 1—Species presumed to have a short rotation</w:t>
      </w:r>
      <w:r w:rsidRPr="006E68C8">
        <w:rPr>
          <w:noProof/>
        </w:rPr>
        <w:tab/>
      </w:r>
      <w:r w:rsidRPr="006E68C8">
        <w:rPr>
          <w:noProof/>
        </w:rPr>
        <w:fldChar w:fldCharType="begin"/>
      </w:r>
      <w:r w:rsidRPr="006E68C8">
        <w:rPr>
          <w:noProof/>
        </w:rPr>
        <w:instrText xml:space="preserve"> PAGEREF _Toc90474602 \h </w:instrText>
      </w:r>
      <w:r w:rsidRPr="006E68C8">
        <w:rPr>
          <w:noProof/>
        </w:rPr>
      </w:r>
      <w:r w:rsidRPr="006E68C8">
        <w:rPr>
          <w:noProof/>
        </w:rPr>
        <w:fldChar w:fldCharType="separate"/>
      </w:r>
      <w:r w:rsidRPr="006E68C8">
        <w:rPr>
          <w:noProof/>
        </w:rPr>
        <w:t>61</w:t>
      </w:r>
      <w:r w:rsidRPr="006E68C8">
        <w:rPr>
          <w:noProof/>
        </w:rPr>
        <w:fldChar w:fldCharType="end"/>
      </w:r>
    </w:p>
    <w:p w14:paraId="43FC5828" w14:textId="77777777" w:rsidR="00B148E7" w:rsidRPr="006E68C8" w:rsidRDefault="00B148E7">
      <w:pPr>
        <w:pStyle w:val="TOC2"/>
        <w:rPr>
          <w:rFonts w:asciiTheme="minorHAnsi" w:eastAsiaTheme="minorEastAsia" w:hAnsiTheme="minorHAnsi" w:cstheme="minorBidi"/>
          <w:b w:val="0"/>
          <w:noProof/>
          <w:kern w:val="0"/>
          <w:sz w:val="22"/>
          <w:szCs w:val="22"/>
        </w:rPr>
      </w:pPr>
      <w:r w:rsidRPr="006E68C8">
        <w:rPr>
          <w:noProof/>
        </w:rPr>
        <w:t>Part 2—Species presumed to have a long rotation</w:t>
      </w:r>
      <w:r w:rsidRPr="006E68C8">
        <w:rPr>
          <w:noProof/>
        </w:rPr>
        <w:tab/>
      </w:r>
      <w:r w:rsidRPr="006E68C8">
        <w:rPr>
          <w:noProof/>
        </w:rPr>
        <w:fldChar w:fldCharType="begin"/>
      </w:r>
      <w:r w:rsidRPr="006E68C8">
        <w:rPr>
          <w:noProof/>
        </w:rPr>
        <w:instrText xml:space="preserve"> PAGEREF _Toc90474603 \h </w:instrText>
      </w:r>
      <w:r w:rsidRPr="006E68C8">
        <w:rPr>
          <w:noProof/>
        </w:rPr>
      </w:r>
      <w:r w:rsidRPr="006E68C8">
        <w:rPr>
          <w:noProof/>
        </w:rPr>
        <w:fldChar w:fldCharType="separate"/>
      </w:r>
      <w:r w:rsidRPr="006E68C8">
        <w:rPr>
          <w:noProof/>
        </w:rPr>
        <w:t>62</w:t>
      </w:r>
      <w:r w:rsidRPr="006E68C8">
        <w:rPr>
          <w:noProof/>
        </w:rPr>
        <w:fldChar w:fldCharType="end"/>
      </w:r>
    </w:p>
    <w:p w14:paraId="42CEC308" w14:textId="77777777" w:rsidR="00B148E7" w:rsidRPr="006E68C8" w:rsidRDefault="00B148E7">
      <w:pPr>
        <w:pStyle w:val="TOC2"/>
        <w:rPr>
          <w:rFonts w:asciiTheme="minorHAnsi" w:eastAsiaTheme="minorEastAsia" w:hAnsiTheme="minorHAnsi" w:cstheme="minorBidi"/>
          <w:b w:val="0"/>
          <w:noProof/>
          <w:kern w:val="0"/>
          <w:sz w:val="22"/>
          <w:szCs w:val="22"/>
        </w:rPr>
      </w:pPr>
      <w:r w:rsidRPr="006E68C8">
        <w:rPr>
          <w:noProof/>
        </w:rPr>
        <w:t>Part 3—Clearfell ages for plantation forest requirements</w:t>
      </w:r>
      <w:r w:rsidRPr="006E68C8">
        <w:rPr>
          <w:noProof/>
        </w:rPr>
        <w:tab/>
      </w:r>
      <w:r w:rsidRPr="006E68C8">
        <w:rPr>
          <w:noProof/>
        </w:rPr>
        <w:fldChar w:fldCharType="begin"/>
      </w:r>
      <w:r w:rsidRPr="006E68C8">
        <w:rPr>
          <w:noProof/>
        </w:rPr>
        <w:instrText xml:space="preserve"> PAGEREF _Toc90474604 \h </w:instrText>
      </w:r>
      <w:r w:rsidRPr="006E68C8">
        <w:rPr>
          <w:noProof/>
        </w:rPr>
      </w:r>
      <w:r w:rsidRPr="006E68C8">
        <w:rPr>
          <w:noProof/>
        </w:rPr>
        <w:fldChar w:fldCharType="separate"/>
      </w:r>
      <w:r w:rsidRPr="006E68C8">
        <w:rPr>
          <w:noProof/>
        </w:rPr>
        <w:t>63</w:t>
      </w:r>
      <w:r w:rsidRPr="006E68C8">
        <w:rPr>
          <w:noProof/>
        </w:rPr>
        <w:fldChar w:fldCharType="end"/>
      </w:r>
    </w:p>
    <w:p w14:paraId="14CB8C2E" w14:textId="2F94A347" w:rsidR="000B0383" w:rsidRPr="006E68C8" w:rsidRDefault="006E6D4C" w:rsidP="00305DCB">
      <w:pPr>
        <w:spacing w:line="240" w:lineRule="auto"/>
        <w:sectPr w:rsidR="000B0383" w:rsidRPr="006E68C8" w:rsidSect="00B148E7">
          <w:headerReference w:type="default" r:id="rId17"/>
          <w:footerReference w:type="even" r:id="rId18"/>
          <w:footerReference w:type="default" r:id="rId19"/>
          <w:headerReference w:type="first" r:id="rId20"/>
          <w:footerReference w:type="first" r:id="rId21"/>
          <w:pgSz w:w="11907" w:h="16839"/>
          <w:pgMar w:top="1440" w:right="1797" w:bottom="1440" w:left="1797" w:header="720" w:footer="1134" w:gutter="0"/>
          <w:pgNumType w:fmt="lowerRoman" w:start="1"/>
          <w:cols w:space="708"/>
          <w:titlePg/>
          <w:docGrid w:linePitch="360"/>
        </w:sectPr>
      </w:pPr>
      <w:r w:rsidRPr="006E68C8">
        <w:fldChar w:fldCharType="end"/>
      </w:r>
      <w:r w:rsidRPr="006E68C8">
        <w:br w:type="page"/>
      </w:r>
    </w:p>
    <w:p w14:paraId="03E8A347" w14:textId="22702B07" w:rsidR="000B0383" w:rsidRPr="006E68C8" w:rsidRDefault="00DE6542" w:rsidP="001932A6">
      <w:pPr>
        <w:pStyle w:val="p"/>
      </w:pPr>
      <w:bookmarkStart w:id="2" w:name="_Toc76658513"/>
      <w:bookmarkStart w:id="3" w:name="_Toc480371908"/>
      <w:bookmarkStart w:id="4" w:name="_Toc444766533"/>
      <w:bookmarkStart w:id="5" w:name="_Toc423463480"/>
      <w:bookmarkStart w:id="6" w:name="_Toc83986224"/>
      <w:bookmarkStart w:id="7" w:name="_Toc90474466"/>
      <w:r w:rsidRPr="006E68C8">
        <w:t>Part 1</w:t>
      </w:r>
      <w:r w:rsidR="001932A6" w:rsidRPr="006E68C8">
        <w:t>—</w:t>
      </w:r>
      <w:bookmarkStart w:id="8" w:name="_Toc405889304"/>
      <w:r w:rsidR="000B0383" w:rsidRPr="006E68C8">
        <w:t>Preliminary</w:t>
      </w:r>
      <w:bookmarkEnd w:id="2"/>
      <w:bookmarkEnd w:id="3"/>
      <w:bookmarkEnd w:id="4"/>
      <w:bookmarkEnd w:id="5"/>
      <w:bookmarkEnd w:id="6"/>
      <w:bookmarkEnd w:id="7"/>
      <w:bookmarkEnd w:id="8"/>
      <w:r w:rsidR="000B0383" w:rsidRPr="006E68C8">
        <w:tab/>
      </w:r>
    </w:p>
    <w:p w14:paraId="0ECC8DE6" w14:textId="653408D7" w:rsidR="000B0383" w:rsidRPr="006E68C8" w:rsidRDefault="00174286" w:rsidP="001932A6">
      <w:pPr>
        <w:pStyle w:val="s"/>
      </w:pPr>
      <w:bookmarkStart w:id="9" w:name="_Toc405889305"/>
      <w:bookmarkStart w:id="10" w:name="_Toc423463481"/>
      <w:bookmarkStart w:id="11" w:name="_Toc444766534"/>
      <w:bookmarkStart w:id="12" w:name="_Toc480371909"/>
      <w:bookmarkStart w:id="13" w:name="_Toc76658514"/>
      <w:bookmarkStart w:id="14" w:name="_Toc90474467"/>
      <w:proofErr w:type="gramStart"/>
      <w:r w:rsidRPr="006E68C8">
        <w:t>1</w:t>
      </w:r>
      <w:r w:rsidR="001932A6" w:rsidRPr="006E68C8">
        <w:t xml:space="preserve">  </w:t>
      </w:r>
      <w:r w:rsidR="000B0383" w:rsidRPr="006E68C8">
        <w:t>Name</w:t>
      </w:r>
      <w:bookmarkEnd w:id="9"/>
      <w:bookmarkEnd w:id="10"/>
      <w:bookmarkEnd w:id="11"/>
      <w:bookmarkEnd w:id="12"/>
      <w:bookmarkEnd w:id="13"/>
      <w:bookmarkEnd w:id="14"/>
      <w:proofErr w:type="gramEnd"/>
    </w:p>
    <w:p w14:paraId="66C3E57E" w14:textId="61559DA1" w:rsidR="00F17582" w:rsidRPr="006E68C8" w:rsidRDefault="001932A6" w:rsidP="00F17582">
      <w:pPr>
        <w:pStyle w:val="ss"/>
      </w:pPr>
      <w:r w:rsidRPr="006E68C8">
        <w:tab/>
      </w:r>
      <w:r w:rsidRPr="006E68C8">
        <w:tab/>
      </w:r>
      <w:r w:rsidR="000B0383" w:rsidRPr="006E68C8">
        <w:t xml:space="preserve">This is the </w:t>
      </w:r>
      <w:r w:rsidR="00F17582" w:rsidRPr="006E68C8">
        <w:rPr>
          <w:i/>
        </w:rPr>
        <w:fldChar w:fldCharType="begin"/>
      </w:r>
      <w:r w:rsidR="00F17582" w:rsidRPr="006E68C8">
        <w:rPr>
          <w:i/>
        </w:rPr>
        <w:instrText xml:space="preserve"> STYLEREF  ShortT </w:instrText>
      </w:r>
      <w:r w:rsidR="00F17582" w:rsidRPr="006E68C8">
        <w:rPr>
          <w:i/>
        </w:rPr>
        <w:fldChar w:fldCharType="separate"/>
      </w:r>
      <w:r w:rsidR="006E3F5C" w:rsidRPr="006E68C8">
        <w:rPr>
          <w:i/>
          <w:noProof/>
        </w:rPr>
        <w:t>Carbon Credits (Carbon Farming Initiative—Plantation Forestry) Methodology Determination 202</w:t>
      </w:r>
      <w:r w:rsidR="00DE6542" w:rsidRPr="006E68C8">
        <w:rPr>
          <w:i/>
          <w:noProof/>
        </w:rPr>
        <w:t>2</w:t>
      </w:r>
      <w:r w:rsidR="00F17582" w:rsidRPr="006E68C8">
        <w:rPr>
          <w:i/>
        </w:rPr>
        <w:fldChar w:fldCharType="end"/>
      </w:r>
      <w:r w:rsidR="00F17582" w:rsidRPr="006E68C8">
        <w:t>.</w:t>
      </w:r>
    </w:p>
    <w:p w14:paraId="50942098" w14:textId="270B23FE" w:rsidR="000B0383" w:rsidRPr="006E68C8" w:rsidRDefault="00676FEE" w:rsidP="001932A6">
      <w:pPr>
        <w:pStyle w:val="s"/>
      </w:pPr>
      <w:bookmarkStart w:id="15" w:name="_Toc405889306"/>
      <w:bookmarkStart w:id="16" w:name="_Toc423463482"/>
      <w:bookmarkStart w:id="17" w:name="_Toc444766535"/>
      <w:bookmarkStart w:id="18" w:name="_Toc480371910"/>
      <w:bookmarkStart w:id="19" w:name="_Toc76658515"/>
      <w:bookmarkStart w:id="20" w:name="_Toc90474468"/>
      <w:r w:rsidRPr="006E68C8">
        <w:t>2</w:t>
      </w:r>
      <w:r w:rsidR="001932A6" w:rsidRPr="006E68C8">
        <w:t xml:space="preserve"> </w:t>
      </w:r>
      <w:r w:rsidR="000B0383" w:rsidRPr="006E68C8">
        <w:t>Commencement</w:t>
      </w:r>
      <w:bookmarkEnd w:id="15"/>
      <w:bookmarkEnd w:id="16"/>
      <w:bookmarkEnd w:id="17"/>
      <w:bookmarkEnd w:id="18"/>
      <w:bookmarkEnd w:id="19"/>
      <w:bookmarkEnd w:id="20"/>
    </w:p>
    <w:p w14:paraId="5DB359EF" w14:textId="0A514F38" w:rsidR="000B0383" w:rsidRPr="006E68C8" w:rsidRDefault="00722F43" w:rsidP="00722F43">
      <w:pPr>
        <w:pStyle w:val="ss"/>
      </w:pPr>
      <w:r w:rsidRPr="006E68C8">
        <w:tab/>
      </w:r>
      <w:r w:rsidRPr="006E68C8">
        <w:tab/>
      </w:r>
      <w:r w:rsidR="000B0383" w:rsidRPr="006E68C8">
        <w:t xml:space="preserve">This determination commences on </w:t>
      </w:r>
      <w:r w:rsidR="00881427" w:rsidRPr="006E68C8">
        <w:t>31</w:t>
      </w:r>
      <w:r w:rsidR="003B10A3" w:rsidRPr="006E68C8">
        <w:t xml:space="preserve"> </w:t>
      </w:r>
      <w:r w:rsidR="00881427" w:rsidRPr="006E68C8">
        <w:t>January</w:t>
      </w:r>
      <w:r w:rsidR="003B10A3" w:rsidRPr="006E68C8">
        <w:t xml:space="preserve"> 2022</w:t>
      </w:r>
      <w:r w:rsidR="000B0383" w:rsidRPr="006E68C8">
        <w:t>.</w:t>
      </w:r>
    </w:p>
    <w:p w14:paraId="448E032F" w14:textId="39FF6327" w:rsidR="000B0383" w:rsidRPr="006E68C8" w:rsidRDefault="00676FEE" w:rsidP="001932A6">
      <w:pPr>
        <w:pStyle w:val="s"/>
      </w:pPr>
      <w:bookmarkStart w:id="21" w:name="_Toc405889307"/>
      <w:bookmarkStart w:id="22" w:name="_Toc423463483"/>
      <w:bookmarkStart w:id="23" w:name="_Toc444766536"/>
      <w:bookmarkStart w:id="24" w:name="_Toc480371911"/>
      <w:bookmarkStart w:id="25" w:name="_Toc76658516"/>
      <w:bookmarkStart w:id="26" w:name="_Toc90474469"/>
      <w:r w:rsidRPr="006E68C8">
        <w:t>3</w:t>
      </w:r>
      <w:r w:rsidR="001932A6" w:rsidRPr="006E68C8">
        <w:t xml:space="preserve"> </w:t>
      </w:r>
      <w:r w:rsidR="000B0383" w:rsidRPr="006E68C8">
        <w:t>Authority</w:t>
      </w:r>
      <w:bookmarkEnd w:id="21"/>
      <w:bookmarkEnd w:id="22"/>
      <w:bookmarkEnd w:id="23"/>
      <w:bookmarkEnd w:id="24"/>
      <w:bookmarkEnd w:id="25"/>
      <w:bookmarkEnd w:id="26"/>
    </w:p>
    <w:p w14:paraId="171D085B" w14:textId="6A4D22BC" w:rsidR="000B0383" w:rsidRPr="006E68C8" w:rsidRDefault="007C79A6" w:rsidP="007C79A6">
      <w:pPr>
        <w:pStyle w:val="ss"/>
      </w:pPr>
      <w:r w:rsidRPr="006E68C8">
        <w:tab/>
      </w:r>
      <w:r w:rsidRPr="006E68C8">
        <w:tab/>
      </w:r>
      <w:r w:rsidR="000B0383" w:rsidRPr="006E68C8">
        <w:t xml:space="preserve">This determination is made under subsection 106(1) of the </w:t>
      </w:r>
      <w:r w:rsidR="000B0383" w:rsidRPr="006E68C8">
        <w:rPr>
          <w:i/>
        </w:rPr>
        <w:t>Carbon Credits (Carbon Farming Initiative) Act 2011</w:t>
      </w:r>
      <w:r w:rsidR="000B0383" w:rsidRPr="006E68C8">
        <w:t>.</w:t>
      </w:r>
    </w:p>
    <w:p w14:paraId="4FD63C36" w14:textId="0C4621C3" w:rsidR="000B0383" w:rsidRPr="006E68C8" w:rsidRDefault="00676FEE" w:rsidP="001932A6">
      <w:pPr>
        <w:pStyle w:val="s"/>
      </w:pPr>
      <w:bookmarkStart w:id="27" w:name="_Toc405889308"/>
      <w:bookmarkStart w:id="28" w:name="_Toc423463484"/>
      <w:bookmarkStart w:id="29" w:name="_Toc444766537"/>
      <w:bookmarkStart w:id="30" w:name="_Toc480371912"/>
      <w:bookmarkStart w:id="31" w:name="_Toc76658517"/>
      <w:bookmarkStart w:id="32" w:name="_Toc90474470"/>
      <w:proofErr w:type="gramStart"/>
      <w:r w:rsidRPr="006E68C8">
        <w:t>4</w:t>
      </w:r>
      <w:r w:rsidR="001932A6" w:rsidRPr="006E68C8">
        <w:t xml:space="preserve">  </w:t>
      </w:r>
      <w:r w:rsidR="000B0383" w:rsidRPr="006E68C8">
        <w:t>Duration</w:t>
      </w:r>
      <w:bookmarkEnd w:id="27"/>
      <w:bookmarkEnd w:id="28"/>
      <w:bookmarkEnd w:id="29"/>
      <w:bookmarkEnd w:id="30"/>
      <w:bookmarkEnd w:id="31"/>
      <w:bookmarkEnd w:id="32"/>
      <w:proofErr w:type="gramEnd"/>
    </w:p>
    <w:p w14:paraId="68D0C373" w14:textId="2FFB806C" w:rsidR="000B0383" w:rsidRPr="006E68C8" w:rsidRDefault="007C79A6" w:rsidP="007C79A6">
      <w:pPr>
        <w:pStyle w:val="ss"/>
      </w:pPr>
      <w:r w:rsidRPr="006E68C8">
        <w:tab/>
      </w:r>
      <w:r w:rsidRPr="006E68C8">
        <w:tab/>
      </w:r>
      <w:r w:rsidR="000B0383" w:rsidRPr="006E68C8">
        <w:t>This determination remains in force for the period that:</w:t>
      </w:r>
    </w:p>
    <w:p w14:paraId="2BE6F8D5" w14:textId="56F1AF14" w:rsidR="000B0383" w:rsidRPr="006E68C8" w:rsidRDefault="007C79A6" w:rsidP="007C79A6">
      <w:pPr>
        <w:pStyle w:val="tPara"/>
      </w:pPr>
      <w:r w:rsidRPr="006E68C8">
        <w:tab/>
      </w:r>
      <w:r w:rsidR="00676FEE" w:rsidRPr="006E68C8">
        <w:t>(a)</w:t>
      </w:r>
      <w:r w:rsidRPr="006E68C8">
        <w:tab/>
      </w:r>
      <w:proofErr w:type="gramStart"/>
      <w:r w:rsidR="000B0383" w:rsidRPr="006E68C8">
        <w:t>begins</w:t>
      </w:r>
      <w:proofErr w:type="gramEnd"/>
      <w:r w:rsidR="000B0383" w:rsidRPr="006E68C8">
        <w:t xml:space="preserve"> when this instrument commences; and</w:t>
      </w:r>
    </w:p>
    <w:p w14:paraId="56E4C5FD" w14:textId="423148AF" w:rsidR="000B0383" w:rsidRPr="006E68C8" w:rsidRDefault="007C79A6" w:rsidP="007C79A6">
      <w:pPr>
        <w:pStyle w:val="tPara"/>
      </w:pPr>
      <w:r w:rsidRPr="006E68C8">
        <w:tab/>
      </w:r>
      <w:r w:rsidR="00676FEE" w:rsidRPr="006E68C8">
        <w:t>(b)</w:t>
      </w:r>
      <w:r w:rsidRPr="006E68C8">
        <w:tab/>
      </w:r>
      <w:proofErr w:type="gramStart"/>
      <w:r w:rsidR="000B0383" w:rsidRPr="006E68C8">
        <w:t>ends</w:t>
      </w:r>
      <w:proofErr w:type="gramEnd"/>
      <w:r w:rsidR="000B0383" w:rsidRPr="006E68C8">
        <w:t xml:space="preserve"> on the day before this instrument would otherwise be repealed under subsection 50(1) of the </w:t>
      </w:r>
      <w:r w:rsidR="000B0383" w:rsidRPr="006E68C8">
        <w:rPr>
          <w:i/>
        </w:rPr>
        <w:t>Legislation Act 2003</w:t>
      </w:r>
      <w:r w:rsidR="000B0383" w:rsidRPr="006E68C8">
        <w:t>.</w:t>
      </w:r>
    </w:p>
    <w:p w14:paraId="218C671C" w14:textId="317D68F0" w:rsidR="000B0383" w:rsidRPr="006E68C8" w:rsidRDefault="00676FEE" w:rsidP="001932A6">
      <w:pPr>
        <w:pStyle w:val="s"/>
      </w:pPr>
      <w:bookmarkStart w:id="33" w:name="_Toc405889309"/>
      <w:bookmarkStart w:id="34" w:name="_Toc423463485"/>
      <w:bookmarkStart w:id="35" w:name="_Toc444766538"/>
      <w:bookmarkStart w:id="36" w:name="_Toc480371913"/>
      <w:bookmarkStart w:id="37" w:name="_Toc76658518"/>
      <w:bookmarkStart w:id="38" w:name="_Toc90474471"/>
      <w:proofErr w:type="gramStart"/>
      <w:r w:rsidRPr="006E68C8">
        <w:t>5</w:t>
      </w:r>
      <w:r w:rsidR="001932A6" w:rsidRPr="006E68C8">
        <w:t xml:space="preserve">  </w:t>
      </w:r>
      <w:r w:rsidR="000B0383" w:rsidRPr="006E68C8">
        <w:t>Definitions</w:t>
      </w:r>
      <w:bookmarkEnd w:id="33"/>
      <w:bookmarkEnd w:id="34"/>
      <w:bookmarkEnd w:id="35"/>
      <w:bookmarkEnd w:id="36"/>
      <w:bookmarkEnd w:id="37"/>
      <w:bookmarkEnd w:id="38"/>
      <w:proofErr w:type="gramEnd"/>
    </w:p>
    <w:p w14:paraId="225C5BBD" w14:textId="2732B50C" w:rsidR="000B0383" w:rsidRPr="006E68C8" w:rsidRDefault="00634C5D" w:rsidP="00634C5D">
      <w:pPr>
        <w:pStyle w:val="ss"/>
      </w:pPr>
      <w:r w:rsidRPr="006E68C8">
        <w:tab/>
      </w:r>
      <w:r w:rsidRPr="006E68C8">
        <w:tab/>
      </w:r>
      <w:r w:rsidR="000B0383" w:rsidRPr="006E68C8">
        <w:t>In this determination:</w:t>
      </w:r>
    </w:p>
    <w:p w14:paraId="4C382ED6" w14:textId="2FDAA214" w:rsidR="000B0383" w:rsidRPr="006E68C8" w:rsidRDefault="000B0383" w:rsidP="00634C5D">
      <w:pPr>
        <w:pStyle w:val="tDefn"/>
      </w:pPr>
      <w:r w:rsidRPr="006E68C8">
        <w:rPr>
          <w:b/>
          <w:i/>
        </w:rPr>
        <w:t>Act</w:t>
      </w:r>
      <w:r w:rsidRPr="006E68C8">
        <w:rPr>
          <w:b/>
        </w:rPr>
        <w:t xml:space="preserve"> </w:t>
      </w:r>
      <w:r w:rsidRPr="006E68C8">
        <w:t xml:space="preserve">means the </w:t>
      </w:r>
      <w:r w:rsidRPr="006E68C8">
        <w:rPr>
          <w:i/>
        </w:rPr>
        <w:t>Carbon Credits (Carbon Farming Initiative) Act 2011</w:t>
      </w:r>
      <w:r w:rsidRPr="006E68C8">
        <w:t>.</w:t>
      </w:r>
    </w:p>
    <w:p w14:paraId="49ECDCDA" w14:textId="3B07AF7B" w:rsidR="000B0383" w:rsidRPr="006E68C8" w:rsidRDefault="000B0383" w:rsidP="00634C5D">
      <w:pPr>
        <w:pStyle w:val="tDefn"/>
      </w:pPr>
      <w:proofErr w:type="gramStart"/>
      <w:r w:rsidRPr="006E68C8">
        <w:rPr>
          <w:b/>
          <w:i/>
        </w:rPr>
        <w:t>baseline</w:t>
      </w:r>
      <w:proofErr w:type="gramEnd"/>
      <w:r w:rsidRPr="006E68C8">
        <w:rPr>
          <w:b/>
          <w:i/>
        </w:rPr>
        <w:t xml:space="preserve"> scenario simulation</w:t>
      </w:r>
      <w:r w:rsidRPr="006E68C8">
        <w:t xml:space="preserve">—see section </w:t>
      </w:r>
      <w:r w:rsidR="004F1C88" w:rsidRPr="006E68C8">
        <w:t>41</w:t>
      </w:r>
      <w:r w:rsidRPr="006E68C8">
        <w:t xml:space="preserve">. </w:t>
      </w:r>
    </w:p>
    <w:p w14:paraId="1EE172D6" w14:textId="501B330C" w:rsidR="000B0383" w:rsidRPr="006E68C8" w:rsidRDefault="000B0383" w:rsidP="000C359E">
      <w:pPr>
        <w:pStyle w:val="tDefn"/>
      </w:pPr>
      <w:r w:rsidRPr="006E68C8">
        <w:rPr>
          <w:b/>
          <w:i/>
        </w:rPr>
        <w:t xml:space="preserve">C </w:t>
      </w:r>
      <w:r w:rsidRPr="006E68C8">
        <w:t>means carbon.</w:t>
      </w:r>
    </w:p>
    <w:p w14:paraId="49FF34D6" w14:textId="32A4D744" w:rsidR="000B0383" w:rsidRPr="006E68C8" w:rsidRDefault="000B0383" w:rsidP="00634C5D">
      <w:pPr>
        <w:pStyle w:val="tDefn"/>
      </w:pPr>
      <w:r w:rsidRPr="006E68C8">
        <w:rPr>
          <w:b/>
          <w:i/>
        </w:rPr>
        <w:t>CEA</w:t>
      </w:r>
      <w:r w:rsidRPr="006E68C8">
        <w:t xml:space="preserve"> (for </w:t>
      </w:r>
      <w:r w:rsidRPr="006E68C8">
        <w:rPr>
          <w:b/>
          <w:i/>
        </w:rPr>
        <w:t>carbon estimation area</w:t>
      </w:r>
      <w:r w:rsidRPr="006E68C8">
        <w:t xml:space="preserve">)—see section </w:t>
      </w:r>
      <w:r w:rsidR="004F1C88" w:rsidRPr="006E68C8">
        <w:t>13</w:t>
      </w:r>
      <w:r w:rsidRPr="006E68C8">
        <w:t>.</w:t>
      </w:r>
    </w:p>
    <w:p w14:paraId="279066E7" w14:textId="0DE12C26" w:rsidR="000B0383" w:rsidRPr="006E68C8" w:rsidRDefault="000B0383" w:rsidP="00634C5D">
      <w:pPr>
        <w:pStyle w:val="tDefn"/>
      </w:pPr>
      <w:r w:rsidRPr="006E68C8">
        <w:rPr>
          <w:b/>
          <w:i/>
        </w:rPr>
        <w:t xml:space="preserve">CFI mapping guidelines </w:t>
      </w:r>
      <w:r w:rsidRPr="006E68C8">
        <w:t>means the guidelines of that name, as published on the Clean Energy Regulator’s website, to be used for mapping project areas and CEAs, as in force from time to time.</w:t>
      </w:r>
    </w:p>
    <w:p w14:paraId="69C87C2A" w14:textId="6132DBBC" w:rsidR="000B0383" w:rsidRPr="006E68C8" w:rsidRDefault="00C30449" w:rsidP="00C30449">
      <w:pPr>
        <w:pStyle w:val="n"/>
      </w:pPr>
      <w:r w:rsidRPr="006E68C8">
        <w:t>Note:</w:t>
      </w:r>
      <w:r w:rsidRPr="006E68C8">
        <w:tab/>
      </w:r>
      <w:r w:rsidR="000B0383" w:rsidRPr="006E68C8">
        <w:t>In 2021, the CFI mapping guidelines could be viewed on the Clean Energy Regulator’s website (http://www.cleanenergyregulator.gov.au).</w:t>
      </w:r>
    </w:p>
    <w:p w14:paraId="4B5045B4" w14:textId="69C8B796" w:rsidR="000B0383" w:rsidRPr="006E68C8" w:rsidRDefault="000B0383" w:rsidP="00634C5D">
      <w:pPr>
        <w:pStyle w:val="tDefn"/>
      </w:pPr>
      <w:proofErr w:type="spellStart"/>
      <w:proofErr w:type="gramStart"/>
      <w:r w:rsidRPr="006E68C8">
        <w:rPr>
          <w:b/>
          <w:i/>
        </w:rPr>
        <w:t>clearfell</w:t>
      </w:r>
      <w:proofErr w:type="spellEnd"/>
      <w:proofErr w:type="gramEnd"/>
      <w:r w:rsidRPr="006E68C8">
        <w:t xml:space="preserve"> means the cutting down of all trees in a </w:t>
      </w:r>
      <w:r w:rsidR="00BB2F61" w:rsidRPr="006E68C8">
        <w:t>CEA</w:t>
      </w:r>
      <w:r w:rsidRPr="006E68C8">
        <w:t xml:space="preserve"> or other area.</w:t>
      </w:r>
    </w:p>
    <w:p w14:paraId="618EDA30" w14:textId="52303A62" w:rsidR="000B0383" w:rsidRPr="006E68C8" w:rsidRDefault="000B0383" w:rsidP="00634C5D">
      <w:pPr>
        <w:pStyle w:val="tDefn"/>
      </w:pPr>
      <w:r w:rsidRPr="006E68C8">
        <w:rPr>
          <w:b/>
          <w:i/>
        </w:rPr>
        <w:t>CO</w:t>
      </w:r>
      <w:r w:rsidRPr="006E68C8">
        <w:rPr>
          <w:b/>
          <w:i/>
          <w:vertAlign w:val="subscript"/>
        </w:rPr>
        <w:t>2</w:t>
      </w:r>
      <w:r w:rsidRPr="006E68C8">
        <w:rPr>
          <w:b/>
          <w:i/>
        </w:rPr>
        <w:t xml:space="preserve">-e </w:t>
      </w:r>
      <w:r w:rsidRPr="006E68C8">
        <w:t>means carbon dioxide equivalent.</w:t>
      </w:r>
    </w:p>
    <w:p w14:paraId="40554E6F" w14:textId="085A1D07" w:rsidR="000B0383" w:rsidRPr="006E68C8" w:rsidRDefault="000B0383" w:rsidP="00634C5D">
      <w:pPr>
        <w:pStyle w:val="tDefn"/>
      </w:pPr>
      <w:proofErr w:type="gramStart"/>
      <w:r w:rsidRPr="006E68C8">
        <w:rPr>
          <w:b/>
          <w:i/>
        </w:rPr>
        <w:t>continuing</w:t>
      </w:r>
      <w:proofErr w:type="gramEnd"/>
      <w:r w:rsidRPr="006E68C8">
        <w:rPr>
          <w:b/>
          <w:i/>
        </w:rPr>
        <w:t xml:space="preserve"> plantation CEA</w:t>
      </w:r>
      <w:r w:rsidR="009F6A8D" w:rsidRPr="006E68C8">
        <w:t>—see subsection</w:t>
      </w:r>
      <w:r w:rsidR="009F472D" w:rsidRPr="006E68C8">
        <w:t xml:space="preserve"> </w:t>
      </w:r>
      <w:r w:rsidR="004F1C88" w:rsidRPr="006E68C8">
        <w:t>14(3)</w:t>
      </w:r>
      <w:r w:rsidR="009F6A8D" w:rsidRPr="006E68C8">
        <w:t>.</w:t>
      </w:r>
    </w:p>
    <w:p w14:paraId="4AD3D1E1" w14:textId="7C80FA70" w:rsidR="0055177F" w:rsidRPr="006E68C8" w:rsidRDefault="0055177F" w:rsidP="00634C5D">
      <w:pPr>
        <w:pStyle w:val="tDefn"/>
      </w:pPr>
      <w:proofErr w:type="gramStart"/>
      <w:r w:rsidRPr="006E68C8">
        <w:rPr>
          <w:b/>
          <w:i/>
        </w:rPr>
        <w:t>continuing</w:t>
      </w:r>
      <w:proofErr w:type="gramEnd"/>
      <w:r w:rsidRPr="006E68C8">
        <w:rPr>
          <w:b/>
          <w:i/>
        </w:rPr>
        <w:t xml:space="preserve"> plantation</w:t>
      </w:r>
      <w:r w:rsidRPr="006E68C8">
        <w:t xml:space="preserve"> </w:t>
      </w:r>
      <w:r w:rsidRPr="006E68C8">
        <w:rPr>
          <w:b/>
          <w:i/>
        </w:rPr>
        <w:t>project activity</w:t>
      </w:r>
      <w:r w:rsidRPr="006E68C8">
        <w:t xml:space="preserve">—see clause </w:t>
      </w:r>
      <w:r w:rsidR="004F1C88" w:rsidRPr="006E68C8">
        <w:t>1</w:t>
      </w:r>
      <w:r w:rsidRPr="006E68C8">
        <w:t xml:space="preserve"> of </w:t>
      </w:r>
      <w:r w:rsidR="004F1C88" w:rsidRPr="006E68C8">
        <w:t>Schedule 3</w:t>
      </w:r>
      <w:r w:rsidRPr="006E68C8">
        <w:t>.</w:t>
      </w:r>
    </w:p>
    <w:p w14:paraId="23AEE0DA" w14:textId="675348CD" w:rsidR="000B0383" w:rsidRPr="006E68C8" w:rsidRDefault="000B0383" w:rsidP="00634C5D">
      <w:pPr>
        <w:pStyle w:val="tDefn"/>
      </w:pPr>
      <w:proofErr w:type="gramStart"/>
      <w:r w:rsidRPr="006E68C8">
        <w:rPr>
          <w:b/>
          <w:i/>
        </w:rPr>
        <w:t>controlled</w:t>
      </w:r>
      <w:proofErr w:type="gramEnd"/>
      <w:r w:rsidRPr="006E68C8">
        <w:rPr>
          <w:b/>
          <w:i/>
        </w:rPr>
        <w:t xml:space="preserve"> burn </w:t>
      </w:r>
      <w:r w:rsidRPr="006E68C8">
        <w:t>has a meaning affected by section </w:t>
      </w:r>
      <w:r w:rsidR="004F1C88" w:rsidRPr="006E68C8">
        <w:t>21</w:t>
      </w:r>
      <w:r w:rsidRPr="006E68C8">
        <w:t>.</w:t>
      </w:r>
    </w:p>
    <w:p w14:paraId="3A2B0BB8" w14:textId="50199AD9" w:rsidR="009F6A8D" w:rsidRPr="006E68C8" w:rsidRDefault="008C751C" w:rsidP="008C751C">
      <w:pPr>
        <w:pStyle w:val="tDefn"/>
      </w:pPr>
      <w:proofErr w:type="gramStart"/>
      <w:r w:rsidRPr="006E68C8">
        <w:rPr>
          <w:b/>
          <w:i/>
        </w:rPr>
        <w:t>conversion</w:t>
      </w:r>
      <w:proofErr w:type="gramEnd"/>
      <w:r w:rsidRPr="006E68C8">
        <w:rPr>
          <w:b/>
          <w:i/>
        </w:rPr>
        <w:t xml:space="preserve"> CEA</w:t>
      </w:r>
      <w:r w:rsidR="009F6A8D" w:rsidRPr="006E68C8">
        <w:t>—see subsection</w:t>
      </w:r>
      <w:r w:rsidR="009F472D" w:rsidRPr="006E68C8">
        <w:t xml:space="preserve"> </w:t>
      </w:r>
      <w:r w:rsidR="004F1C88" w:rsidRPr="006E68C8">
        <w:t>14(3)</w:t>
      </w:r>
      <w:r w:rsidR="009F6A8D" w:rsidRPr="006E68C8">
        <w:t>.</w:t>
      </w:r>
    </w:p>
    <w:p w14:paraId="3B91FF4D" w14:textId="6ACC820C" w:rsidR="0055177F" w:rsidRPr="006E68C8" w:rsidRDefault="0055177F" w:rsidP="00634C5D">
      <w:pPr>
        <w:pStyle w:val="tDefn"/>
        <w:rPr>
          <w:b/>
          <w:i/>
        </w:rPr>
      </w:pPr>
      <w:proofErr w:type="gramStart"/>
      <w:r w:rsidRPr="006E68C8">
        <w:rPr>
          <w:b/>
          <w:i/>
        </w:rPr>
        <w:t>conversion</w:t>
      </w:r>
      <w:proofErr w:type="gramEnd"/>
      <w:r w:rsidRPr="006E68C8">
        <w:t xml:space="preserve"> </w:t>
      </w:r>
      <w:r w:rsidRPr="006E68C8">
        <w:rPr>
          <w:b/>
          <w:i/>
        </w:rPr>
        <w:t>project activity</w:t>
      </w:r>
      <w:r w:rsidRPr="006E68C8">
        <w:t xml:space="preserve">—see clause </w:t>
      </w:r>
      <w:r w:rsidR="004F1C88" w:rsidRPr="006E68C8">
        <w:t>2</w:t>
      </w:r>
      <w:r w:rsidRPr="006E68C8">
        <w:t xml:space="preserve"> of </w:t>
      </w:r>
      <w:r w:rsidR="004F1C88" w:rsidRPr="006E68C8">
        <w:t>Schedule 2</w:t>
      </w:r>
      <w:r w:rsidR="009F472D" w:rsidRPr="006E68C8">
        <w:t>.</w:t>
      </w:r>
    </w:p>
    <w:p w14:paraId="06F4CD96" w14:textId="3626F8F3" w:rsidR="000B0383" w:rsidRPr="006E68C8" w:rsidRDefault="000B0383" w:rsidP="00634C5D">
      <w:pPr>
        <w:pStyle w:val="tDefn"/>
      </w:pPr>
      <w:proofErr w:type="gramStart"/>
      <w:r w:rsidRPr="006E68C8">
        <w:rPr>
          <w:b/>
          <w:i/>
        </w:rPr>
        <w:t>coppice</w:t>
      </w:r>
      <w:proofErr w:type="gramEnd"/>
      <w:r w:rsidRPr="006E68C8">
        <w:rPr>
          <w:b/>
          <w:i/>
        </w:rPr>
        <w:t xml:space="preserve"> </w:t>
      </w:r>
      <w:r w:rsidRPr="006E68C8">
        <w:t xml:space="preserve">means the </w:t>
      </w:r>
      <w:proofErr w:type="spellStart"/>
      <w:r w:rsidRPr="006E68C8">
        <w:t>epicormic</w:t>
      </w:r>
      <w:proofErr w:type="spellEnd"/>
      <w:r w:rsidRPr="006E68C8">
        <w:t xml:space="preserve"> shoots growing from stumps of trees that have been harvested.</w:t>
      </w:r>
    </w:p>
    <w:p w14:paraId="787FA46B" w14:textId="126CF34C" w:rsidR="000B0383" w:rsidRPr="006E68C8" w:rsidRDefault="000B0383" w:rsidP="00634C5D">
      <w:pPr>
        <w:pStyle w:val="tDefn"/>
      </w:pPr>
      <w:proofErr w:type="gramStart"/>
      <w:r w:rsidRPr="006E68C8">
        <w:rPr>
          <w:b/>
          <w:i/>
        </w:rPr>
        <w:t>coppicing</w:t>
      </w:r>
      <w:proofErr w:type="gramEnd"/>
      <w:r w:rsidRPr="006E68C8">
        <w:t xml:space="preserve"> means allowing a plantation to regenerate </w:t>
      </w:r>
      <w:r w:rsidR="008B6C73" w:rsidRPr="006E68C8">
        <w:t xml:space="preserve">by relying on coppice </w:t>
      </w:r>
      <w:r w:rsidRPr="006E68C8">
        <w:t xml:space="preserve">after </w:t>
      </w:r>
      <w:proofErr w:type="spellStart"/>
      <w:r w:rsidRPr="006E68C8">
        <w:t>clearfelling</w:t>
      </w:r>
      <w:proofErr w:type="spellEnd"/>
      <w:r w:rsidRPr="006E68C8">
        <w:t xml:space="preserve"> to end a rotation.</w:t>
      </w:r>
    </w:p>
    <w:p w14:paraId="53D38E29" w14:textId="57E0E4A8" w:rsidR="000B0383" w:rsidRPr="006E68C8" w:rsidRDefault="000B0383" w:rsidP="00634C5D">
      <w:pPr>
        <w:pStyle w:val="tDefn"/>
      </w:pPr>
      <w:proofErr w:type="gramStart"/>
      <w:r w:rsidRPr="006E68C8">
        <w:rPr>
          <w:b/>
          <w:i/>
        </w:rPr>
        <w:t>current</w:t>
      </w:r>
      <w:proofErr w:type="gramEnd"/>
      <w:r w:rsidRPr="006E68C8">
        <w:rPr>
          <w:b/>
          <w:i/>
        </w:rPr>
        <w:t xml:space="preserve"> management regime</w:t>
      </w:r>
      <w:r w:rsidRPr="006E68C8">
        <w:t xml:space="preserve">—see section </w:t>
      </w:r>
      <w:r w:rsidR="004F1C88" w:rsidRPr="006E68C8">
        <w:t>26</w:t>
      </w:r>
      <w:r w:rsidRPr="006E68C8">
        <w:t>.</w:t>
      </w:r>
    </w:p>
    <w:p w14:paraId="7601AD4F" w14:textId="482DF71B" w:rsidR="000B0383" w:rsidRPr="006E68C8" w:rsidRDefault="000B0383" w:rsidP="00634C5D">
      <w:pPr>
        <w:pStyle w:val="tDefn"/>
      </w:pPr>
      <w:proofErr w:type="gramStart"/>
      <w:r w:rsidRPr="006E68C8">
        <w:rPr>
          <w:b/>
          <w:i/>
        </w:rPr>
        <w:t>default</w:t>
      </w:r>
      <w:proofErr w:type="gramEnd"/>
      <w:r w:rsidRPr="006E68C8">
        <w:rPr>
          <w:b/>
          <w:i/>
        </w:rPr>
        <w:t xml:space="preserve"> baseline management regime</w:t>
      </w:r>
      <w:r w:rsidR="00F526C9" w:rsidRPr="006E68C8">
        <w:t>, for the conversion project activity</w:t>
      </w:r>
      <w:r w:rsidRPr="006E68C8">
        <w:t xml:space="preserve">—see </w:t>
      </w:r>
      <w:r w:rsidR="001426EA" w:rsidRPr="006E68C8">
        <w:t>clause</w:t>
      </w:r>
      <w:r w:rsidR="00632FB4" w:rsidRPr="006E68C8">
        <w:t> </w:t>
      </w:r>
      <w:r w:rsidR="004F1C88" w:rsidRPr="006E68C8">
        <w:t>8</w:t>
      </w:r>
      <w:r w:rsidR="001426EA" w:rsidRPr="006E68C8">
        <w:t xml:space="preserve"> of </w:t>
      </w:r>
      <w:r w:rsidR="004F1C88" w:rsidRPr="006E68C8">
        <w:t>Schedule 2</w:t>
      </w:r>
      <w:r w:rsidRPr="006E68C8">
        <w:t>.</w:t>
      </w:r>
    </w:p>
    <w:p w14:paraId="3962978D" w14:textId="74DFBFCE" w:rsidR="000B0383" w:rsidRPr="006E68C8" w:rsidRDefault="000B0383" w:rsidP="00634C5D">
      <w:pPr>
        <w:pStyle w:val="tDefn"/>
      </w:pPr>
      <w:proofErr w:type="gramStart"/>
      <w:r w:rsidRPr="006E68C8">
        <w:rPr>
          <w:b/>
          <w:i/>
        </w:rPr>
        <w:t>default</w:t>
      </w:r>
      <w:proofErr w:type="gramEnd"/>
      <w:r w:rsidRPr="006E68C8">
        <w:rPr>
          <w:b/>
          <w:i/>
        </w:rPr>
        <w:t xml:space="preserve"> management regime</w:t>
      </w:r>
      <w:r w:rsidRPr="006E68C8">
        <w:t xml:space="preserve">—see </w:t>
      </w:r>
      <w:r w:rsidR="001426EA" w:rsidRPr="006E68C8">
        <w:t xml:space="preserve">section </w:t>
      </w:r>
      <w:r w:rsidR="004F1C88" w:rsidRPr="006E68C8">
        <w:t>26</w:t>
      </w:r>
      <w:r w:rsidRPr="006E68C8">
        <w:t>.</w:t>
      </w:r>
    </w:p>
    <w:p w14:paraId="165CCCC6" w14:textId="36F767DD" w:rsidR="000B0383" w:rsidRPr="006E68C8" w:rsidRDefault="000B0383" w:rsidP="00634C5D">
      <w:pPr>
        <w:pStyle w:val="tDefn"/>
      </w:pPr>
      <w:proofErr w:type="gramStart"/>
      <w:r w:rsidRPr="006E68C8">
        <w:rPr>
          <w:b/>
          <w:i/>
        </w:rPr>
        <w:t>disturbance</w:t>
      </w:r>
      <w:proofErr w:type="gramEnd"/>
      <w:r w:rsidRPr="006E68C8">
        <w:rPr>
          <w:b/>
          <w:i/>
        </w:rPr>
        <w:t xml:space="preserve"> event</w:t>
      </w:r>
      <w:r w:rsidRPr="006E68C8">
        <w:t>—see section </w:t>
      </w:r>
      <w:r w:rsidR="004F1C88" w:rsidRPr="006E68C8">
        <w:t>22</w:t>
      </w:r>
      <w:r w:rsidRPr="006E68C8">
        <w:t>.</w:t>
      </w:r>
    </w:p>
    <w:p w14:paraId="17F6D61C" w14:textId="77777777" w:rsidR="00D24F58" w:rsidRPr="006E68C8" w:rsidRDefault="000B0383" w:rsidP="00BA323C">
      <w:pPr>
        <w:pStyle w:val="tDefn"/>
      </w:pPr>
      <w:proofErr w:type="gramStart"/>
      <w:r w:rsidRPr="006E68C8">
        <w:rPr>
          <w:b/>
          <w:i/>
        </w:rPr>
        <w:t>eligibility</w:t>
      </w:r>
      <w:proofErr w:type="gramEnd"/>
      <w:r w:rsidRPr="006E68C8">
        <w:rPr>
          <w:b/>
          <w:i/>
        </w:rPr>
        <w:t xml:space="preserve"> date</w:t>
      </w:r>
      <w:r w:rsidR="00BA323C" w:rsidRPr="006E68C8">
        <w:t>, for</w:t>
      </w:r>
      <w:r w:rsidR="00D24F58" w:rsidRPr="006E68C8">
        <w:t>:</w:t>
      </w:r>
    </w:p>
    <w:p w14:paraId="698761C3" w14:textId="77635432" w:rsidR="00D24F58" w:rsidRPr="006E68C8" w:rsidRDefault="00390750" w:rsidP="00390750">
      <w:pPr>
        <w:pStyle w:val="tPara"/>
      </w:pPr>
      <w:r w:rsidRPr="006E68C8">
        <w:tab/>
        <w:t>(a)</w:t>
      </w:r>
      <w:r w:rsidRPr="006E68C8">
        <w:tab/>
      </w:r>
      <w:proofErr w:type="gramStart"/>
      <w:r w:rsidR="00BA323C" w:rsidRPr="006E68C8">
        <w:t>land</w:t>
      </w:r>
      <w:proofErr w:type="gramEnd"/>
      <w:r w:rsidR="00BA323C" w:rsidRPr="006E68C8">
        <w:t xml:space="preserve"> in a project area that was allocated to a project activity in an application </w:t>
      </w:r>
      <w:r w:rsidR="00132953" w:rsidRPr="006E68C8">
        <w:t xml:space="preserve">in accordance </w:t>
      </w:r>
      <w:r w:rsidR="00BA323C" w:rsidRPr="006E68C8">
        <w:t xml:space="preserve">with section </w:t>
      </w:r>
      <w:r w:rsidR="004F1C88" w:rsidRPr="006E68C8">
        <w:t>10</w:t>
      </w:r>
      <w:r w:rsidR="00D24F58" w:rsidRPr="006E68C8">
        <w:t>; or</w:t>
      </w:r>
    </w:p>
    <w:p w14:paraId="02192F5B" w14:textId="65D92117" w:rsidR="00D24F58" w:rsidRPr="006E68C8" w:rsidRDefault="00390750" w:rsidP="00390750">
      <w:pPr>
        <w:pStyle w:val="tPara"/>
      </w:pPr>
      <w:r w:rsidRPr="006E68C8">
        <w:tab/>
        <w:t>(b)</w:t>
      </w:r>
      <w:r w:rsidRPr="006E68C8">
        <w:tab/>
      </w:r>
      <w:proofErr w:type="gramStart"/>
      <w:r w:rsidR="00D05361" w:rsidRPr="006E68C8">
        <w:t>a</w:t>
      </w:r>
      <w:proofErr w:type="gramEnd"/>
      <w:r w:rsidR="00D05361" w:rsidRPr="006E68C8">
        <w:t xml:space="preserve"> CEA on such land</w:t>
      </w:r>
      <w:r w:rsidR="00CF6C32" w:rsidRPr="006E68C8">
        <w:t>;</w:t>
      </w:r>
    </w:p>
    <w:p w14:paraId="404DCACF" w14:textId="55D768F7" w:rsidR="000B0383" w:rsidRPr="006E68C8" w:rsidRDefault="00D24F58" w:rsidP="00D24F58">
      <w:pPr>
        <w:pStyle w:val="ss2"/>
      </w:pPr>
      <w:r w:rsidRPr="006E68C8">
        <w:tab/>
      </w:r>
      <w:r w:rsidRPr="006E68C8">
        <w:tab/>
      </w:r>
      <w:proofErr w:type="gramStart"/>
      <w:r w:rsidR="00BA323C" w:rsidRPr="006E68C8">
        <w:t>means</w:t>
      </w:r>
      <w:proofErr w:type="gramEnd"/>
      <w:r w:rsidR="00BA323C" w:rsidRPr="006E68C8">
        <w:t xml:space="preserve"> the date of the application.</w:t>
      </w:r>
    </w:p>
    <w:p w14:paraId="0A77EA93" w14:textId="77777777" w:rsidR="00DE4CFA" w:rsidRPr="006E68C8" w:rsidRDefault="00DE4CFA" w:rsidP="00DE4CFA">
      <w:pPr>
        <w:pStyle w:val="tDefn"/>
      </w:pPr>
      <w:proofErr w:type="gramStart"/>
      <w:r w:rsidRPr="006E68C8">
        <w:rPr>
          <w:b/>
          <w:i/>
        </w:rPr>
        <w:t>eligible</w:t>
      </w:r>
      <w:proofErr w:type="gramEnd"/>
      <w:r w:rsidRPr="006E68C8">
        <w:rPr>
          <w:b/>
          <w:i/>
        </w:rPr>
        <w:t xml:space="preserve"> land</w:t>
      </w:r>
      <w:r w:rsidRPr="006E68C8">
        <w:t>:</w:t>
      </w:r>
    </w:p>
    <w:p w14:paraId="356EAD38" w14:textId="76D6878E" w:rsidR="00DE4CFA" w:rsidRPr="006E68C8" w:rsidRDefault="00DE4CFA" w:rsidP="00DE4CFA">
      <w:pPr>
        <w:pStyle w:val="tPara"/>
        <w:rPr>
          <w:b/>
          <w:i/>
        </w:rPr>
      </w:pPr>
      <w:r w:rsidRPr="006E68C8">
        <w:tab/>
        <w:t>(a)</w:t>
      </w:r>
      <w:r w:rsidRPr="006E68C8">
        <w:tab/>
      </w:r>
      <w:proofErr w:type="gramStart"/>
      <w:r w:rsidRPr="006E68C8">
        <w:t>for</w:t>
      </w:r>
      <w:proofErr w:type="gramEnd"/>
      <w:r w:rsidRPr="006E68C8">
        <w:t xml:space="preserve"> the new plantation project activity—see clause </w:t>
      </w:r>
      <w:r w:rsidR="004F1C88" w:rsidRPr="006E68C8">
        <w:t>2</w:t>
      </w:r>
      <w:r w:rsidR="00913EC5" w:rsidRPr="006E68C8">
        <w:t xml:space="preserve"> </w:t>
      </w:r>
      <w:r w:rsidRPr="006E68C8">
        <w:t xml:space="preserve">of </w:t>
      </w:r>
      <w:r w:rsidR="004F1C88" w:rsidRPr="006E68C8">
        <w:t>Schedule 1</w:t>
      </w:r>
      <w:r w:rsidRPr="006E68C8">
        <w:t>;</w:t>
      </w:r>
    </w:p>
    <w:p w14:paraId="71F81070" w14:textId="148ED6CE" w:rsidR="00DE4CFA" w:rsidRPr="006E68C8" w:rsidRDefault="00DE4CFA" w:rsidP="00DE4CFA">
      <w:pPr>
        <w:pStyle w:val="tPara"/>
        <w:rPr>
          <w:b/>
          <w:i/>
        </w:rPr>
      </w:pPr>
      <w:r w:rsidRPr="006E68C8">
        <w:tab/>
        <w:t>(b)</w:t>
      </w:r>
      <w:r w:rsidRPr="006E68C8">
        <w:tab/>
      </w:r>
      <w:proofErr w:type="gramStart"/>
      <w:r w:rsidRPr="006E68C8">
        <w:t>for</w:t>
      </w:r>
      <w:proofErr w:type="gramEnd"/>
      <w:r w:rsidRPr="006E68C8">
        <w:t xml:space="preserve"> the conversion project activity</w:t>
      </w:r>
      <w:r w:rsidR="00E35534" w:rsidRPr="006E68C8">
        <w:t>—</w:t>
      </w:r>
      <w:r w:rsidRPr="006E68C8">
        <w:t xml:space="preserve">see clause </w:t>
      </w:r>
      <w:r w:rsidR="004F1C88" w:rsidRPr="006E68C8">
        <w:t>3</w:t>
      </w:r>
      <w:r w:rsidRPr="006E68C8">
        <w:t xml:space="preserve"> of </w:t>
      </w:r>
      <w:r w:rsidR="004F1C88" w:rsidRPr="006E68C8">
        <w:t>Schedule 2</w:t>
      </w:r>
      <w:r w:rsidRPr="006E68C8">
        <w:t>;</w:t>
      </w:r>
    </w:p>
    <w:p w14:paraId="6D0C399D" w14:textId="76101B96" w:rsidR="00DE4CFA" w:rsidRPr="006E68C8" w:rsidRDefault="00DE4CFA" w:rsidP="00DE4CFA">
      <w:pPr>
        <w:pStyle w:val="tPara"/>
      </w:pPr>
      <w:r w:rsidRPr="006E68C8">
        <w:tab/>
        <w:t>(</w:t>
      </w:r>
      <w:r w:rsidR="009F472D" w:rsidRPr="006E68C8">
        <w:t>c</w:t>
      </w:r>
      <w:r w:rsidRPr="006E68C8">
        <w:t>)</w:t>
      </w:r>
      <w:r w:rsidRPr="006E68C8">
        <w:tab/>
      </w:r>
      <w:proofErr w:type="gramStart"/>
      <w:r w:rsidRPr="006E68C8">
        <w:t>for</w:t>
      </w:r>
      <w:proofErr w:type="gramEnd"/>
      <w:r w:rsidRPr="006E68C8">
        <w:t xml:space="preserve"> the continuing plantation project activity—see clause </w:t>
      </w:r>
      <w:r w:rsidR="004F1C88" w:rsidRPr="006E68C8">
        <w:t>2</w:t>
      </w:r>
      <w:r w:rsidRPr="006E68C8">
        <w:t xml:space="preserve"> of </w:t>
      </w:r>
      <w:r w:rsidR="004F1C88" w:rsidRPr="006E68C8">
        <w:t>Schedule 3</w:t>
      </w:r>
      <w:r w:rsidR="009F472D" w:rsidRPr="006E68C8">
        <w:t>;</w:t>
      </w:r>
    </w:p>
    <w:p w14:paraId="7F1DF099" w14:textId="2EF17D99" w:rsidR="009F472D" w:rsidRPr="006E68C8" w:rsidRDefault="009F472D" w:rsidP="009F472D">
      <w:pPr>
        <w:pStyle w:val="tPara"/>
      </w:pPr>
      <w:r w:rsidRPr="006E68C8">
        <w:tab/>
        <w:t>(</w:t>
      </w:r>
      <w:r w:rsidR="00917E55" w:rsidRPr="006E68C8">
        <w:t>d</w:t>
      </w:r>
      <w:r w:rsidRPr="006E68C8">
        <w:t>)</w:t>
      </w:r>
      <w:r w:rsidRPr="006E68C8">
        <w:tab/>
      </w:r>
      <w:proofErr w:type="gramStart"/>
      <w:r w:rsidRPr="006E68C8">
        <w:t>for</w:t>
      </w:r>
      <w:proofErr w:type="gramEnd"/>
      <w:r w:rsidRPr="006E68C8">
        <w:t xml:space="preserve"> the permanent planting project activity—see clause </w:t>
      </w:r>
      <w:r w:rsidR="004F1C88" w:rsidRPr="006E68C8">
        <w:t>2</w:t>
      </w:r>
      <w:r w:rsidRPr="006E68C8">
        <w:t xml:space="preserve"> of </w:t>
      </w:r>
      <w:r w:rsidR="004F1C88" w:rsidRPr="006E68C8">
        <w:t>Schedule 4</w:t>
      </w:r>
      <w:r w:rsidRPr="006E68C8">
        <w:t>.</w:t>
      </w:r>
    </w:p>
    <w:p w14:paraId="1CB2E0CD" w14:textId="6D77AC28" w:rsidR="000B0383" w:rsidRPr="006E68C8" w:rsidRDefault="000B0383" w:rsidP="008925CA">
      <w:pPr>
        <w:pStyle w:val="tDefn"/>
      </w:pPr>
      <w:bookmarkStart w:id="39" w:name="_Hlk85793416"/>
      <w:proofErr w:type="gramStart"/>
      <w:r w:rsidRPr="006E68C8">
        <w:rPr>
          <w:b/>
          <w:i/>
        </w:rPr>
        <w:t>environmental</w:t>
      </w:r>
      <w:proofErr w:type="gramEnd"/>
      <w:r w:rsidRPr="006E68C8">
        <w:rPr>
          <w:b/>
          <w:i/>
        </w:rPr>
        <w:t xml:space="preserve"> planting </w:t>
      </w:r>
      <w:r w:rsidR="000E48DA" w:rsidRPr="006E68C8">
        <w:t xml:space="preserve">means </w:t>
      </w:r>
      <w:r w:rsidRPr="006E68C8">
        <w:t>a planting that consists of species that:</w:t>
      </w:r>
    </w:p>
    <w:p w14:paraId="1566D95D" w14:textId="56357749" w:rsidR="000B0383" w:rsidRPr="006E68C8" w:rsidRDefault="008925CA" w:rsidP="008925CA">
      <w:pPr>
        <w:pStyle w:val="tPara"/>
      </w:pPr>
      <w:r w:rsidRPr="006E68C8">
        <w:tab/>
        <w:t>(a)</w:t>
      </w:r>
      <w:r w:rsidRPr="006E68C8">
        <w:tab/>
      </w:r>
      <w:proofErr w:type="gramStart"/>
      <w:r w:rsidR="000B0383" w:rsidRPr="006E68C8">
        <w:t>are</w:t>
      </w:r>
      <w:proofErr w:type="gramEnd"/>
      <w:r w:rsidR="000B0383" w:rsidRPr="006E68C8">
        <w:t xml:space="preserve"> native to the local area of the planting; and</w:t>
      </w:r>
    </w:p>
    <w:p w14:paraId="25AD83CD" w14:textId="5C2E04D5" w:rsidR="000B0383" w:rsidRPr="006E68C8" w:rsidRDefault="008925CA" w:rsidP="008925CA">
      <w:pPr>
        <w:pStyle w:val="tPara"/>
      </w:pPr>
      <w:r w:rsidRPr="006E68C8">
        <w:tab/>
        <w:t>(b)</w:t>
      </w:r>
      <w:r w:rsidRPr="006E68C8">
        <w:tab/>
      </w:r>
      <w:proofErr w:type="gramStart"/>
      <w:r w:rsidR="000B0383" w:rsidRPr="006E68C8">
        <w:t>are</w:t>
      </w:r>
      <w:proofErr w:type="gramEnd"/>
      <w:r w:rsidR="000B0383" w:rsidRPr="006E68C8">
        <w:t xml:space="preserve"> sourced from seeds:</w:t>
      </w:r>
    </w:p>
    <w:p w14:paraId="0CA62019" w14:textId="5FB9B5DD" w:rsidR="000B0383" w:rsidRPr="006E68C8" w:rsidRDefault="008925CA" w:rsidP="008925CA">
      <w:pPr>
        <w:pStyle w:val="tSubpara"/>
      </w:pPr>
      <w:r w:rsidRPr="006E68C8">
        <w:tab/>
        <w:t>(</w:t>
      </w:r>
      <w:proofErr w:type="spellStart"/>
      <w:r w:rsidRPr="006E68C8">
        <w:t>i</w:t>
      </w:r>
      <w:proofErr w:type="spellEnd"/>
      <w:r w:rsidRPr="006E68C8">
        <w:t>)</w:t>
      </w:r>
      <w:r w:rsidRPr="006E68C8">
        <w:tab/>
      </w:r>
      <w:proofErr w:type="gramStart"/>
      <w:r w:rsidR="000B0383" w:rsidRPr="006E68C8">
        <w:t>from</w:t>
      </w:r>
      <w:proofErr w:type="gramEnd"/>
      <w:r w:rsidR="000B0383" w:rsidRPr="006E68C8">
        <w:t xml:space="preserve"> within the natural distribution of the species; and</w:t>
      </w:r>
    </w:p>
    <w:p w14:paraId="5C2A23A4" w14:textId="697E03D5" w:rsidR="000B0383" w:rsidRPr="006E68C8" w:rsidRDefault="008925CA" w:rsidP="008925CA">
      <w:pPr>
        <w:pStyle w:val="tSubpara"/>
      </w:pPr>
      <w:r w:rsidRPr="006E68C8">
        <w:tab/>
        <w:t>(ii)</w:t>
      </w:r>
      <w:r w:rsidRPr="006E68C8">
        <w:tab/>
      </w:r>
      <w:proofErr w:type="gramStart"/>
      <w:r w:rsidR="000B0383" w:rsidRPr="006E68C8">
        <w:t>that</w:t>
      </w:r>
      <w:proofErr w:type="gramEnd"/>
      <w:r w:rsidR="000B0383" w:rsidRPr="006E68C8">
        <w:t xml:space="preserve"> are appropriate to the biophysical characteristics of the area of the planting; and</w:t>
      </w:r>
    </w:p>
    <w:p w14:paraId="57A62C22" w14:textId="3C1F9824" w:rsidR="000B0383" w:rsidRPr="006E68C8" w:rsidRDefault="008925CA" w:rsidP="008925CA">
      <w:pPr>
        <w:pStyle w:val="tPara"/>
      </w:pPr>
      <w:r w:rsidRPr="006E68C8">
        <w:tab/>
        <w:t>(c)</w:t>
      </w:r>
      <w:r w:rsidRPr="006E68C8">
        <w:tab/>
      </w:r>
      <w:proofErr w:type="gramStart"/>
      <w:r w:rsidR="000B0383" w:rsidRPr="006E68C8">
        <w:t>may</w:t>
      </w:r>
      <w:proofErr w:type="gramEnd"/>
      <w:r w:rsidR="000B0383" w:rsidRPr="006E68C8">
        <w:t xml:space="preserve"> be a mix of trees, shrubs, and understorey species where the mix reflects the structure and composition of the local native vegetation community.</w:t>
      </w:r>
    </w:p>
    <w:bookmarkEnd w:id="39"/>
    <w:p w14:paraId="1CF8013A" w14:textId="068A7DAF" w:rsidR="000B0383" w:rsidRPr="006E68C8" w:rsidRDefault="000B0383" w:rsidP="001A2AC5">
      <w:pPr>
        <w:pStyle w:val="tDefn"/>
      </w:pPr>
      <w:proofErr w:type="gramStart"/>
      <w:r w:rsidRPr="006E68C8">
        <w:rPr>
          <w:b/>
          <w:i/>
        </w:rPr>
        <w:t>ex-plantation</w:t>
      </w:r>
      <w:proofErr w:type="gramEnd"/>
      <w:r w:rsidRPr="006E68C8">
        <w:rPr>
          <w:b/>
          <w:i/>
        </w:rPr>
        <w:t xml:space="preserve"> CEA</w:t>
      </w:r>
      <w:r w:rsidR="009F6A8D" w:rsidRPr="006E68C8">
        <w:t>—see subsection</w:t>
      </w:r>
      <w:r w:rsidR="001250F2" w:rsidRPr="006E68C8">
        <w:t> </w:t>
      </w:r>
      <w:r w:rsidR="004F1C88" w:rsidRPr="006E68C8">
        <w:t>14(3)</w:t>
      </w:r>
      <w:r w:rsidR="009F6A8D" w:rsidRPr="006E68C8">
        <w:t>.</w:t>
      </w:r>
    </w:p>
    <w:p w14:paraId="7153BE9F" w14:textId="26939BD4" w:rsidR="000B0383" w:rsidRPr="006E68C8" w:rsidRDefault="000B0383" w:rsidP="001A2AC5">
      <w:pPr>
        <w:pStyle w:val="tDefn"/>
        <w:rPr>
          <w:lang w:val="en-US"/>
        </w:rPr>
      </w:pPr>
      <w:proofErr w:type="gramStart"/>
      <w:r w:rsidRPr="006E68C8">
        <w:rPr>
          <w:b/>
          <w:i/>
        </w:rPr>
        <w:t>forest</w:t>
      </w:r>
      <w:proofErr w:type="gramEnd"/>
      <w:r w:rsidRPr="006E68C8">
        <w:rPr>
          <w:b/>
          <w:i/>
        </w:rPr>
        <w:t xml:space="preserve"> cover</w:t>
      </w:r>
      <w:r w:rsidRPr="006E68C8">
        <w:t xml:space="preserve">: an area has </w:t>
      </w:r>
      <w:r w:rsidRPr="006E68C8">
        <w:rPr>
          <w:b/>
          <w:i/>
        </w:rPr>
        <w:t>forest cover</w:t>
      </w:r>
      <w:r w:rsidRPr="006E68C8">
        <w:t xml:space="preserve"> if the vegetation on the land includes trees that:</w:t>
      </w:r>
    </w:p>
    <w:p w14:paraId="34C4CE93" w14:textId="430DCE0E" w:rsidR="000B0383" w:rsidRPr="006E68C8" w:rsidRDefault="001A2AC5" w:rsidP="001A2AC5">
      <w:pPr>
        <w:pStyle w:val="tPara"/>
        <w:rPr>
          <w:lang w:val="en-US"/>
        </w:rPr>
      </w:pPr>
      <w:r w:rsidRPr="006E68C8">
        <w:tab/>
        <w:t>(a)</w:t>
      </w:r>
      <w:r w:rsidRPr="006E68C8">
        <w:tab/>
      </w:r>
      <w:proofErr w:type="gramStart"/>
      <w:r w:rsidR="000B0383" w:rsidRPr="006E68C8">
        <w:t>are</w:t>
      </w:r>
      <w:proofErr w:type="gramEnd"/>
      <w:r w:rsidR="000B0383" w:rsidRPr="006E68C8">
        <w:t xml:space="preserve"> 2 metres or more in height; and</w:t>
      </w:r>
    </w:p>
    <w:p w14:paraId="7D35BE22" w14:textId="704984AB" w:rsidR="000B0383" w:rsidRPr="006E68C8" w:rsidRDefault="001A2AC5" w:rsidP="001A2AC5">
      <w:pPr>
        <w:pStyle w:val="tPara"/>
        <w:rPr>
          <w:lang w:val="en-US"/>
        </w:rPr>
      </w:pPr>
      <w:r w:rsidRPr="006E68C8">
        <w:tab/>
        <w:t>(b)</w:t>
      </w:r>
      <w:r w:rsidRPr="006E68C8">
        <w:tab/>
      </w:r>
      <w:proofErr w:type="gramStart"/>
      <w:r w:rsidR="000B0383" w:rsidRPr="006E68C8">
        <w:t>provide</w:t>
      </w:r>
      <w:proofErr w:type="gramEnd"/>
      <w:r w:rsidR="000B0383" w:rsidRPr="006E68C8">
        <w:t xml:space="preserve"> crown cover of at least 20% of the land.</w:t>
      </w:r>
    </w:p>
    <w:p w14:paraId="11CC0B4D" w14:textId="4192582A" w:rsidR="000B0383" w:rsidRPr="006E68C8" w:rsidRDefault="000B0383" w:rsidP="001A2AC5">
      <w:pPr>
        <w:pStyle w:val="tDefn"/>
      </w:pPr>
      <w:proofErr w:type="gramStart"/>
      <w:r w:rsidRPr="006E68C8">
        <w:rPr>
          <w:b/>
          <w:i/>
        </w:rPr>
        <w:t>forest</w:t>
      </w:r>
      <w:proofErr w:type="gramEnd"/>
      <w:r w:rsidRPr="006E68C8">
        <w:rPr>
          <w:b/>
          <w:i/>
        </w:rPr>
        <w:t xml:space="preserve"> development condition</w:t>
      </w:r>
      <w:r w:rsidRPr="006E68C8">
        <w:t>—see subsection </w:t>
      </w:r>
      <w:r w:rsidR="004F1C88" w:rsidRPr="006E68C8">
        <w:t>22(2)</w:t>
      </w:r>
      <w:r w:rsidR="00C820AF" w:rsidRPr="006E68C8">
        <w:t>.</w:t>
      </w:r>
    </w:p>
    <w:p w14:paraId="5BDA40A5" w14:textId="2ED2E1D0" w:rsidR="000B0383" w:rsidRPr="006E68C8" w:rsidRDefault="000B0383" w:rsidP="001A2AC5">
      <w:pPr>
        <w:pStyle w:val="tDefn"/>
      </w:pPr>
      <w:proofErr w:type="gramStart"/>
      <w:r w:rsidRPr="006E68C8">
        <w:rPr>
          <w:b/>
          <w:i/>
        </w:rPr>
        <w:t>forest</w:t>
      </w:r>
      <w:proofErr w:type="gramEnd"/>
      <w:r w:rsidRPr="006E68C8">
        <w:rPr>
          <w:b/>
          <w:i/>
        </w:rPr>
        <w:t xml:space="preserve"> management plan</w:t>
      </w:r>
      <w:r w:rsidRPr="006E68C8">
        <w:t xml:space="preserve">—see section </w:t>
      </w:r>
      <w:r w:rsidR="004F1C88" w:rsidRPr="006E68C8">
        <w:t>23</w:t>
      </w:r>
      <w:r w:rsidR="00C820AF" w:rsidRPr="006E68C8">
        <w:t>.</w:t>
      </w:r>
    </w:p>
    <w:p w14:paraId="5EEED235" w14:textId="5835E2FB" w:rsidR="000B0383" w:rsidRPr="006E68C8" w:rsidRDefault="000B0383" w:rsidP="001A2AC5">
      <w:pPr>
        <w:pStyle w:val="tDefn"/>
      </w:pPr>
      <w:proofErr w:type="gramStart"/>
      <w:r w:rsidRPr="006E68C8">
        <w:rPr>
          <w:b/>
          <w:i/>
        </w:rPr>
        <w:t>forest</w:t>
      </w:r>
      <w:proofErr w:type="gramEnd"/>
      <w:r w:rsidRPr="006E68C8">
        <w:rPr>
          <w:b/>
          <w:i/>
        </w:rPr>
        <w:t xml:space="preserve"> start date</w:t>
      </w:r>
      <w:r w:rsidRPr="006E68C8">
        <w:t xml:space="preserve"> means:</w:t>
      </w:r>
    </w:p>
    <w:p w14:paraId="0B03140C" w14:textId="7B04C2F0" w:rsidR="000B0383" w:rsidRPr="006E68C8" w:rsidRDefault="001A2AC5" w:rsidP="001A2AC5">
      <w:pPr>
        <w:pStyle w:val="tPara"/>
      </w:pPr>
      <w:r w:rsidRPr="006E68C8">
        <w:tab/>
        <w:t>(a)</w:t>
      </w:r>
      <w:r w:rsidRPr="006E68C8">
        <w:tab/>
      </w:r>
      <w:proofErr w:type="gramStart"/>
      <w:r w:rsidR="000B0383" w:rsidRPr="006E68C8">
        <w:t>for</w:t>
      </w:r>
      <w:proofErr w:type="gramEnd"/>
      <w:r w:rsidR="000B0383" w:rsidRPr="006E68C8">
        <w:t xml:space="preserve"> a new plantation CEA—the starting date for the first rotation; </w:t>
      </w:r>
      <w:r w:rsidR="001048AD" w:rsidRPr="006E68C8">
        <w:t>and</w:t>
      </w:r>
    </w:p>
    <w:p w14:paraId="1024CD34" w14:textId="05460516" w:rsidR="000B0383" w:rsidRPr="006E68C8" w:rsidRDefault="001A2AC5" w:rsidP="001A2AC5">
      <w:pPr>
        <w:pStyle w:val="tPara"/>
      </w:pPr>
      <w:r w:rsidRPr="006E68C8">
        <w:tab/>
        <w:t>(b)</w:t>
      </w:r>
      <w:r w:rsidRPr="006E68C8">
        <w:tab/>
      </w:r>
      <w:proofErr w:type="gramStart"/>
      <w:r w:rsidR="000B0383" w:rsidRPr="006E68C8">
        <w:t>for</w:t>
      </w:r>
      <w:proofErr w:type="gramEnd"/>
      <w:r w:rsidR="000B0383" w:rsidRPr="006E68C8">
        <w:t xml:space="preserve"> a conversion CEA on which a rotation was in progress on the eligibility date—</w:t>
      </w:r>
      <w:r w:rsidR="00DE4CFA" w:rsidRPr="006E68C8">
        <w:t>t</w:t>
      </w:r>
      <w:r w:rsidR="000B0383" w:rsidRPr="006E68C8">
        <w:t>he star</w:t>
      </w:r>
      <w:r w:rsidR="001048AD" w:rsidRPr="006E68C8">
        <w:t>ting date for that rotation; and</w:t>
      </w:r>
    </w:p>
    <w:p w14:paraId="6EE10A3F" w14:textId="5877B017" w:rsidR="000B0383" w:rsidRPr="006E68C8" w:rsidRDefault="001A2AC5" w:rsidP="001A2AC5">
      <w:pPr>
        <w:pStyle w:val="tPara"/>
      </w:pPr>
      <w:r w:rsidRPr="006E68C8">
        <w:tab/>
        <w:t>(c)</w:t>
      </w:r>
      <w:r w:rsidRPr="006E68C8">
        <w:tab/>
      </w:r>
      <w:proofErr w:type="gramStart"/>
      <w:r w:rsidR="000B0383" w:rsidRPr="006E68C8">
        <w:t>for</w:t>
      </w:r>
      <w:proofErr w:type="gramEnd"/>
      <w:r w:rsidR="000B0383" w:rsidRPr="006E68C8">
        <w:t xml:space="preserve"> a conversion CEA on which no rotation was in progress on the eligibility date—the starting date for the first rotation after the eligibility date; and</w:t>
      </w:r>
    </w:p>
    <w:p w14:paraId="693D91DB" w14:textId="30DE3EDA" w:rsidR="009F472D" w:rsidRPr="006E68C8" w:rsidRDefault="009F472D" w:rsidP="009F472D">
      <w:pPr>
        <w:pStyle w:val="tPara"/>
      </w:pPr>
      <w:r w:rsidRPr="006E68C8">
        <w:tab/>
        <w:t>(</w:t>
      </w:r>
      <w:proofErr w:type="gramStart"/>
      <w:r w:rsidRPr="006E68C8">
        <w:t>d</w:t>
      </w:r>
      <w:proofErr w:type="gramEnd"/>
      <w:r w:rsidRPr="006E68C8">
        <w:t>)</w:t>
      </w:r>
      <w:r w:rsidRPr="006E68C8">
        <w:tab/>
        <w:t>for a continuing plantation CEA on which a rotation was in progress on the eligibility date—the starting date for that rotation; and</w:t>
      </w:r>
      <w:r w:rsidRPr="006E68C8" w:rsidDel="000C53D6">
        <w:t xml:space="preserve"> </w:t>
      </w:r>
    </w:p>
    <w:p w14:paraId="7A116150" w14:textId="6020E0E8" w:rsidR="009F472D" w:rsidRPr="006E68C8" w:rsidRDefault="009F472D" w:rsidP="009F472D">
      <w:pPr>
        <w:pStyle w:val="tPara"/>
      </w:pPr>
      <w:r w:rsidRPr="006E68C8">
        <w:tab/>
        <w:t>(e)</w:t>
      </w:r>
      <w:r w:rsidRPr="006E68C8">
        <w:tab/>
      </w:r>
      <w:proofErr w:type="gramStart"/>
      <w:r w:rsidRPr="006E68C8">
        <w:t>for</w:t>
      </w:r>
      <w:proofErr w:type="gramEnd"/>
      <w:r w:rsidRPr="006E68C8">
        <w:t xml:space="preserve"> a continuing plantation CEA on which no rotation was in progress on the eligibility date—the starting date for the first rotation after the eligibility date.</w:t>
      </w:r>
    </w:p>
    <w:p w14:paraId="05A91511" w14:textId="359DC822" w:rsidR="009F472D" w:rsidRPr="006E68C8" w:rsidRDefault="009F472D" w:rsidP="009F472D">
      <w:pPr>
        <w:pStyle w:val="tPara"/>
      </w:pPr>
      <w:r w:rsidRPr="006E68C8">
        <w:tab/>
        <w:t>(f)</w:t>
      </w:r>
      <w:r w:rsidRPr="006E68C8">
        <w:tab/>
      </w:r>
      <w:proofErr w:type="gramStart"/>
      <w:r w:rsidRPr="006E68C8">
        <w:t>for</w:t>
      </w:r>
      <w:proofErr w:type="gramEnd"/>
      <w:r w:rsidRPr="006E68C8">
        <w:t xml:space="preserve"> an ex-plantation CEA on which a rotation was in progress on the eligibility date—the starting date for that rotation; and</w:t>
      </w:r>
      <w:r w:rsidRPr="006E68C8" w:rsidDel="000C53D6">
        <w:t xml:space="preserve"> </w:t>
      </w:r>
    </w:p>
    <w:p w14:paraId="4299E718" w14:textId="07CBA113" w:rsidR="009F472D" w:rsidRPr="006E68C8" w:rsidRDefault="009F472D" w:rsidP="009F472D">
      <w:pPr>
        <w:pStyle w:val="tPara"/>
      </w:pPr>
      <w:r w:rsidRPr="006E68C8">
        <w:tab/>
        <w:t>(g)</w:t>
      </w:r>
      <w:r w:rsidRPr="006E68C8">
        <w:tab/>
      </w:r>
      <w:proofErr w:type="gramStart"/>
      <w:r w:rsidRPr="006E68C8">
        <w:t>for</w:t>
      </w:r>
      <w:proofErr w:type="gramEnd"/>
      <w:r w:rsidRPr="006E68C8">
        <w:t xml:space="preserve"> an ex-plantation CEA on which no rotation was in progress on the eligibility date—the </w:t>
      </w:r>
      <w:r w:rsidR="00B1579B" w:rsidRPr="006E68C8">
        <w:t>start</w:t>
      </w:r>
      <w:r w:rsidR="00917E55" w:rsidRPr="006E68C8">
        <w:t>ing date for the permanent planting</w:t>
      </w:r>
      <w:r w:rsidRPr="006E68C8">
        <w:t>.</w:t>
      </w:r>
    </w:p>
    <w:p w14:paraId="46D93A04" w14:textId="06717FEA" w:rsidR="000B0383" w:rsidRPr="006E68C8" w:rsidRDefault="000B0383" w:rsidP="001A2AC5">
      <w:pPr>
        <w:pStyle w:val="tDefn"/>
        <w:rPr>
          <w:b/>
          <w:i/>
        </w:rPr>
      </w:pPr>
      <w:proofErr w:type="gramStart"/>
      <w:r w:rsidRPr="006E68C8">
        <w:rPr>
          <w:b/>
          <w:i/>
        </w:rPr>
        <w:t>former</w:t>
      </w:r>
      <w:proofErr w:type="gramEnd"/>
      <w:r w:rsidRPr="006E68C8">
        <w:rPr>
          <w:b/>
          <w:i/>
        </w:rPr>
        <w:t xml:space="preserve"> determination</w:t>
      </w:r>
      <w:r w:rsidRPr="006E68C8">
        <w:t>, for a pre</w:t>
      </w:r>
      <w:r w:rsidRPr="006E68C8">
        <w:noBreakHyphen/>
        <w:t>existing project—see section </w:t>
      </w:r>
      <w:r w:rsidR="004F1C88" w:rsidRPr="006E68C8">
        <w:t>6</w:t>
      </w:r>
      <w:r w:rsidRPr="006E68C8">
        <w:t>.</w:t>
      </w:r>
    </w:p>
    <w:p w14:paraId="169398B4" w14:textId="2216AA72" w:rsidR="000B0383" w:rsidRPr="006E68C8" w:rsidRDefault="000B0383" w:rsidP="001A2AC5">
      <w:pPr>
        <w:pStyle w:val="tDefn"/>
      </w:pPr>
      <w:proofErr w:type="spellStart"/>
      <w:r w:rsidRPr="006E68C8">
        <w:rPr>
          <w:b/>
          <w:i/>
        </w:rPr>
        <w:t>FullCAM</w:t>
      </w:r>
      <w:proofErr w:type="spellEnd"/>
      <w:r w:rsidRPr="006E68C8">
        <w:t xml:space="preserve"> means the Full Carbon Accounting Model as in force from time to time.</w:t>
      </w:r>
    </w:p>
    <w:p w14:paraId="3755DE6C" w14:textId="503A4EBF" w:rsidR="000B0383" w:rsidRPr="006E68C8" w:rsidRDefault="001A2AC5" w:rsidP="001A2AC5">
      <w:pPr>
        <w:pStyle w:val="na"/>
      </w:pPr>
      <w:r w:rsidRPr="006E68C8">
        <w:t>Note:</w:t>
      </w:r>
      <w:r w:rsidRPr="006E68C8">
        <w:tab/>
      </w:r>
      <w:r w:rsidR="000B0383" w:rsidRPr="006E68C8">
        <w:t xml:space="preserve">In 2021, </w:t>
      </w:r>
      <w:proofErr w:type="spellStart"/>
      <w:r w:rsidR="000B0383" w:rsidRPr="006E68C8">
        <w:t>FullCAM</w:t>
      </w:r>
      <w:proofErr w:type="spellEnd"/>
      <w:r w:rsidR="000B0383" w:rsidRPr="006E68C8">
        <w:t xml:space="preserve"> could be viewed on the Department’s website (http://</w:t>
      </w:r>
      <w:r w:rsidR="00917E55" w:rsidRPr="006E68C8">
        <w:t>www.industry.gov.au</w:t>
      </w:r>
      <w:r w:rsidR="000B0383" w:rsidRPr="006E68C8">
        <w:t>).</w:t>
      </w:r>
    </w:p>
    <w:p w14:paraId="7442B570" w14:textId="6B5C8102" w:rsidR="000B0383" w:rsidRPr="006E68C8" w:rsidRDefault="000B0383" w:rsidP="001A2AC5">
      <w:pPr>
        <w:pStyle w:val="tDefn"/>
      </w:pPr>
      <w:proofErr w:type="spellStart"/>
      <w:r w:rsidRPr="006E68C8">
        <w:rPr>
          <w:b/>
          <w:i/>
        </w:rPr>
        <w:t>FullCAM</w:t>
      </w:r>
      <w:proofErr w:type="spellEnd"/>
      <w:r w:rsidRPr="006E68C8">
        <w:rPr>
          <w:b/>
          <w:i/>
        </w:rPr>
        <w:t xml:space="preserve"> guidelines </w:t>
      </w:r>
      <w:r w:rsidRPr="006E68C8">
        <w:t xml:space="preserve">means the guidelines for the use of </w:t>
      </w:r>
      <w:proofErr w:type="spellStart"/>
      <w:r w:rsidRPr="006E68C8">
        <w:t>FullCAM</w:t>
      </w:r>
      <w:proofErr w:type="spellEnd"/>
      <w:r w:rsidRPr="006E68C8">
        <w:t xml:space="preserve"> for the purposes of this determination that are available on the </w:t>
      </w:r>
      <w:r w:rsidR="008B6C73" w:rsidRPr="006E68C8">
        <w:t>Regulator’s website</w:t>
      </w:r>
      <w:r w:rsidRPr="006E68C8">
        <w:t>, as in force from time to time.</w:t>
      </w:r>
    </w:p>
    <w:p w14:paraId="3E379295" w14:textId="048F4990" w:rsidR="000B0383" w:rsidRPr="006E68C8" w:rsidRDefault="001A2AC5" w:rsidP="001A2AC5">
      <w:pPr>
        <w:pStyle w:val="na"/>
      </w:pPr>
      <w:r w:rsidRPr="006E68C8">
        <w:t>Note:</w:t>
      </w:r>
      <w:r w:rsidRPr="006E68C8">
        <w:tab/>
      </w:r>
      <w:r w:rsidR="000B0383" w:rsidRPr="006E68C8">
        <w:t>In</w:t>
      </w:r>
      <w:r w:rsidR="00722F43" w:rsidRPr="006E68C8">
        <w:t xml:space="preserve"> </w:t>
      </w:r>
      <w:r w:rsidR="00A61099" w:rsidRPr="006E68C8">
        <w:t>December 2021</w:t>
      </w:r>
      <w:r w:rsidR="000B0383" w:rsidRPr="006E68C8">
        <w:t xml:space="preserve">, the </w:t>
      </w:r>
      <w:proofErr w:type="spellStart"/>
      <w:r w:rsidR="000B0383" w:rsidRPr="006E68C8">
        <w:t>FullCAM</w:t>
      </w:r>
      <w:proofErr w:type="spellEnd"/>
      <w:r w:rsidR="000B0383" w:rsidRPr="006E68C8">
        <w:t xml:space="preserve"> guidelines could be viewed on the </w:t>
      </w:r>
      <w:r w:rsidR="008B6C73" w:rsidRPr="006E68C8">
        <w:t>Clean Energy Regulator’s</w:t>
      </w:r>
      <w:r w:rsidR="000B0383" w:rsidRPr="006E68C8">
        <w:t xml:space="preserve"> website (http://www.</w:t>
      </w:r>
      <w:r w:rsidR="008B6C73" w:rsidRPr="006E68C8">
        <w:t>cleanenergyregulator</w:t>
      </w:r>
      <w:r w:rsidR="000B0383" w:rsidRPr="006E68C8">
        <w:t>.gov.au).</w:t>
      </w:r>
    </w:p>
    <w:p w14:paraId="74FF3292" w14:textId="5440C9A6" w:rsidR="000B0383" w:rsidRPr="006E68C8" w:rsidRDefault="000B0383" w:rsidP="001A2AC5">
      <w:pPr>
        <w:pStyle w:val="tDefn"/>
      </w:pPr>
      <w:proofErr w:type="spellStart"/>
      <w:proofErr w:type="gramStart"/>
      <w:r w:rsidRPr="006E68C8">
        <w:rPr>
          <w:b/>
          <w:i/>
        </w:rPr>
        <w:t>i</w:t>
      </w:r>
      <w:r w:rsidRPr="006E68C8">
        <w:rPr>
          <w:b/>
          <w:i/>
          <w:vertAlign w:val="superscript"/>
        </w:rPr>
        <w:t>th</w:t>
      </w:r>
      <w:proofErr w:type="spellEnd"/>
      <w:proofErr w:type="gramEnd"/>
      <w:r w:rsidRPr="006E68C8">
        <w:rPr>
          <w:b/>
          <w:i/>
        </w:rPr>
        <w:t xml:space="preserve"> CEA</w:t>
      </w:r>
      <w:r w:rsidRPr="006E68C8">
        <w:t xml:space="preserve">, for </w:t>
      </w:r>
      <w:r w:rsidR="004F1C88" w:rsidRPr="006E68C8">
        <w:t>Division 4.3</w:t>
      </w:r>
      <w:r w:rsidRPr="006E68C8">
        <w:t>—see section </w:t>
      </w:r>
      <w:r w:rsidR="004F1C88" w:rsidRPr="006E68C8">
        <w:t>42</w:t>
      </w:r>
      <w:r w:rsidRPr="006E68C8">
        <w:t>.</w:t>
      </w:r>
    </w:p>
    <w:p w14:paraId="7D440013" w14:textId="4B617CE9" w:rsidR="000B0383" w:rsidRPr="006E68C8" w:rsidRDefault="000B0383" w:rsidP="001A2AC5">
      <w:pPr>
        <w:pStyle w:val="tDefn"/>
      </w:pPr>
      <w:proofErr w:type="gramStart"/>
      <w:r w:rsidRPr="006E68C8">
        <w:rPr>
          <w:b/>
          <w:bCs/>
          <w:i/>
          <w:iCs/>
        </w:rPr>
        <w:t>landscape</w:t>
      </w:r>
      <w:proofErr w:type="gramEnd"/>
      <w:r w:rsidRPr="006E68C8">
        <w:rPr>
          <w:b/>
          <w:bCs/>
          <w:i/>
          <w:iCs/>
        </w:rPr>
        <w:t xml:space="preserve"> planting</w:t>
      </w:r>
      <w:r w:rsidRPr="006E68C8">
        <w:t> means a planting in an urban centre or locality as follows:</w:t>
      </w:r>
    </w:p>
    <w:p w14:paraId="34C3CE9E" w14:textId="52715C2C" w:rsidR="000B0383" w:rsidRPr="006E68C8" w:rsidRDefault="001A2AC5" w:rsidP="001A2AC5">
      <w:pPr>
        <w:pStyle w:val="tPara"/>
      </w:pPr>
      <w:r w:rsidRPr="006E68C8">
        <w:tab/>
        <w:t>(a)</w:t>
      </w:r>
      <w:r w:rsidRPr="006E68C8">
        <w:tab/>
      </w:r>
      <w:proofErr w:type="gramStart"/>
      <w:r w:rsidR="000B0383" w:rsidRPr="006E68C8">
        <w:t>in</w:t>
      </w:r>
      <w:proofErr w:type="gramEnd"/>
      <w:r w:rsidR="000B0383" w:rsidRPr="006E68C8">
        <w:t xml:space="preserve"> a residential place (for example, in a backyard, park or on a nature strip);</w:t>
      </w:r>
    </w:p>
    <w:p w14:paraId="56DA44A9" w14:textId="61E9F6C6" w:rsidR="000B0383" w:rsidRPr="006E68C8" w:rsidRDefault="001A2AC5" w:rsidP="001A2AC5">
      <w:pPr>
        <w:pStyle w:val="tPara"/>
      </w:pPr>
      <w:r w:rsidRPr="006E68C8">
        <w:tab/>
        <w:t>(b)</w:t>
      </w:r>
      <w:r w:rsidRPr="006E68C8">
        <w:tab/>
      </w:r>
      <w:proofErr w:type="gramStart"/>
      <w:r w:rsidR="000B0383" w:rsidRPr="006E68C8">
        <w:t>on</w:t>
      </w:r>
      <w:proofErr w:type="gramEnd"/>
      <w:r w:rsidR="000B0383" w:rsidRPr="006E68C8">
        <w:t xml:space="preserve"> the grounds of a sporting facility, factory or other commercial facility;</w:t>
      </w:r>
    </w:p>
    <w:p w14:paraId="0E88E941" w14:textId="67ACEE42" w:rsidR="000B0383" w:rsidRPr="006E68C8" w:rsidRDefault="001A2AC5" w:rsidP="001A2AC5">
      <w:pPr>
        <w:pStyle w:val="tPara"/>
      </w:pPr>
      <w:r w:rsidRPr="006E68C8">
        <w:tab/>
        <w:t>(c)</w:t>
      </w:r>
      <w:r w:rsidRPr="006E68C8">
        <w:tab/>
      </w:r>
      <w:proofErr w:type="gramStart"/>
      <w:r w:rsidR="000B0383" w:rsidRPr="006E68C8">
        <w:t>on</w:t>
      </w:r>
      <w:proofErr w:type="gramEnd"/>
      <w:r w:rsidR="000B0383" w:rsidRPr="006E68C8">
        <w:t xml:space="preserve"> the grounds of a hospital, school or other institution;</w:t>
      </w:r>
    </w:p>
    <w:p w14:paraId="35691EA2" w14:textId="703D3C21" w:rsidR="000B0383" w:rsidRPr="006E68C8" w:rsidRDefault="001A2AC5" w:rsidP="001A2AC5">
      <w:pPr>
        <w:pStyle w:val="tPara"/>
      </w:pPr>
      <w:r w:rsidRPr="006E68C8">
        <w:tab/>
        <w:t>(d)</w:t>
      </w:r>
      <w:r w:rsidRPr="006E68C8">
        <w:tab/>
      </w:r>
      <w:proofErr w:type="gramStart"/>
      <w:r w:rsidR="000B0383" w:rsidRPr="006E68C8">
        <w:t>in</w:t>
      </w:r>
      <w:proofErr w:type="gramEnd"/>
      <w:r w:rsidR="000B0383" w:rsidRPr="006E68C8">
        <w:t xml:space="preserve"> a car park or cemetery.</w:t>
      </w:r>
    </w:p>
    <w:p w14:paraId="1CC8F349" w14:textId="75B54A66" w:rsidR="000B0383" w:rsidRPr="006E68C8" w:rsidRDefault="000B0383" w:rsidP="001A2AC5">
      <w:pPr>
        <w:pStyle w:val="tDefn"/>
      </w:pPr>
      <w:proofErr w:type="gramStart"/>
      <w:r w:rsidRPr="006E68C8">
        <w:rPr>
          <w:b/>
          <w:i/>
        </w:rPr>
        <w:t>long-term</w:t>
      </w:r>
      <w:proofErr w:type="gramEnd"/>
      <w:r w:rsidRPr="006E68C8">
        <w:rPr>
          <w:b/>
          <w:i/>
        </w:rPr>
        <w:t xml:space="preserve"> project scenario simulation</w:t>
      </w:r>
      <w:r w:rsidRPr="006E68C8">
        <w:t xml:space="preserve">—see section </w:t>
      </w:r>
      <w:r w:rsidR="004F1C88" w:rsidRPr="006E68C8">
        <w:t>40</w:t>
      </w:r>
      <w:r w:rsidRPr="006E68C8">
        <w:t>.</w:t>
      </w:r>
    </w:p>
    <w:p w14:paraId="400811FE" w14:textId="19E176C0" w:rsidR="006F64BA" w:rsidRPr="006E68C8" w:rsidRDefault="006F64BA" w:rsidP="001A2AC5">
      <w:pPr>
        <w:pStyle w:val="tDefn"/>
      </w:pPr>
      <w:r w:rsidRPr="006E68C8">
        <w:rPr>
          <w:b/>
          <w:i/>
        </w:rPr>
        <w:t>LR species</w:t>
      </w:r>
      <w:r w:rsidRPr="006E68C8">
        <w:t xml:space="preserve">—see clause </w:t>
      </w:r>
      <w:r w:rsidR="004F1C88" w:rsidRPr="006E68C8">
        <w:t>1</w:t>
      </w:r>
      <w:r w:rsidRPr="006E68C8">
        <w:t xml:space="preserve"> of </w:t>
      </w:r>
      <w:r w:rsidR="004F1C88" w:rsidRPr="006E68C8">
        <w:t>Schedule 2</w:t>
      </w:r>
    </w:p>
    <w:p w14:paraId="6D02808A" w14:textId="4F18A37B" w:rsidR="000B0383" w:rsidRPr="006E68C8" w:rsidRDefault="000B0383" w:rsidP="001A2AC5">
      <w:pPr>
        <w:pStyle w:val="tDefn"/>
      </w:pPr>
      <w:proofErr w:type="gramStart"/>
      <w:r w:rsidRPr="006E68C8">
        <w:rPr>
          <w:b/>
          <w:i/>
        </w:rPr>
        <w:t>management</w:t>
      </w:r>
      <w:proofErr w:type="gramEnd"/>
      <w:r w:rsidRPr="006E68C8">
        <w:rPr>
          <w:b/>
          <w:i/>
        </w:rPr>
        <w:t xml:space="preserve"> action</w:t>
      </w:r>
      <w:r w:rsidRPr="006E68C8">
        <w:t>—see section</w:t>
      </w:r>
      <w:r w:rsidR="00FB7148" w:rsidRPr="006E68C8">
        <w:t xml:space="preserve"> </w:t>
      </w:r>
      <w:r w:rsidR="004F1C88" w:rsidRPr="006E68C8">
        <w:t>21</w:t>
      </w:r>
      <w:r w:rsidRPr="006E68C8">
        <w:t>.</w:t>
      </w:r>
    </w:p>
    <w:p w14:paraId="140A17A3" w14:textId="1D7BCD42" w:rsidR="000B0383" w:rsidRPr="006E68C8" w:rsidRDefault="000B0383" w:rsidP="001A2AC5">
      <w:pPr>
        <w:pStyle w:val="tDefn"/>
      </w:pPr>
      <w:proofErr w:type="gramStart"/>
      <w:r w:rsidRPr="006E68C8">
        <w:rPr>
          <w:b/>
          <w:i/>
        </w:rPr>
        <w:t>management</w:t>
      </w:r>
      <w:proofErr w:type="gramEnd"/>
      <w:r w:rsidRPr="006E68C8">
        <w:rPr>
          <w:b/>
          <w:i/>
        </w:rPr>
        <w:t xml:space="preserve"> record</w:t>
      </w:r>
      <w:r w:rsidRPr="006E68C8">
        <w:t>—see section</w:t>
      </w:r>
      <w:r w:rsidR="00FB7148" w:rsidRPr="006E68C8">
        <w:t xml:space="preserve"> </w:t>
      </w:r>
      <w:r w:rsidR="004F1C88" w:rsidRPr="006E68C8">
        <w:t>23</w:t>
      </w:r>
      <w:r w:rsidRPr="006E68C8">
        <w:t>.</w:t>
      </w:r>
    </w:p>
    <w:p w14:paraId="095EC7BD" w14:textId="441934A8" w:rsidR="00F46BB7" w:rsidRPr="006E68C8" w:rsidRDefault="000B0383" w:rsidP="001A2AC5">
      <w:pPr>
        <w:pStyle w:val="tDefn"/>
      </w:pPr>
      <w:proofErr w:type="gramStart"/>
      <w:r w:rsidRPr="006E68C8">
        <w:rPr>
          <w:b/>
          <w:i/>
        </w:rPr>
        <w:t>management</w:t>
      </w:r>
      <w:proofErr w:type="gramEnd"/>
      <w:r w:rsidRPr="006E68C8">
        <w:rPr>
          <w:b/>
          <w:i/>
        </w:rPr>
        <w:t xml:space="preserve"> regime</w:t>
      </w:r>
      <w:r w:rsidR="00F46BB7" w:rsidRPr="006E68C8">
        <w:rPr>
          <w:b/>
          <w:i/>
        </w:rPr>
        <w:t xml:space="preserve"> </w:t>
      </w:r>
      <w:r w:rsidR="00F46BB7" w:rsidRPr="006E68C8">
        <w:t>means:</w:t>
      </w:r>
    </w:p>
    <w:p w14:paraId="62397219" w14:textId="60D69C6C" w:rsidR="000B0383" w:rsidRPr="006E68C8" w:rsidRDefault="00F46BB7" w:rsidP="00F46BB7">
      <w:pPr>
        <w:pStyle w:val="tPara"/>
      </w:pPr>
      <w:r w:rsidRPr="006E68C8">
        <w:tab/>
        <w:t>(a)</w:t>
      </w:r>
      <w:r w:rsidRPr="006E68C8">
        <w:tab/>
      </w:r>
      <w:proofErr w:type="gramStart"/>
      <w:r w:rsidR="000B0383" w:rsidRPr="006E68C8">
        <w:t>for</w:t>
      </w:r>
      <w:proofErr w:type="gramEnd"/>
      <w:r w:rsidR="000B0383" w:rsidRPr="006E68C8">
        <w:t xml:space="preserve"> a rotation</w:t>
      </w:r>
      <w:r w:rsidRPr="006E68C8">
        <w:t>—</w:t>
      </w:r>
      <w:r w:rsidR="000B0383" w:rsidRPr="006E68C8">
        <w:t>the management regime that is specified by the following:</w:t>
      </w:r>
    </w:p>
    <w:p w14:paraId="50DB1787" w14:textId="20A089D4" w:rsidR="000B0383" w:rsidRPr="006E68C8" w:rsidRDefault="00F46BB7" w:rsidP="00F46BB7">
      <w:pPr>
        <w:pStyle w:val="tSubpara"/>
      </w:pPr>
      <w:r w:rsidRPr="006E68C8">
        <w:tab/>
        <w:t>(</w:t>
      </w:r>
      <w:proofErr w:type="spellStart"/>
      <w:r w:rsidRPr="006E68C8">
        <w:t>i</w:t>
      </w:r>
      <w:proofErr w:type="spellEnd"/>
      <w:r w:rsidRPr="006E68C8">
        <w:t>)</w:t>
      </w:r>
      <w:r w:rsidRPr="006E68C8">
        <w:tab/>
      </w:r>
      <w:proofErr w:type="gramStart"/>
      <w:r w:rsidR="000B0383" w:rsidRPr="006E68C8">
        <w:t>a</w:t>
      </w:r>
      <w:proofErr w:type="gramEnd"/>
      <w:r w:rsidR="000B0383" w:rsidRPr="006E68C8">
        <w:t xml:space="preserve"> choice of species to be used for the rotation;</w:t>
      </w:r>
    </w:p>
    <w:p w14:paraId="002265D9" w14:textId="712FDC0E" w:rsidR="000B0383" w:rsidRPr="006E68C8" w:rsidRDefault="00F46BB7" w:rsidP="00F46BB7">
      <w:pPr>
        <w:pStyle w:val="tSubpara"/>
      </w:pPr>
      <w:r w:rsidRPr="006E68C8">
        <w:tab/>
        <w:t>(ii)</w:t>
      </w:r>
      <w:r w:rsidRPr="006E68C8">
        <w:tab/>
      </w:r>
      <w:proofErr w:type="gramStart"/>
      <w:r w:rsidR="000B0383" w:rsidRPr="006E68C8">
        <w:t>the</w:t>
      </w:r>
      <w:proofErr w:type="gramEnd"/>
      <w:r w:rsidR="000B0383" w:rsidRPr="006E68C8">
        <w:t xml:space="preserve"> rotation period;</w:t>
      </w:r>
    </w:p>
    <w:p w14:paraId="42A9D41A" w14:textId="1C60B497" w:rsidR="000B0383" w:rsidRPr="006E68C8" w:rsidRDefault="00F46BB7" w:rsidP="00F46BB7">
      <w:pPr>
        <w:pStyle w:val="tSubpara"/>
      </w:pPr>
      <w:r w:rsidRPr="006E68C8">
        <w:tab/>
        <w:t>(iii)</w:t>
      </w:r>
      <w:r w:rsidRPr="006E68C8">
        <w:tab/>
      </w:r>
      <w:proofErr w:type="gramStart"/>
      <w:r w:rsidR="000B0383" w:rsidRPr="006E68C8">
        <w:t>the</w:t>
      </w:r>
      <w:proofErr w:type="gramEnd"/>
      <w:r w:rsidR="000B0383" w:rsidRPr="006E68C8">
        <w:t xml:space="preserve"> management actions of:</w:t>
      </w:r>
    </w:p>
    <w:p w14:paraId="083AD1FA" w14:textId="0DDB0532" w:rsidR="000B0383" w:rsidRPr="006E68C8" w:rsidRDefault="00F46BB7" w:rsidP="00F46BB7">
      <w:pPr>
        <w:pStyle w:val="tSubsub"/>
      </w:pPr>
      <w:r w:rsidRPr="006E68C8">
        <w:tab/>
        <w:t>(A)</w:t>
      </w:r>
      <w:r w:rsidRPr="006E68C8">
        <w:tab/>
      </w:r>
      <w:proofErr w:type="gramStart"/>
      <w:r w:rsidR="000B0383" w:rsidRPr="006E68C8">
        <w:t>planting</w:t>
      </w:r>
      <w:proofErr w:type="gramEnd"/>
      <w:r w:rsidR="000B0383" w:rsidRPr="006E68C8">
        <w:t>, seeding or coppicing to start the rotation; and</w:t>
      </w:r>
    </w:p>
    <w:p w14:paraId="53960E3B" w14:textId="40B3CC54" w:rsidR="000B0383" w:rsidRPr="006E68C8" w:rsidRDefault="00F46BB7" w:rsidP="00F46BB7">
      <w:pPr>
        <w:pStyle w:val="tSubsub"/>
      </w:pPr>
      <w:r w:rsidRPr="006E68C8">
        <w:tab/>
        <w:t>(B)</w:t>
      </w:r>
      <w:r w:rsidRPr="006E68C8">
        <w:tab/>
      </w:r>
      <w:proofErr w:type="spellStart"/>
      <w:proofErr w:type="gramStart"/>
      <w:r w:rsidR="000B0383" w:rsidRPr="006E68C8">
        <w:t>clearfelling</w:t>
      </w:r>
      <w:proofErr w:type="spellEnd"/>
      <w:proofErr w:type="gramEnd"/>
      <w:r w:rsidR="000B0383" w:rsidRPr="006E68C8">
        <w:t xml:space="preserve"> to end the rotation;</w:t>
      </w:r>
    </w:p>
    <w:p w14:paraId="3EACBFEE" w14:textId="31CADA15" w:rsidR="000B0383" w:rsidRPr="006E68C8" w:rsidRDefault="00F46BB7" w:rsidP="00F46BB7">
      <w:pPr>
        <w:pStyle w:val="tSubpara"/>
      </w:pPr>
      <w:r w:rsidRPr="006E68C8">
        <w:tab/>
        <w:t>(iv)</w:t>
      </w:r>
      <w:r w:rsidRPr="006E68C8">
        <w:tab/>
      </w:r>
      <w:proofErr w:type="gramStart"/>
      <w:r w:rsidR="000B0383" w:rsidRPr="006E68C8">
        <w:t>any</w:t>
      </w:r>
      <w:proofErr w:type="gramEnd"/>
      <w:r w:rsidR="000B0383" w:rsidRPr="006E68C8">
        <w:t xml:space="preserve"> other management actions or disturbance events that occur during the rotation, with their times of occurrence.</w:t>
      </w:r>
    </w:p>
    <w:p w14:paraId="044BE6C8" w14:textId="7C8FFB5F" w:rsidR="000B0383" w:rsidRPr="006E68C8" w:rsidRDefault="00F46BB7" w:rsidP="00F46BB7">
      <w:pPr>
        <w:pStyle w:val="tPara"/>
      </w:pPr>
      <w:r w:rsidRPr="006E68C8">
        <w:tab/>
        <w:t>(b)</w:t>
      </w:r>
      <w:r w:rsidRPr="006E68C8">
        <w:tab/>
      </w:r>
      <w:proofErr w:type="gramStart"/>
      <w:r w:rsidR="000B0383" w:rsidRPr="006E68C8">
        <w:t>for</w:t>
      </w:r>
      <w:proofErr w:type="gramEnd"/>
      <w:r w:rsidR="000B0383" w:rsidRPr="006E68C8">
        <w:t xml:space="preserve"> a permanent </w:t>
      </w:r>
      <w:r w:rsidR="00FF4F8F" w:rsidRPr="006E68C8">
        <w:t>planting</w:t>
      </w:r>
      <w:r w:rsidRPr="006E68C8">
        <w:t>—</w:t>
      </w:r>
      <w:r w:rsidR="000B0383" w:rsidRPr="006E68C8">
        <w:t>the management regime that is specified by the following:</w:t>
      </w:r>
    </w:p>
    <w:p w14:paraId="6EE1278C" w14:textId="62A869A1" w:rsidR="000B0383" w:rsidRPr="006E68C8" w:rsidRDefault="00F46BB7" w:rsidP="00F46BB7">
      <w:pPr>
        <w:pStyle w:val="tSubpara"/>
      </w:pPr>
      <w:r w:rsidRPr="006E68C8">
        <w:tab/>
        <w:t>(</w:t>
      </w:r>
      <w:proofErr w:type="spellStart"/>
      <w:r w:rsidRPr="006E68C8">
        <w:t>i</w:t>
      </w:r>
      <w:proofErr w:type="spellEnd"/>
      <w:r w:rsidRPr="006E68C8">
        <w:t>)</w:t>
      </w:r>
      <w:r w:rsidRPr="006E68C8">
        <w:tab/>
      </w:r>
      <w:proofErr w:type="gramStart"/>
      <w:r w:rsidR="000B0383" w:rsidRPr="006E68C8">
        <w:t>the</w:t>
      </w:r>
      <w:proofErr w:type="gramEnd"/>
      <w:r w:rsidR="000B0383" w:rsidRPr="006E68C8">
        <w:t xml:space="preserve"> species to be used in the permanent </w:t>
      </w:r>
      <w:r w:rsidR="0010232E" w:rsidRPr="006E68C8">
        <w:t>planting</w:t>
      </w:r>
      <w:r w:rsidR="000B0383" w:rsidRPr="006E68C8">
        <w:t>;</w:t>
      </w:r>
    </w:p>
    <w:p w14:paraId="4EB71C18" w14:textId="65EE750F" w:rsidR="000B0383" w:rsidRPr="006E68C8" w:rsidRDefault="00F46BB7" w:rsidP="00F46BB7">
      <w:pPr>
        <w:pStyle w:val="tSubpara"/>
      </w:pPr>
      <w:r w:rsidRPr="006E68C8">
        <w:tab/>
        <w:t>(ii)</w:t>
      </w:r>
      <w:r w:rsidRPr="006E68C8">
        <w:tab/>
      </w:r>
      <w:proofErr w:type="gramStart"/>
      <w:r w:rsidR="000B0383" w:rsidRPr="006E68C8">
        <w:t>any</w:t>
      </w:r>
      <w:proofErr w:type="gramEnd"/>
      <w:r w:rsidR="000B0383" w:rsidRPr="006E68C8">
        <w:t xml:space="preserve"> other management actions or disturbance events that occur during the permanence period, with their times of occurrence.</w:t>
      </w:r>
    </w:p>
    <w:p w14:paraId="461BFBB8" w14:textId="7C569FD4" w:rsidR="000B0383" w:rsidRPr="006E68C8" w:rsidRDefault="000B0383" w:rsidP="001A2AC5">
      <w:pPr>
        <w:pStyle w:val="tDefn"/>
      </w:pPr>
      <w:proofErr w:type="gramStart"/>
      <w:r w:rsidRPr="006E68C8">
        <w:rPr>
          <w:b/>
          <w:i/>
        </w:rPr>
        <w:t>model</w:t>
      </w:r>
      <w:proofErr w:type="gramEnd"/>
      <w:r w:rsidRPr="006E68C8">
        <w:rPr>
          <w:b/>
          <w:i/>
        </w:rPr>
        <w:t xml:space="preserve"> point location</w:t>
      </w:r>
      <w:r w:rsidRPr="006E68C8">
        <w:t xml:space="preserve"> means the location of a model point, identified by latitude and longitude, for use in </w:t>
      </w:r>
      <w:proofErr w:type="spellStart"/>
      <w:r w:rsidRPr="006E68C8">
        <w:t>FullCAM</w:t>
      </w:r>
      <w:proofErr w:type="spellEnd"/>
      <w:r w:rsidRPr="006E68C8">
        <w:t>.</w:t>
      </w:r>
    </w:p>
    <w:p w14:paraId="3A94A2BA" w14:textId="347C1301" w:rsidR="000B0383" w:rsidRPr="006E68C8" w:rsidRDefault="000B0383" w:rsidP="001A2AC5">
      <w:pPr>
        <w:pStyle w:val="tDefn"/>
      </w:pPr>
      <w:proofErr w:type="gramStart"/>
      <w:r w:rsidRPr="006E68C8">
        <w:rPr>
          <w:b/>
          <w:i/>
        </w:rPr>
        <w:t>modelling</w:t>
      </w:r>
      <w:proofErr w:type="gramEnd"/>
      <w:r w:rsidRPr="006E68C8">
        <w:rPr>
          <w:b/>
          <w:i/>
        </w:rPr>
        <w:t xml:space="preserve"> period</w:t>
      </w:r>
      <w:r w:rsidR="0041189F" w:rsidRPr="006E68C8">
        <w:t xml:space="preserve"> means</w:t>
      </w:r>
      <w:r w:rsidRPr="006E68C8">
        <w:t>:</w:t>
      </w:r>
    </w:p>
    <w:p w14:paraId="73338E16" w14:textId="42897FE4" w:rsidR="000B0383" w:rsidRPr="006E68C8" w:rsidRDefault="001A2AC5" w:rsidP="001A2AC5">
      <w:pPr>
        <w:pStyle w:val="tPara"/>
      </w:pPr>
      <w:r w:rsidRPr="006E68C8">
        <w:tab/>
        <w:t>(a)</w:t>
      </w:r>
      <w:r w:rsidRPr="006E68C8">
        <w:tab/>
      </w:r>
      <w:r w:rsidR="000B0383" w:rsidRPr="006E68C8">
        <w:t xml:space="preserve">for a CEA </w:t>
      </w:r>
      <w:r w:rsidR="0041189F" w:rsidRPr="006E68C8">
        <w:t>other than</w:t>
      </w:r>
      <w:r w:rsidR="000B0383" w:rsidRPr="006E68C8">
        <w:t xml:space="preserve"> an ex-plantation CEA</w:t>
      </w:r>
      <w:r w:rsidR="0041189F" w:rsidRPr="006E68C8">
        <w:t>—</w:t>
      </w:r>
      <w:r w:rsidR="000B0383" w:rsidRPr="006E68C8">
        <w:t>the 100-year period beginning on the day before the forest start date; and</w:t>
      </w:r>
    </w:p>
    <w:p w14:paraId="1BDEDE00" w14:textId="17AC1016" w:rsidR="000B0383" w:rsidRPr="006E68C8" w:rsidRDefault="001A2AC5" w:rsidP="001A2AC5">
      <w:pPr>
        <w:pStyle w:val="tPara"/>
      </w:pPr>
      <w:r w:rsidRPr="006E68C8">
        <w:tab/>
        <w:t>(b)</w:t>
      </w:r>
      <w:r w:rsidRPr="006E68C8">
        <w:tab/>
      </w:r>
      <w:r w:rsidR="00917E55" w:rsidRPr="006E68C8">
        <w:t>for an ex-plantation CEA</w:t>
      </w:r>
      <w:r w:rsidR="0041189F" w:rsidRPr="006E68C8">
        <w:t>—</w:t>
      </w:r>
      <w:r w:rsidR="00917E55" w:rsidRPr="006E68C8">
        <w:t>the period beginning on the day before the forest start date and ending at the end of the crediting period</w:t>
      </w:r>
      <w:r w:rsidR="00591C91" w:rsidRPr="006E68C8">
        <w:t>.</w:t>
      </w:r>
    </w:p>
    <w:p w14:paraId="62BCC620" w14:textId="2D6745E9" w:rsidR="000B0383" w:rsidRPr="006E68C8" w:rsidRDefault="000B0383" w:rsidP="001A2AC5">
      <w:pPr>
        <w:pStyle w:val="tDefn"/>
      </w:pPr>
      <w:proofErr w:type="gramStart"/>
      <w:r w:rsidRPr="006E68C8">
        <w:rPr>
          <w:b/>
          <w:bCs/>
          <w:i/>
          <w:iCs/>
        </w:rPr>
        <w:t>native</w:t>
      </w:r>
      <w:proofErr w:type="gramEnd"/>
      <w:r w:rsidRPr="006E68C8">
        <w:rPr>
          <w:b/>
          <w:bCs/>
          <w:i/>
          <w:iCs/>
        </w:rPr>
        <w:t xml:space="preserve"> forest</w:t>
      </w:r>
      <w:r w:rsidRPr="006E68C8">
        <w:t> means an area of land that:</w:t>
      </w:r>
    </w:p>
    <w:p w14:paraId="7F09951C" w14:textId="21F81C29" w:rsidR="000B0383" w:rsidRPr="006E68C8" w:rsidRDefault="001A2AC5" w:rsidP="001A2AC5">
      <w:pPr>
        <w:pStyle w:val="tPara"/>
      </w:pPr>
      <w:r w:rsidRPr="006E68C8">
        <w:tab/>
        <w:t>(a)</w:t>
      </w:r>
      <w:r w:rsidRPr="006E68C8">
        <w:tab/>
      </w:r>
      <w:proofErr w:type="gramStart"/>
      <w:r w:rsidR="000B0383" w:rsidRPr="006E68C8">
        <w:t>is</w:t>
      </w:r>
      <w:proofErr w:type="gramEnd"/>
      <w:r w:rsidR="000B0383" w:rsidRPr="006E68C8">
        <w:t xml:space="preserve"> dominated by trees that:</w:t>
      </w:r>
    </w:p>
    <w:p w14:paraId="2DAA4B0F" w14:textId="1D1A6826" w:rsidR="000B0383" w:rsidRPr="006E68C8" w:rsidRDefault="001A2AC5" w:rsidP="001A2AC5">
      <w:pPr>
        <w:pStyle w:val="tSubpara"/>
      </w:pPr>
      <w:r w:rsidRPr="006E68C8">
        <w:tab/>
        <w:t>(</w:t>
      </w:r>
      <w:proofErr w:type="spellStart"/>
      <w:proofErr w:type="gramStart"/>
      <w:r w:rsidRPr="006E68C8">
        <w:t>i</w:t>
      </w:r>
      <w:proofErr w:type="spellEnd"/>
      <w:proofErr w:type="gramEnd"/>
      <w:r w:rsidRPr="006E68C8">
        <w:t>)</w:t>
      </w:r>
      <w:r w:rsidRPr="006E68C8">
        <w:tab/>
      </w:r>
      <w:r w:rsidR="000B0383" w:rsidRPr="006E68C8">
        <w:t>are located within their natural range; and</w:t>
      </w:r>
    </w:p>
    <w:p w14:paraId="790E49E6" w14:textId="191A3FB7" w:rsidR="000B0383" w:rsidRPr="006E68C8" w:rsidRDefault="001A2AC5" w:rsidP="001A2AC5">
      <w:pPr>
        <w:pStyle w:val="tSubpara"/>
      </w:pPr>
      <w:r w:rsidRPr="006E68C8">
        <w:tab/>
        <w:t>(ii)</w:t>
      </w:r>
      <w:r w:rsidRPr="006E68C8">
        <w:tab/>
      </w:r>
      <w:proofErr w:type="gramStart"/>
      <w:r w:rsidR="000B0383" w:rsidRPr="006E68C8">
        <w:t>have</w:t>
      </w:r>
      <w:proofErr w:type="gramEnd"/>
      <w:r w:rsidR="000B0383" w:rsidRPr="006E68C8">
        <w:t xml:space="preserve"> attained, or have the potential to attain, a crown cover of at least 20% of the area of land; and</w:t>
      </w:r>
    </w:p>
    <w:p w14:paraId="3435F963" w14:textId="1F0B1504" w:rsidR="000B0383" w:rsidRPr="006E68C8" w:rsidRDefault="001A2AC5" w:rsidP="001A2AC5">
      <w:pPr>
        <w:pStyle w:val="tSubpara"/>
      </w:pPr>
      <w:r w:rsidRPr="006E68C8">
        <w:tab/>
        <w:t>(iii)</w:t>
      </w:r>
      <w:r w:rsidRPr="006E68C8">
        <w:tab/>
      </w:r>
      <w:proofErr w:type="gramStart"/>
      <w:r w:rsidR="000B0383" w:rsidRPr="006E68C8">
        <w:t>have</w:t>
      </w:r>
      <w:proofErr w:type="gramEnd"/>
      <w:r w:rsidR="000B0383" w:rsidRPr="006E68C8">
        <w:t xml:space="preserve"> reached, or have the potential to reach, a height of at least 2 metres; and</w:t>
      </w:r>
    </w:p>
    <w:p w14:paraId="15AD161F" w14:textId="5CAEAD2A" w:rsidR="000B0383" w:rsidRPr="006E68C8" w:rsidRDefault="001A2AC5" w:rsidP="001A2AC5">
      <w:pPr>
        <w:pStyle w:val="tPara"/>
      </w:pPr>
      <w:r w:rsidRPr="006E68C8">
        <w:tab/>
        <w:t>(b)</w:t>
      </w:r>
      <w:r w:rsidRPr="006E68C8">
        <w:tab/>
      </w:r>
      <w:proofErr w:type="gramStart"/>
      <w:r w:rsidR="000B0383" w:rsidRPr="006E68C8">
        <w:t>is</w:t>
      </w:r>
      <w:proofErr w:type="gramEnd"/>
      <w:r w:rsidR="000B0383" w:rsidRPr="006E68C8">
        <w:t xml:space="preserve"> not a plantation.</w:t>
      </w:r>
    </w:p>
    <w:p w14:paraId="2C365DDB" w14:textId="1A5B68FA" w:rsidR="000B0383" w:rsidRPr="006E68C8" w:rsidRDefault="000B0383" w:rsidP="001A2AC5">
      <w:pPr>
        <w:pStyle w:val="tDefn"/>
      </w:pPr>
      <w:r w:rsidRPr="006E68C8">
        <w:rPr>
          <w:b/>
          <w:i/>
        </w:rPr>
        <w:t xml:space="preserve">National Plantation Inventory </w:t>
      </w:r>
      <w:r w:rsidRPr="006E68C8">
        <w:t>means the inventory of plantations established primarily for timber production in Australia that is managed by the Department of Agriculture, Water and the Environment, as in force on the day this determination commences.</w:t>
      </w:r>
    </w:p>
    <w:p w14:paraId="3CBB760C" w14:textId="05983DAB" w:rsidR="000B0383" w:rsidRPr="006E68C8" w:rsidRDefault="00DC07BF" w:rsidP="00DC07BF">
      <w:pPr>
        <w:pStyle w:val="n"/>
      </w:pPr>
      <w:r w:rsidRPr="006E68C8">
        <w:t>Note:</w:t>
      </w:r>
      <w:r w:rsidRPr="006E68C8">
        <w:tab/>
      </w:r>
      <w:r w:rsidR="000B0383" w:rsidRPr="006E68C8">
        <w:t>In 2021, the National Plantation Inventory could be viewed at http://www.agriculture.gov.au.</w:t>
      </w:r>
    </w:p>
    <w:p w14:paraId="7EAC7BE1" w14:textId="66881855" w:rsidR="000B0383" w:rsidRPr="006E68C8" w:rsidRDefault="000B0383" w:rsidP="001A2AC5">
      <w:pPr>
        <w:pStyle w:val="tDefn"/>
      </w:pPr>
      <w:proofErr w:type="gramStart"/>
      <w:r w:rsidRPr="006E68C8">
        <w:rPr>
          <w:b/>
          <w:i/>
        </w:rPr>
        <w:t>national</w:t>
      </w:r>
      <w:proofErr w:type="gramEnd"/>
      <w:r w:rsidRPr="006E68C8">
        <w:rPr>
          <w:b/>
          <w:i/>
        </w:rPr>
        <w:t xml:space="preserve"> plantation inventory region </w:t>
      </w:r>
      <w:r w:rsidRPr="006E68C8">
        <w:t>means a region defined in the National Plantation Inventory</w:t>
      </w:r>
      <w:r w:rsidR="00155EC9" w:rsidRPr="006E68C8">
        <w:t xml:space="preserve"> </w:t>
      </w:r>
      <w:r w:rsidR="00CF32F4" w:rsidRPr="006E68C8">
        <w:t>on the day this determination commences</w:t>
      </w:r>
      <w:r w:rsidRPr="006E68C8">
        <w:t>.</w:t>
      </w:r>
    </w:p>
    <w:p w14:paraId="3A19588E" w14:textId="13BFA5E7" w:rsidR="000B0383" w:rsidRPr="006E68C8" w:rsidRDefault="000B0383" w:rsidP="001A2AC5">
      <w:pPr>
        <w:pStyle w:val="tDefn"/>
      </w:pPr>
      <w:r w:rsidRPr="006E68C8">
        <w:rPr>
          <w:b/>
          <w:i/>
        </w:rPr>
        <w:t>net abatement amount</w:t>
      </w:r>
      <w:r w:rsidRPr="006E68C8">
        <w:t xml:space="preserve">, for a plantation forest project, means the carbon dioxide equivalent net abatement amount for the project in the reporting period for the purposes of paragraph 106(1)(c) of the Act (see also section </w:t>
      </w:r>
      <w:r w:rsidR="004F1C88" w:rsidRPr="006E68C8">
        <w:t>36</w:t>
      </w:r>
      <w:r w:rsidRPr="006E68C8">
        <w:t>).</w:t>
      </w:r>
    </w:p>
    <w:p w14:paraId="79671620" w14:textId="5BA078A9" w:rsidR="000B0383" w:rsidRPr="006E68C8" w:rsidRDefault="000B0383" w:rsidP="001A2AC5">
      <w:pPr>
        <w:pStyle w:val="tDefn"/>
      </w:pPr>
      <w:proofErr w:type="gramStart"/>
      <w:r w:rsidRPr="006E68C8">
        <w:rPr>
          <w:b/>
          <w:i/>
        </w:rPr>
        <w:t>new</w:t>
      </w:r>
      <w:proofErr w:type="gramEnd"/>
      <w:r w:rsidRPr="006E68C8">
        <w:rPr>
          <w:b/>
          <w:i/>
        </w:rPr>
        <w:t xml:space="preserve"> plantation CEA</w:t>
      </w:r>
      <w:r w:rsidR="00A3264A" w:rsidRPr="006E68C8">
        <w:t>—see subsection</w:t>
      </w:r>
      <w:r w:rsidR="0041189F" w:rsidRPr="006E68C8">
        <w:t xml:space="preserve"> </w:t>
      </w:r>
      <w:r w:rsidR="004F1C88" w:rsidRPr="006E68C8">
        <w:t>14(3)</w:t>
      </w:r>
      <w:r w:rsidR="00A3264A" w:rsidRPr="006E68C8">
        <w:t>.</w:t>
      </w:r>
    </w:p>
    <w:p w14:paraId="02C8C1F7" w14:textId="1604C99B" w:rsidR="000B0383" w:rsidRPr="006E68C8" w:rsidRDefault="000B0383" w:rsidP="000B0383">
      <w:pPr>
        <w:pStyle w:val="tDefn"/>
      </w:pPr>
      <w:proofErr w:type="gramStart"/>
      <w:r w:rsidRPr="006E68C8">
        <w:rPr>
          <w:b/>
          <w:i/>
        </w:rPr>
        <w:t>new</w:t>
      </w:r>
      <w:proofErr w:type="gramEnd"/>
      <w:r w:rsidRPr="006E68C8">
        <w:rPr>
          <w:b/>
          <w:i/>
        </w:rPr>
        <w:t xml:space="preserve"> plantation project activity</w:t>
      </w:r>
      <w:r w:rsidRPr="006E68C8">
        <w:t xml:space="preserve">—see </w:t>
      </w:r>
      <w:r w:rsidR="0055177F" w:rsidRPr="006E68C8">
        <w:t>clause </w:t>
      </w:r>
      <w:r w:rsidR="004F1C88" w:rsidRPr="006E68C8">
        <w:t>1</w:t>
      </w:r>
      <w:r w:rsidR="0055177F" w:rsidRPr="006E68C8">
        <w:t xml:space="preserve"> of </w:t>
      </w:r>
      <w:r w:rsidR="004F1C88" w:rsidRPr="006E68C8">
        <w:t>Schedule 1</w:t>
      </w:r>
      <w:r w:rsidR="0055177F" w:rsidRPr="006E68C8">
        <w:t xml:space="preserve">. </w:t>
      </w:r>
    </w:p>
    <w:p w14:paraId="6AC5C96A" w14:textId="44FB372B" w:rsidR="000B0383" w:rsidRPr="006E68C8" w:rsidRDefault="000B0383" w:rsidP="001A2AC5">
      <w:pPr>
        <w:pStyle w:val="tDefn"/>
      </w:pPr>
      <w:r w:rsidRPr="006E68C8">
        <w:rPr>
          <w:b/>
          <w:i/>
        </w:rPr>
        <w:t>NGER Regulations</w:t>
      </w:r>
      <w:r w:rsidRPr="006E68C8">
        <w:rPr>
          <w:b/>
        </w:rPr>
        <w:t xml:space="preserve"> </w:t>
      </w:r>
      <w:r w:rsidRPr="006E68C8">
        <w:t xml:space="preserve">means the </w:t>
      </w:r>
      <w:r w:rsidRPr="006E68C8">
        <w:rPr>
          <w:i/>
        </w:rPr>
        <w:t>National Greenhouse and Energy Reporting Regulations 2008</w:t>
      </w:r>
      <w:r w:rsidRPr="006E68C8">
        <w:t>.</w:t>
      </w:r>
    </w:p>
    <w:p w14:paraId="40CCD98D" w14:textId="791EB148" w:rsidR="000B0383" w:rsidRPr="006E68C8" w:rsidRDefault="000B0383" w:rsidP="001A2AC5">
      <w:pPr>
        <w:pStyle w:val="tDefn"/>
      </w:pPr>
      <w:proofErr w:type="gramStart"/>
      <w:r w:rsidRPr="006E68C8">
        <w:rPr>
          <w:b/>
          <w:i/>
        </w:rPr>
        <w:t>non-forested</w:t>
      </w:r>
      <w:proofErr w:type="gramEnd"/>
      <w:r w:rsidRPr="006E68C8">
        <w:rPr>
          <w:b/>
          <w:i/>
        </w:rPr>
        <w:t xml:space="preserve"> land</w:t>
      </w:r>
      <w:r w:rsidRPr="006E68C8">
        <w:rPr>
          <w:b/>
        </w:rPr>
        <w:t xml:space="preserve"> </w:t>
      </w:r>
      <w:r w:rsidRPr="006E68C8">
        <w:t>means land that does not have forest cover.</w:t>
      </w:r>
    </w:p>
    <w:p w14:paraId="3A46ACF4" w14:textId="77777777" w:rsidR="00A04347" w:rsidRPr="006E68C8" w:rsidRDefault="00A04347" w:rsidP="00A04347">
      <w:pPr>
        <w:pStyle w:val="tDefn"/>
      </w:pPr>
      <w:proofErr w:type="gramStart"/>
      <w:r w:rsidRPr="006E68C8">
        <w:rPr>
          <w:b/>
          <w:bCs/>
          <w:i/>
          <w:iCs/>
        </w:rPr>
        <w:t>permanent</w:t>
      </w:r>
      <w:proofErr w:type="gramEnd"/>
      <w:r w:rsidRPr="006E68C8">
        <w:rPr>
          <w:b/>
          <w:bCs/>
          <w:i/>
          <w:iCs/>
        </w:rPr>
        <w:t xml:space="preserve"> planting</w:t>
      </w:r>
      <w:r w:rsidRPr="006E68C8">
        <w:t> means a planting:</w:t>
      </w:r>
    </w:p>
    <w:p w14:paraId="4465D133" w14:textId="77777777" w:rsidR="00A04347" w:rsidRPr="006E68C8" w:rsidRDefault="00A04347" w:rsidP="00A04347">
      <w:pPr>
        <w:pStyle w:val="tPara"/>
      </w:pPr>
      <w:r w:rsidRPr="006E68C8">
        <w:tab/>
        <w:t>(</w:t>
      </w:r>
      <w:proofErr w:type="gramStart"/>
      <w:r w:rsidRPr="006E68C8">
        <w:t>a</w:t>
      </w:r>
      <w:proofErr w:type="gramEnd"/>
      <w:r w:rsidRPr="006E68C8">
        <w:t>)</w:t>
      </w:r>
      <w:r w:rsidRPr="006E68C8">
        <w:tab/>
        <w:t>that is not harvested other than:</w:t>
      </w:r>
    </w:p>
    <w:p w14:paraId="11177316" w14:textId="77777777" w:rsidR="00A04347" w:rsidRPr="006E68C8" w:rsidRDefault="00A04347" w:rsidP="00A04347">
      <w:pPr>
        <w:pStyle w:val="tSubpara"/>
      </w:pPr>
      <w:r w:rsidRPr="006E68C8">
        <w:tab/>
        <w:t>(</w:t>
      </w:r>
      <w:proofErr w:type="spellStart"/>
      <w:r w:rsidRPr="006E68C8">
        <w:t>i</w:t>
      </w:r>
      <w:proofErr w:type="spellEnd"/>
      <w:r w:rsidRPr="006E68C8">
        <w:t>)</w:t>
      </w:r>
      <w:r w:rsidRPr="006E68C8">
        <w:tab/>
      </w:r>
      <w:proofErr w:type="gramStart"/>
      <w:r w:rsidRPr="006E68C8">
        <w:t>for</w:t>
      </w:r>
      <w:proofErr w:type="gramEnd"/>
      <w:r w:rsidRPr="006E68C8">
        <w:t xml:space="preserve"> thinning for ecological purposes; or</w:t>
      </w:r>
    </w:p>
    <w:p w14:paraId="4BA6D980" w14:textId="77777777" w:rsidR="00A04347" w:rsidRPr="006E68C8" w:rsidRDefault="00A04347" w:rsidP="00A04347">
      <w:pPr>
        <w:pStyle w:val="tSubpara"/>
      </w:pPr>
      <w:r w:rsidRPr="006E68C8">
        <w:tab/>
        <w:t>(ii)</w:t>
      </w:r>
      <w:r w:rsidRPr="006E68C8">
        <w:tab/>
      </w:r>
      <w:proofErr w:type="gramStart"/>
      <w:r w:rsidRPr="006E68C8">
        <w:t>to</w:t>
      </w:r>
      <w:proofErr w:type="gramEnd"/>
      <w:r w:rsidRPr="006E68C8">
        <w:t xml:space="preserve"> remove debris for fire management; or</w:t>
      </w:r>
    </w:p>
    <w:p w14:paraId="5AF2DA6A" w14:textId="77777777" w:rsidR="00A04347" w:rsidRPr="006E68C8" w:rsidRDefault="00A04347" w:rsidP="00A04347">
      <w:pPr>
        <w:pStyle w:val="tSubpara"/>
      </w:pPr>
      <w:r w:rsidRPr="006E68C8">
        <w:tab/>
        <w:t>(iii)</w:t>
      </w:r>
      <w:r w:rsidRPr="006E68C8">
        <w:tab/>
        <w:t>to remove firewood, fruits, nuts, seeds, or material used for fencing or as craft materials, if those things are not removed for sale; or</w:t>
      </w:r>
    </w:p>
    <w:p w14:paraId="31B20952" w14:textId="77777777" w:rsidR="00A04347" w:rsidRPr="006E68C8" w:rsidRDefault="00A04347" w:rsidP="00A04347">
      <w:pPr>
        <w:pStyle w:val="tSubpara"/>
      </w:pPr>
      <w:r w:rsidRPr="006E68C8">
        <w:tab/>
        <w:t>(iv)</w:t>
      </w:r>
      <w:r w:rsidRPr="006E68C8">
        <w:tab/>
      </w:r>
      <w:proofErr w:type="gramStart"/>
      <w:r w:rsidRPr="006E68C8">
        <w:t>in</w:t>
      </w:r>
      <w:proofErr w:type="gramEnd"/>
      <w:r w:rsidRPr="006E68C8">
        <w:t xml:space="preserve"> accordance with traditional indigenous practices or native title rights; and</w:t>
      </w:r>
    </w:p>
    <w:p w14:paraId="1A2D6731" w14:textId="161C6F73" w:rsidR="00A04347" w:rsidRPr="006E68C8" w:rsidRDefault="00A04347" w:rsidP="00A04347">
      <w:pPr>
        <w:pStyle w:val="tDefn"/>
      </w:pPr>
      <w:r w:rsidRPr="006E68C8">
        <w:tab/>
        <w:t>(</w:t>
      </w:r>
      <w:proofErr w:type="gramStart"/>
      <w:r w:rsidRPr="006E68C8">
        <w:t>b</w:t>
      </w:r>
      <w:proofErr w:type="gramEnd"/>
      <w:r w:rsidRPr="006E68C8">
        <w:t>)</w:t>
      </w:r>
      <w:r w:rsidRPr="006E68C8">
        <w:tab/>
        <w:t>that is not a landscape planting.</w:t>
      </w:r>
    </w:p>
    <w:p w14:paraId="3697ACFF" w14:textId="01EFE00F" w:rsidR="00BB2F61" w:rsidRPr="006E68C8" w:rsidRDefault="00BB2F61" w:rsidP="00BB2F61">
      <w:pPr>
        <w:pStyle w:val="n"/>
      </w:pPr>
      <w:r w:rsidRPr="006E68C8">
        <w:t>Note:</w:t>
      </w:r>
      <w:r w:rsidRPr="006E68C8">
        <w:tab/>
        <w:t xml:space="preserve">A permanent planting may not involve the planting of a species in an area where it is a known weed species. Such projects are excluded offsets projects under the </w:t>
      </w:r>
      <w:r w:rsidRPr="006E68C8">
        <w:rPr>
          <w:bCs/>
          <w:i/>
        </w:rPr>
        <w:t>Carbon Credits (Carbon Farming Initiative) Regulations 2011.</w:t>
      </w:r>
      <w:r w:rsidRPr="006E68C8">
        <w:t xml:space="preserve"> A ‘known weed species’ is defined in the </w:t>
      </w:r>
      <w:r w:rsidRPr="006E68C8">
        <w:rPr>
          <w:bCs/>
          <w:i/>
        </w:rPr>
        <w:t>Carbon Credits (Carbon Farming Initiative) Regulations 2011</w:t>
      </w:r>
      <w:r w:rsidRPr="006E68C8">
        <w:rPr>
          <w:bCs/>
        </w:rPr>
        <w:t>.</w:t>
      </w:r>
    </w:p>
    <w:p w14:paraId="37E9AED9" w14:textId="6B1F1027" w:rsidR="008C751C" w:rsidRPr="006E68C8" w:rsidRDefault="008C751C" w:rsidP="00A3264A">
      <w:pPr>
        <w:pStyle w:val="tDefn"/>
      </w:pPr>
      <w:proofErr w:type="gramStart"/>
      <w:r w:rsidRPr="006E68C8">
        <w:rPr>
          <w:b/>
          <w:i/>
        </w:rPr>
        <w:t>permanent</w:t>
      </w:r>
      <w:proofErr w:type="gramEnd"/>
      <w:r w:rsidRPr="006E68C8">
        <w:rPr>
          <w:b/>
          <w:i/>
        </w:rPr>
        <w:t xml:space="preserve"> planting CEA</w:t>
      </w:r>
      <w:r w:rsidR="00A3264A" w:rsidRPr="006E68C8">
        <w:t>—see subsection</w:t>
      </w:r>
      <w:r w:rsidR="0041189F" w:rsidRPr="006E68C8">
        <w:t xml:space="preserve"> </w:t>
      </w:r>
      <w:r w:rsidR="004F1C88" w:rsidRPr="006E68C8">
        <w:t>14(4)</w:t>
      </w:r>
      <w:r w:rsidR="00A3264A" w:rsidRPr="006E68C8">
        <w:t>.</w:t>
      </w:r>
    </w:p>
    <w:p w14:paraId="450B1C0B" w14:textId="0CB81FB9" w:rsidR="003B1C06" w:rsidRPr="006E68C8" w:rsidRDefault="003B1C06" w:rsidP="003B1C06">
      <w:pPr>
        <w:pStyle w:val="tDefn"/>
      </w:pPr>
      <w:proofErr w:type="gramStart"/>
      <w:r w:rsidRPr="006E68C8">
        <w:rPr>
          <w:b/>
          <w:bCs/>
          <w:i/>
          <w:iCs/>
        </w:rPr>
        <w:t>permanent</w:t>
      </w:r>
      <w:proofErr w:type="gramEnd"/>
      <w:r w:rsidRPr="006E68C8">
        <w:rPr>
          <w:b/>
          <w:bCs/>
          <w:i/>
          <w:iCs/>
        </w:rPr>
        <w:t xml:space="preserve"> planting </w:t>
      </w:r>
      <w:r w:rsidR="00847735" w:rsidRPr="006E68C8">
        <w:rPr>
          <w:b/>
          <w:bCs/>
          <w:i/>
          <w:iCs/>
        </w:rPr>
        <w:t>(ex-commercial)</w:t>
      </w:r>
      <w:r w:rsidRPr="006E68C8">
        <w:rPr>
          <w:b/>
          <w:bCs/>
          <w:i/>
          <w:iCs/>
        </w:rPr>
        <w:t xml:space="preserve"> CEA</w:t>
      </w:r>
      <w:r w:rsidR="00A3264A" w:rsidRPr="006E68C8">
        <w:t>—see subsection</w:t>
      </w:r>
      <w:r w:rsidR="0041189F" w:rsidRPr="006E68C8">
        <w:t xml:space="preserve"> </w:t>
      </w:r>
      <w:r w:rsidR="004F1C88" w:rsidRPr="006E68C8">
        <w:t>14(5)</w:t>
      </w:r>
      <w:r w:rsidR="00A3264A" w:rsidRPr="006E68C8">
        <w:t>.</w:t>
      </w:r>
    </w:p>
    <w:p w14:paraId="7EE0ACB4" w14:textId="6D55B4CF" w:rsidR="00A3264A" w:rsidRPr="006E68C8" w:rsidRDefault="003B1C06" w:rsidP="00A3264A">
      <w:pPr>
        <w:pStyle w:val="tDefn"/>
      </w:pPr>
      <w:proofErr w:type="gramStart"/>
      <w:r w:rsidRPr="006E68C8">
        <w:rPr>
          <w:b/>
          <w:i/>
        </w:rPr>
        <w:t>permanent</w:t>
      </w:r>
      <w:proofErr w:type="gramEnd"/>
      <w:r w:rsidRPr="006E68C8">
        <w:rPr>
          <w:b/>
          <w:i/>
        </w:rPr>
        <w:t xml:space="preserve"> planting (environmental) CEA</w:t>
      </w:r>
      <w:r w:rsidR="00A3264A" w:rsidRPr="006E68C8">
        <w:t>—see subsection</w:t>
      </w:r>
      <w:r w:rsidR="0041189F" w:rsidRPr="006E68C8">
        <w:t xml:space="preserve"> </w:t>
      </w:r>
      <w:r w:rsidR="004F1C88" w:rsidRPr="006E68C8">
        <w:t>14(5)</w:t>
      </w:r>
      <w:r w:rsidR="00A3264A" w:rsidRPr="006E68C8">
        <w:t>.</w:t>
      </w:r>
    </w:p>
    <w:p w14:paraId="5A48E468" w14:textId="04C94B16" w:rsidR="00DF73F5" w:rsidRPr="006E68C8" w:rsidRDefault="00DF73F5" w:rsidP="00DF73F5">
      <w:pPr>
        <w:pStyle w:val="tDefn"/>
        <w:rPr>
          <w:b/>
          <w:i/>
        </w:rPr>
      </w:pPr>
      <w:proofErr w:type="gramStart"/>
      <w:r w:rsidRPr="006E68C8">
        <w:rPr>
          <w:b/>
          <w:bCs/>
          <w:i/>
          <w:iCs/>
        </w:rPr>
        <w:t>permanent</w:t>
      </w:r>
      <w:proofErr w:type="gramEnd"/>
      <w:r w:rsidRPr="006E68C8">
        <w:rPr>
          <w:b/>
          <w:bCs/>
          <w:i/>
          <w:iCs/>
        </w:rPr>
        <w:t xml:space="preserve"> planting</w:t>
      </w:r>
      <w:r w:rsidRPr="006E68C8">
        <w:t xml:space="preserve"> </w:t>
      </w:r>
      <w:r w:rsidRPr="006E68C8">
        <w:rPr>
          <w:b/>
          <w:i/>
        </w:rPr>
        <w:t>project</w:t>
      </w:r>
      <w:r w:rsidRPr="006E68C8">
        <w:t xml:space="preserve">—see </w:t>
      </w:r>
      <w:r w:rsidR="007923B9" w:rsidRPr="006E68C8">
        <w:t xml:space="preserve">subsection </w:t>
      </w:r>
      <w:r w:rsidR="004F1C88" w:rsidRPr="006E68C8">
        <w:t>8(3)</w:t>
      </w:r>
      <w:r w:rsidRPr="006E68C8">
        <w:t>.</w:t>
      </w:r>
    </w:p>
    <w:p w14:paraId="4D8D5B25" w14:textId="254EF26E" w:rsidR="000E48DA" w:rsidRPr="006E68C8" w:rsidRDefault="000E48DA" w:rsidP="000E48DA">
      <w:pPr>
        <w:pStyle w:val="tDefn"/>
        <w:rPr>
          <w:b/>
          <w:i/>
        </w:rPr>
      </w:pPr>
      <w:proofErr w:type="gramStart"/>
      <w:r w:rsidRPr="006E68C8">
        <w:rPr>
          <w:b/>
          <w:bCs/>
          <w:i/>
          <w:iCs/>
        </w:rPr>
        <w:t>permanent</w:t>
      </w:r>
      <w:proofErr w:type="gramEnd"/>
      <w:r w:rsidRPr="006E68C8">
        <w:rPr>
          <w:b/>
          <w:bCs/>
          <w:i/>
          <w:iCs/>
        </w:rPr>
        <w:t xml:space="preserve"> planting</w:t>
      </w:r>
      <w:r w:rsidRPr="006E68C8">
        <w:t xml:space="preserve"> </w:t>
      </w:r>
      <w:r w:rsidRPr="006E68C8">
        <w:rPr>
          <w:b/>
          <w:i/>
        </w:rPr>
        <w:t>project activity A</w:t>
      </w:r>
      <w:r w:rsidRPr="006E68C8">
        <w:t xml:space="preserve">—see clause </w:t>
      </w:r>
      <w:r w:rsidR="004F1C88" w:rsidRPr="006E68C8">
        <w:t>1</w:t>
      </w:r>
      <w:r w:rsidRPr="006E68C8">
        <w:t xml:space="preserve"> of </w:t>
      </w:r>
      <w:r w:rsidR="004F1C88" w:rsidRPr="006E68C8">
        <w:t>Schedule 4</w:t>
      </w:r>
      <w:r w:rsidRPr="006E68C8">
        <w:t>.</w:t>
      </w:r>
    </w:p>
    <w:p w14:paraId="42EE8896" w14:textId="4D8CC595" w:rsidR="000E48DA" w:rsidRPr="006E68C8" w:rsidRDefault="000E48DA" w:rsidP="000E48DA">
      <w:pPr>
        <w:pStyle w:val="tDefn"/>
        <w:rPr>
          <w:b/>
          <w:i/>
        </w:rPr>
      </w:pPr>
      <w:proofErr w:type="gramStart"/>
      <w:r w:rsidRPr="006E68C8">
        <w:rPr>
          <w:b/>
          <w:bCs/>
          <w:i/>
          <w:iCs/>
        </w:rPr>
        <w:t>permanent</w:t>
      </w:r>
      <w:proofErr w:type="gramEnd"/>
      <w:r w:rsidRPr="006E68C8">
        <w:rPr>
          <w:b/>
          <w:bCs/>
          <w:i/>
          <w:iCs/>
        </w:rPr>
        <w:t xml:space="preserve"> planting</w:t>
      </w:r>
      <w:r w:rsidRPr="006E68C8">
        <w:t xml:space="preserve"> </w:t>
      </w:r>
      <w:r w:rsidRPr="006E68C8">
        <w:rPr>
          <w:b/>
          <w:i/>
        </w:rPr>
        <w:t>project activity B</w:t>
      </w:r>
      <w:r w:rsidRPr="006E68C8">
        <w:t xml:space="preserve">—see clause </w:t>
      </w:r>
      <w:r w:rsidR="004F1C88" w:rsidRPr="006E68C8">
        <w:t>1</w:t>
      </w:r>
      <w:r w:rsidRPr="006E68C8">
        <w:t xml:space="preserve"> of </w:t>
      </w:r>
      <w:r w:rsidR="004F1C88" w:rsidRPr="006E68C8">
        <w:t>Schedule 4</w:t>
      </w:r>
      <w:r w:rsidRPr="006E68C8">
        <w:t>.</w:t>
      </w:r>
    </w:p>
    <w:p w14:paraId="2B674C90" w14:textId="50A64FD4" w:rsidR="000B0383" w:rsidRPr="006E68C8" w:rsidRDefault="000B0383" w:rsidP="001A2AC5">
      <w:pPr>
        <w:pStyle w:val="tDefn"/>
      </w:pPr>
      <w:proofErr w:type="gramStart"/>
      <w:r w:rsidRPr="006E68C8">
        <w:rPr>
          <w:b/>
          <w:i/>
        </w:rPr>
        <w:t>plantation</w:t>
      </w:r>
      <w:proofErr w:type="gramEnd"/>
      <w:r w:rsidRPr="006E68C8">
        <w:rPr>
          <w:b/>
          <w:i/>
        </w:rPr>
        <w:t xml:space="preserve"> forest</w:t>
      </w:r>
      <w:r w:rsidRPr="006E68C8">
        <w:t xml:space="preserve"> means a plantation for the harvest of forest products:</w:t>
      </w:r>
    </w:p>
    <w:p w14:paraId="34F0F147" w14:textId="37AAB624" w:rsidR="000B0383" w:rsidRPr="006E68C8" w:rsidRDefault="001A2AC5" w:rsidP="001A2AC5">
      <w:pPr>
        <w:pStyle w:val="tPara"/>
      </w:pPr>
      <w:r w:rsidRPr="006E68C8">
        <w:tab/>
        <w:t>(</w:t>
      </w:r>
      <w:proofErr w:type="gramStart"/>
      <w:r w:rsidRPr="006E68C8">
        <w:t>a</w:t>
      </w:r>
      <w:proofErr w:type="gramEnd"/>
      <w:r w:rsidRPr="006E68C8">
        <w:t>)</w:t>
      </w:r>
      <w:r w:rsidRPr="006E68C8">
        <w:tab/>
      </w:r>
      <w:r w:rsidR="000B0383" w:rsidRPr="006E68C8">
        <w:t>that is established by planting or seeding; and</w:t>
      </w:r>
    </w:p>
    <w:p w14:paraId="1A64F6C7" w14:textId="2B1A53A1" w:rsidR="000B0383" w:rsidRPr="006E68C8" w:rsidRDefault="001A2AC5" w:rsidP="001A2AC5">
      <w:pPr>
        <w:pStyle w:val="tPara"/>
      </w:pPr>
      <w:r w:rsidRPr="006E68C8">
        <w:tab/>
        <w:t>(</w:t>
      </w:r>
      <w:proofErr w:type="gramStart"/>
      <w:r w:rsidRPr="006E68C8">
        <w:t>b</w:t>
      </w:r>
      <w:proofErr w:type="gramEnd"/>
      <w:r w:rsidRPr="006E68C8">
        <w:t>)</w:t>
      </w:r>
      <w:r w:rsidRPr="006E68C8">
        <w:tab/>
      </w:r>
      <w:r w:rsidR="000B0383" w:rsidRPr="006E68C8">
        <w:t xml:space="preserve">that is harvested by periodic </w:t>
      </w:r>
      <w:proofErr w:type="spellStart"/>
      <w:r w:rsidR="000B0383" w:rsidRPr="006E68C8">
        <w:t>clearfelling</w:t>
      </w:r>
      <w:proofErr w:type="spellEnd"/>
      <w:r w:rsidR="000B0383" w:rsidRPr="006E68C8">
        <w:t xml:space="preserve"> of the whole; and</w:t>
      </w:r>
    </w:p>
    <w:p w14:paraId="2E5BFCCC" w14:textId="2C070515" w:rsidR="000B0383" w:rsidRPr="006E68C8" w:rsidRDefault="001A2AC5" w:rsidP="001A2AC5">
      <w:pPr>
        <w:pStyle w:val="tPara"/>
      </w:pPr>
      <w:r w:rsidRPr="006E68C8">
        <w:tab/>
        <w:t>(c)</w:t>
      </w:r>
      <w:r w:rsidRPr="006E68C8">
        <w:tab/>
      </w:r>
      <w:proofErr w:type="gramStart"/>
      <w:r w:rsidR="000B0383" w:rsidRPr="006E68C8">
        <w:t>that</w:t>
      </w:r>
      <w:proofErr w:type="gramEnd"/>
      <w:r w:rsidR="000B0383" w:rsidRPr="006E68C8">
        <w:t xml:space="preserve"> can be expected, in the absence of a natural disturbance, to reach forest cover before </w:t>
      </w:r>
      <w:proofErr w:type="spellStart"/>
      <w:r w:rsidR="000B0383" w:rsidRPr="006E68C8">
        <w:t>clearfelling</w:t>
      </w:r>
      <w:proofErr w:type="spellEnd"/>
      <w:r w:rsidR="000B0383" w:rsidRPr="006E68C8">
        <w:t>; and</w:t>
      </w:r>
    </w:p>
    <w:p w14:paraId="19FDE30C" w14:textId="245AB5F2" w:rsidR="000B0383" w:rsidRPr="006E68C8" w:rsidRDefault="001A2AC5" w:rsidP="001A2AC5">
      <w:pPr>
        <w:pStyle w:val="tPara"/>
      </w:pPr>
      <w:r w:rsidRPr="006E68C8">
        <w:tab/>
        <w:t>(d)</w:t>
      </w:r>
      <w:r w:rsidRPr="006E68C8">
        <w:tab/>
      </w:r>
      <w:proofErr w:type="gramStart"/>
      <w:r w:rsidR="000B0383" w:rsidRPr="006E68C8">
        <w:t>in</w:t>
      </w:r>
      <w:proofErr w:type="gramEnd"/>
      <w:r w:rsidR="000B0383" w:rsidRPr="006E68C8">
        <w:t xml:space="preserve"> which any management actions involving replanting, re-seeding or coppicing occur only after such a harvest; and</w:t>
      </w:r>
    </w:p>
    <w:p w14:paraId="3BFBFB08" w14:textId="4702CB0C" w:rsidR="000B0383" w:rsidRPr="006E68C8" w:rsidRDefault="001A2AC5" w:rsidP="001A2AC5">
      <w:pPr>
        <w:pStyle w:val="tPara"/>
      </w:pPr>
      <w:r w:rsidRPr="006E68C8">
        <w:tab/>
        <w:t>(</w:t>
      </w:r>
      <w:proofErr w:type="gramStart"/>
      <w:r w:rsidRPr="006E68C8">
        <w:t>e</w:t>
      </w:r>
      <w:proofErr w:type="gramEnd"/>
      <w:r w:rsidRPr="006E68C8">
        <w:t>)</w:t>
      </w:r>
      <w:r w:rsidRPr="006E68C8">
        <w:tab/>
      </w:r>
      <w:r w:rsidR="000B0383" w:rsidRPr="006E68C8">
        <w:t>that is managed in a way consistent with an intention to continue to comply with paragraphs (b), (c) and (d).</w:t>
      </w:r>
    </w:p>
    <w:p w14:paraId="4CDA3A2C" w14:textId="0B305207" w:rsidR="000B0383" w:rsidRPr="006E68C8" w:rsidRDefault="009F18BA" w:rsidP="009F18BA">
      <w:pPr>
        <w:pStyle w:val="n"/>
      </w:pPr>
      <w:r w:rsidRPr="006E68C8">
        <w:t>Note:</w:t>
      </w:r>
      <w:r w:rsidRPr="006E68C8">
        <w:tab/>
      </w:r>
      <w:r w:rsidR="000B0383" w:rsidRPr="006E68C8">
        <w:t>A horticultural plantation is not a plantation forest.</w:t>
      </w:r>
    </w:p>
    <w:p w14:paraId="6AF682C6" w14:textId="59272C53" w:rsidR="000B0383" w:rsidRPr="006E68C8" w:rsidRDefault="000B0383" w:rsidP="001A2AC5">
      <w:pPr>
        <w:pStyle w:val="tDefn"/>
      </w:pPr>
      <w:proofErr w:type="gramStart"/>
      <w:r w:rsidRPr="006E68C8">
        <w:rPr>
          <w:b/>
          <w:i/>
        </w:rPr>
        <w:t>plantation</w:t>
      </w:r>
      <w:proofErr w:type="gramEnd"/>
      <w:r w:rsidRPr="006E68C8">
        <w:rPr>
          <w:b/>
          <w:i/>
        </w:rPr>
        <w:t xml:space="preserve"> forest project</w:t>
      </w:r>
      <w:r w:rsidRPr="006E68C8">
        <w:t xml:space="preserve">—see </w:t>
      </w:r>
      <w:r w:rsidR="007923B9" w:rsidRPr="006E68C8">
        <w:t>sub</w:t>
      </w:r>
      <w:r w:rsidRPr="006E68C8">
        <w:t xml:space="preserve">section </w:t>
      </w:r>
      <w:r w:rsidR="004F1C88" w:rsidRPr="006E68C8">
        <w:t>8(2)</w:t>
      </w:r>
      <w:r w:rsidR="00223379" w:rsidRPr="006E68C8">
        <w:rPr>
          <w:bCs/>
          <w:iCs/>
        </w:rPr>
        <w:t>.</w:t>
      </w:r>
    </w:p>
    <w:p w14:paraId="0E03C923" w14:textId="55C0FABF" w:rsidR="000B0383" w:rsidRPr="006E68C8" w:rsidRDefault="000B0383" w:rsidP="001A2AC5">
      <w:pPr>
        <w:pStyle w:val="tDefn"/>
      </w:pPr>
      <w:proofErr w:type="gramStart"/>
      <w:r w:rsidRPr="006E68C8">
        <w:rPr>
          <w:b/>
          <w:i/>
        </w:rPr>
        <w:t>pre</w:t>
      </w:r>
      <w:r w:rsidRPr="006E68C8">
        <w:rPr>
          <w:b/>
          <w:i/>
        </w:rPr>
        <w:noBreakHyphen/>
        <w:t>existing</w:t>
      </w:r>
      <w:proofErr w:type="gramEnd"/>
      <w:r w:rsidRPr="006E68C8">
        <w:rPr>
          <w:b/>
          <w:i/>
        </w:rPr>
        <w:t xml:space="preserve"> project</w:t>
      </w:r>
      <w:r w:rsidRPr="006E68C8">
        <w:rPr>
          <w:bCs/>
          <w:iCs/>
        </w:rPr>
        <w:t>—see section </w:t>
      </w:r>
      <w:r w:rsidR="004F1C88" w:rsidRPr="006E68C8">
        <w:rPr>
          <w:bCs/>
          <w:iCs/>
        </w:rPr>
        <w:t>6</w:t>
      </w:r>
      <w:r w:rsidRPr="006E68C8">
        <w:rPr>
          <w:bCs/>
          <w:iCs/>
        </w:rPr>
        <w:t>.</w:t>
      </w:r>
    </w:p>
    <w:p w14:paraId="42480A13" w14:textId="3964F949" w:rsidR="000B0383" w:rsidRPr="006E68C8" w:rsidRDefault="000B0383" w:rsidP="001A2AC5">
      <w:pPr>
        <w:pStyle w:val="tDefn"/>
      </w:pPr>
      <w:proofErr w:type="gramStart"/>
      <w:r w:rsidRPr="006E68C8">
        <w:rPr>
          <w:b/>
          <w:i/>
        </w:rPr>
        <w:t>product</w:t>
      </w:r>
      <w:proofErr w:type="gramEnd"/>
      <w:r w:rsidRPr="006E68C8">
        <w:rPr>
          <w:b/>
          <w:i/>
        </w:rPr>
        <w:t xml:space="preserve"> recovery</w:t>
      </w:r>
      <w:r w:rsidRPr="006E68C8">
        <w:t xml:space="preserve"> means the removal from the project area of any product derived from the plantation.</w:t>
      </w:r>
    </w:p>
    <w:p w14:paraId="60B743E1" w14:textId="5AC6C166" w:rsidR="000B0383" w:rsidRPr="006E68C8" w:rsidRDefault="000B0383" w:rsidP="001A2AC5">
      <w:pPr>
        <w:pStyle w:val="tDefn"/>
      </w:pPr>
      <w:proofErr w:type="gramStart"/>
      <w:r w:rsidRPr="006E68C8">
        <w:rPr>
          <w:b/>
          <w:i/>
        </w:rPr>
        <w:t>project</w:t>
      </w:r>
      <w:proofErr w:type="gramEnd"/>
      <w:r w:rsidRPr="006E68C8">
        <w:rPr>
          <w:b/>
          <w:i/>
        </w:rPr>
        <w:t xml:space="preserve"> activity</w:t>
      </w:r>
      <w:r w:rsidRPr="006E68C8">
        <w:t xml:space="preserve"> means:</w:t>
      </w:r>
    </w:p>
    <w:p w14:paraId="71B40BCA" w14:textId="5137E841" w:rsidR="000B0383" w:rsidRPr="006E68C8" w:rsidRDefault="001A2AC5" w:rsidP="001A2AC5">
      <w:pPr>
        <w:pStyle w:val="tPara"/>
      </w:pPr>
      <w:r w:rsidRPr="006E68C8">
        <w:tab/>
        <w:t>(a)</w:t>
      </w:r>
      <w:r w:rsidRPr="006E68C8">
        <w:tab/>
      </w:r>
      <w:proofErr w:type="gramStart"/>
      <w:r w:rsidR="000B0383" w:rsidRPr="006E68C8">
        <w:rPr>
          <w:b/>
          <w:i/>
        </w:rPr>
        <w:t>new</w:t>
      </w:r>
      <w:proofErr w:type="gramEnd"/>
      <w:r w:rsidR="000B0383" w:rsidRPr="006E68C8">
        <w:rPr>
          <w:b/>
          <w:i/>
        </w:rPr>
        <w:t xml:space="preserve"> plantation project activity</w:t>
      </w:r>
      <w:r w:rsidR="000B0383" w:rsidRPr="006E68C8">
        <w:t xml:space="preserve">—see </w:t>
      </w:r>
      <w:r w:rsidR="0019162B" w:rsidRPr="006E68C8">
        <w:t>clause</w:t>
      </w:r>
      <w:r w:rsidR="000B0383" w:rsidRPr="006E68C8">
        <w:t> </w:t>
      </w:r>
      <w:r w:rsidR="004F1C88" w:rsidRPr="006E68C8">
        <w:t>1</w:t>
      </w:r>
      <w:r w:rsidR="0019162B" w:rsidRPr="006E68C8">
        <w:t xml:space="preserve"> of </w:t>
      </w:r>
      <w:r w:rsidR="004F1C88" w:rsidRPr="006E68C8">
        <w:t>Schedule 1</w:t>
      </w:r>
      <w:r w:rsidR="009418C8" w:rsidRPr="006E68C8">
        <w:t>;</w:t>
      </w:r>
    </w:p>
    <w:p w14:paraId="23354AA8" w14:textId="2386841E" w:rsidR="000B0383" w:rsidRPr="006E68C8" w:rsidRDefault="001A2AC5" w:rsidP="001A2AC5">
      <w:pPr>
        <w:pStyle w:val="tPara"/>
      </w:pPr>
      <w:r w:rsidRPr="006E68C8">
        <w:tab/>
        <w:t>(b)</w:t>
      </w:r>
      <w:r w:rsidRPr="006E68C8">
        <w:tab/>
      </w:r>
      <w:proofErr w:type="gramStart"/>
      <w:r w:rsidR="000B0383" w:rsidRPr="006E68C8">
        <w:rPr>
          <w:b/>
          <w:i/>
        </w:rPr>
        <w:t>conversion</w:t>
      </w:r>
      <w:proofErr w:type="gramEnd"/>
      <w:r w:rsidR="000B0383" w:rsidRPr="006E68C8">
        <w:t xml:space="preserve"> </w:t>
      </w:r>
      <w:r w:rsidR="000B0383" w:rsidRPr="006E68C8">
        <w:rPr>
          <w:b/>
          <w:i/>
        </w:rPr>
        <w:t>project activity</w:t>
      </w:r>
      <w:r w:rsidR="000B0383" w:rsidRPr="006E68C8">
        <w:t xml:space="preserve">—see </w:t>
      </w:r>
      <w:r w:rsidR="0019162B" w:rsidRPr="006E68C8">
        <w:t xml:space="preserve">clause </w:t>
      </w:r>
      <w:r w:rsidR="004F1C88" w:rsidRPr="006E68C8">
        <w:t>2</w:t>
      </w:r>
      <w:r w:rsidR="0019162B" w:rsidRPr="006E68C8">
        <w:t xml:space="preserve"> of </w:t>
      </w:r>
      <w:r w:rsidR="004F1C88" w:rsidRPr="006E68C8">
        <w:t>Schedule 2</w:t>
      </w:r>
      <w:r w:rsidR="000B0383" w:rsidRPr="006E68C8">
        <w:t xml:space="preserve">; </w:t>
      </w:r>
    </w:p>
    <w:p w14:paraId="1F1C9AD0" w14:textId="0DE23063" w:rsidR="006953DE" w:rsidRPr="006E68C8" w:rsidRDefault="001A2AC5" w:rsidP="00CC22E7">
      <w:pPr>
        <w:pStyle w:val="tPara"/>
      </w:pPr>
      <w:r w:rsidRPr="006E68C8">
        <w:tab/>
        <w:t>(c)</w:t>
      </w:r>
      <w:r w:rsidRPr="006E68C8">
        <w:tab/>
      </w:r>
      <w:proofErr w:type="gramStart"/>
      <w:r w:rsidR="000B0383" w:rsidRPr="006E68C8">
        <w:rPr>
          <w:b/>
          <w:i/>
        </w:rPr>
        <w:t>continuing</w:t>
      </w:r>
      <w:proofErr w:type="gramEnd"/>
      <w:r w:rsidR="000B0383" w:rsidRPr="006E68C8">
        <w:rPr>
          <w:b/>
          <w:i/>
        </w:rPr>
        <w:t xml:space="preserve"> plantation</w:t>
      </w:r>
      <w:r w:rsidR="000B0383" w:rsidRPr="006E68C8">
        <w:t xml:space="preserve"> </w:t>
      </w:r>
      <w:r w:rsidR="000B0383" w:rsidRPr="006E68C8">
        <w:rPr>
          <w:b/>
          <w:i/>
        </w:rPr>
        <w:t>project activity</w:t>
      </w:r>
      <w:r w:rsidR="000B0383" w:rsidRPr="006E68C8">
        <w:t xml:space="preserve">—see </w:t>
      </w:r>
      <w:r w:rsidR="00A8263E" w:rsidRPr="006E68C8">
        <w:t xml:space="preserve">clause </w:t>
      </w:r>
      <w:r w:rsidR="004F1C88" w:rsidRPr="006E68C8">
        <w:t>1</w:t>
      </w:r>
      <w:r w:rsidR="00CB3FC7" w:rsidRPr="006E68C8">
        <w:t xml:space="preserve"> </w:t>
      </w:r>
      <w:r w:rsidR="00A8263E" w:rsidRPr="006E68C8">
        <w:t xml:space="preserve">of </w:t>
      </w:r>
      <w:r w:rsidR="004F1C88" w:rsidRPr="006E68C8">
        <w:t>Schedule 3</w:t>
      </w:r>
      <w:r w:rsidR="006953DE" w:rsidRPr="006E68C8">
        <w:t>;</w:t>
      </w:r>
      <w:r w:rsidR="009C3FB7" w:rsidRPr="006E68C8">
        <w:t xml:space="preserve"> </w:t>
      </w:r>
    </w:p>
    <w:p w14:paraId="405B3453" w14:textId="3D42E3D2" w:rsidR="006953DE" w:rsidRPr="006E68C8" w:rsidRDefault="006953DE" w:rsidP="006953DE">
      <w:pPr>
        <w:pStyle w:val="tPara"/>
      </w:pPr>
      <w:r w:rsidRPr="006E68C8">
        <w:tab/>
        <w:t>(d)</w:t>
      </w:r>
      <w:r w:rsidRPr="006E68C8">
        <w:tab/>
      </w:r>
      <w:proofErr w:type="gramStart"/>
      <w:r w:rsidRPr="006E68C8">
        <w:rPr>
          <w:b/>
          <w:bCs/>
          <w:i/>
          <w:iCs/>
        </w:rPr>
        <w:t>permanent</w:t>
      </w:r>
      <w:proofErr w:type="gramEnd"/>
      <w:r w:rsidRPr="006E68C8">
        <w:rPr>
          <w:b/>
          <w:bCs/>
          <w:i/>
          <w:iCs/>
        </w:rPr>
        <w:t xml:space="preserve"> planting</w:t>
      </w:r>
      <w:r w:rsidRPr="006E68C8">
        <w:t xml:space="preserve"> </w:t>
      </w:r>
      <w:r w:rsidRPr="006E68C8">
        <w:rPr>
          <w:b/>
          <w:i/>
        </w:rPr>
        <w:t>project activity</w:t>
      </w:r>
      <w:r w:rsidR="0082468D" w:rsidRPr="006E68C8">
        <w:rPr>
          <w:b/>
          <w:i/>
        </w:rPr>
        <w:t xml:space="preserve"> A</w:t>
      </w:r>
      <w:r w:rsidRPr="006E68C8">
        <w:t xml:space="preserve">—see </w:t>
      </w:r>
      <w:r w:rsidR="00676FEE" w:rsidRPr="006E68C8">
        <w:t>sub</w:t>
      </w:r>
      <w:r w:rsidRPr="006E68C8">
        <w:t xml:space="preserve">clause </w:t>
      </w:r>
      <w:r w:rsidR="004F1C88" w:rsidRPr="006E68C8">
        <w:t>1</w:t>
      </w:r>
      <w:r w:rsidR="00676FEE" w:rsidRPr="006E68C8">
        <w:t>(1)</w:t>
      </w:r>
      <w:r w:rsidRPr="006E68C8">
        <w:t xml:space="preserve"> of </w:t>
      </w:r>
      <w:r w:rsidR="004F1C88" w:rsidRPr="006E68C8">
        <w:t>Schedule 4</w:t>
      </w:r>
      <w:r w:rsidR="009418C8" w:rsidRPr="006E68C8">
        <w:t>; or</w:t>
      </w:r>
    </w:p>
    <w:p w14:paraId="3067E751" w14:textId="7C77076E" w:rsidR="0082468D" w:rsidRPr="006E68C8" w:rsidRDefault="0082468D" w:rsidP="0082468D">
      <w:pPr>
        <w:pStyle w:val="tPara"/>
      </w:pPr>
      <w:r w:rsidRPr="006E68C8">
        <w:tab/>
        <w:t>(e)</w:t>
      </w:r>
      <w:r w:rsidRPr="006E68C8">
        <w:tab/>
      </w:r>
      <w:proofErr w:type="gramStart"/>
      <w:r w:rsidRPr="006E68C8">
        <w:rPr>
          <w:b/>
          <w:bCs/>
          <w:i/>
          <w:iCs/>
        </w:rPr>
        <w:t>permanent</w:t>
      </w:r>
      <w:proofErr w:type="gramEnd"/>
      <w:r w:rsidRPr="006E68C8">
        <w:rPr>
          <w:b/>
          <w:bCs/>
          <w:i/>
          <w:iCs/>
        </w:rPr>
        <w:t xml:space="preserve"> planting</w:t>
      </w:r>
      <w:r w:rsidRPr="006E68C8">
        <w:t xml:space="preserve"> </w:t>
      </w:r>
      <w:r w:rsidRPr="006E68C8">
        <w:rPr>
          <w:b/>
          <w:i/>
        </w:rPr>
        <w:t>project activity B</w:t>
      </w:r>
      <w:r w:rsidRPr="006E68C8">
        <w:t xml:space="preserve">—see </w:t>
      </w:r>
      <w:r w:rsidR="00676FEE" w:rsidRPr="006E68C8">
        <w:t>sub</w:t>
      </w:r>
      <w:r w:rsidRPr="006E68C8">
        <w:t xml:space="preserve">clause </w:t>
      </w:r>
      <w:r w:rsidR="004F1C88" w:rsidRPr="006E68C8">
        <w:t>1</w:t>
      </w:r>
      <w:r w:rsidR="00676FEE" w:rsidRPr="006E68C8">
        <w:t>(2)</w:t>
      </w:r>
      <w:r w:rsidRPr="006E68C8">
        <w:t xml:space="preserve"> of </w:t>
      </w:r>
      <w:r w:rsidR="004F1C88" w:rsidRPr="006E68C8">
        <w:t>Schedule 4</w:t>
      </w:r>
      <w:r w:rsidRPr="006E68C8">
        <w:t>.</w:t>
      </w:r>
    </w:p>
    <w:p w14:paraId="215A744D" w14:textId="0DAC5995" w:rsidR="000B0383" w:rsidRPr="006E68C8" w:rsidRDefault="000B0383" w:rsidP="006953DE">
      <w:pPr>
        <w:pStyle w:val="tDefn"/>
      </w:pPr>
      <w:proofErr w:type="gramStart"/>
      <w:r w:rsidRPr="006E68C8">
        <w:rPr>
          <w:b/>
          <w:i/>
        </w:rPr>
        <w:t>project</w:t>
      </w:r>
      <w:proofErr w:type="gramEnd"/>
      <w:r w:rsidRPr="006E68C8">
        <w:rPr>
          <w:b/>
          <w:i/>
        </w:rPr>
        <w:t xml:space="preserve"> scenario simulation</w:t>
      </w:r>
      <w:r w:rsidRPr="006E68C8">
        <w:t>—see section </w:t>
      </w:r>
      <w:r w:rsidR="004F1C88" w:rsidRPr="006E68C8">
        <w:t>39</w:t>
      </w:r>
      <w:r w:rsidRPr="006E68C8">
        <w:t>.</w:t>
      </w:r>
    </w:p>
    <w:p w14:paraId="0FAEC9EF" w14:textId="076EE4AF" w:rsidR="000B0383" w:rsidRPr="006E68C8" w:rsidRDefault="000B0383" w:rsidP="004448CF">
      <w:pPr>
        <w:pStyle w:val="tDefn"/>
      </w:pPr>
      <w:proofErr w:type="gramStart"/>
      <w:r w:rsidRPr="006E68C8">
        <w:rPr>
          <w:b/>
          <w:i/>
        </w:rPr>
        <w:t>relevant</w:t>
      </w:r>
      <w:proofErr w:type="gramEnd"/>
      <w:r w:rsidRPr="006E68C8">
        <w:rPr>
          <w:b/>
          <w:i/>
        </w:rPr>
        <w:t xml:space="preserve"> application</w:t>
      </w:r>
      <w:r w:rsidR="00BA323C" w:rsidRPr="006E68C8">
        <w:t>, in relation to land in a project area—see s</w:t>
      </w:r>
      <w:r w:rsidR="00132953" w:rsidRPr="006E68C8">
        <w:t>ubs</w:t>
      </w:r>
      <w:r w:rsidR="00BA323C" w:rsidRPr="006E68C8">
        <w:t xml:space="preserve">ection </w:t>
      </w:r>
      <w:r w:rsidR="004F1C88" w:rsidRPr="006E68C8">
        <w:t>10(5)</w:t>
      </w:r>
      <w:r w:rsidR="00BA323C" w:rsidRPr="006E68C8">
        <w:t xml:space="preserve">. </w:t>
      </w:r>
    </w:p>
    <w:p w14:paraId="2AD9BFBF" w14:textId="0A862909" w:rsidR="00EE02B4" w:rsidRPr="006E68C8" w:rsidRDefault="000B0383" w:rsidP="004448CF">
      <w:pPr>
        <w:pStyle w:val="tDefn"/>
      </w:pPr>
      <w:proofErr w:type="gramStart"/>
      <w:r w:rsidRPr="006E68C8">
        <w:rPr>
          <w:b/>
          <w:bCs/>
          <w:i/>
          <w:iCs/>
        </w:rPr>
        <w:t>remnant</w:t>
      </w:r>
      <w:proofErr w:type="gramEnd"/>
      <w:r w:rsidRPr="006E68C8">
        <w:rPr>
          <w:b/>
          <w:bCs/>
          <w:i/>
          <w:iCs/>
        </w:rPr>
        <w:t xml:space="preserve"> plantation CEA</w:t>
      </w:r>
      <w:r w:rsidR="007923B9" w:rsidRPr="006E68C8">
        <w:t xml:space="preserve"> means a CEA</w:t>
      </w:r>
      <w:r w:rsidR="00EE02B4" w:rsidRPr="006E68C8">
        <w:t>:</w:t>
      </w:r>
    </w:p>
    <w:p w14:paraId="2DDEDC41" w14:textId="097B1CBB" w:rsidR="00EE02B4" w:rsidRPr="006E68C8" w:rsidRDefault="00EE02B4" w:rsidP="00EE02B4">
      <w:pPr>
        <w:pStyle w:val="tPara"/>
      </w:pPr>
      <w:r w:rsidRPr="006E68C8">
        <w:tab/>
        <w:t>(a)</w:t>
      </w:r>
      <w:r w:rsidRPr="006E68C8">
        <w:tab/>
      </w:r>
      <w:proofErr w:type="gramStart"/>
      <w:r w:rsidR="000F7FC3" w:rsidRPr="006E68C8">
        <w:t>whose</w:t>
      </w:r>
      <w:proofErr w:type="gramEnd"/>
      <w:r w:rsidR="000F7FC3" w:rsidRPr="006E68C8">
        <w:t xml:space="preserve"> project activity under paragraph</w:t>
      </w:r>
      <w:r w:rsidR="00ED43D7" w:rsidRPr="006E68C8">
        <w:t> </w:t>
      </w:r>
      <w:r w:rsidR="004F1C88" w:rsidRPr="006E68C8">
        <w:t>14(1)(a)</w:t>
      </w:r>
      <w:r w:rsidR="000F7FC3" w:rsidRPr="006E68C8">
        <w:t xml:space="preserve"> is the permanent planting project activity</w:t>
      </w:r>
      <w:r w:rsidRPr="006E68C8">
        <w:t>;</w:t>
      </w:r>
      <w:r w:rsidR="000F7FC3" w:rsidRPr="006E68C8">
        <w:t xml:space="preserve"> and </w:t>
      </w:r>
    </w:p>
    <w:p w14:paraId="3F859EBB" w14:textId="106DBEEF" w:rsidR="000B0383" w:rsidRPr="006E68C8" w:rsidRDefault="00EE02B4" w:rsidP="00EE02B4">
      <w:pPr>
        <w:pStyle w:val="tPara"/>
      </w:pPr>
      <w:r w:rsidRPr="006E68C8">
        <w:tab/>
        <w:t>(b)</w:t>
      </w:r>
      <w:r w:rsidRPr="006E68C8">
        <w:tab/>
      </w:r>
      <w:proofErr w:type="gramStart"/>
      <w:r w:rsidR="007923B9" w:rsidRPr="006E68C8">
        <w:t>that</w:t>
      </w:r>
      <w:proofErr w:type="gramEnd"/>
      <w:r w:rsidR="007923B9" w:rsidRPr="006E68C8">
        <w:t xml:space="preserve"> </w:t>
      </w:r>
      <w:r w:rsidR="000B0383" w:rsidRPr="006E68C8">
        <w:t xml:space="preserve">contains </w:t>
      </w:r>
      <w:r w:rsidRPr="006E68C8">
        <w:t xml:space="preserve">only </w:t>
      </w:r>
      <w:r w:rsidR="000B0383" w:rsidRPr="006E68C8">
        <w:t>remnant plantation forest.</w:t>
      </w:r>
    </w:p>
    <w:p w14:paraId="5333198A" w14:textId="447E66A9" w:rsidR="0024201A" w:rsidRPr="006E68C8" w:rsidRDefault="0024201A" w:rsidP="004448CF">
      <w:pPr>
        <w:pStyle w:val="tDefn"/>
      </w:pPr>
      <w:proofErr w:type="gramStart"/>
      <w:r w:rsidRPr="006E68C8">
        <w:rPr>
          <w:b/>
          <w:bCs/>
          <w:i/>
          <w:iCs/>
        </w:rPr>
        <w:t>remnant</w:t>
      </w:r>
      <w:proofErr w:type="gramEnd"/>
      <w:r w:rsidRPr="006E68C8">
        <w:rPr>
          <w:b/>
          <w:bCs/>
          <w:i/>
          <w:iCs/>
        </w:rPr>
        <w:t xml:space="preserve"> plantation A CEA</w:t>
      </w:r>
      <w:r w:rsidRPr="006E68C8">
        <w:t xml:space="preserve">—see </w:t>
      </w:r>
      <w:r w:rsidR="00AA0CB4" w:rsidRPr="006E68C8">
        <w:t>paragraph</w:t>
      </w:r>
      <w:r w:rsidRPr="006E68C8">
        <w:t xml:space="preserve"> </w:t>
      </w:r>
      <w:r w:rsidR="004F1C88" w:rsidRPr="006E68C8">
        <w:t>14(6)</w:t>
      </w:r>
      <w:r w:rsidR="00AA0CB4" w:rsidRPr="006E68C8">
        <w:t>(a)</w:t>
      </w:r>
      <w:r w:rsidRPr="006E68C8">
        <w:t>.</w:t>
      </w:r>
    </w:p>
    <w:p w14:paraId="0825DE93" w14:textId="36D031F7" w:rsidR="0024201A" w:rsidRPr="006E68C8" w:rsidRDefault="0024201A" w:rsidP="0024201A">
      <w:pPr>
        <w:pStyle w:val="tDefn"/>
      </w:pPr>
      <w:proofErr w:type="gramStart"/>
      <w:r w:rsidRPr="006E68C8">
        <w:rPr>
          <w:b/>
          <w:bCs/>
          <w:i/>
          <w:iCs/>
        </w:rPr>
        <w:t>remnant</w:t>
      </w:r>
      <w:proofErr w:type="gramEnd"/>
      <w:r w:rsidRPr="006E68C8">
        <w:rPr>
          <w:b/>
          <w:bCs/>
          <w:i/>
          <w:iCs/>
        </w:rPr>
        <w:t xml:space="preserve"> plantation B CEA</w:t>
      </w:r>
      <w:r w:rsidRPr="006E68C8">
        <w:t xml:space="preserve">—see </w:t>
      </w:r>
      <w:r w:rsidR="00AA0CB4" w:rsidRPr="006E68C8">
        <w:t>paragraph</w:t>
      </w:r>
      <w:r w:rsidRPr="006E68C8">
        <w:t xml:space="preserve"> </w:t>
      </w:r>
      <w:r w:rsidR="004F1C88" w:rsidRPr="006E68C8">
        <w:t>14(6)</w:t>
      </w:r>
      <w:r w:rsidR="00AA0CB4" w:rsidRPr="006E68C8">
        <w:t>(b)</w:t>
      </w:r>
      <w:r w:rsidRPr="006E68C8">
        <w:t>.</w:t>
      </w:r>
    </w:p>
    <w:p w14:paraId="04273BA9" w14:textId="23D0784E" w:rsidR="000B0383" w:rsidRPr="006E68C8" w:rsidRDefault="000B0383" w:rsidP="004448CF">
      <w:pPr>
        <w:pStyle w:val="tDefn"/>
      </w:pPr>
      <w:proofErr w:type="gramStart"/>
      <w:r w:rsidRPr="006E68C8">
        <w:rPr>
          <w:b/>
          <w:bCs/>
          <w:i/>
          <w:iCs/>
        </w:rPr>
        <w:t>remnant</w:t>
      </w:r>
      <w:proofErr w:type="gramEnd"/>
      <w:r w:rsidRPr="006E68C8">
        <w:rPr>
          <w:b/>
          <w:bCs/>
          <w:i/>
          <w:iCs/>
        </w:rPr>
        <w:t xml:space="preserve"> plantation forest</w:t>
      </w:r>
      <w:r w:rsidRPr="006E68C8">
        <w:t xml:space="preserve"> in relation</w:t>
      </w:r>
      <w:r w:rsidR="006A70A5" w:rsidRPr="006E68C8">
        <w:t xml:space="preserve"> to</w:t>
      </w:r>
      <w:r w:rsidRPr="006E68C8">
        <w:t xml:space="preserve"> </w:t>
      </w:r>
      <w:r w:rsidR="006A70A5" w:rsidRPr="006E68C8">
        <w:t xml:space="preserve">land in a project area </w:t>
      </w:r>
      <w:r w:rsidR="00132953" w:rsidRPr="006E68C8">
        <w:t xml:space="preserve">that was allocated to a project activity in an application in accordance with section </w:t>
      </w:r>
      <w:r w:rsidR="004F1C88" w:rsidRPr="006E68C8">
        <w:t>10</w:t>
      </w:r>
      <w:r w:rsidR="00132953" w:rsidRPr="006E68C8">
        <w:t xml:space="preserve"> </w:t>
      </w:r>
      <w:r w:rsidRPr="006E68C8">
        <w:t xml:space="preserve">means plantation forest that </w:t>
      </w:r>
      <w:r w:rsidR="006A70A5" w:rsidRPr="006E68C8">
        <w:t>was</w:t>
      </w:r>
      <w:r w:rsidRPr="006E68C8">
        <w:t xml:space="preserve"> present </w:t>
      </w:r>
      <w:r w:rsidR="00132953" w:rsidRPr="006E68C8">
        <w:t>on the land</w:t>
      </w:r>
      <w:r w:rsidRPr="006E68C8">
        <w:t xml:space="preserve"> </w:t>
      </w:r>
      <w:r w:rsidR="006A70A5" w:rsidRPr="006E68C8">
        <w:t>on the date of</w:t>
      </w:r>
      <w:r w:rsidRPr="006E68C8">
        <w:t xml:space="preserve"> </w:t>
      </w:r>
      <w:r w:rsidR="00132953" w:rsidRPr="006E68C8">
        <w:t xml:space="preserve">the </w:t>
      </w:r>
      <w:r w:rsidR="009D4C16" w:rsidRPr="006E68C8">
        <w:t xml:space="preserve">relevant </w:t>
      </w:r>
      <w:r w:rsidR="00B3700B" w:rsidRPr="006E68C8">
        <w:t>application.</w:t>
      </w:r>
    </w:p>
    <w:p w14:paraId="33E13619" w14:textId="2882E9F2" w:rsidR="00841D2C" w:rsidRPr="006E68C8" w:rsidRDefault="00050452" w:rsidP="004448CF">
      <w:pPr>
        <w:pStyle w:val="tDefn"/>
        <w:rPr>
          <w:b/>
          <w:i/>
        </w:rPr>
      </w:pPr>
      <w:proofErr w:type="gramStart"/>
      <w:r w:rsidRPr="006E68C8">
        <w:rPr>
          <w:b/>
          <w:bCs/>
          <w:i/>
          <w:iCs/>
        </w:rPr>
        <w:t>responsible</w:t>
      </w:r>
      <w:proofErr w:type="gramEnd"/>
      <w:r w:rsidRPr="006E68C8">
        <w:rPr>
          <w:b/>
          <w:bCs/>
          <w:i/>
          <w:iCs/>
        </w:rPr>
        <w:t xml:space="preserve"> landholder </w:t>
      </w:r>
      <w:r w:rsidRPr="006E68C8">
        <w:t>means any person who, whether by reason of ownership or otherwise, has operational control of the relevant land.</w:t>
      </w:r>
    </w:p>
    <w:p w14:paraId="7028800F" w14:textId="1ED7E275" w:rsidR="000B0383" w:rsidRPr="006E68C8" w:rsidRDefault="000B0383" w:rsidP="004448CF">
      <w:pPr>
        <w:pStyle w:val="tDefn"/>
      </w:pPr>
      <w:proofErr w:type="gramStart"/>
      <w:r w:rsidRPr="006E68C8">
        <w:rPr>
          <w:b/>
          <w:i/>
        </w:rPr>
        <w:t>rotation</w:t>
      </w:r>
      <w:proofErr w:type="gramEnd"/>
      <w:r w:rsidRPr="006E68C8">
        <w:t xml:space="preserve">¸ of a plantation forest, means a phase that lasts from the planting, seeding or coppicing for the rotation to the subsequent </w:t>
      </w:r>
      <w:proofErr w:type="spellStart"/>
      <w:r w:rsidRPr="006E68C8">
        <w:t>clearfelling</w:t>
      </w:r>
      <w:proofErr w:type="spellEnd"/>
      <w:r w:rsidRPr="006E68C8">
        <w:t>.</w:t>
      </w:r>
    </w:p>
    <w:p w14:paraId="5CC5AC18" w14:textId="28EE53FF" w:rsidR="000B0383" w:rsidRPr="006E68C8" w:rsidRDefault="000B0383" w:rsidP="004448CF">
      <w:pPr>
        <w:pStyle w:val="tDefn"/>
      </w:pPr>
      <w:proofErr w:type="gramStart"/>
      <w:r w:rsidRPr="006E68C8">
        <w:rPr>
          <w:b/>
          <w:i/>
        </w:rPr>
        <w:t>rotation</w:t>
      </w:r>
      <w:proofErr w:type="gramEnd"/>
      <w:r w:rsidRPr="006E68C8">
        <w:rPr>
          <w:b/>
          <w:i/>
        </w:rPr>
        <w:t xml:space="preserve"> period</w:t>
      </w:r>
      <w:r w:rsidRPr="006E68C8">
        <w:t xml:space="preserve"> means the length of time of a rotation.</w:t>
      </w:r>
    </w:p>
    <w:p w14:paraId="2667FD3F" w14:textId="1124FB04" w:rsidR="000B0383" w:rsidRPr="006E68C8" w:rsidRDefault="000B0383" w:rsidP="004448CF">
      <w:pPr>
        <w:pStyle w:val="tDefn"/>
      </w:pPr>
      <w:proofErr w:type="gramStart"/>
      <w:r w:rsidRPr="006E68C8">
        <w:rPr>
          <w:b/>
          <w:i/>
        </w:rPr>
        <w:t>section</w:t>
      </w:r>
      <w:proofErr w:type="gramEnd"/>
      <w:r w:rsidRPr="006E68C8">
        <w:rPr>
          <w:b/>
          <w:i/>
        </w:rPr>
        <w:t> 22 application</w:t>
      </w:r>
      <w:r w:rsidRPr="006E68C8">
        <w:t xml:space="preserve"> means the relevant application under section 22 of the Act for the declaration of the project as an eligible offsets project.</w:t>
      </w:r>
    </w:p>
    <w:p w14:paraId="0516919F" w14:textId="6C8733F8" w:rsidR="008538AE" w:rsidRPr="006E68C8" w:rsidRDefault="008538AE" w:rsidP="008538AE">
      <w:pPr>
        <w:pStyle w:val="tDefn"/>
      </w:pPr>
      <w:proofErr w:type="gramStart"/>
      <w:r w:rsidRPr="006E68C8">
        <w:rPr>
          <w:b/>
          <w:i/>
        </w:rPr>
        <w:t>section</w:t>
      </w:r>
      <w:proofErr w:type="gramEnd"/>
      <w:r w:rsidRPr="006E68C8">
        <w:rPr>
          <w:b/>
          <w:i/>
        </w:rPr>
        <w:t> 29 application</w:t>
      </w:r>
      <w:r w:rsidRPr="006E68C8">
        <w:t>¸ in relation to a declaration of a project as an eligible offsets project made under section 27 of the Act, means an application, made under regulations or legislative rules made for the purposes of section 29 of th</w:t>
      </w:r>
      <w:r w:rsidR="009418C8" w:rsidRPr="006E68C8">
        <w:t>e Act, to vary the declaration.</w:t>
      </w:r>
    </w:p>
    <w:p w14:paraId="37A8E98D" w14:textId="79ABE637" w:rsidR="00722F43" w:rsidRPr="006E68C8" w:rsidRDefault="00722F43" w:rsidP="004448CF">
      <w:pPr>
        <w:pStyle w:val="tDefn"/>
        <w:rPr>
          <w:b/>
          <w:i/>
        </w:rPr>
      </w:pPr>
      <w:r w:rsidRPr="006E68C8">
        <w:rPr>
          <w:b/>
          <w:i/>
        </w:rPr>
        <w:t>SR species</w:t>
      </w:r>
      <w:r w:rsidRPr="006E68C8">
        <w:t xml:space="preserve">—see clause </w:t>
      </w:r>
      <w:r w:rsidR="004F1C88" w:rsidRPr="006E68C8">
        <w:t>1</w:t>
      </w:r>
      <w:r w:rsidRPr="006E68C8">
        <w:t xml:space="preserve"> of </w:t>
      </w:r>
      <w:r w:rsidR="004F1C88" w:rsidRPr="006E68C8">
        <w:t>Schedule 2</w:t>
      </w:r>
      <w:r w:rsidRPr="006E68C8">
        <w:t>.</w:t>
      </w:r>
    </w:p>
    <w:p w14:paraId="60B15EB6" w14:textId="5E22CB9C" w:rsidR="000B0383" w:rsidRPr="006E68C8" w:rsidRDefault="000B0383" w:rsidP="004448CF">
      <w:pPr>
        <w:pStyle w:val="tDefn"/>
      </w:pPr>
      <w:proofErr w:type="gramStart"/>
      <w:r w:rsidRPr="006E68C8">
        <w:rPr>
          <w:b/>
          <w:i/>
        </w:rPr>
        <w:t>starting</w:t>
      </w:r>
      <w:proofErr w:type="gramEnd"/>
      <w:r w:rsidRPr="006E68C8">
        <w:rPr>
          <w:b/>
          <w:i/>
        </w:rPr>
        <w:t xml:space="preserve"> date</w:t>
      </w:r>
      <w:r w:rsidRPr="006E68C8">
        <w:t>, for a rotation</w:t>
      </w:r>
      <w:r w:rsidR="00917E55" w:rsidRPr="006E68C8">
        <w:t xml:space="preserve"> or permanent planting</w:t>
      </w:r>
      <w:r w:rsidRPr="006E68C8">
        <w:t>—see subsection</w:t>
      </w:r>
      <w:r w:rsidR="00C87700" w:rsidRPr="006E68C8">
        <w:t xml:space="preserve"> </w:t>
      </w:r>
      <w:r w:rsidR="004F1C88" w:rsidRPr="006E68C8">
        <w:t>21(6)</w:t>
      </w:r>
      <w:r w:rsidRPr="006E68C8">
        <w:t>.</w:t>
      </w:r>
    </w:p>
    <w:p w14:paraId="3F542FFE" w14:textId="49D3F057" w:rsidR="00722F43" w:rsidRPr="006E68C8" w:rsidRDefault="00C43E04" w:rsidP="00722F43">
      <w:pPr>
        <w:pStyle w:val="tDefn"/>
        <w:rPr>
          <w:b/>
          <w:i/>
        </w:rPr>
      </w:pPr>
      <w:r w:rsidRPr="006E68C8">
        <w:rPr>
          <w:b/>
          <w:i/>
        </w:rPr>
        <w:t>U</w:t>
      </w:r>
      <w:r w:rsidR="00722F43" w:rsidRPr="006E68C8">
        <w:rPr>
          <w:b/>
          <w:i/>
        </w:rPr>
        <w:t>R species</w:t>
      </w:r>
      <w:r w:rsidR="00722F43" w:rsidRPr="006E68C8">
        <w:t xml:space="preserve">—see clause </w:t>
      </w:r>
      <w:r w:rsidR="004F1C88" w:rsidRPr="006E68C8">
        <w:t>1</w:t>
      </w:r>
      <w:r w:rsidR="00722F43" w:rsidRPr="006E68C8">
        <w:t xml:space="preserve"> of </w:t>
      </w:r>
      <w:r w:rsidR="004F1C88" w:rsidRPr="006E68C8">
        <w:t>Schedule 2</w:t>
      </w:r>
      <w:r w:rsidR="00722F43" w:rsidRPr="006E68C8">
        <w:t>.</w:t>
      </w:r>
    </w:p>
    <w:p w14:paraId="2DF9030E" w14:textId="07000AC8" w:rsidR="003A5658" w:rsidRPr="006E68C8" w:rsidRDefault="004448CF" w:rsidP="004448CF">
      <w:pPr>
        <w:pStyle w:val="n"/>
      </w:pPr>
      <w:r w:rsidRPr="006E68C8">
        <w:t>Note:</w:t>
      </w:r>
      <w:r w:rsidRPr="006E68C8">
        <w:tab/>
      </w:r>
      <w:r w:rsidR="003A5658" w:rsidRPr="006E68C8">
        <w:t xml:space="preserve">Some of the terms above are the same as the corresponding terms in the </w:t>
      </w:r>
      <w:r w:rsidR="003A5658" w:rsidRPr="006E68C8">
        <w:rPr>
          <w:i/>
        </w:rPr>
        <w:t>Carbon Credits (Carbon Farming Initiative) Regulations 2011</w:t>
      </w:r>
      <w:r w:rsidR="00AD1AC8" w:rsidRPr="006E68C8">
        <w:t xml:space="preserve">. </w:t>
      </w:r>
      <w:r w:rsidR="003A5658" w:rsidRPr="006E68C8">
        <w:t>These are:</w:t>
      </w:r>
    </w:p>
    <w:p w14:paraId="7A7D2B95" w14:textId="5BCC85E6" w:rsidR="000D2240" w:rsidRPr="006E68C8" w:rsidRDefault="003A5658" w:rsidP="004448CF">
      <w:pPr>
        <w:pStyle w:val="n"/>
        <w:rPr>
          <w:b/>
          <w:i/>
        </w:rPr>
      </w:pPr>
      <w:r w:rsidRPr="006E68C8">
        <w:rPr>
          <w:b/>
          <w:i/>
        </w:rPr>
        <w:tab/>
      </w:r>
      <w:r w:rsidRPr="006E68C8">
        <w:rPr>
          <w:b/>
          <w:i/>
        </w:rPr>
        <w:tab/>
      </w:r>
      <w:r w:rsidRPr="006E68C8">
        <w:rPr>
          <w:b/>
          <w:i/>
        </w:rPr>
        <w:tab/>
      </w:r>
      <w:proofErr w:type="gramStart"/>
      <w:r w:rsidR="000D2240" w:rsidRPr="006E68C8">
        <w:rPr>
          <w:b/>
          <w:i/>
        </w:rPr>
        <w:t>environmental</w:t>
      </w:r>
      <w:proofErr w:type="gramEnd"/>
      <w:r w:rsidR="000D2240" w:rsidRPr="006E68C8">
        <w:rPr>
          <w:b/>
          <w:i/>
        </w:rPr>
        <w:t xml:space="preserve"> planting</w:t>
      </w:r>
    </w:p>
    <w:p w14:paraId="13DC2ED6" w14:textId="14B9A18C" w:rsidR="003A5658" w:rsidRPr="006E68C8" w:rsidRDefault="000D2240" w:rsidP="004448CF">
      <w:pPr>
        <w:pStyle w:val="n"/>
        <w:rPr>
          <w:b/>
          <w:i/>
        </w:rPr>
      </w:pPr>
      <w:r w:rsidRPr="006E68C8">
        <w:rPr>
          <w:b/>
          <w:i/>
        </w:rPr>
        <w:tab/>
      </w:r>
      <w:r w:rsidRPr="006E68C8">
        <w:rPr>
          <w:b/>
          <w:i/>
        </w:rPr>
        <w:tab/>
      </w:r>
      <w:r w:rsidRPr="006E68C8">
        <w:rPr>
          <w:b/>
          <w:i/>
        </w:rPr>
        <w:tab/>
      </w:r>
      <w:proofErr w:type="gramStart"/>
      <w:r w:rsidR="003A5658" w:rsidRPr="006E68C8">
        <w:rPr>
          <w:b/>
          <w:i/>
        </w:rPr>
        <w:t>landscape</w:t>
      </w:r>
      <w:proofErr w:type="gramEnd"/>
      <w:r w:rsidR="003A5658" w:rsidRPr="006E68C8">
        <w:rPr>
          <w:b/>
          <w:i/>
        </w:rPr>
        <w:t xml:space="preserve"> planting</w:t>
      </w:r>
    </w:p>
    <w:p w14:paraId="39BBA91D" w14:textId="5FD4035F" w:rsidR="000709F2" w:rsidRPr="006E68C8" w:rsidRDefault="000709F2" w:rsidP="004448CF">
      <w:pPr>
        <w:pStyle w:val="n"/>
        <w:rPr>
          <w:b/>
          <w:i/>
        </w:rPr>
      </w:pPr>
      <w:r w:rsidRPr="006E68C8">
        <w:rPr>
          <w:b/>
          <w:i/>
        </w:rPr>
        <w:tab/>
      </w:r>
      <w:r w:rsidRPr="006E68C8">
        <w:rPr>
          <w:b/>
          <w:i/>
        </w:rPr>
        <w:tab/>
      </w:r>
      <w:r w:rsidRPr="006E68C8">
        <w:rPr>
          <w:b/>
          <w:i/>
        </w:rPr>
        <w:tab/>
      </w:r>
      <w:proofErr w:type="gramStart"/>
      <w:r w:rsidRPr="006E68C8">
        <w:rPr>
          <w:b/>
          <w:i/>
        </w:rPr>
        <w:t>native</w:t>
      </w:r>
      <w:proofErr w:type="gramEnd"/>
      <w:r w:rsidRPr="006E68C8">
        <w:rPr>
          <w:b/>
          <w:i/>
        </w:rPr>
        <w:t xml:space="preserve"> forest</w:t>
      </w:r>
    </w:p>
    <w:p w14:paraId="7E066670" w14:textId="36358E3F" w:rsidR="003A5658" w:rsidRPr="006E68C8" w:rsidRDefault="000709F2" w:rsidP="004448CF">
      <w:pPr>
        <w:pStyle w:val="n"/>
        <w:rPr>
          <w:i/>
        </w:rPr>
      </w:pPr>
      <w:r w:rsidRPr="006E68C8">
        <w:rPr>
          <w:b/>
          <w:i/>
        </w:rPr>
        <w:tab/>
      </w:r>
      <w:r w:rsidRPr="006E68C8">
        <w:rPr>
          <w:b/>
          <w:i/>
        </w:rPr>
        <w:tab/>
      </w:r>
      <w:r w:rsidRPr="006E68C8">
        <w:rPr>
          <w:b/>
          <w:i/>
        </w:rPr>
        <w:tab/>
      </w:r>
      <w:proofErr w:type="gramStart"/>
      <w:r w:rsidRPr="006E68C8">
        <w:rPr>
          <w:b/>
          <w:i/>
        </w:rPr>
        <w:t>permanent</w:t>
      </w:r>
      <w:proofErr w:type="gramEnd"/>
      <w:r w:rsidRPr="006E68C8">
        <w:rPr>
          <w:b/>
          <w:i/>
        </w:rPr>
        <w:t xml:space="preserve"> planting</w:t>
      </w:r>
      <w:r w:rsidR="003A5658" w:rsidRPr="006E68C8">
        <w:rPr>
          <w:i/>
        </w:rPr>
        <w:tab/>
      </w:r>
      <w:r w:rsidR="003A5658" w:rsidRPr="006E68C8">
        <w:rPr>
          <w:i/>
        </w:rPr>
        <w:tab/>
      </w:r>
      <w:r w:rsidR="003A5658" w:rsidRPr="006E68C8">
        <w:rPr>
          <w:i/>
        </w:rPr>
        <w:tab/>
      </w:r>
    </w:p>
    <w:p w14:paraId="0F8B56D1" w14:textId="50E081D3" w:rsidR="000B0383" w:rsidRPr="006E68C8" w:rsidRDefault="003A5658" w:rsidP="004448CF">
      <w:pPr>
        <w:pStyle w:val="n"/>
      </w:pPr>
      <w:r w:rsidRPr="006E68C8">
        <w:tab/>
      </w:r>
      <w:r w:rsidR="000B0383" w:rsidRPr="006E68C8">
        <w:t>Other words and expressions used in this determination have the meaning given by the Act. These terms include:</w:t>
      </w:r>
    </w:p>
    <w:p w14:paraId="6F8E5C93" w14:textId="3E27A9AC" w:rsidR="000B0383" w:rsidRPr="006E68C8" w:rsidRDefault="004448CF" w:rsidP="003A5658">
      <w:pPr>
        <w:pStyle w:val="n"/>
        <w:ind w:left="2069"/>
        <w:rPr>
          <w:b/>
          <w:i/>
        </w:rPr>
      </w:pPr>
      <w:r w:rsidRPr="006E68C8">
        <w:tab/>
      </w:r>
      <w:proofErr w:type="gramStart"/>
      <w:r w:rsidR="000B0383" w:rsidRPr="006E68C8">
        <w:rPr>
          <w:b/>
          <w:i/>
        </w:rPr>
        <w:t>applicable</w:t>
      </w:r>
      <w:proofErr w:type="gramEnd"/>
      <w:r w:rsidR="000B0383" w:rsidRPr="006E68C8">
        <w:rPr>
          <w:b/>
          <w:i/>
        </w:rPr>
        <w:t xml:space="preserve"> methodology determination </w:t>
      </w:r>
    </w:p>
    <w:p w14:paraId="43826CA3" w14:textId="2277306B" w:rsidR="000B0383" w:rsidRPr="006E68C8" w:rsidRDefault="004448CF" w:rsidP="003A5658">
      <w:pPr>
        <w:pStyle w:val="n"/>
        <w:ind w:left="2069"/>
        <w:rPr>
          <w:b/>
          <w:i/>
        </w:rPr>
      </w:pPr>
      <w:r w:rsidRPr="006E68C8">
        <w:rPr>
          <w:b/>
          <w:i/>
        </w:rPr>
        <w:tab/>
      </w:r>
      <w:r w:rsidR="000B0383" w:rsidRPr="006E68C8">
        <w:rPr>
          <w:b/>
          <w:i/>
        </w:rPr>
        <w:t>Australian carbon credit unit</w:t>
      </w:r>
    </w:p>
    <w:p w14:paraId="7D8E7F27" w14:textId="28F5842E" w:rsidR="000B0383" w:rsidRPr="006E68C8" w:rsidRDefault="004448CF" w:rsidP="003A5658">
      <w:pPr>
        <w:pStyle w:val="n"/>
        <w:ind w:left="2069"/>
        <w:rPr>
          <w:b/>
          <w:i/>
        </w:rPr>
      </w:pPr>
      <w:r w:rsidRPr="006E68C8">
        <w:rPr>
          <w:b/>
          <w:i/>
        </w:rPr>
        <w:tab/>
      </w:r>
      <w:proofErr w:type="gramStart"/>
      <w:r w:rsidR="000B0383" w:rsidRPr="006E68C8">
        <w:rPr>
          <w:b/>
          <w:i/>
        </w:rPr>
        <w:t>crediting</w:t>
      </w:r>
      <w:proofErr w:type="gramEnd"/>
      <w:r w:rsidR="000B0383" w:rsidRPr="006E68C8">
        <w:rPr>
          <w:b/>
          <w:i/>
        </w:rPr>
        <w:t xml:space="preserve"> period</w:t>
      </w:r>
      <w:r w:rsidR="000B0383" w:rsidRPr="006E68C8">
        <w:rPr>
          <w:b/>
          <w:i/>
        </w:rPr>
        <w:tab/>
      </w:r>
      <w:r w:rsidR="000B0383" w:rsidRPr="006E68C8">
        <w:rPr>
          <w:b/>
          <w:i/>
        </w:rPr>
        <w:tab/>
      </w:r>
    </w:p>
    <w:p w14:paraId="5EB1087B" w14:textId="4B093E39" w:rsidR="000B0383" w:rsidRPr="006E68C8" w:rsidRDefault="004448CF" w:rsidP="003A5658">
      <w:pPr>
        <w:pStyle w:val="n"/>
        <w:ind w:left="2069"/>
        <w:rPr>
          <w:b/>
          <w:i/>
        </w:rPr>
      </w:pPr>
      <w:r w:rsidRPr="006E68C8">
        <w:rPr>
          <w:b/>
          <w:i/>
        </w:rPr>
        <w:tab/>
      </w:r>
      <w:proofErr w:type="gramStart"/>
      <w:r w:rsidR="000B0383" w:rsidRPr="006E68C8">
        <w:rPr>
          <w:b/>
          <w:i/>
        </w:rPr>
        <w:t>eligible</w:t>
      </w:r>
      <w:proofErr w:type="gramEnd"/>
      <w:r w:rsidR="000B0383" w:rsidRPr="006E68C8">
        <w:rPr>
          <w:b/>
          <w:i/>
        </w:rPr>
        <w:t xml:space="preserve"> offsets project</w:t>
      </w:r>
    </w:p>
    <w:p w14:paraId="489F46B4" w14:textId="60614AAA" w:rsidR="000B0383" w:rsidRPr="006E68C8" w:rsidRDefault="004448CF" w:rsidP="003A5658">
      <w:pPr>
        <w:pStyle w:val="n"/>
        <w:ind w:left="2069"/>
        <w:rPr>
          <w:b/>
          <w:i/>
        </w:rPr>
      </w:pPr>
      <w:r w:rsidRPr="006E68C8">
        <w:rPr>
          <w:b/>
          <w:i/>
        </w:rPr>
        <w:tab/>
      </w:r>
      <w:proofErr w:type="gramStart"/>
      <w:r w:rsidR="000B0383" w:rsidRPr="006E68C8">
        <w:rPr>
          <w:b/>
          <w:i/>
        </w:rPr>
        <w:t>emission</w:t>
      </w:r>
      <w:proofErr w:type="gramEnd"/>
    </w:p>
    <w:p w14:paraId="21683013" w14:textId="3B6FE117" w:rsidR="000B0383" w:rsidRPr="006E68C8" w:rsidRDefault="004448CF" w:rsidP="003A5658">
      <w:pPr>
        <w:pStyle w:val="n"/>
        <w:ind w:left="2069"/>
        <w:rPr>
          <w:b/>
          <w:i/>
        </w:rPr>
      </w:pPr>
      <w:r w:rsidRPr="006E68C8">
        <w:rPr>
          <w:b/>
          <w:i/>
        </w:rPr>
        <w:tab/>
      </w:r>
      <w:proofErr w:type="gramStart"/>
      <w:r w:rsidR="000B0383" w:rsidRPr="006E68C8">
        <w:rPr>
          <w:b/>
          <w:i/>
        </w:rPr>
        <w:t>greenhouse</w:t>
      </w:r>
      <w:proofErr w:type="gramEnd"/>
      <w:r w:rsidR="000B0383" w:rsidRPr="006E68C8">
        <w:rPr>
          <w:b/>
          <w:i/>
        </w:rPr>
        <w:t xml:space="preserve"> gas</w:t>
      </w:r>
    </w:p>
    <w:p w14:paraId="350903B9" w14:textId="499C42E7" w:rsidR="000B0383" w:rsidRPr="006E68C8" w:rsidRDefault="004448CF" w:rsidP="003A5658">
      <w:pPr>
        <w:pStyle w:val="n"/>
        <w:ind w:left="2069"/>
        <w:rPr>
          <w:b/>
          <w:i/>
        </w:rPr>
      </w:pPr>
      <w:r w:rsidRPr="006E68C8">
        <w:rPr>
          <w:b/>
          <w:i/>
        </w:rPr>
        <w:tab/>
      </w:r>
      <w:proofErr w:type="gramStart"/>
      <w:r w:rsidR="000B0383" w:rsidRPr="006E68C8">
        <w:rPr>
          <w:b/>
          <w:i/>
        </w:rPr>
        <w:t>natural</w:t>
      </w:r>
      <w:proofErr w:type="gramEnd"/>
      <w:r w:rsidR="000B0383" w:rsidRPr="006E68C8">
        <w:rPr>
          <w:b/>
          <w:i/>
        </w:rPr>
        <w:t xml:space="preserve"> disturbance</w:t>
      </w:r>
    </w:p>
    <w:p w14:paraId="35E09A3D" w14:textId="4C70EB8B" w:rsidR="000B0383" w:rsidRPr="006E68C8" w:rsidRDefault="004448CF" w:rsidP="003A5658">
      <w:pPr>
        <w:pStyle w:val="n"/>
        <w:ind w:left="2069"/>
        <w:rPr>
          <w:b/>
          <w:i/>
        </w:rPr>
      </w:pPr>
      <w:r w:rsidRPr="006E68C8">
        <w:rPr>
          <w:b/>
          <w:i/>
        </w:rPr>
        <w:tab/>
      </w:r>
      <w:proofErr w:type="gramStart"/>
      <w:r w:rsidR="000B0383" w:rsidRPr="006E68C8">
        <w:rPr>
          <w:b/>
          <w:i/>
        </w:rPr>
        <w:t>offsets</w:t>
      </w:r>
      <w:proofErr w:type="gramEnd"/>
      <w:r w:rsidR="000B0383" w:rsidRPr="006E68C8">
        <w:rPr>
          <w:b/>
          <w:i/>
        </w:rPr>
        <w:t xml:space="preserve"> project</w:t>
      </w:r>
    </w:p>
    <w:p w14:paraId="0489DB53" w14:textId="58BFF5D7" w:rsidR="000B0383" w:rsidRPr="006E68C8" w:rsidRDefault="004448CF" w:rsidP="003A5658">
      <w:pPr>
        <w:pStyle w:val="n"/>
        <w:ind w:left="2069"/>
        <w:rPr>
          <w:b/>
          <w:i/>
        </w:rPr>
      </w:pPr>
      <w:r w:rsidRPr="006E68C8">
        <w:rPr>
          <w:b/>
          <w:i/>
        </w:rPr>
        <w:tab/>
      </w:r>
      <w:proofErr w:type="gramStart"/>
      <w:r w:rsidR="000B0383" w:rsidRPr="006E68C8">
        <w:rPr>
          <w:b/>
          <w:i/>
        </w:rPr>
        <w:t>offsets</w:t>
      </w:r>
      <w:proofErr w:type="gramEnd"/>
      <w:r w:rsidR="000B0383" w:rsidRPr="006E68C8">
        <w:rPr>
          <w:b/>
          <w:i/>
        </w:rPr>
        <w:t xml:space="preserve"> report</w:t>
      </w:r>
    </w:p>
    <w:p w14:paraId="37AFA55E" w14:textId="641FFFD0" w:rsidR="000B0383" w:rsidRPr="006E68C8" w:rsidRDefault="004448CF" w:rsidP="003A5658">
      <w:pPr>
        <w:pStyle w:val="n"/>
        <w:ind w:left="2069"/>
        <w:rPr>
          <w:b/>
          <w:i/>
        </w:rPr>
      </w:pPr>
      <w:r w:rsidRPr="006E68C8">
        <w:rPr>
          <w:b/>
          <w:i/>
        </w:rPr>
        <w:tab/>
      </w:r>
      <w:proofErr w:type="gramStart"/>
      <w:r w:rsidR="000B0383" w:rsidRPr="006E68C8">
        <w:rPr>
          <w:b/>
          <w:i/>
        </w:rPr>
        <w:t>project</w:t>
      </w:r>
      <w:proofErr w:type="gramEnd"/>
    </w:p>
    <w:p w14:paraId="6867D30C" w14:textId="431EF126" w:rsidR="000B0383" w:rsidRPr="006E68C8" w:rsidRDefault="004448CF" w:rsidP="003A5658">
      <w:pPr>
        <w:pStyle w:val="n"/>
        <w:ind w:left="2069"/>
        <w:rPr>
          <w:b/>
          <w:i/>
        </w:rPr>
      </w:pPr>
      <w:r w:rsidRPr="006E68C8">
        <w:rPr>
          <w:b/>
          <w:i/>
        </w:rPr>
        <w:tab/>
      </w:r>
      <w:proofErr w:type="gramStart"/>
      <w:r w:rsidR="000B0383" w:rsidRPr="006E68C8">
        <w:rPr>
          <w:b/>
          <w:i/>
        </w:rPr>
        <w:t>project</w:t>
      </w:r>
      <w:proofErr w:type="gramEnd"/>
      <w:r w:rsidR="000B0383" w:rsidRPr="006E68C8">
        <w:rPr>
          <w:b/>
          <w:i/>
        </w:rPr>
        <w:t xml:space="preserve"> area</w:t>
      </w:r>
    </w:p>
    <w:p w14:paraId="721873A2" w14:textId="067341C6" w:rsidR="000B0383" w:rsidRPr="006E68C8" w:rsidRDefault="004448CF" w:rsidP="003A5658">
      <w:pPr>
        <w:pStyle w:val="n"/>
        <w:ind w:left="2069"/>
        <w:rPr>
          <w:b/>
          <w:i/>
        </w:rPr>
      </w:pPr>
      <w:r w:rsidRPr="006E68C8">
        <w:rPr>
          <w:b/>
          <w:i/>
        </w:rPr>
        <w:tab/>
      </w:r>
      <w:proofErr w:type="gramStart"/>
      <w:r w:rsidR="000B0383" w:rsidRPr="006E68C8">
        <w:rPr>
          <w:b/>
          <w:i/>
        </w:rPr>
        <w:t>project</w:t>
      </w:r>
      <w:proofErr w:type="gramEnd"/>
      <w:r w:rsidR="000B0383" w:rsidRPr="006E68C8">
        <w:rPr>
          <w:b/>
          <w:i/>
        </w:rPr>
        <w:t xml:space="preserve"> proponent</w:t>
      </w:r>
    </w:p>
    <w:p w14:paraId="2F190CDB" w14:textId="68F084D3" w:rsidR="000B0383" w:rsidRPr="006E68C8" w:rsidRDefault="004448CF" w:rsidP="003A5658">
      <w:pPr>
        <w:pStyle w:val="n"/>
        <w:ind w:left="2069"/>
        <w:rPr>
          <w:b/>
          <w:i/>
        </w:rPr>
      </w:pPr>
      <w:r w:rsidRPr="006E68C8">
        <w:rPr>
          <w:b/>
          <w:i/>
        </w:rPr>
        <w:tab/>
      </w:r>
      <w:r w:rsidR="000B0383" w:rsidRPr="006E68C8">
        <w:rPr>
          <w:b/>
          <w:i/>
        </w:rPr>
        <w:t>Regulator</w:t>
      </w:r>
    </w:p>
    <w:p w14:paraId="6F0F02E6" w14:textId="77DC9F85" w:rsidR="000B0383" w:rsidRPr="006E68C8" w:rsidRDefault="004448CF" w:rsidP="003A5658">
      <w:pPr>
        <w:pStyle w:val="n"/>
        <w:ind w:left="2069"/>
        <w:rPr>
          <w:b/>
          <w:i/>
        </w:rPr>
      </w:pPr>
      <w:r w:rsidRPr="006E68C8">
        <w:rPr>
          <w:b/>
          <w:i/>
        </w:rPr>
        <w:tab/>
      </w:r>
      <w:proofErr w:type="gramStart"/>
      <w:r w:rsidR="000B0383" w:rsidRPr="006E68C8">
        <w:rPr>
          <w:b/>
          <w:i/>
        </w:rPr>
        <w:t>reporting</w:t>
      </w:r>
      <w:proofErr w:type="gramEnd"/>
      <w:r w:rsidR="000B0383" w:rsidRPr="006E68C8">
        <w:rPr>
          <w:b/>
          <w:i/>
        </w:rPr>
        <w:t xml:space="preserve"> period</w:t>
      </w:r>
      <w:r w:rsidR="000B0383" w:rsidRPr="006E68C8">
        <w:rPr>
          <w:b/>
          <w:i/>
        </w:rPr>
        <w:tab/>
      </w:r>
    </w:p>
    <w:p w14:paraId="30390D7B" w14:textId="3A597D47" w:rsidR="00006B74" w:rsidRPr="006E68C8" w:rsidRDefault="00676FEE" w:rsidP="00006B74">
      <w:pPr>
        <w:pStyle w:val="s"/>
        <w:rPr>
          <w:rFonts w:eastAsiaTheme="minorHAnsi"/>
        </w:rPr>
      </w:pPr>
      <w:bookmarkStart w:id="40" w:name="_Toc480371929"/>
      <w:bookmarkStart w:id="41" w:name="_Toc90474472"/>
      <w:bookmarkStart w:id="42" w:name="_Toc408817562"/>
      <w:bookmarkStart w:id="43" w:name="_Toc433795761"/>
      <w:bookmarkStart w:id="44" w:name="_Toc444766539"/>
      <w:bookmarkStart w:id="45" w:name="_Toc480371914"/>
      <w:bookmarkStart w:id="46" w:name="_Toc76658519"/>
      <w:proofErr w:type="gramStart"/>
      <w:r w:rsidRPr="006E68C8">
        <w:rPr>
          <w:rFonts w:eastAsiaTheme="minorHAnsi"/>
        </w:rPr>
        <w:t>6</w:t>
      </w:r>
      <w:r w:rsidR="00006B74" w:rsidRPr="006E68C8">
        <w:rPr>
          <w:rFonts w:eastAsiaTheme="minorHAnsi"/>
        </w:rPr>
        <w:t xml:space="preserve">  Meaning</w:t>
      </w:r>
      <w:proofErr w:type="gramEnd"/>
      <w:r w:rsidR="00006B74" w:rsidRPr="006E68C8">
        <w:rPr>
          <w:rFonts w:eastAsiaTheme="minorHAnsi"/>
        </w:rPr>
        <w:t xml:space="preserve"> of pre</w:t>
      </w:r>
      <w:r w:rsidR="00006B74" w:rsidRPr="006E68C8">
        <w:rPr>
          <w:rFonts w:eastAsiaTheme="minorHAnsi"/>
        </w:rPr>
        <w:noBreakHyphen/>
        <w:t>existing project and former determination</w:t>
      </w:r>
      <w:bookmarkEnd w:id="40"/>
      <w:bookmarkEnd w:id="41"/>
    </w:p>
    <w:p w14:paraId="17C6ED5F" w14:textId="77777777" w:rsidR="00006B74" w:rsidRPr="006E68C8" w:rsidRDefault="00006B74" w:rsidP="00006B74">
      <w:pPr>
        <w:pStyle w:val="ss"/>
        <w:rPr>
          <w:rFonts w:eastAsiaTheme="minorHAnsi"/>
          <w:szCs w:val="22"/>
        </w:rPr>
      </w:pPr>
      <w:r w:rsidRPr="006E68C8">
        <w:rPr>
          <w:rFonts w:eastAsiaTheme="minorHAnsi"/>
        </w:rPr>
        <w:tab/>
      </w:r>
      <w:r w:rsidRPr="006E68C8">
        <w:rPr>
          <w:rFonts w:eastAsiaTheme="minorHAnsi"/>
        </w:rPr>
        <w:tab/>
        <w:t>For this determination:</w:t>
      </w:r>
    </w:p>
    <w:p w14:paraId="458D11A4" w14:textId="53EB022D" w:rsidR="00006B74" w:rsidRPr="006E68C8" w:rsidRDefault="00006B74" w:rsidP="0097242E">
      <w:pPr>
        <w:pStyle w:val="tPara"/>
        <w:rPr>
          <w:rFonts w:eastAsiaTheme="minorHAnsi"/>
        </w:rPr>
      </w:pPr>
      <w:bookmarkStart w:id="47" w:name="_Toc29820658"/>
      <w:bookmarkStart w:id="48" w:name="_Toc480371930"/>
      <w:bookmarkEnd w:id="47"/>
      <w:r w:rsidRPr="006E68C8">
        <w:rPr>
          <w:rFonts w:eastAsiaTheme="minorHAnsi"/>
        </w:rPr>
        <w:tab/>
      </w:r>
      <w:r w:rsidR="00676FEE" w:rsidRPr="006E68C8">
        <w:rPr>
          <w:rFonts w:eastAsiaTheme="minorHAnsi"/>
        </w:rPr>
        <w:t>(a)</w:t>
      </w:r>
      <w:r w:rsidRPr="006E68C8">
        <w:rPr>
          <w:rFonts w:eastAsiaTheme="minorHAnsi"/>
        </w:rPr>
        <w:tab/>
      </w:r>
      <w:proofErr w:type="gramStart"/>
      <w:r w:rsidRPr="006E68C8">
        <w:rPr>
          <w:rFonts w:eastAsiaTheme="minorHAnsi"/>
        </w:rPr>
        <w:t>a</w:t>
      </w:r>
      <w:proofErr w:type="gramEnd"/>
      <w:r w:rsidRPr="006E68C8">
        <w:rPr>
          <w:rFonts w:eastAsiaTheme="minorHAnsi"/>
        </w:rPr>
        <w:t xml:space="preserve"> </w:t>
      </w:r>
      <w:r w:rsidR="0097242E" w:rsidRPr="006E68C8">
        <w:t xml:space="preserve">plantation forest project </w:t>
      </w:r>
      <w:r w:rsidRPr="006E68C8">
        <w:rPr>
          <w:rFonts w:eastAsiaTheme="minorHAnsi"/>
        </w:rPr>
        <w:t>is a </w:t>
      </w:r>
      <w:r w:rsidRPr="006E68C8">
        <w:rPr>
          <w:rFonts w:eastAsiaTheme="minorHAnsi"/>
          <w:b/>
          <w:bCs/>
          <w:i/>
          <w:iCs/>
        </w:rPr>
        <w:t>pre</w:t>
      </w:r>
      <w:r w:rsidRPr="006E68C8">
        <w:rPr>
          <w:rFonts w:eastAsiaTheme="minorHAnsi"/>
          <w:b/>
          <w:bCs/>
          <w:i/>
          <w:iCs/>
        </w:rPr>
        <w:noBreakHyphen/>
        <w:t>existing project</w:t>
      </w:r>
      <w:r w:rsidRPr="006E68C8">
        <w:rPr>
          <w:rFonts w:eastAsiaTheme="minorHAnsi"/>
        </w:rPr>
        <w:t> if:</w:t>
      </w:r>
      <w:bookmarkEnd w:id="48"/>
    </w:p>
    <w:p w14:paraId="4FEAA4A5" w14:textId="6D3D013F" w:rsidR="00006B74" w:rsidRPr="006E68C8" w:rsidRDefault="00006B74" w:rsidP="00006B74">
      <w:pPr>
        <w:pStyle w:val="tSubpara"/>
        <w:rPr>
          <w:rFonts w:eastAsiaTheme="minorHAnsi"/>
        </w:rPr>
      </w:pPr>
      <w:r w:rsidRPr="006E68C8">
        <w:rPr>
          <w:rFonts w:eastAsiaTheme="minorHAnsi"/>
        </w:rPr>
        <w:tab/>
      </w:r>
      <w:r w:rsidR="00676FEE" w:rsidRPr="006E68C8">
        <w:rPr>
          <w:rFonts w:eastAsiaTheme="minorHAnsi"/>
        </w:rPr>
        <w:t>(</w:t>
      </w:r>
      <w:proofErr w:type="spellStart"/>
      <w:r w:rsidR="00676FEE" w:rsidRPr="006E68C8">
        <w:rPr>
          <w:rFonts w:eastAsiaTheme="minorHAnsi"/>
        </w:rPr>
        <w:t>i</w:t>
      </w:r>
      <w:proofErr w:type="spellEnd"/>
      <w:r w:rsidR="00676FEE" w:rsidRPr="006E68C8">
        <w:rPr>
          <w:rFonts w:eastAsiaTheme="minorHAnsi"/>
        </w:rPr>
        <w:t>)</w:t>
      </w:r>
      <w:r w:rsidRPr="006E68C8">
        <w:rPr>
          <w:rFonts w:eastAsiaTheme="minorHAnsi"/>
        </w:rPr>
        <w:tab/>
      </w:r>
      <w:proofErr w:type="gramStart"/>
      <w:r w:rsidRPr="006E68C8">
        <w:rPr>
          <w:rFonts w:eastAsiaTheme="minorHAnsi"/>
        </w:rPr>
        <w:t>this</w:t>
      </w:r>
      <w:proofErr w:type="gramEnd"/>
      <w:r w:rsidRPr="006E68C8">
        <w:rPr>
          <w:rFonts w:eastAsiaTheme="minorHAnsi"/>
        </w:rPr>
        <w:t xml:space="preserve"> determination applies to it because of an approval under section 130 of the Act; and</w:t>
      </w:r>
    </w:p>
    <w:p w14:paraId="77BB2AD9" w14:textId="6E0466EE" w:rsidR="00006B74" w:rsidRPr="006E68C8" w:rsidRDefault="00006B74" w:rsidP="00006B74">
      <w:pPr>
        <w:pStyle w:val="tSubpara"/>
        <w:rPr>
          <w:rFonts w:eastAsiaTheme="minorHAnsi"/>
        </w:rPr>
      </w:pPr>
      <w:r w:rsidRPr="006E68C8">
        <w:rPr>
          <w:rFonts w:eastAsiaTheme="minorHAnsi"/>
        </w:rPr>
        <w:tab/>
      </w:r>
      <w:r w:rsidR="00676FEE" w:rsidRPr="006E68C8">
        <w:rPr>
          <w:rFonts w:eastAsiaTheme="minorHAnsi"/>
        </w:rPr>
        <w:t>(ii)</w:t>
      </w:r>
      <w:r w:rsidRPr="006E68C8">
        <w:rPr>
          <w:rFonts w:eastAsiaTheme="minorHAnsi"/>
        </w:rPr>
        <w:tab/>
      </w:r>
      <w:proofErr w:type="gramStart"/>
      <w:r w:rsidRPr="006E68C8">
        <w:rPr>
          <w:rFonts w:eastAsiaTheme="minorHAnsi"/>
        </w:rPr>
        <w:t>the</w:t>
      </w:r>
      <w:proofErr w:type="gramEnd"/>
      <w:r w:rsidRPr="006E68C8">
        <w:rPr>
          <w:rFonts w:eastAsiaTheme="minorHAnsi"/>
        </w:rPr>
        <w:t xml:space="preserve"> determination that first applied to the project was not an earlier version of this determination; and</w:t>
      </w:r>
    </w:p>
    <w:p w14:paraId="6267D006" w14:textId="19E1A250" w:rsidR="00006B74" w:rsidRPr="006E68C8" w:rsidRDefault="00006B74" w:rsidP="00006B74">
      <w:pPr>
        <w:pStyle w:val="na"/>
        <w:rPr>
          <w:rFonts w:eastAsiaTheme="minorHAnsi"/>
        </w:rPr>
      </w:pPr>
      <w:r w:rsidRPr="006E68C8">
        <w:rPr>
          <w:rFonts w:eastAsiaTheme="minorHAnsi"/>
        </w:rPr>
        <w:t>Note:</w:t>
      </w:r>
      <w:r w:rsidRPr="006E68C8">
        <w:rPr>
          <w:rFonts w:eastAsiaTheme="minorHAnsi"/>
        </w:rPr>
        <w:tab/>
        <w:t>This will have required a request under section 128 of the Act.</w:t>
      </w:r>
    </w:p>
    <w:p w14:paraId="43A4667F" w14:textId="34FF7373" w:rsidR="00006B74" w:rsidRPr="006E68C8" w:rsidRDefault="00006B74" w:rsidP="00006B74">
      <w:pPr>
        <w:pStyle w:val="tPara"/>
        <w:rPr>
          <w:rFonts w:eastAsiaTheme="minorHAnsi"/>
          <w:szCs w:val="22"/>
        </w:rPr>
      </w:pPr>
      <w:r w:rsidRPr="006E68C8">
        <w:rPr>
          <w:rFonts w:eastAsiaTheme="minorHAnsi"/>
        </w:rPr>
        <w:tab/>
      </w:r>
      <w:r w:rsidR="00676FEE" w:rsidRPr="006E68C8">
        <w:rPr>
          <w:rFonts w:eastAsiaTheme="minorHAnsi"/>
        </w:rPr>
        <w:t>(b)</w:t>
      </w:r>
      <w:r w:rsidRPr="006E68C8">
        <w:rPr>
          <w:rFonts w:eastAsiaTheme="minorHAnsi"/>
        </w:rPr>
        <w:tab/>
      </w:r>
      <w:proofErr w:type="gramStart"/>
      <w:r w:rsidRPr="006E68C8">
        <w:rPr>
          <w:rFonts w:eastAsiaTheme="minorHAnsi"/>
        </w:rPr>
        <w:t>the</w:t>
      </w:r>
      <w:proofErr w:type="gramEnd"/>
      <w:r w:rsidRPr="006E68C8">
        <w:rPr>
          <w:rFonts w:eastAsiaTheme="minorHAnsi"/>
        </w:rPr>
        <w:t xml:space="preserve"> determination that applied to the project immediately before the application of this determination or an earlier version of this determination is the </w:t>
      </w:r>
      <w:r w:rsidRPr="006E68C8">
        <w:rPr>
          <w:rFonts w:eastAsiaTheme="minorHAnsi"/>
          <w:b/>
          <w:bCs/>
          <w:i/>
          <w:iCs/>
        </w:rPr>
        <w:t>former determination</w:t>
      </w:r>
      <w:r w:rsidRPr="006E68C8">
        <w:rPr>
          <w:rFonts w:eastAsiaTheme="minorHAnsi"/>
        </w:rPr>
        <w:t> for the project.</w:t>
      </w:r>
    </w:p>
    <w:p w14:paraId="2DEF2D7D" w14:textId="087CD4DA" w:rsidR="000B0383" w:rsidRPr="006E68C8" w:rsidRDefault="00676FEE" w:rsidP="004448CF">
      <w:pPr>
        <w:pStyle w:val="s"/>
      </w:pPr>
      <w:bookmarkStart w:id="49" w:name="_Toc90474473"/>
      <w:proofErr w:type="gramStart"/>
      <w:r w:rsidRPr="006E68C8">
        <w:t>7</w:t>
      </w:r>
      <w:r w:rsidR="004448CF" w:rsidRPr="006E68C8">
        <w:t xml:space="preserve">  </w:t>
      </w:r>
      <w:r w:rsidR="000B0383" w:rsidRPr="006E68C8">
        <w:t>Factors</w:t>
      </w:r>
      <w:proofErr w:type="gramEnd"/>
      <w:r w:rsidR="000B0383" w:rsidRPr="006E68C8">
        <w:t xml:space="preserve"> and parameters from external sources</w:t>
      </w:r>
      <w:bookmarkEnd w:id="42"/>
      <w:bookmarkEnd w:id="43"/>
      <w:bookmarkEnd w:id="44"/>
      <w:bookmarkEnd w:id="45"/>
      <w:bookmarkEnd w:id="46"/>
      <w:bookmarkEnd w:id="49"/>
    </w:p>
    <w:p w14:paraId="4BB0D8AB" w14:textId="032E0BE0" w:rsidR="000B0383" w:rsidRPr="006E68C8" w:rsidRDefault="004448CF" w:rsidP="004448CF">
      <w:pPr>
        <w:pStyle w:val="ss"/>
      </w:pPr>
      <w:r w:rsidRPr="006E68C8">
        <w:tab/>
      </w:r>
      <w:r w:rsidR="00676FEE" w:rsidRPr="006E68C8">
        <w:t>(1)</w:t>
      </w:r>
      <w:r w:rsidRPr="006E68C8">
        <w:tab/>
      </w:r>
      <w:r w:rsidR="000B0383" w:rsidRPr="006E68C8">
        <w:t>If a calculation in this determination includes a factor or parameter that is defined or calculated by reference to another instrument or writing, the factor or parameter to be used for a reporting period is the factor or parameter referred to in, or calculated by reference to, the instrument or writing as in force at the end of the reporting period.</w:t>
      </w:r>
    </w:p>
    <w:p w14:paraId="5A75042B" w14:textId="0862D858" w:rsidR="000B0383" w:rsidRPr="006E68C8" w:rsidRDefault="004448CF" w:rsidP="004448CF">
      <w:pPr>
        <w:pStyle w:val="ss"/>
      </w:pPr>
      <w:bookmarkStart w:id="50" w:name="_Hlk75176031"/>
      <w:r w:rsidRPr="006E68C8">
        <w:tab/>
      </w:r>
      <w:r w:rsidR="00676FEE" w:rsidRPr="006E68C8">
        <w:t>(2)</w:t>
      </w:r>
      <w:r w:rsidRPr="006E68C8">
        <w:tab/>
      </w:r>
      <w:r w:rsidR="000B0383" w:rsidRPr="006E68C8">
        <w:t>Subsection (1) does not apply if:</w:t>
      </w:r>
    </w:p>
    <w:bookmarkEnd w:id="50"/>
    <w:p w14:paraId="562DBC9D" w14:textId="7753B4DA" w:rsidR="000B0383" w:rsidRPr="006E68C8" w:rsidRDefault="004448CF" w:rsidP="004448CF">
      <w:pPr>
        <w:pStyle w:val="tPara"/>
      </w:pPr>
      <w:r w:rsidRPr="006E68C8">
        <w:tab/>
      </w:r>
      <w:r w:rsidR="00676FEE" w:rsidRPr="006E68C8">
        <w:t>(a)</w:t>
      </w:r>
      <w:r w:rsidRPr="006E68C8">
        <w:tab/>
      </w:r>
      <w:proofErr w:type="gramStart"/>
      <w:r w:rsidR="000B0383" w:rsidRPr="006E68C8">
        <w:t>this</w:t>
      </w:r>
      <w:proofErr w:type="gramEnd"/>
      <w:r w:rsidR="000B0383" w:rsidRPr="006E68C8">
        <w:t xml:space="preserve"> determination specifies otherwise; or</w:t>
      </w:r>
    </w:p>
    <w:p w14:paraId="72812FAF" w14:textId="2ACFE1D0" w:rsidR="001B318A" w:rsidRPr="006E68C8" w:rsidRDefault="004448CF" w:rsidP="003C5D68">
      <w:pPr>
        <w:pStyle w:val="tPara"/>
      </w:pPr>
      <w:r w:rsidRPr="006E68C8">
        <w:tab/>
      </w:r>
      <w:r w:rsidR="00676FEE" w:rsidRPr="006E68C8">
        <w:t>(b)</w:t>
      </w:r>
      <w:r w:rsidRPr="006E68C8">
        <w:tab/>
      </w:r>
      <w:proofErr w:type="gramStart"/>
      <w:r w:rsidR="000B0383" w:rsidRPr="006E68C8">
        <w:t>it</w:t>
      </w:r>
      <w:proofErr w:type="gramEnd"/>
      <w:r w:rsidR="000B0383" w:rsidRPr="006E68C8">
        <w:t xml:space="preserve"> is not possible to define or calculate the factor or parameter by reference to the instrument or writing as in force at the end of the reporting period.</w:t>
      </w:r>
      <w:bookmarkStart w:id="51" w:name="_Toc405889310"/>
      <w:bookmarkStart w:id="52" w:name="_Toc423463486"/>
      <w:bookmarkStart w:id="53" w:name="_Toc444766540"/>
      <w:bookmarkStart w:id="54" w:name="_Toc480371915"/>
    </w:p>
    <w:p w14:paraId="1B944134" w14:textId="00B18143" w:rsidR="000B0383" w:rsidRPr="006E68C8" w:rsidRDefault="00676FEE" w:rsidP="00667DE4">
      <w:pPr>
        <w:pStyle w:val="p"/>
      </w:pPr>
      <w:bookmarkStart w:id="55" w:name="_Toc76658520"/>
      <w:bookmarkStart w:id="56" w:name="_Toc83986225"/>
      <w:bookmarkStart w:id="57" w:name="_Toc90474474"/>
      <w:bookmarkEnd w:id="51"/>
      <w:r w:rsidRPr="006E68C8">
        <w:rPr>
          <w:rStyle w:val="CharPartNo"/>
        </w:rPr>
        <w:t>Part 2</w:t>
      </w:r>
      <w:r w:rsidR="00667DE4" w:rsidRPr="006E68C8">
        <w:rPr>
          <w:rStyle w:val="CharPartNo"/>
        </w:rPr>
        <w:t>—</w:t>
      </w:r>
      <w:r w:rsidR="000B0383" w:rsidRPr="006E68C8">
        <w:t>Plantation forest</w:t>
      </w:r>
      <w:r w:rsidR="000B0383" w:rsidRPr="006E68C8">
        <w:rPr>
          <w:rStyle w:val="CharPartText"/>
          <w:rFonts w:eastAsia="Calibri"/>
        </w:rPr>
        <w:t xml:space="preserve"> projects</w:t>
      </w:r>
      <w:bookmarkEnd w:id="52"/>
      <w:bookmarkEnd w:id="53"/>
      <w:bookmarkEnd w:id="54"/>
      <w:bookmarkEnd w:id="55"/>
      <w:r w:rsidR="00BB24EB" w:rsidRPr="006E68C8">
        <w:rPr>
          <w:rStyle w:val="CharPartText"/>
          <w:rFonts w:eastAsia="Calibri"/>
        </w:rPr>
        <w:t xml:space="preserve"> and permanent planting projects</w:t>
      </w:r>
      <w:bookmarkEnd w:id="56"/>
      <w:bookmarkEnd w:id="57"/>
    </w:p>
    <w:p w14:paraId="21962004" w14:textId="4B740C92" w:rsidR="000B0383" w:rsidRPr="006E68C8" w:rsidRDefault="00676FEE" w:rsidP="004448CF">
      <w:pPr>
        <w:pStyle w:val="s"/>
      </w:pPr>
      <w:bookmarkStart w:id="58" w:name="_Toc423463487"/>
      <w:bookmarkStart w:id="59" w:name="_Toc444766541"/>
      <w:bookmarkStart w:id="60" w:name="_Toc480371916"/>
      <w:bookmarkStart w:id="61" w:name="_Toc76658521"/>
      <w:bookmarkStart w:id="62" w:name="_Toc90474475"/>
      <w:proofErr w:type="gramStart"/>
      <w:r w:rsidRPr="006E68C8">
        <w:t>8</w:t>
      </w:r>
      <w:r w:rsidR="004448CF" w:rsidRPr="006E68C8">
        <w:t xml:space="preserve">  </w:t>
      </w:r>
      <w:r w:rsidR="000B0383" w:rsidRPr="006E68C8">
        <w:t>Plantation</w:t>
      </w:r>
      <w:proofErr w:type="gramEnd"/>
      <w:r w:rsidR="000B0383" w:rsidRPr="006E68C8">
        <w:t xml:space="preserve"> forest projects</w:t>
      </w:r>
      <w:bookmarkEnd w:id="58"/>
      <w:bookmarkEnd w:id="59"/>
      <w:bookmarkEnd w:id="60"/>
      <w:bookmarkEnd w:id="61"/>
      <w:r w:rsidR="00BB24EB" w:rsidRPr="006E68C8">
        <w:t xml:space="preserve"> and permanent planting projects</w:t>
      </w:r>
      <w:bookmarkEnd w:id="62"/>
    </w:p>
    <w:p w14:paraId="1756EECE" w14:textId="572E1CF8" w:rsidR="000B0383" w:rsidRPr="006E68C8" w:rsidRDefault="004448CF" w:rsidP="004448CF">
      <w:pPr>
        <w:pStyle w:val="ss"/>
        <w:rPr>
          <w:szCs w:val="22"/>
        </w:rPr>
      </w:pPr>
      <w:r w:rsidRPr="006E68C8">
        <w:tab/>
      </w:r>
      <w:r w:rsidR="00676FEE" w:rsidRPr="006E68C8">
        <w:t>(1)</w:t>
      </w:r>
      <w:r w:rsidRPr="006E68C8">
        <w:tab/>
      </w:r>
      <w:r w:rsidR="000B0383" w:rsidRPr="006E68C8">
        <w:t>For paragraph 106(1</w:t>
      </w:r>
      <w:proofErr w:type="gramStart"/>
      <w:r w:rsidR="000B0383" w:rsidRPr="006E68C8">
        <w:t>)(</w:t>
      </w:r>
      <w:proofErr w:type="gramEnd"/>
      <w:r w:rsidR="000B0383" w:rsidRPr="006E68C8">
        <w:t>a) of the Act, this determination applies to a</w:t>
      </w:r>
      <w:r w:rsidR="00024BE1" w:rsidRPr="006E68C8">
        <w:t>n</w:t>
      </w:r>
      <w:r w:rsidR="000B0383" w:rsidRPr="006E68C8">
        <w:t xml:space="preserve"> offsets project if the project</w:t>
      </w:r>
      <w:bookmarkStart w:id="63" w:name="_Ref63699088"/>
      <w:r w:rsidR="000B0383" w:rsidRPr="006E68C8">
        <w:t xml:space="preserve"> </w:t>
      </w:r>
      <w:r w:rsidR="000B0383" w:rsidRPr="006E68C8">
        <w:rPr>
          <w:szCs w:val="22"/>
        </w:rPr>
        <w:t>involves one or more of the</w:t>
      </w:r>
      <w:r w:rsidR="00A85311" w:rsidRPr="006E68C8">
        <w:rPr>
          <w:szCs w:val="22"/>
        </w:rPr>
        <w:t xml:space="preserve"> following:</w:t>
      </w:r>
    </w:p>
    <w:p w14:paraId="03178EB5" w14:textId="55B702CC" w:rsidR="00DF73F5" w:rsidRPr="006E68C8" w:rsidRDefault="00DF73F5" w:rsidP="00DF73F5">
      <w:pPr>
        <w:pStyle w:val="tPara"/>
      </w:pPr>
      <w:bookmarkStart w:id="64" w:name="_Ref63698717"/>
      <w:r w:rsidRPr="006E68C8">
        <w:tab/>
      </w:r>
      <w:r w:rsidR="00676FEE" w:rsidRPr="006E68C8">
        <w:t>(a)</w:t>
      </w:r>
      <w:r w:rsidRPr="006E68C8">
        <w:tab/>
      </w:r>
      <w:proofErr w:type="gramStart"/>
      <w:r w:rsidRPr="006E68C8">
        <w:t>establishing</w:t>
      </w:r>
      <w:proofErr w:type="gramEnd"/>
      <w:r w:rsidRPr="006E68C8">
        <w:t xml:space="preserve"> new plantation forests; or</w:t>
      </w:r>
    </w:p>
    <w:p w14:paraId="39CA6123" w14:textId="4143F57C" w:rsidR="00DF73F5" w:rsidRPr="006E68C8" w:rsidRDefault="00DF73F5" w:rsidP="00DF73F5">
      <w:pPr>
        <w:pStyle w:val="tPara"/>
      </w:pPr>
      <w:r w:rsidRPr="006E68C8">
        <w:tab/>
      </w:r>
      <w:r w:rsidR="00676FEE" w:rsidRPr="006E68C8">
        <w:t>(b)</w:t>
      </w:r>
      <w:r w:rsidR="00F7371E" w:rsidRPr="006E68C8">
        <w:tab/>
      </w:r>
      <w:proofErr w:type="gramStart"/>
      <w:r w:rsidR="00F7371E" w:rsidRPr="006E68C8">
        <w:t>converting</w:t>
      </w:r>
      <w:proofErr w:type="gramEnd"/>
      <w:r w:rsidR="00F7371E" w:rsidRPr="006E68C8">
        <w:t xml:space="preserve"> short-</w:t>
      </w:r>
      <w:r w:rsidRPr="006E68C8">
        <w:t>rota</w:t>
      </w:r>
      <w:r w:rsidR="00F7371E" w:rsidRPr="006E68C8">
        <w:t>tion plantation forests to long-</w:t>
      </w:r>
      <w:r w:rsidRPr="006E68C8">
        <w:t>rotation plantation forest</w:t>
      </w:r>
      <w:r w:rsidR="002468CB" w:rsidRPr="006E68C8">
        <w:t>s</w:t>
      </w:r>
      <w:r w:rsidRPr="006E68C8">
        <w:t>; or</w:t>
      </w:r>
    </w:p>
    <w:p w14:paraId="49C22602" w14:textId="4F44FBF4" w:rsidR="00DF73F5" w:rsidRPr="006E68C8" w:rsidRDefault="00DF73F5" w:rsidP="00DF73F5">
      <w:pPr>
        <w:pStyle w:val="tPara"/>
      </w:pPr>
      <w:r w:rsidRPr="006E68C8">
        <w:tab/>
      </w:r>
      <w:r w:rsidR="00676FEE" w:rsidRPr="006E68C8">
        <w:t>(c)</w:t>
      </w:r>
      <w:r w:rsidRPr="006E68C8">
        <w:tab/>
      </w:r>
      <w:proofErr w:type="gramStart"/>
      <w:r w:rsidRPr="006E68C8">
        <w:t>continuing</w:t>
      </w:r>
      <w:proofErr w:type="gramEnd"/>
      <w:r w:rsidRPr="006E68C8">
        <w:t xml:space="preserve"> existing plantation forests;</w:t>
      </w:r>
      <w:r w:rsidR="00B10961" w:rsidRPr="006E68C8">
        <w:t xml:space="preserve"> or</w:t>
      </w:r>
    </w:p>
    <w:p w14:paraId="2AD45227" w14:textId="0C760995" w:rsidR="00B10961" w:rsidRPr="006E68C8" w:rsidRDefault="00B10961" w:rsidP="00B10961">
      <w:pPr>
        <w:pStyle w:val="tPara"/>
      </w:pPr>
      <w:r w:rsidRPr="006E68C8">
        <w:tab/>
      </w:r>
      <w:r w:rsidR="00676FEE" w:rsidRPr="006E68C8">
        <w:t>(d)</w:t>
      </w:r>
      <w:r w:rsidRPr="006E68C8">
        <w:tab/>
      </w:r>
      <w:proofErr w:type="gramStart"/>
      <w:r w:rsidRPr="006E68C8">
        <w:t>the</w:t>
      </w:r>
      <w:proofErr w:type="gramEnd"/>
      <w:r w:rsidRPr="006E68C8">
        <w:t xml:space="preserve"> transition of existing plantatio</w:t>
      </w:r>
      <w:r w:rsidR="00262FEC" w:rsidRPr="006E68C8">
        <w:t>n forests to permanent planting</w:t>
      </w:r>
      <w:r w:rsidR="00050452" w:rsidRPr="006E68C8">
        <w:t>s</w:t>
      </w:r>
      <w:r w:rsidR="005D5F10" w:rsidRPr="006E68C8">
        <w:t>;</w:t>
      </w:r>
    </w:p>
    <w:p w14:paraId="38390427" w14:textId="77777777" w:rsidR="00DF73F5" w:rsidRPr="006E68C8" w:rsidRDefault="00DF73F5" w:rsidP="00DF73F5">
      <w:pPr>
        <w:pStyle w:val="ss"/>
      </w:pPr>
      <w:r w:rsidRPr="006E68C8">
        <w:tab/>
      </w:r>
      <w:r w:rsidRPr="006E68C8">
        <w:tab/>
      </w:r>
      <w:proofErr w:type="gramStart"/>
      <w:r w:rsidRPr="006E68C8">
        <w:t>each</w:t>
      </w:r>
      <w:proofErr w:type="gramEnd"/>
      <w:r w:rsidRPr="006E68C8">
        <w:t xml:space="preserve"> of which can reasonably be expected to result in eligible carbon abatement.</w:t>
      </w:r>
    </w:p>
    <w:p w14:paraId="7E611572" w14:textId="6802EB9E" w:rsidR="00DF73F5" w:rsidRPr="006E68C8" w:rsidRDefault="00DF73F5" w:rsidP="00DF73F5">
      <w:pPr>
        <w:pStyle w:val="ss"/>
      </w:pPr>
      <w:r w:rsidRPr="006E68C8">
        <w:tab/>
      </w:r>
      <w:r w:rsidR="00676FEE" w:rsidRPr="006E68C8">
        <w:t>(2)</w:t>
      </w:r>
      <w:r w:rsidRPr="006E68C8">
        <w:tab/>
        <w:t xml:space="preserve">A project covered by </w:t>
      </w:r>
      <w:r w:rsidR="00B10961" w:rsidRPr="006E68C8">
        <w:t xml:space="preserve">paragraph </w:t>
      </w:r>
      <w:r w:rsidRPr="006E68C8">
        <w:t>(1</w:t>
      </w:r>
      <w:proofErr w:type="gramStart"/>
      <w:r w:rsidRPr="006E68C8">
        <w:t>)(</w:t>
      </w:r>
      <w:proofErr w:type="gramEnd"/>
      <w:r w:rsidRPr="006E68C8">
        <w:t xml:space="preserve">a), </w:t>
      </w:r>
      <w:r w:rsidR="00B10961" w:rsidRPr="006E68C8">
        <w:t xml:space="preserve">(b) or (c) is a </w:t>
      </w:r>
      <w:r w:rsidRPr="006E68C8">
        <w:rPr>
          <w:b/>
          <w:i/>
        </w:rPr>
        <w:t>plantation forest project</w:t>
      </w:r>
      <w:r w:rsidRPr="006E68C8">
        <w:t>.</w:t>
      </w:r>
    </w:p>
    <w:p w14:paraId="6D80A8FA" w14:textId="43C5C326" w:rsidR="00DF73F5" w:rsidRPr="006E68C8" w:rsidRDefault="00DF73F5" w:rsidP="00DF73F5">
      <w:pPr>
        <w:pStyle w:val="ss"/>
      </w:pPr>
      <w:r w:rsidRPr="006E68C8">
        <w:tab/>
      </w:r>
      <w:r w:rsidR="00676FEE" w:rsidRPr="006E68C8">
        <w:t>(3)</w:t>
      </w:r>
      <w:r w:rsidRPr="006E68C8">
        <w:tab/>
        <w:t>A project covered by subsection (1</w:t>
      </w:r>
      <w:proofErr w:type="gramStart"/>
      <w:r w:rsidRPr="006E68C8">
        <w:t>)(</w:t>
      </w:r>
      <w:proofErr w:type="gramEnd"/>
      <w:r w:rsidR="00B10961" w:rsidRPr="006E68C8">
        <w:t>d</w:t>
      </w:r>
      <w:r w:rsidRPr="006E68C8">
        <w:t>) is a</w:t>
      </w:r>
      <w:r w:rsidRPr="006E68C8">
        <w:rPr>
          <w:b/>
          <w:i/>
        </w:rPr>
        <w:t xml:space="preserve"> permanent planting project</w:t>
      </w:r>
      <w:r w:rsidRPr="006E68C8">
        <w:t>.</w:t>
      </w:r>
    </w:p>
    <w:p w14:paraId="7BDF74AE" w14:textId="7C96E884" w:rsidR="00DF73F5" w:rsidRPr="006E68C8" w:rsidRDefault="00DF73F5" w:rsidP="00DF73F5">
      <w:pPr>
        <w:pStyle w:val="n"/>
      </w:pPr>
      <w:r w:rsidRPr="006E68C8">
        <w:t>Note</w:t>
      </w:r>
      <w:r w:rsidR="00807421" w:rsidRPr="006E68C8">
        <w:t xml:space="preserve"> 1</w:t>
      </w:r>
      <w:r w:rsidRPr="006E68C8">
        <w:t>:</w:t>
      </w:r>
      <w:r w:rsidRPr="006E68C8">
        <w:tab/>
        <w:t>Each of paragraphs (1</w:t>
      </w:r>
      <w:proofErr w:type="gramStart"/>
      <w:r w:rsidRPr="006E68C8">
        <w:t>)(</w:t>
      </w:r>
      <w:proofErr w:type="gramEnd"/>
      <w:r w:rsidRPr="006E68C8">
        <w:t>a) to (d) is the basis of a project activity. A project can have more than one project activity, provided they are undertaken on separate CEAs. A project can therefore be both a plantation forest and a permanent planting project.</w:t>
      </w:r>
    </w:p>
    <w:p w14:paraId="78943E73" w14:textId="7697E30D" w:rsidR="009C3FB7" w:rsidRPr="006E68C8" w:rsidRDefault="009C3FB7" w:rsidP="009C3FB7">
      <w:pPr>
        <w:pStyle w:val="n"/>
      </w:pPr>
      <w:r w:rsidRPr="006E68C8">
        <w:t>Note</w:t>
      </w:r>
      <w:r w:rsidR="00A11632" w:rsidRPr="006E68C8">
        <w:t xml:space="preserve"> </w:t>
      </w:r>
      <w:r w:rsidRPr="006E68C8">
        <w:t>2:</w:t>
      </w:r>
      <w:r w:rsidRPr="006E68C8">
        <w:tab/>
        <w:t xml:space="preserve">Where a project has multiple project activities, the permanence </w:t>
      </w:r>
      <w:r w:rsidR="00667DE4" w:rsidRPr="006E68C8">
        <w:t xml:space="preserve">period </w:t>
      </w:r>
      <w:r w:rsidRPr="006E68C8">
        <w:t xml:space="preserve">discount </w:t>
      </w:r>
      <w:r w:rsidR="00405433" w:rsidRPr="006E68C8">
        <w:t xml:space="preserve">number </w:t>
      </w:r>
      <w:r w:rsidRPr="006E68C8">
        <w:t xml:space="preserve">that will apply to the project is the greatest permanence </w:t>
      </w:r>
      <w:r w:rsidR="00667DE4" w:rsidRPr="006E68C8">
        <w:t xml:space="preserve">period </w:t>
      </w:r>
      <w:r w:rsidRPr="006E68C8">
        <w:t xml:space="preserve">discount </w:t>
      </w:r>
      <w:r w:rsidR="00405433" w:rsidRPr="006E68C8">
        <w:t xml:space="preserve">number </w:t>
      </w:r>
      <w:r w:rsidRPr="006E68C8">
        <w:t xml:space="preserve">that applies to </w:t>
      </w:r>
      <w:r w:rsidR="008B46D7" w:rsidRPr="006E68C8">
        <w:t>any of the project activities.</w:t>
      </w:r>
    </w:p>
    <w:p w14:paraId="2DD45896" w14:textId="2C97E782" w:rsidR="000B0383" w:rsidRPr="006E68C8" w:rsidRDefault="00676FEE" w:rsidP="004448CF">
      <w:pPr>
        <w:pStyle w:val="p"/>
      </w:pPr>
      <w:bookmarkStart w:id="65" w:name="_Toc423463488"/>
      <w:bookmarkStart w:id="66" w:name="_Toc444766543"/>
      <w:bookmarkStart w:id="67" w:name="_Toc480371917"/>
      <w:bookmarkStart w:id="68" w:name="_Toc76658522"/>
      <w:bookmarkStart w:id="69" w:name="_Toc83986226"/>
      <w:bookmarkStart w:id="70" w:name="_Toc90474476"/>
      <w:bookmarkEnd w:id="63"/>
      <w:bookmarkEnd w:id="64"/>
      <w:r w:rsidRPr="006E68C8">
        <w:t>Part 3</w:t>
      </w:r>
      <w:r w:rsidR="00E35534" w:rsidRPr="006E68C8">
        <w:t>—</w:t>
      </w:r>
      <w:r w:rsidR="000B0383" w:rsidRPr="006E68C8">
        <w:t>Project requirements</w:t>
      </w:r>
      <w:bookmarkEnd w:id="65"/>
      <w:bookmarkEnd w:id="66"/>
      <w:bookmarkEnd w:id="67"/>
      <w:bookmarkEnd w:id="68"/>
      <w:bookmarkEnd w:id="69"/>
      <w:bookmarkEnd w:id="70"/>
    </w:p>
    <w:p w14:paraId="46574703" w14:textId="75823C49" w:rsidR="000B0383" w:rsidRPr="006E68C8" w:rsidRDefault="00676FEE" w:rsidP="004448CF">
      <w:pPr>
        <w:pStyle w:val="h3Div"/>
      </w:pPr>
      <w:bookmarkStart w:id="71" w:name="_Toc423463489"/>
      <w:bookmarkStart w:id="72" w:name="_Toc444766544"/>
      <w:bookmarkStart w:id="73" w:name="_Toc480371918"/>
      <w:bookmarkStart w:id="74" w:name="_Toc76658523"/>
      <w:bookmarkStart w:id="75" w:name="_Toc83986227"/>
      <w:bookmarkStart w:id="76" w:name="_Toc90474477"/>
      <w:r w:rsidRPr="006E68C8">
        <w:t>Division 3.1</w:t>
      </w:r>
      <w:r w:rsidR="004448CF" w:rsidRPr="006E68C8">
        <w:t>—</w:t>
      </w:r>
      <w:r w:rsidR="000B0383" w:rsidRPr="006E68C8">
        <w:t>General</w:t>
      </w:r>
      <w:bookmarkEnd w:id="71"/>
      <w:bookmarkEnd w:id="72"/>
      <w:bookmarkEnd w:id="73"/>
      <w:bookmarkEnd w:id="74"/>
      <w:bookmarkEnd w:id="75"/>
      <w:bookmarkEnd w:id="76"/>
    </w:p>
    <w:p w14:paraId="1D4C13BC" w14:textId="60118C92" w:rsidR="000B0383" w:rsidRPr="006E68C8" w:rsidRDefault="00676FEE" w:rsidP="004448CF">
      <w:pPr>
        <w:pStyle w:val="s"/>
      </w:pPr>
      <w:bookmarkStart w:id="77" w:name="_Toc423463490"/>
      <w:bookmarkStart w:id="78" w:name="_Toc444766545"/>
      <w:bookmarkStart w:id="79" w:name="_Toc480371919"/>
      <w:bookmarkStart w:id="80" w:name="_Toc76658524"/>
      <w:bookmarkStart w:id="81" w:name="_Toc90474478"/>
      <w:proofErr w:type="gramStart"/>
      <w:r w:rsidRPr="006E68C8">
        <w:t>9</w:t>
      </w:r>
      <w:r w:rsidR="004448CF" w:rsidRPr="006E68C8">
        <w:t xml:space="preserve">  </w:t>
      </w:r>
      <w:r w:rsidR="000B0383" w:rsidRPr="006E68C8">
        <w:t>Operation</w:t>
      </w:r>
      <w:proofErr w:type="gramEnd"/>
      <w:r w:rsidR="000B0383" w:rsidRPr="006E68C8">
        <w:t xml:space="preserve"> of this Part</w:t>
      </w:r>
      <w:bookmarkEnd w:id="77"/>
      <w:bookmarkEnd w:id="78"/>
      <w:bookmarkEnd w:id="79"/>
      <w:bookmarkEnd w:id="80"/>
      <w:bookmarkEnd w:id="81"/>
    </w:p>
    <w:p w14:paraId="0A9DDE61" w14:textId="6442B98E" w:rsidR="000B0383" w:rsidRPr="006E68C8" w:rsidRDefault="004448CF" w:rsidP="004448CF">
      <w:pPr>
        <w:pStyle w:val="ss"/>
      </w:pPr>
      <w:r w:rsidRPr="006E68C8">
        <w:tab/>
      </w:r>
      <w:r w:rsidRPr="006E68C8">
        <w:tab/>
      </w:r>
      <w:r w:rsidR="000B0383" w:rsidRPr="006E68C8">
        <w:t>For paragraph 106(1</w:t>
      </w:r>
      <w:proofErr w:type="gramStart"/>
      <w:r w:rsidR="000B0383" w:rsidRPr="006E68C8">
        <w:t>)(</w:t>
      </w:r>
      <w:proofErr w:type="gramEnd"/>
      <w:r w:rsidR="000B0383" w:rsidRPr="006E68C8">
        <w:t xml:space="preserve">b) of the Act, this Part sets out requirements that must be met for </w:t>
      </w:r>
      <w:r w:rsidR="00DA46AB" w:rsidRPr="006E68C8">
        <w:t xml:space="preserve">the following projects </w:t>
      </w:r>
      <w:r w:rsidR="000B0383" w:rsidRPr="006E68C8">
        <w:t>to</w:t>
      </w:r>
      <w:r w:rsidR="00DA46AB" w:rsidRPr="006E68C8">
        <w:t xml:space="preserve"> be an eligible offsets project:</w:t>
      </w:r>
    </w:p>
    <w:p w14:paraId="7DFE82A5" w14:textId="45F591FA" w:rsidR="00DA46AB" w:rsidRPr="006E68C8" w:rsidRDefault="00DA46AB" w:rsidP="00DA46AB">
      <w:pPr>
        <w:pStyle w:val="tPara"/>
      </w:pPr>
      <w:r w:rsidRPr="006E68C8">
        <w:tab/>
      </w:r>
      <w:r w:rsidR="00676FEE" w:rsidRPr="006E68C8">
        <w:t>(a)</w:t>
      </w:r>
      <w:r w:rsidRPr="006E68C8">
        <w:tab/>
      </w:r>
      <w:proofErr w:type="gramStart"/>
      <w:r w:rsidRPr="006E68C8">
        <w:t>a</w:t>
      </w:r>
      <w:proofErr w:type="gramEnd"/>
      <w:r w:rsidRPr="006E68C8">
        <w:t xml:space="preserve"> plantation forest project</w:t>
      </w:r>
      <w:r w:rsidR="00551D39" w:rsidRPr="006E68C8">
        <w:t>;</w:t>
      </w:r>
    </w:p>
    <w:p w14:paraId="7C22F5F5" w14:textId="78C83590" w:rsidR="00DA46AB" w:rsidRPr="006E68C8" w:rsidRDefault="00DA46AB" w:rsidP="00DA46AB">
      <w:pPr>
        <w:pStyle w:val="tPara"/>
      </w:pPr>
      <w:r w:rsidRPr="006E68C8">
        <w:tab/>
      </w:r>
      <w:r w:rsidR="00676FEE" w:rsidRPr="006E68C8">
        <w:t>(b)</w:t>
      </w:r>
      <w:r w:rsidRPr="006E68C8">
        <w:tab/>
      </w:r>
      <w:proofErr w:type="gramStart"/>
      <w:r w:rsidRPr="006E68C8">
        <w:t>a</w:t>
      </w:r>
      <w:proofErr w:type="gramEnd"/>
      <w:r w:rsidRPr="006E68C8">
        <w:t xml:space="preserve"> permanent plant</w:t>
      </w:r>
      <w:r w:rsidR="007F3A8C" w:rsidRPr="006E68C8">
        <w:t>ing</w:t>
      </w:r>
      <w:r w:rsidRPr="006E68C8">
        <w:t xml:space="preserve"> project.</w:t>
      </w:r>
    </w:p>
    <w:p w14:paraId="6568E2DD" w14:textId="638B89A6" w:rsidR="000B0383" w:rsidRPr="006E68C8" w:rsidRDefault="00676FEE" w:rsidP="004448CF">
      <w:pPr>
        <w:pStyle w:val="h3Div"/>
      </w:pPr>
      <w:bookmarkStart w:id="82" w:name="_Toc480371920"/>
      <w:bookmarkStart w:id="83" w:name="_Toc76658525"/>
      <w:bookmarkStart w:id="84" w:name="_Toc83986228"/>
      <w:bookmarkStart w:id="85" w:name="_Toc90474479"/>
      <w:r w:rsidRPr="006E68C8">
        <w:t>Division 3.2</w:t>
      </w:r>
      <w:r w:rsidR="004448CF" w:rsidRPr="006E68C8">
        <w:t>—</w:t>
      </w:r>
      <w:r w:rsidR="000B0383" w:rsidRPr="006E68C8">
        <w:t>Information required in application</w:t>
      </w:r>
      <w:bookmarkEnd w:id="82"/>
      <w:bookmarkEnd w:id="83"/>
      <w:bookmarkEnd w:id="84"/>
      <w:bookmarkEnd w:id="85"/>
    </w:p>
    <w:p w14:paraId="03D417E6" w14:textId="5ED77520" w:rsidR="000B0383" w:rsidRPr="006E68C8" w:rsidRDefault="00676FEE" w:rsidP="004448CF">
      <w:pPr>
        <w:pStyle w:val="s"/>
      </w:pPr>
      <w:bookmarkStart w:id="86" w:name="_Toc480371921"/>
      <w:bookmarkStart w:id="87" w:name="_Toc76658526"/>
      <w:bookmarkStart w:id="88" w:name="_Toc90474480"/>
      <w:proofErr w:type="gramStart"/>
      <w:r w:rsidRPr="006E68C8">
        <w:t>10</w:t>
      </w:r>
      <w:r w:rsidR="004448CF" w:rsidRPr="006E68C8">
        <w:t xml:space="preserve">  </w:t>
      </w:r>
      <w:r w:rsidR="000B0383" w:rsidRPr="006E68C8">
        <w:t>Information</w:t>
      </w:r>
      <w:proofErr w:type="gramEnd"/>
      <w:r w:rsidR="000B0383" w:rsidRPr="006E68C8">
        <w:t xml:space="preserve"> required in application</w:t>
      </w:r>
      <w:bookmarkEnd w:id="86"/>
      <w:bookmarkEnd w:id="87"/>
      <w:bookmarkEnd w:id="88"/>
    </w:p>
    <w:p w14:paraId="7AA57D56" w14:textId="55168005" w:rsidR="000B0383" w:rsidRPr="006E68C8" w:rsidRDefault="004448CF" w:rsidP="004448CF">
      <w:pPr>
        <w:pStyle w:val="ss"/>
      </w:pPr>
      <w:r w:rsidRPr="006E68C8">
        <w:tab/>
      </w:r>
      <w:r w:rsidR="00676FEE" w:rsidRPr="006E68C8">
        <w:t>(1)</w:t>
      </w:r>
      <w:r w:rsidRPr="006E68C8">
        <w:tab/>
      </w:r>
      <w:r w:rsidR="000B0383" w:rsidRPr="006E68C8">
        <w:t xml:space="preserve">This section applies to </w:t>
      </w:r>
      <w:r w:rsidR="009F7F96" w:rsidRPr="006E68C8">
        <w:t xml:space="preserve">the following </w:t>
      </w:r>
      <w:r w:rsidR="000B0383" w:rsidRPr="006E68C8">
        <w:t>application</w:t>
      </w:r>
      <w:r w:rsidR="009F7F96" w:rsidRPr="006E68C8">
        <w:t>s:</w:t>
      </w:r>
    </w:p>
    <w:p w14:paraId="4E88F15A" w14:textId="7BE9AA0F" w:rsidR="009F7F96" w:rsidRPr="006E68C8" w:rsidRDefault="009F7F96" w:rsidP="009F7F96">
      <w:pPr>
        <w:pStyle w:val="tPara"/>
        <w:rPr>
          <w:szCs w:val="22"/>
          <w:shd w:val="clear" w:color="auto" w:fill="FFFFFF"/>
        </w:rPr>
      </w:pPr>
      <w:r w:rsidRPr="006E68C8">
        <w:tab/>
      </w:r>
      <w:r w:rsidR="00676FEE" w:rsidRPr="006E68C8">
        <w:t>(a)</w:t>
      </w:r>
      <w:r w:rsidRPr="006E68C8">
        <w:tab/>
      </w:r>
      <w:proofErr w:type="gramStart"/>
      <w:r w:rsidRPr="006E68C8">
        <w:t>for</w:t>
      </w:r>
      <w:proofErr w:type="gramEnd"/>
      <w:r w:rsidRPr="006E68C8">
        <w:t xml:space="preserve"> a project other than a pre-existing project</w:t>
      </w:r>
      <w:r w:rsidRPr="006E68C8">
        <w:rPr>
          <w:szCs w:val="22"/>
          <w:shd w:val="clear" w:color="auto" w:fill="FFFFFF"/>
        </w:rPr>
        <w:t xml:space="preserve">—the </w:t>
      </w:r>
      <w:r w:rsidR="006A70A5" w:rsidRPr="006E68C8">
        <w:t>application under section 22 of the Act for the declaration of the project as an eligible offsets project</w:t>
      </w:r>
      <w:r w:rsidRPr="006E68C8">
        <w:rPr>
          <w:szCs w:val="22"/>
          <w:shd w:val="clear" w:color="auto" w:fill="FFFFFF"/>
        </w:rPr>
        <w:t>;</w:t>
      </w:r>
    </w:p>
    <w:p w14:paraId="4D6861D2" w14:textId="32266267" w:rsidR="009F7F96" w:rsidRPr="006E68C8" w:rsidRDefault="009F7F96" w:rsidP="009F7F96">
      <w:pPr>
        <w:pStyle w:val="tPara"/>
        <w:rPr>
          <w:szCs w:val="22"/>
          <w:shd w:val="clear" w:color="auto" w:fill="FFFFFF"/>
        </w:rPr>
      </w:pPr>
      <w:r w:rsidRPr="006E68C8">
        <w:tab/>
      </w:r>
      <w:r w:rsidR="00676FEE" w:rsidRPr="006E68C8">
        <w:t>(b)</w:t>
      </w:r>
      <w:r w:rsidRPr="006E68C8">
        <w:tab/>
      </w:r>
      <w:proofErr w:type="gramStart"/>
      <w:r w:rsidRPr="006E68C8">
        <w:t>for</w:t>
      </w:r>
      <w:proofErr w:type="gramEnd"/>
      <w:r w:rsidRPr="006E68C8">
        <w:t xml:space="preserve"> a pre-existing project</w:t>
      </w:r>
      <w:r w:rsidRPr="006E68C8">
        <w:rPr>
          <w:szCs w:val="22"/>
          <w:shd w:val="clear" w:color="auto" w:fill="FFFFFF"/>
        </w:rPr>
        <w:t xml:space="preserve">—the request under section 128 of the </w:t>
      </w:r>
      <w:r w:rsidRPr="006E68C8">
        <w:t>Act</w:t>
      </w:r>
      <w:r w:rsidR="006A70A5" w:rsidRPr="006E68C8">
        <w:t xml:space="preserve"> to approve the application of this methodology determination to the project</w:t>
      </w:r>
      <w:r w:rsidRPr="006E68C8">
        <w:rPr>
          <w:szCs w:val="22"/>
          <w:shd w:val="clear" w:color="auto" w:fill="FFFFFF"/>
        </w:rPr>
        <w:t>;</w:t>
      </w:r>
    </w:p>
    <w:p w14:paraId="224258D1" w14:textId="604A14A2" w:rsidR="009F7F96" w:rsidRPr="006E68C8" w:rsidRDefault="009F7F96" w:rsidP="009F7F96">
      <w:pPr>
        <w:pStyle w:val="tPara"/>
      </w:pPr>
      <w:r w:rsidRPr="006E68C8">
        <w:tab/>
      </w:r>
      <w:r w:rsidR="00676FEE" w:rsidRPr="006E68C8">
        <w:t>(c)</w:t>
      </w:r>
      <w:r w:rsidRPr="006E68C8">
        <w:tab/>
      </w:r>
      <w:proofErr w:type="gramStart"/>
      <w:r w:rsidRPr="006E68C8">
        <w:t>an</w:t>
      </w:r>
      <w:proofErr w:type="gramEnd"/>
      <w:r w:rsidRPr="006E68C8">
        <w:t xml:space="preserve"> application for a variation under section 29 of the Act that adds eligible land to the project area.</w:t>
      </w:r>
    </w:p>
    <w:p w14:paraId="783551D1" w14:textId="33758D76" w:rsidR="007923B9" w:rsidRPr="006E68C8" w:rsidRDefault="004448CF" w:rsidP="007923B9">
      <w:pPr>
        <w:pStyle w:val="ss"/>
      </w:pPr>
      <w:r w:rsidRPr="006E68C8">
        <w:tab/>
      </w:r>
      <w:r w:rsidR="00676FEE" w:rsidRPr="006E68C8">
        <w:t>(2)</w:t>
      </w:r>
      <w:r w:rsidR="007923B9" w:rsidRPr="006E68C8">
        <w:tab/>
      </w:r>
      <w:r w:rsidR="00700B54" w:rsidRPr="006E68C8">
        <w:t xml:space="preserve">The application must </w:t>
      </w:r>
      <w:r w:rsidR="007923B9" w:rsidRPr="006E68C8">
        <w:t>allocate one or more areas of land covered by the application to particular project activi</w:t>
      </w:r>
      <w:r w:rsidR="00C96004" w:rsidRPr="006E68C8">
        <w:t>ties</w:t>
      </w:r>
      <w:r w:rsidR="007923B9" w:rsidRPr="006E68C8">
        <w:t>.</w:t>
      </w:r>
    </w:p>
    <w:p w14:paraId="3090C7AC" w14:textId="087BAF52" w:rsidR="007923B9" w:rsidRPr="006E68C8" w:rsidRDefault="007923B9" w:rsidP="007923B9">
      <w:pPr>
        <w:pStyle w:val="ss"/>
      </w:pPr>
      <w:r w:rsidRPr="006E68C8">
        <w:tab/>
      </w:r>
      <w:r w:rsidR="00676FEE" w:rsidRPr="006E68C8">
        <w:t>(3)</w:t>
      </w:r>
      <w:r w:rsidRPr="006E68C8">
        <w:tab/>
      </w:r>
      <w:r w:rsidR="00FD076E" w:rsidRPr="006E68C8">
        <w:t xml:space="preserve">Subject to </w:t>
      </w:r>
      <w:r w:rsidR="004F1C88" w:rsidRPr="006E68C8">
        <w:t>Schedule 5</w:t>
      </w:r>
      <w:r w:rsidR="001B318A" w:rsidRPr="006E68C8">
        <w:t>,</w:t>
      </w:r>
      <w:r w:rsidR="00FD076E" w:rsidRPr="006E68C8">
        <w:t xml:space="preserve"> t</w:t>
      </w:r>
      <w:r w:rsidR="00700B54" w:rsidRPr="006E68C8">
        <w:t xml:space="preserve">he </w:t>
      </w:r>
      <w:r w:rsidRPr="006E68C8">
        <w:t xml:space="preserve">allocation </w:t>
      </w:r>
      <w:r w:rsidR="00700B54" w:rsidRPr="006E68C8">
        <w:t xml:space="preserve">is made </w:t>
      </w:r>
      <w:r w:rsidRPr="006E68C8">
        <w:t>by:</w:t>
      </w:r>
    </w:p>
    <w:p w14:paraId="3D48D7FE" w14:textId="28E66E1B" w:rsidR="007923B9" w:rsidRPr="006E68C8" w:rsidRDefault="007923B9" w:rsidP="007923B9">
      <w:pPr>
        <w:pStyle w:val="tPara"/>
      </w:pPr>
      <w:r w:rsidRPr="006E68C8">
        <w:tab/>
      </w:r>
      <w:r w:rsidR="00676FEE" w:rsidRPr="006E68C8">
        <w:t>(a)</w:t>
      </w:r>
      <w:r w:rsidRPr="006E68C8">
        <w:tab/>
      </w:r>
      <w:proofErr w:type="gramStart"/>
      <w:r w:rsidRPr="006E68C8">
        <w:t>specifying</w:t>
      </w:r>
      <w:proofErr w:type="gramEnd"/>
      <w:r w:rsidRPr="006E68C8">
        <w:t xml:space="preserve"> the area of land; and </w:t>
      </w:r>
    </w:p>
    <w:p w14:paraId="2E930231" w14:textId="267781B9" w:rsidR="007923B9" w:rsidRPr="006E68C8" w:rsidRDefault="007923B9" w:rsidP="007923B9">
      <w:pPr>
        <w:pStyle w:val="tPara"/>
      </w:pPr>
      <w:r w:rsidRPr="006E68C8">
        <w:tab/>
      </w:r>
      <w:r w:rsidR="00676FEE" w:rsidRPr="006E68C8">
        <w:t>(b)</w:t>
      </w:r>
      <w:r w:rsidRPr="006E68C8">
        <w:tab/>
      </w:r>
      <w:proofErr w:type="gramStart"/>
      <w:r w:rsidRPr="006E68C8">
        <w:t>specifying</w:t>
      </w:r>
      <w:proofErr w:type="gramEnd"/>
      <w:r w:rsidRPr="006E68C8">
        <w:t xml:space="preserve"> the project activity for which it is reserved; and</w:t>
      </w:r>
    </w:p>
    <w:p w14:paraId="58C7E040" w14:textId="000FB5A2" w:rsidR="007923B9" w:rsidRPr="006E68C8" w:rsidRDefault="007923B9" w:rsidP="007923B9">
      <w:pPr>
        <w:pStyle w:val="tPara"/>
      </w:pPr>
      <w:r w:rsidRPr="006E68C8">
        <w:tab/>
      </w:r>
      <w:r w:rsidR="00676FEE" w:rsidRPr="006E68C8">
        <w:t>(c)</w:t>
      </w:r>
      <w:r w:rsidRPr="006E68C8">
        <w:tab/>
      </w:r>
      <w:proofErr w:type="gramStart"/>
      <w:r w:rsidRPr="006E68C8">
        <w:t>providing</w:t>
      </w:r>
      <w:proofErr w:type="gramEnd"/>
      <w:r w:rsidRPr="006E68C8">
        <w:t xml:space="preserve"> evidence that it is eligible land for the project activity.</w:t>
      </w:r>
    </w:p>
    <w:p w14:paraId="3A31A57D" w14:textId="784CC822" w:rsidR="002B4C51" w:rsidRPr="006E68C8" w:rsidRDefault="002B4C51" w:rsidP="002B4C51">
      <w:pPr>
        <w:pStyle w:val="n"/>
      </w:pPr>
      <w:r w:rsidRPr="006E68C8">
        <w:t>Note</w:t>
      </w:r>
      <w:r w:rsidR="00807421" w:rsidRPr="006E68C8">
        <w:t xml:space="preserve"> 1</w:t>
      </w:r>
      <w:r w:rsidRPr="006E68C8">
        <w:t>:</w:t>
      </w:r>
      <w:r w:rsidRPr="006E68C8">
        <w:tab/>
        <w:t>The requirements for land to be eligible land for a particular project activity are set out in the Schedule dealing with that project activity.</w:t>
      </w:r>
    </w:p>
    <w:p w14:paraId="3877D1FC" w14:textId="3B3EB489" w:rsidR="00CE143C" w:rsidRPr="006E68C8" w:rsidRDefault="00807421" w:rsidP="00807421">
      <w:pPr>
        <w:pStyle w:val="n"/>
      </w:pPr>
      <w:r w:rsidRPr="006E68C8">
        <w:t>Note 2:</w:t>
      </w:r>
      <w:r w:rsidRPr="006E68C8">
        <w:tab/>
      </w:r>
      <w:r w:rsidR="00CE143C" w:rsidRPr="006E68C8">
        <w:t>Schedule 5 provides simplified requirements for certain CEAs in pre-existing projects.</w:t>
      </w:r>
    </w:p>
    <w:p w14:paraId="06F2D7E9" w14:textId="26930305" w:rsidR="007923B9" w:rsidRPr="006E68C8" w:rsidRDefault="007923B9" w:rsidP="007923B9">
      <w:pPr>
        <w:pStyle w:val="ss"/>
      </w:pPr>
      <w:r w:rsidRPr="006E68C8">
        <w:tab/>
      </w:r>
      <w:r w:rsidR="00676FEE" w:rsidRPr="006E68C8">
        <w:t>(4)</w:t>
      </w:r>
      <w:r w:rsidRPr="006E68C8">
        <w:tab/>
        <w:t xml:space="preserve">An area of land may be allocated </w:t>
      </w:r>
      <w:r w:rsidR="00AE6060" w:rsidRPr="006E68C8">
        <w:t>to</w:t>
      </w:r>
      <w:r w:rsidRPr="006E68C8">
        <w:t xml:space="preserve"> one project activity only.</w:t>
      </w:r>
    </w:p>
    <w:p w14:paraId="24733FF4" w14:textId="0013C452" w:rsidR="00FD076E" w:rsidRPr="006E68C8" w:rsidRDefault="007923B9" w:rsidP="007923B9">
      <w:pPr>
        <w:pStyle w:val="n"/>
      </w:pPr>
      <w:r w:rsidRPr="006E68C8">
        <w:t>Note:</w:t>
      </w:r>
      <w:r w:rsidRPr="006E68C8">
        <w:tab/>
      </w:r>
      <w:r w:rsidR="00FD076E" w:rsidRPr="006E68C8">
        <w:t xml:space="preserve">Different project areas or different parts of a project area may be allocated to different project activities; a </w:t>
      </w:r>
      <w:r w:rsidRPr="006E68C8">
        <w:t>CEA can be established only on land allocated to the relevant project activity.</w:t>
      </w:r>
      <w:r w:rsidR="00FD076E" w:rsidRPr="006E68C8">
        <w:t xml:space="preserve"> </w:t>
      </w:r>
    </w:p>
    <w:p w14:paraId="150E8536" w14:textId="18EB460F" w:rsidR="00132953" w:rsidRPr="006E68C8" w:rsidRDefault="00132953" w:rsidP="00132953">
      <w:pPr>
        <w:pStyle w:val="ss"/>
        <w:rPr>
          <w:sz w:val="20"/>
          <w:lang w:eastAsia="en-GB"/>
        </w:rPr>
      </w:pPr>
      <w:r w:rsidRPr="006E68C8">
        <w:tab/>
      </w:r>
      <w:r w:rsidR="00676FEE" w:rsidRPr="006E68C8">
        <w:t>(5)</w:t>
      </w:r>
      <w:r w:rsidRPr="006E68C8">
        <w:tab/>
      </w:r>
      <w:r w:rsidR="00B10961" w:rsidRPr="006E68C8">
        <w:t>If</w:t>
      </w:r>
      <w:r w:rsidRPr="006E68C8">
        <w:t xml:space="preserve"> such an allocation is made, the application is the </w:t>
      </w:r>
      <w:r w:rsidRPr="006E68C8">
        <w:rPr>
          <w:b/>
          <w:bCs/>
          <w:i/>
          <w:iCs/>
        </w:rPr>
        <w:t xml:space="preserve">relevant application </w:t>
      </w:r>
      <w:r w:rsidRPr="006E68C8">
        <w:t>for the area of land.</w:t>
      </w:r>
    </w:p>
    <w:p w14:paraId="5F8326C8" w14:textId="4DC9B54D" w:rsidR="000B0383" w:rsidRPr="006E68C8" w:rsidRDefault="004448CF" w:rsidP="004448CF">
      <w:pPr>
        <w:pStyle w:val="ss"/>
      </w:pPr>
      <w:r w:rsidRPr="006E68C8">
        <w:tab/>
      </w:r>
      <w:r w:rsidR="00676FEE" w:rsidRPr="006E68C8">
        <w:t>(6)</w:t>
      </w:r>
      <w:r w:rsidRPr="006E68C8">
        <w:tab/>
      </w:r>
      <w:r w:rsidR="000B0383" w:rsidRPr="006E68C8">
        <w:t xml:space="preserve">The </w:t>
      </w:r>
      <w:r w:rsidR="00050452" w:rsidRPr="006E68C8">
        <w:t>application</w:t>
      </w:r>
      <w:r w:rsidR="000B0383" w:rsidRPr="006E68C8">
        <w:t xml:space="preserve"> must include time-stamped and geo-referenced remotely sensed imagery covering the period of 7 years before the eligibility date for the land.</w:t>
      </w:r>
    </w:p>
    <w:p w14:paraId="05ED9B03" w14:textId="14E88C34" w:rsidR="00B10961" w:rsidRPr="006E68C8" w:rsidRDefault="00B10961" w:rsidP="00B10961">
      <w:pPr>
        <w:pStyle w:val="n"/>
      </w:pPr>
      <w:r w:rsidRPr="006E68C8">
        <w:t>Note:</w:t>
      </w:r>
      <w:r w:rsidRPr="006E68C8">
        <w:tab/>
        <w:t>The Schedules include further requirements for evidence in relation to particular project</w:t>
      </w:r>
      <w:r w:rsidR="002845EF" w:rsidRPr="006E68C8">
        <w:t xml:space="preserve"> </w:t>
      </w:r>
      <w:r w:rsidRPr="006E68C8">
        <w:t>activ</w:t>
      </w:r>
      <w:r w:rsidR="002845EF" w:rsidRPr="006E68C8">
        <w:t>it</w:t>
      </w:r>
      <w:r w:rsidRPr="006E68C8">
        <w:t>ies.</w:t>
      </w:r>
    </w:p>
    <w:p w14:paraId="56DC9258" w14:textId="77E146BF" w:rsidR="0050257F" w:rsidRPr="006E68C8" w:rsidRDefault="0050257F" w:rsidP="0050257F">
      <w:pPr>
        <w:pStyle w:val="ss"/>
        <w:rPr>
          <w:rFonts w:eastAsiaTheme="minorHAnsi"/>
        </w:rPr>
      </w:pPr>
      <w:r w:rsidRPr="006E68C8">
        <w:rPr>
          <w:rFonts w:eastAsiaTheme="minorHAnsi"/>
        </w:rPr>
        <w:tab/>
      </w:r>
      <w:r w:rsidR="00676FEE" w:rsidRPr="006E68C8">
        <w:rPr>
          <w:rFonts w:eastAsiaTheme="minorHAnsi"/>
        </w:rPr>
        <w:t>(7)</w:t>
      </w:r>
      <w:r w:rsidRPr="006E68C8">
        <w:rPr>
          <w:rFonts w:eastAsiaTheme="minorHAnsi"/>
        </w:rPr>
        <w:tab/>
      </w:r>
      <w:r w:rsidR="00255226" w:rsidRPr="006E68C8">
        <w:rPr>
          <w:rFonts w:eastAsiaTheme="minorHAnsi"/>
        </w:rPr>
        <w:t xml:space="preserve">If a proponent proposes to </w:t>
      </w:r>
      <w:r w:rsidR="00CE209B" w:rsidRPr="006E68C8">
        <w:rPr>
          <w:rFonts w:eastAsiaTheme="minorHAnsi"/>
        </w:rPr>
        <w:t>establish</w:t>
      </w:r>
      <w:r w:rsidR="005E766F" w:rsidRPr="006E68C8">
        <w:rPr>
          <w:rFonts w:eastAsiaTheme="minorHAnsi"/>
        </w:rPr>
        <w:t xml:space="preserve"> </w:t>
      </w:r>
      <w:r w:rsidR="00FE4419" w:rsidRPr="006E68C8">
        <w:rPr>
          <w:rFonts w:eastAsiaTheme="minorHAnsi"/>
        </w:rPr>
        <w:t>a CEA as</w:t>
      </w:r>
      <w:r w:rsidR="00255226" w:rsidRPr="006E68C8">
        <w:rPr>
          <w:rFonts w:eastAsiaTheme="minorHAnsi"/>
        </w:rPr>
        <w:t xml:space="preserve"> </w:t>
      </w:r>
      <w:r w:rsidR="007336A5" w:rsidRPr="006E68C8">
        <w:rPr>
          <w:rFonts w:eastAsiaTheme="minorHAnsi"/>
        </w:rPr>
        <w:t>any of the following</w:t>
      </w:r>
      <w:r w:rsidRPr="006E68C8">
        <w:rPr>
          <w:rFonts w:eastAsiaTheme="minorHAnsi"/>
        </w:rPr>
        <w:t>:</w:t>
      </w:r>
    </w:p>
    <w:p w14:paraId="3A0D5F1A" w14:textId="52C98548" w:rsidR="0050257F" w:rsidRPr="006E68C8" w:rsidRDefault="0050257F" w:rsidP="0050257F">
      <w:pPr>
        <w:pStyle w:val="tPara"/>
        <w:rPr>
          <w:rFonts w:eastAsiaTheme="minorHAnsi"/>
        </w:rPr>
      </w:pPr>
      <w:r w:rsidRPr="006E68C8">
        <w:rPr>
          <w:rFonts w:eastAsiaTheme="minorHAnsi"/>
        </w:rPr>
        <w:tab/>
      </w:r>
      <w:r w:rsidR="00676FEE" w:rsidRPr="006E68C8">
        <w:rPr>
          <w:rFonts w:eastAsiaTheme="minorHAnsi"/>
        </w:rPr>
        <w:t>(a)</w:t>
      </w:r>
      <w:r w:rsidRPr="006E68C8">
        <w:rPr>
          <w:rFonts w:eastAsiaTheme="minorHAnsi"/>
        </w:rPr>
        <w:tab/>
      </w:r>
      <w:proofErr w:type="gramStart"/>
      <w:r w:rsidRPr="006E68C8">
        <w:rPr>
          <w:rFonts w:eastAsiaTheme="minorHAnsi"/>
        </w:rPr>
        <w:t>a</w:t>
      </w:r>
      <w:proofErr w:type="gramEnd"/>
      <w:r w:rsidRPr="006E68C8">
        <w:rPr>
          <w:rFonts w:eastAsiaTheme="minorHAnsi"/>
        </w:rPr>
        <w:t xml:space="preserve"> conversion </w:t>
      </w:r>
      <w:r w:rsidR="00FE4419" w:rsidRPr="006E68C8">
        <w:rPr>
          <w:rFonts w:eastAsiaTheme="minorHAnsi"/>
        </w:rPr>
        <w:t xml:space="preserve">CEA </w:t>
      </w:r>
      <w:r w:rsidRPr="006E68C8">
        <w:rPr>
          <w:rFonts w:eastAsiaTheme="minorHAnsi"/>
        </w:rPr>
        <w:t xml:space="preserve">to which </w:t>
      </w:r>
      <w:r w:rsidR="00820010" w:rsidRPr="006E68C8">
        <w:rPr>
          <w:rFonts w:eastAsiaTheme="minorHAnsi"/>
        </w:rPr>
        <w:t>sub</w:t>
      </w:r>
      <w:r w:rsidRPr="006E68C8">
        <w:rPr>
          <w:rFonts w:eastAsiaTheme="minorHAnsi"/>
        </w:rPr>
        <w:t xml:space="preserve">section </w:t>
      </w:r>
      <w:r w:rsidR="004F1C88" w:rsidRPr="006E68C8">
        <w:rPr>
          <w:rFonts w:eastAsiaTheme="minorHAnsi"/>
        </w:rPr>
        <w:t>29</w:t>
      </w:r>
      <w:r w:rsidR="00820010" w:rsidRPr="006E68C8">
        <w:rPr>
          <w:rFonts w:eastAsiaTheme="minorHAnsi"/>
        </w:rPr>
        <w:t>(2)</w:t>
      </w:r>
      <w:r w:rsidR="001C590F" w:rsidRPr="006E68C8">
        <w:rPr>
          <w:rFonts w:eastAsiaTheme="minorHAnsi"/>
        </w:rPr>
        <w:t xml:space="preserve"> </w:t>
      </w:r>
      <w:r w:rsidRPr="006E68C8">
        <w:rPr>
          <w:rFonts w:eastAsiaTheme="minorHAnsi"/>
        </w:rPr>
        <w:t>applies</w:t>
      </w:r>
      <w:r w:rsidR="007336A5" w:rsidRPr="006E68C8">
        <w:rPr>
          <w:rFonts w:eastAsiaTheme="minorHAnsi"/>
        </w:rPr>
        <w:t>;</w:t>
      </w:r>
    </w:p>
    <w:p w14:paraId="6A063208" w14:textId="314AA14A" w:rsidR="0050257F" w:rsidRPr="006E68C8" w:rsidRDefault="0050257F" w:rsidP="0050257F">
      <w:pPr>
        <w:pStyle w:val="tPara"/>
        <w:rPr>
          <w:rFonts w:eastAsiaTheme="minorHAnsi"/>
        </w:rPr>
      </w:pPr>
      <w:r w:rsidRPr="006E68C8">
        <w:rPr>
          <w:rFonts w:eastAsiaTheme="minorHAnsi"/>
        </w:rPr>
        <w:tab/>
      </w:r>
      <w:r w:rsidR="00676FEE" w:rsidRPr="006E68C8">
        <w:rPr>
          <w:rFonts w:eastAsiaTheme="minorHAnsi"/>
        </w:rPr>
        <w:t>(b)</w:t>
      </w:r>
      <w:r w:rsidRPr="006E68C8">
        <w:rPr>
          <w:rFonts w:eastAsiaTheme="minorHAnsi"/>
        </w:rPr>
        <w:tab/>
      </w:r>
      <w:proofErr w:type="gramStart"/>
      <w:r w:rsidRPr="006E68C8">
        <w:rPr>
          <w:rFonts w:eastAsiaTheme="minorHAnsi"/>
        </w:rPr>
        <w:t>a</w:t>
      </w:r>
      <w:proofErr w:type="gramEnd"/>
      <w:r w:rsidRPr="006E68C8">
        <w:rPr>
          <w:rFonts w:eastAsiaTheme="minorHAnsi"/>
        </w:rPr>
        <w:t xml:space="preserve"> continuing </w:t>
      </w:r>
      <w:r w:rsidR="00FE4419" w:rsidRPr="006E68C8">
        <w:rPr>
          <w:rFonts w:eastAsiaTheme="minorHAnsi"/>
        </w:rPr>
        <w:t>plantation CEA</w:t>
      </w:r>
      <w:r w:rsidR="00327C0F" w:rsidRPr="006E68C8">
        <w:rPr>
          <w:rFonts w:eastAsiaTheme="minorHAnsi"/>
        </w:rPr>
        <w:t>;</w:t>
      </w:r>
    </w:p>
    <w:p w14:paraId="317F9308" w14:textId="6A2158B3" w:rsidR="00E84B8F" w:rsidRPr="006E68C8" w:rsidRDefault="00E84B8F" w:rsidP="00E84B8F">
      <w:pPr>
        <w:pStyle w:val="tPara"/>
        <w:tabs>
          <w:tab w:val="left" w:pos="1700"/>
          <w:tab w:val="left" w:pos="2125"/>
          <w:tab w:val="left" w:pos="2550"/>
          <w:tab w:val="left" w:pos="2975"/>
          <w:tab w:val="left" w:pos="3400"/>
          <w:tab w:val="left" w:pos="3825"/>
          <w:tab w:val="left" w:pos="4250"/>
          <w:tab w:val="left" w:pos="4675"/>
          <w:tab w:val="left" w:pos="5100"/>
          <w:tab w:val="left" w:pos="5525"/>
          <w:tab w:val="left" w:pos="6120"/>
        </w:tabs>
        <w:rPr>
          <w:rFonts w:eastAsiaTheme="minorHAnsi"/>
        </w:rPr>
      </w:pPr>
      <w:r w:rsidRPr="006E68C8">
        <w:rPr>
          <w:rFonts w:eastAsiaTheme="minorHAnsi"/>
        </w:rPr>
        <w:tab/>
      </w:r>
      <w:r w:rsidR="00676FEE" w:rsidRPr="006E68C8">
        <w:rPr>
          <w:rFonts w:eastAsiaTheme="minorHAnsi"/>
        </w:rPr>
        <w:t>(c)</w:t>
      </w:r>
      <w:r w:rsidR="00327C0F" w:rsidRPr="006E68C8">
        <w:rPr>
          <w:rFonts w:eastAsiaTheme="minorHAnsi"/>
        </w:rPr>
        <w:tab/>
      </w:r>
      <w:proofErr w:type="gramStart"/>
      <w:r w:rsidR="00327C0F" w:rsidRPr="006E68C8">
        <w:rPr>
          <w:rFonts w:eastAsiaTheme="minorHAnsi"/>
        </w:rPr>
        <w:t>a</w:t>
      </w:r>
      <w:proofErr w:type="gramEnd"/>
      <w:r w:rsidR="00327C0F" w:rsidRPr="006E68C8">
        <w:rPr>
          <w:rFonts w:eastAsiaTheme="minorHAnsi"/>
        </w:rPr>
        <w:t xml:space="preserve"> permanent planting CEA;</w:t>
      </w:r>
    </w:p>
    <w:p w14:paraId="0A0A9324" w14:textId="1C54AFBC" w:rsidR="0050257F" w:rsidRPr="006E68C8" w:rsidRDefault="0050257F" w:rsidP="000569EB">
      <w:pPr>
        <w:pStyle w:val="tPara"/>
        <w:tabs>
          <w:tab w:val="left" w:pos="1700"/>
          <w:tab w:val="left" w:pos="2125"/>
          <w:tab w:val="left" w:pos="2550"/>
          <w:tab w:val="left" w:pos="2975"/>
          <w:tab w:val="left" w:pos="3400"/>
          <w:tab w:val="left" w:pos="3825"/>
          <w:tab w:val="left" w:pos="4250"/>
          <w:tab w:val="left" w:pos="4675"/>
          <w:tab w:val="left" w:pos="5100"/>
          <w:tab w:val="left" w:pos="5525"/>
          <w:tab w:val="left" w:pos="6120"/>
        </w:tabs>
        <w:rPr>
          <w:rFonts w:eastAsiaTheme="minorHAnsi"/>
        </w:rPr>
      </w:pPr>
      <w:r w:rsidRPr="006E68C8">
        <w:rPr>
          <w:rFonts w:eastAsiaTheme="minorHAnsi"/>
        </w:rPr>
        <w:tab/>
      </w:r>
      <w:r w:rsidR="00676FEE" w:rsidRPr="006E68C8">
        <w:rPr>
          <w:rFonts w:eastAsiaTheme="minorHAnsi"/>
        </w:rPr>
        <w:t>(d)</w:t>
      </w:r>
      <w:r w:rsidRPr="006E68C8">
        <w:rPr>
          <w:rFonts w:eastAsiaTheme="minorHAnsi"/>
        </w:rPr>
        <w:tab/>
      </w:r>
      <w:proofErr w:type="gramStart"/>
      <w:r w:rsidR="00E84B8F" w:rsidRPr="006E68C8">
        <w:rPr>
          <w:rFonts w:eastAsiaTheme="minorHAnsi"/>
        </w:rPr>
        <w:t>a</w:t>
      </w:r>
      <w:proofErr w:type="gramEnd"/>
      <w:r w:rsidR="00E84B8F" w:rsidRPr="006E68C8">
        <w:rPr>
          <w:rFonts w:eastAsiaTheme="minorHAnsi"/>
        </w:rPr>
        <w:t xml:space="preserve"> remnant </w:t>
      </w:r>
      <w:r w:rsidR="001C590F" w:rsidRPr="006E68C8">
        <w:rPr>
          <w:rFonts w:eastAsiaTheme="minorHAnsi"/>
        </w:rPr>
        <w:t>plant</w:t>
      </w:r>
      <w:r w:rsidR="00E84B8F" w:rsidRPr="006E68C8">
        <w:rPr>
          <w:rFonts w:eastAsiaTheme="minorHAnsi"/>
        </w:rPr>
        <w:t xml:space="preserve">ation A </w:t>
      </w:r>
      <w:r w:rsidR="00FE4419" w:rsidRPr="006E68C8">
        <w:rPr>
          <w:rFonts w:eastAsiaTheme="minorHAnsi"/>
        </w:rPr>
        <w:t>CEA</w:t>
      </w:r>
      <w:r w:rsidR="00255226" w:rsidRPr="006E68C8">
        <w:rPr>
          <w:rFonts w:eastAsiaTheme="minorHAnsi"/>
        </w:rPr>
        <w:t>;</w:t>
      </w:r>
    </w:p>
    <w:p w14:paraId="3AB27D41" w14:textId="4EAC8C42" w:rsidR="00E84B8F" w:rsidRPr="006E68C8" w:rsidRDefault="00FE4419" w:rsidP="00FE4419">
      <w:pPr>
        <w:pStyle w:val="tPara"/>
        <w:tabs>
          <w:tab w:val="left" w:pos="1700"/>
          <w:tab w:val="left" w:pos="2125"/>
          <w:tab w:val="left" w:pos="2550"/>
          <w:tab w:val="left" w:pos="2975"/>
          <w:tab w:val="left" w:pos="3400"/>
          <w:tab w:val="left" w:pos="3825"/>
          <w:tab w:val="left" w:pos="4250"/>
          <w:tab w:val="left" w:pos="4675"/>
          <w:tab w:val="left" w:pos="5100"/>
          <w:tab w:val="left" w:pos="5525"/>
          <w:tab w:val="left" w:pos="6120"/>
        </w:tabs>
        <w:rPr>
          <w:rFonts w:eastAsiaTheme="minorHAnsi"/>
        </w:rPr>
      </w:pPr>
      <w:r w:rsidRPr="006E68C8">
        <w:rPr>
          <w:rFonts w:eastAsiaTheme="minorHAnsi"/>
        </w:rPr>
        <w:tab/>
      </w:r>
      <w:r w:rsidR="00676FEE" w:rsidRPr="006E68C8">
        <w:rPr>
          <w:rFonts w:eastAsiaTheme="minorHAnsi"/>
        </w:rPr>
        <w:t>(e)</w:t>
      </w:r>
      <w:r w:rsidRPr="006E68C8">
        <w:rPr>
          <w:rFonts w:eastAsiaTheme="minorHAnsi"/>
        </w:rPr>
        <w:tab/>
      </w:r>
      <w:proofErr w:type="gramStart"/>
      <w:r w:rsidR="00E84B8F" w:rsidRPr="006E68C8">
        <w:rPr>
          <w:rFonts w:eastAsiaTheme="minorHAnsi"/>
        </w:rPr>
        <w:t>a</w:t>
      </w:r>
      <w:proofErr w:type="gramEnd"/>
      <w:r w:rsidR="00E84B8F" w:rsidRPr="006E68C8">
        <w:rPr>
          <w:rFonts w:eastAsiaTheme="minorHAnsi"/>
        </w:rPr>
        <w:t xml:space="preserve"> remnant </w:t>
      </w:r>
      <w:r w:rsidRPr="006E68C8">
        <w:rPr>
          <w:rFonts w:eastAsiaTheme="minorHAnsi"/>
        </w:rPr>
        <w:t>plant</w:t>
      </w:r>
      <w:r w:rsidR="00E84B8F" w:rsidRPr="006E68C8">
        <w:rPr>
          <w:rFonts w:eastAsiaTheme="minorHAnsi"/>
        </w:rPr>
        <w:t>ation</w:t>
      </w:r>
      <w:r w:rsidRPr="006E68C8">
        <w:rPr>
          <w:rFonts w:eastAsiaTheme="minorHAnsi"/>
        </w:rPr>
        <w:t xml:space="preserve"> </w:t>
      </w:r>
      <w:r w:rsidR="00E84B8F" w:rsidRPr="006E68C8">
        <w:rPr>
          <w:rFonts w:eastAsiaTheme="minorHAnsi"/>
        </w:rPr>
        <w:t xml:space="preserve">B </w:t>
      </w:r>
      <w:r w:rsidRPr="006E68C8">
        <w:rPr>
          <w:rFonts w:eastAsiaTheme="minorHAnsi"/>
        </w:rPr>
        <w:t>CEA;</w:t>
      </w:r>
    </w:p>
    <w:p w14:paraId="33B06794" w14:textId="77777777" w:rsidR="00BA4647" w:rsidRPr="006E68C8" w:rsidRDefault="00255226" w:rsidP="00255226">
      <w:pPr>
        <w:pStyle w:val="ss"/>
        <w:rPr>
          <w:rFonts w:eastAsiaTheme="minorHAnsi"/>
        </w:rPr>
      </w:pPr>
      <w:r w:rsidRPr="006E68C8">
        <w:rPr>
          <w:rFonts w:eastAsiaTheme="minorHAnsi"/>
        </w:rPr>
        <w:tab/>
      </w:r>
      <w:r w:rsidRPr="006E68C8">
        <w:rPr>
          <w:rFonts w:eastAsiaTheme="minorHAnsi"/>
        </w:rPr>
        <w:tab/>
      </w:r>
      <w:proofErr w:type="gramStart"/>
      <w:r w:rsidRPr="006E68C8">
        <w:rPr>
          <w:rFonts w:eastAsiaTheme="minorHAnsi"/>
        </w:rPr>
        <w:t>then</w:t>
      </w:r>
      <w:proofErr w:type="gramEnd"/>
      <w:r w:rsidRPr="006E68C8">
        <w:rPr>
          <w:rFonts w:eastAsiaTheme="minorHAnsi"/>
        </w:rPr>
        <w:t xml:space="preserve"> the applicatio</w:t>
      </w:r>
      <w:r w:rsidR="0086553A" w:rsidRPr="006E68C8">
        <w:rPr>
          <w:rFonts w:eastAsiaTheme="minorHAnsi"/>
        </w:rPr>
        <w:t>n must</w:t>
      </w:r>
      <w:r w:rsidR="00BA4647" w:rsidRPr="006E68C8">
        <w:rPr>
          <w:rFonts w:eastAsiaTheme="minorHAnsi"/>
        </w:rPr>
        <w:t>:</w:t>
      </w:r>
    </w:p>
    <w:p w14:paraId="7D51CE3D" w14:textId="5F85DF53" w:rsidR="00BA4647" w:rsidRPr="006E68C8" w:rsidRDefault="00BA4647" w:rsidP="00BA4647">
      <w:pPr>
        <w:pStyle w:val="tPara"/>
        <w:rPr>
          <w:rFonts w:eastAsiaTheme="minorHAnsi"/>
        </w:rPr>
      </w:pPr>
      <w:r w:rsidRPr="006E68C8">
        <w:rPr>
          <w:rFonts w:eastAsiaTheme="minorHAnsi"/>
        </w:rPr>
        <w:tab/>
      </w:r>
      <w:r w:rsidR="00676FEE" w:rsidRPr="006E68C8">
        <w:rPr>
          <w:rFonts w:eastAsiaTheme="minorHAnsi"/>
        </w:rPr>
        <w:t>(f)</w:t>
      </w:r>
      <w:r w:rsidRPr="006E68C8">
        <w:rPr>
          <w:rFonts w:eastAsiaTheme="minorHAnsi"/>
        </w:rPr>
        <w:tab/>
      </w:r>
      <w:proofErr w:type="gramStart"/>
      <w:r w:rsidR="0086553A" w:rsidRPr="006E68C8">
        <w:rPr>
          <w:rFonts w:eastAsiaTheme="minorHAnsi"/>
        </w:rPr>
        <w:t>specify</w:t>
      </w:r>
      <w:proofErr w:type="gramEnd"/>
      <w:r w:rsidR="0086553A" w:rsidRPr="006E68C8">
        <w:rPr>
          <w:rFonts w:eastAsiaTheme="minorHAnsi"/>
        </w:rPr>
        <w:t xml:space="preserve"> the proposed CEA</w:t>
      </w:r>
      <w:r w:rsidR="00FE4419" w:rsidRPr="006E68C8">
        <w:rPr>
          <w:rFonts w:eastAsiaTheme="minorHAnsi"/>
        </w:rPr>
        <w:t xml:space="preserve"> and the project activity to be conducted</w:t>
      </w:r>
      <w:r w:rsidRPr="006E68C8">
        <w:rPr>
          <w:rFonts w:eastAsiaTheme="minorHAnsi"/>
        </w:rPr>
        <w:t>;</w:t>
      </w:r>
      <w:r w:rsidR="00327C0F" w:rsidRPr="006E68C8">
        <w:rPr>
          <w:rFonts w:eastAsiaTheme="minorHAnsi"/>
        </w:rPr>
        <w:t xml:space="preserve"> and</w:t>
      </w:r>
    </w:p>
    <w:p w14:paraId="4F5F0574" w14:textId="67280AF9" w:rsidR="00255226" w:rsidRPr="006E68C8" w:rsidRDefault="00BA4647" w:rsidP="00BA4647">
      <w:pPr>
        <w:pStyle w:val="tPara"/>
        <w:rPr>
          <w:rFonts w:eastAsiaTheme="minorHAnsi"/>
        </w:rPr>
      </w:pPr>
      <w:r w:rsidRPr="006E68C8">
        <w:rPr>
          <w:rFonts w:eastAsiaTheme="minorHAnsi"/>
        </w:rPr>
        <w:tab/>
      </w:r>
      <w:r w:rsidR="00676FEE" w:rsidRPr="006E68C8">
        <w:rPr>
          <w:rFonts w:eastAsiaTheme="minorHAnsi"/>
        </w:rPr>
        <w:t>(g)</w:t>
      </w:r>
      <w:r w:rsidRPr="006E68C8">
        <w:rPr>
          <w:rFonts w:eastAsiaTheme="minorHAnsi"/>
        </w:rPr>
        <w:tab/>
      </w:r>
      <w:proofErr w:type="gramStart"/>
      <w:r w:rsidR="007336A5" w:rsidRPr="006E68C8">
        <w:rPr>
          <w:rFonts w:eastAsiaTheme="minorHAnsi"/>
        </w:rPr>
        <w:t>include</w:t>
      </w:r>
      <w:proofErr w:type="gramEnd"/>
      <w:r w:rsidR="007336A5" w:rsidRPr="006E68C8">
        <w:rPr>
          <w:rFonts w:eastAsiaTheme="minorHAnsi"/>
        </w:rPr>
        <w:t xml:space="preserve"> </w:t>
      </w:r>
      <w:r w:rsidRPr="006E68C8">
        <w:rPr>
          <w:rFonts w:eastAsiaTheme="minorHAnsi"/>
        </w:rPr>
        <w:t>a</w:t>
      </w:r>
      <w:r w:rsidR="00255226" w:rsidRPr="006E68C8">
        <w:rPr>
          <w:rFonts w:eastAsiaTheme="minorHAnsi"/>
        </w:rPr>
        <w:t xml:space="preserve"> forest management plan to t</w:t>
      </w:r>
      <w:r w:rsidRPr="006E68C8">
        <w:rPr>
          <w:rFonts w:eastAsiaTheme="minorHAnsi"/>
        </w:rPr>
        <w:t>he extent that it relates to the</w:t>
      </w:r>
      <w:r w:rsidR="00255226" w:rsidRPr="006E68C8">
        <w:rPr>
          <w:rFonts w:eastAsiaTheme="minorHAnsi"/>
        </w:rPr>
        <w:t xml:space="preserve"> proposed CEA.</w:t>
      </w:r>
    </w:p>
    <w:p w14:paraId="31A4A62C" w14:textId="70F80E65" w:rsidR="000B0383" w:rsidRPr="006E68C8" w:rsidRDefault="00676FEE" w:rsidP="004448CF">
      <w:pPr>
        <w:pStyle w:val="h3Div"/>
      </w:pPr>
      <w:bookmarkStart w:id="89" w:name="_Toc480371922"/>
      <w:bookmarkStart w:id="90" w:name="_Toc76658527"/>
      <w:bookmarkStart w:id="91" w:name="_Toc83986229"/>
      <w:bookmarkStart w:id="92" w:name="_Toc90474481"/>
      <w:r w:rsidRPr="006E68C8">
        <w:t>Division 3.3</w:t>
      </w:r>
      <w:r w:rsidR="00E35534" w:rsidRPr="006E68C8">
        <w:t>—</w:t>
      </w:r>
      <w:r w:rsidR="000B0383" w:rsidRPr="006E68C8">
        <w:t>Eligibility requirements</w:t>
      </w:r>
      <w:bookmarkEnd w:id="89"/>
      <w:bookmarkEnd w:id="90"/>
      <w:bookmarkEnd w:id="91"/>
      <w:bookmarkEnd w:id="92"/>
    </w:p>
    <w:p w14:paraId="4AA2E489" w14:textId="2412C6BB" w:rsidR="000B0383" w:rsidRPr="006E68C8" w:rsidRDefault="00676FEE" w:rsidP="004448CF">
      <w:pPr>
        <w:pStyle w:val="s"/>
        <w:rPr>
          <w:rFonts w:eastAsiaTheme="minorEastAsia"/>
        </w:rPr>
      </w:pPr>
      <w:bookmarkStart w:id="93" w:name="_Toc449601018"/>
      <w:bookmarkStart w:id="94" w:name="_Toc480371924"/>
      <w:bookmarkStart w:id="95" w:name="_Toc76658529"/>
      <w:bookmarkStart w:id="96" w:name="_Toc90474482"/>
      <w:proofErr w:type="gramStart"/>
      <w:r w:rsidRPr="006E68C8">
        <w:rPr>
          <w:rFonts w:eastAsiaTheme="minorEastAsia"/>
        </w:rPr>
        <w:t>11</w:t>
      </w:r>
      <w:r w:rsidR="004448CF" w:rsidRPr="006E68C8">
        <w:rPr>
          <w:rFonts w:eastAsiaTheme="minorEastAsia"/>
        </w:rPr>
        <w:t xml:space="preserve">  </w:t>
      </w:r>
      <w:r w:rsidR="00BA323C" w:rsidRPr="006E68C8">
        <w:rPr>
          <w:rFonts w:eastAsiaTheme="minorEastAsia"/>
        </w:rPr>
        <w:t>Certain</w:t>
      </w:r>
      <w:proofErr w:type="gramEnd"/>
      <w:r w:rsidR="000B0383" w:rsidRPr="006E68C8">
        <w:rPr>
          <w:rFonts w:eastAsiaTheme="minorEastAsia"/>
        </w:rPr>
        <w:t xml:space="preserve"> </w:t>
      </w:r>
      <w:r w:rsidR="00BA323C" w:rsidRPr="006E68C8">
        <w:rPr>
          <w:rFonts w:eastAsiaTheme="minorEastAsia"/>
        </w:rPr>
        <w:t xml:space="preserve">forestry </w:t>
      </w:r>
      <w:r w:rsidR="000B0383" w:rsidRPr="006E68C8">
        <w:rPr>
          <w:rFonts w:eastAsiaTheme="minorEastAsia"/>
        </w:rPr>
        <w:t>managed investment schemes excluded</w:t>
      </w:r>
      <w:bookmarkEnd w:id="93"/>
      <w:bookmarkEnd w:id="94"/>
      <w:bookmarkEnd w:id="95"/>
      <w:bookmarkEnd w:id="96"/>
    </w:p>
    <w:p w14:paraId="662638AE" w14:textId="7728B7B8" w:rsidR="000B0383" w:rsidRPr="006E68C8" w:rsidRDefault="004448CF" w:rsidP="004448CF">
      <w:pPr>
        <w:pStyle w:val="ss"/>
      </w:pPr>
      <w:r w:rsidRPr="006E68C8">
        <w:tab/>
      </w:r>
      <w:r w:rsidR="00676FEE" w:rsidRPr="006E68C8">
        <w:t>(1)</w:t>
      </w:r>
      <w:r w:rsidRPr="006E68C8">
        <w:tab/>
      </w:r>
      <w:r w:rsidR="000B0383" w:rsidRPr="006E68C8">
        <w:t>A project must be one in which no plantation forest is managed under a scheme:</w:t>
      </w:r>
    </w:p>
    <w:p w14:paraId="63594E0A" w14:textId="424D720F" w:rsidR="000B0383" w:rsidRPr="006E68C8" w:rsidRDefault="004448CF" w:rsidP="004448CF">
      <w:pPr>
        <w:pStyle w:val="tPara"/>
      </w:pPr>
      <w:r w:rsidRPr="006E68C8">
        <w:tab/>
      </w:r>
      <w:r w:rsidR="00676FEE" w:rsidRPr="006E68C8">
        <w:t>(</w:t>
      </w:r>
      <w:proofErr w:type="gramStart"/>
      <w:r w:rsidR="00676FEE" w:rsidRPr="006E68C8">
        <w:t>a</w:t>
      </w:r>
      <w:proofErr w:type="gramEnd"/>
      <w:r w:rsidR="00676FEE" w:rsidRPr="006E68C8">
        <w:t>)</w:t>
      </w:r>
      <w:r w:rsidRPr="006E68C8">
        <w:tab/>
      </w:r>
      <w:r w:rsidR="000B0383" w:rsidRPr="006E68C8">
        <w:t>that is a forestry managed investment scheme; and</w:t>
      </w:r>
    </w:p>
    <w:p w14:paraId="7413C5DF" w14:textId="70F854A5" w:rsidR="000B0383" w:rsidRPr="006E68C8" w:rsidRDefault="004448CF" w:rsidP="004448CF">
      <w:pPr>
        <w:pStyle w:val="tPara"/>
      </w:pPr>
      <w:r w:rsidRPr="006E68C8">
        <w:tab/>
      </w:r>
      <w:r w:rsidR="00676FEE" w:rsidRPr="006E68C8">
        <w:t>(</w:t>
      </w:r>
      <w:proofErr w:type="gramStart"/>
      <w:r w:rsidR="00676FEE" w:rsidRPr="006E68C8">
        <w:t>b</w:t>
      </w:r>
      <w:proofErr w:type="gramEnd"/>
      <w:r w:rsidR="00676FEE" w:rsidRPr="006E68C8">
        <w:t>)</w:t>
      </w:r>
      <w:r w:rsidRPr="006E68C8">
        <w:tab/>
      </w:r>
      <w:r w:rsidR="000B0383" w:rsidRPr="006E68C8">
        <w:t xml:space="preserve">that is designed in a way </w:t>
      </w:r>
      <w:r w:rsidR="00050452" w:rsidRPr="006E68C8">
        <w:t xml:space="preserve">such </w:t>
      </w:r>
      <w:r w:rsidR="000B0383" w:rsidRPr="006E68C8">
        <w:t xml:space="preserve">that payments made by participants under the scheme </w:t>
      </w:r>
      <w:r w:rsidR="00050452" w:rsidRPr="006E68C8">
        <w:t>c</w:t>
      </w:r>
      <w:r w:rsidR="000B0383" w:rsidRPr="006E68C8">
        <w:t>ould be deductible under section 394-10 of the ITAA.</w:t>
      </w:r>
    </w:p>
    <w:p w14:paraId="359AFFF6" w14:textId="334D0485" w:rsidR="000B0383" w:rsidRPr="006E68C8" w:rsidRDefault="004448CF" w:rsidP="004448CF">
      <w:pPr>
        <w:pStyle w:val="ss"/>
      </w:pPr>
      <w:r w:rsidRPr="006E68C8">
        <w:tab/>
      </w:r>
      <w:r w:rsidR="00676FEE" w:rsidRPr="006E68C8">
        <w:t>(2)</w:t>
      </w:r>
      <w:r w:rsidRPr="006E68C8">
        <w:tab/>
      </w:r>
      <w:r w:rsidR="000B0383" w:rsidRPr="006E68C8">
        <w:t>In this section:</w:t>
      </w:r>
    </w:p>
    <w:p w14:paraId="165A5544" w14:textId="4CB2B50E" w:rsidR="000B0383" w:rsidRPr="006E68C8" w:rsidRDefault="000B0383" w:rsidP="004448CF">
      <w:pPr>
        <w:pStyle w:val="tDefn"/>
      </w:pPr>
      <w:r w:rsidRPr="006E68C8">
        <w:rPr>
          <w:b/>
          <w:i/>
        </w:rPr>
        <w:t>ITAA</w:t>
      </w:r>
      <w:r w:rsidRPr="006E68C8">
        <w:rPr>
          <w:b/>
        </w:rPr>
        <w:t xml:space="preserve"> </w:t>
      </w:r>
      <w:r w:rsidRPr="006E68C8">
        <w:t xml:space="preserve">means the </w:t>
      </w:r>
      <w:r w:rsidRPr="006E68C8">
        <w:rPr>
          <w:i/>
        </w:rPr>
        <w:t>Income Tax Assessment Act 1997</w:t>
      </w:r>
      <w:r w:rsidRPr="006E68C8">
        <w:t>.</w:t>
      </w:r>
    </w:p>
    <w:p w14:paraId="2285BD77" w14:textId="09954F2C" w:rsidR="000B0383" w:rsidRPr="006E68C8" w:rsidRDefault="000B0383" w:rsidP="004448CF">
      <w:pPr>
        <w:pStyle w:val="tDefn"/>
      </w:pPr>
      <w:proofErr w:type="gramStart"/>
      <w:r w:rsidRPr="006E68C8">
        <w:rPr>
          <w:b/>
          <w:i/>
        </w:rPr>
        <w:t>scheme</w:t>
      </w:r>
      <w:proofErr w:type="gramEnd"/>
      <w:r w:rsidRPr="006E68C8">
        <w:t xml:space="preserve">, </w:t>
      </w:r>
      <w:r w:rsidRPr="006E68C8">
        <w:rPr>
          <w:b/>
          <w:i/>
        </w:rPr>
        <w:t>forestry managed investment scheme</w:t>
      </w:r>
      <w:r w:rsidRPr="006E68C8">
        <w:t xml:space="preserve">, and </w:t>
      </w:r>
      <w:r w:rsidRPr="006E68C8">
        <w:rPr>
          <w:b/>
          <w:i/>
        </w:rPr>
        <w:t>participant</w:t>
      </w:r>
      <w:r w:rsidRPr="006E68C8">
        <w:t xml:space="preserve"> have the same meanings as in Division 394 of the ITAA. </w:t>
      </w:r>
    </w:p>
    <w:p w14:paraId="586CB940" w14:textId="68C5DF48" w:rsidR="000B0383" w:rsidRPr="006E68C8" w:rsidRDefault="00676FEE" w:rsidP="004448CF">
      <w:pPr>
        <w:pStyle w:val="s"/>
      </w:pPr>
      <w:bookmarkStart w:id="97" w:name="_Toc76658531"/>
      <w:bookmarkStart w:id="98" w:name="_Toc90474483"/>
      <w:proofErr w:type="gramStart"/>
      <w:r w:rsidRPr="006E68C8">
        <w:t>12</w:t>
      </w:r>
      <w:r w:rsidR="004448CF" w:rsidRPr="006E68C8">
        <w:t xml:space="preserve">  </w:t>
      </w:r>
      <w:bookmarkStart w:id="99" w:name="_Hlk84262592"/>
      <w:r w:rsidR="000B0383" w:rsidRPr="006E68C8">
        <w:t>Project</w:t>
      </w:r>
      <w:proofErr w:type="gramEnd"/>
      <w:r w:rsidR="000B0383" w:rsidRPr="006E68C8">
        <w:t xml:space="preserve"> must include project activity on eligible land</w:t>
      </w:r>
      <w:bookmarkEnd w:id="97"/>
      <w:bookmarkEnd w:id="98"/>
      <w:bookmarkEnd w:id="99"/>
    </w:p>
    <w:p w14:paraId="5E0BC0C3" w14:textId="09FB83D9" w:rsidR="000B0383" w:rsidRPr="006E68C8" w:rsidRDefault="004448CF" w:rsidP="004448CF">
      <w:pPr>
        <w:pStyle w:val="ss"/>
        <w:rPr>
          <w:shd w:val="clear" w:color="auto" w:fill="FFFFFF"/>
        </w:rPr>
      </w:pPr>
      <w:r w:rsidRPr="006E68C8">
        <w:rPr>
          <w:shd w:val="clear" w:color="auto" w:fill="FFFFFF"/>
        </w:rPr>
        <w:tab/>
      </w:r>
      <w:r w:rsidRPr="006E68C8">
        <w:rPr>
          <w:shd w:val="clear" w:color="auto" w:fill="FFFFFF"/>
        </w:rPr>
        <w:tab/>
      </w:r>
      <w:r w:rsidR="000B0383" w:rsidRPr="006E68C8">
        <w:rPr>
          <w:shd w:val="clear" w:color="auto" w:fill="FFFFFF"/>
        </w:rPr>
        <w:t>A project must be one in which one or more project activities are conducted</w:t>
      </w:r>
      <w:r w:rsidR="00387963" w:rsidRPr="006E68C8">
        <w:rPr>
          <w:shd w:val="clear" w:color="auto" w:fill="FFFFFF"/>
        </w:rPr>
        <w:t xml:space="preserve">, each </w:t>
      </w:r>
      <w:r w:rsidR="00C96004" w:rsidRPr="006E68C8">
        <w:rPr>
          <w:shd w:val="clear" w:color="auto" w:fill="FFFFFF"/>
        </w:rPr>
        <w:t>on land which is eligible land for that project activity</w:t>
      </w:r>
      <w:r w:rsidR="000B0383" w:rsidRPr="006E68C8">
        <w:rPr>
          <w:shd w:val="clear" w:color="auto" w:fill="FFFFFF"/>
        </w:rPr>
        <w:t>.</w:t>
      </w:r>
    </w:p>
    <w:p w14:paraId="1E5847D6" w14:textId="7BE8E529" w:rsidR="00FD076E" w:rsidRPr="006E68C8" w:rsidRDefault="00945FDA" w:rsidP="00945FDA">
      <w:pPr>
        <w:pStyle w:val="n"/>
      </w:pPr>
      <w:bookmarkStart w:id="100" w:name="_Toc423463499"/>
      <w:bookmarkStart w:id="101" w:name="_Toc444766553"/>
      <w:bookmarkStart w:id="102" w:name="_Toc480371931"/>
      <w:bookmarkStart w:id="103" w:name="_Toc76658532"/>
      <w:r w:rsidRPr="006E68C8">
        <w:t>Note:</w:t>
      </w:r>
      <w:r w:rsidRPr="006E68C8">
        <w:tab/>
      </w:r>
      <w:r w:rsidR="00FD076E" w:rsidRPr="006E68C8">
        <w:t>There are four project activities, each with different eligibility requirements for the land on which they are conducted. They are, in summary:</w:t>
      </w:r>
    </w:p>
    <w:p w14:paraId="3BC8A6EC" w14:textId="716C47A0" w:rsidR="00FD076E" w:rsidRPr="006E68C8" w:rsidRDefault="00FD076E" w:rsidP="00FD076E">
      <w:pPr>
        <w:pStyle w:val="na"/>
      </w:pPr>
      <w:r w:rsidRPr="006E68C8">
        <w:t>(a)</w:t>
      </w:r>
      <w:r w:rsidRPr="006E68C8">
        <w:tab/>
      </w:r>
      <w:proofErr w:type="gramStart"/>
      <w:r w:rsidRPr="006E68C8">
        <w:t>creating</w:t>
      </w:r>
      <w:proofErr w:type="gramEnd"/>
      <w:r w:rsidRPr="006E68C8">
        <w:t xml:space="preserve"> a new plantation on land which has not previously had </w:t>
      </w:r>
      <w:r w:rsidR="008937DE" w:rsidRPr="006E68C8">
        <w:t>a plantation</w:t>
      </w:r>
      <w:r w:rsidRPr="006E68C8">
        <w:t xml:space="preserve"> on it (the </w:t>
      </w:r>
      <w:r w:rsidRPr="006E68C8">
        <w:rPr>
          <w:b/>
          <w:i/>
        </w:rPr>
        <w:t>new plantation project activity</w:t>
      </w:r>
      <w:r w:rsidRPr="006E68C8">
        <w:t xml:space="preserve">—see </w:t>
      </w:r>
      <w:r w:rsidR="004F1C88" w:rsidRPr="006E68C8">
        <w:t>Schedule 1</w:t>
      </w:r>
      <w:r w:rsidR="00AC5443" w:rsidRPr="006E68C8">
        <w:t>)</w:t>
      </w:r>
      <w:r w:rsidRPr="006E68C8">
        <w:t>;</w:t>
      </w:r>
    </w:p>
    <w:p w14:paraId="1BB87ED5" w14:textId="2B6D6206" w:rsidR="00FD076E" w:rsidRPr="006E68C8" w:rsidRDefault="00FD076E" w:rsidP="00FD076E">
      <w:pPr>
        <w:pStyle w:val="na"/>
      </w:pPr>
      <w:r w:rsidRPr="006E68C8">
        <w:t>(b)</w:t>
      </w:r>
      <w:r w:rsidRPr="006E68C8">
        <w:tab/>
      </w:r>
      <w:proofErr w:type="gramStart"/>
      <w:r w:rsidRPr="006E68C8">
        <w:t>converting</w:t>
      </w:r>
      <w:proofErr w:type="gramEnd"/>
      <w:r w:rsidRPr="006E68C8">
        <w:t xml:space="preserve"> an existing short-rotation plantation forest into a long-rotation plantation forest (the </w:t>
      </w:r>
      <w:r w:rsidRPr="006E68C8">
        <w:rPr>
          <w:b/>
          <w:i/>
        </w:rPr>
        <w:t>conversion</w:t>
      </w:r>
      <w:r w:rsidRPr="006E68C8">
        <w:t xml:space="preserve"> </w:t>
      </w:r>
      <w:r w:rsidRPr="006E68C8">
        <w:rPr>
          <w:b/>
          <w:i/>
        </w:rPr>
        <w:t>project activity</w:t>
      </w:r>
      <w:r w:rsidRPr="006E68C8">
        <w:t xml:space="preserve">—see </w:t>
      </w:r>
      <w:r w:rsidR="004F1C88" w:rsidRPr="006E68C8">
        <w:t>Schedule 2</w:t>
      </w:r>
      <w:r w:rsidR="00AC5443" w:rsidRPr="006E68C8">
        <w:t>)</w:t>
      </w:r>
      <w:r w:rsidRPr="006E68C8" w:rsidDel="00AF657F">
        <w:t>;</w:t>
      </w:r>
    </w:p>
    <w:p w14:paraId="0FE675B7" w14:textId="020A19FB" w:rsidR="00FD076E" w:rsidRPr="006E68C8" w:rsidRDefault="00FD076E" w:rsidP="00FD076E">
      <w:pPr>
        <w:pStyle w:val="na"/>
      </w:pPr>
      <w:r w:rsidRPr="006E68C8">
        <w:t>(c)</w:t>
      </w:r>
      <w:r w:rsidRPr="006E68C8">
        <w:tab/>
      </w:r>
      <w:proofErr w:type="gramStart"/>
      <w:r w:rsidRPr="006E68C8">
        <w:t>continuing</w:t>
      </w:r>
      <w:proofErr w:type="gramEnd"/>
      <w:r w:rsidRPr="006E68C8">
        <w:t xml:space="preserve"> an existing plantation forest (the </w:t>
      </w:r>
      <w:r w:rsidRPr="006E68C8">
        <w:rPr>
          <w:b/>
          <w:i/>
        </w:rPr>
        <w:t>continuing plantation</w:t>
      </w:r>
      <w:r w:rsidRPr="006E68C8">
        <w:t xml:space="preserve"> </w:t>
      </w:r>
      <w:r w:rsidRPr="006E68C8">
        <w:rPr>
          <w:b/>
          <w:i/>
        </w:rPr>
        <w:t>project activity</w:t>
      </w:r>
      <w:r w:rsidRPr="006E68C8">
        <w:t xml:space="preserve">—see </w:t>
      </w:r>
      <w:r w:rsidR="004F1C88" w:rsidRPr="006E68C8">
        <w:t>Schedule 3</w:t>
      </w:r>
      <w:r w:rsidR="00AC5443" w:rsidRPr="006E68C8">
        <w:t>)</w:t>
      </w:r>
      <w:r w:rsidRPr="006E68C8">
        <w:t>;</w:t>
      </w:r>
    </w:p>
    <w:p w14:paraId="173EBA23" w14:textId="5694F677" w:rsidR="00FD076E" w:rsidRPr="006E68C8" w:rsidRDefault="00FD076E" w:rsidP="00FD076E">
      <w:pPr>
        <w:pStyle w:val="na"/>
      </w:pPr>
      <w:r w:rsidRPr="006E68C8">
        <w:t>(d)</w:t>
      </w:r>
      <w:r w:rsidRPr="006E68C8">
        <w:tab/>
      </w:r>
      <w:proofErr w:type="gramStart"/>
      <w:r w:rsidRPr="006E68C8">
        <w:t>transitioning</w:t>
      </w:r>
      <w:proofErr w:type="gramEnd"/>
      <w:r w:rsidRPr="006E68C8">
        <w:t xml:space="preserve"> an existing plantation forest to a permanent planting (the </w:t>
      </w:r>
      <w:r w:rsidRPr="006E68C8">
        <w:rPr>
          <w:b/>
          <w:bCs/>
          <w:i/>
          <w:iCs/>
        </w:rPr>
        <w:t>permanent planting</w:t>
      </w:r>
      <w:r w:rsidRPr="006E68C8">
        <w:t xml:space="preserve"> </w:t>
      </w:r>
      <w:r w:rsidRPr="006E68C8">
        <w:rPr>
          <w:b/>
          <w:i/>
        </w:rPr>
        <w:t>project activity</w:t>
      </w:r>
      <w:r w:rsidRPr="006E68C8">
        <w:t xml:space="preserve">—see </w:t>
      </w:r>
      <w:r w:rsidR="004F1C88" w:rsidRPr="006E68C8">
        <w:t>Schedule 4</w:t>
      </w:r>
      <w:r w:rsidRPr="006E68C8">
        <w:t>).</w:t>
      </w:r>
    </w:p>
    <w:p w14:paraId="5C777D39" w14:textId="4E08F79B" w:rsidR="00FD076E" w:rsidRPr="006E68C8" w:rsidRDefault="00FD076E" w:rsidP="00FD076E">
      <w:pPr>
        <w:pStyle w:val="n"/>
      </w:pPr>
      <w:r w:rsidRPr="006E68C8">
        <w:tab/>
        <w:t xml:space="preserve">The first two activities are essentially the same as the new plantation project activity and the conversion project activity under the </w:t>
      </w:r>
      <w:r w:rsidRPr="006E68C8">
        <w:rPr>
          <w:i/>
        </w:rPr>
        <w:t>Carbon Credits (Carbon Farming Initiative—Plantation Forestry) Methodology Determination</w:t>
      </w:r>
      <w:r w:rsidRPr="006E68C8">
        <w:rPr>
          <w:b/>
          <w:i/>
        </w:rPr>
        <w:t xml:space="preserve"> </w:t>
      </w:r>
      <w:r w:rsidR="00945FDA" w:rsidRPr="006E68C8">
        <w:rPr>
          <w:i/>
        </w:rPr>
        <w:t xml:space="preserve">2017 </w:t>
      </w:r>
      <w:r w:rsidRPr="006E68C8">
        <w:rPr>
          <w:b/>
        </w:rPr>
        <w:t>(</w:t>
      </w:r>
      <w:r w:rsidRPr="006E68C8">
        <w:t xml:space="preserve">the </w:t>
      </w:r>
      <w:r w:rsidRPr="006E68C8">
        <w:rPr>
          <w:b/>
          <w:i/>
        </w:rPr>
        <w:t>former</w:t>
      </w:r>
      <w:r w:rsidRPr="006E68C8">
        <w:rPr>
          <w:b/>
        </w:rPr>
        <w:t xml:space="preserve"> </w:t>
      </w:r>
      <w:r w:rsidRPr="006E68C8">
        <w:rPr>
          <w:b/>
          <w:i/>
        </w:rPr>
        <w:t>determination</w:t>
      </w:r>
      <w:r w:rsidRPr="006E68C8">
        <w:rPr>
          <w:b/>
        </w:rPr>
        <w:t>)</w:t>
      </w:r>
      <w:r w:rsidRPr="006E68C8">
        <w:t>.</w:t>
      </w:r>
    </w:p>
    <w:p w14:paraId="6F0BC97F" w14:textId="79FFEF56" w:rsidR="00FD076E" w:rsidRPr="006E68C8" w:rsidRDefault="00FD076E" w:rsidP="00FD076E">
      <w:pPr>
        <w:pStyle w:val="n"/>
      </w:pPr>
      <w:r w:rsidRPr="006E68C8">
        <w:tab/>
        <w:t xml:space="preserve">Where a plantation forest project under the former determination is brought under this determination as a result of a request under section 128 of the Act, an existing new plantation CEA or conversion CEA can continue as the corresponding type of CEA under this determination—see </w:t>
      </w:r>
      <w:r w:rsidR="004F1C88" w:rsidRPr="006E68C8">
        <w:t>Schedule 5</w:t>
      </w:r>
      <w:r w:rsidRPr="006E68C8">
        <w:t>.</w:t>
      </w:r>
    </w:p>
    <w:p w14:paraId="7A6170C9" w14:textId="23A4B222" w:rsidR="000B0383" w:rsidRPr="006E68C8" w:rsidRDefault="00676FEE" w:rsidP="00FA0FC8">
      <w:pPr>
        <w:pStyle w:val="h3Div"/>
      </w:pPr>
      <w:bookmarkStart w:id="104" w:name="_Toc83986230"/>
      <w:bookmarkStart w:id="105" w:name="_Toc90474484"/>
      <w:r w:rsidRPr="006E68C8">
        <w:t>Division 3.4</w:t>
      </w:r>
      <w:r w:rsidR="00FA0FC8" w:rsidRPr="006E68C8">
        <w:t>—</w:t>
      </w:r>
      <w:r w:rsidR="000B0383" w:rsidRPr="006E68C8">
        <w:t>Stratification</w:t>
      </w:r>
      <w:bookmarkEnd w:id="100"/>
      <w:bookmarkEnd w:id="101"/>
      <w:bookmarkEnd w:id="102"/>
      <w:bookmarkEnd w:id="103"/>
      <w:bookmarkEnd w:id="104"/>
      <w:bookmarkEnd w:id="105"/>
    </w:p>
    <w:p w14:paraId="0730C5DC" w14:textId="42167CA9" w:rsidR="000B0383" w:rsidRPr="006E68C8" w:rsidRDefault="00676FEE" w:rsidP="00FA0FC8">
      <w:pPr>
        <w:pStyle w:val="s"/>
      </w:pPr>
      <w:bookmarkStart w:id="106" w:name="_Toc423463500"/>
      <w:bookmarkStart w:id="107" w:name="_Toc444766554"/>
      <w:bookmarkStart w:id="108" w:name="_Toc480371932"/>
      <w:bookmarkStart w:id="109" w:name="_Toc76658533"/>
      <w:bookmarkStart w:id="110" w:name="_Hlk69386997"/>
      <w:bookmarkStart w:id="111" w:name="_Toc90474485"/>
      <w:proofErr w:type="gramStart"/>
      <w:r w:rsidRPr="006E68C8">
        <w:t>13</w:t>
      </w:r>
      <w:r w:rsidR="00FA0FC8" w:rsidRPr="006E68C8">
        <w:t xml:space="preserve">  </w:t>
      </w:r>
      <w:r w:rsidR="000B0383" w:rsidRPr="006E68C8">
        <w:t>CEAs</w:t>
      </w:r>
      <w:proofErr w:type="gramEnd"/>
      <w:r w:rsidR="000B0383" w:rsidRPr="006E68C8">
        <w:t xml:space="preserve"> must be defined</w:t>
      </w:r>
      <w:bookmarkEnd w:id="106"/>
      <w:bookmarkEnd w:id="107"/>
      <w:bookmarkEnd w:id="108"/>
      <w:bookmarkEnd w:id="109"/>
      <w:bookmarkEnd w:id="110"/>
      <w:bookmarkEnd w:id="111"/>
    </w:p>
    <w:p w14:paraId="75233FB1" w14:textId="6CF801DF" w:rsidR="000B0383" w:rsidRPr="006E68C8" w:rsidRDefault="00FA0FC8" w:rsidP="00FA0FC8">
      <w:pPr>
        <w:pStyle w:val="ss"/>
      </w:pPr>
      <w:r w:rsidRPr="006E68C8">
        <w:tab/>
      </w:r>
      <w:r w:rsidR="00676FEE" w:rsidRPr="006E68C8">
        <w:t>(1)</w:t>
      </w:r>
      <w:r w:rsidRPr="006E68C8">
        <w:tab/>
      </w:r>
      <w:r w:rsidR="000B0383" w:rsidRPr="006E68C8">
        <w:t xml:space="preserve">The project proponent must define one or more areas in the project area, in accordance with </w:t>
      </w:r>
      <w:r w:rsidR="00E5184C" w:rsidRPr="006E68C8">
        <w:t xml:space="preserve">this Division and </w:t>
      </w:r>
      <w:r w:rsidR="000B0383" w:rsidRPr="006E68C8">
        <w:t xml:space="preserve">the </w:t>
      </w:r>
      <w:r w:rsidR="00CB2311" w:rsidRPr="006E68C8">
        <w:t>appropriate Schedule</w:t>
      </w:r>
      <w:r w:rsidR="00B57825" w:rsidRPr="006E68C8">
        <w:t>s</w:t>
      </w:r>
      <w:r w:rsidR="00CB2311" w:rsidRPr="006E68C8">
        <w:t xml:space="preserve"> </w:t>
      </w:r>
      <w:r w:rsidR="002312A9" w:rsidRPr="006E68C8">
        <w:t>for</w:t>
      </w:r>
      <w:r w:rsidR="00CB2311" w:rsidRPr="006E68C8">
        <w:t xml:space="preserve"> the project activit</w:t>
      </w:r>
      <w:r w:rsidR="00B57825" w:rsidRPr="006E68C8">
        <w:t>ies to be undertaken</w:t>
      </w:r>
      <w:r w:rsidR="000B0383" w:rsidRPr="006E68C8">
        <w:t>, as areas for which abatement will be calculated under this determination.</w:t>
      </w:r>
    </w:p>
    <w:p w14:paraId="644F6109" w14:textId="7B2C0037" w:rsidR="000B0383" w:rsidRPr="006E68C8" w:rsidRDefault="00FA0FC8" w:rsidP="00FA0FC8">
      <w:pPr>
        <w:pStyle w:val="ss"/>
      </w:pPr>
      <w:r w:rsidRPr="006E68C8">
        <w:tab/>
      </w:r>
      <w:r w:rsidR="00676FEE" w:rsidRPr="006E68C8">
        <w:t>(2)</w:t>
      </w:r>
      <w:r w:rsidRPr="006E68C8">
        <w:tab/>
      </w:r>
      <w:r w:rsidR="000B0383" w:rsidRPr="006E68C8">
        <w:t xml:space="preserve">Such an area is a </w:t>
      </w:r>
      <w:r w:rsidR="000B0383" w:rsidRPr="006E68C8">
        <w:rPr>
          <w:b/>
          <w:i/>
        </w:rPr>
        <w:t>CEA</w:t>
      </w:r>
      <w:r w:rsidR="00DA2028" w:rsidRPr="006E68C8">
        <w:t>.</w:t>
      </w:r>
    </w:p>
    <w:p w14:paraId="5B6F70C1" w14:textId="5D6CC1DE" w:rsidR="00D24C7D" w:rsidRPr="006E68C8" w:rsidRDefault="00E01001" w:rsidP="00E01001">
      <w:pPr>
        <w:pStyle w:val="ss"/>
      </w:pPr>
      <w:r w:rsidRPr="006E68C8">
        <w:tab/>
      </w:r>
      <w:r w:rsidR="00676FEE" w:rsidRPr="006E68C8">
        <w:t>(3)</w:t>
      </w:r>
      <w:r w:rsidRPr="006E68C8">
        <w:tab/>
      </w:r>
      <w:r w:rsidR="00D24C7D" w:rsidRPr="006E68C8">
        <w:t xml:space="preserve">A </w:t>
      </w:r>
      <w:r w:rsidRPr="006E68C8">
        <w:t xml:space="preserve">CEA </w:t>
      </w:r>
      <w:r w:rsidR="00D24C7D" w:rsidRPr="006E68C8">
        <w:t xml:space="preserve">of a kind mentioned in subsection </w:t>
      </w:r>
      <w:r w:rsidR="004F1C88" w:rsidRPr="006E68C8">
        <w:t>10(7)</w:t>
      </w:r>
      <w:r w:rsidR="00D24C7D" w:rsidRPr="006E68C8">
        <w:t>:</w:t>
      </w:r>
    </w:p>
    <w:p w14:paraId="6F1DDDDB" w14:textId="5C98B4AB" w:rsidR="00D24C7D" w:rsidRPr="006E68C8" w:rsidRDefault="00D24C7D" w:rsidP="00D24C7D">
      <w:pPr>
        <w:pStyle w:val="tPara"/>
      </w:pPr>
      <w:r w:rsidRPr="006E68C8">
        <w:tab/>
      </w:r>
      <w:r w:rsidR="00676FEE" w:rsidRPr="006E68C8">
        <w:t>(a)</w:t>
      </w:r>
      <w:r w:rsidRPr="006E68C8">
        <w:tab/>
      </w:r>
      <w:proofErr w:type="gramStart"/>
      <w:r w:rsidRPr="006E68C8">
        <w:t>may</w:t>
      </w:r>
      <w:proofErr w:type="gramEnd"/>
      <w:r w:rsidRPr="006E68C8">
        <w:t xml:space="preserve"> not be defined unless it is in accordance with the details specified in the relevant application; and</w:t>
      </w:r>
    </w:p>
    <w:p w14:paraId="19F28686" w14:textId="30E68336" w:rsidR="00D24C7D" w:rsidRPr="006E68C8" w:rsidRDefault="00D24C7D" w:rsidP="00D24C7D">
      <w:pPr>
        <w:pStyle w:val="tPara"/>
      </w:pPr>
      <w:r w:rsidRPr="006E68C8">
        <w:tab/>
      </w:r>
      <w:r w:rsidR="00676FEE" w:rsidRPr="006E68C8">
        <w:t>(b)</w:t>
      </w:r>
      <w:r w:rsidRPr="006E68C8">
        <w:tab/>
      </w:r>
      <w:proofErr w:type="gramStart"/>
      <w:r w:rsidR="007E54E4" w:rsidRPr="006E68C8">
        <w:t>subject</w:t>
      </w:r>
      <w:proofErr w:type="gramEnd"/>
      <w:r w:rsidR="007E54E4" w:rsidRPr="006E68C8">
        <w:t xml:space="preserve"> to clause 7 of Schedule 2, </w:t>
      </w:r>
      <w:r w:rsidRPr="006E68C8">
        <w:t xml:space="preserve">must be included in </w:t>
      </w:r>
      <w:r w:rsidR="00050452" w:rsidRPr="006E68C8">
        <w:t xml:space="preserve">the </w:t>
      </w:r>
      <w:r w:rsidRPr="006E68C8">
        <w:t>first offsets report after approval or declaration is given in relation to the application.</w:t>
      </w:r>
    </w:p>
    <w:p w14:paraId="5A15B398" w14:textId="1DFB5831" w:rsidR="009F6A8D" w:rsidRPr="006E68C8" w:rsidRDefault="00676FEE" w:rsidP="00FA0FC8">
      <w:pPr>
        <w:pStyle w:val="s"/>
      </w:pPr>
      <w:bookmarkStart w:id="112" w:name="_Toc480371933"/>
      <w:bookmarkStart w:id="113" w:name="_Toc76658534"/>
      <w:bookmarkStart w:id="114" w:name="_Toc90474486"/>
      <w:bookmarkStart w:id="115" w:name="_Toc423463501"/>
      <w:bookmarkStart w:id="116" w:name="_Toc444766555"/>
      <w:proofErr w:type="gramStart"/>
      <w:r w:rsidRPr="006E68C8">
        <w:t>14</w:t>
      </w:r>
      <w:r w:rsidR="00FA0FC8" w:rsidRPr="006E68C8">
        <w:t xml:space="preserve">  </w:t>
      </w:r>
      <w:r w:rsidR="000B0383" w:rsidRPr="006E68C8">
        <w:t>Requirements</w:t>
      </w:r>
      <w:proofErr w:type="gramEnd"/>
      <w:r w:rsidR="000B0383" w:rsidRPr="006E68C8">
        <w:t xml:space="preserve"> for CEAs</w:t>
      </w:r>
      <w:bookmarkEnd w:id="112"/>
      <w:bookmarkEnd w:id="113"/>
      <w:bookmarkEnd w:id="114"/>
    </w:p>
    <w:bookmarkEnd w:id="115"/>
    <w:bookmarkEnd w:id="116"/>
    <w:p w14:paraId="544A7A4C" w14:textId="4ED1C2B7" w:rsidR="000B0383" w:rsidRPr="006E68C8" w:rsidRDefault="009F6A8D" w:rsidP="009F6A8D">
      <w:pPr>
        <w:pStyle w:val="h6Subsec"/>
      </w:pPr>
      <w:r w:rsidRPr="006E68C8">
        <w:t>Basic requirement</w:t>
      </w:r>
      <w:r w:rsidR="00577C06" w:rsidRPr="006E68C8">
        <w:t>s</w:t>
      </w:r>
    </w:p>
    <w:p w14:paraId="4842A241" w14:textId="5C37C5BB" w:rsidR="000B0383" w:rsidRPr="006E68C8" w:rsidRDefault="00FA0FC8" w:rsidP="00FA0FC8">
      <w:pPr>
        <w:pStyle w:val="ss"/>
      </w:pPr>
      <w:r w:rsidRPr="006E68C8">
        <w:tab/>
      </w:r>
      <w:r w:rsidR="00676FEE" w:rsidRPr="006E68C8">
        <w:t>(1)</w:t>
      </w:r>
      <w:r w:rsidRPr="006E68C8">
        <w:tab/>
      </w:r>
      <w:r w:rsidR="000B0383" w:rsidRPr="006E68C8">
        <w:t>A CEA must consist only of land:</w:t>
      </w:r>
    </w:p>
    <w:p w14:paraId="5C6778D3" w14:textId="7A45B0E9" w:rsidR="00347329" w:rsidRPr="006E68C8" w:rsidRDefault="00347329" w:rsidP="00347329">
      <w:pPr>
        <w:pStyle w:val="tPara"/>
      </w:pPr>
      <w:r w:rsidRPr="006E68C8">
        <w:tab/>
      </w:r>
      <w:r w:rsidR="00676FEE" w:rsidRPr="006E68C8">
        <w:t>(</w:t>
      </w:r>
      <w:proofErr w:type="gramStart"/>
      <w:r w:rsidR="00676FEE" w:rsidRPr="006E68C8">
        <w:t>a</w:t>
      </w:r>
      <w:proofErr w:type="gramEnd"/>
      <w:r w:rsidR="00676FEE" w:rsidRPr="006E68C8">
        <w:t>)</w:t>
      </w:r>
      <w:r w:rsidRPr="006E68C8">
        <w:tab/>
        <w:t xml:space="preserve">that is within an area allocated to a project activity in accordance with section </w:t>
      </w:r>
      <w:r w:rsidR="004F1C88" w:rsidRPr="006E68C8">
        <w:t>10</w:t>
      </w:r>
      <w:r w:rsidRPr="006E68C8">
        <w:t>; and</w:t>
      </w:r>
    </w:p>
    <w:p w14:paraId="33502BA4" w14:textId="30D50ADA" w:rsidR="009B2B94" w:rsidRPr="006E68C8" w:rsidRDefault="00347329" w:rsidP="00347329">
      <w:pPr>
        <w:pStyle w:val="tPara"/>
      </w:pPr>
      <w:r w:rsidRPr="006E68C8">
        <w:tab/>
      </w:r>
      <w:r w:rsidR="00676FEE" w:rsidRPr="006E68C8">
        <w:t>(b)</w:t>
      </w:r>
      <w:r w:rsidRPr="006E68C8">
        <w:tab/>
      </w:r>
      <w:proofErr w:type="gramStart"/>
      <w:r w:rsidRPr="006E68C8">
        <w:t>on</w:t>
      </w:r>
      <w:proofErr w:type="gramEnd"/>
      <w:r w:rsidRPr="006E68C8">
        <w:t xml:space="preserve"> which that project activity will be </w:t>
      </w:r>
      <w:r w:rsidR="00302FBB" w:rsidRPr="006E68C8">
        <w:t>undertaken</w:t>
      </w:r>
      <w:r w:rsidR="00841D2C" w:rsidRPr="006E68C8">
        <w:t>; and</w:t>
      </w:r>
      <w:r w:rsidR="009B2B94" w:rsidRPr="006E68C8">
        <w:t xml:space="preserve"> </w:t>
      </w:r>
    </w:p>
    <w:p w14:paraId="1ABA68EA" w14:textId="207A4AD9" w:rsidR="00347329" w:rsidRPr="006E68C8" w:rsidRDefault="009B2B94" w:rsidP="009B2B94">
      <w:pPr>
        <w:pStyle w:val="tPara"/>
      </w:pPr>
      <w:r w:rsidRPr="006E68C8">
        <w:tab/>
      </w:r>
      <w:r w:rsidR="00676FEE" w:rsidRPr="006E68C8">
        <w:t>(c)</w:t>
      </w:r>
      <w:r w:rsidRPr="006E68C8">
        <w:tab/>
      </w:r>
      <w:proofErr w:type="gramStart"/>
      <w:r w:rsidRPr="006E68C8">
        <w:t>that</w:t>
      </w:r>
      <w:proofErr w:type="gramEnd"/>
      <w:r w:rsidRPr="006E68C8">
        <w:t xml:space="preserve"> has </w:t>
      </w:r>
      <w:r w:rsidR="00841D2C" w:rsidRPr="006E68C8">
        <w:t>the same res</w:t>
      </w:r>
      <w:r w:rsidRPr="006E68C8">
        <w:t>ponsible landholders</w:t>
      </w:r>
      <w:r w:rsidR="00841D2C" w:rsidRPr="006E68C8">
        <w:t>.</w:t>
      </w:r>
    </w:p>
    <w:p w14:paraId="3A746076" w14:textId="28D1454F" w:rsidR="00577C06" w:rsidRPr="006E68C8" w:rsidRDefault="00577C06" w:rsidP="00577C06">
      <w:pPr>
        <w:pStyle w:val="ss"/>
      </w:pPr>
      <w:r w:rsidRPr="006E68C8">
        <w:tab/>
      </w:r>
      <w:r w:rsidR="00676FEE" w:rsidRPr="006E68C8">
        <w:t>(2)</w:t>
      </w:r>
      <w:r w:rsidRPr="006E68C8">
        <w:tab/>
        <w:t>A CEA on which the permanent planting project activity will be undertaken must either:</w:t>
      </w:r>
    </w:p>
    <w:p w14:paraId="74DA1950" w14:textId="11956EA2" w:rsidR="00577C06" w:rsidRPr="006E68C8" w:rsidRDefault="00577C06" w:rsidP="00577C06">
      <w:pPr>
        <w:pStyle w:val="tPara"/>
      </w:pPr>
      <w:r w:rsidRPr="006E68C8">
        <w:tab/>
      </w:r>
      <w:r w:rsidR="00676FEE" w:rsidRPr="006E68C8">
        <w:t>(a)</w:t>
      </w:r>
      <w:r w:rsidRPr="006E68C8">
        <w:tab/>
      </w:r>
      <w:proofErr w:type="gramStart"/>
      <w:r w:rsidRPr="006E68C8">
        <w:t>contain</w:t>
      </w:r>
      <w:proofErr w:type="gramEnd"/>
      <w:r w:rsidRPr="006E68C8">
        <w:t xml:space="preserve"> no remnant </w:t>
      </w:r>
      <w:r w:rsidR="00D4619B" w:rsidRPr="006E68C8">
        <w:t xml:space="preserve">plantation </w:t>
      </w:r>
      <w:r w:rsidRPr="006E68C8">
        <w:t xml:space="preserve">forest; or </w:t>
      </w:r>
    </w:p>
    <w:p w14:paraId="59FAEE0E" w14:textId="2FEFF43E" w:rsidR="00577C06" w:rsidRPr="006E68C8" w:rsidRDefault="00577C06" w:rsidP="00577C06">
      <w:pPr>
        <w:pStyle w:val="tPara"/>
      </w:pPr>
      <w:r w:rsidRPr="006E68C8">
        <w:tab/>
      </w:r>
      <w:r w:rsidR="00676FEE" w:rsidRPr="006E68C8">
        <w:t>(b)</w:t>
      </w:r>
      <w:r w:rsidRPr="006E68C8">
        <w:tab/>
      </w:r>
      <w:proofErr w:type="gramStart"/>
      <w:r w:rsidRPr="006E68C8">
        <w:t>contain</w:t>
      </w:r>
      <w:proofErr w:type="gramEnd"/>
      <w:r w:rsidRPr="006E68C8">
        <w:t xml:space="preserve"> only remnant </w:t>
      </w:r>
      <w:r w:rsidR="00D4619B" w:rsidRPr="006E68C8">
        <w:t xml:space="preserve">plantation </w:t>
      </w:r>
      <w:r w:rsidRPr="006E68C8">
        <w:t>forest.</w:t>
      </w:r>
    </w:p>
    <w:p w14:paraId="5BBE8E21" w14:textId="47A50A6C" w:rsidR="009F6A8D" w:rsidRPr="006E68C8" w:rsidRDefault="009F6A8D" w:rsidP="009F6A8D">
      <w:pPr>
        <w:pStyle w:val="h6Subsec"/>
      </w:pPr>
      <w:r w:rsidRPr="006E68C8">
        <w:t>Classification of CEAs</w:t>
      </w:r>
    </w:p>
    <w:p w14:paraId="3152DC15" w14:textId="60830F8B" w:rsidR="00302FBB" w:rsidRPr="006E68C8" w:rsidRDefault="00302FBB" w:rsidP="00302FBB">
      <w:pPr>
        <w:pStyle w:val="ss"/>
      </w:pPr>
      <w:r w:rsidRPr="006E68C8">
        <w:tab/>
      </w:r>
      <w:r w:rsidR="00676FEE" w:rsidRPr="006E68C8">
        <w:t>(3)</w:t>
      </w:r>
      <w:r w:rsidRPr="006E68C8">
        <w:tab/>
        <w:t>A CEA is classified according to the project activity to be undertaken as follows:</w:t>
      </w:r>
    </w:p>
    <w:p w14:paraId="594A3DB4" w14:textId="14328DA4" w:rsidR="00302FBB" w:rsidRPr="006E68C8" w:rsidRDefault="00302FBB" w:rsidP="00302FBB">
      <w:pPr>
        <w:pStyle w:val="tPara"/>
      </w:pPr>
      <w:r w:rsidRPr="006E68C8">
        <w:tab/>
      </w:r>
      <w:r w:rsidR="00676FEE" w:rsidRPr="006E68C8">
        <w:t>(a)</w:t>
      </w:r>
      <w:r w:rsidRPr="006E68C8">
        <w:tab/>
      </w:r>
      <w:proofErr w:type="gramStart"/>
      <w:r w:rsidR="00213AB0" w:rsidRPr="006E68C8">
        <w:t>a</w:t>
      </w:r>
      <w:proofErr w:type="gramEnd"/>
      <w:r w:rsidR="00213AB0" w:rsidRPr="006E68C8">
        <w:t xml:space="preserve"> </w:t>
      </w:r>
      <w:r w:rsidRPr="006E68C8">
        <w:rPr>
          <w:b/>
          <w:i/>
        </w:rPr>
        <w:t>new plantation CEA</w:t>
      </w:r>
      <w:r w:rsidR="00213AB0" w:rsidRPr="006E68C8">
        <w:rPr>
          <w:bCs/>
          <w:iCs/>
        </w:rPr>
        <w:t>,</w:t>
      </w:r>
      <w:r w:rsidR="00213AB0" w:rsidRPr="006E68C8">
        <w:t xml:space="preserve"> for the new plantation project activity</w:t>
      </w:r>
      <w:r w:rsidRPr="006E68C8">
        <w:t>;</w:t>
      </w:r>
    </w:p>
    <w:p w14:paraId="4C45E25D" w14:textId="09D354AC" w:rsidR="00213AB0" w:rsidRPr="006E68C8" w:rsidRDefault="00213AB0" w:rsidP="00213AB0">
      <w:pPr>
        <w:pStyle w:val="tPara"/>
      </w:pPr>
      <w:r w:rsidRPr="006E68C8">
        <w:tab/>
      </w:r>
      <w:r w:rsidR="00676FEE" w:rsidRPr="006E68C8">
        <w:t>(b)</w:t>
      </w:r>
      <w:r w:rsidRPr="006E68C8">
        <w:tab/>
      </w:r>
      <w:proofErr w:type="gramStart"/>
      <w:r w:rsidRPr="006E68C8">
        <w:t>a</w:t>
      </w:r>
      <w:proofErr w:type="gramEnd"/>
      <w:r w:rsidRPr="006E68C8">
        <w:t xml:space="preserve"> </w:t>
      </w:r>
      <w:r w:rsidRPr="006E68C8">
        <w:rPr>
          <w:b/>
          <w:i/>
        </w:rPr>
        <w:t>conversion CEA</w:t>
      </w:r>
      <w:r w:rsidRPr="006E68C8">
        <w:t>, for the conversion project activity;</w:t>
      </w:r>
    </w:p>
    <w:p w14:paraId="093CE278" w14:textId="668EF167" w:rsidR="00213AB0" w:rsidRPr="006E68C8" w:rsidRDefault="00213AB0" w:rsidP="00213AB0">
      <w:pPr>
        <w:pStyle w:val="tPara"/>
      </w:pPr>
      <w:r w:rsidRPr="006E68C8">
        <w:tab/>
      </w:r>
      <w:r w:rsidR="00676FEE" w:rsidRPr="006E68C8">
        <w:t>(c)</w:t>
      </w:r>
      <w:r w:rsidRPr="006E68C8">
        <w:tab/>
      </w:r>
      <w:proofErr w:type="gramStart"/>
      <w:r w:rsidRPr="006E68C8">
        <w:t>a</w:t>
      </w:r>
      <w:proofErr w:type="gramEnd"/>
      <w:r w:rsidRPr="006E68C8">
        <w:t xml:space="preserve"> </w:t>
      </w:r>
      <w:r w:rsidRPr="006E68C8">
        <w:rPr>
          <w:b/>
          <w:i/>
        </w:rPr>
        <w:t>continuing plantation CEA</w:t>
      </w:r>
      <w:r w:rsidRPr="006E68C8">
        <w:t>, for the continuing plantation project activity</w:t>
      </w:r>
      <w:r w:rsidR="00F4696A" w:rsidRPr="006E68C8">
        <w:t>;</w:t>
      </w:r>
    </w:p>
    <w:p w14:paraId="283D903A" w14:textId="2D30C810" w:rsidR="00F4696A" w:rsidRPr="006E68C8" w:rsidRDefault="00F4696A" w:rsidP="00F4696A">
      <w:pPr>
        <w:pStyle w:val="tPara"/>
      </w:pPr>
      <w:r w:rsidRPr="006E68C8">
        <w:tab/>
      </w:r>
      <w:r w:rsidR="00676FEE" w:rsidRPr="006E68C8">
        <w:t>(d)</w:t>
      </w:r>
      <w:r w:rsidRPr="006E68C8">
        <w:tab/>
      </w:r>
      <w:proofErr w:type="gramStart"/>
      <w:r w:rsidRPr="006E68C8">
        <w:t>a</w:t>
      </w:r>
      <w:r w:rsidR="00847735" w:rsidRPr="006E68C8">
        <w:t>n</w:t>
      </w:r>
      <w:proofErr w:type="gramEnd"/>
      <w:r w:rsidRPr="006E68C8">
        <w:t xml:space="preserve"> </w:t>
      </w:r>
      <w:r w:rsidRPr="006E68C8">
        <w:rPr>
          <w:b/>
          <w:i/>
        </w:rPr>
        <w:t>ex-plantation CEA</w:t>
      </w:r>
      <w:r w:rsidRPr="006E68C8">
        <w:t>, for the permanent planting project activity</w:t>
      </w:r>
      <w:r w:rsidR="00E84B8F" w:rsidRPr="006E68C8">
        <w:t xml:space="preserve"> A or B</w:t>
      </w:r>
      <w:r w:rsidRPr="006E68C8">
        <w:t>.</w:t>
      </w:r>
    </w:p>
    <w:p w14:paraId="3D557EB7" w14:textId="01ED2429" w:rsidR="00213AB0" w:rsidRPr="006E68C8" w:rsidRDefault="00213AB0" w:rsidP="00213AB0">
      <w:pPr>
        <w:pStyle w:val="ss"/>
      </w:pPr>
      <w:r w:rsidRPr="006E68C8">
        <w:tab/>
      </w:r>
      <w:r w:rsidR="00676FEE" w:rsidRPr="006E68C8">
        <w:t>(4)</w:t>
      </w:r>
      <w:r w:rsidRPr="006E68C8">
        <w:tab/>
        <w:t>An ex-plantation CEA is classified as:</w:t>
      </w:r>
    </w:p>
    <w:p w14:paraId="7F3BA8E6" w14:textId="1AD7E1EE" w:rsidR="00213AB0" w:rsidRPr="006E68C8" w:rsidRDefault="00213AB0" w:rsidP="00213AB0">
      <w:pPr>
        <w:pStyle w:val="tPara"/>
      </w:pPr>
      <w:r w:rsidRPr="006E68C8">
        <w:tab/>
      </w:r>
      <w:r w:rsidR="00676FEE" w:rsidRPr="006E68C8">
        <w:t>(a)</w:t>
      </w:r>
      <w:r w:rsidRPr="006E68C8">
        <w:tab/>
      </w:r>
      <w:proofErr w:type="gramStart"/>
      <w:r w:rsidRPr="006E68C8">
        <w:t>a</w:t>
      </w:r>
      <w:proofErr w:type="gramEnd"/>
      <w:r w:rsidRPr="006E68C8">
        <w:t xml:space="preserve"> </w:t>
      </w:r>
      <w:r w:rsidRPr="006E68C8">
        <w:rPr>
          <w:b/>
          <w:i/>
        </w:rPr>
        <w:t>permanent planting</w:t>
      </w:r>
      <w:r w:rsidR="00E84B8F" w:rsidRPr="006E68C8">
        <w:rPr>
          <w:b/>
          <w:i/>
        </w:rPr>
        <w:t xml:space="preserve"> </w:t>
      </w:r>
      <w:r w:rsidRPr="006E68C8">
        <w:rPr>
          <w:b/>
          <w:i/>
        </w:rPr>
        <w:t>CEA</w:t>
      </w:r>
      <w:r w:rsidRPr="006E68C8">
        <w:t xml:space="preserve"> if </w:t>
      </w:r>
      <w:r w:rsidR="00BF143F" w:rsidRPr="006E68C8">
        <w:t>it</w:t>
      </w:r>
      <w:r w:rsidRPr="006E68C8">
        <w:t xml:space="preserve"> contain</w:t>
      </w:r>
      <w:r w:rsidR="00D4619B" w:rsidRPr="006E68C8">
        <w:t>s no</w:t>
      </w:r>
      <w:r w:rsidRPr="006E68C8">
        <w:t xml:space="preserve"> remnant plantation forest; </w:t>
      </w:r>
      <w:r w:rsidR="00D4619B" w:rsidRPr="006E68C8">
        <w:t>and</w:t>
      </w:r>
    </w:p>
    <w:p w14:paraId="012E8C07" w14:textId="54C6A583" w:rsidR="00213AB0" w:rsidRPr="006E68C8" w:rsidRDefault="00213AB0" w:rsidP="00213AB0">
      <w:pPr>
        <w:pStyle w:val="tPara"/>
      </w:pPr>
      <w:r w:rsidRPr="006E68C8">
        <w:tab/>
      </w:r>
      <w:r w:rsidR="00676FEE" w:rsidRPr="006E68C8">
        <w:t>(b)</w:t>
      </w:r>
      <w:r w:rsidRPr="006E68C8">
        <w:tab/>
      </w:r>
      <w:proofErr w:type="gramStart"/>
      <w:r w:rsidRPr="006E68C8">
        <w:t>a</w:t>
      </w:r>
      <w:proofErr w:type="gramEnd"/>
      <w:r w:rsidRPr="006E68C8">
        <w:t xml:space="preserve"> </w:t>
      </w:r>
      <w:r w:rsidRPr="006E68C8">
        <w:rPr>
          <w:b/>
          <w:bCs/>
          <w:i/>
          <w:iCs/>
        </w:rPr>
        <w:t>remnant plantation CEA</w:t>
      </w:r>
      <w:r w:rsidRPr="006E68C8">
        <w:t xml:space="preserve"> </w:t>
      </w:r>
      <w:r w:rsidR="00BF143F" w:rsidRPr="006E68C8">
        <w:t xml:space="preserve">if it </w:t>
      </w:r>
      <w:r w:rsidRPr="006E68C8">
        <w:t>contains only</w:t>
      </w:r>
      <w:r w:rsidR="003D2586" w:rsidRPr="006E68C8">
        <w:t xml:space="preserve"> </w:t>
      </w:r>
      <w:r w:rsidRPr="006E68C8">
        <w:t>remnant plantation forest.</w:t>
      </w:r>
    </w:p>
    <w:p w14:paraId="658E98FB" w14:textId="35150903" w:rsidR="009F6A8D" w:rsidRPr="006E68C8" w:rsidRDefault="00213AB0" w:rsidP="00213AB0">
      <w:pPr>
        <w:pStyle w:val="ss"/>
      </w:pPr>
      <w:r w:rsidRPr="006E68C8">
        <w:tab/>
      </w:r>
      <w:r w:rsidR="00676FEE" w:rsidRPr="006E68C8">
        <w:t>(5)</w:t>
      </w:r>
      <w:r w:rsidRPr="006E68C8">
        <w:tab/>
        <w:t>A permanent planting CEA is classified as:</w:t>
      </w:r>
    </w:p>
    <w:p w14:paraId="2C34B2B1" w14:textId="37A31010" w:rsidR="00213AB0" w:rsidRPr="006E68C8" w:rsidRDefault="009F6A8D" w:rsidP="00050452">
      <w:pPr>
        <w:pStyle w:val="tPara"/>
      </w:pPr>
      <w:r w:rsidRPr="006E68C8">
        <w:tab/>
      </w:r>
      <w:r w:rsidR="00676FEE" w:rsidRPr="006E68C8">
        <w:t>(a)</w:t>
      </w:r>
      <w:r w:rsidRPr="006E68C8">
        <w:tab/>
      </w:r>
      <w:proofErr w:type="gramStart"/>
      <w:r w:rsidRPr="006E68C8">
        <w:t>a</w:t>
      </w:r>
      <w:proofErr w:type="gramEnd"/>
      <w:r w:rsidRPr="006E68C8">
        <w:t xml:space="preserve"> </w:t>
      </w:r>
      <w:r w:rsidR="00213AB0" w:rsidRPr="006E68C8">
        <w:rPr>
          <w:b/>
          <w:bCs/>
          <w:i/>
          <w:iCs/>
        </w:rPr>
        <w:t>permanent planting (environmental) CEA</w:t>
      </w:r>
      <w:r w:rsidR="00213AB0" w:rsidRPr="006E68C8">
        <w:t xml:space="preserve"> </w:t>
      </w:r>
      <w:r w:rsidR="00050452" w:rsidRPr="006E68C8">
        <w:t>if</w:t>
      </w:r>
      <w:r w:rsidR="00213AB0" w:rsidRPr="006E68C8">
        <w:t>:</w:t>
      </w:r>
    </w:p>
    <w:p w14:paraId="7CB7FEFE" w14:textId="483E1D68" w:rsidR="00213AB0" w:rsidRPr="006E68C8" w:rsidRDefault="00050452" w:rsidP="00050452">
      <w:pPr>
        <w:pStyle w:val="tSubpara"/>
      </w:pPr>
      <w:r w:rsidRPr="006E68C8">
        <w:tab/>
      </w:r>
      <w:r w:rsidR="00676FEE" w:rsidRPr="006E68C8">
        <w:t>(</w:t>
      </w:r>
      <w:proofErr w:type="spellStart"/>
      <w:r w:rsidR="00676FEE" w:rsidRPr="006E68C8">
        <w:t>i</w:t>
      </w:r>
      <w:proofErr w:type="spellEnd"/>
      <w:r w:rsidR="00676FEE" w:rsidRPr="006E68C8">
        <w:t>)</w:t>
      </w:r>
      <w:r w:rsidRPr="006E68C8">
        <w:tab/>
      </w:r>
      <w:proofErr w:type="gramStart"/>
      <w:r w:rsidR="00213AB0" w:rsidRPr="006E68C8">
        <w:t>all</w:t>
      </w:r>
      <w:proofErr w:type="gramEnd"/>
      <w:r w:rsidR="00213AB0" w:rsidRPr="006E68C8">
        <w:t xml:space="preserve"> species plant</w:t>
      </w:r>
      <w:r w:rsidR="00DA2028" w:rsidRPr="006E68C8">
        <w:t>ed are native to the local area;</w:t>
      </w:r>
      <w:r w:rsidR="00213AB0" w:rsidRPr="006E68C8">
        <w:t xml:space="preserve"> and </w:t>
      </w:r>
    </w:p>
    <w:p w14:paraId="39BE43F8" w14:textId="21D09DF3" w:rsidR="00213AB0" w:rsidRPr="006E68C8" w:rsidRDefault="00050452" w:rsidP="00050452">
      <w:pPr>
        <w:pStyle w:val="tSubpara"/>
      </w:pPr>
      <w:r w:rsidRPr="006E68C8">
        <w:tab/>
      </w:r>
      <w:r w:rsidR="00676FEE" w:rsidRPr="006E68C8">
        <w:t>(ii)</w:t>
      </w:r>
      <w:r w:rsidRPr="006E68C8">
        <w:tab/>
      </w:r>
      <w:proofErr w:type="gramStart"/>
      <w:r w:rsidR="00213AB0" w:rsidRPr="006E68C8">
        <w:t>the</w:t>
      </w:r>
      <w:proofErr w:type="gramEnd"/>
      <w:r w:rsidR="00213AB0" w:rsidRPr="006E68C8">
        <w:t xml:space="preserve"> CEA contains a mix of trees, shrubs and understorey species that reflect the structure and composition of the local native vegetation community</w:t>
      </w:r>
      <w:r w:rsidR="009F6A8D" w:rsidRPr="006E68C8">
        <w:t>; or</w:t>
      </w:r>
    </w:p>
    <w:p w14:paraId="1A4DCDB1" w14:textId="5716AA0F" w:rsidR="009F6A8D" w:rsidRPr="006E68C8" w:rsidRDefault="009F6A8D" w:rsidP="009F6A8D">
      <w:pPr>
        <w:pStyle w:val="tPara"/>
      </w:pPr>
      <w:r w:rsidRPr="006E68C8">
        <w:tab/>
      </w:r>
      <w:r w:rsidR="00676FEE" w:rsidRPr="006E68C8">
        <w:t>(b)</w:t>
      </w:r>
      <w:r w:rsidRPr="006E68C8">
        <w:tab/>
      </w:r>
      <w:proofErr w:type="gramStart"/>
      <w:r w:rsidRPr="006E68C8">
        <w:t>a</w:t>
      </w:r>
      <w:proofErr w:type="gramEnd"/>
      <w:r w:rsidRPr="006E68C8">
        <w:t xml:space="preserve"> </w:t>
      </w:r>
      <w:r w:rsidRPr="006E68C8">
        <w:rPr>
          <w:b/>
          <w:bCs/>
          <w:i/>
          <w:iCs/>
        </w:rPr>
        <w:t xml:space="preserve">permanent planting </w:t>
      </w:r>
      <w:r w:rsidR="00847735" w:rsidRPr="006E68C8">
        <w:rPr>
          <w:b/>
          <w:bCs/>
          <w:i/>
          <w:iCs/>
        </w:rPr>
        <w:t>(ex-commercial)</w:t>
      </w:r>
      <w:r w:rsidRPr="006E68C8">
        <w:rPr>
          <w:b/>
          <w:bCs/>
          <w:i/>
          <w:iCs/>
        </w:rPr>
        <w:t xml:space="preserve"> CEA </w:t>
      </w:r>
      <w:r w:rsidRPr="006E68C8">
        <w:t>otherwise</w:t>
      </w:r>
      <w:r w:rsidR="00622732" w:rsidRPr="006E68C8">
        <w:t>.</w:t>
      </w:r>
    </w:p>
    <w:p w14:paraId="43D4D7F4" w14:textId="1CC06114" w:rsidR="009F6A8D" w:rsidRPr="006E68C8" w:rsidRDefault="009F6A8D" w:rsidP="009F6A8D">
      <w:pPr>
        <w:pStyle w:val="n"/>
      </w:pPr>
      <w:r w:rsidRPr="006E68C8">
        <w:t>Note:</w:t>
      </w:r>
      <w:r w:rsidRPr="006E68C8">
        <w:tab/>
        <w:t>A monoculture may satisfy subparagraph (a</w:t>
      </w:r>
      <w:proofErr w:type="gramStart"/>
      <w:r w:rsidRPr="006E68C8">
        <w:t>)(</w:t>
      </w:r>
      <w:proofErr w:type="gramEnd"/>
      <w:r w:rsidRPr="006E68C8">
        <w:t>ii) where it can naturally occur within the local vegetation community.</w:t>
      </w:r>
    </w:p>
    <w:p w14:paraId="7DDAEE79" w14:textId="2C332F41" w:rsidR="00E84B8F" w:rsidRPr="006E68C8" w:rsidRDefault="00E84B8F" w:rsidP="00E84B8F">
      <w:pPr>
        <w:pStyle w:val="ss"/>
      </w:pPr>
      <w:r w:rsidRPr="006E68C8">
        <w:tab/>
      </w:r>
      <w:r w:rsidR="00676FEE" w:rsidRPr="006E68C8">
        <w:t>(6)</w:t>
      </w:r>
      <w:r w:rsidRPr="006E68C8">
        <w:tab/>
        <w:t>A remnant plantation CEA is classified as:</w:t>
      </w:r>
    </w:p>
    <w:p w14:paraId="7CF860DC" w14:textId="3C7193D8" w:rsidR="00E84B8F" w:rsidRPr="006E68C8" w:rsidRDefault="00E84B8F" w:rsidP="00E84B8F">
      <w:pPr>
        <w:pStyle w:val="tPara"/>
      </w:pPr>
      <w:r w:rsidRPr="006E68C8">
        <w:tab/>
      </w:r>
      <w:r w:rsidR="00676FEE" w:rsidRPr="006E68C8">
        <w:t>(a)</w:t>
      </w:r>
      <w:r w:rsidRPr="006E68C8">
        <w:tab/>
      </w:r>
      <w:proofErr w:type="gramStart"/>
      <w:r w:rsidRPr="006E68C8">
        <w:t>a</w:t>
      </w:r>
      <w:proofErr w:type="gramEnd"/>
      <w:r w:rsidRPr="006E68C8">
        <w:t xml:space="preserve"> </w:t>
      </w:r>
      <w:r w:rsidRPr="006E68C8">
        <w:rPr>
          <w:b/>
          <w:i/>
        </w:rPr>
        <w:t>remnant plantation A CEA</w:t>
      </w:r>
      <w:r w:rsidRPr="006E68C8">
        <w:t xml:space="preserve"> for the permanent planting project activity A; or</w:t>
      </w:r>
    </w:p>
    <w:p w14:paraId="21F9452F" w14:textId="2870FDF4" w:rsidR="00E84B8F" w:rsidRPr="006E68C8" w:rsidRDefault="00E84B8F" w:rsidP="00E84B8F">
      <w:pPr>
        <w:pStyle w:val="tPara"/>
      </w:pPr>
      <w:r w:rsidRPr="006E68C8">
        <w:tab/>
      </w:r>
      <w:r w:rsidR="00676FEE" w:rsidRPr="006E68C8">
        <w:t>(b)</w:t>
      </w:r>
      <w:r w:rsidRPr="006E68C8">
        <w:tab/>
      </w:r>
      <w:proofErr w:type="gramStart"/>
      <w:r w:rsidRPr="006E68C8">
        <w:t>a</w:t>
      </w:r>
      <w:proofErr w:type="gramEnd"/>
      <w:r w:rsidRPr="006E68C8">
        <w:t xml:space="preserve"> </w:t>
      </w:r>
      <w:r w:rsidRPr="006E68C8">
        <w:rPr>
          <w:b/>
          <w:i/>
        </w:rPr>
        <w:t>remnant plantation B CEA</w:t>
      </w:r>
      <w:r w:rsidRPr="006E68C8">
        <w:t xml:space="preserve"> for the permanent planting project activity B.</w:t>
      </w:r>
    </w:p>
    <w:p w14:paraId="6486CE47" w14:textId="4AB87229" w:rsidR="00D10A2F" w:rsidRPr="006E68C8" w:rsidRDefault="00234C3E" w:rsidP="00234C3E">
      <w:pPr>
        <w:pStyle w:val="n"/>
      </w:pPr>
      <w:r w:rsidRPr="006E68C8">
        <w:t>Note:</w:t>
      </w:r>
      <w:r w:rsidRPr="006E68C8">
        <w:tab/>
        <w:t xml:space="preserve">The project activity in a remnant plantation B CEA will consist of maintaining the plantation up to a </w:t>
      </w:r>
      <w:proofErr w:type="spellStart"/>
      <w:r w:rsidRPr="006E68C8">
        <w:t>clearfell</w:t>
      </w:r>
      <w:proofErr w:type="spellEnd"/>
      <w:r w:rsidRPr="006E68C8">
        <w:t xml:space="preserve">. After </w:t>
      </w:r>
      <w:r w:rsidR="0057278F" w:rsidRPr="006E68C8">
        <w:t xml:space="preserve">that </w:t>
      </w:r>
      <w:r w:rsidRPr="006E68C8">
        <w:t>it will become a permanent planting (environmental) CE</w:t>
      </w:r>
      <w:r w:rsidR="0057278F" w:rsidRPr="006E68C8">
        <w:t>A—</w:t>
      </w:r>
      <w:r w:rsidRPr="006E68C8">
        <w:t xml:space="preserve">see section </w:t>
      </w:r>
      <w:r w:rsidR="004F1C88" w:rsidRPr="006E68C8">
        <w:t>17</w:t>
      </w:r>
      <w:r w:rsidRPr="006E68C8">
        <w:t>.</w:t>
      </w:r>
    </w:p>
    <w:p w14:paraId="5C3D6149" w14:textId="173F412B" w:rsidR="009F6A8D" w:rsidRPr="006E68C8" w:rsidRDefault="009F6A8D" w:rsidP="009F6A8D">
      <w:pPr>
        <w:pStyle w:val="h6Subsec"/>
      </w:pPr>
      <w:r w:rsidRPr="006E68C8">
        <w:t>Additional requirements</w:t>
      </w:r>
    </w:p>
    <w:p w14:paraId="53C0CFFC" w14:textId="0BE394BB" w:rsidR="000B0383" w:rsidRPr="006E68C8" w:rsidRDefault="00FA0FC8" w:rsidP="00FA0FC8">
      <w:pPr>
        <w:pStyle w:val="ss"/>
      </w:pPr>
      <w:r w:rsidRPr="006E68C8">
        <w:tab/>
      </w:r>
      <w:r w:rsidR="00676FEE" w:rsidRPr="006E68C8">
        <w:t>(7)</w:t>
      </w:r>
      <w:r w:rsidRPr="006E68C8">
        <w:tab/>
      </w:r>
      <w:r w:rsidR="000B0383" w:rsidRPr="006E68C8">
        <w:t xml:space="preserve">A CEA must have an area of </w:t>
      </w:r>
      <w:r w:rsidR="009B2B94" w:rsidRPr="006E68C8">
        <w:t>at least</w:t>
      </w:r>
      <w:r w:rsidR="000B0383" w:rsidRPr="006E68C8">
        <w:t xml:space="preserve"> 0.2 hectares.</w:t>
      </w:r>
    </w:p>
    <w:p w14:paraId="26F7E13F" w14:textId="7E0AC9EC" w:rsidR="000B0383" w:rsidRPr="006E68C8" w:rsidRDefault="00FA0FC8" w:rsidP="00FA0FC8">
      <w:pPr>
        <w:pStyle w:val="ss"/>
      </w:pPr>
      <w:r w:rsidRPr="006E68C8">
        <w:tab/>
      </w:r>
      <w:r w:rsidR="00676FEE" w:rsidRPr="006E68C8">
        <w:t>(8)</w:t>
      </w:r>
      <w:r w:rsidRPr="006E68C8">
        <w:tab/>
      </w:r>
      <w:r w:rsidR="00700B54" w:rsidRPr="006E68C8">
        <w:t xml:space="preserve">The whole of </w:t>
      </w:r>
      <w:r w:rsidR="000B0383" w:rsidRPr="006E68C8">
        <w:t>a new plantation CEA, a conversion CEA or a continuing plantation CEA must consist of a plantation forest that has a single forest start date, and has been under the same management regime at all times, with the same starting date for each rotation, since that date.</w:t>
      </w:r>
    </w:p>
    <w:p w14:paraId="74CA65B9" w14:textId="073CC976" w:rsidR="00F4696A" w:rsidRPr="006E68C8" w:rsidRDefault="00F4696A" w:rsidP="00F4696A">
      <w:pPr>
        <w:pStyle w:val="ss"/>
        <w:rPr>
          <w:b/>
          <w:bCs/>
        </w:rPr>
      </w:pPr>
      <w:r w:rsidRPr="006E68C8">
        <w:tab/>
      </w:r>
      <w:r w:rsidR="00676FEE" w:rsidRPr="006E68C8">
        <w:t>(9)</w:t>
      </w:r>
      <w:r w:rsidRPr="006E68C8">
        <w:tab/>
        <w:t>An ex-plantation CEA must:</w:t>
      </w:r>
    </w:p>
    <w:p w14:paraId="13AD7102" w14:textId="30B13FB7" w:rsidR="00F4696A" w:rsidRPr="006E68C8" w:rsidRDefault="00F4696A" w:rsidP="00F4696A">
      <w:pPr>
        <w:pStyle w:val="tPara"/>
      </w:pPr>
      <w:r w:rsidRPr="006E68C8">
        <w:tab/>
      </w:r>
      <w:r w:rsidR="00676FEE" w:rsidRPr="006E68C8">
        <w:t>(a)</w:t>
      </w:r>
      <w:r w:rsidRPr="006E68C8">
        <w:tab/>
      </w:r>
      <w:proofErr w:type="gramStart"/>
      <w:r w:rsidRPr="006E68C8">
        <w:t>have</w:t>
      </w:r>
      <w:proofErr w:type="gramEnd"/>
      <w:r w:rsidRPr="006E68C8">
        <w:t xml:space="preserve"> uniform site characteristics in relation to the following:</w:t>
      </w:r>
    </w:p>
    <w:p w14:paraId="7FD50482" w14:textId="7CB154EE" w:rsidR="00F4696A" w:rsidRPr="006E68C8" w:rsidRDefault="00F4696A" w:rsidP="00F4696A">
      <w:pPr>
        <w:pStyle w:val="tSubpara"/>
      </w:pPr>
      <w:r w:rsidRPr="006E68C8">
        <w:tab/>
      </w:r>
      <w:r w:rsidR="00676FEE" w:rsidRPr="006E68C8">
        <w:t>(</w:t>
      </w:r>
      <w:proofErr w:type="spellStart"/>
      <w:r w:rsidR="00676FEE" w:rsidRPr="006E68C8">
        <w:t>i</w:t>
      </w:r>
      <w:proofErr w:type="spellEnd"/>
      <w:r w:rsidR="00676FEE" w:rsidRPr="006E68C8">
        <w:t>)</w:t>
      </w:r>
      <w:r w:rsidRPr="006E68C8">
        <w:tab/>
      </w:r>
      <w:proofErr w:type="gramStart"/>
      <w:r w:rsidRPr="006E68C8">
        <w:t>soil</w:t>
      </w:r>
      <w:proofErr w:type="gramEnd"/>
      <w:r w:rsidRPr="006E68C8">
        <w:t xml:space="preserve"> type;</w:t>
      </w:r>
    </w:p>
    <w:p w14:paraId="2A1AE491" w14:textId="174D2570" w:rsidR="00F4696A" w:rsidRPr="006E68C8" w:rsidRDefault="00F4696A" w:rsidP="00F4696A">
      <w:pPr>
        <w:pStyle w:val="tSubpara"/>
      </w:pPr>
      <w:r w:rsidRPr="006E68C8">
        <w:tab/>
      </w:r>
      <w:r w:rsidR="00676FEE" w:rsidRPr="006E68C8">
        <w:t>(ii)</w:t>
      </w:r>
      <w:r w:rsidR="00DA2028" w:rsidRPr="006E68C8">
        <w:tab/>
      </w:r>
      <w:proofErr w:type="gramStart"/>
      <w:r w:rsidR="00DA2028" w:rsidRPr="006E68C8">
        <w:t>aspect</w:t>
      </w:r>
      <w:proofErr w:type="gramEnd"/>
      <w:r w:rsidR="00DA2028" w:rsidRPr="006E68C8">
        <w:t>;</w:t>
      </w:r>
    </w:p>
    <w:p w14:paraId="64BF5388" w14:textId="6645C4BB" w:rsidR="00F4696A" w:rsidRPr="006E68C8" w:rsidRDefault="00F4696A" w:rsidP="00F4696A">
      <w:pPr>
        <w:pStyle w:val="tSubpara"/>
      </w:pPr>
      <w:r w:rsidRPr="006E68C8">
        <w:tab/>
      </w:r>
      <w:r w:rsidR="00676FEE" w:rsidRPr="006E68C8">
        <w:t>(iii)</w:t>
      </w:r>
      <w:r w:rsidR="00DA2028" w:rsidRPr="006E68C8">
        <w:tab/>
      </w:r>
      <w:proofErr w:type="gramStart"/>
      <w:r w:rsidR="00DA2028" w:rsidRPr="006E68C8">
        <w:t>slope</w:t>
      </w:r>
      <w:proofErr w:type="gramEnd"/>
      <w:r w:rsidR="00DA2028" w:rsidRPr="006E68C8">
        <w:t>; and</w:t>
      </w:r>
    </w:p>
    <w:p w14:paraId="1AF485D7" w14:textId="454FC940" w:rsidR="00F4696A" w:rsidRPr="006E68C8" w:rsidRDefault="00F4696A" w:rsidP="00F4696A">
      <w:pPr>
        <w:pStyle w:val="tPara"/>
      </w:pPr>
      <w:r w:rsidRPr="006E68C8">
        <w:tab/>
      </w:r>
      <w:r w:rsidR="00676FEE" w:rsidRPr="006E68C8">
        <w:t>(b)</w:t>
      </w:r>
      <w:r w:rsidRPr="006E68C8">
        <w:tab/>
      </w:r>
      <w:proofErr w:type="gramStart"/>
      <w:r w:rsidRPr="006E68C8">
        <w:t>be</w:t>
      </w:r>
      <w:proofErr w:type="gramEnd"/>
      <w:r w:rsidRPr="006E68C8">
        <w:t xml:space="preserve"> planted with the same plant species, or the same mix of plant species, across the CEA.</w:t>
      </w:r>
    </w:p>
    <w:p w14:paraId="7EBA8E8B" w14:textId="5498BAF4" w:rsidR="000B0383" w:rsidRPr="006E68C8" w:rsidRDefault="00FA0FC8" w:rsidP="00FA0FC8">
      <w:pPr>
        <w:pStyle w:val="ss"/>
      </w:pPr>
      <w:r w:rsidRPr="006E68C8">
        <w:tab/>
      </w:r>
      <w:r w:rsidR="00676FEE" w:rsidRPr="006E68C8">
        <w:t>(10)</w:t>
      </w:r>
      <w:r w:rsidRPr="006E68C8">
        <w:tab/>
      </w:r>
      <w:r w:rsidR="00700B54" w:rsidRPr="006E68C8">
        <w:t>The whole of</w:t>
      </w:r>
      <w:r w:rsidR="00537771" w:rsidRPr="006E68C8">
        <w:t xml:space="preserve"> a</w:t>
      </w:r>
      <w:r w:rsidR="00700B54" w:rsidRPr="006E68C8">
        <w:t xml:space="preserve"> </w:t>
      </w:r>
      <w:r w:rsidR="006116DB" w:rsidRPr="006E68C8">
        <w:t xml:space="preserve">remnant plantation </w:t>
      </w:r>
      <w:r w:rsidR="000B0383" w:rsidRPr="006E68C8">
        <w:t>CEA</w:t>
      </w:r>
      <w:r w:rsidR="00700B54" w:rsidRPr="006E68C8">
        <w:t xml:space="preserve"> </w:t>
      </w:r>
      <w:r w:rsidR="00EE02B4" w:rsidRPr="006E68C8">
        <w:t xml:space="preserve">must consist </w:t>
      </w:r>
      <w:r w:rsidR="00A970A5" w:rsidRPr="006E68C8">
        <w:t xml:space="preserve">of </w:t>
      </w:r>
      <w:r w:rsidR="000B0383" w:rsidRPr="006E68C8">
        <w:t>remnant plantation forest</w:t>
      </w:r>
      <w:r w:rsidR="006116DB" w:rsidRPr="006E68C8">
        <w:t xml:space="preserve"> </w:t>
      </w:r>
      <w:r w:rsidR="000B0383" w:rsidRPr="006E68C8">
        <w:t>that</w:t>
      </w:r>
      <w:r w:rsidR="005D6083" w:rsidRPr="006E68C8">
        <w:t xml:space="preserve"> </w:t>
      </w:r>
      <w:r w:rsidR="000B0383" w:rsidRPr="006E68C8">
        <w:t>has a single forest start date, and has been under the same management regime at all times</w:t>
      </w:r>
      <w:r w:rsidR="00811A6F" w:rsidRPr="006E68C8">
        <w:t xml:space="preserve"> </w:t>
      </w:r>
      <w:r w:rsidR="000B0383" w:rsidRPr="006E68C8">
        <w:t>since that date.</w:t>
      </w:r>
    </w:p>
    <w:p w14:paraId="0FB5F497" w14:textId="0CD82121" w:rsidR="006116DB" w:rsidRPr="006E68C8" w:rsidRDefault="006116DB" w:rsidP="006116DB">
      <w:pPr>
        <w:pStyle w:val="ss"/>
      </w:pPr>
      <w:r w:rsidRPr="006E68C8">
        <w:tab/>
      </w:r>
      <w:r w:rsidR="00676FEE" w:rsidRPr="006E68C8">
        <w:t>(11)</w:t>
      </w:r>
      <w:r w:rsidRPr="006E68C8">
        <w:tab/>
      </w:r>
      <w:r w:rsidR="00700B54" w:rsidRPr="006E68C8">
        <w:t xml:space="preserve">The whole of </w:t>
      </w:r>
      <w:r w:rsidRPr="006E68C8">
        <w:t>a permanent planting CEA</w:t>
      </w:r>
      <w:r w:rsidR="00700B54" w:rsidRPr="006E68C8">
        <w:t xml:space="preserve"> </w:t>
      </w:r>
      <w:r w:rsidRPr="006E68C8">
        <w:t xml:space="preserve">must consist of </w:t>
      </w:r>
      <w:r w:rsidR="00C1751A" w:rsidRPr="006E68C8">
        <w:t>permanent planting</w:t>
      </w:r>
      <w:r w:rsidRPr="006E68C8">
        <w:t xml:space="preserve"> that has a single forest start date, and has been under the same management regime at all times since that date</w:t>
      </w:r>
      <w:r w:rsidR="00F37F57" w:rsidRPr="006E68C8">
        <w:t>.</w:t>
      </w:r>
    </w:p>
    <w:p w14:paraId="65F94189" w14:textId="02A37F4C" w:rsidR="000B0383" w:rsidRPr="006E68C8" w:rsidRDefault="00FA0FC8" w:rsidP="00FA0FC8">
      <w:pPr>
        <w:pStyle w:val="ss"/>
      </w:pPr>
      <w:r w:rsidRPr="006E68C8">
        <w:tab/>
      </w:r>
      <w:r w:rsidR="00676FEE" w:rsidRPr="006E68C8">
        <w:t>(12)</w:t>
      </w:r>
      <w:r w:rsidRPr="006E68C8">
        <w:tab/>
      </w:r>
      <w:r w:rsidR="000B0383" w:rsidRPr="006E68C8">
        <w:t>A CEA may consist of:</w:t>
      </w:r>
    </w:p>
    <w:p w14:paraId="2654214D" w14:textId="28F045D0" w:rsidR="000B0383" w:rsidRPr="006E68C8" w:rsidRDefault="00FA0FC8" w:rsidP="00FA0FC8">
      <w:pPr>
        <w:pStyle w:val="tPara"/>
      </w:pPr>
      <w:r w:rsidRPr="006E68C8">
        <w:tab/>
      </w:r>
      <w:r w:rsidR="00676FEE" w:rsidRPr="006E68C8">
        <w:t>(a)</w:t>
      </w:r>
      <w:r w:rsidRPr="006E68C8">
        <w:tab/>
      </w:r>
      <w:proofErr w:type="gramStart"/>
      <w:r w:rsidR="000B0383" w:rsidRPr="006E68C8">
        <w:t>a</w:t>
      </w:r>
      <w:proofErr w:type="gramEnd"/>
      <w:r w:rsidR="000B0383" w:rsidRPr="006E68C8">
        <w:t xml:space="preserve"> single area of land; or</w:t>
      </w:r>
    </w:p>
    <w:p w14:paraId="7462E842" w14:textId="3A69B806" w:rsidR="00EE02B4" w:rsidRPr="006E68C8" w:rsidRDefault="00FA0FC8" w:rsidP="00FA0FC8">
      <w:pPr>
        <w:pStyle w:val="tPara"/>
      </w:pPr>
      <w:r w:rsidRPr="006E68C8">
        <w:tab/>
      </w:r>
      <w:r w:rsidR="00676FEE" w:rsidRPr="006E68C8">
        <w:t>(b)</w:t>
      </w:r>
      <w:r w:rsidRPr="006E68C8">
        <w:tab/>
      </w:r>
      <w:proofErr w:type="gramStart"/>
      <w:r w:rsidR="000B0383" w:rsidRPr="006E68C8">
        <w:t>areas</w:t>
      </w:r>
      <w:proofErr w:type="gramEnd"/>
      <w:r w:rsidR="000B0383" w:rsidRPr="006E68C8">
        <w:t xml:space="preserve"> of land that are not separated by more than 250 metres</w:t>
      </w:r>
      <w:r w:rsidR="00903E74" w:rsidRPr="006E68C8">
        <w:t>.</w:t>
      </w:r>
    </w:p>
    <w:p w14:paraId="647E24BC" w14:textId="61410F66" w:rsidR="000B0383" w:rsidRPr="006E68C8" w:rsidRDefault="00FA0FC8" w:rsidP="00FA0FC8">
      <w:pPr>
        <w:pStyle w:val="ss"/>
      </w:pPr>
      <w:r w:rsidRPr="006E68C8">
        <w:tab/>
      </w:r>
      <w:r w:rsidR="00676FEE" w:rsidRPr="006E68C8">
        <w:t>(13)</w:t>
      </w:r>
      <w:r w:rsidRPr="006E68C8">
        <w:tab/>
      </w:r>
      <w:r w:rsidR="000B0383" w:rsidRPr="006E68C8">
        <w:t>A CEA must contain a model point at the approximate centre of the CEA.</w:t>
      </w:r>
    </w:p>
    <w:p w14:paraId="56542287" w14:textId="6A54337E" w:rsidR="000B0383" w:rsidRPr="006E68C8" w:rsidRDefault="00FA0FC8" w:rsidP="00FA0FC8">
      <w:pPr>
        <w:pStyle w:val="ss"/>
      </w:pPr>
      <w:r w:rsidRPr="006E68C8">
        <w:tab/>
      </w:r>
      <w:r w:rsidR="00676FEE" w:rsidRPr="006E68C8">
        <w:t>(14)</w:t>
      </w:r>
      <w:r w:rsidRPr="006E68C8">
        <w:tab/>
      </w:r>
      <w:r w:rsidR="000B0383" w:rsidRPr="006E68C8">
        <w:t>The model point location must be within the boundaries of the CEA.</w:t>
      </w:r>
    </w:p>
    <w:p w14:paraId="23143D1C" w14:textId="626BEA5A" w:rsidR="000B0383" w:rsidRPr="006E68C8" w:rsidRDefault="00FA0FC8" w:rsidP="000B0383">
      <w:pPr>
        <w:pStyle w:val="ss"/>
      </w:pPr>
      <w:r w:rsidRPr="006E68C8">
        <w:tab/>
      </w:r>
      <w:r w:rsidR="00676FEE" w:rsidRPr="006E68C8">
        <w:t>(15)</w:t>
      </w:r>
      <w:r w:rsidRPr="006E68C8">
        <w:tab/>
      </w:r>
      <w:r w:rsidR="000B0383" w:rsidRPr="006E68C8">
        <w:t>The model point location mus</w:t>
      </w:r>
      <w:r w:rsidR="00E71196" w:rsidRPr="006E68C8">
        <w:t>t be representative of the CEA.</w:t>
      </w:r>
    </w:p>
    <w:p w14:paraId="5A792D11" w14:textId="38A7FD7C" w:rsidR="000B0383" w:rsidRPr="006E68C8" w:rsidRDefault="00676FEE" w:rsidP="00FA0FC8">
      <w:pPr>
        <w:pStyle w:val="s"/>
      </w:pPr>
      <w:bookmarkStart w:id="117" w:name="_Toc423463502"/>
      <w:bookmarkStart w:id="118" w:name="_Toc444766556"/>
      <w:bookmarkStart w:id="119" w:name="_Toc480371934"/>
      <w:bookmarkStart w:id="120" w:name="_Toc76658535"/>
      <w:bookmarkStart w:id="121" w:name="_Toc90474487"/>
      <w:proofErr w:type="gramStart"/>
      <w:r w:rsidRPr="006E68C8">
        <w:t>15</w:t>
      </w:r>
      <w:r w:rsidR="00FA0FC8" w:rsidRPr="006E68C8">
        <w:t xml:space="preserve">  </w:t>
      </w:r>
      <w:r w:rsidR="000B0383" w:rsidRPr="006E68C8">
        <w:t>Boundaries</w:t>
      </w:r>
      <w:proofErr w:type="gramEnd"/>
      <w:r w:rsidR="000B0383" w:rsidRPr="006E68C8">
        <w:t xml:space="preserve"> and mapping</w:t>
      </w:r>
      <w:bookmarkEnd w:id="117"/>
      <w:bookmarkEnd w:id="118"/>
      <w:bookmarkEnd w:id="119"/>
      <w:bookmarkEnd w:id="120"/>
      <w:bookmarkEnd w:id="121"/>
    </w:p>
    <w:p w14:paraId="75C2D378" w14:textId="7341F18C" w:rsidR="000B0383" w:rsidRPr="006E68C8" w:rsidRDefault="00FA0FC8" w:rsidP="00FA0FC8">
      <w:pPr>
        <w:pStyle w:val="ss"/>
      </w:pPr>
      <w:r w:rsidRPr="006E68C8">
        <w:tab/>
      </w:r>
      <w:r w:rsidRPr="006E68C8">
        <w:tab/>
      </w:r>
      <w:r w:rsidR="000B0383" w:rsidRPr="006E68C8">
        <w:t>The geographic boundaries of each CEA must be defined in accordance with the CFI Mapping Guidelines.</w:t>
      </w:r>
    </w:p>
    <w:p w14:paraId="4E378AD2" w14:textId="0609EF43" w:rsidR="000B0383" w:rsidRPr="006E68C8" w:rsidRDefault="00676FEE" w:rsidP="00FA0FC8">
      <w:pPr>
        <w:pStyle w:val="s"/>
      </w:pPr>
      <w:bookmarkStart w:id="122" w:name="_Toc423463504"/>
      <w:bookmarkStart w:id="123" w:name="_Toc444766557"/>
      <w:bookmarkStart w:id="124" w:name="_Toc480371935"/>
      <w:bookmarkStart w:id="125" w:name="_Toc76658536"/>
      <w:bookmarkStart w:id="126" w:name="_Toc90474488"/>
      <w:proofErr w:type="gramStart"/>
      <w:r w:rsidRPr="006E68C8">
        <w:t>16</w:t>
      </w:r>
      <w:r w:rsidR="00FA0FC8" w:rsidRPr="006E68C8">
        <w:t xml:space="preserve">  </w:t>
      </w:r>
      <w:r w:rsidR="000B0383" w:rsidRPr="006E68C8">
        <w:t>No</w:t>
      </w:r>
      <w:proofErr w:type="gramEnd"/>
      <w:r w:rsidR="000B0383" w:rsidRPr="006E68C8">
        <w:t xml:space="preserve"> re-stratification</w:t>
      </w:r>
      <w:bookmarkEnd w:id="122"/>
      <w:r w:rsidR="000B0383" w:rsidRPr="006E68C8">
        <w:t xml:space="preserve"> unless permitted by this Division</w:t>
      </w:r>
      <w:bookmarkEnd w:id="123"/>
      <w:bookmarkEnd w:id="124"/>
      <w:bookmarkEnd w:id="125"/>
      <w:bookmarkEnd w:id="126"/>
    </w:p>
    <w:p w14:paraId="43D5673E" w14:textId="30A49890" w:rsidR="000B0383" w:rsidRPr="006E68C8" w:rsidRDefault="00FA0FC8" w:rsidP="00FA0FC8">
      <w:pPr>
        <w:pStyle w:val="ss"/>
      </w:pPr>
      <w:r w:rsidRPr="006E68C8">
        <w:tab/>
      </w:r>
      <w:r w:rsidRPr="006E68C8">
        <w:tab/>
      </w:r>
      <w:r w:rsidR="000B0383" w:rsidRPr="006E68C8">
        <w:t xml:space="preserve">A CEA must not be changed except in accordance with this Division </w:t>
      </w:r>
      <w:r w:rsidR="00903E74" w:rsidRPr="006E68C8">
        <w:t>and</w:t>
      </w:r>
      <w:r w:rsidR="000B0383" w:rsidRPr="006E68C8">
        <w:t xml:space="preserve"> the</w:t>
      </w:r>
      <w:r w:rsidR="00E71196" w:rsidRPr="006E68C8">
        <w:t xml:space="preserve"> appropriate Schedule for the project activity.</w:t>
      </w:r>
    </w:p>
    <w:p w14:paraId="6A615299" w14:textId="74541B04" w:rsidR="00A16783" w:rsidRPr="006E68C8" w:rsidRDefault="00676FEE" w:rsidP="00A16783">
      <w:pPr>
        <w:pStyle w:val="s"/>
      </w:pPr>
      <w:bookmarkStart w:id="127" w:name="_Toc90474489"/>
      <w:proofErr w:type="gramStart"/>
      <w:r w:rsidRPr="006E68C8">
        <w:t>17</w:t>
      </w:r>
      <w:r w:rsidR="00A16783" w:rsidRPr="006E68C8">
        <w:t xml:space="preserve">  Conversion</w:t>
      </w:r>
      <w:proofErr w:type="gramEnd"/>
      <w:r w:rsidR="00A16783" w:rsidRPr="006E68C8">
        <w:t xml:space="preserve"> of a remnant plantation B CEA to a permanent planting</w:t>
      </w:r>
      <w:r w:rsidR="00C30180" w:rsidRPr="006E68C8">
        <w:t xml:space="preserve"> </w:t>
      </w:r>
      <w:r w:rsidR="00A16783" w:rsidRPr="006E68C8">
        <w:t>(environmental) CEA</w:t>
      </w:r>
      <w:bookmarkEnd w:id="127"/>
    </w:p>
    <w:p w14:paraId="32AAB0E4" w14:textId="4716070E" w:rsidR="00A16783" w:rsidRPr="006E68C8" w:rsidRDefault="00A16783" w:rsidP="00A16783">
      <w:pPr>
        <w:pStyle w:val="ss"/>
        <w:rPr>
          <w:rFonts w:eastAsiaTheme="minorHAnsi"/>
        </w:rPr>
      </w:pPr>
      <w:r w:rsidRPr="006E68C8">
        <w:tab/>
      </w:r>
      <w:r w:rsidR="00676FEE" w:rsidRPr="006E68C8">
        <w:t>(1)</w:t>
      </w:r>
      <w:r w:rsidRPr="006E68C8">
        <w:tab/>
        <w:t xml:space="preserve">This section applies to </w:t>
      </w:r>
      <w:r w:rsidRPr="006E68C8">
        <w:rPr>
          <w:rFonts w:eastAsiaTheme="minorHAnsi"/>
        </w:rPr>
        <w:t xml:space="preserve">a remnant plantation B CEA when the project proponent conducts the first </w:t>
      </w:r>
      <w:proofErr w:type="spellStart"/>
      <w:r w:rsidRPr="006E68C8">
        <w:rPr>
          <w:rFonts w:eastAsiaTheme="minorHAnsi"/>
        </w:rPr>
        <w:t>clearfell</w:t>
      </w:r>
      <w:proofErr w:type="spellEnd"/>
      <w:r w:rsidRPr="006E68C8">
        <w:rPr>
          <w:rFonts w:eastAsiaTheme="minorHAnsi"/>
        </w:rPr>
        <w:t xml:space="preserve"> of the maintained plantation, in accordance with the </w:t>
      </w:r>
      <w:r w:rsidR="00050452" w:rsidRPr="006E68C8">
        <w:rPr>
          <w:rFonts w:eastAsiaTheme="minorHAnsi"/>
        </w:rPr>
        <w:t xml:space="preserve">forest </w:t>
      </w:r>
      <w:r w:rsidRPr="006E68C8">
        <w:rPr>
          <w:rFonts w:eastAsiaTheme="minorHAnsi"/>
        </w:rPr>
        <w:t>management plan for the CEA.</w:t>
      </w:r>
    </w:p>
    <w:p w14:paraId="5950F797" w14:textId="16CED4BA" w:rsidR="00A16783" w:rsidRPr="006E68C8" w:rsidRDefault="00A16783" w:rsidP="00A16783">
      <w:pPr>
        <w:pStyle w:val="ss"/>
        <w:rPr>
          <w:rFonts w:eastAsiaTheme="minorHAnsi"/>
        </w:rPr>
      </w:pPr>
      <w:r w:rsidRPr="006E68C8">
        <w:rPr>
          <w:rFonts w:eastAsiaTheme="minorHAnsi"/>
        </w:rPr>
        <w:tab/>
      </w:r>
      <w:r w:rsidR="00676FEE" w:rsidRPr="006E68C8">
        <w:rPr>
          <w:rFonts w:eastAsiaTheme="minorHAnsi"/>
        </w:rPr>
        <w:t>(2)</w:t>
      </w:r>
      <w:r w:rsidRPr="006E68C8">
        <w:rPr>
          <w:rFonts w:eastAsiaTheme="minorHAnsi"/>
        </w:rPr>
        <w:tab/>
        <w:t xml:space="preserve">The CEA becomes a </w:t>
      </w:r>
      <w:r w:rsidRPr="006E68C8">
        <w:t>permanent planting</w:t>
      </w:r>
      <w:r w:rsidR="00517231" w:rsidRPr="006E68C8">
        <w:t xml:space="preserve"> </w:t>
      </w:r>
      <w:r w:rsidRPr="006E68C8">
        <w:t xml:space="preserve">(environmental) CEA at the conclusion of the </w:t>
      </w:r>
      <w:proofErr w:type="spellStart"/>
      <w:r w:rsidRPr="006E68C8">
        <w:t>clearfell</w:t>
      </w:r>
      <w:proofErr w:type="spellEnd"/>
      <w:r w:rsidRPr="006E68C8">
        <w:t xml:space="preserve"> and any resulting harvesting that is in accordance</w:t>
      </w:r>
      <w:r w:rsidRPr="006E68C8">
        <w:rPr>
          <w:rFonts w:eastAsiaTheme="minorHAnsi"/>
        </w:rPr>
        <w:t xml:space="preserve"> with the </w:t>
      </w:r>
      <w:r w:rsidR="00050452" w:rsidRPr="006E68C8">
        <w:rPr>
          <w:rFonts w:eastAsiaTheme="minorHAnsi"/>
        </w:rPr>
        <w:t xml:space="preserve">forest </w:t>
      </w:r>
      <w:r w:rsidRPr="006E68C8">
        <w:rPr>
          <w:rFonts w:eastAsiaTheme="minorHAnsi"/>
        </w:rPr>
        <w:t>management plan</w:t>
      </w:r>
      <w:r w:rsidR="00443213" w:rsidRPr="006E68C8">
        <w:rPr>
          <w:rFonts w:eastAsiaTheme="minorHAnsi"/>
        </w:rPr>
        <w:t xml:space="preserve"> for the CEA</w:t>
      </w:r>
      <w:r w:rsidRPr="006E68C8">
        <w:rPr>
          <w:rFonts w:eastAsiaTheme="minorHAnsi"/>
        </w:rPr>
        <w:t>.</w:t>
      </w:r>
    </w:p>
    <w:p w14:paraId="6CE67DE7" w14:textId="6DE6775A" w:rsidR="000B0383" w:rsidRPr="006E68C8" w:rsidRDefault="00676FEE" w:rsidP="00FA0FC8">
      <w:pPr>
        <w:pStyle w:val="s"/>
      </w:pPr>
      <w:bookmarkStart w:id="128" w:name="_Toc423463505"/>
      <w:bookmarkStart w:id="129" w:name="_Toc444766558"/>
      <w:bookmarkStart w:id="130" w:name="_Toc480371936"/>
      <w:bookmarkStart w:id="131" w:name="_Toc76658537"/>
      <w:bookmarkStart w:id="132" w:name="_Toc90474490"/>
      <w:proofErr w:type="gramStart"/>
      <w:r w:rsidRPr="006E68C8">
        <w:t>18</w:t>
      </w:r>
      <w:r w:rsidR="00FA0FC8" w:rsidRPr="006E68C8">
        <w:t xml:space="preserve">  </w:t>
      </w:r>
      <w:r w:rsidR="000B0383" w:rsidRPr="006E68C8">
        <w:t>Re</w:t>
      </w:r>
      <w:proofErr w:type="gramEnd"/>
      <w:r w:rsidR="000B0383" w:rsidRPr="006E68C8">
        <w:t>-stratification following disturbance event</w:t>
      </w:r>
      <w:bookmarkEnd w:id="128"/>
      <w:bookmarkEnd w:id="129"/>
      <w:bookmarkEnd w:id="130"/>
      <w:bookmarkEnd w:id="131"/>
      <w:bookmarkEnd w:id="132"/>
    </w:p>
    <w:p w14:paraId="6178F297" w14:textId="5C91A686" w:rsidR="000B0383" w:rsidRPr="006E68C8" w:rsidRDefault="00FA0FC8" w:rsidP="00FA0FC8">
      <w:pPr>
        <w:pStyle w:val="ss"/>
      </w:pPr>
      <w:r w:rsidRPr="006E68C8">
        <w:tab/>
      </w:r>
      <w:r w:rsidR="00676FEE" w:rsidRPr="006E68C8">
        <w:t>(1)</w:t>
      </w:r>
      <w:r w:rsidRPr="006E68C8">
        <w:tab/>
      </w:r>
      <w:r w:rsidR="000B0383" w:rsidRPr="006E68C8">
        <w:t>This section applies if:</w:t>
      </w:r>
    </w:p>
    <w:p w14:paraId="77FF6571" w14:textId="326EB507" w:rsidR="000B0383" w:rsidRPr="006E68C8" w:rsidRDefault="00FA0FC8" w:rsidP="00FA0FC8">
      <w:pPr>
        <w:pStyle w:val="tPara"/>
      </w:pPr>
      <w:r w:rsidRPr="006E68C8">
        <w:tab/>
      </w:r>
      <w:r w:rsidR="00676FEE" w:rsidRPr="006E68C8">
        <w:t>(a)</w:t>
      </w:r>
      <w:r w:rsidRPr="006E68C8">
        <w:tab/>
      </w:r>
      <w:proofErr w:type="gramStart"/>
      <w:r w:rsidR="000B0383" w:rsidRPr="006E68C8">
        <w:t>a</w:t>
      </w:r>
      <w:proofErr w:type="gramEnd"/>
      <w:r w:rsidR="000B0383" w:rsidRPr="006E68C8">
        <w:t xml:space="preserve"> disturbance event has affected part or the whole of a CEA; and</w:t>
      </w:r>
    </w:p>
    <w:p w14:paraId="1BE3910C" w14:textId="342C6844" w:rsidR="000B0383" w:rsidRPr="006E68C8" w:rsidRDefault="00FA0FC8" w:rsidP="00FA0FC8">
      <w:pPr>
        <w:pStyle w:val="tPara"/>
      </w:pPr>
      <w:r w:rsidRPr="006E68C8">
        <w:tab/>
      </w:r>
      <w:r w:rsidR="00676FEE" w:rsidRPr="006E68C8">
        <w:t>(b)</w:t>
      </w:r>
      <w:r w:rsidRPr="006E68C8">
        <w:tab/>
      </w:r>
      <w:proofErr w:type="gramStart"/>
      <w:r w:rsidR="000B0383" w:rsidRPr="006E68C8">
        <w:t>as</w:t>
      </w:r>
      <w:proofErr w:type="gramEnd"/>
      <w:r w:rsidR="000B0383" w:rsidRPr="006E68C8">
        <w:t xml:space="preserve"> a consequence, the project proponent proposes to take different management actions in different parts of the CEA.</w:t>
      </w:r>
    </w:p>
    <w:p w14:paraId="0440298B" w14:textId="37610C39" w:rsidR="000B0383" w:rsidRPr="006E68C8" w:rsidRDefault="00FA0FC8" w:rsidP="00FA0FC8">
      <w:pPr>
        <w:pStyle w:val="n"/>
      </w:pPr>
      <w:r w:rsidRPr="006E68C8">
        <w:t>Example:</w:t>
      </w:r>
      <w:r w:rsidRPr="006E68C8">
        <w:tab/>
      </w:r>
      <w:r w:rsidR="000B0383" w:rsidRPr="006E68C8">
        <w:t>A fire affects a portion of the area of land covered by a CEA, and the project proponent proposes to undertake the management action salvage harvesting in the portion of the CEA that was affected by the fire. As the management action would be taken in part only of the CEA, this section applies. In compliance with this section, the proponent might choose to re</w:t>
      </w:r>
      <w:r w:rsidR="000B0383" w:rsidRPr="006E68C8">
        <w:noBreakHyphen/>
        <w:t>stratify the original CEA into 2 CEAs; salvage harvesting would be undertaken across one of those re</w:t>
      </w:r>
      <w:r w:rsidR="000B0383" w:rsidRPr="006E68C8">
        <w:noBreakHyphen/>
        <w:t>stratified CEAs, but not in the other.</w:t>
      </w:r>
      <w:r w:rsidR="000B0383" w:rsidRPr="006E68C8">
        <w:br/>
        <w:t>Note that a re-stratification under this section must keep all the land in the CEA in one of the new CEAs. An area of land can be removed from being part of any CEA only under section</w:t>
      </w:r>
      <w:r w:rsidR="00E71196" w:rsidRPr="006E68C8">
        <w:t xml:space="preserve"> </w:t>
      </w:r>
      <w:r w:rsidR="004F1C88" w:rsidRPr="006E68C8">
        <w:t>20</w:t>
      </w:r>
      <w:r w:rsidR="000B0383" w:rsidRPr="006E68C8">
        <w:t xml:space="preserve">. </w:t>
      </w:r>
    </w:p>
    <w:p w14:paraId="2C86651B" w14:textId="27F41FE6" w:rsidR="000B0383" w:rsidRPr="006E68C8" w:rsidRDefault="00FA0FC8" w:rsidP="00FA0FC8">
      <w:pPr>
        <w:pStyle w:val="ss"/>
      </w:pPr>
      <w:r w:rsidRPr="006E68C8">
        <w:tab/>
      </w:r>
      <w:r w:rsidR="00676FEE" w:rsidRPr="006E68C8">
        <w:t>(2)</w:t>
      </w:r>
      <w:r w:rsidRPr="006E68C8">
        <w:tab/>
      </w:r>
      <w:r w:rsidR="000B0383" w:rsidRPr="006E68C8">
        <w:t>The project proponent must re</w:t>
      </w:r>
      <w:r w:rsidR="000B0383" w:rsidRPr="006E68C8">
        <w:noBreakHyphen/>
        <w:t xml:space="preserve">stratify the CEA so that each new CEA meets the requirements of section </w:t>
      </w:r>
      <w:r w:rsidR="004F1C88" w:rsidRPr="006E68C8">
        <w:t>14</w:t>
      </w:r>
      <w:r w:rsidR="000B0383" w:rsidRPr="006E68C8">
        <w:t>.</w:t>
      </w:r>
    </w:p>
    <w:p w14:paraId="3AE18BB5" w14:textId="0B880AEF" w:rsidR="000B0383" w:rsidRPr="006E68C8" w:rsidRDefault="00FA0FC8" w:rsidP="00FA0FC8">
      <w:pPr>
        <w:pStyle w:val="n"/>
      </w:pPr>
      <w:r w:rsidRPr="006E68C8">
        <w:t>Note:</w:t>
      </w:r>
      <w:r w:rsidRPr="006E68C8">
        <w:tab/>
      </w:r>
      <w:r w:rsidR="000B0383" w:rsidRPr="006E68C8">
        <w:t>Because of subsection</w:t>
      </w:r>
      <w:r w:rsidR="00F37F57" w:rsidRPr="006E68C8">
        <w:t>s</w:t>
      </w:r>
      <w:r w:rsidR="00903E74" w:rsidRPr="006E68C8">
        <w:t> 14(</w:t>
      </w:r>
      <w:r w:rsidR="00DA2028" w:rsidRPr="006E68C8">
        <w:t>8</w:t>
      </w:r>
      <w:r w:rsidR="000B0383" w:rsidRPr="006E68C8">
        <w:t>)</w:t>
      </w:r>
      <w:r w:rsidR="00903E74" w:rsidRPr="006E68C8">
        <w:t>, (</w:t>
      </w:r>
      <w:r w:rsidR="00DA2028" w:rsidRPr="006E68C8">
        <w:t>10</w:t>
      </w:r>
      <w:r w:rsidR="00903E74" w:rsidRPr="006E68C8">
        <w:t>) and (</w:t>
      </w:r>
      <w:r w:rsidR="00DA2028" w:rsidRPr="006E68C8">
        <w:t>11</w:t>
      </w:r>
      <w:r w:rsidR="00F37F57" w:rsidRPr="006E68C8">
        <w:t>)</w:t>
      </w:r>
      <w:r w:rsidR="000B0383" w:rsidRPr="006E68C8">
        <w:t>, each such CEA must be one that has been, and is expected to continue to be, subject to a single management regime. If an area with a single management regime has an area less than</w:t>
      </w:r>
      <w:r w:rsidR="00EB6FFA" w:rsidRPr="006E68C8">
        <w:t xml:space="preserve"> </w:t>
      </w:r>
      <w:r w:rsidR="000B0383" w:rsidRPr="006E68C8">
        <w:t>0.2 hectares, it cannot be part of a CEA.</w:t>
      </w:r>
    </w:p>
    <w:p w14:paraId="79B982DB" w14:textId="20F3C783" w:rsidR="000B0383" w:rsidRPr="006E68C8" w:rsidRDefault="00FA0FC8" w:rsidP="00FA0FC8">
      <w:pPr>
        <w:pStyle w:val="ss"/>
      </w:pPr>
      <w:r w:rsidRPr="006E68C8">
        <w:tab/>
      </w:r>
      <w:r w:rsidR="00676FEE" w:rsidRPr="006E68C8">
        <w:t>(3)</w:t>
      </w:r>
      <w:r w:rsidRPr="006E68C8">
        <w:tab/>
      </w:r>
      <w:r w:rsidR="000B0383" w:rsidRPr="006E68C8">
        <w:t>The new CEAs are taken to have been created immediately before the disturbance event began.</w:t>
      </w:r>
    </w:p>
    <w:p w14:paraId="5CDDFF2C" w14:textId="6E525E79" w:rsidR="000B0383" w:rsidRPr="006E68C8" w:rsidRDefault="00676FEE" w:rsidP="00FA0FC8">
      <w:pPr>
        <w:pStyle w:val="s"/>
      </w:pPr>
      <w:bookmarkStart w:id="133" w:name="_Toc423463506"/>
      <w:bookmarkStart w:id="134" w:name="_Toc444766559"/>
      <w:bookmarkStart w:id="135" w:name="_Toc480371937"/>
      <w:bookmarkStart w:id="136" w:name="_Toc76658538"/>
      <w:bookmarkStart w:id="137" w:name="_Toc90474491"/>
      <w:proofErr w:type="gramStart"/>
      <w:r w:rsidRPr="006E68C8">
        <w:t>19</w:t>
      </w:r>
      <w:r w:rsidR="00FA0FC8" w:rsidRPr="006E68C8">
        <w:t xml:space="preserve">  </w:t>
      </w:r>
      <w:r w:rsidR="000B0383" w:rsidRPr="006E68C8">
        <w:t>Re</w:t>
      </w:r>
      <w:proofErr w:type="gramEnd"/>
      <w:r w:rsidR="000B0383" w:rsidRPr="006E68C8">
        <w:t>-stratification due to change in management regime</w:t>
      </w:r>
      <w:bookmarkEnd w:id="133"/>
      <w:bookmarkEnd w:id="134"/>
      <w:bookmarkEnd w:id="135"/>
      <w:bookmarkEnd w:id="136"/>
      <w:bookmarkEnd w:id="137"/>
    </w:p>
    <w:p w14:paraId="2D7867FD" w14:textId="39BA126E" w:rsidR="00C66E36" w:rsidRPr="006E68C8" w:rsidRDefault="00C66E36" w:rsidP="00C66E36">
      <w:pPr>
        <w:pStyle w:val="ss"/>
      </w:pPr>
      <w:r w:rsidRPr="006E68C8">
        <w:tab/>
      </w:r>
      <w:r w:rsidR="00676FEE" w:rsidRPr="006E68C8">
        <w:t>(1)</w:t>
      </w:r>
      <w:r w:rsidRPr="006E68C8">
        <w:tab/>
        <w:t>This section applies if:</w:t>
      </w:r>
    </w:p>
    <w:p w14:paraId="7F3A2887" w14:textId="01CEFE07" w:rsidR="00C66E36" w:rsidRPr="006E68C8" w:rsidRDefault="00C66E36" w:rsidP="00C66E36">
      <w:pPr>
        <w:pStyle w:val="tPara"/>
      </w:pPr>
      <w:r w:rsidRPr="006E68C8">
        <w:tab/>
      </w:r>
      <w:r w:rsidR="00676FEE" w:rsidRPr="006E68C8">
        <w:t>(a)</w:t>
      </w:r>
      <w:r w:rsidRPr="006E68C8">
        <w:tab/>
      </w:r>
      <w:proofErr w:type="gramStart"/>
      <w:r w:rsidRPr="006E68C8">
        <w:t>the</w:t>
      </w:r>
      <w:proofErr w:type="gramEnd"/>
      <w:r w:rsidRPr="006E68C8">
        <w:t xml:space="preserve"> project proponent proposes to undertake one or more management actions in one part of a CEA and not in another part; and</w:t>
      </w:r>
    </w:p>
    <w:p w14:paraId="7531B827" w14:textId="5C539B8B" w:rsidR="00C66E36" w:rsidRPr="006E68C8" w:rsidRDefault="00CE209B" w:rsidP="00CE209B">
      <w:pPr>
        <w:pStyle w:val="tPara"/>
      </w:pPr>
      <w:r w:rsidRPr="006E68C8">
        <w:tab/>
      </w:r>
      <w:r w:rsidR="00676FEE" w:rsidRPr="006E68C8">
        <w:t>(b)</w:t>
      </w:r>
      <w:r w:rsidRPr="006E68C8">
        <w:tab/>
      </w:r>
      <w:proofErr w:type="gramStart"/>
      <w:r w:rsidR="00C66E36" w:rsidRPr="006E68C8">
        <w:t>section</w:t>
      </w:r>
      <w:proofErr w:type="gramEnd"/>
      <w:r w:rsidR="00C66E36" w:rsidRPr="006E68C8">
        <w:t> </w:t>
      </w:r>
      <w:r w:rsidR="004F1C88" w:rsidRPr="006E68C8">
        <w:t>1</w:t>
      </w:r>
      <w:r w:rsidR="0017221A" w:rsidRPr="006E68C8">
        <w:t>7</w:t>
      </w:r>
      <w:r w:rsidR="00C66E36" w:rsidRPr="006E68C8">
        <w:t xml:space="preserve"> does not apply; and</w:t>
      </w:r>
    </w:p>
    <w:p w14:paraId="0F72ACC7" w14:textId="566AEDCE" w:rsidR="00C66E36" w:rsidRPr="006E68C8" w:rsidRDefault="00CE209B" w:rsidP="00CE209B">
      <w:pPr>
        <w:pStyle w:val="tPara"/>
      </w:pPr>
      <w:r w:rsidRPr="006E68C8">
        <w:tab/>
      </w:r>
      <w:r w:rsidR="00676FEE" w:rsidRPr="006E68C8">
        <w:t>(c)</w:t>
      </w:r>
      <w:r w:rsidRPr="006E68C8">
        <w:tab/>
      </w:r>
      <w:proofErr w:type="gramStart"/>
      <w:r w:rsidR="00C66E36" w:rsidRPr="006E68C8">
        <w:t>section</w:t>
      </w:r>
      <w:proofErr w:type="gramEnd"/>
      <w:r w:rsidR="00C66E36" w:rsidRPr="006E68C8">
        <w:t xml:space="preserve"> </w:t>
      </w:r>
      <w:r w:rsidR="004F1C88" w:rsidRPr="006E68C8">
        <w:t>1</w:t>
      </w:r>
      <w:r w:rsidR="0017221A" w:rsidRPr="006E68C8">
        <w:t>8</w:t>
      </w:r>
      <w:r w:rsidR="00C66E36" w:rsidRPr="006E68C8">
        <w:t xml:space="preserve"> does not apply; and</w:t>
      </w:r>
    </w:p>
    <w:p w14:paraId="3D5B0477" w14:textId="1A3CB1C0" w:rsidR="00C66E36" w:rsidRPr="006E68C8" w:rsidRDefault="00C66E36" w:rsidP="00C66E36">
      <w:pPr>
        <w:pStyle w:val="tPara"/>
      </w:pPr>
      <w:r w:rsidRPr="006E68C8">
        <w:tab/>
      </w:r>
      <w:r w:rsidR="00676FEE" w:rsidRPr="006E68C8">
        <w:t>(d)</w:t>
      </w:r>
      <w:r w:rsidRPr="006E68C8">
        <w:tab/>
      </w:r>
      <w:proofErr w:type="gramStart"/>
      <w:r w:rsidRPr="006E68C8">
        <w:t>the</w:t>
      </w:r>
      <w:proofErr w:type="gramEnd"/>
      <w:r w:rsidRPr="006E68C8">
        <w:t xml:space="preserve"> CEA has been reported on in an offsets report.</w:t>
      </w:r>
    </w:p>
    <w:p w14:paraId="4A7073BF" w14:textId="0306F7DE" w:rsidR="00C66E36" w:rsidRPr="006E68C8" w:rsidRDefault="00CE209B" w:rsidP="00CE209B">
      <w:pPr>
        <w:pStyle w:val="ss"/>
      </w:pPr>
      <w:r w:rsidRPr="006E68C8">
        <w:tab/>
      </w:r>
      <w:r w:rsidR="00676FEE" w:rsidRPr="006E68C8">
        <w:t>(2)</w:t>
      </w:r>
      <w:r w:rsidRPr="006E68C8">
        <w:tab/>
      </w:r>
      <w:r w:rsidR="00C66E36" w:rsidRPr="006E68C8">
        <w:t>The project proponent may undertake the actions as proposed only if:</w:t>
      </w:r>
    </w:p>
    <w:p w14:paraId="57154CD0" w14:textId="3BFCFC23" w:rsidR="00C66E36" w:rsidRPr="006E68C8" w:rsidRDefault="00C66E36" w:rsidP="00C66E36">
      <w:pPr>
        <w:pStyle w:val="tPara"/>
      </w:pPr>
      <w:r w:rsidRPr="006E68C8">
        <w:tab/>
      </w:r>
      <w:r w:rsidR="00676FEE" w:rsidRPr="006E68C8">
        <w:t>(a)</w:t>
      </w:r>
      <w:r w:rsidRPr="006E68C8">
        <w:tab/>
      </w:r>
      <w:proofErr w:type="gramStart"/>
      <w:r w:rsidRPr="006E68C8">
        <w:t>the</w:t>
      </w:r>
      <w:proofErr w:type="gramEnd"/>
      <w:r w:rsidRPr="006E68C8">
        <w:t xml:space="preserve"> proponent is permitted, under section </w:t>
      </w:r>
      <w:r w:rsidR="004F1C88" w:rsidRPr="006E68C8">
        <w:t>28</w:t>
      </w:r>
      <w:r w:rsidRPr="006E68C8">
        <w:t>, to change the management regime in order to undertake the proposed actions; and</w:t>
      </w:r>
    </w:p>
    <w:p w14:paraId="6730AD03" w14:textId="4A2DCD45" w:rsidR="00C66E36" w:rsidRPr="006E68C8" w:rsidRDefault="00C66E36" w:rsidP="00C66E36">
      <w:pPr>
        <w:pStyle w:val="tPara"/>
      </w:pPr>
      <w:r w:rsidRPr="006E68C8">
        <w:tab/>
      </w:r>
      <w:r w:rsidR="00676FEE" w:rsidRPr="006E68C8">
        <w:t>(b)</w:t>
      </w:r>
      <w:r w:rsidRPr="006E68C8">
        <w:tab/>
      </w:r>
      <w:proofErr w:type="gramStart"/>
      <w:r w:rsidRPr="006E68C8">
        <w:t>the</w:t>
      </w:r>
      <w:proofErr w:type="gramEnd"/>
      <w:r w:rsidRPr="006E68C8">
        <w:t xml:space="preserve"> proponent first creates new CEAs as proposed in accordance with </w:t>
      </w:r>
      <w:r w:rsidR="000C68FC" w:rsidRPr="006E68C8">
        <w:t>subsection</w:t>
      </w:r>
      <w:r w:rsidRPr="006E68C8">
        <w:t> </w:t>
      </w:r>
      <w:r w:rsidR="004F1C88" w:rsidRPr="006E68C8">
        <w:t>28</w:t>
      </w:r>
      <w:r w:rsidR="00FF2385" w:rsidRPr="006E68C8">
        <w:t>(5)</w:t>
      </w:r>
      <w:r w:rsidRPr="006E68C8">
        <w:t>.</w:t>
      </w:r>
    </w:p>
    <w:p w14:paraId="516A4A0B" w14:textId="27669985" w:rsidR="00C66E36" w:rsidRPr="006E68C8" w:rsidRDefault="00C66E36" w:rsidP="00C66E36">
      <w:pPr>
        <w:pStyle w:val="n"/>
      </w:pPr>
      <w:r w:rsidRPr="006E68C8">
        <w:t>Note:</w:t>
      </w:r>
      <w:r w:rsidRPr="006E68C8">
        <w:tab/>
        <w:t xml:space="preserve">The proponent is also required to </w:t>
      </w:r>
      <w:r w:rsidR="00CE209B" w:rsidRPr="006E68C8">
        <w:t xml:space="preserve">update the forest management plan to reflect the </w:t>
      </w:r>
      <w:r w:rsidRPr="006E68C8">
        <w:t>new CEAs. See section </w:t>
      </w:r>
      <w:r w:rsidR="004F1C88" w:rsidRPr="006E68C8">
        <w:t>27</w:t>
      </w:r>
      <w:r w:rsidRPr="006E68C8">
        <w:t>.</w:t>
      </w:r>
    </w:p>
    <w:p w14:paraId="75A76ECB" w14:textId="5964CFA7" w:rsidR="00C66E36" w:rsidRPr="006E68C8" w:rsidRDefault="00C66E36" w:rsidP="00C66E36">
      <w:pPr>
        <w:pStyle w:val="ss"/>
      </w:pPr>
      <w:r w:rsidRPr="006E68C8">
        <w:tab/>
      </w:r>
      <w:r w:rsidR="00676FEE" w:rsidRPr="006E68C8">
        <w:t>(3)</w:t>
      </w:r>
      <w:r w:rsidRPr="006E68C8">
        <w:tab/>
        <w:t>The new CEAs are taken to have been created immediately before a management action mentioned in subsection (1) is applied in any part of the CEA.</w:t>
      </w:r>
    </w:p>
    <w:p w14:paraId="285979FB" w14:textId="412CD767" w:rsidR="000B0383" w:rsidRPr="006E68C8" w:rsidRDefault="00676FEE" w:rsidP="00FA0FC8">
      <w:pPr>
        <w:pStyle w:val="s"/>
      </w:pPr>
      <w:bookmarkStart w:id="138" w:name="_Toc480371938"/>
      <w:bookmarkStart w:id="139" w:name="_Toc76658539"/>
      <w:bookmarkStart w:id="140" w:name="_Toc90474492"/>
      <w:proofErr w:type="gramStart"/>
      <w:r w:rsidRPr="006E68C8">
        <w:t>20</w:t>
      </w:r>
      <w:r w:rsidR="00FA0FC8" w:rsidRPr="006E68C8">
        <w:t xml:space="preserve">  </w:t>
      </w:r>
      <w:r w:rsidR="000B0383" w:rsidRPr="006E68C8">
        <w:t>Re</w:t>
      </w:r>
      <w:proofErr w:type="gramEnd"/>
      <w:r w:rsidR="000B0383" w:rsidRPr="006E68C8">
        <w:noBreakHyphen/>
        <w:t>stratification to remove area that is no longer suitable for plantation</w:t>
      </w:r>
      <w:bookmarkEnd w:id="138"/>
      <w:r w:rsidR="000B0383" w:rsidRPr="006E68C8">
        <w:t xml:space="preserve"> growth</w:t>
      </w:r>
      <w:bookmarkEnd w:id="139"/>
      <w:bookmarkEnd w:id="140"/>
    </w:p>
    <w:p w14:paraId="0BA94D15" w14:textId="6B6C754B" w:rsidR="000B0383" w:rsidRPr="006E68C8" w:rsidRDefault="00FA0FC8" w:rsidP="00FA0FC8">
      <w:pPr>
        <w:pStyle w:val="ss"/>
      </w:pPr>
      <w:r w:rsidRPr="006E68C8">
        <w:tab/>
      </w:r>
      <w:r w:rsidR="00676FEE" w:rsidRPr="006E68C8">
        <w:t>(1)</w:t>
      </w:r>
      <w:r w:rsidRPr="006E68C8">
        <w:tab/>
      </w:r>
      <w:r w:rsidR="000B0383" w:rsidRPr="006E68C8">
        <w:t xml:space="preserve">This section applies </w:t>
      </w:r>
      <w:r w:rsidR="00871458" w:rsidRPr="006E68C8">
        <w:t xml:space="preserve">to a CEA other than an ex-plantation CEA </w:t>
      </w:r>
      <w:r w:rsidR="000B0383" w:rsidRPr="006E68C8">
        <w:t xml:space="preserve">if there is evidence that demonstrates that the growth of trees in </w:t>
      </w:r>
      <w:r w:rsidR="00871458" w:rsidRPr="006E68C8">
        <w:t>the</w:t>
      </w:r>
      <w:r w:rsidR="000B0383" w:rsidRPr="006E68C8">
        <w:t xml:space="preserve"> CEA, or in part of that CEA, has been, and is likely to remain, insufficient for the area to be a commercially viable part of the project’s plantations.</w:t>
      </w:r>
    </w:p>
    <w:p w14:paraId="78FEC943" w14:textId="36A47DC8" w:rsidR="000B0383" w:rsidRPr="006E68C8" w:rsidRDefault="00FA0FC8" w:rsidP="00FA0FC8">
      <w:pPr>
        <w:pStyle w:val="ss"/>
      </w:pPr>
      <w:r w:rsidRPr="006E68C8">
        <w:tab/>
      </w:r>
      <w:r w:rsidR="00676FEE" w:rsidRPr="006E68C8">
        <w:t>(2)</w:t>
      </w:r>
      <w:r w:rsidRPr="006E68C8">
        <w:tab/>
      </w:r>
      <w:r w:rsidR="000B0383" w:rsidRPr="006E68C8">
        <w:t>The project proponent may re</w:t>
      </w:r>
      <w:r w:rsidR="000B0383" w:rsidRPr="006E68C8">
        <w:noBreakHyphen/>
        <w:t xml:space="preserve">stratify the area of land covered by the CEA so that the land to which subsection </w:t>
      </w:r>
      <w:r w:rsidR="004F1C88" w:rsidRPr="006E68C8">
        <w:t>(1)</w:t>
      </w:r>
      <w:r w:rsidR="000B0383" w:rsidRPr="006E68C8">
        <w:t xml:space="preserve"> applies is no longer part of any CEA.</w:t>
      </w:r>
    </w:p>
    <w:p w14:paraId="617BF6BD" w14:textId="62AD204E" w:rsidR="000B0383" w:rsidRPr="006E68C8" w:rsidRDefault="00FA0FC8" w:rsidP="00FA0FC8">
      <w:pPr>
        <w:pStyle w:val="ss"/>
      </w:pPr>
      <w:r w:rsidRPr="006E68C8">
        <w:tab/>
      </w:r>
      <w:r w:rsidR="00676FEE" w:rsidRPr="006E68C8">
        <w:t>(3)</w:t>
      </w:r>
      <w:r w:rsidRPr="006E68C8">
        <w:tab/>
      </w:r>
      <w:r w:rsidR="000B0383" w:rsidRPr="006E68C8">
        <w:t>The re-stratification must occur, or be taken to have occurred:</w:t>
      </w:r>
    </w:p>
    <w:p w14:paraId="6BB5A3F9" w14:textId="67B9A234" w:rsidR="000B0383" w:rsidRPr="006E68C8" w:rsidRDefault="00FA0FC8" w:rsidP="00FA0FC8">
      <w:pPr>
        <w:pStyle w:val="tPara"/>
      </w:pPr>
      <w:r w:rsidRPr="006E68C8">
        <w:tab/>
      </w:r>
      <w:r w:rsidR="00676FEE" w:rsidRPr="006E68C8">
        <w:t>(a)</w:t>
      </w:r>
      <w:r w:rsidRPr="006E68C8">
        <w:tab/>
      </w:r>
      <w:proofErr w:type="gramStart"/>
      <w:r w:rsidR="000B0383" w:rsidRPr="006E68C8">
        <w:t>at</w:t>
      </w:r>
      <w:proofErr w:type="gramEnd"/>
      <w:r w:rsidR="000B0383" w:rsidRPr="006E68C8">
        <w:t xml:space="preserve"> the beginning of a reporting period; or</w:t>
      </w:r>
    </w:p>
    <w:p w14:paraId="32607634" w14:textId="08131837" w:rsidR="000B0383" w:rsidRPr="006E68C8" w:rsidRDefault="00FA0FC8" w:rsidP="00FA0FC8">
      <w:pPr>
        <w:pStyle w:val="tPara"/>
      </w:pPr>
      <w:r w:rsidRPr="006E68C8">
        <w:tab/>
      </w:r>
      <w:r w:rsidR="00676FEE" w:rsidRPr="006E68C8">
        <w:t>(b)</w:t>
      </w:r>
      <w:r w:rsidRPr="006E68C8">
        <w:tab/>
      </w:r>
      <w:proofErr w:type="gramStart"/>
      <w:r w:rsidR="000B0383" w:rsidRPr="006E68C8">
        <w:t>between</w:t>
      </w:r>
      <w:proofErr w:type="gramEnd"/>
      <w:r w:rsidR="000B0383" w:rsidRPr="006E68C8">
        <w:t xml:space="preserve"> rotations; or</w:t>
      </w:r>
    </w:p>
    <w:p w14:paraId="39A36E5A" w14:textId="042191B2" w:rsidR="000B0383" w:rsidRPr="006E68C8" w:rsidRDefault="00FA0FC8" w:rsidP="00FA0FC8">
      <w:pPr>
        <w:pStyle w:val="tPara"/>
      </w:pPr>
      <w:r w:rsidRPr="006E68C8">
        <w:tab/>
      </w:r>
      <w:r w:rsidR="00676FEE" w:rsidRPr="006E68C8">
        <w:t>(c)</w:t>
      </w:r>
      <w:r w:rsidRPr="006E68C8">
        <w:tab/>
      </w:r>
      <w:proofErr w:type="gramStart"/>
      <w:r w:rsidR="000B0383" w:rsidRPr="006E68C8">
        <w:t>immediately</w:t>
      </w:r>
      <w:proofErr w:type="gramEnd"/>
      <w:r w:rsidR="000B0383" w:rsidRPr="006E68C8">
        <w:t xml:space="preserve"> before a disturbance event.</w:t>
      </w:r>
    </w:p>
    <w:p w14:paraId="4DCD34C8" w14:textId="1BF12B0C" w:rsidR="000B0383" w:rsidRPr="006E68C8" w:rsidRDefault="00FA0FC8" w:rsidP="00FA0FC8">
      <w:pPr>
        <w:pStyle w:val="n"/>
      </w:pPr>
      <w:r w:rsidRPr="006E68C8">
        <w:t>Note:</w:t>
      </w:r>
      <w:r w:rsidRPr="006E68C8">
        <w:tab/>
      </w:r>
      <w:r w:rsidR="000B0383" w:rsidRPr="006E68C8">
        <w:t>Any carbon stored in the area removed from the CEA will no longer contribute to the project.</w:t>
      </w:r>
      <w:r w:rsidR="00841D2C" w:rsidRPr="006E68C8">
        <w:t xml:space="preserve"> This may impact upon abatement and crediting outcomes, depending on the area removed.</w:t>
      </w:r>
    </w:p>
    <w:p w14:paraId="546EBE70" w14:textId="608A32F7" w:rsidR="000B0383" w:rsidRPr="006E68C8" w:rsidRDefault="00676FEE" w:rsidP="00FA0FC8">
      <w:pPr>
        <w:pStyle w:val="h3Div"/>
      </w:pPr>
      <w:bookmarkStart w:id="141" w:name="_Toc444766560"/>
      <w:bookmarkStart w:id="142" w:name="_Toc423463507"/>
      <w:bookmarkStart w:id="143" w:name="_Toc480371939"/>
      <w:bookmarkStart w:id="144" w:name="_Toc76658540"/>
      <w:bookmarkStart w:id="145" w:name="_Toc83986231"/>
      <w:bookmarkStart w:id="146" w:name="_Toc90474493"/>
      <w:r w:rsidRPr="006E68C8">
        <w:t>Division 3.5</w:t>
      </w:r>
      <w:r w:rsidR="00FA0FC8" w:rsidRPr="006E68C8">
        <w:t>—</w:t>
      </w:r>
      <w:r w:rsidR="000B0383" w:rsidRPr="006E68C8">
        <w:t>Management regimes</w:t>
      </w:r>
      <w:bookmarkEnd w:id="141"/>
      <w:bookmarkEnd w:id="142"/>
      <w:bookmarkEnd w:id="143"/>
      <w:bookmarkEnd w:id="144"/>
      <w:bookmarkEnd w:id="145"/>
      <w:bookmarkEnd w:id="146"/>
    </w:p>
    <w:p w14:paraId="047A3876" w14:textId="0107AE7B" w:rsidR="00BF143F" w:rsidRPr="006E68C8" w:rsidRDefault="00676FEE" w:rsidP="00CF32F4">
      <w:pPr>
        <w:pStyle w:val="h4Subdiv"/>
      </w:pPr>
      <w:bookmarkStart w:id="147" w:name="_Toc90474494"/>
      <w:r w:rsidRPr="006E68C8">
        <w:t>Subdivision 3.5.1</w:t>
      </w:r>
      <w:r w:rsidR="00CF32F4" w:rsidRPr="006E68C8">
        <w:t>—</w:t>
      </w:r>
      <w:r w:rsidR="00E724B5" w:rsidRPr="006E68C8">
        <w:t>General</w:t>
      </w:r>
      <w:bookmarkEnd w:id="147"/>
    </w:p>
    <w:p w14:paraId="378CAA1A" w14:textId="34D6B6AD" w:rsidR="000B0383" w:rsidRPr="006E68C8" w:rsidRDefault="00676FEE" w:rsidP="00FA0FC8">
      <w:pPr>
        <w:pStyle w:val="s"/>
      </w:pPr>
      <w:bookmarkStart w:id="148" w:name="_Toc423463508"/>
      <w:bookmarkStart w:id="149" w:name="_Toc444766561"/>
      <w:bookmarkStart w:id="150" w:name="_Toc480371940"/>
      <w:bookmarkStart w:id="151" w:name="_Toc76658541"/>
      <w:bookmarkStart w:id="152" w:name="_Toc90474495"/>
      <w:proofErr w:type="gramStart"/>
      <w:r w:rsidRPr="006E68C8">
        <w:t>21</w:t>
      </w:r>
      <w:r w:rsidR="00FA0FC8" w:rsidRPr="006E68C8">
        <w:t xml:space="preserve">  </w:t>
      </w:r>
      <w:r w:rsidR="000B0383" w:rsidRPr="006E68C8">
        <w:t>Management</w:t>
      </w:r>
      <w:proofErr w:type="gramEnd"/>
      <w:r w:rsidR="000B0383" w:rsidRPr="006E68C8">
        <w:t xml:space="preserve"> actions</w:t>
      </w:r>
      <w:bookmarkEnd w:id="148"/>
      <w:bookmarkEnd w:id="149"/>
      <w:r w:rsidR="000B0383" w:rsidRPr="006E68C8">
        <w:t xml:space="preserve"> and when they occur</w:t>
      </w:r>
      <w:bookmarkEnd w:id="150"/>
      <w:bookmarkEnd w:id="151"/>
      <w:bookmarkEnd w:id="152"/>
    </w:p>
    <w:p w14:paraId="2A667200" w14:textId="4EB2C2D3" w:rsidR="000B0383" w:rsidRPr="006E68C8" w:rsidRDefault="000B0383" w:rsidP="00FA0FC8">
      <w:pPr>
        <w:pStyle w:val="h6Subsec"/>
      </w:pPr>
      <w:r w:rsidRPr="006E68C8">
        <w:t>Management actions</w:t>
      </w:r>
    </w:p>
    <w:p w14:paraId="37303993" w14:textId="29C4C689" w:rsidR="000B0383" w:rsidRPr="006E68C8" w:rsidRDefault="00FA0FC8" w:rsidP="00FA0FC8">
      <w:pPr>
        <w:pStyle w:val="ss"/>
      </w:pPr>
      <w:r w:rsidRPr="006E68C8">
        <w:tab/>
      </w:r>
      <w:r w:rsidR="00676FEE" w:rsidRPr="006E68C8">
        <w:t>(1)</w:t>
      </w:r>
      <w:r w:rsidRPr="006E68C8">
        <w:tab/>
      </w:r>
      <w:r w:rsidR="000B0383" w:rsidRPr="006E68C8">
        <w:t xml:space="preserve">For </w:t>
      </w:r>
      <w:r w:rsidR="00873EAB" w:rsidRPr="006E68C8">
        <w:t>this determination</w:t>
      </w:r>
      <w:r w:rsidR="000B0383" w:rsidRPr="006E68C8">
        <w:t xml:space="preserve">, the following are the </w:t>
      </w:r>
      <w:r w:rsidR="000B0383" w:rsidRPr="006E68C8">
        <w:rPr>
          <w:b/>
          <w:i/>
        </w:rPr>
        <w:t>management actions</w:t>
      </w:r>
      <w:r w:rsidR="000B0383" w:rsidRPr="006E68C8">
        <w:t>:</w:t>
      </w:r>
    </w:p>
    <w:p w14:paraId="501D927F" w14:textId="5C07A793" w:rsidR="000B0383" w:rsidRPr="006E68C8" w:rsidRDefault="00FA0FC8" w:rsidP="00FA0FC8">
      <w:pPr>
        <w:pStyle w:val="tPara"/>
      </w:pPr>
      <w:r w:rsidRPr="006E68C8">
        <w:tab/>
      </w:r>
      <w:r w:rsidR="00676FEE" w:rsidRPr="006E68C8">
        <w:t>(a)</w:t>
      </w:r>
      <w:r w:rsidRPr="006E68C8">
        <w:tab/>
      </w:r>
      <w:proofErr w:type="gramStart"/>
      <w:r w:rsidR="000B0383" w:rsidRPr="006E68C8">
        <w:t>planting</w:t>
      </w:r>
      <w:proofErr w:type="gramEnd"/>
      <w:r w:rsidR="000B0383" w:rsidRPr="006E68C8">
        <w:t>;</w:t>
      </w:r>
    </w:p>
    <w:p w14:paraId="1989E0AA" w14:textId="3F8D7A8C" w:rsidR="000B0383" w:rsidRPr="006E68C8" w:rsidRDefault="00FA0FC8" w:rsidP="00FA0FC8">
      <w:pPr>
        <w:pStyle w:val="tPara"/>
      </w:pPr>
      <w:r w:rsidRPr="006E68C8">
        <w:tab/>
      </w:r>
      <w:r w:rsidR="00676FEE" w:rsidRPr="006E68C8">
        <w:t>(b)</w:t>
      </w:r>
      <w:r w:rsidRPr="006E68C8">
        <w:tab/>
      </w:r>
      <w:proofErr w:type="gramStart"/>
      <w:r w:rsidR="000B0383" w:rsidRPr="006E68C8">
        <w:t>seeding</w:t>
      </w:r>
      <w:proofErr w:type="gramEnd"/>
      <w:r w:rsidR="000B0383" w:rsidRPr="006E68C8">
        <w:t>;</w:t>
      </w:r>
    </w:p>
    <w:p w14:paraId="597C9B05" w14:textId="40B3129B" w:rsidR="000B0383" w:rsidRPr="006E68C8" w:rsidRDefault="00FA0FC8" w:rsidP="00FA0FC8">
      <w:pPr>
        <w:pStyle w:val="tPara"/>
      </w:pPr>
      <w:r w:rsidRPr="006E68C8">
        <w:tab/>
      </w:r>
      <w:r w:rsidR="00676FEE" w:rsidRPr="006E68C8">
        <w:t>(c)</w:t>
      </w:r>
      <w:r w:rsidRPr="006E68C8">
        <w:tab/>
      </w:r>
      <w:proofErr w:type="gramStart"/>
      <w:r w:rsidR="000B0383" w:rsidRPr="006E68C8">
        <w:t>coppicing</w:t>
      </w:r>
      <w:proofErr w:type="gramEnd"/>
      <w:r w:rsidR="000B0383" w:rsidRPr="006E68C8">
        <w:t>;</w:t>
      </w:r>
    </w:p>
    <w:p w14:paraId="1C53F0AD" w14:textId="49654F02" w:rsidR="000B0383" w:rsidRPr="006E68C8" w:rsidRDefault="00FA0FC8" w:rsidP="00FA0FC8">
      <w:pPr>
        <w:pStyle w:val="tPara"/>
      </w:pPr>
      <w:r w:rsidRPr="006E68C8">
        <w:tab/>
      </w:r>
      <w:r w:rsidR="00676FEE" w:rsidRPr="006E68C8">
        <w:t>(d)</w:t>
      </w:r>
      <w:r w:rsidRPr="006E68C8">
        <w:tab/>
      </w:r>
      <w:proofErr w:type="gramStart"/>
      <w:r w:rsidR="000B0383" w:rsidRPr="006E68C8">
        <w:t>fertilisation</w:t>
      </w:r>
      <w:proofErr w:type="gramEnd"/>
      <w:r w:rsidR="000B0383" w:rsidRPr="006E68C8">
        <w:t>;</w:t>
      </w:r>
    </w:p>
    <w:p w14:paraId="5B44D8DD" w14:textId="5872BF4F" w:rsidR="000B0383" w:rsidRPr="006E68C8" w:rsidRDefault="00FA0FC8" w:rsidP="00FA0FC8">
      <w:pPr>
        <w:pStyle w:val="tPara"/>
      </w:pPr>
      <w:r w:rsidRPr="006E68C8">
        <w:tab/>
      </w:r>
      <w:r w:rsidR="00676FEE" w:rsidRPr="006E68C8">
        <w:t>(e)</w:t>
      </w:r>
      <w:r w:rsidRPr="006E68C8">
        <w:tab/>
      </w:r>
      <w:proofErr w:type="gramStart"/>
      <w:r w:rsidR="000B0383" w:rsidRPr="006E68C8">
        <w:t>weed</w:t>
      </w:r>
      <w:proofErr w:type="gramEnd"/>
      <w:r w:rsidR="000B0383" w:rsidRPr="006E68C8">
        <w:t xml:space="preserve"> control;</w:t>
      </w:r>
    </w:p>
    <w:p w14:paraId="7B408314" w14:textId="2EFAF093" w:rsidR="000B0383" w:rsidRPr="006E68C8" w:rsidRDefault="00FA0FC8" w:rsidP="00FA0FC8">
      <w:pPr>
        <w:pStyle w:val="tPara"/>
      </w:pPr>
      <w:r w:rsidRPr="006E68C8">
        <w:tab/>
      </w:r>
      <w:r w:rsidR="00676FEE" w:rsidRPr="006E68C8">
        <w:t>(f)</w:t>
      </w:r>
      <w:r w:rsidRPr="006E68C8">
        <w:tab/>
      </w:r>
      <w:proofErr w:type="gramStart"/>
      <w:r w:rsidR="000B0383" w:rsidRPr="006E68C8">
        <w:t>pruning</w:t>
      </w:r>
      <w:proofErr w:type="gramEnd"/>
      <w:r w:rsidR="000B0383" w:rsidRPr="006E68C8">
        <w:t>;</w:t>
      </w:r>
    </w:p>
    <w:p w14:paraId="74F18C93" w14:textId="46034C37" w:rsidR="000B0383" w:rsidRPr="006E68C8" w:rsidRDefault="00FA0FC8" w:rsidP="00FA0FC8">
      <w:pPr>
        <w:pStyle w:val="tPara"/>
      </w:pPr>
      <w:r w:rsidRPr="006E68C8">
        <w:tab/>
      </w:r>
      <w:r w:rsidR="00676FEE" w:rsidRPr="006E68C8">
        <w:t>(g)</w:t>
      </w:r>
      <w:r w:rsidRPr="006E68C8">
        <w:tab/>
      </w:r>
      <w:proofErr w:type="gramStart"/>
      <w:r w:rsidR="000B0383" w:rsidRPr="006E68C8">
        <w:t>thinning</w:t>
      </w:r>
      <w:proofErr w:type="gramEnd"/>
      <w:r w:rsidR="000B0383" w:rsidRPr="006E68C8">
        <w:t xml:space="preserve"> without harvest;</w:t>
      </w:r>
    </w:p>
    <w:p w14:paraId="71AADC69" w14:textId="3BC3F318" w:rsidR="000B0383" w:rsidRPr="006E68C8" w:rsidRDefault="00FA0FC8" w:rsidP="00FA0FC8">
      <w:pPr>
        <w:pStyle w:val="tPara"/>
      </w:pPr>
      <w:r w:rsidRPr="006E68C8">
        <w:tab/>
      </w:r>
      <w:r w:rsidR="00676FEE" w:rsidRPr="006E68C8">
        <w:t>(h)</w:t>
      </w:r>
      <w:r w:rsidRPr="006E68C8">
        <w:tab/>
      </w:r>
      <w:proofErr w:type="gramStart"/>
      <w:r w:rsidR="000B0383" w:rsidRPr="006E68C8">
        <w:t>thinning</w:t>
      </w:r>
      <w:proofErr w:type="gramEnd"/>
      <w:r w:rsidR="000B0383" w:rsidRPr="006E68C8">
        <w:t xml:space="preserve"> with harvest;</w:t>
      </w:r>
    </w:p>
    <w:p w14:paraId="42D68F79" w14:textId="3FA08214" w:rsidR="000B0383" w:rsidRPr="006E68C8" w:rsidRDefault="00FA0FC8" w:rsidP="00FA0FC8">
      <w:pPr>
        <w:pStyle w:val="tPara"/>
      </w:pPr>
      <w:r w:rsidRPr="006E68C8">
        <w:tab/>
      </w:r>
      <w:r w:rsidR="00676FEE" w:rsidRPr="006E68C8">
        <w:t>(</w:t>
      </w:r>
      <w:proofErr w:type="spellStart"/>
      <w:r w:rsidR="00676FEE" w:rsidRPr="006E68C8">
        <w:t>i</w:t>
      </w:r>
      <w:proofErr w:type="spellEnd"/>
      <w:r w:rsidR="00676FEE" w:rsidRPr="006E68C8">
        <w:t>)</w:t>
      </w:r>
      <w:r w:rsidRPr="006E68C8">
        <w:tab/>
      </w:r>
      <w:proofErr w:type="gramStart"/>
      <w:r w:rsidR="000B0383" w:rsidRPr="006E68C8">
        <w:t>controlled</w:t>
      </w:r>
      <w:proofErr w:type="gramEnd"/>
      <w:r w:rsidR="000B0383" w:rsidRPr="006E68C8">
        <w:t xml:space="preserve"> burn;</w:t>
      </w:r>
    </w:p>
    <w:p w14:paraId="3C4ADB04" w14:textId="5B100AF9" w:rsidR="000B0383" w:rsidRPr="006E68C8" w:rsidRDefault="00FA0FC8" w:rsidP="00FA0FC8">
      <w:pPr>
        <w:pStyle w:val="tPara"/>
      </w:pPr>
      <w:r w:rsidRPr="006E68C8">
        <w:tab/>
      </w:r>
      <w:r w:rsidR="00676FEE" w:rsidRPr="006E68C8">
        <w:t>(j)</w:t>
      </w:r>
      <w:r w:rsidRPr="006E68C8">
        <w:tab/>
      </w:r>
      <w:proofErr w:type="gramStart"/>
      <w:r w:rsidR="000B0383" w:rsidRPr="006E68C8">
        <w:t>salvage</w:t>
      </w:r>
      <w:proofErr w:type="gramEnd"/>
      <w:r w:rsidR="000B0383" w:rsidRPr="006E68C8">
        <w:t xml:space="preserve"> harvesting;</w:t>
      </w:r>
    </w:p>
    <w:p w14:paraId="1EC0FBED" w14:textId="191EFDFC" w:rsidR="000B0383" w:rsidRPr="006E68C8" w:rsidRDefault="00FA0FC8" w:rsidP="00FA0FC8">
      <w:pPr>
        <w:pStyle w:val="tPara"/>
      </w:pPr>
      <w:r w:rsidRPr="006E68C8">
        <w:tab/>
      </w:r>
      <w:r w:rsidR="00676FEE" w:rsidRPr="006E68C8">
        <w:t>(k)</w:t>
      </w:r>
      <w:r w:rsidRPr="006E68C8">
        <w:tab/>
      </w:r>
      <w:proofErr w:type="spellStart"/>
      <w:proofErr w:type="gramStart"/>
      <w:r w:rsidR="000B0383" w:rsidRPr="006E68C8">
        <w:t>clearfelling</w:t>
      </w:r>
      <w:proofErr w:type="spellEnd"/>
      <w:proofErr w:type="gramEnd"/>
      <w:r w:rsidR="000B0383" w:rsidRPr="006E68C8">
        <w:t xml:space="preserve"> without harvest;</w:t>
      </w:r>
    </w:p>
    <w:p w14:paraId="6C8D73E9" w14:textId="3B69BF9E" w:rsidR="000B0383" w:rsidRPr="006E68C8" w:rsidRDefault="00FA0FC8" w:rsidP="00FA0FC8">
      <w:pPr>
        <w:pStyle w:val="tPara"/>
      </w:pPr>
      <w:r w:rsidRPr="006E68C8">
        <w:tab/>
      </w:r>
      <w:r w:rsidR="00676FEE" w:rsidRPr="006E68C8">
        <w:t>(l)</w:t>
      </w:r>
      <w:r w:rsidRPr="006E68C8">
        <w:tab/>
      </w:r>
      <w:proofErr w:type="spellStart"/>
      <w:proofErr w:type="gramStart"/>
      <w:r w:rsidR="000B0383" w:rsidRPr="006E68C8">
        <w:t>clearfelling</w:t>
      </w:r>
      <w:proofErr w:type="spellEnd"/>
      <w:proofErr w:type="gramEnd"/>
      <w:r w:rsidR="000B0383" w:rsidRPr="006E68C8">
        <w:t xml:space="preserve"> with harvest;</w:t>
      </w:r>
    </w:p>
    <w:p w14:paraId="09A4900F" w14:textId="1126C726" w:rsidR="000B0383" w:rsidRPr="006E68C8" w:rsidRDefault="00FA0FC8" w:rsidP="00FA0FC8">
      <w:pPr>
        <w:pStyle w:val="tPara"/>
      </w:pPr>
      <w:r w:rsidRPr="006E68C8">
        <w:tab/>
      </w:r>
      <w:r w:rsidR="00676FEE" w:rsidRPr="006E68C8">
        <w:t>(m)</w:t>
      </w:r>
      <w:r w:rsidRPr="006E68C8">
        <w:tab/>
      </w:r>
      <w:proofErr w:type="gramStart"/>
      <w:r w:rsidR="000B0383" w:rsidRPr="006E68C8">
        <w:t>chopper</w:t>
      </w:r>
      <w:proofErr w:type="gramEnd"/>
      <w:r w:rsidR="000B0383" w:rsidRPr="006E68C8">
        <w:t xml:space="preserve"> rolling;</w:t>
      </w:r>
    </w:p>
    <w:p w14:paraId="09373DD5" w14:textId="165E418A" w:rsidR="000B0383" w:rsidRPr="006E68C8" w:rsidRDefault="00FA0FC8" w:rsidP="00FA0FC8">
      <w:pPr>
        <w:pStyle w:val="tPara"/>
      </w:pPr>
      <w:r w:rsidRPr="006E68C8">
        <w:tab/>
      </w:r>
      <w:r w:rsidR="00676FEE" w:rsidRPr="006E68C8">
        <w:t>(n)</w:t>
      </w:r>
      <w:r w:rsidRPr="006E68C8">
        <w:tab/>
      </w:r>
      <w:proofErr w:type="gramStart"/>
      <w:r w:rsidR="000B0383" w:rsidRPr="006E68C8">
        <w:t>windrow</w:t>
      </w:r>
      <w:proofErr w:type="gramEnd"/>
      <w:r w:rsidR="000B0383" w:rsidRPr="006E68C8">
        <w:t xml:space="preserve"> and burn.</w:t>
      </w:r>
    </w:p>
    <w:p w14:paraId="274BD891" w14:textId="1BCB54E6" w:rsidR="000B0383" w:rsidRPr="006E68C8" w:rsidRDefault="000B0383" w:rsidP="000B0383">
      <w:pPr>
        <w:pStyle w:val="n"/>
      </w:pPr>
      <w:r w:rsidRPr="006E68C8">
        <w:t>Note:</w:t>
      </w:r>
      <w:r w:rsidRPr="006E68C8">
        <w:tab/>
        <w:t xml:space="preserve">The definitions of ‘pruned’ and ‘thinned’ in </w:t>
      </w:r>
      <w:r w:rsidR="00846142" w:rsidRPr="006E68C8">
        <w:t xml:space="preserve">clause </w:t>
      </w:r>
      <w:r w:rsidR="004F1C88" w:rsidRPr="006E68C8">
        <w:t>1</w:t>
      </w:r>
      <w:r w:rsidR="00846142" w:rsidRPr="006E68C8">
        <w:t xml:space="preserve"> of Schedule 2 </w:t>
      </w:r>
      <w:r w:rsidRPr="006E68C8">
        <w:t xml:space="preserve">do not apply in relation to the actions referred to in paragraphs (f), (g) and (h). The meanings of these terms, when used to refer to management actions, are set out in the </w:t>
      </w:r>
      <w:proofErr w:type="spellStart"/>
      <w:r w:rsidRPr="006E68C8">
        <w:t>FullCAM</w:t>
      </w:r>
      <w:proofErr w:type="spellEnd"/>
      <w:r w:rsidRPr="006E68C8">
        <w:t xml:space="preserve"> guidelines—see subsection (3).</w:t>
      </w:r>
    </w:p>
    <w:p w14:paraId="23BFF165" w14:textId="6D8C5E85" w:rsidR="000B0383" w:rsidRPr="006E68C8" w:rsidRDefault="000B0383" w:rsidP="000B0383">
      <w:pPr>
        <w:pStyle w:val="n"/>
      </w:pPr>
      <w:r w:rsidRPr="006E68C8">
        <w:tab/>
        <w:t>In relation to paragraph (</w:t>
      </w:r>
      <w:proofErr w:type="spellStart"/>
      <w:r w:rsidRPr="006E68C8">
        <w:t>i</w:t>
      </w:r>
      <w:proofErr w:type="spellEnd"/>
      <w:r w:rsidRPr="006E68C8">
        <w:t>), a fire that begins as a controlled burn (and so is not intended to kill trees), but has the effect of killing one or more trees, is not a controlled burn, and is not treated as a management action—see subsection </w:t>
      </w:r>
      <w:r w:rsidR="004F1C88" w:rsidRPr="006E68C8">
        <w:t>(4)</w:t>
      </w:r>
      <w:r w:rsidRPr="006E68C8">
        <w:t>. If the fire affects more than 5% of the area covered by the CEA, it is treated as a disturbance event—see paragraph </w:t>
      </w:r>
      <w:r w:rsidR="004F1C88" w:rsidRPr="006E68C8">
        <w:t>22</w:t>
      </w:r>
      <w:r w:rsidR="00846142" w:rsidRPr="006E68C8">
        <w:rPr>
          <w:bCs/>
          <w:iCs/>
        </w:rPr>
        <w:t>(1</w:t>
      </w:r>
      <w:proofErr w:type="gramStart"/>
      <w:r w:rsidR="00846142" w:rsidRPr="006E68C8">
        <w:rPr>
          <w:bCs/>
          <w:iCs/>
        </w:rPr>
        <w:t>)(</w:t>
      </w:r>
      <w:proofErr w:type="gramEnd"/>
      <w:r w:rsidR="00846142" w:rsidRPr="006E68C8">
        <w:rPr>
          <w:bCs/>
          <w:iCs/>
        </w:rPr>
        <w:t>a)</w:t>
      </w:r>
      <w:r w:rsidRPr="006E68C8">
        <w:t>.</w:t>
      </w:r>
    </w:p>
    <w:p w14:paraId="159C6472" w14:textId="4F83AAE0" w:rsidR="000B0383" w:rsidRPr="006E68C8" w:rsidRDefault="000B0383" w:rsidP="000B0383">
      <w:pPr>
        <w:pStyle w:val="n"/>
      </w:pPr>
      <w:r w:rsidRPr="006E68C8">
        <w:tab/>
        <w:t xml:space="preserve">There will normally be a harvest after a </w:t>
      </w:r>
      <w:proofErr w:type="spellStart"/>
      <w:r w:rsidRPr="006E68C8">
        <w:t>clearfelling</w:t>
      </w:r>
      <w:proofErr w:type="spellEnd"/>
      <w:r w:rsidRPr="006E68C8">
        <w:t xml:space="preserve">; however, paragraph (k) allows for the case where a rotation is ended so early in the rotation as to make harvesting uneconomic. </w:t>
      </w:r>
    </w:p>
    <w:p w14:paraId="2BC61819" w14:textId="26D48BF1" w:rsidR="000B0383" w:rsidRPr="006E68C8" w:rsidRDefault="000B0383" w:rsidP="000B0383">
      <w:pPr>
        <w:pStyle w:val="n"/>
      </w:pPr>
      <w:r w:rsidRPr="006E68C8">
        <w:t>Note:</w:t>
      </w:r>
      <w:r w:rsidRPr="006E68C8">
        <w:tab/>
        <w:t xml:space="preserve">For restrictions on actions </w:t>
      </w:r>
      <w:r w:rsidR="003A16E6" w:rsidRPr="006E68C8">
        <w:t xml:space="preserve">that </w:t>
      </w:r>
      <w:r w:rsidRPr="006E68C8">
        <w:t xml:space="preserve">can be undertaken in ex-plantation CEAs, see section </w:t>
      </w:r>
      <w:r w:rsidR="004F1C88" w:rsidRPr="006E68C8">
        <w:t>31</w:t>
      </w:r>
      <w:r w:rsidRPr="006E68C8">
        <w:t>.</w:t>
      </w:r>
    </w:p>
    <w:p w14:paraId="699730C6" w14:textId="7E168D99" w:rsidR="000B0383" w:rsidRPr="006E68C8" w:rsidRDefault="00FA0FC8" w:rsidP="00FA0FC8">
      <w:pPr>
        <w:pStyle w:val="ss"/>
      </w:pPr>
      <w:r w:rsidRPr="006E68C8">
        <w:tab/>
      </w:r>
      <w:r w:rsidR="00676FEE" w:rsidRPr="006E68C8">
        <w:t>(2)</w:t>
      </w:r>
      <w:r w:rsidRPr="006E68C8">
        <w:tab/>
      </w:r>
      <w:r w:rsidR="000B0383" w:rsidRPr="006E68C8">
        <w:t>For this determination, the application of a management action in a CEA or other area may be treated as a single management action only if the period of application is no longer than:</w:t>
      </w:r>
    </w:p>
    <w:p w14:paraId="683716E3" w14:textId="7A41A589" w:rsidR="000B0383" w:rsidRPr="006E68C8" w:rsidRDefault="00FA0FC8" w:rsidP="00FA0FC8">
      <w:pPr>
        <w:pStyle w:val="tPara"/>
      </w:pPr>
      <w:r w:rsidRPr="006E68C8">
        <w:tab/>
      </w:r>
      <w:r w:rsidR="00676FEE" w:rsidRPr="006E68C8">
        <w:t>(a)</w:t>
      </w:r>
      <w:r w:rsidRPr="006E68C8">
        <w:tab/>
      </w:r>
      <w:proofErr w:type="gramStart"/>
      <w:r w:rsidR="000B0383" w:rsidRPr="006E68C8">
        <w:t>for</w:t>
      </w:r>
      <w:proofErr w:type="gramEnd"/>
      <w:r w:rsidR="000B0383" w:rsidRPr="006E68C8">
        <w:t xml:space="preserve"> planting, seeding or coppicing—the period required to establish a rotation or permanent planting; and</w:t>
      </w:r>
    </w:p>
    <w:p w14:paraId="2475DF14" w14:textId="531F9633" w:rsidR="000B0383" w:rsidRPr="006E68C8" w:rsidRDefault="00FA0FC8" w:rsidP="00FA0FC8">
      <w:pPr>
        <w:pStyle w:val="tPara"/>
      </w:pPr>
      <w:r w:rsidRPr="006E68C8">
        <w:tab/>
      </w:r>
      <w:r w:rsidR="00676FEE" w:rsidRPr="006E68C8">
        <w:t>(b)</w:t>
      </w:r>
      <w:r w:rsidRPr="006E68C8">
        <w:tab/>
      </w:r>
      <w:proofErr w:type="gramStart"/>
      <w:r w:rsidR="000B0383" w:rsidRPr="006E68C8">
        <w:t>for</w:t>
      </w:r>
      <w:proofErr w:type="gramEnd"/>
      <w:r w:rsidR="000B0383" w:rsidRPr="006E68C8">
        <w:t xml:space="preserve"> any other management action—12 months.</w:t>
      </w:r>
    </w:p>
    <w:p w14:paraId="58FBC939" w14:textId="7053ED9B" w:rsidR="000B0383" w:rsidRPr="006E68C8" w:rsidRDefault="00FA0FC8" w:rsidP="00FA0FC8">
      <w:pPr>
        <w:pStyle w:val="ss"/>
      </w:pPr>
      <w:r w:rsidRPr="006E68C8">
        <w:tab/>
      </w:r>
      <w:r w:rsidR="00676FEE" w:rsidRPr="006E68C8">
        <w:t>(3)</w:t>
      </w:r>
      <w:r w:rsidRPr="006E68C8">
        <w:tab/>
      </w:r>
      <w:r w:rsidR="000B0383" w:rsidRPr="006E68C8">
        <w:t xml:space="preserve">Subject to this determination, terms used in subsection (1) have the meaning given in the </w:t>
      </w:r>
      <w:proofErr w:type="spellStart"/>
      <w:r w:rsidR="000B0383" w:rsidRPr="006E68C8">
        <w:t>FullCAM</w:t>
      </w:r>
      <w:proofErr w:type="spellEnd"/>
      <w:r w:rsidR="000B0383" w:rsidRPr="006E68C8">
        <w:t xml:space="preserve"> guidelines.</w:t>
      </w:r>
    </w:p>
    <w:p w14:paraId="4E636A12" w14:textId="7FA4DFD4" w:rsidR="000B0383" w:rsidRPr="006E68C8" w:rsidRDefault="00FA0FC8" w:rsidP="00FA0FC8">
      <w:pPr>
        <w:pStyle w:val="ss"/>
      </w:pPr>
      <w:r w:rsidRPr="006E68C8">
        <w:tab/>
      </w:r>
      <w:r w:rsidR="00676FEE" w:rsidRPr="006E68C8">
        <w:t>(4)</w:t>
      </w:r>
      <w:r w:rsidRPr="006E68C8">
        <w:tab/>
      </w:r>
      <w:r w:rsidR="000B0383" w:rsidRPr="006E68C8">
        <w:t xml:space="preserve">For subsection (1): </w:t>
      </w:r>
    </w:p>
    <w:p w14:paraId="56E910A0" w14:textId="6D0BDB80" w:rsidR="000B0383" w:rsidRPr="006E68C8" w:rsidRDefault="00FA0FC8" w:rsidP="00FA0FC8">
      <w:pPr>
        <w:pStyle w:val="tPara"/>
      </w:pPr>
      <w:r w:rsidRPr="006E68C8">
        <w:tab/>
      </w:r>
      <w:r w:rsidR="00676FEE" w:rsidRPr="006E68C8">
        <w:t>(a)</w:t>
      </w:r>
      <w:r w:rsidRPr="006E68C8">
        <w:tab/>
      </w:r>
      <w:proofErr w:type="gramStart"/>
      <w:r w:rsidR="000B0383" w:rsidRPr="006E68C8">
        <w:t>thinning</w:t>
      </w:r>
      <w:proofErr w:type="gramEnd"/>
      <w:r w:rsidR="000B0383" w:rsidRPr="006E68C8">
        <w:t xml:space="preserve"> and </w:t>
      </w:r>
      <w:proofErr w:type="spellStart"/>
      <w:r w:rsidR="000B0383" w:rsidRPr="006E68C8">
        <w:t>clearfelling</w:t>
      </w:r>
      <w:proofErr w:type="spellEnd"/>
      <w:r w:rsidR="000B0383" w:rsidRPr="006E68C8">
        <w:t xml:space="preserve"> occur </w:t>
      </w:r>
      <w:r w:rsidR="000B0383" w:rsidRPr="006E68C8">
        <w:rPr>
          <w:b/>
          <w:i/>
        </w:rPr>
        <w:t>with harvest</w:t>
      </w:r>
      <w:r w:rsidR="000B0383" w:rsidRPr="006E68C8">
        <w:t xml:space="preserve"> if there is any significant recovery of forest product; and</w:t>
      </w:r>
    </w:p>
    <w:p w14:paraId="462FAD08" w14:textId="31DDF3A8" w:rsidR="000B0383" w:rsidRPr="006E68C8" w:rsidRDefault="00FA0FC8" w:rsidP="00FA0FC8">
      <w:pPr>
        <w:pStyle w:val="tPara"/>
      </w:pPr>
      <w:r w:rsidRPr="006E68C8">
        <w:rPr>
          <w:b/>
          <w:i/>
        </w:rPr>
        <w:tab/>
      </w:r>
      <w:r w:rsidR="00676FEE" w:rsidRPr="006E68C8">
        <w:t>(b)</w:t>
      </w:r>
      <w:r w:rsidRPr="006E68C8">
        <w:tab/>
      </w:r>
      <w:proofErr w:type="spellStart"/>
      <w:proofErr w:type="gramStart"/>
      <w:r w:rsidR="000B0383" w:rsidRPr="006E68C8">
        <w:rPr>
          <w:b/>
          <w:i/>
        </w:rPr>
        <w:t>clearfelling</w:t>
      </w:r>
      <w:proofErr w:type="spellEnd"/>
      <w:proofErr w:type="gramEnd"/>
      <w:r w:rsidR="000B0383" w:rsidRPr="006E68C8">
        <w:t xml:space="preserve"> means the cutting down of all trees in the relevant area; and</w:t>
      </w:r>
    </w:p>
    <w:p w14:paraId="2E0DDCC1" w14:textId="0E48BD57" w:rsidR="000B0383" w:rsidRPr="006E68C8" w:rsidRDefault="00FA0FC8" w:rsidP="00FA0FC8">
      <w:pPr>
        <w:pStyle w:val="tPara"/>
      </w:pPr>
      <w:r w:rsidRPr="006E68C8">
        <w:rPr>
          <w:b/>
          <w:i/>
        </w:rPr>
        <w:tab/>
      </w:r>
      <w:r w:rsidR="00676FEE" w:rsidRPr="006E68C8">
        <w:t>(c)</w:t>
      </w:r>
      <w:r w:rsidRPr="006E68C8">
        <w:tab/>
      </w:r>
      <w:proofErr w:type="gramStart"/>
      <w:r w:rsidR="000B0383" w:rsidRPr="006E68C8">
        <w:rPr>
          <w:b/>
          <w:i/>
        </w:rPr>
        <w:t>controlled</w:t>
      </w:r>
      <w:proofErr w:type="gramEnd"/>
      <w:r w:rsidR="000B0383" w:rsidRPr="006E68C8">
        <w:rPr>
          <w:b/>
          <w:i/>
        </w:rPr>
        <w:t xml:space="preserve"> burn</w:t>
      </w:r>
      <w:r w:rsidR="000B0383" w:rsidRPr="006E68C8">
        <w:t xml:space="preserve"> does not include a fire that kills one or more trees; and</w:t>
      </w:r>
    </w:p>
    <w:p w14:paraId="64DAB193" w14:textId="22B00019" w:rsidR="000B0383" w:rsidRPr="006E68C8" w:rsidRDefault="00FA0FC8" w:rsidP="00FA0FC8">
      <w:pPr>
        <w:pStyle w:val="tPara"/>
      </w:pPr>
      <w:r w:rsidRPr="006E68C8">
        <w:rPr>
          <w:b/>
          <w:i/>
        </w:rPr>
        <w:tab/>
      </w:r>
      <w:r w:rsidR="00676FEE" w:rsidRPr="006E68C8">
        <w:t>(d)</w:t>
      </w:r>
      <w:r w:rsidRPr="006E68C8">
        <w:tab/>
      </w:r>
      <w:proofErr w:type="gramStart"/>
      <w:r w:rsidR="000B0383" w:rsidRPr="006E68C8">
        <w:rPr>
          <w:b/>
          <w:i/>
        </w:rPr>
        <w:t>salvage</w:t>
      </w:r>
      <w:proofErr w:type="gramEnd"/>
      <w:r w:rsidR="000B0383" w:rsidRPr="006E68C8">
        <w:rPr>
          <w:b/>
          <w:i/>
        </w:rPr>
        <w:t xml:space="preserve"> harvesting </w:t>
      </w:r>
      <w:r w:rsidR="000B0383" w:rsidRPr="006E68C8">
        <w:t>means harvesting that:</w:t>
      </w:r>
    </w:p>
    <w:p w14:paraId="22A699EC" w14:textId="2ED93AEF" w:rsidR="0017463C" w:rsidRPr="006E68C8" w:rsidRDefault="00FA0FC8" w:rsidP="00846142">
      <w:pPr>
        <w:pStyle w:val="tSubpara"/>
      </w:pPr>
      <w:r w:rsidRPr="006E68C8">
        <w:tab/>
      </w:r>
      <w:r w:rsidR="00676FEE" w:rsidRPr="006E68C8">
        <w:t>(</w:t>
      </w:r>
      <w:proofErr w:type="spellStart"/>
      <w:r w:rsidR="00676FEE" w:rsidRPr="006E68C8">
        <w:t>i</w:t>
      </w:r>
      <w:proofErr w:type="spellEnd"/>
      <w:r w:rsidR="00676FEE" w:rsidRPr="006E68C8">
        <w:t>)</w:t>
      </w:r>
      <w:r w:rsidRPr="006E68C8">
        <w:tab/>
      </w:r>
      <w:proofErr w:type="gramStart"/>
      <w:r w:rsidR="00C77CF2" w:rsidRPr="006E68C8">
        <w:t>is</w:t>
      </w:r>
      <w:proofErr w:type="gramEnd"/>
      <w:r w:rsidR="00C77CF2" w:rsidRPr="006E68C8">
        <w:t xml:space="preserve"> undertaken</w:t>
      </w:r>
      <w:r w:rsidR="0017463C" w:rsidRPr="006E68C8">
        <w:t>:</w:t>
      </w:r>
    </w:p>
    <w:p w14:paraId="5C9757FF" w14:textId="1C6AB9BC" w:rsidR="000B0383" w:rsidRPr="006E68C8" w:rsidRDefault="00C521AD" w:rsidP="004D6475">
      <w:pPr>
        <w:pStyle w:val="tSubsub"/>
      </w:pPr>
      <w:r w:rsidRPr="006E68C8">
        <w:tab/>
      </w:r>
      <w:r w:rsidR="00676FEE" w:rsidRPr="006E68C8">
        <w:t>(A)</w:t>
      </w:r>
      <w:r w:rsidRPr="006E68C8">
        <w:tab/>
      </w:r>
      <w:proofErr w:type="gramStart"/>
      <w:r w:rsidR="000B0383" w:rsidRPr="006E68C8">
        <w:t>after</w:t>
      </w:r>
      <w:proofErr w:type="gramEnd"/>
      <w:r w:rsidR="000B0383" w:rsidRPr="006E68C8">
        <w:t xml:space="preserve"> a disturbance event; and</w:t>
      </w:r>
    </w:p>
    <w:p w14:paraId="3517C45A" w14:textId="5A1FF732" w:rsidR="000B0383" w:rsidRPr="006E68C8" w:rsidRDefault="0017463C" w:rsidP="004D6475">
      <w:pPr>
        <w:pStyle w:val="tSubsub"/>
      </w:pPr>
      <w:r w:rsidRPr="006E68C8">
        <w:tab/>
      </w:r>
      <w:r w:rsidR="00676FEE" w:rsidRPr="006E68C8">
        <w:t>(B)</w:t>
      </w:r>
      <w:r w:rsidRPr="006E68C8">
        <w:tab/>
      </w:r>
      <w:proofErr w:type="gramStart"/>
      <w:r w:rsidR="000B0383" w:rsidRPr="006E68C8">
        <w:t>across</w:t>
      </w:r>
      <w:proofErr w:type="gramEnd"/>
      <w:r w:rsidR="000B0383" w:rsidRPr="006E68C8">
        <w:t xml:space="preserve"> the entire area that was affected by the disturbance event; and</w:t>
      </w:r>
    </w:p>
    <w:p w14:paraId="6BD48E0E" w14:textId="44352748" w:rsidR="000B0383" w:rsidRPr="006E68C8" w:rsidRDefault="00FA0FC8" w:rsidP="00FA0FC8">
      <w:pPr>
        <w:pStyle w:val="tSubpara"/>
      </w:pPr>
      <w:r w:rsidRPr="006E68C8">
        <w:tab/>
      </w:r>
      <w:r w:rsidR="00676FEE" w:rsidRPr="006E68C8">
        <w:t>(ii)</w:t>
      </w:r>
      <w:r w:rsidRPr="006E68C8">
        <w:tab/>
      </w:r>
      <w:proofErr w:type="gramStart"/>
      <w:r w:rsidR="000B0383" w:rsidRPr="006E68C8">
        <w:t>results</w:t>
      </w:r>
      <w:proofErr w:type="gramEnd"/>
      <w:r w:rsidR="000B0383" w:rsidRPr="006E68C8">
        <w:t xml:space="preserve"> in forest product recovery.</w:t>
      </w:r>
    </w:p>
    <w:p w14:paraId="545A955D" w14:textId="7BE70447" w:rsidR="000B0383" w:rsidRPr="006E68C8" w:rsidRDefault="00FA0FC8" w:rsidP="00FA0FC8">
      <w:pPr>
        <w:pStyle w:val="ss"/>
      </w:pPr>
      <w:r w:rsidRPr="006E68C8">
        <w:tab/>
      </w:r>
      <w:r w:rsidR="00676FEE" w:rsidRPr="006E68C8">
        <w:t>(5)</w:t>
      </w:r>
      <w:r w:rsidRPr="006E68C8">
        <w:tab/>
      </w:r>
      <w:r w:rsidR="000B0383" w:rsidRPr="006E68C8">
        <w:t>Salvage harvesting may be undertaken in a CEA only following a fire or natural disturbance that affects the whole of the CEA.</w:t>
      </w:r>
    </w:p>
    <w:p w14:paraId="3220E861" w14:textId="5DECE5CF" w:rsidR="000B0383" w:rsidRPr="006E68C8" w:rsidRDefault="000B0383" w:rsidP="000B0383">
      <w:pPr>
        <w:pStyle w:val="n"/>
      </w:pPr>
      <w:r w:rsidRPr="006E68C8">
        <w:t>Note:</w:t>
      </w:r>
      <w:r w:rsidRPr="006E68C8">
        <w:tab/>
        <w:t>For a fire or natural disturbance that affects only part of a CEA, it would be necessary first to re</w:t>
      </w:r>
      <w:r w:rsidRPr="006E68C8">
        <w:noBreakHyphen/>
        <w:t xml:space="preserve">stratify the CEA in accordance with section </w:t>
      </w:r>
      <w:r w:rsidR="004F1C88" w:rsidRPr="006E68C8">
        <w:t>18</w:t>
      </w:r>
      <w:r w:rsidRPr="006E68C8">
        <w:t xml:space="preserve"> before salvage harvesting could be carried out.</w:t>
      </w:r>
    </w:p>
    <w:p w14:paraId="337F91AD" w14:textId="5F31D2B9" w:rsidR="000B0383" w:rsidRPr="006E68C8" w:rsidRDefault="000B0383" w:rsidP="000B0383">
      <w:pPr>
        <w:pStyle w:val="n"/>
      </w:pPr>
      <w:r w:rsidRPr="006E68C8">
        <w:tab/>
        <w:t>Salvage harvesting is not available in relation to a modelled natural disturbance in a baseline scenario simulation.</w:t>
      </w:r>
    </w:p>
    <w:p w14:paraId="40047BC7" w14:textId="023B8B1C" w:rsidR="000B0383" w:rsidRPr="006E68C8" w:rsidRDefault="000B0383" w:rsidP="00FA0FC8">
      <w:pPr>
        <w:pStyle w:val="h6Subsec"/>
      </w:pPr>
      <w:r w:rsidRPr="006E68C8">
        <w:t>The starting date for a rotation</w:t>
      </w:r>
      <w:r w:rsidR="004D7B79" w:rsidRPr="006E68C8">
        <w:t xml:space="preserve"> or permanent planting</w:t>
      </w:r>
    </w:p>
    <w:p w14:paraId="2B3220BB" w14:textId="2A194DEE" w:rsidR="004D7B79" w:rsidRPr="006E68C8" w:rsidRDefault="00FA0FC8" w:rsidP="00FA0FC8">
      <w:pPr>
        <w:pStyle w:val="ss"/>
      </w:pPr>
      <w:r w:rsidRPr="006E68C8">
        <w:tab/>
      </w:r>
      <w:r w:rsidR="00676FEE" w:rsidRPr="006E68C8">
        <w:t>(6)</w:t>
      </w:r>
      <w:r w:rsidRPr="006E68C8">
        <w:tab/>
      </w:r>
      <w:r w:rsidR="000B0383" w:rsidRPr="006E68C8">
        <w:t xml:space="preserve">The </w:t>
      </w:r>
      <w:r w:rsidR="000B0383" w:rsidRPr="006E68C8">
        <w:rPr>
          <w:b/>
          <w:i/>
        </w:rPr>
        <w:t>starting date</w:t>
      </w:r>
      <w:r w:rsidR="000B0383" w:rsidRPr="006E68C8">
        <w:t xml:space="preserve"> for</w:t>
      </w:r>
      <w:r w:rsidR="004D7B79" w:rsidRPr="006E68C8">
        <w:t>:</w:t>
      </w:r>
    </w:p>
    <w:p w14:paraId="78BE5BD8" w14:textId="7980E41C" w:rsidR="004D7B79" w:rsidRPr="006E68C8" w:rsidRDefault="004D7B79" w:rsidP="004D7B79">
      <w:pPr>
        <w:pStyle w:val="tPara"/>
      </w:pPr>
      <w:r w:rsidRPr="006E68C8">
        <w:tab/>
      </w:r>
      <w:r w:rsidR="00676FEE" w:rsidRPr="006E68C8">
        <w:t>(a)</w:t>
      </w:r>
      <w:r w:rsidRPr="006E68C8">
        <w:tab/>
      </w:r>
      <w:proofErr w:type="gramStart"/>
      <w:r w:rsidR="000B0383" w:rsidRPr="006E68C8">
        <w:t>a</w:t>
      </w:r>
      <w:proofErr w:type="gramEnd"/>
      <w:r w:rsidR="000B0383" w:rsidRPr="006E68C8">
        <w:t xml:space="preserve"> rotation of a plantation forest in a CEA or other area</w:t>
      </w:r>
      <w:r w:rsidRPr="006E68C8">
        <w:t>; or</w:t>
      </w:r>
    </w:p>
    <w:p w14:paraId="3D6ECB43" w14:textId="06928852" w:rsidR="004D7B79" w:rsidRPr="006E68C8" w:rsidRDefault="004D7B79" w:rsidP="004D7B79">
      <w:pPr>
        <w:pStyle w:val="tPara"/>
      </w:pPr>
      <w:r w:rsidRPr="006E68C8">
        <w:tab/>
      </w:r>
      <w:r w:rsidR="00676FEE" w:rsidRPr="006E68C8">
        <w:t>(b)</w:t>
      </w:r>
      <w:r w:rsidRPr="006E68C8">
        <w:tab/>
      </w:r>
      <w:proofErr w:type="gramStart"/>
      <w:r w:rsidR="000B0383" w:rsidRPr="006E68C8">
        <w:t>a</w:t>
      </w:r>
      <w:proofErr w:type="gramEnd"/>
      <w:r w:rsidR="000B0383" w:rsidRPr="006E68C8">
        <w:t xml:space="preserve"> permanent planting in a CEA or other area</w:t>
      </w:r>
      <w:r w:rsidR="008E7F1A" w:rsidRPr="006E68C8">
        <w:t>;</w:t>
      </w:r>
      <w:r w:rsidR="000B0383" w:rsidRPr="006E68C8">
        <w:t xml:space="preserve"> </w:t>
      </w:r>
    </w:p>
    <w:p w14:paraId="070D6AA5" w14:textId="35CC7F06" w:rsidR="000B0383" w:rsidRPr="006E68C8" w:rsidRDefault="004D7B79" w:rsidP="008F35AF">
      <w:pPr>
        <w:pStyle w:val="ss"/>
        <w:tabs>
          <w:tab w:val="left" w:pos="1275"/>
          <w:tab w:val="left" w:pos="1700"/>
          <w:tab w:val="left" w:pos="2125"/>
          <w:tab w:val="left" w:pos="2550"/>
          <w:tab w:val="left" w:pos="6257"/>
        </w:tabs>
      </w:pPr>
      <w:r w:rsidRPr="006E68C8">
        <w:tab/>
      </w:r>
      <w:r w:rsidRPr="006E68C8">
        <w:tab/>
      </w:r>
      <w:proofErr w:type="gramStart"/>
      <w:r w:rsidR="000B0383" w:rsidRPr="006E68C8">
        <w:t>is</w:t>
      </w:r>
      <w:proofErr w:type="gramEnd"/>
      <w:r w:rsidR="000B0383" w:rsidRPr="006E68C8">
        <w:t xml:space="preserve"> the following:</w:t>
      </w:r>
      <w:r w:rsidR="008F35AF" w:rsidRPr="006E68C8">
        <w:tab/>
      </w:r>
    </w:p>
    <w:p w14:paraId="28C0FE41" w14:textId="103BDF80" w:rsidR="000B0383" w:rsidRPr="006E68C8" w:rsidRDefault="00FA0FC8" w:rsidP="00FA0FC8">
      <w:pPr>
        <w:pStyle w:val="tPara"/>
      </w:pPr>
      <w:r w:rsidRPr="006E68C8">
        <w:tab/>
      </w:r>
      <w:r w:rsidR="00676FEE" w:rsidRPr="006E68C8">
        <w:t>(c)</w:t>
      </w:r>
      <w:r w:rsidRPr="006E68C8">
        <w:tab/>
      </w:r>
      <w:proofErr w:type="gramStart"/>
      <w:r w:rsidR="000B0383" w:rsidRPr="006E68C8">
        <w:t>if</w:t>
      </w:r>
      <w:proofErr w:type="gramEnd"/>
      <w:r w:rsidR="000B0383" w:rsidRPr="006E68C8">
        <w:t xml:space="preserve"> the rotation or permanent planting was begun by planting or seeding—the planting date given by subsection </w:t>
      </w:r>
      <w:r w:rsidR="004F1C88" w:rsidRPr="006E68C8">
        <w:t>(7)</w:t>
      </w:r>
      <w:r w:rsidR="00283C0B" w:rsidRPr="006E68C8">
        <w:t>;</w:t>
      </w:r>
    </w:p>
    <w:p w14:paraId="0EE6D3F1" w14:textId="493376F6" w:rsidR="000B0383" w:rsidRPr="006E68C8" w:rsidRDefault="00FA0FC8" w:rsidP="00FA0FC8">
      <w:pPr>
        <w:pStyle w:val="tPara"/>
      </w:pPr>
      <w:r w:rsidRPr="006E68C8">
        <w:tab/>
      </w:r>
      <w:r w:rsidR="00676FEE" w:rsidRPr="006E68C8">
        <w:t>(d)</w:t>
      </w:r>
      <w:r w:rsidRPr="006E68C8">
        <w:tab/>
      </w:r>
      <w:proofErr w:type="gramStart"/>
      <w:r w:rsidR="000B0383" w:rsidRPr="006E68C8">
        <w:t>if</w:t>
      </w:r>
      <w:proofErr w:type="gramEnd"/>
      <w:r w:rsidR="000B0383" w:rsidRPr="006E68C8">
        <w:t xml:space="preserve"> the rotation or permanent planting was begun by coppicing—the date of the coppicing given by subsection</w:t>
      </w:r>
      <w:r w:rsidR="00873EAB" w:rsidRPr="006E68C8">
        <w:t> </w:t>
      </w:r>
      <w:r w:rsidR="004F1C88" w:rsidRPr="006E68C8">
        <w:t>(8)</w:t>
      </w:r>
      <w:r w:rsidR="000B0383" w:rsidRPr="006E68C8">
        <w:t>.</w:t>
      </w:r>
    </w:p>
    <w:p w14:paraId="485D6D3D" w14:textId="2F72BD14" w:rsidR="000B0383" w:rsidRPr="006E68C8" w:rsidRDefault="000B0383" w:rsidP="00FA0FC8">
      <w:pPr>
        <w:pStyle w:val="h6Subsec"/>
      </w:pPr>
      <w:r w:rsidRPr="006E68C8">
        <w:t>When planting or seeding occurs</w:t>
      </w:r>
    </w:p>
    <w:p w14:paraId="2DC009CF" w14:textId="2FA3410E" w:rsidR="008E7F1A" w:rsidRPr="006E68C8" w:rsidRDefault="00FA0FC8" w:rsidP="00FA0FC8">
      <w:pPr>
        <w:pStyle w:val="ss"/>
      </w:pPr>
      <w:r w:rsidRPr="006E68C8">
        <w:tab/>
      </w:r>
      <w:r w:rsidR="00676FEE" w:rsidRPr="006E68C8">
        <w:t>(7)</w:t>
      </w:r>
      <w:r w:rsidRPr="006E68C8">
        <w:tab/>
      </w:r>
      <w:r w:rsidR="000B0383" w:rsidRPr="006E68C8">
        <w:t>The action of planting or seeding</w:t>
      </w:r>
      <w:r w:rsidR="008E7F1A" w:rsidRPr="006E68C8">
        <w:t xml:space="preserve"> for a:</w:t>
      </w:r>
    </w:p>
    <w:p w14:paraId="19E9AAEB" w14:textId="41C01CF5" w:rsidR="008E7F1A" w:rsidRPr="006E68C8" w:rsidRDefault="008E7F1A" w:rsidP="008E7F1A">
      <w:pPr>
        <w:pStyle w:val="tPara"/>
      </w:pPr>
      <w:r w:rsidRPr="006E68C8">
        <w:tab/>
      </w:r>
      <w:r w:rsidR="00676FEE" w:rsidRPr="006E68C8">
        <w:t>(a)</w:t>
      </w:r>
      <w:r w:rsidRPr="006E68C8">
        <w:tab/>
      </w:r>
      <w:proofErr w:type="gramStart"/>
      <w:r w:rsidR="000B0383" w:rsidRPr="006E68C8">
        <w:t>rotation</w:t>
      </w:r>
      <w:proofErr w:type="gramEnd"/>
      <w:r w:rsidR="000B0383" w:rsidRPr="006E68C8">
        <w:t xml:space="preserve"> of a plantation forest</w:t>
      </w:r>
      <w:r w:rsidRPr="006E68C8">
        <w:t>;</w:t>
      </w:r>
      <w:r w:rsidR="000B0383" w:rsidRPr="006E68C8">
        <w:t xml:space="preserve"> or </w:t>
      </w:r>
    </w:p>
    <w:p w14:paraId="150642D7" w14:textId="01857661" w:rsidR="008E7F1A" w:rsidRPr="006E68C8" w:rsidRDefault="008E7F1A" w:rsidP="008E7F1A">
      <w:pPr>
        <w:pStyle w:val="tPara"/>
      </w:pPr>
      <w:r w:rsidRPr="006E68C8">
        <w:tab/>
      </w:r>
      <w:r w:rsidR="00676FEE" w:rsidRPr="006E68C8">
        <w:t>(b)</w:t>
      </w:r>
      <w:r w:rsidRPr="006E68C8">
        <w:tab/>
      </w:r>
      <w:proofErr w:type="gramStart"/>
      <w:r w:rsidR="000B0383" w:rsidRPr="006E68C8">
        <w:t>permanent</w:t>
      </w:r>
      <w:proofErr w:type="gramEnd"/>
      <w:r w:rsidR="000B0383" w:rsidRPr="006E68C8">
        <w:t xml:space="preserve"> planting</w:t>
      </w:r>
      <w:r w:rsidRPr="006E68C8">
        <w:t>;</w:t>
      </w:r>
    </w:p>
    <w:p w14:paraId="433488D6" w14:textId="7F415EE0" w:rsidR="000B0383" w:rsidRPr="006E68C8" w:rsidRDefault="008E7F1A" w:rsidP="008E7F1A">
      <w:pPr>
        <w:pStyle w:val="ss"/>
      </w:pPr>
      <w:r w:rsidRPr="006E68C8">
        <w:tab/>
      </w:r>
      <w:r w:rsidRPr="006E68C8">
        <w:tab/>
      </w:r>
      <w:proofErr w:type="gramStart"/>
      <w:r w:rsidR="000B0383" w:rsidRPr="006E68C8">
        <w:t>is</w:t>
      </w:r>
      <w:proofErr w:type="gramEnd"/>
      <w:r w:rsidR="000B0383" w:rsidRPr="006E68C8">
        <w:t xml:space="preserve"> taken to occur on the following date (the </w:t>
      </w:r>
      <w:r w:rsidR="000B0383" w:rsidRPr="006E68C8">
        <w:rPr>
          <w:b/>
          <w:i/>
        </w:rPr>
        <w:t>planting date</w:t>
      </w:r>
      <w:r w:rsidR="000B0383" w:rsidRPr="006E68C8">
        <w:t>):</w:t>
      </w:r>
    </w:p>
    <w:p w14:paraId="5172651D" w14:textId="4AA74F5D" w:rsidR="000B0383" w:rsidRPr="006E68C8" w:rsidRDefault="00FA0FC8" w:rsidP="00FA0FC8">
      <w:pPr>
        <w:pStyle w:val="tPara"/>
      </w:pPr>
      <w:r w:rsidRPr="006E68C8">
        <w:tab/>
      </w:r>
      <w:r w:rsidR="00676FEE" w:rsidRPr="006E68C8">
        <w:t>(c)</w:t>
      </w:r>
      <w:r w:rsidRPr="006E68C8">
        <w:tab/>
      </w:r>
      <w:proofErr w:type="gramStart"/>
      <w:r w:rsidR="000B0383" w:rsidRPr="006E68C8">
        <w:t>if</w:t>
      </w:r>
      <w:proofErr w:type="gramEnd"/>
      <w:r w:rsidR="000B0383" w:rsidRPr="006E68C8">
        <w:t>:</w:t>
      </w:r>
    </w:p>
    <w:p w14:paraId="2C9DEE8A" w14:textId="3F28E3C0" w:rsidR="000B0383" w:rsidRPr="006E68C8" w:rsidRDefault="00FA0FC8" w:rsidP="00FA0FC8">
      <w:pPr>
        <w:pStyle w:val="tSubpara"/>
      </w:pPr>
      <w:r w:rsidRPr="006E68C8">
        <w:tab/>
      </w:r>
      <w:r w:rsidR="00676FEE" w:rsidRPr="006E68C8">
        <w:t>(</w:t>
      </w:r>
      <w:proofErr w:type="spellStart"/>
      <w:r w:rsidR="00676FEE" w:rsidRPr="006E68C8">
        <w:t>i</w:t>
      </w:r>
      <w:proofErr w:type="spellEnd"/>
      <w:r w:rsidR="00676FEE" w:rsidRPr="006E68C8">
        <w:t>)</w:t>
      </w:r>
      <w:r w:rsidRPr="006E68C8">
        <w:tab/>
      </w:r>
      <w:proofErr w:type="gramStart"/>
      <w:r w:rsidR="000B0383" w:rsidRPr="006E68C8">
        <w:t>the</w:t>
      </w:r>
      <w:proofErr w:type="gramEnd"/>
      <w:r w:rsidR="000B0383" w:rsidRPr="006E68C8">
        <w:t xml:space="preserve"> planting or seeding, for the rotation or permanent planting, of the entire area (the </w:t>
      </w:r>
      <w:r w:rsidR="000B0383" w:rsidRPr="006E68C8">
        <w:rPr>
          <w:b/>
          <w:i/>
        </w:rPr>
        <w:t>initial planting</w:t>
      </w:r>
      <w:r w:rsidR="000B0383" w:rsidRPr="006E68C8">
        <w:t>) is completed within a 6</w:t>
      </w:r>
      <w:r w:rsidR="000B0383" w:rsidRPr="006E68C8">
        <w:noBreakHyphen/>
        <w:t>month period; and</w:t>
      </w:r>
    </w:p>
    <w:p w14:paraId="41D4F847" w14:textId="78503EAF" w:rsidR="000B0383" w:rsidRPr="006E68C8" w:rsidRDefault="00FA0FC8" w:rsidP="00FA0FC8">
      <w:pPr>
        <w:pStyle w:val="tSubpara"/>
      </w:pPr>
      <w:r w:rsidRPr="006E68C8">
        <w:tab/>
      </w:r>
      <w:r w:rsidR="00676FEE" w:rsidRPr="006E68C8">
        <w:t>(ii)</w:t>
      </w:r>
      <w:r w:rsidRPr="006E68C8">
        <w:tab/>
      </w:r>
      <w:proofErr w:type="gramStart"/>
      <w:r w:rsidR="000B0383" w:rsidRPr="006E68C8">
        <w:t>at</w:t>
      </w:r>
      <w:proofErr w:type="gramEnd"/>
      <w:r w:rsidR="000B0383" w:rsidRPr="006E68C8">
        <w:t xml:space="preserve"> least 80% of trees survived the initial planting;</w:t>
      </w:r>
    </w:p>
    <w:p w14:paraId="224594F6" w14:textId="233DD3E0" w:rsidR="000B0383" w:rsidRPr="006E68C8" w:rsidRDefault="00FA0FC8" w:rsidP="00FA0FC8">
      <w:pPr>
        <w:pStyle w:val="tPara"/>
      </w:pPr>
      <w:r w:rsidRPr="006E68C8">
        <w:tab/>
      </w:r>
      <w:r w:rsidRPr="006E68C8">
        <w:tab/>
      </w:r>
      <w:proofErr w:type="gramStart"/>
      <w:r w:rsidR="000B0383" w:rsidRPr="006E68C8">
        <w:t>the</w:t>
      </w:r>
      <w:proofErr w:type="gramEnd"/>
      <w:r w:rsidR="000B0383" w:rsidRPr="006E68C8">
        <w:t xml:space="preserve"> date when the initial planting is completed (even if trees that do not survive the initial planting are replaced after that date, or after the end of that 6</w:t>
      </w:r>
      <w:r w:rsidR="000B0383" w:rsidRPr="006E68C8">
        <w:noBreakHyphen/>
        <w:t>month period);</w:t>
      </w:r>
    </w:p>
    <w:p w14:paraId="62705AB0" w14:textId="3174C55E" w:rsidR="000B0383" w:rsidRPr="006E68C8" w:rsidRDefault="00FA0FC8" w:rsidP="00FA0FC8">
      <w:pPr>
        <w:pStyle w:val="tPara"/>
      </w:pPr>
      <w:r w:rsidRPr="006E68C8">
        <w:tab/>
      </w:r>
      <w:r w:rsidR="00676FEE" w:rsidRPr="006E68C8">
        <w:t>(d)</w:t>
      </w:r>
      <w:r w:rsidRPr="006E68C8">
        <w:tab/>
      </w:r>
      <w:r w:rsidR="000B0383" w:rsidRPr="006E68C8">
        <w:t>otherwise—the date when all planting or seeding of trees for the rotation or permanent planting, including replacement of those that do not survive, is completed.</w:t>
      </w:r>
    </w:p>
    <w:p w14:paraId="0B53EA0F" w14:textId="086F2114" w:rsidR="000B0383" w:rsidRPr="006E68C8" w:rsidRDefault="000B0383" w:rsidP="00FA0FC8">
      <w:pPr>
        <w:pStyle w:val="h6Subsec"/>
      </w:pPr>
      <w:r w:rsidRPr="006E68C8">
        <w:t>When coppicing occurs</w:t>
      </w:r>
    </w:p>
    <w:p w14:paraId="312A9857" w14:textId="00A925EF" w:rsidR="004D7B79" w:rsidRPr="006E68C8" w:rsidRDefault="00C51585" w:rsidP="00C51585">
      <w:pPr>
        <w:pStyle w:val="ss"/>
      </w:pPr>
      <w:r w:rsidRPr="006E68C8">
        <w:tab/>
      </w:r>
      <w:r w:rsidR="00676FEE" w:rsidRPr="006E68C8">
        <w:t>(8)</w:t>
      </w:r>
      <w:r w:rsidRPr="006E68C8">
        <w:tab/>
      </w:r>
      <w:r w:rsidR="000B0383" w:rsidRPr="006E68C8">
        <w:t>The action of coppicing to</w:t>
      </w:r>
      <w:r w:rsidR="004D7B79" w:rsidRPr="006E68C8">
        <w:t>:</w:t>
      </w:r>
    </w:p>
    <w:p w14:paraId="7F758EC6" w14:textId="13475D58" w:rsidR="004D7B79" w:rsidRPr="006E68C8" w:rsidRDefault="004D7B79" w:rsidP="004D7B79">
      <w:pPr>
        <w:pStyle w:val="tPara"/>
      </w:pPr>
      <w:r w:rsidRPr="006E68C8">
        <w:tab/>
      </w:r>
      <w:r w:rsidR="00676FEE" w:rsidRPr="006E68C8">
        <w:t>(a)</w:t>
      </w:r>
      <w:r w:rsidRPr="006E68C8">
        <w:tab/>
      </w:r>
      <w:proofErr w:type="gramStart"/>
      <w:r w:rsidR="000B0383" w:rsidRPr="006E68C8">
        <w:t>start</w:t>
      </w:r>
      <w:proofErr w:type="gramEnd"/>
      <w:r w:rsidR="000B0383" w:rsidRPr="006E68C8">
        <w:t xml:space="preserve"> a rotation in a CEA or other area</w:t>
      </w:r>
      <w:r w:rsidRPr="006E68C8">
        <w:t>; or</w:t>
      </w:r>
    </w:p>
    <w:p w14:paraId="2428FD99" w14:textId="382FBBD9" w:rsidR="004D7B79" w:rsidRPr="006E68C8" w:rsidRDefault="004D7B79" w:rsidP="004D7B79">
      <w:pPr>
        <w:pStyle w:val="tPara"/>
      </w:pPr>
      <w:r w:rsidRPr="006E68C8">
        <w:tab/>
      </w:r>
      <w:r w:rsidR="00676FEE" w:rsidRPr="006E68C8">
        <w:t>(b)</w:t>
      </w:r>
      <w:r w:rsidRPr="006E68C8">
        <w:tab/>
      </w:r>
      <w:proofErr w:type="gramStart"/>
      <w:r w:rsidR="000B0383" w:rsidRPr="006E68C8">
        <w:t>commence</w:t>
      </w:r>
      <w:proofErr w:type="gramEnd"/>
      <w:r w:rsidR="000B0383" w:rsidRPr="006E68C8">
        <w:t xml:space="preserve"> a permanent planting in a CEA or </w:t>
      </w:r>
      <w:r w:rsidR="008A16AA" w:rsidRPr="006E68C8">
        <w:t>o</w:t>
      </w:r>
      <w:r w:rsidR="000B0383" w:rsidRPr="006E68C8">
        <w:t>ther area</w:t>
      </w:r>
      <w:r w:rsidRPr="006E68C8">
        <w:t>;</w:t>
      </w:r>
    </w:p>
    <w:p w14:paraId="2D46E5F1" w14:textId="57799417" w:rsidR="000B0383" w:rsidRPr="006E68C8" w:rsidRDefault="004D7B79" w:rsidP="004D7B79">
      <w:pPr>
        <w:pStyle w:val="ss"/>
      </w:pPr>
      <w:r w:rsidRPr="006E68C8">
        <w:tab/>
      </w:r>
      <w:r w:rsidRPr="006E68C8">
        <w:tab/>
      </w:r>
      <w:proofErr w:type="gramStart"/>
      <w:r w:rsidR="000B0383" w:rsidRPr="006E68C8">
        <w:t>is</w:t>
      </w:r>
      <w:proofErr w:type="gramEnd"/>
      <w:r w:rsidR="000B0383" w:rsidRPr="006E68C8">
        <w:t xml:space="preserve"> taken to occur 6 months after the previous </w:t>
      </w:r>
      <w:proofErr w:type="spellStart"/>
      <w:r w:rsidR="000B0383" w:rsidRPr="006E68C8">
        <w:t>clearfelling</w:t>
      </w:r>
      <w:proofErr w:type="spellEnd"/>
      <w:r w:rsidR="000B0383" w:rsidRPr="006E68C8">
        <w:t>.</w:t>
      </w:r>
    </w:p>
    <w:p w14:paraId="13F013A3" w14:textId="43462D93" w:rsidR="000B0383" w:rsidRPr="006E68C8" w:rsidRDefault="000B0383" w:rsidP="00C51585">
      <w:pPr>
        <w:pStyle w:val="h6Subsec"/>
      </w:pPr>
      <w:r w:rsidRPr="006E68C8">
        <w:t>When salvage harvesting occurs</w:t>
      </w:r>
    </w:p>
    <w:p w14:paraId="7C2E19D2" w14:textId="0A94986F" w:rsidR="000B0383" w:rsidRPr="006E68C8" w:rsidRDefault="00C51585" w:rsidP="00C51585">
      <w:pPr>
        <w:pStyle w:val="ss"/>
      </w:pPr>
      <w:r w:rsidRPr="006E68C8">
        <w:tab/>
      </w:r>
      <w:r w:rsidR="00676FEE" w:rsidRPr="006E68C8">
        <w:t>(9)</w:t>
      </w:r>
      <w:r w:rsidRPr="006E68C8">
        <w:tab/>
      </w:r>
      <w:r w:rsidR="000B0383" w:rsidRPr="006E68C8">
        <w:t>The action of salvage harvesting in a CEA or other area is taken to occur:</w:t>
      </w:r>
    </w:p>
    <w:p w14:paraId="0FA183AE" w14:textId="19D8797E" w:rsidR="000B0383" w:rsidRPr="006E68C8" w:rsidRDefault="00C51585" w:rsidP="00C51585">
      <w:pPr>
        <w:pStyle w:val="tPara"/>
      </w:pPr>
      <w:r w:rsidRPr="006E68C8">
        <w:tab/>
      </w:r>
      <w:r w:rsidR="00676FEE" w:rsidRPr="006E68C8">
        <w:t>(a)</w:t>
      </w:r>
      <w:r w:rsidRPr="006E68C8">
        <w:tab/>
      </w:r>
      <w:proofErr w:type="gramStart"/>
      <w:r w:rsidR="000B0383" w:rsidRPr="006E68C8">
        <w:t>if</w:t>
      </w:r>
      <w:proofErr w:type="gramEnd"/>
      <w:r w:rsidR="000B0383" w:rsidRPr="006E68C8">
        <w:t xml:space="preserve"> the action follows a fire—30 days after the date the fire is taken to have occurred; and</w:t>
      </w:r>
    </w:p>
    <w:p w14:paraId="42455D63" w14:textId="747C5BF9" w:rsidR="000B0383" w:rsidRPr="006E68C8" w:rsidRDefault="00C51585" w:rsidP="00C51585">
      <w:pPr>
        <w:pStyle w:val="tPara"/>
      </w:pPr>
      <w:r w:rsidRPr="006E68C8">
        <w:tab/>
      </w:r>
      <w:r w:rsidR="00676FEE" w:rsidRPr="006E68C8">
        <w:t>(b)</w:t>
      </w:r>
      <w:r w:rsidRPr="006E68C8">
        <w:tab/>
      </w:r>
      <w:proofErr w:type="gramStart"/>
      <w:r w:rsidR="000B0383" w:rsidRPr="006E68C8">
        <w:t>if</w:t>
      </w:r>
      <w:proofErr w:type="gramEnd"/>
      <w:r w:rsidR="000B0383" w:rsidRPr="006E68C8">
        <w:t xml:space="preserve"> the action follows another disturbance event—on the date the event is taken to have occurred.</w:t>
      </w:r>
    </w:p>
    <w:p w14:paraId="7A1C7B20" w14:textId="66FDF8E8" w:rsidR="000B0383" w:rsidRPr="006E68C8" w:rsidRDefault="000B0383" w:rsidP="000B0383">
      <w:pPr>
        <w:pStyle w:val="n"/>
      </w:pPr>
      <w:r w:rsidRPr="006E68C8">
        <w:t>Note:</w:t>
      </w:r>
      <w:r w:rsidRPr="006E68C8">
        <w:tab/>
        <w:t xml:space="preserve">See paragraph </w:t>
      </w:r>
      <w:r w:rsidR="004F1C88" w:rsidRPr="006E68C8">
        <w:t>22(3</w:t>
      </w:r>
      <w:proofErr w:type="gramStart"/>
      <w:r w:rsidR="004F1C88" w:rsidRPr="006E68C8">
        <w:t>)(</w:t>
      </w:r>
      <w:proofErr w:type="gramEnd"/>
      <w:r w:rsidR="004F1C88" w:rsidRPr="006E68C8">
        <w:t>a)</w:t>
      </w:r>
      <w:r w:rsidRPr="006E68C8">
        <w:t xml:space="preserve"> for when fires and other disturbance events are taken to have occurred.</w:t>
      </w:r>
    </w:p>
    <w:p w14:paraId="31AC6480" w14:textId="192B0379" w:rsidR="000B0383" w:rsidRPr="006E68C8" w:rsidRDefault="000B0383" w:rsidP="00C51585">
      <w:pPr>
        <w:pStyle w:val="h6Subsec"/>
      </w:pPr>
      <w:r w:rsidRPr="006E68C8">
        <w:t>When other management actions occur</w:t>
      </w:r>
    </w:p>
    <w:p w14:paraId="3D984F4D" w14:textId="2FC2AE74" w:rsidR="000B0383" w:rsidRPr="006E68C8" w:rsidRDefault="00C51585" w:rsidP="00C51585">
      <w:pPr>
        <w:pStyle w:val="ss"/>
      </w:pPr>
      <w:r w:rsidRPr="006E68C8">
        <w:tab/>
      </w:r>
      <w:r w:rsidR="00676FEE" w:rsidRPr="006E68C8">
        <w:t>(10)</w:t>
      </w:r>
      <w:r w:rsidRPr="006E68C8">
        <w:tab/>
      </w:r>
      <w:r w:rsidR="000B0383" w:rsidRPr="006E68C8">
        <w:t>A management action other than planting, seeding, coppicing or salvage harvesting is taken to occur as follows:</w:t>
      </w:r>
    </w:p>
    <w:p w14:paraId="17271DC8" w14:textId="33B53BC6" w:rsidR="000B0383" w:rsidRPr="006E68C8" w:rsidRDefault="00C51585" w:rsidP="00C51585">
      <w:pPr>
        <w:pStyle w:val="tPara"/>
      </w:pPr>
      <w:r w:rsidRPr="006E68C8">
        <w:tab/>
      </w:r>
      <w:r w:rsidR="00676FEE" w:rsidRPr="006E68C8">
        <w:t>(a)</w:t>
      </w:r>
      <w:r w:rsidRPr="006E68C8">
        <w:tab/>
      </w:r>
      <w:proofErr w:type="gramStart"/>
      <w:r w:rsidR="000B0383" w:rsidRPr="006E68C8">
        <w:t>if</w:t>
      </w:r>
      <w:proofErr w:type="gramEnd"/>
      <w:r w:rsidR="000B0383" w:rsidRPr="006E68C8">
        <w:t xml:space="preserve"> the management action occurs on a single date—on that date;</w:t>
      </w:r>
    </w:p>
    <w:p w14:paraId="52AE4F35" w14:textId="18128668" w:rsidR="000B0383" w:rsidRPr="006E68C8" w:rsidRDefault="00C51585" w:rsidP="00C51585">
      <w:pPr>
        <w:pStyle w:val="tPara"/>
      </w:pPr>
      <w:r w:rsidRPr="006E68C8">
        <w:tab/>
      </w:r>
      <w:r w:rsidR="00676FEE" w:rsidRPr="006E68C8">
        <w:t>(b)</w:t>
      </w:r>
      <w:r w:rsidRPr="006E68C8">
        <w:tab/>
      </w:r>
      <w:proofErr w:type="gramStart"/>
      <w:r w:rsidR="000B0383" w:rsidRPr="006E68C8">
        <w:t>if</w:t>
      </w:r>
      <w:proofErr w:type="gramEnd"/>
      <w:r w:rsidR="000B0383" w:rsidRPr="006E68C8">
        <w:t xml:space="preserve"> the management action occurs over 2 or more dates—the first of those dates.</w:t>
      </w:r>
    </w:p>
    <w:p w14:paraId="04217E06" w14:textId="347AF837" w:rsidR="000B0383" w:rsidRPr="006E68C8" w:rsidRDefault="000B0383" w:rsidP="000B0383">
      <w:pPr>
        <w:pStyle w:val="n"/>
      </w:pPr>
      <w:r w:rsidRPr="006E68C8">
        <w:t>Note:</w:t>
      </w:r>
      <w:r w:rsidRPr="006E68C8">
        <w:tab/>
        <w:t>See also section</w:t>
      </w:r>
      <w:r w:rsidR="002E4D7C" w:rsidRPr="006E68C8">
        <w:rPr>
          <w:bCs/>
          <w:iCs/>
        </w:rPr>
        <w:t xml:space="preserve"> </w:t>
      </w:r>
      <w:r w:rsidR="004F1C88" w:rsidRPr="006E68C8">
        <w:rPr>
          <w:bCs/>
          <w:iCs/>
        </w:rPr>
        <w:t>62</w:t>
      </w:r>
      <w:r w:rsidRPr="006E68C8">
        <w:t>.</w:t>
      </w:r>
    </w:p>
    <w:p w14:paraId="13EC5086" w14:textId="7F563FFD" w:rsidR="000B0383" w:rsidRPr="006E68C8" w:rsidRDefault="00676FEE" w:rsidP="00C51585">
      <w:pPr>
        <w:pStyle w:val="s"/>
      </w:pPr>
      <w:bookmarkStart w:id="153" w:name="_Toc480371941"/>
      <w:bookmarkStart w:id="154" w:name="_Toc76658542"/>
      <w:bookmarkStart w:id="155" w:name="_Toc90474496"/>
      <w:proofErr w:type="gramStart"/>
      <w:r w:rsidRPr="006E68C8">
        <w:t>22</w:t>
      </w:r>
      <w:r w:rsidR="00C51585" w:rsidRPr="006E68C8">
        <w:t xml:space="preserve">  </w:t>
      </w:r>
      <w:r w:rsidR="000B0383" w:rsidRPr="006E68C8">
        <w:t>Disturbance</w:t>
      </w:r>
      <w:proofErr w:type="gramEnd"/>
      <w:r w:rsidR="000B0383" w:rsidRPr="006E68C8">
        <w:t xml:space="preserve"> events and when they occur</w:t>
      </w:r>
      <w:bookmarkEnd w:id="153"/>
      <w:bookmarkEnd w:id="154"/>
      <w:bookmarkEnd w:id="155"/>
    </w:p>
    <w:p w14:paraId="6BD9DBD3" w14:textId="6CA3FF17" w:rsidR="000B0383" w:rsidRPr="006E68C8" w:rsidRDefault="00C51585" w:rsidP="00C51585">
      <w:pPr>
        <w:pStyle w:val="ss"/>
      </w:pPr>
      <w:r w:rsidRPr="006E68C8">
        <w:tab/>
      </w:r>
      <w:r w:rsidR="00676FEE" w:rsidRPr="006E68C8">
        <w:t>(1)</w:t>
      </w:r>
      <w:r w:rsidRPr="006E68C8">
        <w:tab/>
      </w:r>
      <w:r w:rsidR="000B0383" w:rsidRPr="006E68C8">
        <w:t xml:space="preserve">For this determination, the following are the </w:t>
      </w:r>
      <w:r w:rsidR="000B0383" w:rsidRPr="006E68C8">
        <w:rPr>
          <w:b/>
          <w:i/>
        </w:rPr>
        <w:t>disturbance events</w:t>
      </w:r>
      <w:r w:rsidR="000B0383" w:rsidRPr="006E68C8">
        <w:t xml:space="preserve"> that apply to an area that is, or is part of, a CEA:</w:t>
      </w:r>
    </w:p>
    <w:p w14:paraId="1FD321DE" w14:textId="44CFFBD3" w:rsidR="000B0383" w:rsidRPr="006E68C8" w:rsidRDefault="00C51585" w:rsidP="00C51585">
      <w:pPr>
        <w:pStyle w:val="tPara"/>
      </w:pPr>
      <w:r w:rsidRPr="006E68C8">
        <w:tab/>
      </w:r>
      <w:r w:rsidR="00676FEE" w:rsidRPr="006E68C8">
        <w:t>(a)</w:t>
      </w:r>
      <w:r w:rsidRPr="006E68C8">
        <w:tab/>
      </w:r>
      <w:proofErr w:type="gramStart"/>
      <w:r w:rsidR="000B0383" w:rsidRPr="006E68C8">
        <w:t>a</w:t>
      </w:r>
      <w:proofErr w:type="gramEnd"/>
      <w:r w:rsidR="000B0383" w:rsidRPr="006E68C8">
        <w:t xml:space="preserve"> fire, other than a controlled burn, that affects more than 5% of the CEA (whether or not trees are killed);</w:t>
      </w:r>
    </w:p>
    <w:p w14:paraId="01C71100" w14:textId="6CCE7644" w:rsidR="000B0383" w:rsidRPr="006E68C8" w:rsidRDefault="00C51585" w:rsidP="00C51585">
      <w:pPr>
        <w:pStyle w:val="tPara"/>
      </w:pPr>
      <w:r w:rsidRPr="006E68C8">
        <w:tab/>
      </w:r>
      <w:r w:rsidR="00676FEE" w:rsidRPr="006E68C8">
        <w:t>(b)</w:t>
      </w:r>
      <w:r w:rsidRPr="006E68C8">
        <w:tab/>
      </w:r>
      <w:proofErr w:type="gramStart"/>
      <w:r w:rsidR="000B0383" w:rsidRPr="006E68C8">
        <w:t>a</w:t>
      </w:r>
      <w:proofErr w:type="gramEnd"/>
      <w:r w:rsidR="000B0383" w:rsidRPr="006E68C8">
        <w:t xml:space="preserve"> natural disturbance, other than a fire, that:</w:t>
      </w:r>
    </w:p>
    <w:p w14:paraId="4CE3EE30" w14:textId="13522BE7" w:rsidR="000B0383" w:rsidRPr="006E68C8" w:rsidRDefault="00C51585" w:rsidP="00C51585">
      <w:pPr>
        <w:pStyle w:val="tSubpara"/>
      </w:pPr>
      <w:r w:rsidRPr="006E68C8">
        <w:tab/>
      </w:r>
      <w:r w:rsidR="00676FEE" w:rsidRPr="006E68C8">
        <w:t>(</w:t>
      </w:r>
      <w:proofErr w:type="spellStart"/>
      <w:r w:rsidR="00676FEE" w:rsidRPr="006E68C8">
        <w:t>i</w:t>
      </w:r>
      <w:proofErr w:type="spellEnd"/>
      <w:r w:rsidR="00676FEE" w:rsidRPr="006E68C8">
        <w:t>)</w:t>
      </w:r>
      <w:r w:rsidRPr="006E68C8">
        <w:tab/>
      </w:r>
      <w:proofErr w:type="gramStart"/>
      <w:r w:rsidR="000B0383" w:rsidRPr="006E68C8">
        <w:t>kills</w:t>
      </w:r>
      <w:proofErr w:type="gramEnd"/>
      <w:r w:rsidR="000B0383" w:rsidRPr="006E68C8">
        <w:t xml:space="preserve"> one or more trees; and</w:t>
      </w:r>
    </w:p>
    <w:p w14:paraId="5F358254" w14:textId="563F93C4" w:rsidR="000B0383" w:rsidRPr="006E68C8" w:rsidRDefault="00C51585" w:rsidP="00C51585">
      <w:pPr>
        <w:pStyle w:val="tSubpara"/>
      </w:pPr>
      <w:r w:rsidRPr="006E68C8">
        <w:tab/>
      </w:r>
      <w:r w:rsidR="00676FEE" w:rsidRPr="006E68C8">
        <w:t>(</w:t>
      </w:r>
      <w:proofErr w:type="gramStart"/>
      <w:r w:rsidR="00676FEE" w:rsidRPr="006E68C8">
        <w:t>ii</w:t>
      </w:r>
      <w:proofErr w:type="gramEnd"/>
      <w:r w:rsidR="00676FEE" w:rsidRPr="006E68C8">
        <w:t>)</w:t>
      </w:r>
      <w:r w:rsidRPr="006E68C8">
        <w:tab/>
      </w:r>
      <w:r w:rsidR="000B0383" w:rsidRPr="006E68C8">
        <w:t>affects more than 5% of the CEA;</w:t>
      </w:r>
    </w:p>
    <w:p w14:paraId="22D5A7A9" w14:textId="41807040" w:rsidR="000B0383" w:rsidRPr="006E68C8" w:rsidRDefault="006E358D" w:rsidP="006E358D">
      <w:pPr>
        <w:pStyle w:val="na"/>
      </w:pPr>
      <w:r w:rsidRPr="006E68C8">
        <w:rPr>
          <w:b/>
          <w:i/>
        </w:rPr>
        <w:t>Note:</w:t>
      </w:r>
      <w:r w:rsidRPr="006E68C8">
        <w:rPr>
          <w:b/>
          <w:i/>
        </w:rPr>
        <w:tab/>
      </w:r>
      <w:r w:rsidR="000B0383" w:rsidRPr="006E68C8">
        <w:rPr>
          <w:b/>
          <w:i/>
        </w:rPr>
        <w:t>Natural disturbance</w:t>
      </w:r>
      <w:r w:rsidR="000B0383" w:rsidRPr="006E68C8">
        <w:t xml:space="preserve"> has the meaning given by the Act, and includes flood, drought, pest attack and disease.</w:t>
      </w:r>
    </w:p>
    <w:p w14:paraId="798DBB62" w14:textId="756E7F83" w:rsidR="000B0383" w:rsidRPr="006E68C8" w:rsidRDefault="00C51585" w:rsidP="00C51585">
      <w:pPr>
        <w:pStyle w:val="tPara"/>
      </w:pPr>
      <w:r w:rsidRPr="006E68C8">
        <w:tab/>
      </w:r>
      <w:r w:rsidR="00676FEE" w:rsidRPr="006E68C8">
        <w:t>(c)</w:t>
      </w:r>
      <w:r w:rsidRPr="006E68C8">
        <w:tab/>
      </w:r>
      <w:proofErr w:type="gramStart"/>
      <w:r w:rsidR="000B0383" w:rsidRPr="006E68C8">
        <w:t>a</w:t>
      </w:r>
      <w:proofErr w:type="gramEnd"/>
      <w:r w:rsidR="000B0383" w:rsidRPr="006E68C8">
        <w:t xml:space="preserve"> failure of the CEA to satisfy the forest development condition at the end of a reporting period.</w:t>
      </w:r>
    </w:p>
    <w:p w14:paraId="4D5A9942" w14:textId="1D1A1086" w:rsidR="000B0383" w:rsidRPr="006E68C8" w:rsidRDefault="000B0383" w:rsidP="00C51585">
      <w:pPr>
        <w:pStyle w:val="h6Subsec"/>
      </w:pPr>
      <w:r w:rsidRPr="006E68C8">
        <w:t xml:space="preserve">The forest development condition </w:t>
      </w:r>
    </w:p>
    <w:p w14:paraId="27B66028" w14:textId="7E9B3051" w:rsidR="000B0383" w:rsidRPr="006E68C8" w:rsidRDefault="00C51585" w:rsidP="00C51585">
      <w:pPr>
        <w:pStyle w:val="ss"/>
      </w:pPr>
      <w:r w:rsidRPr="006E68C8">
        <w:tab/>
      </w:r>
      <w:r w:rsidR="00676FEE" w:rsidRPr="006E68C8">
        <w:t>(2)</w:t>
      </w:r>
      <w:r w:rsidRPr="006E68C8">
        <w:tab/>
      </w:r>
      <w:r w:rsidR="000B0383" w:rsidRPr="006E68C8">
        <w:t xml:space="preserve">For this determination, a CEA satisfies the </w:t>
      </w:r>
      <w:r w:rsidR="000B0383" w:rsidRPr="006E68C8">
        <w:rPr>
          <w:b/>
          <w:i/>
        </w:rPr>
        <w:t>forest development condition</w:t>
      </w:r>
      <w:r w:rsidR="000B0383" w:rsidRPr="006E68C8">
        <w:t xml:space="preserve"> at the end of a reporting period if, at the end of the period:</w:t>
      </w:r>
    </w:p>
    <w:p w14:paraId="1A939695" w14:textId="2D4F6EC3" w:rsidR="000B0383" w:rsidRPr="006E68C8" w:rsidRDefault="00C51585" w:rsidP="00C51585">
      <w:pPr>
        <w:pStyle w:val="tPara"/>
      </w:pPr>
      <w:r w:rsidRPr="006E68C8">
        <w:tab/>
      </w:r>
      <w:r w:rsidR="00676FEE" w:rsidRPr="006E68C8">
        <w:t>(a)</w:t>
      </w:r>
      <w:r w:rsidRPr="006E68C8">
        <w:tab/>
      </w:r>
      <w:proofErr w:type="gramStart"/>
      <w:r w:rsidR="000B0383" w:rsidRPr="006E68C8">
        <w:t>the</w:t>
      </w:r>
      <w:proofErr w:type="gramEnd"/>
      <w:r w:rsidR="000B0383" w:rsidRPr="006E68C8">
        <w:t xml:space="preserve"> CEA has forest cover; or</w:t>
      </w:r>
    </w:p>
    <w:p w14:paraId="2B048083" w14:textId="31194655" w:rsidR="000B0383" w:rsidRPr="006E68C8" w:rsidRDefault="00C51585" w:rsidP="00C51585">
      <w:pPr>
        <w:pStyle w:val="tPara"/>
      </w:pPr>
      <w:r w:rsidRPr="006E68C8">
        <w:tab/>
      </w:r>
      <w:r w:rsidR="00676FEE" w:rsidRPr="006E68C8">
        <w:t>(b)</w:t>
      </w:r>
      <w:r w:rsidRPr="006E68C8">
        <w:tab/>
      </w:r>
      <w:proofErr w:type="gramStart"/>
      <w:r w:rsidR="000B0383" w:rsidRPr="006E68C8">
        <w:t>the</w:t>
      </w:r>
      <w:proofErr w:type="gramEnd"/>
      <w:r w:rsidR="000B0383" w:rsidRPr="006E68C8">
        <w:t xml:space="preserve"> CEA is between rotations; or</w:t>
      </w:r>
    </w:p>
    <w:p w14:paraId="66C2E5C6" w14:textId="28B91F73" w:rsidR="000B0383" w:rsidRPr="006E68C8" w:rsidRDefault="00C51585" w:rsidP="00C51585">
      <w:pPr>
        <w:pStyle w:val="tPara"/>
      </w:pPr>
      <w:r w:rsidRPr="006E68C8">
        <w:tab/>
      </w:r>
      <w:r w:rsidR="00676FEE" w:rsidRPr="006E68C8">
        <w:t>(c)</w:t>
      </w:r>
      <w:r w:rsidRPr="006E68C8">
        <w:tab/>
      </w:r>
      <w:r w:rsidR="000B0383" w:rsidRPr="006E68C8">
        <w:t xml:space="preserve">for a reporting period that was wholly within a </w:t>
      </w:r>
      <w:r w:rsidR="00230E63" w:rsidRPr="006E68C8">
        <w:t>single rotation</w:t>
      </w:r>
      <w:r w:rsidR="000B0383" w:rsidRPr="006E68C8">
        <w:rPr>
          <w:b/>
          <w:i/>
        </w:rPr>
        <w:t>—</w:t>
      </w:r>
      <w:r w:rsidR="000B0383" w:rsidRPr="006E68C8">
        <w:t>the vegetation in the CEA has progressed towards achieving forest cover since the beginning of the reporting period; or</w:t>
      </w:r>
    </w:p>
    <w:p w14:paraId="5DF5C202" w14:textId="137A3D92" w:rsidR="000B0383" w:rsidRPr="006E68C8" w:rsidRDefault="00C51585" w:rsidP="00C51585">
      <w:pPr>
        <w:pStyle w:val="tPara"/>
      </w:pPr>
      <w:r w:rsidRPr="006E68C8">
        <w:tab/>
      </w:r>
      <w:r w:rsidR="00676FEE" w:rsidRPr="006E68C8">
        <w:t>(</w:t>
      </w:r>
      <w:proofErr w:type="gramStart"/>
      <w:r w:rsidR="00676FEE" w:rsidRPr="006E68C8">
        <w:t>d</w:t>
      </w:r>
      <w:proofErr w:type="gramEnd"/>
      <w:r w:rsidR="00676FEE" w:rsidRPr="006E68C8">
        <w:t>)</w:t>
      </w:r>
      <w:r w:rsidRPr="006E68C8">
        <w:tab/>
      </w:r>
      <w:r w:rsidR="000B0383" w:rsidRPr="006E68C8">
        <w:t>for a reporting period during which a new rotation started:</w:t>
      </w:r>
    </w:p>
    <w:p w14:paraId="3820A1D7" w14:textId="193AA3E0" w:rsidR="000B0383" w:rsidRPr="006E68C8" w:rsidRDefault="00C51585" w:rsidP="00C51585">
      <w:pPr>
        <w:pStyle w:val="tSubpara"/>
      </w:pPr>
      <w:r w:rsidRPr="006E68C8">
        <w:tab/>
      </w:r>
      <w:r w:rsidR="00676FEE" w:rsidRPr="006E68C8">
        <w:t>(</w:t>
      </w:r>
      <w:proofErr w:type="spellStart"/>
      <w:r w:rsidR="00676FEE" w:rsidRPr="006E68C8">
        <w:t>i</w:t>
      </w:r>
      <w:proofErr w:type="spellEnd"/>
      <w:r w:rsidR="00676FEE" w:rsidRPr="006E68C8">
        <w:t>)</w:t>
      </w:r>
      <w:r w:rsidRPr="006E68C8">
        <w:tab/>
      </w:r>
      <w:proofErr w:type="gramStart"/>
      <w:r w:rsidR="000B0383" w:rsidRPr="006E68C8">
        <w:t>it</w:t>
      </w:r>
      <w:proofErr w:type="gramEnd"/>
      <w:r w:rsidR="000B0383" w:rsidRPr="006E68C8">
        <w:t xml:space="preserve"> is less than 6 months since the new rotation started; or </w:t>
      </w:r>
    </w:p>
    <w:p w14:paraId="56ED8A26" w14:textId="66D86C76" w:rsidR="000B0383" w:rsidRPr="006E68C8" w:rsidRDefault="00C51585" w:rsidP="00C51585">
      <w:pPr>
        <w:pStyle w:val="tSubpara"/>
      </w:pPr>
      <w:r w:rsidRPr="006E68C8">
        <w:tab/>
      </w:r>
      <w:r w:rsidR="00676FEE" w:rsidRPr="006E68C8">
        <w:t>(ii)</w:t>
      </w:r>
      <w:r w:rsidRPr="006E68C8">
        <w:tab/>
      </w:r>
      <w:proofErr w:type="gramStart"/>
      <w:r w:rsidR="000B0383" w:rsidRPr="006E68C8">
        <w:t>the</w:t>
      </w:r>
      <w:proofErr w:type="gramEnd"/>
      <w:r w:rsidR="000B0383" w:rsidRPr="006E68C8">
        <w:t xml:space="preserve"> vegetation in the CEA has progressed towards achieving forest cover during the new rotation; or</w:t>
      </w:r>
    </w:p>
    <w:p w14:paraId="71D9B3DC" w14:textId="55203E07" w:rsidR="000B0383" w:rsidRPr="006E68C8" w:rsidRDefault="00C51585" w:rsidP="00C51585">
      <w:pPr>
        <w:pStyle w:val="tPara"/>
      </w:pPr>
      <w:r w:rsidRPr="006E68C8">
        <w:tab/>
      </w:r>
      <w:r w:rsidR="00676FEE" w:rsidRPr="006E68C8">
        <w:t>(e)</w:t>
      </w:r>
      <w:r w:rsidRPr="006E68C8">
        <w:tab/>
      </w:r>
      <w:proofErr w:type="gramStart"/>
      <w:r w:rsidR="000B0383" w:rsidRPr="006E68C8">
        <w:t>for</w:t>
      </w:r>
      <w:proofErr w:type="gramEnd"/>
      <w:r w:rsidR="000B0383" w:rsidRPr="006E68C8">
        <w:t xml:space="preserve"> a reporting period during which a disturbance event mentioned in paragraphs (1)(a) or (b) occurred:</w:t>
      </w:r>
    </w:p>
    <w:p w14:paraId="47D5F9E1" w14:textId="67E12C10" w:rsidR="000B0383" w:rsidRPr="006E68C8" w:rsidRDefault="00C51585" w:rsidP="00C51585">
      <w:pPr>
        <w:pStyle w:val="tSubpara"/>
      </w:pPr>
      <w:r w:rsidRPr="006E68C8">
        <w:tab/>
      </w:r>
      <w:r w:rsidR="00676FEE" w:rsidRPr="006E68C8">
        <w:t>(</w:t>
      </w:r>
      <w:proofErr w:type="spellStart"/>
      <w:r w:rsidR="00676FEE" w:rsidRPr="006E68C8">
        <w:t>i</w:t>
      </w:r>
      <w:proofErr w:type="spellEnd"/>
      <w:r w:rsidR="00676FEE" w:rsidRPr="006E68C8">
        <w:t>)</w:t>
      </w:r>
      <w:r w:rsidRPr="006E68C8">
        <w:tab/>
      </w:r>
      <w:proofErr w:type="gramStart"/>
      <w:r w:rsidR="000B0383" w:rsidRPr="006E68C8">
        <w:t>it</w:t>
      </w:r>
      <w:proofErr w:type="gramEnd"/>
      <w:r w:rsidR="000B0383" w:rsidRPr="006E68C8">
        <w:t xml:space="preserve"> is less than 6 months since the disturbance event; or </w:t>
      </w:r>
    </w:p>
    <w:p w14:paraId="76E0096C" w14:textId="45DDED87" w:rsidR="000B0383" w:rsidRPr="006E68C8" w:rsidRDefault="00C51585" w:rsidP="00C51585">
      <w:pPr>
        <w:pStyle w:val="tSubpara"/>
      </w:pPr>
      <w:r w:rsidRPr="006E68C8">
        <w:tab/>
      </w:r>
      <w:r w:rsidR="00676FEE" w:rsidRPr="006E68C8">
        <w:t>(ii)</w:t>
      </w:r>
      <w:r w:rsidRPr="006E68C8">
        <w:tab/>
      </w:r>
      <w:proofErr w:type="gramStart"/>
      <w:r w:rsidR="000B0383" w:rsidRPr="006E68C8">
        <w:t>the</w:t>
      </w:r>
      <w:proofErr w:type="gramEnd"/>
      <w:r w:rsidR="000B0383" w:rsidRPr="006E68C8">
        <w:t xml:space="preserve"> vegetation in the CEA has progressed towards achieving forest cover since the disturbance event.</w:t>
      </w:r>
    </w:p>
    <w:p w14:paraId="0BD66887" w14:textId="17DD1118" w:rsidR="000B0383" w:rsidRPr="006E68C8" w:rsidRDefault="000B0383" w:rsidP="00C51585">
      <w:pPr>
        <w:pStyle w:val="h6Subsec"/>
      </w:pPr>
      <w:r w:rsidRPr="006E68C8">
        <w:t>When disturbance events occur</w:t>
      </w:r>
    </w:p>
    <w:p w14:paraId="3B74B2EC" w14:textId="2619F60E" w:rsidR="000B0383" w:rsidRPr="006E68C8" w:rsidRDefault="00C51585" w:rsidP="00C51585">
      <w:pPr>
        <w:pStyle w:val="ss"/>
      </w:pPr>
      <w:r w:rsidRPr="006E68C8">
        <w:tab/>
      </w:r>
      <w:r w:rsidR="00676FEE" w:rsidRPr="006E68C8">
        <w:t>(3)</w:t>
      </w:r>
      <w:r w:rsidRPr="006E68C8">
        <w:tab/>
      </w:r>
      <w:r w:rsidR="000B0383" w:rsidRPr="006E68C8">
        <w:t>A disturbance event is taken to occur as follows:</w:t>
      </w:r>
    </w:p>
    <w:p w14:paraId="0700E433" w14:textId="0F4F941C" w:rsidR="000B0383" w:rsidRPr="006E68C8" w:rsidRDefault="00C51585" w:rsidP="00C51585">
      <w:pPr>
        <w:pStyle w:val="tPara"/>
      </w:pPr>
      <w:r w:rsidRPr="006E68C8">
        <w:tab/>
      </w:r>
      <w:r w:rsidR="00676FEE" w:rsidRPr="006E68C8">
        <w:t>(a)</w:t>
      </w:r>
      <w:r w:rsidRPr="006E68C8">
        <w:tab/>
      </w:r>
      <w:proofErr w:type="gramStart"/>
      <w:r w:rsidR="000B0383" w:rsidRPr="006E68C8">
        <w:t>for</w:t>
      </w:r>
      <w:proofErr w:type="gramEnd"/>
      <w:r w:rsidR="000B0383" w:rsidRPr="006E68C8">
        <w:t xml:space="preserve"> a fire, or a natural disturbance other than a fire:</w:t>
      </w:r>
    </w:p>
    <w:p w14:paraId="483F318C" w14:textId="1306AFEC" w:rsidR="000B0383" w:rsidRPr="006E68C8" w:rsidRDefault="00C51585" w:rsidP="00C51585">
      <w:pPr>
        <w:pStyle w:val="tSubpara"/>
      </w:pPr>
      <w:r w:rsidRPr="006E68C8">
        <w:tab/>
      </w:r>
      <w:r w:rsidR="00676FEE" w:rsidRPr="006E68C8">
        <w:t>(</w:t>
      </w:r>
      <w:proofErr w:type="spellStart"/>
      <w:r w:rsidR="00676FEE" w:rsidRPr="006E68C8">
        <w:t>i</w:t>
      </w:r>
      <w:proofErr w:type="spellEnd"/>
      <w:r w:rsidR="00676FEE" w:rsidRPr="006E68C8">
        <w:t>)</w:t>
      </w:r>
      <w:r w:rsidRPr="006E68C8">
        <w:tab/>
      </w:r>
      <w:proofErr w:type="gramStart"/>
      <w:r w:rsidR="000B0383" w:rsidRPr="006E68C8">
        <w:t>the</w:t>
      </w:r>
      <w:proofErr w:type="gramEnd"/>
      <w:r w:rsidR="000B0383" w:rsidRPr="006E68C8">
        <w:t xml:space="preserve"> day the fire or natural disturbance began, if known; or</w:t>
      </w:r>
    </w:p>
    <w:p w14:paraId="3B5CAA77" w14:textId="49019694" w:rsidR="000B0383" w:rsidRPr="006E68C8" w:rsidRDefault="00C51585" w:rsidP="00C51585">
      <w:pPr>
        <w:pStyle w:val="tSubpara"/>
      </w:pPr>
      <w:r w:rsidRPr="006E68C8">
        <w:tab/>
      </w:r>
      <w:r w:rsidR="00676FEE" w:rsidRPr="006E68C8">
        <w:t>(ii)</w:t>
      </w:r>
      <w:r w:rsidRPr="006E68C8">
        <w:tab/>
      </w:r>
      <w:proofErr w:type="gramStart"/>
      <w:r w:rsidR="000B0383" w:rsidRPr="006E68C8">
        <w:t>otherwise—</w:t>
      </w:r>
      <w:proofErr w:type="gramEnd"/>
      <w:r w:rsidR="000B0383" w:rsidRPr="006E68C8">
        <w:t>the day the fire or natural disturbance was identified;</w:t>
      </w:r>
    </w:p>
    <w:p w14:paraId="6D047291" w14:textId="4110FC50" w:rsidR="000B0383" w:rsidRPr="006E68C8" w:rsidRDefault="00C51585" w:rsidP="00C51585">
      <w:pPr>
        <w:pStyle w:val="tPara"/>
      </w:pPr>
      <w:r w:rsidRPr="006E68C8">
        <w:tab/>
      </w:r>
      <w:r w:rsidR="00676FEE" w:rsidRPr="006E68C8">
        <w:t>(b)</w:t>
      </w:r>
      <w:r w:rsidRPr="006E68C8">
        <w:tab/>
      </w:r>
      <w:proofErr w:type="gramStart"/>
      <w:r w:rsidR="000B0383" w:rsidRPr="006E68C8">
        <w:t>for</w:t>
      </w:r>
      <w:proofErr w:type="gramEnd"/>
      <w:r w:rsidR="000B0383" w:rsidRPr="006E68C8">
        <w:t xml:space="preserve"> a failure to satisfy the forest development condition in a reporting period—the latest of the following dates:</w:t>
      </w:r>
    </w:p>
    <w:p w14:paraId="5EAC0E9F" w14:textId="0D1CCD6C" w:rsidR="000B0383" w:rsidRPr="006E68C8" w:rsidRDefault="00C51585" w:rsidP="00C51585">
      <w:pPr>
        <w:pStyle w:val="tSubpara"/>
      </w:pPr>
      <w:r w:rsidRPr="006E68C8">
        <w:tab/>
      </w:r>
      <w:r w:rsidR="00676FEE" w:rsidRPr="006E68C8">
        <w:t>(</w:t>
      </w:r>
      <w:proofErr w:type="spellStart"/>
      <w:r w:rsidR="00676FEE" w:rsidRPr="006E68C8">
        <w:t>i</w:t>
      </w:r>
      <w:proofErr w:type="spellEnd"/>
      <w:r w:rsidR="00676FEE" w:rsidRPr="006E68C8">
        <w:t>)</w:t>
      </w:r>
      <w:r w:rsidRPr="006E68C8">
        <w:tab/>
      </w:r>
      <w:proofErr w:type="gramStart"/>
      <w:r w:rsidR="000B0383" w:rsidRPr="006E68C8">
        <w:t>the</w:t>
      </w:r>
      <w:proofErr w:type="gramEnd"/>
      <w:r w:rsidR="000B0383" w:rsidRPr="006E68C8">
        <w:t xml:space="preserve"> beginning of the reporting period;</w:t>
      </w:r>
    </w:p>
    <w:p w14:paraId="09B9E3F9" w14:textId="538B0EB2" w:rsidR="000B0383" w:rsidRPr="006E68C8" w:rsidRDefault="00C51585" w:rsidP="00C51585">
      <w:pPr>
        <w:pStyle w:val="tSubpara"/>
      </w:pPr>
      <w:r w:rsidRPr="006E68C8">
        <w:tab/>
      </w:r>
      <w:r w:rsidR="00676FEE" w:rsidRPr="006E68C8">
        <w:t>(ii)</w:t>
      </w:r>
      <w:r w:rsidRPr="006E68C8">
        <w:tab/>
      </w:r>
      <w:proofErr w:type="gramStart"/>
      <w:r w:rsidR="000B0383" w:rsidRPr="006E68C8">
        <w:t>if</w:t>
      </w:r>
      <w:proofErr w:type="gramEnd"/>
      <w:r w:rsidR="000B0383" w:rsidRPr="006E68C8">
        <w:t xml:space="preserve"> a new rotation started during the reporting period—the starting date of the rotation;</w:t>
      </w:r>
    </w:p>
    <w:p w14:paraId="3B6B84C0" w14:textId="34273267" w:rsidR="000B0383" w:rsidRPr="006E68C8" w:rsidRDefault="00C51585" w:rsidP="00C51585">
      <w:pPr>
        <w:pStyle w:val="tSubpara"/>
      </w:pPr>
      <w:r w:rsidRPr="006E68C8">
        <w:tab/>
      </w:r>
      <w:r w:rsidR="00676FEE" w:rsidRPr="006E68C8">
        <w:t>(iii)</w:t>
      </w:r>
      <w:r w:rsidRPr="006E68C8">
        <w:tab/>
      </w:r>
      <w:proofErr w:type="gramStart"/>
      <w:r w:rsidR="000B0383" w:rsidRPr="006E68C8">
        <w:t>if</w:t>
      </w:r>
      <w:proofErr w:type="gramEnd"/>
      <w:r w:rsidR="000B0383" w:rsidRPr="006E68C8">
        <w:t xml:space="preserve"> another disturbance event occurred during the reporting period—the date of the disturbance event.</w:t>
      </w:r>
    </w:p>
    <w:p w14:paraId="26D0838E" w14:textId="68157ED4" w:rsidR="000B0383" w:rsidRPr="006E68C8" w:rsidRDefault="00676FEE" w:rsidP="00C51585">
      <w:pPr>
        <w:pStyle w:val="s"/>
      </w:pPr>
      <w:bookmarkStart w:id="156" w:name="_Toc423463509"/>
      <w:bookmarkStart w:id="157" w:name="_Toc444766562"/>
      <w:bookmarkStart w:id="158" w:name="_Toc480371942"/>
      <w:bookmarkStart w:id="159" w:name="_Toc76658543"/>
      <w:bookmarkStart w:id="160" w:name="_Toc90474497"/>
      <w:proofErr w:type="gramStart"/>
      <w:r w:rsidRPr="006E68C8">
        <w:t>23</w:t>
      </w:r>
      <w:r w:rsidR="00C51585" w:rsidRPr="006E68C8">
        <w:t xml:space="preserve">  </w:t>
      </w:r>
      <w:r w:rsidR="000B0383" w:rsidRPr="006E68C8">
        <w:t>Requirement</w:t>
      </w:r>
      <w:r w:rsidR="00BF143F" w:rsidRPr="006E68C8">
        <w:t>s</w:t>
      </w:r>
      <w:proofErr w:type="gramEnd"/>
      <w:r w:rsidR="000B0383" w:rsidRPr="006E68C8">
        <w:t xml:space="preserve"> for a </w:t>
      </w:r>
      <w:bookmarkEnd w:id="156"/>
      <w:bookmarkEnd w:id="157"/>
      <w:bookmarkEnd w:id="158"/>
      <w:r w:rsidR="000B0383" w:rsidRPr="006E68C8">
        <w:t>forest management pla</w:t>
      </w:r>
      <w:bookmarkEnd w:id="159"/>
      <w:r w:rsidR="00E724B5" w:rsidRPr="006E68C8">
        <w:t>n</w:t>
      </w:r>
      <w:bookmarkEnd w:id="160"/>
    </w:p>
    <w:p w14:paraId="2853B534" w14:textId="03CD931D" w:rsidR="000B0383" w:rsidRPr="006E68C8" w:rsidRDefault="00A74603" w:rsidP="00A74603">
      <w:pPr>
        <w:pStyle w:val="ss"/>
      </w:pPr>
      <w:r w:rsidRPr="006E68C8">
        <w:tab/>
      </w:r>
      <w:r w:rsidR="00676FEE" w:rsidRPr="006E68C8">
        <w:t>(1)</w:t>
      </w:r>
      <w:r w:rsidRPr="006E68C8">
        <w:tab/>
      </w:r>
      <w:r w:rsidR="000B0383" w:rsidRPr="006E68C8">
        <w:t>For each</w:t>
      </w:r>
      <w:r w:rsidR="00046204" w:rsidRPr="006E68C8">
        <w:t xml:space="preserve"> </w:t>
      </w:r>
      <w:r w:rsidR="0041363D" w:rsidRPr="006E68C8">
        <w:t>project under this determination</w:t>
      </w:r>
      <w:r w:rsidR="000B0383" w:rsidRPr="006E68C8">
        <w:t>, the project proponent must create and maintain a forest management plan.</w:t>
      </w:r>
    </w:p>
    <w:p w14:paraId="2E5B64D5" w14:textId="5DB52B22" w:rsidR="000B0383" w:rsidRPr="006E68C8" w:rsidRDefault="00C51585" w:rsidP="00C51585">
      <w:pPr>
        <w:pStyle w:val="ss"/>
      </w:pPr>
      <w:r w:rsidRPr="006E68C8">
        <w:tab/>
      </w:r>
      <w:r w:rsidR="00676FEE" w:rsidRPr="006E68C8">
        <w:t>(2)</w:t>
      </w:r>
      <w:r w:rsidRPr="006E68C8">
        <w:tab/>
      </w:r>
      <w:r w:rsidR="000B0383" w:rsidRPr="006E68C8">
        <w:t xml:space="preserve">The </w:t>
      </w:r>
      <w:r w:rsidR="000B0383" w:rsidRPr="006E68C8">
        <w:rPr>
          <w:b/>
          <w:i/>
        </w:rPr>
        <w:t>forest management plan</w:t>
      </w:r>
      <w:r w:rsidR="000B0383" w:rsidRPr="006E68C8">
        <w:t xml:space="preserve"> is a document that sets out the following</w:t>
      </w:r>
      <w:r w:rsidR="0041363D" w:rsidRPr="006E68C8">
        <w:t xml:space="preserve"> for each CEA</w:t>
      </w:r>
      <w:r w:rsidR="000B0383" w:rsidRPr="006E68C8">
        <w:t>, as at a specified date:</w:t>
      </w:r>
    </w:p>
    <w:p w14:paraId="03380A29" w14:textId="6A26A9CA" w:rsidR="000B0383" w:rsidRPr="006E68C8" w:rsidRDefault="00236128" w:rsidP="003D38E7">
      <w:pPr>
        <w:pStyle w:val="tPara"/>
      </w:pPr>
      <w:r w:rsidRPr="006E68C8">
        <w:tab/>
      </w:r>
      <w:r w:rsidR="00676FEE" w:rsidRPr="006E68C8">
        <w:t>(a)</w:t>
      </w:r>
      <w:r w:rsidRPr="006E68C8">
        <w:tab/>
      </w:r>
      <w:proofErr w:type="gramStart"/>
      <w:r w:rsidR="000B0383" w:rsidRPr="006E68C8">
        <w:t>the</w:t>
      </w:r>
      <w:proofErr w:type="gramEnd"/>
      <w:r w:rsidR="000B0383" w:rsidRPr="006E68C8">
        <w:t xml:space="preserve"> </w:t>
      </w:r>
      <w:r w:rsidR="000B0383" w:rsidRPr="006E68C8">
        <w:rPr>
          <w:b/>
          <w:i/>
        </w:rPr>
        <w:t>management record</w:t>
      </w:r>
      <w:r w:rsidR="000B0383" w:rsidRPr="006E68C8">
        <w:t>, consisting of</w:t>
      </w:r>
      <w:r w:rsidR="003D38E7" w:rsidRPr="006E68C8">
        <w:t xml:space="preserve"> </w:t>
      </w:r>
      <w:r w:rsidR="000B0383" w:rsidRPr="006E68C8">
        <w:t xml:space="preserve">a record of each management action and disturbance event in </w:t>
      </w:r>
      <w:r w:rsidR="005F4920" w:rsidRPr="006E68C8">
        <w:t xml:space="preserve">the </w:t>
      </w:r>
      <w:r w:rsidR="000B0383" w:rsidRPr="006E68C8">
        <w:t>CEA since the forest start date (including actions and events occurring between rotations);</w:t>
      </w:r>
      <w:r w:rsidR="00F86B7F" w:rsidRPr="006E68C8">
        <w:t xml:space="preserve"> and</w:t>
      </w:r>
    </w:p>
    <w:p w14:paraId="4EDF23E8" w14:textId="57812E34" w:rsidR="00F86B7F" w:rsidRPr="006E68C8" w:rsidRDefault="003D38E7" w:rsidP="003D38E7">
      <w:pPr>
        <w:pStyle w:val="tPara"/>
      </w:pPr>
      <w:r w:rsidRPr="006E68C8">
        <w:tab/>
      </w:r>
      <w:r w:rsidR="00676FEE" w:rsidRPr="006E68C8">
        <w:t>(b)</w:t>
      </w:r>
      <w:r w:rsidRPr="006E68C8">
        <w:tab/>
      </w:r>
      <w:proofErr w:type="gramStart"/>
      <w:r w:rsidR="009F5042" w:rsidRPr="006E68C8">
        <w:t>an</w:t>
      </w:r>
      <w:proofErr w:type="gramEnd"/>
      <w:r w:rsidR="009F5042" w:rsidRPr="006E68C8">
        <w:t xml:space="preserve"> explanation of how each management action </w:t>
      </w:r>
      <w:r w:rsidR="00BB2F61" w:rsidRPr="006E68C8">
        <w:t xml:space="preserve">has been or will </w:t>
      </w:r>
      <w:r w:rsidR="009F5042" w:rsidRPr="006E68C8">
        <w:t>be evidenced</w:t>
      </w:r>
      <w:r w:rsidR="00BD1444" w:rsidRPr="006E68C8">
        <w:t xml:space="preserve"> or documented</w:t>
      </w:r>
      <w:r w:rsidR="00C86292" w:rsidRPr="006E68C8">
        <w:t>;</w:t>
      </w:r>
    </w:p>
    <w:p w14:paraId="17EA8503" w14:textId="51CA46E8" w:rsidR="000B0383" w:rsidRPr="006E68C8" w:rsidRDefault="00C51585" w:rsidP="00C51585">
      <w:pPr>
        <w:pStyle w:val="tPara"/>
      </w:pPr>
      <w:r w:rsidRPr="006E68C8">
        <w:tab/>
      </w:r>
      <w:r w:rsidR="00676FEE" w:rsidRPr="006E68C8">
        <w:t>(c)</w:t>
      </w:r>
      <w:r w:rsidRPr="006E68C8">
        <w:tab/>
      </w:r>
      <w:proofErr w:type="gramStart"/>
      <w:r w:rsidR="000B0383" w:rsidRPr="006E68C8">
        <w:t>the</w:t>
      </w:r>
      <w:proofErr w:type="gramEnd"/>
      <w:r w:rsidR="000B0383" w:rsidRPr="006E68C8">
        <w:t xml:space="preserve"> current management regime (see section</w:t>
      </w:r>
      <w:r w:rsidR="00F46BB7" w:rsidRPr="006E68C8">
        <w:t> </w:t>
      </w:r>
      <w:r w:rsidR="004F1C88" w:rsidRPr="006E68C8">
        <w:t>26</w:t>
      </w:r>
      <w:r w:rsidR="000B0383" w:rsidRPr="006E68C8">
        <w:t>);</w:t>
      </w:r>
    </w:p>
    <w:p w14:paraId="1AFD8DD3" w14:textId="2B388742" w:rsidR="000B0383" w:rsidRPr="006E68C8" w:rsidRDefault="000B0383" w:rsidP="000B0383">
      <w:pPr>
        <w:pStyle w:val="na"/>
      </w:pPr>
      <w:r w:rsidRPr="006E68C8">
        <w:t xml:space="preserve">Note: </w:t>
      </w:r>
      <w:r w:rsidR="00F46BB7" w:rsidRPr="006E68C8">
        <w:tab/>
      </w:r>
      <w:r w:rsidRPr="006E68C8">
        <w:t>This can be set out by referring to the management record entries for actions and events that have already occurred, and specifying the set of management actions and times, and the rotation period, that the project proponent proposes to apply in the remainder of the rotation.</w:t>
      </w:r>
    </w:p>
    <w:p w14:paraId="0C3697F2" w14:textId="34ABB12D" w:rsidR="000B0383" w:rsidRPr="006E68C8" w:rsidRDefault="00C51585" w:rsidP="00C51585">
      <w:pPr>
        <w:pStyle w:val="tPara"/>
      </w:pPr>
      <w:r w:rsidRPr="006E68C8">
        <w:tab/>
      </w:r>
      <w:r w:rsidR="00676FEE" w:rsidRPr="006E68C8">
        <w:t>(d)</w:t>
      </w:r>
      <w:r w:rsidRPr="006E68C8">
        <w:tab/>
      </w:r>
      <w:proofErr w:type="gramStart"/>
      <w:r w:rsidR="000B0383" w:rsidRPr="006E68C8">
        <w:t>the</w:t>
      </w:r>
      <w:proofErr w:type="gramEnd"/>
      <w:r w:rsidR="000B0383" w:rsidRPr="006E68C8">
        <w:t xml:space="preserve"> default management regime (see section</w:t>
      </w:r>
      <w:r w:rsidR="00F46BB7" w:rsidRPr="006E68C8">
        <w:t> </w:t>
      </w:r>
      <w:r w:rsidR="004F1C88" w:rsidRPr="006E68C8">
        <w:t>26</w:t>
      </w:r>
      <w:r w:rsidR="0017221A" w:rsidRPr="006E68C8">
        <w:t>);</w:t>
      </w:r>
    </w:p>
    <w:p w14:paraId="256FCC8C" w14:textId="77777777" w:rsidR="000B0383" w:rsidRPr="006E68C8" w:rsidRDefault="000B0383" w:rsidP="000B0383">
      <w:pPr>
        <w:pStyle w:val="na"/>
      </w:pPr>
      <w:r w:rsidRPr="006E68C8">
        <w:t>Note:</w:t>
      </w:r>
      <w:r w:rsidRPr="006E68C8">
        <w:tab/>
        <w:t>This will be the same as the current management regime unless there has been a disturbance event during the rotation.</w:t>
      </w:r>
    </w:p>
    <w:p w14:paraId="4D06E216" w14:textId="3ABA13DE" w:rsidR="000B0383" w:rsidRPr="006E68C8" w:rsidRDefault="00C51585" w:rsidP="00C51585">
      <w:pPr>
        <w:pStyle w:val="tPara"/>
      </w:pPr>
      <w:r w:rsidRPr="006E68C8">
        <w:tab/>
      </w:r>
      <w:r w:rsidR="00676FEE" w:rsidRPr="006E68C8">
        <w:t>(e)</w:t>
      </w:r>
      <w:r w:rsidRPr="006E68C8">
        <w:tab/>
      </w:r>
      <w:proofErr w:type="gramStart"/>
      <w:r w:rsidR="000B0383" w:rsidRPr="006E68C8">
        <w:t>if</w:t>
      </w:r>
      <w:proofErr w:type="gramEnd"/>
      <w:r w:rsidR="000B0383" w:rsidRPr="006E68C8">
        <w:t xml:space="preserve"> the default management regime is different from the default management regime in the forest management plan as at the end of the previous reporting period—the reasons for the change;</w:t>
      </w:r>
    </w:p>
    <w:p w14:paraId="1C1C4DEC" w14:textId="77777777" w:rsidR="000B0383" w:rsidRPr="006E68C8" w:rsidRDefault="000B0383" w:rsidP="000B0383">
      <w:pPr>
        <w:pStyle w:val="na"/>
      </w:pPr>
      <w:r w:rsidRPr="006E68C8">
        <w:t>Note:</w:t>
      </w:r>
      <w:r w:rsidRPr="006E68C8">
        <w:tab/>
        <w:t>This will reflect a change in the way it is planned to manage a rotation.</w:t>
      </w:r>
    </w:p>
    <w:p w14:paraId="04E607BE" w14:textId="108195CD" w:rsidR="000B0383" w:rsidRPr="006E68C8" w:rsidRDefault="00C51585" w:rsidP="00C51585">
      <w:pPr>
        <w:pStyle w:val="tPara"/>
      </w:pPr>
      <w:r w:rsidRPr="006E68C8">
        <w:tab/>
      </w:r>
      <w:r w:rsidR="00676FEE" w:rsidRPr="006E68C8">
        <w:t>(f)</w:t>
      </w:r>
      <w:r w:rsidRPr="006E68C8">
        <w:tab/>
      </w:r>
      <w:proofErr w:type="gramStart"/>
      <w:r w:rsidR="000B0383" w:rsidRPr="006E68C8">
        <w:t>if</w:t>
      </w:r>
      <w:proofErr w:type="gramEnd"/>
      <w:r w:rsidR="000B0383" w:rsidRPr="006E68C8">
        <w:t xml:space="preserve"> the </w:t>
      </w:r>
      <w:r w:rsidR="00046204" w:rsidRPr="006E68C8">
        <w:t xml:space="preserve">CEA </w:t>
      </w:r>
      <w:r w:rsidR="000B0383" w:rsidRPr="006E68C8">
        <w:t>is a conversion</w:t>
      </w:r>
      <w:r w:rsidR="00046204" w:rsidRPr="006E68C8">
        <w:t xml:space="preserve"> CEA</w:t>
      </w:r>
      <w:r w:rsidR="000B0383" w:rsidRPr="006E68C8">
        <w:t>—the default baseline management regime (see</w:t>
      </w:r>
      <w:r w:rsidR="00405442" w:rsidRPr="006E68C8">
        <w:t> </w:t>
      </w:r>
      <w:r w:rsidR="00305A87" w:rsidRPr="006E68C8">
        <w:t>clause </w:t>
      </w:r>
      <w:r w:rsidR="004F1C88" w:rsidRPr="006E68C8">
        <w:t>8</w:t>
      </w:r>
      <w:r w:rsidR="00305A87" w:rsidRPr="006E68C8">
        <w:t xml:space="preserve"> of </w:t>
      </w:r>
      <w:r w:rsidR="004F1C88" w:rsidRPr="006E68C8">
        <w:t>Schedule 2</w:t>
      </w:r>
      <w:r w:rsidR="000B0383" w:rsidRPr="006E68C8">
        <w:t>);</w:t>
      </w:r>
    </w:p>
    <w:p w14:paraId="07C3AF8F" w14:textId="72D3A186" w:rsidR="000B0383" w:rsidRPr="006E68C8" w:rsidRDefault="00C51585" w:rsidP="00C51585">
      <w:pPr>
        <w:pStyle w:val="tPara"/>
      </w:pPr>
      <w:r w:rsidRPr="006E68C8">
        <w:tab/>
      </w:r>
      <w:r w:rsidR="00676FEE" w:rsidRPr="006E68C8">
        <w:t>(g)</w:t>
      </w:r>
      <w:r w:rsidRPr="006E68C8">
        <w:tab/>
      </w:r>
      <w:proofErr w:type="gramStart"/>
      <w:r w:rsidR="000B0383" w:rsidRPr="006E68C8">
        <w:t>for</w:t>
      </w:r>
      <w:proofErr w:type="gramEnd"/>
      <w:r w:rsidR="000B0383" w:rsidRPr="006E68C8">
        <w:t xml:space="preserve"> each management action and disturbance event listed in the management record or in a management regime:</w:t>
      </w:r>
    </w:p>
    <w:p w14:paraId="7932C8E1" w14:textId="724A15DE" w:rsidR="000B0383" w:rsidRPr="006E68C8" w:rsidRDefault="00C51585" w:rsidP="00C51585">
      <w:pPr>
        <w:pStyle w:val="tSubpara"/>
      </w:pPr>
      <w:r w:rsidRPr="006E68C8">
        <w:tab/>
      </w:r>
      <w:r w:rsidR="00676FEE" w:rsidRPr="006E68C8">
        <w:t>(</w:t>
      </w:r>
      <w:proofErr w:type="spellStart"/>
      <w:r w:rsidR="00676FEE" w:rsidRPr="006E68C8">
        <w:t>i</w:t>
      </w:r>
      <w:proofErr w:type="spellEnd"/>
      <w:r w:rsidR="00676FEE" w:rsidRPr="006E68C8">
        <w:t>)</w:t>
      </w:r>
      <w:r w:rsidRPr="006E68C8">
        <w:tab/>
      </w:r>
      <w:proofErr w:type="gramStart"/>
      <w:r w:rsidR="000B0383" w:rsidRPr="006E68C8">
        <w:t>the</w:t>
      </w:r>
      <w:proofErr w:type="gramEnd"/>
      <w:r w:rsidR="000B0383" w:rsidRPr="006E68C8">
        <w:t xml:space="preserve"> time of the action or event in relation to the starting date for the rotation; and</w:t>
      </w:r>
    </w:p>
    <w:p w14:paraId="2C5147F7" w14:textId="5A5A8774" w:rsidR="000B0383" w:rsidRPr="006E68C8" w:rsidRDefault="00C51585" w:rsidP="00C51585">
      <w:pPr>
        <w:pStyle w:val="tSubpara"/>
      </w:pPr>
      <w:r w:rsidRPr="006E68C8">
        <w:tab/>
      </w:r>
      <w:r w:rsidR="00676FEE" w:rsidRPr="006E68C8">
        <w:t>(ii)</w:t>
      </w:r>
      <w:r w:rsidRPr="006E68C8">
        <w:tab/>
      </w:r>
      <w:proofErr w:type="gramStart"/>
      <w:r w:rsidR="000B0383" w:rsidRPr="006E68C8">
        <w:t>the</w:t>
      </w:r>
      <w:proofErr w:type="gramEnd"/>
      <w:r w:rsidR="000B0383" w:rsidRPr="006E68C8">
        <w:t xml:space="preserve"> appropriate </w:t>
      </w:r>
      <w:proofErr w:type="spellStart"/>
      <w:r w:rsidR="000B0383" w:rsidRPr="006E68C8">
        <w:t>FullCAM</w:t>
      </w:r>
      <w:proofErr w:type="spellEnd"/>
      <w:r w:rsidR="000B0383" w:rsidRPr="006E68C8">
        <w:t xml:space="preserve"> event type and </w:t>
      </w:r>
      <w:proofErr w:type="spellStart"/>
      <w:r w:rsidR="000B0383" w:rsidRPr="006E68C8">
        <w:t>FullCAM</w:t>
      </w:r>
      <w:proofErr w:type="spellEnd"/>
      <w:r w:rsidR="000B0383" w:rsidRPr="006E68C8">
        <w:t xml:space="preserve"> standard event as listed in the </w:t>
      </w:r>
      <w:proofErr w:type="spellStart"/>
      <w:r w:rsidR="000B0383" w:rsidRPr="006E68C8">
        <w:t>FullCAM</w:t>
      </w:r>
      <w:proofErr w:type="spellEnd"/>
      <w:r w:rsidR="000B0383" w:rsidRPr="006E68C8">
        <w:t xml:space="preserve"> guidelines; and</w:t>
      </w:r>
    </w:p>
    <w:p w14:paraId="45429BAF" w14:textId="0EA25D7C" w:rsidR="000B0383" w:rsidRPr="006E68C8" w:rsidRDefault="00C51585" w:rsidP="00C51585">
      <w:pPr>
        <w:pStyle w:val="tSubpara"/>
      </w:pPr>
      <w:r w:rsidRPr="006E68C8">
        <w:tab/>
      </w:r>
      <w:r w:rsidR="00676FEE" w:rsidRPr="006E68C8">
        <w:t>(iii)</w:t>
      </w:r>
      <w:r w:rsidRPr="006E68C8">
        <w:tab/>
      </w:r>
      <w:proofErr w:type="gramStart"/>
      <w:r w:rsidR="000B0383" w:rsidRPr="006E68C8">
        <w:t>the</w:t>
      </w:r>
      <w:proofErr w:type="gramEnd"/>
      <w:r w:rsidR="000B0383" w:rsidRPr="006E68C8">
        <w:t xml:space="preserve"> parameter values entered, or expected to be entered, into </w:t>
      </w:r>
      <w:proofErr w:type="spellStart"/>
      <w:r w:rsidR="000B0383" w:rsidRPr="006E68C8">
        <w:t>FullCAM</w:t>
      </w:r>
      <w:proofErr w:type="spellEnd"/>
      <w:r w:rsidR="000B0383" w:rsidRPr="006E68C8">
        <w:t>, where these are not the defaults;</w:t>
      </w:r>
    </w:p>
    <w:p w14:paraId="275B50F5" w14:textId="4A61FA57" w:rsidR="000B0383" w:rsidRPr="006E68C8" w:rsidRDefault="00C51585" w:rsidP="00C51585">
      <w:pPr>
        <w:pStyle w:val="tPara"/>
      </w:pPr>
      <w:r w:rsidRPr="006E68C8">
        <w:tab/>
      </w:r>
      <w:r w:rsidR="00676FEE" w:rsidRPr="006E68C8">
        <w:t>(h)</w:t>
      </w:r>
      <w:r w:rsidRPr="006E68C8">
        <w:tab/>
      </w:r>
      <w:proofErr w:type="gramStart"/>
      <w:r w:rsidR="000B0383" w:rsidRPr="006E68C8">
        <w:t>for</w:t>
      </w:r>
      <w:proofErr w:type="gramEnd"/>
      <w:r w:rsidR="000B0383" w:rsidRPr="006E68C8">
        <w:t xml:space="preserve"> each disturbance event listed in the management record—a description of the underlying natural dis</w:t>
      </w:r>
      <w:r w:rsidR="00DE1121" w:rsidRPr="006E68C8">
        <w:t>turbance or growth interruption;</w:t>
      </w:r>
    </w:p>
    <w:p w14:paraId="4667A902" w14:textId="4553FB56" w:rsidR="00DE1121" w:rsidRPr="006E68C8" w:rsidRDefault="00BE42E5" w:rsidP="00BE42E5">
      <w:pPr>
        <w:pStyle w:val="tPara"/>
      </w:pPr>
      <w:r w:rsidRPr="006E68C8">
        <w:tab/>
      </w:r>
      <w:r w:rsidR="00676FEE" w:rsidRPr="006E68C8">
        <w:t>(</w:t>
      </w:r>
      <w:proofErr w:type="spellStart"/>
      <w:r w:rsidR="00676FEE" w:rsidRPr="006E68C8">
        <w:t>i</w:t>
      </w:r>
      <w:proofErr w:type="spellEnd"/>
      <w:r w:rsidR="00676FEE" w:rsidRPr="006E68C8">
        <w:t>)</w:t>
      </w:r>
      <w:r w:rsidRPr="006E68C8">
        <w:tab/>
      </w:r>
      <w:proofErr w:type="gramStart"/>
      <w:r w:rsidR="00DE1121" w:rsidRPr="006E68C8">
        <w:t>an</w:t>
      </w:r>
      <w:proofErr w:type="gramEnd"/>
      <w:r w:rsidR="00DE1121" w:rsidRPr="006E68C8">
        <w:t xml:space="preserve"> explanation of how records </w:t>
      </w:r>
      <w:r w:rsidR="006664FE" w:rsidRPr="006E68C8">
        <w:t xml:space="preserve">are made and kept for </w:t>
      </w:r>
      <w:r w:rsidR="003356D3" w:rsidRPr="006E68C8">
        <w:t xml:space="preserve">paragraph </w:t>
      </w:r>
      <w:r w:rsidR="004F1C88" w:rsidRPr="006E68C8">
        <w:t>(2)(b)</w:t>
      </w:r>
      <w:r w:rsidR="003356D3" w:rsidRPr="006E68C8">
        <w:t xml:space="preserve"> and </w:t>
      </w:r>
      <w:r w:rsidR="00DE1121" w:rsidRPr="006E68C8">
        <w:t>sections</w:t>
      </w:r>
      <w:r w:rsidR="00405442" w:rsidRPr="006E68C8">
        <w:t> </w:t>
      </w:r>
      <w:r w:rsidR="004F1C88" w:rsidRPr="006E68C8">
        <w:t>59</w:t>
      </w:r>
      <w:r w:rsidRPr="006E68C8">
        <w:t xml:space="preserve"> and </w:t>
      </w:r>
      <w:r w:rsidR="004F1C88" w:rsidRPr="006E68C8">
        <w:t>60</w:t>
      </w:r>
      <w:r w:rsidR="00C544DC" w:rsidRPr="006E68C8">
        <w:t>.</w:t>
      </w:r>
    </w:p>
    <w:p w14:paraId="753D8C4F" w14:textId="0681411D" w:rsidR="000B0383" w:rsidRPr="006E68C8" w:rsidRDefault="000B0383" w:rsidP="000B0383">
      <w:pPr>
        <w:pStyle w:val="n"/>
      </w:pPr>
      <w:r w:rsidRPr="006E68C8">
        <w:t>Note:</w:t>
      </w:r>
      <w:r w:rsidRPr="006E68C8">
        <w:tab/>
        <w:t>The management record and the current and default baseline management regimes are used to model rotations in scenarios under Part 4. In the modelling, a period of 12 months is assumed between future rotations.</w:t>
      </w:r>
    </w:p>
    <w:p w14:paraId="049158C9" w14:textId="41C788C8" w:rsidR="00ED08E2" w:rsidRPr="006E68C8" w:rsidRDefault="00ED08E2" w:rsidP="00ED08E2">
      <w:pPr>
        <w:pStyle w:val="ss"/>
      </w:pPr>
      <w:r w:rsidRPr="006E68C8">
        <w:tab/>
      </w:r>
      <w:r w:rsidR="00676FEE" w:rsidRPr="006E68C8">
        <w:t>(3)</w:t>
      </w:r>
      <w:r w:rsidRPr="006E68C8">
        <w:tab/>
        <w:t xml:space="preserve">The first forest management plan for a project must be created before the first scenario simulation is created in accordance with section </w:t>
      </w:r>
      <w:r w:rsidR="004F1C88" w:rsidRPr="006E68C8">
        <w:t>38</w:t>
      </w:r>
      <w:r w:rsidRPr="006E68C8">
        <w:t>.</w:t>
      </w:r>
    </w:p>
    <w:p w14:paraId="03C6C674" w14:textId="716928B1" w:rsidR="000B0383" w:rsidRPr="006E68C8" w:rsidRDefault="00C51585" w:rsidP="00C51585">
      <w:pPr>
        <w:pStyle w:val="ss"/>
      </w:pPr>
      <w:r w:rsidRPr="006E68C8">
        <w:tab/>
      </w:r>
      <w:r w:rsidR="00676FEE" w:rsidRPr="006E68C8">
        <w:t>(4)</w:t>
      </w:r>
      <w:r w:rsidRPr="006E68C8">
        <w:tab/>
      </w:r>
      <w:r w:rsidR="000B0383" w:rsidRPr="006E68C8">
        <w:t>If the</w:t>
      </w:r>
      <w:r w:rsidR="0016231E" w:rsidRPr="006E68C8">
        <w:t xml:space="preserve"> CEA</w:t>
      </w:r>
      <w:r w:rsidR="000B0383" w:rsidRPr="006E68C8">
        <w:t xml:space="preserve"> is not </w:t>
      </w:r>
      <w:r w:rsidR="0016231E" w:rsidRPr="006E68C8">
        <w:t>an ex-plantation CEA</w:t>
      </w:r>
      <w:r w:rsidR="000B0383" w:rsidRPr="006E68C8">
        <w:t>, the rotation period under the current management regime and the default management regime must be:</w:t>
      </w:r>
    </w:p>
    <w:p w14:paraId="7BB80C61" w14:textId="36A9C806" w:rsidR="000B0383" w:rsidRPr="006E68C8" w:rsidRDefault="00C51585" w:rsidP="00C51585">
      <w:pPr>
        <w:pStyle w:val="tPara"/>
      </w:pPr>
      <w:r w:rsidRPr="006E68C8">
        <w:tab/>
      </w:r>
      <w:r w:rsidR="00676FEE" w:rsidRPr="006E68C8">
        <w:t>(a)</w:t>
      </w:r>
      <w:r w:rsidRPr="006E68C8">
        <w:tab/>
      </w:r>
      <w:proofErr w:type="gramStart"/>
      <w:r w:rsidR="0016231E" w:rsidRPr="006E68C8">
        <w:t>for</w:t>
      </w:r>
      <w:proofErr w:type="gramEnd"/>
      <w:r w:rsidR="0016231E" w:rsidRPr="006E68C8">
        <w:t xml:space="preserve"> a</w:t>
      </w:r>
      <w:r w:rsidR="00ED5656" w:rsidRPr="006E68C8">
        <w:t>n</w:t>
      </w:r>
      <w:r w:rsidR="0016231E" w:rsidRPr="006E68C8">
        <w:t xml:space="preserve"> </w:t>
      </w:r>
      <w:r w:rsidR="00ED5656" w:rsidRPr="006E68C8">
        <w:t>LR species</w:t>
      </w:r>
      <w:r w:rsidR="006F64BA" w:rsidRPr="006E68C8">
        <w:t xml:space="preserve"> for the land</w:t>
      </w:r>
      <w:r w:rsidR="000B0383" w:rsidRPr="006E68C8">
        <w:t xml:space="preserve">—not greater than the maximum </w:t>
      </w:r>
      <w:proofErr w:type="spellStart"/>
      <w:r w:rsidR="000B0383" w:rsidRPr="006E68C8">
        <w:t>clearfell</w:t>
      </w:r>
      <w:proofErr w:type="spellEnd"/>
      <w:r w:rsidR="000B0383" w:rsidRPr="006E68C8">
        <w:t xml:space="preserve"> age listed for the species</w:t>
      </w:r>
      <w:r w:rsidR="00DE1C11" w:rsidRPr="006E68C8">
        <w:t xml:space="preserve"> in the </w:t>
      </w:r>
      <w:proofErr w:type="spellStart"/>
      <w:r w:rsidR="00DE1C11" w:rsidRPr="006E68C8">
        <w:t>FullCAM</w:t>
      </w:r>
      <w:proofErr w:type="spellEnd"/>
      <w:r w:rsidR="00DE1C11" w:rsidRPr="006E68C8">
        <w:t xml:space="preserve"> guidelines</w:t>
      </w:r>
      <w:r w:rsidR="000B0383" w:rsidRPr="006E68C8">
        <w:t>; and</w:t>
      </w:r>
    </w:p>
    <w:p w14:paraId="5EBFE6F0" w14:textId="6181F1F8" w:rsidR="000B0383" w:rsidRPr="006E68C8" w:rsidRDefault="00C51585" w:rsidP="00C51585">
      <w:pPr>
        <w:pStyle w:val="tPara"/>
      </w:pPr>
      <w:r w:rsidRPr="006E68C8">
        <w:tab/>
      </w:r>
      <w:r w:rsidR="00676FEE" w:rsidRPr="006E68C8">
        <w:t>(b)</w:t>
      </w:r>
      <w:r w:rsidRPr="006E68C8">
        <w:tab/>
      </w:r>
      <w:proofErr w:type="gramStart"/>
      <w:r w:rsidR="000B0383" w:rsidRPr="006E68C8">
        <w:t>for</w:t>
      </w:r>
      <w:proofErr w:type="gramEnd"/>
      <w:r w:rsidR="000B0383" w:rsidRPr="006E68C8">
        <w:t xml:space="preserve"> any other species—not greater than 60 years.</w:t>
      </w:r>
    </w:p>
    <w:p w14:paraId="030B6F37" w14:textId="465D5158" w:rsidR="000B0383" w:rsidRPr="006E68C8" w:rsidRDefault="000B0383" w:rsidP="000B0383">
      <w:pPr>
        <w:pStyle w:val="n"/>
      </w:pPr>
      <w:r w:rsidRPr="006E68C8">
        <w:t>Note 1:</w:t>
      </w:r>
      <w:r w:rsidRPr="006E68C8">
        <w:tab/>
        <w:t xml:space="preserve">For the purposes of modelling, a period of 12 months between rotations is assumed—see sections </w:t>
      </w:r>
      <w:r w:rsidR="004F1C88" w:rsidRPr="006E68C8">
        <w:t>40</w:t>
      </w:r>
      <w:r w:rsidR="00311751" w:rsidRPr="006E68C8">
        <w:t xml:space="preserve"> and </w:t>
      </w:r>
      <w:r w:rsidR="004F1C88" w:rsidRPr="006E68C8">
        <w:t>41</w:t>
      </w:r>
      <w:r w:rsidRPr="006E68C8">
        <w:t>.</w:t>
      </w:r>
    </w:p>
    <w:p w14:paraId="4D029110" w14:textId="5A6A743D" w:rsidR="005D2E59" w:rsidRPr="006E68C8" w:rsidRDefault="000B0383" w:rsidP="00084E57">
      <w:pPr>
        <w:pStyle w:val="n"/>
        <w:rPr>
          <w:szCs w:val="22"/>
        </w:rPr>
      </w:pPr>
      <w:r w:rsidRPr="006E68C8">
        <w:t>Note 2:</w:t>
      </w:r>
      <w:r w:rsidRPr="006E68C8">
        <w:tab/>
        <w:t xml:space="preserve">For a conversion CEA, there is also a minimum rotation period—see </w:t>
      </w:r>
      <w:r w:rsidR="00311751" w:rsidRPr="006E68C8">
        <w:t xml:space="preserve">clause </w:t>
      </w:r>
      <w:r w:rsidR="004F1C88" w:rsidRPr="006E68C8">
        <w:t>2</w:t>
      </w:r>
      <w:r w:rsidR="00311751" w:rsidRPr="006E68C8">
        <w:t xml:space="preserve"> of </w:t>
      </w:r>
      <w:r w:rsidR="004F1C88" w:rsidRPr="006E68C8">
        <w:t>Schedule 2</w:t>
      </w:r>
      <w:r w:rsidRPr="006E68C8">
        <w:t>.</w:t>
      </w:r>
    </w:p>
    <w:p w14:paraId="338CACC2" w14:textId="1D0EE96C" w:rsidR="000B0383" w:rsidRPr="006E68C8" w:rsidRDefault="00676FEE" w:rsidP="00C51585">
      <w:pPr>
        <w:pStyle w:val="s"/>
      </w:pPr>
      <w:bookmarkStart w:id="161" w:name="_Toc444766563"/>
      <w:bookmarkStart w:id="162" w:name="_Toc480371943"/>
      <w:bookmarkStart w:id="163" w:name="_Toc76658544"/>
      <w:bookmarkStart w:id="164" w:name="_Toc90474498"/>
      <w:proofErr w:type="gramStart"/>
      <w:r w:rsidRPr="006E68C8">
        <w:t>24</w:t>
      </w:r>
      <w:r w:rsidR="00C51585" w:rsidRPr="006E68C8">
        <w:t xml:space="preserve">  </w:t>
      </w:r>
      <w:r w:rsidR="000B0383" w:rsidRPr="006E68C8">
        <w:t>Updating</w:t>
      </w:r>
      <w:proofErr w:type="gramEnd"/>
      <w:r w:rsidR="000B0383" w:rsidRPr="006E68C8">
        <w:t xml:space="preserve"> a </w:t>
      </w:r>
      <w:bookmarkEnd w:id="161"/>
      <w:bookmarkEnd w:id="162"/>
      <w:r w:rsidR="000B0383" w:rsidRPr="006E68C8">
        <w:t>forest management plan</w:t>
      </w:r>
      <w:bookmarkEnd w:id="163"/>
      <w:bookmarkEnd w:id="164"/>
    </w:p>
    <w:p w14:paraId="36CC518A" w14:textId="7104237F" w:rsidR="000B0383" w:rsidRPr="006E68C8" w:rsidRDefault="009B23A8" w:rsidP="009B23A8">
      <w:pPr>
        <w:pStyle w:val="ss"/>
      </w:pPr>
      <w:r w:rsidRPr="006E68C8">
        <w:tab/>
      </w:r>
      <w:r w:rsidR="00676FEE" w:rsidRPr="006E68C8">
        <w:t>(1)</w:t>
      </w:r>
      <w:r w:rsidRPr="006E68C8">
        <w:tab/>
      </w:r>
      <w:r w:rsidR="000B0383" w:rsidRPr="006E68C8">
        <w:t xml:space="preserve">Before modelling is undertaken in accordance with Part 4 for an offsets report, the project proponent must prepare or update the forest management plan </w:t>
      </w:r>
      <w:r w:rsidR="00065FE9" w:rsidRPr="006E68C8">
        <w:t xml:space="preserve">for each CEA </w:t>
      </w:r>
      <w:r w:rsidR="000B0383" w:rsidRPr="006E68C8">
        <w:t>as at the end of the reporting period, in accordance with this Division.</w:t>
      </w:r>
    </w:p>
    <w:p w14:paraId="5760E469" w14:textId="0FD25FF5" w:rsidR="000B0383" w:rsidRPr="006E68C8" w:rsidRDefault="009B23A8" w:rsidP="009B23A8">
      <w:pPr>
        <w:pStyle w:val="ss"/>
      </w:pPr>
      <w:r w:rsidRPr="006E68C8">
        <w:tab/>
      </w:r>
      <w:r w:rsidR="00676FEE" w:rsidRPr="006E68C8">
        <w:t>(2)</w:t>
      </w:r>
      <w:r w:rsidRPr="006E68C8">
        <w:tab/>
      </w:r>
      <w:r w:rsidR="000B0383" w:rsidRPr="006E68C8">
        <w:t xml:space="preserve">If the project proponent proposes to undertake an action that is inconsistent with the current management regime in the forest management plan for a CEA, the </w:t>
      </w:r>
      <w:r w:rsidR="009C757E" w:rsidRPr="006E68C8">
        <w:t>plan</w:t>
      </w:r>
      <w:r w:rsidR="000B0383" w:rsidRPr="006E68C8">
        <w:t xml:space="preserve"> must be updated before the inconsistent action</w:t>
      </w:r>
      <w:r w:rsidR="002B6DF1" w:rsidRPr="006E68C8">
        <w:t xml:space="preserve"> is taken</w:t>
      </w:r>
      <w:r w:rsidR="000B0383" w:rsidRPr="006E68C8">
        <w:t>, in accordance with this Division.</w:t>
      </w:r>
    </w:p>
    <w:p w14:paraId="3B2782B6" w14:textId="0233994F" w:rsidR="000B0383" w:rsidRPr="006E68C8" w:rsidRDefault="009B23A8" w:rsidP="009B23A8">
      <w:pPr>
        <w:pStyle w:val="ss"/>
      </w:pPr>
      <w:r w:rsidRPr="006E68C8">
        <w:tab/>
      </w:r>
      <w:r w:rsidR="00676FEE" w:rsidRPr="006E68C8">
        <w:t>(3)</w:t>
      </w:r>
      <w:r w:rsidRPr="006E68C8">
        <w:tab/>
      </w:r>
      <w:r w:rsidR="000B0383" w:rsidRPr="006E68C8">
        <w:t>If a management action is applied or a disturbance event occurs in a CEA, the management record must be updated as soon as practicable.</w:t>
      </w:r>
    </w:p>
    <w:p w14:paraId="75CE4F8A" w14:textId="1AF1AC65" w:rsidR="000B0383" w:rsidRPr="006E68C8" w:rsidRDefault="009B23A8" w:rsidP="009B23A8">
      <w:pPr>
        <w:pStyle w:val="ss"/>
      </w:pPr>
      <w:r w:rsidRPr="006E68C8">
        <w:tab/>
      </w:r>
      <w:r w:rsidR="00676FEE" w:rsidRPr="006E68C8">
        <w:t>(4)</w:t>
      </w:r>
      <w:r w:rsidRPr="006E68C8">
        <w:tab/>
      </w:r>
      <w:r w:rsidR="000B0383" w:rsidRPr="006E68C8">
        <w:t xml:space="preserve">For subsection (2), </w:t>
      </w:r>
      <w:r w:rsidR="000B0383" w:rsidRPr="006E68C8">
        <w:rPr>
          <w:b/>
          <w:i/>
        </w:rPr>
        <w:t xml:space="preserve">action </w:t>
      </w:r>
      <w:r w:rsidR="000B0383" w:rsidRPr="006E68C8">
        <w:t>includes the following:</w:t>
      </w:r>
    </w:p>
    <w:p w14:paraId="06CE4FA8" w14:textId="77777777" w:rsidR="000B0383" w:rsidRPr="006E68C8" w:rsidRDefault="000B0383" w:rsidP="000B0383">
      <w:pPr>
        <w:pStyle w:val="tPara"/>
      </w:pPr>
      <w:r w:rsidRPr="006E68C8">
        <w:tab/>
        <w:t>(a)</w:t>
      </w:r>
      <w:r w:rsidRPr="006E68C8">
        <w:tab/>
      </w:r>
      <w:proofErr w:type="gramStart"/>
      <w:r w:rsidRPr="006E68C8">
        <w:t>undertaking</w:t>
      </w:r>
      <w:proofErr w:type="gramEnd"/>
      <w:r w:rsidRPr="006E68C8">
        <w:t xml:space="preserve"> a scheduled management action (such as thinning or harvest) at a different time to the time scheduled;</w:t>
      </w:r>
    </w:p>
    <w:p w14:paraId="33D29083" w14:textId="77777777" w:rsidR="000B0383" w:rsidRPr="006E68C8" w:rsidRDefault="000B0383" w:rsidP="000B0383">
      <w:pPr>
        <w:pStyle w:val="tPara"/>
      </w:pPr>
      <w:r w:rsidRPr="006E68C8">
        <w:tab/>
        <w:t>(b)</w:t>
      </w:r>
      <w:r w:rsidRPr="006E68C8">
        <w:tab/>
      </w:r>
      <w:proofErr w:type="gramStart"/>
      <w:r w:rsidRPr="006E68C8">
        <w:t>undertaking</w:t>
      </w:r>
      <w:proofErr w:type="gramEnd"/>
      <w:r w:rsidRPr="006E68C8">
        <w:t xml:space="preserve"> a management action not scheduled in the current management regime;</w:t>
      </w:r>
    </w:p>
    <w:p w14:paraId="2FFEB913" w14:textId="77777777" w:rsidR="000B0383" w:rsidRPr="006E68C8" w:rsidRDefault="000B0383" w:rsidP="000B0383">
      <w:pPr>
        <w:pStyle w:val="tPara"/>
      </w:pPr>
      <w:r w:rsidRPr="006E68C8">
        <w:tab/>
        <w:t>(c)</w:t>
      </w:r>
      <w:r w:rsidRPr="006E68C8">
        <w:tab/>
      </w:r>
      <w:proofErr w:type="gramStart"/>
      <w:r w:rsidRPr="006E68C8">
        <w:t>not</w:t>
      </w:r>
      <w:proofErr w:type="gramEnd"/>
      <w:r w:rsidRPr="006E68C8">
        <w:t xml:space="preserve"> undertaking a management action that is scheduled in the current management regime;</w:t>
      </w:r>
    </w:p>
    <w:p w14:paraId="5A0ECC51" w14:textId="77777777" w:rsidR="000B0383" w:rsidRPr="006E68C8" w:rsidRDefault="000B0383" w:rsidP="000B0383">
      <w:pPr>
        <w:pStyle w:val="tPara"/>
      </w:pPr>
      <w:r w:rsidRPr="006E68C8">
        <w:tab/>
        <w:t>(d)</w:t>
      </w:r>
      <w:r w:rsidRPr="006E68C8">
        <w:tab/>
      </w:r>
      <w:proofErr w:type="gramStart"/>
      <w:r w:rsidRPr="006E68C8">
        <w:t>undertaking</w:t>
      </w:r>
      <w:proofErr w:type="gramEnd"/>
      <w:r w:rsidRPr="006E68C8">
        <w:t xml:space="preserve"> one or more management actions in one part of a CEA and not in another part.</w:t>
      </w:r>
    </w:p>
    <w:p w14:paraId="64F43D60" w14:textId="63D45FA5" w:rsidR="00D6219E" w:rsidRPr="006E68C8" w:rsidRDefault="009A68FD" w:rsidP="009A68FD">
      <w:pPr>
        <w:pStyle w:val="ss"/>
      </w:pPr>
      <w:r w:rsidRPr="006E68C8">
        <w:tab/>
      </w:r>
      <w:r w:rsidR="00676FEE" w:rsidRPr="006E68C8">
        <w:t>(5)</w:t>
      </w:r>
      <w:r w:rsidRPr="006E68C8">
        <w:tab/>
      </w:r>
      <w:r w:rsidR="00D6219E" w:rsidRPr="006E68C8">
        <w:t xml:space="preserve">If a project proponent proposes to undertake, or has undertaken, an activity that is inconsistent with the forest management plan in relation to the </w:t>
      </w:r>
      <w:r w:rsidR="0017059F" w:rsidRPr="006E68C8">
        <w:t xml:space="preserve">requirements in section </w:t>
      </w:r>
      <w:r w:rsidR="00580ED4" w:rsidRPr="006E68C8">
        <w:t>33</w:t>
      </w:r>
      <w:r w:rsidR="00D6219E" w:rsidRPr="006E68C8">
        <w:t>, the plan must be updated.</w:t>
      </w:r>
    </w:p>
    <w:p w14:paraId="228C851C" w14:textId="57803D76" w:rsidR="00D6219E" w:rsidRPr="006E68C8" w:rsidRDefault="009A68FD" w:rsidP="009A68FD">
      <w:pPr>
        <w:pStyle w:val="ss"/>
      </w:pPr>
      <w:r w:rsidRPr="006E68C8">
        <w:tab/>
      </w:r>
      <w:r w:rsidR="00676FEE" w:rsidRPr="006E68C8">
        <w:t>(6)</w:t>
      </w:r>
      <w:r w:rsidRPr="006E68C8">
        <w:tab/>
      </w:r>
      <w:r w:rsidR="00D6219E" w:rsidRPr="006E68C8">
        <w:t xml:space="preserve">For subsection (5), </w:t>
      </w:r>
      <w:r w:rsidR="00D6219E" w:rsidRPr="006E68C8">
        <w:rPr>
          <w:b/>
          <w:i/>
        </w:rPr>
        <w:t>activity</w:t>
      </w:r>
      <w:r w:rsidR="00D6219E" w:rsidRPr="006E68C8">
        <w:t xml:space="preserve"> includes the following:</w:t>
      </w:r>
    </w:p>
    <w:p w14:paraId="628F797D" w14:textId="0B00E96A" w:rsidR="006C6D98" w:rsidRPr="006E68C8" w:rsidRDefault="006C6D98" w:rsidP="006C6D98">
      <w:pPr>
        <w:pStyle w:val="tPara"/>
      </w:pPr>
      <w:r w:rsidRPr="006E68C8">
        <w:tab/>
      </w:r>
      <w:r w:rsidR="00676FEE" w:rsidRPr="006E68C8">
        <w:t>(a)</w:t>
      </w:r>
      <w:r w:rsidRPr="006E68C8">
        <w:tab/>
      </w:r>
      <w:proofErr w:type="gramStart"/>
      <w:r w:rsidRPr="006E68C8">
        <w:t>undertak</w:t>
      </w:r>
      <w:r w:rsidR="00D6219E" w:rsidRPr="006E68C8">
        <w:t>ing</w:t>
      </w:r>
      <w:proofErr w:type="gramEnd"/>
      <w:r w:rsidR="00D6219E" w:rsidRPr="006E68C8">
        <w:t xml:space="preserve"> </w:t>
      </w:r>
      <w:r w:rsidRPr="006E68C8">
        <w:t>a planned management activity (such as weed management or pest control) at a different time to the time scheduled;</w:t>
      </w:r>
    </w:p>
    <w:p w14:paraId="3534A84C" w14:textId="7B65DFE6" w:rsidR="006C6D98" w:rsidRPr="006E68C8" w:rsidRDefault="006C6D98" w:rsidP="006C6D98">
      <w:pPr>
        <w:pStyle w:val="tPara"/>
      </w:pPr>
      <w:r w:rsidRPr="006E68C8">
        <w:tab/>
      </w:r>
      <w:r w:rsidR="00676FEE" w:rsidRPr="006E68C8">
        <w:t>(</w:t>
      </w:r>
      <w:proofErr w:type="gramStart"/>
      <w:r w:rsidR="00676FEE" w:rsidRPr="006E68C8">
        <w:t>b</w:t>
      </w:r>
      <w:proofErr w:type="gramEnd"/>
      <w:r w:rsidR="00676FEE" w:rsidRPr="006E68C8">
        <w:t>)</w:t>
      </w:r>
      <w:r w:rsidRPr="006E68C8">
        <w:tab/>
        <w:t>undertak</w:t>
      </w:r>
      <w:r w:rsidR="002229CA" w:rsidRPr="006E68C8">
        <w:t xml:space="preserve">ing </w:t>
      </w:r>
      <w:r w:rsidRPr="006E68C8">
        <w:t>a management activity not set out</w:t>
      </w:r>
      <w:r w:rsidR="00C544DC" w:rsidRPr="006E68C8">
        <w:t xml:space="preserve"> in the forest management plan;</w:t>
      </w:r>
    </w:p>
    <w:p w14:paraId="2F19EE60" w14:textId="10A5C866" w:rsidR="002229CA" w:rsidRPr="006E68C8" w:rsidRDefault="006C6D98" w:rsidP="006C6D98">
      <w:pPr>
        <w:pStyle w:val="tPara"/>
      </w:pPr>
      <w:r w:rsidRPr="006E68C8">
        <w:tab/>
      </w:r>
      <w:r w:rsidR="00676FEE" w:rsidRPr="006E68C8">
        <w:t>(c)</w:t>
      </w:r>
      <w:r w:rsidRPr="006E68C8">
        <w:tab/>
      </w:r>
      <w:proofErr w:type="gramStart"/>
      <w:r w:rsidRPr="006E68C8">
        <w:t>not</w:t>
      </w:r>
      <w:proofErr w:type="gramEnd"/>
      <w:r w:rsidRPr="006E68C8">
        <w:t xml:space="preserve"> undertak</w:t>
      </w:r>
      <w:r w:rsidR="002229CA" w:rsidRPr="006E68C8">
        <w:t xml:space="preserve">ing </w:t>
      </w:r>
      <w:r w:rsidRPr="006E68C8">
        <w:t>a management activity that is set out in the forest management plan</w:t>
      </w:r>
      <w:r w:rsidR="002229CA" w:rsidRPr="006E68C8">
        <w:t>.</w:t>
      </w:r>
    </w:p>
    <w:p w14:paraId="44AF225E" w14:textId="4C52B214" w:rsidR="00FF6FB7" w:rsidRPr="006E68C8" w:rsidRDefault="00676FEE" w:rsidP="00292D7E">
      <w:pPr>
        <w:pStyle w:val="s"/>
      </w:pPr>
      <w:bookmarkStart w:id="165" w:name="_Toc90474499"/>
      <w:bookmarkStart w:id="166" w:name="_Toc444766564"/>
      <w:bookmarkStart w:id="167" w:name="_Toc480371944"/>
      <w:bookmarkStart w:id="168" w:name="_Toc76658545"/>
      <w:proofErr w:type="gramStart"/>
      <w:r w:rsidRPr="006E68C8">
        <w:t>25</w:t>
      </w:r>
      <w:r w:rsidR="00292D7E" w:rsidRPr="006E68C8">
        <w:t xml:space="preserve">  </w:t>
      </w:r>
      <w:r w:rsidR="00FF6FB7" w:rsidRPr="006E68C8">
        <w:t>Requirement</w:t>
      </w:r>
      <w:proofErr w:type="gramEnd"/>
      <w:r w:rsidR="00FF6FB7" w:rsidRPr="006E68C8">
        <w:t xml:space="preserve"> to provide a forest management plan to the Regulator</w:t>
      </w:r>
      <w:bookmarkEnd w:id="165"/>
    </w:p>
    <w:p w14:paraId="0DC6595A" w14:textId="77777777" w:rsidR="00FF6FB7" w:rsidRPr="006E68C8" w:rsidRDefault="00FF6FB7" w:rsidP="00FF6FB7">
      <w:pPr>
        <w:pStyle w:val="ss"/>
      </w:pPr>
      <w:r w:rsidRPr="006E68C8">
        <w:tab/>
        <w:t>(1)</w:t>
      </w:r>
      <w:r w:rsidRPr="006E68C8">
        <w:tab/>
        <w:t>This section applies in relation to the following:</w:t>
      </w:r>
    </w:p>
    <w:p w14:paraId="0D5E8613" w14:textId="7FF93E7F" w:rsidR="00FF6FB7" w:rsidRPr="006E68C8" w:rsidRDefault="00FF6FB7" w:rsidP="00FF6FB7">
      <w:pPr>
        <w:pStyle w:val="tPara"/>
      </w:pPr>
      <w:r w:rsidRPr="006E68C8">
        <w:tab/>
        <w:t>(a)</w:t>
      </w:r>
      <w:r w:rsidRPr="006E68C8">
        <w:tab/>
      </w:r>
      <w:proofErr w:type="gramStart"/>
      <w:r w:rsidRPr="006E68C8">
        <w:t>a</w:t>
      </w:r>
      <w:proofErr w:type="gramEnd"/>
      <w:r w:rsidRPr="006E68C8">
        <w:t xml:space="preserve"> conversion CEA whose default baseline management regime or current managemen</w:t>
      </w:r>
      <w:r w:rsidR="00C544DC" w:rsidRPr="006E68C8">
        <w:t>t regime includes a UR species;</w:t>
      </w:r>
    </w:p>
    <w:p w14:paraId="7E4A391A" w14:textId="2CCD2185" w:rsidR="00FF6FB7" w:rsidRPr="006E68C8" w:rsidRDefault="00B015F0" w:rsidP="00292D7E">
      <w:pPr>
        <w:pStyle w:val="tPara"/>
        <w:tabs>
          <w:tab w:val="left" w:pos="1700"/>
          <w:tab w:val="left" w:pos="2125"/>
          <w:tab w:val="left" w:pos="2550"/>
          <w:tab w:val="left" w:pos="2975"/>
          <w:tab w:val="left" w:pos="3400"/>
          <w:tab w:val="left" w:pos="3825"/>
          <w:tab w:val="left" w:pos="5420"/>
        </w:tabs>
      </w:pPr>
      <w:r w:rsidRPr="006E68C8">
        <w:tab/>
        <w:t>(b)</w:t>
      </w:r>
      <w:r w:rsidRPr="006E68C8">
        <w:tab/>
      </w:r>
      <w:proofErr w:type="gramStart"/>
      <w:r w:rsidRPr="006E68C8">
        <w:t>a</w:t>
      </w:r>
      <w:proofErr w:type="gramEnd"/>
      <w:r w:rsidRPr="006E68C8">
        <w:t xml:space="preserve"> </w:t>
      </w:r>
      <w:r w:rsidR="00FF6FB7" w:rsidRPr="006E68C8">
        <w:t>permanent planting CEA.</w:t>
      </w:r>
      <w:r w:rsidR="00292D7E" w:rsidRPr="006E68C8">
        <w:tab/>
      </w:r>
    </w:p>
    <w:p w14:paraId="007D8F1D" w14:textId="77777777" w:rsidR="00FF6FB7" w:rsidRPr="006E68C8" w:rsidRDefault="00FF6FB7" w:rsidP="00FF6FB7">
      <w:pPr>
        <w:pStyle w:val="ss"/>
      </w:pPr>
      <w:r w:rsidRPr="006E68C8">
        <w:tab/>
        <w:t>(2)</w:t>
      </w:r>
      <w:r w:rsidRPr="006E68C8">
        <w:tab/>
        <w:t>Where the forest management plan in relation to the CEA is updated to undertake an action that is inconsistent with the current management regime or an activity that is inconsistent with the forest management plan, a copy of the forest management plan, as updated, must be provided to the Regulator within 15 months.</w:t>
      </w:r>
    </w:p>
    <w:p w14:paraId="6BE7F7F7" w14:textId="77777777" w:rsidR="00FF6FB7" w:rsidRPr="006E68C8" w:rsidRDefault="00FF6FB7" w:rsidP="00FF6FB7">
      <w:pPr>
        <w:pStyle w:val="ss"/>
      </w:pPr>
      <w:r w:rsidRPr="006E68C8">
        <w:tab/>
        <w:t>(3)</w:t>
      </w:r>
      <w:r w:rsidRPr="006E68C8">
        <w:tab/>
        <w:t>However, this section does not apply if the action or activity occurs as planned within 3 months of the scheduled date.</w:t>
      </w:r>
    </w:p>
    <w:p w14:paraId="2D6E8AAA" w14:textId="1797130B" w:rsidR="001203FD" w:rsidRPr="006E68C8" w:rsidRDefault="00676FEE" w:rsidP="001203FD">
      <w:pPr>
        <w:pStyle w:val="s"/>
        <w:rPr>
          <w:i/>
        </w:rPr>
      </w:pPr>
      <w:bookmarkStart w:id="169" w:name="_Toc90474500"/>
      <w:proofErr w:type="gramStart"/>
      <w:r w:rsidRPr="006E68C8">
        <w:t>26</w:t>
      </w:r>
      <w:r w:rsidR="009744DD" w:rsidRPr="006E68C8">
        <w:t xml:space="preserve">  </w:t>
      </w:r>
      <w:r w:rsidR="000B0383" w:rsidRPr="006E68C8">
        <w:t>The</w:t>
      </w:r>
      <w:proofErr w:type="gramEnd"/>
      <w:r w:rsidR="000B0383" w:rsidRPr="006E68C8">
        <w:t xml:space="preserve"> </w:t>
      </w:r>
      <w:r w:rsidR="000B0383" w:rsidRPr="006E68C8">
        <w:rPr>
          <w:i/>
        </w:rPr>
        <w:t>current management regime</w:t>
      </w:r>
      <w:r w:rsidR="000B0383" w:rsidRPr="006E68C8">
        <w:t xml:space="preserve"> and the </w:t>
      </w:r>
      <w:r w:rsidR="000B0383" w:rsidRPr="006E68C8">
        <w:rPr>
          <w:i/>
        </w:rPr>
        <w:t>default management regime</w:t>
      </w:r>
      <w:bookmarkEnd w:id="166"/>
      <w:bookmarkEnd w:id="167"/>
      <w:bookmarkEnd w:id="168"/>
      <w:bookmarkEnd w:id="169"/>
    </w:p>
    <w:p w14:paraId="1E9D109E" w14:textId="17D569FC" w:rsidR="004F3E39" w:rsidRPr="006E68C8" w:rsidRDefault="004F3E39" w:rsidP="004F3E39">
      <w:pPr>
        <w:pStyle w:val="ss"/>
      </w:pPr>
      <w:r w:rsidRPr="006E68C8">
        <w:tab/>
      </w:r>
      <w:r w:rsidR="00676FEE" w:rsidRPr="006E68C8">
        <w:t>(1)</w:t>
      </w:r>
      <w:r w:rsidRPr="006E68C8">
        <w:tab/>
      </w:r>
      <w:r w:rsidR="0011187A" w:rsidRPr="006E68C8">
        <w:t xml:space="preserve">For a permanent planting CEA, this </w:t>
      </w:r>
      <w:r w:rsidRPr="006E68C8">
        <w:t xml:space="preserve">section applies as if a reference to a rotation were a reference to the period beginning on the </w:t>
      </w:r>
      <w:r w:rsidR="00E3126A" w:rsidRPr="006E68C8">
        <w:t>earlier</w:t>
      </w:r>
      <w:r w:rsidRPr="006E68C8">
        <w:t xml:space="preserve"> of the forest start date and the eligibility date for the CEA and ending at the end of the permanence period for the project.</w:t>
      </w:r>
    </w:p>
    <w:p w14:paraId="6150DB0C" w14:textId="16CFE265" w:rsidR="00B33D10" w:rsidRPr="006E68C8" w:rsidRDefault="001203FD" w:rsidP="001203FD">
      <w:pPr>
        <w:pStyle w:val="ss"/>
      </w:pPr>
      <w:r w:rsidRPr="006E68C8">
        <w:tab/>
      </w:r>
      <w:r w:rsidR="00676FEE" w:rsidRPr="006E68C8">
        <w:t>(2)</w:t>
      </w:r>
      <w:r w:rsidRPr="006E68C8">
        <w:tab/>
      </w:r>
      <w:r w:rsidR="00B33D10" w:rsidRPr="006E68C8">
        <w:t xml:space="preserve">At a time during a rotation for a </w:t>
      </w:r>
      <w:r w:rsidRPr="006E68C8">
        <w:t>CEA, t</w:t>
      </w:r>
      <w:r w:rsidR="00B33D10" w:rsidRPr="006E68C8">
        <w:t xml:space="preserve">he </w:t>
      </w:r>
      <w:r w:rsidR="00B33D10" w:rsidRPr="006E68C8">
        <w:rPr>
          <w:b/>
          <w:i/>
        </w:rPr>
        <w:t>current management regime</w:t>
      </w:r>
      <w:r w:rsidR="00B33D10" w:rsidRPr="006E68C8">
        <w:t xml:space="preserve"> is the management regime consisting of:</w:t>
      </w:r>
    </w:p>
    <w:p w14:paraId="1ED62D6E" w14:textId="554F8B3B" w:rsidR="00B33D10" w:rsidRPr="006E68C8" w:rsidRDefault="00B33D10" w:rsidP="00B33D10">
      <w:pPr>
        <w:pStyle w:val="tPara"/>
      </w:pPr>
      <w:r w:rsidRPr="006E68C8">
        <w:tab/>
      </w:r>
      <w:r w:rsidR="00676FEE" w:rsidRPr="006E68C8">
        <w:t>(a)</w:t>
      </w:r>
      <w:r w:rsidRPr="006E68C8">
        <w:tab/>
      </w:r>
      <w:proofErr w:type="gramStart"/>
      <w:r w:rsidRPr="006E68C8">
        <w:t>the</w:t>
      </w:r>
      <w:proofErr w:type="gramEnd"/>
      <w:r w:rsidRPr="006E68C8">
        <w:t xml:space="preserve"> choice of species and the set of management actions already applied and disturbance events that have already occurred during the rotation; and</w:t>
      </w:r>
    </w:p>
    <w:p w14:paraId="199993AE" w14:textId="0813E2AD" w:rsidR="00B33D10" w:rsidRPr="006E68C8" w:rsidRDefault="00B33D10" w:rsidP="00B33D10">
      <w:pPr>
        <w:pStyle w:val="tPara"/>
      </w:pPr>
      <w:r w:rsidRPr="006E68C8">
        <w:tab/>
      </w:r>
      <w:r w:rsidR="00676FEE" w:rsidRPr="006E68C8">
        <w:t>(b)</w:t>
      </w:r>
      <w:r w:rsidRPr="006E68C8">
        <w:tab/>
      </w:r>
      <w:proofErr w:type="gramStart"/>
      <w:r w:rsidRPr="006E68C8">
        <w:t>the</w:t>
      </w:r>
      <w:proofErr w:type="gramEnd"/>
      <w:r w:rsidRPr="006E68C8">
        <w:t xml:space="preserve"> set of management actions and their times, and the rotation period, that the project proponent proposes to apply in the remainder of the rotation.</w:t>
      </w:r>
    </w:p>
    <w:p w14:paraId="33C32EF6" w14:textId="73A33F69" w:rsidR="00B33D10" w:rsidRPr="006E68C8" w:rsidRDefault="00B33D10" w:rsidP="00B33D10">
      <w:pPr>
        <w:pStyle w:val="ss"/>
      </w:pPr>
      <w:r w:rsidRPr="006E68C8">
        <w:tab/>
      </w:r>
      <w:r w:rsidR="00676FEE" w:rsidRPr="006E68C8">
        <w:t>(3)</w:t>
      </w:r>
      <w:r w:rsidRPr="006E68C8">
        <w:tab/>
        <w:t xml:space="preserve">At a time during a rotation for a CEA the </w:t>
      </w:r>
      <w:r w:rsidRPr="006E68C8">
        <w:rPr>
          <w:b/>
          <w:i/>
        </w:rPr>
        <w:t>default management regime</w:t>
      </w:r>
      <w:r w:rsidRPr="006E68C8">
        <w:t xml:space="preserve"> is:</w:t>
      </w:r>
    </w:p>
    <w:p w14:paraId="61ED6869" w14:textId="606A224B" w:rsidR="00B33D10" w:rsidRPr="006E68C8" w:rsidRDefault="00B33D10" w:rsidP="00B33D10">
      <w:pPr>
        <w:pStyle w:val="tPara"/>
      </w:pPr>
      <w:r w:rsidRPr="006E68C8">
        <w:tab/>
      </w:r>
      <w:r w:rsidR="00676FEE" w:rsidRPr="006E68C8">
        <w:t>(a)</w:t>
      </w:r>
      <w:r w:rsidRPr="006E68C8">
        <w:tab/>
      </w:r>
      <w:proofErr w:type="gramStart"/>
      <w:r w:rsidRPr="006E68C8">
        <w:t>unless</w:t>
      </w:r>
      <w:proofErr w:type="gramEnd"/>
      <w:r w:rsidRPr="006E68C8">
        <w:t xml:space="preserve"> paragraph (b) applies—the same as the current management regime; and</w:t>
      </w:r>
    </w:p>
    <w:p w14:paraId="6BCB6433" w14:textId="4E6BFD58" w:rsidR="00B33D10" w:rsidRPr="006E68C8" w:rsidRDefault="00B33D10" w:rsidP="00B33D10">
      <w:pPr>
        <w:pStyle w:val="tPara"/>
      </w:pPr>
      <w:r w:rsidRPr="006E68C8">
        <w:tab/>
      </w:r>
      <w:r w:rsidR="00676FEE" w:rsidRPr="006E68C8">
        <w:t>(b)</w:t>
      </w:r>
      <w:r w:rsidRPr="006E68C8">
        <w:tab/>
      </w:r>
      <w:proofErr w:type="gramStart"/>
      <w:r w:rsidRPr="006E68C8">
        <w:t>if</w:t>
      </w:r>
      <w:proofErr w:type="gramEnd"/>
      <w:r w:rsidRPr="006E68C8">
        <w:t xml:space="preserve"> the CEA has been subject to a disturbance event during the rotation—the same as the current management regime as it stood immediately before the first disturbance event of the rotation.</w:t>
      </w:r>
    </w:p>
    <w:p w14:paraId="68BCB8BB" w14:textId="07725B3B" w:rsidR="00B33D10" w:rsidRPr="006E68C8" w:rsidRDefault="00B33D10" w:rsidP="00B33D10">
      <w:pPr>
        <w:pStyle w:val="ss"/>
      </w:pPr>
      <w:r w:rsidRPr="006E68C8">
        <w:tab/>
      </w:r>
      <w:r w:rsidR="00676FEE" w:rsidRPr="006E68C8">
        <w:t>(4)</w:t>
      </w:r>
      <w:r w:rsidRPr="006E68C8">
        <w:tab/>
        <w:t xml:space="preserve">At a time between rotations for a CEA the </w:t>
      </w:r>
      <w:r w:rsidRPr="006E68C8">
        <w:rPr>
          <w:b/>
          <w:i/>
        </w:rPr>
        <w:t>current management regime</w:t>
      </w:r>
      <w:r w:rsidRPr="006E68C8">
        <w:t xml:space="preserve"> and the </w:t>
      </w:r>
      <w:r w:rsidRPr="006E68C8">
        <w:rPr>
          <w:b/>
          <w:i/>
        </w:rPr>
        <w:t>default management regime</w:t>
      </w:r>
      <w:r w:rsidRPr="006E68C8">
        <w:t xml:space="preserve"> are both the same as the default management regime as it stood at the end of the previous rotation.</w:t>
      </w:r>
    </w:p>
    <w:p w14:paraId="2E5C104C" w14:textId="01AF1E63" w:rsidR="000B0383" w:rsidRPr="006E68C8" w:rsidRDefault="00676FEE" w:rsidP="009744DD">
      <w:pPr>
        <w:pStyle w:val="s"/>
      </w:pPr>
      <w:bookmarkStart w:id="170" w:name="_Toc444766565"/>
      <w:bookmarkStart w:id="171" w:name="_Toc480371945"/>
      <w:bookmarkStart w:id="172" w:name="_Toc76658546"/>
      <w:bookmarkStart w:id="173" w:name="_Toc90474501"/>
      <w:proofErr w:type="gramStart"/>
      <w:r w:rsidRPr="006E68C8">
        <w:t>27</w:t>
      </w:r>
      <w:r w:rsidR="009744DD" w:rsidRPr="006E68C8">
        <w:t xml:space="preserve">  </w:t>
      </w:r>
      <w:r w:rsidR="000B0383" w:rsidRPr="006E68C8">
        <w:t>Forest</w:t>
      </w:r>
      <w:proofErr w:type="gramEnd"/>
      <w:r w:rsidR="000B0383" w:rsidRPr="006E68C8">
        <w:t xml:space="preserve"> management plan for a re-stratified CEA</w:t>
      </w:r>
      <w:bookmarkEnd w:id="170"/>
      <w:bookmarkEnd w:id="171"/>
      <w:bookmarkEnd w:id="172"/>
      <w:bookmarkEnd w:id="173"/>
    </w:p>
    <w:p w14:paraId="1CE9FE51" w14:textId="32FBAAC9" w:rsidR="000B0383" w:rsidRPr="006E68C8" w:rsidRDefault="004C3CAD" w:rsidP="004C3CAD">
      <w:pPr>
        <w:pStyle w:val="ss"/>
      </w:pPr>
      <w:r w:rsidRPr="006E68C8">
        <w:tab/>
      </w:r>
      <w:r w:rsidR="00676FEE" w:rsidRPr="006E68C8">
        <w:t>(1)</w:t>
      </w:r>
      <w:r w:rsidRPr="006E68C8">
        <w:tab/>
      </w:r>
      <w:r w:rsidR="000B0383" w:rsidRPr="006E68C8">
        <w:t>If</w:t>
      </w:r>
      <w:r w:rsidR="00C37005" w:rsidRPr="006E68C8">
        <w:t xml:space="preserve"> a CEA is re-stratified</w:t>
      </w:r>
      <w:r w:rsidRPr="006E68C8">
        <w:t xml:space="preserve"> in accordance with section </w:t>
      </w:r>
      <w:r w:rsidR="004F1C88" w:rsidRPr="006E68C8">
        <w:t>18</w:t>
      </w:r>
      <w:r w:rsidRPr="006E68C8">
        <w:t xml:space="preserve">, </w:t>
      </w:r>
      <w:r w:rsidR="004F1C88" w:rsidRPr="006E68C8">
        <w:t>19</w:t>
      </w:r>
      <w:r w:rsidRPr="006E68C8">
        <w:t xml:space="preserve"> or </w:t>
      </w:r>
      <w:r w:rsidR="004F1C88" w:rsidRPr="006E68C8">
        <w:t>20</w:t>
      </w:r>
      <w:r w:rsidR="000B0383" w:rsidRPr="006E68C8">
        <w:t xml:space="preserve">, </w:t>
      </w:r>
      <w:r w:rsidR="00C37005" w:rsidRPr="006E68C8">
        <w:t xml:space="preserve">the forest </w:t>
      </w:r>
      <w:r w:rsidR="009F1331" w:rsidRPr="006E68C8">
        <w:t xml:space="preserve">management </w:t>
      </w:r>
      <w:r w:rsidR="00C37005" w:rsidRPr="006E68C8">
        <w:t xml:space="preserve">plan must be updated in relation to </w:t>
      </w:r>
      <w:r w:rsidR="000B0383" w:rsidRPr="006E68C8">
        <w:t>each new CEA as soon as practicable, in accordance with this Division.</w:t>
      </w:r>
    </w:p>
    <w:p w14:paraId="57CE2092" w14:textId="02ADFCB4" w:rsidR="000B0383" w:rsidRPr="006E68C8" w:rsidRDefault="009744DD" w:rsidP="009744DD">
      <w:pPr>
        <w:pStyle w:val="ss"/>
      </w:pPr>
      <w:r w:rsidRPr="006E68C8">
        <w:tab/>
      </w:r>
      <w:r w:rsidR="00676FEE" w:rsidRPr="006E68C8">
        <w:t>(2)</w:t>
      </w:r>
      <w:r w:rsidRPr="006E68C8">
        <w:tab/>
      </w:r>
      <w:r w:rsidR="00C37005" w:rsidRPr="006E68C8">
        <w:t>For each new CEA, t</w:t>
      </w:r>
      <w:r w:rsidR="000B0383" w:rsidRPr="006E68C8">
        <w:t xml:space="preserve">he </w:t>
      </w:r>
      <w:r w:rsidR="00C37005" w:rsidRPr="006E68C8">
        <w:t xml:space="preserve">revised </w:t>
      </w:r>
      <w:r w:rsidR="000B0383" w:rsidRPr="006E68C8">
        <w:t>forest management plan must set out the same details of management actions already undertaken and disturbance events that have occurred, up to the date of creation of the CEA.</w:t>
      </w:r>
    </w:p>
    <w:p w14:paraId="19C47541" w14:textId="3158725D" w:rsidR="000B0383" w:rsidRPr="006E68C8" w:rsidRDefault="009744DD" w:rsidP="009744DD">
      <w:pPr>
        <w:pStyle w:val="ss"/>
      </w:pPr>
      <w:r w:rsidRPr="006E68C8">
        <w:tab/>
      </w:r>
      <w:r w:rsidR="00676FEE" w:rsidRPr="006E68C8">
        <w:t>(3)</w:t>
      </w:r>
      <w:r w:rsidRPr="006E68C8">
        <w:tab/>
      </w:r>
      <w:r w:rsidR="000B0383" w:rsidRPr="006E68C8">
        <w:t xml:space="preserve">The default management regime for </w:t>
      </w:r>
      <w:r w:rsidR="00C37005" w:rsidRPr="006E68C8">
        <w:t>each new</w:t>
      </w:r>
      <w:r w:rsidR="000B0383" w:rsidRPr="006E68C8">
        <w:t xml:space="preserve"> CEA in the new forest management plan must be the same as the default management regime for the original CEA immediately before the re-stratification.</w:t>
      </w:r>
    </w:p>
    <w:p w14:paraId="20D30DE4" w14:textId="7D52D2A1" w:rsidR="000B0383" w:rsidRPr="006E68C8" w:rsidRDefault="000B0383" w:rsidP="000B0383">
      <w:pPr>
        <w:pStyle w:val="n"/>
      </w:pPr>
      <w:r w:rsidRPr="006E68C8">
        <w:t>Note:</w:t>
      </w:r>
      <w:r w:rsidRPr="006E68C8">
        <w:tab/>
        <w:t xml:space="preserve">If the project proponent wishes to change the default management regime, the proponent must first </w:t>
      </w:r>
      <w:r w:rsidR="00C37005" w:rsidRPr="006E68C8">
        <w:t>update the</w:t>
      </w:r>
      <w:r w:rsidRPr="006E68C8">
        <w:t xml:space="preserve"> forest management plan </w:t>
      </w:r>
      <w:r w:rsidR="00C37005" w:rsidRPr="006E68C8">
        <w:t xml:space="preserve">in accordance with </w:t>
      </w:r>
      <w:r w:rsidRPr="006E68C8">
        <w:t xml:space="preserve">this section, and then vary it in accordance with section </w:t>
      </w:r>
      <w:r w:rsidR="004F1C88" w:rsidRPr="006E68C8">
        <w:t>24</w:t>
      </w:r>
      <w:r w:rsidRPr="006E68C8">
        <w:t>.</w:t>
      </w:r>
    </w:p>
    <w:p w14:paraId="5BC89E0C" w14:textId="7325251F" w:rsidR="000B0383" w:rsidRPr="006E68C8" w:rsidRDefault="009744DD" w:rsidP="009744DD">
      <w:pPr>
        <w:pStyle w:val="ss"/>
      </w:pPr>
      <w:r w:rsidRPr="006E68C8">
        <w:tab/>
      </w:r>
      <w:r w:rsidR="00676FEE" w:rsidRPr="006E68C8">
        <w:t>(4)</w:t>
      </w:r>
      <w:r w:rsidRPr="006E68C8">
        <w:tab/>
      </w:r>
      <w:r w:rsidR="000B0383" w:rsidRPr="006E68C8">
        <w:t xml:space="preserve">In applying paragraph </w:t>
      </w:r>
      <w:r w:rsidR="004F1C88" w:rsidRPr="006E68C8">
        <w:t>23(2</w:t>
      </w:r>
      <w:proofErr w:type="gramStart"/>
      <w:r w:rsidR="004F1C88" w:rsidRPr="006E68C8">
        <w:t>)(</w:t>
      </w:r>
      <w:proofErr w:type="gramEnd"/>
      <w:r w:rsidR="004F1C88" w:rsidRPr="006E68C8">
        <w:t>e)</w:t>
      </w:r>
      <w:r w:rsidR="000B0383" w:rsidRPr="006E68C8">
        <w:t xml:space="preserve">, the comparison is to be made with the default management regime in the forest management plan </w:t>
      </w:r>
      <w:r w:rsidR="00C37005" w:rsidRPr="006E68C8">
        <w:t>in relation to</w:t>
      </w:r>
      <w:r w:rsidR="000B0383" w:rsidRPr="006E68C8">
        <w:t xml:space="preserve"> the original CEA for the end of the previous reporting period.</w:t>
      </w:r>
    </w:p>
    <w:p w14:paraId="3A64115E" w14:textId="77777777" w:rsidR="000B0383" w:rsidRPr="006E68C8" w:rsidRDefault="000B0383" w:rsidP="000B0383">
      <w:pPr>
        <w:pStyle w:val="n"/>
      </w:pPr>
      <w:r w:rsidRPr="006E68C8">
        <w:t>Note:</w:t>
      </w:r>
      <w:r w:rsidRPr="006E68C8">
        <w:tab/>
        <w:t>For a conversion CEA, the default baseline management regime depends only on the situation at the eligibility date for the CEA, and so will be the same for the new CEA.</w:t>
      </w:r>
    </w:p>
    <w:p w14:paraId="2BFB2947" w14:textId="5FE16919" w:rsidR="000B0383" w:rsidRPr="006E68C8" w:rsidRDefault="00676FEE" w:rsidP="009744DD">
      <w:pPr>
        <w:pStyle w:val="s"/>
      </w:pPr>
      <w:bookmarkStart w:id="174" w:name="_Toc423463510"/>
      <w:bookmarkStart w:id="175" w:name="_Toc444766567"/>
      <w:bookmarkStart w:id="176" w:name="_Toc480371947"/>
      <w:bookmarkStart w:id="177" w:name="_Toc76658547"/>
      <w:bookmarkStart w:id="178" w:name="_Toc90474502"/>
      <w:proofErr w:type="gramStart"/>
      <w:r w:rsidRPr="006E68C8">
        <w:t>28</w:t>
      </w:r>
      <w:r w:rsidR="009744DD" w:rsidRPr="006E68C8">
        <w:t xml:space="preserve">  </w:t>
      </w:r>
      <w:r w:rsidR="000B0383" w:rsidRPr="006E68C8">
        <w:t>Assessing</w:t>
      </w:r>
      <w:proofErr w:type="gramEnd"/>
      <w:r w:rsidR="000B0383" w:rsidRPr="006E68C8">
        <w:t xml:space="preserve"> a proposed change to a management regime</w:t>
      </w:r>
      <w:bookmarkEnd w:id="174"/>
      <w:bookmarkEnd w:id="175"/>
      <w:bookmarkEnd w:id="176"/>
      <w:bookmarkEnd w:id="177"/>
      <w:bookmarkEnd w:id="178"/>
    </w:p>
    <w:p w14:paraId="4920BA05" w14:textId="56FDFCE7" w:rsidR="004F3E39" w:rsidRPr="006E68C8" w:rsidRDefault="004F3E39" w:rsidP="004F3E39">
      <w:pPr>
        <w:pStyle w:val="ss"/>
      </w:pPr>
      <w:r w:rsidRPr="006E68C8">
        <w:tab/>
      </w:r>
      <w:r w:rsidR="00676FEE" w:rsidRPr="006E68C8">
        <w:t>(1)</w:t>
      </w:r>
      <w:r w:rsidRPr="006E68C8">
        <w:tab/>
      </w:r>
      <w:r w:rsidR="007812AE" w:rsidRPr="006E68C8">
        <w:t>For a permanent planting CEA, t</w:t>
      </w:r>
      <w:r w:rsidRPr="006E68C8">
        <w:t>his section applies as if a reference to a rotation were a reference to the period beginning on the later of the forest start date and the eligibility date for the CEA and ending at the end of the permanence period for the project.</w:t>
      </w:r>
    </w:p>
    <w:p w14:paraId="5D6B525F" w14:textId="6E0405C4" w:rsidR="000B0383" w:rsidRPr="006E68C8" w:rsidRDefault="009744DD" w:rsidP="009744DD">
      <w:pPr>
        <w:pStyle w:val="ss"/>
      </w:pPr>
      <w:r w:rsidRPr="006E68C8">
        <w:tab/>
      </w:r>
      <w:r w:rsidR="00676FEE" w:rsidRPr="006E68C8">
        <w:t>(2)</w:t>
      </w:r>
      <w:r w:rsidRPr="006E68C8">
        <w:tab/>
      </w:r>
      <w:r w:rsidR="000B0383" w:rsidRPr="006E68C8">
        <w:t>This section applies if:</w:t>
      </w:r>
    </w:p>
    <w:p w14:paraId="7943EE95" w14:textId="587A3EE3" w:rsidR="000B0383" w:rsidRPr="006E68C8" w:rsidRDefault="009744DD" w:rsidP="009744DD">
      <w:pPr>
        <w:pStyle w:val="tPara"/>
      </w:pPr>
      <w:r w:rsidRPr="006E68C8">
        <w:tab/>
      </w:r>
      <w:r w:rsidR="00676FEE" w:rsidRPr="006E68C8">
        <w:t>(a)</w:t>
      </w:r>
      <w:r w:rsidRPr="006E68C8">
        <w:tab/>
      </w:r>
      <w:proofErr w:type="gramStart"/>
      <w:r w:rsidR="000B0383" w:rsidRPr="006E68C8">
        <w:t>the</w:t>
      </w:r>
      <w:proofErr w:type="gramEnd"/>
      <w:r w:rsidR="000B0383" w:rsidRPr="006E68C8">
        <w:t xml:space="preserve"> project proponent proposes, during a rotation in a CEA, to undertake an action that is inconsistent with the current management regime for that CEA in the forest management plan; and</w:t>
      </w:r>
    </w:p>
    <w:p w14:paraId="3E24D5CC" w14:textId="370DAB48" w:rsidR="000B0383" w:rsidRPr="006E68C8" w:rsidRDefault="009744DD" w:rsidP="009744DD">
      <w:pPr>
        <w:pStyle w:val="tPara"/>
      </w:pPr>
      <w:r w:rsidRPr="006E68C8">
        <w:tab/>
      </w:r>
      <w:r w:rsidR="00676FEE" w:rsidRPr="006E68C8">
        <w:t>(b)</w:t>
      </w:r>
      <w:r w:rsidRPr="006E68C8">
        <w:tab/>
      </w:r>
      <w:proofErr w:type="gramStart"/>
      <w:r w:rsidR="000B0383" w:rsidRPr="006E68C8">
        <w:t>the</w:t>
      </w:r>
      <w:proofErr w:type="gramEnd"/>
      <w:r w:rsidR="000B0383" w:rsidRPr="006E68C8">
        <w:t xml:space="preserve"> CEA has been reported on in an offsets report.</w:t>
      </w:r>
    </w:p>
    <w:p w14:paraId="262ABCC4" w14:textId="7A98E4CD" w:rsidR="000B0383" w:rsidRPr="006E68C8" w:rsidRDefault="009744DD" w:rsidP="009744DD">
      <w:pPr>
        <w:pStyle w:val="ss"/>
      </w:pPr>
      <w:r w:rsidRPr="006E68C8">
        <w:tab/>
      </w:r>
      <w:r w:rsidR="00676FEE" w:rsidRPr="006E68C8">
        <w:t>(3)</w:t>
      </w:r>
      <w:r w:rsidRPr="006E68C8">
        <w:tab/>
      </w:r>
      <w:r w:rsidR="000B0383" w:rsidRPr="006E68C8">
        <w:t xml:space="preserve">For this section, </w:t>
      </w:r>
      <w:r w:rsidR="000B0383" w:rsidRPr="006E68C8">
        <w:rPr>
          <w:b/>
          <w:i/>
        </w:rPr>
        <w:t xml:space="preserve">action </w:t>
      </w:r>
      <w:r w:rsidR="000B0383" w:rsidRPr="006E68C8">
        <w:t>includes the following:</w:t>
      </w:r>
    </w:p>
    <w:p w14:paraId="509873E2" w14:textId="6C96600A" w:rsidR="000B0383" w:rsidRPr="006E68C8" w:rsidRDefault="009744DD" w:rsidP="009744DD">
      <w:pPr>
        <w:pStyle w:val="tPara"/>
      </w:pPr>
      <w:r w:rsidRPr="006E68C8">
        <w:tab/>
      </w:r>
      <w:r w:rsidR="00676FEE" w:rsidRPr="006E68C8">
        <w:t>(a)</w:t>
      </w:r>
      <w:r w:rsidRPr="006E68C8">
        <w:tab/>
      </w:r>
      <w:proofErr w:type="gramStart"/>
      <w:r w:rsidR="000B0383" w:rsidRPr="006E68C8">
        <w:t>undertaking</w:t>
      </w:r>
      <w:proofErr w:type="gramEnd"/>
      <w:r w:rsidR="000B0383" w:rsidRPr="006E68C8">
        <w:t xml:space="preserve"> a scheduled management action (such as thinning or harvest) at a different time to the time scheduled;</w:t>
      </w:r>
    </w:p>
    <w:p w14:paraId="03A2864A" w14:textId="308A3E60" w:rsidR="000B0383" w:rsidRPr="006E68C8" w:rsidRDefault="009744DD" w:rsidP="009744DD">
      <w:pPr>
        <w:pStyle w:val="tPara"/>
      </w:pPr>
      <w:r w:rsidRPr="006E68C8">
        <w:tab/>
      </w:r>
      <w:r w:rsidR="00676FEE" w:rsidRPr="006E68C8">
        <w:t>(b)</w:t>
      </w:r>
      <w:r w:rsidRPr="006E68C8">
        <w:tab/>
      </w:r>
      <w:proofErr w:type="gramStart"/>
      <w:r w:rsidR="000B0383" w:rsidRPr="006E68C8">
        <w:t>undertaking</w:t>
      </w:r>
      <w:proofErr w:type="gramEnd"/>
      <w:r w:rsidR="000B0383" w:rsidRPr="006E68C8">
        <w:t xml:space="preserve"> a management action not scheduled in the current management regime;</w:t>
      </w:r>
    </w:p>
    <w:p w14:paraId="0D06688D" w14:textId="5B10D6EA" w:rsidR="000B0383" w:rsidRPr="006E68C8" w:rsidRDefault="009744DD" w:rsidP="009744DD">
      <w:pPr>
        <w:pStyle w:val="tPara"/>
      </w:pPr>
      <w:r w:rsidRPr="006E68C8">
        <w:tab/>
      </w:r>
      <w:r w:rsidR="00676FEE" w:rsidRPr="006E68C8">
        <w:t>(c)</w:t>
      </w:r>
      <w:r w:rsidRPr="006E68C8">
        <w:tab/>
      </w:r>
      <w:proofErr w:type="gramStart"/>
      <w:r w:rsidR="000B0383" w:rsidRPr="006E68C8">
        <w:t>not</w:t>
      </w:r>
      <w:proofErr w:type="gramEnd"/>
      <w:r w:rsidR="000B0383" w:rsidRPr="006E68C8">
        <w:t xml:space="preserve"> undertaking a management action that is scheduled in the current management regime;</w:t>
      </w:r>
    </w:p>
    <w:p w14:paraId="49E5AE62" w14:textId="356E6AC7" w:rsidR="000B0383" w:rsidRPr="006E68C8" w:rsidRDefault="009744DD" w:rsidP="009744DD">
      <w:pPr>
        <w:pStyle w:val="tPara"/>
      </w:pPr>
      <w:r w:rsidRPr="006E68C8">
        <w:tab/>
      </w:r>
      <w:r w:rsidR="00676FEE" w:rsidRPr="006E68C8">
        <w:t>(d)</w:t>
      </w:r>
      <w:r w:rsidRPr="006E68C8">
        <w:tab/>
      </w:r>
      <w:proofErr w:type="gramStart"/>
      <w:r w:rsidR="000B0383" w:rsidRPr="006E68C8">
        <w:t>undertaking</w:t>
      </w:r>
      <w:proofErr w:type="gramEnd"/>
      <w:r w:rsidR="000B0383" w:rsidRPr="006E68C8">
        <w:t xml:space="preserve"> one or more management actions in one part of a CEA and not in another part.</w:t>
      </w:r>
    </w:p>
    <w:p w14:paraId="351BBE10" w14:textId="17DF9011" w:rsidR="00BD1444" w:rsidRPr="006E68C8" w:rsidRDefault="009744DD" w:rsidP="00A22747">
      <w:pPr>
        <w:pStyle w:val="ss"/>
      </w:pPr>
      <w:r w:rsidRPr="006E68C8">
        <w:tab/>
      </w:r>
      <w:r w:rsidR="00676FEE" w:rsidRPr="006E68C8">
        <w:t>(4)</w:t>
      </w:r>
      <w:r w:rsidRPr="006E68C8">
        <w:tab/>
      </w:r>
      <w:r w:rsidR="000B0383" w:rsidRPr="006E68C8">
        <w:t>However, if the CEA is affected by a disturbance event, this section does not apply for the remainder of the rotation.</w:t>
      </w:r>
    </w:p>
    <w:p w14:paraId="2649B301" w14:textId="75F7D029" w:rsidR="00721772" w:rsidRPr="006E68C8" w:rsidRDefault="00721772" w:rsidP="00721772">
      <w:pPr>
        <w:pStyle w:val="h6Subsec"/>
      </w:pPr>
      <w:r w:rsidRPr="006E68C8">
        <w:t xml:space="preserve">Application of section </w:t>
      </w:r>
      <w:r w:rsidR="004F1C88" w:rsidRPr="006E68C8">
        <w:t>14</w:t>
      </w:r>
    </w:p>
    <w:p w14:paraId="0CBA6A78" w14:textId="0DB735E2" w:rsidR="002C798A" w:rsidRPr="006E68C8" w:rsidRDefault="005551EB" w:rsidP="002C798A">
      <w:pPr>
        <w:pStyle w:val="ss"/>
      </w:pPr>
      <w:r w:rsidRPr="006E68C8">
        <w:tab/>
      </w:r>
      <w:r w:rsidR="00676FEE" w:rsidRPr="006E68C8">
        <w:t>(5)</w:t>
      </w:r>
      <w:r w:rsidR="002C798A" w:rsidRPr="006E68C8">
        <w:tab/>
        <w:t xml:space="preserve">If </w:t>
      </w:r>
      <w:r w:rsidRPr="006E68C8">
        <w:t xml:space="preserve">an </w:t>
      </w:r>
      <w:r w:rsidR="002C798A" w:rsidRPr="006E68C8">
        <w:t>action is of a kind referred to in paragraph </w:t>
      </w:r>
      <w:r w:rsidR="004F1C88" w:rsidRPr="006E68C8">
        <w:t>(3)(d)</w:t>
      </w:r>
      <w:r w:rsidR="002C798A" w:rsidRPr="006E68C8">
        <w:t>, the project proponent must, before taking the action, propose a division of the CEA into 2 or more CEAs, each of which meets the requirements of section </w:t>
      </w:r>
      <w:r w:rsidR="004F1C88" w:rsidRPr="006E68C8">
        <w:t>14</w:t>
      </w:r>
      <w:r w:rsidR="002C798A" w:rsidRPr="006E68C8">
        <w:t>.</w:t>
      </w:r>
    </w:p>
    <w:p w14:paraId="6DAB74D9" w14:textId="02DC03E6" w:rsidR="00721772" w:rsidRPr="006E68C8" w:rsidRDefault="00721772" w:rsidP="00721772">
      <w:pPr>
        <w:pStyle w:val="n"/>
      </w:pPr>
      <w:r w:rsidRPr="006E68C8">
        <w:t>Note:</w:t>
      </w:r>
      <w:r w:rsidRPr="006E68C8">
        <w:tab/>
      </w:r>
      <w:r w:rsidR="00C544DC" w:rsidRPr="006E68C8">
        <w:t xml:space="preserve">Because of subsections 14(8), (10) and (11), </w:t>
      </w:r>
      <w:r w:rsidRPr="006E68C8">
        <w:t>each such CEA must be one that has been, and is expected to continue to be, subject to a single management regime. If an area with a single management regime has an area less than 0.2 hectares, it cannot be part of a CEA.</w:t>
      </w:r>
    </w:p>
    <w:p w14:paraId="6335724A" w14:textId="0ECC4787" w:rsidR="00721772" w:rsidRPr="006E68C8" w:rsidRDefault="00721772" w:rsidP="00721772">
      <w:pPr>
        <w:pStyle w:val="h6Subsec"/>
      </w:pPr>
      <w:r w:rsidRPr="006E68C8">
        <w:t>Abatement requirement</w:t>
      </w:r>
    </w:p>
    <w:p w14:paraId="7AB43FEE" w14:textId="66CEEC4B" w:rsidR="001372B1" w:rsidRPr="006E68C8" w:rsidRDefault="001372B1" w:rsidP="001372B1">
      <w:pPr>
        <w:pStyle w:val="ss"/>
      </w:pPr>
      <w:r w:rsidRPr="006E68C8">
        <w:tab/>
      </w:r>
      <w:r w:rsidR="00676FEE" w:rsidRPr="006E68C8">
        <w:t>(6)</w:t>
      </w:r>
      <w:r w:rsidRPr="006E68C8">
        <w:tab/>
        <w:t xml:space="preserve">If the project proponent proposes to take more than one action to which this </w:t>
      </w:r>
      <w:r w:rsidR="00721772" w:rsidRPr="006E68C8">
        <w:t>section</w:t>
      </w:r>
      <w:r w:rsidRPr="006E68C8">
        <w:t xml:space="preserve"> applies during a reporting period</w:t>
      </w:r>
      <w:r w:rsidR="00721772" w:rsidRPr="006E68C8">
        <w:t xml:space="preserve"> (whether or not in the same CEA)</w:t>
      </w:r>
      <w:r w:rsidRPr="006E68C8">
        <w:t xml:space="preserve">, the project proponent may treat </w:t>
      </w:r>
      <w:r w:rsidR="00721772" w:rsidRPr="006E68C8">
        <w:t>the set of actions as a single action for the purposes of subsections</w:t>
      </w:r>
      <w:r w:rsidR="003326FE" w:rsidRPr="006E68C8">
        <w:t> </w:t>
      </w:r>
      <w:r w:rsidR="004F1C88" w:rsidRPr="006E68C8">
        <w:t>(7)</w:t>
      </w:r>
      <w:r w:rsidR="00E76864" w:rsidRPr="006E68C8">
        <w:t xml:space="preserve"> and </w:t>
      </w:r>
      <w:r w:rsidR="004F1C88" w:rsidRPr="006E68C8">
        <w:t>(8)</w:t>
      </w:r>
      <w:r w:rsidRPr="006E68C8">
        <w:t>.</w:t>
      </w:r>
    </w:p>
    <w:p w14:paraId="3C3AE0DB" w14:textId="7716892B" w:rsidR="001372B1" w:rsidRPr="006E68C8" w:rsidRDefault="001372B1" w:rsidP="001372B1">
      <w:pPr>
        <w:pStyle w:val="ss"/>
      </w:pPr>
      <w:r w:rsidRPr="006E68C8">
        <w:tab/>
      </w:r>
      <w:r w:rsidR="00676FEE" w:rsidRPr="006E68C8">
        <w:t>(7)</w:t>
      </w:r>
      <w:r w:rsidRPr="006E68C8">
        <w:tab/>
        <w:t xml:space="preserve">Before taking </w:t>
      </w:r>
      <w:r w:rsidR="00721772" w:rsidRPr="006E68C8">
        <w:t xml:space="preserve">an </w:t>
      </w:r>
      <w:r w:rsidRPr="006E68C8">
        <w:t>action,</w:t>
      </w:r>
      <w:r w:rsidR="001651D7" w:rsidRPr="006E68C8">
        <w:t xml:space="preserve"> or a set of actions,</w:t>
      </w:r>
      <w:r w:rsidRPr="006E68C8">
        <w:t xml:space="preserve"> the project proponent must assess:</w:t>
      </w:r>
    </w:p>
    <w:p w14:paraId="39D0FA17" w14:textId="307D74F0" w:rsidR="001372B1" w:rsidRPr="006E68C8" w:rsidRDefault="001372B1" w:rsidP="001372B1">
      <w:pPr>
        <w:pStyle w:val="tPara"/>
      </w:pPr>
      <w:r w:rsidRPr="006E68C8">
        <w:tab/>
      </w:r>
      <w:r w:rsidR="00676FEE" w:rsidRPr="006E68C8">
        <w:t>(a)</w:t>
      </w:r>
      <w:r w:rsidRPr="006E68C8">
        <w:tab/>
        <w:t>the net abatement amount for the project for the current reporting period that would be produced if the action</w:t>
      </w:r>
      <w:r w:rsidR="00721772" w:rsidRPr="006E68C8">
        <w:t>, or set of actions,</w:t>
      </w:r>
      <w:r w:rsidRPr="006E68C8">
        <w:t xml:space="preserve"> were taken, as calculated under Part 4 (the </w:t>
      </w:r>
      <w:r w:rsidRPr="006E68C8">
        <w:rPr>
          <w:b/>
          <w:i/>
        </w:rPr>
        <w:t>proposed abatement</w:t>
      </w:r>
      <w:r w:rsidRPr="006E68C8">
        <w:t>); and</w:t>
      </w:r>
    </w:p>
    <w:p w14:paraId="2117179A" w14:textId="7FB98995" w:rsidR="001372B1" w:rsidRPr="006E68C8" w:rsidRDefault="001372B1" w:rsidP="001372B1">
      <w:pPr>
        <w:pStyle w:val="tPara"/>
      </w:pPr>
      <w:r w:rsidRPr="006E68C8">
        <w:tab/>
      </w:r>
      <w:r w:rsidR="00676FEE" w:rsidRPr="006E68C8">
        <w:t>(b)</w:t>
      </w:r>
      <w:r w:rsidRPr="006E68C8">
        <w:tab/>
      </w:r>
      <w:proofErr w:type="gramStart"/>
      <w:r w:rsidRPr="006E68C8">
        <w:t>if</w:t>
      </w:r>
      <w:proofErr w:type="gramEnd"/>
      <w:r w:rsidRPr="006E68C8">
        <w:t xml:space="preserve"> the proposed abatement is less than zero—the net abatement amount for the project for the current reporting period that would be produced if the action</w:t>
      </w:r>
      <w:r w:rsidR="00721772" w:rsidRPr="006E68C8">
        <w:t>, or set of actions,</w:t>
      </w:r>
      <w:r w:rsidRPr="006E68C8">
        <w:t xml:space="preserve"> were not taken, as calculated under Part 4 (the </w:t>
      </w:r>
      <w:r w:rsidRPr="006E68C8">
        <w:rPr>
          <w:b/>
          <w:i/>
        </w:rPr>
        <w:t>default abatement</w:t>
      </w:r>
      <w:r w:rsidRPr="006E68C8">
        <w:t xml:space="preserve">). </w:t>
      </w:r>
    </w:p>
    <w:p w14:paraId="247D80DF" w14:textId="12E751CE" w:rsidR="002C798A" w:rsidRPr="006E68C8" w:rsidRDefault="003D4BF5" w:rsidP="002C798A">
      <w:pPr>
        <w:pStyle w:val="ss"/>
      </w:pPr>
      <w:r w:rsidRPr="006E68C8">
        <w:tab/>
      </w:r>
      <w:r w:rsidR="00676FEE" w:rsidRPr="006E68C8">
        <w:t>(8)</w:t>
      </w:r>
      <w:r w:rsidR="002C798A" w:rsidRPr="006E68C8">
        <w:tab/>
        <w:t>The project proponent may take the action</w:t>
      </w:r>
      <w:r w:rsidR="00721772" w:rsidRPr="006E68C8">
        <w:t>, or set of actions,</w:t>
      </w:r>
      <w:r w:rsidR="002C798A" w:rsidRPr="006E68C8">
        <w:t xml:space="preserve"> only if:</w:t>
      </w:r>
    </w:p>
    <w:p w14:paraId="7DC5B7E2" w14:textId="2B4206B5" w:rsidR="002C798A" w:rsidRPr="006E68C8" w:rsidRDefault="002C798A" w:rsidP="002C798A">
      <w:pPr>
        <w:pStyle w:val="tPara"/>
      </w:pPr>
      <w:r w:rsidRPr="006E68C8">
        <w:tab/>
      </w:r>
      <w:r w:rsidR="00676FEE" w:rsidRPr="006E68C8">
        <w:t>(a)</w:t>
      </w:r>
      <w:r w:rsidRPr="006E68C8">
        <w:tab/>
      </w:r>
      <w:proofErr w:type="gramStart"/>
      <w:r w:rsidRPr="006E68C8">
        <w:t>the</w:t>
      </w:r>
      <w:proofErr w:type="gramEnd"/>
      <w:r w:rsidRPr="006E68C8">
        <w:t xml:space="preserve"> proposed abatement is greater than, or equal to, zero; or</w:t>
      </w:r>
    </w:p>
    <w:p w14:paraId="252C673E" w14:textId="31EA6D4E" w:rsidR="002C798A" w:rsidRPr="006E68C8" w:rsidRDefault="002C798A" w:rsidP="002C798A">
      <w:pPr>
        <w:pStyle w:val="tPara"/>
      </w:pPr>
      <w:r w:rsidRPr="006E68C8">
        <w:tab/>
      </w:r>
      <w:r w:rsidR="00676FEE" w:rsidRPr="006E68C8">
        <w:t>(b)</w:t>
      </w:r>
      <w:r w:rsidRPr="006E68C8">
        <w:tab/>
      </w:r>
      <w:proofErr w:type="gramStart"/>
      <w:r w:rsidRPr="006E68C8">
        <w:t>the</w:t>
      </w:r>
      <w:proofErr w:type="gramEnd"/>
      <w:r w:rsidRPr="006E68C8">
        <w:t xml:space="preserve"> proposed abatement is greater than, or equal to, the default abatement; or</w:t>
      </w:r>
    </w:p>
    <w:p w14:paraId="33817F07" w14:textId="6B68C06C" w:rsidR="002C798A" w:rsidRPr="006E68C8" w:rsidRDefault="002C798A" w:rsidP="002C798A">
      <w:pPr>
        <w:pStyle w:val="tPara"/>
      </w:pPr>
      <w:r w:rsidRPr="006E68C8">
        <w:tab/>
      </w:r>
      <w:r w:rsidR="00676FEE" w:rsidRPr="006E68C8">
        <w:t>(c)</w:t>
      </w:r>
      <w:r w:rsidRPr="006E68C8">
        <w:tab/>
      </w:r>
      <w:proofErr w:type="gramStart"/>
      <w:r w:rsidRPr="006E68C8">
        <w:t>the</w:t>
      </w:r>
      <w:proofErr w:type="gramEnd"/>
      <w:r w:rsidRPr="006E68C8">
        <w:t xml:space="preserve"> long</w:t>
      </w:r>
      <w:r w:rsidRPr="006E68C8">
        <w:noBreakHyphen/>
        <w:t>term average net carbon stock as calculated when calculating the proposed abatement is greater than, or equal to, the long</w:t>
      </w:r>
      <w:r w:rsidRPr="006E68C8">
        <w:noBreakHyphen/>
        <w:t>term average net carbon stock as calculated when calculating the default abatement</w:t>
      </w:r>
      <w:r w:rsidR="00E76864" w:rsidRPr="006E68C8">
        <w:t>.</w:t>
      </w:r>
    </w:p>
    <w:p w14:paraId="24A45046" w14:textId="20CE51EF" w:rsidR="00721772" w:rsidRPr="006E68C8" w:rsidRDefault="00721772" w:rsidP="00721772">
      <w:pPr>
        <w:pStyle w:val="n"/>
      </w:pPr>
      <w:r w:rsidRPr="006E68C8">
        <w:t>Note:</w:t>
      </w:r>
      <w:r w:rsidRPr="006E68C8">
        <w:tab/>
        <w:t>In assessing the proposed abatement, the calculation under Part 4 would model the project and long-term project scenarios on the basis of a current regime and a default regime that both included the proposed CEAs and the proposed action</w:t>
      </w:r>
      <w:r w:rsidR="00E76864" w:rsidRPr="006E68C8">
        <w:t xml:space="preserve"> or set of actions</w:t>
      </w:r>
      <w:r w:rsidRPr="006E68C8">
        <w:t>.</w:t>
      </w:r>
    </w:p>
    <w:p w14:paraId="437DDD97" w14:textId="661D8327" w:rsidR="00E76864" w:rsidRPr="006E68C8" w:rsidRDefault="00E76864" w:rsidP="00E76864">
      <w:pPr>
        <w:pStyle w:val="ss"/>
      </w:pPr>
      <w:r w:rsidRPr="006E68C8">
        <w:tab/>
      </w:r>
      <w:r w:rsidR="00676FEE" w:rsidRPr="006E68C8">
        <w:t>(9)</w:t>
      </w:r>
      <w:r w:rsidRPr="006E68C8">
        <w:tab/>
        <w:t>For paragraph </w:t>
      </w:r>
      <w:r w:rsidR="004F1C88" w:rsidRPr="006E68C8">
        <w:t>(8</w:t>
      </w:r>
      <w:proofErr w:type="gramStart"/>
      <w:r w:rsidR="004F1C88" w:rsidRPr="006E68C8">
        <w:t>)</w:t>
      </w:r>
      <w:r w:rsidRPr="006E68C8">
        <w:t>(</w:t>
      </w:r>
      <w:proofErr w:type="gramEnd"/>
      <w:r w:rsidRPr="006E68C8">
        <w:t xml:space="preserve">c), the </w:t>
      </w:r>
      <w:r w:rsidRPr="006E68C8">
        <w:rPr>
          <w:b/>
          <w:i/>
        </w:rPr>
        <w:t>long</w:t>
      </w:r>
      <w:r w:rsidRPr="006E68C8">
        <w:rPr>
          <w:b/>
          <w:i/>
        </w:rPr>
        <w:noBreakHyphen/>
        <w:t>term average net carbon stock</w:t>
      </w:r>
      <w:r w:rsidRPr="006E68C8">
        <w:t xml:space="preserve"> is the amount given by equation </w:t>
      </w:r>
      <w:r w:rsidRPr="006E68C8">
        <w:rPr>
          <w:noProof/>
        </w:rPr>
        <w:t>13</w:t>
      </w:r>
      <w:r w:rsidRPr="006E68C8">
        <w:t xml:space="preserve"> in section </w:t>
      </w:r>
      <w:r w:rsidR="004F1C88" w:rsidRPr="006E68C8">
        <w:t>46</w:t>
      </w:r>
      <w:r w:rsidRPr="006E68C8">
        <w:t>.</w:t>
      </w:r>
    </w:p>
    <w:p w14:paraId="4EAAC1AC" w14:textId="77777777" w:rsidR="00E76864" w:rsidRPr="006E68C8" w:rsidRDefault="00E76864" w:rsidP="00E76864">
      <w:pPr>
        <w:pStyle w:val="n"/>
      </w:pPr>
      <w:r w:rsidRPr="006E68C8">
        <w:t>Note:</w:t>
      </w:r>
      <w:r w:rsidRPr="006E68C8">
        <w:tab/>
        <w:t>The project proponent will have calculated the relevant long</w:t>
      </w:r>
      <w:r w:rsidRPr="006E68C8">
        <w:noBreakHyphen/>
        <w:t>term average net carbon stocks when calculating the proposed abatement and the default abatement.</w:t>
      </w:r>
    </w:p>
    <w:p w14:paraId="2C7B56EC" w14:textId="503CD712" w:rsidR="00F27C4F" w:rsidRPr="006E68C8" w:rsidRDefault="00676FEE" w:rsidP="00CF32F4">
      <w:pPr>
        <w:pStyle w:val="h4Subdiv"/>
      </w:pPr>
      <w:bookmarkStart w:id="179" w:name="_Toc90474503"/>
      <w:r w:rsidRPr="006E68C8">
        <w:t>Subdivision 3.5.2</w:t>
      </w:r>
      <w:r w:rsidR="00CF32F4" w:rsidRPr="006E68C8">
        <w:t>—</w:t>
      </w:r>
      <w:r w:rsidR="00F27C4F" w:rsidRPr="006E68C8">
        <w:t>Conversion CEAs</w:t>
      </w:r>
      <w:bookmarkEnd w:id="179"/>
    </w:p>
    <w:p w14:paraId="3FA1CDE9" w14:textId="5A7E158D" w:rsidR="00F27C4F" w:rsidRPr="006E68C8" w:rsidRDefault="00676FEE" w:rsidP="00F27C4F">
      <w:pPr>
        <w:pStyle w:val="s"/>
      </w:pPr>
      <w:bookmarkStart w:id="180" w:name="_Toc90474504"/>
      <w:proofErr w:type="gramStart"/>
      <w:r w:rsidRPr="006E68C8">
        <w:t>29</w:t>
      </w:r>
      <w:r w:rsidR="00F27C4F" w:rsidRPr="006E68C8">
        <w:t xml:space="preserve">  Additional</w:t>
      </w:r>
      <w:proofErr w:type="gramEnd"/>
      <w:r w:rsidR="00F27C4F" w:rsidRPr="006E68C8">
        <w:t xml:space="preserve"> requirements for a forest management plan for a conversion CEA</w:t>
      </w:r>
      <w:bookmarkEnd w:id="180"/>
    </w:p>
    <w:p w14:paraId="2FF28627" w14:textId="444EC8B2" w:rsidR="00035F3C" w:rsidRPr="006E68C8" w:rsidRDefault="002B6DF1" w:rsidP="002B6DF1">
      <w:pPr>
        <w:pStyle w:val="ss"/>
      </w:pPr>
      <w:r w:rsidRPr="006E68C8">
        <w:tab/>
      </w:r>
      <w:r w:rsidR="00676FEE" w:rsidRPr="006E68C8">
        <w:t>(1)</w:t>
      </w:r>
      <w:r w:rsidRPr="006E68C8">
        <w:tab/>
      </w:r>
      <w:r w:rsidR="00035F3C" w:rsidRPr="006E68C8">
        <w:t>This section applies to a forest management plan in relation to a c</w:t>
      </w:r>
      <w:r w:rsidRPr="006E68C8">
        <w:t>onversion CEA</w:t>
      </w:r>
      <w:r w:rsidR="00035F3C" w:rsidRPr="006E68C8">
        <w:t>.</w:t>
      </w:r>
    </w:p>
    <w:p w14:paraId="017D96AD" w14:textId="21865BCA" w:rsidR="002B6DF1" w:rsidRPr="006E68C8" w:rsidRDefault="00035F3C" w:rsidP="00035F3C">
      <w:pPr>
        <w:pStyle w:val="ss"/>
      </w:pPr>
      <w:r w:rsidRPr="006E68C8">
        <w:tab/>
      </w:r>
      <w:r w:rsidR="00676FEE" w:rsidRPr="006E68C8">
        <w:t>(2)</w:t>
      </w:r>
      <w:r w:rsidRPr="006E68C8">
        <w:tab/>
        <w:t xml:space="preserve">If </w:t>
      </w:r>
      <w:r w:rsidR="0051248A" w:rsidRPr="006E68C8">
        <w:t>either the default baseline management regime or the current management regime includes a</w:t>
      </w:r>
      <w:r w:rsidR="002B6DF1" w:rsidRPr="006E68C8">
        <w:t xml:space="preserve"> UR species</w:t>
      </w:r>
      <w:r w:rsidRPr="006E68C8">
        <w:t>,</w:t>
      </w:r>
      <w:r w:rsidR="002B6DF1" w:rsidRPr="006E68C8">
        <w:t xml:space="preserve"> the forest management plan must also:</w:t>
      </w:r>
    </w:p>
    <w:p w14:paraId="4A0A1F86" w14:textId="5C811535" w:rsidR="002B6DF1" w:rsidRPr="006E68C8" w:rsidRDefault="002B6DF1" w:rsidP="002B6DF1">
      <w:pPr>
        <w:pStyle w:val="tPara"/>
      </w:pPr>
      <w:r w:rsidRPr="006E68C8">
        <w:tab/>
      </w:r>
      <w:r w:rsidR="00676FEE" w:rsidRPr="006E68C8">
        <w:t>(a)</w:t>
      </w:r>
      <w:r w:rsidRPr="006E68C8">
        <w:tab/>
      </w:r>
      <w:proofErr w:type="gramStart"/>
      <w:r w:rsidRPr="006E68C8">
        <w:t>outline</w:t>
      </w:r>
      <w:proofErr w:type="gramEnd"/>
      <w:r w:rsidRPr="006E68C8">
        <w:t xml:space="preserve"> how the management of the plantation forest </w:t>
      </w:r>
      <w:r w:rsidR="009F593F" w:rsidRPr="006E68C8">
        <w:t xml:space="preserve">will change or </w:t>
      </w:r>
      <w:r w:rsidRPr="006E68C8">
        <w:t xml:space="preserve">has changed since its establishment as a conversion CEA; and </w:t>
      </w:r>
    </w:p>
    <w:p w14:paraId="016825C3" w14:textId="3506C2A3" w:rsidR="002B6DF1" w:rsidRPr="006E68C8" w:rsidRDefault="002B6DF1" w:rsidP="002B6DF1">
      <w:pPr>
        <w:pStyle w:val="tPara"/>
      </w:pPr>
      <w:r w:rsidRPr="006E68C8">
        <w:tab/>
      </w:r>
      <w:r w:rsidR="00676FEE" w:rsidRPr="006E68C8">
        <w:t>(b)</w:t>
      </w:r>
      <w:r w:rsidRPr="006E68C8">
        <w:tab/>
      </w:r>
      <w:proofErr w:type="gramStart"/>
      <w:r w:rsidRPr="006E68C8">
        <w:t>provide</w:t>
      </w:r>
      <w:proofErr w:type="gramEnd"/>
      <w:r w:rsidRPr="006E68C8">
        <w:t xml:space="preserve"> evidence that demonstrates that all management actions to be undertaken </w:t>
      </w:r>
      <w:r w:rsidR="009F593F" w:rsidRPr="006E68C8">
        <w:t xml:space="preserve">or that have been undertaken </w:t>
      </w:r>
      <w:r w:rsidRPr="006E68C8">
        <w:t>in relation to the CEA are consistent with the current management regime</w:t>
      </w:r>
      <w:r w:rsidR="00BE44A2" w:rsidRPr="006E68C8">
        <w:t xml:space="preserve"> and default baseline management regime</w:t>
      </w:r>
      <w:r w:rsidRPr="006E68C8">
        <w:t>; and</w:t>
      </w:r>
    </w:p>
    <w:p w14:paraId="137D4CC2" w14:textId="2EEE5BB9" w:rsidR="002B6DF1" w:rsidRPr="006E68C8" w:rsidRDefault="002B6DF1" w:rsidP="002B6DF1">
      <w:pPr>
        <w:pStyle w:val="tPara"/>
      </w:pPr>
      <w:r w:rsidRPr="006E68C8">
        <w:tab/>
      </w:r>
      <w:r w:rsidR="00676FEE" w:rsidRPr="006E68C8">
        <w:t>(c)</w:t>
      </w:r>
      <w:r w:rsidRPr="006E68C8">
        <w:tab/>
      </w:r>
      <w:proofErr w:type="gramStart"/>
      <w:r w:rsidRPr="006E68C8">
        <w:t>include</w:t>
      </w:r>
      <w:proofErr w:type="gramEnd"/>
      <w:r w:rsidRPr="006E68C8">
        <w:t xml:space="preserve"> a statement made by </w:t>
      </w:r>
      <w:r w:rsidR="00CC1965" w:rsidRPr="006E68C8">
        <w:t>a qualified</w:t>
      </w:r>
      <w:r w:rsidRPr="006E68C8">
        <w:t xml:space="preserve"> independent person that certifies that the person is of the opinion that the management actions and other management activities to be undertaken in relation to the CEA are consistent with paragraph (b).</w:t>
      </w:r>
    </w:p>
    <w:p w14:paraId="19BCD9AB" w14:textId="1C6E454C" w:rsidR="003403A1" w:rsidRPr="006E68C8" w:rsidRDefault="006A76CA" w:rsidP="006A76CA">
      <w:pPr>
        <w:pStyle w:val="na"/>
      </w:pPr>
      <w:r w:rsidRPr="006E68C8">
        <w:t>Note:</w:t>
      </w:r>
      <w:r w:rsidRPr="006E68C8">
        <w:tab/>
        <w:t>Where the forest management plan does not change in a reporting period,</w:t>
      </w:r>
      <w:r w:rsidR="00FF4AE9" w:rsidRPr="006E68C8">
        <w:t xml:space="preserve"> there is no requirement for </w:t>
      </w:r>
      <w:r w:rsidR="00CC1965" w:rsidRPr="006E68C8">
        <w:t>a qualified</w:t>
      </w:r>
      <w:r w:rsidRPr="006E68C8">
        <w:t xml:space="preserve"> independent person to pr</w:t>
      </w:r>
      <w:r w:rsidR="003326FE" w:rsidRPr="006E68C8">
        <w:t>ovide additional certification.</w:t>
      </w:r>
    </w:p>
    <w:p w14:paraId="09CAC267" w14:textId="0D502749" w:rsidR="00A66F39" w:rsidRPr="006E68C8" w:rsidRDefault="00A66F39" w:rsidP="00A66F39">
      <w:pPr>
        <w:pStyle w:val="ss"/>
      </w:pPr>
      <w:r w:rsidRPr="006E68C8">
        <w:tab/>
      </w:r>
      <w:r w:rsidR="00676FEE" w:rsidRPr="006E68C8">
        <w:t>(3)</w:t>
      </w:r>
      <w:r w:rsidRPr="006E68C8">
        <w:tab/>
      </w:r>
      <w:r w:rsidR="00EC64B5" w:rsidRPr="006E68C8">
        <w:t xml:space="preserve">If </w:t>
      </w:r>
      <w:r w:rsidR="00286DB3" w:rsidRPr="006E68C8">
        <w:t xml:space="preserve">thinning or pruning </w:t>
      </w:r>
      <w:r w:rsidRPr="006E68C8">
        <w:t xml:space="preserve">to which </w:t>
      </w:r>
      <w:r w:rsidR="003A3930" w:rsidRPr="006E68C8">
        <w:t xml:space="preserve">subparagraph </w:t>
      </w:r>
      <w:r w:rsidR="004F1C88" w:rsidRPr="006E68C8">
        <w:t>3(c</w:t>
      </w:r>
      <w:proofErr w:type="gramStart"/>
      <w:r w:rsidR="004F1C88" w:rsidRPr="006E68C8">
        <w:t>)(</w:t>
      </w:r>
      <w:proofErr w:type="gramEnd"/>
      <w:r w:rsidR="004F1C88" w:rsidRPr="006E68C8">
        <w:t>ii)</w:t>
      </w:r>
      <w:r w:rsidR="003A3930" w:rsidRPr="006E68C8">
        <w:t xml:space="preserve"> </w:t>
      </w:r>
      <w:r w:rsidRPr="006E68C8">
        <w:t xml:space="preserve">and </w:t>
      </w:r>
      <w:r w:rsidR="003A3930" w:rsidRPr="006E68C8">
        <w:t xml:space="preserve">clause </w:t>
      </w:r>
      <w:r w:rsidR="004F1C88" w:rsidRPr="006E68C8">
        <w:t>5(2)</w:t>
      </w:r>
      <w:r w:rsidRPr="006E68C8">
        <w:t xml:space="preserve"> of </w:t>
      </w:r>
      <w:r w:rsidR="004F1C88" w:rsidRPr="006E68C8">
        <w:t>Schedule 2</w:t>
      </w:r>
      <w:r w:rsidRPr="006E68C8">
        <w:t xml:space="preserve"> </w:t>
      </w:r>
      <w:r w:rsidR="003A3930" w:rsidRPr="006E68C8">
        <w:t>applied</w:t>
      </w:r>
      <w:r w:rsidRPr="006E68C8">
        <w:t xml:space="preserve"> was undertaken within the CEA before the eligibility date</w:t>
      </w:r>
      <w:r w:rsidR="002334EA" w:rsidRPr="006E68C8">
        <w:t xml:space="preserve">, </w:t>
      </w:r>
      <w:r w:rsidRPr="006E68C8">
        <w:t xml:space="preserve">the forest management plan must include a statement by </w:t>
      </w:r>
      <w:r w:rsidR="00CC1965" w:rsidRPr="006E68C8">
        <w:t>a qualified</w:t>
      </w:r>
      <w:r w:rsidR="004F74D8" w:rsidRPr="006E68C8">
        <w:t xml:space="preserve"> </w:t>
      </w:r>
      <w:r w:rsidRPr="006E68C8">
        <w:t>independent person that certifies that the person is of the opinion that the thinning or pruning conducted was necessary for ecological purposes or drought resilience purposes.</w:t>
      </w:r>
    </w:p>
    <w:p w14:paraId="2D92856C" w14:textId="4FE4E07F" w:rsidR="00A66F39" w:rsidRPr="006E68C8" w:rsidRDefault="00A66F39" w:rsidP="00A66F39">
      <w:pPr>
        <w:pStyle w:val="n"/>
      </w:pPr>
      <w:r w:rsidRPr="006E68C8">
        <w:t>No</w:t>
      </w:r>
      <w:r w:rsidR="00EC64B5" w:rsidRPr="006E68C8">
        <w:t>te:</w:t>
      </w:r>
      <w:r w:rsidR="00EC64B5" w:rsidRPr="006E68C8">
        <w:tab/>
        <w:t xml:space="preserve">Those provisions relate to </w:t>
      </w:r>
      <w:r w:rsidRPr="006E68C8">
        <w:t xml:space="preserve">thinning or pruning that would have made the land ineligible if it had not been </w:t>
      </w:r>
      <w:r w:rsidR="003A3930" w:rsidRPr="006E68C8">
        <w:t>conducted for the</w:t>
      </w:r>
      <w:r w:rsidRPr="006E68C8">
        <w:t xml:space="preserve"> </w:t>
      </w:r>
      <w:r w:rsidR="003A3930" w:rsidRPr="006E68C8">
        <w:t>health of the plantation</w:t>
      </w:r>
      <w:r w:rsidRPr="006E68C8">
        <w:t>.</w:t>
      </w:r>
    </w:p>
    <w:p w14:paraId="19287561" w14:textId="3EC50E63" w:rsidR="00E3428D" w:rsidRPr="006E68C8" w:rsidRDefault="00E3428D" w:rsidP="00E3428D">
      <w:pPr>
        <w:pStyle w:val="ss"/>
      </w:pPr>
      <w:r w:rsidRPr="006E68C8">
        <w:tab/>
      </w:r>
      <w:r w:rsidR="00676FEE" w:rsidRPr="006E68C8">
        <w:t>(4)</w:t>
      </w:r>
      <w:r w:rsidRPr="006E68C8">
        <w:tab/>
        <w:t xml:space="preserve">If subparagraph </w:t>
      </w:r>
      <w:r w:rsidR="004F1C88" w:rsidRPr="006E68C8">
        <w:t>3(c</w:t>
      </w:r>
      <w:proofErr w:type="gramStart"/>
      <w:r w:rsidR="004F1C88" w:rsidRPr="006E68C8">
        <w:t>)(</w:t>
      </w:r>
      <w:proofErr w:type="gramEnd"/>
      <w:r w:rsidR="004F1C88" w:rsidRPr="006E68C8">
        <w:t>iii)</w:t>
      </w:r>
      <w:r w:rsidRPr="006E68C8">
        <w:t xml:space="preserve"> of Schedule 2 applied, the forest management plan must include the evidence and statements mentioned in clause </w:t>
      </w:r>
      <w:r w:rsidR="004F1C88" w:rsidRPr="006E68C8">
        <w:t>6</w:t>
      </w:r>
      <w:r w:rsidR="003326FE" w:rsidRPr="006E68C8">
        <w:t xml:space="preserve"> of that Schedule.</w:t>
      </w:r>
    </w:p>
    <w:p w14:paraId="48F67AAE" w14:textId="34973C66" w:rsidR="002B6DF1" w:rsidRPr="006E68C8" w:rsidRDefault="003A3930" w:rsidP="003A3930">
      <w:pPr>
        <w:pStyle w:val="ss"/>
      </w:pPr>
      <w:r w:rsidRPr="006E68C8">
        <w:tab/>
      </w:r>
      <w:r w:rsidR="00676FEE" w:rsidRPr="006E68C8">
        <w:t>(5)</w:t>
      </w:r>
      <w:r w:rsidRPr="006E68C8">
        <w:tab/>
      </w:r>
      <w:r w:rsidR="002B6DF1" w:rsidRPr="006E68C8">
        <w:t xml:space="preserve">For </w:t>
      </w:r>
      <w:r w:rsidR="00A66F39" w:rsidRPr="006E68C8">
        <w:t xml:space="preserve">this section, </w:t>
      </w:r>
      <w:r w:rsidR="002B6DF1" w:rsidRPr="006E68C8">
        <w:t xml:space="preserve">a person is </w:t>
      </w:r>
      <w:r w:rsidR="00CC1965" w:rsidRPr="006E68C8">
        <w:t xml:space="preserve">a </w:t>
      </w:r>
      <w:r w:rsidR="00CC1965" w:rsidRPr="006E68C8">
        <w:rPr>
          <w:b/>
          <w:i/>
        </w:rPr>
        <w:t>qualified</w:t>
      </w:r>
      <w:r w:rsidR="002B6DF1" w:rsidRPr="006E68C8">
        <w:t xml:space="preserve"> </w:t>
      </w:r>
      <w:r w:rsidR="002B6DF1" w:rsidRPr="006E68C8">
        <w:rPr>
          <w:b/>
          <w:i/>
        </w:rPr>
        <w:t>independent person</w:t>
      </w:r>
      <w:r w:rsidR="002B6DF1" w:rsidRPr="006E68C8">
        <w:t xml:space="preserve"> if, at the time the statement is made, </w:t>
      </w:r>
      <w:r w:rsidR="00457CC7" w:rsidRPr="006E68C8">
        <w:t>they</w:t>
      </w:r>
      <w:r w:rsidR="002B6DF1" w:rsidRPr="006E68C8">
        <w:t>:</w:t>
      </w:r>
    </w:p>
    <w:p w14:paraId="32CD4023" w14:textId="247E247A" w:rsidR="002B6DF1" w:rsidRPr="006E68C8" w:rsidRDefault="002B6DF1" w:rsidP="002B6DF1">
      <w:pPr>
        <w:pStyle w:val="tPara"/>
      </w:pPr>
      <w:r w:rsidRPr="006E68C8">
        <w:tab/>
      </w:r>
      <w:r w:rsidR="00676FEE" w:rsidRPr="006E68C8">
        <w:t>(a)</w:t>
      </w:r>
      <w:r w:rsidRPr="006E68C8">
        <w:tab/>
      </w:r>
      <w:proofErr w:type="gramStart"/>
      <w:r w:rsidR="00CE3AEB" w:rsidRPr="006E68C8">
        <w:rPr>
          <w:rFonts w:eastAsiaTheme="minorHAnsi"/>
        </w:rPr>
        <w:t>hold</w:t>
      </w:r>
      <w:proofErr w:type="gramEnd"/>
      <w:r w:rsidR="00CE3AEB" w:rsidRPr="006E68C8">
        <w:rPr>
          <w:rFonts w:eastAsiaTheme="minorHAnsi"/>
        </w:rPr>
        <w:t xml:space="preserve"> qualifications, determined by the Regulator to be necessary to hold, to provide an opinion</w:t>
      </w:r>
      <w:r w:rsidR="00865797" w:rsidRPr="006E68C8">
        <w:t xml:space="preserve"> for paragraph (</w:t>
      </w:r>
      <w:r w:rsidR="00F904A1" w:rsidRPr="006E68C8">
        <w:t>2</w:t>
      </w:r>
      <w:r w:rsidR="00865797" w:rsidRPr="006E68C8">
        <w:t>)(c</w:t>
      </w:r>
      <w:r w:rsidR="008D51D6" w:rsidRPr="006E68C8">
        <w:t>)</w:t>
      </w:r>
      <w:r w:rsidRPr="006E68C8">
        <w:t>; and</w:t>
      </w:r>
    </w:p>
    <w:p w14:paraId="219DEAB9" w14:textId="0E0F1420" w:rsidR="002B6DF1" w:rsidRPr="006E68C8" w:rsidRDefault="00A66F39" w:rsidP="00A66F39">
      <w:pPr>
        <w:pStyle w:val="tPara"/>
      </w:pPr>
      <w:r w:rsidRPr="006E68C8">
        <w:tab/>
      </w:r>
      <w:r w:rsidR="00676FEE" w:rsidRPr="006E68C8">
        <w:t>(b)</w:t>
      </w:r>
      <w:r w:rsidRPr="006E68C8">
        <w:tab/>
      </w:r>
      <w:proofErr w:type="gramStart"/>
      <w:r w:rsidR="00756641" w:rsidRPr="006E68C8">
        <w:t>have</w:t>
      </w:r>
      <w:proofErr w:type="gramEnd"/>
      <w:r w:rsidR="00756641" w:rsidRPr="006E68C8">
        <w:t xml:space="preserve"> no </w:t>
      </w:r>
      <w:r w:rsidR="002B6DF1" w:rsidRPr="006E68C8">
        <w:t>financial interest in the project</w:t>
      </w:r>
    </w:p>
    <w:p w14:paraId="29647E5C" w14:textId="58B0A005" w:rsidR="002B6DF1" w:rsidRPr="006E68C8" w:rsidRDefault="002B6DF1" w:rsidP="002B6DF1">
      <w:pPr>
        <w:pStyle w:val="na"/>
      </w:pPr>
      <w:r w:rsidRPr="006E68C8">
        <w:t>Note:</w:t>
      </w:r>
      <w:r w:rsidRPr="006E68C8">
        <w:tab/>
        <w:t xml:space="preserve">A person does not have a financial interest in the project merely because they are being paid to review the forest management plan. </w:t>
      </w:r>
    </w:p>
    <w:p w14:paraId="78D43C6E" w14:textId="2F3C9616" w:rsidR="00F27C4F" w:rsidRPr="006E68C8" w:rsidRDefault="00676FEE" w:rsidP="00CF32F4">
      <w:pPr>
        <w:pStyle w:val="h4Subdiv"/>
      </w:pPr>
      <w:bookmarkStart w:id="181" w:name="_Toc90474505"/>
      <w:r w:rsidRPr="006E68C8">
        <w:t>Subdivision 3.5.3</w:t>
      </w:r>
      <w:r w:rsidR="00CF32F4" w:rsidRPr="006E68C8">
        <w:t>—</w:t>
      </w:r>
      <w:r w:rsidR="00F27C4F" w:rsidRPr="006E68C8">
        <w:t>Continuing plan</w:t>
      </w:r>
      <w:r w:rsidR="00B75E48" w:rsidRPr="006E68C8">
        <w:t>tat</w:t>
      </w:r>
      <w:r w:rsidR="00F27C4F" w:rsidRPr="006E68C8">
        <w:t>ion CEAs</w:t>
      </w:r>
      <w:bookmarkEnd w:id="181"/>
    </w:p>
    <w:p w14:paraId="62ADF5F0" w14:textId="37FBBE92" w:rsidR="00F27C4F" w:rsidRPr="006E68C8" w:rsidRDefault="00676FEE" w:rsidP="00F27C4F">
      <w:pPr>
        <w:pStyle w:val="s"/>
      </w:pPr>
      <w:bookmarkStart w:id="182" w:name="_Toc90474506"/>
      <w:proofErr w:type="gramStart"/>
      <w:r w:rsidRPr="006E68C8">
        <w:t>30</w:t>
      </w:r>
      <w:r w:rsidR="00F27C4F" w:rsidRPr="006E68C8">
        <w:t xml:space="preserve">  Additional</w:t>
      </w:r>
      <w:proofErr w:type="gramEnd"/>
      <w:r w:rsidR="00F27C4F" w:rsidRPr="006E68C8">
        <w:t xml:space="preserve"> requirements for a forest management plan for a continuing plantation CEA</w:t>
      </w:r>
      <w:bookmarkEnd w:id="182"/>
    </w:p>
    <w:p w14:paraId="1397ADCB" w14:textId="463186FF" w:rsidR="003B7C18" w:rsidRPr="006E68C8" w:rsidRDefault="003B7C18" w:rsidP="003B7C18">
      <w:pPr>
        <w:pStyle w:val="ss"/>
      </w:pPr>
      <w:r w:rsidRPr="006E68C8">
        <w:tab/>
      </w:r>
      <w:r w:rsidR="00676FEE" w:rsidRPr="006E68C8">
        <w:t>(1)</w:t>
      </w:r>
      <w:r w:rsidRPr="006E68C8">
        <w:tab/>
        <w:t xml:space="preserve">This section applies to a forest management plan in relation to a </w:t>
      </w:r>
      <w:r w:rsidR="00DC11C7" w:rsidRPr="006E68C8">
        <w:t>continuing plantation CEA.</w:t>
      </w:r>
    </w:p>
    <w:p w14:paraId="23A6B0FA" w14:textId="233A8753" w:rsidR="002B6DF1" w:rsidRPr="006E68C8" w:rsidRDefault="003B7C18" w:rsidP="002B6DF1">
      <w:pPr>
        <w:pStyle w:val="ss"/>
      </w:pPr>
      <w:r w:rsidRPr="006E68C8">
        <w:tab/>
      </w:r>
      <w:r w:rsidR="00676FEE" w:rsidRPr="006E68C8">
        <w:t>(2)</w:t>
      </w:r>
      <w:r w:rsidR="002B6DF1" w:rsidRPr="006E68C8">
        <w:tab/>
      </w:r>
      <w:r w:rsidRPr="006E68C8">
        <w:t>The</w:t>
      </w:r>
      <w:r w:rsidR="002B6DF1" w:rsidRPr="006E68C8">
        <w:t xml:space="preserve"> forest management plan must also:</w:t>
      </w:r>
    </w:p>
    <w:p w14:paraId="4E40918E" w14:textId="456F17A1" w:rsidR="002B6DF1" w:rsidRPr="006E68C8" w:rsidRDefault="002B6DF1" w:rsidP="003B7C18">
      <w:pPr>
        <w:pStyle w:val="tPara"/>
      </w:pPr>
      <w:r w:rsidRPr="006E68C8">
        <w:tab/>
      </w:r>
      <w:r w:rsidR="00676FEE" w:rsidRPr="006E68C8">
        <w:t>(a)</w:t>
      </w:r>
      <w:r w:rsidRPr="006E68C8">
        <w:tab/>
        <w:t>provide evidence that demonstrates that all management actions to be undertaken</w:t>
      </w:r>
      <w:r w:rsidR="00280830" w:rsidRPr="006E68C8">
        <w:t xml:space="preserve"> or that have been undertaken</w:t>
      </w:r>
      <w:r w:rsidRPr="006E68C8">
        <w:t xml:space="preserve"> in relation to the CEA</w:t>
      </w:r>
      <w:r w:rsidR="003B7C18" w:rsidRPr="006E68C8">
        <w:t xml:space="preserve"> </w:t>
      </w:r>
      <w:r w:rsidRPr="006E68C8">
        <w:t xml:space="preserve">are consistent with that of a viable plantation forest with ongoing cycles of harvesting and planting over the permanence period; and </w:t>
      </w:r>
    </w:p>
    <w:p w14:paraId="51D1C126" w14:textId="28C5B878" w:rsidR="002B6DF1" w:rsidRPr="006E68C8" w:rsidRDefault="002B6DF1" w:rsidP="002B6DF1">
      <w:pPr>
        <w:pStyle w:val="tPara"/>
      </w:pPr>
      <w:r w:rsidRPr="006E68C8">
        <w:tab/>
      </w:r>
      <w:r w:rsidR="00676FEE" w:rsidRPr="006E68C8">
        <w:t>(b)</w:t>
      </w:r>
      <w:r w:rsidRPr="006E68C8">
        <w:tab/>
        <w:t xml:space="preserve">include a statement made by </w:t>
      </w:r>
      <w:r w:rsidR="00CC1965" w:rsidRPr="006E68C8">
        <w:t>a qualified</w:t>
      </w:r>
      <w:r w:rsidRPr="006E68C8">
        <w:t xml:space="preserve"> independent person that certifies that the person is of the opinion that the management actions and other management activities to be undertaken in relation to the CEA are consistent with the matters in paragraph (a);</w:t>
      </w:r>
      <w:r w:rsidR="003326FE" w:rsidRPr="006E68C8">
        <w:t xml:space="preserve"> and</w:t>
      </w:r>
    </w:p>
    <w:p w14:paraId="72C44EB6" w14:textId="02E0FD41" w:rsidR="006A76CA" w:rsidRPr="006E68C8" w:rsidRDefault="006A76CA" w:rsidP="006A76CA">
      <w:pPr>
        <w:pStyle w:val="na"/>
      </w:pPr>
      <w:r w:rsidRPr="006E68C8">
        <w:t>Note:</w:t>
      </w:r>
      <w:r w:rsidRPr="006E68C8">
        <w:tab/>
        <w:t xml:space="preserve">Where the forest management plan does not change in a reporting period, there is no requirement for </w:t>
      </w:r>
      <w:r w:rsidR="00E66B2B" w:rsidRPr="006E68C8">
        <w:t>a qualified</w:t>
      </w:r>
      <w:r w:rsidRPr="006E68C8">
        <w:t xml:space="preserve"> independent person to provide additional certification.</w:t>
      </w:r>
    </w:p>
    <w:p w14:paraId="76EBB0BC" w14:textId="046573F2" w:rsidR="002B6DF1" w:rsidRPr="006E68C8" w:rsidRDefault="002B6DF1" w:rsidP="002B6DF1">
      <w:pPr>
        <w:pStyle w:val="tPara"/>
      </w:pPr>
      <w:r w:rsidRPr="006E68C8">
        <w:tab/>
      </w:r>
      <w:r w:rsidR="00676FEE" w:rsidRPr="006E68C8">
        <w:t>(c)</w:t>
      </w:r>
      <w:r w:rsidRPr="006E68C8">
        <w:tab/>
      </w:r>
      <w:proofErr w:type="gramStart"/>
      <w:r w:rsidRPr="006E68C8">
        <w:t>for</w:t>
      </w:r>
      <w:proofErr w:type="gramEnd"/>
      <w:r w:rsidRPr="006E68C8">
        <w:t xml:space="preserve"> the duration of the permanence period, require:</w:t>
      </w:r>
      <w:r w:rsidR="003E2742" w:rsidRPr="006E68C8">
        <w:t xml:space="preserve"> </w:t>
      </w:r>
    </w:p>
    <w:p w14:paraId="4AE805A5" w14:textId="79013E58" w:rsidR="002B6DF1" w:rsidRPr="006E68C8" w:rsidRDefault="002B6DF1" w:rsidP="002B6DF1">
      <w:pPr>
        <w:pStyle w:val="tSubpara"/>
      </w:pPr>
      <w:r w:rsidRPr="006E68C8">
        <w:tab/>
      </w:r>
      <w:r w:rsidR="00676FEE" w:rsidRPr="006E68C8">
        <w:t>(</w:t>
      </w:r>
      <w:proofErr w:type="spellStart"/>
      <w:r w:rsidR="00676FEE" w:rsidRPr="006E68C8">
        <w:t>i</w:t>
      </w:r>
      <w:proofErr w:type="spellEnd"/>
      <w:r w:rsidR="00676FEE" w:rsidRPr="006E68C8">
        <w:t>)</w:t>
      </w:r>
      <w:r w:rsidRPr="006E68C8">
        <w:tab/>
        <w:t xml:space="preserve">10 yearly reviews to be undertaken into whether the forestry management plan appropriately maintains the </w:t>
      </w:r>
      <w:r w:rsidR="00DC11C7" w:rsidRPr="006E68C8">
        <w:t>plantation forest</w:t>
      </w:r>
      <w:r w:rsidRPr="006E68C8">
        <w:t xml:space="preserve">; and </w:t>
      </w:r>
    </w:p>
    <w:p w14:paraId="422D73C4" w14:textId="205A95E8" w:rsidR="002B6DF1" w:rsidRPr="006E68C8" w:rsidRDefault="002B6DF1" w:rsidP="002B6DF1">
      <w:pPr>
        <w:pStyle w:val="tSubpara"/>
      </w:pPr>
      <w:r w:rsidRPr="006E68C8">
        <w:tab/>
      </w:r>
      <w:r w:rsidR="00676FEE" w:rsidRPr="006E68C8">
        <w:t>(ii)</w:t>
      </w:r>
      <w:r w:rsidRPr="006E68C8">
        <w:tab/>
      </w:r>
      <w:proofErr w:type="gramStart"/>
      <w:r w:rsidRPr="006E68C8">
        <w:t>the</w:t>
      </w:r>
      <w:proofErr w:type="gramEnd"/>
      <w:r w:rsidRPr="006E68C8">
        <w:t xml:space="preserve"> plan to be updated, if necessary, to ensure that it continues to appropriately maintain a </w:t>
      </w:r>
      <w:r w:rsidR="00DC11C7" w:rsidRPr="006E68C8">
        <w:t>plantation forest</w:t>
      </w:r>
      <w:r w:rsidRPr="006E68C8">
        <w:t>; and</w:t>
      </w:r>
    </w:p>
    <w:p w14:paraId="0F1B100B" w14:textId="4B0CFA0B" w:rsidR="002B6DF1" w:rsidRPr="006E68C8" w:rsidRDefault="002B6DF1" w:rsidP="002B6DF1">
      <w:pPr>
        <w:pStyle w:val="tPara"/>
      </w:pPr>
      <w:r w:rsidRPr="006E68C8">
        <w:tab/>
      </w:r>
      <w:r w:rsidR="00676FEE" w:rsidRPr="006E68C8">
        <w:t>(d)</w:t>
      </w:r>
      <w:r w:rsidRPr="006E68C8">
        <w:tab/>
      </w:r>
      <w:proofErr w:type="gramStart"/>
      <w:r w:rsidRPr="006E68C8">
        <w:t>include</w:t>
      </w:r>
      <w:proofErr w:type="gramEnd"/>
      <w:r w:rsidRPr="006E68C8">
        <w:t xml:space="preserve"> a statement signed by the project proponent and each </w:t>
      </w:r>
      <w:r w:rsidR="00050452" w:rsidRPr="006E68C8">
        <w:t xml:space="preserve">responsible </w:t>
      </w:r>
      <w:r w:rsidRPr="006E68C8">
        <w:t xml:space="preserve">landholder agreeing to take reasonable steps to implement the forest management plan until the end of the permanence period. </w:t>
      </w:r>
    </w:p>
    <w:p w14:paraId="1E6F99EC" w14:textId="3BAC2B98" w:rsidR="00384F3E" w:rsidRPr="006E68C8" w:rsidRDefault="00967A37" w:rsidP="00D0667A">
      <w:pPr>
        <w:pStyle w:val="ss"/>
      </w:pPr>
      <w:r w:rsidRPr="006E68C8">
        <w:tab/>
      </w:r>
      <w:r w:rsidR="00676FEE" w:rsidRPr="006E68C8">
        <w:t>(3)</w:t>
      </w:r>
      <w:r w:rsidRPr="006E68C8">
        <w:tab/>
        <w:t>If</w:t>
      </w:r>
      <w:r w:rsidR="000308E7" w:rsidRPr="006E68C8">
        <w:t>, on the eligibility date,</w:t>
      </w:r>
      <w:r w:rsidRPr="006E68C8">
        <w:t xml:space="preserve"> a rotation in progress in the CEA </w:t>
      </w:r>
      <w:r w:rsidR="005046DC" w:rsidRPr="006E68C8">
        <w:t xml:space="preserve">was </w:t>
      </w:r>
      <w:r w:rsidR="00F24D57" w:rsidRPr="006E68C8">
        <w:t>of a species to which subclause </w:t>
      </w:r>
      <w:r w:rsidR="004F1C88" w:rsidRPr="006E68C8">
        <w:t>3(4)</w:t>
      </w:r>
      <w:r w:rsidR="00F24D57" w:rsidRPr="006E68C8">
        <w:t xml:space="preserve"> of</w:t>
      </w:r>
      <w:r w:rsidRPr="006E68C8">
        <w:t xml:space="preserve"> </w:t>
      </w:r>
      <w:r w:rsidR="004F1C88" w:rsidRPr="006E68C8">
        <w:t>Schedule 3</w:t>
      </w:r>
      <w:r w:rsidRPr="006E68C8">
        <w:t xml:space="preserve"> applies, the forest management plan must</w:t>
      </w:r>
      <w:r w:rsidR="001F396E" w:rsidRPr="006E68C8">
        <w:t xml:space="preserve"> </w:t>
      </w:r>
      <w:r w:rsidR="00D0667A" w:rsidRPr="006E68C8">
        <w:t xml:space="preserve">include a statement made by </w:t>
      </w:r>
      <w:r w:rsidR="00083BC3" w:rsidRPr="006E68C8">
        <w:t>a qualified</w:t>
      </w:r>
      <w:r w:rsidR="00D0667A" w:rsidRPr="006E68C8">
        <w:t xml:space="preserve"> independent person that certifies that the person is of the opinion that</w:t>
      </w:r>
      <w:r w:rsidRPr="006E68C8">
        <w:t xml:space="preserve"> the rotation was a short or a long rotation, as the case may be, for the purposes of </w:t>
      </w:r>
      <w:r w:rsidR="00D0667A" w:rsidRPr="006E68C8">
        <w:t xml:space="preserve">paragraph </w:t>
      </w:r>
      <w:r w:rsidR="004F1C88" w:rsidRPr="006E68C8">
        <w:t>3(1</w:t>
      </w:r>
      <w:proofErr w:type="gramStart"/>
      <w:r w:rsidR="004F1C88" w:rsidRPr="006E68C8">
        <w:t>)(</w:t>
      </w:r>
      <w:proofErr w:type="gramEnd"/>
      <w:r w:rsidR="004F1C88" w:rsidRPr="006E68C8">
        <w:t>b)</w:t>
      </w:r>
      <w:r w:rsidR="00D0667A" w:rsidRPr="006E68C8">
        <w:t xml:space="preserve"> or </w:t>
      </w:r>
      <w:r w:rsidR="004F1C88" w:rsidRPr="006E68C8">
        <w:t>(2)(b)</w:t>
      </w:r>
      <w:r w:rsidR="00D0667A" w:rsidRPr="006E68C8">
        <w:t xml:space="preserve"> of that Schedule</w:t>
      </w:r>
      <w:r w:rsidR="00384F3E" w:rsidRPr="006E68C8">
        <w:t>.</w:t>
      </w:r>
    </w:p>
    <w:p w14:paraId="1C431C10" w14:textId="0808A563" w:rsidR="002B6DF1" w:rsidRPr="006E68C8" w:rsidRDefault="00D0667A" w:rsidP="002B6DF1">
      <w:pPr>
        <w:pStyle w:val="ss"/>
      </w:pPr>
      <w:r w:rsidRPr="006E68C8">
        <w:tab/>
      </w:r>
      <w:r w:rsidR="00676FEE" w:rsidRPr="006E68C8">
        <w:t>(4)</w:t>
      </w:r>
      <w:r w:rsidR="002B6DF1" w:rsidRPr="006E68C8">
        <w:tab/>
        <w:t xml:space="preserve">For </w:t>
      </w:r>
      <w:r w:rsidR="00384F3E" w:rsidRPr="006E68C8">
        <w:t>this section</w:t>
      </w:r>
      <w:r w:rsidR="00E66B2B" w:rsidRPr="006E68C8">
        <w:t xml:space="preserve">, a person is a </w:t>
      </w:r>
      <w:r w:rsidR="00E66B2B" w:rsidRPr="006E68C8">
        <w:rPr>
          <w:b/>
          <w:i/>
        </w:rPr>
        <w:t>qualified</w:t>
      </w:r>
      <w:r w:rsidR="002B6DF1" w:rsidRPr="006E68C8">
        <w:t xml:space="preserve"> </w:t>
      </w:r>
      <w:r w:rsidR="002B6DF1" w:rsidRPr="006E68C8">
        <w:rPr>
          <w:b/>
          <w:i/>
        </w:rPr>
        <w:t>independent person</w:t>
      </w:r>
      <w:r w:rsidR="002B6DF1" w:rsidRPr="006E68C8">
        <w:t xml:space="preserve"> if, at the time the statement is made, </w:t>
      </w:r>
      <w:r w:rsidR="00457CC7" w:rsidRPr="006E68C8">
        <w:t>they</w:t>
      </w:r>
      <w:r w:rsidR="002B6DF1" w:rsidRPr="006E68C8">
        <w:t>:</w:t>
      </w:r>
    </w:p>
    <w:p w14:paraId="55984FC7" w14:textId="33B2AA96" w:rsidR="002B6DF1" w:rsidRPr="006E68C8" w:rsidRDefault="002B6DF1" w:rsidP="002B6DF1">
      <w:pPr>
        <w:pStyle w:val="tPara"/>
      </w:pPr>
      <w:r w:rsidRPr="006E68C8">
        <w:tab/>
      </w:r>
      <w:r w:rsidR="00676FEE" w:rsidRPr="006E68C8">
        <w:t>(a)</w:t>
      </w:r>
      <w:r w:rsidRPr="006E68C8">
        <w:tab/>
      </w:r>
      <w:proofErr w:type="gramStart"/>
      <w:r w:rsidR="00CE3AEB" w:rsidRPr="006E68C8">
        <w:rPr>
          <w:rFonts w:eastAsiaTheme="minorHAnsi"/>
        </w:rPr>
        <w:t>hold</w:t>
      </w:r>
      <w:proofErr w:type="gramEnd"/>
      <w:r w:rsidR="00CE3AEB" w:rsidRPr="006E68C8">
        <w:rPr>
          <w:rFonts w:eastAsiaTheme="minorHAnsi"/>
        </w:rPr>
        <w:t xml:space="preserve"> qualifications, determined by the Regulator to be necessary to hold, to provide an opinion</w:t>
      </w:r>
      <w:r w:rsidR="00CE3AEB" w:rsidRPr="006E68C8">
        <w:t xml:space="preserve"> </w:t>
      </w:r>
      <w:r w:rsidR="00C50463" w:rsidRPr="006E68C8">
        <w:t xml:space="preserve">for </w:t>
      </w:r>
      <w:r w:rsidR="00993F57" w:rsidRPr="006E68C8">
        <w:t>subsection</w:t>
      </w:r>
      <w:r w:rsidR="005046DC" w:rsidRPr="006E68C8">
        <w:t> (3)</w:t>
      </w:r>
      <w:r w:rsidRPr="006E68C8">
        <w:t>; and</w:t>
      </w:r>
    </w:p>
    <w:p w14:paraId="4F396773" w14:textId="68B14602" w:rsidR="002B6DF1" w:rsidRPr="006E68C8" w:rsidRDefault="002B6DF1" w:rsidP="002B6DF1">
      <w:pPr>
        <w:pStyle w:val="tPara"/>
      </w:pPr>
      <w:r w:rsidRPr="006E68C8">
        <w:tab/>
      </w:r>
      <w:r w:rsidR="00676FEE" w:rsidRPr="006E68C8">
        <w:t>(b)</w:t>
      </w:r>
      <w:r w:rsidRPr="006E68C8">
        <w:tab/>
      </w:r>
      <w:proofErr w:type="gramStart"/>
      <w:r w:rsidR="00756641" w:rsidRPr="006E68C8">
        <w:t>have</w:t>
      </w:r>
      <w:proofErr w:type="gramEnd"/>
      <w:r w:rsidR="00756641" w:rsidRPr="006E68C8">
        <w:t xml:space="preserve"> no </w:t>
      </w:r>
      <w:r w:rsidRPr="006E68C8">
        <w:t>financial interest in the project.</w:t>
      </w:r>
    </w:p>
    <w:p w14:paraId="68427EAB" w14:textId="77777777" w:rsidR="002B6DF1" w:rsidRPr="006E68C8" w:rsidRDefault="002B6DF1" w:rsidP="002B6DF1">
      <w:pPr>
        <w:pStyle w:val="na"/>
      </w:pPr>
      <w:r w:rsidRPr="006E68C8">
        <w:t>Note:</w:t>
      </w:r>
      <w:r w:rsidRPr="006E68C8">
        <w:tab/>
        <w:t xml:space="preserve">A person does not have a financial interest in the project merely because they are being paid to review the forest management plan. </w:t>
      </w:r>
    </w:p>
    <w:p w14:paraId="6AE30E41" w14:textId="77777777" w:rsidR="002B6DF1" w:rsidRPr="006E68C8" w:rsidRDefault="002B6DF1" w:rsidP="002B6DF1">
      <w:pPr>
        <w:rPr>
          <w:lang w:eastAsia="en-AU"/>
        </w:rPr>
      </w:pPr>
    </w:p>
    <w:p w14:paraId="13B21ED9" w14:textId="3646DA86" w:rsidR="00E724B5" w:rsidRPr="006E68C8" w:rsidRDefault="00676FEE" w:rsidP="00CF32F4">
      <w:pPr>
        <w:pStyle w:val="h4Subdiv"/>
      </w:pPr>
      <w:bookmarkStart w:id="183" w:name="_Toc90474507"/>
      <w:bookmarkStart w:id="184" w:name="_Toc444766568"/>
      <w:bookmarkStart w:id="185" w:name="_Toc480371948"/>
      <w:bookmarkStart w:id="186" w:name="_Toc76658548"/>
      <w:r w:rsidRPr="006E68C8">
        <w:t>Subdivision 3.5.4</w:t>
      </w:r>
      <w:r w:rsidR="00CF32F4" w:rsidRPr="006E68C8">
        <w:t>—</w:t>
      </w:r>
      <w:r w:rsidR="00E724B5" w:rsidRPr="006E68C8">
        <w:t>Ex-plantation CEAs</w:t>
      </w:r>
      <w:bookmarkEnd w:id="183"/>
    </w:p>
    <w:p w14:paraId="2AC20038" w14:textId="0C065ECE" w:rsidR="00E724B5" w:rsidRPr="006E68C8" w:rsidRDefault="00676FEE" w:rsidP="00E724B5">
      <w:pPr>
        <w:pStyle w:val="s"/>
      </w:pPr>
      <w:bookmarkStart w:id="187" w:name="_Toc90474508"/>
      <w:proofErr w:type="gramStart"/>
      <w:r w:rsidRPr="006E68C8">
        <w:t>31</w:t>
      </w:r>
      <w:r w:rsidR="00E724B5" w:rsidRPr="006E68C8">
        <w:t xml:space="preserve">  Restrictions</w:t>
      </w:r>
      <w:proofErr w:type="gramEnd"/>
      <w:r w:rsidR="00E724B5" w:rsidRPr="006E68C8">
        <w:t xml:space="preserve"> on management actions in ex-plantation CEAs</w:t>
      </w:r>
      <w:r w:rsidR="00234C3E" w:rsidRPr="006E68C8">
        <w:t>—general</w:t>
      </w:r>
      <w:bookmarkEnd w:id="187"/>
    </w:p>
    <w:p w14:paraId="649D4339" w14:textId="48EBCFF1" w:rsidR="00E724B5" w:rsidRPr="006E68C8" w:rsidRDefault="00E724B5" w:rsidP="00E724B5">
      <w:pPr>
        <w:pStyle w:val="ss"/>
      </w:pPr>
      <w:r w:rsidRPr="006E68C8">
        <w:tab/>
      </w:r>
      <w:r w:rsidR="00676FEE" w:rsidRPr="006E68C8">
        <w:t>(1)</w:t>
      </w:r>
      <w:r w:rsidR="00BA4CEF" w:rsidRPr="006E68C8">
        <w:tab/>
      </w:r>
      <w:r w:rsidR="00ED6198" w:rsidRPr="006E68C8">
        <w:t>A</w:t>
      </w:r>
      <w:r w:rsidRPr="006E68C8">
        <w:t xml:space="preserve"> management </w:t>
      </w:r>
      <w:r w:rsidR="00B428FD" w:rsidRPr="006E68C8">
        <w:t xml:space="preserve">action </w:t>
      </w:r>
      <w:r w:rsidRPr="006E68C8">
        <w:t xml:space="preserve">must not be </w:t>
      </w:r>
      <w:r w:rsidR="00B428FD" w:rsidRPr="006E68C8">
        <w:t xml:space="preserve">undertaken </w:t>
      </w:r>
      <w:r w:rsidRPr="006E68C8">
        <w:t>in an ex-plantation CEA</w:t>
      </w:r>
      <w:r w:rsidR="00ED6198" w:rsidRPr="006E68C8">
        <w:t>, other than a remnant plantation B CEA,</w:t>
      </w:r>
      <w:r w:rsidRPr="006E68C8">
        <w:t xml:space="preserve"> unless it is consistent with the purpose of establishing and maintaining a permanent </w:t>
      </w:r>
      <w:r w:rsidR="00826C18" w:rsidRPr="006E68C8">
        <w:t>planting</w:t>
      </w:r>
      <w:r w:rsidRPr="006E68C8">
        <w:t>.</w:t>
      </w:r>
    </w:p>
    <w:p w14:paraId="2CCE9D9C" w14:textId="4E8B840D" w:rsidR="008F2A12" w:rsidRPr="006E68C8" w:rsidRDefault="008F2A12" w:rsidP="008F2A12">
      <w:pPr>
        <w:pStyle w:val="ss"/>
      </w:pPr>
      <w:r w:rsidRPr="006E68C8">
        <w:tab/>
      </w:r>
      <w:r w:rsidR="00676FEE" w:rsidRPr="006E68C8">
        <w:t>(2)</w:t>
      </w:r>
      <w:r w:rsidRPr="006E68C8">
        <w:tab/>
        <w:t>The following management actions may be applied subject to subsection (1):</w:t>
      </w:r>
    </w:p>
    <w:p w14:paraId="3EC2D068" w14:textId="77EB886C" w:rsidR="008F2A12" w:rsidRPr="006E68C8" w:rsidRDefault="008F2A12" w:rsidP="008F2A12">
      <w:pPr>
        <w:pStyle w:val="tSubpara"/>
      </w:pPr>
      <w:r w:rsidRPr="006E68C8">
        <w:tab/>
      </w:r>
      <w:r w:rsidR="00676FEE" w:rsidRPr="006E68C8">
        <w:t>(</w:t>
      </w:r>
      <w:proofErr w:type="spellStart"/>
      <w:r w:rsidR="00676FEE" w:rsidRPr="006E68C8">
        <w:t>i</w:t>
      </w:r>
      <w:proofErr w:type="spellEnd"/>
      <w:r w:rsidR="00676FEE" w:rsidRPr="006E68C8">
        <w:t>)</w:t>
      </w:r>
      <w:r w:rsidRPr="006E68C8">
        <w:tab/>
      </w:r>
      <w:proofErr w:type="gramStart"/>
      <w:r w:rsidRPr="006E68C8">
        <w:t>planting</w:t>
      </w:r>
      <w:proofErr w:type="gramEnd"/>
      <w:r w:rsidRPr="006E68C8">
        <w:t>;</w:t>
      </w:r>
    </w:p>
    <w:p w14:paraId="52C1EEB0" w14:textId="71B130A6" w:rsidR="008F2A12" w:rsidRPr="006E68C8" w:rsidRDefault="008F2A12" w:rsidP="008F2A12">
      <w:pPr>
        <w:pStyle w:val="tSubpara"/>
      </w:pPr>
      <w:r w:rsidRPr="006E68C8">
        <w:tab/>
      </w:r>
      <w:r w:rsidR="00676FEE" w:rsidRPr="006E68C8">
        <w:t>(ii)</w:t>
      </w:r>
      <w:r w:rsidRPr="006E68C8">
        <w:tab/>
      </w:r>
      <w:proofErr w:type="gramStart"/>
      <w:r w:rsidRPr="006E68C8">
        <w:t>seeding</w:t>
      </w:r>
      <w:proofErr w:type="gramEnd"/>
      <w:r w:rsidRPr="006E68C8">
        <w:t>;</w:t>
      </w:r>
    </w:p>
    <w:p w14:paraId="3E2F903B" w14:textId="2717D876" w:rsidR="008F2A12" w:rsidRPr="006E68C8" w:rsidRDefault="008F2A12" w:rsidP="008F2A12">
      <w:pPr>
        <w:pStyle w:val="tSubpara"/>
      </w:pPr>
      <w:r w:rsidRPr="006E68C8">
        <w:tab/>
      </w:r>
      <w:r w:rsidR="00676FEE" w:rsidRPr="006E68C8">
        <w:t>(iii)</w:t>
      </w:r>
      <w:r w:rsidRPr="006E68C8">
        <w:tab/>
      </w:r>
      <w:proofErr w:type="gramStart"/>
      <w:r w:rsidRPr="006E68C8">
        <w:t>coppicing</w:t>
      </w:r>
      <w:proofErr w:type="gramEnd"/>
      <w:r w:rsidRPr="006E68C8">
        <w:t>:</w:t>
      </w:r>
    </w:p>
    <w:p w14:paraId="74EEA5A9" w14:textId="1054F943" w:rsidR="008F2A12" w:rsidRPr="006E68C8" w:rsidRDefault="008F2A12" w:rsidP="008F2A12">
      <w:pPr>
        <w:pStyle w:val="tSubpara"/>
      </w:pPr>
      <w:r w:rsidRPr="006E68C8">
        <w:tab/>
      </w:r>
      <w:r w:rsidR="00676FEE" w:rsidRPr="006E68C8">
        <w:t>(iv)</w:t>
      </w:r>
      <w:r w:rsidRPr="006E68C8">
        <w:tab/>
      </w:r>
      <w:proofErr w:type="gramStart"/>
      <w:r w:rsidRPr="006E68C8">
        <w:t>fertilisation</w:t>
      </w:r>
      <w:proofErr w:type="gramEnd"/>
      <w:r w:rsidRPr="006E68C8">
        <w:t>;</w:t>
      </w:r>
    </w:p>
    <w:p w14:paraId="0256286E" w14:textId="4D66B330" w:rsidR="008F2A12" w:rsidRPr="006E68C8" w:rsidRDefault="008F2A12" w:rsidP="008F2A12">
      <w:pPr>
        <w:pStyle w:val="tSubpara"/>
      </w:pPr>
      <w:r w:rsidRPr="006E68C8">
        <w:tab/>
      </w:r>
      <w:r w:rsidR="00676FEE" w:rsidRPr="006E68C8">
        <w:t>(v)</w:t>
      </w:r>
      <w:r w:rsidRPr="006E68C8">
        <w:tab/>
      </w:r>
      <w:proofErr w:type="gramStart"/>
      <w:r w:rsidRPr="006E68C8">
        <w:t>weed</w:t>
      </w:r>
      <w:proofErr w:type="gramEnd"/>
      <w:r w:rsidRPr="006E68C8">
        <w:t xml:space="preserve"> control</w:t>
      </w:r>
      <w:r w:rsidR="00D225FE" w:rsidRPr="006E68C8">
        <w:t>;</w:t>
      </w:r>
    </w:p>
    <w:p w14:paraId="3E59A3F5" w14:textId="2A770892" w:rsidR="008F2A12" w:rsidRPr="006E68C8" w:rsidRDefault="008F2A12" w:rsidP="008F2A12">
      <w:pPr>
        <w:pStyle w:val="tSubpara"/>
      </w:pPr>
      <w:r w:rsidRPr="006E68C8">
        <w:tab/>
      </w:r>
      <w:r w:rsidR="00676FEE" w:rsidRPr="006E68C8">
        <w:t>(vi)</w:t>
      </w:r>
      <w:r w:rsidRPr="006E68C8">
        <w:tab/>
      </w:r>
      <w:proofErr w:type="gramStart"/>
      <w:r w:rsidRPr="006E68C8">
        <w:t>controlled</w:t>
      </w:r>
      <w:proofErr w:type="gramEnd"/>
      <w:r w:rsidRPr="006E68C8">
        <w:t xml:space="preserve"> burn</w:t>
      </w:r>
      <w:r w:rsidR="00CE143C" w:rsidRPr="006E68C8">
        <w:t>.</w:t>
      </w:r>
    </w:p>
    <w:p w14:paraId="14A59C42" w14:textId="5DBDCB5F" w:rsidR="00E724B5" w:rsidRPr="006E68C8" w:rsidRDefault="00E724B5" w:rsidP="008F2A12">
      <w:pPr>
        <w:pStyle w:val="ss"/>
      </w:pPr>
      <w:r w:rsidRPr="006E68C8">
        <w:tab/>
      </w:r>
      <w:r w:rsidR="00676FEE" w:rsidRPr="006E68C8">
        <w:t>(3)</w:t>
      </w:r>
      <w:r w:rsidRPr="006E68C8">
        <w:tab/>
      </w:r>
      <w:r w:rsidR="00E66B2B" w:rsidRPr="006E68C8">
        <w:t>Other</w:t>
      </w:r>
      <w:r w:rsidR="008F2A12" w:rsidRPr="006E68C8">
        <w:t xml:space="preserve"> management actions </w:t>
      </w:r>
      <w:r w:rsidR="00E66B2B" w:rsidRPr="006E68C8">
        <w:t>not listed in</w:t>
      </w:r>
      <w:r w:rsidR="007812AE" w:rsidRPr="006E68C8">
        <w:t xml:space="preserve"> subsection (</w:t>
      </w:r>
      <w:r w:rsidR="00E66B2B" w:rsidRPr="006E68C8">
        <w:t>2</w:t>
      </w:r>
      <w:r w:rsidR="007812AE" w:rsidRPr="006E68C8">
        <w:t xml:space="preserve">) </w:t>
      </w:r>
      <w:r w:rsidRPr="006E68C8">
        <w:t xml:space="preserve">must not be applied </w:t>
      </w:r>
      <w:r w:rsidR="0038451B" w:rsidRPr="006E68C8">
        <w:t xml:space="preserve">unless they also fulfil </w:t>
      </w:r>
      <w:r w:rsidRPr="006E68C8">
        <w:t xml:space="preserve">one of the following </w:t>
      </w:r>
      <w:r w:rsidR="008F2A12" w:rsidRPr="006E68C8">
        <w:t xml:space="preserve">additional </w:t>
      </w:r>
      <w:r w:rsidR="00E66B2B" w:rsidRPr="006E68C8">
        <w:t>purposes:</w:t>
      </w:r>
    </w:p>
    <w:p w14:paraId="30683A2A" w14:textId="2DB20B2D" w:rsidR="00E724B5" w:rsidRPr="006E68C8" w:rsidRDefault="008F2A12" w:rsidP="008F2A12">
      <w:pPr>
        <w:pStyle w:val="tPara"/>
      </w:pPr>
      <w:r w:rsidRPr="006E68C8">
        <w:tab/>
      </w:r>
      <w:r w:rsidR="00676FEE" w:rsidRPr="006E68C8">
        <w:t>(a)</w:t>
      </w:r>
      <w:r w:rsidRPr="006E68C8">
        <w:tab/>
      </w:r>
      <w:proofErr w:type="gramStart"/>
      <w:r w:rsidR="00E724B5" w:rsidRPr="006E68C8">
        <w:t>risk</w:t>
      </w:r>
      <w:proofErr w:type="gramEnd"/>
      <w:r w:rsidR="00E724B5" w:rsidRPr="006E68C8">
        <w:t xml:space="preserve"> management;</w:t>
      </w:r>
    </w:p>
    <w:p w14:paraId="298C1ADA" w14:textId="531CED54" w:rsidR="00E724B5" w:rsidRPr="006E68C8" w:rsidRDefault="008F2A12" w:rsidP="008F2A12">
      <w:pPr>
        <w:pStyle w:val="tPara"/>
        <w:rPr>
          <w:rFonts w:eastAsiaTheme="minorHAnsi"/>
        </w:rPr>
      </w:pPr>
      <w:r w:rsidRPr="006E68C8">
        <w:rPr>
          <w:rFonts w:eastAsiaTheme="minorHAnsi"/>
        </w:rPr>
        <w:tab/>
      </w:r>
      <w:r w:rsidR="00676FEE" w:rsidRPr="006E68C8">
        <w:rPr>
          <w:rFonts w:eastAsiaTheme="minorHAnsi"/>
        </w:rPr>
        <w:t>(b)</w:t>
      </w:r>
      <w:r w:rsidRPr="006E68C8">
        <w:rPr>
          <w:rFonts w:eastAsiaTheme="minorHAnsi"/>
        </w:rPr>
        <w:tab/>
      </w:r>
      <w:proofErr w:type="gramStart"/>
      <w:r w:rsidR="00E724B5" w:rsidRPr="006E68C8">
        <w:rPr>
          <w:rFonts w:eastAsiaTheme="minorHAnsi"/>
        </w:rPr>
        <w:t>drought</w:t>
      </w:r>
      <w:proofErr w:type="gramEnd"/>
      <w:r w:rsidR="00E724B5" w:rsidRPr="006E68C8">
        <w:rPr>
          <w:rFonts w:eastAsiaTheme="minorHAnsi"/>
        </w:rPr>
        <w:t xml:space="preserve"> resilience;</w:t>
      </w:r>
    </w:p>
    <w:p w14:paraId="7EEEDC82" w14:textId="5FCA8E39" w:rsidR="00E724B5" w:rsidRPr="006E68C8" w:rsidRDefault="008F2A12" w:rsidP="008F2A12">
      <w:pPr>
        <w:pStyle w:val="tPara"/>
        <w:rPr>
          <w:rFonts w:eastAsiaTheme="minorHAnsi"/>
        </w:rPr>
      </w:pPr>
      <w:r w:rsidRPr="006E68C8">
        <w:rPr>
          <w:rFonts w:eastAsiaTheme="minorHAnsi"/>
        </w:rPr>
        <w:tab/>
      </w:r>
      <w:r w:rsidR="00676FEE" w:rsidRPr="006E68C8">
        <w:rPr>
          <w:rFonts w:eastAsiaTheme="minorHAnsi"/>
        </w:rPr>
        <w:t>(c)</w:t>
      </w:r>
      <w:r w:rsidRPr="006E68C8">
        <w:rPr>
          <w:rFonts w:eastAsiaTheme="minorHAnsi"/>
        </w:rPr>
        <w:tab/>
      </w:r>
      <w:proofErr w:type="gramStart"/>
      <w:r w:rsidR="00E724B5" w:rsidRPr="006E68C8">
        <w:rPr>
          <w:rFonts w:eastAsiaTheme="minorHAnsi"/>
        </w:rPr>
        <w:t>preventing</w:t>
      </w:r>
      <w:proofErr w:type="gramEnd"/>
      <w:r w:rsidR="00E724B5" w:rsidRPr="006E68C8">
        <w:rPr>
          <w:rFonts w:eastAsiaTheme="minorHAnsi"/>
        </w:rPr>
        <w:t xml:space="preserve">, managing or recovering from pests or disease; </w:t>
      </w:r>
    </w:p>
    <w:p w14:paraId="2C8E53B9" w14:textId="408DD415" w:rsidR="00E724B5" w:rsidRPr="006E68C8" w:rsidRDefault="008F2A12" w:rsidP="008F2A12">
      <w:pPr>
        <w:pStyle w:val="tPara"/>
        <w:rPr>
          <w:rFonts w:eastAsiaTheme="minorHAnsi"/>
        </w:rPr>
      </w:pPr>
      <w:r w:rsidRPr="006E68C8">
        <w:rPr>
          <w:rFonts w:eastAsiaTheme="minorHAnsi"/>
        </w:rPr>
        <w:tab/>
      </w:r>
      <w:r w:rsidR="00676FEE" w:rsidRPr="006E68C8">
        <w:rPr>
          <w:rFonts w:eastAsiaTheme="minorHAnsi"/>
        </w:rPr>
        <w:t>(d)</w:t>
      </w:r>
      <w:r w:rsidRPr="006E68C8">
        <w:rPr>
          <w:rFonts w:eastAsiaTheme="minorHAnsi"/>
        </w:rPr>
        <w:tab/>
      </w:r>
      <w:proofErr w:type="gramStart"/>
      <w:r w:rsidR="00E724B5" w:rsidRPr="006E68C8">
        <w:rPr>
          <w:rFonts w:eastAsiaTheme="minorHAnsi"/>
        </w:rPr>
        <w:t>promoting</w:t>
      </w:r>
      <w:proofErr w:type="gramEnd"/>
      <w:r w:rsidR="00E724B5" w:rsidRPr="006E68C8">
        <w:rPr>
          <w:rFonts w:eastAsiaTheme="minorHAnsi"/>
        </w:rPr>
        <w:t xml:space="preserve"> biodiversity;</w:t>
      </w:r>
    </w:p>
    <w:p w14:paraId="6B2EBAA5" w14:textId="1BEE9E14" w:rsidR="00E724B5" w:rsidRPr="006E68C8" w:rsidRDefault="008F2A12" w:rsidP="008F2A12">
      <w:pPr>
        <w:pStyle w:val="tPara"/>
        <w:rPr>
          <w:rFonts w:eastAsiaTheme="minorHAnsi"/>
        </w:rPr>
      </w:pPr>
      <w:r w:rsidRPr="006E68C8">
        <w:rPr>
          <w:rFonts w:eastAsiaTheme="minorHAnsi"/>
        </w:rPr>
        <w:tab/>
      </w:r>
      <w:r w:rsidR="00676FEE" w:rsidRPr="006E68C8">
        <w:rPr>
          <w:rFonts w:eastAsiaTheme="minorHAnsi"/>
        </w:rPr>
        <w:t>(e)</w:t>
      </w:r>
      <w:r w:rsidRPr="006E68C8">
        <w:rPr>
          <w:rFonts w:eastAsiaTheme="minorHAnsi"/>
        </w:rPr>
        <w:tab/>
      </w:r>
      <w:proofErr w:type="gramStart"/>
      <w:r w:rsidR="00E724B5" w:rsidRPr="006E68C8">
        <w:rPr>
          <w:rFonts w:eastAsiaTheme="minorHAnsi"/>
        </w:rPr>
        <w:t>enhancing</w:t>
      </w:r>
      <w:proofErr w:type="gramEnd"/>
      <w:r w:rsidR="00E724B5" w:rsidRPr="006E68C8">
        <w:rPr>
          <w:rFonts w:eastAsiaTheme="minorHAnsi"/>
        </w:rPr>
        <w:t xml:space="preserve"> carbon stocks;</w:t>
      </w:r>
    </w:p>
    <w:p w14:paraId="7CFFFA7D" w14:textId="73694BF2" w:rsidR="003B2736" w:rsidRPr="006E68C8" w:rsidRDefault="008F2A12" w:rsidP="008F2A12">
      <w:pPr>
        <w:pStyle w:val="tPara"/>
        <w:rPr>
          <w:rFonts w:eastAsiaTheme="minorHAnsi"/>
        </w:rPr>
      </w:pPr>
      <w:r w:rsidRPr="006E68C8">
        <w:rPr>
          <w:rFonts w:eastAsiaTheme="minorHAnsi"/>
        </w:rPr>
        <w:tab/>
      </w:r>
      <w:r w:rsidR="00676FEE" w:rsidRPr="006E68C8">
        <w:rPr>
          <w:rFonts w:eastAsiaTheme="minorHAnsi"/>
        </w:rPr>
        <w:t>(f)</w:t>
      </w:r>
      <w:r w:rsidRPr="006E68C8">
        <w:rPr>
          <w:rFonts w:eastAsiaTheme="minorHAnsi"/>
        </w:rPr>
        <w:tab/>
      </w:r>
      <w:proofErr w:type="gramStart"/>
      <w:r w:rsidR="00E724B5" w:rsidRPr="006E68C8">
        <w:rPr>
          <w:rFonts w:eastAsiaTheme="minorHAnsi"/>
        </w:rPr>
        <w:t>fire</w:t>
      </w:r>
      <w:proofErr w:type="gramEnd"/>
      <w:r w:rsidR="00E724B5" w:rsidRPr="006E68C8">
        <w:rPr>
          <w:rFonts w:eastAsiaTheme="minorHAnsi"/>
        </w:rPr>
        <w:t xml:space="preserve"> prevention</w:t>
      </w:r>
      <w:r w:rsidR="00ED6198" w:rsidRPr="006E68C8">
        <w:rPr>
          <w:rFonts w:eastAsiaTheme="minorHAnsi"/>
        </w:rPr>
        <w:t>.</w:t>
      </w:r>
    </w:p>
    <w:p w14:paraId="68CF12B0" w14:textId="196F5EC0" w:rsidR="00601C20" w:rsidRPr="006E68C8" w:rsidRDefault="00E724B5" w:rsidP="008F2A12">
      <w:pPr>
        <w:pStyle w:val="ss"/>
      </w:pPr>
      <w:r w:rsidRPr="006E68C8">
        <w:tab/>
      </w:r>
      <w:r w:rsidR="00676FEE" w:rsidRPr="006E68C8">
        <w:t>(4)</w:t>
      </w:r>
      <w:r w:rsidRPr="006E68C8">
        <w:tab/>
        <w:t xml:space="preserve">Where </w:t>
      </w:r>
      <w:r w:rsidR="008F2A12" w:rsidRPr="006E68C8">
        <w:t xml:space="preserve">a management action </w:t>
      </w:r>
      <w:r w:rsidR="00601C20" w:rsidRPr="006E68C8">
        <w:t xml:space="preserve">taken in accordance with subsection </w:t>
      </w:r>
      <w:r w:rsidR="004F1C88" w:rsidRPr="006E68C8">
        <w:t>(3)</w:t>
      </w:r>
      <w:r w:rsidR="00601C20" w:rsidRPr="006E68C8">
        <w:t xml:space="preserve"> produces biomass that could be removed from the CEA:</w:t>
      </w:r>
    </w:p>
    <w:p w14:paraId="1CB9CD9C" w14:textId="0B2B4186" w:rsidR="00BB7F98" w:rsidRPr="006E68C8" w:rsidRDefault="00601C20" w:rsidP="00601C20">
      <w:pPr>
        <w:pStyle w:val="tPara"/>
      </w:pPr>
      <w:r w:rsidRPr="006E68C8">
        <w:tab/>
      </w:r>
      <w:r w:rsidR="00676FEE" w:rsidRPr="006E68C8">
        <w:t>(a)</w:t>
      </w:r>
      <w:r w:rsidRPr="006E68C8">
        <w:tab/>
      </w:r>
      <w:proofErr w:type="gramStart"/>
      <w:r w:rsidR="00BB7F98" w:rsidRPr="006E68C8">
        <w:t>for</w:t>
      </w:r>
      <w:proofErr w:type="gramEnd"/>
      <w:r w:rsidR="00BB7F98" w:rsidRPr="006E68C8">
        <w:t xml:space="preserve"> a remnant plantation CEA—</w:t>
      </w:r>
      <w:r w:rsidRPr="006E68C8">
        <w:t>biomass must not be removed oth</w:t>
      </w:r>
      <w:r w:rsidR="00BB7F98" w:rsidRPr="006E68C8">
        <w:t>er than as required for the relevant purpose</w:t>
      </w:r>
      <w:r w:rsidR="009F460F" w:rsidRPr="006E68C8">
        <w:t xml:space="preserve"> in subsection (3)</w:t>
      </w:r>
      <w:r w:rsidR="00BB7F98" w:rsidRPr="006E68C8">
        <w:t>;</w:t>
      </w:r>
    </w:p>
    <w:p w14:paraId="74196909" w14:textId="5B7D5155" w:rsidR="00BB7F98" w:rsidRPr="006E68C8" w:rsidRDefault="00BB7F98" w:rsidP="00BB7F98">
      <w:pPr>
        <w:pStyle w:val="tPara"/>
      </w:pPr>
      <w:r w:rsidRPr="006E68C8">
        <w:tab/>
      </w:r>
      <w:r w:rsidR="00676FEE" w:rsidRPr="006E68C8">
        <w:t>(b)</w:t>
      </w:r>
      <w:r w:rsidRPr="006E68C8">
        <w:tab/>
      </w:r>
      <w:proofErr w:type="gramStart"/>
      <w:r w:rsidRPr="006E68C8">
        <w:t>for</w:t>
      </w:r>
      <w:proofErr w:type="gramEnd"/>
      <w:r w:rsidRPr="006E68C8">
        <w:t xml:space="preserve"> permanent planting CEA—</w:t>
      </w:r>
      <w:r w:rsidR="008F2A12" w:rsidRPr="006E68C8">
        <w:t>no more than 5% of the biomass thinned or pruned may be removed during the reporting period or in a calendar year</w:t>
      </w:r>
      <w:r w:rsidRPr="006E68C8">
        <w:t>, unless it is required for the relevant purpose</w:t>
      </w:r>
      <w:r w:rsidR="009F460F" w:rsidRPr="006E68C8">
        <w:t xml:space="preserve"> in subsection (3)</w:t>
      </w:r>
      <w:r w:rsidRPr="006E68C8">
        <w:t>.</w:t>
      </w:r>
    </w:p>
    <w:p w14:paraId="7112B032" w14:textId="13336FBA" w:rsidR="003B2736" w:rsidRPr="006E68C8" w:rsidRDefault="003B2736" w:rsidP="003B2736">
      <w:pPr>
        <w:pStyle w:val="ss"/>
      </w:pPr>
      <w:r w:rsidRPr="006E68C8">
        <w:tab/>
      </w:r>
      <w:r w:rsidR="00676FEE" w:rsidRPr="006E68C8">
        <w:t>(5)</w:t>
      </w:r>
      <w:r w:rsidRPr="006E68C8">
        <w:tab/>
        <w:t xml:space="preserve">Where </w:t>
      </w:r>
      <w:r w:rsidR="00ED6198" w:rsidRPr="006E68C8">
        <w:t xml:space="preserve">a remnant plantation B CEA has become a permanent planting (environmental) CEA under section </w:t>
      </w:r>
      <w:r w:rsidR="004F1C88" w:rsidRPr="006E68C8">
        <w:t>17</w:t>
      </w:r>
      <w:r w:rsidR="00ED6198" w:rsidRPr="006E68C8">
        <w:t xml:space="preserve">, the </w:t>
      </w:r>
      <w:r w:rsidRPr="006E68C8">
        <w:t xml:space="preserve">cleared area must be </w:t>
      </w:r>
      <w:r w:rsidR="00B6768C" w:rsidRPr="006E68C8">
        <w:t>replanted</w:t>
      </w:r>
      <w:r w:rsidR="00915419" w:rsidRPr="006E68C8">
        <w:t xml:space="preserve"> with </w:t>
      </w:r>
      <w:r w:rsidRPr="006E68C8">
        <w:t>o</w:t>
      </w:r>
      <w:r w:rsidR="008E038B" w:rsidRPr="006E68C8">
        <w:t xml:space="preserve">nly </w:t>
      </w:r>
      <w:r w:rsidR="00B6768C" w:rsidRPr="006E68C8">
        <w:t xml:space="preserve">an </w:t>
      </w:r>
      <w:r w:rsidR="008E038B" w:rsidRPr="006E68C8">
        <w:t>environmental planting</w:t>
      </w:r>
      <w:r w:rsidRPr="006E68C8">
        <w:t>.</w:t>
      </w:r>
    </w:p>
    <w:p w14:paraId="7B5467F5" w14:textId="078326FD" w:rsidR="00234C3E" w:rsidRPr="006E68C8" w:rsidRDefault="00676FEE" w:rsidP="00234C3E">
      <w:pPr>
        <w:pStyle w:val="s"/>
      </w:pPr>
      <w:bookmarkStart w:id="188" w:name="_Toc90474509"/>
      <w:proofErr w:type="gramStart"/>
      <w:r w:rsidRPr="006E68C8">
        <w:t>32</w:t>
      </w:r>
      <w:r w:rsidR="00234C3E" w:rsidRPr="006E68C8">
        <w:t xml:space="preserve">  Management</w:t>
      </w:r>
      <w:proofErr w:type="gramEnd"/>
      <w:r w:rsidR="00234C3E" w:rsidRPr="006E68C8">
        <w:t xml:space="preserve"> actions in remnant plantation B CEAs</w:t>
      </w:r>
      <w:bookmarkEnd w:id="188"/>
    </w:p>
    <w:p w14:paraId="47E402D4" w14:textId="28B98490" w:rsidR="00ED6198" w:rsidRPr="006E68C8" w:rsidRDefault="00ED6198" w:rsidP="00ED6198">
      <w:pPr>
        <w:pStyle w:val="ss"/>
      </w:pPr>
      <w:r w:rsidRPr="006E68C8">
        <w:tab/>
      </w:r>
      <w:r w:rsidRPr="006E68C8">
        <w:tab/>
        <w:t>A management action must not be undertaken in a remnant plantation B CEA unless it is consistent with the purpose of:</w:t>
      </w:r>
    </w:p>
    <w:p w14:paraId="5432977E" w14:textId="6F9C3DD1" w:rsidR="00ED6198" w:rsidRPr="006E68C8" w:rsidRDefault="00ED6198" w:rsidP="00ED6198">
      <w:pPr>
        <w:pStyle w:val="tPara"/>
      </w:pPr>
      <w:r w:rsidRPr="006E68C8">
        <w:tab/>
      </w:r>
      <w:r w:rsidR="00676FEE" w:rsidRPr="006E68C8">
        <w:t>(a)</w:t>
      </w:r>
      <w:r w:rsidRPr="006E68C8">
        <w:tab/>
      </w:r>
      <w:proofErr w:type="gramStart"/>
      <w:r w:rsidRPr="006E68C8">
        <w:t>maintaining</w:t>
      </w:r>
      <w:proofErr w:type="gramEnd"/>
      <w:r w:rsidRPr="006E68C8">
        <w:t xml:space="preserve"> the remnant plantation without harvest for a period; and</w:t>
      </w:r>
    </w:p>
    <w:p w14:paraId="4EDB7FCD" w14:textId="24412261" w:rsidR="00ED6198" w:rsidRPr="006E68C8" w:rsidRDefault="00ED6198" w:rsidP="00ED6198">
      <w:pPr>
        <w:pStyle w:val="tPara"/>
      </w:pPr>
      <w:r w:rsidRPr="006E68C8">
        <w:tab/>
      </w:r>
      <w:r w:rsidR="00676FEE" w:rsidRPr="006E68C8">
        <w:t>(b)</w:t>
      </w:r>
      <w:r w:rsidRPr="006E68C8">
        <w:tab/>
      </w:r>
      <w:proofErr w:type="gramStart"/>
      <w:r w:rsidRPr="006E68C8">
        <w:t>then</w:t>
      </w:r>
      <w:proofErr w:type="gramEnd"/>
      <w:r w:rsidRPr="006E68C8">
        <w:t xml:space="preserve"> conducting </w:t>
      </w:r>
      <w:r w:rsidR="00F957BB" w:rsidRPr="006E68C8">
        <w:t xml:space="preserve">a </w:t>
      </w:r>
      <w:proofErr w:type="spellStart"/>
      <w:r w:rsidRPr="006E68C8">
        <w:t>clearfell</w:t>
      </w:r>
      <w:proofErr w:type="spellEnd"/>
      <w:r w:rsidRPr="006E68C8">
        <w:t xml:space="preserve"> preparatory to creating an environmental planting.</w:t>
      </w:r>
    </w:p>
    <w:p w14:paraId="252886EF" w14:textId="09DBA8B5" w:rsidR="00E724B5" w:rsidRPr="006E68C8" w:rsidRDefault="00676FEE" w:rsidP="00E724B5">
      <w:pPr>
        <w:pStyle w:val="s"/>
      </w:pPr>
      <w:bookmarkStart w:id="189" w:name="_Toc90474510"/>
      <w:proofErr w:type="gramStart"/>
      <w:r w:rsidRPr="006E68C8">
        <w:t>33</w:t>
      </w:r>
      <w:r w:rsidR="00E724B5" w:rsidRPr="006E68C8">
        <w:t xml:space="preserve">  Additional</w:t>
      </w:r>
      <w:proofErr w:type="gramEnd"/>
      <w:r w:rsidR="00E724B5" w:rsidRPr="006E68C8">
        <w:t xml:space="preserve"> requirements for a forest management plan for an ex-plantation CEA</w:t>
      </w:r>
      <w:r w:rsidR="001853AD" w:rsidRPr="006E68C8">
        <w:t>—general</w:t>
      </w:r>
      <w:bookmarkEnd w:id="189"/>
    </w:p>
    <w:p w14:paraId="457932D2" w14:textId="0A271363" w:rsidR="00E724B5" w:rsidRPr="006E68C8" w:rsidRDefault="00E724B5" w:rsidP="00E724B5">
      <w:pPr>
        <w:pStyle w:val="ss"/>
      </w:pPr>
      <w:r w:rsidRPr="006E68C8">
        <w:tab/>
      </w:r>
      <w:r w:rsidR="00676FEE" w:rsidRPr="006E68C8">
        <w:t>(1)</w:t>
      </w:r>
      <w:r w:rsidRPr="006E68C8">
        <w:tab/>
        <w:t xml:space="preserve">For </w:t>
      </w:r>
      <w:r w:rsidR="008F2A12" w:rsidRPr="006E68C8">
        <w:t xml:space="preserve">each </w:t>
      </w:r>
      <w:r w:rsidRPr="006E68C8">
        <w:t>ex-plantation CEA</w:t>
      </w:r>
      <w:r w:rsidR="001853AD" w:rsidRPr="006E68C8">
        <w:t xml:space="preserve"> </w:t>
      </w:r>
      <w:r w:rsidR="006A76CA" w:rsidRPr="006E68C8">
        <w:t xml:space="preserve">other than a </w:t>
      </w:r>
      <w:r w:rsidR="001853AD" w:rsidRPr="006E68C8">
        <w:t>remnant plantation B CEA</w:t>
      </w:r>
      <w:r w:rsidRPr="006E68C8">
        <w:t xml:space="preserve">, the </w:t>
      </w:r>
      <w:r w:rsidRPr="006E68C8">
        <w:rPr>
          <w:bCs/>
          <w:iCs/>
        </w:rPr>
        <w:t>forest management plan</w:t>
      </w:r>
      <w:r w:rsidRPr="006E68C8">
        <w:t xml:space="preserve"> must also:</w:t>
      </w:r>
    </w:p>
    <w:p w14:paraId="559F735C" w14:textId="1A34C736" w:rsidR="00E724B5" w:rsidRPr="006E68C8" w:rsidRDefault="00E724B5" w:rsidP="00E724B5">
      <w:pPr>
        <w:pStyle w:val="tPara"/>
      </w:pPr>
      <w:r w:rsidRPr="006E68C8">
        <w:tab/>
      </w:r>
      <w:r w:rsidR="00676FEE" w:rsidRPr="006E68C8">
        <w:t>(a)</w:t>
      </w:r>
      <w:r w:rsidRPr="006E68C8">
        <w:tab/>
      </w:r>
      <w:proofErr w:type="gramStart"/>
      <w:r w:rsidRPr="006E68C8">
        <w:t>provide</w:t>
      </w:r>
      <w:proofErr w:type="gramEnd"/>
      <w:r w:rsidRPr="006E68C8">
        <w:t xml:space="preserve"> evidence that demonstrates that all management </w:t>
      </w:r>
      <w:r w:rsidR="003A1F03" w:rsidRPr="006E68C8">
        <w:t xml:space="preserve">actions and other management </w:t>
      </w:r>
      <w:r w:rsidRPr="006E68C8">
        <w:t>activities to be undertaken</w:t>
      </w:r>
      <w:r w:rsidR="006A76CA" w:rsidRPr="006E68C8">
        <w:t xml:space="preserve"> or that have been undertaken</w:t>
      </w:r>
      <w:r w:rsidRPr="006E68C8">
        <w:t xml:space="preserve"> in relation to the CEA: </w:t>
      </w:r>
    </w:p>
    <w:p w14:paraId="61197ECA" w14:textId="6BC8BAA3" w:rsidR="00E724B5" w:rsidRPr="006E68C8" w:rsidRDefault="00E724B5" w:rsidP="00E724B5">
      <w:pPr>
        <w:pStyle w:val="tSubpara"/>
      </w:pPr>
      <w:r w:rsidRPr="006E68C8">
        <w:tab/>
      </w:r>
      <w:r w:rsidR="00676FEE" w:rsidRPr="006E68C8">
        <w:t>(</w:t>
      </w:r>
      <w:proofErr w:type="spellStart"/>
      <w:r w:rsidR="00676FEE" w:rsidRPr="006E68C8">
        <w:t>i</w:t>
      </w:r>
      <w:proofErr w:type="spellEnd"/>
      <w:r w:rsidR="00676FEE" w:rsidRPr="006E68C8">
        <w:t>)</w:t>
      </w:r>
      <w:r w:rsidRPr="006E68C8">
        <w:tab/>
      </w:r>
      <w:proofErr w:type="gramStart"/>
      <w:r w:rsidRPr="006E68C8">
        <w:t>will</w:t>
      </w:r>
      <w:proofErr w:type="gramEnd"/>
      <w:r w:rsidRPr="006E68C8">
        <w:t xml:space="preserve"> minimise the risk of adverse impacts from a permanent planting;</w:t>
      </w:r>
    </w:p>
    <w:p w14:paraId="2A21FA94" w14:textId="2BF496F9" w:rsidR="00E724B5" w:rsidRPr="006E68C8" w:rsidRDefault="00E724B5" w:rsidP="00E724B5">
      <w:pPr>
        <w:pStyle w:val="tSubpara"/>
      </w:pPr>
      <w:r w:rsidRPr="006E68C8">
        <w:tab/>
      </w:r>
      <w:r w:rsidR="00676FEE" w:rsidRPr="006E68C8">
        <w:t>(ii)</w:t>
      </w:r>
      <w:r w:rsidRPr="006E68C8">
        <w:tab/>
      </w:r>
      <w:proofErr w:type="gramStart"/>
      <w:r w:rsidRPr="006E68C8">
        <w:t>will</w:t>
      </w:r>
      <w:proofErr w:type="gramEnd"/>
      <w:r w:rsidRPr="006E68C8">
        <w:t xml:space="preserve"> ensure the ecological health and viability of the permanent planting over the permanence period; and </w:t>
      </w:r>
    </w:p>
    <w:p w14:paraId="7496C885" w14:textId="57FE088F" w:rsidR="00E724B5" w:rsidRPr="006E68C8" w:rsidRDefault="00E724B5" w:rsidP="00E724B5">
      <w:pPr>
        <w:pStyle w:val="tSubpara"/>
      </w:pPr>
      <w:r w:rsidRPr="006E68C8">
        <w:tab/>
      </w:r>
      <w:r w:rsidR="00676FEE" w:rsidRPr="006E68C8">
        <w:t>(iii)</w:t>
      </w:r>
      <w:r w:rsidRPr="006E68C8">
        <w:tab/>
      </w:r>
      <w:proofErr w:type="gramStart"/>
      <w:r w:rsidRPr="006E68C8">
        <w:t>are</w:t>
      </w:r>
      <w:proofErr w:type="gramEnd"/>
      <w:r w:rsidRPr="006E68C8">
        <w:t xml:space="preserve"> consistent with the management of a permanent planting; and</w:t>
      </w:r>
    </w:p>
    <w:p w14:paraId="69DB87A6" w14:textId="02E610F3" w:rsidR="00E724B5" w:rsidRPr="006E68C8" w:rsidRDefault="00E724B5" w:rsidP="00E724B5">
      <w:pPr>
        <w:pStyle w:val="tPara"/>
      </w:pPr>
      <w:r w:rsidRPr="006E68C8">
        <w:tab/>
      </w:r>
      <w:r w:rsidR="00676FEE" w:rsidRPr="006E68C8">
        <w:t>(b)</w:t>
      </w:r>
      <w:r w:rsidRPr="006E68C8">
        <w:tab/>
      </w:r>
      <w:proofErr w:type="gramStart"/>
      <w:r w:rsidR="003A1F03" w:rsidRPr="006E68C8">
        <w:t>identify</w:t>
      </w:r>
      <w:proofErr w:type="gramEnd"/>
      <w:r w:rsidR="003A1F03" w:rsidRPr="006E68C8">
        <w:t xml:space="preserve"> and assess the risks of </w:t>
      </w:r>
      <w:r w:rsidRPr="006E68C8">
        <w:t>adverse impacts arising from the permanent planting, including the risks associated with:</w:t>
      </w:r>
    </w:p>
    <w:p w14:paraId="25EFE524" w14:textId="19E973E7" w:rsidR="00E724B5" w:rsidRPr="006E68C8" w:rsidRDefault="00E724B5" w:rsidP="00E724B5">
      <w:pPr>
        <w:pStyle w:val="tSubpara"/>
      </w:pPr>
      <w:r w:rsidRPr="006E68C8">
        <w:tab/>
      </w:r>
      <w:r w:rsidR="00676FEE" w:rsidRPr="006E68C8">
        <w:t>(</w:t>
      </w:r>
      <w:proofErr w:type="spellStart"/>
      <w:r w:rsidR="00676FEE" w:rsidRPr="006E68C8">
        <w:t>i</w:t>
      </w:r>
      <w:proofErr w:type="spellEnd"/>
      <w:r w:rsidR="00676FEE" w:rsidRPr="006E68C8">
        <w:t>)</w:t>
      </w:r>
      <w:r w:rsidRPr="006E68C8">
        <w:tab/>
      </w:r>
      <w:proofErr w:type="gramStart"/>
      <w:r w:rsidRPr="006E68C8">
        <w:t>weeds</w:t>
      </w:r>
      <w:proofErr w:type="gramEnd"/>
      <w:r w:rsidRPr="006E68C8">
        <w:t>, pests, diseases and fire; and</w:t>
      </w:r>
    </w:p>
    <w:p w14:paraId="7F3656E3" w14:textId="59676B6A" w:rsidR="00E724B5" w:rsidRPr="006E68C8" w:rsidRDefault="00E724B5" w:rsidP="00E724B5">
      <w:pPr>
        <w:pStyle w:val="tSubpara"/>
      </w:pPr>
      <w:r w:rsidRPr="006E68C8">
        <w:tab/>
      </w:r>
      <w:r w:rsidR="00676FEE" w:rsidRPr="006E68C8">
        <w:t>(ii)</w:t>
      </w:r>
      <w:r w:rsidRPr="006E68C8">
        <w:tab/>
      </w:r>
      <w:proofErr w:type="gramStart"/>
      <w:r w:rsidRPr="006E68C8">
        <w:t>trees</w:t>
      </w:r>
      <w:proofErr w:type="gramEnd"/>
      <w:r w:rsidRPr="006E68C8">
        <w:t xml:space="preserve"> in the CEA invading adjacent land; and</w:t>
      </w:r>
    </w:p>
    <w:p w14:paraId="62B0473C" w14:textId="526B35F9" w:rsidR="00E724B5" w:rsidRPr="006E68C8" w:rsidRDefault="00E724B5" w:rsidP="00E724B5">
      <w:pPr>
        <w:pStyle w:val="tPara"/>
      </w:pPr>
      <w:r w:rsidRPr="006E68C8">
        <w:tab/>
      </w:r>
      <w:r w:rsidR="00676FEE" w:rsidRPr="006E68C8">
        <w:t>(c)</w:t>
      </w:r>
      <w:r w:rsidRPr="006E68C8">
        <w:tab/>
      </w:r>
      <w:proofErr w:type="gramStart"/>
      <w:r w:rsidRPr="006E68C8">
        <w:t>outline</w:t>
      </w:r>
      <w:proofErr w:type="gramEnd"/>
      <w:r w:rsidRPr="006E68C8">
        <w:t xml:space="preserve"> all management actions </w:t>
      </w:r>
      <w:r w:rsidR="007A68DF" w:rsidRPr="006E68C8">
        <w:t xml:space="preserve">and other management activities </w:t>
      </w:r>
      <w:r w:rsidRPr="006E68C8">
        <w:t xml:space="preserve">that will be undertaken </w:t>
      </w:r>
      <w:r w:rsidR="006A76CA" w:rsidRPr="006E68C8">
        <w:t xml:space="preserve">or that have been undertaken </w:t>
      </w:r>
      <w:r w:rsidRPr="006E68C8">
        <w:t>in the CEA to mitigate those risks; and</w:t>
      </w:r>
    </w:p>
    <w:p w14:paraId="1FA9C3E8" w14:textId="3DBB3E87" w:rsidR="00E724B5" w:rsidRPr="006E68C8" w:rsidRDefault="00E724B5" w:rsidP="00E724B5">
      <w:pPr>
        <w:pStyle w:val="tPara"/>
      </w:pPr>
      <w:r w:rsidRPr="006E68C8">
        <w:tab/>
      </w:r>
      <w:r w:rsidR="00676FEE" w:rsidRPr="006E68C8">
        <w:t>(d)</w:t>
      </w:r>
      <w:r w:rsidRPr="006E68C8">
        <w:tab/>
        <w:t xml:space="preserve">outline, with supporting evidence, how management actions </w:t>
      </w:r>
      <w:r w:rsidR="007A68DF" w:rsidRPr="006E68C8">
        <w:t>will be undertaken</w:t>
      </w:r>
      <w:r w:rsidR="006A76CA" w:rsidRPr="006E68C8">
        <w:t xml:space="preserve"> or have been undertaken</w:t>
      </w:r>
      <w:r w:rsidR="007A68DF" w:rsidRPr="006E68C8">
        <w:t xml:space="preserve"> in the CEA in accordance with </w:t>
      </w:r>
      <w:r w:rsidRPr="006E68C8">
        <w:t>section </w:t>
      </w:r>
      <w:r w:rsidR="004F1C88" w:rsidRPr="006E68C8">
        <w:t>31</w:t>
      </w:r>
      <w:r w:rsidRPr="006E68C8">
        <w:t>; and</w:t>
      </w:r>
    </w:p>
    <w:p w14:paraId="11539518" w14:textId="767C4218" w:rsidR="001853AD" w:rsidRPr="006E68C8" w:rsidRDefault="001853AD" w:rsidP="001853AD">
      <w:pPr>
        <w:pStyle w:val="tPara"/>
      </w:pPr>
      <w:r w:rsidRPr="006E68C8">
        <w:tab/>
      </w:r>
      <w:r w:rsidR="00676FEE" w:rsidRPr="006E68C8">
        <w:t>(e)</w:t>
      </w:r>
      <w:r w:rsidRPr="006E68C8">
        <w:tab/>
        <w:t xml:space="preserve">where the CEA is a permanent planting (environmental) CEA—provide evidence that it satisfies </w:t>
      </w:r>
      <w:r w:rsidR="00B90B17" w:rsidRPr="006E68C8">
        <w:t xml:space="preserve">subparagraph </w:t>
      </w:r>
      <w:r w:rsidR="004F1C88" w:rsidRPr="006E68C8">
        <w:t>14(5)(a)(ii)</w:t>
      </w:r>
      <w:r w:rsidRPr="006E68C8">
        <w:t>; and</w:t>
      </w:r>
    </w:p>
    <w:p w14:paraId="40AF76FB" w14:textId="37278918" w:rsidR="001853AD" w:rsidRPr="006E68C8" w:rsidRDefault="00E724B5" w:rsidP="00E724B5">
      <w:pPr>
        <w:pStyle w:val="tPara"/>
      </w:pPr>
      <w:r w:rsidRPr="006E68C8">
        <w:tab/>
      </w:r>
      <w:r w:rsidR="00676FEE" w:rsidRPr="006E68C8">
        <w:t>(f)</w:t>
      </w:r>
      <w:r w:rsidRPr="006E68C8">
        <w:tab/>
        <w:t>where</w:t>
      </w:r>
      <w:r w:rsidR="00601C20" w:rsidRPr="006E68C8">
        <w:t xml:space="preserve"> the CEA </w:t>
      </w:r>
      <w:r w:rsidR="001853AD" w:rsidRPr="006E68C8">
        <w:t xml:space="preserve">became </w:t>
      </w:r>
      <w:r w:rsidR="00601C20" w:rsidRPr="006E68C8">
        <w:t xml:space="preserve">a permanent planting (environmental) CEA </w:t>
      </w:r>
      <w:r w:rsidR="001853AD" w:rsidRPr="006E68C8">
        <w:t>under section</w:t>
      </w:r>
      <w:r w:rsidR="00810725" w:rsidRPr="006E68C8">
        <w:t> </w:t>
      </w:r>
      <w:r w:rsidR="004F1C88" w:rsidRPr="006E68C8">
        <w:t>17</w:t>
      </w:r>
      <w:r w:rsidR="001853AD" w:rsidRPr="006E68C8">
        <w:t xml:space="preserve"> after being a remnant plantation B CEA</w:t>
      </w:r>
      <w:r w:rsidR="0038451B" w:rsidRPr="006E68C8">
        <w:t>—</w:t>
      </w:r>
      <w:r w:rsidRPr="006E68C8">
        <w:t>provide evidence</w:t>
      </w:r>
      <w:r w:rsidR="00601C20" w:rsidRPr="006E68C8">
        <w:t xml:space="preserve"> t</w:t>
      </w:r>
      <w:r w:rsidR="00811A6F" w:rsidRPr="006E68C8">
        <w:t xml:space="preserve">hat it </w:t>
      </w:r>
      <w:r w:rsidR="001853AD" w:rsidRPr="006E68C8">
        <w:t xml:space="preserve">is </w:t>
      </w:r>
      <w:r w:rsidR="006A76CA" w:rsidRPr="006E68C8">
        <w:t xml:space="preserve">or will be </w:t>
      </w:r>
      <w:r w:rsidR="001853AD" w:rsidRPr="006E68C8">
        <w:t>an environmental planting;</w:t>
      </w:r>
    </w:p>
    <w:p w14:paraId="2717329C" w14:textId="6024093C" w:rsidR="00E724B5" w:rsidRPr="006E68C8" w:rsidRDefault="00E724B5" w:rsidP="00E724B5">
      <w:pPr>
        <w:pStyle w:val="tPara"/>
      </w:pPr>
      <w:r w:rsidRPr="006E68C8">
        <w:tab/>
      </w:r>
      <w:r w:rsidR="00676FEE" w:rsidRPr="006E68C8">
        <w:t>(g)</w:t>
      </w:r>
      <w:r w:rsidRPr="006E68C8">
        <w:tab/>
      </w:r>
      <w:proofErr w:type="gramStart"/>
      <w:r w:rsidRPr="006E68C8">
        <w:t>include</w:t>
      </w:r>
      <w:proofErr w:type="gramEnd"/>
      <w:r w:rsidRPr="006E68C8">
        <w:t xml:space="preserve"> a statement made by </w:t>
      </w:r>
      <w:r w:rsidR="00B90B17" w:rsidRPr="006E68C8">
        <w:t>a qualified</w:t>
      </w:r>
      <w:r w:rsidRPr="006E68C8">
        <w:t xml:space="preserve"> independent person that certifies that the person is of the opinion that:</w:t>
      </w:r>
    </w:p>
    <w:p w14:paraId="3FFD445E" w14:textId="537179DD" w:rsidR="00E724B5" w:rsidRPr="006E68C8" w:rsidRDefault="00E724B5" w:rsidP="00E724B5">
      <w:pPr>
        <w:pStyle w:val="tSubpara"/>
      </w:pPr>
      <w:r w:rsidRPr="006E68C8">
        <w:tab/>
      </w:r>
      <w:r w:rsidR="00676FEE" w:rsidRPr="006E68C8">
        <w:t>(</w:t>
      </w:r>
      <w:proofErr w:type="spellStart"/>
      <w:r w:rsidR="00676FEE" w:rsidRPr="006E68C8">
        <w:t>i</w:t>
      </w:r>
      <w:proofErr w:type="spellEnd"/>
      <w:r w:rsidR="00676FEE" w:rsidRPr="006E68C8">
        <w:t>)</w:t>
      </w:r>
      <w:r w:rsidRPr="006E68C8">
        <w:tab/>
      </w:r>
      <w:proofErr w:type="gramStart"/>
      <w:r w:rsidRPr="006E68C8">
        <w:t>the</w:t>
      </w:r>
      <w:proofErr w:type="gramEnd"/>
      <w:r w:rsidRPr="006E68C8">
        <w:t xml:space="preserve"> management </w:t>
      </w:r>
      <w:r w:rsidR="007A68DF" w:rsidRPr="006E68C8">
        <w:t xml:space="preserve">actions and other management </w:t>
      </w:r>
      <w:r w:rsidRPr="006E68C8">
        <w:t>activities to be undertaken in relation to the CEA will achieve the outcomes in paragraph (a); and</w:t>
      </w:r>
    </w:p>
    <w:p w14:paraId="72349EBD" w14:textId="29E4B5D2" w:rsidR="00E724B5" w:rsidRPr="006E68C8" w:rsidRDefault="00E724B5" w:rsidP="00E724B5">
      <w:pPr>
        <w:pStyle w:val="tSubpara"/>
      </w:pPr>
      <w:r w:rsidRPr="006E68C8">
        <w:tab/>
      </w:r>
      <w:r w:rsidR="00676FEE" w:rsidRPr="006E68C8">
        <w:t>(ii)</w:t>
      </w:r>
      <w:r w:rsidRPr="006E68C8">
        <w:tab/>
        <w:t xml:space="preserve">the risk assessment undertaken for paragraph (b) has considered all relevant risk factors in assessing the </w:t>
      </w:r>
      <w:r w:rsidR="007A68DF" w:rsidRPr="006E68C8">
        <w:t>risks of adverse impacts arising from the permanent planting</w:t>
      </w:r>
      <w:r w:rsidR="00FE5F8E" w:rsidRPr="006E68C8">
        <w:t>; and</w:t>
      </w:r>
    </w:p>
    <w:p w14:paraId="08C70501" w14:textId="2D4EE59E" w:rsidR="00D324D7" w:rsidRPr="006E68C8" w:rsidRDefault="00E724B5" w:rsidP="003F36D2">
      <w:pPr>
        <w:pStyle w:val="na"/>
      </w:pPr>
      <w:r w:rsidRPr="006E68C8">
        <w:t>Note:</w:t>
      </w:r>
      <w:r w:rsidRPr="006E68C8">
        <w:tab/>
        <w:t xml:space="preserve">Where the forest management plan does not change in a reporting period, there is no requirement for </w:t>
      </w:r>
      <w:r w:rsidR="00B90B17" w:rsidRPr="006E68C8">
        <w:t>a qualified</w:t>
      </w:r>
      <w:r w:rsidRPr="006E68C8">
        <w:t xml:space="preserve"> independent person to</w:t>
      </w:r>
      <w:r w:rsidR="00063C20" w:rsidRPr="006E68C8">
        <w:t xml:space="preserve"> provide additional certification</w:t>
      </w:r>
      <w:r w:rsidRPr="006E68C8">
        <w:t>. This includes planned re-stratifications in ex-plantation CEAs that are outline</w:t>
      </w:r>
      <w:r w:rsidR="00063C20" w:rsidRPr="006E68C8">
        <w:t>d in the forest management plan.</w:t>
      </w:r>
    </w:p>
    <w:p w14:paraId="2ADD6C0E" w14:textId="664C6764" w:rsidR="00BA51C8" w:rsidRPr="006E68C8" w:rsidRDefault="00FE5F8E" w:rsidP="00BA51C8">
      <w:pPr>
        <w:pStyle w:val="tPara"/>
      </w:pPr>
      <w:r w:rsidRPr="006E68C8">
        <w:tab/>
      </w:r>
      <w:r w:rsidR="00676FEE" w:rsidRPr="006E68C8">
        <w:t>(h)</w:t>
      </w:r>
      <w:r w:rsidRPr="006E68C8">
        <w:tab/>
      </w:r>
      <w:proofErr w:type="gramStart"/>
      <w:r w:rsidR="0017237B" w:rsidRPr="006E68C8">
        <w:t>for</w:t>
      </w:r>
      <w:proofErr w:type="gramEnd"/>
      <w:r w:rsidR="0017237B" w:rsidRPr="006E68C8">
        <w:t xml:space="preserve"> t</w:t>
      </w:r>
      <w:r w:rsidR="00F1184D" w:rsidRPr="006E68C8">
        <w:t xml:space="preserve">he </w:t>
      </w:r>
      <w:r w:rsidR="00311B3E" w:rsidRPr="006E68C8">
        <w:t xml:space="preserve">duration of the </w:t>
      </w:r>
      <w:r w:rsidR="00F1184D" w:rsidRPr="006E68C8">
        <w:t>permanence period</w:t>
      </w:r>
      <w:r w:rsidR="0017237B" w:rsidRPr="006E68C8">
        <w:t>,</w:t>
      </w:r>
      <w:r w:rsidR="00F1184D" w:rsidRPr="006E68C8">
        <w:t xml:space="preserve"> </w:t>
      </w:r>
      <w:r w:rsidR="00BA51C8" w:rsidRPr="006E68C8">
        <w:t>require:</w:t>
      </w:r>
    </w:p>
    <w:p w14:paraId="01F5E0A1" w14:textId="0F466164" w:rsidR="00BA51C8" w:rsidRPr="006E68C8" w:rsidRDefault="00BA51C8" w:rsidP="00BA51C8">
      <w:pPr>
        <w:pStyle w:val="tSubpara"/>
      </w:pPr>
      <w:r w:rsidRPr="006E68C8">
        <w:tab/>
      </w:r>
      <w:r w:rsidR="00676FEE" w:rsidRPr="006E68C8">
        <w:t>(</w:t>
      </w:r>
      <w:proofErr w:type="spellStart"/>
      <w:r w:rsidR="00676FEE" w:rsidRPr="006E68C8">
        <w:t>i</w:t>
      </w:r>
      <w:proofErr w:type="spellEnd"/>
      <w:r w:rsidR="00676FEE" w:rsidRPr="006E68C8">
        <w:t>)</w:t>
      </w:r>
      <w:r w:rsidRPr="006E68C8">
        <w:tab/>
        <w:t xml:space="preserve">10 </w:t>
      </w:r>
      <w:r w:rsidR="00D238E2" w:rsidRPr="006E68C8">
        <w:t>yearly review</w:t>
      </w:r>
      <w:r w:rsidRPr="006E68C8">
        <w:t>s</w:t>
      </w:r>
      <w:r w:rsidR="007244AA" w:rsidRPr="006E68C8">
        <w:t xml:space="preserve"> </w:t>
      </w:r>
      <w:r w:rsidR="00311B3E" w:rsidRPr="006E68C8">
        <w:t xml:space="preserve">to be undertaken </w:t>
      </w:r>
      <w:r w:rsidR="007244AA" w:rsidRPr="006E68C8">
        <w:t xml:space="preserve">into whether the </w:t>
      </w:r>
      <w:r w:rsidR="00D238E2" w:rsidRPr="006E68C8">
        <w:t>forestry management plan</w:t>
      </w:r>
      <w:r w:rsidR="00900C9D" w:rsidRPr="006E68C8">
        <w:t xml:space="preserve"> </w:t>
      </w:r>
      <w:r w:rsidR="007244AA" w:rsidRPr="006E68C8">
        <w:t xml:space="preserve">appropriately </w:t>
      </w:r>
      <w:r w:rsidR="00900C9D" w:rsidRPr="006E68C8">
        <w:t>maintain</w:t>
      </w:r>
      <w:r w:rsidR="007244AA" w:rsidRPr="006E68C8">
        <w:t>s</w:t>
      </w:r>
      <w:r w:rsidR="00900C9D" w:rsidRPr="006E68C8">
        <w:t xml:space="preserve"> the permanent planting</w:t>
      </w:r>
      <w:r w:rsidRPr="006E68C8">
        <w:t>;</w:t>
      </w:r>
      <w:r w:rsidR="00D238E2" w:rsidRPr="006E68C8">
        <w:t xml:space="preserve"> and </w:t>
      </w:r>
    </w:p>
    <w:p w14:paraId="19637AD2" w14:textId="79BC831F" w:rsidR="00D238E2" w:rsidRPr="006E68C8" w:rsidRDefault="00BA51C8" w:rsidP="00BA51C8">
      <w:pPr>
        <w:pStyle w:val="tSubpara"/>
      </w:pPr>
      <w:r w:rsidRPr="006E68C8">
        <w:tab/>
      </w:r>
      <w:r w:rsidR="00676FEE" w:rsidRPr="006E68C8">
        <w:t>(ii)</w:t>
      </w:r>
      <w:r w:rsidRPr="006E68C8">
        <w:tab/>
      </w:r>
      <w:proofErr w:type="gramStart"/>
      <w:r w:rsidRPr="006E68C8">
        <w:t>the</w:t>
      </w:r>
      <w:proofErr w:type="gramEnd"/>
      <w:r w:rsidRPr="006E68C8">
        <w:t xml:space="preserve"> plan to be updated</w:t>
      </w:r>
      <w:r w:rsidR="002530F7" w:rsidRPr="006E68C8">
        <w:t xml:space="preserve">, if necessary, </w:t>
      </w:r>
      <w:r w:rsidR="00D238E2" w:rsidRPr="006E68C8">
        <w:t>to ensure that</w:t>
      </w:r>
      <w:r w:rsidR="0017237B" w:rsidRPr="006E68C8">
        <w:t xml:space="preserve"> it</w:t>
      </w:r>
      <w:r w:rsidR="00D238E2" w:rsidRPr="006E68C8">
        <w:t xml:space="preserve"> continues to appropriate</w:t>
      </w:r>
      <w:r w:rsidR="0017237B" w:rsidRPr="006E68C8">
        <w:t>ly</w:t>
      </w:r>
      <w:r w:rsidRPr="006E68C8">
        <w:t xml:space="preserve"> </w:t>
      </w:r>
      <w:r w:rsidR="0017237B" w:rsidRPr="006E68C8">
        <w:t>maintain</w:t>
      </w:r>
      <w:r w:rsidRPr="006E68C8">
        <w:t xml:space="preserve"> a permanent planting</w:t>
      </w:r>
      <w:r w:rsidR="00D238E2" w:rsidRPr="006E68C8">
        <w:t>; and</w:t>
      </w:r>
    </w:p>
    <w:p w14:paraId="5516CD6B" w14:textId="289E52D1" w:rsidR="00D238E2" w:rsidRPr="006E68C8" w:rsidRDefault="00D238E2" w:rsidP="00D238E2">
      <w:pPr>
        <w:pStyle w:val="tPara"/>
      </w:pPr>
      <w:r w:rsidRPr="006E68C8">
        <w:tab/>
      </w:r>
      <w:r w:rsidR="00676FEE" w:rsidRPr="006E68C8">
        <w:t>(</w:t>
      </w:r>
      <w:proofErr w:type="spellStart"/>
      <w:r w:rsidR="00676FEE" w:rsidRPr="006E68C8">
        <w:t>i</w:t>
      </w:r>
      <w:proofErr w:type="spellEnd"/>
      <w:r w:rsidR="00676FEE" w:rsidRPr="006E68C8">
        <w:t>)</w:t>
      </w:r>
      <w:r w:rsidRPr="006E68C8">
        <w:tab/>
      </w:r>
      <w:proofErr w:type="gramStart"/>
      <w:r w:rsidR="009D22F7" w:rsidRPr="006E68C8">
        <w:t>include</w:t>
      </w:r>
      <w:proofErr w:type="gramEnd"/>
      <w:r w:rsidR="009D22F7" w:rsidRPr="006E68C8">
        <w:t xml:space="preserve"> </w:t>
      </w:r>
      <w:r w:rsidR="00FE5F8E" w:rsidRPr="006E68C8">
        <w:t>a statement signed by the project proponent and each re</w:t>
      </w:r>
      <w:r w:rsidR="00050452" w:rsidRPr="006E68C8">
        <w:t xml:space="preserve">sponsible </w:t>
      </w:r>
      <w:r w:rsidR="00FE5F8E" w:rsidRPr="006E68C8">
        <w:t xml:space="preserve">landholder agreeing to take reasonable steps to implement </w:t>
      </w:r>
      <w:r w:rsidR="00311B3E" w:rsidRPr="006E68C8">
        <w:t xml:space="preserve">the forest management plan </w:t>
      </w:r>
      <w:r w:rsidR="00FE5F8E" w:rsidRPr="006E68C8">
        <w:t xml:space="preserve">until the end of the </w:t>
      </w:r>
      <w:r w:rsidRPr="006E68C8">
        <w:t>per</w:t>
      </w:r>
      <w:r w:rsidR="00777AE0" w:rsidRPr="006E68C8">
        <w:t>manence period.</w:t>
      </w:r>
    </w:p>
    <w:p w14:paraId="01BD232D" w14:textId="2CF21A44" w:rsidR="00E724B5" w:rsidRPr="006E68C8" w:rsidRDefault="00E724B5" w:rsidP="00E724B5">
      <w:pPr>
        <w:pStyle w:val="ss"/>
      </w:pPr>
      <w:r w:rsidRPr="006E68C8">
        <w:tab/>
      </w:r>
      <w:r w:rsidR="00676FEE" w:rsidRPr="006E68C8">
        <w:t>(2)</w:t>
      </w:r>
      <w:r w:rsidRPr="006E68C8">
        <w:tab/>
        <w:t xml:space="preserve">For paragraph </w:t>
      </w:r>
      <w:r w:rsidR="004F1C88" w:rsidRPr="006E68C8">
        <w:t>(1</w:t>
      </w:r>
      <w:proofErr w:type="gramStart"/>
      <w:r w:rsidR="004F1C88" w:rsidRPr="006E68C8">
        <w:t>)(</w:t>
      </w:r>
      <w:proofErr w:type="gramEnd"/>
      <w:r w:rsidR="004F1C88" w:rsidRPr="006E68C8">
        <w:t>g)</w:t>
      </w:r>
      <w:r w:rsidRPr="006E68C8">
        <w:t xml:space="preserve">, a person is </w:t>
      </w:r>
      <w:r w:rsidR="00B90B17" w:rsidRPr="006E68C8">
        <w:t xml:space="preserve">a </w:t>
      </w:r>
      <w:r w:rsidR="00B90B17" w:rsidRPr="006E68C8">
        <w:rPr>
          <w:b/>
          <w:i/>
        </w:rPr>
        <w:t>qualified</w:t>
      </w:r>
      <w:r w:rsidRPr="006E68C8">
        <w:t xml:space="preserve"> </w:t>
      </w:r>
      <w:r w:rsidRPr="006E68C8">
        <w:rPr>
          <w:b/>
          <w:bCs/>
          <w:i/>
          <w:iCs/>
        </w:rPr>
        <w:t>independent person</w:t>
      </w:r>
      <w:r w:rsidRPr="006E68C8">
        <w:t xml:space="preserve"> if, at the time </w:t>
      </w:r>
      <w:r w:rsidR="00736C3E" w:rsidRPr="006E68C8">
        <w:t xml:space="preserve">the </w:t>
      </w:r>
      <w:r w:rsidRPr="006E68C8">
        <w:t xml:space="preserve">statement is made, </w:t>
      </w:r>
      <w:r w:rsidR="00457CC7" w:rsidRPr="006E68C8">
        <w:t>they</w:t>
      </w:r>
      <w:r w:rsidRPr="006E68C8">
        <w:t>:</w:t>
      </w:r>
    </w:p>
    <w:p w14:paraId="4FFB2959" w14:textId="5201D955" w:rsidR="00E724B5" w:rsidRPr="006E68C8" w:rsidRDefault="00E724B5" w:rsidP="00E724B5">
      <w:pPr>
        <w:pStyle w:val="tPara"/>
      </w:pPr>
      <w:r w:rsidRPr="006E68C8">
        <w:tab/>
      </w:r>
      <w:r w:rsidR="00676FEE" w:rsidRPr="006E68C8">
        <w:t>(a)</w:t>
      </w:r>
      <w:r w:rsidRPr="006E68C8">
        <w:tab/>
      </w:r>
      <w:proofErr w:type="gramStart"/>
      <w:r w:rsidR="00AB1D78" w:rsidRPr="006E68C8">
        <w:rPr>
          <w:rFonts w:eastAsiaTheme="minorHAnsi"/>
        </w:rPr>
        <w:t>hold</w:t>
      </w:r>
      <w:proofErr w:type="gramEnd"/>
      <w:r w:rsidR="00CE3AEB" w:rsidRPr="006E68C8">
        <w:rPr>
          <w:rFonts w:eastAsiaTheme="minorHAnsi"/>
        </w:rPr>
        <w:t xml:space="preserve"> qualifications, determined by the Regulator to be necessary to hold, to provide an opinion</w:t>
      </w:r>
      <w:r w:rsidR="00CE3AEB" w:rsidRPr="006E68C8">
        <w:t xml:space="preserve"> </w:t>
      </w:r>
      <w:r w:rsidR="00C50463" w:rsidRPr="006E68C8">
        <w:t xml:space="preserve">for </w:t>
      </w:r>
      <w:r w:rsidR="00DF7EE9" w:rsidRPr="006E68C8">
        <w:t xml:space="preserve">paragraph </w:t>
      </w:r>
      <w:r w:rsidR="004F1C88" w:rsidRPr="006E68C8">
        <w:t>(1)(g)</w:t>
      </w:r>
      <w:r w:rsidRPr="006E68C8">
        <w:t>; and</w:t>
      </w:r>
    </w:p>
    <w:p w14:paraId="716E176B" w14:textId="1AAA24F2" w:rsidR="00E724B5" w:rsidRPr="006E68C8" w:rsidRDefault="00E724B5" w:rsidP="00E724B5">
      <w:pPr>
        <w:pStyle w:val="tPara"/>
      </w:pPr>
      <w:r w:rsidRPr="006E68C8">
        <w:tab/>
      </w:r>
      <w:r w:rsidR="00676FEE" w:rsidRPr="006E68C8">
        <w:t>(b)</w:t>
      </w:r>
      <w:r w:rsidRPr="006E68C8">
        <w:tab/>
      </w:r>
      <w:proofErr w:type="gramStart"/>
      <w:r w:rsidR="00756641" w:rsidRPr="006E68C8">
        <w:t>have</w:t>
      </w:r>
      <w:proofErr w:type="gramEnd"/>
      <w:r w:rsidR="00756641" w:rsidRPr="006E68C8">
        <w:t xml:space="preserve"> no </w:t>
      </w:r>
      <w:r w:rsidRPr="006E68C8">
        <w:t>financial interest in the project.</w:t>
      </w:r>
    </w:p>
    <w:p w14:paraId="747F4B88" w14:textId="2F455633" w:rsidR="00D01BBF" w:rsidRPr="006E68C8" w:rsidRDefault="00D01BBF" w:rsidP="00D01BBF">
      <w:pPr>
        <w:pStyle w:val="na"/>
      </w:pPr>
      <w:r w:rsidRPr="006E68C8">
        <w:t>Note:</w:t>
      </w:r>
      <w:r w:rsidRPr="006E68C8">
        <w:tab/>
        <w:t xml:space="preserve">A person does not have a financial interest in the project merely because they are being paid to review the forest management plan. </w:t>
      </w:r>
    </w:p>
    <w:p w14:paraId="588A1152" w14:textId="1B08C6EE" w:rsidR="001853AD" w:rsidRPr="006E68C8" w:rsidRDefault="00676FEE" w:rsidP="001853AD">
      <w:pPr>
        <w:pStyle w:val="s"/>
      </w:pPr>
      <w:bookmarkStart w:id="190" w:name="_Toc90474511"/>
      <w:proofErr w:type="gramStart"/>
      <w:r w:rsidRPr="006E68C8">
        <w:t>34</w:t>
      </w:r>
      <w:r w:rsidR="001853AD" w:rsidRPr="006E68C8">
        <w:t xml:space="preserve">  Additional</w:t>
      </w:r>
      <w:proofErr w:type="gramEnd"/>
      <w:r w:rsidR="001853AD" w:rsidRPr="006E68C8">
        <w:t xml:space="preserve"> requirements for a forest management plan for remnant plantation B CEAs</w:t>
      </w:r>
      <w:bookmarkEnd w:id="190"/>
    </w:p>
    <w:p w14:paraId="0C1E9326" w14:textId="62D7C6FA" w:rsidR="001853AD" w:rsidRPr="006E68C8" w:rsidRDefault="0003670D" w:rsidP="0003670D">
      <w:pPr>
        <w:pStyle w:val="ss"/>
      </w:pPr>
      <w:r w:rsidRPr="006E68C8">
        <w:tab/>
      </w:r>
      <w:r w:rsidRPr="006E68C8">
        <w:tab/>
      </w:r>
      <w:r w:rsidR="001853AD" w:rsidRPr="006E68C8">
        <w:t xml:space="preserve">For each remnant plantation B CEA, the </w:t>
      </w:r>
      <w:r w:rsidR="001853AD" w:rsidRPr="006E68C8">
        <w:rPr>
          <w:bCs/>
          <w:iCs/>
        </w:rPr>
        <w:t>forest management plan</w:t>
      </w:r>
      <w:r w:rsidR="001853AD" w:rsidRPr="006E68C8">
        <w:t xml:space="preserve"> must also:</w:t>
      </w:r>
    </w:p>
    <w:p w14:paraId="03327879" w14:textId="58CB456F" w:rsidR="001853AD" w:rsidRPr="006E68C8" w:rsidRDefault="001853AD" w:rsidP="001853AD">
      <w:pPr>
        <w:pStyle w:val="tPara"/>
      </w:pPr>
      <w:r w:rsidRPr="006E68C8">
        <w:tab/>
      </w:r>
      <w:r w:rsidR="00676FEE" w:rsidRPr="006E68C8">
        <w:t>(a)</w:t>
      </w:r>
      <w:r w:rsidRPr="006E68C8">
        <w:tab/>
        <w:t xml:space="preserve">set out the management actions that will be undertaken </w:t>
      </w:r>
      <w:r w:rsidR="003F36D2" w:rsidRPr="006E68C8">
        <w:t xml:space="preserve">or have been undertaken </w:t>
      </w:r>
      <w:r w:rsidRPr="006E68C8">
        <w:t>to maintain the plantation for a period without harvest; and</w:t>
      </w:r>
    </w:p>
    <w:p w14:paraId="42446783" w14:textId="11A9CFC2" w:rsidR="001853AD" w:rsidRPr="006E68C8" w:rsidRDefault="001853AD" w:rsidP="001853AD">
      <w:pPr>
        <w:pStyle w:val="tPara"/>
      </w:pPr>
      <w:r w:rsidRPr="006E68C8">
        <w:tab/>
      </w:r>
      <w:r w:rsidR="00676FEE" w:rsidRPr="006E68C8">
        <w:t>(b)</w:t>
      </w:r>
      <w:r w:rsidRPr="006E68C8">
        <w:tab/>
      </w:r>
      <w:proofErr w:type="gramStart"/>
      <w:r w:rsidRPr="006E68C8">
        <w:t>specify</w:t>
      </w:r>
      <w:proofErr w:type="gramEnd"/>
      <w:r w:rsidRPr="006E68C8">
        <w:t xml:space="preserve"> when the period will end (which must be no later than the end of the rotation period originally planned for the plantation), or the criteria that will be used to set </w:t>
      </w:r>
      <w:r w:rsidR="007858FA" w:rsidRPr="006E68C8">
        <w:t>the end</w:t>
      </w:r>
      <w:r w:rsidRPr="006E68C8">
        <w:t>; and</w:t>
      </w:r>
    </w:p>
    <w:p w14:paraId="5543F737" w14:textId="26232938" w:rsidR="001853AD" w:rsidRPr="006E68C8" w:rsidRDefault="001853AD" w:rsidP="001853AD">
      <w:pPr>
        <w:pStyle w:val="tPara"/>
      </w:pPr>
      <w:r w:rsidRPr="006E68C8">
        <w:tab/>
      </w:r>
      <w:r w:rsidR="00676FEE" w:rsidRPr="006E68C8">
        <w:t>(c)</w:t>
      </w:r>
      <w:r w:rsidRPr="006E68C8">
        <w:tab/>
      </w:r>
      <w:proofErr w:type="gramStart"/>
      <w:r w:rsidRPr="006E68C8">
        <w:t>set</w:t>
      </w:r>
      <w:proofErr w:type="gramEnd"/>
      <w:r w:rsidRPr="006E68C8">
        <w:t xml:space="preserve"> out the management actions for conducting a </w:t>
      </w:r>
      <w:proofErr w:type="spellStart"/>
      <w:r w:rsidRPr="006E68C8">
        <w:t>clearfell</w:t>
      </w:r>
      <w:proofErr w:type="spellEnd"/>
      <w:r w:rsidRPr="006E68C8">
        <w:t xml:space="preserve"> at the end of the period (with or without harvest); and</w:t>
      </w:r>
    </w:p>
    <w:p w14:paraId="39B36C52" w14:textId="460F45E1" w:rsidR="0003670D" w:rsidRPr="006E68C8" w:rsidRDefault="001853AD" w:rsidP="001853AD">
      <w:pPr>
        <w:pStyle w:val="tPara"/>
      </w:pPr>
      <w:r w:rsidRPr="006E68C8">
        <w:tab/>
      </w:r>
      <w:r w:rsidR="00676FEE" w:rsidRPr="006E68C8">
        <w:t>(d)</w:t>
      </w:r>
      <w:r w:rsidRPr="006E68C8">
        <w:tab/>
        <w:t xml:space="preserve">set out, in accordance with section </w:t>
      </w:r>
      <w:r w:rsidR="004F1C88" w:rsidRPr="006E68C8">
        <w:t>33</w:t>
      </w:r>
      <w:r w:rsidR="007858FA" w:rsidRPr="006E68C8">
        <w:t>,</w:t>
      </w:r>
      <w:r w:rsidRPr="006E68C8">
        <w:t xml:space="preserve"> the management actions that will be undertaken</w:t>
      </w:r>
      <w:r w:rsidR="0003670D" w:rsidRPr="006E68C8">
        <w:t xml:space="preserve"> </w:t>
      </w:r>
      <w:r w:rsidR="003F36D2" w:rsidRPr="006E68C8">
        <w:t xml:space="preserve">or that have been undertaken </w:t>
      </w:r>
      <w:r w:rsidR="0003670D" w:rsidRPr="006E68C8">
        <w:t xml:space="preserve">after conversion to a permanent planting (environmental) CEA under section </w:t>
      </w:r>
      <w:r w:rsidR="004F1C88" w:rsidRPr="006E68C8">
        <w:t>17</w:t>
      </w:r>
      <w:r w:rsidR="0003670D" w:rsidRPr="006E68C8">
        <w:t>; and</w:t>
      </w:r>
    </w:p>
    <w:p w14:paraId="6D40E94A" w14:textId="43E1F2FC" w:rsidR="0003670D" w:rsidRPr="006E68C8" w:rsidRDefault="0003670D" w:rsidP="0003670D">
      <w:pPr>
        <w:pStyle w:val="tPara"/>
      </w:pPr>
      <w:r w:rsidRPr="006E68C8">
        <w:tab/>
      </w:r>
      <w:r w:rsidR="00676FEE" w:rsidRPr="006E68C8">
        <w:t>(e)</w:t>
      </w:r>
      <w:r w:rsidRPr="006E68C8">
        <w:tab/>
      </w:r>
      <w:proofErr w:type="gramStart"/>
      <w:r w:rsidRPr="006E68C8">
        <w:t>provide</w:t>
      </w:r>
      <w:proofErr w:type="gramEnd"/>
      <w:r w:rsidRPr="006E68C8">
        <w:t xml:space="preserve"> evidence that </w:t>
      </w:r>
      <w:r w:rsidR="00F24D57" w:rsidRPr="006E68C8">
        <w:t xml:space="preserve">the </w:t>
      </w:r>
      <w:r w:rsidRPr="006E68C8">
        <w:t>planting to be conducted after the conversion will result in</w:t>
      </w:r>
      <w:r w:rsidR="003F36D2" w:rsidRPr="006E68C8">
        <w:t xml:space="preserve"> or have resulted in</w:t>
      </w:r>
      <w:r w:rsidRPr="006E68C8">
        <w:t xml:space="preserve"> an environmental planting</w:t>
      </w:r>
      <w:r w:rsidR="00F24D57" w:rsidRPr="006E68C8">
        <w:t xml:space="preserve"> that is a permanent planting</w:t>
      </w:r>
      <w:r w:rsidRPr="006E68C8">
        <w:t>.</w:t>
      </w:r>
    </w:p>
    <w:p w14:paraId="0BAE0ABB" w14:textId="4A79BB9E" w:rsidR="000B0383" w:rsidRPr="006E68C8" w:rsidRDefault="00676FEE" w:rsidP="009744DD">
      <w:pPr>
        <w:pStyle w:val="h3Div"/>
        <w:rPr>
          <w:noProof/>
        </w:rPr>
      </w:pPr>
      <w:bookmarkStart w:id="191" w:name="_Toc83986232"/>
      <w:bookmarkStart w:id="192" w:name="_Toc90474512"/>
      <w:r w:rsidRPr="006E68C8">
        <w:rPr>
          <w:noProof/>
        </w:rPr>
        <w:t>Division 3.6</w:t>
      </w:r>
      <w:r w:rsidR="000B0383" w:rsidRPr="006E68C8">
        <w:rPr>
          <w:noProof/>
        </w:rPr>
        <w:t>—Newness and additionality</w:t>
      </w:r>
      <w:bookmarkEnd w:id="184"/>
      <w:bookmarkEnd w:id="185"/>
      <w:bookmarkEnd w:id="186"/>
      <w:bookmarkEnd w:id="191"/>
      <w:bookmarkEnd w:id="192"/>
    </w:p>
    <w:p w14:paraId="5FBF71F4" w14:textId="518341B4" w:rsidR="00415672" w:rsidRPr="006E68C8" w:rsidRDefault="00676FEE" w:rsidP="002224CA">
      <w:pPr>
        <w:pStyle w:val="s"/>
      </w:pPr>
      <w:bookmarkStart w:id="193" w:name="_Toc444766569"/>
      <w:bookmarkStart w:id="194" w:name="_Toc480371949"/>
      <w:bookmarkStart w:id="195" w:name="_Toc76658549"/>
      <w:bookmarkStart w:id="196" w:name="_Toc90474513"/>
      <w:proofErr w:type="gramStart"/>
      <w:r w:rsidRPr="006E68C8">
        <w:t>35</w:t>
      </w:r>
      <w:r w:rsidR="002224CA" w:rsidRPr="006E68C8">
        <w:t xml:space="preserve">  </w:t>
      </w:r>
      <w:r w:rsidR="000B0383" w:rsidRPr="006E68C8">
        <w:t>Newness</w:t>
      </w:r>
      <w:proofErr w:type="gramEnd"/>
      <w:r w:rsidR="000B0383" w:rsidRPr="006E68C8">
        <w:t xml:space="preserve"> requirement</w:t>
      </w:r>
      <w:bookmarkEnd w:id="193"/>
      <w:bookmarkEnd w:id="194"/>
      <w:bookmarkEnd w:id="195"/>
      <w:bookmarkEnd w:id="196"/>
    </w:p>
    <w:p w14:paraId="79F7334B" w14:textId="125BFEA3" w:rsidR="002E595E" w:rsidRPr="006E68C8" w:rsidRDefault="00FC28E5" w:rsidP="002224CA">
      <w:pPr>
        <w:pStyle w:val="ss"/>
      </w:pPr>
      <w:r w:rsidRPr="006E68C8">
        <w:tab/>
      </w:r>
      <w:r w:rsidR="00676FEE" w:rsidRPr="006E68C8">
        <w:t>(1)</w:t>
      </w:r>
      <w:r w:rsidRPr="006E68C8">
        <w:tab/>
        <w:t xml:space="preserve">For subparagraph 27(4A)(a)(ii) of the Act, </w:t>
      </w:r>
      <w:r w:rsidR="002E595E" w:rsidRPr="006E68C8">
        <w:t xml:space="preserve">the </w:t>
      </w:r>
      <w:r w:rsidRPr="006E68C8">
        <w:t>requirement in lieu of the newness requirement for a plantation forest project or a permanent planting project</w:t>
      </w:r>
      <w:r w:rsidR="002E595E" w:rsidRPr="006E68C8">
        <w:t xml:space="preserve"> is that the project has not begun to be implemented, with the exceptions set out in this section.</w:t>
      </w:r>
    </w:p>
    <w:p w14:paraId="279FAD5B" w14:textId="3DB37F86" w:rsidR="00AD41AA" w:rsidRPr="006E68C8" w:rsidRDefault="00AD41AA" w:rsidP="00AD41AA">
      <w:pPr>
        <w:pStyle w:val="ss"/>
        <w:rPr>
          <w:szCs w:val="22"/>
          <w:shd w:val="clear" w:color="auto" w:fill="FFFFFF"/>
        </w:rPr>
      </w:pPr>
      <w:r w:rsidRPr="006E68C8">
        <w:tab/>
      </w:r>
      <w:r w:rsidR="00676FEE" w:rsidRPr="006E68C8">
        <w:t>(2)</w:t>
      </w:r>
      <w:r w:rsidRPr="006E68C8">
        <w:tab/>
        <w:t xml:space="preserve">Disregard the preparation </w:t>
      </w:r>
      <w:r w:rsidRPr="006E68C8">
        <w:rPr>
          <w:szCs w:val="22"/>
          <w:shd w:val="clear" w:color="auto" w:fill="FFFFFF"/>
        </w:rPr>
        <w:t>of any</w:t>
      </w:r>
      <w:r w:rsidR="00493C58" w:rsidRPr="006E68C8">
        <w:rPr>
          <w:szCs w:val="22"/>
          <w:shd w:val="clear" w:color="auto" w:fill="FFFFFF"/>
        </w:rPr>
        <w:t xml:space="preserve"> forest management plan</w:t>
      </w:r>
      <w:r w:rsidRPr="006E68C8">
        <w:rPr>
          <w:szCs w:val="22"/>
          <w:shd w:val="clear" w:color="auto" w:fill="FFFFFF"/>
        </w:rPr>
        <w:t xml:space="preserve"> before a management action commences.</w:t>
      </w:r>
    </w:p>
    <w:p w14:paraId="213DB5A6" w14:textId="265EB551" w:rsidR="000B0383" w:rsidRPr="006E68C8" w:rsidRDefault="00AD41AA" w:rsidP="002224CA">
      <w:pPr>
        <w:pStyle w:val="ss"/>
      </w:pPr>
      <w:r w:rsidRPr="006E68C8">
        <w:tab/>
      </w:r>
      <w:r w:rsidR="00676FEE" w:rsidRPr="006E68C8">
        <w:t>(3)</w:t>
      </w:r>
      <w:r w:rsidR="002224CA" w:rsidRPr="006E68C8">
        <w:tab/>
      </w:r>
      <w:r w:rsidR="002E595E" w:rsidRPr="006E68C8">
        <w:t xml:space="preserve">Disregard the following activities in relation to the land </w:t>
      </w:r>
      <w:r w:rsidR="008C68AE" w:rsidRPr="006E68C8">
        <w:t xml:space="preserve">allocated to the new plantation project activity under section </w:t>
      </w:r>
      <w:r w:rsidR="004F1C88" w:rsidRPr="006E68C8">
        <w:t>10</w:t>
      </w:r>
      <w:r w:rsidR="008C68AE" w:rsidRPr="006E68C8">
        <w:t>:</w:t>
      </w:r>
    </w:p>
    <w:p w14:paraId="576E6C4F" w14:textId="3900FDD9" w:rsidR="000B0383" w:rsidRPr="006E68C8" w:rsidRDefault="002224CA" w:rsidP="002224CA">
      <w:pPr>
        <w:pStyle w:val="tPara"/>
      </w:pPr>
      <w:r w:rsidRPr="006E68C8">
        <w:tab/>
      </w:r>
      <w:r w:rsidR="00676FEE" w:rsidRPr="006E68C8">
        <w:t>(a)</w:t>
      </w:r>
      <w:r w:rsidRPr="006E68C8">
        <w:tab/>
      </w:r>
      <w:proofErr w:type="gramStart"/>
      <w:r w:rsidR="000B0383" w:rsidRPr="006E68C8">
        <w:t>site</w:t>
      </w:r>
      <w:proofErr w:type="gramEnd"/>
      <w:r w:rsidR="000B0383" w:rsidRPr="006E68C8">
        <w:t xml:space="preserve"> preparation;</w:t>
      </w:r>
    </w:p>
    <w:p w14:paraId="423DE5B8" w14:textId="6F8ECC49" w:rsidR="000B0383" w:rsidRPr="006E68C8" w:rsidRDefault="002224CA" w:rsidP="002224CA">
      <w:pPr>
        <w:pStyle w:val="tPara"/>
      </w:pPr>
      <w:r w:rsidRPr="006E68C8">
        <w:tab/>
      </w:r>
      <w:r w:rsidR="00676FEE" w:rsidRPr="006E68C8">
        <w:t>(b)</w:t>
      </w:r>
      <w:r w:rsidRPr="006E68C8">
        <w:tab/>
      </w:r>
      <w:proofErr w:type="gramStart"/>
      <w:r w:rsidR="000B0383" w:rsidRPr="006E68C8">
        <w:t>planting</w:t>
      </w:r>
      <w:proofErr w:type="gramEnd"/>
      <w:r w:rsidR="000B0383" w:rsidRPr="006E68C8">
        <w:t>;</w:t>
      </w:r>
    </w:p>
    <w:p w14:paraId="5BA2A792" w14:textId="73D0B19D" w:rsidR="000B0383" w:rsidRPr="006E68C8" w:rsidRDefault="002224CA" w:rsidP="002224CA">
      <w:pPr>
        <w:pStyle w:val="tPara"/>
      </w:pPr>
      <w:r w:rsidRPr="006E68C8">
        <w:tab/>
      </w:r>
      <w:r w:rsidR="00676FEE" w:rsidRPr="006E68C8">
        <w:t>(c)</w:t>
      </w:r>
      <w:r w:rsidRPr="006E68C8">
        <w:tab/>
      </w:r>
      <w:proofErr w:type="gramStart"/>
      <w:r w:rsidR="000B0383" w:rsidRPr="006E68C8">
        <w:t>leasing</w:t>
      </w:r>
      <w:proofErr w:type="gramEnd"/>
      <w:r w:rsidR="000B0383" w:rsidRPr="006E68C8">
        <w:t xml:space="preserve"> or purchasing a tangible asset for the purposes</w:t>
      </w:r>
      <w:r w:rsidR="00C903D3" w:rsidRPr="006E68C8">
        <w:t xml:space="preserve"> of </w:t>
      </w:r>
      <w:r w:rsidR="008C68AE" w:rsidRPr="006E68C8">
        <w:t>paragraph (</w:t>
      </w:r>
      <w:r w:rsidR="00C903D3" w:rsidRPr="006E68C8">
        <w:t xml:space="preserve">a) or </w:t>
      </w:r>
      <w:r w:rsidR="008C68AE" w:rsidRPr="006E68C8">
        <w:t>(</w:t>
      </w:r>
      <w:r w:rsidR="00C903D3" w:rsidRPr="006E68C8">
        <w:t>b);</w:t>
      </w:r>
    </w:p>
    <w:p w14:paraId="7EA51818" w14:textId="0228CB09" w:rsidR="00C903D3" w:rsidRPr="006E68C8" w:rsidRDefault="00C903D3" w:rsidP="00C903D3">
      <w:pPr>
        <w:pStyle w:val="ss"/>
      </w:pPr>
      <w:r w:rsidRPr="006E68C8">
        <w:tab/>
      </w:r>
      <w:r w:rsidRPr="006E68C8">
        <w:tab/>
      </w:r>
      <w:proofErr w:type="gramStart"/>
      <w:r w:rsidR="00B3700B" w:rsidRPr="006E68C8">
        <w:t>when</w:t>
      </w:r>
      <w:proofErr w:type="gramEnd"/>
      <w:r w:rsidRPr="006E68C8">
        <w:t xml:space="preserve"> undertaken:</w:t>
      </w:r>
    </w:p>
    <w:p w14:paraId="0AD63200" w14:textId="7A0555DC" w:rsidR="00C903D3" w:rsidRPr="006E68C8" w:rsidRDefault="00C903D3" w:rsidP="00C903D3">
      <w:pPr>
        <w:pStyle w:val="tPara"/>
      </w:pPr>
      <w:r w:rsidRPr="006E68C8">
        <w:tab/>
      </w:r>
      <w:r w:rsidR="00676FEE" w:rsidRPr="006E68C8">
        <w:t>(d)</w:t>
      </w:r>
      <w:r w:rsidRPr="006E68C8">
        <w:tab/>
      </w:r>
      <w:proofErr w:type="gramStart"/>
      <w:r w:rsidRPr="006E68C8">
        <w:t>after</w:t>
      </w:r>
      <w:proofErr w:type="gramEnd"/>
      <w:r w:rsidR="008C68AE" w:rsidRPr="006E68C8">
        <w:t xml:space="preserve"> the date of the </w:t>
      </w:r>
      <w:r w:rsidR="00391C35" w:rsidRPr="006E68C8">
        <w:t>section 22</w:t>
      </w:r>
      <w:r w:rsidR="008C68AE" w:rsidRPr="006E68C8">
        <w:t xml:space="preserve"> application</w:t>
      </w:r>
      <w:r w:rsidR="00C74DBE" w:rsidRPr="006E68C8">
        <w:t xml:space="preserve"> or section 29 application</w:t>
      </w:r>
      <w:r w:rsidRPr="006E68C8">
        <w:t xml:space="preserve">; </w:t>
      </w:r>
      <w:r w:rsidR="00CA27D3" w:rsidRPr="006E68C8">
        <w:t>but</w:t>
      </w:r>
    </w:p>
    <w:p w14:paraId="094F3C4B" w14:textId="7798B5DC" w:rsidR="00C903D3" w:rsidRPr="006E68C8" w:rsidRDefault="00C903D3" w:rsidP="00C903D3">
      <w:pPr>
        <w:pStyle w:val="tPara"/>
      </w:pPr>
      <w:r w:rsidRPr="006E68C8">
        <w:tab/>
      </w:r>
      <w:r w:rsidR="00676FEE" w:rsidRPr="006E68C8">
        <w:t>(e)</w:t>
      </w:r>
      <w:r w:rsidRPr="006E68C8">
        <w:tab/>
      </w:r>
      <w:proofErr w:type="gramStart"/>
      <w:r w:rsidRPr="006E68C8">
        <w:t>before</w:t>
      </w:r>
      <w:proofErr w:type="gramEnd"/>
      <w:r w:rsidRPr="006E68C8">
        <w:t xml:space="preserve"> the project is declared an eligible offsets project by the Regulator.</w:t>
      </w:r>
    </w:p>
    <w:p w14:paraId="49B5C76D" w14:textId="31884C29" w:rsidR="002E595E" w:rsidRPr="006E68C8" w:rsidRDefault="002E595E" w:rsidP="002E595E">
      <w:pPr>
        <w:pStyle w:val="ss"/>
      </w:pPr>
      <w:r w:rsidRPr="006E68C8">
        <w:tab/>
      </w:r>
      <w:r w:rsidR="00676FEE" w:rsidRPr="006E68C8">
        <w:t>(4)</w:t>
      </w:r>
      <w:r w:rsidRPr="006E68C8">
        <w:tab/>
        <w:t xml:space="preserve">Disregard the following activities in relation to the land allocated to the conversion project activity under section </w:t>
      </w:r>
      <w:r w:rsidR="004F1C88" w:rsidRPr="006E68C8">
        <w:t>10</w:t>
      </w:r>
      <w:r w:rsidRPr="006E68C8">
        <w:t>:</w:t>
      </w:r>
    </w:p>
    <w:p w14:paraId="1AFA92CF" w14:textId="68630593" w:rsidR="008C68AE" w:rsidRPr="006E68C8" w:rsidRDefault="008C68AE" w:rsidP="008C68AE">
      <w:pPr>
        <w:pStyle w:val="tPara"/>
      </w:pPr>
      <w:r w:rsidRPr="006E68C8">
        <w:tab/>
      </w:r>
      <w:r w:rsidR="00676FEE" w:rsidRPr="006E68C8">
        <w:t>(a)</w:t>
      </w:r>
      <w:r w:rsidRPr="006E68C8">
        <w:tab/>
      </w:r>
      <w:proofErr w:type="gramStart"/>
      <w:r w:rsidRPr="006E68C8">
        <w:t>site</w:t>
      </w:r>
      <w:proofErr w:type="gramEnd"/>
      <w:r w:rsidRPr="006E68C8">
        <w:t xml:space="preserve"> preparation;</w:t>
      </w:r>
    </w:p>
    <w:p w14:paraId="19DEE166" w14:textId="02CA706A" w:rsidR="008C68AE" w:rsidRPr="006E68C8" w:rsidRDefault="008C68AE" w:rsidP="008C68AE">
      <w:pPr>
        <w:pStyle w:val="tPara"/>
      </w:pPr>
      <w:r w:rsidRPr="006E68C8">
        <w:tab/>
      </w:r>
      <w:r w:rsidR="00676FEE" w:rsidRPr="006E68C8">
        <w:t>(b)</w:t>
      </w:r>
      <w:r w:rsidRPr="006E68C8">
        <w:tab/>
      </w:r>
      <w:proofErr w:type="gramStart"/>
      <w:r w:rsidRPr="006E68C8">
        <w:t>planting</w:t>
      </w:r>
      <w:proofErr w:type="gramEnd"/>
      <w:r w:rsidRPr="006E68C8">
        <w:t>;</w:t>
      </w:r>
    </w:p>
    <w:p w14:paraId="1679C380" w14:textId="471D41A7" w:rsidR="008C68AE" w:rsidRPr="006E68C8" w:rsidRDefault="008C68AE" w:rsidP="008C68AE">
      <w:pPr>
        <w:pStyle w:val="tPara"/>
      </w:pPr>
      <w:r w:rsidRPr="006E68C8">
        <w:tab/>
      </w:r>
      <w:r w:rsidR="00676FEE" w:rsidRPr="006E68C8">
        <w:t>(c)</w:t>
      </w:r>
      <w:r w:rsidRPr="006E68C8">
        <w:tab/>
      </w:r>
      <w:proofErr w:type="gramStart"/>
      <w:r w:rsidRPr="006E68C8">
        <w:t>leasing</w:t>
      </w:r>
      <w:proofErr w:type="gramEnd"/>
      <w:r w:rsidRPr="006E68C8">
        <w:t xml:space="preserve"> or purchasing a tangible asset</w:t>
      </w:r>
      <w:r w:rsidR="007F16E9" w:rsidRPr="006E68C8">
        <w:t xml:space="preserve"> </w:t>
      </w:r>
      <w:r w:rsidRPr="006E68C8">
        <w:t>for the purposes of paragraph (a) or (b);</w:t>
      </w:r>
    </w:p>
    <w:p w14:paraId="66B68983" w14:textId="5BC944F7" w:rsidR="008C68AE" w:rsidRPr="006E68C8" w:rsidRDefault="008C68AE" w:rsidP="008C68AE">
      <w:pPr>
        <w:pStyle w:val="tPara"/>
      </w:pPr>
      <w:r w:rsidRPr="006E68C8">
        <w:tab/>
      </w:r>
      <w:r w:rsidR="00676FEE" w:rsidRPr="006E68C8">
        <w:t>(d)</w:t>
      </w:r>
      <w:r w:rsidRPr="006E68C8">
        <w:tab/>
      </w:r>
      <w:proofErr w:type="gramStart"/>
      <w:r w:rsidRPr="006E68C8">
        <w:t>harvesting</w:t>
      </w:r>
      <w:proofErr w:type="gramEnd"/>
      <w:r w:rsidRPr="006E68C8">
        <w:t>, clearing or thinning the short-rotation plantation forest;</w:t>
      </w:r>
    </w:p>
    <w:p w14:paraId="584DB6E0" w14:textId="77777777" w:rsidR="008C68AE" w:rsidRPr="006E68C8" w:rsidRDefault="008C68AE" w:rsidP="008C68AE">
      <w:pPr>
        <w:pStyle w:val="ss"/>
      </w:pPr>
      <w:r w:rsidRPr="006E68C8">
        <w:tab/>
      </w:r>
      <w:r w:rsidRPr="006E68C8">
        <w:tab/>
      </w:r>
      <w:proofErr w:type="gramStart"/>
      <w:r w:rsidRPr="006E68C8">
        <w:t>when</w:t>
      </w:r>
      <w:proofErr w:type="gramEnd"/>
      <w:r w:rsidRPr="006E68C8">
        <w:t xml:space="preserve"> undertaken:</w:t>
      </w:r>
    </w:p>
    <w:p w14:paraId="386DA41D" w14:textId="54279388" w:rsidR="008C68AE" w:rsidRPr="006E68C8" w:rsidRDefault="008C68AE" w:rsidP="008C68AE">
      <w:pPr>
        <w:pStyle w:val="tPara"/>
      </w:pPr>
      <w:r w:rsidRPr="006E68C8">
        <w:tab/>
      </w:r>
      <w:r w:rsidR="00676FEE" w:rsidRPr="006E68C8">
        <w:t>(e)</w:t>
      </w:r>
      <w:r w:rsidRPr="006E68C8">
        <w:tab/>
      </w:r>
      <w:proofErr w:type="gramStart"/>
      <w:r w:rsidRPr="006E68C8">
        <w:t>after</w:t>
      </w:r>
      <w:proofErr w:type="gramEnd"/>
      <w:r w:rsidRPr="006E68C8">
        <w:t xml:space="preserve"> the date of </w:t>
      </w:r>
      <w:r w:rsidR="00391C35" w:rsidRPr="006E68C8">
        <w:t>the section 22 application</w:t>
      </w:r>
      <w:r w:rsidR="00C74DBE" w:rsidRPr="006E68C8">
        <w:t xml:space="preserve"> or section 29 application</w:t>
      </w:r>
      <w:r w:rsidRPr="006E68C8">
        <w:t>; but</w:t>
      </w:r>
    </w:p>
    <w:p w14:paraId="488EFBE1" w14:textId="7446D009" w:rsidR="008C68AE" w:rsidRPr="006E68C8" w:rsidRDefault="008C68AE" w:rsidP="008C68AE">
      <w:pPr>
        <w:pStyle w:val="tPara"/>
      </w:pPr>
      <w:r w:rsidRPr="006E68C8">
        <w:tab/>
      </w:r>
      <w:r w:rsidR="00676FEE" w:rsidRPr="006E68C8">
        <w:t>(f)</w:t>
      </w:r>
      <w:r w:rsidRPr="006E68C8">
        <w:tab/>
      </w:r>
      <w:proofErr w:type="gramStart"/>
      <w:r w:rsidRPr="006E68C8">
        <w:t>before</w:t>
      </w:r>
      <w:proofErr w:type="gramEnd"/>
      <w:r w:rsidRPr="006E68C8">
        <w:t xml:space="preserve"> the project is declared an eligible of</w:t>
      </w:r>
      <w:r w:rsidR="00FB41F5" w:rsidRPr="006E68C8">
        <w:t>fsets project by the Regulator.</w:t>
      </w:r>
    </w:p>
    <w:p w14:paraId="5F7EEF35" w14:textId="460537EA" w:rsidR="002E595E" w:rsidRPr="006E68C8" w:rsidRDefault="002E595E" w:rsidP="002E595E">
      <w:pPr>
        <w:pStyle w:val="ss"/>
      </w:pPr>
      <w:r w:rsidRPr="006E68C8">
        <w:tab/>
      </w:r>
      <w:r w:rsidR="00676FEE" w:rsidRPr="006E68C8">
        <w:t>(5)</w:t>
      </w:r>
      <w:r w:rsidRPr="006E68C8">
        <w:tab/>
        <w:t xml:space="preserve">Disregard the following activities in relation to the land allocated to the continuing plantation project activity under section </w:t>
      </w:r>
      <w:r w:rsidR="004F1C88" w:rsidRPr="006E68C8">
        <w:t>10</w:t>
      </w:r>
      <w:r w:rsidR="00FB41F5" w:rsidRPr="006E68C8">
        <w:t>:</w:t>
      </w:r>
    </w:p>
    <w:p w14:paraId="27A4691D" w14:textId="5CDBF5B0" w:rsidR="008C68AE" w:rsidRPr="006E68C8" w:rsidRDefault="008C68AE" w:rsidP="008C68AE">
      <w:pPr>
        <w:pStyle w:val="tPara"/>
      </w:pPr>
      <w:r w:rsidRPr="006E68C8">
        <w:tab/>
      </w:r>
      <w:r w:rsidR="00676FEE" w:rsidRPr="006E68C8">
        <w:t>(a)</w:t>
      </w:r>
      <w:r w:rsidR="00FB41F5" w:rsidRPr="006E68C8">
        <w:tab/>
      </w:r>
      <w:proofErr w:type="gramStart"/>
      <w:r w:rsidR="00FB41F5" w:rsidRPr="006E68C8">
        <w:t>site</w:t>
      </w:r>
      <w:proofErr w:type="gramEnd"/>
      <w:r w:rsidR="00FB41F5" w:rsidRPr="006E68C8">
        <w:t xml:space="preserve"> preparation</w:t>
      </w:r>
      <w:r w:rsidR="00777AE0" w:rsidRPr="006E68C8">
        <w:t>;</w:t>
      </w:r>
    </w:p>
    <w:p w14:paraId="69615187" w14:textId="07CD8384" w:rsidR="008C68AE" w:rsidRPr="006E68C8" w:rsidRDefault="008C68AE" w:rsidP="008C68AE">
      <w:pPr>
        <w:pStyle w:val="tPara"/>
      </w:pPr>
      <w:r w:rsidRPr="006E68C8">
        <w:tab/>
      </w:r>
      <w:r w:rsidR="00676FEE" w:rsidRPr="006E68C8">
        <w:t>(b)</w:t>
      </w:r>
      <w:r w:rsidRPr="006E68C8">
        <w:tab/>
      </w:r>
      <w:proofErr w:type="gramStart"/>
      <w:r w:rsidRPr="006E68C8">
        <w:t>planting</w:t>
      </w:r>
      <w:proofErr w:type="gramEnd"/>
      <w:r w:rsidRPr="006E68C8">
        <w:t>;</w:t>
      </w:r>
    </w:p>
    <w:p w14:paraId="558199A2" w14:textId="30179569" w:rsidR="008C68AE" w:rsidRPr="006E68C8" w:rsidRDefault="008C68AE" w:rsidP="008C68AE">
      <w:pPr>
        <w:pStyle w:val="tPara"/>
      </w:pPr>
      <w:r w:rsidRPr="006E68C8">
        <w:tab/>
      </w:r>
      <w:r w:rsidR="00676FEE" w:rsidRPr="006E68C8">
        <w:t>(c)</w:t>
      </w:r>
      <w:r w:rsidRPr="006E68C8">
        <w:tab/>
      </w:r>
      <w:proofErr w:type="gramStart"/>
      <w:r w:rsidRPr="006E68C8">
        <w:t>leasing</w:t>
      </w:r>
      <w:proofErr w:type="gramEnd"/>
      <w:r w:rsidRPr="006E68C8">
        <w:t xml:space="preserve"> or purchasing a tangible asset for the purposes of paragraph (a) or (b</w:t>
      </w:r>
      <w:r w:rsidR="000D44E5" w:rsidRPr="006E68C8">
        <w:t>)</w:t>
      </w:r>
      <w:r w:rsidRPr="006E68C8">
        <w:t>;</w:t>
      </w:r>
    </w:p>
    <w:p w14:paraId="67EFC3C6" w14:textId="15BE5B26" w:rsidR="008C68AE" w:rsidRPr="006E68C8" w:rsidRDefault="008C68AE" w:rsidP="008C68AE">
      <w:pPr>
        <w:pStyle w:val="tPara"/>
      </w:pPr>
      <w:r w:rsidRPr="006E68C8">
        <w:tab/>
      </w:r>
      <w:r w:rsidR="00676FEE" w:rsidRPr="006E68C8">
        <w:t>(d)</w:t>
      </w:r>
      <w:r w:rsidRPr="006E68C8">
        <w:tab/>
      </w:r>
      <w:proofErr w:type="gramStart"/>
      <w:r w:rsidRPr="006E68C8">
        <w:t>harvesting</w:t>
      </w:r>
      <w:proofErr w:type="gramEnd"/>
      <w:r w:rsidRPr="006E68C8">
        <w:t>, clearing or thinning the remnant plantation forest;</w:t>
      </w:r>
    </w:p>
    <w:p w14:paraId="743680A8" w14:textId="77777777" w:rsidR="008C68AE" w:rsidRPr="006E68C8" w:rsidRDefault="008C68AE" w:rsidP="008C68AE">
      <w:pPr>
        <w:pStyle w:val="ss"/>
      </w:pPr>
      <w:r w:rsidRPr="006E68C8">
        <w:tab/>
      </w:r>
      <w:r w:rsidRPr="006E68C8">
        <w:tab/>
      </w:r>
      <w:proofErr w:type="gramStart"/>
      <w:r w:rsidRPr="006E68C8">
        <w:t>when</w:t>
      </w:r>
      <w:proofErr w:type="gramEnd"/>
      <w:r w:rsidRPr="006E68C8">
        <w:t xml:space="preserve"> undertaken:</w:t>
      </w:r>
    </w:p>
    <w:p w14:paraId="69F2A54A" w14:textId="7AC8915C" w:rsidR="008C68AE" w:rsidRPr="006E68C8" w:rsidRDefault="008C68AE" w:rsidP="008C68AE">
      <w:pPr>
        <w:pStyle w:val="tPara"/>
      </w:pPr>
      <w:r w:rsidRPr="006E68C8">
        <w:tab/>
      </w:r>
      <w:r w:rsidR="00676FEE" w:rsidRPr="006E68C8">
        <w:t>(e)</w:t>
      </w:r>
      <w:r w:rsidRPr="006E68C8">
        <w:tab/>
      </w:r>
      <w:proofErr w:type="gramStart"/>
      <w:r w:rsidRPr="006E68C8">
        <w:t>after</w:t>
      </w:r>
      <w:proofErr w:type="gramEnd"/>
      <w:r w:rsidRPr="006E68C8">
        <w:t xml:space="preserve"> the date of </w:t>
      </w:r>
      <w:r w:rsidR="00391C35" w:rsidRPr="006E68C8">
        <w:t>the section 22 application</w:t>
      </w:r>
      <w:r w:rsidR="00C74DBE" w:rsidRPr="006E68C8">
        <w:t xml:space="preserve"> or section 29 application</w:t>
      </w:r>
      <w:r w:rsidRPr="006E68C8">
        <w:t>; but</w:t>
      </w:r>
    </w:p>
    <w:p w14:paraId="1CBBF641" w14:textId="23B9833F" w:rsidR="008C68AE" w:rsidRPr="006E68C8" w:rsidRDefault="008C68AE" w:rsidP="008C68AE">
      <w:pPr>
        <w:pStyle w:val="tPara"/>
      </w:pPr>
      <w:r w:rsidRPr="006E68C8">
        <w:tab/>
      </w:r>
      <w:r w:rsidR="00676FEE" w:rsidRPr="006E68C8">
        <w:t>(f)</w:t>
      </w:r>
      <w:r w:rsidRPr="006E68C8">
        <w:tab/>
      </w:r>
      <w:proofErr w:type="gramStart"/>
      <w:r w:rsidRPr="006E68C8">
        <w:t>before</w:t>
      </w:r>
      <w:proofErr w:type="gramEnd"/>
      <w:r w:rsidRPr="006E68C8">
        <w:t xml:space="preserve"> the project is declared an eligible offsets project by the Regulator.</w:t>
      </w:r>
    </w:p>
    <w:p w14:paraId="0E21CEAE" w14:textId="1570E2CA" w:rsidR="000E1A60" w:rsidRPr="006E68C8" w:rsidRDefault="000E1A60" w:rsidP="000E1A60">
      <w:pPr>
        <w:pStyle w:val="ss"/>
      </w:pPr>
      <w:r w:rsidRPr="006E68C8">
        <w:tab/>
      </w:r>
      <w:r w:rsidR="00676FEE" w:rsidRPr="006E68C8">
        <w:t>(6)</w:t>
      </w:r>
      <w:r w:rsidRPr="006E68C8">
        <w:tab/>
        <w:t xml:space="preserve">Disregard the following activities in relation to the land allocated to the permanent planting project activity under section </w:t>
      </w:r>
      <w:r w:rsidR="004F1C88" w:rsidRPr="006E68C8">
        <w:t>10</w:t>
      </w:r>
      <w:r w:rsidRPr="006E68C8">
        <w:t>:</w:t>
      </w:r>
    </w:p>
    <w:p w14:paraId="42029904" w14:textId="6BD97697" w:rsidR="000E1A60" w:rsidRPr="006E68C8" w:rsidRDefault="000E1A60" w:rsidP="000E1A60">
      <w:pPr>
        <w:pStyle w:val="tPara"/>
      </w:pPr>
      <w:r w:rsidRPr="006E68C8">
        <w:tab/>
      </w:r>
      <w:r w:rsidR="00676FEE" w:rsidRPr="006E68C8">
        <w:t>(a)</w:t>
      </w:r>
      <w:r w:rsidRPr="006E68C8">
        <w:tab/>
      </w:r>
      <w:proofErr w:type="gramStart"/>
      <w:r w:rsidRPr="006E68C8">
        <w:t>site</w:t>
      </w:r>
      <w:proofErr w:type="gramEnd"/>
      <w:r w:rsidRPr="006E68C8">
        <w:t xml:space="preserve"> preparation;</w:t>
      </w:r>
    </w:p>
    <w:p w14:paraId="78B503F1" w14:textId="7CA46079" w:rsidR="000E1A60" w:rsidRPr="006E68C8" w:rsidRDefault="000E1A60" w:rsidP="000E1A60">
      <w:pPr>
        <w:pStyle w:val="tPara"/>
      </w:pPr>
      <w:r w:rsidRPr="006E68C8">
        <w:tab/>
      </w:r>
      <w:r w:rsidR="00676FEE" w:rsidRPr="006E68C8">
        <w:t>(b)</w:t>
      </w:r>
      <w:r w:rsidRPr="006E68C8">
        <w:tab/>
      </w:r>
      <w:proofErr w:type="gramStart"/>
      <w:r w:rsidRPr="006E68C8">
        <w:t>planting</w:t>
      </w:r>
      <w:proofErr w:type="gramEnd"/>
      <w:r w:rsidRPr="006E68C8">
        <w:t>;</w:t>
      </w:r>
    </w:p>
    <w:p w14:paraId="53653E6B" w14:textId="05543723" w:rsidR="000E1A60" w:rsidRPr="006E68C8" w:rsidRDefault="000E1A60" w:rsidP="000E1A60">
      <w:pPr>
        <w:pStyle w:val="tPara"/>
      </w:pPr>
      <w:r w:rsidRPr="006E68C8">
        <w:tab/>
      </w:r>
      <w:r w:rsidR="00676FEE" w:rsidRPr="006E68C8">
        <w:t>(c)</w:t>
      </w:r>
      <w:r w:rsidRPr="006E68C8">
        <w:tab/>
      </w:r>
      <w:proofErr w:type="gramStart"/>
      <w:r w:rsidRPr="006E68C8">
        <w:t>leasing</w:t>
      </w:r>
      <w:proofErr w:type="gramEnd"/>
      <w:r w:rsidRPr="006E68C8">
        <w:t xml:space="preserve"> or purchasing a tangible asset for the purposes of paragraph (a) or (b</w:t>
      </w:r>
      <w:r w:rsidR="0083275B" w:rsidRPr="006E68C8">
        <w:t>)</w:t>
      </w:r>
      <w:r w:rsidRPr="006E68C8">
        <w:t>;</w:t>
      </w:r>
    </w:p>
    <w:p w14:paraId="6E187119" w14:textId="670EC4A1" w:rsidR="000E1A60" w:rsidRPr="006E68C8" w:rsidRDefault="000E1A60" w:rsidP="000E1A60">
      <w:pPr>
        <w:pStyle w:val="tPara"/>
      </w:pPr>
      <w:r w:rsidRPr="006E68C8">
        <w:tab/>
      </w:r>
      <w:r w:rsidR="00676FEE" w:rsidRPr="006E68C8">
        <w:t>(d)</w:t>
      </w:r>
      <w:r w:rsidRPr="006E68C8">
        <w:tab/>
      </w:r>
      <w:proofErr w:type="gramStart"/>
      <w:r w:rsidR="000E48DA" w:rsidRPr="006E68C8">
        <w:t>maintaining</w:t>
      </w:r>
      <w:proofErr w:type="gramEnd"/>
      <w:r w:rsidR="000E48DA" w:rsidRPr="006E68C8">
        <w:t xml:space="preserve">, </w:t>
      </w:r>
      <w:r w:rsidRPr="006E68C8">
        <w:t>harvesting, clearing or thinning the remnant plantation forest;</w:t>
      </w:r>
    </w:p>
    <w:p w14:paraId="3AB7D14E" w14:textId="77777777" w:rsidR="000E1A60" w:rsidRPr="006E68C8" w:rsidRDefault="000E1A60" w:rsidP="000E1A60">
      <w:pPr>
        <w:pStyle w:val="ss"/>
      </w:pPr>
      <w:r w:rsidRPr="006E68C8">
        <w:tab/>
      </w:r>
      <w:r w:rsidRPr="006E68C8">
        <w:tab/>
      </w:r>
      <w:proofErr w:type="gramStart"/>
      <w:r w:rsidRPr="006E68C8">
        <w:t>when</w:t>
      </w:r>
      <w:proofErr w:type="gramEnd"/>
      <w:r w:rsidRPr="006E68C8">
        <w:t xml:space="preserve"> undertaken:</w:t>
      </w:r>
    </w:p>
    <w:p w14:paraId="38E575AD" w14:textId="0A3BCE4C" w:rsidR="000E1A60" w:rsidRPr="006E68C8" w:rsidRDefault="000E1A60" w:rsidP="000E1A60">
      <w:pPr>
        <w:pStyle w:val="tPara"/>
      </w:pPr>
      <w:r w:rsidRPr="006E68C8">
        <w:tab/>
      </w:r>
      <w:r w:rsidR="00676FEE" w:rsidRPr="006E68C8">
        <w:t>(e)</w:t>
      </w:r>
      <w:r w:rsidRPr="006E68C8">
        <w:tab/>
      </w:r>
      <w:proofErr w:type="gramStart"/>
      <w:r w:rsidRPr="006E68C8">
        <w:t>after</w:t>
      </w:r>
      <w:proofErr w:type="gramEnd"/>
      <w:r w:rsidRPr="006E68C8">
        <w:t xml:space="preserve"> the date of the section 22 application</w:t>
      </w:r>
      <w:r w:rsidR="00C74DBE" w:rsidRPr="006E68C8">
        <w:t xml:space="preserve"> or section 29 application</w:t>
      </w:r>
      <w:r w:rsidRPr="006E68C8">
        <w:t>; but</w:t>
      </w:r>
    </w:p>
    <w:p w14:paraId="55E04D9B" w14:textId="01DEE37E" w:rsidR="000E1A60" w:rsidRPr="006E68C8" w:rsidRDefault="000E1A60" w:rsidP="000E1A60">
      <w:pPr>
        <w:pStyle w:val="tPara"/>
      </w:pPr>
      <w:r w:rsidRPr="006E68C8">
        <w:tab/>
      </w:r>
      <w:r w:rsidR="00676FEE" w:rsidRPr="006E68C8">
        <w:t>(f)</w:t>
      </w:r>
      <w:r w:rsidRPr="006E68C8">
        <w:tab/>
      </w:r>
      <w:proofErr w:type="gramStart"/>
      <w:r w:rsidRPr="006E68C8">
        <w:t>before</w:t>
      </w:r>
      <w:proofErr w:type="gramEnd"/>
      <w:r w:rsidRPr="006E68C8">
        <w:t xml:space="preserve"> the project is declared an eligible offsets project by the Regulator.</w:t>
      </w:r>
    </w:p>
    <w:p w14:paraId="6BD5E4D0" w14:textId="7CD815AF" w:rsidR="0083275B" w:rsidRPr="006E68C8" w:rsidRDefault="0083275B" w:rsidP="0083275B">
      <w:pPr>
        <w:pStyle w:val="ss"/>
      </w:pPr>
      <w:r w:rsidRPr="006E68C8">
        <w:tab/>
      </w:r>
      <w:r w:rsidR="00676FEE" w:rsidRPr="006E68C8">
        <w:t>(7)</w:t>
      </w:r>
      <w:r w:rsidRPr="006E68C8">
        <w:tab/>
        <w:t xml:space="preserve">To avoid doubt, the </w:t>
      </w:r>
      <w:r w:rsidR="005F1F13" w:rsidRPr="006E68C8">
        <w:t xml:space="preserve">leasing or </w:t>
      </w:r>
      <w:r w:rsidRPr="006E68C8">
        <w:t xml:space="preserve">purchase </w:t>
      </w:r>
      <w:r w:rsidR="00973F83" w:rsidRPr="006E68C8">
        <w:t>of land before the date of the section 22 application</w:t>
      </w:r>
      <w:r w:rsidR="00471C4D" w:rsidRPr="006E68C8">
        <w:t xml:space="preserve"> or section 29 application</w:t>
      </w:r>
      <w:r w:rsidR="00973F83" w:rsidRPr="006E68C8">
        <w:t xml:space="preserve"> that </w:t>
      </w:r>
      <w:r w:rsidR="00415C91" w:rsidRPr="006E68C8">
        <w:t>a</w:t>
      </w:r>
      <w:r w:rsidR="00973F83" w:rsidRPr="006E68C8">
        <w:t>llocat</w:t>
      </w:r>
      <w:r w:rsidR="00415C91" w:rsidRPr="006E68C8">
        <w:t xml:space="preserve">es it </w:t>
      </w:r>
      <w:r w:rsidR="00973F83" w:rsidRPr="006E68C8">
        <w:t xml:space="preserve">to a particular plantation project activity in the application </w:t>
      </w:r>
      <w:r w:rsidRPr="006E68C8">
        <w:t>is also to be disregarded.</w:t>
      </w:r>
    </w:p>
    <w:p w14:paraId="2DC699F1" w14:textId="23C098DE" w:rsidR="00A852F8" w:rsidRPr="006E68C8" w:rsidRDefault="002224CA" w:rsidP="002224CA">
      <w:pPr>
        <w:pStyle w:val="ss"/>
      </w:pPr>
      <w:r w:rsidRPr="006E68C8">
        <w:tab/>
      </w:r>
      <w:r w:rsidR="00676FEE" w:rsidRPr="006E68C8">
        <w:t>(8)</w:t>
      </w:r>
      <w:r w:rsidRPr="006E68C8">
        <w:tab/>
      </w:r>
      <w:r w:rsidR="000B0383" w:rsidRPr="006E68C8">
        <w:t>For this section</w:t>
      </w:r>
      <w:r w:rsidR="00A852F8" w:rsidRPr="006E68C8">
        <w:t>:</w:t>
      </w:r>
    </w:p>
    <w:p w14:paraId="5B40580A" w14:textId="428D4FEF" w:rsidR="0083275B" w:rsidRPr="006E68C8" w:rsidRDefault="0083275B" w:rsidP="0083275B">
      <w:pPr>
        <w:pStyle w:val="tDefn"/>
      </w:pPr>
      <w:proofErr w:type="gramStart"/>
      <w:r w:rsidRPr="006E68C8">
        <w:rPr>
          <w:b/>
          <w:i/>
        </w:rPr>
        <w:t>clearing</w:t>
      </w:r>
      <w:proofErr w:type="gramEnd"/>
      <w:r w:rsidR="00991CD6" w:rsidRPr="006E68C8">
        <w:t xml:space="preserve"> includes </w:t>
      </w:r>
      <w:proofErr w:type="spellStart"/>
      <w:r w:rsidR="00991CD6" w:rsidRPr="006E68C8">
        <w:t>clearfelling</w:t>
      </w:r>
      <w:proofErr w:type="spellEnd"/>
      <w:r w:rsidR="00991CD6" w:rsidRPr="006E68C8">
        <w:t>.</w:t>
      </w:r>
    </w:p>
    <w:p w14:paraId="7F24B059" w14:textId="77777777" w:rsidR="0083275B" w:rsidRPr="006E68C8" w:rsidRDefault="0083275B" w:rsidP="0083275B">
      <w:pPr>
        <w:pStyle w:val="tDefn"/>
      </w:pPr>
      <w:proofErr w:type="gramStart"/>
      <w:r w:rsidRPr="006E68C8">
        <w:rPr>
          <w:b/>
          <w:i/>
        </w:rPr>
        <w:t>harvesting</w:t>
      </w:r>
      <w:proofErr w:type="gramEnd"/>
      <w:r w:rsidRPr="006E68C8">
        <w:t xml:space="preserve"> includes any removal of forest product.</w:t>
      </w:r>
    </w:p>
    <w:p w14:paraId="53BAC140" w14:textId="5233D627" w:rsidR="001366A7" w:rsidRPr="006E68C8" w:rsidRDefault="001366A7" w:rsidP="0083275B">
      <w:pPr>
        <w:pStyle w:val="tDefn"/>
      </w:pPr>
      <w:proofErr w:type="gramStart"/>
      <w:r w:rsidRPr="006E68C8">
        <w:rPr>
          <w:b/>
          <w:bCs/>
          <w:i/>
          <w:iCs/>
        </w:rPr>
        <w:t>planting</w:t>
      </w:r>
      <w:proofErr w:type="gramEnd"/>
      <w:r w:rsidRPr="006E68C8">
        <w:t xml:space="preserve"> includes purchasing seeds and seedlings, and planting, seeding or coppicing.</w:t>
      </w:r>
    </w:p>
    <w:p w14:paraId="4B6630F0" w14:textId="4883ADE2" w:rsidR="000B0383" w:rsidRPr="006E68C8" w:rsidRDefault="000B0383" w:rsidP="00A852F8">
      <w:pPr>
        <w:pStyle w:val="tDefn"/>
      </w:pPr>
      <w:proofErr w:type="gramStart"/>
      <w:r w:rsidRPr="006E68C8">
        <w:rPr>
          <w:b/>
          <w:i/>
        </w:rPr>
        <w:t>site</w:t>
      </w:r>
      <w:proofErr w:type="gramEnd"/>
      <w:r w:rsidRPr="006E68C8">
        <w:rPr>
          <w:b/>
          <w:i/>
        </w:rPr>
        <w:t xml:space="preserve"> preparation</w:t>
      </w:r>
      <w:r w:rsidRPr="006E68C8">
        <w:t xml:space="preserve"> </w:t>
      </w:r>
      <w:r w:rsidR="00415672" w:rsidRPr="006E68C8">
        <w:t>means an</w:t>
      </w:r>
      <w:r w:rsidRPr="006E68C8">
        <w:t xml:space="preserve"> action taken to prepare land for planting</w:t>
      </w:r>
      <w:r w:rsidR="00FC28E5" w:rsidRPr="006E68C8">
        <w:t>,</w:t>
      </w:r>
      <w:r w:rsidRPr="006E68C8">
        <w:t xml:space="preserve"> </w:t>
      </w:r>
      <w:r w:rsidR="00C903D3" w:rsidRPr="006E68C8">
        <w:t xml:space="preserve">including </w:t>
      </w:r>
      <w:r w:rsidRPr="006E68C8">
        <w:t xml:space="preserve">windrow and burn, </w:t>
      </w:r>
      <w:r w:rsidR="00973F83" w:rsidRPr="006E68C8">
        <w:t>fertilisation</w:t>
      </w:r>
      <w:r w:rsidR="00E85430" w:rsidRPr="006E68C8">
        <w:t>,</w:t>
      </w:r>
      <w:r w:rsidR="001900B4" w:rsidRPr="006E68C8">
        <w:t xml:space="preserve"> weed control, </w:t>
      </w:r>
      <w:r w:rsidR="00457CC7" w:rsidRPr="006E68C8">
        <w:t xml:space="preserve">mounding and </w:t>
      </w:r>
      <w:r w:rsidR="001900B4" w:rsidRPr="006E68C8">
        <w:t>fencing.</w:t>
      </w:r>
    </w:p>
    <w:p w14:paraId="296B6C5E" w14:textId="0DCF29C6" w:rsidR="00FB5383" w:rsidRPr="006E68C8" w:rsidRDefault="00676FEE" w:rsidP="00FB5383">
      <w:pPr>
        <w:pStyle w:val="p"/>
      </w:pPr>
      <w:bookmarkStart w:id="197" w:name="_Toc90474514"/>
      <w:r w:rsidRPr="006E68C8">
        <w:rPr>
          <w:rStyle w:val="CharPartNo"/>
        </w:rPr>
        <w:t>Part 4</w:t>
      </w:r>
      <w:r w:rsidR="00FB5383" w:rsidRPr="006E68C8">
        <w:rPr>
          <w:rStyle w:val="CharPartNo"/>
        </w:rPr>
        <w:t>—Net abatement amount</w:t>
      </w:r>
      <w:bookmarkEnd w:id="197"/>
    </w:p>
    <w:p w14:paraId="583F0863" w14:textId="1C66F811" w:rsidR="000B0383" w:rsidRPr="006E68C8" w:rsidRDefault="00676FEE" w:rsidP="002224CA">
      <w:pPr>
        <w:pStyle w:val="h3Div"/>
      </w:pPr>
      <w:bookmarkStart w:id="198" w:name="_Toc405821474"/>
      <w:bookmarkStart w:id="199" w:name="_Toc422311309"/>
      <w:bookmarkStart w:id="200" w:name="_Toc423463512"/>
      <w:bookmarkStart w:id="201" w:name="_Toc444766571"/>
      <w:bookmarkStart w:id="202" w:name="_Toc480371951"/>
      <w:bookmarkStart w:id="203" w:name="_Toc76658552"/>
      <w:bookmarkStart w:id="204" w:name="_Toc83986234"/>
      <w:bookmarkStart w:id="205" w:name="_Toc90474515"/>
      <w:r w:rsidRPr="006E68C8">
        <w:t>Division 4.1</w:t>
      </w:r>
      <w:r w:rsidR="00E35534" w:rsidRPr="006E68C8">
        <w:t>—</w:t>
      </w:r>
      <w:r w:rsidR="000B0383" w:rsidRPr="006E68C8">
        <w:t>Preliminary</w:t>
      </w:r>
      <w:bookmarkEnd w:id="198"/>
      <w:bookmarkEnd w:id="199"/>
      <w:bookmarkEnd w:id="200"/>
      <w:bookmarkEnd w:id="201"/>
      <w:bookmarkEnd w:id="202"/>
      <w:bookmarkEnd w:id="203"/>
      <w:bookmarkEnd w:id="204"/>
      <w:bookmarkEnd w:id="205"/>
    </w:p>
    <w:p w14:paraId="05319018" w14:textId="022C4234" w:rsidR="000B0383" w:rsidRPr="006E68C8" w:rsidRDefault="00676FEE" w:rsidP="002224CA">
      <w:pPr>
        <w:pStyle w:val="s"/>
      </w:pPr>
      <w:bookmarkStart w:id="206" w:name="_Toc405821475"/>
      <w:bookmarkStart w:id="207" w:name="_Toc422311310"/>
      <w:bookmarkStart w:id="208" w:name="_Toc423463513"/>
      <w:bookmarkStart w:id="209" w:name="_Toc444766572"/>
      <w:bookmarkStart w:id="210" w:name="_Toc480371952"/>
      <w:bookmarkStart w:id="211" w:name="_Toc76658553"/>
      <w:bookmarkStart w:id="212" w:name="_Toc90474516"/>
      <w:proofErr w:type="gramStart"/>
      <w:r w:rsidRPr="006E68C8">
        <w:t>36</w:t>
      </w:r>
      <w:r w:rsidR="002224CA" w:rsidRPr="006E68C8">
        <w:t xml:space="preserve">  </w:t>
      </w:r>
      <w:r w:rsidR="000B0383" w:rsidRPr="006E68C8">
        <w:t>Operation</w:t>
      </w:r>
      <w:proofErr w:type="gramEnd"/>
      <w:r w:rsidR="000B0383" w:rsidRPr="006E68C8">
        <w:t xml:space="preserve"> of this Part</w:t>
      </w:r>
      <w:bookmarkEnd w:id="206"/>
      <w:bookmarkEnd w:id="207"/>
      <w:bookmarkEnd w:id="208"/>
      <w:bookmarkEnd w:id="209"/>
      <w:bookmarkEnd w:id="210"/>
      <w:bookmarkEnd w:id="211"/>
      <w:bookmarkEnd w:id="212"/>
    </w:p>
    <w:p w14:paraId="59718FD5" w14:textId="7D2C6457" w:rsidR="000B0383" w:rsidRPr="006E68C8" w:rsidRDefault="002224CA" w:rsidP="002224CA">
      <w:pPr>
        <w:pStyle w:val="ss"/>
      </w:pPr>
      <w:r w:rsidRPr="006E68C8">
        <w:tab/>
      </w:r>
      <w:r w:rsidRPr="006E68C8">
        <w:tab/>
      </w:r>
      <w:r w:rsidR="000B0383" w:rsidRPr="006E68C8">
        <w:t>For paragraph 106(1)(c) of the Act, this Part specifies the method for working out the carbon dioxide equivalent net abatement amount for a reporting period for a plantation forest project or permanent planting project that is an eligible offsets project.</w:t>
      </w:r>
    </w:p>
    <w:p w14:paraId="74A7B12C" w14:textId="472EB433" w:rsidR="000B0383" w:rsidRPr="006E68C8" w:rsidRDefault="002224CA" w:rsidP="002224CA">
      <w:pPr>
        <w:pStyle w:val="n"/>
      </w:pPr>
      <w:r w:rsidRPr="006E68C8">
        <w:t>Note:</w:t>
      </w:r>
      <w:r w:rsidRPr="006E68C8">
        <w:tab/>
      </w:r>
      <w:r w:rsidR="000B0383" w:rsidRPr="006E68C8">
        <w:t xml:space="preserve">In this determination, this is called the </w:t>
      </w:r>
      <w:r w:rsidR="000B0383" w:rsidRPr="006E68C8">
        <w:rPr>
          <w:b/>
          <w:i/>
        </w:rPr>
        <w:t xml:space="preserve">net abatement amount </w:t>
      </w:r>
      <w:r w:rsidR="000B0383" w:rsidRPr="006E68C8">
        <w:t>for the project for the reporting period (see section 5).</w:t>
      </w:r>
    </w:p>
    <w:p w14:paraId="6044DA2C" w14:textId="23437912" w:rsidR="000B0383" w:rsidRPr="006E68C8" w:rsidRDefault="00676FEE" w:rsidP="002224CA">
      <w:pPr>
        <w:pStyle w:val="s"/>
      </w:pPr>
      <w:bookmarkStart w:id="213" w:name="_Toc405821476"/>
      <w:bookmarkStart w:id="214" w:name="_Toc422311311"/>
      <w:bookmarkStart w:id="215" w:name="_Toc423463514"/>
      <w:bookmarkStart w:id="216" w:name="_Toc444766573"/>
      <w:bookmarkStart w:id="217" w:name="_Toc480371953"/>
      <w:bookmarkStart w:id="218" w:name="_Toc76658554"/>
      <w:bookmarkStart w:id="219" w:name="_Toc90474517"/>
      <w:proofErr w:type="gramStart"/>
      <w:r w:rsidRPr="006E68C8">
        <w:t>37</w:t>
      </w:r>
      <w:r w:rsidR="002224CA" w:rsidRPr="006E68C8">
        <w:t xml:space="preserve">  </w:t>
      </w:r>
      <w:r w:rsidR="000B0383" w:rsidRPr="006E68C8">
        <w:t>Overview</w:t>
      </w:r>
      <w:proofErr w:type="gramEnd"/>
      <w:r w:rsidR="000B0383" w:rsidRPr="006E68C8">
        <w:t xml:space="preserve"> of gases accounted for in abatement calculations</w:t>
      </w:r>
      <w:bookmarkEnd w:id="213"/>
      <w:bookmarkEnd w:id="214"/>
      <w:bookmarkEnd w:id="215"/>
      <w:bookmarkEnd w:id="216"/>
      <w:bookmarkEnd w:id="217"/>
      <w:bookmarkEnd w:id="218"/>
      <w:bookmarkEnd w:id="219"/>
    </w:p>
    <w:p w14:paraId="4C72A71F" w14:textId="21D2AB3F" w:rsidR="000B0383" w:rsidRPr="006E68C8" w:rsidRDefault="002224CA" w:rsidP="002224CA">
      <w:pPr>
        <w:pStyle w:val="ss"/>
      </w:pPr>
      <w:r w:rsidRPr="006E68C8">
        <w:tab/>
      </w:r>
      <w:r w:rsidRPr="006E68C8">
        <w:tab/>
      </w:r>
      <w:r w:rsidR="000B0383" w:rsidRPr="006E68C8">
        <w:t>The following table provides an overview of the greenhouse gases and emissions sources that are relevant to working out the net abatement amount for a</w:t>
      </w:r>
      <w:r w:rsidR="00557646" w:rsidRPr="006E68C8">
        <w:t xml:space="preserve"> plantation forest project or permanent planting project in a reporting period.</w:t>
      </w:r>
    </w:p>
    <w:p w14:paraId="658221A2" w14:textId="77777777" w:rsidR="000B0383" w:rsidRPr="006E68C8" w:rsidRDefault="000B0383" w:rsidP="000B0383">
      <w:pPr>
        <w:pStyle w:val="Tabletext"/>
      </w:pPr>
    </w:p>
    <w:tbl>
      <w:tblPr>
        <w:tblW w:w="7604"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537"/>
        <w:gridCol w:w="2532"/>
        <w:gridCol w:w="2535"/>
      </w:tblGrid>
      <w:tr w:rsidR="00CF32F4" w:rsidRPr="006E68C8" w14:paraId="606E0FA4" w14:textId="77777777" w:rsidTr="001932A6">
        <w:trPr>
          <w:tblHeader/>
        </w:trPr>
        <w:tc>
          <w:tcPr>
            <w:tcW w:w="7604" w:type="dxa"/>
            <w:gridSpan w:val="3"/>
            <w:tcBorders>
              <w:top w:val="single" w:sz="12" w:space="0" w:color="auto"/>
              <w:bottom w:val="single" w:sz="2" w:space="0" w:color="auto"/>
            </w:tcBorders>
            <w:shd w:val="clear" w:color="auto" w:fill="auto"/>
          </w:tcPr>
          <w:p w14:paraId="4C5127BB" w14:textId="77777777" w:rsidR="000B0383" w:rsidRPr="006E68C8" w:rsidRDefault="000B0383" w:rsidP="001932A6">
            <w:pPr>
              <w:pStyle w:val="TableHeading"/>
            </w:pPr>
            <w:r w:rsidRPr="006E68C8">
              <w:t>Greenhouse gases and emissions sources</w:t>
            </w:r>
          </w:p>
        </w:tc>
      </w:tr>
      <w:tr w:rsidR="00CF32F4" w:rsidRPr="006E68C8" w14:paraId="1B1D3313" w14:textId="77777777" w:rsidTr="001932A6">
        <w:tc>
          <w:tcPr>
            <w:tcW w:w="2537" w:type="dxa"/>
            <w:tcBorders>
              <w:top w:val="single" w:sz="2" w:space="0" w:color="auto"/>
              <w:bottom w:val="single" w:sz="12" w:space="0" w:color="auto"/>
              <w:right w:val="single" w:sz="4" w:space="0" w:color="auto"/>
            </w:tcBorders>
            <w:shd w:val="clear" w:color="auto" w:fill="auto"/>
          </w:tcPr>
          <w:p w14:paraId="795AF731" w14:textId="77777777" w:rsidR="000B0383" w:rsidRPr="006E68C8" w:rsidRDefault="000B0383" w:rsidP="001932A6">
            <w:pPr>
              <w:pStyle w:val="Tabletext"/>
            </w:pPr>
          </w:p>
        </w:tc>
        <w:tc>
          <w:tcPr>
            <w:tcW w:w="2532" w:type="dxa"/>
            <w:tcBorders>
              <w:top w:val="single" w:sz="2" w:space="0" w:color="auto"/>
              <w:bottom w:val="single" w:sz="12" w:space="0" w:color="auto"/>
              <w:right w:val="single" w:sz="4" w:space="0" w:color="auto"/>
            </w:tcBorders>
            <w:shd w:val="clear" w:color="auto" w:fill="auto"/>
          </w:tcPr>
          <w:p w14:paraId="31CA133B" w14:textId="77777777" w:rsidR="000B0383" w:rsidRPr="006E68C8" w:rsidRDefault="000B0383" w:rsidP="001932A6">
            <w:pPr>
              <w:pStyle w:val="TableHeading"/>
            </w:pPr>
            <w:r w:rsidRPr="006E68C8">
              <w:t>Emissions source</w:t>
            </w:r>
          </w:p>
        </w:tc>
        <w:tc>
          <w:tcPr>
            <w:tcW w:w="2535" w:type="dxa"/>
            <w:tcBorders>
              <w:top w:val="single" w:sz="2" w:space="0" w:color="auto"/>
              <w:bottom w:val="single" w:sz="12" w:space="0" w:color="auto"/>
            </w:tcBorders>
            <w:shd w:val="clear" w:color="auto" w:fill="auto"/>
          </w:tcPr>
          <w:p w14:paraId="30507ECC" w14:textId="77777777" w:rsidR="000B0383" w:rsidRPr="006E68C8" w:rsidRDefault="000B0383" w:rsidP="001932A6">
            <w:pPr>
              <w:pStyle w:val="TableHeading"/>
            </w:pPr>
            <w:r w:rsidRPr="006E68C8">
              <w:t>Greenhouse gas</w:t>
            </w:r>
          </w:p>
        </w:tc>
      </w:tr>
      <w:tr w:rsidR="00CF32F4" w:rsidRPr="006E68C8" w14:paraId="658F799E" w14:textId="77777777" w:rsidTr="001932A6">
        <w:tc>
          <w:tcPr>
            <w:tcW w:w="2537" w:type="dxa"/>
            <w:vMerge w:val="restart"/>
            <w:tcBorders>
              <w:top w:val="single" w:sz="12" w:space="0" w:color="auto"/>
              <w:right w:val="single" w:sz="4" w:space="0" w:color="auto"/>
            </w:tcBorders>
            <w:shd w:val="clear" w:color="auto" w:fill="auto"/>
          </w:tcPr>
          <w:p w14:paraId="4A3D2702" w14:textId="77777777" w:rsidR="000B0383" w:rsidRPr="006E68C8" w:rsidRDefault="000B0383" w:rsidP="001932A6">
            <w:pPr>
              <w:pStyle w:val="TableHeading"/>
            </w:pPr>
            <w:r w:rsidRPr="006E68C8">
              <w:t>Carbon pool or emissions source</w:t>
            </w:r>
          </w:p>
        </w:tc>
        <w:tc>
          <w:tcPr>
            <w:tcW w:w="2532" w:type="dxa"/>
            <w:tcBorders>
              <w:top w:val="single" w:sz="12" w:space="0" w:color="auto"/>
              <w:bottom w:val="single" w:sz="4" w:space="0" w:color="auto"/>
              <w:right w:val="single" w:sz="4" w:space="0" w:color="auto"/>
            </w:tcBorders>
            <w:shd w:val="clear" w:color="auto" w:fill="auto"/>
          </w:tcPr>
          <w:p w14:paraId="270E6007" w14:textId="77777777" w:rsidR="000B0383" w:rsidRPr="006E68C8" w:rsidRDefault="000B0383" w:rsidP="001932A6">
            <w:pPr>
              <w:pStyle w:val="Tabletext"/>
              <w:rPr>
                <w:rFonts w:eastAsia="Calibri"/>
              </w:rPr>
            </w:pPr>
            <w:r w:rsidRPr="006E68C8">
              <w:rPr>
                <w:rFonts w:eastAsia="Calibri"/>
              </w:rPr>
              <w:t>Live above ground biomass</w:t>
            </w:r>
          </w:p>
        </w:tc>
        <w:tc>
          <w:tcPr>
            <w:tcW w:w="2535" w:type="dxa"/>
            <w:tcBorders>
              <w:top w:val="single" w:sz="12" w:space="0" w:color="auto"/>
              <w:bottom w:val="single" w:sz="4" w:space="0" w:color="auto"/>
            </w:tcBorders>
            <w:shd w:val="clear" w:color="auto" w:fill="auto"/>
          </w:tcPr>
          <w:p w14:paraId="6D86C063" w14:textId="77777777" w:rsidR="000B0383" w:rsidRPr="006E68C8" w:rsidRDefault="000B0383" w:rsidP="001932A6">
            <w:pPr>
              <w:pStyle w:val="Tabletext"/>
              <w:rPr>
                <w:rFonts w:eastAsia="Calibri"/>
              </w:rPr>
            </w:pPr>
            <w:r w:rsidRPr="006E68C8">
              <w:rPr>
                <w:rFonts w:eastAsia="Calibri"/>
              </w:rPr>
              <w:t>Carbon dioxide (CO</w:t>
            </w:r>
            <w:r w:rsidRPr="006E68C8">
              <w:rPr>
                <w:rFonts w:eastAsia="Calibri"/>
                <w:vertAlign w:val="subscript"/>
              </w:rPr>
              <w:t>2</w:t>
            </w:r>
            <w:r w:rsidRPr="006E68C8">
              <w:rPr>
                <w:rFonts w:eastAsia="Calibri"/>
              </w:rPr>
              <w:t xml:space="preserve">) </w:t>
            </w:r>
          </w:p>
        </w:tc>
      </w:tr>
      <w:tr w:rsidR="00CF32F4" w:rsidRPr="006E68C8" w14:paraId="5C114D9F" w14:textId="77777777" w:rsidTr="001932A6">
        <w:tc>
          <w:tcPr>
            <w:tcW w:w="2537" w:type="dxa"/>
            <w:vMerge/>
            <w:tcBorders>
              <w:right w:val="single" w:sz="4" w:space="0" w:color="auto"/>
            </w:tcBorders>
            <w:shd w:val="clear" w:color="auto" w:fill="auto"/>
          </w:tcPr>
          <w:p w14:paraId="4C3992B7" w14:textId="77777777" w:rsidR="000B0383" w:rsidRPr="006E68C8" w:rsidRDefault="000B0383" w:rsidP="001932A6">
            <w:pPr>
              <w:pStyle w:val="TableHeading"/>
            </w:pPr>
          </w:p>
        </w:tc>
        <w:tc>
          <w:tcPr>
            <w:tcW w:w="2532" w:type="dxa"/>
            <w:tcBorders>
              <w:top w:val="single" w:sz="4" w:space="0" w:color="auto"/>
              <w:bottom w:val="single" w:sz="4" w:space="0" w:color="auto"/>
              <w:right w:val="single" w:sz="4" w:space="0" w:color="auto"/>
            </w:tcBorders>
            <w:shd w:val="clear" w:color="auto" w:fill="auto"/>
          </w:tcPr>
          <w:p w14:paraId="57BE5B08" w14:textId="77777777" w:rsidR="000B0383" w:rsidRPr="006E68C8" w:rsidRDefault="000B0383" w:rsidP="001932A6">
            <w:pPr>
              <w:pStyle w:val="Tabletext"/>
              <w:rPr>
                <w:rFonts w:eastAsia="Calibri"/>
              </w:rPr>
            </w:pPr>
            <w:r w:rsidRPr="006E68C8">
              <w:rPr>
                <w:rFonts w:eastAsia="Calibri"/>
              </w:rPr>
              <w:t>Live below ground biomass</w:t>
            </w:r>
          </w:p>
        </w:tc>
        <w:tc>
          <w:tcPr>
            <w:tcW w:w="2535" w:type="dxa"/>
            <w:tcBorders>
              <w:top w:val="single" w:sz="4" w:space="0" w:color="auto"/>
              <w:bottom w:val="single" w:sz="4" w:space="0" w:color="auto"/>
            </w:tcBorders>
            <w:shd w:val="clear" w:color="auto" w:fill="auto"/>
          </w:tcPr>
          <w:p w14:paraId="3CB738F8" w14:textId="77777777" w:rsidR="000B0383" w:rsidRPr="006E68C8" w:rsidRDefault="000B0383" w:rsidP="001932A6">
            <w:pPr>
              <w:pStyle w:val="Tabletext"/>
              <w:rPr>
                <w:rFonts w:eastAsia="Calibri"/>
              </w:rPr>
            </w:pPr>
            <w:r w:rsidRPr="006E68C8">
              <w:rPr>
                <w:rFonts w:eastAsia="Calibri"/>
              </w:rPr>
              <w:t>Carbon dioxide (CO</w:t>
            </w:r>
            <w:r w:rsidRPr="006E68C8">
              <w:rPr>
                <w:rFonts w:eastAsia="Calibri"/>
                <w:vertAlign w:val="subscript"/>
              </w:rPr>
              <w:t>2</w:t>
            </w:r>
            <w:r w:rsidRPr="006E68C8">
              <w:rPr>
                <w:rFonts w:eastAsia="Calibri"/>
              </w:rPr>
              <w:t>)</w:t>
            </w:r>
          </w:p>
        </w:tc>
      </w:tr>
      <w:tr w:rsidR="00CF32F4" w:rsidRPr="006E68C8" w14:paraId="31DCD66B" w14:textId="77777777" w:rsidTr="001932A6">
        <w:tc>
          <w:tcPr>
            <w:tcW w:w="2537" w:type="dxa"/>
            <w:vMerge/>
            <w:tcBorders>
              <w:right w:val="single" w:sz="4" w:space="0" w:color="auto"/>
            </w:tcBorders>
            <w:shd w:val="clear" w:color="auto" w:fill="auto"/>
          </w:tcPr>
          <w:p w14:paraId="1EDBAA33" w14:textId="77777777" w:rsidR="000B0383" w:rsidRPr="006E68C8" w:rsidRDefault="000B0383" w:rsidP="001932A6">
            <w:pPr>
              <w:pStyle w:val="TableHeading"/>
            </w:pPr>
          </w:p>
        </w:tc>
        <w:tc>
          <w:tcPr>
            <w:tcW w:w="2532" w:type="dxa"/>
            <w:tcBorders>
              <w:top w:val="single" w:sz="4" w:space="0" w:color="auto"/>
              <w:bottom w:val="single" w:sz="4" w:space="0" w:color="auto"/>
              <w:right w:val="single" w:sz="4" w:space="0" w:color="auto"/>
            </w:tcBorders>
            <w:shd w:val="clear" w:color="auto" w:fill="auto"/>
          </w:tcPr>
          <w:p w14:paraId="6C1D2D68" w14:textId="43FF0F78" w:rsidR="000B0383" w:rsidRPr="006E68C8" w:rsidRDefault="00E85430" w:rsidP="00E85430">
            <w:pPr>
              <w:pStyle w:val="Tabletext"/>
              <w:rPr>
                <w:rFonts w:eastAsia="Calibri"/>
              </w:rPr>
            </w:pPr>
            <w:r w:rsidRPr="006E68C8">
              <w:rPr>
                <w:rFonts w:eastAsia="Calibri"/>
              </w:rPr>
              <w:t>Above ground forest d</w:t>
            </w:r>
            <w:r w:rsidR="000B0383" w:rsidRPr="006E68C8">
              <w:rPr>
                <w:rFonts w:eastAsia="Calibri"/>
              </w:rPr>
              <w:t>ebris</w:t>
            </w:r>
          </w:p>
        </w:tc>
        <w:tc>
          <w:tcPr>
            <w:tcW w:w="2535" w:type="dxa"/>
            <w:tcBorders>
              <w:top w:val="single" w:sz="4" w:space="0" w:color="auto"/>
              <w:bottom w:val="single" w:sz="4" w:space="0" w:color="auto"/>
            </w:tcBorders>
            <w:shd w:val="clear" w:color="auto" w:fill="auto"/>
          </w:tcPr>
          <w:p w14:paraId="3663E88A" w14:textId="77777777" w:rsidR="000B0383" w:rsidRPr="006E68C8" w:rsidRDefault="000B0383" w:rsidP="001932A6">
            <w:pPr>
              <w:pStyle w:val="Tabletext"/>
              <w:rPr>
                <w:rFonts w:eastAsia="Calibri"/>
              </w:rPr>
            </w:pPr>
            <w:r w:rsidRPr="006E68C8">
              <w:rPr>
                <w:rFonts w:eastAsia="Calibri"/>
              </w:rPr>
              <w:t>Carbon dioxide (CO</w:t>
            </w:r>
            <w:r w:rsidRPr="006E68C8">
              <w:rPr>
                <w:rFonts w:eastAsia="Calibri"/>
                <w:vertAlign w:val="subscript"/>
              </w:rPr>
              <w:t>2</w:t>
            </w:r>
            <w:r w:rsidRPr="006E68C8">
              <w:rPr>
                <w:rFonts w:eastAsia="Calibri"/>
              </w:rPr>
              <w:t>)</w:t>
            </w:r>
          </w:p>
        </w:tc>
      </w:tr>
      <w:tr w:rsidR="00CF32F4" w:rsidRPr="006E68C8" w14:paraId="1F1AE9C5" w14:textId="77777777" w:rsidTr="001932A6">
        <w:tc>
          <w:tcPr>
            <w:tcW w:w="2537" w:type="dxa"/>
            <w:vMerge/>
            <w:tcBorders>
              <w:right w:val="single" w:sz="4" w:space="0" w:color="auto"/>
            </w:tcBorders>
            <w:shd w:val="clear" w:color="auto" w:fill="auto"/>
          </w:tcPr>
          <w:p w14:paraId="10A27A90" w14:textId="77777777" w:rsidR="00E85430" w:rsidRPr="006E68C8" w:rsidRDefault="00E85430" w:rsidP="001932A6">
            <w:pPr>
              <w:pStyle w:val="TableHeading"/>
            </w:pPr>
          </w:p>
        </w:tc>
        <w:tc>
          <w:tcPr>
            <w:tcW w:w="2532" w:type="dxa"/>
            <w:tcBorders>
              <w:top w:val="single" w:sz="4" w:space="0" w:color="auto"/>
              <w:bottom w:val="single" w:sz="4" w:space="0" w:color="auto"/>
              <w:right w:val="single" w:sz="4" w:space="0" w:color="auto"/>
            </w:tcBorders>
            <w:shd w:val="clear" w:color="auto" w:fill="auto"/>
          </w:tcPr>
          <w:p w14:paraId="4444AAB9" w14:textId="6559A1A1" w:rsidR="00E85430" w:rsidRPr="006E68C8" w:rsidRDefault="004F5B16" w:rsidP="001932A6">
            <w:pPr>
              <w:pStyle w:val="Tabletext"/>
              <w:rPr>
                <w:rFonts w:eastAsia="Calibri"/>
              </w:rPr>
            </w:pPr>
            <w:r w:rsidRPr="006E68C8">
              <w:rPr>
                <w:rFonts w:eastAsia="Calibri"/>
              </w:rPr>
              <w:t>Below ground forest debris</w:t>
            </w:r>
          </w:p>
        </w:tc>
        <w:tc>
          <w:tcPr>
            <w:tcW w:w="2535" w:type="dxa"/>
            <w:tcBorders>
              <w:top w:val="single" w:sz="4" w:space="0" w:color="auto"/>
              <w:bottom w:val="single" w:sz="4" w:space="0" w:color="auto"/>
            </w:tcBorders>
            <w:shd w:val="clear" w:color="auto" w:fill="auto"/>
          </w:tcPr>
          <w:p w14:paraId="19564ED4" w14:textId="3D606F1C" w:rsidR="00E85430" w:rsidRPr="006E68C8" w:rsidRDefault="004F5B16" w:rsidP="001932A6">
            <w:pPr>
              <w:pStyle w:val="Tabletext"/>
              <w:rPr>
                <w:rFonts w:eastAsia="Calibri"/>
              </w:rPr>
            </w:pPr>
            <w:r w:rsidRPr="006E68C8">
              <w:rPr>
                <w:rFonts w:eastAsia="Calibri"/>
              </w:rPr>
              <w:t>Carbon dioxide (CO</w:t>
            </w:r>
            <w:r w:rsidRPr="006E68C8">
              <w:rPr>
                <w:rFonts w:eastAsia="Calibri"/>
                <w:vertAlign w:val="subscript"/>
              </w:rPr>
              <w:t>2</w:t>
            </w:r>
            <w:r w:rsidRPr="006E68C8">
              <w:rPr>
                <w:rFonts w:eastAsia="Calibri"/>
              </w:rPr>
              <w:t>)</w:t>
            </w:r>
          </w:p>
        </w:tc>
      </w:tr>
      <w:tr w:rsidR="00CF32F4" w:rsidRPr="006E68C8" w14:paraId="3AEFB016" w14:textId="77777777" w:rsidTr="001932A6">
        <w:trPr>
          <w:trHeight w:val="317"/>
        </w:trPr>
        <w:tc>
          <w:tcPr>
            <w:tcW w:w="2537" w:type="dxa"/>
            <w:vMerge/>
            <w:tcBorders>
              <w:right w:val="single" w:sz="4" w:space="0" w:color="auto"/>
            </w:tcBorders>
            <w:shd w:val="clear" w:color="auto" w:fill="auto"/>
          </w:tcPr>
          <w:p w14:paraId="001A8A03" w14:textId="77777777" w:rsidR="000B0383" w:rsidRPr="006E68C8" w:rsidRDefault="000B0383" w:rsidP="001932A6">
            <w:pPr>
              <w:pStyle w:val="TableHeading"/>
            </w:pPr>
          </w:p>
        </w:tc>
        <w:tc>
          <w:tcPr>
            <w:tcW w:w="2532" w:type="dxa"/>
            <w:tcBorders>
              <w:top w:val="single" w:sz="4" w:space="0" w:color="auto"/>
              <w:bottom w:val="single" w:sz="4" w:space="0" w:color="auto"/>
              <w:right w:val="single" w:sz="4" w:space="0" w:color="auto"/>
            </w:tcBorders>
            <w:shd w:val="clear" w:color="auto" w:fill="auto"/>
          </w:tcPr>
          <w:p w14:paraId="152D3EFA" w14:textId="77777777" w:rsidR="000B0383" w:rsidRPr="006E68C8" w:rsidRDefault="000B0383" w:rsidP="001932A6">
            <w:pPr>
              <w:pStyle w:val="Tabletext"/>
              <w:rPr>
                <w:rFonts w:eastAsia="Calibri"/>
              </w:rPr>
            </w:pPr>
            <w:r w:rsidRPr="006E68C8">
              <w:rPr>
                <w:rFonts w:eastAsia="Calibri"/>
              </w:rPr>
              <w:t>Forest products</w:t>
            </w:r>
          </w:p>
        </w:tc>
        <w:tc>
          <w:tcPr>
            <w:tcW w:w="2535" w:type="dxa"/>
            <w:tcBorders>
              <w:top w:val="single" w:sz="4" w:space="0" w:color="auto"/>
              <w:left w:val="single" w:sz="4" w:space="0" w:color="auto"/>
              <w:bottom w:val="single" w:sz="4" w:space="0" w:color="auto"/>
            </w:tcBorders>
            <w:shd w:val="clear" w:color="auto" w:fill="auto"/>
          </w:tcPr>
          <w:p w14:paraId="03D5C4E8" w14:textId="77777777" w:rsidR="000B0383" w:rsidRPr="006E68C8" w:rsidRDefault="000B0383" w:rsidP="001932A6">
            <w:pPr>
              <w:pStyle w:val="Tabletext"/>
              <w:rPr>
                <w:rFonts w:eastAsia="Calibri"/>
              </w:rPr>
            </w:pPr>
            <w:r w:rsidRPr="006E68C8">
              <w:rPr>
                <w:rFonts w:eastAsia="Calibri"/>
              </w:rPr>
              <w:t>Carbon dioxide (CO</w:t>
            </w:r>
            <w:r w:rsidRPr="006E68C8">
              <w:rPr>
                <w:rFonts w:eastAsia="Calibri"/>
                <w:vertAlign w:val="subscript"/>
              </w:rPr>
              <w:t>2</w:t>
            </w:r>
            <w:r w:rsidRPr="006E68C8">
              <w:rPr>
                <w:rFonts w:eastAsia="Calibri"/>
              </w:rPr>
              <w:t>)</w:t>
            </w:r>
          </w:p>
        </w:tc>
      </w:tr>
      <w:tr w:rsidR="00CF32F4" w:rsidRPr="006E68C8" w14:paraId="022913F6" w14:textId="77777777" w:rsidTr="001932A6">
        <w:trPr>
          <w:trHeight w:val="317"/>
        </w:trPr>
        <w:tc>
          <w:tcPr>
            <w:tcW w:w="2537" w:type="dxa"/>
            <w:vMerge/>
            <w:tcBorders>
              <w:bottom w:val="single" w:sz="4" w:space="0" w:color="auto"/>
              <w:right w:val="single" w:sz="4" w:space="0" w:color="auto"/>
            </w:tcBorders>
            <w:shd w:val="clear" w:color="auto" w:fill="auto"/>
          </w:tcPr>
          <w:p w14:paraId="184303AF" w14:textId="77777777" w:rsidR="000B0383" w:rsidRPr="006E68C8" w:rsidRDefault="000B0383" w:rsidP="001932A6">
            <w:pPr>
              <w:pStyle w:val="TableHeading"/>
            </w:pPr>
          </w:p>
        </w:tc>
        <w:tc>
          <w:tcPr>
            <w:tcW w:w="2532" w:type="dxa"/>
            <w:tcBorders>
              <w:top w:val="single" w:sz="4" w:space="0" w:color="auto"/>
              <w:bottom w:val="single" w:sz="12" w:space="0" w:color="auto"/>
              <w:right w:val="single" w:sz="4" w:space="0" w:color="auto"/>
            </w:tcBorders>
            <w:shd w:val="clear" w:color="auto" w:fill="auto"/>
          </w:tcPr>
          <w:p w14:paraId="5DF10566" w14:textId="77777777" w:rsidR="000B0383" w:rsidRPr="006E68C8" w:rsidRDefault="000B0383" w:rsidP="001932A6">
            <w:pPr>
              <w:pStyle w:val="Tabletext"/>
              <w:rPr>
                <w:rFonts w:eastAsia="Calibri"/>
              </w:rPr>
            </w:pPr>
            <w:r w:rsidRPr="006E68C8">
              <w:rPr>
                <w:rFonts w:eastAsia="Calibri"/>
              </w:rPr>
              <w:t xml:space="preserve">Fuel use </w:t>
            </w:r>
          </w:p>
        </w:tc>
        <w:tc>
          <w:tcPr>
            <w:tcW w:w="2535" w:type="dxa"/>
            <w:tcBorders>
              <w:top w:val="single" w:sz="4" w:space="0" w:color="auto"/>
              <w:left w:val="single" w:sz="4" w:space="0" w:color="auto"/>
              <w:bottom w:val="single" w:sz="12" w:space="0" w:color="auto"/>
            </w:tcBorders>
            <w:shd w:val="clear" w:color="auto" w:fill="auto"/>
          </w:tcPr>
          <w:p w14:paraId="0268F612" w14:textId="77777777" w:rsidR="000B0383" w:rsidRPr="006E68C8" w:rsidRDefault="000B0383" w:rsidP="001932A6">
            <w:pPr>
              <w:pStyle w:val="Tabletext"/>
              <w:rPr>
                <w:rFonts w:eastAsia="Calibri"/>
              </w:rPr>
            </w:pPr>
            <w:r w:rsidRPr="006E68C8">
              <w:rPr>
                <w:rFonts w:eastAsia="Calibri"/>
              </w:rPr>
              <w:t>Carbon dioxide (CO</w:t>
            </w:r>
            <w:r w:rsidRPr="006E68C8">
              <w:rPr>
                <w:rFonts w:eastAsia="Calibri"/>
                <w:vertAlign w:val="subscript"/>
              </w:rPr>
              <w:t>2</w:t>
            </w:r>
            <w:r w:rsidRPr="006E68C8">
              <w:rPr>
                <w:rFonts w:eastAsia="Calibri"/>
              </w:rPr>
              <w:t>)</w:t>
            </w:r>
          </w:p>
          <w:p w14:paraId="0FB4C61E" w14:textId="77777777" w:rsidR="000B0383" w:rsidRPr="006E68C8" w:rsidRDefault="000B0383" w:rsidP="001932A6">
            <w:pPr>
              <w:pStyle w:val="Tabletext"/>
              <w:rPr>
                <w:rFonts w:eastAsia="Calibri"/>
              </w:rPr>
            </w:pPr>
            <w:r w:rsidRPr="006E68C8">
              <w:rPr>
                <w:rFonts w:eastAsia="Calibri"/>
              </w:rPr>
              <w:t>Methane (CH</w:t>
            </w:r>
            <w:r w:rsidRPr="006E68C8">
              <w:rPr>
                <w:rFonts w:eastAsia="Calibri"/>
                <w:vertAlign w:val="subscript"/>
              </w:rPr>
              <w:t>4</w:t>
            </w:r>
            <w:r w:rsidRPr="006E68C8">
              <w:rPr>
                <w:rFonts w:eastAsia="Calibri"/>
              </w:rPr>
              <w:t>)</w:t>
            </w:r>
          </w:p>
          <w:p w14:paraId="25211B82" w14:textId="77777777" w:rsidR="000B0383" w:rsidRPr="006E68C8" w:rsidRDefault="000B0383" w:rsidP="001932A6">
            <w:pPr>
              <w:pStyle w:val="Tabletext"/>
              <w:rPr>
                <w:rFonts w:eastAsia="Calibri"/>
              </w:rPr>
            </w:pPr>
            <w:r w:rsidRPr="006E68C8">
              <w:rPr>
                <w:rFonts w:eastAsia="Calibri"/>
              </w:rPr>
              <w:t>Nitrous oxide (N</w:t>
            </w:r>
            <w:r w:rsidRPr="006E68C8">
              <w:rPr>
                <w:rFonts w:eastAsia="Calibri"/>
                <w:vertAlign w:val="subscript"/>
              </w:rPr>
              <w:t>2</w:t>
            </w:r>
            <w:r w:rsidRPr="006E68C8">
              <w:rPr>
                <w:rFonts w:eastAsia="Calibri"/>
              </w:rPr>
              <w:t>O)</w:t>
            </w:r>
          </w:p>
        </w:tc>
      </w:tr>
      <w:tr w:rsidR="00CF32F4" w:rsidRPr="006E68C8" w14:paraId="47520A2F" w14:textId="77777777" w:rsidTr="001932A6">
        <w:tc>
          <w:tcPr>
            <w:tcW w:w="2537" w:type="dxa"/>
            <w:vMerge w:val="restart"/>
            <w:tcBorders>
              <w:top w:val="single" w:sz="12" w:space="0" w:color="auto"/>
              <w:right w:val="single" w:sz="4" w:space="0" w:color="auto"/>
            </w:tcBorders>
            <w:shd w:val="clear" w:color="auto" w:fill="auto"/>
          </w:tcPr>
          <w:p w14:paraId="7CEF6DA6" w14:textId="77777777" w:rsidR="000B0383" w:rsidRPr="006E68C8" w:rsidRDefault="000B0383" w:rsidP="001932A6">
            <w:pPr>
              <w:pStyle w:val="TableHeading"/>
            </w:pPr>
            <w:r w:rsidRPr="006E68C8">
              <w:t>Action or event</w:t>
            </w:r>
          </w:p>
        </w:tc>
        <w:tc>
          <w:tcPr>
            <w:tcW w:w="2532" w:type="dxa"/>
            <w:tcBorders>
              <w:top w:val="single" w:sz="12" w:space="0" w:color="auto"/>
              <w:bottom w:val="single" w:sz="4" w:space="0" w:color="auto"/>
              <w:right w:val="single" w:sz="4" w:space="0" w:color="auto"/>
            </w:tcBorders>
            <w:shd w:val="clear" w:color="auto" w:fill="auto"/>
          </w:tcPr>
          <w:p w14:paraId="084E7CBC" w14:textId="77777777" w:rsidR="000B0383" w:rsidRPr="006E68C8" w:rsidRDefault="000B0383" w:rsidP="001932A6">
            <w:pPr>
              <w:pStyle w:val="Tabletext"/>
              <w:rPr>
                <w:rFonts w:eastAsia="Calibri"/>
              </w:rPr>
            </w:pPr>
            <w:r w:rsidRPr="006E68C8">
              <w:rPr>
                <w:rFonts w:eastAsia="Calibri"/>
              </w:rPr>
              <w:t>Fire—controlled burn and natural disturbance</w:t>
            </w:r>
          </w:p>
        </w:tc>
        <w:tc>
          <w:tcPr>
            <w:tcW w:w="2535" w:type="dxa"/>
            <w:tcBorders>
              <w:top w:val="single" w:sz="12" w:space="0" w:color="auto"/>
              <w:bottom w:val="single" w:sz="4" w:space="0" w:color="auto"/>
            </w:tcBorders>
            <w:shd w:val="clear" w:color="auto" w:fill="auto"/>
          </w:tcPr>
          <w:p w14:paraId="4613F36A" w14:textId="77777777" w:rsidR="000B0383" w:rsidRPr="006E68C8" w:rsidRDefault="000B0383" w:rsidP="001932A6">
            <w:pPr>
              <w:pStyle w:val="Tabletext"/>
              <w:rPr>
                <w:rFonts w:eastAsia="Calibri"/>
              </w:rPr>
            </w:pPr>
            <w:r w:rsidRPr="006E68C8">
              <w:rPr>
                <w:rFonts w:eastAsia="Calibri"/>
              </w:rPr>
              <w:t>Methane (CH</w:t>
            </w:r>
            <w:r w:rsidRPr="006E68C8">
              <w:rPr>
                <w:rFonts w:eastAsia="Calibri"/>
                <w:vertAlign w:val="subscript"/>
              </w:rPr>
              <w:t>4</w:t>
            </w:r>
            <w:r w:rsidRPr="006E68C8">
              <w:rPr>
                <w:rFonts w:eastAsia="Calibri"/>
              </w:rPr>
              <w:t>)</w:t>
            </w:r>
          </w:p>
          <w:p w14:paraId="066E0F6A" w14:textId="77777777" w:rsidR="000B0383" w:rsidRPr="006E68C8" w:rsidRDefault="000B0383" w:rsidP="001932A6">
            <w:pPr>
              <w:pStyle w:val="Tabletext"/>
              <w:rPr>
                <w:rFonts w:eastAsia="Calibri"/>
              </w:rPr>
            </w:pPr>
            <w:r w:rsidRPr="006E68C8">
              <w:rPr>
                <w:rFonts w:eastAsia="Calibri"/>
              </w:rPr>
              <w:t>Nitrous oxide (N</w:t>
            </w:r>
            <w:r w:rsidRPr="006E68C8">
              <w:rPr>
                <w:rFonts w:eastAsia="Calibri"/>
                <w:vertAlign w:val="subscript"/>
              </w:rPr>
              <w:t>2</w:t>
            </w:r>
            <w:r w:rsidRPr="006E68C8">
              <w:rPr>
                <w:rFonts w:eastAsia="Calibri"/>
              </w:rPr>
              <w:t>O)</w:t>
            </w:r>
          </w:p>
        </w:tc>
      </w:tr>
      <w:tr w:rsidR="00CF32F4" w:rsidRPr="006E68C8" w14:paraId="03787E57" w14:textId="77777777" w:rsidTr="001932A6">
        <w:tc>
          <w:tcPr>
            <w:tcW w:w="2537" w:type="dxa"/>
            <w:vMerge/>
            <w:tcBorders>
              <w:right w:val="single" w:sz="4" w:space="0" w:color="auto"/>
            </w:tcBorders>
            <w:shd w:val="clear" w:color="auto" w:fill="auto"/>
          </w:tcPr>
          <w:p w14:paraId="315D7B27" w14:textId="77777777" w:rsidR="000B0383" w:rsidRPr="006E68C8" w:rsidRDefault="000B0383" w:rsidP="001932A6">
            <w:pPr>
              <w:pStyle w:val="Tabletext"/>
            </w:pPr>
          </w:p>
        </w:tc>
        <w:tc>
          <w:tcPr>
            <w:tcW w:w="2532" w:type="dxa"/>
            <w:tcBorders>
              <w:top w:val="single" w:sz="4" w:space="0" w:color="auto"/>
              <w:bottom w:val="single" w:sz="4" w:space="0" w:color="auto"/>
              <w:right w:val="single" w:sz="4" w:space="0" w:color="auto"/>
            </w:tcBorders>
            <w:shd w:val="clear" w:color="auto" w:fill="auto"/>
          </w:tcPr>
          <w:p w14:paraId="6A4A44FB" w14:textId="77777777" w:rsidR="000B0383" w:rsidRPr="006E68C8" w:rsidRDefault="000B0383" w:rsidP="001932A6">
            <w:pPr>
              <w:pStyle w:val="Tabletext"/>
              <w:rPr>
                <w:rFonts w:eastAsia="Calibri"/>
              </w:rPr>
            </w:pPr>
            <w:r w:rsidRPr="006E68C8">
              <w:rPr>
                <w:rFonts w:eastAsia="Calibri"/>
              </w:rPr>
              <w:t>Fertilisation</w:t>
            </w:r>
          </w:p>
        </w:tc>
        <w:tc>
          <w:tcPr>
            <w:tcW w:w="2535" w:type="dxa"/>
            <w:tcBorders>
              <w:top w:val="single" w:sz="4" w:space="0" w:color="auto"/>
              <w:bottom w:val="single" w:sz="4" w:space="0" w:color="auto"/>
            </w:tcBorders>
            <w:shd w:val="clear" w:color="auto" w:fill="auto"/>
          </w:tcPr>
          <w:p w14:paraId="3E454BC4" w14:textId="77777777" w:rsidR="000B0383" w:rsidRPr="006E68C8" w:rsidRDefault="000B0383" w:rsidP="001932A6">
            <w:pPr>
              <w:pStyle w:val="Tabletext"/>
              <w:rPr>
                <w:rFonts w:eastAsia="Calibri"/>
              </w:rPr>
            </w:pPr>
            <w:r w:rsidRPr="006E68C8">
              <w:rPr>
                <w:rFonts w:eastAsia="Calibri"/>
              </w:rPr>
              <w:t>Nitrous oxide (N</w:t>
            </w:r>
            <w:r w:rsidRPr="006E68C8">
              <w:rPr>
                <w:rFonts w:eastAsia="Calibri"/>
                <w:vertAlign w:val="subscript"/>
              </w:rPr>
              <w:t>2</w:t>
            </w:r>
            <w:r w:rsidRPr="006E68C8">
              <w:rPr>
                <w:rFonts w:eastAsia="Calibri"/>
              </w:rPr>
              <w:t>O)</w:t>
            </w:r>
          </w:p>
        </w:tc>
      </w:tr>
      <w:tr w:rsidR="00CF32F4" w:rsidRPr="006E68C8" w14:paraId="29A167AD" w14:textId="77777777" w:rsidTr="001932A6">
        <w:tc>
          <w:tcPr>
            <w:tcW w:w="2537" w:type="dxa"/>
            <w:vMerge/>
            <w:tcBorders>
              <w:bottom w:val="single" w:sz="12" w:space="0" w:color="auto"/>
              <w:right w:val="single" w:sz="4" w:space="0" w:color="auto"/>
            </w:tcBorders>
            <w:shd w:val="clear" w:color="auto" w:fill="auto"/>
          </w:tcPr>
          <w:p w14:paraId="409384CE" w14:textId="77777777" w:rsidR="000B0383" w:rsidRPr="006E68C8" w:rsidRDefault="000B0383" w:rsidP="001932A6">
            <w:pPr>
              <w:pStyle w:val="Tabletext"/>
            </w:pPr>
          </w:p>
        </w:tc>
        <w:tc>
          <w:tcPr>
            <w:tcW w:w="2532" w:type="dxa"/>
            <w:tcBorders>
              <w:top w:val="single" w:sz="4" w:space="0" w:color="auto"/>
              <w:bottom w:val="single" w:sz="4" w:space="0" w:color="auto"/>
              <w:right w:val="single" w:sz="4" w:space="0" w:color="auto"/>
            </w:tcBorders>
            <w:shd w:val="clear" w:color="auto" w:fill="auto"/>
          </w:tcPr>
          <w:p w14:paraId="765AAB53" w14:textId="77777777" w:rsidR="000B0383" w:rsidRPr="006E68C8" w:rsidRDefault="000B0383" w:rsidP="001932A6">
            <w:pPr>
              <w:pStyle w:val="Tabletext"/>
              <w:rPr>
                <w:rFonts w:eastAsia="Calibri"/>
              </w:rPr>
            </w:pPr>
            <w:r w:rsidRPr="006E68C8">
              <w:rPr>
                <w:rFonts w:eastAsia="Calibri"/>
              </w:rPr>
              <w:t>Non-fire disturbances</w:t>
            </w:r>
          </w:p>
        </w:tc>
        <w:tc>
          <w:tcPr>
            <w:tcW w:w="2535" w:type="dxa"/>
            <w:tcBorders>
              <w:top w:val="single" w:sz="4" w:space="0" w:color="auto"/>
              <w:bottom w:val="single" w:sz="4" w:space="0" w:color="auto"/>
            </w:tcBorders>
            <w:shd w:val="clear" w:color="auto" w:fill="auto"/>
          </w:tcPr>
          <w:p w14:paraId="0F6B7CDA" w14:textId="77777777" w:rsidR="000B0383" w:rsidRPr="006E68C8" w:rsidRDefault="000B0383" w:rsidP="001932A6">
            <w:pPr>
              <w:pStyle w:val="Tabletext"/>
              <w:rPr>
                <w:rFonts w:eastAsia="Calibri"/>
              </w:rPr>
            </w:pPr>
            <w:r w:rsidRPr="006E68C8">
              <w:rPr>
                <w:rFonts w:eastAsia="Calibri"/>
              </w:rPr>
              <w:t>Carbon dioxide (CO</w:t>
            </w:r>
            <w:r w:rsidRPr="006E68C8">
              <w:rPr>
                <w:rFonts w:eastAsia="Calibri"/>
                <w:vertAlign w:val="subscript"/>
              </w:rPr>
              <w:t>2</w:t>
            </w:r>
            <w:r w:rsidRPr="006E68C8">
              <w:rPr>
                <w:rFonts w:eastAsia="Calibri"/>
              </w:rPr>
              <w:t>)</w:t>
            </w:r>
          </w:p>
        </w:tc>
      </w:tr>
      <w:tr w:rsidR="000B0383" w:rsidRPr="006E68C8" w14:paraId="5165F25C" w14:textId="77777777" w:rsidTr="001932A6">
        <w:tc>
          <w:tcPr>
            <w:tcW w:w="2537" w:type="dxa"/>
            <w:tcBorders>
              <w:bottom w:val="single" w:sz="12" w:space="0" w:color="auto"/>
              <w:right w:val="single" w:sz="4" w:space="0" w:color="auto"/>
            </w:tcBorders>
            <w:shd w:val="clear" w:color="auto" w:fill="auto"/>
          </w:tcPr>
          <w:p w14:paraId="30131F55" w14:textId="77777777" w:rsidR="000B0383" w:rsidRPr="006E68C8" w:rsidRDefault="000B0383" w:rsidP="001932A6">
            <w:pPr>
              <w:pStyle w:val="Tabletext"/>
            </w:pPr>
          </w:p>
        </w:tc>
        <w:tc>
          <w:tcPr>
            <w:tcW w:w="2532" w:type="dxa"/>
            <w:tcBorders>
              <w:top w:val="single" w:sz="4" w:space="0" w:color="auto"/>
              <w:bottom w:val="single" w:sz="12" w:space="0" w:color="auto"/>
              <w:right w:val="single" w:sz="4" w:space="0" w:color="auto"/>
            </w:tcBorders>
            <w:shd w:val="clear" w:color="auto" w:fill="auto"/>
          </w:tcPr>
          <w:p w14:paraId="68A5BE4B" w14:textId="77777777" w:rsidR="000B0383" w:rsidRPr="006E68C8" w:rsidRDefault="000B0383" w:rsidP="001932A6">
            <w:pPr>
              <w:pStyle w:val="Tabletext"/>
              <w:rPr>
                <w:rFonts w:eastAsia="Calibri"/>
              </w:rPr>
            </w:pPr>
            <w:r w:rsidRPr="006E68C8">
              <w:rPr>
                <w:rFonts w:eastAsia="Calibri"/>
              </w:rPr>
              <w:t>Management actions other than controlled burn and fertilisation</w:t>
            </w:r>
          </w:p>
        </w:tc>
        <w:tc>
          <w:tcPr>
            <w:tcW w:w="2535" w:type="dxa"/>
            <w:tcBorders>
              <w:top w:val="single" w:sz="4" w:space="0" w:color="auto"/>
              <w:bottom w:val="single" w:sz="12" w:space="0" w:color="auto"/>
            </w:tcBorders>
            <w:shd w:val="clear" w:color="auto" w:fill="auto"/>
          </w:tcPr>
          <w:p w14:paraId="398228D9" w14:textId="77777777" w:rsidR="000B0383" w:rsidRPr="006E68C8" w:rsidRDefault="000B0383" w:rsidP="001932A6">
            <w:pPr>
              <w:pStyle w:val="Tabletext"/>
              <w:rPr>
                <w:rFonts w:eastAsia="Calibri"/>
              </w:rPr>
            </w:pPr>
            <w:r w:rsidRPr="006E68C8">
              <w:rPr>
                <w:rFonts w:eastAsia="Calibri"/>
              </w:rPr>
              <w:t>Carbon dioxide (CO</w:t>
            </w:r>
            <w:r w:rsidRPr="006E68C8">
              <w:rPr>
                <w:rFonts w:eastAsia="Calibri"/>
                <w:vertAlign w:val="subscript"/>
              </w:rPr>
              <w:t>2</w:t>
            </w:r>
            <w:r w:rsidRPr="006E68C8">
              <w:rPr>
                <w:rFonts w:eastAsia="Calibri"/>
              </w:rPr>
              <w:t>)</w:t>
            </w:r>
          </w:p>
        </w:tc>
      </w:tr>
    </w:tbl>
    <w:p w14:paraId="4F0F91FB" w14:textId="77777777" w:rsidR="000B0383" w:rsidRPr="006E68C8" w:rsidRDefault="000B0383" w:rsidP="000B0383">
      <w:pPr>
        <w:rPr>
          <w:lang w:eastAsia="en-AU"/>
        </w:rPr>
      </w:pPr>
    </w:p>
    <w:p w14:paraId="23602CDE" w14:textId="535CB031" w:rsidR="000B0383" w:rsidRPr="006E68C8" w:rsidRDefault="00676FEE" w:rsidP="002224CA">
      <w:pPr>
        <w:pStyle w:val="h3Div"/>
      </w:pPr>
      <w:bookmarkStart w:id="220" w:name="_Toc423463515"/>
      <w:bookmarkStart w:id="221" w:name="_Toc444766574"/>
      <w:bookmarkStart w:id="222" w:name="_Toc480371954"/>
      <w:bookmarkStart w:id="223" w:name="_Toc76658555"/>
      <w:bookmarkStart w:id="224" w:name="_Toc83986235"/>
      <w:bookmarkStart w:id="225" w:name="_Toc90474518"/>
      <w:r w:rsidRPr="006E68C8">
        <w:t>Division 4.2</w:t>
      </w:r>
      <w:r w:rsidR="002224CA" w:rsidRPr="006E68C8">
        <w:t>—</w:t>
      </w:r>
      <w:proofErr w:type="spellStart"/>
      <w:r w:rsidR="000B0383" w:rsidRPr="006E68C8">
        <w:t>FullCAM</w:t>
      </w:r>
      <w:proofErr w:type="spellEnd"/>
      <w:r w:rsidR="000B0383" w:rsidRPr="006E68C8">
        <w:t xml:space="preserve"> Modelling</w:t>
      </w:r>
      <w:bookmarkEnd w:id="220"/>
      <w:bookmarkEnd w:id="221"/>
      <w:bookmarkEnd w:id="222"/>
      <w:bookmarkEnd w:id="223"/>
      <w:bookmarkEnd w:id="224"/>
      <w:bookmarkEnd w:id="225"/>
    </w:p>
    <w:p w14:paraId="3BA5FC97" w14:textId="6B043FAA" w:rsidR="000B0383" w:rsidRPr="006E68C8" w:rsidRDefault="00676FEE" w:rsidP="00CF32F4">
      <w:pPr>
        <w:pStyle w:val="h4Subdiv"/>
      </w:pPr>
      <w:bookmarkStart w:id="226" w:name="_Toc480371955"/>
      <w:bookmarkStart w:id="227" w:name="_Toc76658556"/>
      <w:bookmarkStart w:id="228" w:name="_Toc90474519"/>
      <w:r w:rsidRPr="006E68C8">
        <w:t>Subdivision 4.2.1</w:t>
      </w:r>
      <w:r w:rsidR="00CF32F4" w:rsidRPr="006E68C8">
        <w:t>—</w:t>
      </w:r>
      <w:r w:rsidR="000B0383" w:rsidRPr="006E68C8">
        <w:t>General</w:t>
      </w:r>
      <w:bookmarkEnd w:id="226"/>
      <w:bookmarkEnd w:id="227"/>
      <w:bookmarkEnd w:id="228"/>
    </w:p>
    <w:p w14:paraId="69D812AE" w14:textId="0E6F2FB7" w:rsidR="000B0383" w:rsidRPr="006E68C8" w:rsidRDefault="00676FEE" w:rsidP="002224CA">
      <w:pPr>
        <w:pStyle w:val="s"/>
      </w:pPr>
      <w:bookmarkStart w:id="229" w:name="_Toc423463517"/>
      <w:bookmarkStart w:id="230" w:name="_Toc444766576"/>
      <w:bookmarkStart w:id="231" w:name="_Toc480371956"/>
      <w:bookmarkStart w:id="232" w:name="_Toc76658557"/>
      <w:bookmarkStart w:id="233" w:name="_Toc90474520"/>
      <w:proofErr w:type="gramStart"/>
      <w:r w:rsidRPr="006E68C8">
        <w:t>38</w:t>
      </w:r>
      <w:r w:rsidR="002224CA" w:rsidRPr="006E68C8">
        <w:t xml:space="preserve">  </w:t>
      </w:r>
      <w:r w:rsidR="000B0383" w:rsidRPr="006E68C8">
        <w:t>Modelling</w:t>
      </w:r>
      <w:proofErr w:type="gramEnd"/>
      <w:r w:rsidR="000B0383" w:rsidRPr="006E68C8">
        <w:t xml:space="preserve"> scenarios in </w:t>
      </w:r>
      <w:proofErr w:type="spellStart"/>
      <w:r w:rsidR="000B0383" w:rsidRPr="006E68C8">
        <w:t>FullCAM</w:t>
      </w:r>
      <w:bookmarkEnd w:id="229"/>
      <w:bookmarkEnd w:id="230"/>
      <w:bookmarkEnd w:id="231"/>
      <w:bookmarkEnd w:id="232"/>
      <w:bookmarkEnd w:id="233"/>
      <w:proofErr w:type="spellEnd"/>
    </w:p>
    <w:p w14:paraId="215197A5" w14:textId="2EECF011" w:rsidR="000B0383" w:rsidRPr="006E68C8" w:rsidRDefault="002224CA" w:rsidP="002224CA">
      <w:pPr>
        <w:pStyle w:val="ss"/>
      </w:pPr>
      <w:r w:rsidRPr="006E68C8">
        <w:tab/>
      </w:r>
      <w:r w:rsidR="00676FEE" w:rsidRPr="006E68C8">
        <w:t>(1)</w:t>
      </w:r>
      <w:r w:rsidRPr="006E68C8">
        <w:tab/>
      </w:r>
      <w:r w:rsidR="000B0383" w:rsidRPr="006E68C8">
        <w:t>For each offsets report, the project proponent must create and run</w:t>
      </w:r>
      <w:r w:rsidR="00CA4F36" w:rsidRPr="006E68C8">
        <w:t>,</w:t>
      </w:r>
      <w:r w:rsidR="000B0383" w:rsidRPr="006E68C8">
        <w:t xml:space="preserve"> for each CEA in existence at </w:t>
      </w:r>
      <w:r w:rsidR="00557646" w:rsidRPr="006E68C8">
        <w:t>the end of the reporting period:</w:t>
      </w:r>
    </w:p>
    <w:p w14:paraId="6B021676" w14:textId="24FFB44D" w:rsidR="00557646" w:rsidRPr="006E68C8" w:rsidRDefault="00557646" w:rsidP="00557646">
      <w:pPr>
        <w:pStyle w:val="tPara"/>
      </w:pPr>
      <w:r w:rsidRPr="006E68C8">
        <w:tab/>
      </w:r>
      <w:r w:rsidR="00676FEE" w:rsidRPr="006E68C8">
        <w:t>(a)</w:t>
      </w:r>
      <w:r w:rsidRPr="006E68C8">
        <w:tab/>
      </w:r>
      <w:proofErr w:type="gramStart"/>
      <w:r w:rsidRPr="006E68C8">
        <w:t>the</w:t>
      </w:r>
      <w:proofErr w:type="gramEnd"/>
      <w:r w:rsidRPr="006E68C8">
        <w:t xml:space="preserve"> project scenario simulation; and </w:t>
      </w:r>
    </w:p>
    <w:p w14:paraId="185C4C3F" w14:textId="43ED0564" w:rsidR="00557646" w:rsidRPr="006E68C8" w:rsidRDefault="00557646" w:rsidP="00557646">
      <w:pPr>
        <w:pStyle w:val="tPara"/>
      </w:pPr>
      <w:r w:rsidRPr="006E68C8">
        <w:tab/>
      </w:r>
      <w:r w:rsidR="00676FEE" w:rsidRPr="006E68C8">
        <w:t>(b)</w:t>
      </w:r>
      <w:r w:rsidRPr="006E68C8">
        <w:tab/>
      </w:r>
      <w:proofErr w:type="gramStart"/>
      <w:r w:rsidRPr="006E68C8">
        <w:t>the</w:t>
      </w:r>
      <w:proofErr w:type="gramEnd"/>
      <w:r w:rsidRPr="006E68C8">
        <w:t xml:space="preserve"> long-term project scenario simulation.</w:t>
      </w:r>
    </w:p>
    <w:p w14:paraId="52336723" w14:textId="5C835ED0" w:rsidR="000B0383" w:rsidRPr="006E68C8" w:rsidRDefault="002224CA" w:rsidP="002224CA">
      <w:pPr>
        <w:pStyle w:val="ss"/>
      </w:pPr>
      <w:r w:rsidRPr="006E68C8">
        <w:tab/>
      </w:r>
      <w:r w:rsidR="00676FEE" w:rsidRPr="006E68C8">
        <w:t>(2)</w:t>
      </w:r>
      <w:r w:rsidRPr="006E68C8">
        <w:tab/>
      </w:r>
      <w:r w:rsidR="000B0383" w:rsidRPr="006E68C8">
        <w:t>For a conversion CEA, continuing plantation CEA,</w:t>
      </w:r>
      <w:r w:rsidR="00C50EE6" w:rsidRPr="006E68C8">
        <w:t xml:space="preserve"> or</w:t>
      </w:r>
      <w:r w:rsidR="000B0383" w:rsidRPr="006E68C8">
        <w:t xml:space="preserve"> </w:t>
      </w:r>
      <w:r w:rsidR="00C50EE6" w:rsidRPr="006E68C8">
        <w:t xml:space="preserve">an ex-plantation CEA </w:t>
      </w:r>
      <w:r w:rsidR="000B0383" w:rsidRPr="006E68C8">
        <w:t>the project proponent must also model the baseline scenario.</w:t>
      </w:r>
    </w:p>
    <w:p w14:paraId="19088D86" w14:textId="6DB58827" w:rsidR="000B0383" w:rsidRPr="006E68C8" w:rsidRDefault="002224CA" w:rsidP="002224CA">
      <w:pPr>
        <w:pStyle w:val="ss"/>
      </w:pPr>
      <w:r w:rsidRPr="006E68C8">
        <w:tab/>
      </w:r>
      <w:r w:rsidR="00676FEE" w:rsidRPr="006E68C8">
        <w:t>(3)</w:t>
      </w:r>
      <w:r w:rsidRPr="006E68C8">
        <w:tab/>
      </w:r>
      <w:r w:rsidR="000B0383" w:rsidRPr="006E68C8">
        <w:t xml:space="preserve">Each scenario simulation must be created and run as a </w:t>
      </w:r>
      <w:proofErr w:type="spellStart"/>
      <w:r w:rsidR="000B0383" w:rsidRPr="006E68C8">
        <w:t>FullCAM</w:t>
      </w:r>
      <w:proofErr w:type="spellEnd"/>
      <w:r w:rsidR="000B0383" w:rsidRPr="006E68C8">
        <w:t xml:space="preserve"> simulation, in accordance with this Division and the </w:t>
      </w:r>
      <w:proofErr w:type="spellStart"/>
      <w:r w:rsidR="000B0383" w:rsidRPr="006E68C8">
        <w:t>FullCAM</w:t>
      </w:r>
      <w:proofErr w:type="spellEnd"/>
      <w:r w:rsidR="000B0383" w:rsidRPr="006E68C8">
        <w:t xml:space="preserve"> guidelines.</w:t>
      </w:r>
    </w:p>
    <w:p w14:paraId="7829FF0E" w14:textId="2ADB33E0" w:rsidR="000B0383" w:rsidRPr="006E68C8" w:rsidRDefault="002224CA" w:rsidP="002224CA">
      <w:pPr>
        <w:pStyle w:val="n"/>
      </w:pPr>
      <w:r w:rsidRPr="006E68C8">
        <w:t>Note:</w:t>
      </w:r>
      <w:r w:rsidRPr="006E68C8">
        <w:tab/>
      </w:r>
      <w:r w:rsidR="000B0383" w:rsidRPr="006E68C8">
        <w:t xml:space="preserve">The </w:t>
      </w:r>
      <w:proofErr w:type="spellStart"/>
      <w:r w:rsidR="000B0383" w:rsidRPr="006E68C8">
        <w:t>FullCAM</w:t>
      </w:r>
      <w:proofErr w:type="spellEnd"/>
      <w:r w:rsidR="000B0383" w:rsidRPr="006E68C8">
        <w:t xml:space="preserve"> guidelines set out how a management action or disturbance event is to be modelled in terms of </w:t>
      </w:r>
      <w:proofErr w:type="spellStart"/>
      <w:r w:rsidR="000B0383" w:rsidRPr="006E68C8">
        <w:t>FullCAM</w:t>
      </w:r>
      <w:proofErr w:type="spellEnd"/>
      <w:r w:rsidR="000B0383" w:rsidRPr="006E68C8">
        <w:t xml:space="preserve"> events.</w:t>
      </w:r>
    </w:p>
    <w:p w14:paraId="7E2AB0D2" w14:textId="40CD1080" w:rsidR="000B0383" w:rsidRPr="006E68C8" w:rsidRDefault="002224CA" w:rsidP="002224CA">
      <w:pPr>
        <w:pStyle w:val="ss"/>
      </w:pPr>
      <w:r w:rsidRPr="006E68C8">
        <w:tab/>
      </w:r>
      <w:r w:rsidR="00676FEE" w:rsidRPr="006E68C8">
        <w:t>(4)</w:t>
      </w:r>
      <w:r w:rsidRPr="006E68C8">
        <w:tab/>
      </w:r>
      <w:r w:rsidR="000B0383" w:rsidRPr="006E68C8">
        <w:t>Each scenario simulation must be created and run in the 90-day period before an offsets report is submitted to the Regulator.</w:t>
      </w:r>
    </w:p>
    <w:p w14:paraId="6FF82019" w14:textId="5CC5E2EE" w:rsidR="000B0383" w:rsidRPr="006E68C8" w:rsidRDefault="00676FEE" w:rsidP="002224CA">
      <w:pPr>
        <w:pStyle w:val="s"/>
      </w:pPr>
      <w:bookmarkStart w:id="234" w:name="_Toc423463519"/>
      <w:bookmarkStart w:id="235" w:name="_Toc444766578"/>
      <w:bookmarkStart w:id="236" w:name="_Toc480371959"/>
      <w:bookmarkStart w:id="237" w:name="_Toc76658560"/>
      <w:bookmarkStart w:id="238" w:name="_Toc90474521"/>
      <w:proofErr w:type="gramStart"/>
      <w:r w:rsidRPr="006E68C8">
        <w:t>39</w:t>
      </w:r>
      <w:r w:rsidR="002224CA" w:rsidRPr="006E68C8">
        <w:t xml:space="preserve">  </w:t>
      </w:r>
      <w:r w:rsidR="000B0383" w:rsidRPr="006E68C8">
        <w:t>Modelling</w:t>
      </w:r>
      <w:proofErr w:type="gramEnd"/>
      <w:r w:rsidR="000B0383" w:rsidRPr="006E68C8">
        <w:t xml:space="preserve"> project scenario</w:t>
      </w:r>
      <w:bookmarkEnd w:id="234"/>
      <w:bookmarkEnd w:id="235"/>
      <w:bookmarkEnd w:id="236"/>
      <w:bookmarkEnd w:id="237"/>
      <w:bookmarkEnd w:id="238"/>
    </w:p>
    <w:p w14:paraId="1CF45F83" w14:textId="625DF153" w:rsidR="000B0383" w:rsidRPr="006E68C8" w:rsidRDefault="0038451B" w:rsidP="0038451B">
      <w:pPr>
        <w:pStyle w:val="ss"/>
      </w:pPr>
      <w:r w:rsidRPr="006E68C8">
        <w:tab/>
      </w:r>
      <w:r w:rsidR="00E6567A" w:rsidRPr="006E68C8">
        <w:tab/>
      </w:r>
      <w:r w:rsidR="000B0383" w:rsidRPr="006E68C8">
        <w:t xml:space="preserve">The </w:t>
      </w:r>
      <w:r w:rsidR="000B0383" w:rsidRPr="006E68C8">
        <w:rPr>
          <w:b/>
          <w:i/>
        </w:rPr>
        <w:t xml:space="preserve">project scenario simulation </w:t>
      </w:r>
      <w:r w:rsidR="000B0383" w:rsidRPr="006E68C8">
        <w:t xml:space="preserve">for a CEA in a reporting period is a </w:t>
      </w:r>
      <w:proofErr w:type="spellStart"/>
      <w:r w:rsidR="000B0383" w:rsidRPr="006E68C8">
        <w:t>FullCAM</w:t>
      </w:r>
      <w:proofErr w:type="spellEnd"/>
      <w:r w:rsidR="000B0383" w:rsidRPr="006E68C8">
        <w:t xml:space="preserve"> simulation that:</w:t>
      </w:r>
    </w:p>
    <w:p w14:paraId="6600E4F4" w14:textId="03190476" w:rsidR="000B0383" w:rsidRPr="006E68C8" w:rsidRDefault="002224CA" w:rsidP="002224CA">
      <w:pPr>
        <w:pStyle w:val="tPara"/>
      </w:pPr>
      <w:r w:rsidRPr="006E68C8">
        <w:tab/>
      </w:r>
      <w:r w:rsidR="00676FEE" w:rsidRPr="006E68C8">
        <w:t>(a)</w:t>
      </w:r>
      <w:r w:rsidRPr="006E68C8">
        <w:tab/>
      </w:r>
      <w:proofErr w:type="gramStart"/>
      <w:r w:rsidR="000B0383" w:rsidRPr="006E68C8">
        <w:t>begins</w:t>
      </w:r>
      <w:proofErr w:type="gramEnd"/>
      <w:r w:rsidR="000B0383" w:rsidRPr="006E68C8">
        <w:t xml:space="preserve"> on the day before the forest start date; and</w:t>
      </w:r>
    </w:p>
    <w:p w14:paraId="4B5C3F9A" w14:textId="6657348B" w:rsidR="000B0383" w:rsidRPr="006E68C8" w:rsidRDefault="002224CA" w:rsidP="002224CA">
      <w:pPr>
        <w:pStyle w:val="tPara"/>
      </w:pPr>
      <w:r w:rsidRPr="006E68C8">
        <w:tab/>
      </w:r>
      <w:r w:rsidR="00676FEE" w:rsidRPr="006E68C8">
        <w:t>(b)</w:t>
      </w:r>
      <w:r w:rsidRPr="006E68C8">
        <w:tab/>
      </w:r>
      <w:proofErr w:type="gramStart"/>
      <w:r w:rsidR="000B0383" w:rsidRPr="006E68C8">
        <w:t>ends</w:t>
      </w:r>
      <w:proofErr w:type="gramEnd"/>
      <w:r w:rsidR="000B0383" w:rsidRPr="006E68C8">
        <w:t xml:space="preserve"> on the last day of the reporting period; and</w:t>
      </w:r>
    </w:p>
    <w:p w14:paraId="2D00E46B" w14:textId="08BD4F2D" w:rsidR="000B0383" w:rsidRPr="006E68C8" w:rsidRDefault="002224CA" w:rsidP="002224CA">
      <w:pPr>
        <w:pStyle w:val="tPara"/>
      </w:pPr>
      <w:r w:rsidRPr="006E68C8">
        <w:tab/>
      </w:r>
      <w:r w:rsidR="00676FEE" w:rsidRPr="006E68C8">
        <w:t>(c)</w:t>
      </w:r>
      <w:r w:rsidRPr="006E68C8">
        <w:tab/>
      </w:r>
      <w:proofErr w:type="gramStart"/>
      <w:r w:rsidR="000B0383" w:rsidRPr="006E68C8">
        <w:t>simulates</w:t>
      </w:r>
      <w:proofErr w:type="gramEnd"/>
      <w:r w:rsidR="000B0383" w:rsidRPr="006E68C8">
        <w:t xml:space="preserve"> all of the management actions and disturbance events </w:t>
      </w:r>
      <w:r w:rsidR="00E6567A" w:rsidRPr="006E68C8">
        <w:t xml:space="preserve">recorded in the management record of the forest management plan as at the end of that </w:t>
      </w:r>
      <w:r w:rsidR="000B0383" w:rsidRPr="006E68C8">
        <w:t>reporting period.</w:t>
      </w:r>
    </w:p>
    <w:p w14:paraId="54A43F0B" w14:textId="5691F6DB" w:rsidR="000B0383" w:rsidRPr="006E68C8" w:rsidRDefault="00676FEE" w:rsidP="002224CA">
      <w:pPr>
        <w:pStyle w:val="s"/>
      </w:pPr>
      <w:bookmarkStart w:id="239" w:name="_Toc423463525"/>
      <w:bookmarkStart w:id="240" w:name="_Toc444766580"/>
      <w:bookmarkStart w:id="241" w:name="_Toc480371961"/>
      <w:bookmarkStart w:id="242" w:name="_Toc76658562"/>
      <w:bookmarkStart w:id="243" w:name="_Toc90474522"/>
      <w:proofErr w:type="gramStart"/>
      <w:r w:rsidRPr="006E68C8">
        <w:t>40</w:t>
      </w:r>
      <w:r w:rsidR="002224CA" w:rsidRPr="006E68C8">
        <w:t xml:space="preserve">  </w:t>
      </w:r>
      <w:r w:rsidR="000B0383" w:rsidRPr="006E68C8">
        <w:t>Modelling</w:t>
      </w:r>
      <w:proofErr w:type="gramEnd"/>
      <w:r w:rsidR="000B0383" w:rsidRPr="006E68C8">
        <w:t xml:space="preserve"> long-term project scenario</w:t>
      </w:r>
      <w:bookmarkEnd w:id="239"/>
      <w:bookmarkEnd w:id="240"/>
      <w:bookmarkEnd w:id="241"/>
      <w:bookmarkEnd w:id="242"/>
      <w:bookmarkEnd w:id="243"/>
    </w:p>
    <w:p w14:paraId="3C136CA7" w14:textId="1CFEC26C" w:rsidR="000B0383" w:rsidRPr="006E68C8" w:rsidRDefault="002224CA" w:rsidP="002224CA">
      <w:pPr>
        <w:pStyle w:val="ss"/>
      </w:pPr>
      <w:r w:rsidRPr="006E68C8">
        <w:tab/>
      </w:r>
      <w:r w:rsidR="00676FEE" w:rsidRPr="006E68C8">
        <w:t>(1)</w:t>
      </w:r>
      <w:r w:rsidRPr="006E68C8">
        <w:tab/>
      </w:r>
      <w:r w:rsidR="000B0383" w:rsidRPr="006E68C8">
        <w:t xml:space="preserve">The </w:t>
      </w:r>
      <w:r w:rsidR="000B0383" w:rsidRPr="006E68C8">
        <w:rPr>
          <w:b/>
          <w:i/>
        </w:rPr>
        <w:t>long-term</w:t>
      </w:r>
      <w:r w:rsidR="000B0383" w:rsidRPr="006E68C8">
        <w:t xml:space="preserve"> </w:t>
      </w:r>
      <w:r w:rsidR="000B0383" w:rsidRPr="006E68C8">
        <w:rPr>
          <w:b/>
          <w:i/>
        </w:rPr>
        <w:t>project scenario simulation</w:t>
      </w:r>
      <w:r w:rsidR="000B0383" w:rsidRPr="006E68C8">
        <w:t xml:space="preserve"> for a CEA in a reporting period is a </w:t>
      </w:r>
      <w:proofErr w:type="spellStart"/>
      <w:r w:rsidR="000B0383" w:rsidRPr="006E68C8">
        <w:t>FullCAM</w:t>
      </w:r>
      <w:proofErr w:type="spellEnd"/>
      <w:r w:rsidR="000B0383" w:rsidRPr="006E68C8">
        <w:t xml:space="preserve"> simulation that:</w:t>
      </w:r>
    </w:p>
    <w:p w14:paraId="503C0C79" w14:textId="54975B79" w:rsidR="000B0383" w:rsidRPr="006E68C8" w:rsidRDefault="002224CA" w:rsidP="002224CA">
      <w:pPr>
        <w:pStyle w:val="tPara"/>
      </w:pPr>
      <w:r w:rsidRPr="006E68C8">
        <w:tab/>
      </w:r>
      <w:r w:rsidR="00676FEE" w:rsidRPr="006E68C8">
        <w:t>(a)</w:t>
      </w:r>
      <w:r w:rsidRPr="006E68C8">
        <w:tab/>
      </w:r>
      <w:proofErr w:type="gramStart"/>
      <w:r w:rsidR="000B0383" w:rsidRPr="006E68C8">
        <w:t>begins</w:t>
      </w:r>
      <w:proofErr w:type="gramEnd"/>
      <w:r w:rsidR="000B0383" w:rsidRPr="006E68C8">
        <w:t xml:space="preserve"> on the day before the forest start date; and</w:t>
      </w:r>
    </w:p>
    <w:p w14:paraId="2AB75493" w14:textId="2975B6EA" w:rsidR="000B0383" w:rsidRPr="006E68C8" w:rsidRDefault="002224CA" w:rsidP="002224CA">
      <w:pPr>
        <w:pStyle w:val="tPara"/>
      </w:pPr>
      <w:r w:rsidRPr="006E68C8">
        <w:tab/>
      </w:r>
      <w:r w:rsidR="00676FEE" w:rsidRPr="006E68C8">
        <w:t>(b)</w:t>
      </w:r>
      <w:r w:rsidRPr="006E68C8">
        <w:tab/>
      </w:r>
      <w:proofErr w:type="gramStart"/>
      <w:r w:rsidR="000B0383" w:rsidRPr="006E68C8">
        <w:t>ends</w:t>
      </w:r>
      <w:proofErr w:type="gramEnd"/>
      <w:r w:rsidR="000B0383" w:rsidRPr="006E68C8">
        <w:t xml:space="preserve"> on the last day of the modelling period; and</w:t>
      </w:r>
    </w:p>
    <w:p w14:paraId="56346457" w14:textId="121CF5DC" w:rsidR="000B0383" w:rsidRPr="006E68C8" w:rsidRDefault="002224CA" w:rsidP="002224CA">
      <w:pPr>
        <w:pStyle w:val="tPara"/>
      </w:pPr>
      <w:r w:rsidRPr="006E68C8">
        <w:tab/>
      </w:r>
      <w:r w:rsidR="00676FEE" w:rsidRPr="006E68C8">
        <w:t>(c)</w:t>
      </w:r>
      <w:r w:rsidRPr="006E68C8">
        <w:tab/>
      </w:r>
      <w:proofErr w:type="gramStart"/>
      <w:r w:rsidR="000B0383" w:rsidRPr="006E68C8">
        <w:t>simulates</w:t>
      </w:r>
      <w:proofErr w:type="gramEnd"/>
      <w:r w:rsidR="000B0383" w:rsidRPr="006E68C8">
        <w:t>:</w:t>
      </w:r>
    </w:p>
    <w:p w14:paraId="32FA4EC0" w14:textId="396F98D8" w:rsidR="000B0383" w:rsidRPr="006E68C8" w:rsidRDefault="002224CA" w:rsidP="002224CA">
      <w:pPr>
        <w:pStyle w:val="tSubpara"/>
      </w:pPr>
      <w:r w:rsidRPr="006E68C8">
        <w:tab/>
      </w:r>
      <w:r w:rsidR="00676FEE" w:rsidRPr="006E68C8">
        <w:t>(</w:t>
      </w:r>
      <w:proofErr w:type="spellStart"/>
      <w:r w:rsidR="00676FEE" w:rsidRPr="006E68C8">
        <w:t>i</w:t>
      </w:r>
      <w:proofErr w:type="spellEnd"/>
      <w:r w:rsidR="00676FEE" w:rsidRPr="006E68C8">
        <w:t>)</w:t>
      </w:r>
      <w:r w:rsidRPr="006E68C8">
        <w:tab/>
      </w:r>
      <w:r w:rsidR="000B0383" w:rsidRPr="006E68C8">
        <w:t xml:space="preserve">up to the last day of the reporting period—all of the management actions and disturbance events </w:t>
      </w:r>
      <w:r w:rsidR="00E6567A" w:rsidRPr="006E68C8">
        <w:t xml:space="preserve">recorded </w:t>
      </w:r>
      <w:r w:rsidR="000B0383" w:rsidRPr="006E68C8">
        <w:t>in the management record</w:t>
      </w:r>
      <w:r w:rsidR="00E6567A" w:rsidRPr="006E68C8">
        <w:t xml:space="preserve"> </w:t>
      </w:r>
      <w:r w:rsidR="005F1F13" w:rsidRPr="006E68C8">
        <w:t xml:space="preserve">of the forest management plan </w:t>
      </w:r>
      <w:r w:rsidR="00E6567A" w:rsidRPr="006E68C8">
        <w:t>as at the end of that period</w:t>
      </w:r>
      <w:r w:rsidR="000B0383" w:rsidRPr="006E68C8">
        <w:t>; and</w:t>
      </w:r>
    </w:p>
    <w:p w14:paraId="47ABD9DE" w14:textId="0E1DF181" w:rsidR="000B0383" w:rsidRPr="006E68C8" w:rsidRDefault="002224CA" w:rsidP="002224CA">
      <w:pPr>
        <w:pStyle w:val="tSubpara"/>
      </w:pPr>
      <w:r w:rsidRPr="006E68C8">
        <w:tab/>
      </w:r>
      <w:r w:rsidR="00676FEE" w:rsidRPr="006E68C8">
        <w:t>(ii)</w:t>
      </w:r>
      <w:r w:rsidRPr="006E68C8">
        <w:tab/>
      </w:r>
      <w:proofErr w:type="gramStart"/>
      <w:r w:rsidR="000B0383" w:rsidRPr="006E68C8">
        <w:t>after</w:t>
      </w:r>
      <w:proofErr w:type="gramEnd"/>
      <w:r w:rsidR="000B0383" w:rsidRPr="006E68C8">
        <w:t xml:space="preserve"> the last day of the reporting period:</w:t>
      </w:r>
    </w:p>
    <w:p w14:paraId="26D1E361" w14:textId="3A881EC3" w:rsidR="000B0383" w:rsidRPr="006E68C8" w:rsidRDefault="002224CA" w:rsidP="00141385">
      <w:pPr>
        <w:pStyle w:val="tSubsub"/>
      </w:pPr>
      <w:r w:rsidRPr="006E68C8">
        <w:tab/>
      </w:r>
      <w:r w:rsidR="00676FEE" w:rsidRPr="006E68C8">
        <w:t>(A)</w:t>
      </w:r>
      <w:r w:rsidRPr="006E68C8">
        <w:tab/>
      </w:r>
      <w:proofErr w:type="gramStart"/>
      <w:r w:rsidR="000B0383" w:rsidRPr="006E68C8">
        <w:t>if</w:t>
      </w:r>
      <w:proofErr w:type="gramEnd"/>
      <w:r w:rsidR="000B0383" w:rsidRPr="006E68C8">
        <w:t xml:space="preserve"> a rotation is not underway at the end of the reporting period—the default management actions; and</w:t>
      </w:r>
    </w:p>
    <w:p w14:paraId="5D0CCFE3" w14:textId="0FEA7F87" w:rsidR="000B0383" w:rsidRPr="006E68C8" w:rsidRDefault="002224CA" w:rsidP="00141385">
      <w:pPr>
        <w:pStyle w:val="tSubsub"/>
      </w:pPr>
      <w:r w:rsidRPr="006E68C8">
        <w:tab/>
      </w:r>
      <w:r w:rsidR="00676FEE" w:rsidRPr="006E68C8">
        <w:t>(B)</w:t>
      </w:r>
      <w:r w:rsidRPr="006E68C8">
        <w:tab/>
      </w:r>
      <w:proofErr w:type="gramStart"/>
      <w:r w:rsidR="000B0383" w:rsidRPr="006E68C8">
        <w:t>if</w:t>
      </w:r>
      <w:proofErr w:type="gramEnd"/>
      <w:r w:rsidR="000B0383" w:rsidRPr="006E68C8">
        <w:t xml:space="preserve"> a rotation is underway at the end of the reporting period—the management actions of the current management regime for the remainder of the rotation, followed by the default management actions.</w:t>
      </w:r>
    </w:p>
    <w:p w14:paraId="4F901486" w14:textId="3C4D73DA" w:rsidR="000B0383" w:rsidRPr="006E68C8" w:rsidRDefault="002224CA" w:rsidP="002224CA">
      <w:pPr>
        <w:pStyle w:val="n"/>
      </w:pPr>
      <w:r w:rsidRPr="006E68C8">
        <w:t>Note:</w:t>
      </w:r>
      <w:r w:rsidRPr="006E68C8">
        <w:tab/>
      </w:r>
      <w:r w:rsidR="000B0383" w:rsidRPr="006E68C8">
        <w:t>The simulation does not model any disturbance events, nor any management actions occurring between rotations, after the last day of the reporting period.</w:t>
      </w:r>
    </w:p>
    <w:p w14:paraId="65704972" w14:textId="1DFA27DB" w:rsidR="000B0383" w:rsidRPr="006E68C8" w:rsidRDefault="002224CA" w:rsidP="002224CA">
      <w:pPr>
        <w:pStyle w:val="ss"/>
      </w:pPr>
      <w:r w:rsidRPr="006E68C8">
        <w:tab/>
      </w:r>
      <w:r w:rsidR="00676FEE" w:rsidRPr="006E68C8">
        <w:t>(2)</w:t>
      </w:r>
      <w:r w:rsidRPr="006E68C8">
        <w:tab/>
      </w:r>
      <w:r w:rsidR="000B0383" w:rsidRPr="006E68C8">
        <w:t>For subparagraph (1</w:t>
      </w:r>
      <w:proofErr w:type="gramStart"/>
      <w:r w:rsidR="000B0383" w:rsidRPr="006E68C8">
        <w:t>)(</w:t>
      </w:r>
      <w:proofErr w:type="gramEnd"/>
      <w:r w:rsidR="000B0383" w:rsidRPr="006E68C8">
        <w:t xml:space="preserve">c)(ii), the </w:t>
      </w:r>
      <w:r w:rsidR="000B0383" w:rsidRPr="006E68C8">
        <w:rPr>
          <w:b/>
          <w:i/>
        </w:rPr>
        <w:t xml:space="preserve">default management actions </w:t>
      </w:r>
      <w:r w:rsidR="000B0383" w:rsidRPr="006E68C8">
        <w:t>are the management actions of the default management regime, recurring with a period of 12 months between rotations.</w:t>
      </w:r>
    </w:p>
    <w:p w14:paraId="6A9DFAD7" w14:textId="4EC084AA" w:rsidR="000B0383" w:rsidRPr="006E68C8" w:rsidRDefault="00676FEE" w:rsidP="003B749F">
      <w:pPr>
        <w:pStyle w:val="s"/>
        <w:tabs>
          <w:tab w:val="left" w:pos="7788"/>
        </w:tabs>
      </w:pPr>
      <w:bookmarkStart w:id="244" w:name="_Toc423463528"/>
      <w:bookmarkStart w:id="245" w:name="_Toc444766582"/>
      <w:bookmarkStart w:id="246" w:name="_Toc480371963"/>
      <w:bookmarkStart w:id="247" w:name="_Toc76658564"/>
      <w:bookmarkStart w:id="248" w:name="_Toc90474523"/>
      <w:proofErr w:type="gramStart"/>
      <w:r w:rsidRPr="006E68C8">
        <w:t>41</w:t>
      </w:r>
      <w:r w:rsidR="002224CA" w:rsidRPr="006E68C8">
        <w:t xml:space="preserve">  </w:t>
      </w:r>
      <w:r w:rsidR="000B0383" w:rsidRPr="006E68C8">
        <w:t>Modelling</w:t>
      </w:r>
      <w:proofErr w:type="gramEnd"/>
      <w:r w:rsidR="000B0383" w:rsidRPr="006E68C8">
        <w:t xml:space="preserve"> baseline scenario</w:t>
      </w:r>
      <w:bookmarkEnd w:id="244"/>
      <w:bookmarkEnd w:id="245"/>
      <w:bookmarkEnd w:id="246"/>
      <w:bookmarkEnd w:id="247"/>
      <w:bookmarkEnd w:id="248"/>
      <w:r w:rsidR="003B749F" w:rsidRPr="006E68C8">
        <w:tab/>
      </w:r>
    </w:p>
    <w:p w14:paraId="49ACFE3E" w14:textId="6A9D0173" w:rsidR="000B0383" w:rsidRPr="006E68C8" w:rsidRDefault="002224CA" w:rsidP="002224CA">
      <w:pPr>
        <w:pStyle w:val="ss"/>
      </w:pPr>
      <w:r w:rsidRPr="006E68C8">
        <w:tab/>
      </w:r>
      <w:r w:rsidR="00676FEE" w:rsidRPr="006E68C8">
        <w:t>(1)</w:t>
      </w:r>
      <w:r w:rsidRPr="006E68C8">
        <w:tab/>
      </w:r>
      <w:r w:rsidR="000B0383" w:rsidRPr="006E68C8">
        <w:t xml:space="preserve">The </w:t>
      </w:r>
      <w:r w:rsidR="000B0383" w:rsidRPr="006E68C8">
        <w:rPr>
          <w:b/>
          <w:i/>
        </w:rPr>
        <w:t>baseline scenario simulation</w:t>
      </w:r>
      <w:r w:rsidR="000B0383" w:rsidRPr="006E68C8">
        <w:t xml:space="preserve"> for a conversion CEA at a particular time (either the forest start date or the end of a reporting period) is the </w:t>
      </w:r>
      <w:proofErr w:type="spellStart"/>
      <w:r w:rsidR="000B0383" w:rsidRPr="006E68C8">
        <w:t>FullCAM</w:t>
      </w:r>
      <w:proofErr w:type="spellEnd"/>
      <w:r w:rsidR="000B0383" w:rsidRPr="006E68C8">
        <w:t xml:space="preserve"> simulation that:</w:t>
      </w:r>
    </w:p>
    <w:p w14:paraId="0CA27F32" w14:textId="006A8476" w:rsidR="000B0383" w:rsidRPr="006E68C8" w:rsidRDefault="002224CA" w:rsidP="002224CA">
      <w:pPr>
        <w:pStyle w:val="tPara"/>
      </w:pPr>
      <w:r w:rsidRPr="006E68C8">
        <w:tab/>
      </w:r>
      <w:r w:rsidR="00676FEE" w:rsidRPr="006E68C8">
        <w:t>(a)</w:t>
      </w:r>
      <w:r w:rsidRPr="006E68C8">
        <w:tab/>
      </w:r>
      <w:proofErr w:type="gramStart"/>
      <w:r w:rsidR="000B0383" w:rsidRPr="006E68C8">
        <w:t>begins</w:t>
      </w:r>
      <w:proofErr w:type="gramEnd"/>
      <w:r w:rsidR="000B0383" w:rsidRPr="006E68C8">
        <w:t xml:space="preserve"> on the day before the forest start date; and</w:t>
      </w:r>
    </w:p>
    <w:p w14:paraId="50F65F81" w14:textId="2FB2BE16" w:rsidR="000B0383" w:rsidRPr="006E68C8" w:rsidRDefault="002224CA" w:rsidP="002224CA">
      <w:pPr>
        <w:pStyle w:val="tPara"/>
      </w:pPr>
      <w:r w:rsidRPr="006E68C8">
        <w:tab/>
      </w:r>
      <w:r w:rsidR="00676FEE" w:rsidRPr="006E68C8">
        <w:t>(b)</w:t>
      </w:r>
      <w:r w:rsidRPr="006E68C8">
        <w:tab/>
      </w:r>
      <w:proofErr w:type="gramStart"/>
      <w:r w:rsidR="000B0383" w:rsidRPr="006E68C8">
        <w:t>ends</w:t>
      </w:r>
      <w:proofErr w:type="gramEnd"/>
      <w:r w:rsidR="000B0383" w:rsidRPr="006E68C8">
        <w:t xml:space="preserve"> on the last day of the modelling period; and</w:t>
      </w:r>
    </w:p>
    <w:p w14:paraId="16BAB680" w14:textId="5BDEC617" w:rsidR="000B0383" w:rsidRPr="006E68C8" w:rsidRDefault="002224CA" w:rsidP="002224CA">
      <w:pPr>
        <w:pStyle w:val="tPara"/>
      </w:pPr>
      <w:r w:rsidRPr="006E68C8">
        <w:tab/>
      </w:r>
      <w:r w:rsidR="00676FEE" w:rsidRPr="006E68C8">
        <w:t>(c)</w:t>
      </w:r>
      <w:r w:rsidRPr="006E68C8">
        <w:tab/>
      </w:r>
      <w:proofErr w:type="gramStart"/>
      <w:r w:rsidR="005B2837" w:rsidRPr="006E68C8">
        <w:t>subject</w:t>
      </w:r>
      <w:proofErr w:type="gramEnd"/>
      <w:r w:rsidR="005B2837" w:rsidRPr="006E68C8">
        <w:t xml:space="preserve"> to subsection </w:t>
      </w:r>
      <w:r w:rsidR="004F1C88" w:rsidRPr="006E68C8">
        <w:t>(4)</w:t>
      </w:r>
      <w:r w:rsidR="000B0383" w:rsidRPr="006E68C8">
        <w:t>, simulates:</w:t>
      </w:r>
    </w:p>
    <w:p w14:paraId="13F80FCA" w14:textId="6C8BFF35" w:rsidR="000B0383" w:rsidRPr="006E68C8" w:rsidRDefault="002224CA" w:rsidP="002224CA">
      <w:pPr>
        <w:pStyle w:val="tSubpara"/>
      </w:pPr>
      <w:r w:rsidRPr="006E68C8">
        <w:tab/>
      </w:r>
      <w:r w:rsidR="00676FEE" w:rsidRPr="006E68C8">
        <w:t>(</w:t>
      </w:r>
      <w:proofErr w:type="spellStart"/>
      <w:r w:rsidR="00676FEE" w:rsidRPr="006E68C8">
        <w:t>i</w:t>
      </w:r>
      <w:proofErr w:type="spellEnd"/>
      <w:r w:rsidR="00676FEE" w:rsidRPr="006E68C8">
        <w:t>)</w:t>
      </w:r>
      <w:r w:rsidRPr="006E68C8">
        <w:tab/>
      </w:r>
      <w:proofErr w:type="gramStart"/>
      <w:r w:rsidR="000B0383" w:rsidRPr="006E68C8">
        <w:t>the</w:t>
      </w:r>
      <w:proofErr w:type="gramEnd"/>
      <w:r w:rsidR="000B0383" w:rsidRPr="006E68C8">
        <w:t xml:space="preserve"> management actions of the default baseline management regime, recurring with a period of 12 months between rotations; and</w:t>
      </w:r>
    </w:p>
    <w:p w14:paraId="2E827035" w14:textId="73D8E932" w:rsidR="000B0383" w:rsidRPr="006E68C8" w:rsidRDefault="002224CA" w:rsidP="002224CA">
      <w:pPr>
        <w:pStyle w:val="tSubpara"/>
      </w:pPr>
      <w:r w:rsidRPr="006E68C8">
        <w:tab/>
      </w:r>
      <w:r w:rsidR="00676FEE" w:rsidRPr="006E68C8">
        <w:t>(ii)</w:t>
      </w:r>
      <w:r w:rsidRPr="006E68C8">
        <w:tab/>
      </w:r>
      <w:proofErr w:type="gramStart"/>
      <w:r w:rsidR="000B0383" w:rsidRPr="006E68C8">
        <w:t>any</w:t>
      </w:r>
      <w:proofErr w:type="gramEnd"/>
      <w:r w:rsidR="000B0383" w:rsidRPr="006E68C8">
        <w:t xml:space="preserve"> natural disturbance </w:t>
      </w:r>
      <w:r w:rsidR="00E6567A" w:rsidRPr="006E68C8">
        <w:t xml:space="preserve">recorded in the management record </w:t>
      </w:r>
      <w:r w:rsidR="005F1F13" w:rsidRPr="006E68C8">
        <w:t xml:space="preserve">of the forest management plan </w:t>
      </w:r>
      <w:r w:rsidR="00E6567A" w:rsidRPr="006E68C8">
        <w:t xml:space="preserve">as at </w:t>
      </w:r>
      <w:r w:rsidR="000B0383" w:rsidRPr="006E68C8">
        <w:t>the time of the simulation, at the time that it occurred.</w:t>
      </w:r>
    </w:p>
    <w:p w14:paraId="5D176117" w14:textId="7D1B830A" w:rsidR="000B0383" w:rsidRPr="006E68C8" w:rsidRDefault="002224CA" w:rsidP="002224CA">
      <w:pPr>
        <w:pStyle w:val="n"/>
      </w:pPr>
      <w:r w:rsidRPr="006E68C8">
        <w:t>Note</w:t>
      </w:r>
      <w:r w:rsidR="000879BA" w:rsidRPr="006E68C8">
        <w:t xml:space="preserve"> 1</w:t>
      </w:r>
      <w:r w:rsidRPr="006E68C8">
        <w:t>:</w:t>
      </w:r>
      <w:r w:rsidRPr="006E68C8">
        <w:tab/>
      </w:r>
      <w:r w:rsidR="000B0383" w:rsidRPr="006E68C8">
        <w:t>The simulation does not model any management actions between rotations.</w:t>
      </w:r>
    </w:p>
    <w:p w14:paraId="64F4A644" w14:textId="1CA64DA9" w:rsidR="000B0383" w:rsidRPr="006E68C8" w:rsidRDefault="002224CA" w:rsidP="002224CA">
      <w:pPr>
        <w:pStyle w:val="n"/>
      </w:pPr>
      <w:r w:rsidRPr="006E68C8">
        <w:t>Note</w:t>
      </w:r>
      <w:r w:rsidR="000879BA" w:rsidRPr="006E68C8">
        <w:t xml:space="preserve"> 2</w:t>
      </w:r>
      <w:r w:rsidRPr="006E68C8">
        <w:t>:</w:t>
      </w:r>
      <w:r w:rsidRPr="006E68C8">
        <w:tab/>
      </w:r>
      <w:r w:rsidR="000B0383" w:rsidRPr="006E68C8">
        <w:t>For subparagraph (c</w:t>
      </w:r>
      <w:proofErr w:type="gramStart"/>
      <w:r w:rsidR="000B0383" w:rsidRPr="006E68C8">
        <w:t>)(</w:t>
      </w:r>
      <w:proofErr w:type="gramEnd"/>
      <w:r w:rsidR="000B0383" w:rsidRPr="006E68C8">
        <w:t xml:space="preserve">ii), the simulation models only natural disturbances at the times that they actually occurred. Disturbance events are not modelled as recurring in future rotations. </w:t>
      </w:r>
    </w:p>
    <w:p w14:paraId="6FF7B143" w14:textId="728C347F" w:rsidR="000351C8" w:rsidRPr="006E68C8" w:rsidRDefault="000351C8" w:rsidP="000351C8">
      <w:pPr>
        <w:pStyle w:val="ss"/>
      </w:pPr>
      <w:r w:rsidRPr="006E68C8">
        <w:tab/>
      </w:r>
      <w:r w:rsidR="00676FEE" w:rsidRPr="006E68C8">
        <w:t>(2)</w:t>
      </w:r>
      <w:r w:rsidRPr="006E68C8">
        <w:tab/>
        <w:t xml:space="preserve">The </w:t>
      </w:r>
      <w:r w:rsidRPr="006E68C8">
        <w:rPr>
          <w:b/>
          <w:bCs/>
          <w:i/>
          <w:iCs/>
        </w:rPr>
        <w:t>baseline scenario simulation</w:t>
      </w:r>
      <w:r w:rsidRPr="006E68C8">
        <w:t xml:space="preserve"> for a continuing plantation CEA at a particular time (either the forest start date or the end of a reporting period) is the </w:t>
      </w:r>
      <w:proofErr w:type="spellStart"/>
      <w:r w:rsidRPr="006E68C8">
        <w:t>FullCAM</w:t>
      </w:r>
      <w:proofErr w:type="spellEnd"/>
      <w:r w:rsidRPr="006E68C8">
        <w:t xml:space="preserve"> simulation that:</w:t>
      </w:r>
    </w:p>
    <w:p w14:paraId="0C585167" w14:textId="66321F79" w:rsidR="000351C8" w:rsidRPr="006E68C8" w:rsidRDefault="000351C8" w:rsidP="000351C8">
      <w:pPr>
        <w:pStyle w:val="tPara"/>
      </w:pPr>
      <w:r w:rsidRPr="006E68C8">
        <w:tab/>
      </w:r>
      <w:r w:rsidR="00676FEE" w:rsidRPr="006E68C8">
        <w:t>(a)</w:t>
      </w:r>
      <w:r w:rsidRPr="006E68C8">
        <w:tab/>
      </w:r>
      <w:proofErr w:type="gramStart"/>
      <w:r w:rsidRPr="006E68C8">
        <w:t>begins</w:t>
      </w:r>
      <w:proofErr w:type="gramEnd"/>
      <w:r w:rsidRPr="006E68C8">
        <w:t xml:space="preserve"> on the day before the baseline rotation start date; and</w:t>
      </w:r>
    </w:p>
    <w:p w14:paraId="33378BD9" w14:textId="5667A731" w:rsidR="000351C8" w:rsidRPr="006E68C8" w:rsidRDefault="000351C8" w:rsidP="000351C8">
      <w:pPr>
        <w:pStyle w:val="tPara"/>
      </w:pPr>
      <w:r w:rsidRPr="006E68C8">
        <w:tab/>
      </w:r>
      <w:r w:rsidR="00676FEE" w:rsidRPr="006E68C8">
        <w:t>(b)</w:t>
      </w:r>
      <w:r w:rsidRPr="006E68C8">
        <w:tab/>
      </w:r>
      <w:proofErr w:type="gramStart"/>
      <w:r w:rsidRPr="006E68C8">
        <w:t>ends</w:t>
      </w:r>
      <w:proofErr w:type="gramEnd"/>
      <w:r w:rsidRPr="006E68C8">
        <w:t xml:space="preserve"> 100 years after the harvest event described in subparagraph (2)(c)(ii); and</w:t>
      </w:r>
    </w:p>
    <w:p w14:paraId="74FCDCD8" w14:textId="4E83FA11" w:rsidR="000351C8" w:rsidRPr="006E68C8" w:rsidRDefault="000351C8" w:rsidP="000351C8">
      <w:pPr>
        <w:pStyle w:val="tPara"/>
      </w:pPr>
      <w:r w:rsidRPr="006E68C8">
        <w:tab/>
      </w:r>
      <w:r w:rsidR="00676FEE" w:rsidRPr="006E68C8">
        <w:t>(c)</w:t>
      </w:r>
      <w:r w:rsidRPr="006E68C8">
        <w:tab/>
      </w:r>
      <w:proofErr w:type="gramStart"/>
      <w:r w:rsidRPr="006E68C8">
        <w:t>subject</w:t>
      </w:r>
      <w:proofErr w:type="gramEnd"/>
      <w:r w:rsidRPr="006E68C8">
        <w:t xml:space="preserve"> to subsection </w:t>
      </w:r>
      <w:r w:rsidR="004F1C88" w:rsidRPr="006E68C8">
        <w:t>(4)</w:t>
      </w:r>
      <w:r w:rsidRPr="006E68C8">
        <w:t xml:space="preserve"> simulates</w:t>
      </w:r>
      <w:r w:rsidR="0074101B" w:rsidRPr="006E68C8">
        <w:t>:</w:t>
      </w:r>
    </w:p>
    <w:p w14:paraId="23B14295" w14:textId="025AFF4B" w:rsidR="000351C8" w:rsidRPr="006E68C8" w:rsidRDefault="000351C8" w:rsidP="000351C8">
      <w:pPr>
        <w:pStyle w:val="tSubpara"/>
      </w:pPr>
      <w:r w:rsidRPr="006E68C8">
        <w:tab/>
      </w:r>
      <w:r w:rsidR="00676FEE" w:rsidRPr="006E68C8">
        <w:t>(</w:t>
      </w:r>
      <w:proofErr w:type="spellStart"/>
      <w:r w:rsidR="00676FEE" w:rsidRPr="006E68C8">
        <w:t>i</w:t>
      </w:r>
      <w:proofErr w:type="spellEnd"/>
      <w:r w:rsidR="00676FEE" w:rsidRPr="006E68C8">
        <w:t>)</w:t>
      </w:r>
      <w:r w:rsidRPr="006E68C8">
        <w:tab/>
      </w:r>
      <w:proofErr w:type="gramStart"/>
      <w:r w:rsidRPr="006E68C8">
        <w:t>the</w:t>
      </w:r>
      <w:proofErr w:type="gramEnd"/>
      <w:r w:rsidRPr="006E68C8">
        <w:t xml:space="preserve"> actions undertaken between the baseline rotation start date and the eligibility date; and</w:t>
      </w:r>
    </w:p>
    <w:p w14:paraId="62540832" w14:textId="343AF204" w:rsidR="000351C8" w:rsidRPr="006E68C8" w:rsidRDefault="000351C8" w:rsidP="000351C8">
      <w:pPr>
        <w:pStyle w:val="tSubpara"/>
      </w:pPr>
      <w:r w:rsidRPr="006E68C8">
        <w:tab/>
      </w:r>
      <w:r w:rsidR="00676FEE" w:rsidRPr="006E68C8">
        <w:t>(ii)</w:t>
      </w:r>
      <w:r w:rsidRPr="006E68C8">
        <w:tab/>
        <w:t>a single harvest event, undertaken at a time before the eligibility date, or no more than 24 months after the eligibility date; and</w:t>
      </w:r>
    </w:p>
    <w:p w14:paraId="30D2A4F4" w14:textId="783D3457" w:rsidR="000351C8" w:rsidRPr="006E68C8" w:rsidRDefault="000351C8" w:rsidP="000351C8">
      <w:pPr>
        <w:pStyle w:val="tSubpara"/>
      </w:pPr>
      <w:r w:rsidRPr="006E68C8">
        <w:tab/>
      </w:r>
      <w:r w:rsidR="00676FEE" w:rsidRPr="006E68C8">
        <w:t>(iii)</w:t>
      </w:r>
      <w:r w:rsidRPr="006E68C8">
        <w:tab/>
      </w:r>
      <w:proofErr w:type="gramStart"/>
      <w:r w:rsidRPr="006E68C8">
        <w:t>no</w:t>
      </w:r>
      <w:proofErr w:type="gramEnd"/>
      <w:r w:rsidRPr="006E68C8">
        <w:t xml:space="preserve"> subsequent planting, seeding or coppicing events.</w:t>
      </w:r>
    </w:p>
    <w:p w14:paraId="03B903B7" w14:textId="2DB40975" w:rsidR="000351C8" w:rsidRPr="006E68C8" w:rsidRDefault="000351C8" w:rsidP="000351C8">
      <w:pPr>
        <w:pStyle w:val="ss"/>
      </w:pPr>
      <w:r w:rsidRPr="006E68C8">
        <w:tab/>
      </w:r>
      <w:r w:rsidR="00676FEE" w:rsidRPr="006E68C8">
        <w:t>(3)</w:t>
      </w:r>
      <w:r w:rsidRPr="006E68C8">
        <w:tab/>
        <w:t xml:space="preserve">The </w:t>
      </w:r>
      <w:r w:rsidRPr="006E68C8">
        <w:rPr>
          <w:b/>
          <w:bCs/>
          <w:i/>
          <w:iCs/>
        </w:rPr>
        <w:t>baseline scenario simulation</w:t>
      </w:r>
      <w:r w:rsidRPr="006E68C8">
        <w:t xml:space="preserve"> for an ex-plantation CEA at a particular time (either the forest start date or the end of a reporting period) is the </w:t>
      </w:r>
      <w:proofErr w:type="spellStart"/>
      <w:r w:rsidRPr="006E68C8">
        <w:t>FullCAM</w:t>
      </w:r>
      <w:proofErr w:type="spellEnd"/>
      <w:r w:rsidRPr="006E68C8">
        <w:t xml:space="preserve"> simulation that:</w:t>
      </w:r>
    </w:p>
    <w:p w14:paraId="6BD04544" w14:textId="0E81403A" w:rsidR="000351C8" w:rsidRPr="006E68C8" w:rsidRDefault="000351C8" w:rsidP="000351C8">
      <w:pPr>
        <w:pStyle w:val="tPara"/>
      </w:pPr>
      <w:r w:rsidRPr="006E68C8">
        <w:tab/>
      </w:r>
      <w:r w:rsidR="00676FEE" w:rsidRPr="006E68C8">
        <w:t>(a)</w:t>
      </w:r>
      <w:r w:rsidRPr="006E68C8">
        <w:tab/>
      </w:r>
      <w:proofErr w:type="gramStart"/>
      <w:r w:rsidRPr="006E68C8">
        <w:t>begins</w:t>
      </w:r>
      <w:proofErr w:type="gramEnd"/>
      <w:r w:rsidRPr="006E68C8">
        <w:t xml:space="preserve"> on the day before the baseline rotation start date; and</w:t>
      </w:r>
    </w:p>
    <w:p w14:paraId="2FFE2DFA" w14:textId="167256CA" w:rsidR="000351C8" w:rsidRPr="006E68C8" w:rsidRDefault="000351C8" w:rsidP="000351C8">
      <w:pPr>
        <w:pStyle w:val="tPara"/>
      </w:pPr>
      <w:r w:rsidRPr="006E68C8">
        <w:tab/>
      </w:r>
      <w:r w:rsidR="00676FEE" w:rsidRPr="006E68C8">
        <w:t>(b)</w:t>
      </w:r>
      <w:r w:rsidRPr="006E68C8">
        <w:tab/>
      </w:r>
      <w:proofErr w:type="gramStart"/>
      <w:r w:rsidRPr="006E68C8">
        <w:t>ends</w:t>
      </w:r>
      <w:proofErr w:type="gramEnd"/>
      <w:r w:rsidRPr="006E68C8">
        <w:t xml:space="preserve"> on the last day of the modelling period; and</w:t>
      </w:r>
    </w:p>
    <w:p w14:paraId="4536956E" w14:textId="53D2610B" w:rsidR="000351C8" w:rsidRPr="006E68C8" w:rsidRDefault="000351C8" w:rsidP="000351C8">
      <w:pPr>
        <w:pStyle w:val="tPara"/>
      </w:pPr>
      <w:r w:rsidRPr="006E68C8">
        <w:tab/>
      </w:r>
      <w:r w:rsidR="00676FEE" w:rsidRPr="006E68C8">
        <w:t>(c)</w:t>
      </w:r>
      <w:r w:rsidRPr="006E68C8">
        <w:tab/>
      </w:r>
      <w:proofErr w:type="gramStart"/>
      <w:r w:rsidRPr="006E68C8">
        <w:t>subject</w:t>
      </w:r>
      <w:proofErr w:type="gramEnd"/>
      <w:r w:rsidRPr="006E68C8">
        <w:t xml:space="preserve"> to subsection </w:t>
      </w:r>
      <w:r w:rsidR="004F1C88" w:rsidRPr="006E68C8">
        <w:t>(4)</w:t>
      </w:r>
      <w:r w:rsidRPr="006E68C8">
        <w:t xml:space="preserve"> simulates</w:t>
      </w:r>
      <w:r w:rsidR="0074101B" w:rsidRPr="006E68C8">
        <w:t>:</w:t>
      </w:r>
    </w:p>
    <w:p w14:paraId="5A0F6CFC" w14:textId="0E382F25" w:rsidR="000351C8" w:rsidRPr="006E68C8" w:rsidRDefault="000351C8" w:rsidP="000351C8">
      <w:pPr>
        <w:pStyle w:val="tSubpara"/>
      </w:pPr>
      <w:r w:rsidRPr="006E68C8">
        <w:tab/>
      </w:r>
      <w:r w:rsidR="00676FEE" w:rsidRPr="006E68C8">
        <w:t>(</w:t>
      </w:r>
      <w:proofErr w:type="spellStart"/>
      <w:r w:rsidR="00676FEE" w:rsidRPr="006E68C8">
        <w:t>i</w:t>
      </w:r>
      <w:proofErr w:type="spellEnd"/>
      <w:r w:rsidR="00676FEE" w:rsidRPr="006E68C8">
        <w:t>)</w:t>
      </w:r>
      <w:r w:rsidRPr="006E68C8">
        <w:tab/>
      </w:r>
      <w:proofErr w:type="gramStart"/>
      <w:r w:rsidRPr="006E68C8">
        <w:t>the</w:t>
      </w:r>
      <w:proofErr w:type="gramEnd"/>
      <w:r w:rsidRPr="006E68C8">
        <w:t xml:space="preserve"> actions undertaken between the baseline rotation start date and the eligibility date; and</w:t>
      </w:r>
    </w:p>
    <w:p w14:paraId="1CD4D917" w14:textId="6B408880" w:rsidR="000351C8" w:rsidRPr="006E68C8" w:rsidRDefault="000351C8" w:rsidP="000351C8">
      <w:pPr>
        <w:pStyle w:val="tSubpara"/>
      </w:pPr>
      <w:r w:rsidRPr="006E68C8">
        <w:tab/>
      </w:r>
      <w:r w:rsidR="00676FEE" w:rsidRPr="006E68C8">
        <w:t>(ii)</w:t>
      </w:r>
      <w:r w:rsidRPr="006E68C8">
        <w:tab/>
        <w:t>a single harvest event, undertaken at a time before the eligibility date, or no more than 24 months after the eligibility date; and</w:t>
      </w:r>
    </w:p>
    <w:p w14:paraId="2C98FD28" w14:textId="2B5C08FB" w:rsidR="000351C8" w:rsidRPr="006E68C8" w:rsidRDefault="000351C8" w:rsidP="000351C8">
      <w:pPr>
        <w:pStyle w:val="tSubpara"/>
      </w:pPr>
      <w:r w:rsidRPr="006E68C8">
        <w:tab/>
      </w:r>
      <w:r w:rsidR="00676FEE" w:rsidRPr="006E68C8">
        <w:t>(iii)</w:t>
      </w:r>
      <w:r w:rsidRPr="006E68C8">
        <w:tab/>
      </w:r>
      <w:proofErr w:type="gramStart"/>
      <w:r w:rsidRPr="006E68C8">
        <w:t>no</w:t>
      </w:r>
      <w:proofErr w:type="gramEnd"/>
      <w:r w:rsidRPr="006E68C8">
        <w:t xml:space="preserve"> subsequent planting, seeding or coppicing events.</w:t>
      </w:r>
    </w:p>
    <w:p w14:paraId="189B62A9" w14:textId="6B073260" w:rsidR="000B0383" w:rsidRPr="006E68C8" w:rsidRDefault="002224CA" w:rsidP="000351C8">
      <w:pPr>
        <w:pStyle w:val="ss"/>
      </w:pPr>
      <w:r w:rsidRPr="006E68C8">
        <w:tab/>
      </w:r>
      <w:r w:rsidR="00676FEE" w:rsidRPr="006E68C8">
        <w:t>(4)</w:t>
      </w:r>
      <w:r w:rsidRPr="006E68C8">
        <w:tab/>
      </w:r>
      <w:r w:rsidR="000B0383" w:rsidRPr="006E68C8">
        <w:t>If a natural disturbance modelled in the simulation occurs at such a time in the rotation and is of such a character that</w:t>
      </w:r>
      <w:r w:rsidR="00471C4D" w:rsidRPr="006E68C8">
        <w:t xml:space="preserve"> it</w:t>
      </w:r>
      <w:r w:rsidR="000B0383" w:rsidRPr="006E68C8">
        <w:t xml:space="preserve"> is reasonable to conclude that in practice it would result in an early end to the rotation, the simulation must include that early end.</w:t>
      </w:r>
    </w:p>
    <w:p w14:paraId="5D853D07" w14:textId="53003841" w:rsidR="005B2837" w:rsidRPr="006E68C8" w:rsidRDefault="004118D3" w:rsidP="004118D3">
      <w:pPr>
        <w:pStyle w:val="ss"/>
      </w:pPr>
      <w:r w:rsidRPr="006E68C8">
        <w:tab/>
      </w:r>
      <w:r w:rsidR="00676FEE" w:rsidRPr="006E68C8">
        <w:t>(5)</w:t>
      </w:r>
      <w:r w:rsidRPr="006E68C8">
        <w:tab/>
      </w:r>
      <w:r w:rsidR="000B0383" w:rsidRPr="006E68C8">
        <w:t xml:space="preserve">For subsection </w:t>
      </w:r>
      <w:r w:rsidR="004F1C88" w:rsidRPr="006E68C8">
        <w:t>(4)</w:t>
      </w:r>
      <w:r w:rsidR="000B0383" w:rsidRPr="006E68C8">
        <w:t>, only a thinning without harvest is able to be modelled to end the rotation. The project proponent is not able to model a salvage harvest following the natural disturbance.</w:t>
      </w:r>
    </w:p>
    <w:p w14:paraId="639D7DFE" w14:textId="0342B649" w:rsidR="00603EB8" w:rsidRPr="006E68C8" w:rsidRDefault="00603EB8" w:rsidP="00603EB8">
      <w:pPr>
        <w:pStyle w:val="ss"/>
      </w:pPr>
      <w:r w:rsidRPr="006E68C8">
        <w:tab/>
      </w:r>
      <w:r w:rsidR="00676FEE" w:rsidRPr="006E68C8">
        <w:t>(6)</w:t>
      </w:r>
      <w:r w:rsidRPr="006E68C8">
        <w:tab/>
        <w:t>In this section:</w:t>
      </w:r>
    </w:p>
    <w:p w14:paraId="2CB6C0F4" w14:textId="77777777" w:rsidR="00603EB8" w:rsidRPr="006E68C8" w:rsidRDefault="00603EB8" w:rsidP="00603EB8">
      <w:pPr>
        <w:pStyle w:val="tDefn"/>
      </w:pPr>
      <w:proofErr w:type="gramStart"/>
      <w:r w:rsidRPr="006E68C8">
        <w:rPr>
          <w:b/>
          <w:i/>
        </w:rPr>
        <w:t>baseline</w:t>
      </w:r>
      <w:proofErr w:type="gramEnd"/>
      <w:r w:rsidRPr="006E68C8">
        <w:rPr>
          <w:b/>
          <w:i/>
        </w:rPr>
        <w:t xml:space="preserve"> rotation start date </w:t>
      </w:r>
      <w:r w:rsidRPr="006E68C8">
        <w:t>means:</w:t>
      </w:r>
    </w:p>
    <w:p w14:paraId="7A151353" w14:textId="77777777" w:rsidR="00603EB8" w:rsidRPr="006E68C8" w:rsidRDefault="00603EB8" w:rsidP="00603EB8">
      <w:pPr>
        <w:pStyle w:val="tPara"/>
      </w:pPr>
      <w:r w:rsidRPr="006E68C8">
        <w:tab/>
        <w:t>(a)</w:t>
      </w:r>
      <w:r w:rsidRPr="006E68C8">
        <w:tab/>
      </w:r>
      <w:proofErr w:type="gramStart"/>
      <w:r w:rsidRPr="006E68C8">
        <w:t>for</w:t>
      </w:r>
      <w:proofErr w:type="gramEnd"/>
      <w:r w:rsidRPr="006E68C8">
        <w:t xml:space="preserve"> a continuing plantation CEA on which a rotation was in progress on the eligibility date—the starting date for that rotation; and</w:t>
      </w:r>
    </w:p>
    <w:p w14:paraId="15934A52" w14:textId="77777777" w:rsidR="00603EB8" w:rsidRPr="006E68C8" w:rsidRDefault="00603EB8" w:rsidP="00603EB8">
      <w:pPr>
        <w:pStyle w:val="tPara"/>
      </w:pPr>
      <w:r w:rsidRPr="006E68C8">
        <w:tab/>
        <w:t>(b)</w:t>
      </w:r>
      <w:r w:rsidRPr="006E68C8">
        <w:tab/>
      </w:r>
      <w:proofErr w:type="gramStart"/>
      <w:r w:rsidRPr="006E68C8">
        <w:t>for</w:t>
      </w:r>
      <w:proofErr w:type="gramEnd"/>
      <w:r w:rsidRPr="006E68C8">
        <w:t xml:space="preserve"> a continuing plantation CEA on which no rotation was in progress on the eligibility date—the starting date for the last rotation on the CEA prior to the eligibility date; and</w:t>
      </w:r>
    </w:p>
    <w:p w14:paraId="4E96E64F" w14:textId="77777777" w:rsidR="00603EB8" w:rsidRPr="006E68C8" w:rsidRDefault="00603EB8" w:rsidP="00603EB8">
      <w:pPr>
        <w:pStyle w:val="tPara"/>
      </w:pPr>
      <w:r w:rsidRPr="006E68C8">
        <w:tab/>
        <w:t>(c)</w:t>
      </w:r>
      <w:r w:rsidRPr="006E68C8">
        <w:tab/>
      </w:r>
      <w:proofErr w:type="gramStart"/>
      <w:r w:rsidRPr="006E68C8">
        <w:t>for</w:t>
      </w:r>
      <w:proofErr w:type="gramEnd"/>
      <w:r w:rsidRPr="006E68C8">
        <w:t xml:space="preserve"> an ex-plantation CEA on which a rotation was in progress on the eligibility date—the starting date for that rotation; and</w:t>
      </w:r>
    </w:p>
    <w:p w14:paraId="1C7569C8" w14:textId="3F325844" w:rsidR="00603EB8" w:rsidRPr="006E68C8" w:rsidRDefault="00603EB8" w:rsidP="00603EB8">
      <w:pPr>
        <w:pStyle w:val="tPara"/>
      </w:pPr>
      <w:r w:rsidRPr="006E68C8">
        <w:tab/>
        <w:t>(</w:t>
      </w:r>
      <w:proofErr w:type="gramStart"/>
      <w:r w:rsidRPr="006E68C8">
        <w:t>d</w:t>
      </w:r>
      <w:proofErr w:type="gramEnd"/>
      <w:r w:rsidRPr="006E68C8">
        <w:t>)</w:t>
      </w:r>
      <w:r w:rsidRPr="006E68C8">
        <w:tab/>
        <w:t>for an ex-plantation CEA on which no rotation was in pr</w:t>
      </w:r>
      <w:r w:rsidR="001D15A8" w:rsidRPr="006E68C8">
        <w:t>ogress on the eligibility date—</w:t>
      </w:r>
      <w:r w:rsidRPr="006E68C8">
        <w:t>the starting date for the last rotation on the CEA prior to the eligibility date.</w:t>
      </w:r>
    </w:p>
    <w:p w14:paraId="46028840" w14:textId="6894C3D3" w:rsidR="000B0383" w:rsidRPr="006E68C8" w:rsidRDefault="00676FEE" w:rsidP="002224CA">
      <w:pPr>
        <w:pStyle w:val="h3Div"/>
      </w:pPr>
      <w:bookmarkStart w:id="249" w:name="_Toc404152197"/>
      <w:bookmarkStart w:id="250" w:name="_Toc408928309"/>
      <w:bookmarkStart w:id="251" w:name="_Toc423463530"/>
      <w:bookmarkStart w:id="252" w:name="_Toc444766584"/>
      <w:bookmarkStart w:id="253" w:name="_Toc480371964"/>
      <w:bookmarkStart w:id="254" w:name="_Toc76658565"/>
      <w:bookmarkStart w:id="255" w:name="_Toc83986236"/>
      <w:bookmarkStart w:id="256" w:name="_Toc90474524"/>
      <w:r w:rsidRPr="006E68C8">
        <w:t>Division 4.3</w:t>
      </w:r>
      <w:r w:rsidR="002224CA" w:rsidRPr="006E68C8">
        <w:t>—</w:t>
      </w:r>
      <w:r w:rsidR="000B0383" w:rsidRPr="006E68C8">
        <w:t>Calculations</w:t>
      </w:r>
      <w:bookmarkEnd w:id="249"/>
      <w:bookmarkEnd w:id="250"/>
      <w:bookmarkEnd w:id="251"/>
      <w:bookmarkEnd w:id="252"/>
      <w:bookmarkEnd w:id="253"/>
      <w:bookmarkEnd w:id="254"/>
      <w:bookmarkEnd w:id="255"/>
      <w:bookmarkEnd w:id="256"/>
    </w:p>
    <w:p w14:paraId="43AD365D" w14:textId="3612B62D" w:rsidR="009C6C11" w:rsidRPr="006E68C8" w:rsidRDefault="00676FEE" w:rsidP="00CF32F4">
      <w:pPr>
        <w:pStyle w:val="h4Subdiv"/>
      </w:pPr>
      <w:bookmarkStart w:id="257" w:name="_Toc90474525"/>
      <w:r w:rsidRPr="006E68C8">
        <w:t>Subdivision 4.3.1</w:t>
      </w:r>
      <w:r w:rsidR="00CF32F4" w:rsidRPr="006E68C8">
        <w:t>—</w:t>
      </w:r>
      <w:r w:rsidR="00DD5F2E" w:rsidRPr="006E68C8">
        <w:t>Preliminary</w:t>
      </w:r>
      <w:bookmarkEnd w:id="257"/>
    </w:p>
    <w:p w14:paraId="2713DFA9" w14:textId="1C628D49" w:rsidR="00C07BB3" w:rsidRPr="006E68C8" w:rsidRDefault="00676FEE" w:rsidP="00C07BB3">
      <w:pPr>
        <w:pStyle w:val="s"/>
      </w:pPr>
      <w:bookmarkStart w:id="258" w:name="_Toc444766586"/>
      <w:bookmarkStart w:id="259" w:name="_Toc480371966"/>
      <w:bookmarkStart w:id="260" w:name="_Toc76658567"/>
      <w:bookmarkStart w:id="261" w:name="_Toc85469195"/>
      <w:bookmarkStart w:id="262" w:name="_Toc90474526"/>
      <w:proofErr w:type="gramStart"/>
      <w:r w:rsidRPr="006E68C8">
        <w:t>42</w:t>
      </w:r>
      <w:r w:rsidR="00C07BB3" w:rsidRPr="006E68C8">
        <w:t xml:space="preserve">  Operation</w:t>
      </w:r>
      <w:proofErr w:type="gramEnd"/>
      <w:r w:rsidR="00C07BB3" w:rsidRPr="006E68C8">
        <w:t xml:space="preserve"> of Division</w:t>
      </w:r>
      <w:bookmarkEnd w:id="258"/>
      <w:bookmarkEnd w:id="259"/>
      <w:bookmarkEnd w:id="260"/>
      <w:bookmarkEnd w:id="261"/>
      <w:bookmarkEnd w:id="262"/>
    </w:p>
    <w:p w14:paraId="40783075" w14:textId="4C454528" w:rsidR="00C07BB3" w:rsidRPr="006E68C8" w:rsidRDefault="00C07BB3" w:rsidP="00C07BB3">
      <w:pPr>
        <w:pStyle w:val="ss"/>
      </w:pPr>
      <w:r w:rsidRPr="006E68C8">
        <w:tab/>
      </w:r>
      <w:r w:rsidR="00676FEE" w:rsidRPr="006E68C8">
        <w:t>(1)</w:t>
      </w:r>
      <w:r w:rsidRPr="006E68C8">
        <w:tab/>
        <w:t>This Division sets out the steps required to calculate the net abatement amount for a reporting period for a plantation forest project an</w:t>
      </w:r>
      <w:r w:rsidR="001D15A8" w:rsidRPr="006E68C8">
        <w:t>d a permanent planting project.</w:t>
      </w:r>
    </w:p>
    <w:p w14:paraId="5DE7DF14" w14:textId="3CAE4653" w:rsidR="00C07BB3" w:rsidRPr="006E68C8" w:rsidRDefault="00C07BB3" w:rsidP="00C07BB3">
      <w:pPr>
        <w:pStyle w:val="ss"/>
      </w:pPr>
      <w:r w:rsidRPr="006E68C8">
        <w:tab/>
      </w:r>
      <w:r w:rsidR="00676FEE" w:rsidRPr="006E68C8">
        <w:t>(2)</w:t>
      </w:r>
      <w:r w:rsidRPr="006E68C8">
        <w:tab/>
        <w:t xml:space="preserve">A reference in this Division to the </w:t>
      </w:r>
      <w:proofErr w:type="spellStart"/>
      <w:r w:rsidRPr="006E68C8">
        <w:rPr>
          <w:b/>
          <w:i/>
        </w:rPr>
        <w:t>i</w:t>
      </w:r>
      <w:r w:rsidRPr="006E68C8">
        <w:rPr>
          <w:b/>
          <w:vertAlign w:val="superscript"/>
        </w:rPr>
        <w:t>th</w:t>
      </w:r>
      <w:proofErr w:type="spellEnd"/>
      <w:r w:rsidRPr="006E68C8">
        <w:rPr>
          <w:b/>
        </w:rPr>
        <w:t xml:space="preserve"> CEA</w:t>
      </w:r>
      <w:r w:rsidRPr="006E68C8">
        <w:t xml:space="preserve"> is a reference to a CEA of the project that is in existence at t</w:t>
      </w:r>
      <w:r w:rsidR="001D15A8" w:rsidRPr="006E68C8">
        <w:t>he end of the reporting period.</w:t>
      </w:r>
    </w:p>
    <w:p w14:paraId="7848EB7D" w14:textId="7BBAFCB9" w:rsidR="00DD5F2E" w:rsidRPr="006E68C8" w:rsidRDefault="00676FEE" w:rsidP="00CF32F4">
      <w:pPr>
        <w:pStyle w:val="h4Subdiv"/>
      </w:pPr>
      <w:bookmarkStart w:id="263" w:name="_Toc90474527"/>
      <w:r w:rsidRPr="006E68C8">
        <w:t>Subdivision 4.3.2</w:t>
      </w:r>
      <w:r w:rsidR="00CF32F4" w:rsidRPr="006E68C8">
        <w:t>—</w:t>
      </w:r>
      <w:r w:rsidR="00DD5F2E" w:rsidRPr="006E68C8">
        <w:t>Baseline net carbon stock</w:t>
      </w:r>
      <w:bookmarkEnd w:id="263"/>
    </w:p>
    <w:p w14:paraId="670B64C6" w14:textId="5DC796A6" w:rsidR="009C6C11" w:rsidRPr="006E68C8" w:rsidRDefault="00676FEE" w:rsidP="009C6C11">
      <w:pPr>
        <w:pStyle w:val="s"/>
      </w:pPr>
      <w:bookmarkStart w:id="264" w:name="_Toc90474528"/>
      <w:proofErr w:type="gramStart"/>
      <w:r w:rsidRPr="006E68C8">
        <w:t>43</w:t>
      </w:r>
      <w:r w:rsidR="009C6C11" w:rsidRPr="006E68C8">
        <w:t xml:space="preserve">  Baseline</w:t>
      </w:r>
      <w:proofErr w:type="gramEnd"/>
      <w:r w:rsidR="009C6C11" w:rsidRPr="006E68C8">
        <w:t xml:space="preserve"> carbon stock and baseline emissions in a CEA</w:t>
      </w:r>
      <w:bookmarkEnd w:id="264"/>
    </w:p>
    <w:p w14:paraId="3B25FBB6" w14:textId="77777777" w:rsidR="009C6C11" w:rsidRPr="006E68C8" w:rsidRDefault="009C6C11" w:rsidP="009C6C11">
      <w:pPr>
        <w:pStyle w:val="nm"/>
      </w:pPr>
      <w:r w:rsidRPr="006E68C8">
        <w:t>Note:</w:t>
      </w:r>
      <w:r w:rsidRPr="006E68C8">
        <w:tab/>
        <w:t xml:space="preserve">The baseline carbon stock and emissions are re-calculated for each offsets report. They can change slightly as the baseline scenario simulation will include any disturbance events that have occurred since the last simulation.  </w:t>
      </w:r>
    </w:p>
    <w:p w14:paraId="3B3651A7" w14:textId="04D1BA8C" w:rsidR="009C6C11" w:rsidRPr="006E68C8" w:rsidRDefault="009C6C11" w:rsidP="009C6C11">
      <w:pPr>
        <w:pStyle w:val="ss"/>
      </w:pPr>
      <w:r w:rsidRPr="006E68C8">
        <w:tab/>
      </w:r>
      <w:r w:rsidR="00676FEE" w:rsidRPr="006E68C8">
        <w:t>(1)</w:t>
      </w:r>
      <w:r w:rsidRPr="006E68C8">
        <w:tab/>
        <w:t xml:space="preserve">If the </w:t>
      </w:r>
      <w:proofErr w:type="spellStart"/>
      <w:r w:rsidRPr="006E68C8">
        <w:rPr>
          <w:i/>
        </w:rPr>
        <w:t>i</w:t>
      </w:r>
      <w:r w:rsidRPr="006E68C8">
        <w:rPr>
          <w:vertAlign w:val="superscript"/>
        </w:rPr>
        <w:t>th</w:t>
      </w:r>
      <w:proofErr w:type="spellEnd"/>
      <w:r w:rsidRPr="006E68C8">
        <w:t xml:space="preserve"> CEA of the project is a new plantation CEA, the baseline carbon stock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B,i</m:t>
            </m:r>
          </m:sub>
        </m:sSub>
      </m:oMath>
      <w:r w:rsidRPr="006E68C8">
        <w:t>) and baseline emissions from biomass burning (</w:t>
      </w:r>
      <m:oMath>
        <m:sSub>
          <m:sSubPr>
            <m:ctrlPr>
              <w:rPr>
                <w:rFonts w:ascii="Cambria Math" w:hAnsi="Cambria Math"/>
                <w:i/>
              </w:rPr>
            </m:ctrlPr>
          </m:sSubPr>
          <m:e>
            <m:r>
              <w:rPr>
                <w:rFonts w:ascii="Cambria Math" w:hAnsi="Cambria Math"/>
              </w:rPr>
              <m:t>E</m:t>
            </m:r>
          </m:e>
          <m:sub>
            <m:r>
              <w:rPr>
                <w:rFonts w:ascii="Cambria Math" w:hAnsi="Cambria Math"/>
              </w:rPr>
              <m:t>B,Fire,i</m:t>
            </m:r>
          </m:sub>
        </m:sSub>
      </m:oMath>
      <w:r w:rsidRPr="006E68C8">
        <w:t xml:space="preserve">) for the </w:t>
      </w:r>
      <w:proofErr w:type="spellStart"/>
      <w:r w:rsidRPr="006E68C8">
        <w:rPr>
          <w:i/>
        </w:rPr>
        <w:t>i</w:t>
      </w:r>
      <w:r w:rsidRPr="006E68C8">
        <w:rPr>
          <w:vertAlign w:val="superscript"/>
        </w:rPr>
        <w:t>th</w:t>
      </w:r>
      <w:proofErr w:type="spellEnd"/>
      <w:r w:rsidRPr="006E68C8">
        <w:t xml:space="preserve"> CEA are equal to zero.</w:t>
      </w:r>
    </w:p>
    <w:p w14:paraId="2DE75A05" w14:textId="3B682E7D" w:rsidR="009C6C11" w:rsidRPr="006E68C8" w:rsidRDefault="009C6C11" w:rsidP="009C6C11">
      <w:pPr>
        <w:pStyle w:val="ss"/>
      </w:pPr>
      <w:r w:rsidRPr="006E68C8">
        <w:tab/>
      </w:r>
      <w:r w:rsidR="00676FEE" w:rsidRPr="006E68C8">
        <w:t>(2)</w:t>
      </w:r>
      <w:r w:rsidRPr="006E68C8">
        <w:tab/>
        <w:t xml:space="preserve">If the </w:t>
      </w:r>
      <w:proofErr w:type="spellStart"/>
      <w:r w:rsidRPr="006E68C8">
        <w:rPr>
          <w:i/>
        </w:rPr>
        <w:t>i</w:t>
      </w:r>
      <w:r w:rsidRPr="006E68C8">
        <w:rPr>
          <w:vertAlign w:val="superscript"/>
        </w:rPr>
        <w:t>th</w:t>
      </w:r>
      <w:proofErr w:type="spellEnd"/>
      <w:r w:rsidRPr="006E68C8">
        <w:t xml:space="preserve"> CEA of the project is a conversion CEA, or a continuing plantation CEA:</w:t>
      </w:r>
    </w:p>
    <w:p w14:paraId="1F75504E" w14:textId="1CFD334A" w:rsidR="009C6C11" w:rsidRPr="006E68C8" w:rsidRDefault="009C6C11" w:rsidP="009C6C11">
      <w:pPr>
        <w:pStyle w:val="tPara"/>
      </w:pPr>
      <w:r w:rsidRPr="006E68C8">
        <w:tab/>
      </w:r>
      <w:r w:rsidR="00676FEE" w:rsidRPr="006E68C8">
        <w:t>(a)</w:t>
      </w:r>
      <w:r w:rsidRPr="006E68C8">
        <w:tab/>
      </w:r>
      <w:proofErr w:type="gramStart"/>
      <w:r w:rsidRPr="006E68C8">
        <w:t>the</w:t>
      </w:r>
      <w:proofErr w:type="gramEnd"/>
      <w:r w:rsidRPr="006E68C8">
        <w:t xml:space="preserve"> baseline carbon stock for the CEA for the reporting period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B,i</m:t>
            </m:r>
          </m:sub>
        </m:sSub>
      </m:oMath>
      <w:r w:rsidRPr="006E68C8">
        <w:t>)</w:t>
      </w:r>
      <w:r w:rsidRPr="006E68C8">
        <w:rPr>
          <w:b/>
        </w:rPr>
        <w:t xml:space="preserve"> </w:t>
      </w:r>
      <w:r w:rsidRPr="006E68C8">
        <w:t>(in tonnes CO</w:t>
      </w:r>
      <w:r w:rsidRPr="006E68C8">
        <w:rPr>
          <w:vertAlign w:val="subscript"/>
        </w:rPr>
        <w:t>2</w:t>
      </w:r>
      <w:r w:rsidRPr="006E68C8">
        <w:noBreakHyphen/>
        <w:t>e)</w:t>
      </w:r>
      <w:r w:rsidRPr="006E68C8">
        <w:rPr>
          <w:i/>
        </w:rPr>
        <w:t xml:space="preserve"> </w:t>
      </w:r>
      <w:r w:rsidRPr="006E68C8">
        <w:t xml:space="preserve">is calculated using equation </w:t>
      </w:r>
      <w:r w:rsidRPr="006E68C8">
        <w:rPr>
          <w:noProof/>
        </w:rPr>
        <w:t>1</w:t>
      </w:r>
      <w:r w:rsidRPr="006E68C8">
        <w:t>; and</w:t>
      </w:r>
    </w:p>
    <w:p w14:paraId="729675AF" w14:textId="428F83AA" w:rsidR="009C6C11" w:rsidRPr="006E68C8" w:rsidRDefault="009C6C11" w:rsidP="009C6C11">
      <w:pPr>
        <w:pStyle w:val="tPara"/>
      </w:pPr>
      <w:r w:rsidRPr="006E68C8">
        <w:tab/>
      </w:r>
      <w:r w:rsidR="00676FEE" w:rsidRPr="006E68C8">
        <w:t>(b)</w:t>
      </w:r>
      <w:r w:rsidRPr="006E68C8">
        <w:tab/>
      </w:r>
      <w:proofErr w:type="gramStart"/>
      <w:r w:rsidRPr="006E68C8">
        <w:t>the</w:t>
      </w:r>
      <w:proofErr w:type="gramEnd"/>
      <w:r w:rsidRPr="006E68C8">
        <w:t xml:space="preserve"> baseline emissions from biomass burning for the CEA for the reporting period (</w:t>
      </w:r>
      <m:oMath>
        <m:sSub>
          <m:sSubPr>
            <m:ctrlPr>
              <w:rPr>
                <w:rFonts w:ascii="Cambria Math" w:hAnsi="Cambria Math"/>
                <w:i/>
              </w:rPr>
            </m:ctrlPr>
          </m:sSubPr>
          <m:e>
            <m:r>
              <w:rPr>
                <w:rFonts w:ascii="Cambria Math" w:hAnsi="Cambria Math"/>
              </w:rPr>
              <m:t>E</m:t>
            </m:r>
          </m:e>
          <m:sub>
            <m:r>
              <w:rPr>
                <w:rFonts w:ascii="Cambria Math" w:hAnsi="Cambria Math"/>
              </w:rPr>
              <m:t>B,Fire,i</m:t>
            </m:r>
          </m:sub>
        </m:sSub>
      </m:oMath>
      <w:r w:rsidRPr="006E68C8">
        <w:t>) (in tonnes CO</w:t>
      </w:r>
      <w:r w:rsidRPr="006E68C8">
        <w:rPr>
          <w:vertAlign w:val="subscript"/>
        </w:rPr>
        <w:t>2</w:t>
      </w:r>
      <w:r w:rsidRPr="006E68C8">
        <w:noBreakHyphen/>
        <w:t xml:space="preserve">e) is calculated using equation </w:t>
      </w:r>
      <w:r w:rsidRPr="006E68C8">
        <w:rPr>
          <w:noProof/>
        </w:rPr>
        <w:t>2</w:t>
      </w:r>
      <w:r w:rsidRPr="006E68C8">
        <w:t>; and</w:t>
      </w:r>
    </w:p>
    <w:p w14:paraId="112DA101" w14:textId="4C47A47C" w:rsidR="009C6C11" w:rsidRPr="006E68C8" w:rsidRDefault="009C6C11" w:rsidP="009C6C11">
      <w:pPr>
        <w:pStyle w:val="tPara"/>
      </w:pPr>
      <w:r w:rsidRPr="006E68C8">
        <w:tab/>
      </w:r>
      <w:r w:rsidR="00676FEE" w:rsidRPr="006E68C8">
        <w:t>(c)</w:t>
      </w:r>
      <w:r w:rsidRPr="006E68C8">
        <w:tab/>
      </w:r>
      <w:proofErr w:type="gramStart"/>
      <w:r w:rsidRPr="006E68C8">
        <w:t>the</w:t>
      </w:r>
      <w:proofErr w:type="gramEnd"/>
      <w:r w:rsidRPr="006E68C8">
        <w:t xml:space="preserve"> net baseline carbon stock for the CEA for the reporting period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net,B,i</m:t>
            </m:r>
          </m:sub>
        </m:sSub>
      </m:oMath>
      <w:r w:rsidRPr="006E68C8">
        <w:t>) (in tonnes CO</w:t>
      </w:r>
      <w:r w:rsidRPr="006E68C8">
        <w:rPr>
          <w:vertAlign w:val="subscript"/>
        </w:rPr>
        <w:t>2</w:t>
      </w:r>
      <w:r w:rsidRPr="006E68C8">
        <w:noBreakHyphen/>
        <w:t>e)</w:t>
      </w:r>
      <w:r w:rsidRPr="006E68C8">
        <w:rPr>
          <w:i/>
        </w:rPr>
        <w:t xml:space="preserve"> </w:t>
      </w:r>
      <w:r w:rsidRPr="006E68C8">
        <w:t>is calculated using equation 3.</w:t>
      </w:r>
    </w:p>
    <w:p w14:paraId="1E866288" w14:textId="21902E95" w:rsidR="009C6C11" w:rsidRPr="006E68C8" w:rsidRDefault="009C6C11" w:rsidP="009C6C11">
      <w:pPr>
        <w:pStyle w:val="ss"/>
      </w:pPr>
      <w:r w:rsidRPr="006E68C8">
        <w:tab/>
      </w:r>
      <w:r w:rsidR="00676FEE" w:rsidRPr="006E68C8">
        <w:t>(3)</w:t>
      </w:r>
      <w:r w:rsidRPr="006E68C8">
        <w:tab/>
        <w:t xml:space="preserve">If the </w:t>
      </w:r>
      <w:proofErr w:type="spellStart"/>
      <w:r w:rsidRPr="006E68C8">
        <w:rPr>
          <w:i/>
        </w:rPr>
        <w:t>i</w:t>
      </w:r>
      <w:r w:rsidRPr="006E68C8">
        <w:rPr>
          <w:vertAlign w:val="superscript"/>
        </w:rPr>
        <w:t>th</w:t>
      </w:r>
      <w:proofErr w:type="spellEnd"/>
      <w:r w:rsidRPr="006E68C8">
        <w:t xml:space="preserve"> CEA of the project is an ex-plantation CEA:</w:t>
      </w:r>
    </w:p>
    <w:p w14:paraId="247EB39B" w14:textId="1B243CDE" w:rsidR="009C6C11" w:rsidRPr="006E68C8" w:rsidRDefault="009C6C11" w:rsidP="009C6C11">
      <w:pPr>
        <w:pStyle w:val="tPara"/>
      </w:pPr>
      <w:r w:rsidRPr="006E68C8">
        <w:tab/>
      </w:r>
      <w:r w:rsidR="00676FEE" w:rsidRPr="006E68C8">
        <w:t>(a)</w:t>
      </w:r>
      <w:r w:rsidRPr="006E68C8">
        <w:tab/>
      </w:r>
      <w:proofErr w:type="gramStart"/>
      <w:r w:rsidRPr="006E68C8">
        <w:t>the</w:t>
      </w:r>
      <w:proofErr w:type="gramEnd"/>
      <w:r w:rsidRPr="006E68C8">
        <w:t xml:space="preserve"> baseline carbon stock for the CEA for the reporting period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B,i</m:t>
            </m:r>
          </m:sub>
        </m:sSub>
      </m:oMath>
      <w:r w:rsidRPr="006E68C8">
        <w:t>)</w:t>
      </w:r>
      <w:r w:rsidRPr="006E68C8">
        <w:rPr>
          <w:b/>
        </w:rPr>
        <w:t xml:space="preserve"> </w:t>
      </w:r>
      <w:r w:rsidRPr="006E68C8">
        <w:t>(in tonnes CO</w:t>
      </w:r>
      <w:r w:rsidRPr="006E68C8">
        <w:rPr>
          <w:vertAlign w:val="subscript"/>
        </w:rPr>
        <w:t>2</w:t>
      </w:r>
      <w:r w:rsidRPr="006E68C8">
        <w:noBreakHyphen/>
        <w:t>e)</w:t>
      </w:r>
      <w:r w:rsidRPr="006E68C8">
        <w:rPr>
          <w:i/>
        </w:rPr>
        <w:t xml:space="preserve"> </w:t>
      </w:r>
      <w:r w:rsidRPr="006E68C8">
        <w:t>is calculated using equation 4; and</w:t>
      </w:r>
    </w:p>
    <w:p w14:paraId="2BBCFDA1" w14:textId="080AABDF" w:rsidR="009C6C11" w:rsidRPr="006E68C8" w:rsidRDefault="009C6C11" w:rsidP="009C6C11">
      <w:pPr>
        <w:pStyle w:val="tPara"/>
      </w:pPr>
      <w:r w:rsidRPr="006E68C8">
        <w:tab/>
      </w:r>
      <w:r w:rsidR="00676FEE" w:rsidRPr="006E68C8">
        <w:t>(b)</w:t>
      </w:r>
      <w:r w:rsidRPr="006E68C8">
        <w:tab/>
      </w:r>
      <w:proofErr w:type="gramStart"/>
      <w:r w:rsidRPr="006E68C8">
        <w:t>the</w:t>
      </w:r>
      <w:proofErr w:type="gramEnd"/>
      <w:r w:rsidRPr="006E68C8">
        <w:t xml:space="preserve"> baseline emissions from biomass burning for the CEA for the reporting period (</w:t>
      </w:r>
      <m:oMath>
        <m:sSub>
          <m:sSubPr>
            <m:ctrlPr>
              <w:rPr>
                <w:rFonts w:ascii="Cambria Math" w:hAnsi="Cambria Math"/>
                <w:i/>
              </w:rPr>
            </m:ctrlPr>
          </m:sSubPr>
          <m:e>
            <m:r>
              <w:rPr>
                <w:rFonts w:ascii="Cambria Math" w:hAnsi="Cambria Math"/>
              </w:rPr>
              <m:t>E</m:t>
            </m:r>
          </m:e>
          <m:sub>
            <m:r>
              <w:rPr>
                <w:rFonts w:ascii="Cambria Math" w:hAnsi="Cambria Math"/>
              </w:rPr>
              <m:t>B,Fire,i</m:t>
            </m:r>
          </m:sub>
        </m:sSub>
      </m:oMath>
      <w:r w:rsidRPr="006E68C8">
        <w:t>) (in tonnes CO</w:t>
      </w:r>
      <w:r w:rsidRPr="006E68C8">
        <w:rPr>
          <w:vertAlign w:val="subscript"/>
        </w:rPr>
        <w:t>2</w:t>
      </w:r>
      <w:r w:rsidRPr="006E68C8">
        <w:noBreakHyphen/>
        <w:t xml:space="preserve">e) is calculated using equation </w:t>
      </w:r>
      <w:r w:rsidRPr="006E68C8">
        <w:rPr>
          <w:noProof/>
        </w:rPr>
        <w:t>5</w:t>
      </w:r>
      <w:r w:rsidRPr="006E68C8">
        <w:t>; and</w:t>
      </w:r>
    </w:p>
    <w:p w14:paraId="0C5AC56F" w14:textId="6CE444C5" w:rsidR="009C6C11" w:rsidRPr="006E68C8" w:rsidRDefault="009C6C11" w:rsidP="009C6C11">
      <w:pPr>
        <w:pStyle w:val="tPara"/>
      </w:pPr>
      <w:r w:rsidRPr="006E68C8">
        <w:tab/>
      </w:r>
      <w:r w:rsidR="00676FEE" w:rsidRPr="006E68C8">
        <w:t>(c)</w:t>
      </w:r>
      <w:r w:rsidRPr="006E68C8">
        <w:tab/>
      </w:r>
      <w:proofErr w:type="gramStart"/>
      <w:r w:rsidRPr="006E68C8">
        <w:t>the</w:t>
      </w:r>
      <w:proofErr w:type="gramEnd"/>
      <w:r w:rsidRPr="006E68C8">
        <w:t xml:space="preserve"> net baseline carbon stock for the CEA for the reporting period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net,B,i</m:t>
            </m:r>
          </m:sub>
        </m:sSub>
      </m:oMath>
      <w:r w:rsidRPr="006E68C8">
        <w:t>) (in tonnes CO</w:t>
      </w:r>
      <w:r w:rsidRPr="006E68C8">
        <w:rPr>
          <w:vertAlign w:val="subscript"/>
        </w:rPr>
        <w:t>2</w:t>
      </w:r>
      <w:r w:rsidRPr="006E68C8">
        <w:noBreakHyphen/>
        <w:t>e)</w:t>
      </w:r>
      <w:r w:rsidRPr="006E68C8">
        <w:rPr>
          <w:i/>
        </w:rPr>
        <w:t xml:space="preserve"> </w:t>
      </w:r>
      <w:r w:rsidRPr="006E68C8">
        <w:t>is calculated using equation 6.</w:t>
      </w:r>
    </w:p>
    <w:p w14:paraId="1154F2CB" w14:textId="2FEEAAAF" w:rsidR="009C6C11" w:rsidRPr="006E68C8" w:rsidRDefault="009C6C11" w:rsidP="009C6C11">
      <w:pPr>
        <w:pStyle w:val="ss"/>
      </w:pPr>
      <w:r w:rsidRPr="006E68C8">
        <w:tab/>
      </w:r>
      <w:r w:rsidR="00676FEE" w:rsidRPr="006E68C8">
        <w:t>(4)</w:t>
      </w:r>
      <w:r w:rsidRPr="006E68C8">
        <w:tab/>
        <w:t>For paragraph (2</w:t>
      </w:r>
      <w:proofErr w:type="gramStart"/>
      <w:r w:rsidRPr="006E68C8">
        <w:t>)(</w:t>
      </w:r>
      <w:proofErr w:type="gramEnd"/>
      <w:r w:rsidRPr="006E68C8">
        <w:t>a), the equation is the following:</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02"/>
        <w:gridCol w:w="1813"/>
      </w:tblGrid>
      <w:tr w:rsidR="00CF32F4" w:rsidRPr="006E68C8" w14:paraId="67CF060C" w14:textId="77777777" w:rsidTr="00C84D9B">
        <w:trPr>
          <w:trHeight w:val="1485"/>
        </w:trPr>
        <w:tc>
          <w:tcPr>
            <w:tcW w:w="6237" w:type="dxa"/>
            <w:tcBorders>
              <w:top w:val="single" w:sz="4" w:space="0" w:color="000000"/>
              <w:left w:val="single" w:sz="4" w:space="0" w:color="000000"/>
              <w:bottom w:val="single" w:sz="4" w:space="0" w:color="000000"/>
              <w:right w:val="single" w:sz="4" w:space="0" w:color="000000"/>
            </w:tcBorders>
            <w:vAlign w:val="center"/>
          </w:tcPr>
          <w:p w14:paraId="02F30375" w14:textId="77777777" w:rsidR="009C6C11" w:rsidRPr="006E68C8" w:rsidRDefault="006E68C8" w:rsidP="00C84D9B">
            <w:pPr>
              <w:pStyle w:val="ss"/>
              <w:ind w:left="0" w:firstLine="0"/>
              <w:jc w:val="center"/>
              <w:rPr>
                <w:i/>
                <w:sz w:val="20"/>
                <w:szCs w:val="18"/>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B,i</m:t>
                    </m:r>
                  </m:sub>
                </m:sSub>
                <m:r>
                  <w:rPr>
                    <w:rFonts w:ascii="Cambria Math" w:hAnsi="Cambria Math"/>
                  </w:rPr>
                  <m:t>=</m:t>
                </m:r>
                <m:f>
                  <m:fPr>
                    <m:ctrlPr>
                      <w:rPr>
                        <w:rFonts w:ascii="Cambria Math" w:hAnsi="Cambria Math"/>
                        <w:i/>
                      </w:rPr>
                    </m:ctrlPr>
                  </m:fPr>
                  <m:num>
                    <m:r>
                      <w:rPr>
                        <w:rFonts w:ascii="Cambria Math" w:hAnsi="Cambria Math"/>
                      </w:rPr>
                      <m:t>44</m:t>
                    </m:r>
                  </m:num>
                  <m:den>
                    <m:r>
                      <w:rPr>
                        <w:rFonts w:ascii="Cambria Math" w:hAnsi="Cambria Math"/>
                      </w:rPr>
                      <m:t>12</m:t>
                    </m:r>
                  </m:den>
                </m:f>
                <m:r>
                  <w:rPr>
                    <w:rFonts w:ascii="Cambria Math" w:hAnsi="Cambria Math"/>
                  </w:rPr>
                  <m:t>×</m:t>
                </m:r>
                <m:nary>
                  <m:naryPr>
                    <m:chr m:val="∑"/>
                    <m:limLoc m:val="undOvr"/>
                    <m:ctrlPr>
                      <w:rPr>
                        <w:rFonts w:ascii="Cambria Math" w:hAnsi="Cambria Math"/>
                        <w:i/>
                      </w:rPr>
                    </m:ctrlPr>
                  </m:naryPr>
                  <m:sub>
                    <m:r>
                      <w:rPr>
                        <w:rFonts w:ascii="Cambria Math" w:hAnsi="Cambria Math"/>
                      </w:rPr>
                      <m:t>k=1</m:t>
                    </m:r>
                  </m:sub>
                  <m:sup>
                    <m:r>
                      <w:rPr>
                        <w:rFonts w:ascii="Cambria Math" w:hAnsi="Cambria Math"/>
                      </w:rPr>
                      <m:t>1,200</m:t>
                    </m:r>
                  </m:sup>
                  <m:e>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BD,i,k</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BT,i,k</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BFP,i,k</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1,200</m:t>
                        </m:r>
                      </m:den>
                    </m:f>
                  </m:e>
                </m:nary>
              </m:oMath>
            </m:oMathPara>
          </w:p>
        </w:tc>
        <w:tc>
          <w:tcPr>
            <w:tcW w:w="1842" w:type="dxa"/>
            <w:tcBorders>
              <w:top w:val="single" w:sz="4" w:space="0" w:color="000000"/>
              <w:left w:val="single" w:sz="4" w:space="0" w:color="000000"/>
              <w:bottom w:val="single" w:sz="4" w:space="0" w:color="000000"/>
              <w:right w:val="single" w:sz="4" w:space="0" w:color="000000"/>
            </w:tcBorders>
            <w:vAlign w:val="center"/>
          </w:tcPr>
          <w:p w14:paraId="3FD84B56" w14:textId="77777777" w:rsidR="009C6C11" w:rsidRPr="006E68C8" w:rsidRDefault="009C6C11" w:rsidP="00C84D9B">
            <w:pPr>
              <w:ind w:right="237"/>
              <w:jc w:val="center"/>
              <w:rPr>
                <w:b/>
              </w:rPr>
            </w:pPr>
            <w:r w:rsidRPr="006E68C8">
              <w:rPr>
                <w:b/>
              </w:rPr>
              <w:t xml:space="preserve">Equation </w:t>
            </w:r>
            <w:r w:rsidRPr="006E68C8">
              <w:rPr>
                <w:b/>
                <w:noProof/>
              </w:rPr>
              <w:t>1</w:t>
            </w:r>
          </w:p>
        </w:tc>
      </w:tr>
    </w:tbl>
    <w:p w14:paraId="0C27E91B" w14:textId="77777777" w:rsidR="009C6C11" w:rsidRPr="006E68C8" w:rsidRDefault="009C6C11" w:rsidP="009C6C11">
      <w:pPr>
        <w:pStyle w:val="ss"/>
        <w:rPr>
          <w:b/>
        </w:rPr>
      </w:pPr>
      <w:r w:rsidRPr="006E68C8">
        <w:tab/>
      </w:r>
      <w:r w:rsidRPr="006E68C8">
        <w:tab/>
      </w:r>
      <w:proofErr w:type="gramStart"/>
      <w:r w:rsidRPr="006E68C8">
        <w:t>where</w:t>
      </w:r>
      <w:proofErr w:type="gramEnd"/>
      <w:r w:rsidRPr="006E68C8">
        <w:t>:</w:t>
      </w:r>
    </w:p>
    <w:p w14:paraId="5886AD13" w14:textId="77777777" w:rsidR="00603EB8" w:rsidRPr="006E68C8" w:rsidRDefault="006E68C8" w:rsidP="00603EB8">
      <w:pPr>
        <w:pStyle w:val="tDefn"/>
      </w:pPr>
      <m:oMath>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BD,i,k</m:t>
            </m:r>
          </m:sub>
        </m:sSub>
      </m:oMath>
      <w:r w:rsidR="00603EB8" w:rsidRPr="006E68C8">
        <w:t xml:space="preserve"> </w:t>
      </w:r>
      <w:proofErr w:type="gramStart"/>
      <w:r w:rsidR="00603EB8" w:rsidRPr="006E68C8">
        <w:t>is</w:t>
      </w:r>
      <w:proofErr w:type="gramEnd"/>
      <w:r w:rsidR="00603EB8" w:rsidRPr="006E68C8">
        <w:t xml:space="preserve"> the C mass in forest debris (in tonnes C per hectare) for the </w:t>
      </w:r>
      <w:proofErr w:type="spellStart"/>
      <w:r w:rsidR="00603EB8" w:rsidRPr="006E68C8">
        <w:rPr>
          <w:i/>
        </w:rPr>
        <w:t>i</w:t>
      </w:r>
      <w:r w:rsidR="00603EB8" w:rsidRPr="006E68C8">
        <w:rPr>
          <w:vertAlign w:val="superscript"/>
        </w:rPr>
        <w:t>th</w:t>
      </w:r>
      <w:proofErr w:type="spellEnd"/>
      <w:r w:rsidR="00603EB8" w:rsidRPr="006E68C8">
        <w:t xml:space="preserve"> CEA, taken at:</w:t>
      </w:r>
    </w:p>
    <w:p w14:paraId="41AA9482" w14:textId="3C14A472" w:rsidR="00603EB8" w:rsidRPr="006E68C8" w:rsidRDefault="00603EB8" w:rsidP="00603EB8">
      <w:pPr>
        <w:pStyle w:val="tPara"/>
      </w:pPr>
      <w:r w:rsidRPr="006E68C8">
        <w:tab/>
        <w:t>(a)</w:t>
      </w:r>
      <w:r w:rsidRPr="006E68C8">
        <w:tab/>
      </w:r>
      <w:proofErr w:type="gramStart"/>
      <w:r w:rsidRPr="006E68C8">
        <w:t>for</w:t>
      </w:r>
      <w:proofErr w:type="gramEnd"/>
      <w:r w:rsidRPr="006E68C8">
        <w:t xml:space="preserve"> a conversion CEA</w:t>
      </w:r>
      <w:r w:rsidR="003D371C" w:rsidRPr="006E68C8">
        <w:t>—</w:t>
      </w:r>
      <w:r w:rsidRPr="006E68C8">
        <w:t xml:space="preserve">the </w:t>
      </w:r>
      <w:r w:rsidRPr="006E68C8">
        <w:rPr>
          <w:i/>
        </w:rPr>
        <w:t>k</w:t>
      </w:r>
      <w:r w:rsidRPr="006E68C8">
        <w:rPr>
          <w:vertAlign w:val="superscript"/>
        </w:rPr>
        <w:t>th</w:t>
      </w:r>
      <w:r w:rsidRPr="006E68C8">
        <w:t xml:space="preserve"> month since the modelling start date</w:t>
      </w:r>
      <w:r w:rsidR="003D371C" w:rsidRPr="006E68C8">
        <w:t xml:space="preserve"> </w:t>
      </w:r>
      <w:r w:rsidRPr="006E68C8">
        <w:t>from the baseline scenario simulation</w:t>
      </w:r>
      <w:r w:rsidR="001D15A8" w:rsidRPr="006E68C8">
        <w:t>;</w:t>
      </w:r>
      <w:r w:rsidRPr="006E68C8">
        <w:t xml:space="preserve"> and</w:t>
      </w:r>
    </w:p>
    <w:p w14:paraId="48101A90" w14:textId="7181A2A1" w:rsidR="00603EB8" w:rsidRPr="006E68C8" w:rsidRDefault="00603EB8" w:rsidP="00603EB8">
      <w:pPr>
        <w:pStyle w:val="tPara"/>
      </w:pPr>
      <w:r w:rsidRPr="006E68C8">
        <w:tab/>
        <w:t>(b)</w:t>
      </w:r>
      <w:r w:rsidRPr="006E68C8">
        <w:tab/>
      </w:r>
      <w:proofErr w:type="gramStart"/>
      <w:r w:rsidRPr="006E68C8">
        <w:t>for</w:t>
      </w:r>
      <w:proofErr w:type="gramEnd"/>
      <w:r w:rsidRPr="006E68C8">
        <w:t xml:space="preserve"> a continuing plantation CEA</w:t>
      </w:r>
      <w:r w:rsidR="003D371C" w:rsidRPr="006E68C8">
        <w:t>—</w:t>
      </w:r>
      <w:r w:rsidRPr="006E68C8">
        <w:t xml:space="preserve">the </w:t>
      </w:r>
      <w:r w:rsidRPr="006E68C8">
        <w:rPr>
          <w:i/>
        </w:rPr>
        <w:t>k</w:t>
      </w:r>
      <w:r w:rsidRPr="006E68C8">
        <w:rPr>
          <w:vertAlign w:val="superscript"/>
        </w:rPr>
        <w:t>th</w:t>
      </w:r>
      <w:r w:rsidRPr="006E68C8">
        <w:t xml:space="preserve"> month since </w:t>
      </w:r>
      <w:r w:rsidR="001D15A8" w:rsidRPr="006E68C8">
        <w:t xml:space="preserve">the harvest event described in </w:t>
      </w:r>
      <w:r w:rsidR="0002199E" w:rsidRPr="006E68C8">
        <w:t>sub</w:t>
      </w:r>
      <w:r w:rsidR="001D15A8" w:rsidRPr="006E68C8">
        <w:t xml:space="preserve">paragraph </w:t>
      </w:r>
      <w:r w:rsidRPr="006E68C8">
        <w:t>4</w:t>
      </w:r>
      <w:r w:rsidR="001D15A8" w:rsidRPr="006E68C8">
        <w:t>1(</w:t>
      </w:r>
      <w:r w:rsidRPr="006E68C8">
        <w:t>2)(c)(ii)</w:t>
      </w:r>
      <w:r w:rsidR="003D371C" w:rsidRPr="006E68C8">
        <w:t xml:space="preserve">, </w:t>
      </w:r>
      <w:r w:rsidRPr="006E68C8">
        <w:t>from the baseline scenario simulation.</w:t>
      </w:r>
    </w:p>
    <w:p w14:paraId="73290E08" w14:textId="77777777" w:rsidR="00603EB8" w:rsidRPr="006E68C8" w:rsidRDefault="006E68C8" w:rsidP="00603EB8">
      <w:pPr>
        <w:pStyle w:val="tDefn"/>
      </w:pPr>
      <m:oMath>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BT,i,k</m:t>
            </m:r>
          </m:sub>
        </m:sSub>
      </m:oMath>
      <w:r w:rsidR="00603EB8" w:rsidRPr="006E68C8">
        <w:rPr>
          <w:i/>
        </w:rPr>
        <w:t xml:space="preserve"> </w:t>
      </w:r>
      <w:proofErr w:type="gramStart"/>
      <w:r w:rsidR="00603EB8" w:rsidRPr="006E68C8">
        <w:t>is</w:t>
      </w:r>
      <w:proofErr w:type="gramEnd"/>
      <w:r w:rsidR="00603EB8" w:rsidRPr="006E68C8">
        <w:t xml:space="preserve"> the C mass of trees (in tonnes C per hectare) for the </w:t>
      </w:r>
      <w:proofErr w:type="spellStart"/>
      <w:r w:rsidR="00603EB8" w:rsidRPr="006E68C8">
        <w:rPr>
          <w:i/>
        </w:rPr>
        <w:t>i</w:t>
      </w:r>
      <w:r w:rsidR="00603EB8" w:rsidRPr="006E68C8">
        <w:rPr>
          <w:vertAlign w:val="superscript"/>
        </w:rPr>
        <w:t>th</w:t>
      </w:r>
      <w:proofErr w:type="spellEnd"/>
      <w:r w:rsidR="00603EB8" w:rsidRPr="006E68C8">
        <w:t xml:space="preserve"> CEA, taken at:</w:t>
      </w:r>
    </w:p>
    <w:p w14:paraId="090C44FE" w14:textId="7228CBC5" w:rsidR="00603EB8" w:rsidRPr="006E68C8" w:rsidRDefault="00603EB8" w:rsidP="00603EB8">
      <w:pPr>
        <w:pStyle w:val="tPara"/>
      </w:pPr>
      <w:r w:rsidRPr="006E68C8">
        <w:tab/>
        <w:t>(a)</w:t>
      </w:r>
      <w:r w:rsidRPr="006E68C8">
        <w:tab/>
      </w:r>
      <w:proofErr w:type="gramStart"/>
      <w:r w:rsidRPr="006E68C8">
        <w:t>for</w:t>
      </w:r>
      <w:proofErr w:type="gramEnd"/>
      <w:r w:rsidRPr="006E68C8">
        <w:t xml:space="preserve"> a conversion CEA</w:t>
      </w:r>
      <w:r w:rsidR="003D371C" w:rsidRPr="006E68C8">
        <w:t>—</w:t>
      </w:r>
      <w:r w:rsidRPr="006E68C8">
        <w:t xml:space="preserve">the </w:t>
      </w:r>
      <w:r w:rsidRPr="006E68C8">
        <w:rPr>
          <w:i/>
        </w:rPr>
        <w:t>k</w:t>
      </w:r>
      <w:r w:rsidRPr="006E68C8">
        <w:rPr>
          <w:vertAlign w:val="superscript"/>
        </w:rPr>
        <w:t>th</w:t>
      </w:r>
      <w:r w:rsidRPr="006E68C8">
        <w:t xml:space="preserve"> month since the modelling start date</w:t>
      </w:r>
      <w:r w:rsidR="0017667E" w:rsidRPr="006E68C8">
        <w:t>,</w:t>
      </w:r>
      <w:r w:rsidR="003D371C" w:rsidRPr="006E68C8">
        <w:t xml:space="preserve"> </w:t>
      </w:r>
      <w:r w:rsidRPr="006E68C8">
        <w:t>from the baseline scenario simulation, and</w:t>
      </w:r>
    </w:p>
    <w:p w14:paraId="36BF6FF5" w14:textId="43F2C1C0" w:rsidR="00603EB8" w:rsidRPr="006E68C8" w:rsidRDefault="00603EB8" w:rsidP="00603EB8">
      <w:pPr>
        <w:pStyle w:val="tPara"/>
      </w:pPr>
      <w:r w:rsidRPr="006E68C8">
        <w:tab/>
        <w:t>(b)</w:t>
      </w:r>
      <w:r w:rsidRPr="006E68C8">
        <w:tab/>
      </w:r>
      <w:proofErr w:type="gramStart"/>
      <w:r w:rsidRPr="006E68C8">
        <w:t>for</w:t>
      </w:r>
      <w:proofErr w:type="gramEnd"/>
      <w:r w:rsidRPr="006E68C8">
        <w:t xml:space="preserve"> a continuing plantation CEA</w:t>
      </w:r>
      <w:r w:rsidR="003D371C" w:rsidRPr="006E68C8">
        <w:t>—</w:t>
      </w:r>
      <w:r w:rsidRPr="006E68C8">
        <w:t xml:space="preserve">the </w:t>
      </w:r>
      <w:r w:rsidRPr="006E68C8">
        <w:rPr>
          <w:i/>
        </w:rPr>
        <w:t>k</w:t>
      </w:r>
      <w:r w:rsidRPr="006E68C8">
        <w:rPr>
          <w:vertAlign w:val="superscript"/>
        </w:rPr>
        <w:t>th</w:t>
      </w:r>
      <w:r w:rsidRPr="006E68C8">
        <w:t xml:space="preserve"> month since the harvest event described in s</w:t>
      </w:r>
      <w:r w:rsidR="00CA5C4C" w:rsidRPr="006E68C8">
        <w:t>ubparagraph 41(</w:t>
      </w:r>
      <w:r w:rsidRPr="006E68C8">
        <w:t>2)(c)(ii).</w:t>
      </w:r>
    </w:p>
    <w:p w14:paraId="79374DFE" w14:textId="77777777" w:rsidR="00603EB8" w:rsidRPr="006E68C8" w:rsidRDefault="006E68C8" w:rsidP="00603EB8">
      <w:pPr>
        <w:pStyle w:val="tDefn"/>
      </w:pPr>
      <m:oMath>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BFP,i,k</m:t>
            </m:r>
          </m:sub>
        </m:sSub>
        <m:r>
          <w:rPr>
            <w:rFonts w:ascii="Cambria Math" w:hAnsi="Cambria Math"/>
          </w:rPr>
          <m:t xml:space="preserve"> </m:t>
        </m:r>
      </m:oMath>
      <w:proofErr w:type="gramStart"/>
      <w:r w:rsidR="00603EB8" w:rsidRPr="006E68C8">
        <w:t>is</w:t>
      </w:r>
      <w:proofErr w:type="gramEnd"/>
      <w:r w:rsidR="00603EB8" w:rsidRPr="006E68C8">
        <w:t xml:space="preserve"> the C mass in forest products (in tonnes C per hectare) for the </w:t>
      </w:r>
      <w:proofErr w:type="spellStart"/>
      <w:r w:rsidR="00603EB8" w:rsidRPr="006E68C8">
        <w:rPr>
          <w:i/>
        </w:rPr>
        <w:t>i</w:t>
      </w:r>
      <w:r w:rsidR="00603EB8" w:rsidRPr="006E68C8">
        <w:rPr>
          <w:vertAlign w:val="superscript"/>
        </w:rPr>
        <w:t>th</w:t>
      </w:r>
      <w:proofErr w:type="spellEnd"/>
      <w:r w:rsidR="00603EB8" w:rsidRPr="006E68C8">
        <w:t xml:space="preserve"> CEA, taken at:</w:t>
      </w:r>
    </w:p>
    <w:p w14:paraId="59B7FD43" w14:textId="291DC214" w:rsidR="00603EB8" w:rsidRPr="006E68C8" w:rsidRDefault="00603EB8" w:rsidP="00603EB8">
      <w:pPr>
        <w:pStyle w:val="tPara"/>
      </w:pPr>
      <w:r w:rsidRPr="006E68C8">
        <w:tab/>
        <w:t>(a)</w:t>
      </w:r>
      <w:r w:rsidRPr="006E68C8">
        <w:tab/>
      </w:r>
      <w:proofErr w:type="gramStart"/>
      <w:r w:rsidRPr="006E68C8">
        <w:t>for</w:t>
      </w:r>
      <w:proofErr w:type="gramEnd"/>
      <w:r w:rsidRPr="006E68C8">
        <w:t xml:space="preserve"> a conversion CEA</w:t>
      </w:r>
      <w:r w:rsidR="003D371C" w:rsidRPr="006E68C8">
        <w:t>—</w:t>
      </w:r>
      <w:r w:rsidRPr="006E68C8">
        <w:t xml:space="preserve">the </w:t>
      </w:r>
      <w:r w:rsidRPr="006E68C8">
        <w:rPr>
          <w:i/>
        </w:rPr>
        <w:t>k</w:t>
      </w:r>
      <w:r w:rsidRPr="006E68C8">
        <w:rPr>
          <w:vertAlign w:val="superscript"/>
        </w:rPr>
        <w:t>th</w:t>
      </w:r>
      <w:r w:rsidRPr="006E68C8">
        <w:t xml:space="preserve"> month since the modelling start date</w:t>
      </w:r>
      <w:r w:rsidR="00471C4D" w:rsidRPr="006E68C8">
        <w:t>,</w:t>
      </w:r>
      <w:r w:rsidR="003D371C" w:rsidRPr="006E68C8">
        <w:t xml:space="preserve"> </w:t>
      </w:r>
      <w:r w:rsidRPr="006E68C8">
        <w:t>from the baseline scenario simulation, and</w:t>
      </w:r>
    </w:p>
    <w:p w14:paraId="12F0A12C" w14:textId="6E9C199F" w:rsidR="009C6C11" w:rsidRPr="006E68C8" w:rsidRDefault="00603EB8" w:rsidP="00603EB8">
      <w:pPr>
        <w:pStyle w:val="tPara"/>
      </w:pPr>
      <w:r w:rsidRPr="006E68C8">
        <w:tab/>
        <w:t>(b)</w:t>
      </w:r>
      <w:r w:rsidRPr="006E68C8">
        <w:tab/>
      </w:r>
      <w:proofErr w:type="gramStart"/>
      <w:r w:rsidRPr="006E68C8">
        <w:t>for</w:t>
      </w:r>
      <w:proofErr w:type="gramEnd"/>
      <w:r w:rsidRPr="006E68C8">
        <w:t xml:space="preserve"> a continuing plantation CEA</w:t>
      </w:r>
      <w:r w:rsidR="003D371C" w:rsidRPr="006E68C8">
        <w:t>—</w:t>
      </w:r>
      <w:r w:rsidRPr="006E68C8">
        <w:t xml:space="preserve">the </w:t>
      </w:r>
      <w:r w:rsidRPr="006E68C8">
        <w:rPr>
          <w:i/>
        </w:rPr>
        <w:t>k</w:t>
      </w:r>
      <w:r w:rsidRPr="006E68C8">
        <w:rPr>
          <w:vertAlign w:val="superscript"/>
        </w:rPr>
        <w:t>th</w:t>
      </w:r>
      <w:r w:rsidRPr="006E68C8">
        <w:t xml:space="preserve"> month since the harvest event described in s</w:t>
      </w:r>
      <w:r w:rsidR="00667D2E" w:rsidRPr="006E68C8">
        <w:t>ubparagraph 41</w:t>
      </w:r>
      <w:r w:rsidRPr="006E68C8">
        <w:t>(2)(c)(ii)</w:t>
      </w:r>
      <w:r w:rsidR="0017667E" w:rsidRPr="006E68C8">
        <w:t>,</w:t>
      </w:r>
      <w:r w:rsidRPr="006E68C8">
        <w:t xml:space="preserve"> from the baseline scenario simulation.</w:t>
      </w:r>
    </w:p>
    <w:p w14:paraId="3463C949" w14:textId="77777777" w:rsidR="009C6C11" w:rsidRPr="006E68C8" w:rsidRDefault="006E68C8" w:rsidP="009C6C11">
      <w:pPr>
        <w:pStyle w:val="tDefn"/>
      </w:pPr>
      <m:oMath>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i</m:t>
            </m:r>
          </m:sub>
        </m:sSub>
      </m:oMath>
      <w:r w:rsidR="009C6C11" w:rsidRPr="006E68C8">
        <w:rPr>
          <w:i/>
        </w:rPr>
        <w:t xml:space="preserve"> </w:t>
      </w:r>
      <w:proofErr w:type="gramStart"/>
      <w:r w:rsidR="009C6C11" w:rsidRPr="006E68C8">
        <w:t>is</w:t>
      </w:r>
      <w:proofErr w:type="gramEnd"/>
      <w:r w:rsidR="009C6C11" w:rsidRPr="006E68C8">
        <w:rPr>
          <w:i/>
        </w:rPr>
        <w:t xml:space="preserve"> </w:t>
      </w:r>
      <w:r w:rsidR="009C6C11" w:rsidRPr="006E68C8">
        <w:t xml:space="preserve">the area (in hectares) of the </w:t>
      </w:r>
      <w:proofErr w:type="spellStart"/>
      <w:r w:rsidR="009C6C11" w:rsidRPr="006E68C8">
        <w:rPr>
          <w:i/>
        </w:rPr>
        <w:t>i</w:t>
      </w:r>
      <w:r w:rsidR="009C6C11" w:rsidRPr="006E68C8">
        <w:rPr>
          <w:vertAlign w:val="superscript"/>
        </w:rPr>
        <w:t>th</w:t>
      </w:r>
      <w:proofErr w:type="spellEnd"/>
      <w:r w:rsidR="009C6C11" w:rsidRPr="006E68C8">
        <w:t xml:space="preserve"> CEA.</w:t>
      </w:r>
    </w:p>
    <w:p w14:paraId="732DC71D" w14:textId="77777777" w:rsidR="009C6C11" w:rsidRPr="006E68C8" w:rsidRDefault="009C6C11" w:rsidP="009C6C11">
      <w:pPr>
        <w:pStyle w:val="n"/>
      </w:pPr>
      <w:r w:rsidRPr="006E68C8">
        <w:t>Note:</w:t>
      </w:r>
      <w:r w:rsidRPr="006E68C8">
        <w:tab/>
        <w:t xml:space="preserve">The baseline management regime is modelled to determine the elements </w:t>
      </w:r>
      <w:proofErr w:type="spellStart"/>
      <w:r w:rsidRPr="006E68C8">
        <w:rPr>
          <w:i/>
        </w:rPr>
        <w:t>C</w:t>
      </w:r>
      <w:r w:rsidRPr="006E68C8">
        <w:rPr>
          <w:i/>
          <w:vertAlign w:val="subscript"/>
        </w:rPr>
        <w:t>BD,i,k</w:t>
      </w:r>
      <w:proofErr w:type="spellEnd"/>
      <w:r w:rsidRPr="006E68C8">
        <w:rPr>
          <w:i/>
        </w:rPr>
        <w:t xml:space="preserve"> </w:t>
      </w:r>
      <w:r w:rsidRPr="006E68C8">
        <w:t xml:space="preserve">, </w:t>
      </w:r>
      <w:proofErr w:type="spellStart"/>
      <w:r w:rsidRPr="006E68C8">
        <w:rPr>
          <w:i/>
        </w:rPr>
        <w:t>C</w:t>
      </w:r>
      <w:r w:rsidRPr="006E68C8">
        <w:rPr>
          <w:i/>
          <w:vertAlign w:val="subscript"/>
        </w:rPr>
        <w:t>BT,i,k</w:t>
      </w:r>
      <w:proofErr w:type="spellEnd"/>
      <w:r w:rsidRPr="006E68C8">
        <w:t xml:space="preserve"> and </w:t>
      </w:r>
      <w:proofErr w:type="spellStart"/>
      <w:r w:rsidRPr="006E68C8">
        <w:rPr>
          <w:i/>
        </w:rPr>
        <w:t>C</w:t>
      </w:r>
      <w:r w:rsidRPr="006E68C8">
        <w:rPr>
          <w:i/>
          <w:vertAlign w:val="subscript"/>
        </w:rPr>
        <w:t>BFP,i,k</w:t>
      </w:r>
      <w:proofErr w:type="spellEnd"/>
      <w:r w:rsidRPr="006E68C8">
        <w:t xml:space="preserve"> of the baseline carbon stock for a CEA.</w:t>
      </w:r>
    </w:p>
    <w:p w14:paraId="3E3C9C52" w14:textId="08DF4E95" w:rsidR="009C6C11" w:rsidRPr="006E68C8" w:rsidRDefault="009C6C11" w:rsidP="009C6C11">
      <w:pPr>
        <w:pStyle w:val="ss"/>
      </w:pPr>
      <w:r w:rsidRPr="006E68C8">
        <w:tab/>
      </w:r>
      <w:r w:rsidR="00676FEE" w:rsidRPr="006E68C8">
        <w:t>(5)</w:t>
      </w:r>
      <w:r w:rsidRPr="006E68C8">
        <w:tab/>
        <w:t>For paragraph (2</w:t>
      </w:r>
      <w:proofErr w:type="gramStart"/>
      <w:r w:rsidRPr="006E68C8">
        <w:t>)(</w:t>
      </w:r>
      <w:proofErr w:type="gramEnd"/>
      <w:r w:rsidRPr="006E68C8">
        <w:t>b), the equation is the following:</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90"/>
        <w:gridCol w:w="1825"/>
      </w:tblGrid>
      <w:tr w:rsidR="00CF32F4" w:rsidRPr="006E68C8" w14:paraId="778C1237" w14:textId="77777777" w:rsidTr="00C84D9B">
        <w:trPr>
          <w:trHeight w:val="1485"/>
        </w:trPr>
        <w:tc>
          <w:tcPr>
            <w:tcW w:w="6237" w:type="dxa"/>
            <w:tcBorders>
              <w:top w:val="single" w:sz="4" w:space="0" w:color="000000"/>
              <w:left w:val="single" w:sz="4" w:space="0" w:color="000000"/>
              <w:bottom w:val="single" w:sz="4" w:space="0" w:color="000000"/>
              <w:right w:val="single" w:sz="4" w:space="0" w:color="000000"/>
            </w:tcBorders>
            <w:vAlign w:val="center"/>
          </w:tcPr>
          <w:p w14:paraId="3645C823" w14:textId="21571BA7" w:rsidR="009C6C11" w:rsidRPr="006E68C8" w:rsidRDefault="006E68C8" w:rsidP="00471C4D">
            <w:pPr>
              <w:pStyle w:val="ss"/>
              <w:ind w:left="0" w:firstLine="0"/>
              <w:jc w:val="center"/>
              <w:rPr>
                <w:i/>
              </w:rPr>
            </w:pPr>
            <m:oMathPara>
              <m:oMath>
                <m:sSub>
                  <m:sSubPr>
                    <m:ctrlPr>
                      <w:rPr>
                        <w:rFonts w:ascii="Cambria Math" w:hAnsi="Cambria Math"/>
                        <w:i/>
                      </w:rPr>
                    </m:ctrlPr>
                  </m:sSubPr>
                  <m:e>
                    <m:r>
                      <w:rPr>
                        <w:rFonts w:ascii="Cambria Math" w:hAnsi="Cambria Math"/>
                      </w:rPr>
                      <m:t>E</m:t>
                    </m:r>
                  </m:e>
                  <m:sub>
                    <m:r>
                      <w:rPr>
                        <w:rFonts w:ascii="Cambria Math" w:hAnsi="Cambria Math"/>
                      </w:rPr>
                      <m:t>B,Fire,i</m:t>
                    </m:r>
                  </m:sub>
                </m:sSub>
                <m:r>
                  <w:rPr>
                    <w:rFonts w:ascii="Cambria Math" w:hAnsi="Cambria Math"/>
                  </w:rPr>
                  <m:t>=</m:t>
                </m:r>
                <m:nary>
                  <m:naryPr>
                    <m:chr m:val="∑"/>
                    <m:limLoc m:val="undOvr"/>
                    <m:ctrlPr>
                      <w:rPr>
                        <w:rFonts w:ascii="Cambria Math" w:hAnsi="Cambria Math"/>
                        <w:i/>
                      </w:rPr>
                    </m:ctrlPr>
                  </m:naryPr>
                  <m:sub>
                    <m:r>
                      <w:rPr>
                        <w:rFonts w:ascii="Cambria Math" w:hAnsi="Cambria Math"/>
                      </w:rPr>
                      <m:t>k=1</m:t>
                    </m:r>
                  </m:sub>
                  <m:sup>
                    <m:r>
                      <w:rPr>
                        <w:rFonts w:ascii="Cambria Math" w:hAnsi="Cambria Math"/>
                      </w:rPr>
                      <m:t>1,200</m:t>
                    </m:r>
                  </m:sup>
                  <m:e>
                    <m:nary>
                      <m:naryPr>
                        <m:chr m:val="∑"/>
                        <m:limLoc m:val="undOvr"/>
                        <m:supHide m:val="1"/>
                        <m:ctrlPr>
                          <w:rPr>
                            <w:rFonts w:ascii="Cambria Math" w:hAnsi="Cambria Math"/>
                            <w:i/>
                          </w:rPr>
                        </m:ctrlPr>
                      </m:naryPr>
                      <m:sub>
                        <m:r>
                          <w:rPr>
                            <w:rFonts w:ascii="Cambria Math" w:hAnsi="Cambria Math"/>
                          </w:rPr>
                          <m:t>g</m:t>
                        </m:r>
                      </m:sub>
                      <m:sup/>
                      <m:e>
                        <m:d>
                          <m:dPr>
                            <m:ctrlPr>
                              <w:rPr>
                                <w:rFonts w:ascii="Cambria Math" w:hAnsi="Cambria Math"/>
                                <w:i/>
                              </w:rPr>
                            </m:ctrlPr>
                          </m:dPr>
                          <m:e>
                            <m:sSub>
                              <m:sSubPr>
                                <m:ctrlPr>
                                  <w:rPr>
                                    <w:rFonts w:ascii="Cambria Math" w:hAnsi="Cambria Math"/>
                                    <w:i/>
                                  </w:rPr>
                                </m:ctrlPr>
                              </m:sSubPr>
                              <m:e>
                                <m:r>
                                  <w:rPr>
                                    <w:rFonts w:ascii="Cambria Math" w:hAnsi="Cambria Math"/>
                                  </w:rPr>
                                  <m:t>GWP</m:t>
                                </m:r>
                              </m:e>
                              <m:sub>
                                <m:r>
                                  <w:rPr>
                                    <w:rFonts w:ascii="Cambria Math" w:hAnsi="Cambria Math"/>
                                  </w:rPr>
                                  <m:t>g</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g,i,k</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i</m:t>
                                </m:r>
                              </m:sub>
                            </m:sSub>
                          </m:e>
                        </m:d>
                      </m:e>
                    </m:nary>
                  </m:e>
                </m:nary>
              </m:oMath>
            </m:oMathPara>
          </w:p>
        </w:tc>
        <w:tc>
          <w:tcPr>
            <w:tcW w:w="1842" w:type="dxa"/>
            <w:tcBorders>
              <w:top w:val="single" w:sz="4" w:space="0" w:color="000000"/>
              <w:left w:val="single" w:sz="4" w:space="0" w:color="000000"/>
              <w:bottom w:val="single" w:sz="4" w:space="0" w:color="000000"/>
              <w:right w:val="single" w:sz="4" w:space="0" w:color="000000"/>
            </w:tcBorders>
            <w:vAlign w:val="center"/>
          </w:tcPr>
          <w:p w14:paraId="2E1BB218" w14:textId="77777777" w:rsidR="009C6C11" w:rsidRPr="006E68C8" w:rsidRDefault="009C6C11" w:rsidP="00C84D9B">
            <w:pPr>
              <w:ind w:right="237"/>
              <w:jc w:val="center"/>
              <w:rPr>
                <w:b/>
              </w:rPr>
            </w:pPr>
            <w:r w:rsidRPr="006E68C8">
              <w:rPr>
                <w:b/>
              </w:rPr>
              <w:t xml:space="preserve">Equation </w:t>
            </w:r>
            <w:r w:rsidRPr="006E68C8">
              <w:rPr>
                <w:b/>
                <w:noProof/>
              </w:rPr>
              <w:t>2</w:t>
            </w:r>
          </w:p>
        </w:tc>
      </w:tr>
    </w:tbl>
    <w:p w14:paraId="53A3BD78" w14:textId="77777777" w:rsidR="009C6C11" w:rsidRPr="006E68C8" w:rsidRDefault="009C6C11" w:rsidP="009C6C11">
      <w:pPr>
        <w:pStyle w:val="ss"/>
      </w:pPr>
      <w:r w:rsidRPr="006E68C8">
        <w:tab/>
      </w:r>
      <w:r w:rsidRPr="006E68C8">
        <w:tab/>
      </w:r>
      <w:proofErr w:type="gramStart"/>
      <w:r w:rsidRPr="006E68C8">
        <w:t>where</w:t>
      </w:r>
      <w:proofErr w:type="gramEnd"/>
      <w:r w:rsidRPr="006E68C8">
        <w:t>:</w:t>
      </w:r>
    </w:p>
    <w:p w14:paraId="4BA8773D" w14:textId="77777777" w:rsidR="009C6C11" w:rsidRPr="006E68C8" w:rsidRDefault="009C6C11" w:rsidP="009C6C11">
      <w:pPr>
        <w:pStyle w:val="tDefn"/>
      </w:pPr>
      <m:oMath>
        <m:r>
          <m:rPr>
            <m:sty m:val="bi"/>
          </m:rPr>
          <w:rPr>
            <w:rFonts w:ascii="Cambria Math" w:hAnsi="Cambria Math"/>
          </w:rPr>
          <m:t>g</m:t>
        </m:r>
      </m:oMath>
      <w:r w:rsidRPr="006E68C8">
        <w:rPr>
          <w:b/>
          <w:i/>
        </w:rPr>
        <w:t xml:space="preserve"> </w:t>
      </w:r>
      <w:proofErr w:type="gramStart"/>
      <w:r w:rsidRPr="006E68C8">
        <w:t>represents</w:t>
      </w:r>
      <w:proofErr w:type="gramEnd"/>
      <w:r w:rsidRPr="006E68C8">
        <w:t xml:space="preserve"> the greenhouse gases methane (CH</w:t>
      </w:r>
      <w:r w:rsidRPr="006E68C8">
        <w:rPr>
          <w:vertAlign w:val="subscript"/>
        </w:rPr>
        <w:t>4</w:t>
      </w:r>
      <w:r w:rsidRPr="006E68C8">
        <w:t>) and nitrous oxide (N</w:t>
      </w:r>
      <w:r w:rsidRPr="006E68C8">
        <w:rPr>
          <w:vertAlign w:val="subscript"/>
        </w:rPr>
        <w:t>2</w:t>
      </w:r>
      <w:r w:rsidRPr="006E68C8">
        <w:t>O).</w:t>
      </w:r>
    </w:p>
    <w:p w14:paraId="18F3466A" w14:textId="77777777" w:rsidR="009C6C11" w:rsidRPr="006E68C8" w:rsidRDefault="006E68C8" w:rsidP="009C6C11">
      <w:pPr>
        <w:pStyle w:val="tDefn"/>
      </w:pPr>
      <m:oMath>
        <m:sSub>
          <m:sSubPr>
            <m:ctrlPr>
              <w:rPr>
                <w:rFonts w:ascii="Cambria Math" w:hAnsi="Cambria Math"/>
                <w:b/>
              </w:rPr>
            </m:ctrlPr>
          </m:sSubPr>
          <m:e>
            <m:r>
              <m:rPr>
                <m:sty m:val="bi"/>
              </m:rPr>
              <w:rPr>
                <w:rFonts w:ascii="Cambria Math" w:hAnsi="Cambria Math"/>
              </w:rPr>
              <m:t>GWP</m:t>
            </m:r>
          </m:e>
          <m:sub>
            <m:r>
              <m:rPr>
                <m:sty m:val="bi"/>
              </m:rPr>
              <w:rPr>
                <w:rFonts w:ascii="Cambria Math" w:hAnsi="Cambria Math"/>
              </w:rPr>
              <m:t>g</m:t>
            </m:r>
          </m:sub>
        </m:sSub>
      </m:oMath>
      <w:r w:rsidR="009C6C11" w:rsidRPr="006E68C8">
        <w:rPr>
          <w:b/>
        </w:rPr>
        <w:t xml:space="preserve"> </w:t>
      </w:r>
      <w:proofErr w:type="gramStart"/>
      <w:r w:rsidR="009C6C11" w:rsidRPr="006E68C8">
        <w:t>is</w:t>
      </w:r>
      <w:proofErr w:type="gramEnd"/>
      <w:r w:rsidR="009C6C11" w:rsidRPr="006E68C8">
        <w:t xml:space="preserve"> the global warming potential for greenhouse gas </w:t>
      </w:r>
      <m:oMath>
        <m:r>
          <w:rPr>
            <w:rFonts w:ascii="Cambria Math" w:hAnsi="Cambria Math"/>
          </w:rPr>
          <m:t>g</m:t>
        </m:r>
      </m:oMath>
      <w:r w:rsidR="009C6C11" w:rsidRPr="006E68C8">
        <w:t>, as specified in the NGER Regulations as in force from time to time.</w:t>
      </w:r>
    </w:p>
    <w:p w14:paraId="2846B5FE" w14:textId="1C5DD054" w:rsidR="003D371C" w:rsidRPr="006E68C8" w:rsidRDefault="006E68C8" w:rsidP="003D371C">
      <w:pPr>
        <w:pStyle w:val="tDefn"/>
      </w:pPr>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g,i,k</m:t>
            </m:r>
          </m:sub>
        </m:sSub>
      </m:oMath>
      <w:r w:rsidR="003D371C" w:rsidRPr="006E68C8">
        <w:t xml:space="preserve"> </w:t>
      </w:r>
      <w:proofErr w:type="gramStart"/>
      <w:r w:rsidR="003D371C" w:rsidRPr="006E68C8">
        <w:t>is</w:t>
      </w:r>
      <w:proofErr w:type="gramEnd"/>
      <w:r w:rsidR="003D371C" w:rsidRPr="006E68C8">
        <w:t xml:space="preserve"> the mass of greenhouse gas </w:t>
      </w:r>
      <m:oMath>
        <m:r>
          <w:rPr>
            <w:rFonts w:ascii="Cambria Math" w:hAnsi="Cambria Math"/>
          </w:rPr>
          <m:t>g</m:t>
        </m:r>
      </m:oMath>
      <w:r w:rsidR="003D371C" w:rsidRPr="006E68C8">
        <w:t xml:space="preserve"> (in tonnes per hectare</w:t>
      </w:r>
      <w:r w:rsidR="008937DE" w:rsidRPr="006E68C8">
        <w:t>)</w:t>
      </w:r>
      <w:r w:rsidR="003D371C" w:rsidRPr="006E68C8">
        <w:t xml:space="preserve"> emitted due to biomass burning in the </w:t>
      </w:r>
      <w:proofErr w:type="spellStart"/>
      <w:r w:rsidR="003D371C" w:rsidRPr="006E68C8">
        <w:rPr>
          <w:i/>
        </w:rPr>
        <w:t>i</w:t>
      </w:r>
      <w:r w:rsidR="003D371C" w:rsidRPr="006E68C8">
        <w:rPr>
          <w:vertAlign w:val="superscript"/>
        </w:rPr>
        <w:t>th</w:t>
      </w:r>
      <w:proofErr w:type="spellEnd"/>
      <w:r w:rsidR="003D371C" w:rsidRPr="006E68C8">
        <w:t xml:space="preserve"> CEA, taken at:</w:t>
      </w:r>
    </w:p>
    <w:p w14:paraId="681578DA" w14:textId="1B2823ED" w:rsidR="003D371C" w:rsidRPr="006E68C8" w:rsidRDefault="003D371C" w:rsidP="003D371C">
      <w:pPr>
        <w:pStyle w:val="tPara"/>
      </w:pPr>
      <w:r w:rsidRPr="006E68C8">
        <w:tab/>
        <w:t>(a)</w:t>
      </w:r>
      <w:r w:rsidRPr="006E68C8">
        <w:tab/>
      </w:r>
      <w:proofErr w:type="gramStart"/>
      <w:r w:rsidRPr="006E68C8">
        <w:t>for</w:t>
      </w:r>
      <w:proofErr w:type="gramEnd"/>
      <w:r w:rsidRPr="006E68C8">
        <w:t xml:space="preserve"> a conversion CEA—the </w:t>
      </w:r>
      <w:r w:rsidRPr="006E68C8">
        <w:rPr>
          <w:i/>
        </w:rPr>
        <w:t>k</w:t>
      </w:r>
      <w:r w:rsidRPr="006E68C8">
        <w:rPr>
          <w:vertAlign w:val="superscript"/>
        </w:rPr>
        <w:t>th</w:t>
      </w:r>
      <w:r w:rsidRPr="006E68C8">
        <w:t xml:space="preserve"> month since the modelling start date, from the baseline scenario simulation, and</w:t>
      </w:r>
    </w:p>
    <w:p w14:paraId="06AFA771" w14:textId="638C6E6F" w:rsidR="003D371C" w:rsidRPr="006E68C8" w:rsidRDefault="003D371C" w:rsidP="003D371C">
      <w:pPr>
        <w:pStyle w:val="tPara"/>
      </w:pPr>
      <w:r w:rsidRPr="006E68C8">
        <w:tab/>
        <w:t>(b)</w:t>
      </w:r>
      <w:r w:rsidRPr="006E68C8">
        <w:tab/>
      </w:r>
      <w:proofErr w:type="gramStart"/>
      <w:r w:rsidRPr="006E68C8">
        <w:t>for</w:t>
      </w:r>
      <w:proofErr w:type="gramEnd"/>
      <w:r w:rsidRPr="006E68C8">
        <w:t xml:space="preserve"> a continuing plantation CEA—the </w:t>
      </w:r>
      <w:r w:rsidRPr="006E68C8">
        <w:rPr>
          <w:i/>
        </w:rPr>
        <w:t>k</w:t>
      </w:r>
      <w:r w:rsidRPr="006E68C8">
        <w:rPr>
          <w:vertAlign w:val="superscript"/>
        </w:rPr>
        <w:t>th</w:t>
      </w:r>
      <w:r w:rsidRPr="006E68C8">
        <w:t xml:space="preserve"> month since </w:t>
      </w:r>
      <w:r w:rsidR="00DF0DA0" w:rsidRPr="006E68C8">
        <w:t>the harvest event described in subparagraph 41(</w:t>
      </w:r>
      <w:r w:rsidRPr="006E68C8">
        <w:t>2)(c)(ii), from the baseline scenario simulation.</w:t>
      </w:r>
    </w:p>
    <w:p w14:paraId="6665F4E4" w14:textId="77777777" w:rsidR="009C6C11" w:rsidRPr="006E68C8" w:rsidRDefault="006E68C8" w:rsidP="009C6C11">
      <w:pPr>
        <w:pStyle w:val="tDefn"/>
      </w:pPr>
      <m:oMath>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i</m:t>
            </m:r>
          </m:sub>
        </m:sSub>
      </m:oMath>
      <w:r w:rsidR="009C6C11" w:rsidRPr="006E68C8">
        <w:t xml:space="preserve"> </w:t>
      </w:r>
      <w:proofErr w:type="gramStart"/>
      <w:r w:rsidR="009C6C11" w:rsidRPr="006E68C8">
        <w:t>is</w:t>
      </w:r>
      <w:proofErr w:type="gramEnd"/>
      <w:r w:rsidR="009C6C11" w:rsidRPr="006E68C8">
        <w:t xml:space="preserve"> the area (in hectares) of the </w:t>
      </w:r>
      <w:proofErr w:type="spellStart"/>
      <w:r w:rsidR="009C6C11" w:rsidRPr="006E68C8">
        <w:rPr>
          <w:i/>
        </w:rPr>
        <w:t>i</w:t>
      </w:r>
      <w:r w:rsidR="009C6C11" w:rsidRPr="006E68C8">
        <w:rPr>
          <w:vertAlign w:val="superscript"/>
        </w:rPr>
        <w:t>th</w:t>
      </w:r>
      <w:proofErr w:type="spellEnd"/>
      <w:r w:rsidR="009C6C11" w:rsidRPr="006E68C8">
        <w:t xml:space="preserve"> CEA.</w:t>
      </w:r>
    </w:p>
    <w:p w14:paraId="7070C3A4" w14:textId="5B19AB48" w:rsidR="009C6C11" w:rsidRPr="006E68C8" w:rsidRDefault="009C6C11" w:rsidP="009C6C11">
      <w:pPr>
        <w:pStyle w:val="ss"/>
      </w:pPr>
      <w:r w:rsidRPr="006E68C8">
        <w:tab/>
      </w:r>
      <w:r w:rsidR="00676FEE" w:rsidRPr="006E68C8">
        <w:t>(6)</w:t>
      </w:r>
      <w:r w:rsidRPr="006E68C8">
        <w:tab/>
        <w:t>For paragraph (2</w:t>
      </w:r>
      <w:proofErr w:type="gramStart"/>
      <w:r w:rsidRPr="006E68C8">
        <w:t>)(</w:t>
      </w:r>
      <w:proofErr w:type="gramEnd"/>
      <w:r w:rsidRPr="006E68C8">
        <w:t xml:space="preserve">c), the equation is the following: </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88"/>
        <w:gridCol w:w="1827"/>
      </w:tblGrid>
      <w:tr w:rsidR="00CF32F4" w:rsidRPr="006E68C8" w14:paraId="386DA7AE" w14:textId="77777777" w:rsidTr="00C84D9B">
        <w:trPr>
          <w:trHeight w:val="1485"/>
        </w:trPr>
        <w:tc>
          <w:tcPr>
            <w:tcW w:w="6237" w:type="dxa"/>
            <w:tcBorders>
              <w:top w:val="single" w:sz="4" w:space="0" w:color="000000"/>
              <w:left w:val="single" w:sz="4" w:space="0" w:color="000000"/>
              <w:bottom w:val="single" w:sz="4" w:space="0" w:color="000000"/>
              <w:right w:val="single" w:sz="4" w:space="0" w:color="000000"/>
            </w:tcBorders>
            <w:vAlign w:val="center"/>
          </w:tcPr>
          <w:p w14:paraId="310E4B3D" w14:textId="77777777" w:rsidR="009C6C11" w:rsidRPr="006E68C8" w:rsidRDefault="006E68C8" w:rsidP="00C84D9B">
            <w:pPr>
              <w:pStyle w:val="ss"/>
              <w:jc w:val="center"/>
              <w:rPr>
                <w:i/>
              </w:rPr>
            </w:pPr>
            <m:oMathPara>
              <m:oMathParaPr>
                <m:jc m:val="center"/>
              </m:oMathParaPr>
              <m:oMath>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net,B,i</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B,i</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B,Fire,i</m:t>
                    </m:r>
                  </m:sub>
                </m:sSub>
              </m:oMath>
            </m:oMathPara>
          </w:p>
        </w:tc>
        <w:tc>
          <w:tcPr>
            <w:tcW w:w="1842" w:type="dxa"/>
            <w:tcBorders>
              <w:top w:val="single" w:sz="4" w:space="0" w:color="000000"/>
              <w:left w:val="single" w:sz="4" w:space="0" w:color="000000"/>
              <w:bottom w:val="single" w:sz="4" w:space="0" w:color="000000"/>
              <w:right w:val="single" w:sz="4" w:space="0" w:color="000000"/>
            </w:tcBorders>
            <w:vAlign w:val="center"/>
          </w:tcPr>
          <w:p w14:paraId="0C6922ED" w14:textId="77777777" w:rsidR="009C6C11" w:rsidRPr="006E68C8" w:rsidRDefault="009C6C11" w:rsidP="00C84D9B">
            <w:pPr>
              <w:ind w:right="237"/>
              <w:jc w:val="center"/>
              <w:rPr>
                <w:b/>
              </w:rPr>
            </w:pPr>
            <w:r w:rsidRPr="006E68C8">
              <w:rPr>
                <w:b/>
              </w:rPr>
              <w:t>Equation 3</w:t>
            </w:r>
          </w:p>
        </w:tc>
      </w:tr>
    </w:tbl>
    <w:p w14:paraId="61C67FEC" w14:textId="77777777" w:rsidR="009C6C11" w:rsidRPr="006E68C8" w:rsidRDefault="009C6C11" w:rsidP="009C6C11">
      <w:pPr>
        <w:pStyle w:val="ss"/>
      </w:pPr>
      <w:r w:rsidRPr="006E68C8">
        <w:tab/>
      </w:r>
      <w:r w:rsidRPr="006E68C8">
        <w:tab/>
      </w:r>
      <w:proofErr w:type="gramStart"/>
      <w:r w:rsidRPr="006E68C8">
        <w:t>where</w:t>
      </w:r>
      <w:proofErr w:type="gramEnd"/>
      <w:r w:rsidRPr="006E68C8">
        <w:t>:</w:t>
      </w:r>
    </w:p>
    <w:p w14:paraId="1726660A" w14:textId="77777777" w:rsidR="009C6C11" w:rsidRPr="006E68C8" w:rsidRDefault="006E68C8" w:rsidP="009C6C11">
      <w:pPr>
        <w:pStyle w:val="tDefn"/>
        <w:rPr>
          <w:iCs/>
        </w:rPr>
      </w:pPr>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C</m:t>
                </m:r>
              </m:e>
            </m:acc>
          </m:e>
          <m:sub>
            <m:r>
              <m:rPr>
                <m:sty m:val="bi"/>
              </m:rPr>
              <w:rPr>
                <w:rFonts w:ascii="Cambria Math" w:hAnsi="Cambria Math"/>
              </w:rPr>
              <m:t>B,i</m:t>
            </m:r>
          </m:sub>
        </m:sSub>
      </m:oMath>
      <w:r w:rsidR="009C6C11" w:rsidRPr="006E68C8">
        <w:rPr>
          <w:b/>
        </w:rPr>
        <w:t xml:space="preserve"> </w:t>
      </w:r>
      <w:proofErr w:type="gramStart"/>
      <w:r w:rsidR="009C6C11" w:rsidRPr="006E68C8">
        <w:t>is</w:t>
      </w:r>
      <w:proofErr w:type="gramEnd"/>
      <w:r w:rsidR="009C6C11" w:rsidRPr="006E68C8">
        <w:t xml:space="preserve"> the </w:t>
      </w:r>
      <w:r w:rsidR="009C6C11" w:rsidRPr="006E68C8">
        <w:rPr>
          <w:iCs/>
        </w:rPr>
        <w:t>baseline carbon stock (in tonnes CO</w:t>
      </w:r>
      <w:r w:rsidR="009C6C11" w:rsidRPr="006E68C8">
        <w:rPr>
          <w:iCs/>
          <w:vertAlign w:val="subscript"/>
        </w:rPr>
        <w:t>2</w:t>
      </w:r>
      <w:r w:rsidR="009C6C11" w:rsidRPr="006E68C8">
        <w:rPr>
          <w:iCs/>
        </w:rPr>
        <w:noBreakHyphen/>
        <w:t xml:space="preserve">e) for the </w:t>
      </w:r>
      <w:proofErr w:type="spellStart"/>
      <w:r w:rsidR="009C6C11" w:rsidRPr="006E68C8">
        <w:rPr>
          <w:i/>
          <w:iCs/>
        </w:rPr>
        <w:t>i</w:t>
      </w:r>
      <w:r w:rsidR="009C6C11" w:rsidRPr="006E68C8">
        <w:rPr>
          <w:iCs/>
          <w:vertAlign w:val="superscript"/>
        </w:rPr>
        <w:t>th</w:t>
      </w:r>
      <w:proofErr w:type="spellEnd"/>
      <w:r w:rsidR="009C6C11" w:rsidRPr="006E68C8">
        <w:rPr>
          <w:iCs/>
        </w:rPr>
        <w:t xml:space="preserve"> CEA—from equation 1.</w:t>
      </w:r>
    </w:p>
    <w:p w14:paraId="3725574A" w14:textId="77777777" w:rsidR="009C6C11" w:rsidRPr="006E68C8" w:rsidRDefault="006E68C8" w:rsidP="009C6C11">
      <w:pPr>
        <w:pStyle w:val="tDefn"/>
        <w:rPr>
          <w:iCs/>
        </w:rPr>
      </w:pPr>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B,Fire,i</m:t>
            </m:r>
          </m:sub>
        </m:sSub>
      </m:oMath>
      <w:r w:rsidR="009C6C11" w:rsidRPr="006E68C8">
        <w:t xml:space="preserve"> </w:t>
      </w:r>
      <w:proofErr w:type="gramStart"/>
      <w:r w:rsidR="009C6C11" w:rsidRPr="006E68C8">
        <w:rPr>
          <w:iCs/>
        </w:rPr>
        <w:t>is</w:t>
      </w:r>
      <w:proofErr w:type="gramEnd"/>
      <w:r w:rsidR="009C6C11" w:rsidRPr="006E68C8">
        <w:rPr>
          <w:iCs/>
        </w:rPr>
        <w:t xml:space="preserve"> the baseline emissions </w:t>
      </w:r>
      <w:r w:rsidR="009C6C11" w:rsidRPr="006E68C8">
        <w:t xml:space="preserve">from biomass burning </w:t>
      </w:r>
      <w:r w:rsidR="009C6C11" w:rsidRPr="006E68C8">
        <w:rPr>
          <w:iCs/>
        </w:rPr>
        <w:t>(in tonnes CO</w:t>
      </w:r>
      <w:r w:rsidR="009C6C11" w:rsidRPr="006E68C8">
        <w:rPr>
          <w:iCs/>
          <w:vertAlign w:val="subscript"/>
        </w:rPr>
        <w:t>2</w:t>
      </w:r>
      <w:r w:rsidR="009C6C11" w:rsidRPr="006E68C8">
        <w:rPr>
          <w:iCs/>
        </w:rPr>
        <w:noBreakHyphen/>
        <w:t xml:space="preserve">e) for the </w:t>
      </w:r>
      <w:proofErr w:type="spellStart"/>
      <w:r w:rsidR="009C6C11" w:rsidRPr="006E68C8">
        <w:rPr>
          <w:i/>
          <w:iCs/>
        </w:rPr>
        <w:t>i</w:t>
      </w:r>
      <w:r w:rsidR="009C6C11" w:rsidRPr="006E68C8">
        <w:rPr>
          <w:iCs/>
          <w:vertAlign w:val="superscript"/>
        </w:rPr>
        <w:t>th</w:t>
      </w:r>
      <w:proofErr w:type="spellEnd"/>
      <w:r w:rsidR="009C6C11" w:rsidRPr="006E68C8">
        <w:rPr>
          <w:iCs/>
        </w:rPr>
        <w:t xml:space="preserve"> CEA—from equation 2.</w:t>
      </w:r>
    </w:p>
    <w:p w14:paraId="2E927A91" w14:textId="0416EE7E" w:rsidR="009C6C11" w:rsidRPr="006E68C8" w:rsidRDefault="009C6C11" w:rsidP="009C6C11">
      <w:pPr>
        <w:pStyle w:val="ss"/>
      </w:pPr>
      <w:r w:rsidRPr="006E68C8">
        <w:tab/>
      </w:r>
      <w:r w:rsidR="00676FEE" w:rsidRPr="006E68C8">
        <w:t>(7)</w:t>
      </w:r>
      <w:r w:rsidRPr="006E68C8">
        <w:tab/>
        <w:t>For paragraph (3</w:t>
      </w:r>
      <w:proofErr w:type="gramStart"/>
      <w:r w:rsidRPr="006E68C8">
        <w:t>)(</w:t>
      </w:r>
      <w:proofErr w:type="gramEnd"/>
      <w:r w:rsidRPr="006E68C8">
        <w:t>a), the equation is the following:</w:t>
      </w:r>
    </w:p>
    <w:p w14:paraId="4474C77F" w14:textId="77777777" w:rsidR="009C6C11" w:rsidRPr="006E68C8" w:rsidRDefault="009C6C11" w:rsidP="009C6C11">
      <w:pPr>
        <w:pStyle w:val="nDrafterComment"/>
        <w:rPr>
          <w:color w:val="auto"/>
        </w:rPr>
      </w:pP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84"/>
        <w:gridCol w:w="1831"/>
      </w:tblGrid>
      <w:tr w:rsidR="00CF32F4" w:rsidRPr="006E68C8" w14:paraId="59EF283B" w14:textId="77777777" w:rsidTr="00C84D9B">
        <w:trPr>
          <w:trHeight w:val="1485"/>
        </w:trPr>
        <w:tc>
          <w:tcPr>
            <w:tcW w:w="6237" w:type="dxa"/>
            <w:tcBorders>
              <w:top w:val="single" w:sz="4" w:space="0" w:color="000000"/>
              <w:left w:val="single" w:sz="4" w:space="0" w:color="000000"/>
              <w:bottom w:val="single" w:sz="4" w:space="0" w:color="000000"/>
              <w:right w:val="single" w:sz="4" w:space="0" w:color="000000"/>
            </w:tcBorders>
            <w:vAlign w:val="center"/>
            <w:hideMark/>
          </w:tcPr>
          <w:p w14:paraId="4F161D2A" w14:textId="77777777" w:rsidR="009C6C11" w:rsidRPr="006E68C8" w:rsidRDefault="006E68C8" w:rsidP="00C84D9B">
            <w:pPr>
              <w:pStyle w:val="ss"/>
              <w:ind w:left="0" w:firstLine="0"/>
              <w:jc w:val="center"/>
              <w:rPr>
                <w:i/>
                <w:sz w:val="20"/>
                <w:szCs w:val="18"/>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B,i</m:t>
                    </m:r>
                  </m:sub>
                </m:sSub>
                <m:r>
                  <w:rPr>
                    <w:rFonts w:ascii="Cambria Math" w:hAnsi="Cambria Math"/>
                  </w:rPr>
                  <m:t>=</m:t>
                </m:r>
                <m:f>
                  <m:fPr>
                    <m:ctrlPr>
                      <w:rPr>
                        <w:rFonts w:ascii="Cambria Math" w:hAnsi="Cambria Math"/>
                        <w:i/>
                      </w:rPr>
                    </m:ctrlPr>
                  </m:fPr>
                  <m:num>
                    <m:r>
                      <w:rPr>
                        <w:rFonts w:ascii="Cambria Math" w:hAnsi="Cambria Math"/>
                      </w:rPr>
                      <m:t>44</m:t>
                    </m:r>
                  </m:num>
                  <m:den>
                    <m:r>
                      <w:rPr>
                        <w:rFonts w:ascii="Cambria Math" w:hAnsi="Cambria Math"/>
                      </w:rPr>
                      <m:t>12</m:t>
                    </m:r>
                  </m:den>
                </m:f>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BD,i,</m:t>
                    </m:r>
                    <m:sSub>
                      <m:sSubPr>
                        <m:ctrlPr>
                          <w:rPr>
                            <w:rFonts w:ascii="Cambria Math" w:hAnsi="Cambria Math"/>
                            <w:i/>
                          </w:rPr>
                        </m:ctrlPr>
                      </m:sSubPr>
                      <m:e>
                        <m:r>
                          <w:rPr>
                            <w:rFonts w:ascii="Cambria Math" w:hAnsi="Cambria Math"/>
                          </w:rPr>
                          <m:t>k</m:t>
                        </m:r>
                      </m:e>
                      <m:sub>
                        <m:r>
                          <w:rPr>
                            <w:rFonts w:ascii="Cambria Math" w:hAnsi="Cambria Math"/>
                          </w:rPr>
                          <m:t>mp</m:t>
                        </m:r>
                      </m:sub>
                    </m:sSub>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BFP,i,</m:t>
                    </m:r>
                    <m:sSub>
                      <m:sSubPr>
                        <m:ctrlPr>
                          <w:rPr>
                            <w:rFonts w:ascii="Cambria Math" w:hAnsi="Cambria Math"/>
                            <w:i/>
                          </w:rPr>
                        </m:ctrlPr>
                      </m:sSubPr>
                      <m:e>
                        <m:r>
                          <w:rPr>
                            <w:rFonts w:ascii="Cambria Math" w:hAnsi="Cambria Math"/>
                          </w:rPr>
                          <m:t>k</m:t>
                        </m:r>
                      </m:e>
                      <m:sub>
                        <m:r>
                          <w:rPr>
                            <w:rFonts w:ascii="Cambria Math" w:hAnsi="Cambria Math"/>
                          </w:rPr>
                          <m:t>mp</m:t>
                        </m:r>
                      </m:sub>
                    </m:sSub>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i</m:t>
                    </m:r>
                  </m:sub>
                </m:sSub>
              </m:oMath>
            </m:oMathPara>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1E69BFC8" w14:textId="77777777" w:rsidR="009C6C11" w:rsidRPr="006E68C8" w:rsidRDefault="009C6C11" w:rsidP="00C84D9B">
            <w:pPr>
              <w:ind w:right="237"/>
              <w:jc w:val="center"/>
              <w:rPr>
                <w:b/>
              </w:rPr>
            </w:pPr>
            <w:r w:rsidRPr="006E68C8">
              <w:rPr>
                <w:b/>
              </w:rPr>
              <w:t>Equation 4</w:t>
            </w:r>
          </w:p>
        </w:tc>
      </w:tr>
    </w:tbl>
    <w:p w14:paraId="46E751B3" w14:textId="77777777" w:rsidR="009C6C11" w:rsidRPr="006E68C8" w:rsidRDefault="009C6C11" w:rsidP="009C6C11">
      <w:pPr>
        <w:pStyle w:val="ss"/>
        <w:rPr>
          <w:b/>
        </w:rPr>
      </w:pPr>
      <w:r w:rsidRPr="006E68C8">
        <w:tab/>
      </w:r>
      <w:r w:rsidRPr="006E68C8">
        <w:tab/>
      </w:r>
      <w:proofErr w:type="gramStart"/>
      <w:r w:rsidRPr="006E68C8">
        <w:t>where</w:t>
      </w:r>
      <w:proofErr w:type="gramEnd"/>
      <w:r w:rsidRPr="006E68C8">
        <w:t>:</w:t>
      </w:r>
    </w:p>
    <w:p w14:paraId="333619F1" w14:textId="1AE24D11" w:rsidR="009C6C11" w:rsidRPr="006E68C8" w:rsidRDefault="006E68C8" w:rsidP="009C6C11">
      <w:pPr>
        <w:pStyle w:val="tDefn"/>
      </w:pPr>
      <m:oMath>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BD,i,</m:t>
            </m:r>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mp</m:t>
                </m:r>
              </m:sub>
            </m:sSub>
          </m:sub>
        </m:sSub>
      </m:oMath>
      <w:r w:rsidR="009C6C11" w:rsidRPr="006E68C8">
        <w:t xml:space="preserve"> </w:t>
      </w:r>
      <w:proofErr w:type="gramStart"/>
      <w:r w:rsidR="009C6C11" w:rsidRPr="006E68C8">
        <w:t>is</w:t>
      </w:r>
      <w:proofErr w:type="gramEnd"/>
      <w:r w:rsidR="009C6C11" w:rsidRPr="006E68C8">
        <w:t xml:space="preserve"> the C mass in</w:t>
      </w:r>
      <w:r w:rsidR="00B13933" w:rsidRPr="006E68C8">
        <w:t xml:space="preserve"> forest</w:t>
      </w:r>
      <w:r w:rsidR="009C6C11" w:rsidRPr="006E68C8">
        <w:t xml:space="preserve"> debris (in tonnes C per hectare) for the </w:t>
      </w:r>
      <w:proofErr w:type="spellStart"/>
      <w:r w:rsidR="009C6C11" w:rsidRPr="006E68C8">
        <w:rPr>
          <w:i/>
        </w:rPr>
        <w:t>i</w:t>
      </w:r>
      <w:r w:rsidR="009C6C11" w:rsidRPr="006E68C8">
        <w:rPr>
          <w:vertAlign w:val="superscript"/>
        </w:rPr>
        <w:t>th</w:t>
      </w:r>
      <w:proofErr w:type="spellEnd"/>
      <w:r w:rsidR="009C6C11" w:rsidRPr="006E68C8">
        <w:t xml:space="preserve"> CEA </w:t>
      </w:r>
      <w:r w:rsidR="00B13933" w:rsidRPr="006E68C8">
        <w:t>in the final month of the modelling period</w:t>
      </w:r>
      <w:r w:rsidR="009C6C11" w:rsidRPr="006E68C8">
        <w:t>—from the baseline scenario simulation.</w:t>
      </w:r>
    </w:p>
    <w:p w14:paraId="3D8E0B31" w14:textId="4CD3DC2A" w:rsidR="009C6C11" w:rsidRPr="006E68C8" w:rsidRDefault="006E68C8" w:rsidP="009C6C11">
      <w:pPr>
        <w:pStyle w:val="tDefn"/>
      </w:pPr>
      <m:oMath>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BFP,i,</m:t>
            </m:r>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mp</m:t>
                </m:r>
              </m:sub>
            </m:sSub>
          </m:sub>
        </m:sSub>
        <m:r>
          <w:rPr>
            <w:rFonts w:ascii="Cambria Math" w:hAnsi="Cambria Math"/>
          </w:rPr>
          <m:t xml:space="preserve"> </m:t>
        </m:r>
      </m:oMath>
      <w:proofErr w:type="gramStart"/>
      <w:r w:rsidR="009C6C11" w:rsidRPr="006E68C8">
        <w:t>is</w:t>
      </w:r>
      <w:proofErr w:type="gramEnd"/>
      <w:r w:rsidR="009C6C11" w:rsidRPr="006E68C8">
        <w:t xml:space="preserve"> the C mass in forest products (in tonnes C per hectare) for the </w:t>
      </w:r>
      <w:proofErr w:type="spellStart"/>
      <w:r w:rsidR="009C6C11" w:rsidRPr="006E68C8">
        <w:rPr>
          <w:i/>
        </w:rPr>
        <w:t>i</w:t>
      </w:r>
      <w:r w:rsidR="009C6C11" w:rsidRPr="006E68C8">
        <w:rPr>
          <w:vertAlign w:val="superscript"/>
        </w:rPr>
        <w:t>th</w:t>
      </w:r>
      <w:proofErr w:type="spellEnd"/>
      <w:r w:rsidR="009C6C11" w:rsidRPr="006E68C8">
        <w:t xml:space="preserve"> CEA </w:t>
      </w:r>
      <w:r w:rsidR="00B13933" w:rsidRPr="006E68C8">
        <w:t>in the final month of the modelling period</w:t>
      </w:r>
      <w:r w:rsidR="009C6C11" w:rsidRPr="006E68C8">
        <w:t>—from the baseline scenario simulation.</w:t>
      </w:r>
    </w:p>
    <w:p w14:paraId="0D502C13" w14:textId="77777777" w:rsidR="009C6C11" w:rsidRPr="006E68C8" w:rsidRDefault="006E68C8" w:rsidP="009C6C11">
      <w:pPr>
        <w:pStyle w:val="tDefn"/>
      </w:pPr>
      <m:oMath>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i</m:t>
            </m:r>
          </m:sub>
        </m:sSub>
      </m:oMath>
      <w:r w:rsidR="009C6C11" w:rsidRPr="006E68C8">
        <w:rPr>
          <w:i/>
        </w:rPr>
        <w:t xml:space="preserve"> </w:t>
      </w:r>
      <w:proofErr w:type="gramStart"/>
      <w:r w:rsidR="009C6C11" w:rsidRPr="006E68C8">
        <w:t>is</w:t>
      </w:r>
      <w:proofErr w:type="gramEnd"/>
      <w:r w:rsidR="009C6C11" w:rsidRPr="006E68C8">
        <w:rPr>
          <w:i/>
        </w:rPr>
        <w:t xml:space="preserve"> </w:t>
      </w:r>
      <w:r w:rsidR="009C6C11" w:rsidRPr="006E68C8">
        <w:t xml:space="preserve">the area (in hectares) of the </w:t>
      </w:r>
      <w:proofErr w:type="spellStart"/>
      <w:r w:rsidR="009C6C11" w:rsidRPr="006E68C8">
        <w:rPr>
          <w:i/>
        </w:rPr>
        <w:t>i</w:t>
      </w:r>
      <w:r w:rsidR="009C6C11" w:rsidRPr="006E68C8">
        <w:rPr>
          <w:vertAlign w:val="superscript"/>
        </w:rPr>
        <w:t>th</w:t>
      </w:r>
      <w:proofErr w:type="spellEnd"/>
      <w:r w:rsidR="009C6C11" w:rsidRPr="006E68C8">
        <w:t xml:space="preserve"> CEA.</w:t>
      </w:r>
    </w:p>
    <w:p w14:paraId="57B77D23" w14:textId="7EFEBFA9" w:rsidR="009C6C11" w:rsidRPr="006E68C8" w:rsidRDefault="00A644B5" w:rsidP="00A644B5">
      <w:pPr>
        <w:pStyle w:val="n"/>
      </w:pPr>
      <w:r w:rsidRPr="006E68C8">
        <w:t>Note:</w:t>
      </w:r>
      <w:r w:rsidRPr="006E68C8">
        <w:tab/>
        <w:t xml:space="preserve">The baseline management regime is modelled to determine the elements </w:t>
      </w:r>
      <m:oMath>
        <m:sSub>
          <m:sSubPr>
            <m:ctrlPr>
              <w:rPr>
                <w:rFonts w:ascii="Cambria Math" w:hAnsi="Cambria Math"/>
                <w:i/>
              </w:rPr>
            </m:ctrlPr>
          </m:sSubPr>
          <m:e>
            <m:r>
              <w:rPr>
                <w:rFonts w:ascii="Cambria Math" w:hAnsi="Cambria Math"/>
              </w:rPr>
              <m:t>C</m:t>
            </m:r>
          </m:e>
          <m:sub>
            <m:r>
              <w:rPr>
                <w:rFonts w:ascii="Cambria Math" w:hAnsi="Cambria Math"/>
              </w:rPr>
              <m:t>BD,i,</m:t>
            </m:r>
            <m:sSub>
              <m:sSubPr>
                <m:ctrlPr>
                  <w:rPr>
                    <w:rFonts w:ascii="Cambria Math" w:hAnsi="Cambria Math"/>
                    <w:i/>
                  </w:rPr>
                </m:ctrlPr>
              </m:sSubPr>
              <m:e>
                <m:r>
                  <w:rPr>
                    <w:rFonts w:ascii="Cambria Math" w:hAnsi="Cambria Math"/>
                  </w:rPr>
                  <m:t>k</m:t>
                </m:r>
              </m:e>
              <m:sub>
                <m:r>
                  <w:rPr>
                    <w:rFonts w:ascii="Cambria Math" w:hAnsi="Cambria Math"/>
                  </w:rPr>
                  <m:t>mp</m:t>
                </m:r>
              </m:sub>
            </m:sSub>
          </m:sub>
        </m:sSub>
      </m:oMath>
      <w:r w:rsidRPr="006E68C8">
        <w:rPr>
          <w:i/>
        </w:rPr>
        <w:t xml:space="preserve"> </w:t>
      </w:r>
      <w:r w:rsidRPr="006E68C8">
        <w:t xml:space="preserve">and </w:t>
      </w:r>
      <m:oMath>
        <m:sSub>
          <m:sSubPr>
            <m:ctrlPr>
              <w:rPr>
                <w:rFonts w:ascii="Cambria Math" w:hAnsi="Cambria Math"/>
                <w:i/>
              </w:rPr>
            </m:ctrlPr>
          </m:sSubPr>
          <m:e>
            <m:r>
              <w:rPr>
                <w:rFonts w:ascii="Cambria Math" w:hAnsi="Cambria Math"/>
              </w:rPr>
              <m:t>C</m:t>
            </m:r>
          </m:e>
          <m:sub>
            <m:r>
              <w:rPr>
                <w:rFonts w:ascii="Cambria Math" w:hAnsi="Cambria Math"/>
              </w:rPr>
              <m:t>BFP,i,</m:t>
            </m:r>
            <m:sSub>
              <m:sSubPr>
                <m:ctrlPr>
                  <w:rPr>
                    <w:rFonts w:ascii="Cambria Math" w:hAnsi="Cambria Math"/>
                    <w:i/>
                  </w:rPr>
                </m:ctrlPr>
              </m:sSubPr>
              <m:e>
                <m:r>
                  <w:rPr>
                    <w:rFonts w:ascii="Cambria Math" w:hAnsi="Cambria Math"/>
                  </w:rPr>
                  <m:t>k</m:t>
                </m:r>
              </m:e>
              <m:sub>
                <m:r>
                  <w:rPr>
                    <w:rFonts w:ascii="Cambria Math" w:hAnsi="Cambria Math"/>
                  </w:rPr>
                  <m:t>mp</m:t>
                </m:r>
              </m:sub>
            </m:sSub>
          </m:sub>
        </m:sSub>
      </m:oMath>
      <w:r w:rsidRPr="006E68C8">
        <w:t xml:space="preserve"> of the baseline carbon stock for a CEA.</w:t>
      </w:r>
    </w:p>
    <w:p w14:paraId="3548964F" w14:textId="4E7927C9" w:rsidR="009C6C11" w:rsidRPr="006E68C8" w:rsidRDefault="009C6C11" w:rsidP="009C6C11">
      <w:pPr>
        <w:pStyle w:val="ss"/>
      </w:pPr>
      <w:r w:rsidRPr="006E68C8">
        <w:tab/>
      </w:r>
      <w:r w:rsidR="00676FEE" w:rsidRPr="006E68C8">
        <w:t>(8)</w:t>
      </w:r>
      <w:r w:rsidRPr="006E68C8">
        <w:tab/>
        <w:t>For paragraph (3</w:t>
      </w:r>
      <w:proofErr w:type="gramStart"/>
      <w:r w:rsidRPr="006E68C8">
        <w:t>)(</w:t>
      </w:r>
      <w:proofErr w:type="gramEnd"/>
      <w:r w:rsidRPr="006E68C8">
        <w:t>b), the equation is the following:</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90"/>
        <w:gridCol w:w="1825"/>
      </w:tblGrid>
      <w:tr w:rsidR="00CF32F4" w:rsidRPr="006E68C8" w14:paraId="076B7B8B" w14:textId="77777777" w:rsidTr="00C84D9B">
        <w:trPr>
          <w:trHeight w:val="1485"/>
        </w:trPr>
        <w:tc>
          <w:tcPr>
            <w:tcW w:w="6237" w:type="dxa"/>
            <w:tcBorders>
              <w:top w:val="single" w:sz="4" w:space="0" w:color="000000"/>
              <w:left w:val="single" w:sz="4" w:space="0" w:color="000000"/>
              <w:bottom w:val="single" w:sz="4" w:space="0" w:color="000000"/>
              <w:right w:val="single" w:sz="4" w:space="0" w:color="000000"/>
            </w:tcBorders>
            <w:vAlign w:val="center"/>
            <w:hideMark/>
          </w:tcPr>
          <w:p w14:paraId="3CBB326F" w14:textId="4D9B7114" w:rsidR="009C6C11" w:rsidRPr="006E68C8" w:rsidRDefault="006E68C8" w:rsidP="00BF1D68">
            <w:pPr>
              <w:pStyle w:val="ss"/>
              <w:ind w:left="0" w:firstLine="0"/>
              <w:jc w:val="center"/>
              <w:rPr>
                <w:i/>
              </w:rPr>
            </w:pPr>
            <m:oMathPara>
              <m:oMath>
                <m:sSub>
                  <m:sSubPr>
                    <m:ctrlPr>
                      <w:rPr>
                        <w:rFonts w:ascii="Cambria Math" w:hAnsi="Cambria Math"/>
                        <w:i/>
                      </w:rPr>
                    </m:ctrlPr>
                  </m:sSubPr>
                  <m:e>
                    <m:r>
                      <w:rPr>
                        <w:rFonts w:ascii="Cambria Math" w:hAnsi="Cambria Math"/>
                      </w:rPr>
                      <m:t>E</m:t>
                    </m:r>
                  </m:e>
                  <m:sub>
                    <m:r>
                      <w:rPr>
                        <w:rFonts w:ascii="Cambria Math" w:hAnsi="Cambria Math"/>
                      </w:rPr>
                      <m:t>B,Fire,i</m:t>
                    </m:r>
                  </m:sub>
                </m:sSub>
                <m:r>
                  <w:rPr>
                    <w:rFonts w:ascii="Cambria Math" w:hAnsi="Cambria Math"/>
                  </w:rPr>
                  <m:t>=</m:t>
                </m:r>
                <m:nary>
                  <m:naryPr>
                    <m:chr m:val="∑"/>
                    <m:limLoc m:val="undOvr"/>
                    <m:ctrlPr>
                      <w:rPr>
                        <w:rFonts w:ascii="Cambria Math" w:hAnsi="Cambria Math"/>
                        <w:i/>
                      </w:rPr>
                    </m:ctrlPr>
                  </m:naryPr>
                  <m:sub>
                    <m:r>
                      <w:rPr>
                        <w:rFonts w:ascii="Cambria Math" w:hAnsi="Cambria Math"/>
                      </w:rPr>
                      <m:t>k=x</m:t>
                    </m:r>
                  </m:sub>
                  <m:sup>
                    <m:r>
                      <w:rPr>
                        <w:rFonts w:ascii="Cambria Math" w:hAnsi="Cambria Math"/>
                      </w:rPr>
                      <m:t>K</m:t>
                    </m:r>
                  </m:sup>
                  <m:e>
                    <m:nary>
                      <m:naryPr>
                        <m:chr m:val="∑"/>
                        <m:limLoc m:val="undOvr"/>
                        <m:supHide m:val="1"/>
                        <m:ctrlPr>
                          <w:rPr>
                            <w:rFonts w:ascii="Cambria Math" w:hAnsi="Cambria Math"/>
                            <w:i/>
                          </w:rPr>
                        </m:ctrlPr>
                      </m:naryPr>
                      <m:sub>
                        <m:r>
                          <w:rPr>
                            <w:rFonts w:ascii="Cambria Math" w:hAnsi="Cambria Math"/>
                          </w:rPr>
                          <m:t>g</m:t>
                        </m:r>
                      </m:sub>
                      <m:sup/>
                      <m:e>
                        <m:d>
                          <m:dPr>
                            <m:ctrlPr>
                              <w:rPr>
                                <w:rFonts w:ascii="Cambria Math" w:hAnsi="Cambria Math"/>
                                <w:i/>
                              </w:rPr>
                            </m:ctrlPr>
                          </m:dPr>
                          <m:e>
                            <m:sSub>
                              <m:sSubPr>
                                <m:ctrlPr>
                                  <w:rPr>
                                    <w:rFonts w:ascii="Cambria Math" w:hAnsi="Cambria Math"/>
                                    <w:i/>
                                  </w:rPr>
                                </m:ctrlPr>
                              </m:sSubPr>
                              <m:e>
                                <m:r>
                                  <w:rPr>
                                    <w:rFonts w:ascii="Cambria Math" w:hAnsi="Cambria Math"/>
                                  </w:rPr>
                                  <m:t>GWP</m:t>
                                </m:r>
                              </m:e>
                              <m:sub>
                                <m:r>
                                  <w:rPr>
                                    <w:rFonts w:ascii="Cambria Math" w:hAnsi="Cambria Math"/>
                                  </w:rPr>
                                  <m:t>g</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g,i,k</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i</m:t>
                                </m:r>
                              </m:sub>
                            </m:sSub>
                          </m:e>
                        </m:d>
                      </m:e>
                    </m:nary>
                  </m:e>
                </m:nary>
              </m:oMath>
            </m:oMathPara>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748AAF14" w14:textId="77777777" w:rsidR="009C6C11" w:rsidRPr="006E68C8" w:rsidRDefault="009C6C11" w:rsidP="00C84D9B">
            <w:pPr>
              <w:ind w:right="237"/>
              <w:jc w:val="center"/>
              <w:rPr>
                <w:b/>
              </w:rPr>
            </w:pPr>
            <w:r w:rsidRPr="006E68C8">
              <w:rPr>
                <w:b/>
              </w:rPr>
              <w:t xml:space="preserve">Equation </w:t>
            </w:r>
            <w:r w:rsidRPr="006E68C8">
              <w:rPr>
                <w:b/>
                <w:noProof/>
              </w:rPr>
              <w:t>5</w:t>
            </w:r>
          </w:p>
        </w:tc>
      </w:tr>
    </w:tbl>
    <w:p w14:paraId="416F3EEA" w14:textId="77777777" w:rsidR="009C6C11" w:rsidRPr="006E68C8" w:rsidRDefault="009C6C11" w:rsidP="009C6C11">
      <w:pPr>
        <w:pStyle w:val="ss"/>
      </w:pPr>
      <w:r w:rsidRPr="006E68C8">
        <w:tab/>
      </w:r>
      <w:r w:rsidRPr="006E68C8">
        <w:tab/>
      </w:r>
      <w:proofErr w:type="gramStart"/>
      <w:r w:rsidRPr="006E68C8">
        <w:t>where</w:t>
      </w:r>
      <w:proofErr w:type="gramEnd"/>
      <w:r w:rsidRPr="006E68C8">
        <w:t>:</w:t>
      </w:r>
    </w:p>
    <w:p w14:paraId="63CD726B" w14:textId="77777777" w:rsidR="009C6C11" w:rsidRPr="006E68C8" w:rsidRDefault="009C6C11" w:rsidP="009C6C11">
      <w:pPr>
        <w:pStyle w:val="tDefn"/>
      </w:pPr>
      <m:oMath>
        <m:r>
          <m:rPr>
            <m:sty m:val="bi"/>
          </m:rPr>
          <w:rPr>
            <w:rFonts w:ascii="Cambria Math" w:hAnsi="Cambria Math"/>
          </w:rPr>
          <m:t>g</m:t>
        </m:r>
      </m:oMath>
      <w:r w:rsidRPr="006E68C8">
        <w:rPr>
          <w:b/>
          <w:i/>
        </w:rPr>
        <w:t xml:space="preserve"> </w:t>
      </w:r>
      <w:proofErr w:type="gramStart"/>
      <w:r w:rsidRPr="006E68C8">
        <w:t>represents</w:t>
      </w:r>
      <w:proofErr w:type="gramEnd"/>
      <w:r w:rsidRPr="006E68C8">
        <w:t xml:space="preserve"> the greenhouse gases methane (CH</w:t>
      </w:r>
      <w:r w:rsidRPr="006E68C8">
        <w:rPr>
          <w:vertAlign w:val="subscript"/>
        </w:rPr>
        <w:t>4</w:t>
      </w:r>
      <w:r w:rsidRPr="006E68C8">
        <w:t>) and nitrous oxide (N</w:t>
      </w:r>
      <w:r w:rsidRPr="006E68C8">
        <w:rPr>
          <w:vertAlign w:val="subscript"/>
        </w:rPr>
        <w:t>2</w:t>
      </w:r>
      <w:r w:rsidRPr="006E68C8">
        <w:t>O).</w:t>
      </w:r>
    </w:p>
    <w:p w14:paraId="5BAB63C9" w14:textId="77777777" w:rsidR="009C6C11" w:rsidRPr="006E68C8" w:rsidRDefault="006E68C8" w:rsidP="009C6C11">
      <w:pPr>
        <w:pStyle w:val="tDefn"/>
      </w:pPr>
      <m:oMath>
        <m:sSub>
          <m:sSubPr>
            <m:ctrlPr>
              <w:rPr>
                <w:rFonts w:ascii="Cambria Math" w:hAnsi="Cambria Math"/>
                <w:b/>
              </w:rPr>
            </m:ctrlPr>
          </m:sSubPr>
          <m:e>
            <m:r>
              <m:rPr>
                <m:sty m:val="bi"/>
              </m:rPr>
              <w:rPr>
                <w:rFonts w:ascii="Cambria Math" w:hAnsi="Cambria Math"/>
              </w:rPr>
              <m:t>GWP</m:t>
            </m:r>
          </m:e>
          <m:sub>
            <m:r>
              <m:rPr>
                <m:sty m:val="bi"/>
              </m:rPr>
              <w:rPr>
                <w:rFonts w:ascii="Cambria Math" w:hAnsi="Cambria Math"/>
              </w:rPr>
              <m:t>g</m:t>
            </m:r>
          </m:sub>
        </m:sSub>
      </m:oMath>
      <w:r w:rsidR="009C6C11" w:rsidRPr="006E68C8">
        <w:rPr>
          <w:b/>
        </w:rPr>
        <w:t xml:space="preserve"> </w:t>
      </w:r>
      <w:proofErr w:type="gramStart"/>
      <w:r w:rsidR="009C6C11" w:rsidRPr="006E68C8">
        <w:t>is</w:t>
      </w:r>
      <w:proofErr w:type="gramEnd"/>
      <w:r w:rsidR="009C6C11" w:rsidRPr="006E68C8">
        <w:t xml:space="preserve"> the global warming potential for greenhouse gas </w:t>
      </w:r>
      <m:oMath>
        <m:r>
          <w:rPr>
            <w:rFonts w:ascii="Cambria Math" w:hAnsi="Cambria Math"/>
          </w:rPr>
          <m:t>g</m:t>
        </m:r>
      </m:oMath>
      <w:r w:rsidR="009C6C11" w:rsidRPr="006E68C8">
        <w:t>, as specified in the NGER Regulations as in force from time to time.</w:t>
      </w:r>
    </w:p>
    <w:p w14:paraId="59200BF5" w14:textId="5BDA6A41" w:rsidR="009C6C11" w:rsidRPr="006E68C8" w:rsidRDefault="006E68C8" w:rsidP="009C6C11">
      <w:pPr>
        <w:pStyle w:val="tDefn"/>
      </w:pPr>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g,i,k</m:t>
            </m:r>
          </m:sub>
        </m:sSub>
      </m:oMath>
      <w:r w:rsidR="009C6C11" w:rsidRPr="006E68C8">
        <w:t xml:space="preserve"> is the mass of greenhouse gas </w:t>
      </w:r>
      <m:oMath>
        <m:r>
          <w:rPr>
            <w:rFonts w:ascii="Cambria Math" w:hAnsi="Cambria Math"/>
          </w:rPr>
          <m:t>g</m:t>
        </m:r>
      </m:oMath>
      <w:r w:rsidR="009C6C11" w:rsidRPr="006E68C8">
        <w:t xml:space="preserve"> (in tonnes per hectare) emitted due to biomass burning in the </w:t>
      </w:r>
      <w:proofErr w:type="spellStart"/>
      <w:r w:rsidR="009C6C11" w:rsidRPr="006E68C8">
        <w:rPr>
          <w:i/>
        </w:rPr>
        <w:t>i</w:t>
      </w:r>
      <w:r w:rsidR="009C6C11" w:rsidRPr="006E68C8">
        <w:rPr>
          <w:vertAlign w:val="superscript"/>
        </w:rPr>
        <w:t>th</w:t>
      </w:r>
      <w:proofErr w:type="spellEnd"/>
      <w:r w:rsidR="009C6C11" w:rsidRPr="006E68C8">
        <w:t xml:space="preserve"> CEA in the </w:t>
      </w:r>
      <w:r w:rsidR="009C6C11" w:rsidRPr="006E68C8">
        <w:rPr>
          <w:i/>
        </w:rPr>
        <w:t>k</w:t>
      </w:r>
      <w:r w:rsidR="009C6C11" w:rsidRPr="006E68C8">
        <w:rPr>
          <w:vertAlign w:val="superscript"/>
        </w:rPr>
        <w:t>th</w:t>
      </w:r>
      <w:r w:rsidR="009C6C11" w:rsidRPr="006E68C8">
        <w:t xml:space="preserve"> month since the modelling start date—from the baseline scenario simulation.</w:t>
      </w:r>
    </w:p>
    <w:p w14:paraId="45669597" w14:textId="77777777" w:rsidR="009C6C11" w:rsidRPr="006E68C8" w:rsidRDefault="006E68C8" w:rsidP="009C6C11">
      <w:pPr>
        <w:pStyle w:val="tDefn"/>
      </w:pPr>
      <m:oMath>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i</m:t>
            </m:r>
          </m:sub>
        </m:sSub>
      </m:oMath>
      <w:r w:rsidR="009C6C11" w:rsidRPr="006E68C8">
        <w:t xml:space="preserve"> </w:t>
      </w:r>
      <w:proofErr w:type="gramStart"/>
      <w:r w:rsidR="009C6C11" w:rsidRPr="006E68C8">
        <w:t>is</w:t>
      </w:r>
      <w:proofErr w:type="gramEnd"/>
      <w:r w:rsidR="009C6C11" w:rsidRPr="006E68C8">
        <w:t xml:space="preserve"> the area (in hectares) of the </w:t>
      </w:r>
      <w:proofErr w:type="spellStart"/>
      <w:r w:rsidR="009C6C11" w:rsidRPr="006E68C8">
        <w:rPr>
          <w:i/>
        </w:rPr>
        <w:t>i</w:t>
      </w:r>
      <w:r w:rsidR="009C6C11" w:rsidRPr="006E68C8">
        <w:rPr>
          <w:vertAlign w:val="superscript"/>
        </w:rPr>
        <w:t>th</w:t>
      </w:r>
      <w:proofErr w:type="spellEnd"/>
      <w:r w:rsidR="009C6C11" w:rsidRPr="006E68C8">
        <w:t xml:space="preserve"> CEA.</w:t>
      </w:r>
    </w:p>
    <w:p w14:paraId="0B85AEBB" w14:textId="77777777" w:rsidR="009C6C11" w:rsidRPr="006E68C8" w:rsidRDefault="009C6C11" w:rsidP="009C6C11">
      <w:pPr>
        <w:pStyle w:val="tDefn"/>
      </w:pPr>
      <m:oMath>
        <m:r>
          <m:rPr>
            <m:sty m:val="bi"/>
          </m:rPr>
          <w:rPr>
            <w:rFonts w:ascii="Cambria Math" w:hAnsi="Cambria Math"/>
          </w:rPr>
          <m:t>x</m:t>
        </m:r>
      </m:oMath>
      <w:r w:rsidRPr="006E68C8">
        <w:rPr>
          <w:b/>
          <w:i/>
        </w:rPr>
        <w:t xml:space="preserve"> </w:t>
      </w:r>
      <w:proofErr w:type="gramStart"/>
      <w:r w:rsidRPr="006E68C8">
        <w:t>represents</w:t>
      </w:r>
      <w:proofErr w:type="gramEnd"/>
      <w:r w:rsidRPr="006E68C8">
        <w:t xml:space="preserve"> the first month of the project that is covered by the crediting period.</w:t>
      </w:r>
    </w:p>
    <w:p w14:paraId="228CEC7D" w14:textId="406D27DC" w:rsidR="009C6C11" w:rsidRPr="006E68C8" w:rsidRDefault="009C6C11" w:rsidP="009C6C11">
      <w:pPr>
        <w:pStyle w:val="tDefn"/>
      </w:pPr>
      <w:r w:rsidRPr="006E68C8">
        <w:rPr>
          <w:b/>
          <w:i/>
        </w:rPr>
        <w:t>K</w:t>
      </w:r>
      <w:r w:rsidRPr="006E68C8">
        <w:t xml:space="preserve"> is the number of months between the modelling start date and th</w:t>
      </w:r>
      <w:r w:rsidR="007B5643" w:rsidRPr="006E68C8">
        <w:t>e end of the crediting period.</w:t>
      </w:r>
    </w:p>
    <w:p w14:paraId="135945DD" w14:textId="39FE0761" w:rsidR="009C6C11" w:rsidRPr="006E68C8" w:rsidRDefault="009C6C11" w:rsidP="009C6C11">
      <w:pPr>
        <w:pStyle w:val="ss"/>
      </w:pPr>
      <w:r w:rsidRPr="006E68C8">
        <w:tab/>
      </w:r>
      <w:r w:rsidR="00676FEE" w:rsidRPr="006E68C8">
        <w:t>(9)</w:t>
      </w:r>
      <w:r w:rsidRPr="006E68C8">
        <w:tab/>
        <w:t>For paragraph (3</w:t>
      </w:r>
      <w:proofErr w:type="gramStart"/>
      <w:r w:rsidRPr="006E68C8">
        <w:t>)(</w:t>
      </w:r>
      <w:proofErr w:type="gramEnd"/>
      <w:r w:rsidRPr="006E68C8">
        <w:t xml:space="preserve">c), the equation is the following: </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88"/>
        <w:gridCol w:w="1827"/>
      </w:tblGrid>
      <w:tr w:rsidR="00CF32F4" w:rsidRPr="006E68C8" w14:paraId="00D63309" w14:textId="77777777" w:rsidTr="00C84D9B">
        <w:trPr>
          <w:trHeight w:val="1485"/>
        </w:trPr>
        <w:tc>
          <w:tcPr>
            <w:tcW w:w="6237" w:type="dxa"/>
            <w:tcBorders>
              <w:top w:val="single" w:sz="4" w:space="0" w:color="000000"/>
              <w:left w:val="single" w:sz="4" w:space="0" w:color="000000"/>
              <w:bottom w:val="single" w:sz="4" w:space="0" w:color="000000"/>
              <w:right w:val="single" w:sz="4" w:space="0" w:color="000000"/>
            </w:tcBorders>
            <w:vAlign w:val="center"/>
          </w:tcPr>
          <w:p w14:paraId="62D9E994" w14:textId="77777777" w:rsidR="009C6C11" w:rsidRPr="006E68C8" w:rsidRDefault="006E68C8" w:rsidP="00C84D9B">
            <w:pPr>
              <w:pStyle w:val="ss"/>
              <w:jc w:val="center"/>
              <w:rPr>
                <w:i/>
              </w:rPr>
            </w:pPr>
            <m:oMathPara>
              <m:oMathParaPr>
                <m:jc m:val="center"/>
              </m:oMathParaPr>
              <m:oMath>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net,B,i</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B,i</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B,Fire,i</m:t>
                    </m:r>
                  </m:sub>
                </m:sSub>
              </m:oMath>
            </m:oMathPara>
          </w:p>
        </w:tc>
        <w:tc>
          <w:tcPr>
            <w:tcW w:w="1842" w:type="dxa"/>
            <w:tcBorders>
              <w:top w:val="single" w:sz="4" w:space="0" w:color="000000"/>
              <w:left w:val="single" w:sz="4" w:space="0" w:color="000000"/>
              <w:bottom w:val="single" w:sz="4" w:space="0" w:color="000000"/>
              <w:right w:val="single" w:sz="4" w:space="0" w:color="000000"/>
            </w:tcBorders>
            <w:vAlign w:val="center"/>
          </w:tcPr>
          <w:p w14:paraId="5CE2B8BE" w14:textId="77777777" w:rsidR="009C6C11" w:rsidRPr="006E68C8" w:rsidRDefault="009C6C11" w:rsidP="00C84D9B">
            <w:pPr>
              <w:ind w:right="237"/>
              <w:jc w:val="center"/>
              <w:rPr>
                <w:b/>
              </w:rPr>
            </w:pPr>
            <w:r w:rsidRPr="006E68C8">
              <w:rPr>
                <w:b/>
              </w:rPr>
              <w:t>Equation 6</w:t>
            </w:r>
          </w:p>
        </w:tc>
      </w:tr>
    </w:tbl>
    <w:p w14:paraId="347083DD" w14:textId="77777777" w:rsidR="009C6C11" w:rsidRPr="006E68C8" w:rsidRDefault="009C6C11" w:rsidP="009C6C11">
      <w:pPr>
        <w:pStyle w:val="ss"/>
      </w:pPr>
      <w:r w:rsidRPr="006E68C8">
        <w:tab/>
      </w:r>
      <w:r w:rsidRPr="006E68C8">
        <w:tab/>
      </w:r>
      <w:proofErr w:type="gramStart"/>
      <w:r w:rsidRPr="006E68C8">
        <w:t>where</w:t>
      </w:r>
      <w:proofErr w:type="gramEnd"/>
      <w:r w:rsidRPr="006E68C8">
        <w:t>:</w:t>
      </w:r>
    </w:p>
    <w:p w14:paraId="5B7F737A" w14:textId="0C3AD839" w:rsidR="009C6C11" w:rsidRPr="006E68C8" w:rsidRDefault="006E68C8" w:rsidP="009C6C11">
      <w:pPr>
        <w:pStyle w:val="tDefn"/>
        <w:rPr>
          <w:iCs/>
        </w:rPr>
      </w:pPr>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C</m:t>
                </m:r>
              </m:e>
            </m:acc>
          </m:e>
          <m:sub>
            <m:r>
              <m:rPr>
                <m:sty m:val="bi"/>
              </m:rPr>
              <w:rPr>
                <w:rFonts w:ascii="Cambria Math" w:hAnsi="Cambria Math"/>
              </w:rPr>
              <m:t>B,i</m:t>
            </m:r>
          </m:sub>
        </m:sSub>
      </m:oMath>
      <w:r w:rsidR="009C6C11" w:rsidRPr="006E68C8">
        <w:rPr>
          <w:b/>
        </w:rPr>
        <w:t xml:space="preserve"> </w:t>
      </w:r>
      <w:proofErr w:type="gramStart"/>
      <w:r w:rsidR="009C6C11" w:rsidRPr="006E68C8">
        <w:t>is</w:t>
      </w:r>
      <w:proofErr w:type="gramEnd"/>
      <w:r w:rsidR="009C6C11" w:rsidRPr="006E68C8">
        <w:t xml:space="preserve"> the </w:t>
      </w:r>
      <w:r w:rsidR="009C6C11" w:rsidRPr="006E68C8">
        <w:rPr>
          <w:iCs/>
        </w:rPr>
        <w:t>baseline carbon stock (in tonnes CO</w:t>
      </w:r>
      <w:r w:rsidR="009C6C11" w:rsidRPr="006E68C8">
        <w:rPr>
          <w:iCs/>
          <w:vertAlign w:val="subscript"/>
        </w:rPr>
        <w:t>2</w:t>
      </w:r>
      <w:r w:rsidR="009C6C11" w:rsidRPr="006E68C8">
        <w:rPr>
          <w:iCs/>
        </w:rPr>
        <w:noBreakHyphen/>
        <w:t xml:space="preserve">e) for the </w:t>
      </w:r>
      <w:proofErr w:type="spellStart"/>
      <w:r w:rsidR="009C6C11" w:rsidRPr="006E68C8">
        <w:rPr>
          <w:i/>
          <w:iCs/>
        </w:rPr>
        <w:t>i</w:t>
      </w:r>
      <w:r w:rsidR="009C6C11" w:rsidRPr="006E68C8">
        <w:rPr>
          <w:iCs/>
          <w:vertAlign w:val="superscript"/>
        </w:rPr>
        <w:t>th</w:t>
      </w:r>
      <w:proofErr w:type="spellEnd"/>
      <w:r w:rsidR="009C6C11" w:rsidRPr="006E68C8">
        <w:rPr>
          <w:iCs/>
        </w:rPr>
        <w:t xml:space="preserve"> CEA—from equation </w:t>
      </w:r>
      <w:r w:rsidR="00A644B5" w:rsidRPr="006E68C8">
        <w:rPr>
          <w:iCs/>
        </w:rPr>
        <w:t>4</w:t>
      </w:r>
      <w:r w:rsidR="009C6C11" w:rsidRPr="006E68C8">
        <w:rPr>
          <w:iCs/>
        </w:rPr>
        <w:t>.</w:t>
      </w:r>
    </w:p>
    <w:p w14:paraId="437DEB85" w14:textId="6E0CFD79" w:rsidR="009C6C11" w:rsidRPr="006E68C8" w:rsidRDefault="006E68C8" w:rsidP="009C6C11">
      <w:pPr>
        <w:pStyle w:val="tDefn"/>
        <w:rPr>
          <w:iCs/>
        </w:rPr>
      </w:pPr>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B,Fire,i</m:t>
            </m:r>
          </m:sub>
        </m:sSub>
      </m:oMath>
      <w:r w:rsidR="009C6C11" w:rsidRPr="006E68C8">
        <w:t xml:space="preserve"> </w:t>
      </w:r>
      <w:proofErr w:type="gramStart"/>
      <w:r w:rsidR="009C6C11" w:rsidRPr="006E68C8">
        <w:rPr>
          <w:iCs/>
        </w:rPr>
        <w:t>is</w:t>
      </w:r>
      <w:proofErr w:type="gramEnd"/>
      <w:r w:rsidR="009C6C11" w:rsidRPr="006E68C8">
        <w:rPr>
          <w:iCs/>
        </w:rPr>
        <w:t xml:space="preserve"> the baseline emissions </w:t>
      </w:r>
      <w:r w:rsidR="009C6C11" w:rsidRPr="006E68C8">
        <w:t xml:space="preserve">from biomass burning </w:t>
      </w:r>
      <w:r w:rsidR="009C6C11" w:rsidRPr="006E68C8">
        <w:rPr>
          <w:iCs/>
        </w:rPr>
        <w:t>(in tonnes CO</w:t>
      </w:r>
      <w:r w:rsidR="009C6C11" w:rsidRPr="006E68C8">
        <w:rPr>
          <w:iCs/>
          <w:vertAlign w:val="subscript"/>
        </w:rPr>
        <w:t>2</w:t>
      </w:r>
      <w:r w:rsidR="009C6C11" w:rsidRPr="006E68C8">
        <w:rPr>
          <w:iCs/>
        </w:rPr>
        <w:noBreakHyphen/>
        <w:t xml:space="preserve">e) for the </w:t>
      </w:r>
      <w:proofErr w:type="spellStart"/>
      <w:r w:rsidR="009C6C11" w:rsidRPr="006E68C8">
        <w:rPr>
          <w:i/>
          <w:iCs/>
        </w:rPr>
        <w:t>i</w:t>
      </w:r>
      <w:r w:rsidR="009C6C11" w:rsidRPr="006E68C8">
        <w:rPr>
          <w:iCs/>
          <w:vertAlign w:val="superscript"/>
        </w:rPr>
        <w:t>th</w:t>
      </w:r>
      <w:proofErr w:type="spellEnd"/>
      <w:r w:rsidR="00A644B5" w:rsidRPr="006E68C8">
        <w:rPr>
          <w:iCs/>
        </w:rPr>
        <w:t xml:space="preserve"> CEA—from equation 5</w:t>
      </w:r>
      <w:r w:rsidR="009C6C11" w:rsidRPr="006E68C8">
        <w:rPr>
          <w:iCs/>
        </w:rPr>
        <w:t>.</w:t>
      </w:r>
    </w:p>
    <w:p w14:paraId="50C12788" w14:textId="5A131F6B" w:rsidR="009C6C11" w:rsidRPr="006E68C8" w:rsidRDefault="00676FEE" w:rsidP="009C6C11">
      <w:pPr>
        <w:pStyle w:val="s"/>
      </w:pPr>
      <w:bookmarkStart w:id="265" w:name="_Toc90474529"/>
      <w:proofErr w:type="gramStart"/>
      <w:r w:rsidRPr="006E68C8">
        <w:t>44</w:t>
      </w:r>
      <w:r w:rsidR="009C6C11" w:rsidRPr="006E68C8">
        <w:t xml:space="preserve">  Baseline</w:t>
      </w:r>
      <w:proofErr w:type="gramEnd"/>
      <w:r w:rsidR="009C6C11" w:rsidRPr="006E68C8">
        <w:t xml:space="preserve"> net carbon stock for a project area</w:t>
      </w:r>
      <w:bookmarkEnd w:id="265"/>
    </w:p>
    <w:p w14:paraId="1D165A8F" w14:textId="77777777" w:rsidR="009C6C11" w:rsidRPr="006E68C8" w:rsidRDefault="009C6C11" w:rsidP="009C6C11">
      <w:pPr>
        <w:pStyle w:val="nm"/>
      </w:pPr>
      <w:r w:rsidRPr="006E68C8">
        <w:t>Note:</w:t>
      </w:r>
      <w:r w:rsidRPr="006E68C8">
        <w:tab/>
        <w:t xml:space="preserve">If the project only contains new plantation CEAs, the baseline net carbon stock will be equal to zero. </w:t>
      </w:r>
    </w:p>
    <w:p w14:paraId="7D9CE4BB" w14:textId="77777777" w:rsidR="009C6C11" w:rsidRPr="006E68C8" w:rsidRDefault="009C6C11" w:rsidP="009C6C11">
      <w:pPr>
        <w:pStyle w:val="ss"/>
      </w:pPr>
      <w:r w:rsidRPr="006E68C8">
        <w:tab/>
      </w:r>
      <w:r w:rsidRPr="006E68C8">
        <w:tab/>
        <w:t>The baseline net carbon stock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rPr>
                  <m:t>C</m:t>
                </m:r>
              </m:e>
            </m:acc>
          </m:e>
          <m:sub>
            <m:r>
              <w:rPr>
                <w:rFonts w:ascii="Cambria Math" w:hAnsi="Cambria Math"/>
              </w:rPr>
              <m:t>B,PA</m:t>
            </m:r>
          </m:sub>
        </m:sSub>
      </m:oMath>
      <w:r w:rsidRPr="006E68C8">
        <w:t>) (in tonnes CO</w:t>
      </w:r>
      <w:r w:rsidRPr="006E68C8">
        <w:rPr>
          <w:vertAlign w:val="subscript"/>
        </w:rPr>
        <w:t>2</w:t>
      </w:r>
      <w:r w:rsidRPr="006E68C8">
        <w:noBreakHyphen/>
        <w:t>e) for a project area is calculated using the following equation:</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89"/>
        <w:gridCol w:w="1826"/>
      </w:tblGrid>
      <w:tr w:rsidR="00CF32F4" w:rsidRPr="006E68C8" w14:paraId="2820C371" w14:textId="77777777" w:rsidTr="00C84D9B">
        <w:trPr>
          <w:trHeight w:val="1485"/>
        </w:trPr>
        <w:tc>
          <w:tcPr>
            <w:tcW w:w="6237" w:type="dxa"/>
            <w:tcBorders>
              <w:top w:val="single" w:sz="4" w:space="0" w:color="000000"/>
              <w:left w:val="single" w:sz="4" w:space="0" w:color="000000"/>
              <w:bottom w:val="single" w:sz="4" w:space="0" w:color="000000"/>
              <w:right w:val="single" w:sz="4" w:space="0" w:color="000000"/>
            </w:tcBorders>
            <w:vAlign w:val="center"/>
          </w:tcPr>
          <w:p w14:paraId="06FFD066" w14:textId="34FFE208" w:rsidR="009C6C11" w:rsidRPr="006E68C8" w:rsidRDefault="006E68C8" w:rsidP="00C84D9B">
            <w:pPr>
              <w:pStyle w:val="ss"/>
              <w:jc w:val="center"/>
              <w:rPr>
                <w:i/>
              </w:rPr>
            </w:pPr>
            <m:oMathPara>
              <m:oMathParaPr>
                <m:jc m:val="center"/>
              </m:oMathParaPr>
              <m:oMath>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B,PA</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I</m:t>
                    </m:r>
                  </m:sup>
                  <m:e>
                    <m:d>
                      <m:dPr>
                        <m:ctrlPr>
                          <w:rPr>
                            <w:rFonts w:ascii="Cambria Math" w:hAnsi="Cambria Math"/>
                            <w:i/>
                          </w:rPr>
                        </m:ctrlPr>
                      </m:dPr>
                      <m:e>
                        <m:sSubSup>
                          <m:sSubSupPr>
                            <m:ctrlPr>
                              <w:rPr>
                                <w:rFonts w:ascii="Cambria Math" w:hAnsi="Cambria Math"/>
                                <w:i/>
                              </w:rPr>
                            </m:ctrlPr>
                          </m:sSubSupPr>
                          <m:e>
                            <m:acc>
                              <m:accPr>
                                <m:chr m:val="̅"/>
                                <m:ctrlPr>
                                  <w:rPr>
                                    <w:rFonts w:ascii="Cambria Math" w:hAnsi="Cambria Math"/>
                                    <w:i/>
                                  </w:rPr>
                                </m:ctrlPr>
                              </m:accPr>
                              <m:e>
                                <m:r>
                                  <w:rPr>
                                    <w:rFonts w:ascii="Cambria Math" w:hAnsi="Cambria Math"/>
                                  </w:rPr>
                                  <m:t>C</m:t>
                                </m:r>
                              </m:e>
                            </m:acc>
                          </m:e>
                          <m:sub>
                            <m:r>
                              <w:rPr>
                                <w:rFonts w:ascii="Cambria Math" w:hAnsi="Cambria Math"/>
                              </w:rPr>
                              <m:t>net,B,i</m:t>
                            </m:r>
                          </m:sub>
                          <m:sup>
                            <m:r>
                              <w:rPr>
                                <w:rFonts w:ascii="Cambria Math" w:hAnsi="Cambria Math"/>
                              </w:rPr>
                              <m:t>'</m:t>
                            </m:r>
                          </m:sup>
                        </m:sSubSup>
                      </m:e>
                    </m:d>
                  </m:e>
                </m:nary>
              </m:oMath>
            </m:oMathPara>
          </w:p>
        </w:tc>
        <w:tc>
          <w:tcPr>
            <w:tcW w:w="1842" w:type="dxa"/>
            <w:tcBorders>
              <w:top w:val="single" w:sz="4" w:space="0" w:color="000000"/>
              <w:left w:val="single" w:sz="4" w:space="0" w:color="000000"/>
              <w:bottom w:val="single" w:sz="4" w:space="0" w:color="000000"/>
              <w:right w:val="single" w:sz="4" w:space="0" w:color="000000"/>
            </w:tcBorders>
            <w:vAlign w:val="center"/>
          </w:tcPr>
          <w:p w14:paraId="1EEA9347" w14:textId="77777777" w:rsidR="009C6C11" w:rsidRPr="006E68C8" w:rsidRDefault="009C6C11" w:rsidP="00C84D9B">
            <w:pPr>
              <w:ind w:right="237"/>
              <w:jc w:val="center"/>
              <w:rPr>
                <w:b/>
              </w:rPr>
            </w:pPr>
            <w:r w:rsidRPr="006E68C8">
              <w:rPr>
                <w:b/>
              </w:rPr>
              <w:t xml:space="preserve">Equation </w:t>
            </w:r>
            <w:r w:rsidRPr="006E68C8">
              <w:rPr>
                <w:b/>
                <w:noProof/>
              </w:rPr>
              <w:t>7</w:t>
            </w:r>
          </w:p>
        </w:tc>
      </w:tr>
    </w:tbl>
    <w:p w14:paraId="0BF685D1" w14:textId="77777777" w:rsidR="009C6C11" w:rsidRPr="006E68C8" w:rsidRDefault="009C6C11" w:rsidP="009C6C11">
      <w:pPr>
        <w:pStyle w:val="ss"/>
      </w:pPr>
      <w:r w:rsidRPr="006E68C8">
        <w:tab/>
      </w:r>
      <w:r w:rsidRPr="006E68C8">
        <w:tab/>
      </w:r>
      <w:proofErr w:type="gramStart"/>
      <w:r w:rsidRPr="006E68C8">
        <w:t>where</w:t>
      </w:r>
      <w:proofErr w:type="gramEnd"/>
      <w:r w:rsidRPr="006E68C8">
        <w:t>:</w:t>
      </w:r>
    </w:p>
    <w:p w14:paraId="0B786C82" w14:textId="77777777" w:rsidR="009C6C11" w:rsidRPr="006E68C8" w:rsidRDefault="009C6C11" w:rsidP="009C6C11">
      <w:pPr>
        <w:pStyle w:val="tDefn"/>
      </w:pPr>
      <w:r w:rsidRPr="006E68C8">
        <w:rPr>
          <w:b/>
          <w:i/>
        </w:rPr>
        <w:t xml:space="preserve">I </w:t>
      </w:r>
      <w:r w:rsidRPr="006E68C8">
        <w:t>is the number of CEAs in the project area.</w:t>
      </w:r>
    </w:p>
    <w:p w14:paraId="3C17747E" w14:textId="0661F703" w:rsidR="009C6C11" w:rsidRPr="006E68C8" w:rsidRDefault="006E68C8" w:rsidP="009C6C11">
      <w:pPr>
        <w:pStyle w:val="tDefn"/>
      </w:pPr>
      <m:oMath>
        <m:sSubSup>
          <m:sSubSupPr>
            <m:ctrlPr>
              <w:rPr>
                <w:rFonts w:ascii="Cambria Math" w:hAnsi="Cambria Math"/>
                <w:b/>
              </w:rPr>
            </m:ctrlPr>
          </m:sSubSupPr>
          <m:e>
            <m:acc>
              <m:accPr>
                <m:chr m:val="̅"/>
                <m:ctrlPr>
                  <w:rPr>
                    <w:rFonts w:ascii="Cambria Math" w:hAnsi="Cambria Math"/>
                    <w:b/>
                  </w:rPr>
                </m:ctrlPr>
              </m:accPr>
              <m:e>
                <m:r>
                  <m:rPr>
                    <m:sty m:val="b"/>
                  </m:rPr>
                  <w:rPr>
                    <w:rFonts w:ascii="Cambria Math" w:hAnsi="Cambria Math"/>
                  </w:rPr>
                  <m:t>C</m:t>
                </m:r>
              </m:e>
            </m:acc>
          </m:e>
          <m:sub>
            <m:r>
              <m:rPr>
                <m:sty m:val="b"/>
              </m:rPr>
              <w:rPr>
                <w:rFonts w:ascii="Cambria Math" w:hAnsi="Cambria Math"/>
              </w:rPr>
              <m:t>net,B,i</m:t>
            </m:r>
          </m:sub>
          <m:sup>
            <m:r>
              <m:rPr>
                <m:sty m:val="b"/>
              </m:rPr>
              <w:rPr>
                <w:rFonts w:ascii="Cambria Math" w:hAnsi="Cambria Math"/>
              </w:rPr>
              <m:t>'</m:t>
            </m:r>
          </m:sup>
        </m:sSubSup>
      </m:oMath>
      <w:r w:rsidR="00425DA7" w:rsidRPr="006E68C8">
        <w:t xml:space="preserve"> </w:t>
      </w:r>
      <w:proofErr w:type="gramStart"/>
      <w:r w:rsidR="00425DA7" w:rsidRPr="006E68C8">
        <w:t>is</w:t>
      </w:r>
      <w:proofErr w:type="gramEnd"/>
      <w:r w:rsidR="00425DA7" w:rsidRPr="006E68C8">
        <w:t xml:space="preserve"> the net baseline carbon stock for the </w:t>
      </w:r>
      <w:proofErr w:type="spellStart"/>
      <w:r w:rsidR="000B5C28" w:rsidRPr="006E68C8">
        <w:rPr>
          <w:i/>
        </w:rPr>
        <w:t>i</w:t>
      </w:r>
      <w:r w:rsidR="00960484" w:rsidRPr="006E68C8">
        <w:rPr>
          <w:i/>
          <w:vertAlign w:val="superscript"/>
        </w:rPr>
        <w:t>th</w:t>
      </w:r>
      <w:proofErr w:type="spellEnd"/>
      <w:r w:rsidR="00960484" w:rsidRPr="006E68C8">
        <w:rPr>
          <w:i/>
        </w:rPr>
        <w:t xml:space="preserve"> </w:t>
      </w:r>
      <w:r w:rsidR="00425DA7" w:rsidRPr="006E68C8">
        <w:t>CEA-from equation 3 or equation 6, as applicable.</w:t>
      </w:r>
    </w:p>
    <w:p w14:paraId="6ADCCF6D" w14:textId="7300CD8D" w:rsidR="009C6C11" w:rsidRPr="006E68C8" w:rsidRDefault="00676FEE" w:rsidP="00CF32F4">
      <w:pPr>
        <w:pStyle w:val="h4Subdiv"/>
      </w:pPr>
      <w:bookmarkStart w:id="266" w:name="_Toc90474530"/>
      <w:r w:rsidRPr="006E68C8">
        <w:t>Subdivision 4.3.3</w:t>
      </w:r>
      <w:r w:rsidR="00CF32F4" w:rsidRPr="006E68C8">
        <w:t>—</w:t>
      </w:r>
      <w:r w:rsidR="009C6C11" w:rsidRPr="006E68C8">
        <w:t>Long-term net carbon stock</w:t>
      </w:r>
      <w:bookmarkEnd w:id="266"/>
    </w:p>
    <w:p w14:paraId="340E77A4" w14:textId="6F9BACA5" w:rsidR="009C6C11" w:rsidRPr="006E68C8" w:rsidRDefault="00676FEE" w:rsidP="009C6C11">
      <w:pPr>
        <w:pStyle w:val="s"/>
      </w:pPr>
      <w:bookmarkStart w:id="267" w:name="_Toc90474531"/>
      <w:proofErr w:type="gramStart"/>
      <w:r w:rsidRPr="006E68C8">
        <w:t>45</w:t>
      </w:r>
      <w:r w:rsidR="009C6C11" w:rsidRPr="006E68C8">
        <w:t xml:space="preserve">  Predicted</w:t>
      </w:r>
      <w:proofErr w:type="gramEnd"/>
      <w:r w:rsidR="009C6C11" w:rsidRPr="006E68C8">
        <w:t xml:space="preserve"> long-term carbon stock and project emissions in a CEA</w:t>
      </w:r>
      <w:bookmarkEnd w:id="267"/>
    </w:p>
    <w:p w14:paraId="2A10AFE9" w14:textId="0997543F" w:rsidR="009C6C11" w:rsidRPr="006E68C8" w:rsidRDefault="009C6C11" w:rsidP="009C6C11">
      <w:pPr>
        <w:pStyle w:val="nm"/>
      </w:pPr>
      <w:r w:rsidRPr="006E68C8">
        <w:t>Note:</w:t>
      </w:r>
      <w:r w:rsidRPr="006E68C8">
        <w:tab/>
        <w:t xml:space="preserve">The predicted long-term average carbon stock </w:t>
      </w:r>
      <w:r w:rsidR="00425DA7" w:rsidRPr="006E68C8">
        <w:t xml:space="preserve">or long-term project scenario carbon stock </w:t>
      </w:r>
      <w:r w:rsidRPr="006E68C8">
        <w:t>is re-calculated for each offsets report. It can change slightly as the long-term project scenario simulation will replace predicted events with actual events for the time since the last simulation.</w:t>
      </w:r>
    </w:p>
    <w:p w14:paraId="5D39559C" w14:textId="77777777" w:rsidR="009C6C11" w:rsidRPr="006E68C8" w:rsidRDefault="009C6C11" w:rsidP="009C6C11">
      <w:pPr>
        <w:pStyle w:val="h6Subsec"/>
      </w:pPr>
      <w:r w:rsidRPr="006E68C8">
        <w:t>Predicted long-term average carbon stock for a new plantation CEA, conversion CEA or a continuing plantation CEA</w:t>
      </w:r>
    </w:p>
    <w:p w14:paraId="7B9624F3" w14:textId="4406FAFD" w:rsidR="009C6C11" w:rsidRPr="006E68C8" w:rsidRDefault="009C6C11" w:rsidP="009C6C11">
      <w:pPr>
        <w:pStyle w:val="ss"/>
      </w:pPr>
      <w:r w:rsidRPr="006E68C8">
        <w:tab/>
      </w:r>
      <w:r w:rsidR="00676FEE" w:rsidRPr="006E68C8">
        <w:t>(1)</w:t>
      </w:r>
      <w:r w:rsidRPr="006E68C8">
        <w:tab/>
        <w:t xml:space="preserve">If the </w:t>
      </w:r>
      <w:proofErr w:type="spellStart"/>
      <w:r w:rsidRPr="006E68C8">
        <w:rPr>
          <w:i/>
        </w:rPr>
        <w:t>i</w:t>
      </w:r>
      <w:r w:rsidRPr="006E68C8">
        <w:rPr>
          <w:vertAlign w:val="superscript"/>
        </w:rPr>
        <w:t>th</w:t>
      </w:r>
      <w:proofErr w:type="spellEnd"/>
      <w:r w:rsidRPr="006E68C8">
        <w:t xml:space="preserve"> CEA of the project is a new plantation CEA, a conversion CEA or a continuing plantation CEA, the predicted long-term average carbon stock must be calculated in </w:t>
      </w:r>
      <w:r w:rsidR="00CA3082" w:rsidRPr="006E68C8">
        <w:t>accordance with subsection (2).</w:t>
      </w:r>
    </w:p>
    <w:p w14:paraId="4A1471F7" w14:textId="6F6E185E" w:rsidR="009C6C11" w:rsidRPr="006E68C8" w:rsidRDefault="009C6C11" w:rsidP="009C6C11">
      <w:pPr>
        <w:pStyle w:val="ss"/>
      </w:pPr>
      <w:r w:rsidRPr="006E68C8">
        <w:tab/>
      </w:r>
      <w:r w:rsidR="00676FEE" w:rsidRPr="006E68C8">
        <w:t>(2)</w:t>
      </w:r>
      <w:r w:rsidRPr="006E68C8">
        <w:tab/>
        <w:t xml:space="preserve">The predicted long-term average project carbon stock for the modelling period for the </w:t>
      </w:r>
      <w:proofErr w:type="spellStart"/>
      <w:r w:rsidRPr="006E68C8">
        <w:rPr>
          <w:i/>
        </w:rPr>
        <w:t>i</w:t>
      </w:r>
      <w:r w:rsidRPr="006E68C8">
        <w:rPr>
          <w:vertAlign w:val="superscript"/>
        </w:rPr>
        <w:t>th</w:t>
      </w:r>
      <w:proofErr w:type="spellEnd"/>
      <w:r w:rsidRPr="006E68C8">
        <w:t xml:space="preserve"> CEA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i</m:t>
            </m:r>
          </m:sub>
        </m:sSub>
      </m:oMath>
      <w:r w:rsidRPr="006E68C8">
        <w:t xml:space="preserve">) </w:t>
      </w:r>
      <w:r w:rsidRPr="006E68C8">
        <w:rPr>
          <w:iCs/>
        </w:rPr>
        <w:t>(in tonnes CO</w:t>
      </w:r>
      <w:r w:rsidRPr="006E68C8">
        <w:rPr>
          <w:iCs/>
          <w:vertAlign w:val="subscript"/>
        </w:rPr>
        <w:t>2</w:t>
      </w:r>
      <w:r w:rsidRPr="006E68C8">
        <w:rPr>
          <w:iCs/>
        </w:rPr>
        <w:noBreakHyphen/>
        <w:t xml:space="preserve">e) </w:t>
      </w:r>
      <w:r w:rsidRPr="006E68C8">
        <w:t>is calculated using the following equation:</w:t>
      </w:r>
    </w:p>
    <w:tbl>
      <w:tblPr>
        <w:tblW w:w="7915"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99"/>
        <w:gridCol w:w="1816"/>
      </w:tblGrid>
      <w:tr w:rsidR="00CF32F4" w:rsidRPr="006E68C8" w14:paraId="27FC7A24" w14:textId="77777777" w:rsidTr="00C84D9B">
        <w:trPr>
          <w:trHeight w:val="1485"/>
        </w:trPr>
        <w:tc>
          <w:tcPr>
            <w:tcW w:w="6099" w:type="dxa"/>
            <w:tcBorders>
              <w:top w:val="single" w:sz="4" w:space="0" w:color="000000"/>
              <w:left w:val="single" w:sz="4" w:space="0" w:color="000000"/>
              <w:bottom w:val="single" w:sz="4" w:space="0" w:color="000000"/>
              <w:right w:val="single" w:sz="4" w:space="0" w:color="000000"/>
            </w:tcBorders>
            <w:vAlign w:val="center"/>
          </w:tcPr>
          <w:p w14:paraId="0D64FBF5" w14:textId="77777777" w:rsidR="009C6C11" w:rsidRPr="006E68C8" w:rsidRDefault="006E68C8" w:rsidP="00C84D9B">
            <w:pPr>
              <w:pStyle w:val="ss"/>
              <w:jc w:val="center"/>
              <w:rPr>
                <w:i/>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i</m:t>
                    </m:r>
                  </m:sub>
                </m:sSub>
                <m:r>
                  <w:rPr>
                    <w:rFonts w:ascii="Cambria Math" w:hAnsi="Cambria Math"/>
                  </w:rPr>
                  <m:t>=</m:t>
                </m:r>
                <m:f>
                  <m:fPr>
                    <m:ctrlPr>
                      <w:rPr>
                        <w:rFonts w:ascii="Cambria Math" w:hAnsi="Cambria Math"/>
                        <w:i/>
                      </w:rPr>
                    </m:ctrlPr>
                  </m:fPr>
                  <m:num>
                    <m:r>
                      <w:rPr>
                        <w:rFonts w:ascii="Cambria Math" w:hAnsi="Cambria Math"/>
                      </w:rPr>
                      <m:t>44</m:t>
                    </m:r>
                  </m:num>
                  <m:den>
                    <m:r>
                      <w:rPr>
                        <w:rFonts w:ascii="Cambria Math" w:hAnsi="Cambria Math"/>
                      </w:rPr>
                      <m:t>12</m:t>
                    </m:r>
                  </m:den>
                </m:f>
                <m:r>
                  <w:rPr>
                    <w:rFonts w:ascii="Cambria Math" w:hAnsi="Cambria Math"/>
                  </w:rPr>
                  <m:t>×</m:t>
                </m:r>
                <m:nary>
                  <m:naryPr>
                    <m:chr m:val="∑"/>
                    <m:limLoc m:val="undOvr"/>
                    <m:ctrlPr>
                      <w:rPr>
                        <w:rFonts w:ascii="Cambria Math" w:hAnsi="Cambria Math"/>
                        <w:i/>
                      </w:rPr>
                    </m:ctrlPr>
                  </m:naryPr>
                  <m:sub>
                    <m:r>
                      <w:rPr>
                        <w:rFonts w:ascii="Cambria Math" w:hAnsi="Cambria Math"/>
                      </w:rPr>
                      <m:t>k=1</m:t>
                    </m:r>
                  </m:sub>
                  <m:sup>
                    <m:r>
                      <w:rPr>
                        <w:rFonts w:ascii="Cambria Math" w:hAnsi="Cambria Math"/>
                      </w:rPr>
                      <m:t>1,200</m:t>
                    </m:r>
                  </m:sup>
                  <m:e>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D,i,k</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T,i,k</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FP,i,k</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1,200</m:t>
                        </m:r>
                      </m:den>
                    </m:f>
                  </m:e>
                </m:nary>
              </m:oMath>
            </m:oMathPara>
          </w:p>
        </w:tc>
        <w:tc>
          <w:tcPr>
            <w:tcW w:w="1816" w:type="dxa"/>
            <w:tcBorders>
              <w:top w:val="single" w:sz="4" w:space="0" w:color="000000"/>
              <w:left w:val="single" w:sz="4" w:space="0" w:color="000000"/>
              <w:bottom w:val="single" w:sz="4" w:space="0" w:color="000000"/>
              <w:right w:val="single" w:sz="4" w:space="0" w:color="000000"/>
            </w:tcBorders>
            <w:vAlign w:val="center"/>
          </w:tcPr>
          <w:p w14:paraId="762296B4" w14:textId="77777777" w:rsidR="009C6C11" w:rsidRPr="006E68C8" w:rsidRDefault="009C6C11" w:rsidP="00C84D9B">
            <w:pPr>
              <w:ind w:right="237"/>
              <w:jc w:val="center"/>
              <w:rPr>
                <w:b/>
              </w:rPr>
            </w:pPr>
            <w:r w:rsidRPr="006E68C8">
              <w:rPr>
                <w:b/>
              </w:rPr>
              <w:t xml:space="preserve">Equation </w:t>
            </w:r>
            <w:r w:rsidRPr="006E68C8">
              <w:rPr>
                <w:b/>
                <w:noProof/>
              </w:rPr>
              <w:t>8</w:t>
            </w:r>
          </w:p>
        </w:tc>
      </w:tr>
    </w:tbl>
    <w:p w14:paraId="1BE68F92" w14:textId="77777777" w:rsidR="009C6C11" w:rsidRPr="006E68C8" w:rsidRDefault="009C6C11" w:rsidP="009C6C11">
      <w:pPr>
        <w:pStyle w:val="ss"/>
      </w:pPr>
      <w:r w:rsidRPr="006E68C8">
        <w:tab/>
      </w:r>
      <w:r w:rsidRPr="006E68C8">
        <w:tab/>
      </w:r>
      <w:proofErr w:type="gramStart"/>
      <w:r w:rsidRPr="006E68C8">
        <w:t>where</w:t>
      </w:r>
      <w:proofErr w:type="gramEnd"/>
      <w:r w:rsidRPr="006E68C8">
        <w:t>:</w:t>
      </w:r>
    </w:p>
    <w:p w14:paraId="771E9B5E" w14:textId="67C708AD" w:rsidR="009C6C11" w:rsidRPr="006E68C8" w:rsidRDefault="006E68C8" w:rsidP="009C6C11">
      <w:pPr>
        <w:pStyle w:val="tDefn"/>
      </w:pPr>
      <m:oMath>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D,i,k</m:t>
            </m:r>
          </m:sub>
        </m:sSub>
      </m:oMath>
      <w:r w:rsidR="009C6C11" w:rsidRPr="006E68C8">
        <w:t xml:space="preserve"> </w:t>
      </w:r>
      <w:proofErr w:type="gramStart"/>
      <w:r w:rsidR="009C6C11" w:rsidRPr="006E68C8">
        <w:t>is</w:t>
      </w:r>
      <w:proofErr w:type="gramEnd"/>
      <w:r w:rsidR="009C6C11" w:rsidRPr="006E68C8">
        <w:t xml:space="preserve"> the predicted C mass in</w:t>
      </w:r>
      <w:r w:rsidR="00B13933" w:rsidRPr="006E68C8">
        <w:t xml:space="preserve"> forest debris</w:t>
      </w:r>
      <w:r w:rsidR="009C6C11" w:rsidRPr="006E68C8">
        <w:t xml:space="preserve"> (in tonnes C per hectare) for the </w:t>
      </w:r>
      <w:proofErr w:type="spellStart"/>
      <w:r w:rsidR="009C6C11" w:rsidRPr="006E68C8">
        <w:rPr>
          <w:i/>
        </w:rPr>
        <w:t>i</w:t>
      </w:r>
      <w:r w:rsidR="009C6C11" w:rsidRPr="006E68C8">
        <w:rPr>
          <w:vertAlign w:val="superscript"/>
        </w:rPr>
        <w:t>th</w:t>
      </w:r>
      <w:proofErr w:type="spellEnd"/>
      <w:r w:rsidR="009C6C11" w:rsidRPr="006E68C8">
        <w:t xml:space="preserve"> CEA in the </w:t>
      </w:r>
      <w:r w:rsidR="009C6C11" w:rsidRPr="006E68C8">
        <w:rPr>
          <w:i/>
        </w:rPr>
        <w:t>k</w:t>
      </w:r>
      <w:r w:rsidR="009C6C11" w:rsidRPr="006E68C8">
        <w:rPr>
          <w:vertAlign w:val="superscript"/>
        </w:rPr>
        <w:t>th</w:t>
      </w:r>
      <w:r w:rsidR="009C6C11" w:rsidRPr="006E68C8">
        <w:t xml:space="preserve"> month since the modelling start date—from the long-term project scenario simulation.</w:t>
      </w:r>
    </w:p>
    <w:p w14:paraId="6C3B625A" w14:textId="77777777" w:rsidR="009C6C11" w:rsidRPr="006E68C8" w:rsidRDefault="006E68C8" w:rsidP="009C6C11">
      <w:pPr>
        <w:pStyle w:val="tDefn"/>
        <w:rPr>
          <w:b/>
        </w:rPr>
      </w:pPr>
      <m:oMath>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T,i,k</m:t>
            </m:r>
          </m:sub>
        </m:sSub>
      </m:oMath>
      <w:r w:rsidR="009C6C11" w:rsidRPr="006E68C8">
        <w:t xml:space="preserve"> </w:t>
      </w:r>
      <w:proofErr w:type="gramStart"/>
      <w:r w:rsidR="009C6C11" w:rsidRPr="006E68C8">
        <w:t>is</w:t>
      </w:r>
      <w:proofErr w:type="gramEnd"/>
      <w:r w:rsidR="009C6C11" w:rsidRPr="006E68C8">
        <w:t xml:space="preserve"> the predicted C mass of trees (in tonnes C per hectare) for the </w:t>
      </w:r>
      <w:proofErr w:type="spellStart"/>
      <w:r w:rsidR="009C6C11" w:rsidRPr="006E68C8">
        <w:rPr>
          <w:i/>
        </w:rPr>
        <w:t>i</w:t>
      </w:r>
      <w:r w:rsidR="009C6C11" w:rsidRPr="006E68C8">
        <w:rPr>
          <w:vertAlign w:val="superscript"/>
        </w:rPr>
        <w:t>th</w:t>
      </w:r>
      <w:proofErr w:type="spellEnd"/>
      <w:r w:rsidR="009C6C11" w:rsidRPr="006E68C8">
        <w:t xml:space="preserve"> CEA in the </w:t>
      </w:r>
      <w:r w:rsidR="009C6C11" w:rsidRPr="006E68C8">
        <w:rPr>
          <w:i/>
        </w:rPr>
        <w:t>k</w:t>
      </w:r>
      <w:r w:rsidR="009C6C11" w:rsidRPr="006E68C8">
        <w:rPr>
          <w:vertAlign w:val="superscript"/>
        </w:rPr>
        <w:t>th</w:t>
      </w:r>
      <w:r w:rsidR="009C6C11" w:rsidRPr="006E68C8">
        <w:t xml:space="preserve"> month since the modelling start date—from the long-term project scenario simulation.</w:t>
      </w:r>
    </w:p>
    <w:p w14:paraId="3D39049E" w14:textId="77777777" w:rsidR="009C6C11" w:rsidRPr="006E68C8" w:rsidRDefault="006E68C8" w:rsidP="009C6C11">
      <w:pPr>
        <w:pStyle w:val="tDefn"/>
      </w:pPr>
      <m:oMath>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FP,i,k</m:t>
            </m:r>
          </m:sub>
        </m:sSub>
        <m:r>
          <m:rPr>
            <m:sty m:val="bi"/>
          </m:rPr>
          <w:rPr>
            <w:rFonts w:ascii="Cambria Math" w:hAnsi="Cambria Math"/>
          </w:rPr>
          <m:t xml:space="preserve"> </m:t>
        </m:r>
      </m:oMath>
      <w:proofErr w:type="gramStart"/>
      <w:r w:rsidR="009C6C11" w:rsidRPr="006E68C8">
        <w:t>is</w:t>
      </w:r>
      <w:proofErr w:type="gramEnd"/>
      <w:r w:rsidR="009C6C11" w:rsidRPr="006E68C8">
        <w:t xml:space="preserve"> the predicted C mass in forest products (in tonnes C per hectare) for the </w:t>
      </w:r>
      <w:proofErr w:type="spellStart"/>
      <w:r w:rsidR="009C6C11" w:rsidRPr="006E68C8">
        <w:rPr>
          <w:i/>
        </w:rPr>
        <w:t>i</w:t>
      </w:r>
      <w:r w:rsidR="009C6C11" w:rsidRPr="006E68C8">
        <w:rPr>
          <w:vertAlign w:val="superscript"/>
        </w:rPr>
        <w:t>th</w:t>
      </w:r>
      <w:proofErr w:type="spellEnd"/>
      <w:r w:rsidR="009C6C11" w:rsidRPr="006E68C8">
        <w:t xml:space="preserve"> CEA in the </w:t>
      </w:r>
      <w:r w:rsidR="009C6C11" w:rsidRPr="006E68C8">
        <w:rPr>
          <w:i/>
        </w:rPr>
        <w:t>k</w:t>
      </w:r>
      <w:r w:rsidR="009C6C11" w:rsidRPr="006E68C8">
        <w:rPr>
          <w:vertAlign w:val="superscript"/>
        </w:rPr>
        <w:t>th</w:t>
      </w:r>
      <w:r w:rsidR="009C6C11" w:rsidRPr="006E68C8">
        <w:t xml:space="preserve"> month since the modelling start date—from the long</w:t>
      </w:r>
      <w:r w:rsidR="009C6C11" w:rsidRPr="006E68C8">
        <w:noBreakHyphen/>
        <w:t>term project scenario simulation.</w:t>
      </w:r>
    </w:p>
    <w:p w14:paraId="4F72E6DB" w14:textId="77777777" w:rsidR="009C6C11" w:rsidRPr="006E68C8" w:rsidRDefault="006E68C8" w:rsidP="009C6C11">
      <w:pPr>
        <w:pStyle w:val="tDefn"/>
      </w:pPr>
      <m:oMath>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i</m:t>
            </m:r>
          </m:sub>
        </m:sSub>
      </m:oMath>
      <w:r w:rsidR="009C6C11" w:rsidRPr="006E68C8">
        <w:t xml:space="preserve"> </w:t>
      </w:r>
      <w:proofErr w:type="gramStart"/>
      <w:r w:rsidR="009C6C11" w:rsidRPr="006E68C8">
        <w:t>is</w:t>
      </w:r>
      <w:proofErr w:type="gramEnd"/>
      <w:r w:rsidR="009C6C11" w:rsidRPr="006E68C8">
        <w:t xml:space="preserve"> the area (in hectares) of the </w:t>
      </w:r>
      <w:proofErr w:type="spellStart"/>
      <w:r w:rsidR="009C6C11" w:rsidRPr="006E68C8">
        <w:rPr>
          <w:i/>
        </w:rPr>
        <w:t>i</w:t>
      </w:r>
      <w:r w:rsidR="009C6C11" w:rsidRPr="006E68C8">
        <w:rPr>
          <w:vertAlign w:val="superscript"/>
        </w:rPr>
        <w:t>th</w:t>
      </w:r>
      <w:proofErr w:type="spellEnd"/>
      <w:r w:rsidR="009C6C11" w:rsidRPr="006E68C8">
        <w:t xml:space="preserve"> CEA.</w:t>
      </w:r>
    </w:p>
    <w:p w14:paraId="060F4803" w14:textId="77777777" w:rsidR="009C6C11" w:rsidRPr="006E68C8" w:rsidRDefault="009C6C11" w:rsidP="009C6C11">
      <w:pPr>
        <w:pStyle w:val="h6Subsec"/>
      </w:pPr>
      <w:r w:rsidRPr="006E68C8">
        <w:t>Predicted long-term project scenario carbon stock for an ex-plantation CEA</w:t>
      </w:r>
    </w:p>
    <w:p w14:paraId="134A5683" w14:textId="7D21C477" w:rsidR="009C6C11" w:rsidRPr="006E68C8" w:rsidRDefault="009C6C11" w:rsidP="009C6C11">
      <w:pPr>
        <w:pStyle w:val="ss"/>
      </w:pPr>
      <w:r w:rsidRPr="006E68C8">
        <w:tab/>
      </w:r>
      <w:r w:rsidR="00676FEE" w:rsidRPr="006E68C8">
        <w:t>(3)</w:t>
      </w:r>
      <w:r w:rsidRPr="006E68C8">
        <w:tab/>
        <w:t xml:space="preserve">If the </w:t>
      </w:r>
      <w:proofErr w:type="spellStart"/>
      <w:r w:rsidRPr="006E68C8">
        <w:rPr>
          <w:i/>
        </w:rPr>
        <w:t>i</w:t>
      </w:r>
      <w:r w:rsidRPr="006E68C8">
        <w:rPr>
          <w:vertAlign w:val="superscript"/>
        </w:rPr>
        <w:t>th</w:t>
      </w:r>
      <w:proofErr w:type="spellEnd"/>
      <w:r w:rsidRPr="006E68C8">
        <w:t xml:space="preserve"> CEA of the project is an ex-plantation CEA, the predicted long-term project scenario carbon stock must be calculated in accordance with subsection (4). </w:t>
      </w:r>
    </w:p>
    <w:p w14:paraId="25E594A4" w14:textId="465A53A9" w:rsidR="009C6C11" w:rsidRPr="006E68C8" w:rsidRDefault="009C6C11" w:rsidP="009C6C11">
      <w:pPr>
        <w:pStyle w:val="ss"/>
      </w:pPr>
      <w:r w:rsidRPr="006E68C8">
        <w:tab/>
      </w:r>
      <w:r w:rsidR="00676FEE" w:rsidRPr="006E68C8">
        <w:t>(4)</w:t>
      </w:r>
      <w:r w:rsidRPr="006E68C8">
        <w:tab/>
        <w:t xml:space="preserve">The predicted long-term project scenario carbon stock for the modelling period for the </w:t>
      </w:r>
      <w:proofErr w:type="spellStart"/>
      <w:r w:rsidRPr="006E68C8">
        <w:rPr>
          <w:i/>
        </w:rPr>
        <w:t>i</w:t>
      </w:r>
      <w:r w:rsidRPr="006E68C8">
        <w:rPr>
          <w:vertAlign w:val="superscript"/>
        </w:rPr>
        <w:t>th</w:t>
      </w:r>
      <w:proofErr w:type="spellEnd"/>
      <w:r w:rsidRPr="006E68C8">
        <w:t xml:space="preserve"> CEA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i</m:t>
            </m:r>
          </m:sub>
        </m:sSub>
      </m:oMath>
      <w:r w:rsidRPr="006E68C8">
        <w:t xml:space="preserve">) </w:t>
      </w:r>
      <w:r w:rsidRPr="006E68C8">
        <w:rPr>
          <w:iCs/>
        </w:rPr>
        <w:t>(in tonnes CO</w:t>
      </w:r>
      <w:r w:rsidRPr="006E68C8">
        <w:rPr>
          <w:iCs/>
          <w:vertAlign w:val="subscript"/>
        </w:rPr>
        <w:t>2</w:t>
      </w:r>
      <w:r w:rsidRPr="006E68C8">
        <w:rPr>
          <w:iCs/>
        </w:rPr>
        <w:noBreakHyphen/>
        <w:t xml:space="preserve">e) </w:t>
      </w:r>
      <w:r w:rsidRPr="006E68C8">
        <w:t>is calculated using the following equation:</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89"/>
        <w:gridCol w:w="1826"/>
      </w:tblGrid>
      <w:tr w:rsidR="00CF32F4" w:rsidRPr="006E68C8" w14:paraId="36D3F757" w14:textId="77777777" w:rsidTr="00C84D9B">
        <w:trPr>
          <w:trHeight w:val="1485"/>
        </w:trPr>
        <w:tc>
          <w:tcPr>
            <w:tcW w:w="6237" w:type="dxa"/>
            <w:tcBorders>
              <w:top w:val="single" w:sz="4" w:space="0" w:color="000000"/>
              <w:left w:val="single" w:sz="4" w:space="0" w:color="000000"/>
              <w:bottom w:val="single" w:sz="4" w:space="0" w:color="000000"/>
              <w:right w:val="single" w:sz="4" w:space="0" w:color="000000"/>
            </w:tcBorders>
            <w:vAlign w:val="center"/>
            <w:hideMark/>
          </w:tcPr>
          <w:p w14:paraId="73842221" w14:textId="77777777" w:rsidR="009C6C11" w:rsidRPr="006E68C8" w:rsidRDefault="006E68C8" w:rsidP="00C84D9B">
            <w:pPr>
              <w:pStyle w:val="ss"/>
              <w:ind w:left="0" w:firstLine="0"/>
            </w:pPr>
            <m:oMathPara>
              <m:oMathParaPr>
                <m:jc m:val="center"/>
              </m:oMathParaPr>
              <m:oMath>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i</m:t>
                    </m:r>
                  </m:sub>
                </m:sSub>
                <m:r>
                  <w:rPr>
                    <w:rFonts w:ascii="Cambria Math" w:hAnsi="Cambria Math"/>
                  </w:rPr>
                  <m:t>=</m:t>
                </m:r>
                <m:f>
                  <m:fPr>
                    <m:ctrlPr>
                      <w:rPr>
                        <w:rFonts w:ascii="Cambria Math" w:hAnsi="Cambria Math"/>
                        <w:i/>
                      </w:rPr>
                    </m:ctrlPr>
                  </m:fPr>
                  <m:num>
                    <m:r>
                      <w:rPr>
                        <w:rFonts w:ascii="Cambria Math" w:hAnsi="Cambria Math"/>
                      </w:rPr>
                      <m:t>44</m:t>
                    </m:r>
                  </m:num>
                  <m:den>
                    <m:r>
                      <w:rPr>
                        <w:rFonts w:ascii="Cambria Math" w:hAnsi="Cambria Math"/>
                      </w:rPr>
                      <m:t>12</m:t>
                    </m:r>
                  </m:den>
                </m:f>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D,i,</m:t>
                    </m:r>
                    <m:sSub>
                      <m:sSubPr>
                        <m:ctrlPr>
                          <w:rPr>
                            <w:rFonts w:ascii="Cambria Math" w:hAnsi="Cambria Math"/>
                            <w:i/>
                          </w:rPr>
                        </m:ctrlPr>
                      </m:sSubPr>
                      <m:e>
                        <m:r>
                          <w:rPr>
                            <w:rFonts w:ascii="Cambria Math" w:hAnsi="Cambria Math"/>
                          </w:rPr>
                          <m:t>k</m:t>
                        </m:r>
                      </m:e>
                      <m:sub>
                        <m:r>
                          <w:rPr>
                            <w:rFonts w:ascii="Cambria Math" w:hAnsi="Cambria Math"/>
                          </w:rPr>
                          <m:t>mp</m:t>
                        </m:r>
                      </m:sub>
                    </m:sSub>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T,i,</m:t>
                    </m:r>
                    <m:sSub>
                      <m:sSubPr>
                        <m:ctrlPr>
                          <w:rPr>
                            <w:rFonts w:ascii="Cambria Math" w:hAnsi="Cambria Math"/>
                            <w:i/>
                          </w:rPr>
                        </m:ctrlPr>
                      </m:sSubPr>
                      <m:e>
                        <m:r>
                          <w:rPr>
                            <w:rFonts w:ascii="Cambria Math" w:hAnsi="Cambria Math"/>
                          </w:rPr>
                          <m:t>k</m:t>
                        </m:r>
                      </m:e>
                      <m:sub>
                        <m:r>
                          <w:rPr>
                            <w:rFonts w:ascii="Cambria Math" w:hAnsi="Cambria Math"/>
                          </w:rPr>
                          <m:t>mp</m:t>
                        </m:r>
                      </m:sub>
                    </m:sSub>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FP,i,</m:t>
                    </m:r>
                    <m:sSub>
                      <m:sSubPr>
                        <m:ctrlPr>
                          <w:rPr>
                            <w:rFonts w:ascii="Cambria Math" w:hAnsi="Cambria Math"/>
                            <w:i/>
                          </w:rPr>
                        </m:ctrlPr>
                      </m:sSubPr>
                      <m:e>
                        <m:r>
                          <w:rPr>
                            <w:rFonts w:ascii="Cambria Math" w:hAnsi="Cambria Math"/>
                          </w:rPr>
                          <m:t>k</m:t>
                        </m:r>
                      </m:e>
                      <m:sub>
                        <m:r>
                          <w:rPr>
                            <w:rFonts w:ascii="Cambria Math" w:hAnsi="Cambria Math"/>
                          </w:rPr>
                          <m:t>mp</m:t>
                        </m:r>
                      </m:sub>
                    </m:sSub>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i</m:t>
                    </m:r>
                  </m:sub>
                </m:sSub>
              </m:oMath>
            </m:oMathPara>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2F1E41ED" w14:textId="77777777" w:rsidR="009C6C11" w:rsidRPr="006E68C8" w:rsidRDefault="009C6C11" w:rsidP="00C84D9B">
            <w:pPr>
              <w:ind w:right="237"/>
              <w:jc w:val="center"/>
              <w:rPr>
                <w:b/>
              </w:rPr>
            </w:pPr>
            <w:r w:rsidRPr="006E68C8">
              <w:rPr>
                <w:b/>
              </w:rPr>
              <w:t xml:space="preserve">Equation </w:t>
            </w:r>
            <w:r w:rsidRPr="006E68C8">
              <w:rPr>
                <w:b/>
                <w:noProof/>
              </w:rPr>
              <w:t>9</w:t>
            </w:r>
          </w:p>
        </w:tc>
      </w:tr>
    </w:tbl>
    <w:p w14:paraId="7CC4A110" w14:textId="77777777" w:rsidR="009C6C11" w:rsidRPr="006E68C8" w:rsidRDefault="009C6C11" w:rsidP="009C6C11">
      <w:pPr>
        <w:pStyle w:val="ss"/>
      </w:pPr>
      <w:r w:rsidRPr="006E68C8">
        <w:tab/>
      </w:r>
      <w:r w:rsidRPr="006E68C8">
        <w:tab/>
      </w:r>
      <w:proofErr w:type="gramStart"/>
      <w:r w:rsidRPr="006E68C8">
        <w:t>where</w:t>
      </w:r>
      <w:proofErr w:type="gramEnd"/>
      <w:r w:rsidRPr="006E68C8">
        <w:t>:</w:t>
      </w:r>
    </w:p>
    <w:p w14:paraId="1E63E890" w14:textId="191E4F91" w:rsidR="009C6C11" w:rsidRPr="006E68C8" w:rsidRDefault="006E68C8" w:rsidP="009C6C11">
      <w:pPr>
        <w:pStyle w:val="tDefn"/>
      </w:pPr>
      <m:oMath>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D,i,</m:t>
            </m:r>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mp</m:t>
                </m:r>
              </m:sub>
            </m:sSub>
          </m:sub>
        </m:sSub>
      </m:oMath>
      <w:r w:rsidR="009C6C11" w:rsidRPr="006E68C8">
        <w:t xml:space="preserve"> </w:t>
      </w:r>
      <w:proofErr w:type="gramStart"/>
      <w:r w:rsidR="009C6C11" w:rsidRPr="006E68C8">
        <w:t>is</w:t>
      </w:r>
      <w:proofErr w:type="gramEnd"/>
      <w:r w:rsidR="009C6C11" w:rsidRPr="006E68C8">
        <w:t xml:space="preserve"> the predicted C mass in </w:t>
      </w:r>
      <w:r w:rsidR="00F26045" w:rsidRPr="006E68C8">
        <w:t xml:space="preserve">forest debris </w:t>
      </w:r>
      <w:r w:rsidR="009C6C11" w:rsidRPr="006E68C8">
        <w:t xml:space="preserve">(in tonnes C per hectare) for the </w:t>
      </w:r>
      <w:proofErr w:type="spellStart"/>
      <w:r w:rsidR="009C6C11" w:rsidRPr="006E68C8">
        <w:rPr>
          <w:i/>
        </w:rPr>
        <w:t>i</w:t>
      </w:r>
      <w:r w:rsidR="009C6C11" w:rsidRPr="006E68C8">
        <w:rPr>
          <w:vertAlign w:val="superscript"/>
        </w:rPr>
        <w:t>th</w:t>
      </w:r>
      <w:proofErr w:type="spellEnd"/>
      <w:r w:rsidR="009C6C11" w:rsidRPr="006E68C8">
        <w:t xml:space="preserve"> CEA at the end of the modelling period—from the long-term project scenario simulation.</w:t>
      </w:r>
    </w:p>
    <w:p w14:paraId="79DD98A0" w14:textId="77777777" w:rsidR="009C6C11" w:rsidRPr="006E68C8" w:rsidRDefault="006E68C8" w:rsidP="009C6C11">
      <w:pPr>
        <w:pStyle w:val="tDefn"/>
        <w:rPr>
          <w:b/>
        </w:rPr>
      </w:pPr>
      <m:oMath>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T,i,</m:t>
            </m:r>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mp</m:t>
                </m:r>
              </m:sub>
            </m:sSub>
          </m:sub>
        </m:sSub>
      </m:oMath>
      <w:r w:rsidR="009C6C11" w:rsidRPr="006E68C8">
        <w:t xml:space="preserve"> </w:t>
      </w:r>
      <w:proofErr w:type="gramStart"/>
      <w:r w:rsidR="009C6C11" w:rsidRPr="006E68C8">
        <w:t>is</w:t>
      </w:r>
      <w:proofErr w:type="gramEnd"/>
      <w:r w:rsidR="009C6C11" w:rsidRPr="006E68C8">
        <w:t xml:space="preserve"> the predicted C mass of trees (in tonnes C per hectare) for the </w:t>
      </w:r>
      <w:proofErr w:type="spellStart"/>
      <w:r w:rsidR="009C6C11" w:rsidRPr="006E68C8">
        <w:rPr>
          <w:i/>
        </w:rPr>
        <w:t>i</w:t>
      </w:r>
      <w:r w:rsidR="009C6C11" w:rsidRPr="006E68C8">
        <w:rPr>
          <w:vertAlign w:val="superscript"/>
        </w:rPr>
        <w:t>th</w:t>
      </w:r>
      <w:proofErr w:type="spellEnd"/>
      <w:r w:rsidR="009C6C11" w:rsidRPr="006E68C8">
        <w:t xml:space="preserve"> CEA at the end of the modelling period—from the long-term project scenario simulation.</w:t>
      </w:r>
    </w:p>
    <w:p w14:paraId="45353ACB" w14:textId="77777777" w:rsidR="009C6C11" w:rsidRPr="006E68C8" w:rsidRDefault="006E68C8" w:rsidP="009C6C11">
      <w:pPr>
        <w:pStyle w:val="tDefn"/>
      </w:pPr>
      <m:oMath>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FP,i,</m:t>
            </m:r>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mp</m:t>
                </m:r>
              </m:sub>
            </m:sSub>
          </m:sub>
        </m:sSub>
        <m:r>
          <m:rPr>
            <m:sty m:val="bi"/>
          </m:rPr>
          <w:rPr>
            <w:rFonts w:ascii="Cambria Math" w:hAnsi="Cambria Math"/>
          </w:rPr>
          <m:t xml:space="preserve"> </m:t>
        </m:r>
      </m:oMath>
      <w:proofErr w:type="gramStart"/>
      <w:r w:rsidR="009C6C11" w:rsidRPr="006E68C8">
        <w:t>is</w:t>
      </w:r>
      <w:proofErr w:type="gramEnd"/>
      <w:r w:rsidR="009C6C11" w:rsidRPr="006E68C8">
        <w:t xml:space="preserve"> the predicted C mass in forest products (in tonnes C per hectare) for the </w:t>
      </w:r>
      <w:proofErr w:type="spellStart"/>
      <w:r w:rsidR="009C6C11" w:rsidRPr="006E68C8">
        <w:rPr>
          <w:i/>
        </w:rPr>
        <w:t>i</w:t>
      </w:r>
      <w:r w:rsidR="009C6C11" w:rsidRPr="006E68C8">
        <w:rPr>
          <w:vertAlign w:val="superscript"/>
        </w:rPr>
        <w:t>th</w:t>
      </w:r>
      <w:proofErr w:type="spellEnd"/>
      <w:r w:rsidR="009C6C11" w:rsidRPr="006E68C8">
        <w:t xml:space="preserve"> CEA at the end of the modelling period—from the long</w:t>
      </w:r>
      <w:r w:rsidR="009C6C11" w:rsidRPr="006E68C8">
        <w:noBreakHyphen/>
        <w:t>term project scenario simulation.</w:t>
      </w:r>
    </w:p>
    <w:p w14:paraId="261D6393" w14:textId="77777777" w:rsidR="009C6C11" w:rsidRPr="006E68C8" w:rsidRDefault="006E68C8" w:rsidP="009C6C11">
      <w:pPr>
        <w:pStyle w:val="tDefn"/>
      </w:pPr>
      <m:oMath>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i</m:t>
            </m:r>
          </m:sub>
        </m:sSub>
      </m:oMath>
      <w:r w:rsidR="009C6C11" w:rsidRPr="006E68C8">
        <w:t xml:space="preserve"> </w:t>
      </w:r>
      <w:proofErr w:type="gramStart"/>
      <w:r w:rsidR="009C6C11" w:rsidRPr="006E68C8">
        <w:t>is</w:t>
      </w:r>
      <w:proofErr w:type="gramEnd"/>
      <w:r w:rsidR="009C6C11" w:rsidRPr="006E68C8">
        <w:t xml:space="preserve"> the area (in hectares) of the </w:t>
      </w:r>
      <w:proofErr w:type="spellStart"/>
      <w:r w:rsidR="009C6C11" w:rsidRPr="006E68C8">
        <w:rPr>
          <w:i/>
        </w:rPr>
        <w:t>i</w:t>
      </w:r>
      <w:r w:rsidR="009C6C11" w:rsidRPr="006E68C8">
        <w:rPr>
          <w:vertAlign w:val="superscript"/>
        </w:rPr>
        <w:t>th</w:t>
      </w:r>
      <w:proofErr w:type="spellEnd"/>
      <w:r w:rsidR="009C6C11" w:rsidRPr="006E68C8">
        <w:t xml:space="preserve"> CEA.</w:t>
      </w:r>
    </w:p>
    <w:p w14:paraId="5081D279" w14:textId="77777777" w:rsidR="009C6C11" w:rsidRPr="006E68C8" w:rsidRDefault="009C6C11" w:rsidP="009C6C11">
      <w:pPr>
        <w:pStyle w:val="h6Subsec"/>
      </w:pPr>
      <w:r w:rsidRPr="006E68C8">
        <w:t>Emissions from biomass burning for long</w:t>
      </w:r>
      <w:r w:rsidRPr="006E68C8">
        <w:noBreakHyphen/>
        <w:t>term project scenario simulation</w:t>
      </w:r>
    </w:p>
    <w:p w14:paraId="1F743E28" w14:textId="4349012B" w:rsidR="009C6C11" w:rsidRPr="006E68C8" w:rsidRDefault="009C6C11" w:rsidP="009C6C11">
      <w:pPr>
        <w:pStyle w:val="ss"/>
      </w:pPr>
      <w:r w:rsidRPr="006E68C8">
        <w:tab/>
      </w:r>
      <w:r w:rsidR="00676FEE" w:rsidRPr="006E68C8">
        <w:t>(5)</w:t>
      </w:r>
      <w:r w:rsidRPr="006E68C8">
        <w:tab/>
        <w:t xml:space="preserve">The emissions for the modelling period from biomass burning for the </w:t>
      </w:r>
      <w:proofErr w:type="spellStart"/>
      <w:r w:rsidRPr="006E68C8">
        <w:rPr>
          <w:i/>
        </w:rPr>
        <w:t>i</w:t>
      </w:r>
      <w:r w:rsidRPr="006E68C8">
        <w:rPr>
          <w:i/>
          <w:vertAlign w:val="superscript"/>
        </w:rPr>
        <w:t>t</w:t>
      </w:r>
      <w:r w:rsidRPr="006E68C8">
        <w:rPr>
          <w:vertAlign w:val="superscript"/>
        </w:rPr>
        <w:t>h</w:t>
      </w:r>
      <w:proofErr w:type="spellEnd"/>
      <w:r w:rsidRPr="006E68C8">
        <w:t xml:space="preserve"> CEA (</w:t>
      </w:r>
      <w:proofErr w:type="spellStart"/>
      <w:r w:rsidRPr="006E68C8">
        <w:rPr>
          <w:i/>
        </w:rPr>
        <w:t>E</w:t>
      </w:r>
      <w:r w:rsidRPr="006E68C8">
        <w:rPr>
          <w:i/>
          <w:vertAlign w:val="subscript"/>
        </w:rPr>
        <w:t>P</w:t>
      </w:r>
      <w:proofErr w:type="gramStart"/>
      <w:r w:rsidRPr="006E68C8">
        <w:rPr>
          <w:i/>
          <w:vertAlign w:val="subscript"/>
        </w:rPr>
        <w:t>,Fire,i</w:t>
      </w:r>
      <w:proofErr w:type="spellEnd"/>
      <w:proofErr w:type="gramEnd"/>
      <w:r w:rsidRPr="006E68C8">
        <w:t>) (in tonnes CO</w:t>
      </w:r>
      <w:r w:rsidRPr="006E68C8">
        <w:rPr>
          <w:vertAlign w:val="subscript"/>
        </w:rPr>
        <w:t>2</w:t>
      </w:r>
      <w:r w:rsidRPr="006E68C8">
        <w:noBreakHyphen/>
        <w:t>e) is calculated using the following equation:</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tblCellMar>
        <w:tblLook w:val="00A0" w:firstRow="1" w:lastRow="0" w:firstColumn="1" w:lastColumn="0" w:noHBand="0" w:noVBand="0"/>
      </w:tblPr>
      <w:tblGrid>
        <w:gridCol w:w="6093"/>
        <w:gridCol w:w="1822"/>
      </w:tblGrid>
      <w:tr w:rsidR="00CF32F4" w:rsidRPr="006E68C8" w14:paraId="10B603E8" w14:textId="77777777" w:rsidTr="00C84D9B">
        <w:trPr>
          <w:trHeight w:val="1485"/>
        </w:trPr>
        <w:tc>
          <w:tcPr>
            <w:tcW w:w="6237" w:type="dxa"/>
            <w:tcBorders>
              <w:top w:val="single" w:sz="4" w:space="0" w:color="000000"/>
              <w:left w:val="single" w:sz="4" w:space="0" w:color="000000"/>
              <w:bottom w:val="single" w:sz="4" w:space="0" w:color="000000"/>
              <w:right w:val="single" w:sz="4" w:space="0" w:color="000000"/>
            </w:tcBorders>
            <w:vAlign w:val="center"/>
            <w:hideMark/>
          </w:tcPr>
          <w:p w14:paraId="498141F9" w14:textId="560066A5" w:rsidR="009C6C11" w:rsidRPr="006E68C8" w:rsidRDefault="006E68C8" w:rsidP="00CD6572">
            <w:pPr>
              <w:pStyle w:val="ss"/>
              <w:ind w:left="0" w:firstLine="0"/>
              <w:jc w:val="center"/>
              <w:rPr>
                <w:i/>
              </w:rPr>
            </w:pPr>
            <m:oMathPara>
              <m:oMath>
                <m:sSub>
                  <m:sSubPr>
                    <m:ctrlPr>
                      <w:rPr>
                        <w:rFonts w:ascii="Cambria Math" w:hAnsi="Cambria Math"/>
                        <w:i/>
                      </w:rPr>
                    </m:ctrlPr>
                  </m:sSubPr>
                  <m:e>
                    <m:r>
                      <w:rPr>
                        <w:rFonts w:ascii="Cambria Math" w:hAnsi="Cambria Math"/>
                      </w:rPr>
                      <m:t>E</m:t>
                    </m:r>
                  </m:e>
                  <m:sub>
                    <m:r>
                      <w:rPr>
                        <w:rFonts w:ascii="Cambria Math" w:hAnsi="Cambria Math"/>
                      </w:rPr>
                      <m:t>P,Fire,i</m:t>
                    </m:r>
                  </m:sub>
                </m:sSub>
                <m:r>
                  <w:rPr>
                    <w:rFonts w:ascii="Cambria Math" w:hAnsi="Cambria Math"/>
                  </w:rPr>
                  <m:t>=</m:t>
                </m:r>
                <m:nary>
                  <m:naryPr>
                    <m:chr m:val="∑"/>
                    <m:limLoc m:val="undOvr"/>
                    <m:ctrlPr>
                      <w:rPr>
                        <w:rFonts w:ascii="Cambria Math" w:hAnsi="Cambria Math"/>
                        <w:i/>
                      </w:rPr>
                    </m:ctrlPr>
                  </m:naryPr>
                  <m:sub>
                    <m:r>
                      <w:rPr>
                        <w:rFonts w:ascii="Cambria Math" w:hAnsi="Cambria Math"/>
                      </w:rPr>
                      <m:t>k=1</m:t>
                    </m:r>
                  </m:sub>
                  <m:sup>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m</m:t>
                        </m:r>
                      </m:sub>
                    </m:sSub>
                  </m:sup>
                  <m:e>
                    <m:nary>
                      <m:naryPr>
                        <m:chr m:val="∑"/>
                        <m:limLoc m:val="undOvr"/>
                        <m:supHide m:val="1"/>
                        <m:ctrlPr>
                          <w:rPr>
                            <w:rFonts w:ascii="Cambria Math" w:hAnsi="Cambria Math"/>
                            <w:i/>
                          </w:rPr>
                        </m:ctrlPr>
                      </m:naryPr>
                      <m:sub>
                        <m:r>
                          <w:rPr>
                            <w:rFonts w:ascii="Cambria Math" w:hAnsi="Cambria Math"/>
                          </w:rPr>
                          <m:t>g</m:t>
                        </m:r>
                      </m:sub>
                      <m:sup/>
                      <m:e>
                        <m:d>
                          <m:dPr>
                            <m:ctrlPr>
                              <w:rPr>
                                <w:rFonts w:ascii="Cambria Math" w:hAnsi="Cambria Math"/>
                                <w:i/>
                              </w:rPr>
                            </m:ctrlPr>
                          </m:dPr>
                          <m:e>
                            <m:sSub>
                              <m:sSubPr>
                                <m:ctrlPr>
                                  <w:rPr>
                                    <w:rFonts w:ascii="Cambria Math" w:hAnsi="Cambria Math"/>
                                    <w:i/>
                                  </w:rPr>
                                </m:ctrlPr>
                              </m:sSubPr>
                              <m:e>
                                <m:r>
                                  <w:rPr>
                                    <w:rFonts w:ascii="Cambria Math" w:hAnsi="Cambria Math"/>
                                  </w:rPr>
                                  <m:t>GWP</m:t>
                                </m:r>
                              </m:e>
                              <m:sub>
                                <m:r>
                                  <w:rPr>
                                    <w:rFonts w:ascii="Cambria Math" w:hAnsi="Cambria Math"/>
                                  </w:rPr>
                                  <m:t>g</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g,i,k</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i</m:t>
                                </m:r>
                              </m:sub>
                            </m:sSub>
                          </m:e>
                        </m:d>
                      </m:e>
                    </m:nary>
                  </m:e>
                </m:nary>
              </m:oMath>
            </m:oMathPara>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7ECCC532" w14:textId="77777777" w:rsidR="009C6C11" w:rsidRPr="006E68C8" w:rsidRDefault="009C6C11" w:rsidP="00C84D9B">
            <w:pPr>
              <w:ind w:right="237"/>
              <w:jc w:val="center"/>
              <w:rPr>
                <w:b/>
              </w:rPr>
            </w:pPr>
            <w:r w:rsidRPr="006E68C8">
              <w:rPr>
                <w:b/>
              </w:rPr>
              <w:t xml:space="preserve">Equation </w:t>
            </w:r>
            <w:r w:rsidRPr="006E68C8">
              <w:rPr>
                <w:b/>
                <w:noProof/>
              </w:rPr>
              <w:t>10</w:t>
            </w:r>
          </w:p>
        </w:tc>
      </w:tr>
    </w:tbl>
    <w:p w14:paraId="31C08EC2" w14:textId="77777777" w:rsidR="009C6C11" w:rsidRPr="006E68C8" w:rsidRDefault="009C6C11" w:rsidP="009C6C11">
      <w:pPr>
        <w:pStyle w:val="ss"/>
      </w:pPr>
      <w:r w:rsidRPr="006E68C8">
        <w:tab/>
      </w:r>
      <w:r w:rsidRPr="006E68C8">
        <w:tab/>
      </w:r>
      <w:proofErr w:type="gramStart"/>
      <w:r w:rsidRPr="006E68C8">
        <w:t>where</w:t>
      </w:r>
      <w:proofErr w:type="gramEnd"/>
      <w:r w:rsidRPr="006E68C8">
        <w:t>:</w:t>
      </w:r>
    </w:p>
    <w:p w14:paraId="43317A26" w14:textId="77777777" w:rsidR="009C6C11" w:rsidRPr="006E68C8" w:rsidRDefault="006E68C8" w:rsidP="009C6C11">
      <w:pPr>
        <w:pStyle w:val="tDefn"/>
      </w:pPr>
      <m:oMath>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m</m:t>
            </m:r>
          </m:sub>
        </m:sSub>
      </m:oMath>
      <w:r w:rsidR="009C6C11" w:rsidRPr="006E68C8">
        <w:rPr>
          <w:b/>
          <w:i/>
        </w:rPr>
        <w:t xml:space="preserve"> </w:t>
      </w:r>
      <w:proofErr w:type="gramStart"/>
      <w:r w:rsidR="009C6C11" w:rsidRPr="006E68C8">
        <w:t>represents</w:t>
      </w:r>
      <w:proofErr w:type="gramEnd"/>
      <w:r w:rsidR="009C6C11" w:rsidRPr="006E68C8">
        <w:t xml:space="preserve"> a number of months, and is equal to:</w:t>
      </w:r>
    </w:p>
    <w:p w14:paraId="5C27DD31" w14:textId="77777777" w:rsidR="009C6C11" w:rsidRPr="006E68C8" w:rsidRDefault="009C6C11" w:rsidP="009C6C11">
      <w:pPr>
        <w:pStyle w:val="tPara"/>
      </w:pPr>
      <w:r w:rsidRPr="006E68C8">
        <w:tab/>
        <w:t>(a)</w:t>
      </w:r>
      <w:r w:rsidRPr="006E68C8">
        <w:tab/>
      </w:r>
      <w:proofErr w:type="gramStart"/>
      <w:r w:rsidRPr="006E68C8">
        <w:t>for</w:t>
      </w:r>
      <w:proofErr w:type="gramEnd"/>
      <w:r w:rsidRPr="006E68C8">
        <w:t xml:space="preserve"> a new plantation CEA, a conversion CEA or a continuing plantation CEA—1,200; and</w:t>
      </w:r>
    </w:p>
    <w:p w14:paraId="005D9565" w14:textId="77777777" w:rsidR="009C6C11" w:rsidRPr="006E68C8" w:rsidRDefault="009C6C11" w:rsidP="009C6C11">
      <w:pPr>
        <w:pStyle w:val="tPara"/>
      </w:pPr>
      <w:r w:rsidRPr="006E68C8">
        <w:tab/>
        <w:t>(b)</w:t>
      </w:r>
      <w:r w:rsidRPr="006E68C8">
        <w:tab/>
      </w:r>
      <w:proofErr w:type="gramStart"/>
      <w:r w:rsidRPr="006E68C8">
        <w:t>for</w:t>
      </w:r>
      <w:proofErr w:type="gramEnd"/>
      <w:r w:rsidRPr="006E68C8">
        <w:t xml:space="preserve"> an ex-plantation CEA—the 300 months in the crediting period.</w:t>
      </w:r>
    </w:p>
    <w:p w14:paraId="2138E915" w14:textId="77777777" w:rsidR="009C6C11" w:rsidRPr="006E68C8" w:rsidRDefault="009C6C11" w:rsidP="009C6C11">
      <w:pPr>
        <w:pStyle w:val="tDefn"/>
      </w:pPr>
      <m:oMath>
        <m:r>
          <m:rPr>
            <m:sty m:val="bi"/>
          </m:rPr>
          <w:rPr>
            <w:rFonts w:ascii="Cambria Math" w:hAnsi="Cambria Math"/>
          </w:rPr>
          <m:t>g</m:t>
        </m:r>
      </m:oMath>
      <w:r w:rsidRPr="006E68C8">
        <w:rPr>
          <w:b/>
          <w:i/>
        </w:rPr>
        <w:t xml:space="preserve"> </w:t>
      </w:r>
      <w:proofErr w:type="gramStart"/>
      <w:r w:rsidRPr="006E68C8">
        <w:t>represents</w:t>
      </w:r>
      <w:proofErr w:type="gramEnd"/>
      <w:r w:rsidRPr="006E68C8">
        <w:t xml:space="preserve"> the greenhouse gases methane (CH</w:t>
      </w:r>
      <w:r w:rsidRPr="006E68C8">
        <w:rPr>
          <w:vertAlign w:val="subscript"/>
        </w:rPr>
        <w:t>4</w:t>
      </w:r>
      <w:r w:rsidRPr="006E68C8">
        <w:t>) and nitrous oxide (N</w:t>
      </w:r>
      <w:r w:rsidRPr="006E68C8">
        <w:rPr>
          <w:vertAlign w:val="subscript"/>
        </w:rPr>
        <w:t>2</w:t>
      </w:r>
      <w:r w:rsidRPr="006E68C8">
        <w:t>O).</w:t>
      </w:r>
    </w:p>
    <w:p w14:paraId="1F52969C" w14:textId="0AFC5744" w:rsidR="009C6C11" w:rsidRPr="006E68C8" w:rsidRDefault="006E68C8" w:rsidP="009C6C11">
      <w:pPr>
        <w:pStyle w:val="tDefn"/>
      </w:pPr>
      <m:oMath>
        <m:sSub>
          <m:sSubPr>
            <m:ctrlPr>
              <w:rPr>
                <w:rFonts w:ascii="Cambria Math" w:hAnsi="Cambria Math"/>
                <w:b/>
              </w:rPr>
            </m:ctrlPr>
          </m:sSubPr>
          <m:e>
            <m:r>
              <m:rPr>
                <m:sty m:val="bi"/>
              </m:rPr>
              <w:rPr>
                <w:rFonts w:ascii="Cambria Math" w:hAnsi="Cambria Math"/>
              </w:rPr>
              <m:t>GWP</m:t>
            </m:r>
          </m:e>
          <m:sub>
            <m:r>
              <m:rPr>
                <m:sty m:val="bi"/>
              </m:rPr>
              <w:rPr>
                <w:rFonts w:ascii="Cambria Math" w:hAnsi="Cambria Math"/>
              </w:rPr>
              <m:t>g</m:t>
            </m:r>
          </m:sub>
        </m:sSub>
      </m:oMath>
      <w:r w:rsidR="009C6C11" w:rsidRPr="006E68C8">
        <w:rPr>
          <w:b/>
        </w:rPr>
        <w:t xml:space="preserve"> </w:t>
      </w:r>
      <w:proofErr w:type="gramStart"/>
      <w:r w:rsidR="009C6C11" w:rsidRPr="006E68C8">
        <w:t>is</w:t>
      </w:r>
      <w:proofErr w:type="gramEnd"/>
      <w:r w:rsidR="009C6C11" w:rsidRPr="006E68C8">
        <w:t xml:space="preserve"> the global warming potential for greenhouse gas </w:t>
      </w:r>
      <m:oMath>
        <m:r>
          <w:rPr>
            <w:rFonts w:ascii="Cambria Math" w:hAnsi="Cambria Math"/>
          </w:rPr>
          <m:t>g</m:t>
        </m:r>
      </m:oMath>
      <w:r w:rsidR="009C6C11" w:rsidRPr="006E68C8">
        <w:t>, as specified in the NGER Regulations as in force from time to time</w:t>
      </w:r>
      <w:r w:rsidR="00EE4A99" w:rsidRPr="006E68C8">
        <w:t>.</w:t>
      </w:r>
    </w:p>
    <w:p w14:paraId="3E68A794" w14:textId="2502BF31" w:rsidR="009C6C11" w:rsidRPr="006E68C8" w:rsidRDefault="006E68C8" w:rsidP="009C6C11">
      <w:pPr>
        <w:pStyle w:val="tDefn"/>
      </w:pPr>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g,i,k</m:t>
            </m:r>
          </m:sub>
        </m:sSub>
      </m:oMath>
      <w:r w:rsidR="009C6C11" w:rsidRPr="006E68C8">
        <w:t xml:space="preserve"> is the mass of greenhouse gas </w:t>
      </w:r>
      <m:oMath>
        <m:r>
          <w:rPr>
            <w:rFonts w:ascii="Cambria Math" w:hAnsi="Cambria Math"/>
          </w:rPr>
          <m:t>g</m:t>
        </m:r>
      </m:oMath>
      <w:r w:rsidR="009C6C11" w:rsidRPr="006E68C8">
        <w:t xml:space="preserve"> (in tonnes per hectare) emitted due to biomass burning in the </w:t>
      </w:r>
      <w:proofErr w:type="spellStart"/>
      <w:r w:rsidR="009C6C11" w:rsidRPr="006E68C8">
        <w:rPr>
          <w:i/>
        </w:rPr>
        <w:t>i</w:t>
      </w:r>
      <w:r w:rsidR="009C6C11" w:rsidRPr="006E68C8">
        <w:rPr>
          <w:vertAlign w:val="superscript"/>
        </w:rPr>
        <w:t>th</w:t>
      </w:r>
      <w:proofErr w:type="spellEnd"/>
      <w:r w:rsidR="009C6C11" w:rsidRPr="006E68C8">
        <w:t xml:space="preserve"> CEA in the </w:t>
      </w:r>
      <w:r w:rsidR="009C6C11" w:rsidRPr="006E68C8">
        <w:rPr>
          <w:i/>
        </w:rPr>
        <w:t>k</w:t>
      </w:r>
      <w:r w:rsidR="009C6C11" w:rsidRPr="006E68C8">
        <w:rPr>
          <w:vertAlign w:val="superscript"/>
        </w:rPr>
        <w:t>th</w:t>
      </w:r>
      <w:r w:rsidR="009C6C11" w:rsidRPr="006E68C8">
        <w:t xml:space="preserve"> month since the modelling start date from the long</w:t>
      </w:r>
      <w:r w:rsidR="009C6C11" w:rsidRPr="006E68C8">
        <w:noBreakHyphen/>
        <w:t>term project scenario simulation.</w:t>
      </w:r>
    </w:p>
    <w:p w14:paraId="4D91E96D" w14:textId="77777777" w:rsidR="009C6C11" w:rsidRPr="006E68C8" w:rsidRDefault="006E68C8" w:rsidP="009C6C11">
      <w:pPr>
        <w:pStyle w:val="tDefn"/>
      </w:pPr>
      <m:oMath>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i</m:t>
            </m:r>
          </m:sub>
        </m:sSub>
      </m:oMath>
      <w:r w:rsidR="009C6C11" w:rsidRPr="006E68C8">
        <w:t xml:space="preserve"> </w:t>
      </w:r>
      <w:proofErr w:type="gramStart"/>
      <w:r w:rsidR="009C6C11" w:rsidRPr="006E68C8">
        <w:t>is</w:t>
      </w:r>
      <w:proofErr w:type="gramEnd"/>
      <w:r w:rsidR="009C6C11" w:rsidRPr="006E68C8">
        <w:t xml:space="preserve"> the area (in hectares) of the </w:t>
      </w:r>
      <w:proofErr w:type="spellStart"/>
      <w:r w:rsidR="009C6C11" w:rsidRPr="006E68C8">
        <w:rPr>
          <w:i/>
        </w:rPr>
        <w:t>i</w:t>
      </w:r>
      <w:r w:rsidR="009C6C11" w:rsidRPr="006E68C8">
        <w:rPr>
          <w:vertAlign w:val="superscript"/>
        </w:rPr>
        <w:t>th</w:t>
      </w:r>
      <w:proofErr w:type="spellEnd"/>
      <w:r w:rsidR="009C6C11" w:rsidRPr="006E68C8">
        <w:t xml:space="preserve"> CEA.</w:t>
      </w:r>
    </w:p>
    <w:p w14:paraId="71B4DA21" w14:textId="77777777" w:rsidR="009C6C11" w:rsidRPr="006E68C8" w:rsidRDefault="009C6C11" w:rsidP="009C6C11">
      <w:pPr>
        <w:pStyle w:val="h6Subsec"/>
      </w:pPr>
      <w:r w:rsidRPr="006E68C8">
        <w:t>Predicted emissions from fuel used to harvest for long</w:t>
      </w:r>
      <w:r w:rsidRPr="006E68C8">
        <w:noBreakHyphen/>
        <w:t>term project scenario simulation</w:t>
      </w:r>
    </w:p>
    <w:p w14:paraId="42211488" w14:textId="46B33C51" w:rsidR="009C6C11" w:rsidRPr="006E68C8" w:rsidRDefault="009C6C11" w:rsidP="009C6C11">
      <w:pPr>
        <w:pStyle w:val="ss"/>
      </w:pPr>
      <w:r w:rsidRPr="006E68C8">
        <w:tab/>
      </w:r>
      <w:r w:rsidR="00676FEE" w:rsidRPr="006E68C8">
        <w:t>(6)</w:t>
      </w:r>
      <w:r w:rsidRPr="006E68C8">
        <w:tab/>
        <w:t xml:space="preserve">Predicted fuel emissions for the project for the </w:t>
      </w:r>
      <w:proofErr w:type="spellStart"/>
      <w:r w:rsidRPr="006E68C8">
        <w:rPr>
          <w:i/>
        </w:rPr>
        <w:t>i</w:t>
      </w:r>
      <w:r w:rsidRPr="006E68C8">
        <w:rPr>
          <w:i/>
          <w:vertAlign w:val="superscript"/>
        </w:rPr>
        <w:t>t</w:t>
      </w:r>
      <w:r w:rsidRPr="006E68C8">
        <w:rPr>
          <w:vertAlign w:val="superscript"/>
        </w:rPr>
        <w:t>h</w:t>
      </w:r>
      <w:proofErr w:type="spellEnd"/>
      <w:r w:rsidRPr="006E68C8">
        <w:t xml:space="preserve"> CEA for the modelling period (</w:t>
      </w:r>
      <w:proofErr w:type="spellStart"/>
      <w:r w:rsidRPr="006E68C8">
        <w:rPr>
          <w:i/>
          <w:iCs/>
          <w:szCs w:val="24"/>
        </w:rPr>
        <w:t>E</w:t>
      </w:r>
      <w:r w:rsidRPr="006E68C8">
        <w:rPr>
          <w:i/>
          <w:iCs/>
          <w:szCs w:val="24"/>
          <w:vertAlign w:val="subscript"/>
        </w:rPr>
        <w:t>P</w:t>
      </w:r>
      <w:proofErr w:type="gramStart"/>
      <w:r w:rsidRPr="006E68C8">
        <w:rPr>
          <w:i/>
          <w:iCs/>
          <w:szCs w:val="24"/>
          <w:vertAlign w:val="subscript"/>
        </w:rPr>
        <w:t>,Fuel,i</w:t>
      </w:r>
      <w:proofErr w:type="spellEnd"/>
      <w:proofErr w:type="gramEnd"/>
      <w:r w:rsidRPr="006E68C8">
        <w:t>) (in tonnes CO</w:t>
      </w:r>
      <w:r w:rsidRPr="006E68C8">
        <w:rPr>
          <w:vertAlign w:val="subscript"/>
        </w:rPr>
        <w:t>2</w:t>
      </w:r>
      <w:r w:rsidRPr="006E68C8">
        <w:noBreakHyphen/>
        <w:t>e) are calculated using the following equation:</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89"/>
        <w:gridCol w:w="1826"/>
      </w:tblGrid>
      <w:tr w:rsidR="00CF32F4" w:rsidRPr="006E68C8" w14:paraId="50BB91F6" w14:textId="77777777" w:rsidTr="00C84D9B">
        <w:trPr>
          <w:trHeight w:val="1485"/>
        </w:trPr>
        <w:tc>
          <w:tcPr>
            <w:tcW w:w="6237" w:type="dxa"/>
            <w:tcBorders>
              <w:top w:val="single" w:sz="4" w:space="0" w:color="000000"/>
              <w:left w:val="single" w:sz="4" w:space="0" w:color="000000"/>
              <w:bottom w:val="single" w:sz="4" w:space="0" w:color="000000"/>
              <w:right w:val="single" w:sz="4" w:space="0" w:color="000000"/>
            </w:tcBorders>
            <w:vAlign w:val="center"/>
          </w:tcPr>
          <w:p w14:paraId="0A1D78A8" w14:textId="77777777" w:rsidR="009C6C11" w:rsidRPr="006E68C8" w:rsidRDefault="006E68C8" w:rsidP="00C84D9B">
            <w:pPr>
              <w:pStyle w:val="ss"/>
              <w:jc w:val="center"/>
              <w:rPr>
                <w:i/>
              </w:rPr>
            </w:pPr>
            <m:oMathPara>
              <m:oMath>
                <m:sSub>
                  <m:sSubPr>
                    <m:ctrlPr>
                      <w:rPr>
                        <w:rStyle w:val="EquationNoteChar"/>
                        <w:rFonts w:ascii="Cambria Math" w:eastAsia="Calibri"/>
                        <w:i/>
                        <w:iCs w:val="0"/>
                        <w:sz w:val="24"/>
                      </w:rPr>
                    </m:ctrlPr>
                  </m:sSubPr>
                  <m:e>
                    <m:r>
                      <w:rPr>
                        <w:rStyle w:val="EquationNoteChar"/>
                        <w:rFonts w:ascii="Cambria Math" w:eastAsia="Calibri"/>
                        <w:sz w:val="24"/>
                      </w:rPr>
                      <m:t>E</m:t>
                    </m:r>
                  </m:e>
                  <m:sub>
                    <m:r>
                      <w:rPr>
                        <w:rStyle w:val="EquationNoteChar"/>
                        <w:rFonts w:ascii="Cambria Math" w:eastAsia="Calibri"/>
                        <w:sz w:val="24"/>
                      </w:rPr>
                      <m:t>P,Fuel,i</m:t>
                    </m:r>
                  </m:sub>
                </m:sSub>
                <m:r>
                  <w:rPr>
                    <w:rStyle w:val="EquationNoteChar"/>
                    <w:rFonts w:ascii="Cambria Math" w:eastAsia="Calibri"/>
                    <w:sz w:val="24"/>
                  </w:rPr>
                  <m:t>=</m:t>
                </m:r>
                <m:f>
                  <m:fPr>
                    <m:ctrlPr>
                      <w:rPr>
                        <w:rStyle w:val="EquationNoteChar"/>
                        <w:rFonts w:ascii="Cambria Math" w:eastAsia="Calibri"/>
                        <w:i/>
                        <w:iCs w:val="0"/>
                        <w:sz w:val="24"/>
                      </w:rPr>
                    </m:ctrlPr>
                  </m:fPr>
                  <m:num>
                    <m:r>
                      <w:rPr>
                        <w:rStyle w:val="EquationNoteChar"/>
                        <w:rFonts w:ascii="Cambria Math" w:eastAsia="Calibri"/>
                        <w:sz w:val="24"/>
                      </w:rPr>
                      <m:t>44</m:t>
                    </m:r>
                  </m:num>
                  <m:den>
                    <m:r>
                      <w:rPr>
                        <w:rStyle w:val="EquationNoteChar"/>
                        <w:rFonts w:ascii="Cambria Math" w:eastAsia="Calibri"/>
                        <w:sz w:val="24"/>
                      </w:rPr>
                      <m:t>12</m:t>
                    </m:r>
                  </m:den>
                </m:f>
                <m:r>
                  <w:rPr>
                    <w:rStyle w:val="EquationNoteChar"/>
                    <w:rFonts w:ascii="Cambria Math" w:eastAsia="Calibri" w:hAnsi="Cambria Math"/>
                    <w:sz w:val="24"/>
                  </w:rPr>
                  <m:t>×</m:t>
                </m:r>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H</m:t>
                    </m:r>
                  </m:sup>
                  <m:e>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Harv,i,h</m:t>
                        </m:r>
                      </m:sub>
                    </m:sSub>
                    <m:r>
                      <w:rPr>
                        <w:rFonts w:ascii="Cambria Math" w:hAnsi="Cambria Math"/>
                      </w:rPr>
                      <m:t>×0.035)×</m:t>
                    </m:r>
                    <m:sSub>
                      <m:sSubPr>
                        <m:ctrlPr>
                          <w:rPr>
                            <w:rFonts w:ascii="Cambria Math" w:hAnsi="Cambria Math"/>
                            <w:i/>
                          </w:rPr>
                        </m:ctrlPr>
                      </m:sSubPr>
                      <m:e>
                        <m:r>
                          <w:rPr>
                            <w:rFonts w:ascii="Cambria Math" w:hAnsi="Cambria Math"/>
                          </w:rPr>
                          <m:t>S</m:t>
                        </m:r>
                      </m:e>
                      <m:sub>
                        <m:r>
                          <w:rPr>
                            <w:rFonts w:ascii="Cambria Math" w:hAnsi="Cambria Math"/>
                          </w:rPr>
                          <m:t>i</m:t>
                        </m:r>
                      </m:sub>
                    </m:sSub>
                  </m:e>
                </m:nary>
              </m:oMath>
            </m:oMathPara>
          </w:p>
        </w:tc>
        <w:tc>
          <w:tcPr>
            <w:tcW w:w="1842" w:type="dxa"/>
            <w:tcBorders>
              <w:top w:val="single" w:sz="4" w:space="0" w:color="000000"/>
              <w:left w:val="single" w:sz="4" w:space="0" w:color="000000"/>
              <w:bottom w:val="single" w:sz="4" w:space="0" w:color="000000"/>
              <w:right w:val="single" w:sz="4" w:space="0" w:color="000000"/>
            </w:tcBorders>
            <w:vAlign w:val="center"/>
          </w:tcPr>
          <w:p w14:paraId="27AA70F1" w14:textId="77777777" w:rsidR="009C6C11" w:rsidRPr="006E68C8" w:rsidRDefault="009C6C11" w:rsidP="00C84D9B">
            <w:pPr>
              <w:ind w:right="237"/>
              <w:jc w:val="center"/>
              <w:rPr>
                <w:b/>
              </w:rPr>
            </w:pPr>
            <w:r w:rsidRPr="006E68C8">
              <w:rPr>
                <w:b/>
              </w:rPr>
              <w:t>Equation 11</w:t>
            </w:r>
          </w:p>
        </w:tc>
      </w:tr>
    </w:tbl>
    <w:p w14:paraId="46DB5DFD" w14:textId="77777777" w:rsidR="009C6C11" w:rsidRPr="006E68C8" w:rsidRDefault="009C6C11" w:rsidP="009C6C11">
      <w:pPr>
        <w:pStyle w:val="ss"/>
      </w:pPr>
      <w:r w:rsidRPr="006E68C8">
        <w:tab/>
      </w:r>
      <w:r w:rsidRPr="006E68C8">
        <w:tab/>
      </w:r>
      <w:proofErr w:type="gramStart"/>
      <w:r w:rsidRPr="006E68C8">
        <w:t>where</w:t>
      </w:r>
      <w:proofErr w:type="gramEnd"/>
      <w:r w:rsidRPr="006E68C8">
        <w:t>:</w:t>
      </w:r>
    </w:p>
    <w:p w14:paraId="68B181A8" w14:textId="77777777" w:rsidR="009C6C11" w:rsidRPr="006E68C8" w:rsidRDefault="009C6C11" w:rsidP="009C6C11">
      <w:pPr>
        <w:pStyle w:val="tDefn"/>
        <w:rPr>
          <w:b/>
        </w:rPr>
      </w:pPr>
      <w:r w:rsidRPr="006E68C8">
        <w:rPr>
          <w:b/>
          <w:i/>
        </w:rPr>
        <w:t>H</w:t>
      </w:r>
      <w:r w:rsidRPr="006E68C8">
        <w:rPr>
          <w:b/>
        </w:rPr>
        <w:t xml:space="preserve"> </w:t>
      </w:r>
      <w:r w:rsidRPr="006E68C8">
        <w:t>is the number of harvest events in the modelling period—from the long</w:t>
      </w:r>
      <w:r w:rsidRPr="006E68C8">
        <w:noBreakHyphen/>
        <w:t>term scenario simulation</w:t>
      </w:r>
    </w:p>
    <w:p w14:paraId="7CC8068F" w14:textId="77777777" w:rsidR="009C6C11" w:rsidRPr="006E68C8" w:rsidRDefault="006E68C8" w:rsidP="009C6C11">
      <w:pPr>
        <w:pStyle w:val="tDefn"/>
      </w:pPr>
      <m:oMath>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Harv,i,h</m:t>
            </m:r>
          </m:sub>
        </m:sSub>
        <m:r>
          <w:rPr>
            <w:rFonts w:ascii="Cambria Math" w:hAnsi="Cambria Math"/>
          </w:rPr>
          <m:t xml:space="preserve"> </m:t>
        </m:r>
      </m:oMath>
      <w:proofErr w:type="gramStart"/>
      <w:r w:rsidR="009C6C11" w:rsidRPr="006E68C8">
        <w:t>is</w:t>
      </w:r>
      <w:proofErr w:type="gramEnd"/>
      <w:r w:rsidR="009C6C11" w:rsidRPr="006E68C8">
        <w:t>:</w:t>
      </w:r>
    </w:p>
    <w:p w14:paraId="20B097CF" w14:textId="77777777" w:rsidR="009C6C11" w:rsidRPr="006E68C8" w:rsidRDefault="009C6C11" w:rsidP="009C6C11">
      <w:pPr>
        <w:pStyle w:val="tPara"/>
      </w:pPr>
      <w:r w:rsidRPr="006E68C8">
        <w:tab/>
        <w:t>(a)</w:t>
      </w:r>
      <w:r w:rsidRPr="006E68C8">
        <w:tab/>
      </w:r>
      <w:proofErr w:type="gramStart"/>
      <w:r w:rsidRPr="006E68C8">
        <w:t>if</w:t>
      </w:r>
      <w:proofErr w:type="gramEnd"/>
      <w:r w:rsidRPr="006E68C8">
        <w:t xml:space="preserve"> the </w:t>
      </w:r>
      <w:proofErr w:type="spellStart"/>
      <w:r w:rsidRPr="006E68C8">
        <w:rPr>
          <w:i/>
        </w:rPr>
        <w:t>i</w:t>
      </w:r>
      <w:r w:rsidRPr="006E68C8">
        <w:rPr>
          <w:vertAlign w:val="superscript"/>
        </w:rPr>
        <w:t>th</w:t>
      </w:r>
      <w:proofErr w:type="spellEnd"/>
      <w:r w:rsidRPr="006E68C8">
        <w:t xml:space="preserve"> CEA is a conversion CEA—zero; and</w:t>
      </w:r>
    </w:p>
    <w:p w14:paraId="31BC9D6B" w14:textId="77777777" w:rsidR="009C6C11" w:rsidRPr="006E68C8" w:rsidRDefault="009C6C11" w:rsidP="009C6C11">
      <w:pPr>
        <w:pStyle w:val="tPara"/>
      </w:pPr>
      <w:r w:rsidRPr="006E68C8">
        <w:tab/>
        <w:t>(b)</w:t>
      </w:r>
      <w:r w:rsidRPr="006E68C8">
        <w:tab/>
      </w:r>
      <w:proofErr w:type="gramStart"/>
      <w:r w:rsidRPr="006E68C8">
        <w:t>otherwise—</w:t>
      </w:r>
      <w:proofErr w:type="gramEnd"/>
      <w:r w:rsidRPr="006E68C8">
        <w:t xml:space="preserve">the predicted C mass of forest products from harvest event </w:t>
      </w:r>
      <w:r w:rsidRPr="006E68C8">
        <w:rPr>
          <w:i/>
        </w:rPr>
        <w:t>h</w:t>
      </w:r>
      <w:r w:rsidRPr="006E68C8">
        <w:t xml:space="preserve"> in the modelling period in the </w:t>
      </w:r>
      <w:proofErr w:type="spellStart"/>
      <w:r w:rsidRPr="006E68C8">
        <w:rPr>
          <w:i/>
        </w:rPr>
        <w:t>i</w:t>
      </w:r>
      <w:r w:rsidRPr="006E68C8">
        <w:rPr>
          <w:vertAlign w:val="superscript"/>
        </w:rPr>
        <w:t>th</w:t>
      </w:r>
      <w:proofErr w:type="spellEnd"/>
      <w:r w:rsidRPr="006E68C8">
        <w:t xml:space="preserve"> CEA (in tonnes C per hectare)—from equation </w:t>
      </w:r>
      <w:r w:rsidRPr="006E68C8">
        <w:rPr>
          <w:noProof/>
        </w:rPr>
        <w:t>12.</w:t>
      </w:r>
    </w:p>
    <w:p w14:paraId="2BEFD4B5" w14:textId="77777777" w:rsidR="009C6C11" w:rsidRPr="006E68C8" w:rsidRDefault="006E68C8" w:rsidP="009C6C11">
      <w:pPr>
        <w:pStyle w:val="tDefn"/>
      </w:pPr>
      <m:oMath>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i</m:t>
            </m:r>
          </m:sub>
        </m:sSub>
      </m:oMath>
      <w:r w:rsidR="009C6C11" w:rsidRPr="006E68C8">
        <w:t xml:space="preserve"> </w:t>
      </w:r>
      <w:proofErr w:type="gramStart"/>
      <w:r w:rsidR="009C6C11" w:rsidRPr="006E68C8">
        <w:t>is</w:t>
      </w:r>
      <w:proofErr w:type="gramEnd"/>
      <w:r w:rsidR="009C6C11" w:rsidRPr="006E68C8">
        <w:t xml:space="preserve"> the area (in hectares) of the </w:t>
      </w:r>
      <w:proofErr w:type="spellStart"/>
      <w:r w:rsidR="009C6C11" w:rsidRPr="006E68C8">
        <w:rPr>
          <w:i/>
        </w:rPr>
        <w:t>i</w:t>
      </w:r>
      <w:r w:rsidR="009C6C11" w:rsidRPr="006E68C8">
        <w:rPr>
          <w:vertAlign w:val="superscript"/>
        </w:rPr>
        <w:t>th</w:t>
      </w:r>
      <w:proofErr w:type="spellEnd"/>
      <w:r w:rsidR="009C6C11" w:rsidRPr="006E68C8">
        <w:t xml:space="preserve"> CEA.</w:t>
      </w:r>
    </w:p>
    <w:p w14:paraId="2ABFFE7E" w14:textId="0A04B7B5" w:rsidR="009C6C11" w:rsidRPr="006E68C8" w:rsidRDefault="009C6C11" w:rsidP="009C6C11">
      <w:pPr>
        <w:pStyle w:val="ss"/>
      </w:pPr>
      <w:r w:rsidRPr="006E68C8">
        <w:tab/>
      </w:r>
      <w:r w:rsidR="00676FEE" w:rsidRPr="006E68C8">
        <w:t>(7)</w:t>
      </w:r>
      <w:r w:rsidRPr="006E68C8">
        <w:tab/>
        <w:t xml:space="preserve">For paragraph (b) of the definition of </w:t>
      </w:r>
      <w:proofErr w:type="spellStart"/>
      <w:r w:rsidRPr="006E68C8">
        <w:rPr>
          <w:i/>
        </w:rPr>
        <w:t>C</w:t>
      </w:r>
      <w:r w:rsidRPr="006E68C8">
        <w:rPr>
          <w:i/>
          <w:vertAlign w:val="subscript"/>
        </w:rPr>
        <w:t>Harv</w:t>
      </w:r>
      <w:proofErr w:type="gramStart"/>
      <w:r w:rsidRPr="006E68C8">
        <w:rPr>
          <w:i/>
          <w:vertAlign w:val="subscript"/>
        </w:rPr>
        <w:t>,i,h</w:t>
      </w:r>
      <w:proofErr w:type="spellEnd"/>
      <w:proofErr w:type="gramEnd"/>
      <w:r w:rsidRPr="006E68C8">
        <w:t xml:space="preserve"> in subsection </w:t>
      </w:r>
      <w:r w:rsidR="004F1C88" w:rsidRPr="006E68C8">
        <w:t>(6)</w:t>
      </w:r>
      <w:r w:rsidRPr="006E68C8">
        <w:t>, the equation is:</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89"/>
        <w:gridCol w:w="1826"/>
      </w:tblGrid>
      <w:tr w:rsidR="00CF32F4" w:rsidRPr="006E68C8" w14:paraId="75E7B200" w14:textId="77777777" w:rsidTr="00C84D9B">
        <w:trPr>
          <w:trHeight w:val="1485"/>
        </w:trPr>
        <w:tc>
          <w:tcPr>
            <w:tcW w:w="6237" w:type="dxa"/>
            <w:tcBorders>
              <w:top w:val="single" w:sz="4" w:space="0" w:color="000000"/>
              <w:left w:val="single" w:sz="4" w:space="0" w:color="000000"/>
              <w:bottom w:val="single" w:sz="4" w:space="0" w:color="000000"/>
              <w:right w:val="single" w:sz="4" w:space="0" w:color="000000"/>
            </w:tcBorders>
            <w:vAlign w:val="center"/>
          </w:tcPr>
          <w:p w14:paraId="22930057" w14:textId="77777777" w:rsidR="009C6C11" w:rsidRPr="006E68C8" w:rsidRDefault="006E68C8" w:rsidP="00C84D9B">
            <w:pPr>
              <w:pStyle w:val="ss"/>
              <w:jc w:val="center"/>
              <w:rPr>
                <w:i/>
              </w:rPr>
            </w:pPr>
            <m:oMathPara>
              <m:oMath>
                <m:sSub>
                  <m:sSubPr>
                    <m:ctrlPr>
                      <w:rPr>
                        <w:rStyle w:val="EquationNoteChar"/>
                        <w:rFonts w:ascii="Cambria Math" w:eastAsia="Calibri"/>
                        <w:i/>
                        <w:iCs w:val="0"/>
                        <w:sz w:val="24"/>
                      </w:rPr>
                    </m:ctrlPr>
                  </m:sSubPr>
                  <m:e>
                    <m:r>
                      <w:rPr>
                        <w:rStyle w:val="EquationNoteChar"/>
                        <w:rFonts w:ascii="Cambria Math" w:eastAsia="Calibri"/>
                        <w:sz w:val="24"/>
                      </w:rPr>
                      <m:t>C</m:t>
                    </m:r>
                  </m:e>
                  <m:sub>
                    <m:r>
                      <w:rPr>
                        <w:rStyle w:val="EquationNoteChar"/>
                        <w:rFonts w:ascii="Cambria Math" w:eastAsia="Calibri"/>
                        <w:sz w:val="24"/>
                      </w:rPr>
                      <m:t>Harv,i,</m:t>
                    </m:r>
                    <m:r>
                      <w:rPr>
                        <w:rStyle w:val="EquationNoteChar"/>
                        <w:rFonts w:ascii="Cambria Math" w:eastAsia="Calibri" w:hAnsi="Cambria Math" w:cs="Cambria Math"/>
                        <w:sz w:val="24"/>
                      </w:rPr>
                      <m:t>h</m:t>
                    </m:r>
                  </m:sub>
                </m:sSub>
                <m:r>
                  <w:rPr>
                    <w:rStyle w:val="EquationNoteChar"/>
                    <w:rFonts w:ascii="Cambria Math" w:eastAsia="Calibri"/>
                    <w:sz w:val="24"/>
                  </w:rPr>
                  <m:t>=</m:t>
                </m:r>
                <m:sSub>
                  <m:sSubPr>
                    <m:ctrlPr>
                      <w:rPr>
                        <w:rStyle w:val="EquationNoteChar"/>
                        <w:rFonts w:ascii="Cambria Math" w:eastAsia="Calibri"/>
                        <w:i/>
                        <w:iCs w:val="0"/>
                        <w:sz w:val="24"/>
                      </w:rPr>
                    </m:ctrlPr>
                  </m:sSubPr>
                  <m:e>
                    <m:r>
                      <w:rPr>
                        <w:rStyle w:val="EquationNoteChar"/>
                        <w:rFonts w:ascii="Cambria Math" w:eastAsia="Calibri"/>
                        <w:sz w:val="24"/>
                      </w:rPr>
                      <m:t>C</m:t>
                    </m:r>
                  </m:e>
                  <m:sub>
                    <m:r>
                      <w:rPr>
                        <w:rStyle w:val="EquationNoteChar"/>
                        <w:rFonts w:ascii="Cambria Math" w:eastAsia="Calibri"/>
                        <w:sz w:val="24"/>
                      </w:rPr>
                      <m:t>FP,i,k</m:t>
                    </m:r>
                  </m:sub>
                </m:sSub>
                <m:r>
                  <w:rPr>
                    <w:rStyle w:val="EquationNoteChar"/>
                    <w:rFonts w:ascii="Cambria Math" w:eastAsia="Calibri"/>
                    <w:sz w:val="24"/>
                  </w:rPr>
                  <m:t>-</m:t>
                </m:r>
                <m:sSub>
                  <m:sSubPr>
                    <m:ctrlPr>
                      <w:rPr>
                        <w:rStyle w:val="EquationNoteChar"/>
                        <w:rFonts w:ascii="Cambria Math" w:eastAsia="Calibri" w:hAnsi="Cambria Math"/>
                        <w:i/>
                        <w:iCs w:val="0"/>
                        <w:sz w:val="24"/>
                      </w:rPr>
                    </m:ctrlPr>
                  </m:sSubPr>
                  <m:e>
                    <m:r>
                      <w:rPr>
                        <w:rStyle w:val="EquationNoteChar"/>
                        <w:rFonts w:ascii="Cambria Math" w:eastAsia="Calibri" w:hAnsi="Cambria Math"/>
                        <w:sz w:val="24"/>
                      </w:rPr>
                      <m:t>C</m:t>
                    </m:r>
                  </m:e>
                  <m:sub>
                    <m:r>
                      <w:rPr>
                        <w:rStyle w:val="EquationNoteChar"/>
                        <w:rFonts w:ascii="Cambria Math" w:eastAsia="Calibri"/>
                        <w:sz w:val="24"/>
                      </w:rPr>
                      <m:t>FP</m:t>
                    </m:r>
                    <m:r>
                      <w:rPr>
                        <w:rStyle w:val="EquationNoteChar"/>
                        <w:rFonts w:ascii="Cambria Math" w:eastAsia="Calibri" w:hAnsi="Cambria Math"/>
                        <w:sz w:val="24"/>
                      </w:rPr>
                      <m:t>,i,k-1</m:t>
                    </m:r>
                  </m:sub>
                </m:sSub>
              </m:oMath>
            </m:oMathPara>
          </w:p>
        </w:tc>
        <w:tc>
          <w:tcPr>
            <w:tcW w:w="1842" w:type="dxa"/>
            <w:tcBorders>
              <w:top w:val="single" w:sz="4" w:space="0" w:color="000000"/>
              <w:left w:val="single" w:sz="4" w:space="0" w:color="000000"/>
              <w:bottom w:val="single" w:sz="4" w:space="0" w:color="000000"/>
              <w:right w:val="single" w:sz="4" w:space="0" w:color="000000"/>
            </w:tcBorders>
            <w:vAlign w:val="center"/>
          </w:tcPr>
          <w:p w14:paraId="7C80D7E7" w14:textId="77777777" w:rsidR="009C6C11" w:rsidRPr="006E68C8" w:rsidRDefault="009C6C11" w:rsidP="00C84D9B">
            <w:pPr>
              <w:ind w:right="237"/>
              <w:jc w:val="center"/>
              <w:rPr>
                <w:b/>
              </w:rPr>
            </w:pPr>
            <w:r w:rsidRPr="006E68C8">
              <w:rPr>
                <w:b/>
              </w:rPr>
              <w:t xml:space="preserve">Equation </w:t>
            </w:r>
            <w:r w:rsidRPr="006E68C8">
              <w:rPr>
                <w:b/>
                <w:noProof/>
              </w:rPr>
              <w:t>12</w:t>
            </w:r>
          </w:p>
        </w:tc>
      </w:tr>
    </w:tbl>
    <w:p w14:paraId="54A49838" w14:textId="77777777" w:rsidR="009C6C11" w:rsidRPr="006E68C8" w:rsidRDefault="009C6C11" w:rsidP="009C6C11">
      <w:pPr>
        <w:pStyle w:val="ss"/>
      </w:pPr>
      <w:r w:rsidRPr="006E68C8">
        <w:tab/>
      </w:r>
      <w:r w:rsidRPr="006E68C8">
        <w:tab/>
      </w:r>
      <w:proofErr w:type="gramStart"/>
      <w:r w:rsidRPr="006E68C8">
        <w:t>where</w:t>
      </w:r>
      <w:proofErr w:type="gramEnd"/>
      <w:r w:rsidRPr="006E68C8">
        <w:t>:</w:t>
      </w:r>
    </w:p>
    <w:p w14:paraId="49707DAD" w14:textId="77777777" w:rsidR="009C6C11" w:rsidRPr="006E68C8" w:rsidRDefault="009C6C11" w:rsidP="009C6C11">
      <w:pPr>
        <w:pStyle w:val="tDefn"/>
      </w:pPr>
      <w:r w:rsidRPr="006E68C8">
        <w:rPr>
          <w:b/>
          <w:i/>
        </w:rPr>
        <w:t>k</w:t>
      </w:r>
      <w:r w:rsidRPr="006E68C8">
        <w:t xml:space="preserve"> is the month of the modelling period in which harvest event </w:t>
      </w:r>
      <w:r w:rsidRPr="006E68C8">
        <w:rPr>
          <w:i/>
        </w:rPr>
        <w:t xml:space="preserve">h </w:t>
      </w:r>
      <w:r w:rsidRPr="006E68C8">
        <w:t>occurred—from the long</w:t>
      </w:r>
      <w:r w:rsidRPr="006E68C8">
        <w:noBreakHyphen/>
        <w:t>term project scenario simulation.</w:t>
      </w:r>
    </w:p>
    <w:p w14:paraId="7B922DCF" w14:textId="77777777" w:rsidR="009C6C11" w:rsidRPr="006E68C8" w:rsidRDefault="009C6C11" w:rsidP="009C6C11">
      <w:pPr>
        <w:pStyle w:val="tDefn"/>
        <w:rPr>
          <w:b/>
        </w:rPr>
      </w:pPr>
      <w:proofErr w:type="spellStart"/>
      <w:r w:rsidRPr="006E68C8">
        <w:rPr>
          <w:b/>
          <w:i/>
        </w:rPr>
        <w:t>C</w:t>
      </w:r>
      <w:r w:rsidRPr="006E68C8">
        <w:rPr>
          <w:b/>
          <w:i/>
          <w:vertAlign w:val="subscript"/>
        </w:rPr>
        <w:t>FP,i,k</w:t>
      </w:r>
      <w:proofErr w:type="spellEnd"/>
      <w:r w:rsidRPr="006E68C8">
        <w:rPr>
          <w:b/>
        </w:rPr>
        <w:t xml:space="preserve"> </w:t>
      </w:r>
      <w:r w:rsidRPr="006E68C8">
        <w:t>is the</w:t>
      </w:r>
      <w:r w:rsidRPr="006E68C8">
        <w:rPr>
          <w:b/>
        </w:rPr>
        <w:t xml:space="preserve"> </w:t>
      </w:r>
      <w:r w:rsidRPr="006E68C8">
        <w:t xml:space="preserve">predicted mass of forest products (in tonnes C per hectare) for the </w:t>
      </w:r>
      <w:proofErr w:type="spellStart"/>
      <w:r w:rsidRPr="006E68C8">
        <w:rPr>
          <w:i/>
        </w:rPr>
        <w:t>i</w:t>
      </w:r>
      <w:r w:rsidRPr="006E68C8">
        <w:rPr>
          <w:vertAlign w:val="superscript"/>
        </w:rPr>
        <w:t>th</w:t>
      </w:r>
      <w:proofErr w:type="spellEnd"/>
      <w:r w:rsidRPr="006E68C8">
        <w:t xml:space="preserve"> CEA and for the </w:t>
      </w:r>
      <w:r w:rsidRPr="006E68C8">
        <w:rPr>
          <w:i/>
        </w:rPr>
        <w:t>k</w:t>
      </w:r>
      <w:r w:rsidRPr="006E68C8">
        <w:rPr>
          <w:vertAlign w:val="superscript"/>
        </w:rPr>
        <w:t>th</w:t>
      </w:r>
      <w:r w:rsidRPr="006E68C8">
        <w:t xml:space="preserve"> month since the modelling start date—from the long-term project scenario simulation.</w:t>
      </w:r>
    </w:p>
    <w:p w14:paraId="31F467D8" w14:textId="77777777" w:rsidR="009C6C11" w:rsidRPr="006E68C8" w:rsidRDefault="009C6C11" w:rsidP="009C6C11">
      <w:pPr>
        <w:pStyle w:val="tDefn"/>
      </w:pPr>
      <w:proofErr w:type="spellStart"/>
      <w:r w:rsidRPr="006E68C8">
        <w:rPr>
          <w:b/>
          <w:i/>
        </w:rPr>
        <w:t>C</w:t>
      </w:r>
      <w:r w:rsidRPr="006E68C8">
        <w:rPr>
          <w:b/>
          <w:i/>
          <w:vertAlign w:val="subscript"/>
        </w:rPr>
        <w:t>FP</w:t>
      </w:r>
      <w:proofErr w:type="gramStart"/>
      <w:r w:rsidRPr="006E68C8">
        <w:rPr>
          <w:b/>
          <w:i/>
          <w:vertAlign w:val="subscript"/>
        </w:rPr>
        <w:t>,i,k</w:t>
      </w:r>
      <w:proofErr w:type="spellEnd"/>
      <w:proofErr w:type="gramEnd"/>
      <w:r w:rsidRPr="006E68C8">
        <w:rPr>
          <w:b/>
          <w:i/>
          <w:vertAlign w:val="subscript"/>
        </w:rPr>
        <w:t> – </w:t>
      </w:r>
      <w:r w:rsidRPr="006E68C8">
        <w:rPr>
          <w:b/>
          <w:vertAlign w:val="subscript"/>
        </w:rPr>
        <w:t>1</w:t>
      </w:r>
      <w:r w:rsidRPr="006E68C8">
        <w:rPr>
          <w:b/>
        </w:rPr>
        <w:t xml:space="preserve"> </w:t>
      </w:r>
      <w:r w:rsidRPr="006E68C8">
        <w:t>is:</w:t>
      </w:r>
    </w:p>
    <w:p w14:paraId="084096E0" w14:textId="77777777" w:rsidR="009C6C11" w:rsidRPr="006E68C8" w:rsidRDefault="009C6C11" w:rsidP="009C6C11">
      <w:pPr>
        <w:pStyle w:val="tPara"/>
      </w:pPr>
      <w:r w:rsidRPr="006E68C8">
        <w:tab/>
        <w:t>(a)</w:t>
      </w:r>
      <w:r w:rsidRPr="006E68C8">
        <w:tab/>
      </w:r>
      <w:proofErr w:type="gramStart"/>
      <w:r w:rsidRPr="006E68C8">
        <w:t>for</w:t>
      </w:r>
      <w:proofErr w:type="gramEnd"/>
      <w:r w:rsidRPr="006E68C8">
        <w:t xml:space="preserve"> the first month of the modelling period (</w:t>
      </w:r>
      <w:r w:rsidRPr="006E68C8">
        <w:rPr>
          <w:i/>
        </w:rPr>
        <w:t>k</w:t>
      </w:r>
      <w:r w:rsidRPr="006E68C8">
        <w:t> = 1)—zero; and</w:t>
      </w:r>
    </w:p>
    <w:p w14:paraId="30E8B4D7" w14:textId="77777777" w:rsidR="009C6C11" w:rsidRPr="006E68C8" w:rsidRDefault="009C6C11" w:rsidP="009C6C11">
      <w:pPr>
        <w:pStyle w:val="tPara"/>
      </w:pPr>
      <w:r w:rsidRPr="006E68C8">
        <w:tab/>
        <w:t>(b)</w:t>
      </w:r>
      <w:r w:rsidRPr="006E68C8">
        <w:tab/>
      </w:r>
      <w:proofErr w:type="gramStart"/>
      <w:r w:rsidRPr="006E68C8">
        <w:t>for</w:t>
      </w:r>
      <w:proofErr w:type="gramEnd"/>
      <w:r w:rsidRPr="006E68C8">
        <w:t xml:space="preserve"> subsequent months (</w:t>
      </w:r>
      <w:r w:rsidRPr="006E68C8">
        <w:rPr>
          <w:i/>
        </w:rPr>
        <w:t>k</w:t>
      </w:r>
      <w:r w:rsidRPr="006E68C8">
        <w:t xml:space="preserve"> </w:t>
      </w:r>
      <w:r w:rsidRPr="006E68C8">
        <w:sym w:font="Symbol" w:char="F0B3"/>
      </w:r>
      <w:r w:rsidRPr="006E68C8">
        <w:t xml:space="preserve"> 2)—the</w:t>
      </w:r>
      <w:r w:rsidRPr="006E68C8">
        <w:rPr>
          <w:b/>
        </w:rPr>
        <w:t xml:space="preserve"> </w:t>
      </w:r>
      <w:r w:rsidRPr="006E68C8">
        <w:t xml:space="preserve">predicted mass of forest  products (in tonnes C per hectare) for the </w:t>
      </w:r>
      <w:proofErr w:type="spellStart"/>
      <w:r w:rsidRPr="006E68C8">
        <w:rPr>
          <w:i/>
        </w:rPr>
        <w:t>i</w:t>
      </w:r>
      <w:r w:rsidRPr="006E68C8">
        <w:rPr>
          <w:vertAlign w:val="superscript"/>
        </w:rPr>
        <w:t>th</w:t>
      </w:r>
      <w:proofErr w:type="spellEnd"/>
      <w:r w:rsidRPr="006E68C8">
        <w:t xml:space="preserve"> CEA and for the (</w:t>
      </w:r>
      <w:r w:rsidRPr="006E68C8">
        <w:rPr>
          <w:i/>
        </w:rPr>
        <w:t>k</w:t>
      </w:r>
      <w:r w:rsidRPr="006E68C8">
        <w:t> – 1)</w:t>
      </w:r>
      <w:proofErr w:type="spellStart"/>
      <w:r w:rsidRPr="006E68C8">
        <w:rPr>
          <w:vertAlign w:val="superscript"/>
        </w:rPr>
        <w:t>th</w:t>
      </w:r>
      <w:proofErr w:type="spellEnd"/>
      <w:r w:rsidRPr="006E68C8">
        <w:t xml:space="preserve"> month since the modelling start date—from the long-term project scenario simulation.</w:t>
      </w:r>
    </w:p>
    <w:p w14:paraId="6A6E6F0C" w14:textId="33E65B30" w:rsidR="009C6C11" w:rsidRPr="006E68C8" w:rsidRDefault="00676FEE" w:rsidP="009C6C11">
      <w:pPr>
        <w:pStyle w:val="s"/>
      </w:pPr>
      <w:bookmarkStart w:id="268" w:name="_Toc90474532"/>
      <w:proofErr w:type="gramStart"/>
      <w:r w:rsidRPr="006E68C8">
        <w:t>46</w:t>
      </w:r>
      <w:r w:rsidR="009C6C11" w:rsidRPr="006E68C8">
        <w:t xml:space="preserve">  </w:t>
      </w:r>
      <w:r w:rsidR="00B80479" w:rsidRPr="006E68C8">
        <w:t>Predicted</w:t>
      </w:r>
      <w:proofErr w:type="gramEnd"/>
      <w:r w:rsidR="00B80479" w:rsidRPr="006E68C8">
        <w:t xml:space="preserve"> long-term average net carbon stock or long-term project scenario net carbon stock for project area</w:t>
      </w:r>
      <w:bookmarkEnd w:id="268"/>
    </w:p>
    <w:p w14:paraId="29A7227C" w14:textId="77777777" w:rsidR="009C6C11" w:rsidRPr="006E68C8" w:rsidRDefault="009C6C11" w:rsidP="009C6C11">
      <w:pPr>
        <w:pStyle w:val="ss"/>
      </w:pPr>
      <w:r w:rsidRPr="006E68C8">
        <w:tab/>
      </w:r>
      <w:r w:rsidRPr="006E68C8">
        <w:tab/>
        <w:t>The predicted long-term average net carbon stock or predicted long-term project scenario net carbon stock for a project area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P</m:t>
            </m:r>
          </m:sub>
        </m:sSub>
      </m:oMath>
      <w:r w:rsidRPr="006E68C8">
        <w:t>) (in tonnes CO</w:t>
      </w:r>
      <w:r w:rsidRPr="006E68C8">
        <w:rPr>
          <w:vertAlign w:val="subscript"/>
        </w:rPr>
        <w:t>2</w:t>
      </w:r>
      <w:r w:rsidRPr="006E68C8">
        <w:noBreakHyphen/>
        <w:t>e) is calculated using the following equation:</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89"/>
        <w:gridCol w:w="1826"/>
      </w:tblGrid>
      <w:tr w:rsidR="00CF32F4" w:rsidRPr="006E68C8" w14:paraId="7B699151" w14:textId="77777777" w:rsidTr="00C84D9B">
        <w:trPr>
          <w:trHeight w:val="1485"/>
        </w:trPr>
        <w:tc>
          <w:tcPr>
            <w:tcW w:w="6237" w:type="dxa"/>
            <w:tcBorders>
              <w:top w:val="single" w:sz="4" w:space="0" w:color="000000"/>
              <w:left w:val="single" w:sz="4" w:space="0" w:color="000000"/>
              <w:bottom w:val="single" w:sz="4" w:space="0" w:color="000000"/>
              <w:right w:val="single" w:sz="4" w:space="0" w:color="000000"/>
            </w:tcBorders>
            <w:vAlign w:val="center"/>
            <w:hideMark/>
          </w:tcPr>
          <w:p w14:paraId="0BE2C3F2" w14:textId="77777777" w:rsidR="009C6C11" w:rsidRPr="006E68C8" w:rsidRDefault="006E68C8" w:rsidP="00C84D9B">
            <w:pPr>
              <w:pStyle w:val="ss"/>
              <w:jc w:val="center"/>
              <w:rPr>
                <w:i/>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P</m:t>
                    </m:r>
                  </m:sub>
                </m:sSub>
                <m:r>
                  <w:rPr>
                    <w:rFonts w:ascii="Cambria Math" w:hAnsi="Cambria Math"/>
                  </w:rPr>
                  <m:t>=</m:t>
                </m:r>
                <m:f>
                  <m:fPr>
                    <m:ctrlPr>
                      <w:rPr>
                        <w:rFonts w:ascii="Cambria Math" w:hAnsi="Cambria Math"/>
                        <w:i/>
                      </w:rPr>
                    </m:ctrlPr>
                  </m:fPr>
                  <m:num>
                    <m:r>
                      <w:rPr>
                        <w:rFonts w:ascii="Cambria Math" w:hAnsi="Cambria Math"/>
                      </w:rPr>
                      <m:t>RC</m:t>
                    </m:r>
                  </m:num>
                  <m:den>
                    <m:r>
                      <w:rPr>
                        <w:rFonts w:ascii="Cambria Math" w:hAnsi="Cambria Math"/>
                      </w:rPr>
                      <m:t>D</m:t>
                    </m:r>
                  </m:den>
                </m:f>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I</m:t>
                    </m:r>
                  </m:sup>
                  <m:e>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P,Fire,i</m:t>
                            </m:r>
                          </m:sub>
                        </m:sSub>
                        <m:r>
                          <w:rPr>
                            <w:rFonts w:ascii="Cambria Math" w:hAnsi="Cambria Math"/>
                          </w:rPr>
                          <m:t>-</m:t>
                        </m:r>
                        <m:sSub>
                          <m:sSubPr>
                            <m:ctrlPr>
                              <w:rPr>
                                <w:rFonts w:ascii="Cambria Math" w:eastAsia="Calibri" w:hAnsi="Arial" w:cs="Arial"/>
                                <w:i/>
                                <w:iCs/>
                                <w:sz w:val="24"/>
                                <w:szCs w:val="24"/>
                                <w:lang w:eastAsia="en-US"/>
                              </w:rPr>
                            </m:ctrlPr>
                          </m:sSubPr>
                          <m:e>
                            <m:r>
                              <w:rPr>
                                <w:rStyle w:val="EquationNoteChar"/>
                                <w:rFonts w:ascii="Cambria Math" w:eastAsia="Calibri"/>
                                <w:sz w:val="24"/>
                              </w:rPr>
                              <m:t>E</m:t>
                            </m:r>
                          </m:e>
                          <m:sub>
                            <m:r>
                              <w:rPr>
                                <w:rStyle w:val="EquationNoteChar"/>
                                <w:rFonts w:ascii="Cambria Math" w:eastAsia="Calibri"/>
                                <w:sz w:val="24"/>
                              </w:rPr>
                              <m:t>P</m:t>
                            </m:r>
                            <m:r>
                              <m:rPr>
                                <m:sty m:val="p"/>
                              </m:rPr>
                              <w:rPr>
                                <w:rStyle w:val="EquationNoteChar"/>
                                <w:rFonts w:ascii="Cambria Math" w:eastAsia="Calibri"/>
                                <w:sz w:val="24"/>
                              </w:rPr>
                              <m:t>,</m:t>
                            </m:r>
                            <m:r>
                              <w:rPr>
                                <w:rStyle w:val="EquationNoteChar"/>
                                <w:rFonts w:ascii="Cambria Math" w:eastAsia="Calibri"/>
                                <w:sz w:val="24"/>
                              </w:rPr>
                              <m:t>Fuel</m:t>
                            </m:r>
                            <m:r>
                              <m:rPr>
                                <m:sty m:val="p"/>
                              </m:rPr>
                              <w:rPr>
                                <w:rStyle w:val="EquationNoteChar"/>
                                <w:rFonts w:ascii="Cambria Math" w:eastAsia="Calibri"/>
                                <w:sz w:val="24"/>
                              </w:rPr>
                              <m:t>,</m:t>
                            </m:r>
                            <m:r>
                              <w:rPr>
                                <w:rStyle w:val="EquationNoteChar"/>
                                <w:rFonts w:ascii="Cambria Math" w:eastAsia="Calibri"/>
                                <w:sz w:val="24"/>
                              </w:rPr>
                              <m:t>i</m:t>
                            </m:r>
                          </m:sub>
                        </m:sSub>
                      </m:e>
                    </m:d>
                  </m:e>
                </m:nary>
              </m:oMath>
            </m:oMathPara>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1583C6AD" w14:textId="77777777" w:rsidR="009C6C11" w:rsidRPr="006E68C8" w:rsidRDefault="009C6C11" w:rsidP="00C84D9B">
            <w:pPr>
              <w:ind w:right="237"/>
              <w:jc w:val="center"/>
              <w:rPr>
                <w:b/>
              </w:rPr>
            </w:pPr>
            <w:r w:rsidRPr="006E68C8">
              <w:rPr>
                <w:b/>
              </w:rPr>
              <w:t xml:space="preserve">Equation </w:t>
            </w:r>
            <w:r w:rsidRPr="006E68C8">
              <w:rPr>
                <w:b/>
                <w:noProof/>
              </w:rPr>
              <w:t>13</w:t>
            </w:r>
          </w:p>
        </w:tc>
      </w:tr>
    </w:tbl>
    <w:p w14:paraId="1BF8D2A7" w14:textId="77777777" w:rsidR="009C6C11" w:rsidRPr="006E68C8" w:rsidRDefault="009C6C11" w:rsidP="009C6C11">
      <w:pPr>
        <w:pStyle w:val="ss"/>
      </w:pPr>
      <w:r w:rsidRPr="006E68C8">
        <w:tab/>
      </w:r>
      <w:r w:rsidRPr="006E68C8">
        <w:tab/>
      </w:r>
      <w:proofErr w:type="gramStart"/>
      <w:r w:rsidRPr="006E68C8">
        <w:t>where</w:t>
      </w:r>
      <w:proofErr w:type="gramEnd"/>
      <w:r w:rsidRPr="006E68C8">
        <w:t>:</w:t>
      </w:r>
    </w:p>
    <w:p w14:paraId="33B61ED2" w14:textId="77777777" w:rsidR="009C6C11" w:rsidRPr="006E68C8" w:rsidRDefault="009C6C11" w:rsidP="009C6C11">
      <w:pPr>
        <w:spacing w:before="180" w:line="240" w:lineRule="auto"/>
        <w:ind w:left="1134"/>
        <w:rPr>
          <w:rFonts w:ascii="Cambria Math" w:eastAsia="Times New Roman" w:hAnsi="Cambria Math"/>
          <w:lang w:eastAsia="en-AU"/>
        </w:rPr>
      </w:pPr>
      <w:proofErr w:type="gramStart"/>
      <w:r w:rsidRPr="006E68C8">
        <w:rPr>
          <w:rFonts w:ascii="Cambria Math" w:eastAsia="Times New Roman" w:hAnsi="Cambria Math"/>
          <w:b/>
          <w:i/>
          <w:lang w:eastAsia="en-AU"/>
        </w:rPr>
        <w:t>RC</w:t>
      </w:r>
      <w:r w:rsidRPr="006E68C8">
        <w:rPr>
          <w:rFonts w:ascii="Cambria Math" w:eastAsia="Times New Roman" w:hAnsi="Cambria Math"/>
          <w:b/>
          <w:lang w:eastAsia="en-AU"/>
        </w:rPr>
        <w:t xml:space="preserve">  </w:t>
      </w:r>
      <w:r w:rsidRPr="006E68C8">
        <w:rPr>
          <w:rFonts w:eastAsia="Times New Roman"/>
          <w:lang w:eastAsia="en-AU"/>
        </w:rPr>
        <w:t>is</w:t>
      </w:r>
      <w:proofErr w:type="gramEnd"/>
      <w:r w:rsidRPr="006E68C8">
        <w:rPr>
          <w:rFonts w:eastAsia="Times New Roman"/>
          <w:lang w:eastAsia="en-AU"/>
        </w:rPr>
        <w:t xml:space="preserve"> the total number of Australian carbon credit units</w:t>
      </w:r>
      <w:r w:rsidRPr="006E68C8">
        <w:rPr>
          <w:rFonts w:ascii="Cambria Math" w:eastAsia="Times New Roman" w:hAnsi="Cambria Math"/>
          <w:lang w:eastAsia="en-AU"/>
        </w:rPr>
        <w:t xml:space="preserve">: </w:t>
      </w:r>
    </w:p>
    <w:p w14:paraId="6CC92312" w14:textId="77777777" w:rsidR="009C6C11" w:rsidRPr="006E68C8" w:rsidRDefault="009C6C11" w:rsidP="009C6C11">
      <w:pPr>
        <w:pStyle w:val="tPara"/>
      </w:pPr>
      <w:r w:rsidRPr="006E68C8">
        <w:tab/>
        <w:t>(a)</w:t>
      </w:r>
      <w:r w:rsidRPr="006E68C8">
        <w:tab/>
        <w:t>issued, before the end of the reporting period, in relation to each CEA that was removed from the project area before that time; and</w:t>
      </w:r>
    </w:p>
    <w:p w14:paraId="7B535FFF" w14:textId="77777777" w:rsidR="009C6C11" w:rsidRPr="006E68C8" w:rsidRDefault="009C6C11" w:rsidP="009C6C11">
      <w:pPr>
        <w:pStyle w:val="tPara"/>
      </w:pPr>
      <w:r w:rsidRPr="006E68C8">
        <w:tab/>
        <w:t>(b)</w:t>
      </w:r>
      <w:r w:rsidRPr="006E68C8">
        <w:tab/>
      </w:r>
      <w:proofErr w:type="gramStart"/>
      <w:r w:rsidRPr="006E68C8">
        <w:t>relinquished</w:t>
      </w:r>
      <w:proofErr w:type="gramEnd"/>
      <w:r w:rsidRPr="006E68C8">
        <w:t xml:space="preserve"> in relation to each CEA in the project area under sections 88, 90 or 91 of the Act before the end of the reporting period.</w:t>
      </w:r>
    </w:p>
    <w:p w14:paraId="4896C095" w14:textId="77777777" w:rsidR="009C6C11" w:rsidRPr="006E68C8" w:rsidRDefault="009C6C11" w:rsidP="009C6C11">
      <w:pPr>
        <w:pStyle w:val="tDefn"/>
        <w:rPr>
          <w:bCs/>
        </w:rPr>
      </w:pPr>
      <m:oMath>
        <m:r>
          <m:rPr>
            <m:sty m:val="bi"/>
          </m:rPr>
          <w:rPr>
            <w:rFonts w:ascii="Cambria Math" w:hAnsi="Cambria Math"/>
          </w:rPr>
          <m:t>D</m:t>
        </m:r>
      </m:oMath>
      <w:r w:rsidRPr="006E68C8">
        <w:rPr>
          <w:bCs/>
        </w:rPr>
        <w:t xml:space="preserve"> </w:t>
      </w:r>
      <w:proofErr w:type="gramStart"/>
      <w:r w:rsidRPr="006E68C8">
        <w:rPr>
          <w:bCs/>
        </w:rPr>
        <w:t>is</w:t>
      </w:r>
      <w:proofErr w:type="gramEnd"/>
      <w:r w:rsidRPr="006E68C8">
        <w:rPr>
          <w:bCs/>
        </w:rPr>
        <w:t xml:space="preserve"> the aggregate of the permanence period discount number and the risk of reversal buffer number under section 16 of the Act associated with the Australian carbon credit units comprised in the definition of </w:t>
      </w:r>
      <w:r w:rsidRPr="006E68C8">
        <w:rPr>
          <w:bCs/>
          <w:i/>
          <w:iCs/>
        </w:rPr>
        <w:t xml:space="preserve">RC </w:t>
      </w:r>
      <w:r w:rsidRPr="006E68C8">
        <w:rPr>
          <w:bCs/>
        </w:rPr>
        <w:t>in this section.</w:t>
      </w:r>
    </w:p>
    <w:p w14:paraId="5A66F336" w14:textId="77777777" w:rsidR="009C6C11" w:rsidRPr="006E68C8" w:rsidRDefault="009C6C11" w:rsidP="009C6C11">
      <w:pPr>
        <w:pStyle w:val="n"/>
        <w:rPr>
          <w:bCs/>
        </w:rPr>
      </w:pPr>
      <w:r w:rsidRPr="006E68C8">
        <w:rPr>
          <w:bCs/>
        </w:rPr>
        <w:t>Note 1:</w:t>
      </w:r>
      <w:r w:rsidRPr="006E68C8">
        <w:rPr>
          <w:bCs/>
        </w:rPr>
        <w:tab/>
        <w:t xml:space="preserve">The value for </w:t>
      </w:r>
      <m:oMath>
        <m:f>
          <m:fPr>
            <m:ctrlPr>
              <w:rPr>
                <w:rFonts w:ascii="Cambria Math" w:hAnsi="Cambria Math"/>
                <w:i/>
              </w:rPr>
            </m:ctrlPr>
          </m:fPr>
          <m:num>
            <m:r>
              <w:rPr>
                <w:rFonts w:ascii="Cambria Math" w:hAnsi="Cambria Math"/>
              </w:rPr>
              <m:t>RC</m:t>
            </m:r>
          </m:num>
          <m:den>
            <m:r>
              <w:rPr>
                <w:rFonts w:ascii="Cambria Math" w:hAnsi="Cambria Math"/>
              </w:rPr>
              <m:t>D</m:t>
            </m:r>
          </m:den>
        </m:f>
      </m:oMath>
      <w:r w:rsidRPr="006E68C8">
        <w:t xml:space="preserve"> </w:t>
      </w:r>
      <w:r w:rsidRPr="006E68C8">
        <w:rPr>
          <w:bCs/>
        </w:rPr>
        <w:t xml:space="preserve">must be worked out separately for each issue or relinquishment of Australian carbon credit units comprised in the definition of </w:t>
      </w:r>
      <w:r w:rsidRPr="006E68C8">
        <w:rPr>
          <w:bCs/>
          <w:i/>
          <w:iCs/>
        </w:rPr>
        <w:t xml:space="preserve">RC </w:t>
      </w:r>
      <w:r w:rsidRPr="006E68C8">
        <w:rPr>
          <w:bCs/>
        </w:rPr>
        <w:t xml:space="preserve">in this section, and all such values must be aggregated to work out the value for </w:t>
      </w:r>
      <m:oMath>
        <m:f>
          <m:fPr>
            <m:ctrlPr>
              <w:rPr>
                <w:rFonts w:ascii="Cambria Math" w:hAnsi="Cambria Math"/>
                <w:i/>
              </w:rPr>
            </m:ctrlPr>
          </m:fPr>
          <m:num>
            <m:r>
              <w:rPr>
                <w:rFonts w:ascii="Cambria Math" w:hAnsi="Cambria Math"/>
              </w:rPr>
              <m:t>RC</m:t>
            </m:r>
          </m:num>
          <m:den>
            <m:r>
              <w:rPr>
                <w:rFonts w:ascii="Cambria Math" w:hAnsi="Cambria Math"/>
              </w:rPr>
              <m:t>D</m:t>
            </m:r>
          </m:den>
        </m:f>
      </m:oMath>
      <w:r w:rsidRPr="006E68C8">
        <w:t xml:space="preserve"> </w:t>
      </w:r>
      <w:r w:rsidRPr="006E68C8">
        <w:rPr>
          <w:bCs/>
        </w:rPr>
        <w:t xml:space="preserve">applied to equation 20. </w:t>
      </w:r>
    </w:p>
    <w:p w14:paraId="3A8D4BB7" w14:textId="77777777" w:rsidR="009C6C11" w:rsidRPr="006E68C8" w:rsidRDefault="009C6C11" w:rsidP="009C6C11">
      <w:pPr>
        <w:pStyle w:val="n"/>
        <w:rPr>
          <w:bCs/>
        </w:rPr>
      </w:pPr>
      <w:r w:rsidRPr="006E68C8">
        <w:rPr>
          <w:bCs/>
        </w:rPr>
        <w:t>Note 2:</w:t>
      </w:r>
      <w:r w:rsidRPr="006E68C8">
        <w:rPr>
          <w:bCs/>
        </w:rPr>
        <w:tab/>
        <w:t xml:space="preserve">The aggregate of the permanence period discount number and the risk of reversal buffer number under section 16 of the Act for the purposes of working out the value for </w:t>
      </w:r>
      <w:r w:rsidRPr="006E68C8">
        <w:rPr>
          <w:bCs/>
          <w:i/>
          <w:iCs/>
        </w:rPr>
        <w:t>D</w:t>
      </w:r>
      <w:r w:rsidRPr="006E68C8">
        <w:rPr>
          <w:bCs/>
        </w:rPr>
        <w:t xml:space="preserve"> under this section associated with the Australian carbon credit units comprised in the definition of </w:t>
      </w:r>
      <w:r w:rsidRPr="006E68C8">
        <w:rPr>
          <w:bCs/>
          <w:i/>
          <w:iCs/>
        </w:rPr>
        <w:t xml:space="preserve">RC </w:t>
      </w:r>
      <w:r w:rsidRPr="006E68C8">
        <w:rPr>
          <w:bCs/>
        </w:rPr>
        <w:t>in this section would be:</w:t>
      </w:r>
    </w:p>
    <w:p w14:paraId="599E70F0" w14:textId="77777777" w:rsidR="009C6C11" w:rsidRPr="006E68C8" w:rsidRDefault="009C6C11" w:rsidP="009C6C11">
      <w:pPr>
        <w:pStyle w:val="n"/>
        <w:numPr>
          <w:ilvl w:val="0"/>
          <w:numId w:val="14"/>
        </w:numPr>
        <w:rPr>
          <w:bCs/>
        </w:rPr>
      </w:pPr>
      <w:r w:rsidRPr="006E68C8">
        <w:rPr>
          <w:bCs/>
        </w:rPr>
        <w:t>if the project was a 100-year permanence period project at the time of the issue of the units—0.95;</w:t>
      </w:r>
    </w:p>
    <w:p w14:paraId="2E5F8FA4" w14:textId="77777777" w:rsidR="009C6C11" w:rsidRPr="006E68C8" w:rsidRDefault="009C6C11" w:rsidP="009C6C11">
      <w:pPr>
        <w:pStyle w:val="n"/>
        <w:numPr>
          <w:ilvl w:val="0"/>
          <w:numId w:val="14"/>
        </w:numPr>
        <w:rPr>
          <w:bCs/>
        </w:rPr>
      </w:pPr>
      <w:proofErr w:type="gramStart"/>
      <w:r w:rsidRPr="006E68C8">
        <w:rPr>
          <w:bCs/>
        </w:rPr>
        <w:t>if</w:t>
      </w:r>
      <w:proofErr w:type="gramEnd"/>
      <w:r w:rsidRPr="006E68C8">
        <w:rPr>
          <w:bCs/>
        </w:rPr>
        <w:t xml:space="preserve"> the project was a 25-year permanence period project at the time of the issue of the units—0.75 or 0.7 as specified in the Rule.</w:t>
      </w:r>
    </w:p>
    <w:p w14:paraId="23164200" w14:textId="77777777" w:rsidR="009C6C11" w:rsidRPr="006E68C8" w:rsidRDefault="009C6C11" w:rsidP="009C6C11">
      <w:pPr>
        <w:pStyle w:val="tDefn"/>
      </w:pPr>
      <w:r w:rsidRPr="006E68C8">
        <w:rPr>
          <w:b/>
          <w:i/>
        </w:rPr>
        <w:t>I</w:t>
      </w:r>
      <w:r w:rsidRPr="006E68C8">
        <w:rPr>
          <w:i/>
        </w:rPr>
        <w:t xml:space="preserve"> </w:t>
      </w:r>
      <w:r w:rsidRPr="006E68C8">
        <w:t>is the number of CEAs in the project area.</w:t>
      </w:r>
    </w:p>
    <w:p w14:paraId="27EEAF0D" w14:textId="77777777" w:rsidR="009C6C11" w:rsidRPr="006E68C8" w:rsidRDefault="006E68C8" w:rsidP="009C6C11">
      <w:pPr>
        <w:pStyle w:val="tDefn"/>
      </w:pPr>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C</m:t>
                </m:r>
              </m:e>
            </m:acc>
          </m:e>
          <m:sub>
            <m:r>
              <m:rPr>
                <m:sty m:val="bi"/>
              </m:rPr>
              <w:rPr>
                <w:rFonts w:ascii="Cambria Math" w:hAnsi="Cambria Math"/>
              </w:rPr>
              <m:t>i</m:t>
            </m:r>
          </m:sub>
        </m:sSub>
      </m:oMath>
      <w:r w:rsidR="009C6C11" w:rsidRPr="006E68C8">
        <w:t xml:space="preserve"> </w:t>
      </w:r>
      <w:proofErr w:type="gramStart"/>
      <w:r w:rsidR="009C6C11" w:rsidRPr="006E68C8">
        <w:t>is</w:t>
      </w:r>
      <w:proofErr w:type="gramEnd"/>
      <w:r w:rsidR="009C6C11" w:rsidRPr="006E68C8">
        <w:t>:</w:t>
      </w:r>
    </w:p>
    <w:p w14:paraId="0ABE5048" w14:textId="77777777" w:rsidR="009C6C11" w:rsidRPr="006E68C8" w:rsidRDefault="009C6C11" w:rsidP="009C6C11">
      <w:pPr>
        <w:pStyle w:val="tPara"/>
      </w:pPr>
      <w:r w:rsidRPr="006E68C8">
        <w:tab/>
        <w:t>(a)</w:t>
      </w:r>
      <w:r w:rsidRPr="006E68C8">
        <w:tab/>
        <w:t xml:space="preserve">if the </w:t>
      </w:r>
      <w:proofErr w:type="spellStart"/>
      <w:r w:rsidRPr="006E68C8">
        <w:rPr>
          <w:i/>
        </w:rPr>
        <w:t>i</w:t>
      </w:r>
      <w:r w:rsidRPr="006E68C8">
        <w:rPr>
          <w:vertAlign w:val="superscript"/>
        </w:rPr>
        <w:t>th</w:t>
      </w:r>
      <w:proofErr w:type="spellEnd"/>
      <w:r w:rsidRPr="006E68C8">
        <w:t xml:space="preserve"> CEA is a new plantation CEA, a conversion CEA or a continuing plantation CEA—the predicted long-term average project carbon stock (in tonnes CO</w:t>
      </w:r>
      <w:r w:rsidRPr="006E68C8">
        <w:rPr>
          <w:vertAlign w:val="subscript"/>
        </w:rPr>
        <w:t>2</w:t>
      </w:r>
      <w:r w:rsidRPr="006E68C8">
        <w:noBreakHyphen/>
        <w:t xml:space="preserve">e) for the </w:t>
      </w:r>
      <w:proofErr w:type="spellStart"/>
      <w:r w:rsidRPr="006E68C8">
        <w:rPr>
          <w:i/>
        </w:rPr>
        <w:t>i</w:t>
      </w:r>
      <w:r w:rsidRPr="006E68C8">
        <w:rPr>
          <w:vertAlign w:val="superscript"/>
        </w:rPr>
        <w:t>th</w:t>
      </w:r>
      <w:proofErr w:type="spellEnd"/>
      <w:r w:rsidRPr="006E68C8">
        <w:t xml:space="preserve"> CEA—from equation </w:t>
      </w:r>
      <w:r w:rsidRPr="006E68C8">
        <w:rPr>
          <w:noProof/>
        </w:rPr>
        <w:t>8</w:t>
      </w:r>
      <w:r w:rsidRPr="006E68C8">
        <w:t>; and</w:t>
      </w:r>
    </w:p>
    <w:p w14:paraId="421A835E" w14:textId="77777777" w:rsidR="009C6C11" w:rsidRPr="006E68C8" w:rsidRDefault="009C6C11" w:rsidP="009C6C11">
      <w:pPr>
        <w:pStyle w:val="tPara"/>
        <w:rPr>
          <w:noProof/>
        </w:rPr>
      </w:pPr>
      <w:r w:rsidRPr="006E68C8">
        <w:tab/>
        <w:t>(b)</w:t>
      </w:r>
      <w:r w:rsidRPr="006E68C8">
        <w:tab/>
        <w:t xml:space="preserve">if the </w:t>
      </w:r>
      <w:proofErr w:type="spellStart"/>
      <w:r w:rsidRPr="006E68C8">
        <w:rPr>
          <w:i/>
        </w:rPr>
        <w:t>i</w:t>
      </w:r>
      <w:r w:rsidRPr="006E68C8">
        <w:rPr>
          <w:vertAlign w:val="superscript"/>
        </w:rPr>
        <w:t>th</w:t>
      </w:r>
      <w:proofErr w:type="spellEnd"/>
      <w:r w:rsidRPr="006E68C8">
        <w:t xml:space="preserve"> CEA is an ex-plantation CEA—the predicted long-term project scenario carbon stock (in tonnes CO</w:t>
      </w:r>
      <w:r w:rsidRPr="006E68C8">
        <w:rPr>
          <w:vertAlign w:val="subscript"/>
        </w:rPr>
        <w:t>2</w:t>
      </w:r>
      <w:r w:rsidRPr="006E68C8">
        <w:noBreakHyphen/>
        <w:t xml:space="preserve">e) for the </w:t>
      </w:r>
      <w:proofErr w:type="spellStart"/>
      <w:r w:rsidRPr="006E68C8">
        <w:rPr>
          <w:i/>
        </w:rPr>
        <w:t>i</w:t>
      </w:r>
      <w:r w:rsidRPr="006E68C8">
        <w:rPr>
          <w:vertAlign w:val="superscript"/>
        </w:rPr>
        <w:t>th</w:t>
      </w:r>
      <w:proofErr w:type="spellEnd"/>
      <w:r w:rsidRPr="006E68C8">
        <w:t xml:space="preserve"> CEA—from equation </w:t>
      </w:r>
      <w:r w:rsidRPr="006E68C8">
        <w:rPr>
          <w:noProof/>
        </w:rPr>
        <w:t>9.</w:t>
      </w:r>
    </w:p>
    <w:p w14:paraId="0E2E833F" w14:textId="77777777" w:rsidR="009C6C11" w:rsidRPr="006E68C8" w:rsidRDefault="006E68C8" w:rsidP="009C6C11">
      <w:pPr>
        <w:pStyle w:val="tDefn"/>
      </w:pPr>
      <m:oMath>
        <m:sSub>
          <m:sSubPr>
            <m:ctrlPr>
              <w:rPr>
                <w:rFonts w:ascii="Cambria Math" w:eastAsia="Calibri" w:hAnsi="Cambria Math"/>
                <w:b/>
                <w:i/>
                <w:lang w:eastAsia="en-US"/>
              </w:rPr>
            </m:ctrlPr>
          </m:sSubPr>
          <m:e>
            <m:r>
              <m:rPr>
                <m:sty m:val="bi"/>
              </m:rPr>
              <w:rPr>
                <w:rFonts w:ascii="Cambria Math" w:hAnsi="Cambria Math"/>
              </w:rPr>
              <m:t>E</m:t>
            </m:r>
          </m:e>
          <m:sub>
            <m:r>
              <m:rPr>
                <m:sty m:val="bi"/>
              </m:rPr>
              <w:rPr>
                <w:rFonts w:ascii="Cambria Math" w:hAnsi="Cambria Math"/>
              </w:rPr>
              <m:t>P,Fire,i</m:t>
            </m:r>
          </m:sub>
        </m:sSub>
      </m:oMath>
      <w:r w:rsidR="009C6C11" w:rsidRPr="006E68C8">
        <w:rPr>
          <w:lang w:eastAsia="en-US"/>
        </w:rPr>
        <w:t xml:space="preserve"> </w:t>
      </w:r>
      <w:proofErr w:type="gramStart"/>
      <w:r w:rsidR="009C6C11" w:rsidRPr="006E68C8">
        <w:t>is</w:t>
      </w:r>
      <w:proofErr w:type="gramEnd"/>
      <w:r w:rsidR="009C6C11" w:rsidRPr="006E68C8">
        <w:t xml:space="preserve"> the emissions from biomass burning for the modelling period for the </w:t>
      </w:r>
      <w:proofErr w:type="spellStart"/>
      <w:r w:rsidR="009C6C11" w:rsidRPr="006E68C8">
        <w:rPr>
          <w:i/>
        </w:rPr>
        <w:t>i</w:t>
      </w:r>
      <w:r w:rsidR="009C6C11" w:rsidRPr="006E68C8">
        <w:rPr>
          <w:i/>
          <w:vertAlign w:val="superscript"/>
        </w:rPr>
        <w:t>t</w:t>
      </w:r>
      <w:r w:rsidR="009C6C11" w:rsidRPr="006E68C8">
        <w:rPr>
          <w:vertAlign w:val="superscript"/>
        </w:rPr>
        <w:t>h</w:t>
      </w:r>
      <w:proofErr w:type="spellEnd"/>
      <w:r w:rsidR="009C6C11" w:rsidRPr="006E68C8">
        <w:t xml:space="preserve"> CEA (in tonnes CO</w:t>
      </w:r>
      <w:r w:rsidR="009C6C11" w:rsidRPr="006E68C8">
        <w:rPr>
          <w:vertAlign w:val="subscript"/>
        </w:rPr>
        <w:t>2</w:t>
      </w:r>
      <w:r w:rsidR="009C6C11" w:rsidRPr="006E68C8">
        <w:noBreakHyphen/>
        <w:t xml:space="preserve">e)—from equation </w:t>
      </w:r>
      <w:r w:rsidR="009C6C11" w:rsidRPr="006E68C8">
        <w:rPr>
          <w:noProof/>
        </w:rPr>
        <w:t>10.</w:t>
      </w:r>
    </w:p>
    <w:p w14:paraId="296DB00D" w14:textId="77777777" w:rsidR="009C6C11" w:rsidRPr="006E68C8" w:rsidRDefault="006E68C8" w:rsidP="009C6C11">
      <w:pPr>
        <w:pStyle w:val="tDefn"/>
      </w:pPr>
      <m:oMath>
        <m:sSub>
          <m:sSubPr>
            <m:ctrlPr>
              <w:rPr>
                <w:rFonts w:ascii="Cambria Math" w:eastAsia="Calibri" w:hAnsi="Cambria Math"/>
                <w:b/>
                <w:i/>
                <w:lang w:eastAsia="en-US"/>
              </w:rPr>
            </m:ctrlPr>
          </m:sSubPr>
          <m:e>
            <m:r>
              <m:rPr>
                <m:sty m:val="bi"/>
              </m:rPr>
              <w:rPr>
                <w:rFonts w:ascii="Cambria Math" w:hAnsi="Cambria Math"/>
              </w:rPr>
              <m:t>E</m:t>
            </m:r>
          </m:e>
          <m:sub>
            <m:r>
              <m:rPr>
                <m:sty m:val="bi"/>
              </m:rPr>
              <w:rPr>
                <w:rFonts w:ascii="Cambria Math" w:hAnsi="Cambria Math"/>
              </w:rPr>
              <m:t>P,Fuel,i</m:t>
            </m:r>
          </m:sub>
        </m:sSub>
      </m:oMath>
      <w:r w:rsidR="009C6C11" w:rsidRPr="006E68C8">
        <w:t xml:space="preserve"> </w:t>
      </w:r>
      <w:proofErr w:type="gramStart"/>
      <w:r w:rsidR="009C6C11" w:rsidRPr="006E68C8">
        <w:t>is</w:t>
      </w:r>
      <w:proofErr w:type="gramEnd"/>
      <w:r w:rsidR="009C6C11" w:rsidRPr="006E68C8">
        <w:t xml:space="preserve"> the predicted fuel </w:t>
      </w:r>
      <w:r w:rsidR="009C6C11" w:rsidRPr="006E68C8">
        <w:rPr>
          <w:iCs/>
        </w:rPr>
        <w:t>emissions</w:t>
      </w:r>
      <w:r w:rsidR="009C6C11" w:rsidRPr="006E68C8">
        <w:t xml:space="preserve"> for the modelling period for the </w:t>
      </w:r>
      <w:proofErr w:type="spellStart"/>
      <w:r w:rsidR="009C6C11" w:rsidRPr="006E68C8">
        <w:rPr>
          <w:i/>
        </w:rPr>
        <w:t>i</w:t>
      </w:r>
      <w:r w:rsidR="009C6C11" w:rsidRPr="006E68C8">
        <w:rPr>
          <w:i/>
          <w:vertAlign w:val="superscript"/>
        </w:rPr>
        <w:t>t</w:t>
      </w:r>
      <w:r w:rsidR="009C6C11" w:rsidRPr="006E68C8">
        <w:rPr>
          <w:vertAlign w:val="superscript"/>
        </w:rPr>
        <w:t>h</w:t>
      </w:r>
      <w:proofErr w:type="spellEnd"/>
      <w:r w:rsidR="009C6C11" w:rsidRPr="006E68C8">
        <w:t xml:space="preserve"> CEA (in tonnes CO</w:t>
      </w:r>
      <w:r w:rsidR="009C6C11" w:rsidRPr="006E68C8">
        <w:rPr>
          <w:vertAlign w:val="subscript"/>
        </w:rPr>
        <w:t>2</w:t>
      </w:r>
      <w:r w:rsidR="009C6C11" w:rsidRPr="006E68C8">
        <w:noBreakHyphen/>
        <w:t xml:space="preserve">e)—from equation </w:t>
      </w:r>
      <w:r w:rsidR="009C6C11" w:rsidRPr="006E68C8">
        <w:rPr>
          <w:noProof/>
        </w:rPr>
        <w:t>11</w:t>
      </w:r>
      <w:r w:rsidR="009C6C11" w:rsidRPr="006E68C8">
        <w:t>.</w:t>
      </w:r>
    </w:p>
    <w:p w14:paraId="7007A3FC" w14:textId="77ED1D06" w:rsidR="009C6C11" w:rsidRPr="006E68C8" w:rsidRDefault="00130EE9" w:rsidP="00130EE9">
      <w:pPr>
        <w:pStyle w:val="n"/>
      </w:pPr>
      <w:r w:rsidRPr="006E68C8">
        <w:t>Note:</w:t>
      </w:r>
      <w:r w:rsidRPr="006E68C8">
        <w:tab/>
      </w:r>
      <w:r w:rsidR="009C6C11" w:rsidRPr="006E68C8">
        <w:t>Where the project consists only of conversion CEAs, emissions from fossil fuel (</w:t>
      </w:r>
      <w:proofErr w:type="spellStart"/>
      <w:r w:rsidR="009C6C11" w:rsidRPr="006E68C8">
        <w:rPr>
          <w:i/>
        </w:rPr>
        <w:t>E</w:t>
      </w:r>
      <w:r w:rsidR="009C6C11" w:rsidRPr="006E68C8">
        <w:rPr>
          <w:i/>
          <w:vertAlign w:val="subscript"/>
        </w:rPr>
        <w:t>P</w:t>
      </w:r>
      <w:proofErr w:type="gramStart"/>
      <w:r w:rsidR="009C6C11" w:rsidRPr="006E68C8">
        <w:rPr>
          <w:i/>
          <w:vertAlign w:val="subscript"/>
        </w:rPr>
        <w:t>,Fuel,i</w:t>
      </w:r>
      <w:proofErr w:type="spellEnd"/>
      <w:proofErr w:type="gramEnd"/>
      <w:r w:rsidR="009C6C11" w:rsidRPr="006E68C8">
        <w:t>) will be equal to zero.</w:t>
      </w:r>
    </w:p>
    <w:p w14:paraId="702ADC67" w14:textId="08F5DAD1" w:rsidR="009C6C11" w:rsidRPr="006E68C8" w:rsidRDefault="00676FEE" w:rsidP="00DC074A">
      <w:pPr>
        <w:pStyle w:val="h4Subdiv"/>
      </w:pPr>
      <w:bookmarkStart w:id="269" w:name="_Toc90474533"/>
      <w:r w:rsidRPr="006E68C8">
        <w:t>Subdivision 4.3.4</w:t>
      </w:r>
      <w:r w:rsidR="00DC074A" w:rsidRPr="006E68C8">
        <w:t>—</w:t>
      </w:r>
      <w:r w:rsidR="009C6C11" w:rsidRPr="006E68C8">
        <w:t>Net carbon stock change in a reporting period</w:t>
      </w:r>
      <w:bookmarkEnd w:id="269"/>
    </w:p>
    <w:p w14:paraId="37563DF3" w14:textId="47F69B42" w:rsidR="009C6C11" w:rsidRPr="006E68C8" w:rsidRDefault="00676FEE" w:rsidP="009C6C11">
      <w:pPr>
        <w:pStyle w:val="s"/>
      </w:pPr>
      <w:bookmarkStart w:id="270" w:name="_Toc90474534"/>
      <w:proofErr w:type="gramStart"/>
      <w:r w:rsidRPr="006E68C8">
        <w:t>47</w:t>
      </w:r>
      <w:r w:rsidR="009C6C11" w:rsidRPr="006E68C8">
        <w:t xml:space="preserve">  Calculating</w:t>
      </w:r>
      <w:proofErr w:type="gramEnd"/>
      <w:r w:rsidR="009C6C11" w:rsidRPr="006E68C8">
        <w:t xml:space="preserve"> net carbon stock in </w:t>
      </w:r>
      <w:r w:rsidR="000B5C28" w:rsidRPr="006E68C8">
        <w:t xml:space="preserve">a </w:t>
      </w:r>
      <w:r w:rsidR="009C6C11" w:rsidRPr="006E68C8">
        <w:t xml:space="preserve">CEA </w:t>
      </w:r>
      <w:r w:rsidR="000B5C28" w:rsidRPr="006E68C8">
        <w:t xml:space="preserve">at </w:t>
      </w:r>
      <w:r w:rsidR="009C6C11" w:rsidRPr="006E68C8">
        <w:t>the end of reporting period</w:t>
      </w:r>
      <w:bookmarkEnd w:id="270"/>
    </w:p>
    <w:p w14:paraId="029367BA" w14:textId="77777777" w:rsidR="009C6C11" w:rsidRPr="006E68C8" w:rsidRDefault="009C6C11" w:rsidP="009C6C11">
      <w:pPr>
        <w:pStyle w:val="h6Subsec"/>
      </w:pPr>
      <w:r w:rsidRPr="006E68C8">
        <w:t xml:space="preserve">Carbon stock in </w:t>
      </w:r>
      <w:proofErr w:type="spellStart"/>
      <w:r w:rsidRPr="006E68C8">
        <w:t>i</w:t>
      </w:r>
      <w:r w:rsidRPr="006E68C8">
        <w:rPr>
          <w:vertAlign w:val="superscript"/>
        </w:rPr>
        <w:t>th</w:t>
      </w:r>
      <w:proofErr w:type="spellEnd"/>
      <w:r w:rsidRPr="006E68C8">
        <w:t xml:space="preserve"> CEA at end of reporting period—new plantation CEA</w:t>
      </w:r>
    </w:p>
    <w:p w14:paraId="6BFEF2E1" w14:textId="45F93CFF" w:rsidR="009C6C11" w:rsidRPr="006E68C8" w:rsidRDefault="009C6C11" w:rsidP="009C6C11">
      <w:pPr>
        <w:pStyle w:val="ss"/>
      </w:pPr>
      <w:r w:rsidRPr="006E68C8">
        <w:tab/>
      </w:r>
      <w:r w:rsidR="00676FEE" w:rsidRPr="006E68C8">
        <w:t>(1)</w:t>
      </w:r>
      <w:r w:rsidRPr="006E68C8">
        <w:tab/>
        <w:t xml:space="preserve">If the </w:t>
      </w:r>
      <w:proofErr w:type="spellStart"/>
      <w:r w:rsidRPr="006E68C8">
        <w:rPr>
          <w:i/>
        </w:rPr>
        <w:t>i</w:t>
      </w:r>
      <w:r w:rsidRPr="006E68C8">
        <w:rPr>
          <w:vertAlign w:val="superscript"/>
        </w:rPr>
        <w:t>th</w:t>
      </w:r>
      <w:proofErr w:type="spellEnd"/>
      <w:r w:rsidRPr="006E68C8">
        <w:t xml:space="preserve"> CEA is a new plantation CEA, its carbon dioxide equivalent carbon stock at the end of the reporting period (</w:t>
      </w:r>
      <w:proofErr w:type="spellStart"/>
      <w:r w:rsidRPr="006E68C8">
        <w:rPr>
          <w:i/>
        </w:rPr>
        <w:t>C</w:t>
      </w:r>
      <w:r w:rsidRPr="006E68C8">
        <w:rPr>
          <w:vertAlign w:val="subscript"/>
        </w:rPr>
        <w:t>P</w:t>
      </w:r>
      <w:proofErr w:type="gramStart"/>
      <w:r w:rsidRPr="006E68C8">
        <w:rPr>
          <w:vertAlign w:val="subscript"/>
        </w:rPr>
        <w:t>,i</w:t>
      </w:r>
      <w:proofErr w:type="spellEnd"/>
      <w:proofErr w:type="gramEnd"/>
      <w:r w:rsidRPr="006E68C8">
        <w:t>) (in tonnes CO</w:t>
      </w:r>
      <w:r w:rsidRPr="006E68C8">
        <w:rPr>
          <w:vertAlign w:val="subscript"/>
        </w:rPr>
        <w:t>2</w:t>
      </w:r>
      <w:r w:rsidRPr="006E68C8">
        <w:noBreakHyphen/>
        <w:t>e) is calculated using the following equation:</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87"/>
        <w:gridCol w:w="1828"/>
      </w:tblGrid>
      <w:tr w:rsidR="00CF32F4" w:rsidRPr="006E68C8" w14:paraId="348D5BEC" w14:textId="77777777" w:rsidTr="00C84D9B">
        <w:trPr>
          <w:trHeight w:val="1485"/>
        </w:trPr>
        <w:tc>
          <w:tcPr>
            <w:tcW w:w="6237" w:type="dxa"/>
            <w:tcBorders>
              <w:top w:val="single" w:sz="4" w:space="0" w:color="000000"/>
              <w:left w:val="single" w:sz="4" w:space="0" w:color="000000"/>
              <w:bottom w:val="single" w:sz="4" w:space="0" w:color="000000"/>
              <w:right w:val="single" w:sz="4" w:space="0" w:color="000000"/>
            </w:tcBorders>
            <w:vAlign w:val="center"/>
          </w:tcPr>
          <w:p w14:paraId="2EB8974E" w14:textId="77777777" w:rsidR="009C6C11" w:rsidRPr="006E68C8" w:rsidRDefault="006E68C8" w:rsidP="00C84D9B">
            <w:pPr>
              <w:pStyle w:val="ss"/>
              <w:jc w:val="center"/>
              <w:rPr>
                <w:i/>
              </w:rPr>
            </w:pPr>
            <m:oMathPara>
              <m:oMath>
                <m:sSub>
                  <m:sSubPr>
                    <m:ctrlPr>
                      <w:rPr>
                        <w:rFonts w:ascii="Cambria Math" w:hAnsi="Cambria Math"/>
                        <w:i/>
                      </w:rPr>
                    </m:ctrlPr>
                  </m:sSubPr>
                  <m:e>
                    <m:r>
                      <w:rPr>
                        <w:rFonts w:ascii="Cambria Math" w:hAnsi="Cambria Math"/>
                      </w:rPr>
                      <m:t>C</m:t>
                    </m:r>
                  </m:e>
                  <m:sub>
                    <m:r>
                      <w:rPr>
                        <w:rFonts w:ascii="Cambria Math" w:hAnsi="Cambria Math"/>
                      </w:rPr>
                      <m:t>P,i</m:t>
                    </m:r>
                  </m:sub>
                </m:sSub>
                <m:r>
                  <w:rPr>
                    <w:rFonts w:ascii="Cambria Math" w:hAnsi="Cambria Math"/>
                  </w:rPr>
                  <m:t>=</m:t>
                </m:r>
                <m:f>
                  <m:fPr>
                    <m:ctrlPr>
                      <w:rPr>
                        <w:rFonts w:ascii="Cambria Math" w:hAnsi="Cambria Math"/>
                        <w:i/>
                      </w:rPr>
                    </m:ctrlPr>
                  </m:fPr>
                  <m:num>
                    <m:r>
                      <w:rPr>
                        <w:rFonts w:ascii="Cambria Math" w:hAnsi="Cambria Math"/>
                      </w:rPr>
                      <m:t>44</m:t>
                    </m:r>
                  </m:num>
                  <m:den>
                    <m:r>
                      <w:rPr>
                        <w:rFonts w:ascii="Cambria Math" w:hAnsi="Cambria Math"/>
                      </w:rPr>
                      <m:t>12</m:t>
                    </m:r>
                  </m:den>
                </m:f>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D,i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T,i</m:t>
                        </m:r>
                      </m:sub>
                    </m:sSub>
                  </m:e>
                </m:d>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i</m:t>
                    </m:r>
                  </m:sub>
                </m:sSub>
              </m:oMath>
            </m:oMathPara>
          </w:p>
        </w:tc>
        <w:tc>
          <w:tcPr>
            <w:tcW w:w="1842" w:type="dxa"/>
            <w:tcBorders>
              <w:top w:val="single" w:sz="4" w:space="0" w:color="000000"/>
              <w:left w:val="single" w:sz="4" w:space="0" w:color="000000"/>
              <w:bottom w:val="single" w:sz="4" w:space="0" w:color="000000"/>
              <w:right w:val="single" w:sz="4" w:space="0" w:color="000000"/>
            </w:tcBorders>
            <w:vAlign w:val="center"/>
          </w:tcPr>
          <w:p w14:paraId="7A915596" w14:textId="77777777" w:rsidR="009C6C11" w:rsidRPr="006E68C8" w:rsidRDefault="009C6C11" w:rsidP="00C84D9B">
            <w:pPr>
              <w:ind w:right="237"/>
              <w:jc w:val="center"/>
              <w:rPr>
                <w:b/>
              </w:rPr>
            </w:pPr>
            <w:r w:rsidRPr="006E68C8">
              <w:rPr>
                <w:b/>
              </w:rPr>
              <w:t xml:space="preserve">Equation </w:t>
            </w:r>
            <w:r w:rsidRPr="006E68C8">
              <w:rPr>
                <w:b/>
                <w:noProof/>
              </w:rPr>
              <w:t>14</w:t>
            </w:r>
          </w:p>
        </w:tc>
      </w:tr>
    </w:tbl>
    <w:p w14:paraId="2E0C2D19" w14:textId="77777777" w:rsidR="009C6C11" w:rsidRPr="006E68C8" w:rsidRDefault="009C6C11" w:rsidP="009C6C11">
      <w:pPr>
        <w:pStyle w:val="ss"/>
      </w:pPr>
      <w:r w:rsidRPr="006E68C8">
        <w:tab/>
      </w:r>
      <w:r w:rsidRPr="006E68C8">
        <w:tab/>
      </w:r>
      <w:proofErr w:type="gramStart"/>
      <w:r w:rsidRPr="006E68C8">
        <w:t>where</w:t>
      </w:r>
      <w:proofErr w:type="gramEnd"/>
      <w:r w:rsidRPr="006E68C8">
        <w:t>:</w:t>
      </w:r>
    </w:p>
    <w:p w14:paraId="242AF30C" w14:textId="7734115F" w:rsidR="009C6C11" w:rsidRPr="006E68C8" w:rsidRDefault="006E68C8" w:rsidP="009C6C11">
      <w:pPr>
        <w:pStyle w:val="tDefn"/>
      </w:pPr>
      <m:oMath>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D,i</m:t>
            </m:r>
          </m:sub>
        </m:sSub>
      </m:oMath>
      <w:r w:rsidR="009C6C11" w:rsidRPr="006E68C8">
        <w:t xml:space="preserve"> </w:t>
      </w:r>
      <w:proofErr w:type="gramStart"/>
      <w:r w:rsidR="009C6C11" w:rsidRPr="006E68C8">
        <w:t>is</w:t>
      </w:r>
      <w:proofErr w:type="gramEnd"/>
      <w:r w:rsidR="009C6C11" w:rsidRPr="006E68C8">
        <w:t xml:space="preserve"> the C mass in </w:t>
      </w:r>
      <w:r w:rsidR="00044382" w:rsidRPr="006E68C8">
        <w:t>forest debris</w:t>
      </w:r>
      <w:r w:rsidR="009C6C11" w:rsidRPr="006E68C8">
        <w:t xml:space="preserve"> (in tonnes C per hectare) for the </w:t>
      </w:r>
      <w:proofErr w:type="spellStart"/>
      <w:r w:rsidR="009C6C11" w:rsidRPr="006E68C8">
        <w:rPr>
          <w:i/>
        </w:rPr>
        <w:t>i</w:t>
      </w:r>
      <w:r w:rsidR="009C6C11" w:rsidRPr="006E68C8">
        <w:rPr>
          <w:vertAlign w:val="superscript"/>
        </w:rPr>
        <w:t>th</w:t>
      </w:r>
      <w:proofErr w:type="spellEnd"/>
      <w:r w:rsidR="009C6C11" w:rsidRPr="006E68C8">
        <w:t xml:space="preserve"> CEA in the last month of the reporting period—from the project scenario simulation.</w:t>
      </w:r>
    </w:p>
    <w:p w14:paraId="1EBADA78" w14:textId="77777777" w:rsidR="009C6C11" w:rsidRPr="006E68C8" w:rsidRDefault="006E68C8" w:rsidP="009C6C11">
      <w:pPr>
        <w:pStyle w:val="tDefn"/>
      </w:pPr>
      <m:oMath>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T,i</m:t>
            </m:r>
          </m:sub>
        </m:sSub>
      </m:oMath>
      <w:r w:rsidR="009C6C11" w:rsidRPr="006E68C8">
        <w:t xml:space="preserve"> </w:t>
      </w:r>
      <w:proofErr w:type="gramStart"/>
      <w:r w:rsidR="009C6C11" w:rsidRPr="006E68C8">
        <w:t>is</w:t>
      </w:r>
      <w:proofErr w:type="gramEnd"/>
      <w:r w:rsidR="009C6C11" w:rsidRPr="006E68C8">
        <w:t xml:space="preserve"> the C mass of trees (in tonnes C per hectare) for the </w:t>
      </w:r>
      <w:proofErr w:type="spellStart"/>
      <w:r w:rsidR="009C6C11" w:rsidRPr="006E68C8">
        <w:rPr>
          <w:i/>
        </w:rPr>
        <w:t>i</w:t>
      </w:r>
      <w:r w:rsidR="009C6C11" w:rsidRPr="006E68C8">
        <w:rPr>
          <w:vertAlign w:val="superscript"/>
        </w:rPr>
        <w:t>th</w:t>
      </w:r>
      <w:proofErr w:type="spellEnd"/>
      <w:r w:rsidR="009C6C11" w:rsidRPr="006E68C8">
        <w:t xml:space="preserve"> CEA in the last month of the reporting period—from the project scenario simulation.</w:t>
      </w:r>
    </w:p>
    <w:p w14:paraId="015BEF89" w14:textId="77777777" w:rsidR="009C6C11" w:rsidRPr="006E68C8" w:rsidRDefault="006E68C8" w:rsidP="009C6C11">
      <w:pPr>
        <w:pStyle w:val="tDefn"/>
      </w:pPr>
      <m:oMath>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i</m:t>
            </m:r>
          </m:sub>
        </m:sSub>
      </m:oMath>
      <w:r w:rsidR="009C6C11" w:rsidRPr="006E68C8">
        <w:t xml:space="preserve"> </w:t>
      </w:r>
      <w:proofErr w:type="gramStart"/>
      <w:r w:rsidR="009C6C11" w:rsidRPr="006E68C8">
        <w:t>is</w:t>
      </w:r>
      <w:proofErr w:type="gramEnd"/>
      <w:r w:rsidR="009C6C11" w:rsidRPr="006E68C8">
        <w:t xml:space="preserve"> the area (in hectares) of the </w:t>
      </w:r>
      <w:proofErr w:type="spellStart"/>
      <w:r w:rsidR="009C6C11" w:rsidRPr="006E68C8">
        <w:rPr>
          <w:i/>
        </w:rPr>
        <w:t>i</w:t>
      </w:r>
      <w:r w:rsidR="009C6C11" w:rsidRPr="006E68C8">
        <w:rPr>
          <w:vertAlign w:val="superscript"/>
        </w:rPr>
        <w:t>th</w:t>
      </w:r>
      <w:proofErr w:type="spellEnd"/>
      <w:r w:rsidR="009C6C11" w:rsidRPr="006E68C8">
        <w:t xml:space="preserve"> CEA.</w:t>
      </w:r>
    </w:p>
    <w:p w14:paraId="3F010840" w14:textId="77777777" w:rsidR="009C6C11" w:rsidRPr="006E68C8" w:rsidRDefault="009C6C11" w:rsidP="009C6C11">
      <w:pPr>
        <w:pStyle w:val="h6Subsec"/>
      </w:pPr>
      <w:r w:rsidRPr="006E68C8">
        <w:t xml:space="preserve">Carbon stock in </w:t>
      </w:r>
      <w:proofErr w:type="spellStart"/>
      <w:r w:rsidRPr="006E68C8">
        <w:t>i</w:t>
      </w:r>
      <w:r w:rsidRPr="006E68C8">
        <w:rPr>
          <w:vertAlign w:val="superscript"/>
        </w:rPr>
        <w:t>th</w:t>
      </w:r>
      <w:proofErr w:type="spellEnd"/>
      <w:r w:rsidRPr="006E68C8">
        <w:t xml:space="preserve"> CEA at end of reporting period—conversion CEA, permanent planting (environmental) CEA or continuing plantation CEA</w:t>
      </w:r>
    </w:p>
    <w:p w14:paraId="25A662E8" w14:textId="7C675692" w:rsidR="009C6C11" w:rsidRPr="006E68C8" w:rsidRDefault="009C6C11" w:rsidP="009C6C11">
      <w:pPr>
        <w:pStyle w:val="ss"/>
      </w:pPr>
      <w:r w:rsidRPr="006E68C8">
        <w:tab/>
      </w:r>
      <w:r w:rsidR="00676FEE" w:rsidRPr="006E68C8">
        <w:t>(2)</w:t>
      </w:r>
      <w:r w:rsidRPr="006E68C8">
        <w:tab/>
        <w:t xml:space="preserve">If the </w:t>
      </w:r>
      <w:proofErr w:type="spellStart"/>
      <w:r w:rsidRPr="006E68C8">
        <w:rPr>
          <w:i/>
        </w:rPr>
        <w:t>i</w:t>
      </w:r>
      <w:r w:rsidRPr="006E68C8">
        <w:rPr>
          <w:vertAlign w:val="superscript"/>
        </w:rPr>
        <w:t>th</w:t>
      </w:r>
      <w:proofErr w:type="spellEnd"/>
      <w:r w:rsidRPr="006E68C8">
        <w:t xml:space="preserve"> CEA is a conversion CEA, continuing plantation CEA or a permanent planting (environmental) CEA, its carbon dioxide equivalent carbon stock at the end of the reporting period (</w:t>
      </w:r>
      <w:proofErr w:type="spellStart"/>
      <w:r w:rsidRPr="006E68C8">
        <w:rPr>
          <w:i/>
        </w:rPr>
        <w:t>C</w:t>
      </w:r>
      <w:r w:rsidRPr="006E68C8">
        <w:rPr>
          <w:vertAlign w:val="subscript"/>
        </w:rPr>
        <w:t>P,i</w:t>
      </w:r>
      <w:proofErr w:type="spellEnd"/>
      <w:r w:rsidRPr="006E68C8">
        <w:t>) (in tonnes CO</w:t>
      </w:r>
      <w:r w:rsidRPr="006E68C8">
        <w:rPr>
          <w:vertAlign w:val="subscript"/>
        </w:rPr>
        <w:t>2</w:t>
      </w:r>
      <w:r w:rsidRPr="006E68C8">
        <w:noBreakHyphen/>
        <w:t>e) is calculated using the following equation:</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88"/>
        <w:gridCol w:w="1827"/>
      </w:tblGrid>
      <w:tr w:rsidR="00CF32F4" w:rsidRPr="006E68C8" w14:paraId="221E44F6" w14:textId="77777777" w:rsidTr="00C84D9B">
        <w:trPr>
          <w:trHeight w:val="1485"/>
        </w:trPr>
        <w:tc>
          <w:tcPr>
            <w:tcW w:w="6237" w:type="dxa"/>
            <w:tcBorders>
              <w:top w:val="single" w:sz="4" w:space="0" w:color="000000"/>
              <w:left w:val="single" w:sz="4" w:space="0" w:color="000000"/>
              <w:bottom w:val="single" w:sz="4" w:space="0" w:color="000000"/>
              <w:right w:val="single" w:sz="4" w:space="0" w:color="000000"/>
            </w:tcBorders>
            <w:vAlign w:val="center"/>
          </w:tcPr>
          <w:p w14:paraId="7B2D338C" w14:textId="77777777" w:rsidR="009C6C11" w:rsidRPr="006E68C8" w:rsidRDefault="006E68C8" w:rsidP="00C84D9B">
            <w:pPr>
              <w:pStyle w:val="ss"/>
              <w:ind w:left="0" w:firstLine="0"/>
              <w:jc w:val="center"/>
              <w:rPr>
                <w:i/>
              </w:rPr>
            </w:pPr>
            <m:oMathPara>
              <m:oMath>
                <m:sSub>
                  <m:sSubPr>
                    <m:ctrlPr>
                      <w:rPr>
                        <w:rFonts w:ascii="Cambria Math" w:hAnsi="Cambria Math"/>
                        <w:i/>
                      </w:rPr>
                    </m:ctrlPr>
                  </m:sSubPr>
                  <m:e>
                    <m:r>
                      <w:rPr>
                        <w:rFonts w:ascii="Cambria Math" w:hAnsi="Cambria Math"/>
                      </w:rPr>
                      <m:t>C</m:t>
                    </m:r>
                  </m:e>
                  <m:sub>
                    <m:r>
                      <w:rPr>
                        <w:rFonts w:ascii="Cambria Math" w:hAnsi="Cambria Math"/>
                      </w:rPr>
                      <m:t>P,i</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net,B,i</m:t>
                    </m:r>
                  </m:sub>
                </m:sSub>
                <m:r>
                  <w:rPr>
                    <w:rFonts w:ascii="Cambria Math" w:hAnsi="Cambria Math"/>
                  </w:rPr>
                  <m:t>+</m:t>
                </m:r>
                <m:f>
                  <m:fPr>
                    <m:ctrlPr>
                      <w:rPr>
                        <w:rFonts w:ascii="Cambria Math" w:hAnsi="Cambria Math"/>
                        <w:i/>
                      </w:rPr>
                    </m:ctrlPr>
                  </m:fPr>
                  <m:num>
                    <m:r>
                      <w:rPr>
                        <w:rFonts w:ascii="Cambria Math" w:hAnsi="Cambria Math"/>
                      </w:rPr>
                      <m:t>n</m:t>
                    </m:r>
                  </m:num>
                  <m:den>
                    <m:r>
                      <w:rPr>
                        <w:rFonts w:ascii="Cambria Math" w:hAnsi="Cambria Math"/>
                      </w:rPr>
                      <m:t>180</m:t>
                    </m:r>
                  </m:den>
                </m:f>
                <m:r>
                  <w:rPr>
                    <w:rFonts w:ascii="Cambria Math" w:hAnsi="Cambria Math"/>
                  </w:rPr>
                  <m:t>×</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i</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net,B,i</m:t>
                        </m:r>
                      </m:sub>
                    </m:sSub>
                  </m:e>
                </m:d>
              </m:oMath>
            </m:oMathPara>
          </w:p>
        </w:tc>
        <w:tc>
          <w:tcPr>
            <w:tcW w:w="1842" w:type="dxa"/>
            <w:tcBorders>
              <w:top w:val="single" w:sz="4" w:space="0" w:color="000000"/>
              <w:left w:val="single" w:sz="4" w:space="0" w:color="000000"/>
              <w:bottom w:val="single" w:sz="4" w:space="0" w:color="000000"/>
              <w:right w:val="single" w:sz="4" w:space="0" w:color="000000"/>
            </w:tcBorders>
            <w:vAlign w:val="center"/>
          </w:tcPr>
          <w:p w14:paraId="101F76D3" w14:textId="77777777" w:rsidR="009C6C11" w:rsidRPr="006E68C8" w:rsidRDefault="009C6C11" w:rsidP="00C84D9B">
            <w:pPr>
              <w:ind w:right="237"/>
              <w:jc w:val="center"/>
              <w:rPr>
                <w:b/>
              </w:rPr>
            </w:pPr>
            <w:r w:rsidRPr="006E68C8">
              <w:rPr>
                <w:b/>
              </w:rPr>
              <w:t xml:space="preserve">Equation </w:t>
            </w:r>
            <w:r w:rsidRPr="006E68C8">
              <w:rPr>
                <w:b/>
                <w:noProof/>
              </w:rPr>
              <w:t>1</w:t>
            </w:r>
            <w:r w:rsidRPr="006E68C8">
              <w:rPr>
                <w:b/>
              </w:rPr>
              <w:t>5</w:t>
            </w:r>
          </w:p>
        </w:tc>
      </w:tr>
    </w:tbl>
    <w:p w14:paraId="7E484FB4" w14:textId="77777777" w:rsidR="009C6C11" w:rsidRPr="006E68C8" w:rsidRDefault="009C6C11" w:rsidP="009C6C11">
      <w:pPr>
        <w:pStyle w:val="ss"/>
      </w:pPr>
      <w:r w:rsidRPr="006E68C8">
        <w:tab/>
      </w:r>
      <w:r w:rsidRPr="006E68C8">
        <w:tab/>
      </w:r>
      <w:proofErr w:type="gramStart"/>
      <w:r w:rsidRPr="006E68C8">
        <w:t>where</w:t>
      </w:r>
      <w:proofErr w:type="gramEnd"/>
      <w:r w:rsidRPr="006E68C8">
        <w:t>:</w:t>
      </w:r>
    </w:p>
    <w:p w14:paraId="3726B164" w14:textId="77777777" w:rsidR="009C6C11" w:rsidRPr="006E68C8" w:rsidRDefault="006E68C8" w:rsidP="009C6C11">
      <w:pPr>
        <w:pStyle w:val="tDefn"/>
      </w:pPr>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C</m:t>
                </m:r>
              </m:e>
            </m:acc>
          </m:e>
          <m:sub>
            <m:r>
              <m:rPr>
                <m:sty m:val="bi"/>
              </m:rPr>
              <w:rPr>
                <w:rFonts w:ascii="Cambria Math" w:hAnsi="Cambria Math"/>
              </w:rPr>
              <m:t>net,B,i</m:t>
            </m:r>
          </m:sub>
        </m:sSub>
      </m:oMath>
      <w:r w:rsidR="009C6C11" w:rsidRPr="006E68C8">
        <w:t xml:space="preserve"> </w:t>
      </w:r>
      <w:proofErr w:type="gramStart"/>
      <w:r w:rsidR="009C6C11" w:rsidRPr="006E68C8">
        <w:t>is</w:t>
      </w:r>
      <w:proofErr w:type="gramEnd"/>
      <w:r w:rsidR="009C6C11" w:rsidRPr="006E68C8">
        <w:t>:</w:t>
      </w:r>
    </w:p>
    <w:p w14:paraId="62700CB0" w14:textId="77777777" w:rsidR="009C6C11" w:rsidRPr="006E68C8" w:rsidRDefault="009C6C11" w:rsidP="009C6C11">
      <w:pPr>
        <w:pStyle w:val="tPara"/>
      </w:pPr>
      <w:r w:rsidRPr="006E68C8">
        <w:tab/>
        <w:t>(a)</w:t>
      </w:r>
      <w:r w:rsidRPr="006E68C8">
        <w:tab/>
      </w:r>
      <w:proofErr w:type="gramStart"/>
      <w:r w:rsidRPr="006E68C8">
        <w:t>if</w:t>
      </w:r>
      <w:proofErr w:type="gramEnd"/>
      <w:r w:rsidRPr="006E68C8">
        <w:t xml:space="preserve"> the </w:t>
      </w:r>
      <w:proofErr w:type="spellStart"/>
      <w:r w:rsidRPr="006E68C8">
        <w:rPr>
          <w:i/>
        </w:rPr>
        <w:t>i</w:t>
      </w:r>
      <w:r w:rsidRPr="006E68C8">
        <w:rPr>
          <w:vertAlign w:val="superscript"/>
        </w:rPr>
        <w:t>th</w:t>
      </w:r>
      <w:proofErr w:type="spellEnd"/>
      <w:r w:rsidRPr="006E68C8">
        <w:t xml:space="preserve"> CEA is a conversion CEA or a continuing plantation CEA—the net baseline carbon stock for the </w:t>
      </w:r>
      <w:proofErr w:type="spellStart"/>
      <w:r w:rsidRPr="006E68C8">
        <w:rPr>
          <w:i/>
        </w:rPr>
        <w:t>i</w:t>
      </w:r>
      <w:r w:rsidRPr="006E68C8">
        <w:rPr>
          <w:vertAlign w:val="superscript"/>
        </w:rPr>
        <w:t>th</w:t>
      </w:r>
      <w:proofErr w:type="spellEnd"/>
      <w:r w:rsidRPr="006E68C8">
        <w:t xml:space="preserve"> CEA—from equation 3; and</w:t>
      </w:r>
    </w:p>
    <w:p w14:paraId="7FA3A116" w14:textId="77777777" w:rsidR="009C6C11" w:rsidRPr="006E68C8" w:rsidRDefault="009C6C11" w:rsidP="009C6C11">
      <w:pPr>
        <w:pStyle w:val="tPara"/>
      </w:pPr>
      <w:r w:rsidRPr="006E68C8">
        <w:tab/>
        <w:t>(b)</w:t>
      </w:r>
      <w:r w:rsidRPr="006E68C8">
        <w:tab/>
      </w:r>
      <w:proofErr w:type="gramStart"/>
      <w:r w:rsidRPr="006E68C8">
        <w:t>if</w:t>
      </w:r>
      <w:proofErr w:type="gramEnd"/>
      <w:r w:rsidRPr="006E68C8">
        <w:t xml:space="preserve"> the </w:t>
      </w:r>
      <w:proofErr w:type="spellStart"/>
      <w:r w:rsidRPr="006E68C8">
        <w:rPr>
          <w:i/>
        </w:rPr>
        <w:t>i</w:t>
      </w:r>
      <w:r w:rsidRPr="006E68C8">
        <w:rPr>
          <w:vertAlign w:val="superscript"/>
        </w:rPr>
        <w:t>th</w:t>
      </w:r>
      <w:proofErr w:type="spellEnd"/>
      <w:r w:rsidRPr="006E68C8">
        <w:t xml:space="preserve"> CEA is a permanent planting (environmental) CEA—the net baseline carbon stock for the </w:t>
      </w:r>
      <w:proofErr w:type="spellStart"/>
      <w:r w:rsidRPr="006E68C8">
        <w:rPr>
          <w:i/>
        </w:rPr>
        <w:t>i</w:t>
      </w:r>
      <w:r w:rsidRPr="006E68C8">
        <w:rPr>
          <w:vertAlign w:val="superscript"/>
        </w:rPr>
        <w:t>th</w:t>
      </w:r>
      <w:proofErr w:type="spellEnd"/>
      <w:r w:rsidRPr="006E68C8">
        <w:t xml:space="preserve"> CEA—from equation 6.</w:t>
      </w:r>
    </w:p>
    <w:p w14:paraId="4367D170" w14:textId="77777777" w:rsidR="009C6C11" w:rsidRPr="006E68C8" w:rsidRDefault="009C6C11" w:rsidP="009C6C11">
      <w:pPr>
        <w:pStyle w:val="tDefn"/>
      </w:pPr>
      <w:proofErr w:type="gramStart"/>
      <w:r w:rsidRPr="006E68C8">
        <w:rPr>
          <w:b/>
          <w:i/>
        </w:rPr>
        <w:t>n</w:t>
      </w:r>
      <w:proofErr w:type="gramEnd"/>
      <w:r w:rsidRPr="006E68C8">
        <w:t xml:space="preserve"> is:</w:t>
      </w:r>
    </w:p>
    <w:p w14:paraId="00DA86B0" w14:textId="299684CC" w:rsidR="009C6C11" w:rsidRPr="006E68C8" w:rsidRDefault="009C6C11" w:rsidP="009C6C11">
      <w:pPr>
        <w:pStyle w:val="tPara"/>
      </w:pPr>
      <w:r w:rsidRPr="006E68C8">
        <w:tab/>
        <w:t>(a)</w:t>
      </w:r>
      <w:r w:rsidRPr="006E68C8">
        <w:tab/>
      </w:r>
      <w:proofErr w:type="gramStart"/>
      <w:r w:rsidRPr="006E68C8">
        <w:t>if</w:t>
      </w:r>
      <w:proofErr w:type="gramEnd"/>
      <w:r w:rsidRPr="006E68C8">
        <w:t xml:space="preserve"> fewer than 180 months have been completed since the </w:t>
      </w:r>
      <w:proofErr w:type="spellStart"/>
      <w:r w:rsidR="000B5C28" w:rsidRPr="006E68C8">
        <w:rPr>
          <w:i/>
          <w:iCs/>
        </w:rPr>
        <w:t>i</w:t>
      </w:r>
      <w:r w:rsidR="000B5C28" w:rsidRPr="006E68C8">
        <w:rPr>
          <w:i/>
          <w:iCs/>
          <w:vertAlign w:val="superscript"/>
        </w:rPr>
        <w:t>th</w:t>
      </w:r>
      <w:proofErr w:type="spellEnd"/>
      <w:r w:rsidR="000B5C28" w:rsidRPr="006E68C8">
        <w:t xml:space="preserve"> CEA was defined</w:t>
      </w:r>
      <w:r w:rsidRPr="006E68C8">
        <w:t>—the number of months completed; and</w:t>
      </w:r>
    </w:p>
    <w:p w14:paraId="5A6DCEF9" w14:textId="77777777" w:rsidR="009C6C11" w:rsidRPr="006E68C8" w:rsidRDefault="009C6C11" w:rsidP="009C6C11">
      <w:pPr>
        <w:pStyle w:val="tPara"/>
      </w:pPr>
      <w:r w:rsidRPr="006E68C8">
        <w:tab/>
        <w:t>(b)</w:t>
      </w:r>
      <w:r w:rsidRPr="006E68C8">
        <w:tab/>
      </w:r>
      <w:proofErr w:type="gramStart"/>
      <w:r w:rsidRPr="006E68C8">
        <w:t>otherwise—</w:t>
      </w:r>
      <w:proofErr w:type="gramEnd"/>
      <w:r w:rsidRPr="006E68C8">
        <w:t>180.</w:t>
      </w:r>
    </w:p>
    <w:p w14:paraId="41AA19C6" w14:textId="77777777" w:rsidR="009C6C11" w:rsidRPr="006E68C8" w:rsidRDefault="006E68C8" w:rsidP="009C6C11">
      <w:pPr>
        <w:pStyle w:val="tDefn"/>
      </w:pPr>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C</m:t>
                </m:r>
              </m:e>
            </m:acc>
          </m:e>
          <m:sub>
            <m:r>
              <m:rPr>
                <m:sty m:val="bi"/>
              </m:rPr>
              <w:rPr>
                <w:rFonts w:ascii="Cambria Math" w:hAnsi="Cambria Math"/>
              </w:rPr>
              <m:t>i</m:t>
            </m:r>
          </m:sub>
        </m:sSub>
      </m:oMath>
      <w:r w:rsidR="009C6C11" w:rsidRPr="006E68C8">
        <w:t xml:space="preserve"> </w:t>
      </w:r>
      <w:proofErr w:type="gramStart"/>
      <w:r w:rsidR="009C6C11" w:rsidRPr="006E68C8">
        <w:t>is</w:t>
      </w:r>
      <w:proofErr w:type="gramEnd"/>
      <w:r w:rsidR="009C6C11" w:rsidRPr="006E68C8">
        <w:t xml:space="preserve">: </w:t>
      </w:r>
    </w:p>
    <w:p w14:paraId="35AB94C7" w14:textId="1FA19789" w:rsidR="009C6C11" w:rsidRPr="006E68C8" w:rsidRDefault="009C6C11" w:rsidP="009C6C11">
      <w:pPr>
        <w:pStyle w:val="tPara"/>
      </w:pPr>
      <w:r w:rsidRPr="006E68C8">
        <w:tab/>
        <w:t>(a)</w:t>
      </w:r>
      <w:r w:rsidRPr="006E68C8">
        <w:tab/>
        <w:t xml:space="preserve">if the </w:t>
      </w:r>
      <w:proofErr w:type="spellStart"/>
      <w:r w:rsidRPr="006E68C8">
        <w:rPr>
          <w:i/>
        </w:rPr>
        <w:t>i</w:t>
      </w:r>
      <w:r w:rsidRPr="006E68C8">
        <w:rPr>
          <w:vertAlign w:val="superscript"/>
        </w:rPr>
        <w:t>th</w:t>
      </w:r>
      <w:proofErr w:type="spellEnd"/>
      <w:r w:rsidRPr="006E68C8">
        <w:t xml:space="preserve"> CEA is a conversion CEA or a continuing plantation CEA—the predicted long-term average project carbon stock for the modelling period for the </w:t>
      </w:r>
      <w:proofErr w:type="spellStart"/>
      <w:r w:rsidR="003448E5" w:rsidRPr="006E68C8">
        <w:rPr>
          <w:i/>
        </w:rPr>
        <w:t>i</w:t>
      </w:r>
      <w:r w:rsidR="003448E5" w:rsidRPr="006E68C8">
        <w:rPr>
          <w:vertAlign w:val="superscript"/>
        </w:rPr>
        <w:t>th</w:t>
      </w:r>
      <w:proofErr w:type="spellEnd"/>
      <w:r w:rsidRPr="006E68C8">
        <w:t xml:space="preserve"> CEA—from equation 8; and</w:t>
      </w:r>
    </w:p>
    <w:p w14:paraId="12775396" w14:textId="77777777" w:rsidR="009C6C11" w:rsidRPr="006E68C8" w:rsidRDefault="009C6C11" w:rsidP="009C6C11">
      <w:pPr>
        <w:pStyle w:val="tPara"/>
      </w:pPr>
      <w:r w:rsidRPr="006E68C8">
        <w:tab/>
        <w:t>(b)</w:t>
      </w:r>
      <w:r w:rsidRPr="006E68C8">
        <w:tab/>
        <w:t xml:space="preserve">if the </w:t>
      </w:r>
      <w:proofErr w:type="spellStart"/>
      <w:r w:rsidRPr="006E68C8">
        <w:rPr>
          <w:i/>
        </w:rPr>
        <w:t>i</w:t>
      </w:r>
      <w:r w:rsidRPr="006E68C8">
        <w:rPr>
          <w:vertAlign w:val="superscript"/>
        </w:rPr>
        <w:t>th</w:t>
      </w:r>
      <w:proofErr w:type="spellEnd"/>
      <w:r w:rsidRPr="006E68C8">
        <w:t xml:space="preserve"> CEA is a permanent planting (environmental) CEA—the predicted long-term project scenario carbon stock for the modelling period for the </w:t>
      </w:r>
      <w:proofErr w:type="spellStart"/>
      <w:r w:rsidRPr="006E68C8">
        <w:rPr>
          <w:i/>
        </w:rPr>
        <w:t>i</w:t>
      </w:r>
      <w:r w:rsidRPr="006E68C8">
        <w:rPr>
          <w:vertAlign w:val="superscript"/>
        </w:rPr>
        <w:t>th</w:t>
      </w:r>
      <w:proofErr w:type="spellEnd"/>
      <w:r w:rsidRPr="006E68C8">
        <w:t xml:space="preserve"> CEA—from equation 9.</w:t>
      </w:r>
    </w:p>
    <w:p w14:paraId="06CE6B4D" w14:textId="77777777" w:rsidR="009C6C11" w:rsidRPr="006E68C8" w:rsidRDefault="009C6C11" w:rsidP="009C6C11">
      <w:pPr>
        <w:pStyle w:val="n"/>
      </w:pPr>
      <w:r w:rsidRPr="006E68C8">
        <w:t>Note:</w:t>
      </w:r>
      <w:r w:rsidRPr="006E68C8">
        <w:tab/>
        <w:t xml:space="preserve">Essentially, the effect of this equation is to credit the proponent with 1/15 of the expected increase in the quantity of sequestered carbon in the CEA in each of the first 15 years of the project. This increase is averaged for conversion and continuing plantation CEAs, and based on carbon stocks at the end of the reporting period for ex-plantation CEAs. In practice, the amounts credited are likely to vary slightly from one reporting period to the next because </w:t>
      </w:r>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C</m:t>
                </m:r>
              </m:e>
            </m:acc>
          </m:e>
          <m:sub>
            <m:r>
              <m:rPr>
                <m:sty m:val="bi"/>
              </m:rPr>
              <w:rPr>
                <w:rFonts w:ascii="Cambria Math" w:hAnsi="Cambria Math"/>
              </w:rPr>
              <m:t>i</m:t>
            </m:r>
          </m:sub>
        </m:sSub>
      </m:oMath>
      <w:r w:rsidRPr="006E68C8">
        <w:t xml:space="preserve"> and </w:t>
      </w:r>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C</m:t>
                </m:r>
              </m:e>
            </m:acc>
          </m:e>
          <m:sub>
            <m:r>
              <m:rPr>
                <m:sty m:val="bi"/>
              </m:rPr>
              <w:rPr>
                <w:rFonts w:ascii="Cambria Math" w:hAnsi="Cambria Math"/>
              </w:rPr>
              <m:t>B,i</m:t>
            </m:r>
          </m:sub>
        </m:sSub>
      </m:oMath>
      <w:r w:rsidRPr="006E68C8">
        <w:t xml:space="preserve"> are re-calculated for each reporting period, and the scenarios used in the calculations are modified to reflect events that occurred during the reporting period. This recalculation may continue to produce adjustments after the initial period of 15 years. The calculation is done monthly to facilitate reporting more frequently than yearly.</w:t>
      </w:r>
    </w:p>
    <w:p w14:paraId="37F7193A" w14:textId="77777777" w:rsidR="009C6C11" w:rsidRPr="006E68C8" w:rsidRDefault="009C6C11" w:rsidP="009C6C11">
      <w:pPr>
        <w:pStyle w:val="h6Subsec"/>
      </w:pPr>
      <w:r w:rsidRPr="006E68C8">
        <w:t xml:space="preserve">Carbon stock in </w:t>
      </w:r>
      <w:proofErr w:type="spellStart"/>
      <w:r w:rsidRPr="006E68C8">
        <w:t>i</w:t>
      </w:r>
      <w:r w:rsidRPr="006E68C8">
        <w:rPr>
          <w:vertAlign w:val="superscript"/>
        </w:rPr>
        <w:t>th</w:t>
      </w:r>
      <w:proofErr w:type="spellEnd"/>
      <w:r w:rsidRPr="006E68C8">
        <w:t xml:space="preserve"> CEA at end of reporting period—remnant plantation CEA or permanent planting (ex-commercial) CEA</w:t>
      </w:r>
    </w:p>
    <w:p w14:paraId="0B5FDF74" w14:textId="6E39741C" w:rsidR="000B5C28" w:rsidRPr="006E68C8" w:rsidRDefault="000B5C28" w:rsidP="000B5C28">
      <w:pPr>
        <w:pStyle w:val="ss"/>
      </w:pPr>
      <w:r w:rsidRPr="006E68C8">
        <w:tab/>
      </w:r>
      <w:r w:rsidR="00676FEE" w:rsidRPr="006E68C8">
        <w:t>(3)</w:t>
      </w:r>
      <w:r w:rsidRPr="006E68C8">
        <w:tab/>
        <w:t xml:space="preserve">If the </w:t>
      </w:r>
      <w:proofErr w:type="spellStart"/>
      <w:r w:rsidRPr="006E68C8">
        <w:rPr>
          <w:i/>
        </w:rPr>
        <w:t>i</w:t>
      </w:r>
      <w:r w:rsidRPr="006E68C8">
        <w:rPr>
          <w:vertAlign w:val="superscript"/>
        </w:rPr>
        <w:t>th</w:t>
      </w:r>
      <w:proofErr w:type="spellEnd"/>
      <w:r w:rsidRPr="006E68C8">
        <w:t xml:space="preserve"> CEA is a remnant plantation CEA or a permanent planting (ex-commercial) CEA, its carbon dioxide equivalent carbon stock at the end of the reporting period (</w:t>
      </w:r>
      <w:proofErr w:type="spellStart"/>
      <w:r w:rsidRPr="006E68C8">
        <w:rPr>
          <w:i/>
        </w:rPr>
        <w:t>C</w:t>
      </w:r>
      <w:r w:rsidRPr="006E68C8">
        <w:rPr>
          <w:vertAlign w:val="subscript"/>
        </w:rPr>
        <w:t>P,i</w:t>
      </w:r>
      <w:proofErr w:type="spellEnd"/>
      <w:r w:rsidRPr="006E68C8">
        <w:t>) (in tonnes CO</w:t>
      </w:r>
      <w:r w:rsidRPr="006E68C8">
        <w:rPr>
          <w:vertAlign w:val="subscript"/>
        </w:rPr>
        <w:t>2</w:t>
      </w:r>
      <w:r w:rsidRPr="006E68C8">
        <w:noBreakHyphen/>
        <w:t>e) is calculated using the following equation:</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88"/>
        <w:gridCol w:w="1827"/>
      </w:tblGrid>
      <w:tr w:rsidR="00CF32F4" w:rsidRPr="006E68C8" w14:paraId="078C8F34" w14:textId="77777777" w:rsidTr="00FA5AB1">
        <w:trPr>
          <w:trHeight w:val="1485"/>
        </w:trPr>
        <w:tc>
          <w:tcPr>
            <w:tcW w:w="6237" w:type="dxa"/>
            <w:tcBorders>
              <w:top w:val="single" w:sz="4" w:space="0" w:color="000000"/>
              <w:left w:val="single" w:sz="4" w:space="0" w:color="000000"/>
              <w:bottom w:val="single" w:sz="4" w:space="0" w:color="000000"/>
              <w:right w:val="single" w:sz="4" w:space="0" w:color="000000"/>
            </w:tcBorders>
            <w:vAlign w:val="center"/>
          </w:tcPr>
          <w:p w14:paraId="780C0967" w14:textId="5204F808" w:rsidR="000B5C28" w:rsidRPr="006E68C8" w:rsidRDefault="006E68C8" w:rsidP="00FA5AB1">
            <w:pPr>
              <w:pStyle w:val="ss"/>
              <w:ind w:left="0" w:firstLine="0"/>
              <w:jc w:val="center"/>
              <w:rPr>
                <w:i/>
              </w:rPr>
            </w:pPr>
            <m:oMathPara>
              <m:oMath>
                <m:sSub>
                  <m:sSubPr>
                    <m:ctrlPr>
                      <w:rPr>
                        <w:rFonts w:ascii="Cambria Math" w:hAnsi="Cambria Math"/>
                        <w:i/>
                      </w:rPr>
                    </m:ctrlPr>
                  </m:sSubPr>
                  <m:e>
                    <m:r>
                      <w:rPr>
                        <w:rFonts w:ascii="Cambria Math" w:hAnsi="Cambria Math"/>
                      </w:rPr>
                      <m:t>C</m:t>
                    </m:r>
                  </m:e>
                  <m:sub>
                    <m:r>
                      <w:rPr>
                        <w:rFonts w:ascii="Cambria Math" w:hAnsi="Cambria Math"/>
                      </w:rPr>
                      <m:t>P,i</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net,B,i</m:t>
                    </m:r>
                  </m:sub>
                </m:sSub>
                <m:r>
                  <w:rPr>
                    <w:rFonts w:ascii="Cambria Math" w:hAnsi="Cambria Math"/>
                  </w:rPr>
                  <m:t>+</m:t>
                </m:r>
                <m:f>
                  <m:fPr>
                    <m:ctrlPr>
                      <w:rPr>
                        <w:rFonts w:ascii="Cambria Math" w:hAnsi="Cambria Math"/>
                        <w:i/>
                      </w:rPr>
                    </m:ctrlPr>
                  </m:fPr>
                  <m:num>
                    <m:r>
                      <w:rPr>
                        <w:rFonts w:ascii="Cambria Math" w:hAnsi="Cambria Math"/>
                      </w:rPr>
                      <m:t>n</m:t>
                    </m:r>
                  </m:num>
                  <m:den>
                    <m:r>
                      <w:rPr>
                        <w:rFonts w:ascii="Cambria Math" w:hAnsi="Cambria Math"/>
                      </w:rPr>
                      <m:t>180</m:t>
                    </m:r>
                  </m:den>
                </m:f>
                <m:r>
                  <w:rPr>
                    <w:rFonts w:ascii="Cambria Math" w:hAnsi="Cambria Math"/>
                  </w:rPr>
                  <m:t>×</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i</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net,B,i</m:t>
                        </m:r>
                      </m:sub>
                    </m:sSub>
                  </m:e>
                </m:d>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PP</m:t>
                    </m:r>
                  </m:sub>
                </m:sSub>
              </m:oMath>
            </m:oMathPara>
          </w:p>
        </w:tc>
        <w:tc>
          <w:tcPr>
            <w:tcW w:w="1842" w:type="dxa"/>
            <w:tcBorders>
              <w:top w:val="single" w:sz="4" w:space="0" w:color="000000"/>
              <w:left w:val="single" w:sz="4" w:space="0" w:color="000000"/>
              <w:bottom w:val="single" w:sz="4" w:space="0" w:color="000000"/>
              <w:right w:val="single" w:sz="4" w:space="0" w:color="000000"/>
            </w:tcBorders>
            <w:vAlign w:val="center"/>
          </w:tcPr>
          <w:p w14:paraId="00D1B154" w14:textId="77777777" w:rsidR="000B5C28" w:rsidRPr="006E68C8" w:rsidRDefault="000B5C28" w:rsidP="00FA5AB1">
            <w:pPr>
              <w:ind w:right="237"/>
              <w:jc w:val="center"/>
              <w:rPr>
                <w:b/>
              </w:rPr>
            </w:pPr>
            <w:r w:rsidRPr="006E68C8">
              <w:rPr>
                <w:b/>
              </w:rPr>
              <w:t xml:space="preserve">Equation </w:t>
            </w:r>
            <w:r w:rsidRPr="006E68C8">
              <w:rPr>
                <w:b/>
                <w:noProof/>
              </w:rPr>
              <w:t>1</w:t>
            </w:r>
            <w:r w:rsidRPr="006E68C8">
              <w:rPr>
                <w:b/>
              </w:rPr>
              <w:t>6</w:t>
            </w:r>
          </w:p>
        </w:tc>
      </w:tr>
    </w:tbl>
    <w:p w14:paraId="365E6D66" w14:textId="77777777" w:rsidR="000B5C28" w:rsidRPr="006E68C8" w:rsidRDefault="000B5C28" w:rsidP="000B5C28">
      <w:pPr>
        <w:pStyle w:val="ss"/>
      </w:pPr>
      <w:r w:rsidRPr="006E68C8">
        <w:tab/>
      </w:r>
      <w:r w:rsidRPr="006E68C8">
        <w:tab/>
      </w:r>
      <w:proofErr w:type="gramStart"/>
      <w:r w:rsidRPr="006E68C8">
        <w:t>where</w:t>
      </w:r>
      <w:proofErr w:type="gramEnd"/>
      <w:r w:rsidRPr="006E68C8">
        <w:t>:</w:t>
      </w:r>
    </w:p>
    <w:p w14:paraId="5F97A72D" w14:textId="77777777" w:rsidR="000B5C28" w:rsidRPr="006E68C8" w:rsidRDefault="006E68C8" w:rsidP="000B5C28">
      <w:pPr>
        <w:pStyle w:val="tDefn"/>
      </w:pPr>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C</m:t>
                </m:r>
              </m:e>
            </m:acc>
          </m:e>
          <m:sub>
            <m:r>
              <m:rPr>
                <m:sty m:val="bi"/>
              </m:rPr>
              <w:rPr>
                <w:rFonts w:ascii="Cambria Math" w:hAnsi="Cambria Math"/>
              </w:rPr>
              <m:t>net,B,i</m:t>
            </m:r>
          </m:sub>
        </m:sSub>
      </m:oMath>
      <w:r w:rsidR="000B5C28" w:rsidRPr="006E68C8">
        <w:t xml:space="preserve"> </w:t>
      </w:r>
      <w:proofErr w:type="gramStart"/>
      <w:r w:rsidR="000B5C28" w:rsidRPr="006E68C8">
        <w:t>is</w:t>
      </w:r>
      <w:proofErr w:type="gramEnd"/>
      <w:r w:rsidR="000B5C28" w:rsidRPr="006E68C8">
        <w:t xml:space="preserve"> the net baseline carbon stock for the </w:t>
      </w:r>
      <w:proofErr w:type="spellStart"/>
      <w:r w:rsidR="000B5C28" w:rsidRPr="006E68C8">
        <w:rPr>
          <w:i/>
        </w:rPr>
        <w:t>i</w:t>
      </w:r>
      <w:r w:rsidR="000B5C28" w:rsidRPr="006E68C8">
        <w:rPr>
          <w:vertAlign w:val="superscript"/>
        </w:rPr>
        <w:t>th</w:t>
      </w:r>
      <w:proofErr w:type="spellEnd"/>
      <w:r w:rsidR="000B5C28" w:rsidRPr="006E68C8">
        <w:t xml:space="preserve"> CEA—from equation 6.</w:t>
      </w:r>
    </w:p>
    <w:p w14:paraId="57F545A8" w14:textId="77777777" w:rsidR="000B5C28" w:rsidRPr="006E68C8" w:rsidRDefault="000B5C28" w:rsidP="000B5C28">
      <w:pPr>
        <w:pStyle w:val="tDefn"/>
      </w:pPr>
      <w:proofErr w:type="gramStart"/>
      <w:r w:rsidRPr="006E68C8">
        <w:rPr>
          <w:b/>
          <w:i/>
        </w:rPr>
        <w:t>n</w:t>
      </w:r>
      <w:proofErr w:type="gramEnd"/>
      <w:r w:rsidRPr="006E68C8">
        <w:t xml:space="preserve"> is:</w:t>
      </w:r>
    </w:p>
    <w:p w14:paraId="777E35D7" w14:textId="77777777" w:rsidR="000B5C28" w:rsidRPr="006E68C8" w:rsidRDefault="000B5C28" w:rsidP="000B5C28">
      <w:pPr>
        <w:pStyle w:val="tPara"/>
      </w:pPr>
      <w:r w:rsidRPr="006E68C8">
        <w:tab/>
        <w:t>(a)</w:t>
      </w:r>
      <w:r w:rsidRPr="006E68C8">
        <w:tab/>
      </w:r>
      <w:proofErr w:type="gramStart"/>
      <w:r w:rsidRPr="006E68C8">
        <w:t>if</w:t>
      </w:r>
      <w:proofErr w:type="gramEnd"/>
      <w:r w:rsidRPr="006E68C8">
        <w:t xml:space="preserve"> fewer than 180 months have been completed since the </w:t>
      </w:r>
      <w:proofErr w:type="spellStart"/>
      <w:r w:rsidRPr="006E68C8">
        <w:rPr>
          <w:i/>
          <w:iCs/>
        </w:rPr>
        <w:t>i</w:t>
      </w:r>
      <w:r w:rsidRPr="006E68C8">
        <w:rPr>
          <w:i/>
          <w:iCs/>
          <w:vertAlign w:val="superscript"/>
        </w:rPr>
        <w:t>th</w:t>
      </w:r>
      <w:proofErr w:type="spellEnd"/>
      <w:r w:rsidRPr="006E68C8">
        <w:rPr>
          <w:vertAlign w:val="superscript"/>
        </w:rPr>
        <w:t xml:space="preserve"> </w:t>
      </w:r>
      <w:r w:rsidRPr="006E68C8">
        <w:t>CEA was defined—the number of months completed; and</w:t>
      </w:r>
    </w:p>
    <w:p w14:paraId="37DB6261" w14:textId="77777777" w:rsidR="000B5C28" w:rsidRPr="006E68C8" w:rsidRDefault="000B5C28" w:rsidP="000B5C28">
      <w:pPr>
        <w:pStyle w:val="tPara"/>
      </w:pPr>
      <w:r w:rsidRPr="006E68C8">
        <w:tab/>
        <w:t>(b)</w:t>
      </w:r>
      <w:r w:rsidRPr="006E68C8">
        <w:tab/>
      </w:r>
      <w:proofErr w:type="gramStart"/>
      <w:r w:rsidRPr="006E68C8">
        <w:t>otherwise—</w:t>
      </w:r>
      <w:proofErr w:type="gramEnd"/>
      <w:r w:rsidRPr="006E68C8">
        <w:t>180.</w:t>
      </w:r>
    </w:p>
    <w:p w14:paraId="78D1A890" w14:textId="77777777" w:rsidR="000B5C28" w:rsidRPr="006E68C8" w:rsidRDefault="006E68C8" w:rsidP="000B5C28">
      <w:pPr>
        <w:pStyle w:val="tDefn"/>
      </w:pPr>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C</m:t>
                </m:r>
              </m:e>
            </m:acc>
          </m:e>
          <m:sub>
            <m:r>
              <m:rPr>
                <m:sty m:val="bi"/>
              </m:rPr>
              <w:rPr>
                <w:rFonts w:ascii="Cambria Math" w:hAnsi="Cambria Math"/>
              </w:rPr>
              <m:t>i</m:t>
            </m:r>
          </m:sub>
        </m:sSub>
      </m:oMath>
      <w:r w:rsidR="000B5C28" w:rsidRPr="006E68C8">
        <w:t xml:space="preserve"> </w:t>
      </w:r>
      <w:proofErr w:type="gramStart"/>
      <w:r w:rsidR="000B5C28" w:rsidRPr="006E68C8">
        <w:t>is</w:t>
      </w:r>
      <w:proofErr w:type="gramEnd"/>
      <w:r w:rsidR="000B5C28" w:rsidRPr="006E68C8">
        <w:t xml:space="preserve"> the predicted long-term project scenario carbon stock for the modelling period for the </w:t>
      </w:r>
      <w:proofErr w:type="spellStart"/>
      <w:r w:rsidR="000B5C28" w:rsidRPr="006E68C8">
        <w:rPr>
          <w:i/>
        </w:rPr>
        <w:t>i</w:t>
      </w:r>
      <w:r w:rsidR="000B5C28" w:rsidRPr="006E68C8">
        <w:rPr>
          <w:vertAlign w:val="superscript"/>
        </w:rPr>
        <w:t>th</w:t>
      </w:r>
      <w:proofErr w:type="spellEnd"/>
      <w:r w:rsidR="000B5C28" w:rsidRPr="006E68C8">
        <w:t xml:space="preserve"> CEA—from equation 9.</w:t>
      </w:r>
    </w:p>
    <w:p w14:paraId="7EB6E9BB" w14:textId="66666FEE" w:rsidR="000B5C28" w:rsidRPr="006E68C8" w:rsidRDefault="006E68C8" w:rsidP="000B5C28">
      <w:pPr>
        <w:pStyle w:val="tDefn"/>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PP</m:t>
            </m:r>
          </m:sub>
        </m:sSub>
      </m:oMath>
      <w:r w:rsidR="000B5C28" w:rsidRPr="006E68C8">
        <w:t xml:space="preserve"> </w:t>
      </w:r>
      <w:proofErr w:type="gramStart"/>
      <w:r w:rsidR="000B5C28" w:rsidRPr="006E68C8">
        <w:t>is</w:t>
      </w:r>
      <w:proofErr w:type="gramEnd"/>
      <w:r w:rsidR="000B5C28" w:rsidRPr="006E68C8">
        <w:t xml:space="preserve"> equal to:</w:t>
      </w:r>
    </w:p>
    <w:p w14:paraId="4CBD8262" w14:textId="2EE7A304" w:rsidR="000B5C28" w:rsidRPr="006E68C8" w:rsidRDefault="000B5C28" w:rsidP="000B5C28">
      <w:pPr>
        <w:pStyle w:val="tPara"/>
      </w:pPr>
      <w:r w:rsidRPr="006E68C8">
        <w:tab/>
        <w:t>(a)</w:t>
      </w:r>
      <w:r w:rsidRPr="006E68C8">
        <w:tab/>
      </w:r>
      <w:proofErr w:type="gramStart"/>
      <w:r w:rsidRPr="006E68C8">
        <w:t>for</w:t>
      </w:r>
      <w:proofErr w:type="gramEnd"/>
      <w:r w:rsidRPr="006E68C8">
        <w:t xml:space="preserve"> a 25-year permanence period project</w:t>
      </w:r>
      <w:r w:rsidR="00001837" w:rsidRPr="006E68C8">
        <w:t>—</w:t>
      </w:r>
      <w:r w:rsidRPr="006E68C8">
        <w:t>0.75; and</w:t>
      </w:r>
    </w:p>
    <w:p w14:paraId="1D3FB5BB" w14:textId="46F63649" w:rsidR="000B5C28" w:rsidRPr="006E68C8" w:rsidRDefault="000B5C28" w:rsidP="000B5C28">
      <w:pPr>
        <w:pStyle w:val="tPara"/>
      </w:pPr>
      <w:r w:rsidRPr="006E68C8">
        <w:tab/>
        <w:t>(b)</w:t>
      </w:r>
      <w:r w:rsidRPr="006E68C8">
        <w:tab/>
      </w:r>
      <w:proofErr w:type="gramStart"/>
      <w:r w:rsidRPr="006E68C8">
        <w:t>for</w:t>
      </w:r>
      <w:proofErr w:type="gramEnd"/>
      <w:r w:rsidRPr="006E68C8">
        <w:t xml:space="preserve"> a 100-year permanence period project</w:t>
      </w:r>
      <w:r w:rsidR="00001837" w:rsidRPr="006E68C8">
        <w:t>—</w:t>
      </w:r>
      <w:r w:rsidRPr="006E68C8">
        <w:t>1.</w:t>
      </w:r>
    </w:p>
    <w:p w14:paraId="02BC9DC8" w14:textId="32B0F3BD" w:rsidR="00044382" w:rsidRPr="006E68C8" w:rsidRDefault="00044382" w:rsidP="009C6C11">
      <w:pPr>
        <w:pStyle w:val="n"/>
      </w:pPr>
      <w:r w:rsidRPr="006E68C8">
        <w:t xml:space="preserve">Note: </w:t>
      </w:r>
      <w:r w:rsidRPr="006E68C8">
        <w:tab/>
        <w:t xml:space="preserve">Essentially, the effect of this equation is to credit the proponent with 1/15 of the expected increase in the quantity of sequestered carbon in the CEA in each of the first 15 years of the project. This increase is based on carbon stocks at the end of the modelling period for ex-plantation CEAs. In practice, the amounts credited are likely to vary slightly from one reporting period to the next because </w:t>
      </w:r>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C</m:t>
                </m:r>
              </m:e>
            </m:acc>
          </m:e>
          <m:sub>
            <m:r>
              <m:rPr>
                <m:sty m:val="bi"/>
              </m:rPr>
              <w:rPr>
                <w:rFonts w:ascii="Cambria Math" w:hAnsi="Cambria Math"/>
              </w:rPr>
              <m:t>i</m:t>
            </m:r>
          </m:sub>
        </m:sSub>
      </m:oMath>
      <w:r w:rsidRPr="006E68C8">
        <w:t xml:space="preserve"> and </w:t>
      </w:r>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C</m:t>
                </m:r>
              </m:e>
            </m:acc>
          </m:e>
          <m:sub>
            <m:r>
              <m:rPr>
                <m:sty m:val="bi"/>
              </m:rPr>
              <w:rPr>
                <w:rFonts w:ascii="Cambria Math" w:hAnsi="Cambria Math"/>
              </w:rPr>
              <m:t>B,i</m:t>
            </m:r>
          </m:sub>
        </m:sSub>
      </m:oMath>
      <w:r w:rsidRPr="006E68C8">
        <w:t xml:space="preserve"> are re-calculated for each reporting period, and the scenarios used in the calculations are modified to reflect events that occurred during the reporting period. This recalculation may continue to produce adjustments after the initial period of 15 years. The calculation is done </w:t>
      </w:r>
      <w:r w:rsidR="003240B9" w:rsidRPr="006E68C8">
        <w:t xml:space="preserve">on a </w:t>
      </w:r>
      <w:r w:rsidRPr="006E68C8">
        <w:t xml:space="preserve">monthly </w:t>
      </w:r>
      <w:r w:rsidR="003240B9" w:rsidRPr="006E68C8">
        <w:t xml:space="preserve">basis </w:t>
      </w:r>
      <w:r w:rsidRPr="006E68C8">
        <w:t>to facilitate reporting more frequently than yearly.</w:t>
      </w:r>
    </w:p>
    <w:p w14:paraId="1FBBDB39" w14:textId="77777777" w:rsidR="009C6C11" w:rsidRPr="006E68C8" w:rsidRDefault="009C6C11" w:rsidP="009C6C11">
      <w:pPr>
        <w:pStyle w:val="h6Subsec"/>
      </w:pPr>
      <w:r w:rsidRPr="006E68C8">
        <w:t xml:space="preserve">Emissions from biomass burning for </w:t>
      </w:r>
      <w:proofErr w:type="spellStart"/>
      <w:r w:rsidRPr="006E68C8">
        <w:t>i</w:t>
      </w:r>
      <w:r w:rsidRPr="006E68C8">
        <w:rPr>
          <w:vertAlign w:val="superscript"/>
        </w:rPr>
        <w:t>th</w:t>
      </w:r>
      <w:proofErr w:type="spellEnd"/>
      <w:r w:rsidRPr="006E68C8">
        <w:t xml:space="preserve"> CEA at end of reporting period</w:t>
      </w:r>
    </w:p>
    <w:p w14:paraId="04D5D1FB" w14:textId="3C3A9006" w:rsidR="009C6C11" w:rsidRPr="006E68C8" w:rsidRDefault="009C6C11" w:rsidP="009C6C11">
      <w:pPr>
        <w:pStyle w:val="ss"/>
      </w:pPr>
      <w:r w:rsidRPr="006E68C8">
        <w:tab/>
      </w:r>
      <w:r w:rsidR="00676FEE" w:rsidRPr="006E68C8">
        <w:t>(4)</w:t>
      </w:r>
      <w:r w:rsidRPr="006E68C8">
        <w:tab/>
        <w:t xml:space="preserve">The emissions from biomass burning for the </w:t>
      </w:r>
      <w:proofErr w:type="spellStart"/>
      <w:r w:rsidRPr="006E68C8">
        <w:rPr>
          <w:i/>
        </w:rPr>
        <w:t>i</w:t>
      </w:r>
      <w:r w:rsidRPr="006E68C8">
        <w:rPr>
          <w:i/>
          <w:vertAlign w:val="superscript"/>
        </w:rPr>
        <w:t>th</w:t>
      </w:r>
      <w:proofErr w:type="spellEnd"/>
      <w:r w:rsidRPr="006E68C8">
        <w:t xml:space="preserve"> CEA at the end of the reporting period (</w:t>
      </w:r>
      <w:proofErr w:type="spellStart"/>
      <w:r w:rsidRPr="006E68C8">
        <w:rPr>
          <w:i/>
        </w:rPr>
        <w:t>E</w:t>
      </w:r>
      <w:r w:rsidRPr="006E68C8">
        <w:rPr>
          <w:i/>
          <w:vertAlign w:val="subscript"/>
        </w:rPr>
        <w:t>P</w:t>
      </w:r>
      <w:proofErr w:type="gramStart"/>
      <w:r w:rsidRPr="006E68C8">
        <w:rPr>
          <w:i/>
          <w:vertAlign w:val="subscript"/>
        </w:rPr>
        <w:t>,Fire,i</w:t>
      </w:r>
      <w:proofErr w:type="spellEnd"/>
      <w:proofErr w:type="gramEnd"/>
      <w:r w:rsidRPr="006E68C8">
        <w:t>) (in tonnes CO</w:t>
      </w:r>
      <w:r w:rsidRPr="006E68C8">
        <w:rPr>
          <w:vertAlign w:val="subscript"/>
        </w:rPr>
        <w:t>2</w:t>
      </w:r>
      <w:r w:rsidRPr="006E68C8">
        <w:noBreakHyphen/>
        <w:t>e) is calculated using the following equation:</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90"/>
        <w:gridCol w:w="1825"/>
      </w:tblGrid>
      <w:tr w:rsidR="00CF32F4" w:rsidRPr="006E68C8" w14:paraId="1B78027F" w14:textId="77777777" w:rsidTr="00C84D9B">
        <w:trPr>
          <w:trHeight w:val="1485"/>
        </w:trPr>
        <w:tc>
          <w:tcPr>
            <w:tcW w:w="6237" w:type="dxa"/>
            <w:tcBorders>
              <w:top w:val="single" w:sz="4" w:space="0" w:color="000000"/>
              <w:left w:val="single" w:sz="4" w:space="0" w:color="000000"/>
              <w:bottom w:val="single" w:sz="4" w:space="0" w:color="000000"/>
              <w:right w:val="single" w:sz="4" w:space="0" w:color="000000"/>
            </w:tcBorders>
            <w:vAlign w:val="center"/>
          </w:tcPr>
          <w:p w14:paraId="19E54D79" w14:textId="7E226922" w:rsidR="009C6C11" w:rsidRPr="006E68C8" w:rsidRDefault="006E68C8" w:rsidP="008B525E">
            <w:pPr>
              <w:pStyle w:val="ss"/>
              <w:ind w:left="0" w:firstLine="0"/>
              <w:jc w:val="center"/>
              <w:rPr>
                <w:i/>
              </w:rPr>
            </w:pPr>
            <m:oMathPara>
              <m:oMath>
                <m:sSub>
                  <m:sSubPr>
                    <m:ctrlPr>
                      <w:rPr>
                        <w:rFonts w:ascii="Cambria Math" w:hAnsi="Cambria Math"/>
                        <w:i/>
                      </w:rPr>
                    </m:ctrlPr>
                  </m:sSubPr>
                  <m:e>
                    <m:r>
                      <w:rPr>
                        <w:rFonts w:ascii="Cambria Math" w:hAnsi="Cambria Math"/>
                      </w:rPr>
                      <m:t>E</m:t>
                    </m:r>
                  </m:e>
                  <m:sub>
                    <m:r>
                      <w:rPr>
                        <w:rFonts w:ascii="Cambria Math" w:hAnsi="Cambria Math"/>
                      </w:rPr>
                      <m:t>P,Fire,i</m:t>
                    </m:r>
                  </m:sub>
                </m:sSub>
                <m:r>
                  <w:rPr>
                    <w:rFonts w:ascii="Cambria Math" w:hAnsi="Cambria Math"/>
                  </w:rPr>
                  <m:t>=</m:t>
                </m:r>
                <m:nary>
                  <m:naryPr>
                    <m:chr m:val="∑"/>
                    <m:limLoc m:val="undOvr"/>
                    <m:ctrlPr>
                      <w:rPr>
                        <w:rFonts w:ascii="Cambria Math" w:hAnsi="Cambria Math"/>
                        <w:i/>
                      </w:rPr>
                    </m:ctrlPr>
                  </m:naryPr>
                  <m:sub>
                    <m:r>
                      <w:rPr>
                        <w:rFonts w:ascii="Cambria Math" w:hAnsi="Cambria Math"/>
                      </w:rPr>
                      <m:t>k=1</m:t>
                    </m:r>
                  </m:sub>
                  <m:sup>
                    <m:r>
                      <w:rPr>
                        <w:rFonts w:ascii="Cambria Math" w:hAnsi="Cambria Math"/>
                      </w:rPr>
                      <m:t>K</m:t>
                    </m:r>
                  </m:sup>
                  <m:e>
                    <m:nary>
                      <m:naryPr>
                        <m:chr m:val="∑"/>
                        <m:limLoc m:val="undOvr"/>
                        <m:supHide m:val="1"/>
                        <m:ctrlPr>
                          <w:rPr>
                            <w:rFonts w:ascii="Cambria Math" w:hAnsi="Cambria Math"/>
                            <w:i/>
                          </w:rPr>
                        </m:ctrlPr>
                      </m:naryPr>
                      <m:sub>
                        <m:r>
                          <w:rPr>
                            <w:rFonts w:ascii="Cambria Math" w:hAnsi="Cambria Math"/>
                          </w:rPr>
                          <m:t>g</m:t>
                        </m:r>
                      </m:sub>
                      <m:sup/>
                      <m:e>
                        <m:d>
                          <m:dPr>
                            <m:ctrlPr>
                              <w:rPr>
                                <w:rFonts w:ascii="Cambria Math" w:hAnsi="Cambria Math"/>
                                <w:i/>
                              </w:rPr>
                            </m:ctrlPr>
                          </m:dPr>
                          <m:e>
                            <m:sSub>
                              <m:sSubPr>
                                <m:ctrlPr>
                                  <w:rPr>
                                    <w:rFonts w:ascii="Cambria Math" w:hAnsi="Cambria Math"/>
                                    <w:i/>
                                  </w:rPr>
                                </m:ctrlPr>
                              </m:sSubPr>
                              <m:e>
                                <m:r>
                                  <w:rPr>
                                    <w:rFonts w:ascii="Cambria Math" w:hAnsi="Cambria Math"/>
                                  </w:rPr>
                                  <m:t>GWP</m:t>
                                </m:r>
                              </m:e>
                              <m:sub>
                                <m:r>
                                  <w:rPr>
                                    <w:rFonts w:ascii="Cambria Math" w:hAnsi="Cambria Math"/>
                                  </w:rPr>
                                  <m:t>g</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g,i,k</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i</m:t>
                                </m:r>
                              </m:sub>
                            </m:sSub>
                          </m:e>
                        </m:d>
                      </m:e>
                    </m:nary>
                  </m:e>
                </m:nary>
              </m:oMath>
            </m:oMathPara>
          </w:p>
        </w:tc>
        <w:tc>
          <w:tcPr>
            <w:tcW w:w="1842" w:type="dxa"/>
            <w:tcBorders>
              <w:top w:val="single" w:sz="4" w:space="0" w:color="000000"/>
              <w:left w:val="single" w:sz="4" w:space="0" w:color="000000"/>
              <w:bottom w:val="single" w:sz="4" w:space="0" w:color="000000"/>
              <w:right w:val="single" w:sz="4" w:space="0" w:color="000000"/>
            </w:tcBorders>
            <w:vAlign w:val="center"/>
          </w:tcPr>
          <w:p w14:paraId="0CD9D2C8" w14:textId="77777777" w:rsidR="009C6C11" w:rsidRPr="006E68C8" w:rsidRDefault="009C6C11" w:rsidP="00C84D9B">
            <w:pPr>
              <w:ind w:right="237"/>
              <w:jc w:val="center"/>
              <w:rPr>
                <w:b/>
              </w:rPr>
            </w:pPr>
            <w:r w:rsidRPr="006E68C8">
              <w:rPr>
                <w:b/>
              </w:rPr>
              <w:t xml:space="preserve">Equation </w:t>
            </w:r>
            <w:r w:rsidRPr="006E68C8">
              <w:rPr>
                <w:b/>
                <w:noProof/>
              </w:rPr>
              <w:t>17</w:t>
            </w:r>
          </w:p>
        </w:tc>
      </w:tr>
    </w:tbl>
    <w:p w14:paraId="660492AF" w14:textId="77777777" w:rsidR="009C6C11" w:rsidRPr="006E68C8" w:rsidRDefault="009C6C11" w:rsidP="009C6C11">
      <w:pPr>
        <w:pStyle w:val="ss"/>
      </w:pPr>
      <w:r w:rsidRPr="006E68C8">
        <w:tab/>
      </w:r>
      <w:r w:rsidRPr="006E68C8">
        <w:tab/>
      </w:r>
      <w:proofErr w:type="gramStart"/>
      <w:r w:rsidRPr="006E68C8">
        <w:t>where</w:t>
      </w:r>
      <w:proofErr w:type="gramEnd"/>
      <w:r w:rsidRPr="006E68C8">
        <w:t>:</w:t>
      </w:r>
    </w:p>
    <w:p w14:paraId="587C2787" w14:textId="77777777" w:rsidR="009C6C11" w:rsidRPr="006E68C8" w:rsidRDefault="009C6C11" w:rsidP="009C6C11">
      <w:pPr>
        <w:pStyle w:val="tDefn"/>
      </w:pPr>
      <w:r w:rsidRPr="006E68C8">
        <w:rPr>
          <w:b/>
          <w:i/>
        </w:rPr>
        <w:t>K</w:t>
      </w:r>
      <w:r w:rsidRPr="006E68C8">
        <w:t xml:space="preserve"> is the number of months between the modelling start date and the end of the reporting period.</w:t>
      </w:r>
    </w:p>
    <w:p w14:paraId="2E054BB9" w14:textId="77777777" w:rsidR="009C6C11" w:rsidRPr="006E68C8" w:rsidRDefault="009C6C11" w:rsidP="009C6C11">
      <w:pPr>
        <w:pStyle w:val="tDefn"/>
      </w:pPr>
      <m:oMath>
        <m:r>
          <m:rPr>
            <m:sty m:val="bi"/>
          </m:rPr>
          <w:rPr>
            <w:rFonts w:ascii="Cambria Math" w:hAnsi="Cambria Math"/>
          </w:rPr>
          <m:t>g</m:t>
        </m:r>
      </m:oMath>
      <w:r w:rsidRPr="006E68C8">
        <w:rPr>
          <w:b/>
          <w:i/>
        </w:rPr>
        <w:t xml:space="preserve"> </w:t>
      </w:r>
      <w:proofErr w:type="gramStart"/>
      <w:r w:rsidRPr="006E68C8">
        <w:t>represents</w:t>
      </w:r>
      <w:proofErr w:type="gramEnd"/>
      <w:r w:rsidRPr="006E68C8">
        <w:t xml:space="preserve"> the greenhouse gases methane (CH</w:t>
      </w:r>
      <w:r w:rsidRPr="006E68C8">
        <w:rPr>
          <w:vertAlign w:val="subscript"/>
        </w:rPr>
        <w:t>4</w:t>
      </w:r>
      <w:r w:rsidRPr="006E68C8">
        <w:t>) and nitrous oxide (N</w:t>
      </w:r>
      <w:r w:rsidRPr="006E68C8">
        <w:rPr>
          <w:vertAlign w:val="subscript"/>
        </w:rPr>
        <w:t>2</w:t>
      </w:r>
      <w:r w:rsidRPr="006E68C8">
        <w:t>O).</w:t>
      </w:r>
    </w:p>
    <w:p w14:paraId="1C36BE58" w14:textId="77777777" w:rsidR="009C6C11" w:rsidRPr="006E68C8" w:rsidRDefault="006E68C8" w:rsidP="009C6C11">
      <w:pPr>
        <w:pStyle w:val="tDefn"/>
      </w:pPr>
      <m:oMath>
        <m:sSub>
          <m:sSubPr>
            <m:ctrlPr>
              <w:rPr>
                <w:rFonts w:ascii="Cambria Math" w:hAnsi="Cambria Math"/>
                <w:b/>
              </w:rPr>
            </m:ctrlPr>
          </m:sSubPr>
          <m:e>
            <m:r>
              <m:rPr>
                <m:sty m:val="bi"/>
              </m:rPr>
              <w:rPr>
                <w:rFonts w:ascii="Cambria Math" w:hAnsi="Cambria Math"/>
              </w:rPr>
              <m:t>GWP</m:t>
            </m:r>
          </m:e>
          <m:sub>
            <m:r>
              <m:rPr>
                <m:sty m:val="bi"/>
              </m:rPr>
              <w:rPr>
                <w:rFonts w:ascii="Cambria Math" w:hAnsi="Cambria Math"/>
              </w:rPr>
              <m:t>g</m:t>
            </m:r>
          </m:sub>
        </m:sSub>
      </m:oMath>
      <w:r w:rsidR="009C6C11" w:rsidRPr="006E68C8">
        <w:rPr>
          <w:b/>
        </w:rPr>
        <w:t xml:space="preserve"> </w:t>
      </w:r>
      <w:proofErr w:type="gramStart"/>
      <w:r w:rsidR="009C6C11" w:rsidRPr="006E68C8">
        <w:t>is</w:t>
      </w:r>
      <w:proofErr w:type="gramEnd"/>
      <w:r w:rsidR="009C6C11" w:rsidRPr="006E68C8">
        <w:t xml:space="preserve"> the global warming potential for greenhouse gas </w:t>
      </w:r>
      <m:oMath>
        <m:r>
          <w:rPr>
            <w:rFonts w:ascii="Cambria Math" w:hAnsi="Cambria Math"/>
          </w:rPr>
          <m:t>g</m:t>
        </m:r>
      </m:oMath>
      <w:r w:rsidR="009C6C11" w:rsidRPr="006E68C8">
        <w:t>, as specified in the NGER Regulations as in force from time to time.</w:t>
      </w:r>
    </w:p>
    <w:p w14:paraId="7B30EA0A" w14:textId="77777777" w:rsidR="009C6C11" w:rsidRPr="006E68C8" w:rsidRDefault="006E68C8" w:rsidP="009C6C11">
      <w:pPr>
        <w:pStyle w:val="tDefn"/>
      </w:pPr>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g,i,k</m:t>
            </m:r>
          </m:sub>
        </m:sSub>
      </m:oMath>
      <w:r w:rsidR="009C6C11" w:rsidRPr="006E68C8">
        <w:t xml:space="preserve"> </w:t>
      </w:r>
      <w:proofErr w:type="gramStart"/>
      <w:r w:rsidR="009C6C11" w:rsidRPr="006E68C8">
        <w:t>is</w:t>
      </w:r>
      <w:proofErr w:type="gramEnd"/>
      <w:r w:rsidR="009C6C11" w:rsidRPr="006E68C8">
        <w:t xml:space="preserve">: </w:t>
      </w:r>
    </w:p>
    <w:p w14:paraId="1E8F8B0E" w14:textId="77777777" w:rsidR="009C6C11" w:rsidRPr="006E68C8" w:rsidRDefault="009C6C11" w:rsidP="009C6C11">
      <w:pPr>
        <w:pStyle w:val="tPara"/>
      </w:pPr>
      <w:r w:rsidRPr="006E68C8">
        <w:tab/>
        <w:t>(a)</w:t>
      </w:r>
      <w:r w:rsidRPr="006E68C8">
        <w:tab/>
      </w:r>
      <w:proofErr w:type="gramStart"/>
      <w:r w:rsidRPr="006E68C8">
        <w:t>if</w:t>
      </w:r>
      <w:proofErr w:type="gramEnd"/>
      <w:r w:rsidRPr="006E68C8">
        <w:t xml:space="preserve"> the </w:t>
      </w:r>
      <w:proofErr w:type="spellStart"/>
      <w:r w:rsidRPr="006E68C8">
        <w:rPr>
          <w:i/>
        </w:rPr>
        <w:t>i</w:t>
      </w:r>
      <w:r w:rsidRPr="006E68C8">
        <w:rPr>
          <w:vertAlign w:val="superscript"/>
        </w:rPr>
        <w:t>th</w:t>
      </w:r>
      <w:proofErr w:type="spellEnd"/>
      <w:r w:rsidRPr="006E68C8">
        <w:t xml:space="preserve"> CEA is a conversion CEA—zero; and</w:t>
      </w:r>
    </w:p>
    <w:p w14:paraId="03D650A9" w14:textId="33D4E43F" w:rsidR="009C6C11" w:rsidRPr="006E68C8" w:rsidRDefault="009C6C11" w:rsidP="009C6C11">
      <w:pPr>
        <w:pStyle w:val="tPara"/>
      </w:pPr>
      <w:r w:rsidRPr="006E68C8">
        <w:tab/>
        <w:t>(b)</w:t>
      </w:r>
      <w:r w:rsidRPr="006E68C8">
        <w:tab/>
        <w:t xml:space="preserve">otherwise—the mass of greenhouse gas </w:t>
      </w:r>
      <m:oMath>
        <m:r>
          <w:rPr>
            <w:rFonts w:ascii="Cambria Math" w:hAnsi="Cambria Math"/>
          </w:rPr>
          <m:t>g</m:t>
        </m:r>
      </m:oMath>
      <w:r w:rsidRPr="006E68C8">
        <w:t xml:space="preserve"> per unit area (in tonnes per hectare) emitted due to biomass burning in the </w:t>
      </w:r>
      <w:proofErr w:type="spellStart"/>
      <w:r w:rsidRPr="006E68C8">
        <w:rPr>
          <w:i/>
        </w:rPr>
        <w:t>i</w:t>
      </w:r>
      <w:r w:rsidRPr="006E68C8">
        <w:rPr>
          <w:vertAlign w:val="superscript"/>
        </w:rPr>
        <w:t>th</w:t>
      </w:r>
      <w:proofErr w:type="spellEnd"/>
      <w:r w:rsidRPr="006E68C8">
        <w:t xml:space="preserve"> CEA in the </w:t>
      </w:r>
      <w:r w:rsidRPr="006E68C8">
        <w:rPr>
          <w:i/>
        </w:rPr>
        <w:t>k</w:t>
      </w:r>
      <w:r w:rsidRPr="006E68C8">
        <w:rPr>
          <w:vertAlign w:val="superscript"/>
        </w:rPr>
        <w:t>th</w:t>
      </w:r>
      <w:r w:rsidRPr="006E68C8">
        <w:t xml:space="preserve"> month since the modelling start date from the project scenario simulation.</w:t>
      </w:r>
    </w:p>
    <w:p w14:paraId="71476EF4" w14:textId="77777777" w:rsidR="009C6C11" w:rsidRPr="006E68C8" w:rsidRDefault="006E68C8" w:rsidP="009C6C11">
      <w:pPr>
        <w:pStyle w:val="tDefn"/>
      </w:pPr>
      <m:oMath>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i</m:t>
            </m:r>
          </m:sub>
        </m:sSub>
      </m:oMath>
      <w:r w:rsidR="009C6C11" w:rsidRPr="006E68C8">
        <w:t xml:space="preserve"> </w:t>
      </w:r>
      <w:proofErr w:type="gramStart"/>
      <w:r w:rsidR="009C6C11" w:rsidRPr="006E68C8">
        <w:t>is</w:t>
      </w:r>
      <w:proofErr w:type="gramEnd"/>
      <w:r w:rsidR="009C6C11" w:rsidRPr="006E68C8">
        <w:t xml:space="preserve"> the area (in hectares) of the </w:t>
      </w:r>
      <w:proofErr w:type="spellStart"/>
      <w:r w:rsidR="009C6C11" w:rsidRPr="006E68C8">
        <w:rPr>
          <w:i/>
        </w:rPr>
        <w:t>i</w:t>
      </w:r>
      <w:r w:rsidR="009C6C11" w:rsidRPr="006E68C8">
        <w:rPr>
          <w:vertAlign w:val="superscript"/>
        </w:rPr>
        <w:t>th</w:t>
      </w:r>
      <w:proofErr w:type="spellEnd"/>
      <w:r w:rsidR="009C6C11" w:rsidRPr="006E68C8">
        <w:t xml:space="preserve"> CEA.</w:t>
      </w:r>
    </w:p>
    <w:p w14:paraId="5C7873F6" w14:textId="77777777" w:rsidR="009C6C11" w:rsidRPr="006E68C8" w:rsidRDefault="009C6C11" w:rsidP="009C6C11">
      <w:pPr>
        <w:pStyle w:val="h6Subsec"/>
      </w:pPr>
      <w:r w:rsidRPr="006E68C8">
        <w:t xml:space="preserve">Emissions from fuel used to harvest at end of reporting period </w:t>
      </w:r>
    </w:p>
    <w:p w14:paraId="14057ECF" w14:textId="287A7E1E" w:rsidR="009C6C11" w:rsidRPr="006E68C8" w:rsidRDefault="009C6C11" w:rsidP="009C6C11">
      <w:pPr>
        <w:pStyle w:val="ss"/>
      </w:pPr>
      <w:r w:rsidRPr="006E68C8">
        <w:tab/>
      </w:r>
      <w:r w:rsidR="00676FEE" w:rsidRPr="006E68C8">
        <w:t>(5)</w:t>
      </w:r>
      <w:r w:rsidRPr="006E68C8">
        <w:tab/>
        <w:t xml:space="preserve">The fuel emissions for the project for the </w:t>
      </w:r>
      <w:proofErr w:type="spellStart"/>
      <w:r w:rsidRPr="006E68C8">
        <w:rPr>
          <w:i/>
        </w:rPr>
        <w:t>i</w:t>
      </w:r>
      <w:r w:rsidRPr="006E68C8">
        <w:rPr>
          <w:i/>
          <w:vertAlign w:val="superscript"/>
        </w:rPr>
        <w:t>t</w:t>
      </w:r>
      <w:r w:rsidRPr="006E68C8">
        <w:rPr>
          <w:vertAlign w:val="superscript"/>
        </w:rPr>
        <w:t>h</w:t>
      </w:r>
      <w:proofErr w:type="spellEnd"/>
      <w:r w:rsidRPr="006E68C8">
        <w:t xml:space="preserve"> CEA for the modelling period (</w:t>
      </w:r>
      <w:proofErr w:type="spellStart"/>
      <w:r w:rsidRPr="006E68C8">
        <w:rPr>
          <w:i/>
          <w:iCs/>
          <w:szCs w:val="24"/>
        </w:rPr>
        <w:t>E</w:t>
      </w:r>
      <w:r w:rsidRPr="006E68C8">
        <w:rPr>
          <w:i/>
          <w:iCs/>
          <w:szCs w:val="24"/>
          <w:vertAlign w:val="subscript"/>
        </w:rPr>
        <w:t>P</w:t>
      </w:r>
      <w:proofErr w:type="gramStart"/>
      <w:r w:rsidRPr="006E68C8">
        <w:rPr>
          <w:i/>
          <w:iCs/>
          <w:szCs w:val="24"/>
          <w:vertAlign w:val="subscript"/>
        </w:rPr>
        <w:t>,Fuel,i</w:t>
      </w:r>
      <w:proofErr w:type="spellEnd"/>
      <w:proofErr w:type="gramEnd"/>
      <w:r w:rsidRPr="006E68C8">
        <w:t>) (in tonnes CO</w:t>
      </w:r>
      <w:r w:rsidRPr="006E68C8">
        <w:rPr>
          <w:vertAlign w:val="subscript"/>
        </w:rPr>
        <w:t>2</w:t>
      </w:r>
      <w:r w:rsidRPr="006E68C8">
        <w:noBreakHyphen/>
        <w:t>e) are calculated using the following equation:</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89"/>
        <w:gridCol w:w="1826"/>
      </w:tblGrid>
      <w:tr w:rsidR="00CF32F4" w:rsidRPr="006E68C8" w14:paraId="20F39C42" w14:textId="77777777" w:rsidTr="00C84D9B">
        <w:trPr>
          <w:trHeight w:val="1485"/>
        </w:trPr>
        <w:tc>
          <w:tcPr>
            <w:tcW w:w="6237" w:type="dxa"/>
            <w:tcBorders>
              <w:top w:val="single" w:sz="4" w:space="0" w:color="000000"/>
              <w:left w:val="single" w:sz="4" w:space="0" w:color="000000"/>
              <w:bottom w:val="single" w:sz="4" w:space="0" w:color="000000"/>
              <w:right w:val="single" w:sz="4" w:space="0" w:color="000000"/>
            </w:tcBorders>
            <w:vAlign w:val="center"/>
          </w:tcPr>
          <w:p w14:paraId="31DE87E4" w14:textId="77777777" w:rsidR="009C6C11" w:rsidRPr="006E68C8" w:rsidRDefault="006E68C8" w:rsidP="00C84D9B">
            <w:pPr>
              <w:pStyle w:val="ss"/>
              <w:ind w:left="0" w:firstLine="0"/>
              <w:jc w:val="center"/>
              <w:rPr>
                <w:i/>
              </w:rPr>
            </w:pPr>
            <m:oMathPara>
              <m:oMath>
                <m:sSub>
                  <m:sSubPr>
                    <m:ctrlPr>
                      <w:rPr>
                        <w:rStyle w:val="EquationNoteChar"/>
                        <w:rFonts w:ascii="Cambria Math" w:eastAsia="Calibri"/>
                        <w:i/>
                        <w:iCs w:val="0"/>
                        <w:sz w:val="24"/>
                      </w:rPr>
                    </m:ctrlPr>
                  </m:sSubPr>
                  <m:e>
                    <m:r>
                      <w:rPr>
                        <w:rStyle w:val="EquationNoteChar"/>
                        <w:rFonts w:ascii="Cambria Math" w:eastAsia="Calibri"/>
                        <w:sz w:val="24"/>
                      </w:rPr>
                      <m:t>E</m:t>
                    </m:r>
                  </m:e>
                  <m:sub>
                    <m:r>
                      <w:rPr>
                        <w:rStyle w:val="EquationNoteChar"/>
                        <w:rFonts w:ascii="Cambria Math" w:eastAsia="Calibri"/>
                        <w:sz w:val="24"/>
                      </w:rPr>
                      <m:t>P,Fuel,i</m:t>
                    </m:r>
                  </m:sub>
                </m:sSub>
                <m:r>
                  <w:rPr>
                    <w:rStyle w:val="EquationNoteChar"/>
                    <w:rFonts w:ascii="Cambria Math" w:eastAsia="Calibri"/>
                    <w:sz w:val="24"/>
                  </w:rPr>
                  <m:t>=</m:t>
                </m:r>
                <m:f>
                  <m:fPr>
                    <m:ctrlPr>
                      <w:rPr>
                        <w:rStyle w:val="EquationNoteChar"/>
                        <w:rFonts w:ascii="Cambria Math" w:eastAsia="Calibri"/>
                        <w:i/>
                        <w:iCs w:val="0"/>
                        <w:sz w:val="24"/>
                      </w:rPr>
                    </m:ctrlPr>
                  </m:fPr>
                  <m:num>
                    <m:r>
                      <w:rPr>
                        <w:rStyle w:val="EquationNoteChar"/>
                        <w:rFonts w:ascii="Cambria Math" w:eastAsia="Calibri"/>
                        <w:sz w:val="24"/>
                      </w:rPr>
                      <m:t>44</m:t>
                    </m:r>
                  </m:num>
                  <m:den>
                    <m:r>
                      <w:rPr>
                        <w:rStyle w:val="EquationNoteChar"/>
                        <w:rFonts w:ascii="Cambria Math" w:eastAsia="Calibri"/>
                        <w:sz w:val="24"/>
                      </w:rPr>
                      <m:t>12</m:t>
                    </m:r>
                  </m:den>
                </m:f>
                <m:r>
                  <w:rPr>
                    <w:rStyle w:val="EquationNoteChar"/>
                    <w:rFonts w:ascii="Cambria Math" w:eastAsia="Calibri" w:hAnsi="Cambria Math"/>
                    <w:sz w:val="24"/>
                  </w:rPr>
                  <m:t>×</m:t>
                </m:r>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H</m:t>
                    </m:r>
                  </m:sup>
                  <m:e>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Harv,i,h</m:t>
                        </m:r>
                      </m:sub>
                    </m:sSub>
                    <m:r>
                      <w:rPr>
                        <w:rFonts w:ascii="Cambria Math" w:hAnsi="Cambria Math"/>
                      </w:rPr>
                      <m:t>×0.035)×</m:t>
                    </m:r>
                    <m:sSub>
                      <m:sSubPr>
                        <m:ctrlPr>
                          <w:rPr>
                            <w:rFonts w:ascii="Cambria Math" w:hAnsi="Cambria Math"/>
                            <w:i/>
                          </w:rPr>
                        </m:ctrlPr>
                      </m:sSubPr>
                      <m:e>
                        <m:r>
                          <w:rPr>
                            <w:rFonts w:ascii="Cambria Math" w:hAnsi="Cambria Math"/>
                          </w:rPr>
                          <m:t>S</m:t>
                        </m:r>
                      </m:e>
                      <m:sub>
                        <m:r>
                          <w:rPr>
                            <w:rFonts w:ascii="Cambria Math" w:hAnsi="Cambria Math"/>
                          </w:rPr>
                          <m:t>i</m:t>
                        </m:r>
                      </m:sub>
                    </m:sSub>
                  </m:e>
                </m:nary>
              </m:oMath>
            </m:oMathPara>
          </w:p>
        </w:tc>
        <w:tc>
          <w:tcPr>
            <w:tcW w:w="1842" w:type="dxa"/>
            <w:tcBorders>
              <w:top w:val="single" w:sz="4" w:space="0" w:color="000000"/>
              <w:left w:val="single" w:sz="4" w:space="0" w:color="000000"/>
              <w:bottom w:val="single" w:sz="4" w:space="0" w:color="000000"/>
              <w:right w:val="single" w:sz="4" w:space="0" w:color="000000"/>
            </w:tcBorders>
            <w:vAlign w:val="center"/>
          </w:tcPr>
          <w:p w14:paraId="4110149D" w14:textId="77777777" w:rsidR="009C6C11" w:rsidRPr="006E68C8" w:rsidRDefault="009C6C11" w:rsidP="00C84D9B">
            <w:pPr>
              <w:ind w:right="237"/>
              <w:jc w:val="center"/>
              <w:rPr>
                <w:b/>
              </w:rPr>
            </w:pPr>
            <w:r w:rsidRPr="006E68C8">
              <w:rPr>
                <w:b/>
              </w:rPr>
              <w:t xml:space="preserve">Equation </w:t>
            </w:r>
            <w:r w:rsidRPr="006E68C8">
              <w:rPr>
                <w:b/>
                <w:noProof/>
              </w:rPr>
              <w:t>18</w:t>
            </w:r>
          </w:p>
        </w:tc>
      </w:tr>
    </w:tbl>
    <w:p w14:paraId="3CBE65EB" w14:textId="77777777" w:rsidR="009C6C11" w:rsidRPr="006E68C8" w:rsidRDefault="009C6C11" w:rsidP="009C6C11">
      <w:pPr>
        <w:pStyle w:val="ss"/>
      </w:pPr>
      <w:r w:rsidRPr="006E68C8">
        <w:tab/>
      </w:r>
      <w:r w:rsidRPr="006E68C8">
        <w:tab/>
      </w:r>
      <w:proofErr w:type="gramStart"/>
      <w:r w:rsidRPr="006E68C8">
        <w:t>where</w:t>
      </w:r>
      <w:proofErr w:type="gramEnd"/>
      <w:r w:rsidRPr="006E68C8">
        <w:t>:</w:t>
      </w:r>
    </w:p>
    <w:p w14:paraId="6F58CF52" w14:textId="77777777" w:rsidR="009C6C11" w:rsidRPr="006E68C8" w:rsidRDefault="009C6C11" w:rsidP="009C6C11">
      <w:pPr>
        <w:pStyle w:val="tDefn"/>
        <w:rPr>
          <w:b/>
        </w:rPr>
      </w:pPr>
      <w:r w:rsidRPr="006E68C8">
        <w:rPr>
          <w:b/>
          <w:i/>
        </w:rPr>
        <w:t>H</w:t>
      </w:r>
      <w:r w:rsidRPr="006E68C8">
        <w:rPr>
          <w:b/>
        </w:rPr>
        <w:t xml:space="preserve"> </w:t>
      </w:r>
      <w:r w:rsidRPr="006E68C8">
        <w:t>is the number of harvest events that have occurred between the modelling start date and the end of the reporting period.</w:t>
      </w:r>
    </w:p>
    <w:p w14:paraId="3D166CA8" w14:textId="77777777" w:rsidR="009C6C11" w:rsidRPr="006E68C8" w:rsidRDefault="006E68C8" w:rsidP="009C6C11">
      <w:pPr>
        <w:pStyle w:val="tDefn"/>
      </w:pPr>
      <m:oMath>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Harv,i,h</m:t>
            </m:r>
          </m:sub>
        </m:sSub>
        <m:r>
          <w:rPr>
            <w:rFonts w:ascii="Cambria Math" w:hAnsi="Cambria Math"/>
          </w:rPr>
          <m:t xml:space="preserve"> </m:t>
        </m:r>
      </m:oMath>
      <w:proofErr w:type="gramStart"/>
      <w:r w:rsidR="009C6C11" w:rsidRPr="006E68C8">
        <w:t>is</w:t>
      </w:r>
      <w:proofErr w:type="gramEnd"/>
      <w:r w:rsidR="009C6C11" w:rsidRPr="006E68C8">
        <w:t>:</w:t>
      </w:r>
    </w:p>
    <w:p w14:paraId="20534A37" w14:textId="77777777" w:rsidR="009C6C11" w:rsidRPr="006E68C8" w:rsidRDefault="009C6C11" w:rsidP="009C6C11">
      <w:pPr>
        <w:pStyle w:val="tPara"/>
      </w:pPr>
      <w:r w:rsidRPr="006E68C8">
        <w:tab/>
        <w:t>(a)</w:t>
      </w:r>
      <w:r w:rsidRPr="006E68C8">
        <w:tab/>
      </w:r>
      <w:proofErr w:type="gramStart"/>
      <w:r w:rsidRPr="006E68C8">
        <w:t>if</w:t>
      </w:r>
      <w:proofErr w:type="gramEnd"/>
      <w:r w:rsidRPr="006E68C8">
        <w:t xml:space="preserve"> the </w:t>
      </w:r>
      <w:proofErr w:type="spellStart"/>
      <w:r w:rsidRPr="006E68C8">
        <w:rPr>
          <w:i/>
        </w:rPr>
        <w:t>i</w:t>
      </w:r>
      <w:r w:rsidRPr="006E68C8">
        <w:rPr>
          <w:vertAlign w:val="superscript"/>
        </w:rPr>
        <w:t>th</w:t>
      </w:r>
      <w:proofErr w:type="spellEnd"/>
      <w:r w:rsidRPr="006E68C8">
        <w:t xml:space="preserve"> CEA is a conversion CEA—zero; and</w:t>
      </w:r>
    </w:p>
    <w:p w14:paraId="3652EA03" w14:textId="77777777" w:rsidR="009C6C11" w:rsidRPr="006E68C8" w:rsidRDefault="009C6C11" w:rsidP="009C6C11">
      <w:pPr>
        <w:pStyle w:val="tPara"/>
      </w:pPr>
      <w:r w:rsidRPr="006E68C8">
        <w:tab/>
        <w:t>(b)</w:t>
      </w:r>
      <w:r w:rsidRPr="006E68C8">
        <w:tab/>
      </w:r>
      <w:proofErr w:type="gramStart"/>
      <w:r w:rsidRPr="006E68C8">
        <w:t>otherwise—</w:t>
      </w:r>
      <w:proofErr w:type="gramEnd"/>
      <w:r w:rsidRPr="006E68C8">
        <w:t xml:space="preserve">the predicted C mass of forest products from harvest event </w:t>
      </w:r>
      <w:r w:rsidRPr="006E68C8">
        <w:rPr>
          <w:i/>
        </w:rPr>
        <w:t>h</w:t>
      </w:r>
      <w:r w:rsidRPr="006E68C8">
        <w:t xml:space="preserve"> in the modelling period in the </w:t>
      </w:r>
      <w:proofErr w:type="spellStart"/>
      <w:r w:rsidRPr="006E68C8">
        <w:rPr>
          <w:i/>
        </w:rPr>
        <w:t>i</w:t>
      </w:r>
      <w:r w:rsidRPr="006E68C8">
        <w:rPr>
          <w:vertAlign w:val="superscript"/>
        </w:rPr>
        <w:t>th</w:t>
      </w:r>
      <w:proofErr w:type="spellEnd"/>
      <w:r w:rsidRPr="006E68C8">
        <w:t xml:space="preserve"> CEA (in tonnes C per hectare)—from equation 19</w:t>
      </w:r>
      <w:r w:rsidRPr="006E68C8">
        <w:rPr>
          <w:noProof/>
        </w:rPr>
        <w:t>.</w:t>
      </w:r>
    </w:p>
    <w:p w14:paraId="25E83A40" w14:textId="77777777" w:rsidR="009C6C11" w:rsidRPr="006E68C8" w:rsidRDefault="006E68C8" w:rsidP="009C6C11">
      <w:pPr>
        <w:pStyle w:val="tDefn"/>
      </w:pPr>
      <m:oMath>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i</m:t>
            </m:r>
          </m:sub>
        </m:sSub>
      </m:oMath>
      <w:r w:rsidR="009C6C11" w:rsidRPr="006E68C8">
        <w:t xml:space="preserve"> </w:t>
      </w:r>
      <w:proofErr w:type="gramStart"/>
      <w:r w:rsidR="009C6C11" w:rsidRPr="006E68C8">
        <w:t>is</w:t>
      </w:r>
      <w:proofErr w:type="gramEnd"/>
      <w:r w:rsidR="009C6C11" w:rsidRPr="006E68C8">
        <w:t xml:space="preserve"> the area (in hectares) of the </w:t>
      </w:r>
      <w:proofErr w:type="spellStart"/>
      <w:r w:rsidR="009C6C11" w:rsidRPr="006E68C8">
        <w:rPr>
          <w:i/>
        </w:rPr>
        <w:t>i</w:t>
      </w:r>
      <w:r w:rsidR="009C6C11" w:rsidRPr="006E68C8">
        <w:rPr>
          <w:vertAlign w:val="superscript"/>
        </w:rPr>
        <w:t>th</w:t>
      </w:r>
      <w:proofErr w:type="spellEnd"/>
      <w:r w:rsidR="009C6C11" w:rsidRPr="006E68C8">
        <w:t xml:space="preserve"> CEA.</w:t>
      </w:r>
    </w:p>
    <w:p w14:paraId="590F75D3" w14:textId="504A8492" w:rsidR="009C6C11" w:rsidRPr="006E68C8" w:rsidRDefault="009C6C11" w:rsidP="009C6C11">
      <w:pPr>
        <w:pStyle w:val="ss"/>
      </w:pPr>
      <w:r w:rsidRPr="006E68C8">
        <w:tab/>
      </w:r>
      <w:r w:rsidR="00676FEE" w:rsidRPr="006E68C8">
        <w:t>(6)</w:t>
      </w:r>
      <w:r w:rsidRPr="006E68C8">
        <w:tab/>
        <w:t xml:space="preserve">For the definition of </w:t>
      </w:r>
      <w:proofErr w:type="spellStart"/>
      <w:r w:rsidRPr="006E68C8">
        <w:rPr>
          <w:i/>
        </w:rPr>
        <w:t>C</w:t>
      </w:r>
      <w:r w:rsidRPr="006E68C8">
        <w:rPr>
          <w:i/>
          <w:vertAlign w:val="subscript"/>
        </w:rPr>
        <w:t>Harv</w:t>
      </w:r>
      <w:proofErr w:type="gramStart"/>
      <w:r w:rsidRPr="006E68C8">
        <w:rPr>
          <w:i/>
          <w:vertAlign w:val="subscript"/>
        </w:rPr>
        <w:t>,i,h</w:t>
      </w:r>
      <w:proofErr w:type="spellEnd"/>
      <w:proofErr w:type="gramEnd"/>
      <w:r w:rsidRPr="006E68C8">
        <w:t xml:space="preserve"> in subsection </w:t>
      </w:r>
      <w:r w:rsidR="004F1C88" w:rsidRPr="006E68C8">
        <w:t>(5)</w:t>
      </w:r>
      <w:r w:rsidRPr="006E68C8">
        <w:t>, the equation is:</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89"/>
        <w:gridCol w:w="1826"/>
      </w:tblGrid>
      <w:tr w:rsidR="00CF32F4" w:rsidRPr="006E68C8" w14:paraId="0A164F2A" w14:textId="77777777" w:rsidTr="00C84D9B">
        <w:trPr>
          <w:trHeight w:val="1485"/>
        </w:trPr>
        <w:tc>
          <w:tcPr>
            <w:tcW w:w="6237" w:type="dxa"/>
            <w:tcBorders>
              <w:top w:val="single" w:sz="4" w:space="0" w:color="000000"/>
              <w:left w:val="single" w:sz="4" w:space="0" w:color="000000"/>
              <w:bottom w:val="single" w:sz="4" w:space="0" w:color="000000"/>
              <w:right w:val="single" w:sz="4" w:space="0" w:color="000000"/>
            </w:tcBorders>
            <w:vAlign w:val="center"/>
          </w:tcPr>
          <w:p w14:paraId="412811EB" w14:textId="77777777" w:rsidR="009C6C11" w:rsidRPr="006E68C8" w:rsidRDefault="006E68C8" w:rsidP="00C84D9B">
            <w:pPr>
              <w:pStyle w:val="ss"/>
              <w:jc w:val="center"/>
              <w:rPr>
                <w:i/>
              </w:rPr>
            </w:pPr>
            <m:oMathPara>
              <m:oMath>
                <m:sSub>
                  <m:sSubPr>
                    <m:ctrlPr>
                      <w:rPr>
                        <w:rStyle w:val="EquationNoteChar"/>
                        <w:rFonts w:ascii="Cambria Math" w:eastAsia="Calibri"/>
                        <w:i/>
                        <w:iCs w:val="0"/>
                        <w:sz w:val="24"/>
                      </w:rPr>
                    </m:ctrlPr>
                  </m:sSubPr>
                  <m:e>
                    <m:r>
                      <w:rPr>
                        <w:rStyle w:val="EquationNoteChar"/>
                        <w:rFonts w:ascii="Cambria Math" w:eastAsia="Calibri"/>
                        <w:sz w:val="24"/>
                      </w:rPr>
                      <m:t>C</m:t>
                    </m:r>
                  </m:e>
                  <m:sub>
                    <m:r>
                      <w:rPr>
                        <w:rStyle w:val="EquationNoteChar"/>
                        <w:rFonts w:ascii="Cambria Math" w:eastAsia="Calibri"/>
                        <w:sz w:val="24"/>
                      </w:rPr>
                      <m:t>Harv,i,</m:t>
                    </m:r>
                    <m:r>
                      <w:rPr>
                        <w:rStyle w:val="EquationNoteChar"/>
                        <w:rFonts w:ascii="Cambria Math" w:eastAsia="Calibri" w:hAnsi="Cambria Math" w:cs="Cambria Math"/>
                        <w:sz w:val="24"/>
                      </w:rPr>
                      <m:t>h</m:t>
                    </m:r>
                  </m:sub>
                </m:sSub>
                <m:r>
                  <w:rPr>
                    <w:rStyle w:val="EquationNoteChar"/>
                    <w:rFonts w:ascii="Cambria Math" w:eastAsia="Calibri"/>
                    <w:sz w:val="24"/>
                  </w:rPr>
                  <m:t>=</m:t>
                </m:r>
                <m:sSub>
                  <m:sSubPr>
                    <m:ctrlPr>
                      <w:rPr>
                        <w:rStyle w:val="EquationNoteChar"/>
                        <w:rFonts w:ascii="Cambria Math" w:eastAsia="Calibri"/>
                        <w:i/>
                        <w:iCs w:val="0"/>
                        <w:sz w:val="24"/>
                      </w:rPr>
                    </m:ctrlPr>
                  </m:sSubPr>
                  <m:e>
                    <m:r>
                      <w:rPr>
                        <w:rStyle w:val="EquationNoteChar"/>
                        <w:rFonts w:ascii="Cambria Math" w:eastAsia="Calibri"/>
                        <w:sz w:val="24"/>
                      </w:rPr>
                      <m:t>C</m:t>
                    </m:r>
                  </m:e>
                  <m:sub>
                    <m:r>
                      <w:rPr>
                        <w:rStyle w:val="EquationNoteChar"/>
                        <w:rFonts w:ascii="Cambria Math" w:eastAsia="Calibri"/>
                        <w:sz w:val="24"/>
                      </w:rPr>
                      <m:t>FP,i,k</m:t>
                    </m:r>
                  </m:sub>
                </m:sSub>
                <m:r>
                  <w:rPr>
                    <w:rStyle w:val="EquationNoteChar"/>
                    <w:rFonts w:ascii="Cambria Math" w:eastAsia="Calibri"/>
                    <w:sz w:val="24"/>
                  </w:rPr>
                  <m:t>-</m:t>
                </m:r>
                <m:sSub>
                  <m:sSubPr>
                    <m:ctrlPr>
                      <w:rPr>
                        <w:rStyle w:val="EquationNoteChar"/>
                        <w:rFonts w:ascii="Cambria Math" w:eastAsia="Calibri" w:hAnsi="Cambria Math"/>
                        <w:i/>
                        <w:iCs w:val="0"/>
                        <w:sz w:val="24"/>
                      </w:rPr>
                    </m:ctrlPr>
                  </m:sSubPr>
                  <m:e>
                    <m:r>
                      <w:rPr>
                        <w:rStyle w:val="EquationNoteChar"/>
                        <w:rFonts w:ascii="Cambria Math" w:eastAsia="Calibri" w:hAnsi="Cambria Math"/>
                        <w:sz w:val="24"/>
                      </w:rPr>
                      <m:t>C</m:t>
                    </m:r>
                  </m:e>
                  <m:sub>
                    <m:r>
                      <w:rPr>
                        <w:rStyle w:val="EquationNoteChar"/>
                        <w:rFonts w:ascii="Cambria Math" w:eastAsia="Calibri"/>
                        <w:sz w:val="24"/>
                      </w:rPr>
                      <m:t>FP</m:t>
                    </m:r>
                    <m:r>
                      <w:rPr>
                        <w:rStyle w:val="EquationNoteChar"/>
                        <w:rFonts w:ascii="Cambria Math" w:eastAsia="Calibri" w:hAnsi="Cambria Math"/>
                        <w:sz w:val="24"/>
                      </w:rPr>
                      <m:t>,i,k-1</m:t>
                    </m:r>
                  </m:sub>
                </m:sSub>
              </m:oMath>
            </m:oMathPara>
          </w:p>
        </w:tc>
        <w:tc>
          <w:tcPr>
            <w:tcW w:w="1842" w:type="dxa"/>
            <w:tcBorders>
              <w:top w:val="single" w:sz="4" w:space="0" w:color="000000"/>
              <w:left w:val="single" w:sz="4" w:space="0" w:color="000000"/>
              <w:bottom w:val="single" w:sz="4" w:space="0" w:color="000000"/>
              <w:right w:val="single" w:sz="4" w:space="0" w:color="000000"/>
            </w:tcBorders>
            <w:vAlign w:val="center"/>
          </w:tcPr>
          <w:p w14:paraId="39443E49" w14:textId="77777777" w:rsidR="009C6C11" w:rsidRPr="006E68C8" w:rsidRDefault="009C6C11" w:rsidP="00C84D9B">
            <w:pPr>
              <w:ind w:right="237"/>
              <w:jc w:val="center"/>
              <w:rPr>
                <w:b/>
              </w:rPr>
            </w:pPr>
            <w:r w:rsidRPr="006E68C8">
              <w:rPr>
                <w:b/>
              </w:rPr>
              <w:t xml:space="preserve">Equation </w:t>
            </w:r>
            <w:r w:rsidRPr="006E68C8">
              <w:rPr>
                <w:b/>
                <w:noProof/>
              </w:rPr>
              <w:t>19</w:t>
            </w:r>
          </w:p>
        </w:tc>
      </w:tr>
    </w:tbl>
    <w:p w14:paraId="14E7AD2A" w14:textId="77777777" w:rsidR="009C6C11" w:rsidRPr="006E68C8" w:rsidRDefault="009C6C11" w:rsidP="009C6C11">
      <w:pPr>
        <w:pStyle w:val="ss"/>
      </w:pPr>
      <w:r w:rsidRPr="006E68C8">
        <w:tab/>
      </w:r>
      <w:r w:rsidRPr="006E68C8">
        <w:tab/>
      </w:r>
      <w:proofErr w:type="gramStart"/>
      <w:r w:rsidRPr="006E68C8">
        <w:t>where</w:t>
      </w:r>
      <w:proofErr w:type="gramEnd"/>
      <w:r w:rsidRPr="006E68C8">
        <w:t>:</w:t>
      </w:r>
    </w:p>
    <w:p w14:paraId="16EAF2DC" w14:textId="77777777" w:rsidR="009C6C11" w:rsidRPr="006E68C8" w:rsidRDefault="009C6C11" w:rsidP="009C6C11">
      <w:pPr>
        <w:pStyle w:val="tDefn"/>
      </w:pPr>
      <w:proofErr w:type="gramStart"/>
      <w:r w:rsidRPr="006E68C8">
        <w:rPr>
          <w:b/>
          <w:i/>
        </w:rPr>
        <w:t>k</w:t>
      </w:r>
      <w:proofErr w:type="gramEnd"/>
      <w:r w:rsidRPr="006E68C8">
        <w:t xml:space="preserve"> is the month in which harvest event </w:t>
      </w:r>
      <w:r w:rsidRPr="006E68C8">
        <w:rPr>
          <w:i/>
        </w:rPr>
        <w:t xml:space="preserve">h </w:t>
      </w:r>
      <w:r w:rsidRPr="006E68C8">
        <w:t>occurred.</w:t>
      </w:r>
    </w:p>
    <w:p w14:paraId="4E73AA27" w14:textId="0DAC94D6" w:rsidR="009C6C11" w:rsidRPr="006E68C8" w:rsidRDefault="009C6C11" w:rsidP="009C6C11">
      <w:pPr>
        <w:pStyle w:val="tDefn"/>
        <w:rPr>
          <w:b/>
        </w:rPr>
      </w:pPr>
      <w:proofErr w:type="spellStart"/>
      <w:r w:rsidRPr="006E68C8">
        <w:rPr>
          <w:b/>
          <w:i/>
        </w:rPr>
        <w:t>C</w:t>
      </w:r>
      <w:r w:rsidRPr="006E68C8">
        <w:rPr>
          <w:b/>
          <w:i/>
          <w:vertAlign w:val="subscript"/>
        </w:rPr>
        <w:t>FP</w:t>
      </w:r>
      <w:proofErr w:type="gramStart"/>
      <w:r w:rsidRPr="006E68C8">
        <w:rPr>
          <w:b/>
          <w:i/>
          <w:vertAlign w:val="subscript"/>
        </w:rPr>
        <w:t>,i,k</w:t>
      </w:r>
      <w:proofErr w:type="spellEnd"/>
      <w:proofErr w:type="gramEnd"/>
      <w:r w:rsidRPr="006E68C8">
        <w:rPr>
          <w:b/>
        </w:rPr>
        <w:t xml:space="preserve"> </w:t>
      </w:r>
      <w:r w:rsidRPr="006E68C8">
        <w:t>is the</w:t>
      </w:r>
      <w:r w:rsidRPr="006E68C8">
        <w:rPr>
          <w:b/>
        </w:rPr>
        <w:t xml:space="preserve"> </w:t>
      </w:r>
      <w:r w:rsidRPr="006E68C8">
        <w:t xml:space="preserve">mass of forest products (in tonnes C per hectare) for the </w:t>
      </w:r>
      <w:proofErr w:type="spellStart"/>
      <w:r w:rsidRPr="006E68C8">
        <w:rPr>
          <w:i/>
        </w:rPr>
        <w:t>i</w:t>
      </w:r>
      <w:r w:rsidRPr="006E68C8">
        <w:rPr>
          <w:vertAlign w:val="superscript"/>
        </w:rPr>
        <w:t>th</w:t>
      </w:r>
      <w:proofErr w:type="spellEnd"/>
      <w:r w:rsidRPr="006E68C8">
        <w:t xml:space="preserve"> CEA and for the </w:t>
      </w:r>
      <w:r w:rsidRPr="006E68C8">
        <w:rPr>
          <w:i/>
        </w:rPr>
        <w:t>k</w:t>
      </w:r>
      <w:r w:rsidRPr="006E68C8">
        <w:rPr>
          <w:vertAlign w:val="superscript"/>
        </w:rPr>
        <w:t>th</w:t>
      </w:r>
      <w:r w:rsidRPr="006E68C8">
        <w:t xml:space="preserve"> month—from the project scenario simulation</w:t>
      </w:r>
      <w:r w:rsidR="00EE4A99" w:rsidRPr="006E68C8">
        <w:t>.</w:t>
      </w:r>
    </w:p>
    <w:p w14:paraId="465377E7" w14:textId="77777777" w:rsidR="009C6C11" w:rsidRPr="006E68C8" w:rsidRDefault="009C6C11" w:rsidP="009C6C11">
      <w:pPr>
        <w:pStyle w:val="tDefn"/>
      </w:pPr>
      <w:proofErr w:type="spellStart"/>
      <w:r w:rsidRPr="006E68C8">
        <w:rPr>
          <w:b/>
          <w:i/>
        </w:rPr>
        <w:t>C</w:t>
      </w:r>
      <w:r w:rsidRPr="006E68C8">
        <w:rPr>
          <w:b/>
          <w:i/>
          <w:vertAlign w:val="subscript"/>
        </w:rPr>
        <w:t>FP</w:t>
      </w:r>
      <w:proofErr w:type="gramStart"/>
      <w:r w:rsidRPr="006E68C8">
        <w:rPr>
          <w:b/>
          <w:i/>
          <w:vertAlign w:val="subscript"/>
        </w:rPr>
        <w:t>,i,k</w:t>
      </w:r>
      <w:proofErr w:type="spellEnd"/>
      <w:proofErr w:type="gramEnd"/>
      <w:r w:rsidRPr="006E68C8">
        <w:rPr>
          <w:b/>
          <w:i/>
          <w:vertAlign w:val="subscript"/>
        </w:rPr>
        <w:t> – </w:t>
      </w:r>
      <w:r w:rsidRPr="006E68C8">
        <w:rPr>
          <w:b/>
          <w:vertAlign w:val="subscript"/>
        </w:rPr>
        <w:t>1</w:t>
      </w:r>
      <w:r w:rsidRPr="006E68C8">
        <w:rPr>
          <w:b/>
        </w:rPr>
        <w:t xml:space="preserve"> </w:t>
      </w:r>
      <w:r w:rsidRPr="006E68C8">
        <w:t>is:</w:t>
      </w:r>
    </w:p>
    <w:p w14:paraId="0B2BBBAD" w14:textId="77777777" w:rsidR="009C6C11" w:rsidRPr="006E68C8" w:rsidRDefault="009C6C11" w:rsidP="009C6C11">
      <w:pPr>
        <w:pStyle w:val="tPara"/>
      </w:pPr>
      <w:r w:rsidRPr="006E68C8">
        <w:tab/>
        <w:t>(a)</w:t>
      </w:r>
      <w:r w:rsidRPr="006E68C8">
        <w:tab/>
      </w:r>
      <w:proofErr w:type="gramStart"/>
      <w:r w:rsidRPr="006E68C8">
        <w:t>for</w:t>
      </w:r>
      <w:proofErr w:type="gramEnd"/>
      <w:r w:rsidRPr="006E68C8">
        <w:t xml:space="preserve"> the first month since the modelling start date (</w:t>
      </w:r>
      <w:r w:rsidRPr="006E68C8">
        <w:rPr>
          <w:i/>
        </w:rPr>
        <w:t>k</w:t>
      </w:r>
      <w:r w:rsidRPr="006E68C8">
        <w:t> = 1)—zero; and</w:t>
      </w:r>
    </w:p>
    <w:p w14:paraId="27CB9EC3" w14:textId="1A5491A0" w:rsidR="009C6C11" w:rsidRPr="006E68C8" w:rsidRDefault="009C6C11" w:rsidP="009C6C11">
      <w:pPr>
        <w:pStyle w:val="tPara"/>
      </w:pPr>
      <w:r w:rsidRPr="006E68C8">
        <w:tab/>
        <w:t>(b)</w:t>
      </w:r>
      <w:r w:rsidRPr="006E68C8">
        <w:tab/>
      </w:r>
      <w:proofErr w:type="gramStart"/>
      <w:r w:rsidRPr="006E68C8">
        <w:t>for</w:t>
      </w:r>
      <w:proofErr w:type="gramEnd"/>
      <w:r w:rsidRPr="006E68C8">
        <w:t xml:space="preserve"> subsequent months (</w:t>
      </w:r>
      <w:r w:rsidRPr="006E68C8">
        <w:rPr>
          <w:i/>
        </w:rPr>
        <w:t>k</w:t>
      </w:r>
      <w:r w:rsidRPr="006E68C8">
        <w:t xml:space="preserve"> </w:t>
      </w:r>
      <w:r w:rsidRPr="006E68C8">
        <w:sym w:font="Symbol" w:char="F0B3"/>
      </w:r>
      <w:r w:rsidRPr="006E68C8">
        <w:t xml:space="preserve"> 2)—the</w:t>
      </w:r>
      <w:r w:rsidRPr="006E68C8">
        <w:rPr>
          <w:b/>
        </w:rPr>
        <w:t xml:space="preserve"> </w:t>
      </w:r>
      <w:r w:rsidR="006A63E5" w:rsidRPr="006E68C8">
        <w:t xml:space="preserve">mass of forest </w:t>
      </w:r>
      <w:r w:rsidRPr="006E68C8">
        <w:t xml:space="preserve">products (in tonnes C per hectare) for the </w:t>
      </w:r>
      <w:proofErr w:type="spellStart"/>
      <w:r w:rsidRPr="006E68C8">
        <w:rPr>
          <w:i/>
        </w:rPr>
        <w:t>i</w:t>
      </w:r>
      <w:r w:rsidRPr="006E68C8">
        <w:rPr>
          <w:vertAlign w:val="superscript"/>
        </w:rPr>
        <w:t>th</w:t>
      </w:r>
      <w:proofErr w:type="spellEnd"/>
      <w:r w:rsidRPr="006E68C8">
        <w:t xml:space="preserve"> CEA and for the (</w:t>
      </w:r>
      <w:r w:rsidRPr="006E68C8">
        <w:rPr>
          <w:i/>
        </w:rPr>
        <w:t>k</w:t>
      </w:r>
      <w:r w:rsidRPr="006E68C8">
        <w:t> – 1)</w:t>
      </w:r>
      <w:proofErr w:type="spellStart"/>
      <w:r w:rsidRPr="006E68C8">
        <w:rPr>
          <w:vertAlign w:val="superscript"/>
        </w:rPr>
        <w:t>th</w:t>
      </w:r>
      <w:proofErr w:type="spellEnd"/>
      <w:r w:rsidRPr="006E68C8">
        <w:t xml:space="preserve"> month since the start of the modelling period—from the project scenario simulation.</w:t>
      </w:r>
    </w:p>
    <w:p w14:paraId="49965A2F" w14:textId="3BABA21B" w:rsidR="009C6C11" w:rsidRPr="006E68C8" w:rsidRDefault="00676FEE" w:rsidP="009C6C11">
      <w:pPr>
        <w:pStyle w:val="s"/>
      </w:pPr>
      <w:bookmarkStart w:id="271" w:name="_Toc90474535"/>
      <w:proofErr w:type="gramStart"/>
      <w:r w:rsidRPr="006E68C8">
        <w:t>48</w:t>
      </w:r>
      <w:r w:rsidR="009C6C11" w:rsidRPr="006E68C8">
        <w:t xml:space="preserve">  Net</w:t>
      </w:r>
      <w:proofErr w:type="gramEnd"/>
      <w:r w:rsidR="009C6C11" w:rsidRPr="006E68C8">
        <w:t xml:space="preserve"> carbon stock at the end of reporting period for the project area</w:t>
      </w:r>
      <w:bookmarkEnd w:id="271"/>
    </w:p>
    <w:p w14:paraId="280E9185" w14:textId="77777777" w:rsidR="009C6C11" w:rsidRPr="006E68C8" w:rsidRDefault="009C6C11" w:rsidP="009C6C11">
      <w:pPr>
        <w:pStyle w:val="ss"/>
      </w:pPr>
      <w:r w:rsidRPr="006E68C8">
        <w:tab/>
      </w:r>
      <w:r w:rsidRPr="006E68C8">
        <w:tab/>
        <w:t>The net carbon stock in the project area at the end of the reporting period (</w:t>
      </w:r>
      <w:r w:rsidRPr="006E68C8">
        <w:rPr>
          <w:i/>
        </w:rPr>
        <w:t>C</w:t>
      </w:r>
      <w:r w:rsidRPr="006E68C8">
        <w:rPr>
          <w:i/>
          <w:vertAlign w:val="subscript"/>
        </w:rPr>
        <w:t>P</w:t>
      </w:r>
      <w:r w:rsidRPr="006E68C8">
        <w:t>) (in tonnes CO</w:t>
      </w:r>
      <w:r w:rsidRPr="006E68C8">
        <w:rPr>
          <w:vertAlign w:val="subscript"/>
        </w:rPr>
        <w:t>2</w:t>
      </w:r>
      <w:r w:rsidRPr="006E68C8">
        <w:noBreakHyphen/>
        <w:t>e) is calculated using the following equation:</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88"/>
        <w:gridCol w:w="1827"/>
      </w:tblGrid>
      <w:tr w:rsidR="00CF32F4" w:rsidRPr="006E68C8" w14:paraId="71C46F92" w14:textId="77777777" w:rsidTr="00C84D9B">
        <w:trPr>
          <w:trHeight w:val="1485"/>
        </w:trPr>
        <w:tc>
          <w:tcPr>
            <w:tcW w:w="6237" w:type="dxa"/>
            <w:tcBorders>
              <w:top w:val="single" w:sz="4" w:space="0" w:color="000000"/>
              <w:left w:val="single" w:sz="4" w:space="0" w:color="000000"/>
              <w:bottom w:val="single" w:sz="4" w:space="0" w:color="000000"/>
              <w:right w:val="single" w:sz="4" w:space="0" w:color="000000"/>
            </w:tcBorders>
            <w:vAlign w:val="center"/>
            <w:hideMark/>
          </w:tcPr>
          <w:p w14:paraId="51F169FE" w14:textId="77777777" w:rsidR="009C6C11" w:rsidRPr="006E68C8" w:rsidRDefault="006E68C8" w:rsidP="00C84D9B">
            <w:pPr>
              <w:pStyle w:val="ss"/>
              <w:jc w:val="center"/>
              <w:rPr>
                <w:i/>
              </w:rPr>
            </w:pPr>
            <m:oMathPara>
              <m:oMath>
                <m:sSub>
                  <m:sSubPr>
                    <m:ctrlPr>
                      <w:rPr>
                        <w:rFonts w:ascii="Cambria Math" w:hAnsi="Cambria Math"/>
                        <w:i/>
                      </w:rPr>
                    </m:ctrlPr>
                  </m:sSubPr>
                  <m:e>
                    <m:r>
                      <w:rPr>
                        <w:rFonts w:ascii="Cambria Math" w:hAnsi="Cambria Math"/>
                      </w:rPr>
                      <m:t>C</m:t>
                    </m:r>
                  </m:e>
                  <m:sub>
                    <m:r>
                      <w:rPr>
                        <w:rFonts w:ascii="Cambria Math" w:hAnsi="Cambria Math"/>
                      </w:rPr>
                      <m:t>P</m:t>
                    </m:r>
                  </m:sub>
                </m:sSub>
                <m:r>
                  <w:rPr>
                    <w:rFonts w:ascii="Cambria Math" w:hAnsi="Cambria Math"/>
                  </w:rPr>
                  <m:t>=</m:t>
                </m:r>
                <m:f>
                  <m:fPr>
                    <m:ctrlPr>
                      <w:rPr>
                        <w:rFonts w:ascii="Cambria Math" w:hAnsi="Cambria Math"/>
                        <w:i/>
                      </w:rPr>
                    </m:ctrlPr>
                  </m:fPr>
                  <m:num>
                    <m:r>
                      <w:rPr>
                        <w:rFonts w:ascii="Cambria Math" w:hAnsi="Cambria Math"/>
                      </w:rPr>
                      <m:t>RC</m:t>
                    </m:r>
                  </m:num>
                  <m:den>
                    <m:r>
                      <w:rPr>
                        <w:rFonts w:ascii="Cambria Math" w:hAnsi="Cambria Math"/>
                      </w:rPr>
                      <m:t>D</m:t>
                    </m:r>
                  </m:den>
                </m:f>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I</m:t>
                    </m:r>
                  </m:sup>
                  <m:e>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P,i</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P,Fire,i</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P,Fuel,i</m:t>
                            </m:r>
                          </m:sub>
                        </m:sSub>
                      </m:e>
                    </m:d>
                  </m:e>
                </m:nary>
              </m:oMath>
            </m:oMathPara>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357C0479" w14:textId="77777777" w:rsidR="009C6C11" w:rsidRPr="006E68C8" w:rsidRDefault="009C6C11" w:rsidP="00C84D9B">
            <w:pPr>
              <w:ind w:right="237"/>
              <w:jc w:val="center"/>
              <w:rPr>
                <w:b/>
              </w:rPr>
            </w:pPr>
            <w:r w:rsidRPr="006E68C8">
              <w:rPr>
                <w:b/>
              </w:rPr>
              <w:t xml:space="preserve">Equation </w:t>
            </w:r>
            <w:r w:rsidRPr="006E68C8">
              <w:rPr>
                <w:b/>
                <w:noProof/>
              </w:rPr>
              <w:t>20</w:t>
            </w:r>
          </w:p>
        </w:tc>
      </w:tr>
    </w:tbl>
    <w:p w14:paraId="17F9172C" w14:textId="77777777" w:rsidR="009C6C11" w:rsidRPr="006E68C8" w:rsidRDefault="009C6C11" w:rsidP="009C6C11">
      <w:pPr>
        <w:pStyle w:val="ss"/>
      </w:pPr>
      <w:r w:rsidRPr="006E68C8">
        <w:tab/>
      </w:r>
      <w:r w:rsidRPr="006E68C8">
        <w:tab/>
      </w:r>
      <w:proofErr w:type="gramStart"/>
      <w:r w:rsidRPr="006E68C8">
        <w:t>where</w:t>
      </w:r>
      <w:proofErr w:type="gramEnd"/>
      <w:r w:rsidRPr="006E68C8">
        <w:t>:</w:t>
      </w:r>
    </w:p>
    <w:p w14:paraId="49FAB273" w14:textId="77777777" w:rsidR="009C6C11" w:rsidRPr="006E68C8" w:rsidRDefault="009C6C11" w:rsidP="009C6C11">
      <w:pPr>
        <w:spacing w:before="180" w:line="240" w:lineRule="auto"/>
        <w:ind w:left="1134"/>
        <w:rPr>
          <w:rFonts w:ascii="Cambria Math" w:eastAsia="Times New Roman" w:hAnsi="Cambria Math"/>
          <w:lang w:eastAsia="en-AU"/>
        </w:rPr>
      </w:pPr>
      <w:proofErr w:type="gramStart"/>
      <w:r w:rsidRPr="006E68C8">
        <w:rPr>
          <w:rFonts w:ascii="Cambria Math" w:eastAsia="Times New Roman" w:hAnsi="Cambria Math"/>
          <w:b/>
          <w:i/>
          <w:lang w:eastAsia="en-AU"/>
        </w:rPr>
        <w:t>RC</w:t>
      </w:r>
      <w:r w:rsidRPr="006E68C8">
        <w:rPr>
          <w:rFonts w:ascii="Cambria Math" w:eastAsia="Times New Roman" w:hAnsi="Cambria Math"/>
          <w:b/>
          <w:lang w:eastAsia="en-AU"/>
        </w:rPr>
        <w:t xml:space="preserve">  </w:t>
      </w:r>
      <w:r w:rsidRPr="006E68C8">
        <w:rPr>
          <w:rFonts w:eastAsia="Times New Roman"/>
          <w:lang w:eastAsia="en-AU"/>
        </w:rPr>
        <w:t>is</w:t>
      </w:r>
      <w:proofErr w:type="gramEnd"/>
      <w:r w:rsidRPr="006E68C8">
        <w:rPr>
          <w:rFonts w:eastAsia="Times New Roman"/>
          <w:lang w:eastAsia="en-AU"/>
        </w:rPr>
        <w:t xml:space="preserve"> the total number of Australian carbon credit units</w:t>
      </w:r>
      <w:r w:rsidRPr="006E68C8">
        <w:rPr>
          <w:rFonts w:ascii="Cambria Math" w:eastAsia="Times New Roman" w:hAnsi="Cambria Math"/>
          <w:lang w:eastAsia="en-AU"/>
        </w:rPr>
        <w:t xml:space="preserve">: </w:t>
      </w:r>
    </w:p>
    <w:p w14:paraId="319CB9D9" w14:textId="77777777" w:rsidR="009C6C11" w:rsidRPr="006E68C8" w:rsidRDefault="009C6C11" w:rsidP="009C6C11">
      <w:pPr>
        <w:pStyle w:val="tPara"/>
      </w:pPr>
      <w:r w:rsidRPr="006E68C8">
        <w:tab/>
        <w:t>(a)</w:t>
      </w:r>
      <w:r w:rsidRPr="006E68C8">
        <w:tab/>
        <w:t>issued, before the end of the reporting period, in relation to each CEA that was removed from the project area before that time; and</w:t>
      </w:r>
    </w:p>
    <w:p w14:paraId="64928C07" w14:textId="77777777" w:rsidR="009C6C11" w:rsidRPr="006E68C8" w:rsidRDefault="009C6C11" w:rsidP="009C6C11">
      <w:pPr>
        <w:pStyle w:val="tPara"/>
      </w:pPr>
      <w:r w:rsidRPr="006E68C8">
        <w:tab/>
        <w:t>(b)</w:t>
      </w:r>
      <w:r w:rsidRPr="006E68C8">
        <w:tab/>
      </w:r>
      <w:proofErr w:type="gramStart"/>
      <w:r w:rsidRPr="006E68C8">
        <w:t>relinquished</w:t>
      </w:r>
      <w:proofErr w:type="gramEnd"/>
      <w:r w:rsidRPr="006E68C8">
        <w:t xml:space="preserve"> in relation to each CEA in the project area under sections 88, 90 or 91 of the Act before the end of the reporting period.</w:t>
      </w:r>
    </w:p>
    <w:p w14:paraId="6512CC58" w14:textId="77777777" w:rsidR="009C6C11" w:rsidRPr="006E68C8" w:rsidRDefault="009C6C11" w:rsidP="009C6C11">
      <w:pPr>
        <w:pStyle w:val="tDefn"/>
        <w:rPr>
          <w:bCs/>
        </w:rPr>
      </w:pPr>
      <m:oMath>
        <m:r>
          <m:rPr>
            <m:sty m:val="bi"/>
          </m:rPr>
          <w:rPr>
            <w:rFonts w:ascii="Cambria Math" w:hAnsi="Cambria Math"/>
          </w:rPr>
          <m:t>D</m:t>
        </m:r>
      </m:oMath>
      <w:r w:rsidRPr="006E68C8">
        <w:rPr>
          <w:bCs/>
        </w:rPr>
        <w:t xml:space="preserve"> </w:t>
      </w:r>
      <w:proofErr w:type="gramStart"/>
      <w:r w:rsidRPr="006E68C8">
        <w:rPr>
          <w:bCs/>
        </w:rPr>
        <w:t>is</w:t>
      </w:r>
      <w:proofErr w:type="gramEnd"/>
      <w:r w:rsidRPr="006E68C8">
        <w:rPr>
          <w:bCs/>
        </w:rPr>
        <w:t xml:space="preserve"> the aggregate of the permanence period discount number and the risk of reversal buffer number under section 16 of the Act associated with the Australian carbon credit units comprised in the definition of </w:t>
      </w:r>
      <w:r w:rsidRPr="006E68C8">
        <w:rPr>
          <w:bCs/>
          <w:i/>
          <w:iCs/>
        </w:rPr>
        <w:t xml:space="preserve">RC </w:t>
      </w:r>
      <w:r w:rsidRPr="006E68C8">
        <w:rPr>
          <w:bCs/>
        </w:rPr>
        <w:t>in this section.</w:t>
      </w:r>
    </w:p>
    <w:p w14:paraId="1D364A13" w14:textId="77777777" w:rsidR="009C6C11" w:rsidRPr="006E68C8" w:rsidRDefault="009C6C11" w:rsidP="009C6C11">
      <w:pPr>
        <w:pStyle w:val="n"/>
        <w:rPr>
          <w:bCs/>
        </w:rPr>
      </w:pPr>
      <w:r w:rsidRPr="006E68C8">
        <w:rPr>
          <w:bCs/>
        </w:rPr>
        <w:t>Note 1:</w:t>
      </w:r>
      <w:r w:rsidRPr="006E68C8">
        <w:rPr>
          <w:bCs/>
        </w:rPr>
        <w:tab/>
        <w:t xml:space="preserve">The value for </w:t>
      </w:r>
      <m:oMath>
        <m:f>
          <m:fPr>
            <m:ctrlPr>
              <w:rPr>
                <w:rFonts w:ascii="Cambria Math" w:hAnsi="Cambria Math"/>
                <w:i/>
              </w:rPr>
            </m:ctrlPr>
          </m:fPr>
          <m:num>
            <m:r>
              <w:rPr>
                <w:rFonts w:ascii="Cambria Math" w:hAnsi="Cambria Math"/>
              </w:rPr>
              <m:t>RC</m:t>
            </m:r>
          </m:num>
          <m:den>
            <m:r>
              <w:rPr>
                <w:rFonts w:ascii="Cambria Math" w:hAnsi="Cambria Math"/>
              </w:rPr>
              <m:t>D</m:t>
            </m:r>
          </m:den>
        </m:f>
      </m:oMath>
      <w:r w:rsidRPr="006E68C8">
        <w:t xml:space="preserve"> </w:t>
      </w:r>
      <w:r w:rsidRPr="006E68C8">
        <w:rPr>
          <w:bCs/>
        </w:rPr>
        <w:t xml:space="preserve">must be worked out separately for each issue or relinquishment of Australian carbon credit units comprised in the definition of </w:t>
      </w:r>
      <w:r w:rsidRPr="006E68C8">
        <w:rPr>
          <w:bCs/>
          <w:i/>
          <w:iCs/>
        </w:rPr>
        <w:t xml:space="preserve">RC </w:t>
      </w:r>
      <w:r w:rsidRPr="006E68C8">
        <w:rPr>
          <w:bCs/>
        </w:rPr>
        <w:t xml:space="preserve">in this section, and all such values must be aggregated to work out the value for </w:t>
      </w:r>
      <m:oMath>
        <m:f>
          <m:fPr>
            <m:ctrlPr>
              <w:rPr>
                <w:rFonts w:ascii="Cambria Math" w:hAnsi="Cambria Math"/>
                <w:i/>
              </w:rPr>
            </m:ctrlPr>
          </m:fPr>
          <m:num>
            <m:r>
              <w:rPr>
                <w:rFonts w:ascii="Cambria Math" w:hAnsi="Cambria Math"/>
              </w:rPr>
              <m:t>RC</m:t>
            </m:r>
          </m:num>
          <m:den>
            <m:r>
              <w:rPr>
                <w:rFonts w:ascii="Cambria Math" w:hAnsi="Cambria Math"/>
              </w:rPr>
              <m:t>D</m:t>
            </m:r>
          </m:den>
        </m:f>
      </m:oMath>
      <w:r w:rsidRPr="006E68C8">
        <w:t xml:space="preserve"> </w:t>
      </w:r>
      <w:r w:rsidRPr="006E68C8">
        <w:rPr>
          <w:bCs/>
        </w:rPr>
        <w:t xml:space="preserve">applied to equation 20. </w:t>
      </w:r>
    </w:p>
    <w:p w14:paraId="46C48947" w14:textId="77777777" w:rsidR="009C6C11" w:rsidRPr="006E68C8" w:rsidRDefault="009C6C11" w:rsidP="009C6C11">
      <w:pPr>
        <w:pStyle w:val="n"/>
        <w:rPr>
          <w:bCs/>
        </w:rPr>
      </w:pPr>
      <w:r w:rsidRPr="006E68C8">
        <w:rPr>
          <w:bCs/>
        </w:rPr>
        <w:t>Note 2:</w:t>
      </w:r>
      <w:r w:rsidRPr="006E68C8">
        <w:rPr>
          <w:bCs/>
        </w:rPr>
        <w:tab/>
        <w:t xml:space="preserve">The aggregate of the permanence period discount number and the risk of reversal buffer number under section 16 of the Act for the purposes of working out the value for </w:t>
      </w:r>
      <w:r w:rsidRPr="006E68C8">
        <w:rPr>
          <w:bCs/>
          <w:i/>
          <w:iCs/>
        </w:rPr>
        <w:t>D</w:t>
      </w:r>
      <w:r w:rsidRPr="006E68C8">
        <w:rPr>
          <w:bCs/>
        </w:rPr>
        <w:t xml:space="preserve"> under this section associated with the Australian carbon credit units comprised in the definition of </w:t>
      </w:r>
      <w:r w:rsidRPr="006E68C8">
        <w:rPr>
          <w:bCs/>
          <w:i/>
          <w:iCs/>
        </w:rPr>
        <w:t xml:space="preserve">RC </w:t>
      </w:r>
      <w:r w:rsidRPr="006E68C8">
        <w:rPr>
          <w:bCs/>
        </w:rPr>
        <w:t>in this section would be:</w:t>
      </w:r>
    </w:p>
    <w:p w14:paraId="7CD3427B" w14:textId="77777777" w:rsidR="009C6C11" w:rsidRPr="006E68C8" w:rsidRDefault="009C6C11" w:rsidP="009C6C11">
      <w:pPr>
        <w:pStyle w:val="n"/>
        <w:numPr>
          <w:ilvl w:val="0"/>
          <w:numId w:val="14"/>
        </w:numPr>
        <w:rPr>
          <w:bCs/>
        </w:rPr>
      </w:pPr>
      <w:r w:rsidRPr="006E68C8">
        <w:rPr>
          <w:bCs/>
        </w:rPr>
        <w:t>if the project was a 100-year permanence period project at the time of the issue of the units—0.95;</w:t>
      </w:r>
    </w:p>
    <w:p w14:paraId="4FAA52C8" w14:textId="77777777" w:rsidR="009C6C11" w:rsidRPr="006E68C8" w:rsidRDefault="009C6C11" w:rsidP="009C6C11">
      <w:pPr>
        <w:pStyle w:val="n"/>
        <w:numPr>
          <w:ilvl w:val="0"/>
          <w:numId w:val="14"/>
        </w:numPr>
        <w:rPr>
          <w:bCs/>
        </w:rPr>
      </w:pPr>
      <w:proofErr w:type="gramStart"/>
      <w:r w:rsidRPr="006E68C8">
        <w:rPr>
          <w:bCs/>
        </w:rPr>
        <w:t>if</w:t>
      </w:r>
      <w:proofErr w:type="gramEnd"/>
      <w:r w:rsidRPr="006E68C8">
        <w:rPr>
          <w:bCs/>
        </w:rPr>
        <w:t xml:space="preserve"> the project was a 25-year permanence period project at the time of the issue of the units—0.75 or 0.7 as specified in the Rule.</w:t>
      </w:r>
    </w:p>
    <w:p w14:paraId="5436A449" w14:textId="77777777" w:rsidR="009C6C11" w:rsidRPr="006E68C8" w:rsidRDefault="009C6C11" w:rsidP="009C6C11">
      <w:pPr>
        <w:pStyle w:val="tDefn"/>
      </w:pPr>
      <w:r w:rsidRPr="006E68C8">
        <w:rPr>
          <w:b/>
          <w:i/>
        </w:rPr>
        <w:t>I</w:t>
      </w:r>
      <w:r w:rsidRPr="006E68C8">
        <w:rPr>
          <w:i/>
        </w:rPr>
        <w:t xml:space="preserve"> </w:t>
      </w:r>
      <w:r w:rsidRPr="006E68C8">
        <w:t>is the number of CEAs in the project area.</w:t>
      </w:r>
    </w:p>
    <w:p w14:paraId="4F49785C" w14:textId="77777777" w:rsidR="009C6C11" w:rsidRPr="006E68C8" w:rsidRDefault="006E68C8" w:rsidP="009C6C11">
      <w:pPr>
        <w:pStyle w:val="tDefn"/>
        <w:rPr>
          <w:noProof/>
        </w:rPr>
      </w:pPr>
      <m:oMath>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P,i</m:t>
            </m:r>
          </m:sub>
        </m:sSub>
      </m:oMath>
      <w:r w:rsidR="009C6C11" w:rsidRPr="006E68C8">
        <w:t xml:space="preserve"> </w:t>
      </w:r>
      <w:proofErr w:type="gramStart"/>
      <w:r w:rsidR="009C6C11" w:rsidRPr="006E68C8">
        <w:t>is</w:t>
      </w:r>
      <w:proofErr w:type="gramEnd"/>
      <w:r w:rsidR="009C6C11" w:rsidRPr="006E68C8">
        <w:t xml:space="preserve"> the carbon dioxide equivalent carbon stock in the </w:t>
      </w:r>
      <w:proofErr w:type="spellStart"/>
      <w:r w:rsidR="009C6C11" w:rsidRPr="006E68C8">
        <w:rPr>
          <w:i/>
        </w:rPr>
        <w:t>i</w:t>
      </w:r>
      <w:r w:rsidR="009C6C11" w:rsidRPr="006E68C8">
        <w:rPr>
          <w:vertAlign w:val="superscript"/>
        </w:rPr>
        <w:t>th</w:t>
      </w:r>
      <w:proofErr w:type="spellEnd"/>
      <w:r w:rsidR="009C6C11" w:rsidRPr="006E68C8">
        <w:rPr>
          <w:i/>
        </w:rPr>
        <w:t xml:space="preserve"> </w:t>
      </w:r>
      <w:r w:rsidR="009C6C11" w:rsidRPr="006E68C8">
        <w:t>CEA at the end of the reporting period (in tonnes CO</w:t>
      </w:r>
      <w:r w:rsidR="009C6C11" w:rsidRPr="006E68C8">
        <w:rPr>
          <w:vertAlign w:val="subscript"/>
        </w:rPr>
        <w:t>2</w:t>
      </w:r>
      <w:r w:rsidR="009C6C11" w:rsidRPr="006E68C8">
        <w:noBreakHyphen/>
        <w:t xml:space="preserve">e)—from equation </w:t>
      </w:r>
      <w:r w:rsidR="009C6C11" w:rsidRPr="006E68C8">
        <w:rPr>
          <w:noProof/>
        </w:rPr>
        <w:t>14, equation 15 or equation 16, as appropriate.</w:t>
      </w:r>
    </w:p>
    <w:p w14:paraId="509B3438" w14:textId="77777777" w:rsidR="009C6C11" w:rsidRPr="006E68C8" w:rsidRDefault="006E68C8" w:rsidP="009C6C11">
      <w:pPr>
        <w:pStyle w:val="tDefn"/>
      </w:pPr>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P,Fire,i</m:t>
            </m:r>
          </m:sub>
        </m:sSub>
      </m:oMath>
      <w:r w:rsidR="009C6C11" w:rsidRPr="006E68C8">
        <w:t xml:space="preserve"> </w:t>
      </w:r>
      <w:proofErr w:type="gramStart"/>
      <w:r w:rsidR="009C6C11" w:rsidRPr="006E68C8">
        <w:t>is</w:t>
      </w:r>
      <w:proofErr w:type="gramEnd"/>
      <w:r w:rsidR="009C6C11" w:rsidRPr="006E68C8">
        <w:t xml:space="preserve"> the emissions from biomass burning in the </w:t>
      </w:r>
      <w:proofErr w:type="spellStart"/>
      <w:r w:rsidR="009C6C11" w:rsidRPr="006E68C8">
        <w:rPr>
          <w:i/>
        </w:rPr>
        <w:t>i</w:t>
      </w:r>
      <w:r w:rsidR="009C6C11" w:rsidRPr="006E68C8">
        <w:rPr>
          <w:vertAlign w:val="superscript"/>
        </w:rPr>
        <w:t>th</w:t>
      </w:r>
      <w:proofErr w:type="spellEnd"/>
      <w:r w:rsidR="009C6C11" w:rsidRPr="006E68C8">
        <w:t xml:space="preserve"> CEA (in tonnes CO</w:t>
      </w:r>
      <w:r w:rsidR="009C6C11" w:rsidRPr="006E68C8">
        <w:rPr>
          <w:vertAlign w:val="subscript"/>
        </w:rPr>
        <w:t>2</w:t>
      </w:r>
      <w:r w:rsidR="009C6C11" w:rsidRPr="006E68C8">
        <w:noBreakHyphen/>
        <w:t xml:space="preserve">e)—from equation </w:t>
      </w:r>
      <w:r w:rsidR="009C6C11" w:rsidRPr="006E68C8">
        <w:rPr>
          <w:noProof/>
        </w:rPr>
        <w:t>17.</w:t>
      </w:r>
    </w:p>
    <w:p w14:paraId="6D2F172A" w14:textId="77777777" w:rsidR="009C6C11" w:rsidRPr="006E68C8" w:rsidRDefault="009C6C11" w:rsidP="009C6C11">
      <w:pPr>
        <w:pStyle w:val="tDefn"/>
      </w:pPr>
      <w:proofErr w:type="spellStart"/>
      <w:r w:rsidRPr="006E68C8">
        <w:rPr>
          <w:b/>
          <w:i/>
        </w:rPr>
        <w:t>E</w:t>
      </w:r>
      <w:r w:rsidRPr="006E68C8">
        <w:rPr>
          <w:b/>
          <w:i/>
          <w:vertAlign w:val="subscript"/>
        </w:rPr>
        <w:t>P</w:t>
      </w:r>
      <w:proofErr w:type="gramStart"/>
      <w:r w:rsidRPr="006E68C8">
        <w:rPr>
          <w:b/>
          <w:i/>
          <w:vertAlign w:val="subscript"/>
        </w:rPr>
        <w:t>,Fuel,i</w:t>
      </w:r>
      <w:proofErr w:type="spellEnd"/>
      <w:proofErr w:type="gramEnd"/>
      <w:r w:rsidRPr="006E68C8">
        <w:t xml:space="preserve"> is the emissions from fuel in the </w:t>
      </w:r>
      <w:proofErr w:type="spellStart"/>
      <w:r w:rsidRPr="006E68C8">
        <w:t>i</w:t>
      </w:r>
      <w:r w:rsidRPr="006E68C8">
        <w:rPr>
          <w:vertAlign w:val="superscript"/>
        </w:rPr>
        <w:t>th</w:t>
      </w:r>
      <w:proofErr w:type="spellEnd"/>
      <w:r w:rsidRPr="006E68C8">
        <w:t xml:space="preserve"> CEA (in tonnes CO</w:t>
      </w:r>
      <w:r w:rsidRPr="006E68C8">
        <w:rPr>
          <w:vertAlign w:val="subscript"/>
        </w:rPr>
        <w:t>2</w:t>
      </w:r>
      <w:r w:rsidRPr="006E68C8">
        <w:noBreakHyphen/>
        <w:t xml:space="preserve">e)—from equation </w:t>
      </w:r>
      <w:r w:rsidRPr="006E68C8">
        <w:rPr>
          <w:noProof/>
        </w:rPr>
        <w:t>18</w:t>
      </w:r>
      <w:r w:rsidRPr="006E68C8">
        <w:t>.</w:t>
      </w:r>
    </w:p>
    <w:p w14:paraId="4298A9C2" w14:textId="3963B577" w:rsidR="009C6C11" w:rsidRPr="006E68C8" w:rsidRDefault="00676FEE" w:rsidP="009C6C11">
      <w:pPr>
        <w:pStyle w:val="s"/>
      </w:pPr>
      <w:bookmarkStart w:id="272" w:name="_Toc90474536"/>
      <w:proofErr w:type="gramStart"/>
      <w:r w:rsidRPr="006E68C8">
        <w:t>49</w:t>
      </w:r>
      <w:r w:rsidR="009C6C11" w:rsidRPr="006E68C8">
        <w:t xml:space="preserve">  Deemed</w:t>
      </w:r>
      <w:proofErr w:type="gramEnd"/>
      <w:r w:rsidR="009C6C11" w:rsidRPr="006E68C8">
        <w:t xml:space="preserve"> net carbon stock for</w:t>
      </w:r>
      <w:r w:rsidR="00482F06" w:rsidRPr="006E68C8">
        <w:t xml:space="preserve"> a</w:t>
      </w:r>
      <w:r w:rsidR="009C6C11" w:rsidRPr="006E68C8">
        <w:t xml:space="preserve"> project </w:t>
      </w:r>
      <w:r w:rsidR="00C84869" w:rsidRPr="006E68C8">
        <w:t xml:space="preserve">area </w:t>
      </w:r>
      <w:r w:rsidR="009C6C11" w:rsidRPr="006E68C8">
        <w:t xml:space="preserve">at </w:t>
      </w:r>
      <w:r w:rsidR="00C84869" w:rsidRPr="006E68C8">
        <w:t xml:space="preserve">the </w:t>
      </w:r>
      <w:r w:rsidR="009C6C11" w:rsidRPr="006E68C8">
        <w:t>end of reporting period</w:t>
      </w:r>
      <w:bookmarkEnd w:id="272"/>
    </w:p>
    <w:p w14:paraId="75B548EC" w14:textId="77777777" w:rsidR="009C6C11" w:rsidRPr="006E68C8" w:rsidRDefault="009C6C11" w:rsidP="009C6C11">
      <w:pPr>
        <w:pStyle w:val="ss"/>
      </w:pPr>
      <w:r w:rsidRPr="006E68C8">
        <w:tab/>
      </w:r>
      <w:r w:rsidRPr="006E68C8">
        <w:tab/>
        <w:t xml:space="preserve">The deemed net carbon stock for a project area at the end of reporting period </w:t>
      </w:r>
      <w:r w:rsidRPr="006E68C8">
        <w:rPr>
          <w:i/>
        </w:rPr>
        <w:t>RP</w:t>
      </w:r>
      <w:r w:rsidRPr="006E68C8">
        <w:t xml:space="preserve">, </w:t>
      </w:r>
      <w:r w:rsidRPr="006E68C8">
        <w:rPr>
          <w:i/>
        </w:rPr>
        <w:t>C</w:t>
      </w:r>
      <w:r w:rsidRPr="006E68C8">
        <w:rPr>
          <w:i/>
          <w:vertAlign w:val="subscript"/>
        </w:rPr>
        <w:t>RP</w:t>
      </w:r>
      <w:r w:rsidRPr="006E68C8">
        <w:t>, is whichever of the following the project proponent elects:</w:t>
      </w:r>
    </w:p>
    <w:p w14:paraId="46BB7095" w14:textId="2323669F" w:rsidR="009C6C11" w:rsidRPr="006E68C8" w:rsidRDefault="009C6C11" w:rsidP="009C6C11">
      <w:pPr>
        <w:pStyle w:val="tPara"/>
      </w:pPr>
      <w:r w:rsidRPr="006E68C8">
        <w:tab/>
      </w:r>
      <w:r w:rsidR="00676FEE" w:rsidRPr="006E68C8">
        <w:t>(a)</w:t>
      </w:r>
      <w:r w:rsidRPr="006E68C8">
        <w:tab/>
      </w:r>
      <w:proofErr w:type="gramStart"/>
      <w:r w:rsidRPr="006E68C8">
        <w:t>the</w:t>
      </w:r>
      <w:proofErr w:type="gramEnd"/>
      <w:r w:rsidRPr="006E68C8">
        <w:t xml:space="preserve"> smaller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P</m:t>
            </m:r>
          </m:sub>
        </m:sSub>
      </m:oMath>
      <w:r w:rsidRPr="006E68C8">
        <w:t xml:space="preserve"> (equation </w:t>
      </w:r>
      <w:r w:rsidRPr="006E68C8">
        <w:rPr>
          <w:noProof/>
        </w:rPr>
        <w:t>13</w:t>
      </w:r>
      <w:r w:rsidRPr="006E68C8">
        <w:t xml:space="preserve">) and </w:t>
      </w:r>
      <m:oMath>
        <m:sSub>
          <m:sSubPr>
            <m:ctrlPr>
              <w:rPr>
                <w:rFonts w:ascii="Cambria Math" w:hAnsi="Cambria Math"/>
                <w:i/>
              </w:rPr>
            </m:ctrlPr>
          </m:sSubPr>
          <m:e>
            <m:r>
              <w:rPr>
                <w:rFonts w:ascii="Cambria Math" w:hAnsi="Cambria Math"/>
              </w:rPr>
              <m:t>C</m:t>
            </m:r>
          </m:e>
          <m:sub>
            <m:r>
              <w:rPr>
                <w:rFonts w:ascii="Cambria Math" w:hAnsi="Cambria Math"/>
              </w:rPr>
              <m:t>P</m:t>
            </m:r>
          </m:sub>
        </m:sSub>
      </m:oMath>
      <w:r w:rsidRPr="006E68C8">
        <w:t xml:space="preserve"> (equation </w:t>
      </w:r>
      <w:r w:rsidRPr="006E68C8">
        <w:rPr>
          <w:noProof/>
        </w:rPr>
        <w:t>20</w:t>
      </w:r>
      <w:r w:rsidRPr="006E68C8">
        <w:t>);</w:t>
      </w:r>
    </w:p>
    <w:p w14:paraId="1FDADEDF" w14:textId="62E74A8D" w:rsidR="009C6C11" w:rsidRPr="006E68C8" w:rsidRDefault="009C6C11" w:rsidP="009C6C11">
      <w:pPr>
        <w:pStyle w:val="tPara"/>
      </w:pPr>
      <w:r w:rsidRPr="006E68C8">
        <w:tab/>
      </w:r>
      <w:r w:rsidR="00676FEE" w:rsidRPr="006E68C8">
        <w:t>(b)</w:t>
      </w:r>
      <w:r w:rsidRPr="006E68C8">
        <w:tab/>
      </w:r>
      <w:proofErr w:type="gramStart"/>
      <w:r w:rsidRPr="006E68C8">
        <w:t>another</w:t>
      </w:r>
      <w:proofErr w:type="gramEnd"/>
      <w:r w:rsidRPr="006E68C8">
        <w:t xml:space="preserve"> amount that is:</w:t>
      </w:r>
    </w:p>
    <w:p w14:paraId="2AA4C337" w14:textId="05564DBC" w:rsidR="009C6C11" w:rsidRPr="006E68C8" w:rsidRDefault="009C6C11" w:rsidP="009C6C11">
      <w:pPr>
        <w:pStyle w:val="tSubpara"/>
      </w:pPr>
      <w:r w:rsidRPr="006E68C8">
        <w:tab/>
      </w:r>
      <w:r w:rsidR="00676FEE" w:rsidRPr="006E68C8">
        <w:t>(</w:t>
      </w:r>
      <w:proofErr w:type="spellStart"/>
      <w:r w:rsidR="00676FEE" w:rsidRPr="006E68C8">
        <w:t>i</w:t>
      </w:r>
      <w:proofErr w:type="spellEnd"/>
      <w:r w:rsidR="00676FEE" w:rsidRPr="006E68C8">
        <w:t>)</w:t>
      </w:r>
      <w:r w:rsidRPr="006E68C8">
        <w:tab/>
      </w:r>
      <w:proofErr w:type="gramStart"/>
      <w:r w:rsidRPr="006E68C8">
        <w:t>less</w:t>
      </w:r>
      <w:proofErr w:type="gramEnd"/>
      <w:r w:rsidRPr="006E68C8">
        <w:t xml:space="preserve"> than the amount ascertained in accordance with paragraph (a); but</w:t>
      </w:r>
    </w:p>
    <w:p w14:paraId="0DE1E349" w14:textId="3AA32D47" w:rsidR="009C6C11" w:rsidRPr="006E68C8" w:rsidRDefault="009C6C11" w:rsidP="009C6C11">
      <w:pPr>
        <w:pStyle w:val="tSubpara"/>
      </w:pPr>
      <w:r w:rsidRPr="006E68C8">
        <w:tab/>
      </w:r>
      <w:r w:rsidR="00676FEE" w:rsidRPr="006E68C8">
        <w:t>(ii)</w:t>
      </w:r>
      <w:r w:rsidRPr="006E68C8">
        <w:tab/>
      </w:r>
      <w:proofErr w:type="gramStart"/>
      <w:r w:rsidRPr="006E68C8">
        <w:t>no</w:t>
      </w:r>
      <w:proofErr w:type="gramEnd"/>
      <w:r w:rsidRPr="006E68C8">
        <w:t xml:space="preserve"> less than an amount elected for any previous reporting period.</w:t>
      </w:r>
    </w:p>
    <w:p w14:paraId="2DD913E1" w14:textId="3BB6FEAE" w:rsidR="009C6C11" w:rsidRPr="006E68C8" w:rsidRDefault="00676FEE" w:rsidP="009C6C11">
      <w:pPr>
        <w:pStyle w:val="s"/>
      </w:pPr>
      <w:bookmarkStart w:id="273" w:name="_Toc90474537"/>
      <w:proofErr w:type="gramStart"/>
      <w:r w:rsidRPr="006E68C8">
        <w:t>50</w:t>
      </w:r>
      <w:r w:rsidR="009C6C11" w:rsidRPr="006E68C8">
        <w:t xml:space="preserve">  Net</w:t>
      </w:r>
      <w:proofErr w:type="gramEnd"/>
      <w:r w:rsidR="009C6C11" w:rsidRPr="006E68C8">
        <w:t xml:space="preserve"> carbon stock change for a project area in first reporting period under this determination</w:t>
      </w:r>
      <w:bookmarkEnd w:id="273"/>
    </w:p>
    <w:p w14:paraId="7BDC6697" w14:textId="684191F2" w:rsidR="009C6C11" w:rsidRPr="006E68C8" w:rsidRDefault="009C6C11" w:rsidP="009C6C11">
      <w:pPr>
        <w:pStyle w:val="ss"/>
      </w:pPr>
      <w:r w:rsidRPr="006E68C8">
        <w:tab/>
      </w:r>
      <w:r w:rsidR="00676FEE" w:rsidRPr="006E68C8">
        <w:t>(1)</w:t>
      </w:r>
      <w:r w:rsidRPr="006E68C8">
        <w:tab/>
        <w:t>For a project that is not a pre-existing project, the net carbon stock change in a project area for the first reporting period (</w:t>
      </w:r>
      <m:oMath>
        <m:sSub>
          <m:sSubPr>
            <m:ctrlPr>
              <w:rPr>
                <w:rFonts w:ascii="Cambria Math" w:hAnsi="Cambria Math"/>
                <w:i/>
                <w:sz w:val="24"/>
                <w:szCs w:val="24"/>
              </w:rPr>
            </m:ctrlPr>
          </m:sSubPr>
          <m:e>
            <m:r>
              <w:rPr>
                <w:rFonts w:ascii="Cambria Math" w:hAnsi="Cambria Math"/>
              </w:rPr>
              <m:t>∆C</m:t>
            </m:r>
          </m:e>
          <m:sub>
            <m:r>
              <w:rPr>
                <w:rFonts w:ascii="Cambria Math" w:hAnsi="Cambria Math"/>
              </w:rPr>
              <m:t>RP,PA</m:t>
            </m:r>
          </m:sub>
        </m:sSub>
      </m:oMath>
      <w:r w:rsidRPr="006E68C8">
        <w:t>) (in tonnes CO</w:t>
      </w:r>
      <w:r w:rsidRPr="006E68C8">
        <w:rPr>
          <w:vertAlign w:val="subscript"/>
        </w:rPr>
        <w:t>2</w:t>
      </w:r>
      <w:r w:rsidRPr="006E68C8">
        <w:noBreakHyphen/>
        <w:t>e) is calculated using the following equation:</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88"/>
        <w:gridCol w:w="1827"/>
      </w:tblGrid>
      <w:tr w:rsidR="00CF32F4" w:rsidRPr="006E68C8" w14:paraId="3A25C592" w14:textId="77777777" w:rsidTr="00C84D9B">
        <w:trPr>
          <w:trHeight w:val="1485"/>
        </w:trPr>
        <w:tc>
          <w:tcPr>
            <w:tcW w:w="6088" w:type="dxa"/>
            <w:tcBorders>
              <w:top w:val="single" w:sz="4" w:space="0" w:color="000000"/>
              <w:left w:val="single" w:sz="4" w:space="0" w:color="000000"/>
              <w:bottom w:val="single" w:sz="4" w:space="0" w:color="000000"/>
              <w:right w:val="single" w:sz="4" w:space="0" w:color="000000"/>
            </w:tcBorders>
            <w:vAlign w:val="center"/>
            <w:hideMark/>
          </w:tcPr>
          <w:p w14:paraId="5158B67A" w14:textId="77777777" w:rsidR="009C6C11" w:rsidRPr="006E68C8" w:rsidRDefault="006E68C8" w:rsidP="00C84D9B">
            <w:pPr>
              <w:pStyle w:val="ss"/>
              <w:jc w:val="center"/>
              <w:rPr>
                <w:i/>
              </w:rPr>
            </w:pPr>
            <m:oMathPara>
              <m:oMath>
                <m:sSub>
                  <m:sSubPr>
                    <m:ctrlPr>
                      <w:rPr>
                        <w:rFonts w:ascii="Cambria Math" w:hAnsi="Cambria Math"/>
                        <w:i/>
                      </w:rPr>
                    </m:ctrlPr>
                  </m:sSubPr>
                  <m:e>
                    <m:r>
                      <w:rPr>
                        <w:rFonts w:ascii="Cambria Math" w:hAnsi="Cambria Math"/>
                      </w:rPr>
                      <m:t>∆C</m:t>
                    </m:r>
                  </m:e>
                  <m:sub>
                    <m:r>
                      <w:rPr>
                        <w:rFonts w:ascii="Cambria Math" w:hAnsi="Cambria Math"/>
                      </w:rPr>
                      <m:t>RP,PA</m:t>
                    </m:r>
                  </m:sub>
                </m:sSub>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RP</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B</m:t>
                    </m:r>
                  </m:sub>
                </m:sSub>
              </m:oMath>
            </m:oMathPara>
          </w:p>
        </w:tc>
        <w:tc>
          <w:tcPr>
            <w:tcW w:w="1827" w:type="dxa"/>
            <w:tcBorders>
              <w:top w:val="single" w:sz="4" w:space="0" w:color="000000"/>
              <w:left w:val="single" w:sz="4" w:space="0" w:color="000000"/>
              <w:bottom w:val="single" w:sz="4" w:space="0" w:color="000000"/>
              <w:right w:val="single" w:sz="4" w:space="0" w:color="000000"/>
            </w:tcBorders>
            <w:vAlign w:val="center"/>
            <w:hideMark/>
          </w:tcPr>
          <w:p w14:paraId="535D3778" w14:textId="77777777" w:rsidR="009C6C11" w:rsidRPr="006E68C8" w:rsidRDefault="009C6C11" w:rsidP="00C84D9B">
            <w:pPr>
              <w:ind w:right="237"/>
              <w:jc w:val="center"/>
              <w:rPr>
                <w:b/>
              </w:rPr>
            </w:pPr>
            <w:r w:rsidRPr="006E68C8">
              <w:rPr>
                <w:b/>
              </w:rPr>
              <w:t xml:space="preserve">Equation </w:t>
            </w:r>
            <w:r w:rsidRPr="006E68C8">
              <w:rPr>
                <w:b/>
                <w:noProof/>
              </w:rPr>
              <w:t>21</w:t>
            </w:r>
          </w:p>
        </w:tc>
      </w:tr>
    </w:tbl>
    <w:p w14:paraId="561936BF" w14:textId="2D7E915D" w:rsidR="009C6C11" w:rsidRPr="006E68C8" w:rsidRDefault="009C6C11" w:rsidP="009C6C11">
      <w:pPr>
        <w:pStyle w:val="ss"/>
      </w:pPr>
      <w:r w:rsidRPr="006E68C8">
        <w:tab/>
      </w:r>
      <w:r w:rsidRPr="006E68C8">
        <w:tab/>
      </w:r>
      <w:proofErr w:type="gramStart"/>
      <w:r w:rsidRPr="006E68C8">
        <w:t>where</w:t>
      </w:r>
      <w:proofErr w:type="gramEnd"/>
      <w:r w:rsidRPr="006E68C8">
        <w:t>:</w:t>
      </w:r>
    </w:p>
    <w:p w14:paraId="20562CE2" w14:textId="47788CDF" w:rsidR="009C6C11" w:rsidRPr="006E68C8" w:rsidRDefault="006E68C8" w:rsidP="009C6C11">
      <w:pPr>
        <w:pStyle w:val="tDefn"/>
      </w:pPr>
      <m:oMath>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RP</m:t>
            </m:r>
          </m:sub>
        </m:sSub>
      </m:oMath>
      <w:r w:rsidR="009C6C11" w:rsidRPr="006E68C8">
        <w:t xml:space="preserve"> </w:t>
      </w:r>
      <w:proofErr w:type="gramStart"/>
      <w:r w:rsidR="009C6C11" w:rsidRPr="006E68C8">
        <w:t>is</w:t>
      </w:r>
      <w:proofErr w:type="gramEnd"/>
      <w:r w:rsidR="009C6C11" w:rsidRPr="006E68C8">
        <w:t xml:space="preserve"> the deemed net carbon stock for the project area at the end of the reporting period (in tonnes CO</w:t>
      </w:r>
      <w:r w:rsidR="009C6C11" w:rsidRPr="006E68C8">
        <w:rPr>
          <w:vertAlign w:val="subscript"/>
        </w:rPr>
        <w:t>2</w:t>
      </w:r>
      <w:r w:rsidR="009C6C11" w:rsidRPr="006E68C8">
        <w:noBreakHyphen/>
        <w:t>e)—from section</w:t>
      </w:r>
      <w:r w:rsidR="00A13B65" w:rsidRPr="006E68C8">
        <w:t> </w:t>
      </w:r>
      <w:r w:rsidR="004F1C88" w:rsidRPr="006E68C8">
        <w:t>49</w:t>
      </w:r>
      <w:r w:rsidR="009C6C11" w:rsidRPr="006E68C8">
        <w:t>.</w:t>
      </w:r>
    </w:p>
    <w:p w14:paraId="7490DC05" w14:textId="36108191" w:rsidR="00335B1F" w:rsidRPr="006E68C8" w:rsidRDefault="006E68C8" w:rsidP="00335B1F">
      <w:pPr>
        <w:pStyle w:val="tDefn"/>
      </w:pPr>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C</m:t>
                </m:r>
              </m:e>
            </m:acc>
          </m:e>
          <m:sub>
            <m:r>
              <m:rPr>
                <m:sty m:val="bi"/>
              </m:rPr>
              <w:rPr>
                <w:rFonts w:ascii="Cambria Math" w:hAnsi="Cambria Math"/>
              </w:rPr>
              <m:t>B</m:t>
            </m:r>
          </m:sub>
        </m:sSub>
      </m:oMath>
      <w:r w:rsidR="009C6C11" w:rsidRPr="006E68C8">
        <w:t xml:space="preserve"> </w:t>
      </w:r>
      <w:proofErr w:type="gramStart"/>
      <w:r w:rsidR="00335B1F" w:rsidRPr="006E68C8">
        <w:t>is</w:t>
      </w:r>
      <w:proofErr w:type="gramEnd"/>
      <w:r w:rsidR="00335B1F" w:rsidRPr="006E68C8">
        <w:t xml:space="preserve"> the baseline net carbon stock (in tonnes CO</w:t>
      </w:r>
      <w:r w:rsidR="00335B1F" w:rsidRPr="006E68C8">
        <w:rPr>
          <w:vertAlign w:val="subscript"/>
        </w:rPr>
        <w:t>2</w:t>
      </w:r>
      <w:r w:rsidR="00335B1F" w:rsidRPr="006E68C8">
        <w:noBreakHyphen/>
        <w:t>e) for the project area—from equation 7.</w:t>
      </w:r>
    </w:p>
    <w:p w14:paraId="3C5625D1" w14:textId="77777777" w:rsidR="009C6C11" w:rsidRPr="006E68C8" w:rsidRDefault="009C6C11" w:rsidP="009C6C11">
      <w:pPr>
        <w:pStyle w:val="n"/>
      </w:pPr>
      <w:r w:rsidRPr="006E68C8">
        <w:t>Note:</w:t>
      </w:r>
      <w:r w:rsidRPr="006E68C8">
        <w:tab/>
      </w:r>
      <m:oMath>
        <m:sSub>
          <m:sSubPr>
            <m:ctrlPr>
              <w:rPr>
                <w:rFonts w:ascii="Cambria Math" w:hAnsi="Cambria Math"/>
                <w:i/>
              </w:rPr>
            </m:ctrlPr>
          </m:sSubPr>
          <m:e>
            <m:r>
              <w:rPr>
                <w:rFonts w:ascii="Cambria Math" w:hAnsi="Cambria Math"/>
              </w:rPr>
              <m:t>∆C</m:t>
            </m:r>
          </m:e>
          <m:sub>
            <m:r>
              <w:rPr>
                <w:rFonts w:ascii="Cambria Math" w:hAnsi="Cambria Math"/>
              </w:rPr>
              <m:t>RP,PA</m:t>
            </m:r>
          </m:sub>
        </m:sSub>
        <m:r>
          <w:rPr>
            <w:rFonts w:ascii="Cambria Math" w:hAnsi="Cambria Math"/>
          </w:rPr>
          <m:t xml:space="preserve"> </m:t>
        </m:r>
      </m:oMath>
      <w:r w:rsidRPr="006E68C8">
        <w:t>can be zero or less than zero because</w:t>
      </w:r>
      <m:oMath>
        <m:sSub>
          <m:sSubPr>
            <m:ctrlPr>
              <w:rPr>
                <w:rFonts w:ascii="Cambria Math" w:hAnsi="Cambria Math"/>
                <w:i/>
              </w:rPr>
            </m:ctrlPr>
          </m:sSubPr>
          <m:e>
            <m:r>
              <w:rPr>
                <w:rFonts w:ascii="Cambria Math" w:hAnsi="Cambria Math"/>
              </w:rPr>
              <m:t xml:space="preserve"> ∆C</m:t>
            </m:r>
          </m:e>
          <m:sub>
            <m:r>
              <w:rPr>
                <w:rFonts w:ascii="Cambria Math" w:hAnsi="Cambria Math"/>
              </w:rPr>
              <m:t>RP,PA</m:t>
            </m:r>
          </m:sub>
        </m:sSub>
      </m:oMath>
      <w:r w:rsidRPr="006E68C8">
        <w:t xml:space="preserve"> represents a net carbon stock change in a project area relative to the baseline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B</m:t>
            </m:r>
          </m:sub>
        </m:sSub>
      </m:oMath>
      <w:r w:rsidRPr="006E68C8">
        <w:t>).</w:t>
      </w:r>
    </w:p>
    <w:p w14:paraId="4FF58A55" w14:textId="5C4CA7D5" w:rsidR="009C6C11" w:rsidRPr="006E68C8" w:rsidRDefault="009C6C11" w:rsidP="009C6C11">
      <w:pPr>
        <w:pStyle w:val="ss"/>
      </w:pPr>
      <w:r w:rsidRPr="006E68C8">
        <w:tab/>
      </w:r>
      <w:r w:rsidR="00676FEE" w:rsidRPr="006E68C8">
        <w:t>(2)</w:t>
      </w:r>
      <w:r w:rsidRPr="006E68C8">
        <w:tab/>
        <w:t>For a pre-existing project, the net carbon stock change in a project area for the first reporting period under this determination (</w:t>
      </w:r>
      <m:oMath>
        <m:sSub>
          <m:sSubPr>
            <m:ctrlPr>
              <w:rPr>
                <w:rFonts w:ascii="Cambria Math" w:hAnsi="Cambria Math"/>
                <w:i/>
              </w:rPr>
            </m:ctrlPr>
          </m:sSubPr>
          <m:e>
            <m:r>
              <w:rPr>
                <w:rFonts w:ascii="Cambria Math" w:hAnsi="Cambria Math"/>
              </w:rPr>
              <m:t>∆C</m:t>
            </m:r>
          </m:e>
          <m:sub>
            <m:r>
              <w:rPr>
                <w:rFonts w:ascii="Cambria Math" w:hAnsi="Cambria Math"/>
              </w:rPr>
              <m:t>RP,PA</m:t>
            </m:r>
          </m:sub>
        </m:sSub>
      </m:oMath>
      <w:r w:rsidRPr="006E68C8">
        <w:t>) (in tonnes CO</w:t>
      </w:r>
      <w:r w:rsidRPr="006E68C8">
        <w:rPr>
          <w:vertAlign w:val="subscript"/>
        </w:rPr>
        <w:t>2</w:t>
      </w:r>
      <w:r w:rsidRPr="006E68C8">
        <w:noBreakHyphen/>
        <w:t>e) is calculated using the following equation:</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88"/>
        <w:gridCol w:w="1827"/>
      </w:tblGrid>
      <w:tr w:rsidR="00CF32F4" w:rsidRPr="006E68C8" w14:paraId="02A9598D" w14:textId="77777777" w:rsidTr="00C84D9B">
        <w:trPr>
          <w:trHeight w:val="1485"/>
        </w:trPr>
        <w:tc>
          <w:tcPr>
            <w:tcW w:w="6237" w:type="dxa"/>
            <w:tcBorders>
              <w:top w:val="single" w:sz="4" w:space="0" w:color="000000"/>
              <w:left w:val="single" w:sz="4" w:space="0" w:color="000000"/>
              <w:bottom w:val="single" w:sz="4" w:space="0" w:color="000000"/>
              <w:right w:val="single" w:sz="4" w:space="0" w:color="000000"/>
            </w:tcBorders>
            <w:vAlign w:val="center"/>
            <w:hideMark/>
          </w:tcPr>
          <w:p w14:paraId="19C8BCB1" w14:textId="77777777" w:rsidR="009C6C11" w:rsidRPr="006E68C8" w:rsidRDefault="006E68C8" w:rsidP="00C84D9B">
            <w:pPr>
              <w:pStyle w:val="ss"/>
              <w:jc w:val="center"/>
              <w:rPr>
                <w:i/>
              </w:rPr>
            </w:pPr>
            <m:oMathPara>
              <m:oMath>
                <m:sSub>
                  <m:sSubPr>
                    <m:ctrlPr>
                      <w:rPr>
                        <w:rFonts w:ascii="Cambria Math" w:hAnsi="Cambria Math"/>
                        <w:i/>
                      </w:rPr>
                    </m:ctrlPr>
                  </m:sSubPr>
                  <m:e>
                    <m:r>
                      <w:rPr>
                        <w:rFonts w:ascii="Cambria Math" w:hAnsi="Cambria Math"/>
                      </w:rPr>
                      <m:t>∆C</m:t>
                    </m:r>
                  </m:e>
                  <m:sub>
                    <m:r>
                      <w:rPr>
                        <w:rFonts w:ascii="Cambria Math" w:hAnsi="Cambria Math"/>
                      </w:rPr>
                      <m:t>RP,PA</m:t>
                    </m:r>
                  </m:sub>
                </m:sSub>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RP</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FD</m:t>
                    </m:r>
                  </m:sub>
                </m:sSub>
              </m:oMath>
            </m:oMathPara>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44FB95A9" w14:textId="77777777" w:rsidR="009C6C11" w:rsidRPr="006E68C8" w:rsidRDefault="009C6C11" w:rsidP="00C84D9B">
            <w:pPr>
              <w:ind w:right="237"/>
              <w:jc w:val="center"/>
              <w:rPr>
                <w:b/>
              </w:rPr>
            </w:pPr>
            <w:r w:rsidRPr="006E68C8">
              <w:rPr>
                <w:b/>
              </w:rPr>
              <w:t xml:space="preserve">Equation </w:t>
            </w:r>
            <w:r w:rsidRPr="006E68C8">
              <w:rPr>
                <w:b/>
                <w:noProof/>
              </w:rPr>
              <w:t>22</w:t>
            </w:r>
          </w:p>
        </w:tc>
      </w:tr>
    </w:tbl>
    <w:p w14:paraId="35DD31F1" w14:textId="3CB8A1BF" w:rsidR="009C6C11" w:rsidRPr="006E68C8" w:rsidRDefault="00F06EFD" w:rsidP="009C6C11">
      <w:pPr>
        <w:pStyle w:val="ss"/>
      </w:pPr>
      <w:r w:rsidRPr="006E68C8">
        <w:tab/>
      </w:r>
      <w:r w:rsidRPr="006E68C8">
        <w:tab/>
      </w:r>
      <w:proofErr w:type="gramStart"/>
      <w:r w:rsidRPr="006E68C8">
        <w:t>where</w:t>
      </w:r>
      <w:proofErr w:type="gramEnd"/>
      <w:r w:rsidRPr="006E68C8">
        <w:t>:</w:t>
      </w:r>
    </w:p>
    <w:p w14:paraId="01D1BB7B" w14:textId="2F2AF6E9" w:rsidR="009C6C11" w:rsidRPr="006E68C8" w:rsidRDefault="006E68C8" w:rsidP="009C6C11">
      <w:pPr>
        <w:pStyle w:val="tDefn"/>
      </w:pPr>
      <m:oMath>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RP</m:t>
            </m:r>
          </m:sub>
        </m:sSub>
      </m:oMath>
      <w:r w:rsidR="009C6C11" w:rsidRPr="006E68C8">
        <w:t xml:space="preserve"> </w:t>
      </w:r>
      <w:proofErr w:type="gramStart"/>
      <w:r w:rsidR="009C6C11" w:rsidRPr="006E68C8">
        <w:t>is</w:t>
      </w:r>
      <w:proofErr w:type="gramEnd"/>
      <w:r w:rsidR="009C6C11" w:rsidRPr="006E68C8">
        <w:t xml:space="preserve"> the deemed net carbon stock for the project </w:t>
      </w:r>
      <w:r w:rsidR="002F6E99" w:rsidRPr="006E68C8">
        <w:t xml:space="preserve">area </w:t>
      </w:r>
      <w:r w:rsidR="009C6C11" w:rsidRPr="006E68C8">
        <w:t>at the end of the reporting period (in tonnes CO</w:t>
      </w:r>
      <w:r w:rsidR="009C6C11" w:rsidRPr="006E68C8">
        <w:rPr>
          <w:vertAlign w:val="subscript"/>
        </w:rPr>
        <w:t>2</w:t>
      </w:r>
      <w:r w:rsidR="009C6C11" w:rsidRPr="006E68C8">
        <w:noBreakHyphen/>
        <w:t xml:space="preserve">e)—from section </w:t>
      </w:r>
      <w:r w:rsidR="004F1C88" w:rsidRPr="006E68C8">
        <w:t>49</w:t>
      </w:r>
      <w:r w:rsidR="009C6C11" w:rsidRPr="006E68C8">
        <w:t>.</w:t>
      </w:r>
    </w:p>
    <w:p w14:paraId="66120864" w14:textId="1C71AFBB" w:rsidR="009C6C11" w:rsidRPr="006E68C8" w:rsidRDefault="006E68C8" w:rsidP="009C6C11">
      <w:pPr>
        <w:pStyle w:val="tDefn"/>
      </w:pPr>
      <m:oMath>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FD</m:t>
            </m:r>
          </m:sub>
        </m:sSub>
      </m:oMath>
      <w:r w:rsidR="009C6C11" w:rsidRPr="006E68C8">
        <w:t xml:space="preserve"> </w:t>
      </w:r>
      <w:proofErr w:type="gramStart"/>
      <w:r w:rsidR="00335B1F" w:rsidRPr="006E68C8">
        <w:t>is</w:t>
      </w:r>
      <w:proofErr w:type="gramEnd"/>
      <w:r w:rsidR="00335B1F" w:rsidRPr="006E68C8">
        <w:t xml:space="preserve"> the sum of the carbon stocks for each CEA (however described) </w:t>
      </w:r>
      <w:r w:rsidR="00DE0941" w:rsidRPr="006E68C8">
        <w:t xml:space="preserve">in the project area as </w:t>
      </w:r>
      <w:r w:rsidR="00335B1F" w:rsidRPr="006E68C8">
        <w:t>reported in the most recent offsets report under the former determination</w:t>
      </w:r>
      <w:r w:rsidR="009C6C11" w:rsidRPr="006E68C8">
        <w:t>.</w:t>
      </w:r>
    </w:p>
    <w:p w14:paraId="5CD8D2B3" w14:textId="30D69402" w:rsidR="009C6C11" w:rsidRPr="006E68C8" w:rsidRDefault="009C6C11" w:rsidP="009C6C11">
      <w:pPr>
        <w:pStyle w:val="n"/>
      </w:pPr>
      <w:r w:rsidRPr="006E68C8">
        <w:t>Note:</w:t>
      </w:r>
      <w:r w:rsidRPr="006E68C8">
        <w:tab/>
      </w:r>
      <m:oMath>
        <m:sSub>
          <m:sSubPr>
            <m:ctrlPr>
              <w:rPr>
                <w:rFonts w:ascii="Cambria Math" w:hAnsi="Cambria Math"/>
                <w:i/>
              </w:rPr>
            </m:ctrlPr>
          </m:sSubPr>
          <m:e>
            <m:r>
              <w:rPr>
                <w:rFonts w:ascii="Cambria Math" w:hAnsi="Cambria Math"/>
              </w:rPr>
              <m:t>∆C</m:t>
            </m:r>
          </m:e>
          <m:sub>
            <m:r>
              <w:rPr>
                <w:rFonts w:ascii="Cambria Math" w:hAnsi="Cambria Math"/>
              </w:rPr>
              <m:t>RP</m:t>
            </m:r>
          </m:sub>
        </m:sSub>
        <m:r>
          <w:rPr>
            <w:rFonts w:ascii="Cambria Math" w:hAnsi="Cambria Math"/>
          </w:rPr>
          <m:t xml:space="preserve"> </m:t>
        </m:r>
      </m:oMath>
      <w:r w:rsidRPr="006E68C8">
        <w:t>can be zero or less than zero because</w:t>
      </w:r>
      <m:oMath>
        <m:sSub>
          <m:sSubPr>
            <m:ctrlPr>
              <w:rPr>
                <w:rFonts w:ascii="Cambria Math" w:hAnsi="Cambria Math"/>
                <w:i/>
              </w:rPr>
            </m:ctrlPr>
          </m:sSubPr>
          <m:e>
            <m:r>
              <w:rPr>
                <w:rFonts w:ascii="Cambria Math" w:hAnsi="Cambria Math"/>
              </w:rPr>
              <m:t xml:space="preserve"> ∆C</m:t>
            </m:r>
          </m:e>
          <m:sub>
            <m:r>
              <w:rPr>
                <w:rFonts w:ascii="Cambria Math" w:hAnsi="Cambria Math"/>
              </w:rPr>
              <m:t>RP</m:t>
            </m:r>
          </m:sub>
        </m:sSub>
      </m:oMath>
      <w:r w:rsidRPr="006E68C8">
        <w:t xml:space="preserve"> represents a net carbon stock change relative to the carbon stock at the end of the last reporting period under the former determination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FD</m:t>
            </m:r>
          </m:sub>
        </m:sSub>
      </m:oMath>
      <w:r w:rsidRPr="006E68C8">
        <w:t>)</w:t>
      </w:r>
      <w:r w:rsidR="00EE4A99" w:rsidRPr="006E68C8">
        <w:t>.</w:t>
      </w:r>
    </w:p>
    <w:p w14:paraId="0517FCDD" w14:textId="2E65AC71" w:rsidR="009C6C11" w:rsidRPr="006E68C8" w:rsidRDefault="00676FEE" w:rsidP="009C6C11">
      <w:pPr>
        <w:pStyle w:val="s"/>
      </w:pPr>
      <w:bookmarkStart w:id="274" w:name="_Toc90474538"/>
      <w:proofErr w:type="gramStart"/>
      <w:r w:rsidRPr="006E68C8">
        <w:t>51</w:t>
      </w:r>
      <w:r w:rsidR="009C6C11" w:rsidRPr="006E68C8">
        <w:t xml:space="preserve">  Net</w:t>
      </w:r>
      <w:proofErr w:type="gramEnd"/>
      <w:r w:rsidR="009C6C11" w:rsidRPr="006E68C8">
        <w:t xml:space="preserve"> carbon stock change for a project area in later reporting periods</w:t>
      </w:r>
      <w:bookmarkEnd w:id="274"/>
    </w:p>
    <w:p w14:paraId="044C69FA" w14:textId="77777777" w:rsidR="009C6C11" w:rsidRPr="006E68C8" w:rsidRDefault="009C6C11" w:rsidP="009C6C11">
      <w:pPr>
        <w:pStyle w:val="ss"/>
      </w:pPr>
      <w:r w:rsidRPr="006E68C8">
        <w:tab/>
      </w:r>
      <w:r w:rsidRPr="006E68C8">
        <w:tab/>
        <w:t>The net carbon stock change for a project area in a reporting period after the first reporting period (</w:t>
      </w:r>
      <m:oMath>
        <m:sSub>
          <m:sSubPr>
            <m:ctrlPr>
              <w:rPr>
                <w:rFonts w:ascii="Cambria Math" w:hAnsi="Cambria Math"/>
                <w:i/>
                <w:sz w:val="24"/>
                <w:szCs w:val="24"/>
              </w:rPr>
            </m:ctrlPr>
          </m:sSubPr>
          <m:e>
            <m:r>
              <w:rPr>
                <w:rFonts w:ascii="Cambria Math" w:hAnsi="Cambria Math"/>
              </w:rPr>
              <m:t>∆C</m:t>
            </m:r>
          </m:e>
          <m:sub>
            <m:r>
              <w:rPr>
                <w:rFonts w:ascii="Cambria Math" w:hAnsi="Cambria Math"/>
              </w:rPr>
              <m:t>RP,PA</m:t>
            </m:r>
          </m:sub>
        </m:sSub>
      </m:oMath>
      <w:r w:rsidRPr="006E68C8">
        <w:t>) (in tonnes CO</w:t>
      </w:r>
      <w:r w:rsidRPr="006E68C8">
        <w:rPr>
          <w:vertAlign w:val="subscript"/>
        </w:rPr>
        <w:t>2</w:t>
      </w:r>
      <w:r w:rsidRPr="006E68C8">
        <w:noBreakHyphen/>
        <w:t>e) is calculated using the following equation:</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88"/>
        <w:gridCol w:w="1827"/>
      </w:tblGrid>
      <w:tr w:rsidR="00CF32F4" w:rsidRPr="006E68C8" w14:paraId="1A3B7977" w14:textId="77777777" w:rsidTr="00C84D9B">
        <w:trPr>
          <w:trHeight w:val="1485"/>
        </w:trPr>
        <w:tc>
          <w:tcPr>
            <w:tcW w:w="6237" w:type="dxa"/>
            <w:tcBorders>
              <w:top w:val="single" w:sz="4" w:space="0" w:color="000000"/>
              <w:left w:val="single" w:sz="4" w:space="0" w:color="000000"/>
              <w:bottom w:val="single" w:sz="4" w:space="0" w:color="000000"/>
              <w:right w:val="single" w:sz="4" w:space="0" w:color="000000"/>
            </w:tcBorders>
            <w:vAlign w:val="center"/>
            <w:hideMark/>
          </w:tcPr>
          <w:p w14:paraId="028A5E70" w14:textId="77777777" w:rsidR="009C6C11" w:rsidRPr="006E68C8" w:rsidRDefault="006E68C8" w:rsidP="00C84D9B">
            <w:pPr>
              <w:pStyle w:val="ss"/>
              <w:jc w:val="center"/>
              <w:rPr>
                <w:i/>
              </w:rPr>
            </w:pPr>
            <m:oMathPara>
              <m:oMath>
                <m:sSub>
                  <m:sSubPr>
                    <m:ctrlPr>
                      <w:rPr>
                        <w:rFonts w:ascii="Cambria Math" w:hAnsi="Cambria Math"/>
                        <w:i/>
                      </w:rPr>
                    </m:ctrlPr>
                  </m:sSubPr>
                  <m:e>
                    <m:r>
                      <w:rPr>
                        <w:rFonts w:ascii="Cambria Math" w:hAnsi="Cambria Math"/>
                      </w:rPr>
                      <m:t>∆C</m:t>
                    </m:r>
                  </m:e>
                  <m:sub>
                    <m:r>
                      <w:rPr>
                        <w:rFonts w:ascii="Cambria Math" w:hAnsi="Cambria Math"/>
                      </w:rPr>
                      <m:t>RP,PA</m:t>
                    </m:r>
                  </m:sub>
                </m:sSub>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RP</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RP-1</m:t>
                        </m:r>
                      </m:sub>
                    </m:sSub>
                  </m:e>
                </m:d>
                <m:r>
                  <w:rPr>
                    <w:rFonts w:ascii="Cambria Math" w:hAnsi="Cambria Math"/>
                  </w:rPr>
                  <m:t>-</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B,RP</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B,RP-1</m:t>
                        </m:r>
                      </m:sub>
                    </m:sSub>
                  </m:e>
                </m:d>
              </m:oMath>
            </m:oMathPara>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11558E29" w14:textId="77777777" w:rsidR="009C6C11" w:rsidRPr="006E68C8" w:rsidRDefault="009C6C11" w:rsidP="00C84D9B">
            <w:pPr>
              <w:ind w:right="237"/>
              <w:jc w:val="center"/>
              <w:rPr>
                <w:b/>
              </w:rPr>
            </w:pPr>
            <w:r w:rsidRPr="006E68C8">
              <w:rPr>
                <w:b/>
              </w:rPr>
              <w:t xml:space="preserve">Equation </w:t>
            </w:r>
            <w:r w:rsidRPr="006E68C8">
              <w:rPr>
                <w:b/>
                <w:noProof/>
              </w:rPr>
              <w:t>23</w:t>
            </w:r>
          </w:p>
        </w:tc>
      </w:tr>
    </w:tbl>
    <w:p w14:paraId="76AF880B" w14:textId="77777777" w:rsidR="009C6C11" w:rsidRPr="006E68C8" w:rsidRDefault="009C6C11" w:rsidP="009C6C11">
      <w:pPr>
        <w:pStyle w:val="ss"/>
      </w:pPr>
      <w:r w:rsidRPr="006E68C8">
        <w:tab/>
      </w:r>
      <w:r w:rsidRPr="006E68C8">
        <w:tab/>
      </w:r>
      <w:proofErr w:type="gramStart"/>
      <w:r w:rsidRPr="006E68C8">
        <w:t>where</w:t>
      </w:r>
      <w:proofErr w:type="gramEnd"/>
      <w:r w:rsidRPr="006E68C8">
        <w:t>:</w:t>
      </w:r>
    </w:p>
    <w:p w14:paraId="47030894" w14:textId="11F8321A" w:rsidR="009C6C11" w:rsidRPr="006E68C8" w:rsidRDefault="006E68C8" w:rsidP="009C6C11">
      <w:pPr>
        <w:pStyle w:val="tDefn"/>
      </w:pPr>
      <m:oMath>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RP</m:t>
            </m:r>
          </m:sub>
        </m:sSub>
      </m:oMath>
      <w:r w:rsidR="009C6C11" w:rsidRPr="006E68C8">
        <w:t xml:space="preserve"> </w:t>
      </w:r>
      <w:proofErr w:type="gramStart"/>
      <w:r w:rsidR="009C6C11" w:rsidRPr="006E68C8">
        <w:t>is</w:t>
      </w:r>
      <w:proofErr w:type="gramEnd"/>
      <w:r w:rsidR="009C6C11" w:rsidRPr="006E68C8">
        <w:t xml:space="preserve"> the deemed net carbon stock in the project area at the end of the reporting period </w:t>
      </w:r>
      <w:r w:rsidR="009C6C11" w:rsidRPr="006E68C8">
        <w:rPr>
          <w:i/>
        </w:rPr>
        <w:t xml:space="preserve">RP </w:t>
      </w:r>
      <w:r w:rsidR="009C6C11" w:rsidRPr="006E68C8">
        <w:t>(in tonnes CO</w:t>
      </w:r>
      <w:r w:rsidR="009C6C11" w:rsidRPr="006E68C8">
        <w:rPr>
          <w:vertAlign w:val="subscript"/>
        </w:rPr>
        <w:t>2</w:t>
      </w:r>
      <w:r w:rsidR="009C6C11" w:rsidRPr="006E68C8">
        <w:noBreakHyphen/>
        <w:t>e)—from section</w:t>
      </w:r>
      <w:r w:rsidR="00A13B65" w:rsidRPr="006E68C8">
        <w:t> </w:t>
      </w:r>
      <w:r w:rsidR="004F1C88" w:rsidRPr="006E68C8">
        <w:t>49</w:t>
      </w:r>
      <w:r w:rsidR="00EE4A99" w:rsidRPr="006E68C8">
        <w:t>.</w:t>
      </w:r>
    </w:p>
    <w:p w14:paraId="5A6CF5E6" w14:textId="77777777" w:rsidR="009C6C11" w:rsidRPr="006E68C8" w:rsidRDefault="006E68C8" w:rsidP="009C6C11">
      <w:pPr>
        <w:pStyle w:val="tDefn"/>
      </w:pPr>
      <m:oMath>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RP-1</m:t>
            </m:r>
          </m:sub>
        </m:sSub>
      </m:oMath>
      <w:r w:rsidR="009C6C11" w:rsidRPr="006E68C8">
        <w:t xml:space="preserve"> </w:t>
      </w:r>
      <w:proofErr w:type="gramStart"/>
      <w:r w:rsidR="009C6C11" w:rsidRPr="006E68C8">
        <w:t>is</w:t>
      </w:r>
      <w:proofErr w:type="gramEnd"/>
      <w:r w:rsidR="009C6C11" w:rsidRPr="006E68C8">
        <w:t xml:space="preserve"> the deemed net carbon stock in the project area at the end of the previous reporting period </w:t>
      </w:r>
      <w:r w:rsidR="009C6C11" w:rsidRPr="006E68C8">
        <w:rPr>
          <w:i/>
        </w:rPr>
        <w:t>RP –</w:t>
      </w:r>
      <w:r w:rsidR="009C6C11" w:rsidRPr="006E68C8">
        <w:t> 1</w:t>
      </w:r>
      <w:r w:rsidR="009C6C11" w:rsidRPr="006E68C8">
        <w:rPr>
          <w:i/>
        </w:rPr>
        <w:t xml:space="preserve"> </w:t>
      </w:r>
      <w:r w:rsidR="009C6C11" w:rsidRPr="006E68C8">
        <w:t>(in tonnes CO</w:t>
      </w:r>
      <w:r w:rsidR="009C6C11" w:rsidRPr="006E68C8">
        <w:rPr>
          <w:vertAlign w:val="subscript"/>
        </w:rPr>
        <w:t>2</w:t>
      </w:r>
      <w:r w:rsidR="009C6C11" w:rsidRPr="006E68C8">
        <w:noBreakHyphen/>
        <w:t>e), as reported in the offsets report for the previous reporting period.</w:t>
      </w:r>
    </w:p>
    <w:p w14:paraId="2122541F" w14:textId="77777777" w:rsidR="009C6C11" w:rsidRPr="006E68C8" w:rsidRDefault="006E68C8" w:rsidP="009C6C11">
      <w:pPr>
        <w:pStyle w:val="tDefn"/>
      </w:pPr>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C</m:t>
                </m:r>
              </m:e>
            </m:acc>
          </m:e>
          <m:sub>
            <m:r>
              <m:rPr>
                <m:sty m:val="bi"/>
              </m:rPr>
              <w:rPr>
                <w:rFonts w:ascii="Cambria Math" w:hAnsi="Cambria Math"/>
              </w:rPr>
              <m:t>B,RP</m:t>
            </m:r>
          </m:sub>
        </m:sSub>
      </m:oMath>
      <w:r w:rsidR="009C6C11" w:rsidRPr="006E68C8">
        <w:t xml:space="preserve"> </w:t>
      </w:r>
      <w:proofErr w:type="gramStart"/>
      <w:r w:rsidR="009C6C11" w:rsidRPr="006E68C8">
        <w:t>is</w:t>
      </w:r>
      <w:proofErr w:type="gramEnd"/>
      <w:r w:rsidR="009C6C11" w:rsidRPr="006E68C8">
        <w:t xml:space="preserve"> the baseline net carbon stock (in tonnes CO</w:t>
      </w:r>
      <w:r w:rsidR="009C6C11" w:rsidRPr="006E68C8">
        <w:rPr>
          <w:vertAlign w:val="subscript"/>
        </w:rPr>
        <w:t>2</w:t>
      </w:r>
      <w:r w:rsidR="009C6C11" w:rsidRPr="006E68C8">
        <w:noBreakHyphen/>
        <w:t xml:space="preserve">e) for the project area for reporting period </w:t>
      </w:r>
      <w:r w:rsidR="009C6C11" w:rsidRPr="006E68C8">
        <w:rPr>
          <w:i/>
        </w:rPr>
        <w:t>RP</w:t>
      </w:r>
      <w:r w:rsidR="009C6C11" w:rsidRPr="006E68C8">
        <w:t xml:space="preserve">, and is equal to the amount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B</m:t>
            </m:r>
          </m:sub>
        </m:sSub>
      </m:oMath>
      <w:r w:rsidR="009C6C11" w:rsidRPr="006E68C8">
        <w:t xml:space="preserve"> as calculated using equation 7 for the reporting period </w:t>
      </w:r>
      <w:r w:rsidR="009C6C11" w:rsidRPr="006E68C8">
        <w:rPr>
          <w:i/>
        </w:rPr>
        <w:t>RP</w:t>
      </w:r>
      <w:r w:rsidR="009C6C11" w:rsidRPr="006E68C8">
        <w:t>.</w:t>
      </w:r>
    </w:p>
    <w:p w14:paraId="3D01DB64" w14:textId="77777777" w:rsidR="009C6C11" w:rsidRPr="006E68C8" w:rsidRDefault="006E68C8" w:rsidP="009C6C11">
      <w:pPr>
        <w:pStyle w:val="tDefn"/>
      </w:pPr>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C</m:t>
                </m:r>
              </m:e>
            </m:acc>
          </m:e>
          <m:sub>
            <m:r>
              <m:rPr>
                <m:sty m:val="bi"/>
              </m:rPr>
              <w:rPr>
                <w:rFonts w:ascii="Cambria Math" w:hAnsi="Cambria Math"/>
              </w:rPr>
              <m:t>B,RP-1</m:t>
            </m:r>
          </m:sub>
        </m:sSub>
      </m:oMath>
      <w:r w:rsidR="009C6C11" w:rsidRPr="006E68C8">
        <w:t xml:space="preserve"> is the baseline net carbon stock (in tonnes CO</w:t>
      </w:r>
      <w:r w:rsidR="009C6C11" w:rsidRPr="006E68C8">
        <w:rPr>
          <w:vertAlign w:val="subscript"/>
        </w:rPr>
        <w:t>2</w:t>
      </w:r>
      <w:r w:rsidR="009C6C11" w:rsidRPr="006E68C8">
        <w:noBreakHyphen/>
        <w:t xml:space="preserve">e) for the project area for the previous reporting period, </w:t>
      </w:r>
      <w:r w:rsidR="009C6C11" w:rsidRPr="006E68C8">
        <w:rPr>
          <w:i/>
        </w:rPr>
        <w:t xml:space="preserve">RP </w:t>
      </w:r>
      <w:r w:rsidR="009C6C11" w:rsidRPr="006E68C8">
        <w:t xml:space="preserve">– 1, and is equal to the amount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B</m:t>
            </m:r>
          </m:sub>
        </m:sSub>
      </m:oMath>
      <w:r w:rsidR="009C6C11" w:rsidRPr="006E68C8">
        <w:t xml:space="preserve"> as calculated using equation 7, and reported in the offsets report, for reporting period </w:t>
      </w:r>
      <w:r w:rsidR="009C6C11" w:rsidRPr="006E68C8">
        <w:rPr>
          <w:i/>
        </w:rPr>
        <w:t>RP – </w:t>
      </w:r>
      <w:r w:rsidR="009C6C11" w:rsidRPr="006E68C8">
        <w:t>1.</w:t>
      </w:r>
    </w:p>
    <w:p w14:paraId="0B4A52AA" w14:textId="77777777" w:rsidR="009C6C11" w:rsidRPr="006E68C8" w:rsidRDefault="009C6C11" w:rsidP="009C6C11">
      <w:pPr>
        <w:pStyle w:val="n"/>
      </w:pPr>
      <w:r w:rsidRPr="006E68C8">
        <w:t>Note:</w:t>
      </w:r>
      <w:r w:rsidRPr="006E68C8">
        <w:tab/>
        <w:t xml:space="preserve">If </w:t>
      </w:r>
      <m:oMath>
        <m:sSub>
          <m:sSubPr>
            <m:ctrlPr>
              <w:rPr>
                <w:rFonts w:ascii="Cambria Math" w:hAnsi="Cambria Math"/>
                <w:i/>
              </w:rPr>
            </m:ctrlPr>
          </m:sSubPr>
          <m:e>
            <m:r>
              <w:rPr>
                <w:rFonts w:ascii="Cambria Math" w:hAnsi="Cambria Math"/>
              </w:rPr>
              <m:t>∆C</m:t>
            </m:r>
          </m:e>
          <m:sub>
            <m:r>
              <w:rPr>
                <w:rFonts w:ascii="Cambria Math" w:hAnsi="Cambria Math"/>
              </w:rPr>
              <m:t>RP</m:t>
            </m:r>
          </m:sub>
        </m:sSub>
      </m:oMath>
      <w:r w:rsidRPr="006E68C8">
        <w:t xml:space="preserve"> is less than or equal to zero, project carbon stocks are lower than baseline carbon stocks, or lower than the carbon stocks under the former determination (for a pre-existing project) which means that no abatement occurred.</w:t>
      </w:r>
    </w:p>
    <w:p w14:paraId="3D51F43D" w14:textId="6BD364AB" w:rsidR="009C6C11" w:rsidRPr="006E68C8" w:rsidRDefault="00676FEE" w:rsidP="009C6C11">
      <w:pPr>
        <w:pStyle w:val="s"/>
      </w:pPr>
      <w:bookmarkStart w:id="275" w:name="_Toc90474539"/>
      <w:proofErr w:type="gramStart"/>
      <w:r w:rsidRPr="006E68C8">
        <w:t>52</w:t>
      </w:r>
      <w:r w:rsidR="009C6C11" w:rsidRPr="006E68C8">
        <w:t xml:space="preserve">  Net</w:t>
      </w:r>
      <w:proofErr w:type="gramEnd"/>
      <w:r w:rsidR="009C6C11" w:rsidRPr="006E68C8">
        <w:t xml:space="preserve"> abatement amount for a project area</w:t>
      </w:r>
      <w:bookmarkEnd w:id="275"/>
    </w:p>
    <w:p w14:paraId="0C138FA5" w14:textId="77777777" w:rsidR="009C6C11" w:rsidRPr="006E68C8" w:rsidRDefault="009C6C11" w:rsidP="009C6C11">
      <w:pPr>
        <w:pStyle w:val="ss"/>
      </w:pPr>
      <w:r w:rsidRPr="006E68C8">
        <w:tab/>
      </w:r>
      <w:r w:rsidRPr="006E68C8">
        <w:tab/>
        <w:t xml:space="preserve">The net abatement amount for a project area </w:t>
      </w:r>
      <w:r w:rsidRPr="006E68C8">
        <w:rPr>
          <w:i/>
          <w:iCs/>
        </w:rPr>
        <w:t>PA</w:t>
      </w:r>
      <w:r w:rsidRPr="006E68C8">
        <w:t xml:space="preserve"> for a reporting period </w:t>
      </w:r>
      <w:r w:rsidRPr="006E68C8">
        <w:rPr>
          <w:i/>
          <w:iCs/>
        </w:rPr>
        <w:t>RP</w:t>
      </w:r>
      <w:r w:rsidRPr="006E68C8">
        <w:t xml:space="preserve"> (</w:t>
      </w:r>
      <m:oMath>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PA</m:t>
            </m:r>
          </m:sub>
        </m:sSub>
      </m:oMath>
      <w:r w:rsidRPr="006E68C8">
        <w:t>) is calculated using the following equation:</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88"/>
        <w:gridCol w:w="1827"/>
      </w:tblGrid>
      <w:tr w:rsidR="00CF32F4" w:rsidRPr="006E68C8" w14:paraId="4716A3EC" w14:textId="77777777" w:rsidTr="00C84D9B">
        <w:trPr>
          <w:trHeight w:val="1485"/>
        </w:trPr>
        <w:tc>
          <w:tcPr>
            <w:tcW w:w="6237" w:type="dxa"/>
            <w:tcBorders>
              <w:top w:val="single" w:sz="4" w:space="0" w:color="000000"/>
              <w:left w:val="single" w:sz="4" w:space="0" w:color="000000"/>
              <w:bottom w:val="single" w:sz="4" w:space="0" w:color="000000"/>
              <w:right w:val="single" w:sz="4" w:space="0" w:color="000000"/>
            </w:tcBorders>
            <w:vAlign w:val="center"/>
            <w:hideMark/>
          </w:tcPr>
          <w:p w14:paraId="657A6B5B" w14:textId="77777777" w:rsidR="009C6C11" w:rsidRPr="006E68C8" w:rsidRDefault="006E68C8" w:rsidP="00C84D9B">
            <w:pPr>
              <w:pStyle w:val="ss"/>
              <w:jc w:val="center"/>
              <w:rPr>
                <w:i/>
              </w:rPr>
            </w:pPr>
            <m:oMathPara>
              <m:oMath>
                <m:sSub>
                  <m:sSubPr>
                    <m:ctrlPr>
                      <w:rPr>
                        <w:rFonts w:ascii="Cambria Math" w:hAnsi="Cambria Math"/>
                        <w:i/>
                      </w:rPr>
                    </m:ctrlPr>
                  </m:sSubPr>
                  <m:e>
                    <m:r>
                      <w:rPr>
                        <w:rFonts w:ascii="Cambria Math" w:hAnsi="Cambria Math"/>
                      </w:rPr>
                      <m:t>A</m:t>
                    </m:r>
                  </m:e>
                  <m:sub>
                    <m:r>
                      <w:rPr>
                        <w:rFonts w:ascii="Cambria Math" w:hAnsi="Cambria Math"/>
                      </w:rPr>
                      <m:t>PA</m:t>
                    </m:r>
                  </m:sub>
                </m:sSub>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RP,PA</m:t>
                    </m:r>
                  </m:sub>
                </m:sSub>
              </m:oMath>
            </m:oMathPara>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247567AA" w14:textId="77777777" w:rsidR="009C6C11" w:rsidRPr="006E68C8" w:rsidRDefault="009C6C11" w:rsidP="00C84D9B">
            <w:pPr>
              <w:ind w:right="237"/>
              <w:jc w:val="center"/>
              <w:rPr>
                <w:b/>
              </w:rPr>
            </w:pPr>
            <w:r w:rsidRPr="006E68C8">
              <w:rPr>
                <w:b/>
              </w:rPr>
              <w:t xml:space="preserve">Equation </w:t>
            </w:r>
            <w:r w:rsidRPr="006E68C8">
              <w:rPr>
                <w:b/>
                <w:noProof/>
              </w:rPr>
              <w:t>24</w:t>
            </w:r>
          </w:p>
        </w:tc>
      </w:tr>
    </w:tbl>
    <w:p w14:paraId="4A9B734B" w14:textId="77777777" w:rsidR="009C6C11" w:rsidRPr="006E68C8" w:rsidRDefault="009C6C11" w:rsidP="009C6C11">
      <w:pPr>
        <w:pStyle w:val="ss"/>
      </w:pPr>
      <w:r w:rsidRPr="006E68C8">
        <w:tab/>
      </w:r>
      <w:r w:rsidRPr="006E68C8">
        <w:tab/>
      </w:r>
      <w:proofErr w:type="gramStart"/>
      <w:r w:rsidRPr="006E68C8">
        <w:t>where</w:t>
      </w:r>
      <w:proofErr w:type="gramEnd"/>
      <w:r w:rsidRPr="006E68C8">
        <w:t>:</w:t>
      </w:r>
    </w:p>
    <w:p w14:paraId="48A2E6ED" w14:textId="0223CE93" w:rsidR="009C6C11" w:rsidRPr="006E68C8" w:rsidRDefault="006E68C8" w:rsidP="009C6C11">
      <w:pPr>
        <w:pStyle w:val="tDefn"/>
      </w:pPr>
      <m:oMath>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RP,PA</m:t>
            </m:r>
          </m:sub>
        </m:sSub>
        <m:r>
          <w:rPr>
            <w:rFonts w:ascii="Cambria Math" w:hAnsi="Cambria Math"/>
          </w:rPr>
          <m:t xml:space="preserve"> </m:t>
        </m:r>
      </m:oMath>
      <w:proofErr w:type="gramStart"/>
      <w:r w:rsidR="009C6C11" w:rsidRPr="006E68C8">
        <w:t>is</w:t>
      </w:r>
      <w:proofErr w:type="gramEnd"/>
      <w:r w:rsidR="009C6C11" w:rsidRPr="006E68C8">
        <w:t xml:space="preserve"> the net carbon stock change for project area at the end of the reporting period </w:t>
      </w:r>
      <w:r w:rsidR="009C6C11" w:rsidRPr="006E68C8">
        <w:rPr>
          <w:i/>
        </w:rPr>
        <w:t xml:space="preserve">RP </w:t>
      </w:r>
      <w:r w:rsidR="009C6C11" w:rsidRPr="006E68C8">
        <w:t>(in tonnes CO</w:t>
      </w:r>
      <w:r w:rsidR="009C6C11" w:rsidRPr="006E68C8">
        <w:rPr>
          <w:vertAlign w:val="subscript"/>
        </w:rPr>
        <w:t>2</w:t>
      </w:r>
      <w:r w:rsidR="009C6C11" w:rsidRPr="006E68C8">
        <w:noBreakHyphen/>
        <w:t>e)—from equation</w:t>
      </w:r>
      <w:r w:rsidR="00DC68EB" w:rsidRPr="006E68C8">
        <w:t> </w:t>
      </w:r>
      <w:r w:rsidR="009C6C11" w:rsidRPr="006E68C8">
        <w:t xml:space="preserve">21, 22, or 23. </w:t>
      </w:r>
    </w:p>
    <w:p w14:paraId="2C81F468" w14:textId="77777777" w:rsidR="009C6C11" w:rsidRPr="006E68C8" w:rsidRDefault="009C6C11" w:rsidP="009C6C11">
      <w:pPr>
        <w:pStyle w:val="n"/>
      </w:pPr>
    </w:p>
    <w:p w14:paraId="1089F940" w14:textId="60E293CB" w:rsidR="009C6C11" w:rsidRPr="006E68C8" w:rsidRDefault="00676FEE" w:rsidP="00CC26BE">
      <w:pPr>
        <w:pStyle w:val="h4Subdiv"/>
      </w:pPr>
      <w:bookmarkStart w:id="276" w:name="_Toc90474540"/>
      <w:r w:rsidRPr="006E68C8">
        <w:t>Subdivision 4.3.5</w:t>
      </w:r>
      <w:r w:rsidR="00CC26BE" w:rsidRPr="006E68C8">
        <w:t>—</w:t>
      </w:r>
      <w:r w:rsidR="009C6C11" w:rsidRPr="006E68C8">
        <w:t>Calculation of the net abatement amount</w:t>
      </w:r>
      <w:bookmarkEnd w:id="276"/>
    </w:p>
    <w:p w14:paraId="182BB9F6" w14:textId="5FA67B21" w:rsidR="009C6C11" w:rsidRPr="006E68C8" w:rsidRDefault="00676FEE" w:rsidP="009C6C11">
      <w:pPr>
        <w:pStyle w:val="s"/>
      </w:pPr>
      <w:bookmarkStart w:id="277" w:name="_Toc90474541"/>
      <w:proofErr w:type="gramStart"/>
      <w:r w:rsidRPr="006E68C8">
        <w:t>53</w:t>
      </w:r>
      <w:r w:rsidR="009C6C11" w:rsidRPr="006E68C8">
        <w:t xml:space="preserve">  Net</w:t>
      </w:r>
      <w:proofErr w:type="gramEnd"/>
      <w:r w:rsidR="009C6C11" w:rsidRPr="006E68C8">
        <w:t xml:space="preserve"> abatement amount—general rule</w:t>
      </w:r>
      <w:bookmarkEnd w:id="277"/>
    </w:p>
    <w:p w14:paraId="6089BE33" w14:textId="20CB3137" w:rsidR="009C6C11" w:rsidRPr="006E68C8" w:rsidRDefault="009C6C11" w:rsidP="009C6C11">
      <w:pPr>
        <w:pStyle w:val="ss"/>
      </w:pPr>
      <w:r w:rsidRPr="006E68C8">
        <w:tab/>
      </w:r>
      <w:r w:rsidR="00676FEE" w:rsidRPr="006E68C8">
        <w:t>(1)</w:t>
      </w:r>
      <w:r w:rsidRPr="006E68C8">
        <w:tab/>
        <w:t>This section applies if:</w:t>
      </w:r>
    </w:p>
    <w:p w14:paraId="1F528E56" w14:textId="5440283F" w:rsidR="009C6C11" w:rsidRPr="006E68C8" w:rsidRDefault="009C6C11" w:rsidP="009C6C11">
      <w:pPr>
        <w:pStyle w:val="tPara"/>
      </w:pPr>
      <w:r w:rsidRPr="006E68C8">
        <w:tab/>
      </w:r>
      <w:r w:rsidR="00676FEE" w:rsidRPr="006E68C8">
        <w:t>(a)</w:t>
      </w:r>
      <w:r w:rsidRPr="006E68C8">
        <w:tab/>
      </w:r>
      <w:proofErr w:type="gramStart"/>
      <w:r w:rsidRPr="006E68C8">
        <w:t>the</w:t>
      </w:r>
      <w:proofErr w:type="gramEnd"/>
      <w:r w:rsidRPr="006E68C8">
        <w:t xml:space="preserve"> reporting period </w:t>
      </w:r>
      <w:r w:rsidRPr="006E68C8">
        <w:rPr>
          <w:i/>
        </w:rPr>
        <w:t xml:space="preserve">RP </w:t>
      </w:r>
      <w:r w:rsidRPr="006E68C8">
        <w:t>is the first reporting period; or</w:t>
      </w:r>
    </w:p>
    <w:p w14:paraId="3D2B2A9F" w14:textId="4F674198" w:rsidR="009C6C11" w:rsidRPr="006E68C8" w:rsidRDefault="009C6C11" w:rsidP="009C6C11">
      <w:pPr>
        <w:pStyle w:val="tPara"/>
      </w:pPr>
      <w:r w:rsidRPr="006E68C8">
        <w:tab/>
      </w:r>
      <w:r w:rsidR="00676FEE" w:rsidRPr="006E68C8">
        <w:t>(b)</w:t>
      </w:r>
      <w:r w:rsidRPr="006E68C8">
        <w:tab/>
        <w:t xml:space="preserve">the reporting period </w:t>
      </w:r>
      <w:r w:rsidRPr="006E68C8">
        <w:rPr>
          <w:i/>
        </w:rPr>
        <w:t xml:space="preserve">RP </w:t>
      </w:r>
      <w:r w:rsidRPr="006E68C8">
        <w:t xml:space="preserve">is the second or later reporting period, and the net abatement amount for the project for the previous reporting period </w:t>
      </w:r>
      <w:r w:rsidRPr="006E68C8">
        <w:rPr>
          <w:i/>
        </w:rPr>
        <w:t>RP</w:t>
      </w:r>
      <w:r w:rsidRPr="006E68C8">
        <w:t> – 1</w:t>
      </w:r>
      <w:r w:rsidRPr="006E68C8">
        <w:rPr>
          <w:i/>
        </w:rPr>
        <w:t xml:space="preserve"> </w:t>
      </w:r>
      <w:r w:rsidRPr="006E68C8">
        <w:t>was zero or greater than zero.</w:t>
      </w:r>
    </w:p>
    <w:p w14:paraId="3C0EE423" w14:textId="50A03DAB" w:rsidR="009C6C11" w:rsidRPr="006E68C8" w:rsidRDefault="009C6C11" w:rsidP="009C6C11">
      <w:pPr>
        <w:pStyle w:val="ss"/>
      </w:pPr>
      <w:r w:rsidRPr="006E68C8">
        <w:tab/>
      </w:r>
      <w:r w:rsidR="00676FEE" w:rsidRPr="006E68C8">
        <w:t>(2)</w:t>
      </w:r>
      <w:r w:rsidRPr="006E68C8">
        <w:tab/>
        <w:t>The net abatement amount for the reporting period (</w:t>
      </w:r>
      <m:oMath>
        <m:r>
          <w:rPr>
            <w:rFonts w:ascii="Cambria Math" w:hAnsi="Cambria Math"/>
          </w:rPr>
          <m:t>A</m:t>
        </m:r>
      </m:oMath>
      <w:r w:rsidRPr="006E68C8">
        <w:t xml:space="preserve">) </w:t>
      </w:r>
      <w:r w:rsidRPr="006E68C8">
        <w:rPr>
          <w:iCs/>
        </w:rPr>
        <w:t>(in tonnes CO</w:t>
      </w:r>
      <w:r w:rsidRPr="006E68C8">
        <w:rPr>
          <w:iCs/>
          <w:vertAlign w:val="subscript"/>
        </w:rPr>
        <w:t>2</w:t>
      </w:r>
      <w:r w:rsidRPr="006E68C8">
        <w:rPr>
          <w:iCs/>
        </w:rPr>
        <w:noBreakHyphen/>
        <w:t>e) for the whole project</w:t>
      </w:r>
      <w:r w:rsidRPr="006E68C8">
        <w:t xml:space="preserve"> is calculated using the following equation:</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88"/>
        <w:gridCol w:w="1827"/>
      </w:tblGrid>
      <w:tr w:rsidR="00CF32F4" w:rsidRPr="006E68C8" w14:paraId="68FA4A95" w14:textId="77777777" w:rsidTr="00C84D9B">
        <w:trPr>
          <w:trHeight w:val="1485"/>
        </w:trPr>
        <w:tc>
          <w:tcPr>
            <w:tcW w:w="6237" w:type="dxa"/>
            <w:tcBorders>
              <w:top w:val="single" w:sz="4" w:space="0" w:color="000000"/>
              <w:left w:val="single" w:sz="4" w:space="0" w:color="000000"/>
              <w:bottom w:val="single" w:sz="4" w:space="0" w:color="000000"/>
              <w:right w:val="single" w:sz="4" w:space="0" w:color="000000"/>
            </w:tcBorders>
            <w:vAlign w:val="center"/>
            <w:hideMark/>
          </w:tcPr>
          <w:p w14:paraId="2252EC68" w14:textId="77777777" w:rsidR="009C6C11" w:rsidRPr="006E68C8" w:rsidRDefault="009C6C11" w:rsidP="00C84D9B">
            <w:pPr>
              <w:pStyle w:val="ss"/>
              <w:jc w:val="center"/>
              <w:rPr>
                <w:i/>
              </w:rPr>
            </w:pPr>
            <m:oMathPara>
              <m:oMath>
                <m:r>
                  <w:rPr>
                    <w:rFonts w:ascii="Cambria Math" w:hAnsi="Cambria Math"/>
                  </w:rPr>
                  <m:t>A=</m:t>
                </m:r>
                <m:nary>
                  <m:naryPr>
                    <m:chr m:val="∑"/>
                    <m:limLoc m:val="undOvr"/>
                    <m:supHide m:val="1"/>
                    <m:ctrlPr>
                      <w:rPr>
                        <w:rFonts w:ascii="Cambria Math" w:hAnsi="Cambria Math"/>
                        <w:i/>
                      </w:rPr>
                    </m:ctrlPr>
                  </m:naryPr>
                  <m:sub>
                    <m:r>
                      <w:rPr>
                        <w:rFonts w:ascii="Cambria Math" w:hAnsi="Cambria Math"/>
                      </w:rPr>
                      <m:t>PA</m:t>
                    </m:r>
                  </m:sub>
                  <m:sup/>
                  <m:e>
                    <m:sSub>
                      <m:sSubPr>
                        <m:ctrlPr>
                          <w:rPr>
                            <w:rFonts w:ascii="Cambria Math" w:hAnsi="Cambria Math"/>
                            <w:i/>
                          </w:rPr>
                        </m:ctrlPr>
                      </m:sSubPr>
                      <m:e>
                        <m:r>
                          <w:rPr>
                            <w:rFonts w:ascii="Cambria Math" w:hAnsi="Cambria Math"/>
                          </w:rPr>
                          <m:t>A</m:t>
                        </m:r>
                      </m:e>
                      <m:sub>
                        <m:r>
                          <w:rPr>
                            <w:rFonts w:ascii="Cambria Math" w:hAnsi="Cambria Math"/>
                          </w:rPr>
                          <m:t>PA</m:t>
                        </m:r>
                      </m:sub>
                    </m:sSub>
                  </m:e>
                </m:nary>
              </m:oMath>
            </m:oMathPara>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62441584" w14:textId="77777777" w:rsidR="009C6C11" w:rsidRPr="006E68C8" w:rsidRDefault="009C6C11" w:rsidP="00C84D9B">
            <w:pPr>
              <w:ind w:right="237"/>
              <w:jc w:val="center"/>
              <w:rPr>
                <w:b/>
              </w:rPr>
            </w:pPr>
            <w:r w:rsidRPr="006E68C8">
              <w:rPr>
                <w:b/>
              </w:rPr>
              <w:t xml:space="preserve">Equation </w:t>
            </w:r>
            <w:r w:rsidRPr="006E68C8">
              <w:rPr>
                <w:b/>
                <w:noProof/>
              </w:rPr>
              <w:t>25</w:t>
            </w:r>
          </w:p>
        </w:tc>
      </w:tr>
    </w:tbl>
    <w:p w14:paraId="650C29F7" w14:textId="77777777" w:rsidR="009C6C11" w:rsidRPr="006E68C8" w:rsidRDefault="009C6C11" w:rsidP="009C6C11">
      <w:pPr>
        <w:pStyle w:val="ss"/>
      </w:pPr>
      <w:r w:rsidRPr="006E68C8">
        <w:tab/>
      </w:r>
      <w:r w:rsidRPr="006E68C8">
        <w:tab/>
      </w:r>
      <w:proofErr w:type="gramStart"/>
      <w:r w:rsidRPr="006E68C8">
        <w:t>where</w:t>
      </w:r>
      <w:proofErr w:type="gramEnd"/>
      <w:r w:rsidRPr="006E68C8">
        <w:t>:</w:t>
      </w:r>
    </w:p>
    <w:p w14:paraId="1EB2E1E4" w14:textId="77777777" w:rsidR="009C6C11" w:rsidRPr="006E68C8" w:rsidRDefault="006E68C8" w:rsidP="009C6C11">
      <w:pPr>
        <w:pStyle w:val="tDefn"/>
      </w:pPr>
      <m:oMath>
        <m:sSub>
          <m:sSubPr>
            <m:ctrlPr>
              <w:rPr>
                <w:rFonts w:ascii="Cambria Math" w:hAnsi="Cambria Math"/>
                <w:i/>
              </w:rPr>
            </m:ctrlPr>
          </m:sSubPr>
          <m:e>
            <m:r>
              <w:rPr>
                <w:rFonts w:ascii="Cambria Math" w:hAnsi="Cambria Math"/>
              </w:rPr>
              <m:t>A</m:t>
            </m:r>
          </m:e>
          <m:sub>
            <m:r>
              <w:rPr>
                <w:rFonts w:ascii="Cambria Math" w:hAnsi="Cambria Math"/>
              </w:rPr>
              <m:t>PA</m:t>
            </m:r>
          </m:sub>
        </m:sSub>
      </m:oMath>
      <w:r w:rsidR="009C6C11" w:rsidRPr="006E68C8">
        <w:t xml:space="preserve"> </w:t>
      </w:r>
      <w:proofErr w:type="gramStart"/>
      <w:r w:rsidR="009C6C11" w:rsidRPr="006E68C8">
        <w:t>is</w:t>
      </w:r>
      <w:proofErr w:type="gramEnd"/>
      <w:r w:rsidR="009C6C11" w:rsidRPr="006E68C8">
        <w:t xml:space="preserve"> the net carbon stock change (in tonnes CO</w:t>
      </w:r>
      <w:r w:rsidR="009C6C11" w:rsidRPr="006E68C8">
        <w:rPr>
          <w:vertAlign w:val="subscript"/>
        </w:rPr>
        <w:t>2</w:t>
      </w:r>
      <w:r w:rsidR="009C6C11" w:rsidRPr="006E68C8">
        <w:noBreakHyphen/>
        <w:t xml:space="preserve">e) in a project area </w:t>
      </w:r>
      <w:r w:rsidR="009C6C11" w:rsidRPr="006E68C8">
        <w:rPr>
          <w:i/>
          <w:iCs/>
        </w:rPr>
        <w:t>PA</w:t>
      </w:r>
      <w:r w:rsidR="009C6C11" w:rsidRPr="006E68C8">
        <w:t xml:space="preserve"> for the reporting period</w:t>
      </w:r>
      <w:r w:rsidR="009C6C11" w:rsidRPr="006E68C8">
        <w:rPr>
          <w:i/>
        </w:rPr>
        <w:t xml:space="preserve"> RP</w:t>
      </w:r>
      <w:r w:rsidR="009C6C11" w:rsidRPr="006E68C8">
        <w:t xml:space="preserve">—from equation </w:t>
      </w:r>
      <w:r w:rsidR="009C6C11" w:rsidRPr="006E68C8">
        <w:rPr>
          <w:noProof/>
        </w:rPr>
        <w:t>24</w:t>
      </w:r>
      <w:r w:rsidR="009C6C11" w:rsidRPr="006E68C8">
        <w:t>.</w:t>
      </w:r>
    </w:p>
    <w:p w14:paraId="4F90B6A7" w14:textId="65C1E467" w:rsidR="009C6C11" w:rsidRPr="006E68C8" w:rsidRDefault="00676FEE" w:rsidP="009C6C11">
      <w:pPr>
        <w:pStyle w:val="s"/>
      </w:pPr>
      <w:bookmarkStart w:id="278" w:name="_Toc90474542"/>
      <w:proofErr w:type="gramStart"/>
      <w:r w:rsidRPr="006E68C8">
        <w:t>54</w:t>
      </w:r>
      <w:r w:rsidR="009C6C11" w:rsidRPr="006E68C8">
        <w:t xml:space="preserve">  Net</w:t>
      </w:r>
      <w:proofErr w:type="gramEnd"/>
      <w:r w:rsidR="009C6C11" w:rsidRPr="006E68C8">
        <w:t xml:space="preserve"> abatement amount—where previous net abatement amount negative</w:t>
      </w:r>
      <w:bookmarkEnd w:id="278"/>
    </w:p>
    <w:p w14:paraId="7DBC01CD" w14:textId="3805622C" w:rsidR="009C6C11" w:rsidRPr="006E68C8" w:rsidRDefault="009C6C11" w:rsidP="009C6C11">
      <w:pPr>
        <w:pStyle w:val="ss"/>
      </w:pPr>
      <w:r w:rsidRPr="006E68C8">
        <w:tab/>
      </w:r>
      <w:r w:rsidR="00676FEE" w:rsidRPr="006E68C8">
        <w:t>(1)</w:t>
      </w:r>
      <w:r w:rsidRPr="006E68C8">
        <w:tab/>
        <w:t xml:space="preserve">This section applies if the net abatement amount for the project for the previous reporting period </w:t>
      </w:r>
      <w:r w:rsidRPr="006E68C8">
        <w:rPr>
          <w:i/>
        </w:rPr>
        <w:t>RP – </w:t>
      </w:r>
      <w:r w:rsidRPr="006E68C8">
        <w:t>1 was less than zero.</w:t>
      </w:r>
    </w:p>
    <w:p w14:paraId="309E0D36" w14:textId="68527539" w:rsidR="009C6C11" w:rsidRPr="006E68C8" w:rsidRDefault="009C6C11" w:rsidP="009C6C11">
      <w:pPr>
        <w:pStyle w:val="ss"/>
      </w:pPr>
      <w:r w:rsidRPr="006E68C8">
        <w:tab/>
      </w:r>
      <w:r w:rsidR="00676FEE" w:rsidRPr="006E68C8">
        <w:t>(2)</w:t>
      </w:r>
      <w:r w:rsidRPr="006E68C8">
        <w:tab/>
        <w:t xml:space="preserve">The net abatement amount for the reporting period </w:t>
      </w:r>
      <w:r w:rsidRPr="006E68C8">
        <w:rPr>
          <w:i/>
        </w:rPr>
        <w:t>RP</w:t>
      </w:r>
      <w:r w:rsidRPr="006E68C8">
        <w:t xml:space="preserve"> (</w:t>
      </w:r>
      <m:oMath>
        <m:r>
          <w:rPr>
            <w:rFonts w:ascii="Cambria Math" w:hAnsi="Cambria Math"/>
          </w:rPr>
          <m:t>A</m:t>
        </m:r>
      </m:oMath>
      <w:r w:rsidRPr="006E68C8">
        <w:t xml:space="preserve">) </w:t>
      </w:r>
      <w:r w:rsidRPr="006E68C8">
        <w:rPr>
          <w:iCs/>
        </w:rPr>
        <w:t>(in tonnes CO</w:t>
      </w:r>
      <w:r w:rsidRPr="006E68C8">
        <w:rPr>
          <w:iCs/>
          <w:vertAlign w:val="subscript"/>
        </w:rPr>
        <w:t>2</w:t>
      </w:r>
      <w:r w:rsidRPr="006E68C8">
        <w:rPr>
          <w:iCs/>
        </w:rPr>
        <w:noBreakHyphen/>
        <w:t>e)</w:t>
      </w:r>
      <w:r w:rsidRPr="006E68C8">
        <w:t xml:space="preserve"> is calculated using the following equation:</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88"/>
        <w:gridCol w:w="1827"/>
      </w:tblGrid>
      <w:tr w:rsidR="00CF32F4" w:rsidRPr="006E68C8" w14:paraId="2BA73CD9" w14:textId="77777777" w:rsidTr="00C84D9B">
        <w:trPr>
          <w:trHeight w:val="1485"/>
        </w:trPr>
        <w:tc>
          <w:tcPr>
            <w:tcW w:w="6237" w:type="dxa"/>
            <w:tcBorders>
              <w:top w:val="single" w:sz="4" w:space="0" w:color="000000"/>
              <w:left w:val="single" w:sz="4" w:space="0" w:color="000000"/>
              <w:bottom w:val="single" w:sz="4" w:space="0" w:color="000000"/>
              <w:right w:val="single" w:sz="4" w:space="0" w:color="000000"/>
            </w:tcBorders>
            <w:vAlign w:val="center"/>
            <w:hideMark/>
          </w:tcPr>
          <w:p w14:paraId="3A6D8E49" w14:textId="77777777" w:rsidR="009C6C11" w:rsidRPr="006E68C8" w:rsidRDefault="009C6C11" w:rsidP="00C84D9B">
            <w:pPr>
              <w:pStyle w:val="ss"/>
              <w:jc w:val="center"/>
              <w:rPr>
                <w:i/>
              </w:rPr>
            </w:pPr>
            <m:oMathPara>
              <m:oMath>
                <m:r>
                  <w:rPr>
                    <w:rFonts w:ascii="Cambria Math" w:hAnsi="Cambria Math"/>
                  </w:rPr>
                  <m:t>A=</m:t>
                </m:r>
                <m:sSub>
                  <m:sSubPr>
                    <m:ctrlPr>
                      <w:rPr>
                        <w:rFonts w:ascii="Cambria Math" w:hAnsi="Cambria Math"/>
                        <w:i/>
                      </w:rPr>
                    </m:ctrlPr>
                  </m:sSubPr>
                  <m:e>
                    <m:r>
                      <w:rPr>
                        <w:rFonts w:ascii="Cambria Math" w:hAnsi="Cambria Math"/>
                      </w:rPr>
                      <m:t>A</m:t>
                    </m:r>
                  </m:e>
                  <m:sub>
                    <m:r>
                      <w:rPr>
                        <w:rFonts w:ascii="Cambria Math" w:hAnsi="Cambria Math"/>
                      </w:rPr>
                      <m:t>RP-1</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PA</m:t>
                    </m:r>
                  </m:sub>
                  <m:sup/>
                  <m:e>
                    <m:sSub>
                      <m:sSubPr>
                        <m:ctrlPr>
                          <w:rPr>
                            <w:rFonts w:ascii="Cambria Math" w:hAnsi="Cambria Math"/>
                            <w:i/>
                          </w:rPr>
                        </m:ctrlPr>
                      </m:sSubPr>
                      <m:e>
                        <m:r>
                          <w:rPr>
                            <w:rFonts w:ascii="Cambria Math" w:hAnsi="Cambria Math"/>
                          </w:rPr>
                          <m:t>A</m:t>
                        </m:r>
                      </m:e>
                      <m:sub>
                        <m:r>
                          <w:rPr>
                            <w:rFonts w:ascii="Cambria Math" w:hAnsi="Cambria Math"/>
                          </w:rPr>
                          <m:t>PA</m:t>
                        </m:r>
                      </m:sub>
                    </m:sSub>
                  </m:e>
                </m:nary>
              </m:oMath>
            </m:oMathPara>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17F84CCE" w14:textId="77777777" w:rsidR="009C6C11" w:rsidRPr="006E68C8" w:rsidRDefault="009C6C11" w:rsidP="00C84D9B">
            <w:pPr>
              <w:ind w:right="237"/>
              <w:jc w:val="center"/>
              <w:rPr>
                <w:b/>
              </w:rPr>
            </w:pPr>
            <w:r w:rsidRPr="006E68C8">
              <w:rPr>
                <w:b/>
              </w:rPr>
              <w:t xml:space="preserve">Equation </w:t>
            </w:r>
            <w:r w:rsidRPr="006E68C8">
              <w:rPr>
                <w:b/>
                <w:noProof/>
              </w:rPr>
              <w:t>26</w:t>
            </w:r>
          </w:p>
        </w:tc>
      </w:tr>
    </w:tbl>
    <w:p w14:paraId="3855387A" w14:textId="77777777" w:rsidR="009C6C11" w:rsidRPr="006E68C8" w:rsidRDefault="009C6C11" w:rsidP="009C6C11">
      <w:pPr>
        <w:pStyle w:val="ss"/>
      </w:pPr>
      <w:r w:rsidRPr="006E68C8">
        <w:tab/>
      </w:r>
      <w:r w:rsidRPr="006E68C8">
        <w:tab/>
      </w:r>
      <w:proofErr w:type="gramStart"/>
      <w:r w:rsidRPr="006E68C8">
        <w:t>where</w:t>
      </w:r>
      <w:proofErr w:type="gramEnd"/>
      <w:r w:rsidRPr="006E68C8">
        <w:t>:</w:t>
      </w:r>
    </w:p>
    <w:p w14:paraId="38646A80" w14:textId="77777777" w:rsidR="009C6C11" w:rsidRPr="006E68C8" w:rsidRDefault="006E68C8" w:rsidP="009C6C11">
      <w:pPr>
        <w:pStyle w:val="tDefn"/>
      </w:pPr>
      <m:oMath>
        <m:sSub>
          <m:sSubPr>
            <m:ctrlPr>
              <w:rPr>
                <w:rFonts w:ascii="Cambria Math" w:hAnsi="Cambria Math"/>
                <w:b/>
                <w:i/>
              </w:rPr>
            </m:ctrlPr>
          </m:sSubPr>
          <m:e>
            <m:r>
              <m:rPr>
                <m:sty m:val="bi"/>
              </m:rPr>
              <w:rPr>
                <w:rFonts w:ascii="Cambria Math" w:hAnsi="Cambria Math"/>
              </w:rPr>
              <m:t>A</m:t>
            </m:r>
          </m:e>
          <m:sub>
            <m:r>
              <m:rPr>
                <m:sty m:val="bi"/>
              </m:rPr>
              <w:rPr>
                <w:rFonts w:ascii="Cambria Math" w:hAnsi="Cambria Math"/>
              </w:rPr>
              <m:t>RP-1</m:t>
            </m:r>
          </m:sub>
        </m:sSub>
      </m:oMath>
      <w:r w:rsidR="009C6C11" w:rsidRPr="006E68C8">
        <w:t xml:space="preserve"> is the net abatement amount </w:t>
      </w:r>
      <w:r w:rsidR="009C6C11" w:rsidRPr="006E68C8">
        <w:rPr>
          <w:i/>
        </w:rPr>
        <w:t>A</w:t>
      </w:r>
      <w:r w:rsidR="009C6C11" w:rsidRPr="006E68C8">
        <w:t xml:space="preserve"> (in tonnes CO</w:t>
      </w:r>
      <w:r w:rsidR="009C6C11" w:rsidRPr="006E68C8">
        <w:rPr>
          <w:vertAlign w:val="subscript"/>
        </w:rPr>
        <w:t>2</w:t>
      </w:r>
      <w:r w:rsidR="009C6C11" w:rsidRPr="006E68C8">
        <w:noBreakHyphen/>
        <w:t xml:space="preserve">e) for the previous reporting period </w:t>
      </w:r>
      <w:r w:rsidR="009C6C11" w:rsidRPr="006E68C8">
        <w:rPr>
          <w:i/>
        </w:rPr>
        <w:t>RP – </w:t>
      </w:r>
      <w:r w:rsidR="009C6C11" w:rsidRPr="006E68C8">
        <w:t>1, as reported in the previous offsets report (which is a negative number).</w:t>
      </w:r>
    </w:p>
    <w:p w14:paraId="3FCFE1DE" w14:textId="38496C95" w:rsidR="008D2E4C" w:rsidRPr="006E68C8" w:rsidRDefault="006E68C8" w:rsidP="008D2E4C">
      <w:pPr>
        <w:pStyle w:val="tDefn"/>
      </w:pPr>
      <m:oMath>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PA</m:t>
            </m:r>
          </m:sub>
        </m:sSub>
      </m:oMath>
      <w:r w:rsidR="009C6C11" w:rsidRPr="006E68C8">
        <w:t xml:space="preserve"> </w:t>
      </w:r>
      <w:proofErr w:type="gramStart"/>
      <w:r w:rsidR="009C6C11" w:rsidRPr="006E68C8">
        <w:t>is</w:t>
      </w:r>
      <w:proofErr w:type="gramEnd"/>
      <w:r w:rsidR="009C6C11" w:rsidRPr="006E68C8">
        <w:t xml:space="preserve"> the net carbon stock change (in tonnes CO</w:t>
      </w:r>
      <w:r w:rsidR="009C6C11" w:rsidRPr="006E68C8">
        <w:rPr>
          <w:vertAlign w:val="subscript"/>
        </w:rPr>
        <w:t>2</w:t>
      </w:r>
      <w:r w:rsidR="009C6C11" w:rsidRPr="006E68C8">
        <w:noBreakHyphen/>
        <w:t xml:space="preserve">e) in a project area </w:t>
      </w:r>
      <w:r w:rsidR="009C6C11" w:rsidRPr="006E68C8">
        <w:rPr>
          <w:i/>
          <w:iCs/>
        </w:rPr>
        <w:t>PA</w:t>
      </w:r>
      <w:r w:rsidR="009C6C11" w:rsidRPr="006E68C8">
        <w:t xml:space="preserve"> for the reporting period</w:t>
      </w:r>
      <w:r w:rsidR="009C6C11" w:rsidRPr="006E68C8">
        <w:rPr>
          <w:i/>
        </w:rPr>
        <w:t xml:space="preserve"> RP</w:t>
      </w:r>
      <w:r w:rsidR="009C6C11" w:rsidRPr="006E68C8">
        <w:t xml:space="preserve">—from equation </w:t>
      </w:r>
      <w:r w:rsidR="009C6C11" w:rsidRPr="006E68C8">
        <w:rPr>
          <w:noProof/>
        </w:rPr>
        <w:t>24.</w:t>
      </w:r>
      <w:bookmarkStart w:id="279" w:name="_Toc423463551"/>
      <w:bookmarkStart w:id="280" w:name="_Toc444766605"/>
      <w:bookmarkStart w:id="281" w:name="_Toc480371982"/>
    </w:p>
    <w:p w14:paraId="51F64042" w14:textId="168427A7" w:rsidR="000B0383" w:rsidRPr="006E68C8" w:rsidRDefault="00676FEE" w:rsidP="0083631E">
      <w:pPr>
        <w:pStyle w:val="p"/>
      </w:pPr>
      <w:bookmarkStart w:id="282" w:name="_Toc76658583"/>
      <w:bookmarkStart w:id="283" w:name="_Toc83986237"/>
      <w:bookmarkStart w:id="284" w:name="_Toc90474543"/>
      <w:r w:rsidRPr="006E68C8">
        <w:t>Part 5</w:t>
      </w:r>
      <w:r w:rsidR="0083631E" w:rsidRPr="006E68C8">
        <w:t>—</w:t>
      </w:r>
      <w:r w:rsidR="000B0383" w:rsidRPr="006E68C8">
        <w:t>Reporting, record</w:t>
      </w:r>
      <w:r w:rsidR="000B0383" w:rsidRPr="006E68C8">
        <w:noBreakHyphen/>
        <w:t>keeping and monitoring requirements</w:t>
      </w:r>
      <w:bookmarkEnd w:id="279"/>
      <w:bookmarkEnd w:id="280"/>
      <w:bookmarkEnd w:id="281"/>
      <w:bookmarkEnd w:id="282"/>
      <w:bookmarkEnd w:id="283"/>
      <w:bookmarkEnd w:id="284"/>
    </w:p>
    <w:p w14:paraId="6F0BF858" w14:textId="0C322D25" w:rsidR="000B0383" w:rsidRPr="006E68C8" w:rsidRDefault="0083631E" w:rsidP="0083631E">
      <w:pPr>
        <w:pStyle w:val="nm"/>
      </w:pPr>
      <w:r w:rsidRPr="006E68C8">
        <w:t>Note:</w:t>
      </w:r>
      <w:r w:rsidRPr="006E68C8">
        <w:tab/>
      </w:r>
      <w:r w:rsidR="000B0383" w:rsidRPr="006E68C8">
        <w:t>The reporting, record</w:t>
      </w:r>
      <w:r w:rsidR="000B0383" w:rsidRPr="006E68C8">
        <w:noBreakHyphen/>
        <w:t>keeping and monitoring requirements in this Part supplement the general requirements relating to those matters set out in regulations and rules made under the Act.</w:t>
      </w:r>
    </w:p>
    <w:p w14:paraId="3943360A" w14:textId="1EADF1C6" w:rsidR="000B0383" w:rsidRPr="006E68C8" w:rsidRDefault="00676FEE" w:rsidP="005A145D">
      <w:pPr>
        <w:pStyle w:val="h3Div"/>
      </w:pPr>
      <w:bookmarkStart w:id="285" w:name="_Toc444766606"/>
      <w:bookmarkStart w:id="286" w:name="_Toc480371983"/>
      <w:bookmarkStart w:id="287" w:name="_Toc76658584"/>
      <w:bookmarkStart w:id="288" w:name="_Toc83986238"/>
      <w:bookmarkStart w:id="289" w:name="_Toc90474544"/>
      <w:r w:rsidRPr="006E68C8">
        <w:t>Division 5.1</w:t>
      </w:r>
      <w:r w:rsidR="005A145D" w:rsidRPr="006E68C8">
        <w:t>—</w:t>
      </w:r>
      <w:r w:rsidR="000B0383" w:rsidRPr="006E68C8">
        <w:t>Reporting requirements</w:t>
      </w:r>
      <w:bookmarkEnd w:id="285"/>
      <w:bookmarkEnd w:id="286"/>
      <w:bookmarkEnd w:id="287"/>
      <w:bookmarkEnd w:id="288"/>
      <w:bookmarkEnd w:id="289"/>
    </w:p>
    <w:p w14:paraId="627CF107" w14:textId="59E84120" w:rsidR="000B0383" w:rsidRPr="006E68C8" w:rsidRDefault="00676FEE" w:rsidP="005A145D">
      <w:pPr>
        <w:pStyle w:val="s"/>
        <w:rPr>
          <w:lang w:val="en-US"/>
        </w:rPr>
      </w:pPr>
      <w:bookmarkStart w:id="290" w:name="_Toc444766607"/>
      <w:bookmarkStart w:id="291" w:name="_Toc480371984"/>
      <w:bookmarkStart w:id="292" w:name="_Toc76658585"/>
      <w:bookmarkStart w:id="293" w:name="_Toc90474545"/>
      <w:proofErr w:type="gramStart"/>
      <w:r w:rsidRPr="006E68C8">
        <w:t>55</w:t>
      </w:r>
      <w:r w:rsidR="005A145D" w:rsidRPr="006E68C8">
        <w:t xml:space="preserve">  </w:t>
      </w:r>
      <w:r w:rsidR="000B0383" w:rsidRPr="006E68C8">
        <w:t>Operation</w:t>
      </w:r>
      <w:proofErr w:type="gramEnd"/>
      <w:r w:rsidR="000B0383" w:rsidRPr="006E68C8">
        <w:t xml:space="preserve"> of this Division</w:t>
      </w:r>
      <w:bookmarkEnd w:id="290"/>
      <w:bookmarkEnd w:id="291"/>
      <w:bookmarkEnd w:id="292"/>
      <w:bookmarkEnd w:id="293"/>
    </w:p>
    <w:p w14:paraId="6E3779C0" w14:textId="3E015338" w:rsidR="000B0383" w:rsidRPr="006E68C8" w:rsidRDefault="005A145D" w:rsidP="005A145D">
      <w:pPr>
        <w:pStyle w:val="ss"/>
        <w:rPr>
          <w:lang w:val="en-US"/>
        </w:rPr>
      </w:pPr>
      <w:r w:rsidRPr="006E68C8">
        <w:tab/>
      </w:r>
      <w:r w:rsidRPr="006E68C8">
        <w:tab/>
      </w:r>
      <w:r w:rsidR="000B0383" w:rsidRPr="006E68C8">
        <w:t>For paragraph 106(3)(a) of the Act, this Division sets out reporting requirements for a plantation forest project</w:t>
      </w:r>
      <w:r w:rsidR="00F37C03" w:rsidRPr="006E68C8">
        <w:t xml:space="preserve"> or permanent planting project</w:t>
      </w:r>
      <w:r w:rsidR="000B0383" w:rsidRPr="006E68C8">
        <w:t xml:space="preserve"> that is an eligible offsets project.</w:t>
      </w:r>
    </w:p>
    <w:p w14:paraId="61469D47" w14:textId="6C978EF0" w:rsidR="000B0383" w:rsidRPr="006E68C8" w:rsidRDefault="00676FEE" w:rsidP="005A145D">
      <w:pPr>
        <w:pStyle w:val="s"/>
      </w:pPr>
      <w:bookmarkStart w:id="294" w:name="_Toc444766608"/>
      <w:bookmarkStart w:id="295" w:name="_Toc480371985"/>
      <w:bookmarkStart w:id="296" w:name="_Toc76658586"/>
      <w:bookmarkStart w:id="297" w:name="_Toc90474546"/>
      <w:proofErr w:type="gramStart"/>
      <w:r w:rsidRPr="006E68C8">
        <w:t>56</w:t>
      </w:r>
      <w:r w:rsidR="005A145D" w:rsidRPr="006E68C8">
        <w:t xml:space="preserve">  </w:t>
      </w:r>
      <w:r w:rsidR="000B0383" w:rsidRPr="006E68C8">
        <w:t>Information</w:t>
      </w:r>
      <w:proofErr w:type="gramEnd"/>
      <w:r w:rsidR="000B0383" w:rsidRPr="006E68C8">
        <w:t xml:space="preserve"> required in offsets reports</w:t>
      </w:r>
      <w:bookmarkEnd w:id="294"/>
      <w:bookmarkEnd w:id="295"/>
      <w:bookmarkEnd w:id="296"/>
      <w:bookmarkEnd w:id="297"/>
    </w:p>
    <w:p w14:paraId="6D0CA799" w14:textId="1AF7B7DF" w:rsidR="000B0383" w:rsidRPr="006E68C8" w:rsidRDefault="005A145D" w:rsidP="005A145D">
      <w:pPr>
        <w:pStyle w:val="ss"/>
      </w:pPr>
      <w:r w:rsidRPr="006E68C8">
        <w:tab/>
      </w:r>
      <w:r w:rsidR="00676FEE" w:rsidRPr="006E68C8">
        <w:t>(1)</w:t>
      </w:r>
      <w:r w:rsidRPr="006E68C8">
        <w:tab/>
      </w:r>
      <w:r w:rsidR="000B0383" w:rsidRPr="006E68C8">
        <w:t>An offsets report for a reporting period must include:</w:t>
      </w:r>
    </w:p>
    <w:p w14:paraId="19868D9F" w14:textId="46E1E8FF" w:rsidR="000B0383" w:rsidRPr="006E68C8" w:rsidRDefault="005A145D" w:rsidP="005A145D">
      <w:pPr>
        <w:pStyle w:val="tPara"/>
      </w:pPr>
      <w:r w:rsidRPr="006E68C8">
        <w:tab/>
      </w:r>
      <w:r w:rsidR="00676FEE" w:rsidRPr="006E68C8">
        <w:t>(a)</w:t>
      </w:r>
      <w:r w:rsidRPr="006E68C8">
        <w:tab/>
      </w:r>
      <w:proofErr w:type="gramStart"/>
      <w:r w:rsidR="000B0383" w:rsidRPr="006E68C8">
        <w:t>a</w:t>
      </w:r>
      <w:proofErr w:type="gramEnd"/>
      <w:r w:rsidR="000B0383" w:rsidRPr="006E68C8">
        <w:t xml:space="preserve"> map showing each CEA in the project area; and</w:t>
      </w:r>
    </w:p>
    <w:p w14:paraId="59F3DC1C" w14:textId="37376489" w:rsidR="000B0383" w:rsidRPr="006E68C8" w:rsidRDefault="005A145D" w:rsidP="005A145D">
      <w:pPr>
        <w:pStyle w:val="tPara"/>
      </w:pPr>
      <w:r w:rsidRPr="006E68C8">
        <w:tab/>
      </w:r>
      <w:r w:rsidR="00676FEE" w:rsidRPr="006E68C8">
        <w:t>(b)</w:t>
      </w:r>
      <w:r w:rsidRPr="006E68C8">
        <w:tab/>
      </w:r>
      <w:proofErr w:type="gramStart"/>
      <w:r w:rsidR="000B0383" w:rsidRPr="006E68C8">
        <w:t>the</w:t>
      </w:r>
      <w:proofErr w:type="gramEnd"/>
      <w:r w:rsidR="000B0383" w:rsidRPr="006E68C8">
        <w:t xml:space="preserve"> forest management plan as at the end of the reporting period; and</w:t>
      </w:r>
    </w:p>
    <w:p w14:paraId="7B5005B8" w14:textId="5014966A" w:rsidR="000B0383" w:rsidRPr="006E68C8" w:rsidRDefault="005A145D" w:rsidP="005A145D">
      <w:pPr>
        <w:pStyle w:val="tPara"/>
      </w:pPr>
      <w:r w:rsidRPr="006E68C8">
        <w:tab/>
      </w:r>
      <w:r w:rsidR="00676FEE" w:rsidRPr="006E68C8">
        <w:t>(c)</w:t>
      </w:r>
      <w:r w:rsidRPr="006E68C8">
        <w:tab/>
      </w:r>
      <w:proofErr w:type="gramStart"/>
      <w:r w:rsidR="000B0383" w:rsidRPr="006E68C8">
        <w:t>for</w:t>
      </w:r>
      <w:proofErr w:type="gramEnd"/>
      <w:r w:rsidR="000B0383" w:rsidRPr="006E68C8">
        <w:t xml:space="preserve"> the first offsets report under this determination</w:t>
      </w:r>
      <w:r w:rsidR="00E35534" w:rsidRPr="006E68C8">
        <w:t>—</w:t>
      </w:r>
      <w:r w:rsidR="000B0383" w:rsidRPr="006E68C8">
        <w:t>the forest management plan as at:</w:t>
      </w:r>
    </w:p>
    <w:p w14:paraId="47F86518" w14:textId="23E81B7C" w:rsidR="000B0383" w:rsidRPr="006E68C8" w:rsidRDefault="005A145D" w:rsidP="005A145D">
      <w:pPr>
        <w:pStyle w:val="tSubpara"/>
      </w:pPr>
      <w:r w:rsidRPr="006E68C8">
        <w:tab/>
      </w:r>
      <w:r w:rsidR="00676FEE" w:rsidRPr="006E68C8">
        <w:t>(</w:t>
      </w:r>
      <w:proofErr w:type="spellStart"/>
      <w:r w:rsidR="00676FEE" w:rsidRPr="006E68C8">
        <w:t>i</w:t>
      </w:r>
      <w:proofErr w:type="spellEnd"/>
      <w:r w:rsidR="00676FEE" w:rsidRPr="006E68C8">
        <w:t>)</w:t>
      </w:r>
      <w:r w:rsidRPr="006E68C8">
        <w:tab/>
      </w:r>
      <w:proofErr w:type="gramStart"/>
      <w:r w:rsidR="000B0383" w:rsidRPr="006E68C8">
        <w:t>for</w:t>
      </w:r>
      <w:proofErr w:type="gramEnd"/>
      <w:r w:rsidR="000B0383" w:rsidRPr="006E68C8">
        <w:t xml:space="preserve"> a project with at least one CEA whose forest start date was before the beginning of the crediting period—the beginning of the crediting period; and</w:t>
      </w:r>
    </w:p>
    <w:p w14:paraId="1F4B304C" w14:textId="4CD56730" w:rsidR="000B0383" w:rsidRPr="006E68C8" w:rsidRDefault="005A145D" w:rsidP="005A145D">
      <w:pPr>
        <w:pStyle w:val="tSubpara"/>
      </w:pPr>
      <w:r w:rsidRPr="006E68C8">
        <w:tab/>
      </w:r>
      <w:r w:rsidR="00676FEE" w:rsidRPr="006E68C8">
        <w:t>(ii)</w:t>
      </w:r>
      <w:r w:rsidRPr="006E68C8">
        <w:tab/>
      </w:r>
      <w:proofErr w:type="gramStart"/>
      <w:r w:rsidR="000B0383" w:rsidRPr="006E68C8">
        <w:t>for</w:t>
      </w:r>
      <w:proofErr w:type="gramEnd"/>
      <w:r w:rsidR="000B0383" w:rsidRPr="006E68C8">
        <w:t xml:space="preserve"> any other project—the forest start date for the CEA.</w:t>
      </w:r>
    </w:p>
    <w:p w14:paraId="2288A0A3" w14:textId="40F353C4" w:rsidR="000B0383" w:rsidRPr="006E68C8" w:rsidRDefault="005A145D" w:rsidP="005A145D">
      <w:pPr>
        <w:pStyle w:val="ss"/>
      </w:pPr>
      <w:r w:rsidRPr="006E68C8">
        <w:tab/>
      </w:r>
      <w:r w:rsidR="00676FEE" w:rsidRPr="006E68C8">
        <w:t>(2)</w:t>
      </w:r>
      <w:r w:rsidRPr="006E68C8">
        <w:tab/>
      </w:r>
      <w:r w:rsidR="000B0383" w:rsidRPr="006E68C8">
        <w:t xml:space="preserve">If, in modelling a management action or disturbance event in </w:t>
      </w:r>
      <w:proofErr w:type="spellStart"/>
      <w:r w:rsidR="000B0383" w:rsidRPr="006E68C8">
        <w:t>FullCAM</w:t>
      </w:r>
      <w:proofErr w:type="spellEnd"/>
      <w:r w:rsidR="000B0383" w:rsidRPr="006E68C8">
        <w:t xml:space="preserve"> in accordance with the </w:t>
      </w:r>
      <w:proofErr w:type="spellStart"/>
      <w:r w:rsidR="000B0383" w:rsidRPr="006E68C8">
        <w:t>FullCAM</w:t>
      </w:r>
      <w:proofErr w:type="spellEnd"/>
      <w:r w:rsidR="000B0383" w:rsidRPr="006E68C8">
        <w:t xml:space="preserve"> guidelines, the project proponent specified a portion of a CEA affected by a </w:t>
      </w:r>
      <w:proofErr w:type="spellStart"/>
      <w:r w:rsidR="000B0383" w:rsidRPr="006E68C8">
        <w:t>FullCAM</w:t>
      </w:r>
      <w:proofErr w:type="spellEnd"/>
      <w:r w:rsidR="000B0383" w:rsidRPr="006E68C8">
        <w:t xml:space="preserve"> event, the offsets report must describe how the portion was estimated.</w:t>
      </w:r>
    </w:p>
    <w:p w14:paraId="6E875C90" w14:textId="14E36E02" w:rsidR="000B0383" w:rsidRPr="006E68C8" w:rsidRDefault="005A145D" w:rsidP="005A145D">
      <w:pPr>
        <w:pStyle w:val="ss"/>
      </w:pPr>
      <w:r w:rsidRPr="006E68C8">
        <w:tab/>
      </w:r>
      <w:r w:rsidR="00676FEE" w:rsidRPr="006E68C8">
        <w:t>(3)</w:t>
      </w:r>
      <w:r w:rsidRPr="006E68C8">
        <w:tab/>
      </w:r>
      <w:r w:rsidR="000B0383" w:rsidRPr="006E68C8">
        <w:t>If, in the circumstances described in paragraph </w:t>
      </w:r>
      <w:r w:rsidR="004F1C88" w:rsidRPr="006E68C8">
        <w:t>7(2</w:t>
      </w:r>
      <w:proofErr w:type="gramStart"/>
      <w:r w:rsidR="004F1C88" w:rsidRPr="006E68C8">
        <w:t>)(</w:t>
      </w:r>
      <w:proofErr w:type="gramEnd"/>
      <w:r w:rsidR="004F1C88" w:rsidRPr="006E68C8">
        <w:t>b)</w:t>
      </w:r>
      <w:r w:rsidR="000B0383" w:rsidRPr="006E68C8">
        <w:t>, a factor or parameter is defined or calculated for a reporting period by reference to an instrument or writing as in force from time to time, the offsets report about the project for the reporting period must include the following information for the factor or parameter:</w:t>
      </w:r>
    </w:p>
    <w:p w14:paraId="59F6E7DD" w14:textId="41FC17F7" w:rsidR="000B0383" w:rsidRPr="006E68C8" w:rsidRDefault="005A145D" w:rsidP="005A145D">
      <w:pPr>
        <w:pStyle w:val="tPara"/>
      </w:pPr>
      <w:r w:rsidRPr="006E68C8">
        <w:tab/>
      </w:r>
      <w:r w:rsidR="00676FEE" w:rsidRPr="006E68C8">
        <w:t>(a)</w:t>
      </w:r>
      <w:r w:rsidRPr="006E68C8">
        <w:tab/>
      </w:r>
      <w:proofErr w:type="gramStart"/>
      <w:r w:rsidR="000B0383" w:rsidRPr="006E68C8">
        <w:t>the</w:t>
      </w:r>
      <w:proofErr w:type="gramEnd"/>
      <w:r w:rsidR="000B0383" w:rsidRPr="006E68C8">
        <w:t xml:space="preserve"> versions of the instrument or writing used;</w:t>
      </w:r>
    </w:p>
    <w:p w14:paraId="7029E452" w14:textId="2186A626" w:rsidR="000B0383" w:rsidRPr="006E68C8" w:rsidRDefault="005A145D" w:rsidP="005A145D">
      <w:pPr>
        <w:pStyle w:val="tPara"/>
      </w:pPr>
      <w:r w:rsidRPr="006E68C8">
        <w:tab/>
      </w:r>
      <w:r w:rsidR="00676FEE" w:rsidRPr="006E68C8">
        <w:t>(b)</w:t>
      </w:r>
      <w:r w:rsidRPr="006E68C8">
        <w:tab/>
      </w:r>
      <w:proofErr w:type="gramStart"/>
      <w:r w:rsidR="000B0383" w:rsidRPr="006E68C8">
        <w:t>the</w:t>
      </w:r>
      <w:proofErr w:type="gramEnd"/>
      <w:r w:rsidR="000B0383" w:rsidRPr="006E68C8">
        <w:t xml:space="preserve"> start and end dates of each use;</w:t>
      </w:r>
    </w:p>
    <w:p w14:paraId="1229123B" w14:textId="3EA58413" w:rsidR="000B0383" w:rsidRPr="006E68C8" w:rsidRDefault="005A145D" w:rsidP="005A145D">
      <w:pPr>
        <w:pStyle w:val="tPara"/>
      </w:pPr>
      <w:r w:rsidRPr="006E68C8">
        <w:tab/>
      </w:r>
      <w:r w:rsidR="00676FEE" w:rsidRPr="006E68C8">
        <w:t>(c)</w:t>
      </w:r>
      <w:r w:rsidRPr="006E68C8">
        <w:tab/>
      </w:r>
      <w:proofErr w:type="gramStart"/>
      <w:r w:rsidR="000B0383" w:rsidRPr="006E68C8">
        <w:t>the</w:t>
      </w:r>
      <w:proofErr w:type="gramEnd"/>
      <w:r w:rsidR="000B0383" w:rsidRPr="006E68C8">
        <w:t xml:space="preserve"> reasons why it was not possible to define or calculate the factor or parameter by reference to the instrument or writing as in force at the end of the reporting period.</w:t>
      </w:r>
    </w:p>
    <w:p w14:paraId="4CAD1F66" w14:textId="6BF39A54" w:rsidR="000B0383" w:rsidRPr="006E68C8" w:rsidRDefault="005A145D" w:rsidP="005A145D">
      <w:pPr>
        <w:pStyle w:val="ss"/>
      </w:pPr>
      <w:r w:rsidRPr="006E68C8">
        <w:tab/>
      </w:r>
      <w:r w:rsidR="00676FEE" w:rsidRPr="006E68C8">
        <w:t>(4)</w:t>
      </w:r>
      <w:r w:rsidRPr="006E68C8">
        <w:tab/>
      </w:r>
      <w:r w:rsidR="000B0383" w:rsidRPr="006E68C8">
        <w:t xml:space="preserve">If a CEA, or part of a CEA, was removed from the project during the reporting period in accordance with section </w:t>
      </w:r>
      <w:r w:rsidR="004F1C88" w:rsidRPr="006E68C8">
        <w:t>20</w:t>
      </w:r>
      <w:r w:rsidR="000B0383" w:rsidRPr="006E68C8">
        <w:t xml:space="preserve">, the offsets report must include a summary of the evidence mentioned in subsection </w:t>
      </w:r>
      <w:r w:rsidR="004F1C88" w:rsidRPr="006E68C8">
        <w:t>20(1)</w:t>
      </w:r>
      <w:r w:rsidR="000B0383" w:rsidRPr="006E68C8">
        <w:t>.</w:t>
      </w:r>
    </w:p>
    <w:p w14:paraId="289A6E36" w14:textId="32031461" w:rsidR="000B0383" w:rsidRPr="006E68C8" w:rsidRDefault="00676FEE" w:rsidP="005A145D">
      <w:pPr>
        <w:pStyle w:val="h3Div"/>
      </w:pPr>
      <w:bookmarkStart w:id="298" w:name="_Toc444766609"/>
      <w:bookmarkStart w:id="299" w:name="_Toc480371986"/>
      <w:bookmarkStart w:id="300" w:name="_Toc76658587"/>
      <w:bookmarkStart w:id="301" w:name="_Toc83986239"/>
      <w:bookmarkStart w:id="302" w:name="_Toc90474547"/>
      <w:bookmarkStart w:id="303" w:name="_Toc398903288"/>
      <w:r w:rsidRPr="006E68C8">
        <w:t>Division 5.2</w:t>
      </w:r>
      <w:r w:rsidR="005A145D" w:rsidRPr="006E68C8">
        <w:t>—</w:t>
      </w:r>
      <w:r w:rsidR="000B0383" w:rsidRPr="006E68C8">
        <w:t>Record</w:t>
      </w:r>
      <w:r w:rsidR="000B0383" w:rsidRPr="006E68C8">
        <w:noBreakHyphen/>
        <w:t>keeping requirements</w:t>
      </w:r>
      <w:bookmarkEnd w:id="298"/>
      <w:bookmarkEnd w:id="299"/>
      <w:bookmarkEnd w:id="300"/>
      <w:bookmarkEnd w:id="301"/>
      <w:bookmarkEnd w:id="302"/>
    </w:p>
    <w:p w14:paraId="4782E582" w14:textId="6166F2ED" w:rsidR="000B0383" w:rsidRPr="006E68C8" w:rsidRDefault="00676FEE" w:rsidP="005A145D">
      <w:pPr>
        <w:pStyle w:val="s"/>
        <w:rPr>
          <w:lang w:val="en-US"/>
        </w:rPr>
      </w:pPr>
      <w:bookmarkStart w:id="304" w:name="_Toc444766610"/>
      <w:bookmarkStart w:id="305" w:name="_Toc480371987"/>
      <w:bookmarkStart w:id="306" w:name="_Toc76658588"/>
      <w:bookmarkStart w:id="307" w:name="_Toc90474548"/>
      <w:proofErr w:type="gramStart"/>
      <w:r w:rsidRPr="006E68C8">
        <w:t>57</w:t>
      </w:r>
      <w:r w:rsidR="005A145D" w:rsidRPr="006E68C8">
        <w:t xml:space="preserve">  </w:t>
      </w:r>
      <w:r w:rsidR="000B0383" w:rsidRPr="006E68C8">
        <w:t>Operation</w:t>
      </w:r>
      <w:proofErr w:type="gramEnd"/>
      <w:r w:rsidR="000B0383" w:rsidRPr="006E68C8">
        <w:t xml:space="preserve"> of this Division</w:t>
      </w:r>
      <w:bookmarkEnd w:id="304"/>
      <w:bookmarkEnd w:id="305"/>
      <w:bookmarkEnd w:id="306"/>
      <w:bookmarkEnd w:id="307"/>
    </w:p>
    <w:p w14:paraId="03AB888B" w14:textId="46519321" w:rsidR="000B0383" w:rsidRPr="006E68C8" w:rsidRDefault="005A145D" w:rsidP="005A145D">
      <w:pPr>
        <w:pStyle w:val="ss"/>
        <w:rPr>
          <w:lang w:val="en-US"/>
        </w:rPr>
      </w:pPr>
      <w:r w:rsidRPr="006E68C8">
        <w:tab/>
      </w:r>
      <w:r w:rsidRPr="006E68C8">
        <w:tab/>
      </w:r>
      <w:r w:rsidR="000B0383" w:rsidRPr="006E68C8">
        <w:t>For paragraph 106(3)(c) of the Act, this Division sets out record</w:t>
      </w:r>
      <w:r w:rsidR="000B0383" w:rsidRPr="006E68C8">
        <w:noBreakHyphen/>
        <w:t xml:space="preserve">keeping requirements for a plantation forest project </w:t>
      </w:r>
      <w:r w:rsidR="00F37C03" w:rsidRPr="006E68C8">
        <w:t xml:space="preserve">or permanent planting project </w:t>
      </w:r>
      <w:r w:rsidR="000B0383" w:rsidRPr="006E68C8">
        <w:t>that is an eligible offsets project.</w:t>
      </w:r>
    </w:p>
    <w:p w14:paraId="66A1E794" w14:textId="4950A8E2" w:rsidR="000B0383" w:rsidRPr="006E68C8" w:rsidRDefault="00676FEE" w:rsidP="005A145D">
      <w:pPr>
        <w:pStyle w:val="s"/>
      </w:pPr>
      <w:bookmarkStart w:id="308" w:name="_Toc444766611"/>
      <w:bookmarkStart w:id="309" w:name="_Toc480371988"/>
      <w:bookmarkStart w:id="310" w:name="_Toc76658589"/>
      <w:bookmarkStart w:id="311" w:name="_Toc90474549"/>
      <w:proofErr w:type="gramStart"/>
      <w:r w:rsidRPr="006E68C8">
        <w:t>58</w:t>
      </w:r>
      <w:r w:rsidR="005A145D" w:rsidRPr="006E68C8">
        <w:t xml:space="preserve">  </w:t>
      </w:r>
      <w:r w:rsidR="000B0383" w:rsidRPr="006E68C8">
        <w:t>Records</w:t>
      </w:r>
      <w:proofErr w:type="gramEnd"/>
      <w:r w:rsidR="000B0383" w:rsidRPr="006E68C8">
        <w:t xml:space="preserve"> relating to salvage harvesting</w:t>
      </w:r>
      <w:bookmarkEnd w:id="308"/>
      <w:bookmarkEnd w:id="309"/>
      <w:bookmarkEnd w:id="310"/>
      <w:bookmarkEnd w:id="311"/>
    </w:p>
    <w:p w14:paraId="6C3E039C" w14:textId="77777777" w:rsidR="000B0383" w:rsidRPr="006E68C8" w:rsidRDefault="000B0383" w:rsidP="000B0383">
      <w:pPr>
        <w:pStyle w:val="ss"/>
      </w:pPr>
      <w:r w:rsidRPr="006E68C8">
        <w:tab/>
      </w:r>
      <w:r w:rsidRPr="006E68C8">
        <w:tab/>
        <w:t>If salvage harvesting was undertaken in a CEA during a reporting period, the project proponent must make and keep records that evidence the salvage harvesting and its extent, and any ensuing product recovery.</w:t>
      </w:r>
    </w:p>
    <w:p w14:paraId="221D78A0" w14:textId="3811754E" w:rsidR="000B0383" w:rsidRPr="006E68C8" w:rsidRDefault="00676FEE" w:rsidP="005A145D">
      <w:pPr>
        <w:pStyle w:val="s"/>
      </w:pPr>
      <w:bookmarkStart w:id="312" w:name="_Toc480371989"/>
      <w:bookmarkStart w:id="313" w:name="_Toc76658590"/>
      <w:bookmarkStart w:id="314" w:name="_Toc90474550"/>
      <w:proofErr w:type="gramStart"/>
      <w:r w:rsidRPr="006E68C8">
        <w:t>59</w:t>
      </w:r>
      <w:r w:rsidR="005A145D" w:rsidRPr="006E68C8">
        <w:t xml:space="preserve">  </w:t>
      </w:r>
      <w:r w:rsidR="000B0383" w:rsidRPr="006E68C8">
        <w:t>Records</w:t>
      </w:r>
      <w:proofErr w:type="gramEnd"/>
      <w:r w:rsidR="000B0383" w:rsidRPr="006E68C8">
        <w:t xml:space="preserve"> relating to monitoring of management actions, natural disturbances and forest development condition</w:t>
      </w:r>
      <w:bookmarkEnd w:id="312"/>
      <w:bookmarkEnd w:id="313"/>
      <w:bookmarkEnd w:id="314"/>
    </w:p>
    <w:p w14:paraId="5FA95CD4" w14:textId="68BB6635" w:rsidR="000B0383" w:rsidRPr="006E68C8" w:rsidRDefault="005A145D" w:rsidP="005A145D">
      <w:pPr>
        <w:pStyle w:val="ss"/>
      </w:pPr>
      <w:r w:rsidRPr="006E68C8">
        <w:tab/>
      </w:r>
      <w:r w:rsidR="00676FEE" w:rsidRPr="006E68C8">
        <w:t>(1)</w:t>
      </w:r>
      <w:r w:rsidRPr="006E68C8">
        <w:tab/>
      </w:r>
      <w:r w:rsidR="000B0383" w:rsidRPr="006E68C8">
        <w:t>The project proponent must make and keep records that:</w:t>
      </w:r>
    </w:p>
    <w:p w14:paraId="7F5B0E86" w14:textId="17B4D5CB" w:rsidR="000B0383" w:rsidRPr="006E68C8" w:rsidRDefault="005A145D" w:rsidP="005A145D">
      <w:pPr>
        <w:pStyle w:val="tPara"/>
      </w:pPr>
      <w:r w:rsidRPr="006E68C8">
        <w:tab/>
      </w:r>
      <w:r w:rsidR="00676FEE" w:rsidRPr="006E68C8">
        <w:t>(a)</w:t>
      </w:r>
      <w:r w:rsidRPr="006E68C8">
        <w:tab/>
      </w:r>
      <w:proofErr w:type="gramStart"/>
      <w:r w:rsidR="000B0383" w:rsidRPr="006E68C8">
        <w:t>result</w:t>
      </w:r>
      <w:proofErr w:type="gramEnd"/>
      <w:r w:rsidR="000B0383" w:rsidRPr="006E68C8">
        <w:t xml:space="preserve"> from the monitoring of management actions (section </w:t>
      </w:r>
      <w:r w:rsidR="004F1C88" w:rsidRPr="006E68C8">
        <w:t>62</w:t>
      </w:r>
      <w:r w:rsidR="000B0383" w:rsidRPr="006E68C8">
        <w:t>) and evidence the actions that were undertaken in each CEA; and</w:t>
      </w:r>
    </w:p>
    <w:p w14:paraId="63491EE4" w14:textId="27FE99B9" w:rsidR="000B0383" w:rsidRPr="006E68C8" w:rsidRDefault="005A145D" w:rsidP="005A145D">
      <w:pPr>
        <w:pStyle w:val="tPara"/>
      </w:pPr>
      <w:r w:rsidRPr="006E68C8">
        <w:tab/>
      </w:r>
      <w:r w:rsidR="00676FEE" w:rsidRPr="006E68C8">
        <w:t>(b)</w:t>
      </w:r>
      <w:r w:rsidRPr="006E68C8">
        <w:tab/>
      </w:r>
      <w:proofErr w:type="gramStart"/>
      <w:r w:rsidR="000B0383" w:rsidRPr="006E68C8">
        <w:t>result</w:t>
      </w:r>
      <w:proofErr w:type="gramEnd"/>
      <w:r w:rsidR="000B0383" w:rsidRPr="006E68C8">
        <w:t xml:space="preserve"> from the monitoring of natural disturbances (section </w:t>
      </w:r>
      <w:r w:rsidR="004F1C88" w:rsidRPr="006E68C8">
        <w:t>63</w:t>
      </w:r>
      <w:r w:rsidR="000B0383" w:rsidRPr="006E68C8">
        <w:t>) and evidence each such event and its effect on each CEA; and</w:t>
      </w:r>
    </w:p>
    <w:p w14:paraId="0733068B" w14:textId="36B3F703" w:rsidR="000B0383" w:rsidRPr="006E68C8" w:rsidRDefault="005A145D" w:rsidP="005A145D">
      <w:pPr>
        <w:pStyle w:val="tPara"/>
      </w:pPr>
      <w:r w:rsidRPr="006E68C8">
        <w:tab/>
      </w:r>
      <w:r w:rsidR="00676FEE" w:rsidRPr="006E68C8">
        <w:t>(c)</w:t>
      </w:r>
      <w:r w:rsidRPr="006E68C8">
        <w:tab/>
      </w:r>
      <w:proofErr w:type="gramStart"/>
      <w:r w:rsidR="000B0383" w:rsidRPr="006E68C8">
        <w:t>result</w:t>
      </w:r>
      <w:proofErr w:type="gramEnd"/>
      <w:r w:rsidR="000B0383" w:rsidRPr="006E68C8">
        <w:t xml:space="preserve"> from the monitoring of the forest development condition (section </w:t>
      </w:r>
      <w:r w:rsidR="004F1C88" w:rsidRPr="006E68C8">
        <w:t>64</w:t>
      </w:r>
      <w:r w:rsidR="000B0383" w:rsidRPr="006E68C8">
        <w:t>).</w:t>
      </w:r>
    </w:p>
    <w:p w14:paraId="4B8EC3AF" w14:textId="52C66C32" w:rsidR="000B0383" w:rsidRPr="006E68C8" w:rsidRDefault="005A145D" w:rsidP="005A145D">
      <w:pPr>
        <w:pStyle w:val="ss"/>
      </w:pPr>
      <w:r w:rsidRPr="006E68C8">
        <w:tab/>
      </w:r>
      <w:r w:rsidR="00676FEE" w:rsidRPr="006E68C8">
        <w:t>(2)</w:t>
      </w:r>
      <w:r w:rsidRPr="006E68C8">
        <w:tab/>
      </w:r>
      <w:r w:rsidR="000B0383" w:rsidRPr="006E68C8">
        <w:t>For paragraphs (1</w:t>
      </w:r>
      <w:proofErr w:type="gramStart"/>
      <w:r w:rsidR="000B0383" w:rsidRPr="006E68C8">
        <w:t>)(</w:t>
      </w:r>
      <w:proofErr w:type="gramEnd"/>
      <w:r w:rsidR="000B0383" w:rsidRPr="006E68C8">
        <w:t>a) and (b), the records may include date</w:t>
      </w:r>
      <w:r w:rsidR="000B0383" w:rsidRPr="006E68C8">
        <w:noBreakHyphen/>
        <w:t>stamped and geo</w:t>
      </w:r>
      <w:r w:rsidR="000B0383" w:rsidRPr="006E68C8">
        <w:noBreakHyphen/>
        <w:t>referenced remotely sensed imagery.</w:t>
      </w:r>
    </w:p>
    <w:p w14:paraId="3EF5EB76" w14:textId="297CF832" w:rsidR="000B0383" w:rsidRPr="006E68C8" w:rsidRDefault="005A145D" w:rsidP="005A145D">
      <w:pPr>
        <w:pStyle w:val="ss"/>
      </w:pPr>
      <w:r w:rsidRPr="006E68C8">
        <w:tab/>
      </w:r>
      <w:r w:rsidR="00676FEE" w:rsidRPr="006E68C8">
        <w:t>(3)</w:t>
      </w:r>
      <w:r w:rsidRPr="006E68C8">
        <w:tab/>
      </w:r>
      <w:r w:rsidR="000B0383" w:rsidRPr="006E68C8">
        <w:t>For paragraph (1</w:t>
      </w:r>
      <w:proofErr w:type="gramStart"/>
      <w:r w:rsidR="000B0383" w:rsidRPr="006E68C8">
        <w:t>)(</w:t>
      </w:r>
      <w:proofErr w:type="gramEnd"/>
      <w:r w:rsidR="000B0383" w:rsidRPr="006E68C8">
        <w:t>c), the records must include:</w:t>
      </w:r>
    </w:p>
    <w:p w14:paraId="7B56F45E" w14:textId="3ADE5F72" w:rsidR="000B0383" w:rsidRPr="006E68C8" w:rsidRDefault="005A145D" w:rsidP="005A145D">
      <w:pPr>
        <w:pStyle w:val="tPara"/>
      </w:pPr>
      <w:r w:rsidRPr="006E68C8">
        <w:tab/>
      </w:r>
      <w:r w:rsidR="00676FEE" w:rsidRPr="006E68C8">
        <w:t>(a)</w:t>
      </w:r>
      <w:r w:rsidRPr="006E68C8">
        <w:tab/>
      </w:r>
      <w:r w:rsidR="000B0383" w:rsidRPr="006E68C8">
        <w:t>date-stamped and geo-referenced time-series ground-based photography; or</w:t>
      </w:r>
    </w:p>
    <w:p w14:paraId="51E9A692" w14:textId="2FECB436" w:rsidR="000B0383" w:rsidRPr="006E68C8" w:rsidRDefault="005A145D" w:rsidP="005A145D">
      <w:pPr>
        <w:pStyle w:val="tPara"/>
      </w:pPr>
      <w:r w:rsidRPr="006E68C8">
        <w:tab/>
      </w:r>
      <w:r w:rsidR="00676FEE" w:rsidRPr="006E68C8">
        <w:t>(b)</w:t>
      </w:r>
      <w:r w:rsidRPr="006E68C8">
        <w:tab/>
      </w:r>
      <w:r w:rsidR="000B0383" w:rsidRPr="006E68C8">
        <w:t>date-stamped and geo-referenced time-series remotely sensed imagery; or</w:t>
      </w:r>
    </w:p>
    <w:p w14:paraId="0BA80296" w14:textId="51DB49FE" w:rsidR="000B0383" w:rsidRPr="006E68C8" w:rsidRDefault="005A145D" w:rsidP="005A145D">
      <w:pPr>
        <w:pStyle w:val="tPara"/>
      </w:pPr>
      <w:r w:rsidRPr="006E68C8">
        <w:tab/>
      </w:r>
      <w:r w:rsidR="00676FEE" w:rsidRPr="006E68C8">
        <w:t>(c)</w:t>
      </w:r>
      <w:r w:rsidRPr="006E68C8">
        <w:tab/>
      </w:r>
      <w:proofErr w:type="gramStart"/>
      <w:r w:rsidR="000B0383" w:rsidRPr="006E68C8">
        <w:t>permanent</w:t>
      </w:r>
      <w:proofErr w:type="gramEnd"/>
      <w:r w:rsidR="000B0383" w:rsidRPr="006E68C8">
        <w:t xml:space="preserve"> plot data.</w:t>
      </w:r>
    </w:p>
    <w:p w14:paraId="3AECB3A7" w14:textId="541FDD2D" w:rsidR="00DA199E" w:rsidRPr="006E68C8" w:rsidRDefault="00676FEE" w:rsidP="00DA199E">
      <w:pPr>
        <w:pStyle w:val="s"/>
      </w:pPr>
      <w:bookmarkStart w:id="315" w:name="_Toc90474551"/>
      <w:proofErr w:type="gramStart"/>
      <w:r w:rsidRPr="006E68C8">
        <w:t>60</w:t>
      </w:r>
      <w:r w:rsidR="00DA199E" w:rsidRPr="006E68C8">
        <w:t xml:space="preserve">  Records</w:t>
      </w:r>
      <w:proofErr w:type="gramEnd"/>
      <w:r w:rsidR="00DA199E" w:rsidRPr="006E68C8">
        <w:t xml:space="preserve"> relating to monitoring of management activities</w:t>
      </w:r>
      <w:bookmarkEnd w:id="315"/>
    </w:p>
    <w:p w14:paraId="376903BA" w14:textId="1E0C0460" w:rsidR="00CB2EFF" w:rsidRPr="006E68C8" w:rsidRDefault="00B67924" w:rsidP="00B67924">
      <w:pPr>
        <w:pStyle w:val="ss"/>
      </w:pPr>
      <w:r w:rsidRPr="006E68C8">
        <w:tab/>
      </w:r>
      <w:r w:rsidRPr="006E68C8">
        <w:tab/>
      </w:r>
      <w:r w:rsidR="00DA199E" w:rsidRPr="006E68C8">
        <w:t>The project proponent must make and keep</w:t>
      </w:r>
      <w:r w:rsidR="00CB2EFF" w:rsidRPr="006E68C8">
        <w:t xml:space="preserve"> the following:</w:t>
      </w:r>
    </w:p>
    <w:p w14:paraId="4BBB0C7C" w14:textId="313814F6" w:rsidR="00CB2EFF" w:rsidRPr="006E68C8" w:rsidRDefault="00CB2EFF" w:rsidP="00CB2EFF">
      <w:pPr>
        <w:pStyle w:val="tPara"/>
      </w:pPr>
      <w:r w:rsidRPr="006E68C8">
        <w:tab/>
      </w:r>
      <w:r w:rsidR="00676FEE" w:rsidRPr="006E68C8">
        <w:t>(a)</w:t>
      </w:r>
      <w:r w:rsidRPr="006E68C8">
        <w:tab/>
      </w:r>
      <w:proofErr w:type="gramStart"/>
      <w:r w:rsidRPr="006E68C8">
        <w:t>records</w:t>
      </w:r>
      <w:proofErr w:type="gramEnd"/>
      <w:r w:rsidRPr="006E68C8">
        <w:t xml:space="preserve"> that </w:t>
      </w:r>
      <w:r w:rsidR="00DA199E" w:rsidRPr="006E68C8">
        <w:t>result from the monitoring of risks and management activities identified in the forest management plan</w:t>
      </w:r>
      <w:r w:rsidRPr="006E68C8">
        <w:t>;</w:t>
      </w:r>
      <w:r w:rsidR="00B67924" w:rsidRPr="006E68C8">
        <w:t xml:space="preserve"> </w:t>
      </w:r>
      <w:r w:rsidR="00DA199E" w:rsidRPr="006E68C8">
        <w:t>and</w:t>
      </w:r>
    </w:p>
    <w:p w14:paraId="5EC26954" w14:textId="5A2D2DCE" w:rsidR="00DA199E" w:rsidRPr="006E68C8" w:rsidRDefault="00CB2EFF" w:rsidP="00CB2EFF">
      <w:pPr>
        <w:pStyle w:val="tPara"/>
      </w:pPr>
      <w:r w:rsidRPr="006E68C8">
        <w:tab/>
      </w:r>
      <w:r w:rsidR="00676FEE" w:rsidRPr="006E68C8">
        <w:t>(b)</w:t>
      </w:r>
      <w:r w:rsidRPr="006E68C8">
        <w:tab/>
      </w:r>
      <w:proofErr w:type="gramStart"/>
      <w:r w:rsidRPr="006E68C8">
        <w:t>records</w:t>
      </w:r>
      <w:proofErr w:type="gramEnd"/>
      <w:r w:rsidRPr="006E68C8">
        <w:t xml:space="preserve"> that </w:t>
      </w:r>
      <w:r w:rsidR="00B67924" w:rsidRPr="006E68C8">
        <w:t>evidence</w:t>
      </w:r>
      <w:r w:rsidR="00DA199E" w:rsidRPr="006E68C8">
        <w:t xml:space="preserve"> the </w:t>
      </w:r>
      <w:r w:rsidR="00341E78" w:rsidRPr="006E68C8">
        <w:t xml:space="preserve">management </w:t>
      </w:r>
      <w:r w:rsidR="00DA199E" w:rsidRPr="006E68C8">
        <w:t>activities that were undertaken in each CEA</w:t>
      </w:r>
      <w:r w:rsidR="00B67924" w:rsidRPr="006E68C8">
        <w:t>.</w:t>
      </w:r>
    </w:p>
    <w:p w14:paraId="4777FC46" w14:textId="6C4EC85D" w:rsidR="000B0383" w:rsidRPr="006E68C8" w:rsidRDefault="00676FEE" w:rsidP="005A145D">
      <w:pPr>
        <w:pStyle w:val="h3Div"/>
      </w:pPr>
      <w:bookmarkStart w:id="316" w:name="_Toc423463552"/>
      <w:bookmarkStart w:id="317" w:name="_Toc444766612"/>
      <w:bookmarkStart w:id="318" w:name="_Toc480371990"/>
      <w:bookmarkStart w:id="319" w:name="_Toc76658591"/>
      <w:bookmarkStart w:id="320" w:name="_Toc83986240"/>
      <w:bookmarkStart w:id="321" w:name="_Toc90474552"/>
      <w:r w:rsidRPr="006E68C8">
        <w:t>Division 5.3</w:t>
      </w:r>
      <w:r w:rsidR="005A145D" w:rsidRPr="006E68C8">
        <w:t>—</w:t>
      </w:r>
      <w:r w:rsidR="000B0383" w:rsidRPr="006E68C8">
        <w:t>Monitoring requirements</w:t>
      </w:r>
      <w:bookmarkEnd w:id="316"/>
      <w:bookmarkEnd w:id="317"/>
      <w:bookmarkEnd w:id="318"/>
      <w:bookmarkEnd w:id="319"/>
      <w:bookmarkEnd w:id="320"/>
      <w:bookmarkEnd w:id="321"/>
    </w:p>
    <w:p w14:paraId="6115E3B7" w14:textId="61A3F8ED" w:rsidR="000B0383" w:rsidRPr="006E68C8" w:rsidRDefault="00676FEE" w:rsidP="005A145D">
      <w:pPr>
        <w:pStyle w:val="s"/>
        <w:rPr>
          <w:lang w:val="en-US"/>
        </w:rPr>
      </w:pPr>
      <w:bookmarkStart w:id="322" w:name="_Toc423463553"/>
      <w:bookmarkStart w:id="323" w:name="_Toc444766613"/>
      <w:bookmarkStart w:id="324" w:name="_Toc480371991"/>
      <w:bookmarkStart w:id="325" w:name="_Toc76658592"/>
      <w:bookmarkStart w:id="326" w:name="_Toc90474553"/>
      <w:proofErr w:type="gramStart"/>
      <w:r w:rsidRPr="006E68C8">
        <w:t>61</w:t>
      </w:r>
      <w:r w:rsidR="005A145D" w:rsidRPr="006E68C8">
        <w:t xml:space="preserve">  </w:t>
      </w:r>
      <w:r w:rsidR="000B0383" w:rsidRPr="006E68C8">
        <w:t>Operation</w:t>
      </w:r>
      <w:proofErr w:type="gramEnd"/>
      <w:r w:rsidR="000B0383" w:rsidRPr="006E68C8">
        <w:t xml:space="preserve"> of this Division</w:t>
      </w:r>
      <w:bookmarkEnd w:id="303"/>
      <w:bookmarkEnd w:id="322"/>
      <w:bookmarkEnd w:id="323"/>
      <w:bookmarkEnd w:id="324"/>
      <w:bookmarkEnd w:id="325"/>
      <w:bookmarkEnd w:id="326"/>
    </w:p>
    <w:p w14:paraId="1FCDDEF7" w14:textId="77EC61E2" w:rsidR="000B0383" w:rsidRPr="006E68C8" w:rsidRDefault="005A145D" w:rsidP="005A145D">
      <w:pPr>
        <w:pStyle w:val="ss"/>
        <w:rPr>
          <w:lang w:val="en-US"/>
        </w:rPr>
      </w:pPr>
      <w:r w:rsidRPr="006E68C8">
        <w:tab/>
      </w:r>
      <w:r w:rsidRPr="006E68C8">
        <w:tab/>
      </w:r>
      <w:r w:rsidR="000B0383" w:rsidRPr="006E68C8">
        <w:t>For paragraph 106(3</w:t>
      </w:r>
      <w:proofErr w:type="gramStart"/>
      <w:r w:rsidR="000B0383" w:rsidRPr="006E68C8">
        <w:t>)(</w:t>
      </w:r>
      <w:proofErr w:type="gramEnd"/>
      <w:r w:rsidR="000B0383" w:rsidRPr="006E68C8">
        <w:t>d) of the Act, this Division sets out monitoring requirements for a plantation forest project</w:t>
      </w:r>
      <w:r w:rsidR="004B797D" w:rsidRPr="006E68C8">
        <w:t xml:space="preserve"> or permanent planting project</w:t>
      </w:r>
      <w:r w:rsidR="000B0383" w:rsidRPr="006E68C8">
        <w:t xml:space="preserve"> that is an eligible offsets project.</w:t>
      </w:r>
    </w:p>
    <w:p w14:paraId="37EF6A65" w14:textId="51F6D35A" w:rsidR="000B0383" w:rsidRPr="006E68C8" w:rsidRDefault="00676FEE" w:rsidP="005A145D">
      <w:pPr>
        <w:pStyle w:val="s"/>
      </w:pPr>
      <w:bookmarkStart w:id="327" w:name="_Toc423463554"/>
      <w:bookmarkStart w:id="328" w:name="_Toc444766614"/>
      <w:bookmarkStart w:id="329" w:name="_Toc480371992"/>
      <w:bookmarkStart w:id="330" w:name="_Toc76658593"/>
      <w:bookmarkStart w:id="331" w:name="_Toc90474554"/>
      <w:proofErr w:type="gramStart"/>
      <w:r w:rsidRPr="006E68C8">
        <w:t>62</w:t>
      </w:r>
      <w:r w:rsidR="005A145D" w:rsidRPr="006E68C8">
        <w:t xml:space="preserve">  </w:t>
      </w:r>
      <w:r w:rsidR="000B0383" w:rsidRPr="006E68C8">
        <w:t>Monitoring</w:t>
      </w:r>
      <w:proofErr w:type="gramEnd"/>
      <w:r w:rsidR="000B0383" w:rsidRPr="006E68C8">
        <w:t xml:space="preserve"> management action</w:t>
      </w:r>
      <w:bookmarkEnd w:id="327"/>
      <w:r w:rsidR="000B0383" w:rsidRPr="006E68C8">
        <w:t>s</w:t>
      </w:r>
      <w:bookmarkEnd w:id="328"/>
      <w:bookmarkEnd w:id="329"/>
      <w:bookmarkEnd w:id="330"/>
      <w:bookmarkEnd w:id="331"/>
    </w:p>
    <w:p w14:paraId="76D17529" w14:textId="4FDF4F6A" w:rsidR="000B0383" w:rsidRPr="006E68C8" w:rsidRDefault="005A145D" w:rsidP="005A145D">
      <w:pPr>
        <w:pStyle w:val="ss"/>
      </w:pPr>
      <w:r w:rsidRPr="006E68C8">
        <w:tab/>
      </w:r>
      <w:r w:rsidRPr="006E68C8">
        <w:tab/>
      </w:r>
      <w:r w:rsidR="000B0383" w:rsidRPr="006E68C8">
        <w:t>The project proponent must monitor management actions required or permitted for each CEA under this determination.</w:t>
      </w:r>
    </w:p>
    <w:p w14:paraId="5C88A93E" w14:textId="1CAACF83" w:rsidR="000B0383" w:rsidRPr="006E68C8" w:rsidRDefault="00676FEE" w:rsidP="005A145D">
      <w:pPr>
        <w:pStyle w:val="s"/>
      </w:pPr>
      <w:bookmarkStart w:id="332" w:name="_Toc423463555"/>
      <w:bookmarkStart w:id="333" w:name="_Toc444766615"/>
      <w:bookmarkStart w:id="334" w:name="_Toc480371993"/>
      <w:bookmarkStart w:id="335" w:name="_Toc76658594"/>
      <w:bookmarkStart w:id="336" w:name="_Toc90474555"/>
      <w:proofErr w:type="gramStart"/>
      <w:r w:rsidRPr="006E68C8">
        <w:t>63</w:t>
      </w:r>
      <w:r w:rsidR="005A145D" w:rsidRPr="006E68C8">
        <w:t xml:space="preserve">  </w:t>
      </w:r>
      <w:r w:rsidR="000B0383" w:rsidRPr="006E68C8">
        <w:t>Monitoring</w:t>
      </w:r>
      <w:proofErr w:type="gramEnd"/>
      <w:r w:rsidR="000B0383" w:rsidRPr="006E68C8">
        <w:t xml:space="preserve"> natural disturbance</w:t>
      </w:r>
      <w:bookmarkEnd w:id="332"/>
      <w:r w:rsidR="000B0383" w:rsidRPr="006E68C8">
        <w:t>s</w:t>
      </w:r>
      <w:bookmarkEnd w:id="333"/>
      <w:bookmarkEnd w:id="334"/>
      <w:bookmarkEnd w:id="335"/>
      <w:bookmarkEnd w:id="336"/>
    </w:p>
    <w:p w14:paraId="01D19967" w14:textId="5EF16492" w:rsidR="000B0383" w:rsidRPr="006E68C8" w:rsidRDefault="005A145D" w:rsidP="005A145D">
      <w:pPr>
        <w:pStyle w:val="ss"/>
      </w:pPr>
      <w:r w:rsidRPr="006E68C8">
        <w:tab/>
      </w:r>
      <w:r w:rsidRPr="006E68C8">
        <w:tab/>
      </w:r>
      <w:r w:rsidR="000B0383" w:rsidRPr="006E68C8">
        <w:t>The project proponent must monitor any natural disturbance event that affects a CEA.</w:t>
      </w:r>
    </w:p>
    <w:p w14:paraId="60F6AAC8" w14:textId="73DF9145" w:rsidR="000B0383" w:rsidRPr="006E68C8" w:rsidRDefault="00676FEE" w:rsidP="005A145D">
      <w:pPr>
        <w:pStyle w:val="s"/>
      </w:pPr>
      <w:bookmarkStart w:id="337" w:name="_Toc423463556"/>
      <w:bookmarkStart w:id="338" w:name="_Toc444766616"/>
      <w:bookmarkStart w:id="339" w:name="_Toc480371994"/>
      <w:bookmarkStart w:id="340" w:name="_Toc76658595"/>
      <w:bookmarkStart w:id="341" w:name="_Toc90474556"/>
      <w:proofErr w:type="gramStart"/>
      <w:r w:rsidRPr="006E68C8">
        <w:t>64</w:t>
      </w:r>
      <w:r w:rsidR="005A145D" w:rsidRPr="006E68C8">
        <w:t xml:space="preserve">  </w:t>
      </w:r>
      <w:r w:rsidR="000B0383" w:rsidRPr="006E68C8">
        <w:t>Monitoring</w:t>
      </w:r>
      <w:proofErr w:type="gramEnd"/>
      <w:r w:rsidR="000B0383" w:rsidRPr="006E68C8">
        <w:t xml:space="preserve"> forest development</w:t>
      </w:r>
      <w:bookmarkEnd w:id="337"/>
      <w:bookmarkEnd w:id="338"/>
      <w:bookmarkEnd w:id="339"/>
      <w:bookmarkEnd w:id="340"/>
      <w:bookmarkEnd w:id="341"/>
    </w:p>
    <w:p w14:paraId="54CA00CE" w14:textId="77777777" w:rsidR="002D1902" w:rsidRPr="006E68C8" w:rsidRDefault="005A145D" w:rsidP="005A145D">
      <w:pPr>
        <w:pStyle w:val="ss"/>
      </w:pPr>
      <w:r w:rsidRPr="006E68C8">
        <w:tab/>
      </w:r>
      <w:r w:rsidRPr="006E68C8">
        <w:tab/>
      </w:r>
      <w:r w:rsidR="000B0383" w:rsidRPr="006E68C8">
        <w:t>The project proponent must undertake sufficient monitoring to assess whether the forest development condition is satisfied.</w:t>
      </w:r>
    </w:p>
    <w:p w14:paraId="6807B4CF" w14:textId="52AE0AD3" w:rsidR="000B0383" w:rsidRPr="006E68C8" w:rsidRDefault="00676FEE" w:rsidP="00DE6542">
      <w:pPr>
        <w:pStyle w:val="p"/>
      </w:pPr>
      <w:bookmarkStart w:id="342" w:name="_Toc423463557"/>
      <w:bookmarkStart w:id="343" w:name="_Toc444766617"/>
      <w:bookmarkStart w:id="344" w:name="_Toc480371995"/>
      <w:bookmarkStart w:id="345" w:name="_Toc76658596"/>
      <w:bookmarkStart w:id="346" w:name="_Toc83986241"/>
      <w:bookmarkStart w:id="347" w:name="_Toc90474557"/>
      <w:r w:rsidRPr="006E68C8">
        <w:t>Part 6</w:t>
      </w:r>
      <w:r w:rsidR="005A145D" w:rsidRPr="006E68C8">
        <w:t>—</w:t>
      </w:r>
      <w:proofErr w:type="gramStart"/>
      <w:r w:rsidR="000B0383" w:rsidRPr="006E68C8">
        <w:t>Dividing</w:t>
      </w:r>
      <w:proofErr w:type="gramEnd"/>
      <w:r w:rsidR="000B0383" w:rsidRPr="006E68C8">
        <w:t xml:space="preserve"> a plantation forest project</w:t>
      </w:r>
      <w:bookmarkEnd w:id="342"/>
      <w:bookmarkEnd w:id="343"/>
      <w:bookmarkEnd w:id="344"/>
      <w:bookmarkEnd w:id="345"/>
      <w:bookmarkEnd w:id="346"/>
      <w:bookmarkEnd w:id="347"/>
    </w:p>
    <w:p w14:paraId="0AB05FF7" w14:textId="5387667E" w:rsidR="000B0383" w:rsidRPr="006E68C8" w:rsidRDefault="00676FEE" w:rsidP="00DE6542">
      <w:pPr>
        <w:pStyle w:val="s"/>
      </w:pPr>
      <w:bookmarkStart w:id="348" w:name="_Toc423463558"/>
      <w:bookmarkStart w:id="349" w:name="_Toc444766618"/>
      <w:bookmarkStart w:id="350" w:name="_Toc480371996"/>
      <w:bookmarkStart w:id="351" w:name="_Toc76658597"/>
      <w:bookmarkStart w:id="352" w:name="_Toc90474558"/>
      <w:proofErr w:type="gramStart"/>
      <w:r w:rsidRPr="006E68C8">
        <w:t>65</w:t>
      </w:r>
      <w:r w:rsidR="005A145D" w:rsidRPr="006E68C8">
        <w:t xml:space="preserve">  </w:t>
      </w:r>
      <w:r w:rsidR="000B0383" w:rsidRPr="006E68C8">
        <w:t>No</w:t>
      </w:r>
      <w:proofErr w:type="gramEnd"/>
      <w:r w:rsidR="000B0383" w:rsidRPr="006E68C8">
        <w:t xml:space="preserve"> division of carbon estimation area</w:t>
      </w:r>
      <w:bookmarkEnd w:id="348"/>
      <w:bookmarkEnd w:id="349"/>
      <w:bookmarkEnd w:id="350"/>
      <w:bookmarkEnd w:id="351"/>
      <w:bookmarkEnd w:id="352"/>
    </w:p>
    <w:p w14:paraId="2B5E3663" w14:textId="37616507" w:rsidR="000B0383" w:rsidRPr="006E68C8" w:rsidRDefault="005A145D" w:rsidP="00DE6542">
      <w:pPr>
        <w:pStyle w:val="ss"/>
        <w:keepNext/>
      </w:pPr>
      <w:r w:rsidRPr="006E68C8">
        <w:tab/>
      </w:r>
      <w:r w:rsidRPr="006E68C8">
        <w:tab/>
      </w:r>
      <w:r w:rsidR="000B0383" w:rsidRPr="006E68C8">
        <w:t xml:space="preserve">For subsection </w:t>
      </w:r>
      <w:proofErr w:type="gramStart"/>
      <w:r w:rsidR="000B0383" w:rsidRPr="006E68C8">
        <w:t>77A(</w:t>
      </w:r>
      <w:proofErr w:type="gramEnd"/>
      <w:r w:rsidR="000B0383" w:rsidRPr="006E68C8">
        <w:t>2) of the Act, the division of the overall project must not result in the division of:</w:t>
      </w:r>
    </w:p>
    <w:p w14:paraId="58593B85" w14:textId="633FD7B2" w:rsidR="000B0383" w:rsidRPr="006E68C8" w:rsidRDefault="005A145D" w:rsidP="00DE6542">
      <w:pPr>
        <w:pStyle w:val="tPara"/>
        <w:keepNext/>
      </w:pPr>
      <w:r w:rsidRPr="006E68C8">
        <w:tab/>
      </w:r>
      <w:r w:rsidR="00676FEE" w:rsidRPr="006E68C8">
        <w:t>(a)</w:t>
      </w:r>
      <w:r w:rsidRPr="006E68C8">
        <w:tab/>
      </w:r>
      <w:proofErr w:type="gramStart"/>
      <w:r w:rsidR="000B0383" w:rsidRPr="006E68C8">
        <w:t>a</w:t>
      </w:r>
      <w:proofErr w:type="gramEnd"/>
      <w:r w:rsidR="000B0383" w:rsidRPr="006E68C8">
        <w:t xml:space="preserve"> CEA; or</w:t>
      </w:r>
    </w:p>
    <w:p w14:paraId="19F8CC4C" w14:textId="53D76DD8" w:rsidR="000B0383" w:rsidRPr="006E68C8" w:rsidRDefault="005A145D" w:rsidP="00DE6542">
      <w:pPr>
        <w:pStyle w:val="tPara"/>
        <w:keepNext/>
      </w:pPr>
      <w:r w:rsidRPr="006E68C8">
        <w:tab/>
      </w:r>
      <w:r w:rsidR="00676FEE" w:rsidRPr="006E68C8">
        <w:t>(b)</w:t>
      </w:r>
      <w:r w:rsidRPr="006E68C8">
        <w:tab/>
      </w:r>
      <w:proofErr w:type="gramStart"/>
      <w:r w:rsidR="000B0383" w:rsidRPr="006E68C8">
        <w:t>an</w:t>
      </w:r>
      <w:proofErr w:type="gramEnd"/>
      <w:r w:rsidR="000B0383" w:rsidRPr="006E68C8">
        <w:t xml:space="preserve"> area that was formerly a CEA for the project.</w:t>
      </w:r>
    </w:p>
    <w:p w14:paraId="45C4A0AD" w14:textId="6537A97E" w:rsidR="000B0383" w:rsidRPr="006E68C8" w:rsidRDefault="00676FEE" w:rsidP="005A145D">
      <w:pPr>
        <w:pStyle w:val="h1Chap"/>
      </w:pPr>
      <w:bookmarkStart w:id="353" w:name="_Toc65086396"/>
      <w:bookmarkStart w:id="354" w:name="_Toc76658599"/>
      <w:bookmarkStart w:id="355" w:name="_Toc83986243"/>
      <w:bookmarkStart w:id="356" w:name="_Toc90474559"/>
      <w:r w:rsidRPr="006E68C8">
        <w:t>Schedule 1</w:t>
      </w:r>
      <w:r w:rsidR="005A145D" w:rsidRPr="006E68C8">
        <w:t>—</w:t>
      </w:r>
      <w:proofErr w:type="gramStart"/>
      <w:r w:rsidR="000B0383" w:rsidRPr="006E68C8">
        <w:t>Establishing</w:t>
      </w:r>
      <w:proofErr w:type="gramEnd"/>
      <w:r w:rsidR="000B0383" w:rsidRPr="006E68C8">
        <w:t xml:space="preserve"> new plantation</w:t>
      </w:r>
      <w:bookmarkEnd w:id="353"/>
      <w:bookmarkEnd w:id="354"/>
      <w:r w:rsidR="00C77032" w:rsidRPr="006E68C8">
        <w:t xml:space="preserve"> forests</w:t>
      </w:r>
      <w:bookmarkEnd w:id="355"/>
      <w:bookmarkEnd w:id="356"/>
    </w:p>
    <w:p w14:paraId="2354E3EB" w14:textId="0AD3B29B" w:rsidR="000B0383" w:rsidRPr="006E68C8" w:rsidRDefault="00676FEE" w:rsidP="005A145D">
      <w:pPr>
        <w:pStyle w:val="p"/>
      </w:pPr>
      <w:bookmarkStart w:id="357" w:name="_Toc76658600"/>
      <w:bookmarkStart w:id="358" w:name="_Toc83986244"/>
      <w:bookmarkStart w:id="359" w:name="_Toc90474560"/>
      <w:r w:rsidRPr="006E68C8">
        <w:t>Part 1</w:t>
      </w:r>
      <w:r w:rsidR="005A145D" w:rsidRPr="006E68C8">
        <w:t>—</w:t>
      </w:r>
      <w:r w:rsidR="00CA27D3" w:rsidRPr="006E68C8">
        <w:t>New plantation project activity and</w:t>
      </w:r>
      <w:r w:rsidR="00F118CB" w:rsidRPr="006E68C8">
        <w:t xml:space="preserve"> </w:t>
      </w:r>
      <w:r w:rsidR="008A4310" w:rsidRPr="006E68C8">
        <w:t xml:space="preserve">additional </w:t>
      </w:r>
      <w:r w:rsidR="00F118CB" w:rsidRPr="006E68C8">
        <w:t>e</w:t>
      </w:r>
      <w:r w:rsidR="000B0383" w:rsidRPr="006E68C8">
        <w:t>ligibility requirements</w:t>
      </w:r>
      <w:bookmarkEnd w:id="357"/>
      <w:bookmarkEnd w:id="358"/>
      <w:bookmarkEnd w:id="359"/>
    </w:p>
    <w:p w14:paraId="0AB86466" w14:textId="6DFD676B" w:rsidR="000B0383" w:rsidRPr="006E68C8" w:rsidRDefault="00676FEE" w:rsidP="005A145D">
      <w:pPr>
        <w:pStyle w:val="s"/>
      </w:pPr>
      <w:bookmarkStart w:id="360" w:name="_Toc76658601"/>
      <w:bookmarkStart w:id="361" w:name="_Toc90474561"/>
      <w:r w:rsidRPr="006E68C8">
        <w:t>1</w:t>
      </w:r>
      <w:r w:rsidR="000B0383" w:rsidRPr="006E68C8">
        <w:t xml:space="preserve"> </w:t>
      </w:r>
      <w:r w:rsidR="00BA323C" w:rsidRPr="006E68C8">
        <w:t>The n</w:t>
      </w:r>
      <w:r w:rsidR="00CA27D3" w:rsidRPr="006E68C8">
        <w:t>ew</w:t>
      </w:r>
      <w:r w:rsidR="000B0383" w:rsidRPr="006E68C8">
        <w:t xml:space="preserve"> plantation</w:t>
      </w:r>
      <w:bookmarkEnd w:id="360"/>
      <w:r w:rsidR="00CA27D3" w:rsidRPr="006E68C8">
        <w:t xml:space="preserve"> project activity</w:t>
      </w:r>
      <w:bookmarkEnd w:id="361"/>
    </w:p>
    <w:p w14:paraId="492C321B" w14:textId="77777777" w:rsidR="00F14078" w:rsidRPr="006E68C8" w:rsidRDefault="00F14078" w:rsidP="00F14078">
      <w:pPr>
        <w:pStyle w:val="ss"/>
      </w:pPr>
      <w:r w:rsidRPr="006E68C8">
        <w:tab/>
      </w:r>
      <w:r w:rsidRPr="006E68C8">
        <w:tab/>
        <w:t xml:space="preserve">The following constitutes the </w:t>
      </w:r>
      <w:r w:rsidRPr="006E68C8">
        <w:rPr>
          <w:b/>
          <w:i/>
        </w:rPr>
        <w:t>new plantation project activity</w:t>
      </w:r>
      <w:r w:rsidRPr="006E68C8">
        <w:t xml:space="preserve"> for this determination:</w:t>
      </w:r>
    </w:p>
    <w:p w14:paraId="52B4213A" w14:textId="632B645C" w:rsidR="00F7764D" w:rsidRPr="006E68C8" w:rsidRDefault="00AD73C1" w:rsidP="00AD73C1">
      <w:pPr>
        <w:pStyle w:val="tPara"/>
      </w:pPr>
      <w:r w:rsidRPr="006E68C8">
        <w:tab/>
      </w:r>
      <w:r w:rsidR="00676FEE" w:rsidRPr="006E68C8">
        <w:t>(a)</w:t>
      </w:r>
      <w:r w:rsidRPr="006E68C8">
        <w:tab/>
      </w:r>
      <w:proofErr w:type="gramStart"/>
      <w:r w:rsidR="00F7764D" w:rsidRPr="006E68C8">
        <w:t>planting</w:t>
      </w:r>
      <w:proofErr w:type="gramEnd"/>
      <w:r w:rsidR="00F7764D" w:rsidRPr="006E68C8">
        <w:t xml:space="preserve"> or seeding to establish the land </w:t>
      </w:r>
      <w:r w:rsidR="00F14078" w:rsidRPr="006E68C8">
        <w:t xml:space="preserve">as a new plantation forest </w:t>
      </w:r>
      <w:r w:rsidR="00F7764D" w:rsidRPr="006E68C8">
        <w:t>after the eligibility date for the land;</w:t>
      </w:r>
      <w:r w:rsidR="00762E36" w:rsidRPr="006E68C8">
        <w:t xml:space="preserve"> and</w:t>
      </w:r>
    </w:p>
    <w:p w14:paraId="089F14C1" w14:textId="45E50F3D" w:rsidR="00F7764D" w:rsidRPr="006E68C8" w:rsidRDefault="00AD73C1" w:rsidP="00AD73C1">
      <w:pPr>
        <w:pStyle w:val="tPara"/>
      </w:pPr>
      <w:r w:rsidRPr="006E68C8">
        <w:tab/>
      </w:r>
      <w:r w:rsidR="00676FEE" w:rsidRPr="006E68C8">
        <w:t>(b)</w:t>
      </w:r>
      <w:r w:rsidRPr="006E68C8">
        <w:tab/>
      </w:r>
      <w:proofErr w:type="gramStart"/>
      <w:r w:rsidR="00F7764D" w:rsidRPr="006E68C8">
        <w:t>maintaining</w:t>
      </w:r>
      <w:proofErr w:type="gramEnd"/>
      <w:r w:rsidR="00F7764D" w:rsidRPr="006E68C8">
        <w:t xml:space="preserve"> the plantation forest;</w:t>
      </w:r>
      <w:r w:rsidR="00762E36" w:rsidRPr="006E68C8">
        <w:t xml:space="preserve"> and</w:t>
      </w:r>
    </w:p>
    <w:p w14:paraId="54C2C21D" w14:textId="5D2CA8B0" w:rsidR="00F14078" w:rsidRPr="006E68C8" w:rsidRDefault="00AD73C1" w:rsidP="00AD73C1">
      <w:pPr>
        <w:pStyle w:val="tPara"/>
      </w:pPr>
      <w:r w:rsidRPr="006E68C8">
        <w:tab/>
      </w:r>
      <w:r w:rsidR="00676FEE" w:rsidRPr="006E68C8">
        <w:t>(c)</w:t>
      </w:r>
      <w:r w:rsidRPr="006E68C8">
        <w:tab/>
      </w:r>
      <w:proofErr w:type="gramStart"/>
      <w:r w:rsidR="00F7764D" w:rsidRPr="006E68C8">
        <w:t>ensuring</w:t>
      </w:r>
      <w:proofErr w:type="gramEnd"/>
      <w:r w:rsidR="00F7764D" w:rsidRPr="006E68C8">
        <w:t xml:space="preserve"> that</w:t>
      </w:r>
      <w:r w:rsidR="00F14078" w:rsidRPr="006E68C8">
        <w:t>:</w:t>
      </w:r>
    </w:p>
    <w:p w14:paraId="636BA08F" w14:textId="0AFCFEB8" w:rsidR="00F7764D" w:rsidRPr="006E68C8" w:rsidRDefault="00F14078" w:rsidP="00F14078">
      <w:pPr>
        <w:pStyle w:val="tSubpara"/>
      </w:pPr>
      <w:r w:rsidRPr="006E68C8">
        <w:tab/>
      </w:r>
      <w:r w:rsidR="00676FEE" w:rsidRPr="006E68C8">
        <w:t>(</w:t>
      </w:r>
      <w:proofErr w:type="spellStart"/>
      <w:r w:rsidR="00676FEE" w:rsidRPr="006E68C8">
        <w:t>i</w:t>
      </w:r>
      <w:proofErr w:type="spellEnd"/>
      <w:r w:rsidR="00676FEE" w:rsidRPr="006E68C8">
        <w:t>)</w:t>
      </w:r>
      <w:r w:rsidRPr="006E68C8">
        <w:tab/>
      </w:r>
      <w:proofErr w:type="gramStart"/>
      <w:r w:rsidR="00F7764D" w:rsidRPr="006E68C8">
        <w:t>no</w:t>
      </w:r>
      <w:proofErr w:type="gramEnd"/>
      <w:r w:rsidR="00F7764D" w:rsidRPr="006E68C8">
        <w:t xml:space="preserve"> rotation is longer than 60 years duration;</w:t>
      </w:r>
      <w:r w:rsidR="003D2586" w:rsidRPr="006E68C8">
        <w:t xml:space="preserve"> and</w:t>
      </w:r>
    </w:p>
    <w:p w14:paraId="32FB7CC5" w14:textId="20D4F208" w:rsidR="00F7764D" w:rsidRPr="006E68C8" w:rsidRDefault="00F14078" w:rsidP="00F14078">
      <w:pPr>
        <w:pStyle w:val="tSubpara"/>
      </w:pPr>
      <w:r w:rsidRPr="006E68C8">
        <w:tab/>
      </w:r>
      <w:r w:rsidR="00676FEE" w:rsidRPr="006E68C8">
        <w:t>(</w:t>
      </w:r>
      <w:proofErr w:type="gramStart"/>
      <w:r w:rsidR="00676FEE" w:rsidRPr="006E68C8">
        <w:t>ii</w:t>
      </w:r>
      <w:proofErr w:type="gramEnd"/>
      <w:r w:rsidR="00676FEE" w:rsidRPr="006E68C8">
        <w:t>)</w:t>
      </w:r>
      <w:r w:rsidRPr="006E68C8">
        <w:tab/>
      </w:r>
      <w:r w:rsidR="00F7764D" w:rsidRPr="006E68C8">
        <w:t>as far as reasonably practicable</w:t>
      </w:r>
      <w:r w:rsidRPr="006E68C8">
        <w:t>, t</w:t>
      </w:r>
      <w:r w:rsidR="00F7764D" w:rsidRPr="006E68C8">
        <w:t>he periods between rotations are not more than 24 months.</w:t>
      </w:r>
    </w:p>
    <w:p w14:paraId="623356C5" w14:textId="3DD72018" w:rsidR="00CA27D3" w:rsidRPr="006E68C8" w:rsidRDefault="00676FEE" w:rsidP="00CA27D3">
      <w:pPr>
        <w:pStyle w:val="s"/>
      </w:pPr>
      <w:bookmarkStart w:id="362" w:name="_Toc90474562"/>
      <w:proofErr w:type="gramStart"/>
      <w:r w:rsidRPr="006E68C8">
        <w:t>2</w:t>
      </w:r>
      <w:r w:rsidR="00CA27D3" w:rsidRPr="006E68C8">
        <w:t xml:space="preserve">  Eligible</w:t>
      </w:r>
      <w:proofErr w:type="gramEnd"/>
      <w:r w:rsidR="00CA27D3" w:rsidRPr="006E68C8">
        <w:t xml:space="preserve"> land for new plantation project activity</w:t>
      </w:r>
      <w:bookmarkEnd w:id="362"/>
    </w:p>
    <w:p w14:paraId="6612631C" w14:textId="179EF10A" w:rsidR="00913EC5" w:rsidRPr="006E68C8" w:rsidRDefault="00913EC5" w:rsidP="00913EC5">
      <w:pPr>
        <w:pStyle w:val="nm"/>
      </w:pPr>
      <w:r w:rsidRPr="006E68C8">
        <w:t>Note:</w:t>
      </w:r>
      <w:r w:rsidRPr="006E68C8">
        <w:tab/>
        <w:t xml:space="preserve">See section </w:t>
      </w:r>
      <w:r w:rsidR="004F1C88" w:rsidRPr="006E68C8">
        <w:t>12</w:t>
      </w:r>
      <w:r w:rsidRPr="006E68C8">
        <w:t xml:space="preserve">. </w:t>
      </w:r>
    </w:p>
    <w:p w14:paraId="69FCC9B7" w14:textId="3FB6D05C" w:rsidR="000B0383" w:rsidRPr="006E68C8" w:rsidRDefault="00900F71" w:rsidP="00900F71">
      <w:pPr>
        <w:pStyle w:val="ss"/>
      </w:pPr>
      <w:r w:rsidRPr="006E68C8">
        <w:tab/>
      </w:r>
      <w:r w:rsidR="00676FEE" w:rsidRPr="006E68C8">
        <w:t>(1)</w:t>
      </w:r>
      <w:r w:rsidRPr="006E68C8">
        <w:tab/>
      </w:r>
      <w:r w:rsidR="000B0383" w:rsidRPr="006E68C8">
        <w:t xml:space="preserve">For this determination, land in the project area is </w:t>
      </w:r>
      <w:r w:rsidR="000B0383" w:rsidRPr="006E68C8">
        <w:rPr>
          <w:b/>
          <w:i/>
        </w:rPr>
        <w:t>eligible land</w:t>
      </w:r>
      <w:r w:rsidR="000B0383" w:rsidRPr="006E68C8">
        <w:t xml:space="preserve"> appropriate for the new plantation project activity if, on the eligibility date:</w:t>
      </w:r>
    </w:p>
    <w:p w14:paraId="7ADF1BE7" w14:textId="6314AB65" w:rsidR="00762E36" w:rsidRPr="006E68C8" w:rsidRDefault="005A145D" w:rsidP="00762E36">
      <w:pPr>
        <w:pStyle w:val="tPara"/>
      </w:pPr>
      <w:r w:rsidRPr="006E68C8">
        <w:tab/>
      </w:r>
      <w:r w:rsidR="00676FEE" w:rsidRPr="006E68C8">
        <w:t>(a)</w:t>
      </w:r>
      <w:r w:rsidR="00762E36" w:rsidRPr="006E68C8">
        <w:tab/>
      </w:r>
      <w:proofErr w:type="gramStart"/>
      <w:r w:rsidR="00762E36" w:rsidRPr="006E68C8">
        <w:t>there</w:t>
      </w:r>
      <w:proofErr w:type="gramEnd"/>
      <w:r w:rsidR="00762E36" w:rsidRPr="006E68C8">
        <w:t xml:space="preserve"> had been no relevant plantation on the land within the previous 7 years; and</w:t>
      </w:r>
    </w:p>
    <w:p w14:paraId="5C3E6B65" w14:textId="2D8063BA" w:rsidR="00762E36" w:rsidRPr="006E68C8" w:rsidRDefault="00762E36" w:rsidP="00762E36">
      <w:pPr>
        <w:pStyle w:val="tPara"/>
      </w:pPr>
      <w:r w:rsidRPr="006E68C8">
        <w:tab/>
      </w:r>
      <w:r w:rsidR="00676FEE" w:rsidRPr="006E68C8">
        <w:t>(b)</w:t>
      </w:r>
      <w:r w:rsidRPr="006E68C8">
        <w:tab/>
      </w:r>
      <w:proofErr w:type="gramStart"/>
      <w:r w:rsidRPr="006E68C8">
        <w:t>there</w:t>
      </w:r>
      <w:proofErr w:type="gramEnd"/>
      <w:r w:rsidRPr="006E68C8">
        <w:t xml:space="preserve"> had been no native forest on the land within the previous 7 years.</w:t>
      </w:r>
    </w:p>
    <w:p w14:paraId="61AAF2E8" w14:textId="65DF2621" w:rsidR="00762E36" w:rsidRPr="006E68C8" w:rsidRDefault="00762E36" w:rsidP="00762E36">
      <w:pPr>
        <w:pStyle w:val="ss"/>
        <w:rPr>
          <w:sz w:val="20"/>
        </w:rPr>
      </w:pPr>
      <w:r w:rsidRPr="006E68C8">
        <w:tab/>
      </w:r>
      <w:r w:rsidR="00676FEE" w:rsidRPr="006E68C8">
        <w:t>(2)</w:t>
      </w:r>
      <w:r w:rsidRPr="006E68C8">
        <w:tab/>
        <w:t>In this clause:</w:t>
      </w:r>
    </w:p>
    <w:p w14:paraId="5CF5FA9F" w14:textId="5FF5D7AC" w:rsidR="00762E36" w:rsidRPr="006E68C8" w:rsidRDefault="00762E36" w:rsidP="00762E36">
      <w:pPr>
        <w:pStyle w:val="tDefn"/>
      </w:pPr>
      <w:proofErr w:type="gramStart"/>
      <w:r w:rsidRPr="006E68C8">
        <w:rPr>
          <w:b/>
          <w:i/>
        </w:rPr>
        <w:t>relevant</w:t>
      </w:r>
      <w:proofErr w:type="gramEnd"/>
      <w:r w:rsidRPr="006E68C8">
        <w:rPr>
          <w:b/>
          <w:i/>
        </w:rPr>
        <w:t xml:space="preserve"> plantation </w:t>
      </w:r>
      <w:r w:rsidRPr="006E68C8">
        <w:t>means a plantation for the harvest of forest products that satisfies paragraph (a) to (d) of the definition of “plantation forest” in section 5.</w:t>
      </w:r>
    </w:p>
    <w:p w14:paraId="534645FA" w14:textId="2654C207" w:rsidR="000B0383" w:rsidRPr="006E68C8" w:rsidRDefault="00676FEE" w:rsidP="005A145D">
      <w:pPr>
        <w:pStyle w:val="p"/>
      </w:pPr>
      <w:bookmarkStart w:id="363" w:name="_Toc76658602"/>
      <w:bookmarkStart w:id="364" w:name="_Toc83986245"/>
      <w:bookmarkStart w:id="365" w:name="_Toc90474563"/>
      <w:r w:rsidRPr="006E68C8">
        <w:t>Part 2</w:t>
      </w:r>
      <w:r w:rsidR="00E35534" w:rsidRPr="006E68C8">
        <w:t>—</w:t>
      </w:r>
      <w:r w:rsidR="008F6492" w:rsidRPr="006E68C8">
        <w:t>Additional s</w:t>
      </w:r>
      <w:r w:rsidR="000B0383" w:rsidRPr="006E68C8">
        <w:t>tratification</w:t>
      </w:r>
      <w:bookmarkEnd w:id="363"/>
      <w:r w:rsidR="008F6492" w:rsidRPr="006E68C8">
        <w:t xml:space="preserve"> requirements</w:t>
      </w:r>
      <w:bookmarkEnd w:id="364"/>
      <w:bookmarkEnd w:id="365"/>
    </w:p>
    <w:p w14:paraId="29859C77" w14:textId="6ED74C74" w:rsidR="00C77032" w:rsidRPr="006E68C8" w:rsidRDefault="00C77032" w:rsidP="00C77032">
      <w:pPr>
        <w:pStyle w:val="nm"/>
      </w:pPr>
      <w:r w:rsidRPr="006E68C8">
        <w:t>Note:</w:t>
      </w:r>
      <w:r w:rsidRPr="006E68C8">
        <w:tab/>
        <w:t>See section </w:t>
      </w:r>
      <w:r w:rsidR="004F1C88" w:rsidRPr="006E68C8">
        <w:t>13</w:t>
      </w:r>
      <w:r w:rsidR="008F6492" w:rsidRPr="006E68C8">
        <w:t>.</w:t>
      </w:r>
    </w:p>
    <w:p w14:paraId="49F777EA" w14:textId="186EE057" w:rsidR="000B0383" w:rsidRPr="006E68C8" w:rsidRDefault="00676FEE" w:rsidP="005A145D">
      <w:pPr>
        <w:pStyle w:val="s"/>
      </w:pPr>
      <w:bookmarkStart w:id="366" w:name="_Toc90474564"/>
      <w:bookmarkStart w:id="367" w:name="_Toc76658603"/>
      <w:r w:rsidRPr="006E68C8">
        <w:t>3</w:t>
      </w:r>
      <w:r w:rsidR="005A145D" w:rsidRPr="006E68C8">
        <w:t xml:space="preserve"> </w:t>
      </w:r>
      <w:r w:rsidR="00D57734" w:rsidRPr="006E68C8">
        <w:t xml:space="preserve">Additional requirements for defining new plantation </w:t>
      </w:r>
      <w:r w:rsidR="000B0383" w:rsidRPr="006E68C8">
        <w:t>CEAs</w:t>
      </w:r>
      <w:bookmarkEnd w:id="366"/>
      <w:r w:rsidR="000B0383" w:rsidRPr="006E68C8">
        <w:t xml:space="preserve"> </w:t>
      </w:r>
      <w:bookmarkEnd w:id="367"/>
    </w:p>
    <w:p w14:paraId="35C01BA8" w14:textId="4396EFF2" w:rsidR="000B0383" w:rsidRPr="006E68C8" w:rsidRDefault="005A145D" w:rsidP="005A145D">
      <w:pPr>
        <w:pStyle w:val="ss"/>
      </w:pPr>
      <w:r w:rsidRPr="006E68C8">
        <w:tab/>
      </w:r>
      <w:r w:rsidR="00676FEE" w:rsidRPr="006E68C8">
        <w:t>(1)</w:t>
      </w:r>
      <w:r w:rsidRPr="006E68C8">
        <w:tab/>
      </w:r>
      <w:r w:rsidR="000B0383" w:rsidRPr="006E68C8">
        <w:t>A new plantation CEA must</w:t>
      </w:r>
      <w:r w:rsidR="00C725DD" w:rsidRPr="006E68C8">
        <w:t xml:space="preserve"> </w:t>
      </w:r>
      <w:r w:rsidR="000B0383" w:rsidRPr="006E68C8">
        <w:t xml:space="preserve">be </w:t>
      </w:r>
      <w:r w:rsidR="00C725DD" w:rsidRPr="006E68C8">
        <w:t xml:space="preserve">defined </w:t>
      </w:r>
      <w:r w:rsidR="000B0383" w:rsidRPr="006E68C8">
        <w:t>for the offsets report relating to the reporting period in which the planting or seeding for the first rotation occurs.</w:t>
      </w:r>
    </w:p>
    <w:p w14:paraId="25F1D918" w14:textId="4EC18A21" w:rsidR="000B0383" w:rsidRPr="006E68C8" w:rsidRDefault="000B0383" w:rsidP="000B0383">
      <w:pPr>
        <w:pStyle w:val="n"/>
      </w:pPr>
      <w:r w:rsidRPr="006E68C8">
        <w:t>Note:</w:t>
      </w:r>
      <w:r w:rsidRPr="006E68C8">
        <w:tab/>
        <w:t>See subsection </w:t>
      </w:r>
      <w:r w:rsidR="004F1C88" w:rsidRPr="006E68C8">
        <w:t>21(7)</w:t>
      </w:r>
      <w:r w:rsidRPr="006E68C8">
        <w:t xml:space="preserve"> for when planting or seeding occurs.</w:t>
      </w:r>
    </w:p>
    <w:p w14:paraId="1DCFE544" w14:textId="365C5BEA" w:rsidR="000B0383" w:rsidRPr="006E68C8" w:rsidRDefault="005A145D" w:rsidP="005A145D">
      <w:pPr>
        <w:pStyle w:val="ss"/>
      </w:pPr>
      <w:r w:rsidRPr="006E68C8">
        <w:tab/>
      </w:r>
      <w:r w:rsidR="00676FEE" w:rsidRPr="006E68C8">
        <w:t>(2)</w:t>
      </w:r>
      <w:r w:rsidRPr="006E68C8">
        <w:tab/>
      </w:r>
      <w:r w:rsidR="000B0383" w:rsidRPr="006E68C8">
        <w:t>Sub</w:t>
      </w:r>
      <w:r w:rsidR="00C77032" w:rsidRPr="006E68C8">
        <w:t>clause</w:t>
      </w:r>
      <w:r w:rsidR="000B0383" w:rsidRPr="006E68C8">
        <w:t xml:space="preserve"> (1) does not apply in relation to a CEA created by re-stratification of an existing CEA.</w:t>
      </w:r>
    </w:p>
    <w:p w14:paraId="4B9B19AD" w14:textId="77777777" w:rsidR="000B0383" w:rsidRPr="006E68C8" w:rsidRDefault="000B0383" w:rsidP="000B0383">
      <w:pPr>
        <w:rPr>
          <w:lang w:eastAsia="en-AU"/>
        </w:rPr>
      </w:pPr>
    </w:p>
    <w:p w14:paraId="1834CFA0" w14:textId="77777777" w:rsidR="000B0383" w:rsidRPr="006E68C8" w:rsidRDefault="000B0383" w:rsidP="000B0383">
      <w:pPr>
        <w:spacing w:line="240" w:lineRule="auto"/>
        <w:rPr>
          <w:rFonts w:eastAsia="Times New Roman"/>
          <w:b/>
          <w:sz w:val="28"/>
          <w:szCs w:val="28"/>
          <w:lang w:eastAsia="en-AU"/>
        </w:rPr>
      </w:pPr>
      <w:bookmarkStart w:id="368" w:name="_Toc65086397"/>
      <w:r w:rsidRPr="006E68C8">
        <w:br w:type="page"/>
      </w:r>
    </w:p>
    <w:p w14:paraId="3D0DF56E" w14:textId="652DBFCF" w:rsidR="000B0383" w:rsidRPr="006E68C8" w:rsidRDefault="00676FEE" w:rsidP="005A145D">
      <w:pPr>
        <w:pStyle w:val="h1Chap"/>
      </w:pPr>
      <w:bookmarkStart w:id="369" w:name="_Toc76658604"/>
      <w:bookmarkStart w:id="370" w:name="_Toc83986246"/>
      <w:bookmarkStart w:id="371" w:name="_Toc90474565"/>
      <w:r w:rsidRPr="006E68C8">
        <w:t>Schedule 2</w:t>
      </w:r>
      <w:r w:rsidR="005A145D" w:rsidRPr="006E68C8">
        <w:t>—</w:t>
      </w:r>
      <w:proofErr w:type="gramStart"/>
      <w:r w:rsidR="000B0383" w:rsidRPr="006E68C8">
        <w:t>Converting</w:t>
      </w:r>
      <w:proofErr w:type="gramEnd"/>
      <w:r w:rsidR="000B0383" w:rsidRPr="006E68C8">
        <w:t xml:space="preserve"> an existing plantation </w:t>
      </w:r>
      <w:r w:rsidR="00DC08C5" w:rsidRPr="006E68C8">
        <w:t xml:space="preserve">forest </w:t>
      </w:r>
      <w:r w:rsidR="000B0383" w:rsidRPr="006E68C8">
        <w:t>from a short rotation to a long rotation</w:t>
      </w:r>
      <w:bookmarkEnd w:id="368"/>
      <w:bookmarkEnd w:id="369"/>
      <w:bookmarkEnd w:id="370"/>
      <w:bookmarkEnd w:id="371"/>
    </w:p>
    <w:p w14:paraId="45FB7ABD" w14:textId="0BF0CF84" w:rsidR="003555B3" w:rsidRPr="006E68C8" w:rsidRDefault="00676FEE" w:rsidP="003555B3">
      <w:pPr>
        <w:pStyle w:val="p"/>
      </w:pPr>
      <w:bookmarkStart w:id="372" w:name="_Toc83986247"/>
      <w:bookmarkStart w:id="373" w:name="_Toc90474566"/>
      <w:bookmarkStart w:id="374" w:name="_Toc76658605"/>
      <w:r w:rsidRPr="006E68C8">
        <w:t>Part 1</w:t>
      </w:r>
      <w:r w:rsidR="005A145D" w:rsidRPr="006E68C8">
        <w:t>—</w:t>
      </w:r>
      <w:r w:rsidR="008A4310" w:rsidRPr="006E68C8">
        <w:t>Conversion project activity and additional e</w:t>
      </w:r>
      <w:r w:rsidR="000B0383" w:rsidRPr="006E68C8">
        <w:t>ligibility requirements</w:t>
      </w:r>
      <w:bookmarkEnd w:id="372"/>
      <w:bookmarkEnd w:id="373"/>
      <w:r w:rsidR="000B0383" w:rsidRPr="006E68C8">
        <w:t xml:space="preserve"> </w:t>
      </w:r>
      <w:bookmarkStart w:id="375" w:name="_Toc76658606"/>
      <w:bookmarkEnd w:id="374"/>
    </w:p>
    <w:p w14:paraId="3B7F6B2B" w14:textId="42567A91" w:rsidR="003555B3" w:rsidRPr="006E68C8" w:rsidRDefault="00676FEE" w:rsidP="005A145D">
      <w:pPr>
        <w:pStyle w:val="s"/>
      </w:pPr>
      <w:bookmarkStart w:id="376" w:name="_Toc90474567"/>
      <w:proofErr w:type="gramStart"/>
      <w:r w:rsidRPr="006E68C8">
        <w:t>1</w:t>
      </w:r>
      <w:r w:rsidR="005A145D" w:rsidRPr="006E68C8">
        <w:t xml:space="preserve">  </w:t>
      </w:r>
      <w:r w:rsidR="003555B3" w:rsidRPr="006E68C8">
        <w:t>Definitions</w:t>
      </w:r>
      <w:proofErr w:type="gramEnd"/>
      <w:r w:rsidR="003555B3" w:rsidRPr="006E68C8">
        <w:t xml:space="preserve"> </w:t>
      </w:r>
      <w:r w:rsidR="00B13467" w:rsidRPr="006E68C8">
        <w:t xml:space="preserve">for </w:t>
      </w:r>
      <w:r w:rsidR="003555B3" w:rsidRPr="006E68C8">
        <w:t>this Schedule</w:t>
      </w:r>
      <w:bookmarkEnd w:id="376"/>
    </w:p>
    <w:p w14:paraId="70B0072B" w14:textId="05C2A490" w:rsidR="003555B3" w:rsidRPr="006E68C8" w:rsidRDefault="00E706CB" w:rsidP="00E706CB">
      <w:pPr>
        <w:pStyle w:val="ss"/>
      </w:pPr>
      <w:r w:rsidRPr="006E68C8">
        <w:tab/>
      </w:r>
      <w:r w:rsidRPr="006E68C8">
        <w:tab/>
      </w:r>
      <w:r w:rsidR="00FF2C0E" w:rsidRPr="006E68C8">
        <w:t>For</w:t>
      </w:r>
      <w:r w:rsidR="003555B3" w:rsidRPr="006E68C8">
        <w:t xml:space="preserve"> this </w:t>
      </w:r>
      <w:r w:rsidR="002660A4" w:rsidRPr="006E68C8">
        <w:t>Schedule</w:t>
      </w:r>
      <w:r w:rsidR="003555B3" w:rsidRPr="006E68C8">
        <w:t>:</w:t>
      </w:r>
    </w:p>
    <w:p w14:paraId="7F272071" w14:textId="77777777" w:rsidR="00C725DD" w:rsidRPr="006E68C8" w:rsidRDefault="00C725DD" w:rsidP="00C725DD">
      <w:pPr>
        <w:pStyle w:val="tDefn"/>
        <w:rPr>
          <w:strike/>
        </w:rPr>
      </w:pPr>
      <w:proofErr w:type="gramStart"/>
      <w:r w:rsidRPr="006E68C8">
        <w:rPr>
          <w:b/>
          <w:i/>
        </w:rPr>
        <w:t>baseline</w:t>
      </w:r>
      <w:proofErr w:type="gramEnd"/>
      <w:r w:rsidRPr="006E68C8">
        <w:rPr>
          <w:b/>
          <w:i/>
        </w:rPr>
        <w:t xml:space="preserve"> rotation period</w:t>
      </w:r>
      <w:r w:rsidRPr="006E68C8">
        <w:t>, in relation to an area of land that is eligible land for the conversion project activity,</w:t>
      </w:r>
      <w:r w:rsidRPr="006E68C8">
        <w:rPr>
          <w:b/>
          <w:i/>
        </w:rPr>
        <w:t xml:space="preserve"> </w:t>
      </w:r>
      <w:r w:rsidRPr="006E68C8">
        <w:t>is:</w:t>
      </w:r>
    </w:p>
    <w:p w14:paraId="1B149D58" w14:textId="79BC9434" w:rsidR="00C725DD" w:rsidRPr="006E68C8" w:rsidRDefault="00C725DD" w:rsidP="00C725DD">
      <w:pPr>
        <w:pStyle w:val="tPara"/>
      </w:pPr>
      <w:r w:rsidRPr="006E68C8">
        <w:tab/>
        <w:t>(a)</w:t>
      </w:r>
      <w:r w:rsidRPr="006E68C8">
        <w:tab/>
      </w:r>
      <w:proofErr w:type="gramStart"/>
      <w:r w:rsidRPr="006E68C8">
        <w:t>if</w:t>
      </w:r>
      <w:proofErr w:type="gramEnd"/>
      <w:r w:rsidRPr="006E68C8">
        <w:t xml:space="preserve"> paragraph </w:t>
      </w:r>
      <w:r w:rsidR="004F1C88" w:rsidRPr="006E68C8">
        <w:t>3(c)</w:t>
      </w:r>
      <w:r w:rsidRPr="006E68C8">
        <w:t xml:space="preserve"> of this Schedule applies (rotation underway)—the longer of:</w:t>
      </w:r>
    </w:p>
    <w:p w14:paraId="00E4EA0D" w14:textId="77777777" w:rsidR="00C725DD" w:rsidRPr="006E68C8" w:rsidRDefault="00C725DD" w:rsidP="00C725DD">
      <w:pPr>
        <w:pStyle w:val="tSubpara"/>
      </w:pPr>
      <w:r w:rsidRPr="006E68C8">
        <w:tab/>
        <w:t>(</w:t>
      </w:r>
      <w:proofErr w:type="spellStart"/>
      <w:r w:rsidRPr="006E68C8">
        <w:t>i</w:t>
      </w:r>
      <w:proofErr w:type="spellEnd"/>
      <w:r w:rsidRPr="006E68C8">
        <w:t>)</w:t>
      </w:r>
      <w:r w:rsidRPr="006E68C8">
        <w:tab/>
      </w:r>
      <w:proofErr w:type="gramStart"/>
      <w:r w:rsidRPr="006E68C8">
        <w:t>the</w:t>
      </w:r>
      <w:proofErr w:type="gramEnd"/>
      <w:r w:rsidRPr="006E68C8">
        <w:t xml:space="preserve"> age of the rotation on the eligibility date; and</w:t>
      </w:r>
    </w:p>
    <w:p w14:paraId="0B7A9982" w14:textId="00E8C583" w:rsidR="00B70DE1" w:rsidRPr="006E68C8" w:rsidRDefault="00C725DD" w:rsidP="00C725DD">
      <w:pPr>
        <w:pStyle w:val="tSubpara"/>
      </w:pPr>
      <w:r w:rsidRPr="006E68C8">
        <w:tab/>
        <w:t>(ii)</w:t>
      </w:r>
      <w:r w:rsidRPr="006E68C8">
        <w:tab/>
      </w:r>
      <w:proofErr w:type="gramStart"/>
      <w:r w:rsidR="00B70DE1" w:rsidRPr="006E68C8">
        <w:t>the</w:t>
      </w:r>
      <w:proofErr w:type="gramEnd"/>
      <w:r w:rsidR="00B70DE1" w:rsidRPr="006E68C8">
        <w:t xml:space="preserve"> rotation period of the last rotation that was completed before the eligibility date;</w:t>
      </w:r>
      <w:r w:rsidR="00AF39F7" w:rsidRPr="006E68C8">
        <w:t xml:space="preserve"> and</w:t>
      </w:r>
    </w:p>
    <w:p w14:paraId="68F3A739" w14:textId="72B8D7EE" w:rsidR="00C725DD" w:rsidRPr="006E68C8" w:rsidRDefault="00B70DE1" w:rsidP="00B70DE1">
      <w:pPr>
        <w:pStyle w:val="tSubpara"/>
      </w:pPr>
      <w:r w:rsidRPr="006E68C8">
        <w:tab/>
        <w:t>(iii)</w:t>
      </w:r>
      <w:r w:rsidRPr="006E68C8">
        <w:tab/>
      </w:r>
      <w:proofErr w:type="gramStart"/>
      <w:r w:rsidR="00C725DD" w:rsidRPr="006E68C8">
        <w:t>for</w:t>
      </w:r>
      <w:proofErr w:type="gramEnd"/>
      <w:r w:rsidR="00C725DD" w:rsidRPr="006E68C8">
        <w:t xml:space="preserve"> </w:t>
      </w:r>
      <w:r w:rsidR="00497A26" w:rsidRPr="006E68C8">
        <w:t>an SR species for the land</w:t>
      </w:r>
      <w:r w:rsidR="00C725DD" w:rsidRPr="006E68C8">
        <w:t xml:space="preserve">—the </w:t>
      </w:r>
      <w:r w:rsidR="00CC0BF1" w:rsidRPr="006E68C8">
        <w:t xml:space="preserve">default </w:t>
      </w:r>
      <w:proofErr w:type="spellStart"/>
      <w:r w:rsidR="00C725DD" w:rsidRPr="006E68C8">
        <w:t>clearfell</w:t>
      </w:r>
      <w:proofErr w:type="spellEnd"/>
      <w:r w:rsidR="00C725DD" w:rsidRPr="006E68C8">
        <w:t xml:space="preserve"> age shown in the table</w:t>
      </w:r>
      <w:r w:rsidR="00824FCE" w:rsidRPr="006E68C8">
        <w:t xml:space="preserve"> </w:t>
      </w:r>
      <w:r w:rsidR="00077B50" w:rsidRPr="006E68C8">
        <w:t xml:space="preserve">in </w:t>
      </w:r>
      <w:r w:rsidR="004F1C88" w:rsidRPr="006E68C8">
        <w:t>Part 1</w:t>
      </w:r>
      <w:r w:rsidR="00077B50" w:rsidRPr="006E68C8">
        <w:t xml:space="preserve"> of </w:t>
      </w:r>
      <w:r w:rsidR="004F1C88" w:rsidRPr="006E68C8">
        <w:t>Schedule 6</w:t>
      </w:r>
      <w:r w:rsidR="00077B50" w:rsidRPr="006E68C8">
        <w:t xml:space="preserve"> </w:t>
      </w:r>
      <w:r w:rsidR="000D724C" w:rsidRPr="006E68C8">
        <w:t>for that species</w:t>
      </w:r>
      <w:r w:rsidR="00C725DD" w:rsidRPr="006E68C8">
        <w:t>; and</w:t>
      </w:r>
    </w:p>
    <w:p w14:paraId="66631FE1" w14:textId="490E7881" w:rsidR="00C725DD" w:rsidRPr="006E68C8" w:rsidRDefault="00C725DD" w:rsidP="00C725DD">
      <w:pPr>
        <w:pStyle w:val="tSubpara"/>
      </w:pPr>
      <w:r w:rsidRPr="006E68C8">
        <w:tab/>
      </w:r>
      <w:r w:rsidR="00B70DE1" w:rsidRPr="006E68C8">
        <w:t>(iv</w:t>
      </w:r>
      <w:r w:rsidR="00F54D5F" w:rsidRPr="006E68C8">
        <w:t>)</w:t>
      </w:r>
      <w:r w:rsidR="00F54D5F" w:rsidRPr="006E68C8">
        <w:tab/>
      </w:r>
      <w:proofErr w:type="gramStart"/>
      <w:r w:rsidR="00F54D5F" w:rsidRPr="006E68C8">
        <w:t>for</w:t>
      </w:r>
      <w:proofErr w:type="gramEnd"/>
      <w:r w:rsidR="00F54D5F" w:rsidRPr="006E68C8">
        <w:t xml:space="preserve"> any other species—</w:t>
      </w:r>
      <w:r w:rsidR="00D2739E" w:rsidRPr="006E68C8">
        <w:t>15 years;</w:t>
      </w:r>
    </w:p>
    <w:p w14:paraId="03CAEECE" w14:textId="55D683FC" w:rsidR="00C725DD" w:rsidRPr="006E68C8" w:rsidRDefault="00C725DD" w:rsidP="00C725DD">
      <w:pPr>
        <w:pStyle w:val="tPara"/>
      </w:pPr>
      <w:r w:rsidRPr="006E68C8">
        <w:tab/>
        <w:t>(b)</w:t>
      </w:r>
      <w:r w:rsidRPr="006E68C8">
        <w:tab/>
      </w:r>
      <w:proofErr w:type="gramStart"/>
      <w:r w:rsidRPr="006E68C8">
        <w:t>if</w:t>
      </w:r>
      <w:proofErr w:type="gramEnd"/>
      <w:r w:rsidRPr="006E68C8">
        <w:t xml:space="preserve"> paragraph </w:t>
      </w:r>
      <w:r w:rsidR="004F1C88" w:rsidRPr="006E68C8">
        <w:t>3(d)</w:t>
      </w:r>
      <w:r w:rsidRPr="006E68C8">
        <w:t xml:space="preserve"> of this Schedule applies (no rotation underway)—the longer of:</w:t>
      </w:r>
    </w:p>
    <w:p w14:paraId="1B38162D" w14:textId="77777777" w:rsidR="00C725DD" w:rsidRPr="006E68C8" w:rsidRDefault="00C725DD" w:rsidP="00C725DD">
      <w:pPr>
        <w:pStyle w:val="tSubpara"/>
      </w:pPr>
      <w:r w:rsidRPr="006E68C8">
        <w:tab/>
        <w:t>(</w:t>
      </w:r>
      <w:proofErr w:type="spellStart"/>
      <w:r w:rsidRPr="006E68C8">
        <w:t>i</w:t>
      </w:r>
      <w:proofErr w:type="spellEnd"/>
      <w:r w:rsidRPr="006E68C8">
        <w:t>)</w:t>
      </w:r>
      <w:r w:rsidRPr="006E68C8">
        <w:tab/>
      </w:r>
      <w:proofErr w:type="gramStart"/>
      <w:r w:rsidRPr="006E68C8">
        <w:t>the</w:t>
      </w:r>
      <w:proofErr w:type="gramEnd"/>
      <w:r w:rsidRPr="006E68C8">
        <w:t xml:space="preserve"> rotation period of the last rotation that was completed before the eligibility date; and</w:t>
      </w:r>
    </w:p>
    <w:p w14:paraId="51B77ECF" w14:textId="5A24F491" w:rsidR="00C725DD" w:rsidRPr="006E68C8" w:rsidRDefault="00C725DD" w:rsidP="00C725DD">
      <w:pPr>
        <w:pStyle w:val="tSubpara"/>
      </w:pPr>
      <w:r w:rsidRPr="006E68C8">
        <w:tab/>
        <w:t>(ii)</w:t>
      </w:r>
      <w:r w:rsidRPr="006E68C8">
        <w:tab/>
      </w:r>
      <w:proofErr w:type="gramStart"/>
      <w:r w:rsidR="00497A26" w:rsidRPr="006E68C8">
        <w:t>for</w:t>
      </w:r>
      <w:proofErr w:type="gramEnd"/>
      <w:r w:rsidR="00497A26" w:rsidRPr="006E68C8">
        <w:t xml:space="preserve"> an SR species for the land </w:t>
      </w:r>
      <w:r w:rsidR="00E35534" w:rsidRPr="006E68C8">
        <w:t>—</w:t>
      </w:r>
      <w:r w:rsidRPr="006E68C8">
        <w:t>the</w:t>
      </w:r>
      <w:r w:rsidR="00CC0BF1" w:rsidRPr="006E68C8">
        <w:t xml:space="preserve"> default</w:t>
      </w:r>
      <w:r w:rsidRPr="006E68C8">
        <w:t xml:space="preserve"> </w:t>
      </w:r>
      <w:proofErr w:type="spellStart"/>
      <w:r w:rsidRPr="006E68C8">
        <w:t>clearfell</w:t>
      </w:r>
      <w:proofErr w:type="spellEnd"/>
      <w:r w:rsidRPr="006E68C8">
        <w:t xml:space="preserve"> age shown in the table</w:t>
      </w:r>
      <w:r w:rsidR="00077B50" w:rsidRPr="006E68C8">
        <w:t xml:space="preserve"> in </w:t>
      </w:r>
      <w:r w:rsidR="004F1C88" w:rsidRPr="006E68C8">
        <w:t>Part 1</w:t>
      </w:r>
      <w:r w:rsidR="00077B50" w:rsidRPr="006E68C8">
        <w:t xml:space="preserve"> of </w:t>
      </w:r>
      <w:r w:rsidR="004F1C88" w:rsidRPr="006E68C8">
        <w:t>Schedule 6</w:t>
      </w:r>
      <w:r w:rsidR="000D724C" w:rsidRPr="006E68C8">
        <w:t xml:space="preserve"> for that species</w:t>
      </w:r>
      <w:r w:rsidRPr="006E68C8">
        <w:t>; and</w:t>
      </w:r>
    </w:p>
    <w:p w14:paraId="0788A976" w14:textId="0E3A5002" w:rsidR="00C725DD" w:rsidRPr="006E68C8" w:rsidRDefault="00C725DD" w:rsidP="00C725DD">
      <w:pPr>
        <w:pStyle w:val="tSubpara"/>
      </w:pPr>
      <w:r w:rsidRPr="006E68C8">
        <w:tab/>
        <w:t>(iii)</w:t>
      </w:r>
      <w:r w:rsidRPr="006E68C8">
        <w:tab/>
      </w:r>
      <w:proofErr w:type="gramStart"/>
      <w:r w:rsidRPr="006E68C8">
        <w:t>for</w:t>
      </w:r>
      <w:proofErr w:type="gramEnd"/>
      <w:r w:rsidRPr="006E68C8">
        <w:t xml:space="preserve"> any other species</w:t>
      </w:r>
      <w:r w:rsidR="00F54D5F" w:rsidRPr="006E68C8">
        <w:t>—</w:t>
      </w:r>
      <w:r w:rsidRPr="006E68C8">
        <w:t>15 years.</w:t>
      </w:r>
    </w:p>
    <w:p w14:paraId="2C100119" w14:textId="77777777" w:rsidR="003555B3" w:rsidRPr="006E68C8" w:rsidRDefault="003555B3" w:rsidP="003555B3">
      <w:pPr>
        <w:pStyle w:val="tDefn"/>
      </w:pPr>
      <w:proofErr w:type="gramStart"/>
      <w:r w:rsidRPr="006E68C8">
        <w:rPr>
          <w:b/>
          <w:i/>
        </w:rPr>
        <w:t>inner</w:t>
      </w:r>
      <w:proofErr w:type="gramEnd"/>
      <w:r w:rsidRPr="006E68C8">
        <w:rPr>
          <w:b/>
          <w:i/>
        </w:rPr>
        <w:t xml:space="preserve"> tree</w:t>
      </w:r>
      <w:r w:rsidRPr="006E68C8">
        <w:t>, on an area of land in a rotation of a plantation forest, means a tree that is not at the edge of the area that was planted, seeded or coppiced for that rotation.</w:t>
      </w:r>
    </w:p>
    <w:p w14:paraId="7D06D4F3" w14:textId="77777777" w:rsidR="003555B3" w:rsidRPr="006E68C8" w:rsidRDefault="003555B3" w:rsidP="003555B3">
      <w:pPr>
        <w:pStyle w:val="tDefn"/>
      </w:pPr>
      <w:proofErr w:type="gramStart"/>
      <w:r w:rsidRPr="006E68C8">
        <w:rPr>
          <w:b/>
          <w:i/>
        </w:rPr>
        <w:t>long</w:t>
      </w:r>
      <w:proofErr w:type="gramEnd"/>
      <w:r w:rsidRPr="006E68C8">
        <w:rPr>
          <w:b/>
          <w:i/>
        </w:rPr>
        <w:t xml:space="preserve"> rotation</w:t>
      </w:r>
      <w:r w:rsidRPr="006E68C8">
        <w:t xml:space="preserve">: a rotation in a plantation forest on a particular area of land is a </w:t>
      </w:r>
      <w:r w:rsidRPr="006E68C8">
        <w:rPr>
          <w:b/>
          <w:i/>
        </w:rPr>
        <w:t xml:space="preserve">long rotation </w:t>
      </w:r>
      <w:r w:rsidRPr="006E68C8">
        <w:t>if:</w:t>
      </w:r>
    </w:p>
    <w:p w14:paraId="0A246950" w14:textId="77777777" w:rsidR="003555B3" w:rsidRPr="006E68C8" w:rsidRDefault="003555B3" w:rsidP="003555B3">
      <w:pPr>
        <w:pStyle w:val="tPara"/>
      </w:pPr>
      <w:r w:rsidRPr="006E68C8">
        <w:tab/>
        <w:t>(a)</w:t>
      </w:r>
      <w:r w:rsidRPr="006E68C8">
        <w:tab/>
      </w:r>
      <w:proofErr w:type="gramStart"/>
      <w:r w:rsidRPr="006E68C8">
        <w:t>the</w:t>
      </w:r>
      <w:proofErr w:type="gramEnd"/>
      <w:r w:rsidRPr="006E68C8">
        <w:t xml:space="preserve"> plantation forest is thinned or pruned after the starting date for the rotation; and</w:t>
      </w:r>
    </w:p>
    <w:p w14:paraId="31E8DF6E" w14:textId="77777777" w:rsidR="003555B3" w:rsidRPr="006E68C8" w:rsidRDefault="003555B3" w:rsidP="003555B3">
      <w:pPr>
        <w:pStyle w:val="tPara"/>
      </w:pPr>
      <w:r w:rsidRPr="006E68C8">
        <w:tab/>
        <w:t>(b)</w:t>
      </w:r>
      <w:r w:rsidRPr="006E68C8">
        <w:tab/>
      </w:r>
      <w:proofErr w:type="gramStart"/>
      <w:r w:rsidRPr="006E68C8">
        <w:t>the</w:t>
      </w:r>
      <w:proofErr w:type="gramEnd"/>
      <w:r w:rsidRPr="006E68C8">
        <w:t xml:space="preserve"> rotation period is at least 10 years longer than the baseline rotation period for the area of land.</w:t>
      </w:r>
    </w:p>
    <w:p w14:paraId="4DD04FBC" w14:textId="1DBF0342" w:rsidR="003555B3" w:rsidRPr="006E68C8" w:rsidRDefault="003555B3" w:rsidP="003555B3">
      <w:pPr>
        <w:pStyle w:val="na"/>
      </w:pPr>
      <w:r w:rsidRPr="006E68C8">
        <w:t>Note:</w:t>
      </w:r>
      <w:r w:rsidRPr="006E68C8">
        <w:tab/>
        <w:t xml:space="preserve">Subsection </w:t>
      </w:r>
      <w:r w:rsidR="004F1C88" w:rsidRPr="006E68C8">
        <w:t>23(4)</w:t>
      </w:r>
      <w:r w:rsidRPr="006E68C8">
        <w:t xml:space="preserve"> imposes a maximum rotation period.</w:t>
      </w:r>
    </w:p>
    <w:p w14:paraId="38B42E0D" w14:textId="1A3EB806" w:rsidR="006F64BA" w:rsidRPr="006E68C8" w:rsidRDefault="006F64BA" w:rsidP="006F64BA">
      <w:pPr>
        <w:pStyle w:val="tDefn"/>
      </w:pPr>
      <w:r w:rsidRPr="006E68C8">
        <w:rPr>
          <w:b/>
          <w:i/>
        </w:rPr>
        <w:t xml:space="preserve">LR species </w:t>
      </w:r>
      <w:r w:rsidRPr="006E68C8">
        <w:t xml:space="preserve">(for “long rotation species”), for land in </w:t>
      </w:r>
      <w:r w:rsidR="00810065" w:rsidRPr="006E68C8">
        <w:t xml:space="preserve">a </w:t>
      </w:r>
      <w:r w:rsidRPr="006E68C8">
        <w:t xml:space="preserve">national plantation inventory region, means a species listed in </w:t>
      </w:r>
      <w:r w:rsidR="004F1C88" w:rsidRPr="006E68C8">
        <w:t>Part 2</w:t>
      </w:r>
      <w:r w:rsidRPr="006E68C8">
        <w:t xml:space="preserve"> of </w:t>
      </w:r>
      <w:r w:rsidR="004F1C88" w:rsidRPr="006E68C8">
        <w:t>Schedule 6</w:t>
      </w:r>
      <w:r w:rsidRPr="006E68C8">
        <w:t xml:space="preserve"> for that region. </w:t>
      </w:r>
    </w:p>
    <w:p w14:paraId="4B8FB1CB" w14:textId="77777777" w:rsidR="003555B3" w:rsidRPr="006E68C8" w:rsidRDefault="003555B3" w:rsidP="003555B3">
      <w:pPr>
        <w:pStyle w:val="tDefn"/>
      </w:pPr>
      <w:proofErr w:type="gramStart"/>
      <w:r w:rsidRPr="006E68C8">
        <w:rPr>
          <w:b/>
          <w:i/>
        </w:rPr>
        <w:t>pruned</w:t>
      </w:r>
      <w:proofErr w:type="gramEnd"/>
      <w:r w:rsidRPr="006E68C8">
        <w:t xml:space="preserve">: an area of land in a rotation of a plantation forest is </w:t>
      </w:r>
      <w:r w:rsidRPr="006E68C8">
        <w:rPr>
          <w:b/>
          <w:i/>
        </w:rPr>
        <w:t xml:space="preserve">pruned </w:t>
      </w:r>
      <w:r w:rsidRPr="006E68C8">
        <w:t>if:</w:t>
      </w:r>
    </w:p>
    <w:p w14:paraId="62A4920F" w14:textId="77777777" w:rsidR="003555B3" w:rsidRPr="006E68C8" w:rsidRDefault="003555B3" w:rsidP="003555B3">
      <w:pPr>
        <w:pStyle w:val="tPara"/>
      </w:pPr>
      <w:r w:rsidRPr="006E68C8">
        <w:tab/>
        <w:t>(a)</w:t>
      </w:r>
      <w:r w:rsidRPr="006E68C8">
        <w:tab/>
      </w:r>
      <w:proofErr w:type="gramStart"/>
      <w:r w:rsidRPr="006E68C8">
        <w:t>all</w:t>
      </w:r>
      <w:proofErr w:type="gramEnd"/>
      <w:r w:rsidRPr="006E68C8">
        <w:t xml:space="preserve"> branches from the tree stem up to a minimum height of 2 metres are removed from a number of inner trees across the area; and</w:t>
      </w:r>
    </w:p>
    <w:p w14:paraId="5E843711" w14:textId="77777777" w:rsidR="003555B3" w:rsidRPr="006E68C8" w:rsidRDefault="003555B3" w:rsidP="003555B3">
      <w:pPr>
        <w:pStyle w:val="tPara"/>
      </w:pPr>
      <w:r w:rsidRPr="006E68C8">
        <w:tab/>
        <w:t>(b)</w:t>
      </w:r>
      <w:r w:rsidRPr="006E68C8">
        <w:tab/>
      </w:r>
      <w:proofErr w:type="gramStart"/>
      <w:r w:rsidRPr="006E68C8">
        <w:t>that</w:t>
      </w:r>
      <w:proofErr w:type="gramEnd"/>
      <w:r w:rsidRPr="006E68C8">
        <w:t xml:space="preserve"> number is more than 15% of the number of inner trees that existed in the area after the planting, seeding or coppicing that commenced the rotation.</w:t>
      </w:r>
    </w:p>
    <w:p w14:paraId="11417D6A" w14:textId="77777777" w:rsidR="003555B3" w:rsidRPr="006E68C8" w:rsidRDefault="003555B3" w:rsidP="003555B3">
      <w:pPr>
        <w:pStyle w:val="na"/>
      </w:pPr>
      <w:r w:rsidRPr="006E68C8">
        <w:t>Note:</w:t>
      </w:r>
      <w:r w:rsidRPr="006E68C8">
        <w:tab/>
        <w:t xml:space="preserve">Branches may be removed from the trees growing around the edge of the area that was planted, seeded or coppiced for the rotation without the area being </w:t>
      </w:r>
      <w:r w:rsidRPr="006E68C8">
        <w:rPr>
          <w:b/>
          <w:i/>
        </w:rPr>
        <w:t xml:space="preserve">pruned </w:t>
      </w:r>
      <w:r w:rsidRPr="006E68C8">
        <w:t>within this meaning.</w:t>
      </w:r>
    </w:p>
    <w:p w14:paraId="5F047193" w14:textId="1E77B812" w:rsidR="003555B3" w:rsidRPr="006E68C8" w:rsidRDefault="003555B3" w:rsidP="00FD6BB1">
      <w:pPr>
        <w:pStyle w:val="na"/>
      </w:pPr>
      <w:r w:rsidRPr="006E68C8">
        <w:t>Note:</w:t>
      </w:r>
      <w:r w:rsidRPr="006E68C8">
        <w:tab/>
        <w:t xml:space="preserve">This is a restrictive definition for the purposes of eligibility for conversion only. The management action ‘pruning’ includes a wider range of actions </w:t>
      </w:r>
      <w:r w:rsidR="00E35534" w:rsidRPr="006E68C8">
        <w:t>—</w:t>
      </w:r>
      <w:r w:rsidRPr="006E68C8">
        <w:t>see paragraph </w:t>
      </w:r>
      <w:r w:rsidR="004F1C88" w:rsidRPr="006E68C8">
        <w:t>21</w:t>
      </w:r>
      <w:r w:rsidRPr="006E68C8">
        <w:t>(1</w:t>
      </w:r>
      <w:proofErr w:type="gramStart"/>
      <w:r w:rsidRPr="006E68C8">
        <w:t>)(</w:t>
      </w:r>
      <w:proofErr w:type="gramEnd"/>
      <w:r w:rsidRPr="006E68C8">
        <w:t>f) and subsection </w:t>
      </w:r>
      <w:r w:rsidR="004F1C88" w:rsidRPr="006E68C8">
        <w:t>21</w:t>
      </w:r>
      <w:r w:rsidRPr="006E68C8">
        <w:t>(3).</w:t>
      </w:r>
    </w:p>
    <w:p w14:paraId="0CA2C39C" w14:textId="2917B7E2" w:rsidR="006B4F7B" w:rsidRPr="006E68C8" w:rsidRDefault="006B4F7B" w:rsidP="006B4F7B">
      <w:pPr>
        <w:pStyle w:val="tDefn"/>
      </w:pPr>
      <w:proofErr w:type="gramStart"/>
      <w:r w:rsidRPr="006E68C8">
        <w:rPr>
          <w:b/>
          <w:i/>
        </w:rPr>
        <w:t>qualified</w:t>
      </w:r>
      <w:proofErr w:type="gramEnd"/>
      <w:r w:rsidRPr="006E68C8">
        <w:rPr>
          <w:b/>
          <w:i/>
        </w:rPr>
        <w:t xml:space="preserve"> independent </w:t>
      </w:r>
      <w:r w:rsidR="00B24188" w:rsidRPr="006E68C8">
        <w:rPr>
          <w:b/>
          <w:i/>
        </w:rPr>
        <w:t>person</w:t>
      </w:r>
      <w:r w:rsidRPr="006E68C8">
        <w:t xml:space="preserve">: a person who makes a statement for this Schedule is a </w:t>
      </w:r>
      <w:r w:rsidRPr="006E68C8">
        <w:rPr>
          <w:b/>
          <w:i/>
        </w:rPr>
        <w:t xml:space="preserve">qualified independent </w:t>
      </w:r>
      <w:r w:rsidR="00B24188" w:rsidRPr="006E68C8">
        <w:rPr>
          <w:b/>
          <w:i/>
        </w:rPr>
        <w:t xml:space="preserve">person </w:t>
      </w:r>
      <w:r w:rsidRPr="006E68C8">
        <w:t xml:space="preserve">if, at the time the statement is made, </w:t>
      </w:r>
      <w:r w:rsidR="00457CC7" w:rsidRPr="006E68C8">
        <w:t>they</w:t>
      </w:r>
      <w:r w:rsidRPr="006E68C8">
        <w:t>:</w:t>
      </w:r>
    </w:p>
    <w:p w14:paraId="1680645A" w14:textId="2960A4FD" w:rsidR="00A767B0" w:rsidRPr="006E68C8" w:rsidRDefault="006B4F7B" w:rsidP="00CE3AEB">
      <w:pPr>
        <w:pStyle w:val="tPara"/>
      </w:pPr>
      <w:r w:rsidRPr="006E68C8">
        <w:tab/>
        <w:t>(a)</w:t>
      </w:r>
      <w:r w:rsidRPr="006E68C8">
        <w:tab/>
      </w:r>
      <w:r w:rsidR="00AB1D78" w:rsidRPr="006E68C8">
        <w:rPr>
          <w:rFonts w:eastAsiaTheme="minorHAnsi"/>
        </w:rPr>
        <w:t xml:space="preserve">hold </w:t>
      </w:r>
      <w:r w:rsidR="00CE3AEB" w:rsidRPr="006E68C8">
        <w:rPr>
          <w:rFonts w:eastAsiaTheme="minorHAnsi"/>
        </w:rPr>
        <w:t>qualifications, determined by the Regulator to be necessary to hold, to provide an opinion</w:t>
      </w:r>
      <w:r w:rsidRPr="006E68C8">
        <w:t xml:space="preserve"> </w:t>
      </w:r>
      <w:r w:rsidR="00CE3AEB" w:rsidRPr="006E68C8">
        <w:t xml:space="preserve">for </w:t>
      </w:r>
      <w:r w:rsidR="00150A8B" w:rsidRPr="006E68C8">
        <w:t>paragraph 6(a)(iii) or 6(b)(ii) of this Schedule; and</w:t>
      </w:r>
    </w:p>
    <w:p w14:paraId="0D29BA6D" w14:textId="7916333F" w:rsidR="006B4F7B" w:rsidRPr="006E68C8" w:rsidRDefault="006B4F7B" w:rsidP="006B4F7B">
      <w:pPr>
        <w:pStyle w:val="tPara"/>
      </w:pPr>
      <w:r w:rsidRPr="006E68C8">
        <w:tab/>
        <w:t>(b)</w:t>
      </w:r>
      <w:r w:rsidRPr="006E68C8">
        <w:tab/>
      </w:r>
      <w:proofErr w:type="gramStart"/>
      <w:r w:rsidR="00756641" w:rsidRPr="006E68C8">
        <w:t>have</w:t>
      </w:r>
      <w:proofErr w:type="gramEnd"/>
      <w:r w:rsidR="00756641" w:rsidRPr="006E68C8">
        <w:t xml:space="preserve"> no </w:t>
      </w:r>
      <w:r w:rsidRPr="006E68C8">
        <w:t>financial interest in the project.</w:t>
      </w:r>
    </w:p>
    <w:p w14:paraId="0DF28722" w14:textId="77777777" w:rsidR="00B24188" w:rsidRPr="006E68C8" w:rsidRDefault="00B24188" w:rsidP="00B24188">
      <w:pPr>
        <w:pStyle w:val="na"/>
      </w:pPr>
      <w:r w:rsidRPr="006E68C8">
        <w:t>Note:</w:t>
      </w:r>
      <w:r w:rsidRPr="006E68C8">
        <w:tab/>
        <w:t xml:space="preserve">A person does not have a financial interest in the project merely because they are being paid to review the forest management plan. </w:t>
      </w:r>
    </w:p>
    <w:p w14:paraId="4885FD87" w14:textId="2D5EFF11" w:rsidR="003555B3" w:rsidRPr="006E68C8" w:rsidRDefault="003555B3" w:rsidP="003555B3">
      <w:pPr>
        <w:pStyle w:val="tDefn"/>
      </w:pPr>
      <w:proofErr w:type="gramStart"/>
      <w:r w:rsidRPr="006E68C8">
        <w:rPr>
          <w:b/>
          <w:i/>
        </w:rPr>
        <w:t>short</w:t>
      </w:r>
      <w:proofErr w:type="gramEnd"/>
      <w:r w:rsidRPr="006E68C8">
        <w:rPr>
          <w:b/>
          <w:i/>
        </w:rPr>
        <w:t xml:space="preserve"> rotation</w:t>
      </w:r>
      <w:r w:rsidRPr="006E68C8">
        <w:t xml:space="preserve">: a rotation in a plantation forest on a particular area of land is a </w:t>
      </w:r>
      <w:r w:rsidRPr="006E68C8">
        <w:rPr>
          <w:b/>
          <w:i/>
        </w:rPr>
        <w:t xml:space="preserve">short rotation </w:t>
      </w:r>
      <w:r w:rsidRPr="006E68C8">
        <w:t>at a particular date if:</w:t>
      </w:r>
    </w:p>
    <w:p w14:paraId="4901042F" w14:textId="77777777" w:rsidR="00E706CB" w:rsidRPr="006E68C8" w:rsidRDefault="003555B3" w:rsidP="003555B3">
      <w:pPr>
        <w:pStyle w:val="tPara"/>
      </w:pPr>
      <w:r w:rsidRPr="006E68C8">
        <w:tab/>
        <w:t>(a)</w:t>
      </w:r>
      <w:r w:rsidRPr="006E68C8">
        <w:tab/>
      </w:r>
      <w:proofErr w:type="gramStart"/>
      <w:r w:rsidR="00E706CB" w:rsidRPr="006E68C8">
        <w:t>the</w:t>
      </w:r>
      <w:proofErr w:type="gramEnd"/>
      <w:r w:rsidR="00E706CB" w:rsidRPr="006E68C8">
        <w:t xml:space="preserve"> following apply:</w:t>
      </w:r>
    </w:p>
    <w:p w14:paraId="575BF7D0" w14:textId="05675422" w:rsidR="003555B3" w:rsidRPr="006E68C8" w:rsidRDefault="00E706CB" w:rsidP="00E706CB">
      <w:pPr>
        <w:pStyle w:val="tSubpara"/>
      </w:pPr>
      <w:r w:rsidRPr="006E68C8">
        <w:tab/>
        <w:t>(</w:t>
      </w:r>
      <w:proofErr w:type="spellStart"/>
      <w:r w:rsidRPr="006E68C8">
        <w:t>i</w:t>
      </w:r>
      <w:proofErr w:type="spellEnd"/>
      <w:r w:rsidRPr="006E68C8">
        <w:t>)</w:t>
      </w:r>
      <w:r w:rsidRPr="006E68C8">
        <w:tab/>
      </w:r>
      <w:proofErr w:type="gramStart"/>
      <w:r w:rsidR="003555B3" w:rsidRPr="006E68C8">
        <w:t>the</w:t>
      </w:r>
      <w:proofErr w:type="gramEnd"/>
      <w:r w:rsidR="003555B3" w:rsidRPr="006E68C8">
        <w:t xml:space="preserve"> rotation used </w:t>
      </w:r>
      <w:r w:rsidR="00497A26" w:rsidRPr="006E68C8">
        <w:t>an SR species for the land</w:t>
      </w:r>
      <w:r w:rsidR="003555B3" w:rsidRPr="006E68C8">
        <w:t>;</w:t>
      </w:r>
      <w:r w:rsidR="004841B6" w:rsidRPr="006E68C8">
        <w:t xml:space="preserve"> and</w:t>
      </w:r>
      <w:r w:rsidR="003555B3" w:rsidRPr="006E68C8">
        <w:t xml:space="preserve"> </w:t>
      </w:r>
    </w:p>
    <w:p w14:paraId="7E3EC33F" w14:textId="707DCDDF" w:rsidR="003555B3" w:rsidRPr="006E68C8" w:rsidRDefault="00E706CB" w:rsidP="00E706CB">
      <w:pPr>
        <w:pStyle w:val="tSubpara"/>
      </w:pPr>
      <w:r w:rsidRPr="006E68C8">
        <w:tab/>
        <w:t>(ii)</w:t>
      </w:r>
      <w:r w:rsidRPr="006E68C8">
        <w:tab/>
      </w:r>
      <w:proofErr w:type="gramStart"/>
      <w:r w:rsidR="003555B3" w:rsidRPr="006E68C8">
        <w:t>neither</w:t>
      </w:r>
      <w:proofErr w:type="gramEnd"/>
      <w:r w:rsidR="003555B3" w:rsidRPr="006E68C8">
        <w:t xml:space="preserve"> of the following exceeds the maximum </w:t>
      </w:r>
      <w:proofErr w:type="spellStart"/>
      <w:r w:rsidR="003555B3" w:rsidRPr="006E68C8">
        <w:t>clearfell</w:t>
      </w:r>
      <w:proofErr w:type="spellEnd"/>
      <w:r w:rsidR="003555B3" w:rsidRPr="006E68C8">
        <w:t xml:space="preserve"> age for the species given in </w:t>
      </w:r>
      <w:r w:rsidR="004F1C88" w:rsidRPr="006E68C8">
        <w:t>Part 1</w:t>
      </w:r>
      <w:r w:rsidR="00B075A3" w:rsidRPr="006E68C8">
        <w:t xml:space="preserve"> </w:t>
      </w:r>
      <w:r w:rsidR="003555B3" w:rsidRPr="006E68C8">
        <w:t xml:space="preserve">of </w:t>
      </w:r>
      <w:r w:rsidR="004F1C88" w:rsidRPr="006E68C8">
        <w:t>Schedule 6</w:t>
      </w:r>
      <w:r w:rsidR="003555B3" w:rsidRPr="006E68C8">
        <w:t>:</w:t>
      </w:r>
    </w:p>
    <w:p w14:paraId="48D53C2D" w14:textId="2B97DBA2" w:rsidR="003555B3" w:rsidRPr="006E68C8" w:rsidRDefault="00E706CB" w:rsidP="00E706CB">
      <w:pPr>
        <w:pStyle w:val="tSubsub"/>
      </w:pPr>
      <w:r w:rsidRPr="006E68C8">
        <w:tab/>
        <w:t>(A)</w:t>
      </w:r>
      <w:r w:rsidRPr="006E68C8">
        <w:tab/>
      </w:r>
      <w:proofErr w:type="gramStart"/>
      <w:r w:rsidR="003555B3" w:rsidRPr="006E68C8">
        <w:t>for</w:t>
      </w:r>
      <w:proofErr w:type="gramEnd"/>
      <w:r w:rsidR="003555B3" w:rsidRPr="006E68C8">
        <w:t xml:space="preserve"> a rotation that is underway at that date—the age of the rotation at that date;</w:t>
      </w:r>
    </w:p>
    <w:p w14:paraId="37726097" w14:textId="0DBBE142" w:rsidR="003555B3" w:rsidRPr="006E68C8" w:rsidRDefault="00E706CB" w:rsidP="00E706CB">
      <w:pPr>
        <w:pStyle w:val="tSubsub"/>
      </w:pPr>
      <w:r w:rsidRPr="006E68C8">
        <w:tab/>
        <w:t>(B)</w:t>
      </w:r>
      <w:r w:rsidRPr="006E68C8">
        <w:tab/>
      </w:r>
      <w:proofErr w:type="gramStart"/>
      <w:r w:rsidR="003555B3" w:rsidRPr="006E68C8">
        <w:t>for</w:t>
      </w:r>
      <w:proofErr w:type="gramEnd"/>
      <w:r w:rsidR="003555B3" w:rsidRPr="006E68C8">
        <w:t xml:space="preserve"> a rotation that has been completed before that date—length of the rotation;</w:t>
      </w:r>
      <w:r w:rsidRPr="006E68C8">
        <w:t xml:space="preserve"> or</w:t>
      </w:r>
    </w:p>
    <w:p w14:paraId="315DF023" w14:textId="77777777" w:rsidR="00E706CB" w:rsidRPr="006E68C8" w:rsidRDefault="003555B3" w:rsidP="003555B3">
      <w:pPr>
        <w:pStyle w:val="tPara"/>
      </w:pPr>
      <w:r w:rsidRPr="006E68C8">
        <w:tab/>
      </w:r>
      <w:r w:rsidR="00E706CB" w:rsidRPr="006E68C8">
        <w:t>(b</w:t>
      </w:r>
      <w:r w:rsidRPr="006E68C8">
        <w:t>)</w:t>
      </w:r>
      <w:r w:rsidRPr="006E68C8">
        <w:tab/>
      </w:r>
      <w:proofErr w:type="gramStart"/>
      <w:r w:rsidR="00E706CB" w:rsidRPr="006E68C8">
        <w:t>the</w:t>
      </w:r>
      <w:proofErr w:type="gramEnd"/>
      <w:r w:rsidR="00E706CB" w:rsidRPr="006E68C8">
        <w:t xml:space="preserve"> following apply:</w:t>
      </w:r>
    </w:p>
    <w:p w14:paraId="39F05D51" w14:textId="4A7A7047" w:rsidR="003555B3" w:rsidRPr="006E68C8" w:rsidRDefault="00E706CB" w:rsidP="00E706CB">
      <w:pPr>
        <w:pStyle w:val="tSubpara"/>
      </w:pPr>
      <w:r w:rsidRPr="006E68C8">
        <w:tab/>
        <w:t>(</w:t>
      </w:r>
      <w:proofErr w:type="spellStart"/>
      <w:r w:rsidRPr="006E68C8">
        <w:t>i</w:t>
      </w:r>
      <w:proofErr w:type="spellEnd"/>
      <w:r w:rsidRPr="006E68C8">
        <w:t>)</w:t>
      </w:r>
      <w:r w:rsidRPr="006E68C8">
        <w:tab/>
      </w:r>
      <w:proofErr w:type="gramStart"/>
      <w:r w:rsidR="003555B3" w:rsidRPr="006E68C8">
        <w:t>the</w:t>
      </w:r>
      <w:proofErr w:type="gramEnd"/>
      <w:r w:rsidR="003555B3" w:rsidRPr="006E68C8">
        <w:t xml:space="preserve"> rotation used </w:t>
      </w:r>
      <w:r w:rsidR="00497A26" w:rsidRPr="006E68C8">
        <w:t>a UR species for the land</w:t>
      </w:r>
      <w:r w:rsidR="003555B3" w:rsidRPr="006E68C8">
        <w:t>;</w:t>
      </w:r>
    </w:p>
    <w:p w14:paraId="5538CBCF" w14:textId="4B31B9BD" w:rsidR="003555B3" w:rsidRPr="006E68C8" w:rsidRDefault="00E706CB" w:rsidP="00E706CB">
      <w:pPr>
        <w:pStyle w:val="tSubpara"/>
      </w:pPr>
      <w:r w:rsidRPr="006E68C8">
        <w:tab/>
        <w:t>(ii)</w:t>
      </w:r>
      <w:r w:rsidRPr="006E68C8">
        <w:tab/>
      </w:r>
      <w:proofErr w:type="gramStart"/>
      <w:r w:rsidR="003555B3" w:rsidRPr="006E68C8">
        <w:t>neither</w:t>
      </w:r>
      <w:proofErr w:type="gramEnd"/>
      <w:r w:rsidR="003555B3" w:rsidRPr="006E68C8">
        <w:t xml:space="preserve"> of the following exceeds the maximum </w:t>
      </w:r>
      <w:proofErr w:type="spellStart"/>
      <w:r w:rsidR="003555B3" w:rsidRPr="006E68C8">
        <w:t>clearfell</w:t>
      </w:r>
      <w:proofErr w:type="spellEnd"/>
      <w:r w:rsidR="003555B3" w:rsidRPr="006E68C8">
        <w:t xml:space="preserve"> age for any species given in </w:t>
      </w:r>
      <w:r w:rsidR="004F1C88" w:rsidRPr="006E68C8">
        <w:t>Part 1</w:t>
      </w:r>
      <w:r w:rsidR="00B075A3" w:rsidRPr="006E68C8">
        <w:t xml:space="preserve"> </w:t>
      </w:r>
      <w:r w:rsidR="003555B3" w:rsidRPr="006E68C8">
        <w:t xml:space="preserve">of </w:t>
      </w:r>
      <w:r w:rsidR="004F1C88" w:rsidRPr="006E68C8">
        <w:t>Schedule 6</w:t>
      </w:r>
      <w:r w:rsidR="009303F9" w:rsidRPr="006E68C8">
        <w:t>:</w:t>
      </w:r>
    </w:p>
    <w:p w14:paraId="7EEFA6CD" w14:textId="77DB174E" w:rsidR="003555B3" w:rsidRPr="006E68C8" w:rsidRDefault="00E706CB" w:rsidP="00E706CB">
      <w:pPr>
        <w:pStyle w:val="tSubsub"/>
      </w:pPr>
      <w:r w:rsidRPr="006E68C8">
        <w:tab/>
        <w:t>(A)</w:t>
      </w:r>
      <w:r w:rsidRPr="006E68C8">
        <w:tab/>
      </w:r>
      <w:proofErr w:type="gramStart"/>
      <w:r w:rsidR="003555B3" w:rsidRPr="006E68C8">
        <w:t>for</w:t>
      </w:r>
      <w:proofErr w:type="gramEnd"/>
      <w:r w:rsidR="003555B3" w:rsidRPr="006E68C8">
        <w:t xml:space="preserve"> a rotation that is underway at that date—the age of the rotation at that date;</w:t>
      </w:r>
    </w:p>
    <w:p w14:paraId="5B9371E7" w14:textId="2114E207" w:rsidR="004841B6" w:rsidRPr="006E68C8" w:rsidRDefault="00E706CB" w:rsidP="00FF2C0E">
      <w:pPr>
        <w:pStyle w:val="tSubsub"/>
      </w:pPr>
      <w:r w:rsidRPr="006E68C8">
        <w:tab/>
        <w:t>(B)</w:t>
      </w:r>
      <w:r w:rsidRPr="006E68C8">
        <w:tab/>
      </w:r>
      <w:proofErr w:type="gramStart"/>
      <w:r w:rsidR="003555B3" w:rsidRPr="006E68C8">
        <w:t>for</w:t>
      </w:r>
      <w:proofErr w:type="gramEnd"/>
      <w:r w:rsidR="003555B3" w:rsidRPr="006E68C8">
        <w:t xml:space="preserve"> a rotation that has been completed before t</w:t>
      </w:r>
      <w:r w:rsidR="00B075A3" w:rsidRPr="006E68C8">
        <w:t>hat date—length of the rotation.</w:t>
      </w:r>
    </w:p>
    <w:p w14:paraId="73267E6E" w14:textId="68DB8F00" w:rsidR="006F64BA" w:rsidRPr="006E68C8" w:rsidRDefault="006F64BA" w:rsidP="006F64BA">
      <w:pPr>
        <w:pStyle w:val="tDefn"/>
      </w:pPr>
      <w:r w:rsidRPr="006E68C8">
        <w:rPr>
          <w:b/>
          <w:i/>
        </w:rPr>
        <w:t xml:space="preserve">SR species </w:t>
      </w:r>
      <w:r w:rsidRPr="006E68C8">
        <w:t>(for “short rotation species”), for land in nation</w:t>
      </w:r>
      <w:r w:rsidR="005B1223" w:rsidRPr="006E68C8">
        <w:t>al plantation inventory region,</w:t>
      </w:r>
      <w:r w:rsidRPr="006E68C8">
        <w:t xml:space="preserve"> means a species listed in Part 1 of </w:t>
      </w:r>
      <w:r w:rsidR="004F1C88" w:rsidRPr="006E68C8">
        <w:t>Schedule 6</w:t>
      </w:r>
      <w:r w:rsidRPr="006E68C8">
        <w:t xml:space="preserve"> for that region. </w:t>
      </w:r>
    </w:p>
    <w:p w14:paraId="69496A01" w14:textId="77777777" w:rsidR="003555B3" w:rsidRPr="006E68C8" w:rsidRDefault="003555B3" w:rsidP="003555B3">
      <w:pPr>
        <w:pStyle w:val="tDefn"/>
      </w:pPr>
      <w:proofErr w:type="gramStart"/>
      <w:r w:rsidRPr="006E68C8">
        <w:rPr>
          <w:b/>
          <w:i/>
        </w:rPr>
        <w:t>thinned</w:t>
      </w:r>
      <w:proofErr w:type="gramEnd"/>
      <w:r w:rsidRPr="006E68C8">
        <w:t>:</w:t>
      </w:r>
    </w:p>
    <w:p w14:paraId="4074A964" w14:textId="77777777" w:rsidR="003555B3" w:rsidRPr="006E68C8" w:rsidRDefault="003555B3" w:rsidP="003555B3">
      <w:pPr>
        <w:pStyle w:val="tPara"/>
      </w:pPr>
      <w:r w:rsidRPr="006E68C8">
        <w:tab/>
        <w:t>(a)</w:t>
      </w:r>
      <w:r w:rsidRPr="006E68C8">
        <w:tab/>
      </w:r>
      <w:proofErr w:type="gramStart"/>
      <w:r w:rsidRPr="006E68C8">
        <w:t>an</w:t>
      </w:r>
      <w:proofErr w:type="gramEnd"/>
      <w:r w:rsidRPr="006E68C8">
        <w:t xml:space="preserve"> area of land in a rotation of a plantation forest that was started by planting or seeding is </w:t>
      </w:r>
      <w:r w:rsidRPr="006E68C8">
        <w:rPr>
          <w:b/>
          <w:i/>
        </w:rPr>
        <w:t>thinned</w:t>
      </w:r>
      <w:r w:rsidRPr="006E68C8">
        <w:t xml:space="preserve"> if:</w:t>
      </w:r>
    </w:p>
    <w:p w14:paraId="569332ED" w14:textId="77777777" w:rsidR="003555B3" w:rsidRPr="006E68C8" w:rsidRDefault="003555B3" w:rsidP="003555B3">
      <w:pPr>
        <w:pStyle w:val="tSubpara"/>
      </w:pPr>
      <w:r w:rsidRPr="006E68C8">
        <w:tab/>
        <w:t>(</w:t>
      </w:r>
      <w:proofErr w:type="spellStart"/>
      <w:r w:rsidRPr="006E68C8">
        <w:t>i</w:t>
      </w:r>
      <w:proofErr w:type="spellEnd"/>
      <w:r w:rsidRPr="006E68C8">
        <w:t>)</w:t>
      </w:r>
      <w:r w:rsidRPr="006E68C8">
        <w:tab/>
      </w:r>
      <w:proofErr w:type="gramStart"/>
      <w:r w:rsidRPr="006E68C8">
        <w:t>a</w:t>
      </w:r>
      <w:proofErr w:type="gramEnd"/>
      <w:r w:rsidRPr="006E68C8">
        <w:t xml:space="preserve"> number of trees (whether or not inner trees) have been felled or removed from across the area since the completion of the planting or seeding; and</w:t>
      </w:r>
    </w:p>
    <w:p w14:paraId="68158084" w14:textId="77777777" w:rsidR="003555B3" w:rsidRPr="006E68C8" w:rsidRDefault="003555B3" w:rsidP="003555B3">
      <w:pPr>
        <w:pStyle w:val="tSubpara"/>
      </w:pPr>
      <w:r w:rsidRPr="006E68C8">
        <w:tab/>
        <w:t>(ii)</w:t>
      </w:r>
      <w:r w:rsidRPr="006E68C8">
        <w:tab/>
      </w:r>
      <w:proofErr w:type="gramStart"/>
      <w:r w:rsidRPr="006E68C8">
        <w:t>that</w:t>
      </w:r>
      <w:proofErr w:type="gramEnd"/>
      <w:r w:rsidRPr="006E68C8">
        <w:t xml:space="preserve"> number is more than 15% of the number of trees in the area at the time of that completion; and</w:t>
      </w:r>
    </w:p>
    <w:p w14:paraId="1BF040AA" w14:textId="77777777" w:rsidR="003555B3" w:rsidRPr="006E68C8" w:rsidRDefault="003555B3" w:rsidP="003555B3">
      <w:pPr>
        <w:pStyle w:val="tPara"/>
      </w:pPr>
      <w:r w:rsidRPr="006E68C8">
        <w:tab/>
        <w:t>(b)</w:t>
      </w:r>
      <w:r w:rsidRPr="006E68C8">
        <w:tab/>
      </w:r>
      <w:proofErr w:type="gramStart"/>
      <w:r w:rsidRPr="006E68C8">
        <w:t>an</w:t>
      </w:r>
      <w:proofErr w:type="gramEnd"/>
      <w:r w:rsidRPr="006E68C8">
        <w:t xml:space="preserve"> area of land in a rotation of a plantation forest that was started by coppicing is </w:t>
      </w:r>
      <w:r w:rsidRPr="006E68C8">
        <w:rPr>
          <w:b/>
          <w:i/>
        </w:rPr>
        <w:t>thinned</w:t>
      </w:r>
      <w:r w:rsidRPr="006E68C8">
        <w:t xml:space="preserve"> if:</w:t>
      </w:r>
    </w:p>
    <w:p w14:paraId="6AED8522" w14:textId="77777777" w:rsidR="003555B3" w:rsidRPr="006E68C8" w:rsidRDefault="003555B3" w:rsidP="003555B3">
      <w:pPr>
        <w:pStyle w:val="tSubpara"/>
      </w:pPr>
      <w:r w:rsidRPr="006E68C8">
        <w:tab/>
        <w:t>(</w:t>
      </w:r>
      <w:proofErr w:type="spellStart"/>
      <w:r w:rsidRPr="006E68C8">
        <w:t>i</w:t>
      </w:r>
      <w:proofErr w:type="spellEnd"/>
      <w:r w:rsidRPr="006E68C8">
        <w:t>)</w:t>
      </w:r>
      <w:r w:rsidRPr="006E68C8">
        <w:tab/>
      </w:r>
      <w:proofErr w:type="gramStart"/>
      <w:r w:rsidRPr="006E68C8">
        <w:t>for</w:t>
      </w:r>
      <w:proofErr w:type="gramEnd"/>
      <w:r w:rsidRPr="006E68C8">
        <w:t xml:space="preserve"> a number of coppiced trees across the area (whether or not inner trees), either:</w:t>
      </w:r>
    </w:p>
    <w:p w14:paraId="35195F37" w14:textId="77777777" w:rsidR="003555B3" w:rsidRPr="006E68C8" w:rsidRDefault="003555B3" w:rsidP="003555B3">
      <w:pPr>
        <w:pStyle w:val="tSubsub"/>
      </w:pPr>
      <w:r w:rsidRPr="006E68C8">
        <w:tab/>
        <w:t>(A)</w:t>
      </w:r>
      <w:r w:rsidRPr="006E68C8">
        <w:tab/>
      </w:r>
      <w:proofErr w:type="gramStart"/>
      <w:r w:rsidRPr="006E68C8">
        <w:t>all</w:t>
      </w:r>
      <w:proofErr w:type="gramEnd"/>
      <w:r w:rsidRPr="006E68C8">
        <w:t xml:space="preserve"> stems were removed at a time less than 4 years after the start of the rotation; or </w:t>
      </w:r>
    </w:p>
    <w:p w14:paraId="2966902E" w14:textId="77777777" w:rsidR="003555B3" w:rsidRPr="006E68C8" w:rsidRDefault="003555B3" w:rsidP="003555B3">
      <w:pPr>
        <w:pStyle w:val="tSubsub"/>
      </w:pPr>
      <w:r w:rsidRPr="006E68C8">
        <w:tab/>
        <w:t>(B)</w:t>
      </w:r>
      <w:r w:rsidRPr="006E68C8">
        <w:tab/>
      </w:r>
      <w:proofErr w:type="gramStart"/>
      <w:r w:rsidRPr="006E68C8">
        <w:t>stems</w:t>
      </w:r>
      <w:proofErr w:type="gramEnd"/>
      <w:r w:rsidRPr="006E68C8">
        <w:t xml:space="preserve"> have been removed at a time 4 years or more after the start of the rotation; and</w:t>
      </w:r>
    </w:p>
    <w:p w14:paraId="5EB60E53" w14:textId="77777777" w:rsidR="003555B3" w:rsidRPr="006E68C8" w:rsidRDefault="003555B3" w:rsidP="003555B3">
      <w:pPr>
        <w:pStyle w:val="tSubpara"/>
      </w:pPr>
      <w:r w:rsidRPr="006E68C8">
        <w:tab/>
        <w:t>(ii)</w:t>
      </w:r>
      <w:r w:rsidRPr="006E68C8">
        <w:tab/>
      </w:r>
      <w:proofErr w:type="gramStart"/>
      <w:r w:rsidRPr="006E68C8">
        <w:t>that</w:t>
      </w:r>
      <w:proofErr w:type="gramEnd"/>
      <w:r w:rsidRPr="006E68C8">
        <w:t xml:space="preserve"> number is more than 15% of the original number of coppiced trees in the area.</w:t>
      </w:r>
    </w:p>
    <w:p w14:paraId="09506949" w14:textId="2BCBF0F8" w:rsidR="003555B3" w:rsidRPr="006E68C8" w:rsidRDefault="003555B3" w:rsidP="003555B3">
      <w:pPr>
        <w:pStyle w:val="na"/>
      </w:pPr>
      <w:r w:rsidRPr="006E68C8">
        <w:t>Note:</w:t>
      </w:r>
      <w:r w:rsidRPr="006E68C8">
        <w:tab/>
        <w:t xml:space="preserve">This is a restrictive definition for the purposes of eligibility for conversion only. The management action ‘thinning’ has the meaning given in the </w:t>
      </w:r>
      <w:proofErr w:type="spellStart"/>
      <w:r w:rsidRPr="006E68C8">
        <w:t>FullCAM</w:t>
      </w:r>
      <w:proofErr w:type="spellEnd"/>
      <w:r w:rsidRPr="006E68C8">
        <w:t xml:space="preserve"> guidelines—see subsection </w:t>
      </w:r>
      <w:r w:rsidR="004F1C88" w:rsidRPr="006E68C8">
        <w:t>21(3)</w:t>
      </w:r>
      <w:r w:rsidRPr="006E68C8">
        <w:t xml:space="preserve">. </w:t>
      </w:r>
    </w:p>
    <w:p w14:paraId="0F92E2C6" w14:textId="3757B60E" w:rsidR="006F64BA" w:rsidRPr="006E68C8" w:rsidRDefault="006F64BA" w:rsidP="006F64BA">
      <w:pPr>
        <w:pStyle w:val="tDefn"/>
      </w:pPr>
      <w:r w:rsidRPr="006E68C8">
        <w:rPr>
          <w:b/>
          <w:i/>
        </w:rPr>
        <w:t xml:space="preserve">UR species </w:t>
      </w:r>
      <w:r w:rsidRPr="006E68C8">
        <w:t xml:space="preserve">(for “undetermined rotation species”), for land in national plantation inventory region,  means a species not listed in either Part 1 or Part 2 of </w:t>
      </w:r>
      <w:r w:rsidR="004F1C88" w:rsidRPr="006E68C8">
        <w:t>Schedule 6</w:t>
      </w:r>
      <w:r w:rsidRPr="006E68C8">
        <w:t xml:space="preserve"> for that region. </w:t>
      </w:r>
    </w:p>
    <w:p w14:paraId="4AB806FA" w14:textId="5558EFAD" w:rsidR="000B0383" w:rsidRPr="006E68C8" w:rsidRDefault="00676FEE" w:rsidP="003555B3">
      <w:pPr>
        <w:pStyle w:val="s"/>
      </w:pPr>
      <w:bookmarkStart w:id="377" w:name="_Toc90474568"/>
      <w:proofErr w:type="gramStart"/>
      <w:r w:rsidRPr="006E68C8">
        <w:t>2</w:t>
      </w:r>
      <w:r w:rsidR="003555B3" w:rsidRPr="006E68C8">
        <w:t xml:space="preserve">  </w:t>
      </w:r>
      <w:r w:rsidR="009D4D6E" w:rsidRPr="006E68C8">
        <w:t>The</w:t>
      </w:r>
      <w:proofErr w:type="gramEnd"/>
      <w:r w:rsidR="009D4D6E" w:rsidRPr="006E68C8">
        <w:t xml:space="preserve"> c</w:t>
      </w:r>
      <w:r w:rsidR="008A4310" w:rsidRPr="006E68C8">
        <w:t>onversion project activity</w:t>
      </w:r>
      <w:bookmarkEnd w:id="377"/>
      <w:r w:rsidR="008A4310" w:rsidRPr="006E68C8">
        <w:t xml:space="preserve"> </w:t>
      </w:r>
      <w:bookmarkEnd w:id="375"/>
    </w:p>
    <w:p w14:paraId="50E0A70E" w14:textId="5AF38D45" w:rsidR="00F14078" w:rsidRPr="006E68C8" w:rsidRDefault="00292D7E" w:rsidP="00292D7E">
      <w:pPr>
        <w:pStyle w:val="ss"/>
      </w:pPr>
      <w:r w:rsidRPr="006E68C8">
        <w:tab/>
      </w:r>
      <w:r w:rsidRPr="006E68C8">
        <w:tab/>
      </w:r>
      <w:r w:rsidR="00F14078" w:rsidRPr="006E68C8">
        <w:t xml:space="preserve">The following constitutes the </w:t>
      </w:r>
      <w:r w:rsidR="00F14078" w:rsidRPr="006E68C8">
        <w:rPr>
          <w:b/>
          <w:i/>
        </w:rPr>
        <w:t>conversion project activity</w:t>
      </w:r>
      <w:r w:rsidR="00F14078" w:rsidRPr="006E68C8">
        <w:t xml:space="preserve"> for this determination:</w:t>
      </w:r>
    </w:p>
    <w:p w14:paraId="27EAF49A" w14:textId="6EF99234" w:rsidR="00877579" w:rsidRPr="006E68C8" w:rsidRDefault="00877579" w:rsidP="00877579">
      <w:pPr>
        <w:pStyle w:val="tPara"/>
      </w:pPr>
      <w:r w:rsidRPr="006E68C8">
        <w:tab/>
      </w:r>
      <w:r w:rsidR="00676FEE" w:rsidRPr="006E68C8">
        <w:t>(a)</w:t>
      </w:r>
      <w:r w:rsidRPr="006E68C8">
        <w:tab/>
      </w:r>
      <w:proofErr w:type="gramStart"/>
      <w:r w:rsidRPr="006E68C8">
        <w:t>doing</w:t>
      </w:r>
      <w:proofErr w:type="gramEnd"/>
      <w:r w:rsidRPr="006E68C8">
        <w:t xml:space="preserve"> one of the following:</w:t>
      </w:r>
    </w:p>
    <w:p w14:paraId="7BB66D37" w14:textId="07A8B386" w:rsidR="00877579" w:rsidRPr="006E68C8" w:rsidRDefault="00877579" w:rsidP="00877579">
      <w:pPr>
        <w:pStyle w:val="tSubpara"/>
      </w:pPr>
      <w:r w:rsidRPr="006E68C8">
        <w:tab/>
      </w:r>
      <w:r w:rsidR="00676FEE" w:rsidRPr="006E68C8">
        <w:t>(</w:t>
      </w:r>
      <w:proofErr w:type="spellStart"/>
      <w:r w:rsidR="00676FEE" w:rsidRPr="006E68C8">
        <w:t>i</w:t>
      </w:r>
      <w:proofErr w:type="spellEnd"/>
      <w:r w:rsidR="00676FEE" w:rsidRPr="006E68C8">
        <w:t>)</w:t>
      </w:r>
      <w:r w:rsidRPr="006E68C8">
        <w:tab/>
      </w:r>
      <w:proofErr w:type="gramStart"/>
      <w:r w:rsidRPr="006E68C8">
        <w:t>where</w:t>
      </w:r>
      <w:proofErr w:type="gramEnd"/>
      <w:r w:rsidRPr="006E68C8">
        <w:t xml:space="preserve"> no rotation was in progress on the eligibility date—making the first rotation after the eligibility date a long rotation;</w:t>
      </w:r>
    </w:p>
    <w:p w14:paraId="2088DCCE" w14:textId="570BD213" w:rsidR="00877579" w:rsidRPr="006E68C8" w:rsidRDefault="00877579" w:rsidP="00877579">
      <w:pPr>
        <w:pStyle w:val="tSubpara"/>
      </w:pPr>
      <w:r w:rsidRPr="006E68C8">
        <w:tab/>
      </w:r>
      <w:r w:rsidR="00676FEE" w:rsidRPr="006E68C8">
        <w:t>(ii)</w:t>
      </w:r>
      <w:r w:rsidRPr="006E68C8">
        <w:tab/>
      </w:r>
      <w:proofErr w:type="gramStart"/>
      <w:r w:rsidRPr="006E68C8">
        <w:t>where</w:t>
      </w:r>
      <w:proofErr w:type="gramEnd"/>
      <w:r w:rsidRPr="006E68C8">
        <w:t xml:space="preserve"> a short rotation was underway on the eligibility date:</w:t>
      </w:r>
    </w:p>
    <w:p w14:paraId="3D8B8E32" w14:textId="6125AD51" w:rsidR="00877579" w:rsidRPr="006E68C8" w:rsidRDefault="00877579" w:rsidP="00761AD6">
      <w:pPr>
        <w:pStyle w:val="tSubsub"/>
      </w:pPr>
      <w:r w:rsidRPr="006E68C8">
        <w:tab/>
      </w:r>
      <w:r w:rsidR="00676FEE" w:rsidRPr="006E68C8">
        <w:t>(A)</w:t>
      </w:r>
      <w:r w:rsidRPr="006E68C8">
        <w:tab/>
      </w:r>
      <w:proofErr w:type="gramStart"/>
      <w:r w:rsidRPr="006E68C8">
        <w:t>completing</w:t>
      </w:r>
      <w:proofErr w:type="gramEnd"/>
      <w:r w:rsidRPr="006E68C8">
        <w:t xml:space="preserve"> that rotation, and making the following rotation a long rotation; or</w:t>
      </w:r>
    </w:p>
    <w:p w14:paraId="2DDAF952" w14:textId="0CD56DE3" w:rsidR="00877579" w:rsidRPr="006E68C8" w:rsidRDefault="00877579" w:rsidP="00761AD6">
      <w:pPr>
        <w:pStyle w:val="tSubsub"/>
      </w:pPr>
      <w:r w:rsidRPr="006E68C8">
        <w:tab/>
      </w:r>
      <w:r w:rsidR="00676FEE" w:rsidRPr="006E68C8">
        <w:t>(B)</w:t>
      </w:r>
      <w:r w:rsidRPr="006E68C8">
        <w:tab/>
      </w:r>
      <w:proofErr w:type="gramStart"/>
      <w:r w:rsidRPr="006E68C8">
        <w:t>making</w:t>
      </w:r>
      <w:proofErr w:type="gramEnd"/>
      <w:r w:rsidRPr="006E68C8">
        <w:t xml:space="preserve"> that rotation instead into a long rotation;</w:t>
      </w:r>
      <w:r w:rsidR="0011432C" w:rsidRPr="006E68C8">
        <w:t xml:space="preserve"> and</w:t>
      </w:r>
    </w:p>
    <w:p w14:paraId="449B7A82" w14:textId="75C5AC41" w:rsidR="00877579" w:rsidRPr="006E68C8" w:rsidRDefault="00761AD6" w:rsidP="00761AD6">
      <w:pPr>
        <w:pStyle w:val="tPara"/>
      </w:pPr>
      <w:r w:rsidRPr="006E68C8">
        <w:tab/>
      </w:r>
      <w:r w:rsidR="00676FEE" w:rsidRPr="006E68C8">
        <w:t>(b)</w:t>
      </w:r>
      <w:r w:rsidRPr="006E68C8">
        <w:tab/>
      </w:r>
      <w:proofErr w:type="gramStart"/>
      <w:r w:rsidR="00877579" w:rsidRPr="006E68C8">
        <w:t>maintaining</w:t>
      </w:r>
      <w:proofErr w:type="gramEnd"/>
      <w:r w:rsidR="00877579" w:rsidRPr="006E68C8">
        <w:t xml:space="preserve"> the plantation forest</w:t>
      </w:r>
      <w:r w:rsidR="00F14078" w:rsidRPr="006E68C8">
        <w:t>;</w:t>
      </w:r>
      <w:r w:rsidR="0011432C" w:rsidRPr="006E68C8">
        <w:t xml:space="preserve"> and</w:t>
      </w:r>
    </w:p>
    <w:p w14:paraId="495B51DE" w14:textId="645A3429" w:rsidR="00F14078" w:rsidRPr="006E68C8" w:rsidRDefault="00F14078" w:rsidP="00F14078">
      <w:pPr>
        <w:pStyle w:val="tPara"/>
      </w:pPr>
      <w:r w:rsidRPr="006E68C8">
        <w:tab/>
      </w:r>
      <w:r w:rsidR="00676FEE" w:rsidRPr="006E68C8">
        <w:t>(c)</w:t>
      </w:r>
      <w:r w:rsidRPr="006E68C8">
        <w:tab/>
      </w:r>
      <w:proofErr w:type="gramStart"/>
      <w:r w:rsidRPr="006E68C8">
        <w:t>ensuring</w:t>
      </w:r>
      <w:proofErr w:type="gramEnd"/>
      <w:r w:rsidRPr="006E68C8">
        <w:t xml:space="preserve"> that:</w:t>
      </w:r>
    </w:p>
    <w:p w14:paraId="42254D3D" w14:textId="4784CA33" w:rsidR="00877579" w:rsidRPr="006E68C8" w:rsidRDefault="00761AD6" w:rsidP="00761AD6">
      <w:pPr>
        <w:pStyle w:val="tSubpara"/>
      </w:pPr>
      <w:r w:rsidRPr="006E68C8">
        <w:tab/>
      </w:r>
      <w:r w:rsidR="00676FEE" w:rsidRPr="006E68C8">
        <w:t>(</w:t>
      </w:r>
      <w:proofErr w:type="spellStart"/>
      <w:r w:rsidR="00676FEE" w:rsidRPr="006E68C8">
        <w:t>i</w:t>
      </w:r>
      <w:proofErr w:type="spellEnd"/>
      <w:r w:rsidR="00676FEE" w:rsidRPr="006E68C8">
        <w:t>)</w:t>
      </w:r>
      <w:r w:rsidRPr="006E68C8">
        <w:tab/>
      </w:r>
      <w:proofErr w:type="gramStart"/>
      <w:r w:rsidR="00A767B0" w:rsidRPr="006E68C8">
        <w:t>every</w:t>
      </w:r>
      <w:proofErr w:type="gramEnd"/>
      <w:r w:rsidR="00A767B0" w:rsidRPr="006E68C8">
        <w:t xml:space="preserve"> subsequent rotation is a long rotation using a LR or UR specie</w:t>
      </w:r>
      <w:r w:rsidR="00B11168" w:rsidRPr="006E68C8">
        <w:t>s</w:t>
      </w:r>
      <w:r w:rsidR="00877579" w:rsidRPr="006E68C8">
        <w:t>;</w:t>
      </w:r>
      <w:r w:rsidRPr="006E68C8">
        <w:t xml:space="preserve"> and</w:t>
      </w:r>
    </w:p>
    <w:p w14:paraId="2C1101CA" w14:textId="33A62506" w:rsidR="00877579" w:rsidRPr="006E68C8" w:rsidRDefault="00761AD6" w:rsidP="00761AD6">
      <w:pPr>
        <w:pStyle w:val="tSubpara"/>
      </w:pPr>
      <w:r w:rsidRPr="006E68C8">
        <w:tab/>
      </w:r>
      <w:r w:rsidR="00676FEE" w:rsidRPr="006E68C8">
        <w:t>(</w:t>
      </w:r>
      <w:proofErr w:type="gramStart"/>
      <w:r w:rsidR="00676FEE" w:rsidRPr="006E68C8">
        <w:t>ii</w:t>
      </w:r>
      <w:proofErr w:type="gramEnd"/>
      <w:r w:rsidR="00676FEE" w:rsidRPr="006E68C8">
        <w:t>)</w:t>
      </w:r>
      <w:r w:rsidRPr="006E68C8">
        <w:tab/>
      </w:r>
      <w:r w:rsidR="00877579" w:rsidRPr="006E68C8">
        <w:t xml:space="preserve">as far as reasonably practicable, </w:t>
      </w:r>
      <w:r w:rsidRPr="006E68C8">
        <w:t xml:space="preserve">the </w:t>
      </w:r>
      <w:r w:rsidR="00877579" w:rsidRPr="006E68C8">
        <w:t>periods between rotations are not more than 24 months.</w:t>
      </w:r>
    </w:p>
    <w:p w14:paraId="16AC4D9F" w14:textId="1F05D271" w:rsidR="00292D7E" w:rsidRPr="006E68C8" w:rsidRDefault="00292D7E" w:rsidP="00292D7E">
      <w:pPr>
        <w:pStyle w:val="tPara"/>
      </w:pPr>
      <w:r w:rsidRPr="006E68C8">
        <w:tab/>
      </w:r>
      <w:r w:rsidR="00676FEE" w:rsidRPr="006E68C8">
        <w:t>(d)</w:t>
      </w:r>
      <w:r w:rsidRPr="006E68C8">
        <w:tab/>
      </w:r>
      <w:proofErr w:type="gramStart"/>
      <w:r w:rsidRPr="006E68C8">
        <w:t>if</w:t>
      </w:r>
      <w:proofErr w:type="gramEnd"/>
      <w:r w:rsidR="000D12BB" w:rsidRPr="006E68C8">
        <w:t>,</w:t>
      </w:r>
      <w:r w:rsidRPr="006E68C8">
        <w:t xml:space="preserve"> for subparagraph (c)(</w:t>
      </w:r>
      <w:proofErr w:type="spellStart"/>
      <w:r w:rsidRPr="006E68C8">
        <w:t>i</w:t>
      </w:r>
      <w:proofErr w:type="spellEnd"/>
      <w:r w:rsidRPr="006E68C8">
        <w:t>),</w:t>
      </w:r>
      <w:r w:rsidR="000D12BB" w:rsidRPr="006E68C8">
        <w:t xml:space="preserve"> a UR species is used,</w:t>
      </w:r>
      <w:r w:rsidRPr="006E68C8">
        <w:t xml:space="preserve"> the requirements in clause 6 </w:t>
      </w:r>
      <w:r w:rsidR="00E9006F" w:rsidRPr="006E68C8">
        <w:t>are</w:t>
      </w:r>
      <w:r w:rsidRPr="006E68C8">
        <w:t xml:space="preserve"> met.</w:t>
      </w:r>
    </w:p>
    <w:p w14:paraId="7D90F710" w14:textId="63DEB033" w:rsidR="008A4310" w:rsidRPr="006E68C8" w:rsidRDefault="00676FEE" w:rsidP="008A4310">
      <w:pPr>
        <w:pStyle w:val="s"/>
      </w:pPr>
      <w:bookmarkStart w:id="378" w:name="_Toc90474569"/>
      <w:proofErr w:type="gramStart"/>
      <w:r w:rsidRPr="006E68C8">
        <w:t>3</w:t>
      </w:r>
      <w:r w:rsidR="008A4310" w:rsidRPr="006E68C8">
        <w:t xml:space="preserve">  Eligible</w:t>
      </w:r>
      <w:proofErr w:type="gramEnd"/>
      <w:r w:rsidR="008A4310" w:rsidRPr="006E68C8">
        <w:t xml:space="preserve"> land for conversion project activity</w:t>
      </w:r>
      <w:bookmarkEnd w:id="378"/>
    </w:p>
    <w:p w14:paraId="54B85F8F" w14:textId="3D487D76" w:rsidR="008A4310" w:rsidRPr="006E68C8" w:rsidRDefault="008A4310" w:rsidP="008A4310">
      <w:pPr>
        <w:pStyle w:val="nm"/>
      </w:pPr>
      <w:r w:rsidRPr="006E68C8">
        <w:t>Note:</w:t>
      </w:r>
      <w:r w:rsidRPr="006E68C8">
        <w:tab/>
        <w:t xml:space="preserve">See section </w:t>
      </w:r>
      <w:r w:rsidR="004F1C88" w:rsidRPr="006E68C8">
        <w:t>12</w:t>
      </w:r>
      <w:r w:rsidRPr="006E68C8">
        <w:t xml:space="preserve">. </w:t>
      </w:r>
    </w:p>
    <w:p w14:paraId="54000F21" w14:textId="6058A0C2" w:rsidR="000B0383" w:rsidRPr="006E68C8" w:rsidRDefault="00873AB1" w:rsidP="00873AB1">
      <w:pPr>
        <w:pStyle w:val="ss"/>
      </w:pPr>
      <w:r w:rsidRPr="006E68C8">
        <w:tab/>
      </w:r>
      <w:r w:rsidRPr="006E68C8">
        <w:tab/>
      </w:r>
      <w:r w:rsidR="000B0383" w:rsidRPr="006E68C8">
        <w:t xml:space="preserve">For this determination, an area of land in the project area is </w:t>
      </w:r>
      <w:r w:rsidR="000B0383" w:rsidRPr="006E68C8">
        <w:rPr>
          <w:b/>
          <w:i/>
        </w:rPr>
        <w:t xml:space="preserve">eligible land </w:t>
      </w:r>
      <w:r w:rsidR="000B0383" w:rsidRPr="006E68C8">
        <w:t>appropriate for the conversion project activity if, on the eligibility date:</w:t>
      </w:r>
    </w:p>
    <w:p w14:paraId="215145B9" w14:textId="0FE06E4B" w:rsidR="000B0383" w:rsidRPr="006E68C8" w:rsidRDefault="005A145D" w:rsidP="005A145D">
      <w:pPr>
        <w:pStyle w:val="tPara"/>
      </w:pPr>
      <w:r w:rsidRPr="006E68C8">
        <w:tab/>
      </w:r>
      <w:r w:rsidR="00676FEE" w:rsidRPr="006E68C8">
        <w:t>(a)</w:t>
      </w:r>
      <w:r w:rsidRPr="006E68C8">
        <w:tab/>
      </w:r>
      <w:proofErr w:type="gramStart"/>
      <w:r w:rsidR="000B0383" w:rsidRPr="006E68C8">
        <w:t>the</w:t>
      </w:r>
      <w:proofErr w:type="gramEnd"/>
      <w:r w:rsidR="000B0383" w:rsidRPr="006E68C8">
        <w:t xml:space="preserve"> land was not part of the project area of an eligible offsets project;</w:t>
      </w:r>
      <w:r w:rsidR="002A5696" w:rsidRPr="006E68C8">
        <w:t xml:space="preserve"> and</w:t>
      </w:r>
    </w:p>
    <w:p w14:paraId="45EC90CA" w14:textId="24E70F9B" w:rsidR="000B0383" w:rsidRPr="006E68C8" w:rsidRDefault="005A145D" w:rsidP="005A145D">
      <w:pPr>
        <w:pStyle w:val="tPara"/>
      </w:pPr>
      <w:r w:rsidRPr="006E68C8">
        <w:tab/>
      </w:r>
      <w:r w:rsidR="00676FEE" w:rsidRPr="006E68C8">
        <w:t>(b)</w:t>
      </w:r>
      <w:r w:rsidRPr="006E68C8">
        <w:tab/>
      </w:r>
      <w:r w:rsidR="00EC3B06" w:rsidRPr="006E68C8">
        <w:t xml:space="preserve"> </w:t>
      </w:r>
      <w:proofErr w:type="gramStart"/>
      <w:r w:rsidR="00EC3B06" w:rsidRPr="006E68C8">
        <w:t>either</w:t>
      </w:r>
      <w:proofErr w:type="gramEnd"/>
      <w:r w:rsidR="000B0383" w:rsidRPr="006E68C8">
        <w:t>:</w:t>
      </w:r>
    </w:p>
    <w:p w14:paraId="1F7B7345" w14:textId="68DEE55B" w:rsidR="000B0383" w:rsidRPr="006E68C8" w:rsidRDefault="005A145D" w:rsidP="005A145D">
      <w:pPr>
        <w:pStyle w:val="tSubpara"/>
      </w:pPr>
      <w:r w:rsidRPr="006E68C8">
        <w:tab/>
      </w:r>
      <w:r w:rsidR="00676FEE" w:rsidRPr="006E68C8">
        <w:t>(</w:t>
      </w:r>
      <w:proofErr w:type="spellStart"/>
      <w:r w:rsidR="00676FEE" w:rsidRPr="006E68C8">
        <w:t>i</w:t>
      </w:r>
      <w:proofErr w:type="spellEnd"/>
      <w:r w:rsidR="00676FEE" w:rsidRPr="006E68C8">
        <w:t>)</w:t>
      </w:r>
      <w:r w:rsidRPr="006E68C8">
        <w:tab/>
      </w:r>
      <w:proofErr w:type="gramStart"/>
      <w:r w:rsidR="00EC3B06" w:rsidRPr="006E68C8">
        <w:t>the</w:t>
      </w:r>
      <w:proofErr w:type="gramEnd"/>
      <w:r w:rsidR="00EC3B06" w:rsidRPr="006E68C8">
        <w:t xml:space="preserve"> land was </w:t>
      </w:r>
      <w:r w:rsidR="000B0383" w:rsidRPr="006E68C8">
        <w:t>within a national plantation inventory region; or</w:t>
      </w:r>
    </w:p>
    <w:p w14:paraId="5E01E865" w14:textId="1F396F3C" w:rsidR="000B0383" w:rsidRPr="006E68C8" w:rsidRDefault="005A145D" w:rsidP="005A145D">
      <w:pPr>
        <w:pStyle w:val="tSubpara"/>
      </w:pPr>
      <w:r w:rsidRPr="006E68C8">
        <w:tab/>
      </w:r>
      <w:r w:rsidR="00676FEE" w:rsidRPr="006E68C8">
        <w:t>(ii)</w:t>
      </w:r>
      <w:r w:rsidRPr="006E68C8">
        <w:tab/>
      </w:r>
      <w:proofErr w:type="gramStart"/>
      <w:r w:rsidR="000B0383" w:rsidRPr="006E68C8">
        <w:t>no</w:t>
      </w:r>
      <w:proofErr w:type="gramEnd"/>
      <w:r w:rsidR="000B0383" w:rsidRPr="006E68C8">
        <w:t xml:space="preserve"> part of the land was further than </w:t>
      </w:r>
      <w:r w:rsidR="0073256D" w:rsidRPr="006E68C8">
        <w:t>100</w:t>
      </w:r>
      <w:r w:rsidR="000B0383" w:rsidRPr="006E68C8">
        <w:t>km from the nearest national plantation inventory region; and</w:t>
      </w:r>
    </w:p>
    <w:p w14:paraId="0A3D4BBA" w14:textId="19509FD4" w:rsidR="000B0383" w:rsidRPr="006E68C8" w:rsidRDefault="005A145D" w:rsidP="005A145D">
      <w:pPr>
        <w:pStyle w:val="tPara"/>
      </w:pPr>
      <w:r w:rsidRPr="006E68C8">
        <w:tab/>
      </w:r>
      <w:r w:rsidR="00676FEE" w:rsidRPr="006E68C8">
        <w:t>(c)</w:t>
      </w:r>
      <w:r w:rsidRPr="006E68C8">
        <w:tab/>
      </w:r>
      <w:proofErr w:type="gramStart"/>
      <w:r w:rsidR="000B0383" w:rsidRPr="006E68C8">
        <w:t>if</w:t>
      </w:r>
      <w:proofErr w:type="gramEnd"/>
      <w:r w:rsidR="000B0383" w:rsidRPr="006E68C8">
        <w:t xml:space="preserve"> a rotation of a plantation forest was underway on the land:</w:t>
      </w:r>
    </w:p>
    <w:p w14:paraId="6C8EDAA9" w14:textId="17107258" w:rsidR="000B0383" w:rsidRPr="006E68C8" w:rsidRDefault="005A145D" w:rsidP="005A145D">
      <w:pPr>
        <w:pStyle w:val="tSubpara"/>
      </w:pPr>
      <w:r w:rsidRPr="006E68C8">
        <w:tab/>
      </w:r>
      <w:r w:rsidR="00676FEE" w:rsidRPr="006E68C8">
        <w:t>(</w:t>
      </w:r>
      <w:proofErr w:type="spellStart"/>
      <w:r w:rsidR="00676FEE" w:rsidRPr="006E68C8">
        <w:t>i</w:t>
      </w:r>
      <w:proofErr w:type="spellEnd"/>
      <w:r w:rsidR="00676FEE" w:rsidRPr="006E68C8">
        <w:t>)</w:t>
      </w:r>
      <w:r w:rsidRPr="006E68C8">
        <w:tab/>
      </w:r>
      <w:proofErr w:type="gramStart"/>
      <w:r w:rsidR="000B0383" w:rsidRPr="006E68C8">
        <w:t>the</w:t>
      </w:r>
      <w:proofErr w:type="gramEnd"/>
      <w:r w:rsidR="000B0383" w:rsidRPr="006E68C8">
        <w:t xml:space="preserve"> rotation was a short rotation; and</w:t>
      </w:r>
    </w:p>
    <w:p w14:paraId="3F677929" w14:textId="50FCEAC2" w:rsidR="000B0383" w:rsidRPr="006E68C8" w:rsidRDefault="005A145D" w:rsidP="005A145D">
      <w:pPr>
        <w:pStyle w:val="tSubpara"/>
      </w:pPr>
      <w:r w:rsidRPr="006E68C8">
        <w:tab/>
      </w:r>
      <w:r w:rsidR="00676FEE" w:rsidRPr="006E68C8">
        <w:t>(ii)</w:t>
      </w:r>
      <w:r w:rsidRPr="006E68C8">
        <w:tab/>
      </w:r>
      <w:proofErr w:type="gramStart"/>
      <w:r w:rsidR="000B0383" w:rsidRPr="006E68C8">
        <w:t>the</w:t>
      </w:r>
      <w:proofErr w:type="gramEnd"/>
      <w:r w:rsidR="000B0383" w:rsidRPr="006E68C8">
        <w:t xml:space="preserve"> plantation forest had not been thinned or pruned during the rotation, </w:t>
      </w:r>
      <w:r w:rsidR="00704DDE" w:rsidRPr="006E68C8">
        <w:t>o</w:t>
      </w:r>
      <w:r w:rsidR="001A2C34" w:rsidRPr="006E68C8">
        <w:t xml:space="preserve">ther than where </w:t>
      </w:r>
      <w:r w:rsidR="00851E04" w:rsidRPr="006E68C8">
        <w:t xml:space="preserve">subclause </w:t>
      </w:r>
      <w:r w:rsidR="004F1C88" w:rsidRPr="006E68C8">
        <w:t>5(1)</w:t>
      </w:r>
      <w:r w:rsidR="007D4265" w:rsidRPr="006E68C8">
        <w:t xml:space="preserve"> or </w:t>
      </w:r>
      <w:r w:rsidR="004F1C88" w:rsidRPr="006E68C8">
        <w:t>(2)</w:t>
      </w:r>
      <w:r w:rsidR="00C725DD" w:rsidRPr="006E68C8">
        <w:t xml:space="preserve"> a</w:t>
      </w:r>
      <w:r w:rsidR="00C75BE5" w:rsidRPr="006E68C8">
        <w:t>ppl</w:t>
      </w:r>
      <w:r w:rsidR="00851E04" w:rsidRPr="006E68C8">
        <w:t>ies</w:t>
      </w:r>
      <w:r w:rsidR="00EC3B06" w:rsidRPr="006E68C8">
        <w:t>;</w:t>
      </w:r>
      <w:r w:rsidR="00072051" w:rsidRPr="006E68C8">
        <w:t xml:space="preserve"> and</w:t>
      </w:r>
    </w:p>
    <w:p w14:paraId="0C51670D" w14:textId="3B7F8406" w:rsidR="000B0383" w:rsidRPr="006E68C8" w:rsidRDefault="005A145D" w:rsidP="005A145D">
      <w:pPr>
        <w:pStyle w:val="tSubpara"/>
      </w:pPr>
      <w:r w:rsidRPr="006E68C8">
        <w:tab/>
      </w:r>
      <w:r w:rsidR="00676FEE" w:rsidRPr="006E68C8">
        <w:t>(iii)</w:t>
      </w:r>
      <w:r w:rsidRPr="006E68C8">
        <w:tab/>
      </w:r>
      <w:proofErr w:type="gramStart"/>
      <w:r w:rsidR="000B0383" w:rsidRPr="006E68C8">
        <w:t>if</w:t>
      </w:r>
      <w:proofErr w:type="gramEnd"/>
      <w:r w:rsidR="000B0383" w:rsidRPr="006E68C8">
        <w:t xml:space="preserve"> the species </w:t>
      </w:r>
      <w:r w:rsidR="00497A26" w:rsidRPr="006E68C8">
        <w:t>was a UR species for the land</w:t>
      </w:r>
      <w:r w:rsidR="002631BF" w:rsidRPr="006E68C8">
        <w:t>,</w:t>
      </w:r>
      <w:r w:rsidR="00C75BE5" w:rsidRPr="006E68C8">
        <w:t xml:space="preserve"> the requirements in </w:t>
      </w:r>
      <w:r w:rsidR="00873AB1" w:rsidRPr="006E68C8">
        <w:t>clause</w:t>
      </w:r>
      <w:r w:rsidR="001B4D48" w:rsidRPr="006E68C8">
        <w:t> </w:t>
      </w:r>
      <w:r w:rsidR="004F1C88" w:rsidRPr="006E68C8">
        <w:t>6</w:t>
      </w:r>
      <w:r w:rsidR="00F1580C" w:rsidRPr="006E68C8">
        <w:t xml:space="preserve"> </w:t>
      </w:r>
      <w:r w:rsidR="00FE2C2D" w:rsidRPr="006E68C8">
        <w:t>are</w:t>
      </w:r>
      <w:r w:rsidR="00537328" w:rsidRPr="006E68C8">
        <w:t xml:space="preserve"> met; and</w:t>
      </w:r>
    </w:p>
    <w:p w14:paraId="70C6DAFF" w14:textId="04082CC3" w:rsidR="000B0383" w:rsidRPr="006E68C8" w:rsidRDefault="00B11ED5" w:rsidP="00B11ED5">
      <w:pPr>
        <w:pStyle w:val="tPara"/>
      </w:pPr>
      <w:r w:rsidRPr="006E68C8">
        <w:tab/>
      </w:r>
      <w:r w:rsidR="00676FEE" w:rsidRPr="006E68C8">
        <w:t>(d)</w:t>
      </w:r>
      <w:r w:rsidRPr="006E68C8">
        <w:tab/>
      </w:r>
      <w:proofErr w:type="gramStart"/>
      <w:r w:rsidR="000B0383" w:rsidRPr="006E68C8">
        <w:t>if</w:t>
      </w:r>
      <w:proofErr w:type="gramEnd"/>
      <w:r w:rsidR="000B0383" w:rsidRPr="006E68C8">
        <w:t xml:space="preserve"> no rotation of a plantation forest was underway on the land:</w:t>
      </w:r>
    </w:p>
    <w:p w14:paraId="17CC4BC5" w14:textId="75776DC6" w:rsidR="000B0383" w:rsidRPr="006E68C8" w:rsidRDefault="00B11ED5" w:rsidP="00B11ED5">
      <w:pPr>
        <w:pStyle w:val="tSubpara"/>
      </w:pPr>
      <w:r w:rsidRPr="006E68C8">
        <w:tab/>
      </w:r>
      <w:r w:rsidR="00676FEE" w:rsidRPr="006E68C8">
        <w:t>(</w:t>
      </w:r>
      <w:proofErr w:type="spellStart"/>
      <w:r w:rsidR="00676FEE" w:rsidRPr="006E68C8">
        <w:t>i</w:t>
      </w:r>
      <w:proofErr w:type="spellEnd"/>
      <w:r w:rsidR="00676FEE" w:rsidRPr="006E68C8">
        <w:t>)</w:t>
      </w:r>
      <w:r w:rsidRPr="006E68C8">
        <w:tab/>
      </w:r>
      <w:proofErr w:type="gramStart"/>
      <w:r w:rsidR="000B0383" w:rsidRPr="006E68C8">
        <w:t>in</w:t>
      </w:r>
      <w:proofErr w:type="gramEnd"/>
      <w:r w:rsidR="000B0383" w:rsidRPr="006E68C8">
        <w:t xml:space="preserve"> the 7 years prior to the eligibility date, a rotation of a plantation forest had been completed on the land; and</w:t>
      </w:r>
    </w:p>
    <w:p w14:paraId="13838409" w14:textId="772C3805" w:rsidR="000B0383" w:rsidRPr="006E68C8" w:rsidRDefault="00B11ED5" w:rsidP="00B11ED5">
      <w:pPr>
        <w:pStyle w:val="tSubpara"/>
      </w:pPr>
      <w:r w:rsidRPr="006E68C8">
        <w:tab/>
      </w:r>
      <w:r w:rsidR="00676FEE" w:rsidRPr="006E68C8">
        <w:t>(ii)</w:t>
      </w:r>
      <w:r w:rsidRPr="006E68C8">
        <w:tab/>
      </w:r>
      <w:proofErr w:type="gramStart"/>
      <w:r w:rsidR="000B0383" w:rsidRPr="006E68C8">
        <w:t>that</w:t>
      </w:r>
      <w:proofErr w:type="gramEnd"/>
      <w:r w:rsidR="000B0383" w:rsidRPr="006E68C8">
        <w:t xml:space="preserve"> rotation was a short rotation; </w:t>
      </w:r>
      <w:r w:rsidR="00851476" w:rsidRPr="006E68C8">
        <w:t>and</w:t>
      </w:r>
    </w:p>
    <w:p w14:paraId="1B28E7E7" w14:textId="66AFBF4D" w:rsidR="00B54B88" w:rsidRPr="006E68C8" w:rsidRDefault="00B11ED5" w:rsidP="000B0383">
      <w:pPr>
        <w:pStyle w:val="tPara"/>
      </w:pPr>
      <w:r w:rsidRPr="006E68C8">
        <w:tab/>
      </w:r>
      <w:r w:rsidR="00676FEE" w:rsidRPr="006E68C8">
        <w:t>(e)</w:t>
      </w:r>
      <w:r w:rsidRPr="006E68C8">
        <w:tab/>
      </w:r>
      <w:proofErr w:type="gramStart"/>
      <w:r w:rsidR="000B0383" w:rsidRPr="006E68C8">
        <w:t>during</w:t>
      </w:r>
      <w:proofErr w:type="gramEnd"/>
      <w:r w:rsidR="000B0383" w:rsidRPr="006E68C8">
        <w:t xml:space="preserve"> the 7 years prior to the eligibility date, the land had not been used</w:t>
      </w:r>
      <w:r w:rsidR="00B54B88" w:rsidRPr="006E68C8">
        <w:t xml:space="preserve"> other than:</w:t>
      </w:r>
    </w:p>
    <w:p w14:paraId="57B31B33" w14:textId="626ECB01" w:rsidR="00B54B88" w:rsidRPr="006E68C8" w:rsidRDefault="00B54B88" w:rsidP="00B54B88">
      <w:pPr>
        <w:pStyle w:val="tSubpara"/>
      </w:pPr>
      <w:r w:rsidRPr="006E68C8">
        <w:tab/>
      </w:r>
      <w:r w:rsidR="00676FEE" w:rsidRPr="006E68C8">
        <w:t>(</w:t>
      </w:r>
      <w:proofErr w:type="spellStart"/>
      <w:r w:rsidR="00676FEE" w:rsidRPr="006E68C8">
        <w:t>i</w:t>
      </w:r>
      <w:proofErr w:type="spellEnd"/>
      <w:r w:rsidR="00676FEE" w:rsidRPr="006E68C8">
        <w:t>)</w:t>
      </w:r>
      <w:r w:rsidRPr="006E68C8">
        <w:tab/>
      </w:r>
      <w:proofErr w:type="gramStart"/>
      <w:r w:rsidR="000B0383" w:rsidRPr="006E68C8">
        <w:t>as</w:t>
      </w:r>
      <w:proofErr w:type="gramEnd"/>
      <w:r w:rsidR="000B0383" w:rsidRPr="006E68C8">
        <w:t xml:space="preserve"> a plantation forest with a short rotation</w:t>
      </w:r>
      <w:r w:rsidRPr="006E68C8">
        <w:t>;</w:t>
      </w:r>
      <w:r w:rsidR="000B0383" w:rsidRPr="006E68C8">
        <w:t xml:space="preserve"> or </w:t>
      </w:r>
    </w:p>
    <w:p w14:paraId="6AE51B04" w14:textId="11958B1D" w:rsidR="000B0383" w:rsidRPr="006E68C8" w:rsidRDefault="00B54B88" w:rsidP="00B54B88">
      <w:pPr>
        <w:pStyle w:val="tSubpara"/>
      </w:pPr>
      <w:r w:rsidRPr="006E68C8">
        <w:tab/>
      </w:r>
      <w:r w:rsidR="00676FEE" w:rsidRPr="006E68C8">
        <w:t>(ii)</w:t>
      </w:r>
      <w:r w:rsidRPr="006E68C8">
        <w:tab/>
      </w:r>
      <w:proofErr w:type="gramStart"/>
      <w:r w:rsidR="000B0383" w:rsidRPr="006E68C8">
        <w:t>as</w:t>
      </w:r>
      <w:proofErr w:type="gramEnd"/>
      <w:r w:rsidR="00537328" w:rsidRPr="006E68C8">
        <w:t xml:space="preserve"> land with no plantation forest; and</w:t>
      </w:r>
    </w:p>
    <w:p w14:paraId="40550173" w14:textId="0D2F2F16" w:rsidR="00F632F5" w:rsidRPr="006E68C8" w:rsidRDefault="00F632F5" w:rsidP="00F632F5">
      <w:pPr>
        <w:pStyle w:val="tPara"/>
      </w:pPr>
      <w:r w:rsidRPr="006E68C8">
        <w:tab/>
      </w:r>
      <w:r w:rsidR="00676FEE" w:rsidRPr="006E68C8">
        <w:t>(f)</w:t>
      </w:r>
      <w:r w:rsidRPr="006E68C8">
        <w:tab/>
      </w:r>
      <w:proofErr w:type="gramStart"/>
      <w:r w:rsidR="00367688" w:rsidRPr="006E68C8">
        <w:t>the</w:t>
      </w:r>
      <w:proofErr w:type="gramEnd"/>
      <w:r w:rsidR="00367688" w:rsidRPr="006E68C8">
        <w:t xml:space="preserve"> following applied</w:t>
      </w:r>
      <w:r w:rsidRPr="006E68C8">
        <w:t>:</w:t>
      </w:r>
    </w:p>
    <w:p w14:paraId="18256F9F" w14:textId="1C961F0E" w:rsidR="00F632F5" w:rsidRPr="006E68C8" w:rsidRDefault="00F632F5" w:rsidP="00F632F5">
      <w:pPr>
        <w:pStyle w:val="tSubpara"/>
      </w:pPr>
      <w:r w:rsidRPr="006E68C8">
        <w:tab/>
      </w:r>
      <w:r w:rsidR="00676FEE" w:rsidRPr="006E68C8">
        <w:t>(</w:t>
      </w:r>
      <w:proofErr w:type="spellStart"/>
      <w:r w:rsidR="00676FEE" w:rsidRPr="006E68C8">
        <w:t>i</w:t>
      </w:r>
      <w:proofErr w:type="spellEnd"/>
      <w:r w:rsidR="00676FEE" w:rsidRPr="006E68C8">
        <w:t>)</w:t>
      </w:r>
      <w:r w:rsidRPr="006E68C8">
        <w:tab/>
      </w:r>
      <w:proofErr w:type="gramStart"/>
      <w:r w:rsidRPr="006E68C8">
        <w:t>the</w:t>
      </w:r>
      <w:proofErr w:type="gramEnd"/>
      <w:r w:rsidRPr="006E68C8">
        <w:t xml:space="preserve"> land </w:t>
      </w:r>
      <w:r w:rsidR="007D4265" w:rsidRPr="006E68C8">
        <w:t>had</w:t>
      </w:r>
      <w:r w:rsidRPr="006E68C8">
        <w:t xml:space="preserve"> not, within the previous seven years, been cleared of native forest; and</w:t>
      </w:r>
    </w:p>
    <w:p w14:paraId="6F37EE3E" w14:textId="02511140" w:rsidR="00F632F5" w:rsidRPr="006E68C8" w:rsidRDefault="00F632F5" w:rsidP="00F632F5">
      <w:pPr>
        <w:pStyle w:val="tSubpara"/>
      </w:pPr>
      <w:r w:rsidRPr="006E68C8">
        <w:tab/>
      </w:r>
      <w:r w:rsidR="00676FEE" w:rsidRPr="006E68C8">
        <w:t>(ii)</w:t>
      </w:r>
      <w:r w:rsidRPr="006E68C8">
        <w:tab/>
      </w:r>
      <w:proofErr w:type="gramStart"/>
      <w:r w:rsidRPr="006E68C8">
        <w:t>native</w:t>
      </w:r>
      <w:proofErr w:type="gramEnd"/>
      <w:r w:rsidRPr="006E68C8">
        <w:t xml:space="preserve"> forest would </w:t>
      </w:r>
      <w:r w:rsidR="00477B8D" w:rsidRPr="006E68C8">
        <w:t xml:space="preserve">not </w:t>
      </w:r>
      <w:r w:rsidRPr="006E68C8">
        <w:t>need to be cleared for a project to be conducted.</w:t>
      </w:r>
    </w:p>
    <w:p w14:paraId="0156FC1A" w14:textId="1779289A" w:rsidR="0003636A" w:rsidRPr="006E68C8" w:rsidRDefault="00676FEE" w:rsidP="0003636A">
      <w:pPr>
        <w:pStyle w:val="s"/>
      </w:pPr>
      <w:bookmarkStart w:id="379" w:name="_Toc90474570"/>
      <w:proofErr w:type="gramStart"/>
      <w:r w:rsidRPr="006E68C8">
        <w:t>4</w:t>
      </w:r>
      <w:r w:rsidR="0003636A" w:rsidRPr="006E68C8">
        <w:t xml:space="preserve">  Evidence</w:t>
      </w:r>
      <w:proofErr w:type="gramEnd"/>
      <w:r w:rsidR="0003636A" w:rsidRPr="006E68C8">
        <w:t xml:space="preserve"> required in application</w:t>
      </w:r>
      <w:bookmarkEnd w:id="379"/>
    </w:p>
    <w:p w14:paraId="77BD3B16" w14:textId="32A4E4CF" w:rsidR="00873AB1" w:rsidRPr="006E68C8" w:rsidRDefault="00873AB1" w:rsidP="00873AB1">
      <w:pPr>
        <w:pStyle w:val="ss"/>
      </w:pPr>
      <w:r w:rsidRPr="006E68C8">
        <w:tab/>
      </w:r>
      <w:r w:rsidRPr="006E68C8">
        <w:tab/>
        <w:t>For paragraph </w:t>
      </w:r>
      <w:r w:rsidR="004F1C88" w:rsidRPr="006E68C8">
        <w:t>10(3)(c)</w:t>
      </w:r>
      <w:r w:rsidRPr="006E68C8">
        <w:t xml:space="preserve"> of this determination, the evidence to be provided in the application must include management records of any rotation underway on the eligibility date and any previous rotation relied on under paragraph </w:t>
      </w:r>
      <w:r w:rsidR="004F1C88" w:rsidRPr="006E68C8">
        <w:t>3(d)</w:t>
      </w:r>
      <w:r w:rsidRPr="006E68C8">
        <w:t xml:space="preserve"> of this </w:t>
      </w:r>
      <w:r w:rsidR="0003636A" w:rsidRPr="006E68C8">
        <w:t>Schedule</w:t>
      </w:r>
      <w:r w:rsidR="00687344" w:rsidRPr="006E68C8">
        <w:t xml:space="preserve"> or clause</w:t>
      </w:r>
      <w:r w:rsidR="00537328" w:rsidRPr="006E68C8">
        <w:t> </w:t>
      </w:r>
      <w:r w:rsidR="004F1C88" w:rsidRPr="006E68C8">
        <w:t>6</w:t>
      </w:r>
      <w:r w:rsidRPr="006E68C8">
        <w:t>.</w:t>
      </w:r>
    </w:p>
    <w:p w14:paraId="12BD9D4B" w14:textId="236C7523" w:rsidR="00F73725" w:rsidRPr="006E68C8" w:rsidRDefault="00676FEE" w:rsidP="00F73725">
      <w:pPr>
        <w:pStyle w:val="s"/>
      </w:pPr>
      <w:bookmarkStart w:id="380" w:name="_Toc90474571"/>
      <w:proofErr w:type="gramStart"/>
      <w:r w:rsidRPr="006E68C8">
        <w:t>5</w:t>
      </w:r>
      <w:r w:rsidR="00F73725" w:rsidRPr="006E68C8">
        <w:t xml:space="preserve">  </w:t>
      </w:r>
      <w:r w:rsidR="000261B6" w:rsidRPr="006E68C8">
        <w:t>Requirements</w:t>
      </w:r>
      <w:proofErr w:type="gramEnd"/>
      <w:r w:rsidR="00F73725" w:rsidRPr="006E68C8">
        <w:t xml:space="preserve"> for thinning or pruning</w:t>
      </w:r>
      <w:bookmarkEnd w:id="380"/>
    </w:p>
    <w:p w14:paraId="2DD38A59" w14:textId="37D512BC" w:rsidR="00F73725" w:rsidRPr="006E68C8" w:rsidRDefault="00F73725" w:rsidP="00F73725">
      <w:pPr>
        <w:pStyle w:val="ss"/>
      </w:pPr>
      <w:r w:rsidRPr="006E68C8">
        <w:tab/>
      </w:r>
      <w:r w:rsidR="00676FEE" w:rsidRPr="006E68C8">
        <w:t>(1)</w:t>
      </w:r>
      <w:r w:rsidRPr="006E68C8">
        <w:tab/>
        <w:t xml:space="preserve">For subparagraph </w:t>
      </w:r>
      <w:r w:rsidR="004F1C88" w:rsidRPr="006E68C8">
        <w:t>3(c</w:t>
      </w:r>
      <w:proofErr w:type="gramStart"/>
      <w:r w:rsidR="004F1C88" w:rsidRPr="006E68C8">
        <w:t>)(</w:t>
      </w:r>
      <w:proofErr w:type="gramEnd"/>
      <w:r w:rsidR="004F1C88" w:rsidRPr="006E68C8">
        <w:t>ii)</w:t>
      </w:r>
      <w:r w:rsidR="007D4265" w:rsidRPr="006E68C8">
        <w:t xml:space="preserve"> of this Schedule</w:t>
      </w:r>
      <w:r w:rsidRPr="006E68C8">
        <w:t xml:space="preserve">, this </w:t>
      </w:r>
      <w:r w:rsidR="00851E04" w:rsidRPr="006E68C8">
        <w:t>sub</w:t>
      </w:r>
      <w:r w:rsidRPr="006E68C8">
        <w:t xml:space="preserve">clause applies if, </w:t>
      </w:r>
      <w:r w:rsidR="00851E04" w:rsidRPr="006E68C8">
        <w:t xml:space="preserve">while the </w:t>
      </w:r>
      <w:r w:rsidRPr="006E68C8">
        <w:t>thinning or pruning</w:t>
      </w:r>
      <w:r w:rsidR="00851E04" w:rsidRPr="006E68C8">
        <w:t xml:space="preserve"> was being undertaken, t</w:t>
      </w:r>
      <w:r w:rsidRPr="006E68C8">
        <w:t>he land was within</w:t>
      </w:r>
      <w:r w:rsidR="00851E04" w:rsidRPr="006E68C8">
        <w:t xml:space="preserve"> a region</w:t>
      </w:r>
      <w:r w:rsidRPr="006E68C8">
        <w:t>:</w:t>
      </w:r>
    </w:p>
    <w:p w14:paraId="63F6E527" w14:textId="273D0E50" w:rsidR="00F73725" w:rsidRPr="006E68C8" w:rsidRDefault="00F73725" w:rsidP="00F73725">
      <w:pPr>
        <w:pStyle w:val="tPara"/>
      </w:pPr>
      <w:r w:rsidRPr="006E68C8">
        <w:tab/>
      </w:r>
      <w:r w:rsidR="00676FEE" w:rsidRPr="006E68C8">
        <w:t>(a)</w:t>
      </w:r>
      <w:r w:rsidRPr="006E68C8">
        <w:tab/>
      </w:r>
      <w:proofErr w:type="gramStart"/>
      <w:r w:rsidRPr="006E68C8">
        <w:t>declared</w:t>
      </w:r>
      <w:proofErr w:type="gramEnd"/>
      <w:r w:rsidRPr="006E68C8">
        <w:t xml:space="preserve"> to be a drought affected region by a state or territory body; or</w:t>
      </w:r>
    </w:p>
    <w:p w14:paraId="1E1A2935" w14:textId="61EDFC4C" w:rsidR="00851E04" w:rsidRPr="006E68C8" w:rsidRDefault="00F73725" w:rsidP="00851E04">
      <w:pPr>
        <w:pStyle w:val="tPara"/>
      </w:pPr>
      <w:r w:rsidRPr="006E68C8">
        <w:tab/>
      </w:r>
      <w:r w:rsidR="00676FEE" w:rsidRPr="006E68C8">
        <w:t>(b)</w:t>
      </w:r>
      <w:r w:rsidRPr="006E68C8">
        <w:tab/>
      </w:r>
      <w:proofErr w:type="gramStart"/>
      <w:r w:rsidR="00851E04" w:rsidRPr="006E68C8">
        <w:t>recorded</w:t>
      </w:r>
      <w:proofErr w:type="gramEnd"/>
      <w:r w:rsidR="00851E04" w:rsidRPr="006E68C8">
        <w:t xml:space="preserve"> on the Bureau of Meteorology’s 24-month recent and historical rainfall map as having a rainfall percentile ranking as:</w:t>
      </w:r>
    </w:p>
    <w:p w14:paraId="6CAB9B69" w14:textId="0FA6747E" w:rsidR="00851E04" w:rsidRPr="006E68C8" w:rsidRDefault="00851E04" w:rsidP="00851E04">
      <w:pPr>
        <w:pStyle w:val="tSubpara"/>
      </w:pPr>
      <w:r w:rsidRPr="006E68C8">
        <w:tab/>
      </w:r>
      <w:r w:rsidR="00676FEE" w:rsidRPr="006E68C8">
        <w:t>(</w:t>
      </w:r>
      <w:proofErr w:type="spellStart"/>
      <w:r w:rsidR="00676FEE" w:rsidRPr="006E68C8">
        <w:t>i</w:t>
      </w:r>
      <w:proofErr w:type="spellEnd"/>
      <w:r w:rsidR="00676FEE" w:rsidRPr="006E68C8">
        <w:t>)</w:t>
      </w:r>
      <w:r w:rsidRPr="006E68C8">
        <w:tab/>
      </w:r>
      <w:proofErr w:type="gramStart"/>
      <w:r w:rsidRPr="006E68C8">
        <w:t>serious</w:t>
      </w:r>
      <w:proofErr w:type="gramEnd"/>
      <w:r w:rsidRPr="006E68C8">
        <w:t xml:space="preserve"> deficiency; or</w:t>
      </w:r>
    </w:p>
    <w:p w14:paraId="0E75FE17" w14:textId="57ABFA6A" w:rsidR="00851E04" w:rsidRPr="006E68C8" w:rsidRDefault="00851E04" w:rsidP="00851E04">
      <w:pPr>
        <w:pStyle w:val="tSubpara"/>
      </w:pPr>
      <w:r w:rsidRPr="006E68C8">
        <w:tab/>
      </w:r>
      <w:r w:rsidR="00676FEE" w:rsidRPr="006E68C8">
        <w:t>(ii)</w:t>
      </w:r>
      <w:r w:rsidRPr="006E68C8">
        <w:tab/>
      </w:r>
      <w:proofErr w:type="gramStart"/>
      <w:r w:rsidRPr="006E68C8">
        <w:t>severe</w:t>
      </w:r>
      <w:proofErr w:type="gramEnd"/>
      <w:r w:rsidRPr="006E68C8">
        <w:t xml:space="preserve"> deficiency; or</w:t>
      </w:r>
    </w:p>
    <w:p w14:paraId="5FA15E0B" w14:textId="36ED0613" w:rsidR="00851E04" w:rsidRPr="006E68C8" w:rsidRDefault="00851E04" w:rsidP="00851E04">
      <w:pPr>
        <w:pStyle w:val="tSubpara"/>
      </w:pPr>
      <w:r w:rsidRPr="006E68C8">
        <w:tab/>
      </w:r>
      <w:r w:rsidR="00676FEE" w:rsidRPr="006E68C8">
        <w:t>(iii)</w:t>
      </w:r>
      <w:r w:rsidRPr="006E68C8">
        <w:tab/>
      </w:r>
      <w:proofErr w:type="gramStart"/>
      <w:r w:rsidRPr="006E68C8">
        <w:t>lowest</w:t>
      </w:r>
      <w:proofErr w:type="gramEnd"/>
      <w:r w:rsidRPr="006E68C8">
        <w:t xml:space="preserve"> on record.</w:t>
      </w:r>
    </w:p>
    <w:p w14:paraId="7AE9BD46" w14:textId="05420C45" w:rsidR="000261B6" w:rsidRPr="006E68C8" w:rsidRDefault="000261B6" w:rsidP="000261B6">
      <w:pPr>
        <w:pStyle w:val="na"/>
      </w:pPr>
      <w:r w:rsidRPr="006E68C8">
        <w:t>Note:</w:t>
      </w:r>
      <w:r w:rsidRPr="006E68C8">
        <w:tab/>
        <w:t xml:space="preserve">As of </w:t>
      </w:r>
      <w:r w:rsidR="002F6E99" w:rsidRPr="006E68C8">
        <w:t>December</w:t>
      </w:r>
      <w:r w:rsidRPr="006E68C8">
        <w:t xml:space="preserve"> 2021, the Bureau of Meteorology’s 24-month drought map was available at: </w:t>
      </w:r>
      <w:r w:rsidRPr="006E68C8">
        <w:rPr>
          <w:rStyle w:val="Hyperlink"/>
          <w:rFonts w:eastAsia="Calibri"/>
          <w:color w:val="auto"/>
        </w:rPr>
        <w:t>http://www.bom.gov.au/jsp/awap/rain/index.jsp?colour=colour&amp;time=latest&amp;step=0&amp;map=drought&amp;period=24month&amp;area=nat</w:t>
      </w:r>
    </w:p>
    <w:p w14:paraId="740F274E" w14:textId="22A94EB9" w:rsidR="000261B6" w:rsidRPr="006E68C8" w:rsidRDefault="000261B6" w:rsidP="000261B6">
      <w:pPr>
        <w:pStyle w:val="na"/>
      </w:pPr>
      <w:r w:rsidRPr="006E68C8">
        <w:t>Note:</w:t>
      </w:r>
      <w:r w:rsidRPr="006E68C8">
        <w:tab/>
        <w:t xml:space="preserve">As of </w:t>
      </w:r>
      <w:r w:rsidR="002F6E99" w:rsidRPr="006E68C8">
        <w:t>December</w:t>
      </w:r>
      <w:r w:rsidRPr="006E68C8">
        <w:t xml:space="preserve"> 2021, the Bureau of Meteorology’s website inc</w:t>
      </w:r>
      <w:r w:rsidR="003040F9" w:rsidRPr="006E68C8">
        <w:t>luded the following definitions</w:t>
      </w:r>
      <w:proofErr w:type="gramStart"/>
      <w:r w:rsidR="003040F9" w:rsidRPr="006E68C8">
        <w:t>:</w:t>
      </w:r>
      <w:proofErr w:type="gramEnd"/>
      <w:r w:rsidR="003040F9" w:rsidRPr="006E68C8">
        <w:br/>
      </w:r>
      <w:r w:rsidRPr="006E68C8">
        <w:rPr>
          <w:b/>
          <w:bCs/>
          <w:i/>
          <w:iCs/>
        </w:rPr>
        <w:t>Serious rainfall deficiency</w:t>
      </w:r>
      <w:r w:rsidRPr="006E68C8">
        <w:t>: rainfall lies above the lowest five per cent of recorded rainfall but below the lowest ten per cent (decile range 1) for the period 1900-present,</w:t>
      </w:r>
      <w:r w:rsidRPr="006E68C8">
        <w:br/>
      </w:r>
      <w:r w:rsidRPr="006E68C8">
        <w:rPr>
          <w:b/>
          <w:bCs/>
          <w:i/>
          <w:iCs/>
        </w:rPr>
        <w:t>Severe rainfall deficiency</w:t>
      </w:r>
      <w:r w:rsidRPr="006E68C8">
        <w:t>: rainfall is among the lowest five per cent for the period 1900-present.</w:t>
      </w:r>
    </w:p>
    <w:p w14:paraId="63CEDACE" w14:textId="2F034833" w:rsidR="002334EA" w:rsidRPr="006E68C8" w:rsidRDefault="00F73725" w:rsidP="002334EA">
      <w:pPr>
        <w:pStyle w:val="ss"/>
      </w:pPr>
      <w:r w:rsidRPr="006E68C8">
        <w:tab/>
      </w:r>
      <w:r w:rsidR="00676FEE" w:rsidRPr="006E68C8">
        <w:t>(2)</w:t>
      </w:r>
      <w:r w:rsidRPr="006E68C8">
        <w:tab/>
        <w:t xml:space="preserve">For subparagraph </w:t>
      </w:r>
      <w:r w:rsidR="004F1C88" w:rsidRPr="006E68C8">
        <w:t>3(c</w:t>
      </w:r>
      <w:proofErr w:type="gramStart"/>
      <w:r w:rsidR="004F1C88" w:rsidRPr="006E68C8">
        <w:t>)(</w:t>
      </w:r>
      <w:proofErr w:type="gramEnd"/>
      <w:r w:rsidR="004F1C88" w:rsidRPr="006E68C8">
        <w:t>ii)</w:t>
      </w:r>
      <w:r w:rsidR="004568A4" w:rsidRPr="006E68C8">
        <w:t xml:space="preserve"> of this Schedule</w:t>
      </w:r>
      <w:r w:rsidR="00851E04" w:rsidRPr="006E68C8">
        <w:t xml:space="preserve">, </w:t>
      </w:r>
      <w:r w:rsidRPr="006E68C8">
        <w:t xml:space="preserve">this </w:t>
      </w:r>
      <w:r w:rsidR="00851E04" w:rsidRPr="006E68C8">
        <w:t>subclause</w:t>
      </w:r>
      <w:r w:rsidRPr="006E68C8">
        <w:t xml:space="preserve"> applies if</w:t>
      </w:r>
      <w:r w:rsidR="002334EA" w:rsidRPr="006E68C8">
        <w:t xml:space="preserve"> the </w:t>
      </w:r>
      <w:r w:rsidRPr="006E68C8">
        <w:t>thinning or pruning conducted was necessary for ecological purposes or drought resilience purposes.</w:t>
      </w:r>
      <w:r w:rsidR="002334EA" w:rsidRPr="006E68C8">
        <w:t xml:space="preserve"> </w:t>
      </w:r>
    </w:p>
    <w:p w14:paraId="64AD1EC8" w14:textId="27E8A08B" w:rsidR="00FF6FB7" w:rsidRPr="006E68C8" w:rsidRDefault="00676FEE" w:rsidP="00314D6F">
      <w:pPr>
        <w:pStyle w:val="s"/>
      </w:pPr>
      <w:bookmarkStart w:id="381" w:name="_Toc90474572"/>
      <w:bookmarkStart w:id="382" w:name="_Hlk90032295"/>
      <w:bookmarkStart w:id="383" w:name="_Toc76658607"/>
      <w:bookmarkStart w:id="384" w:name="_Toc83986248"/>
      <w:proofErr w:type="gramStart"/>
      <w:r w:rsidRPr="006E68C8">
        <w:t>6</w:t>
      </w:r>
      <w:r w:rsidR="00314D6F" w:rsidRPr="006E68C8">
        <w:t xml:space="preserve">  </w:t>
      </w:r>
      <w:r w:rsidR="00FF6FB7" w:rsidRPr="006E68C8">
        <w:t>Requirements</w:t>
      </w:r>
      <w:proofErr w:type="gramEnd"/>
      <w:r w:rsidR="00FF6FB7" w:rsidRPr="006E68C8">
        <w:t xml:space="preserve"> for UR species</w:t>
      </w:r>
      <w:bookmarkEnd w:id="381"/>
    </w:p>
    <w:p w14:paraId="120F3043" w14:textId="2DFA2ABB" w:rsidR="00FF6FB7" w:rsidRPr="006E68C8" w:rsidRDefault="00FF6FB7" w:rsidP="00FF6FB7">
      <w:pPr>
        <w:pStyle w:val="ss"/>
      </w:pPr>
      <w:r w:rsidRPr="006E68C8">
        <w:tab/>
        <w:t>(1)</w:t>
      </w:r>
      <w:r w:rsidRPr="006E68C8">
        <w:tab/>
        <w:t xml:space="preserve">This clause sets the requirements for </w:t>
      </w:r>
      <w:r w:rsidR="00E9006F" w:rsidRPr="006E68C8">
        <w:t xml:space="preserve">paragraph 2(d) and </w:t>
      </w:r>
      <w:r w:rsidRPr="006E68C8">
        <w:t>subparagraph 3(c</w:t>
      </w:r>
      <w:proofErr w:type="gramStart"/>
      <w:r w:rsidRPr="006E68C8">
        <w:t>)(</w:t>
      </w:r>
      <w:proofErr w:type="gramEnd"/>
      <w:r w:rsidRPr="006E68C8">
        <w:t>iii) of this Schedule.</w:t>
      </w:r>
    </w:p>
    <w:p w14:paraId="6BBB2246" w14:textId="60CD4336" w:rsidR="00FF6FB7" w:rsidRPr="006E68C8" w:rsidRDefault="00FF6FB7" w:rsidP="00FF6FB7">
      <w:pPr>
        <w:pStyle w:val="ss"/>
      </w:pPr>
      <w:r w:rsidRPr="006E68C8">
        <w:tab/>
        <w:t>(2)</w:t>
      </w:r>
      <w:r w:rsidRPr="006E68C8">
        <w:tab/>
      </w:r>
      <w:r w:rsidR="00E9006F" w:rsidRPr="006E68C8">
        <w:t>For subparagraph 3(c</w:t>
      </w:r>
      <w:proofErr w:type="gramStart"/>
      <w:r w:rsidR="00E9006F" w:rsidRPr="006E68C8">
        <w:t>)(</w:t>
      </w:r>
      <w:proofErr w:type="gramEnd"/>
      <w:r w:rsidR="00E9006F" w:rsidRPr="006E68C8">
        <w:t>iii), i</w:t>
      </w:r>
      <w:r w:rsidRPr="006E68C8">
        <w:t>f a rotation of a UR species has been completed or is underway, one of the following requirements must be met:</w:t>
      </w:r>
    </w:p>
    <w:p w14:paraId="051ED085" w14:textId="77777777" w:rsidR="00FF6FB7" w:rsidRPr="006E68C8" w:rsidRDefault="00FF6FB7" w:rsidP="00FF6FB7">
      <w:pPr>
        <w:pStyle w:val="tPara"/>
      </w:pPr>
      <w:r w:rsidRPr="006E68C8">
        <w:tab/>
        <w:t>(a)</w:t>
      </w:r>
      <w:r w:rsidRPr="006E68C8">
        <w:tab/>
        <w:t>spatially explicit data demonstrates that, within the previous 10 years, at least one rotation of a plantation forest has been completed on the land using the same species and that rotation was a short rotation; or</w:t>
      </w:r>
    </w:p>
    <w:p w14:paraId="0A321FD0" w14:textId="77777777" w:rsidR="00FF6FB7" w:rsidRPr="006E68C8" w:rsidRDefault="00FF6FB7" w:rsidP="00FF6FB7">
      <w:pPr>
        <w:pStyle w:val="tPara"/>
      </w:pPr>
      <w:r w:rsidRPr="006E68C8">
        <w:tab/>
        <w:t>(b)</w:t>
      </w:r>
      <w:r w:rsidRPr="006E68C8">
        <w:tab/>
      </w:r>
      <w:proofErr w:type="gramStart"/>
      <w:r w:rsidRPr="006E68C8">
        <w:t>spatially</w:t>
      </w:r>
      <w:proofErr w:type="gramEnd"/>
      <w:r w:rsidRPr="006E68C8">
        <w:t xml:space="preserve"> explicit data demonstrates that:</w:t>
      </w:r>
    </w:p>
    <w:p w14:paraId="3FFB2975" w14:textId="77777777" w:rsidR="00FF6FB7" w:rsidRPr="006E68C8" w:rsidRDefault="00FF6FB7" w:rsidP="00FF6FB7">
      <w:pPr>
        <w:pStyle w:val="tSubpara"/>
      </w:pPr>
      <w:r w:rsidRPr="006E68C8">
        <w:tab/>
        <w:t>(</w:t>
      </w:r>
      <w:proofErr w:type="spellStart"/>
      <w:r w:rsidRPr="006E68C8">
        <w:t>i</w:t>
      </w:r>
      <w:proofErr w:type="spellEnd"/>
      <w:r w:rsidRPr="006E68C8">
        <w:t>)</w:t>
      </w:r>
      <w:r w:rsidRPr="006E68C8">
        <w:tab/>
      </w:r>
      <w:proofErr w:type="gramStart"/>
      <w:r w:rsidRPr="006E68C8">
        <w:t>the</w:t>
      </w:r>
      <w:proofErr w:type="gramEnd"/>
      <w:r w:rsidRPr="006E68C8">
        <w:t xml:space="preserve"> same species has been harvested from a plantation forest within 100km of the land within the previous 10 years; and</w:t>
      </w:r>
    </w:p>
    <w:p w14:paraId="21723E81" w14:textId="77777777" w:rsidR="00FF6FB7" w:rsidRPr="006E68C8" w:rsidRDefault="00FF6FB7" w:rsidP="00FF6FB7">
      <w:pPr>
        <w:pStyle w:val="tSubpara"/>
      </w:pPr>
      <w:r w:rsidRPr="006E68C8">
        <w:tab/>
        <w:t>(ii)</w:t>
      </w:r>
      <w:r w:rsidRPr="006E68C8">
        <w:tab/>
      </w:r>
      <w:proofErr w:type="gramStart"/>
      <w:r w:rsidRPr="006E68C8">
        <w:t>the</w:t>
      </w:r>
      <w:proofErr w:type="gramEnd"/>
      <w:r w:rsidRPr="006E68C8">
        <w:t xml:space="preserve"> rotation for that plantation forest was a short rotation; or</w:t>
      </w:r>
    </w:p>
    <w:p w14:paraId="36D49BE7" w14:textId="0B4B068E" w:rsidR="00FF6FB7" w:rsidRPr="006E68C8" w:rsidRDefault="00FF6FB7" w:rsidP="00FF6FB7">
      <w:pPr>
        <w:pStyle w:val="tPara"/>
      </w:pPr>
      <w:r w:rsidRPr="006E68C8">
        <w:tab/>
        <w:t>(c)</w:t>
      </w:r>
      <w:r w:rsidRPr="006E68C8">
        <w:tab/>
      </w:r>
      <w:proofErr w:type="gramStart"/>
      <w:r w:rsidRPr="006E68C8">
        <w:t>a</w:t>
      </w:r>
      <w:proofErr w:type="gramEnd"/>
      <w:r w:rsidRPr="006E68C8">
        <w:t xml:space="preserve"> qualified independent person certifies in a statement that the person is of the opinion that growing a long rotation of that species is not commercially viable in the baseline scenario</w:t>
      </w:r>
      <w:r w:rsidR="00D85938" w:rsidRPr="006E68C8">
        <w:t>.</w:t>
      </w:r>
    </w:p>
    <w:p w14:paraId="156DB9DF" w14:textId="697598E7" w:rsidR="00FF6FB7" w:rsidRPr="006E68C8" w:rsidRDefault="00FF6FB7" w:rsidP="00FF6FB7">
      <w:pPr>
        <w:pStyle w:val="ss"/>
      </w:pPr>
      <w:r w:rsidRPr="006E68C8">
        <w:tab/>
        <w:t>(3)</w:t>
      </w:r>
      <w:r w:rsidRPr="006E68C8">
        <w:tab/>
      </w:r>
      <w:r w:rsidR="00E9006F" w:rsidRPr="006E68C8">
        <w:t>For paragraph 2(d), i</w:t>
      </w:r>
      <w:r w:rsidRPr="006E68C8">
        <w:t>f the project proponent proposes to utilise a UR species in a following rotation, one of the following requirements must be met:</w:t>
      </w:r>
    </w:p>
    <w:p w14:paraId="2D806865" w14:textId="77777777" w:rsidR="00FF6FB7" w:rsidRPr="006E68C8" w:rsidRDefault="00FF6FB7" w:rsidP="00FF6FB7">
      <w:pPr>
        <w:pStyle w:val="tPara"/>
      </w:pPr>
      <w:r w:rsidRPr="006E68C8">
        <w:tab/>
        <w:t>(a)</w:t>
      </w:r>
      <w:r w:rsidRPr="006E68C8">
        <w:tab/>
      </w:r>
      <w:proofErr w:type="gramStart"/>
      <w:r w:rsidRPr="006E68C8">
        <w:t>spatially</w:t>
      </w:r>
      <w:proofErr w:type="gramEnd"/>
      <w:r w:rsidRPr="006E68C8">
        <w:t xml:space="preserve"> explicit data demonstrates that:</w:t>
      </w:r>
    </w:p>
    <w:p w14:paraId="3231B000" w14:textId="77777777" w:rsidR="00FF6FB7" w:rsidRPr="006E68C8" w:rsidRDefault="00FF6FB7" w:rsidP="00FF6FB7">
      <w:pPr>
        <w:pStyle w:val="tSubpara"/>
      </w:pPr>
      <w:r w:rsidRPr="006E68C8">
        <w:tab/>
        <w:t>(</w:t>
      </w:r>
      <w:proofErr w:type="spellStart"/>
      <w:r w:rsidRPr="006E68C8">
        <w:t>i</w:t>
      </w:r>
      <w:proofErr w:type="spellEnd"/>
      <w:r w:rsidRPr="006E68C8">
        <w:t>)</w:t>
      </w:r>
      <w:r w:rsidRPr="006E68C8">
        <w:tab/>
      </w:r>
      <w:proofErr w:type="gramStart"/>
      <w:r w:rsidRPr="006E68C8">
        <w:t>the</w:t>
      </w:r>
      <w:proofErr w:type="gramEnd"/>
      <w:r w:rsidRPr="006E68C8">
        <w:t xml:space="preserve"> same species has been harvested from a plantation forest within 100km of the land within the previous 10 years; and</w:t>
      </w:r>
    </w:p>
    <w:p w14:paraId="3739CA84" w14:textId="77777777" w:rsidR="00FF6FB7" w:rsidRPr="006E68C8" w:rsidRDefault="00FF6FB7" w:rsidP="00FF6FB7">
      <w:pPr>
        <w:pStyle w:val="tSubpara"/>
      </w:pPr>
      <w:r w:rsidRPr="006E68C8">
        <w:tab/>
        <w:t>(ii)</w:t>
      </w:r>
      <w:r w:rsidRPr="006E68C8">
        <w:tab/>
      </w:r>
      <w:proofErr w:type="gramStart"/>
      <w:r w:rsidRPr="006E68C8">
        <w:t>the</w:t>
      </w:r>
      <w:proofErr w:type="gramEnd"/>
      <w:r w:rsidRPr="006E68C8">
        <w:t xml:space="preserve"> rotation for that plantation forest was a long rotation; or</w:t>
      </w:r>
    </w:p>
    <w:p w14:paraId="3F1AED9D" w14:textId="77777777" w:rsidR="00FF6FB7" w:rsidRPr="006E68C8" w:rsidRDefault="00FF6FB7" w:rsidP="00FF6FB7">
      <w:pPr>
        <w:pStyle w:val="tPara"/>
      </w:pPr>
      <w:r w:rsidRPr="006E68C8">
        <w:tab/>
        <w:t>(b)</w:t>
      </w:r>
      <w:r w:rsidRPr="006E68C8">
        <w:tab/>
      </w:r>
      <w:proofErr w:type="gramStart"/>
      <w:r w:rsidRPr="006E68C8">
        <w:t>a</w:t>
      </w:r>
      <w:proofErr w:type="gramEnd"/>
      <w:r w:rsidRPr="006E68C8">
        <w:t xml:space="preserve"> qualified independent person certifies in a statement that the person is of the opinion that growing a long rotation of that species is not commercially viable in the baseline scenario.</w:t>
      </w:r>
    </w:p>
    <w:p w14:paraId="071A7AB4" w14:textId="6E89A2DC" w:rsidR="00FF6FB7" w:rsidRPr="006E68C8" w:rsidRDefault="00FF6FB7" w:rsidP="00FF6FB7">
      <w:pPr>
        <w:pStyle w:val="ss"/>
      </w:pPr>
      <w:r w:rsidRPr="006E68C8">
        <w:tab/>
        <w:t>(4)</w:t>
      </w:r>
      <w:r w:rsidRPr="006E68C8">
        <w:tab/>
        <w:t>If paragraph (2)(b) or (c) or (3)(</w:t>
      </w:r>
      <w:r w:rsidR="00E9006F" w:rsidRPr="006E68C8">
        <w:t>a</w:t>
      </w:r>
      <w:r w:rsidRPr="006E68C8">
        <w:t>) or (</w:t>
      </w:r>
      <w:r w:rsidR="00E9006F" w:rsidRPr="006E68C8">
        <w:t>b</w:t>
      </w:r>
      <w:r w:rsidRPr="006E68C8">
        <w:t>) applies—the chief executive officer or chief financial officer (however described) of the project proponent must also provide a signed declaration confirming their intended management regime for the default baseline management regime and current management regiment, as applicable, which is using a UR species.</w:t>
      </w:r>
    </w:p>
    <w:p w14:paraId="2C4BFB41" w14:textId="3AD1F552" w:rsidR="000B0383" w:rsidRPr="006E68C8" w:rsidRDefault="00676FEE" w:rsidP="009C2771">
      <w:pPr>
        <w:pStyle w:val="p"/>
      </w:pPr>
      <w:bookmarkStart w:id="385" w:name="_Toc90474573"/>
      <w:bookmarkEnd w:id="382"/>
      <w:r w:rsidRPr="006E68C8">
        <w:t>Part 2</w:t>
      </w:r>
      <w:r w:rsidR="009C2771" w:rsidRPr="006E68C8">
        <w:t>—</w:t>
      </w:r>
      <w:r w:rsidR="00D57734" w:rsidRPr="006E68C8">
        <w:t>Additional s</w:t>
      </w:r>
      <w:r w:rsidR="000B0383" w:rsidRPr="006E68C8">
        <w:t>tratification</w:t>
      </w:r>
      <w:bookmarkEnd w:id="383"/>
      <w:r w:rsidR="00D57734" w:rsidRPr="006E68C8">
        <w:t xml:space="preserve"> requirements</w:t>
      </w:r>
      <w:bookmarkEnd w:id="384"/>
      <w:bookmarkEnd w:id="385"/>
    </w:p>
    <w:p w14:paraId="79F2BB0F" w14:textId="66956240" w:rsidR="000B0383" w:rsidRPr="006E68C8" w:rsidRDefault="00676FEE" w:rsidP="00B11ED5">
      <w:pPr>
        <w:pStyle w:val="s"/>
      </w:pPr>
      <w:bookmarkStart w:id="386" w:name="_Toc76658608"/>
      <w:bookmarkStart w:id="387" w:name="_Toc90474574"/>
      <w:proofErr w:type="gramStart"/>
      <w:r w:rsidRPr="006E68C8">
        <w:t>7</w:t>
      </w:r>
      <w:r w:rsidR="00B11ED5" w:rsidRPr="006E68C8">
        <w:t xml:space="preserve">  </w:t>
      </w:r>
      <w:r w:rsidR="00D57734" w:rsidRPr="006E68C8">
        <w:t>Additional</w:t>
      </w:r>
      <w:proofErr w:type="gramEnd"/>
      <w:r w:rsidR="00D57734" w:rsidRPr="006E68C8">
        <w:t xml:space="preserve"> requirements for defining conversion </w:t>
      </w:r>
      <w:r w:rsidR="000B0383" w:rsidRPr="006E68C8">
        <w:t>CEAs</w:t>
      </w:r>
      <w:bookmarkEnd w:id="386"/>
      <w:bookmarkEnd w:id="387"/>
    </w:p>
    <w:p w14:paraId="7CDFD411" w14:textId="591893EB" w:rsidR="008A4310" w:rsidRPr="006E68C8" w:rsidRDefault="008A4310" w:rsidP="008A4310">
      <w:pPr>
        <w:pStyle w:val="nm"/>
      </w:pPr>
      <w:r w:rsidRPr="006E68C8">
        <w:t>Note:</w:t>
      </w:r>
      <w:r w:rsidRPr="006E68C8">
        <w:tab/>
        <w:t>See section </w:t>
      </w:r>
      <w:r w:rsidR="004F1C88" w:rsidRPr="006E68C8">
        <w:t>13</w:t>
      </w:r>
      <w:r w:rsidR="00A05BC8" w:rsidRPr="006E68C8">
        <w:t>.</w:t>
      </w:r>
    </w:p>
    <w:p w14:paraId="68DFDBD2" w14:textId="75893B0B" w:rsidR="006E5DDB" w:rsidRPr="006E68C8" w:rsidRDefault="006E5DDB" w:rsidP="006E5DDB">
      <w:pPr>
        <w:pStyle w:val="h6Subsec"/>
      </w:pPr>
      <w:r w:rsidRPr="006E68C8">
        <w:t>No rotation underway on eligibility date</w:t>
      </w:r>
    </w:p>
    <w:p w14:paraId="709679F5" w14:textId="275EBDA3" w:rsidR="00DE0CED" w:rsidRPr="006E68C8" w:rsidRDefault="00BB26F0" w:rsidP="000E06BD">
      <w:pPr>
        <w:pStyle w:val="ss"/>
      </w:pPr>
      <w:r w:rsidRPr="006E68C8">
        <w:tab/>
      </w:r>
      <w:r w:rsidR="00676FEE" w:rsidRPr="006E68C8">
        <w:t>(1)</w:t>
      </w:r>
      <w:r w:rsidRPr="006E68C8">
        <w:tab/>
      </w:r>
      <w:r w:rsidR="000E06BD" w:rsidRPr="006E68C8">
        <w:t xml:space="preserve">If no rotation </w:t>
      </w:r>
      <w:r w:rsidR="003135E6" w:rsidRPr="006E68C8">
        <w:t>was</w:t>
      </w:r>
      <w:r w:rsidR="000E06BD" w:rsidRPr="006E68C8">
        <w:t xml:space="preserve"> under way on the eligibility date, a </w:t>
      </w:r>
      <w:r w:rsidRPr="006E68C8">
        <w:t xml:space="preserve">conversion CEA must be defined for the offsets report relating to the </w:t>
      </w:r>
      <w:r w:rsidR="000E06BD" w:rsidRPr="006E68C8">
        <w:t xml:space="preserve">first </w:t>
      </w:r>
      <w:r w:rsidRPr="006E68C8">
        <w:t>reporting period during which planting, seeding or coppicing for a new rotation occurs</w:t>
      </w:r>
      <w:r w:rsidR="009D6CAB" w:rsidRPr="006E68C8">
        <w:t>, but not for an earlier offsets report</w:t>
      </w:r>
      <w:r w:rsidR="00DE0CED" w:rsidRPr="006E68C8">
        <w:t>.</w:t>
      </w:r>
    </w:p>
    <w:p w14:paraId="6667A4D3" w14:textId="2077389E" w:rsidR="00BB26F0" w:rsidRPr="006E68C8" w:rsidRDefault="00DE0CED" w:rsidP="00DE0CED">
      <w:pPr>
        <w:pStyle w:val="ss"/>
      </w:pPr>
      <w:r w:rsidRPr="006E68C8">
        <w:tab/>
      </w:r>
      <w:r w:rsidR="00676FEE" w:rsidRPr="006E68C8">
        <w:t>(2)</w:t>
      </w:r>
      <w:r w:rsidRPr="006E68C8">
        <w:tab/>
      </w:r>
      <w:r w:rsidR="00791051" w:rsidRPr="006E68C8">
        <w:t>The planting, seeding or coppicing must use</w:t>
      </w:r>
      <w:r w:rsidR="00BB26F0" w:rsidRPr="006E68C8">
        <w:t>:</w:t>
      </w:r>
    </w:p>
    <w:p w14:paraId="312B1FE6" w14:textId="451FE6C2" w:rsidR="00BB26F0" w:rsidRPr="006E68C8" w:rsidRDefault="006E5DDB" w:rsidP="006E5DDB">
      <w:pPr>
        <w:pStyle w:val="tPara"/>
      </w:pPr>
      <w:r w:rsidRPr="006E68C8">
        <w:tab/>
      </w:r>
      <w:r w:rsidR="00676FEE" w:rsidRPr="006E68C8">
        <w:t>(a)</w:t>
      </w:r>
      <w:r w:rsidRPr="006E68C8">
        <w:tab/>
      </w:r>
      <w:proofErr w:type="gramStart"/>
      <w:r w:rsidR="00FF44F2" w:rsidRPr="006E68C8">
        <w:t>an</w:t>
      </w:r>
      <w:proofErr w:type="gramEnd"/>
      <w:r w:rsidR="00FF44F2" w:rsidRPr="006E68C8">
        <w:t xml:space="preserve"> LR species for the land</w:t>
      </w:r>
      <w:r w:rsidR="00BB26F0" w:rsidRPr="006E68C8">
        <w:t>; or</w:t>
      </w:r>
    </w:p>
    <w:p w14:paraId="32DB20FE" w14:textId="2A723543" w:rsidR="00791051" w:rsidRPr="006E68C8" w:rsidRDefault="006E5DDB" w:rsidP="006E5DDB">
      <w:pPr>
        <w:pStyle w:val="tPara"/>
      </w:pPr>
      <w:r w:rsidRPr="006E68C8">
        <w:tab/>
      </w:r>
      <w:r w:rsidR="00676FEE" w:rsidRPr="006E68C8">
        <w:t>(b)</w:t>
      </w:r>
      <w:r w:rsidRPr="006E68C8">
        <w:tab/>
      </w:r>
      <w:proofErr w:type="gramStart"/>
      <w:r w:rsidRPr="006E68C8">
        <w:t>a</w:t>
      </w:r>
      <w:proofErr w:type="gramEnd"/>
      <w:r w:rsidRPr="006E68C8">
        <w:t xml:space="preserve"> </w:t>
      </w:r>
      <w:r w:rsidR="00FF44F2" w:rsidRPr="006E68C8">
        <w:t>UR species for the land</w:t>
      </w:r>
      <w:r w:rsidR="00791051" w:rsidRPr="006E68C8">
        <w:t>.</w:t>
      </w:r>
    </w:p>
    <w:p w14:paraId="3156D658" w14:textId="000DB25C" w:rsidR="006E5DDB" w:rsidRPr="006E68C8" w:rsidRDefault="006E5DDB" w:rsidP="006E5DDB">
      <w:pPr>
        <w:pStyle w:val="h6Subsec"/>
      </w:pPr>
      <w:r w:rsidRPr="006E68C8">
        <w:t>Rotation underway on eligibility date</w:t>
      </w:r>
    </w:p>
    <w:p w14:paraId="44B0E8FA" w14:textId="02752006" w:rsidR="00A37BC3" w:rsidRPr="006E68C8" w:rsidRDefault="003240B9" w:rsidP="00A37BC3">
      <w:pPr>
        <w:pStyle w:val="ss"/>
      </w:pPr>
      <w:r w:rsidRPr="006E68C8">
        <w:tab/>
      </w:r>
      <w:r w:rsidR="00676FEE" w:rsidRPr="006E68C8">
        <w:t>(3)</w:t>
      </w:r>
      <w:r w:rsidRPr="006E68C8">
        <w:tab/>
      </w:r>
      <w:r w:rsidR="00791051" w:rsidRPr="006E68C8">
        <w:t xml:space="preserve">If a rotation </w:t>
      </w:r>
      <w:r w:rsidR="003135E6" w:rsidRPr="006E68C8">
        <w:t>was</w:t>
      </w:r>
      <w:r w:rsidR="00791051" w:rsidRPr="006E68C8">
        <w:t xml:space="preserve"> under way on the eligibility date, a conversion CEA must be defined for the offsets report relating to the</w:t>
      </w:r>
      <w:r w:rsidR="00A37BC3" w:rsidRPr="006E68C8">
        <w:t xml:space="preserve"> first reporting period.</w:t>
      </w:r>
    </w:p>
    <w:p w14:paraId="5F3C94F3" w14:textId="4178879F" w:rsidR="000B0383" w:rsidRPr="006E68C8" w:rsidRDefault="00676FEE" w:rsidP="00616CF1">
      <w:pPr>
        <w:pStyle w:val="p"/>
        <w:tabs>
          <w:tab w:val="left" w:pos="5925"/>
        </w:tabs>
      </w:pPr>
      <w:bookmarkStart w:id="388" w:name="_Toc76658609"/>
      <w:bookmarkStart w:id="389" w:name="_Toc83986249"/>
      <w:bookmarkStart w:id="390" w:name="_Toc90474575"/>
      <w:r w:rsidRPr="006E68C8">
        <w:t>Part 3</w:t>
      </w:r>
      <w:r w:rsidR="00B11ED5" w:rsidRPr="006E68C8">
        <w:t>—</w:t>
      </w:r>
      <w:r w:rsidR="000B0383" w:rsidRPr="006E68C8">
        <w:t>Management regimes</w:t>
      </w:r>
      <w:bookmarkEnd w:id="388"/>
      <w:bookmarkEnd w:id="389"/>
      <w:bookmarkEnd w:id="390"/>
      <w:r w:rsidR="00616CF1" w:rsidRPr="006E68C8">
        <w:tab/>
      </w:r>
    </w:p>
    <w:p w14:paraId="37AC9B07" w14:textId="68E54202" w:rsidR="000B0383" w:rsidRPr="006E68C8" w:rsidRDefault="00676FEE" w:rsidP="00CF6C32">
      <w:pPr>
        <w:pStyle w:val="s"/>
      </w:pPr>
      <w:bookmarkStart w:id="391" w:name="_Toc76658610"/>
      <w:bookmarkStart w:id="392" w:name="_Toc90474576"/>
      <w:proofErr w:type="gramStart"/>
      <w:r w:rsidRPr="006E68C8">
        <w:t>8</w:t>
      </w:r>
      <w:r w:rsidR="00B11ED5" w:rsidRPr="006E68C8">
        <w:t xml:space="preserve">  </w:t>
      </w:r>
      <w:r w:rsidR="000B0383" w:rsidRPr="006E68C8">
        <w:t>The</w:t>
      </w:r>
      <w:proofErr w:type="gramEnd"/>
      <w:r w:rsidR="000B0383" w:rsidRPr="006E68C8">
        <w:t xml:space="preserve"> default baseline management regime (conversion CEA)</w:t>
      </w:r>
      <w:bookmarkEnd w:id="391"/>
      <w:bookmarkEnd w:id="392"/>
      <w:r w:rsidR="000B0383" w:rsidRPr="006E68C8">
        <w:t xml:space="preserve"> </w:t>
      </w:r>
    </w:p>
    <w:p w14:paraId="07F3463D" w14:textId="7A720927" w:rsidR="00CF6C32" w:rsidRPr="006E68C8" w:rsidRDefault="00B11ED5" w:rsidP="00CF6C32">
      <w:pPr>
        <w:pStyle w:val="ss"/>
        <w:keepNext/>
      </w:pPr>
      <w:r w:rsidRPr="006E68C8">
        <w:tab/>
      </w:r>
      <w:r w:rsidR="00676FEE" w:rsidRPr="006E68C8">
        <w:t>(1)</w:t>
      </w:r>
      <w:r w:rsidRPr="006E68C8">
        <w:tab/>
      </w:r>
      <w:r w:rsidR="000B0383" w:rsidRPr="006E68C8">
        <w:t xml:space="preserve">For this determination, the </w:t>
      </w:r>
      <w:r w:rsidR="000B0383" w:rsidRPr="006E68C8">
        <w:rPr>
          <w:b/>
          <w:i/>
        </w:rPr>
        <w:t xml:space="preserve">default baseline management regime </w:t>
      </w:r>
      <w:r w:rsidR="00E8110B" w:rsidRPr="006E68C8">
        <w:t>for a conversion</w:t>
      </w:r>
      <w:r w:rsidR="000B0383" w:rsidRPr="006E68C8">
        <w:t xml:space="preserve"> CEA is the management regime for the CEA that is specified by the elements indicated in the following table:</w:t>
      </w:r>
      <w:r w:rsidR="00A3336D" w:rsidRPr="006E68C8">
        <w:br/>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1794"/>
        <w:gridCol w:w="3305"/>
        <w:gridCol w:w="3306"/>
      </w:tblGrid>
      <w:tr w:rsidR="00CF32F4" w:rsidRPr="006E68C8" w14:paraId="73F15A21" w14:textId="77777777" w:rsidTr="001932A6">
        <w:trPr>
          <w:tblHeader/>
        </w:trPr>
        <w:tc>
          <w:tcPr>
            <w:tcW w:w="9021" w:type="dxa"/>
            <w:gridSpan w:val="4"/>
            <w:tcBorders>
              <w:top w:val="single" w:sz="12" w:space="0" w:color="auto"/>
              <w:bottom w:val="single" w:sz="2" w:space="0" w:color="auto"/>
            </w:tcBorders>
          </w:tcPr>
          <w:p w14:paraId="2BF8696E" w14:textId="77777777" w:rsidR="000B0383" w:rsidRPr="006E68C8" w:rsidRDefault="000B0383" w:rsidP="00CF6C32">
            <w:pPr>
              <w:pStyle w:val="TableHeading"/>
              <w:jc w:val="center"/>
            </w:pPr>
            <w:r w:rsidRPr="006E68C8">
              <w:t>Default baseline management regime</w:t>
            </w:r>
          </w:p>
        </w:tc>
      </w:tr>
      <w:tr w:rsidR="00CF32F4" w:rsidRPr="006E68C8" w14:paraId="46E39DCE" w14:textId="77777777" w:rsidTr="001932A6">
        <w:trPr>
          <w:tblHeader/>
        </w:trPr>
        <w:tc>
          <w:tcPr>
            <w:tcW w:w="616" w:type="dxa"/>
            <w:tcBorders>
              <w:top w:val="single" w:sz="2" w:space="0" w:color="auto"/>
              <w:bottom w:val="single" w:sz="12" w:space="0" w:color="auto"/>
            </w:tcBorders>
          </w:tcPr>
          <w:p w14:paraId="0D1B9489" w14:textId="77777777" w:rsidR="000B0383" w:rsidRPr="006E68C8" w:rsidRDefault="000B0383" w:rsidP="00CF6C32">
            <w:pPr>
              <w:pStyle w:val="TableHeading"/>
            </w:pPr>
            <w:r w:rsidRPr="006E68C8">
              <w:t>Item</w:t>
            </w:r>
          </w:p>
        </w:tc>
        <w:tc>
          <w:tcPr>
            <w:tcW w:w="1794" w:type="dxa"/>
            <w:tcBorders>
              <w:top w:val="single" w:sz="2" w:space="0" w:color="auto"/>
              <w:bottom w:val="single" w:sz="12" w:space="0" w:color="auto"/>
            </w:tcBorders>
          </w:tcPr>
          <w:p w14:paraId="761DF8A6" w14:textId="77777777" w:rsidR="000B0383" w:rsidRPr="006E68C8" w:rsidRDefault="000B0383" w:rsidP="00CF6C32">
            <w:pPr>
              <w:pStyle w:val="TableHeading"/>
            </w:pPr>
            <w:r w:rsidRPr="006E68C8">
              <w:t>Element of management regime</w:t>
            </w:r>
          </w:p>
        </w:tc>
        <w:tc>
          <w:tcPr>
            <w:tcW w:w="3305" w:type="dxa"/>
            <w:tcBorders>
              <w:top w:val="single" w:sz="2" w:space="0" w:color="auto"/>
              <w:bottom w:val="single" w:sz="12" w:space="0" w:color="auto"/>
            </w:tcBorders>
          </w:tcPr>
          <w:p w14:paraId="76D8F0F0" w14:textId="77777777" w:rsidR="000B0383" w:rsidRPr="006E68C8" w:rsidRDefault="000B0383" w:rsidP="00CF6C32">
            <w:pPr>
              <w:pStyle w:val="TableHeading"/>
            </w:pPr>
            <w:r w:rsidRPr="006E68C8">
              <w:t>If a rotation was not in progress on the eligibility date:</w:t>
            </w:r>
          </w:p>
        </w:tc>
        <w:tc>
          <w:tcPr>
            <w:tcW w:w="3306" w:type="dxa"/>
            <w:tcBorders>
              <w:top w:val="single" w:sz="2" w:space="0" w:color="auto"/>
              <w:bottom w:val="single" w:sz="12" w:space="0" w:color="auto"/>
            </w:tcBorders>
          </w:tcPr>
          <w:p w14:paraId="7BA0121B" w14:textId="77777777" w:rsidR="000B0383" w:rsidRPr="006E68C8" w:rsidRDefault="000B0383" w:rsidP="00CF6C32">
            <w:pPr>
              <w:pStyle w:val="TableHeading"/>
            </w:pPr>
            <w:r w:rsidRPr="006E68C8">
              <w:t>If a rotation was in progress on the eligibility date:</w:t>
            </w:r>
          </w:p>
        </w:tc>
      </w:tr>
      <w:tr w:rsidR="00CF32F4" w:rsidRPr="006E68C8" w14:paraId="496E0F6C" w14:textId="77777777" w:rsidTr="001932A6">
        <w:tc>
          <w:tcPr>
            <w:tcW w:w="616" w:type="dxa"/>
            <w:tcBorders>
              <w:top w:val="single" w:sz="2" w:space="0" w:color="auto"/>
              <w:bottom w:val="single" w:sz="2" w:space="0" w:color="auto"/>
            </w:tcBorders>
          </w:tcPr>
          <w:p w14:paraId="2529B564" w14:textId="77777777" w:rsidR="000B0383" w:rsidRPr="006E68C8" w:rsidRDefault="000B0383" w:rsidP="001932A6">
            <w:pPr>
              <w:pStyle w:val="Tabletext"/>
            </w:pPr>
            <w:r w:rsidRPr="006E68C8">
              <w:t>1</w:t>
            </w:r>
          </w:p>
        </w:tc>
        <w:tc>
          <w:tcPr>
            <w:tcW w:w="1794" w:type="dxa"/>
            <w:tcBorders>
              <w:top w:val="single" w:sz="2" w:space="0" w:color="auto"/>
              <w:bottom w:val="single" w:sz="2" w:space="0" w:color="auto"/>
            </w:tcBorders>
          </w:tcPr>
          <w:p w14:paraId="4C2070BB" w14:textId="77777777" w:rsidR="000B0383" w:rsidRPr="006E68C8" w:rsidRDefault="000B0383" w:rsidP="001932A6">
            <w:pPr>
              <w:pStyle w:val="Tabletext"/>
            </w:pPr>
            <w:r w:rsidRPr="006E68C8">
              <w:t>Choice of species</w:t>
            </w:r>
          </w:p>
        </w:tc>
        <w:tc>
          <w:tcPr>
            <w:tcW w:w="3305" w:type="dxa"/>
            <w:tcBorders>
              <w:top w:val="single" w:sz="2" w:space="0" w:color="auto"/>
              <w:bottom w:val="single" w:sz="2" w:space="0" w:color="auto"/>
            </w:tcBorders>
          </w:tcPr>
          <w:p w14:paraId="139180A4" w14:textId="77777777" w:rsidR="000B0383" w:rsidRPr="006E68C8" w:rsidRDefault="000B0383" w:rsidP="001932A6">
            <w:pPr>
              <w:pStyle w:val="Tabletext"/>
            </w:pPr>
            <w:r w:rsidRPr="006E68C8">
              <w:t xml:space="preserve">The choice of species that was applied in the last rotation that was completed before the eligibility date (the </w:t>
            </w:r>
            <w:r w:rsidRPr="006E68C8">
              <w:rPr>
                <w:b/>
                <w:i/>
              </w:rPr>
              <w:t xml:space="preserve">completed </w:t>
            </w:r>
            <w:r w:rsidRPr="006E68C8">
              <w:t>rotation)</w:t>
            </w:r>
          </w:p>
        </w:tc>
        <w:tc>
          <w:tcPr>
            <w:tcW w:w="3306" w:type="dxa"/>
            <w:tcBorders>
              <w:top w:val="single" w:sz="2" w:space="0" w:color="auto"/>
              <w:bottom w:val="single" w:sz="2" w:space="0" w:color="auto"/>
            </w:tcBorders>
          </w:tcPr>
          <w:p w14:paraId="5000CABA" w14:textId="77777777" w:rsidR="000B0383" w:rsidRPr="006E68C8" w:rsidRDefault="000B0383" w:rsidP="001932A6">
            <w:pPr>
              <w:pStyle w:val="Tabletext"/>
            </w:pPr>
            <w:r w:rsidRPr="006E68C8">
              <w:t xml:space="preserve">The choice of species that was applied, prior to the eligibility date, in the rotation that was in progress on the eligibility date (the </w:t>
            </w:r>
            <w:r w:rsidRPr="006E68C8">
              <w:rPr>
                <w:b/>
                <w:i/>
              </w:rPr>
              <w:t xml:space="preserve">ongoing </w:t>
            </w:r>
            <w:r w:rsidRPr="006E68C8">
              <w:t>rotation)</w:t>
            </w:r>
          </w:p>
        </w:tc>
      </w:tr>
      <w:tr w:rsidR="00CF32F4" w:rsidRPr="006E68C8" w14:paraId="3EE0A02E" w14:textId="77777777" w:rsidTr="001932A6">
        <w:tc>
          <w:tcPr>
            <w:tcW w:w="616" w:type="dxa"/>
            <w:tcBorders>
              <w:top w:val="single" w:sz="2" w:space="0" w:color="auto"/>
              <w:bottom w:val="single" w:sz="2" w:space="0" w:color="auto"/>
            </w:tcBorders>
          </w:tcPr>
          <w:p w14:paraId="1E527183" w14:textId="77777777" w:rsidR="000B0383" w:rsidRPr="006E68C8" w:rsidRDefault="000B0383" w:rsidP="001932A6">
            <w:pPr>
              <w:pStyle w:val="Tabletext"/>
            </w:pPr>
            <w:r w:rsidRPr="006E68C8">
              <w:t>2</w:t>
            </w:r>
          </w:p>
        </w:tc>
        <w:tc>
          <w:tcPr>
            <w:tcW w:w="1794" w:type="dxa"/>
            <w:tcBorders>
              <w:top w:val="single" w:sz="2" w:space="0" w:color="auto"/>
              <w:bottom w:val="single" w:sz="2" w:space="0" w:color="auto"/>
            </w:tcBorders>
          </w:tcPr>
          <w:p w14:paraId="5BD968CF" w14:textId="77777777" w:rsidR="000B0383" w:rsidRPr="006E68C8" w:rsidRDefault="000B0383" w:rsidP="001932A6">
            <w:pPr>
              <w:pStyle w:val="Tabletext"/>
            </w:pPr>
            <w:r w:rsidRPr="006E68C8">
              <w:t>Rotation period</w:t>
            </w:r>
          </w:p>
        </w:tc>
        <w:tc>
          <w:tcPr>
            <w:tcW w:w="3305" w:type="dxa"/>
            <w:tcBorders>
              <w:top w:val="single" w:sz="2" w:space="0" w:color="auto"/>
              <w:bottom w:val="single" w:sz="2" w:space="0" w:color="auto"/>
            </w:tcBorders>
          </w:tcPr>
          <w:p w14:paraId="3E96AC35" w14:textId="77777777" w:rsidR="000B0383" w:rsidRPr="006E68C8" w:rsidRDefault="000B0383" w:rsidP="001932A6">
            <w:pPr>
              <w:pStyle w:val="Tabletext"/>
            </w:pPr>
            <w:r w:rsidRPr="006E68C8">
              <w:t>The baseline rotation period</w:t>
            </w:r>
          </w:p>
        </w:tc>
        <w:tc>
          <w:tcPr>
            <w:tcW w:w="3306" w:type="dxa"/>
            <w:tcBorders>
              <w:top w:val="single" w:sz="2" w:space="0" w:color="auto"/>
              <w:bottom w:val="single" w:sz="2" w:space="0" w:color="auto"/>
            </w:tcBorders>
          </w:tcPr>
          <w:p w14:paraId="35595362" w14:textId="77777777" w:rsidR="000B0383" w:rsidRPr="006E68C8" w:rsidRDefault="000B0383" w:rsidP="001932A6">
            <w:pPr>
              <w:pStyle w:val="Tabletext"/>
            </w:pPr>
            <w:r w:rsidRPr="006E68C8">
              <w:t>The baseline rotation period</w:t>
            </w:r>
          </w:p>
        </w:tc>
      </w:tr>
      <w:tr w:rsidR="00CF32F4" w:rsidRPr="006E68C8" w14:paraId="7FDCE57F" w14:textId="77777777" w:rsidTr="001932A6">
        <w:tc>
          <w:tcPr>
            <w:tcW w:w="616" w:type="dxa"/>
            <w:tcBorders>
              <w:top w:val="single" w:sz="2" w:space="0" w:color="auto"/>
              <w:bottom w:val="single" w:sz="2" w:space="0" w:color="auto"/>
            </w:tcBorders>
          </w:tcPr>
          <w:p w14:paraId="4A6DECC9" w14:textId="77777777" w:rsidR="000B0383" w:rsidRPr="006E68C8" w:rsidRDefault="000B0383" w:rsidP="001932A6">
            <w:pPr>
              <w:pStyle w:val="Tabletext"/>
            </w:pPr>
            <w:r w:rsidRPr="006E68C8">
              <w:t>3</w:t>
            </w:r>
          </w:p>
        </w:tc>
        <w:tc>
          <w:tcPr>
            <w:tcW w:w="1794" w:type="dxa"/>
            <w:tcBorders>
              <w:top w:val="single" w:sz="2" w:space="0" w:color="auto"/>
              <w:bottom w:val="single" w:sz="2" w:space="0" w:color="auto"/>
            </w:tcBorders>
          </w:tcPr>
          <w:p w14:paraId="7621C052" w14:textId="77777777" w:rsidR="000B0383" w:rsidRPr="006E68C8" w:rsidRDefault="000B0383" w:rsidP="001932A6">
            <w:pPr>
              <w:pStyle w:val="Tabletext"/>
            </w:pPr>
            <w:r w:rsidRPr="006E68C8">
              <w:t>Management actions</w:t>
            </w:r>
          </w:p>
        </w:tc>
        <w:tc>
          <w:tcPr>
            <w:tcW w:w="3305" w:type="dxa"/>
            <w:tcBorders>
              <w:top w:val="single" w:sz="2" w:space="0" w:color="auto"/>
              <w:bottom w:val="single" w:sz="2" w:space="0" w:color="auto"/>
            </w:tcBorders>
          </w:tcPr>
          <w:p w14:paraId="07DBF9D0" w14:textId="77777777" w:rsidR="000B0383" w:rsidRPr="006E68C8" w:rsidRDefault="000B0383" w:rsidP="001932A6">
            <w:pPr>
              <w:pStyle w:val="Tabletext"/>
            </w:pPr>
            <w:r w:rsidRPr="006E68C8">
              <w:t>Whichever of the following applies:</w:t>
            </w:r>
          </w:p>
          <w:p w14:paraId="1D0B42F5" w14:textId="77777777" w:rsidR="000B0383" w:rsidRPr="006E68C8" w:rsidRDefault="000B0383" w:rsidP="001932A6">
            <w:pPr>
              <w:pStyle w:val="Tablea"/>
            </w:pPr>
            <w:r w:rsidRPr="006E68C8">
              <w:t>(a)</w:t>
            </w:r>
            <w:r w:rsidRPr="006E68C8">
              <w:tab/>
              <w:t>if there were no disturbance events in the completed rotation—the management actions that were applied in the completed rotation;</w:t>
            </w:r>
          </w:p>
          <w:p w14:paraId="541472CA" w14:textId="77777777" w:rsidR="000B0383" w:rsidRPr="006E68C8" w:rsidRDefault="000B0383" w:rsidP="001932A6">
            <w:pPr>
              <w:pStyle w:val="Tablea"/>
            </w:pPr>
            <w:r w:rsidRPr="006E68C8">
              <w:t>(b)</w:t>
            </w:r>
            <w:r w:rsidRPr="006E68C8">
              <w:tab/>
              <w:t>if there were one or more disturbance events in the completed rotation—the management actions that would have been applied in the normal course of the completed rotation</w:t>
            </w:r>
          </w:p>
        </w:tc>
        <w:tc>
          <w:tcPr>
            <w:tcW w:w="3306" w:type="dxa"/>
            <w:tcBorders>
              <w:top w:val="single" w:sz="2" w:space="0" w:color="auto"/>
              <w:bottom w:val="single" w:sz="2" w:space="0" w:color="auto"/>
            </w:tcBorders>
          </w:tcPr>
          <w:p w14:paraId="2F849BA8" w14:textId="77777777" w:rsidR="000B0383" w:rsidRPr="006E68C8" w:rsidRDefault="000B0383" w:rsidP="001932A6">
            <w:pPr>
              <w:pStyle w:val="Tablea"/>
            </w:pPr>
            <w:r w:rsidRPr="006E68C8">
              <w:t>Whichever of the following applies:</w:t>
            </w:r>
          </w:p>
          <w:p w14:paraId="0D544191" w14:textId="77777777" w:rsidR="000B0383" w:rsidRPr="006E68C8" w:rsidRDefault="000B0383" w:rsidP="001932A6">
            <w:pPr>
              <w:pStyle w:val="Tablea"/>
            </w:pPr>
            <w:r w:rsidRPr="006E68C8">
              <w:t>(a)</w:t>
            </w:r>
            <w:r w:rsidRPr="006E68C8">
              <w:tab/>
              <w:t>if, before the eligibility date, there were no disturbance events in the ongoing rotation—the following:</w:t>
            </w:r>
          </w:p>
          <w:p w14:paraId="746420BA" w14:textId="75D51D7F" w:rsidR="000B0383" w:rsidRPr="006E68C8" w:rsidRDefault="000B0383" w:rsidP="00CA4108">
            <w:pPr>
              <w:pStyle w:val="Tablea"/>
              <w:ind w:left="568"/>
            </w:pPr>
            <w:r w:rsidRPr="006E68C8">
              <w:t>(</w:t>
            </w:r>
            <w:proofErr w:type="spellStart"/>
            <w:r w:rsidRPr="006E68C8">
              <w:t>i</w:t>
            </w:r>
            <w:proofErr w:type="spellEnd"/>
            <w:r w:rsidRPr="006E68C8">
              <w:t>)</w:t>
            </w:r>
            <w:r w:rsidRPr="006E68C8">
              <w:tab/>
              <w:t>the management actions that were applied in the rotation before the eligibility date;</w:t>
            </w:r>
          </w:p>
          <w:p w14:paraId="40488398" w14:textId="5A30354F" w:rsidR="000B0383" w:rsidRPr="006E68C8" w:rsidRDefault="000B0383" w:rsidP="00CA4108">
            <w:pPr>
              <w:pStyle w:val="Tablea"/>
              <w:ind w:left="568"/>
            </w:pPr>
            <w:r w:rsidRPr="006E68C8">
              <w:t>(ii)</w:t>
            </w:r>
            <w:r w:rsidRPr="006E68C8">
              <w:tab/>
              <w:t>the management actions that would have been applied in the normal course of the rotation after the eligibility date;</w:t>
            </w:r>
          </w:p>
          <w:p w14:paraId="38ED3A28" w14:textId="77777777" w:rsidR="000B0383" w:rsidRPr="006E68C8" w:rsidRDefault="000B0383" w:rsidP="001932A6">
            <w:pPr>
              <w:pStyle w:val="Tablea"/>
            </w:pPr>
            <w:r w:rsidRPr="006E68C8">
              <w:t>(b)</w:t>
            </w:r>
            <w:r w:rsidRPr="006E68C8">
              <w:tab/>
              <w:t>if, before the eligibility date, there were one or more disturbance events in the ongoing rotation—the management actions that would have been applied in the normal course of the ongoing rotation</w:t>
            </w:r>
          </w:p>
        </w:tc>
      </w:tr>
      <w:tr w:rsidR="00CF32F4" w:rsidRPr="006E68C8" w14:paraId="05E6063E" w14:textId="77777777" w:rsidTr="001932A6">
        <w:tc>
          <w:tcPr>
            <w:tcW w:w="616" w:type="dxa"/>
            <w:tcBorders>
              <w:top w:val="single" w:sz="2" w:space="0" w:color="auto"/>
              <w:bottom w:val="single" w:sz="12" w:space="0" w:color="auto"/>
            </w:tcBorders>
          </w:tcPr>
          <w:p w14:paraId="585D3897" w14:textId="77777777" w:rsidR="000B0383" w:rsidRPr="006E68C8" w:rsidRDefault="000B0383" w:rsidP="001932A6">
            <w:pPr>
              <w:pStyle w:val="Tabletext"/>
            </w:pPr>
            <w:r w:rsidRPr="006E68C8">
              <w:t>4</w:t>
            </w:r>
          </w:p>
        </w:tc>
        <w:tc>
          <w:tcPr>
            <w:tcW w:w="1794" w:type="dxa"/>
            <w:tcBorders>
              <w:top w:val="single" w:sz="2" w:space="0" w:color="auto"/>
              <w:bottom w:val="single" w:sz="12" w:space="0" w:color="auto"/>
            </w:tcBorders>
          </w:tcPr>
          <w:p w14:paraId="0B50D1A6" w14:textId="77777777" w:rsidR="000B0383" w:rsidRPr="006E68C8" w:rsidRDefault="000B0383" w:rsidP="001932A6">
            <w:pPr>
              <w:pStyle w:val="Tabletext"/>
            </w:pPr>
            <w:r w:rsidRPr="006E68C8">
              <w:t>Disturbance events</w:t>
            </w:r>
          </w:p>
        </w:tc>
        <w:tc>
          <w:tcPr>
            <w:tcW w:w="3305" w:type="dxa"/>
            <w:tcBorders>
              <w:top w:val="single" w:sz="2" w:space="0" w:color="auto"/>
              <w:bottom w:val="single" w:sz="12" w:space="0" w:color="auto"/>
            </w:tcBorders>
          </w:tcPr>
          <w:p w14:paraId="36878A26" w14:textId="77777777" w:rsidR="000B0383" w:rsidRPr="006E68C8" w:rsidRDefault="000B0383" w:rsidP="001932A6">
            <w:pPr>
              <w:pStyle w:val="Tabletext"/>
            </w:pPr>
            <w:r w:rsidRPr="006E68C8">
              <w:t>None</w:t>
            </w:r>
          </w:p>
        </w:tc>
        <w:tc>
          <w:tcPr>
            <w:tcW w:w="3306" w:type="dxa"/>
            <w:tcBorders>
              <w:top w:val="single" w:sz="2" w:space="0" w:color="auto"/>
              <w:bottom w:val="single" w:sz="12" w:space="0" w:color="auto"/>
            </w:tcBorders>
          </w:tcPr>
          <w:p w14:paraId="08CB9A2B" w14:textId="03D617C1" w:rsidR="000B0383" w:rsidRPr="006E68C8" w:rsidRDefault="000B0383" w:rsidP="001932A6">
            <w:pPr>
              <w:pStyle w:val="Tabletext"/>
            </w:pPr>
            <w:r w:rsidRPr="006E68C8">
              <w:t>None</w:t>
            </w:r>
            <w:r w:rsidR="00A3336D" w:rsidRPr="006E68C8">
              <w:t>.</w:t>
            </w:r>
          </w:p>
        </w:tc>
      </w:tr>
    </w:tbl>
    <w:p w14:paraId="648A28DA" w14:textId="18B18D89" w:rsidR="000B0383" w:rsidRPr="006E68C8" w:rsidRDefault="007E7E31" w:rsidP="007E7E31">
      <w:pPr>
        <w:pStyle w:val="ss"/>
      </w:pPr>
      <w:r w:rsidRPr="006E68C8">
        <w:tab/>
      </w:r>
      <w:r w:rsidR="00676FEE" w:rsidRPr="006E68C8">
        <w:t>(2)</w:t>
      </w:r>
      <w:r w:rsidRPr="006E68C8">
        <w:tab/>
      </w:r>
      <w:r w:rsidR="000B0383" w:rsidRPr="006E68C8">
        <w:t xml:space="preserve">For this </w:t>
      </w:r>
      <w:r w:rsidR="00F73725" w:rsidRPr="006E68C8">
        <w:t>clause</w:t>
      </w:r>
      <w:r w:rsidR="000B0383" w:rsidRPr="006E68C8">
        <w:t>, a set of management actions is taken to be one that would have been applied in the normal course of a rotation if it can be demonstrated that:</w:t>
      </w:r>
    </w:p>
    <w:p w14:paraId="234E131B" w14:textId="7C67A8D1" w:rsidR="000B0383" w:rsidRPr="006E68C8" w:rsidRDefault="007E7E31" w:rsidP="007E7E31">
      <w:pPr>
        <w:pStyle w:val="tPara"/>
      </w:pPr>
      <w:r w:rsidRPr="006E68C8">
        <w:tab/>
      </w:r>
      <w:r w:rsidR="00676FEE" w:rsidRPr="006E68C8">
        <w:t>(a)</w:t>
      </w:r>
      <w:r w:rsidRPr="006E68C8">
        <w:tab/>
      </w:r>
      <w:proofErr w:type="gramStart"/>
      <w:r w:rsidR="000B0383" w:rsidRPr="006E68C8">
        <w:t>the</w:t>
      </w:r>
      <w:proofErr w:type="gramEnd"/>
      <w:r w:rsidR="000B0383" w:rsidRPr="006E68C8">
        <w:t xml:space="preserve"> actions were taken at the corresponding stages of previous rotations of the plantation, in circumstances that were not unusual; or</w:t>
      </w:r>
    </w:p>
    <w:p w14:paraId="053FB978" w14:textId="0A9846FE" w:rsidR="000B0383" w:rsidRPr="006E68C8" w:rsidRDefault="007E7E31" w:rsidP="007E7E31">
      <w:pPr>
        <w:pStyle w:val="tPara"/>
      </w:pPr>
      <w:r w:rsidRPr="006E68C8">
        <w:tab/>
      </w:r>
      <w:r w:rsidR="00676FEE" w:rsidRPr="006E68C8">
        <w:t>(b)</w:t>
      </w:r>
      <w:r w:rsidRPr="006E68C8">
        <w:tab/>
      </w:r>
      <w:proofErr w:type="gramStart"/>
      <w:r w:rsidR="000B0383" w:rsidRPr="006E68C8">
        <w:t>they</w:t>
      </w:r>
      <w:proofErr w:type="gramEnd"/>
      <w:r w:rsidR="000B0383" w:rsidRPr="006E68C8">
        <w:t xml:space="preserve"> are commonly taken in such plantations in the region at those stages of the rotation.</w:t>
      </w:r>
    </w:p>
    <w:p w14:paraId="566C32B8" w14:textId="19C1A0A3" w:rsidR="000B0383" w:rsidRPr="006E68C8" w:rsidRDefault="000B0383" w:rsidP="000B0383">
      <w:pPr>
        <w:spacing w:line="240" w:lineRule="auto"/>
        <w:rPr>
          <w:rFonts w:eastAsia="Times New Roman"/>
          <w:b/>
          <w:sz w:val="28"/>
          <w:szCs w:val="28"/>
          <w:lang w:eastAsia="en-AU"/>
        </w:rPr>
      </w:pPr>
      <w:r w:rsidRPr="006E68C8">
        <w:tab/>
      </w:r>
    </w:p>
    <w:p w14:paraId="0FE29437" w14:textId="59159097" w:rsidR="000B0383" w:rsidRPr="006E68C8" w:rsidRDefault="00676FEE" w:rsidP="00A030AD">
      <w:pPr>
        <w:pStyle w:val="h1Chap"/>
      </w:pPr>
      <w:bookmarkStart w:id="393" w:name="_Toc76658616"/>
      <w:bookmarkStart w:id="394" w:name="_Toc83986250"/>
      <w:bookmarkStart w:id="395" w:name="_Toc90474577"/>
      <w:r w:rsidRPr="006E68C8">
        <w:t>Schedule 3</w:t>
      </w:r>
      <w:r w:rsidR="00A030AD" w:rsidRPr="006E68C8">
        <w:t>—</w:t>
      </w:r>
      <w:proofErr w:type="gramStart"/>
      <w:r w:rsidR="000B0383" w:rsidRPr="006E68C8">
        <w:t>Avoiding</w:t>
      </w:r>
      <w:proofErr w:type="gramEnd"/>
      <w:r w:rsidR="000B0383" w:rsidRPr="006E68C8">
        <w:t xml:space="preserve"> conversion of a plantation to non-forested land by continuing plantation </w:t>
      </w:r>
      <w:r w:rsidR="006953DE" w:rsidRPr="006E68C8">
        <w:t>project</w:t>
      </w:r>
      <w:r w:rsidR="000B0383" w:rsidRPr="006E68C8">
        <w:t xml:space="preserve"> activity</w:t>
      </w:r>
      <w:bookmarkEnd w:id="393"/>
      <w:bookmarkEnd w:id="394"/>
      <w:bookmarkEnd w:id="395"/>
    </w:p>
    <w:p w14:paraId="025CAD85" w14:textId="0B3C6A9D" w:rsidR="000B0383" w:rsidRPr="006E68C8" w:rsidRDefault="00676FEE" w:rsidP="00A030AD">
      <w:pPr>
        <w:pStyle w:val="p"/>
      </w:pPr>
      <w:bookmarkStart w:id="396" w:name="_Toc76658617"/>
      <w:bookmarkStart w:id="397" w:name="_Toc83986251"/>
      <w:bookmarkStart w:id="398" w:name="_Toc90474578"/>
      <w:r w:rsidRPr="006E68C8">
        <w:t>Part 1</w:t>
      </w:r>
      <w:r w:rsidR="00A030AD" w:rsidRPr="006E68C8">
        <w:t>—</w:t>
      </w:r>
      <w:r w:rsidR="000B0383" w:rsidRPr="006E68C8">
        <w:t>Eligibility requirements for project activity</w:t>
      </w:r>
      <w:bookmarkEnd w:id="396"/>
      <w:bookmarkEnd w:id="397"/>
      <w:bookmarkEnd w:id="398"/>
    </w:p>
    <w:p w14:paraId="387968E3" w14:textId="27C3B88F" w:rsidR="000B0383" w:rsidRPr="006E68C8" w:rsidRDefault="00676FEE" w:rsidP="00A030AD">
      <w:pPr>
        <w:pStyle w:val="s"/>
      </w:pPr>
      <w:bookmarkStart w:id="399" w:name="_Toc76658618"/>
      <w:bookmarkStart w:id="400" w:name="_Toc90474579"/>
      <w:proofErr w:type="gramStart"/>
      <w:r w:rsidRPr="006E68C8">
        <w:t>1</w:t>
      </w:r>
      <w:r w:rsidR="00A030AD" w:rsidRPr="006E68C8">
        <w:t xml:space="preserve">  </w:t>
      </w:r>
      <w:r w:rsidR="005D68F3" w:rsidRPr="006E68C8">
        <w:t>The</w:t>
      </w:r>
      <w:proofErr w:type="gramEnd"/>
      <w:r w:rsidR="005D68F3" w:rsidRPr="006E68C8">
        <w:t xml:space="preserve"> c</w:t>
      </w:r>
      <w:r w:rsidR="000B0383" w:rsidRPr="006E68C8">
        <w:t xml:space="preserve">ontinuing </w:t>
      </w:r>
      <w:r w:rsidR="005D68F3" w:rsidRPr="006E68C8">
        <w:t>plantation project activity</w:t>
      </w:r>
      <w:bookmarkEnd w:id="399"/>
      <w:bookmarkEnd w:id="400"/>
    </w:p>
    <w:p w14:paraId="3D674266" w14:textId="2CD7FC82" w:rsidR="00761AD6" w:rsidRPr="006E68C8" w:rsidRDefault="0017717B" w:rsidP="00761AD6">
      <w:pPr>
        <w:pStyle w:val="ss"/>
      </w:pPr>
      <w:r w:rsidRPr="006E68C8">
        <w:tab/>
      </w:r>
      <w:r w:rsidRPr="006E68C8">
        <w:tab/>
      </w:r>
      <w:r w:rsidR="00761AD6" w:rsidRPr="006E68C8">
        <w:t xml:space="preserve">The following constitutes the </w:t>
      </w:r>
      <w:r w:rsidR="00761AD6" w:rsidRPr="006E68C8">
        <w:rPr>
          <w:b/>
          <w:i/>
        </w:rPr>
        <w:t>continuing plantation project activity</w:t>
      </w:r>
      <w:r w:rsidR="00761AD6" w:rsidRPr="006E68C8">
        <w:t xml:space="preserve"> for this determination:</w:t>
      </w:r>
    </w:p>
    <w:p w14:paraId="55B4C24A" w14:textId="02344066" w:rsidR="00761AD6" w:rsidRPr="006E68C8" w:rsidRDefault="00761AD6" w:rsidP="00761AD6">
      <w:pPr>
        <w:pStyle w:val="tPara"/>
      </w:pPr>
      <w:r w:rsidRPr="006E68C8">
        <w:tab/>
      </w:r>
      <w:r w:rsidR="00676FEE" w:rsidRPr="006E68C8">
        <w:t>(a)</w:t>
      </w:r>
      <w:r w:rsidRPr="006E68C8">
        <w:tab/>
      </w:r>
      <w:proofErr w:type="gramStart"/>
      <w:r w:rsidRPr="006E68C8">
        <w:t>conducting</w:t>
      </w:r>
      <w:proofErr w:type="gramEnd"/>
      <w:r w:rsidRPr="006E68C8">
        <w:t xml:space="preserve"> one of the following activities:</w:t>
      </w:r>
    </w:p>
    <w:p w14:paraId="128E7C68" w14:textId="50E74077" w:rsidR="00761AD6" w:rsidRPr="006E68C8" w:rsidRDefault="00761AD6" w:rsidP="00761AD6">
      <w:pPr>
        <w:pStyle w:val="tSubpara"/>
      </w:pPr>
      <w:r w:rsidRPr="006E68C8">
        <w:tab/>
      </w:r>
      <w:r w:rsidR="00676FEE" w:rsidRPr="006E68C8">
        <w:t>(</w:t>
      </w:r>
      <w:proofErr w:type="spellStart"/>
      <w:r w:rsidR="00676FEE" w:rsidRPr="006E68C8">
        <w:t>i</w:t>
      </w:r>
      <w:proofErr w:type="spellEnd"/>
      <w:r w:rsidR="00676FEE" w:rsidRPr="006E68C8">
        <w:t>)</w:t>
      </w:r>
      <w:r w:rsidRPr="006E68C8">
        <w:tab/>
      </w:r>
      <w:proofErr w:type="gramStart"/>
      <w:r w:rsidRPr="006E68C8">
        <w:t>planting</w:t>
      </w:r>
      <w:proofErr w:type="gramEnd"/>
      <w:r w:rsidRPr="006E68C8">
        <w:t>, seeding or coppicing to establish the land as an ongoing plantation forest after the eligibility date for the land; or</w:t>
      </w:r>
    </w:p>
    <w:p w14:paraId="7F476E5B" w14:textId="0866812C" w:rsidR="00761AD6" w:rsidRPr="006E68C8" w:rsidRDefault="00761AD6" w:rsidP="00761AD6">
      <w:pPr>
        <w:pStyle w:val="tSubpara"/>
      </w:pPr>
      <w:r w:rsidRPr="006E68C8">
        <w:tab/>
      </w:r>
      <w:r w:rsidR="00676FEE" w:rsidRPr="006E68C8">
        <w:t>(ii)</w:t>
      </w:r>
      <w:r w:rsidRPr="006E68C8">
        <w:tab/>
      </w:r>
      <w:proofErr w:type="gramStart"/>
      <w:r w:rsidRPr="006E68C8">
        <w:t>managing</w:t>
      </w:r>
      <w:proofErr w:type="gramEnd"/>
      <w:r w:rsidRPr="006E68C8">
        <w:t xml:space="preserve"> an existing plantation forest until harvest and planting, seeding or coppicing to establish that land as an ongoing plantation forest;</w:t>
      </w:r>
      <w:r w:rsidR="0011432C" w:rsidRPr="006E68C8">
        <w:t xml:space="preserve"> and</w:t>
      </w:r>
    </w:p>
    <w:p w14:paraId="6C10DE14" w14:textId="35250798" w:rsidR="00761AD6" w:rsidRPr="006E68C8" w:rsidRDefault="00761AD6" w:rsidP="00761AD6">
      <w:pPr>
        <w:pStyle w:val="tPara"/>
      </w:pPr>
      <w:r w:rsidRPr="006E68C8">
        <w:tab/>
      </w:r>
      <w:r w:rsidR="00676FEE" w:rsidRPr="006E68C8">
        <w:t>(b)</w:t>
      </w:r>
      <w:r w:rsidRPr="006E68C8">
        <w:tab/>
      </w:r>
      <w:proofErr w:type="gramStart"/>
      <w:r w:rsidRPr="006E68C8">
        <w:t>maintaining</w:t>
      </w:r>
      <w:proofErr w:type="gramEnd"/>
      <w:r w:rsidRPr="006E68C8">
        <w:t xml:space="preserve"> the plantation forest</w:t>
      </w:r>
      <w:r w:rsidR="00F14078" w:rsidRPr="006E68C8">
        <w:t>;</w:t>
      </w:r>
      <w:r w:rsidR="0011432C" w:rsidRPr="006E68C8">
        <w:t xml:space="preserve"> and</w:t>
      </w:r>
    </w:p>
    <w:p w14:paraId="172966E1" w14:textId="3CDBA0F8" w:rsidR="00F14078" w:rsidRPr="006E68C8" w:rsidRDefault="00F14078" w:rsidP="00F14078">
      <w:pPr>
        <w:pStyle w:val="tPara"/>
      </w:pPr>
      <w:r w:rsidRPr="006E68C8">
        <w:tab/>
      </w:r>
      <w:r w:rsidR="00676FEE" w:rsidRPr="006E68C8">
        <w:t>(c)</w:t>
      </w:r>
      <w:r w:rsidRPr="006E68C8">
        <w:tab/>
      </w:r>
      <w:proofErr w:type="gramStart"/>
      <w:r w:rsidRPr="006E68C8">
        <w:t>ensuring</w:t>
      </w:r>
      <w:proofErr w:type="gramEnd"/>
      <w:r w:rsidRPr="006E68C8">
        <w:t xml:space="preserve"> that:</w:t>
      </w:r>
    </w:p>
    <w:p w14:paraId="72618B52" w14:textId="4D320A97" w:rsidR="00761AD6" w:rsidRPr="006E68C8" w:rsidRDefault="00761AD6" w:rsidP="00761AD6">
      <w:pPr>
        <w:pStyle w:val="tSubpara"/>
      </w:pPr>
      <w:r w:rsidRPr="006E68C8">
        <w:tab/>
      </w:r>
      <w:r w:rsidR="00676FEE" w:rsidRPr="006E68C8">
        <w:t>(</w:t>
      </w:r>
      <w:proofErr w:type="spellStart"/>
      <w:r w:rsidR="00676FEE" w:rsidRPr="006E68C8">
        <w:t>i</w:t>
      </w:r>
      <w:proofErr w:type="spellEnd"/>
      <w:r w:rsidR="00676FEE" w:rsidRPr="006E68C8">
        <w:t>)</w:t>
      </w:r>
      <w:r w:rsidRPr="006E68C8">
        <w:tab/>
      </w:r>
      <w:proofErr w:type="gramStart"/>
      <w:r w:rsidRPr="006E68C8">
        <w:t>no</w:t>
      </w:r>
      <w:proofErr w:type="gramEnd"/>
      <w:r w:rsidRPr="006E68C8">
        <w:t xml:space="preserve"> rotation is longer than 60 years duration; and</w:t>
      </w:r>
    </w:p>
    <w:p w14:paraId="232AC925" w14:textId="38E41242" w:rsidR="00761AD6" w:rsidRPr="006E68C8" w:rsidRDefault="00761AD6" w:rsidP="00761AD6">
      <w:pPr>
        <w:pStyle w:val="tSubpara"/>
      </w:pPr>
      <w:r w:rsidRPr="006E68C8">
        <w:tab/>
      </w:r>
      <w:r w:rsidR="00676FEE" w:rsidRPr="006E68C8">
        <w:t>(</w:t>
      </w:r>
      <w:proofErr w:type="gramStart"/>
      <w:r w:rsidR="00676FEE" w:rsidRPr="006E68C8">
        <w:t>ii</w:t>
      </w:r>
      <w:proofErr w:type="gramEnd"/>
      <w:r w:rsidR="00676FEE" w:rsidRPr="006E68C8">
        <w:t>)</w:t>
      </w:r>
      <w:r w:rsidRPr="006E68C8">
        <w:tab/>
        <w:t>as far as reasonably practicable, the periods between rotations are not more than 24 months.</w:t>
      </w:r>
    </w:p>
    <w:p w14:paraId="4EBDE9C3" w14:textId="13952B3B" w:rsidR="005D68F3" w:rsidRPr="006E68C8" w:rsidRDefault="00676FEE" w:rsidP="005D68F3">
      <w:pPr>
        <w:pStyle w:val="s"/>
      </w:pPr>
      <w:bookmarkStart w:id="401" w:name="_Toc90474580"/>
      <w:proofErr w:type="gramStart"/>
      <w:r w:rsidRPr="006E68C8">
        <w:t>2</w:t>
      </w:r>
      <w:r w:rsidR="005D68F3" w:rsidRPr="006E68C8">
        <w:t xml:space="preserve">  </w:t>
      </w:r>
      <w:r w:rsidR="0017717B" w:rsidRPr="006E68C8">
        <w:t>Eligible</w:t>
      </w:r>
      <w:proofErr w:type="gramEnd"/>
      <w:r w:rsidR="0017717B" w:rsidRPr="006E68C8">
        <w:t xml:space="preserve"> land for continuing plantation project activity</w:t>
      </w:r>
      <w:bookmarkEnd w:id="401"/>
    </w:p>
    <w:p w14:paraId="3272F335" w14:textId="735522B0" w:rsidR="0017717B" w:rsidRPr="006E68C8" w:rsidRDefault="0017717B" w:rsidP="0017717B">
      <w:pPr>
        <w:pStyle w:val="nm"/>
      </w:pPr>
      <w:r w:rsidRPr="006E68C8">
        <w:t>Note:</w:t>
      </w:r>
      <w:r w:rsidRPr="006E68C8">
        <w:tab/>
        <w:t xml:space="preserve">See section </w:t>
      </w:r>
      <w:r w:rsidR="004F1C88" w:rsidRPr="006E68C8">
        <w:t>12</w:t>
      </w:r>
      <w:r w:rsidRPr="006E68C8">
        <w:t>.</w:t>
      </w:r>
    </w:p>
    <w:p w14:paraId="0F252FCD" w14:textId="16F32585" w:rsidR="00AF3B7F" w:rsidRPr="006E68C8" w:rsidRDefault="002B2876" w:rsidP="002B2876">
      <w:pPr>
        <w:pStyle w:val="ss"/>
      </w:pPr>
      <w:r w:rsidRPr="006E68C8">
        <w:tab/>
      </w:r>
      <w:r w:rsidR="00676FEE" w:rsidRPr="006E68C8">
        <w:t>(1)</w:t>
      </w:r>
      <w:r w:rsidRPr="006E68C8">
        <w:tab/>
        <w:t xml:space="preserve">Subject to subclause 2, </w:t>
      </w:r>
      <w:r w:rsidR="00073F84" w:rsidRPr="006E68C8">
        <w:t xml:space="preserve">for </w:t>
      </w:r>
      <w:r w:rsidR="00AF3B7F" w:rsidRPr="006E68C8">
        <w:t xml:space="preserve">this determination, land in the project area is </w:t>
      </w:r>
      <w:r w:rsidR="00AF3B7F" w:rsidRPr="006E68C8">
        <w:rPr>
          <w:b/>
          <w:i/>
        </w:rPr>
        <w:t>eligible land</w:t>
      </w:r>
      <w:r w:rsidR="00AF3B7F" w:rsidRPr="006E68C8">
        <w:t xml:space="preserve"> for the </w:t>
      </w:r>
      <w:r w:rsidR="005B2837" w:rsidRPr="006E68C8">
        <w:t xml:space="preserve">continuing </w:t>
      </w:r>
      <w:r w:rsidR="001F25A0" w:rsidRPr="006E68C8">
        <w:t xml:space="preserve">plantation </w:t>
      </w:r>
      <w:r w:rsidR="00AF3B7F" w:rsidRPr="006E68C8">
        <w:t>project activity if, on the eligibility date:</w:t>
      </w:r>
    </w:p>
    <w:p w14:paraId="20A77463" w14:textId="4B8CEB45" w:rsidR="00AF3B7F" w:rsidRPr="006E68C8" w:rsidRDefault="00AF3B7F" w:rsidP="00AF3B7F">
      <w:pPr>
        <w:pStyle w:val="tPara"/>
      </w:pPr>
      <w:r w:rsidRPr="006E68C8">
        <w:tab/>
      </w:r>
      <w:r w:rsidR="00676FEE" w:rsidRPr="006E68C8">
        <w:t>(a)</w:t>
      </w:r>
      <w:r w:rsidRPr="006E68C8">
        <w:tab/>
      </w:r>
      <w:proofErr w:type="gramStart"/>
      <w:r w:rsidRPr="006E68C8">
        <w:t>it</w:t>
      </w:r>
      <w:proofErr w:type="gramEnd"/>
      <w:r w:rsidRPr="006E68C8">
        <w:t xml:space="preserve"> satisfies a plantation forest requirement</w:t>
      </w:r>
      <w:r w:rsidR="0024614F" w:rsidRPr="006E68C8">
        <w:t xml:space="preserve"> in clause 3</w:t>
      </w:r>
      <w:r w:rsidRPr="006E68C8">
        <w:t>; and</w:t>
      </w:r>
    </w:p>
    <w:p w14:paraId="5328B42F" w14:textId="133FC8E1" w:rsidR="00AF3B7F" w:rsidRPr="006E68C8" w:rsidRDefault="00AF3B7F" w:rsidP="00AF3B7F">
      <w:pPr>
        <w:pStyle w:val="tPara"/>
      </w:pPr>
      <w:r w:rsidRPr="006E68C8">
        <w:tab/>
      </w:r>
      <w:r w:rsidR="00676FEE" w:rsidRPr="006E68C8">
        <w:t>(b)</w:t>
      </w:r>
      <w:r w:rsidRPr="006E68C8">
        <w:tab/>
      </w:r>
      <w:proofErr w:type="gramStart"/>
      <w:r w:rsidRPr="006E68C8">
        <w:t>it</w:t>
      </w:r>
      <w:proofErr w:type="gramEnd"/>
      <w:r w:rsidRPr="006E68C8">
        <w:t xml:space="preserve"> satisfies a non-continuation requirement</w:t>
      </w:r>
      <w:r w:rsidR="001C5D63" w:rsidRPr="006E68C8">
        <w:t xml:space="preserve"> in clause 4</w:t>
      </w:r>
      <w:r w:rsidRPr="006E68C8">
        <w:t>; and</w:t>
      </w:r>
    </w:p>
    <w:p w14:paraId="62B00416" w14:textId="091B15C6" w:rsidR="001133AD" w:rsidRPr="006E68C8" w:rsidRDefault="00AF3B7F" w:rsidP="007F4061">
      <w:pPr>
        <w:pStyle w:val="tPara"/>
      </w:pPr>
      <w:r w:rsidRPr="006E68C8">
        <w:tab/>
      </w:r>
      <w:r w:rsidR="00676FEE" w:rsidRPr="006E68C8">
        <w:t>(c)</w:t>
      </w:r>
      <w:r w:rsidRPr="006E68C8">
        <w:tab/>
      </w:r>
      <w:proofErr w:type="gramStart"/>
      <w:r w:rsidRPr="006E68C8">
        <w:t>it</w:t>
      </w:r>
      <w:proofErr w:type="gramEnd"/>
      <w:r w:rsidRPr="006E68C8">
        <w:t xml:space="preserve"> satisfies the native forest requirement</w:t>
      </w:r>
      <w:r w:rsidR="001C5D63" w:rsidRPr="006E68C8">
        <w:t xml:space="preserve"> in clause 5</w:t>
      </w:r>
      <w:r w:rsidR="001133AD" w:rsidRPr="006E68C8">
        <w:t>; and</w:t>
      </w:r>
    </w:p>
    <w:p w14:paraId="5B954E15" w14:textId="64CB62BE" w:rsidR="00AF3B7F" w:rsidRPr="006E68C8" w:rsidRDefault="001133AD" w:rsidP="001133AD">
      <w:pPr>
        <w:pStyle w:val="tPara"/>
      </w:pPr>
      <w:r w:rsidRPr="006E68C8">
        <w:tab/>
      </w:r>
      <w:r w:rsidR="00676FEE" w:rsidRPr="006E68C8">
        <w:t>(d)</w:t>
      </w:r>
      <w:r w:rsidRPr="006E68C8">
        <w:tab/>
      </w:r>
      <w:proofErr w:type="gramStart"/>
      <w:r w:rsidRPr="006E68C8">
        <w:t>no</w:t>
      </w:r>
      <w:proofErr w:type="gramEnd"/>
      <w:r w:rsidRPr="006E68C8">
        <w:t xml:space="preserve"> part of the land is further than 50km from the nearest national plantation inventory region.</w:t>
      </w:r>
    </w:p>
    <w:p w14:paraId="352EC294" w14:textId="766CFC1A" w:rsidR="00073F84" w:rsidRPr="006E68C8" w:rsidRDefault="002B2876" w:rsidP="00073F84">
      <w:pPr>
        <w:pStyle w:val="ss"/>
      </w:pPr>
      <w:r w:rsidRPr="006E68C8">
        <w:tab/>
      </w:r>
      <w:r w:rsidR="00676FEE" w:rsidRPr="006E68C8">
        <w:t>(2)</w:t>
      </w:r>
      <w:r w:rsidRPr="006E68C8">
        <w:tab/>
      </w:r>
      <w:r w:rsidR="00073F84" w:rsidRPr="006E68C8">
        <w:t xml:space="preserve">Land in the project area is not </w:t>
      </w:r>
      <w:r w:rsidR="00073F84" w:rsidRPr="006E68C8">
        <w:rPr>
          <w:b/>
          <w:i/>
        </w:rPr>
        <w:t>eligible land</w:t>
      </w:r>
      <w:r w:rsidR="00073F84" w:rsidRPr="006E68C8">
        <w:t xml:space="preserve"> for the continuing plantation project activity if:</w:t>
      </w:r>
    </w:p>
    <w:p w14:paraId="0FABC9D1" w14:textId="6919A3FB" w:rsidR="00AC6A4B" w:rsidRPr="006E68C8" w:rsidRDefault="00073F84" w:rsidP="00073F84">
      <w:pPr>
        <w:pStyle w:val="tPara"/>
      </w:pPr>
      <w:r w:rsidRPr="006E68C8">
        <w:tab/>
      </w:r>
      <w:r w:rsidR="00676FEE" w:rsidRPr="006E68C8">
        <w:t>(a)</w:t>
      </w:r>
      <w:r w:rsidRPr="006E68C8">
        <w:tab/>
      </w:r>
      <w:proofErr w:type="gramStart"/>
      <w:r w:rsidRPr="006E68C8">
        <w:t>the</w:t>
      </w:r>
      <w:proofErr w:type="gramEnd"/>
      <w:r w:rsidRPr="006E68C8">
        <w:t xml:space="preserve"> crediting period for the project </w:t>
      </w:r>
      <w:r w:rsidR="00AC6A4B" w:rsidRPr="006E68C8">
        <w:t xml:space="preserve">began </w:t>
      </w:r>
      <w:r w:rsidRPr="006E68C8">
        <w:t xml:space="preserve">before </w:t>
      </w:r>
      <w:r w:rsidR="006E3F5C" w:rsidRPr="006E68C8">
        <w:t>3</w:t>
      </w:r>
      <w:r w:rsidR="002C2901" w:rsidRPr="006E68C8">
        <w:t>1 January 2022</w:t>
      </w:r>
      <w:r w:rsidR="00AC6A4B" w:rsidRPr="006E68C8">
        <w:t>; and</w:t>
      </w:r>
    </w:p>
    <w:p w14:paraId="2CDC8537" w14:textId="17B4BD16" w:rsidR="00AC6A4B" w:rsidRPr="006E68C8" w:rsidRDefault="00FD27D0" w:rsidP="00FD27D0">
      <w:pPr>
        <w:pStyle w:val="tPara"/>
      </w:pPr>
      <w:r w:rsidRPr="006E68C8">
        <w:tab/>
      </w:r>
      <w:r w:rsidR="00676FEE" w:rsidRPr="006E68C8">
        <w:t>(b)</w:t>
      </w:r>
      <w:r w:rsidRPr="006E68C8">
        <w:tab/>
      </w:r>
      <w:proofErr w:type="gramStart"/>
      <w:r w:rsidRPr="006E68C8">
        <w:t>the</w:t>
      </w:r>
      <w:proofErr w:type="gramEnd"/>
      <w:r w:rsidRPr="006E68C8">
        <w:t xml:space="preserve"> </w:t>
      </w:r>
      <w:r w:rsidR="00AC6A4B" w:rsidRPr="006E68C8">
        <w:t xml:space="preserve">eligibility date for the </w:t>
      </w:r>
      <w:r w:rsidRPr="006E68C8">
        <w:t xml:space="preserve">land </w:t>
      </w:r>
      <w:r w:rsidR="00AC6A4B" w:rsidRPr="006E68C8">
        <w:t xml:space="preserve">is on or after </w:t>
      </w:r>
      <w:r w:rsidR="006E3F5C" w:rsidRPr="006E68C8">
        <w:t>3</w:t>
      </w:r>
      <w:r w:rsidR="002C2901" w:rsidRPr="006E68C8">
        <w:t>1 January 2022</w:t>
      </w:r>
      <w:r w:rsidR="00AC6A4B" w:rsidRPr="006E68C8">
        <w:t>.</w:t>
      </w:r>
    </w:p>
    <w:p w14:paraId="09E161C3" w14:textId="4293F992" w:rsidR="00AF3B7F" w:rsidRPr="006E68C8" w:rsidRDefault="00676FEE" w:rsidP="0024614F">
      <w:pPr>
        <w:pStyle w:val="s"/>
      </w:pPr>
      <w:bookmarkStart w:id="402" w:name="_Toc90474581"/>
      <w:proofErr w:type="gramStart"/>
      <w:r w:rsidRPr="006E68C8">
        <w:t>3</w:t>
      </w:r>
      <w:r w:rsidR="0024614F" w:rsidRPr="006E68C8">
        <w:t xml:space="preserve">  </w:t>
      </w:r>
      <w:r w:rsidR="00AF3B7F" w:rsidRPr="006E68C8">
        <w:t>Plantation</w:t>
      </w:r>
      <w:proofErr w:type="gramEnd"/>
      <w:r w:rsidR="00AF3B7F" w:rsidRPr="006E68C8">
        <w:t xml:space="preserve"> forest requirement</w:t>
      </w:r>
      <w:r w:rsidR="0024614F" w:rsidRPr="006E68C8">
        <w:t>s</w:t>
      </w:r>
      <w:bookmarkEnd w:id="402"/>
    </w:p>
    <w:p w14:paraId="2670190F" w14:textId="55B33766" w:rsidR="00AF3B7F" w:rsidRPr="006E68C8" w:rsidRDefault="00AF3B7F" w:rsidP="00AF3B7F">
      <w:pPr>
        <w:pStyle w:val="ss"/>
      </w:pPr>
      <w:r w:rsidRPr="006E68C8">
        <w:tab/>
      </w:r>
      <w:r w:rsidR="00676FEE" w:rsidRPr="006E68C8">
        <w:t>(1)</w:t>
      </w:r>
      <w:r w:rsidRPr="006E68C8">
        <w:tab/>
        <w:t xml:space="preserve">The first </w:t>
      </w:r>
      <w:r w:rsidRPr="006E68C8">
        <w:rPr>
          <w:b/>
          <w:i/>
        </w:rPr>
        <w:t>plantation forest requirement</w:t>
      </w:r>
      <w:r w:rsidRPr="006E68C8">
        <w:t xml:space="preserve"> is that:</w:t>
      </w:r>
    </w:p>
    <w:p w14:paraId="357E162A" w14:textId="5C1C34F7" w:rsidR="00AF3B7F" w:rsidRPr="006E68C8" w:rsidRDefault="00AF3B7F" w:rsidP="00AF3B7F">
      <w:pPr>
        <w:pStyle w:val="tPara"/>
      </w:pPr>
      <w:r w:rsidRPr="006E68C8">
        <w:tab/>
      </w:r>
      <w:r w:rsidR="00676FEE" w:rsidRPr="006E68C8">
        <w:t>(a)</w:t>
      </w:r>
      <w:r w:rsidRPr="006E68C8">
        <w:tab/>
      </w:r>
      <w:proofErr w:type="gramStart"/>
      <w:r w:rsidRPr="006E68C8">
        <w:t>there</w:t>
      </w:r>
      <w:proofErr w:type="gramEnd"/>
      <w:r w:rsidRPr="006E68C8">
        <w:t xml:space="preserve"> is plantation forest on the land; and</w:t>
      </w:r>
    </w:p>
    <w:p w14:paraId="41250833" w14:textId="278C304A" w:rsidR="00AF3B7F" w:rsidRPr="006E68C8" w:rsidRDefault="00AF3B7F" w:rsidP="00AF3B7F">
      <w:pPr>
        <w:pStyle w:val="tPara"/>
      </w:pPr>
      <w:r w:rsidRPr="006E68C8">
        <w:tab/>
      </w:r>
      <w:r w:rsidR="00676FEE" w:rsidRPr="006E68C8">
        <w:t>(b)</w:t>
      </w:r>
      <w:r w:rsidRPr="006E68C8">
        <w:tab/>
      </w:r>
      <w:proofErr w:type="gramStart"/>
      <w:r w:rsidRPr="006E68C8">
        <w:t>within</w:t>
      </w:r>
      <w:proofErr w:type="gramEnd"/>
      <w:r w:rsidRPr="006E68C8">
        <w:t xml:space="preserve"> </w:t>
      </w:r>
      <w:r w:rsidR="001F25A0" w:rsidRPr="006E68C8">
        <w:t>2 years</w:t>
      </w:r>
      <w:r w:rsidRPr="006E68C8">
        <w:t xml:space="preserve">, it will be </w:t>
      </w:r>
      <w:r w:rsidR="00EF3D64" w:rsidRPr="006E68C8">
        <w:t>older than the</w:t>
      </w:r>
      <w:r w:rsidR="00CC0BF1" w:rsidRPr="006E68C8">
        <w:t xml:space="preserve"> </w:t>
      </w:r>
      <w:r w:rsidR="000F0AB7" w:rsidRPr="006E68C8">
        <w:t xml:space="preserve">relevant </w:t>
      </w:r>
      <w:r w:rsidR="00CC0BF1" w:rsidRPr="006E68C8">
        <w:t>default</w:t>
      </w:r>
      <w:r w:rsidR="00EF3D64" w:rsidRPr="006E68C8">
        <w:t xml:space="preserve"> </w:t>
      </w:r>
      <w:proofErr w:type="spellStart"/>
      <w:r w:rsidRPr="006E68C8">
        <w:t>clearfell</w:t>
      </w:r>
      <w:proofErr w:type="spellEnd"/>
      <w:r w:rsidRPr="006E68C8">
        <w:t xml:space="preserve"> </w:t>
      </w:r>
      <w:r w:rsidR="00B81237" w:rsidRPr="006E68C8">
        <w:t>age</w:t>
      </w:r>
      <w:r w:rsidR="000F0AB7" w:rsidRPr="006E68C8">
        <w:t>.</w:t>
      </w:r>
    </w:p>
    <w:p w14:paraId="44B8562F" w14:textId="3F2781AA" w:rsidR="00AF3B7F" w:rsidRPr="006E68C8" w:rsidRDefault="0080406E" w:rsidP="0080406E">
      <w:pPr>
        <w:pStyle w:val="ss"/>
      </w:pPr>
      <w:r w:rsidRPr="006E68C8">
        <w:tab/>
      </w:r>
      <w:r w:rsidR="00676FEE" w:rsidRPr="006E68C8">
        <w:t>(2)</w:t>
      </w:r>
      <w:r w:rsidRPr="006E68C8">
        <w:tab/>
      </w:r>
      <w:r w:rsidR="00AF3B7F" w:rsidRPr="006E68C8">
        <w:t xml:space="preserve">The second </w:t>
      </w:r>
      <w:r w:rsidR="00AF3B7F" w:rsidRPr="006E68C8">
        <w:rPr>
          <w:b/>
          <w:i/>
        </w:rPr>
        <w:t>plantation forest requirement</w:t>
      </w:r>
      <w:r w:rsidR="00AF3B7F" w:rsidRPr="006E68C8">
        <w:t xml:space="preserve"> is that:</w:t>
      </w:r>
    </w:p>
    <w:p w14:paraId="6ECF11C1" w14:textId="258E265F" w:rsidR="00AF3B7F" w:rsidRPr="006E68C8" w:rsidRDefault="00AF3B7F" w:rsidP="00AF3B7F">
      <w:pPr>
        <w:pStyle w:val="tPara"/>
      </w:pPr>
      <w:r w:rsidRPr="006E68C8">
        <w:tab/>
      </w:r>
      <w:r w:rsidR="00676FEE" w:rsidRPr="006E68C8">
        <w:t>(a)</w:t>
      </w:r>
      <w:r w:rsidRPr="006E68C8">
        <w:tab/>
      </w:r>
      <w:proofErr w:type="gramStart"/>
      <w:r w:rsidRPr="006E68C8">
        <w:t>there</w:t>
      </w:r>
      <w:proofErr w:type="gramEnd"/>
      <w:r w:rsidRPr="006E68C8">
        <w:t xml:space="preserve"> was plantation forest on the land within the previous 7 years that was harvested before </w:t>
      </w:r>
      <w:r w:rsidR="00B7251B" w:rsidRPr="006E68C8">
        <w:t>26 October 2021</w:t>
      </w:r>
      <w:r w:rsidRPr="006E68C8">
        <w:t>; or</w:t>
      </w:r>
    </w:p>
    <w:p w14:paraId="18E8FA4C" w14:textId="4E4B8DD8" w:rsidR="00AF3B7F" w:rsidRPr="006E68C8" w:rsidRDefault="00AF3B7F" w:rsidP="00AF3B7F">
      <w:pPr>
        <w:pStyle w:val="tPara"/>
      </w:pPr>
      <w:r w:rsidRPr="006E68C8">
        <w:tab/>
      </w:r>
      <w:r w:rsidR="00676FEE" w:rsidRPr="006E68C8">
        <w:t>(b)</w:t>
      </w:r>
      <w:r w:rsidRPr="006E68C8">
        <w:tab/>
      </w:r>
      <w:proofErr w:type="gramStart"/>
      <w:r w:rsidRPr="006E68C8">
        <w:t>there</w:t>
      </w:r>
      <w:proofErr w:type="gramEnd"/>
      <w:r w:rsidRPr="006E68C8">
        <w:t xml:space="preserve"> was plantation forest on the land within the previous 7 years that:</w:t>
      </w:r>
    </w:p>
    <w:p w14:paraId="3CD6FFB7" w14:textId="57B6D562" w:rsidR="00AF3B7F" w:rsidRPr="006E68C8" w:rsidRDefault="00AF3B7F" w:rsidP="00AF3B7F">
      <w:pPr>
        <w:pStyle w:val="tSubpara"/>
      </w:pPr>
      <w:r w:rsidRPr="006E68C8">
        <w:tab/>
      </w:r>
      <w:r w:rsidR="00676FEE" w:rsidRPr="006E68C8">
        <w:t>(</w:t>
      </w:r>
      <w:proofErr w:type="spellStart"/>
      <w:r w:rsidR="00676FEE" w:rsidRPr="006E68C8">
        <w:t>i</w:t>
      </w:r>
      <w:proofErr w:type="spellEnd"/>
      <w:r w:rsidR="00676FEE" w:rsidRPr="006E68C8">
        <w:t>)</w:t>
      </w:r>
      <w:r w:rsidRPr="006E68C8">
        <w:tab/>
      </w:r>
      <w:proofErr w:type="gramStart"/>
      <w:r w:rsidRPr="006E68C8">
        <w:t>was</w:t>
      </w:r>
      <w:proofErr w:type="gramEnd"/>
      <w:r w:rsidRPr="006E68C8">
        <w:t xml:space="preserve"> harvested after </w:t>
      </w:r>
      <w:r w:rsidR="00B7251B" w:rsidRPr="006E68C8">
        <w:t>26 October 2021</w:t>
      </w:r>
      <w:r w:rsidRPr="006E68C8">
        <w:t>; and</w:t>
      </w:r>
    </w:p>
    <w:p w14:paraId="1F1CDB9C" w14:textId="6471B0D9" w:rsidR="00AF3B7F" w:rsidRPr="006E68C8" w:rsidRDefault="00AF3B7F" w:rsidP="00AF3B7F">
      <w:pPr>
        <w:pStyle w:val="tSubpara"/>
      </w:pPr>
      <w:r w:rsidRPr="006E68C8">
        <w:tab/>
      </w:r>
      <w:r w:rsidR="00676FEE" w:rsidRPr="006E68C8">
        <w:t>(ii)</w:t>
      </w:r>
      <w:r w:rsidRPr="006E68C8">
        <w:tab/>
      </w:r>
      <w:proofErr w:type="gramStart"/>
      <w:r w:rsidRPr="006E68C8">
        <w:t>at</w:t>
      </w:r>
      <w:proofErr w:type="gramEnd"/>
      <w:r w:rsidRPr="006E68C8">
        <w:t xml:space="preserve"> the time of harvest was older than the </w:t>
      </w:r>
      <w:r w:rsidR="0035644D" w:rsidRPr="006E68C8">
        <w:t xml:space="preserve">relevant </w:t>
      </w:r>
      <w:r w:rsidR="00CC0BF1" w:rsidRPr="006E68C8">
        <w:t xml:space="preserve">default </w:t>
      </w:r>
      <w:proofErr w:type="spellStart"/>
      <w:r w:rsidRPr="006E68C8">
        <w:t>clearfell</w:t>
      </w:r>
      <w:proofErr w:type="spellEnd"/>
      <w:r w:rsidRPr="006E68C8">
        <w:t xml:space="preserve"> age</w:t>
      </w:r>
      <w:r w:rsidR="00EA5A09" w:rsidRPr="006E68C8">
        <w:t xml:space="preserve"> </w:t>
      </w:r>
      <w:r w:rsidR="00AC0B3A" w:rsidRPr="006E68C8">
        <w:t xml:space="preserve">for that species and region </w:t>
      </w:r>
      <w:r w:rsidRPr="006E68C8">
        <w:t xml:space="preserve">less </w:t>
      </w:r>
      <w:r w:rsidR="006A0C94" w:rsidRPr="006E68C8">
        <w:t>2</w:t>
      </w:r>
      <w:r w:rsidR="00316081" w:rsidRPr="006E68C8">
        <w:t xml:space="preserve"> years</w:t>
      </w:r>
      <w:r w:rsidRPr="006E68C8">
        <w:t>.</w:t>
      </w:r>
    </w:p>
    <w:p w14:paraId="1165F555" w14:textId="12B7C90A" w:rsidR="000F0AB7" w:rsidRPr="006E68C8" w:rsidRDefault="000F0AB7" w:rsidP="000F0AB7">
      <w:pPr>
        <w:pStyle w:val="ss"/>
      </w:pPr>
      <w:r w:rsidRPr="006E68C8">
        <w:tab/>
      </w:r>
      <w:r w:rsidR="00676FEE" w:rsidRPr="006E68C8">
        <w:t>(3)</w:t>
      </w:r>
      <w:r w:rsidRPr="006E68C8">
        <w:tab/>
        <w:t xml:space="preserve">For </w:t>
      </w:r>
      <w:r w:rsidR="00650AF6" w:rsidRPr="006E68C8">
        <w:t>this clause</w:t>
      </w:r>
      <w:r w:rsidRPr="006E68C8">
        <w:t xml:space="preserve">, the </w:t>
      </w:r>
      <w:r w:rsidRPr="006E68C8">
        <w:rPr>
          <w:b/>
          <w:i/>
        </w:rPr>
        <w:t xml:space="preserve">relevant default </w:t>
      </w:r>
      <w:proofErr w:type="spellStart"/>
      <w:r w:rsidRPr="006E68C8">
        <w:rPr>
          <w:b/>
          <w:i/>
        </w:rPr>
        <w:t>clearfell</w:t>
      </w:r>
      <w:proofErr w:type="spellEnd"/>
      <w:r w:rsidRPr="006E68C8">
        <w:rPr>
          <w:b/>
          <w:i/>
        </w:rPr>
        <w:t xml:space="preserve"> age</w:t>
      </w:r>
      <w:r w:rsidRPr="006E68C8">
        <w:t xml:space="preserve"> is:</w:t>
      </w:r>
    </w:p>
    <w:p w14:paraId="359CC5F6" w14:textId="1B5BDA3A" w:rsidR="000F0AB7" w:rsidRPr="006E68C8" w:rsidRDefault="000F0AB7" w:rsidP="000F0AB7">
      <w:pPr>
        <w:pStyle w:val="tPara"/>
      </w:pPr>
      <w:r w:rsidRPr="006E68C8">
        <w:tab/>
      </w:r>
      <w:r w:rsidR="00676FEE" w:rsidRPr="006E68C8">
        <w:t>(a)</w:t>
      </w:r>
      <w:r w:rsidRPr="006E68C8">
        <w:tab/>
        <w:t>if the relevant species is listed</w:t>
      </w:r>
      <w:r w:rsidR="0068642A" w:rsidRPr="006E68C8">
        <w:t xml:space="preserve"> for the region</w:t>
      </w:r>
      <w:r w:rsidRPr="006E68C8">
        <w:t xml:space="preserve"> in </w:t>
      </w:r>
      <w:r w:rsidR="0068642A" w:rsidRPr="006E68C8">
        <w:t xml:space="preserve">whichever of </w:t>
      </w:r>
      <w:r w:rsidRPr="006E68C8">
        <w:t xml:space="preserve">Part 1 or Part 2 of </w:t>
      </w:r>
      <w:r w:rsidR="004F1C88" w:rsidRPr="006E68C8">
        <w:t>Schedule 6</w:t>
      </w:r>
      <w:r w:rsidR="0068642A" w:rsidRPr="006E68C8">
        <w:t xml:space="preserve"> is appropriate in relation to the rotation under the current management regime—the </w:t>
      </w:r>
      <w:proofErr w:type="spellStart"/>
      <w:r w:rsidR="0068642A" w:rsidRPr="006E68C8">
        <w:t>clearfell</w:t>
      </w:r>
      <w:proofErr w:type="spellEnd"/>
      <w:r w:rsidR="0068642A" w:rsidRPr="006E68C8">
        <w:t xml:space="preserve"> age listed; and</w:t>
      </w:r>
    </w:p>
    <w:p w14:paraId="38FEEB68" w14:textId="1BBE0C79" w:rsidR="0068642A" w:rsidRPr="006E68C8" w:rsidRDefault="0068642A" w:rsidP="0068642A">
      <w:pPr>
        <w:pStyle w:val="tPara"/>
      </w:pPr>
      <w:r w:rsidRPr="006E68C8">
        <w:tab/>
      </w:r>
      <w:r w:rsidR="00676FEE" w:rsidRPr="006E68C8">
        <w:t>(b)</w:t>
      </w:r>
      <w:r w:rsidRPr="006E68C8">
        <w:tab/>
      </w:r>
      <w:proofErr w:type="gramStart"/>
      <w:r w:rsidRPr="006E68C8">
        <w:t>otherwise—</w:t>
      </w:r>
      <w:proofErr w:type="gramEnd"/>
      <w:r w:rsidRPr="006E68C8">
        <w:t xml:space="preserve">the </w:t>
      </w:r>
      <w:proofErr w:type="spellStart"/>
      <w:r w:rsidRPr="006E68C8">
        <w:t>clearfell</w:t>
      </w:r>
      <w:proofErr w:type="spellEnd"/>
      <w:r w:rsidRPr="006E68C8">
        <w:t xml:space="preserve"> age listed for that species and region in </w:t>
      </w:r>
      <w:r w:rsidR="004F1C88" w:rsidRPr="006E68C8">
        <w:t>Part 3</w:t>
      </w:r>
      <w:r w:rsidRPr="006E68C8">
        <w:t xml:space="preserve"> of </w:t>
      </w:r>
      <w:r w:rsidR="00F06EFD" w:rsidRPr="006E68C8">
        <w:br/>
      </w:r>
      <w:r w:rsidR="004F1C88" w:rsidRPr="006E68C8">
        <w:t>Schedule 6</w:t>
      </w:r>
      <w:r w:rsidRPr="006E68C8">
        <w:t>.</w:t>
      </w:r>
    </w:p>
    <w:p w14:paraId="7AD86F93" w14:textId="3DC4B90B" w:rsidR="00337000" w:rsidRPr="006E68C8" w:rsidRDefault="000703ED" w:rsidP="000703ED">
      <w:pPr>
        <w:pStyle w:val="ss"/>
      </w:pPr>
      <w:r w:rsidRPr="006E68C8">
        <w:tab/>
      </w:r>
      <w:r w:rsidR="00676FEE" w:rsidRPr="006E68C8">
        <w:t>(4)</w:t>
      </w:r>
      <w:r w:rsidRPr="006E68C8">
        <w:tab/>
      </w:r>
      <w:r w:rsidR="002F332C" w:rsidRPr="006E68C8">
        <w:t>For this clause, i</w:t>
      </w:r>
      <w:r w:rsidRPr="006E68C8">
        <w:t>f</w:t>
      </w:r>
      <w:r w:rsidR="00337000" w:rsidRPr="006E68C8">
        <w:t xml:space="preserve"> </w:t>
      </w:r>
      <w:r w:rsidRPr="006E68C8">
        <w:t xml:space="preserve">the table in </w:t>
      </w:r>
      <w:r w:rsidR="004F1C88" w:rsidRPr="006E68C8">
        <w:t>Part 3</w:t>
      </w:r>
      <w:r w:rsidRPr="006E68C8">
        <w:t xml:space="preserve"> </w:t>
      </w:r>
      <w:r w:rsidR="00146025" w:rsidRPr="006E68C8">
        <w:t xml:space="preserve">of </w:t>
      </w:r>
      <w:r w:rsidR="004F1C88" w:rsidRPr="006E68C8">
        <w:t>Schedule 6</w:t>
      </w:r>
      <w:r w:rsidR="00337000" w:rsidRPr="006E68C8">
        <w:t xml:space="preserve"> lists both a </w:t>
      </w:r>
      <w:r w:rsidR="009E41E8" w:rsidRPr="006E68C8">
        <w:t>“</w:t>
      </w:r>
      <w:r w:rsidR="00CB17E3" w:rsidRPr="006E68C8">
        <w:t>d</w:t>
      </w:r>
      <w:r w:rsidRPr="006E68C8">
        <w:t xml:space="preserve">efault </w:t>
      </w:r>
      <w:proofErr w:type="spellStart"/>
      <w:r w:rsidRPr="006E68C8">
        <w:t>clearfell</w:t>
      </w:r>
      <w:proofErr w:type="spellEnd"/>
      <w:r w:rsidRPr="006E68C8">
        <w:t xml:space="preserve"> age</w:t>
      </w:r>
      <w:r w:rsidR="00337000" w:rsidRPr="006E68C8">
        <w:t xml:space="preserve"> – short rotation</w:t>
      </w:r>
      <w:r w:rsidR="009E41E8" w:rsidRPr="006E68C8">
        <w:t>”</w:t>
      </w:r>
      <w:r w:rsidR="00337000" w:rsidRPr="006E68C8">
        <w:t xml:space="preserve"> and </w:t>
      </w:r>
      <w:r w:rsidR="009E41E8" w:rsidRPr="006E68C8">
        <w:t>“</w:t>
      </w:r>
      <w:r w:rsidR="00337000" w:rsidRPr="006E68C8">
        <w:t xml:space="preserve">default </w:t>
      </w:r>
      <w:proofErr w:type="spellStart"/>
      <w:r w:rsidR="00337000" w:rsidRPr="006E68C8">
        <w:t>clearfell</w:t>
      </w:r>
      <w:proofErr w:type="spellEnd"/>
      <w:r w:rsidR="00337000" w:rsidRPr="006E68C8">
        <w:t xml:space="preserve"> age-long rotation</w:t>
      </w:r>
      <w:r w:rsidR="009E41E8" w:rsidRPr="006E68C8">
        <w:t>”</w:t>
      </w:r>
      <w:r w:rsidR="00337000" w:rsidRPr="006E68C8">
        <w:t xml:space="preserve"> for a species,</w:t>
      </w:r>
      <w:r w:rsidR="00CB17E3" w:rsidRPr="006E68C8">
        <w:t xml:space="preserve"> the</w:t>
      </w:r>
      <w:r w:rsidR="00FB56D3" w:rsidRPr="006E68C8">
        <w:t xml:space="preserve"> applicable</w:t>
      </w:r>
      <w:r w:rsidRPr="006E68C8">
        <w:t xml:space="preserve"> defau</w:t>
      </w:r>
      <w:r w:rsidR="005550FE" w:rsidRPr="006E68C8">
        <w:t xml:space="preserve">lt </w:t>
      </w:r>
      <w:proofErr w:type="spellStart"/>
      <w:r w:rsidR="005550FE" w:rsidRPr="006E68C8">
        <w:t>clearfell</w:t>
      </w:r>
      <w:proofErr w:type="spellEnd"/>
      <w:r w:rsidR="005550FE" w:rsidRPr="006E68C8">
        <w:t xml:space="preserve"> age</w:t>
      </w:r>
      <w:r w:rsidR="009E41E8" w:rsidRPr="006E68C8">
        <w:t xml:space="preserve"> </w:t>
      </w:r>
      <w:r w:rsidR="00CB17E3" w:rsidRPr="006E68C8">
        <w:t>is</w:t>
      </w:r>
      <w:r w:rsidR="00337000" w:rsidRPr="006E68C8">
        <w:t>:</w:t>
      </w:r>
    </w:p>
    <w:p w14:paraId="4E82264C" w14:textId="423946D6" w:rsidR="00337000" w:rsidRPr="006E68C8" w:rsidRDefault="00337000" w:rsidP="00337000">
      <w:pPr>
        <w:pStyle w:val="tPara"/>
      </w:pPr>
      <w:r w:rsidRPr="006E68C8">
        <w:tab/>
      </w:r>
      <w:r w:rsidR="00676FEE" w:rsidRPr="006E68C8">
        <w:t>(a)</w:t>
      </w:r>
      <w:r w:rsidRPr="006E68C8">
        <w:tab/>
      </w:r>
      <w:proofErr w:type="gramStart"/>
      <w:r w:rsidRPr="006E68C8">
        <w:t>if</w:t>
      </w:r>
      <w:proofErr w:type="gramEnd"/>
      <w:r w:rsidRPr="006E68C8">
        <w:t xml:space="preserve"> </w:t>
      </w:r>
      <w:r w:rsidR="00CB17E3" w:rsidRPr="006E68C8">
        <w:t xml:space="preserve">the </w:t>
      </w:r>
      <w:r w:rsidRPr="006E68C8">
        <w:t xml:space="preserve">rotation under the </w:t>
      </w:r>
      <w:r w:rsidR="00B349FC" w:rsidRPr="006E68C8">
        <w:t xml:space="preserve">current </w:t>
      </w:r>
      <w:r w:rsidRPr="006E68C8">
        <w:t xml:space="preserve">management regime for the species is a short rotation within the meaning of clause </w:t>
      </w:r>
      <w:r w:rsidR="004F1C88" w:rsidRPr="006E68C8">
        <w:t>1</w:t>
      </w:r>
      <w:r w:rsidR="009E41E8" w:rsidRPr="006E68C8">
        <w:t xml:space="preserve"> of </w:t>
      </w:r>
      <w:r w:rsidR="004F1C88" w:rsidRPr="006E68C8">
        <w:t>Schedule 2</w:t>
      </w:r>
      <w:r w:rsidRPr="006E68C8">
        <w:t xml:space="preserve">—the </w:t>
      </w:r>
      <w:r w:rsidR="009E41E8" w:rsidRPr="006E68C8">
        <w:t>“</w:t>
      </w:r>
      <w:r w:rsidRPr="006E68C8">
        <w:t xml:space="preserve">default </w:t>
      </w:r>
      <w:proofErr w:type="spellStart"/>
      <w:r w:rsidRPr="006E68C8">
        <w:t>clearfell</w:t>
      </w:r>
      <w:proofErr w:type="spellEnd"/>
      <w:r w:rsidRPr="006E68C8">
        <w:t xml:space="preserve"> age – short rotation</w:t>
      </w:r>
      <w:r w:rsidR="009E41E8" w:rsidRPr="006E68C8">
        <w:t>” listed for that species</w:t>
      </w:r>
      <w:r w:rsidRPr="006E68C8">
        <w:t>; and</w:t>
      </w:r>
    </w:p>
    <w:p w14:paraId="44C2BA47" w14:textId="6B6E0EE5" w:rsidR="000703ED" w:rsidRPr="006E68C8" w:rsidRDefault="00337000" w:rsidP="00337000">
      <w:pPr>
        <w:pStyle w:val="tPara"/>
      </w:pPr>
      <w:r w:rsidRPr="006E68C8">
        <w:tab/>
      </w:r>
      <w:r w:rsidR="00676FEE" w:rsidRPr="006E68C8">
        <w:t>(b)</w:t>
      </w:r>
      <w:r w:rsidRPr="006E68C8">
        <w:tab/>
      </w:r>
      <w:proofErr w:type="gramStart"/>
      <w:r w:rsidRPr="006E68C8">
        <w:t>if</w:t>
      </w:r>
      <w:proofErr w:type="gramEnd"/>
      <w:r w:rsidRPr="006E68C8">
        <w:t xml:space="preserve"> the rotation under the </w:t>
      </w:r>
      <w:r w:rsidR="00B349FC" w:rsidRPr="006E68C8">
        <w:t xml:space="preserve">current </w:t>
      </w:r>
      <w:r w:rsidRPr="006E68C8">
        <w:t>management regime for the species is a long rogation</w:t>
      </w:r>
      <w:r w:rsidR="009E41E8" w:rsidRPr="006E68C8">
        <w:t xml:space="preserve"> within the meaning of clause </w:t>
      </w:r>
      <w:r w:rsidR="004F1C88" w:rsidRPr="006E68C8">
        <w:t>1</w:t>
      </w:r>
      <w:r w:rsidR="009E41E8" w:rsidRPr="006E68C8">
        <w:t xml:space="preserve"> of </w:t>
      </w:r>
      <w:r w:rsidR="004F1C88" w:rsidRPr="006E68C8">
        <w:t>Schedule 2</w:t>
      </w:r>
      <w:r w:rsidRPr="006E68C8">
        <w:t>—</w:t>
      </w:r>
      <w:r w:rsidR="006B1367" w:rsidRPr="006E68C8">
        <w:t xml:space="preserve">the “default </w:t>
      </w:r>
      <w:proofErr w:type="spellStart"/>
      <w:r w:rsidR="006B1367" w:rsidRPr="006E68C8">
        <w:t>clearfell</w:t>
      </w:r>
      <w:proofErr w:type="spellEnd"/>
      <w:r w:rsidR="006B1367" w:rsidRPr="006E68C8">
        <w:t xml:space="preserve"> age – long</w:t>
      </w:r>
      <w:r w:rsidR="009E41E8" w:rsidRPr="006E68C8">
        <w:t xml:space="preserve"> rotation” for that species</w:t>
      </w:r>
      <w:r w:rsidR="000A5C25" w:rsidRPr="006E68C8">
        <w:t>.</w:t>
      </w:r>
      <w:r w:rsidR="000703ED" w:rsidRPr="006E68C8">
        <w:t xml:space="preserve"> </w:t>
      </w:r>
    </w:p>
    <w:p w14:paraId="3121B821" w14:textId="7C8CE98A" w:rsidR="00AF3B7F" w:rsidRPr="006E68C8" w:rsidRDefault="00676FEE" w:rsidP="0024614F">
      <w:pPr>
        <w:pStyle w:val="s"/>
      </w:pPr>
      <w:bookmarkStart w:id="403" w:name="_Toc90474582"/>
      <w:proofErr w:type="gramStart"/>
      <w:r w:rsidRPr="006E68C8">
        <w:t>4</w:t>
      </w:r>
      <w:r w:rsidR="0024614F" w:rsidRPr="006E68C8">
        <w:t xml:space="preserve">  </w:t>
      </w:r>
      <w:r w:rsidR="00AF3B7F" w:rsidRPr="006E68C8">
        <w:t>Non</w:t>
      </w:r>
      <w:proofErr w:type="gramEnd"/>
      <w:r w:rsidR="00AF3B7F" w:rsidRPr="006E68C8">
        <w:t>-continuation requirement</w:t>
      </w:r>
      <w:bookmarkEnd w:id="403"/>
    </w:p>
    <w:p w14:paraId="22C9665E" w14:textId="27B59564" w:rsidR="0003636A" w:rsidRPr="006E68C8" w:rsidRDefault="00AF3B7F" w:rsidP="00AF3B7F">
      <w:pPr>
        <w:pStyle w:val="ss"/>
      </w:pPr>
      <w:r w:rsidRPr="006E68C8">
        <w:tab/>
      </w:r>
      <w:r w:rsidR="00676FEE" w:rsidRPr="006E68C8">
        <w:t>(1)</w:t>
      </w:r>
      <w:r w:rsidRPr="006E68C8">
        <w:tab/>
        <w:t xml:space="preserve">The first </w:t>
      </w:r>
      <w:r w:rsidRPr="006E68C8">
        <w:rPr>
          <w:b/>
          <w:i/>
        </w:rPr>
        <w:t>non-continuation requirement</w:t>
      </w:r>
      <w:r w:rsidRPr="006E68C8">
        <w:t>, which may apply if</w:t>
      </w:r>
      <w:r w:rsidR="0003636A" w:rsidRPr="006E68C8">
        <w:t>:</w:t>
      </w:r>
    </w:p>
    <w:p w14:paraId="45E4464F" w14:textId="77E658DC" w:rsidR="0003636A" w:rsidRPr="006E68C8" w:rsidRDefault="0003636A" w:rsidP="0003636A">
      <w:pPr>
        <w:pStyle w:val="tPara"/>
      </w:pPr>
      <w:r w:rsidRPr="006E68C8">
        <w:tab/>
      </w:r>
      <w:r w:rsidR="00676FEE" w:rsidRPr="006E68C8">
        <w:t>(a)</w:t>
      </w:r>
      <w:r w:rsidRPr="006E68C8">
        <w:tab/>
      </w:r>
      <w:proofErr w:type="gramStart"/>
      <w:r w:rsidR="00AF3B7F" w:rsidRPr="006E68C8">
        <w:t>the</w:t>
      </w:r>
      <w:proofErr w:type="gramEnd"/>
      <w:r w:rsidR="00AF3B7F" w:rsidRPr="006E68C8">
        <w:t xml:space="preserve"> land satisfies the first plantation forest requirement</w:t>
      </w:r>
      <w:r w:rsidRPr="006E68C8">
        <w:t>; and</w:t>
      </w:r>
    </w:p>
    <w:p w14:paraId="359ABCCB" w14:textId="01F065BF" w:rsidR="0003636A" w:rsidRPr="006E68C8" w:rsidRDefault="0003636A" w:rsidP="0003636A">
      <w:pPr>
        <w:pStyle w:val="tPara"/>
      </w:pPr>
      <w:r w:rsidRPr="006E68C8">
        <w:tab/>
      </w:r>
      <w:r w:rsidR="00676FEE" w:rsidRPr="006E68C8">
        <w:t>(b)</w:t>
      </w:r>
      <w:r w:rsidRPr="006E68C8">
        <w:tab/>
      </w:r>
      <w:proofErr w:type="gramStart"/>
      <w:r w:rsidRPr="006E68C8">
        <w:t>there</w:t>
      </w:r>
      <w:proofErr w:type="gramEnd"/>
      <w:r w:rsidRPr="006E68C8">
        <w:t xml:space="preserve"> has been no change in the ownership of the land in the previous 12 months;</w:t>
      </w:r>
    </w:p>
    <w:p w14:paraId="75A19643" w14:textId="5B722125" w:rsidR="00AF3B7F" w:rsidRPr="006E68C8" w:rsidRDefault="0003636A" w:rsidP="0003636A">
      <w:pPr>
        <w:pStyle w:val="ss2"/>
      </w:pPr>
      <w:r w:rsidRPr="006E68C8">
        <w:tab/>
      </w:r>
      <w:r w:rsidRPr="006E68C8">
        <w:tab/>
      </w:r>
      <w:proofErr w:type="gramStart"/>
      <w:r w:rsidRPr="006E68C8">
        <w:t>is</w:t>
      </w:r>
      <w:proofErr w:type="gramEnd"/>
      <w:r w:rsidRPr="006E68C8">
        <w:t xml:space="preserve"> that </w:t>
      </w:r>
      <w:r w:rsidR="00AF3B7F" w:rsidRPr="006E68C8">
        <w:t xml:space="preserve">if the land were not part of the project, it would be converted to </w:t>
      </w:r>
      <w:r w:rsidRPr="006E68C8">
        <w:t xml:space="preserve">a viable </w:t>
      </w:r>
      <w:r w:rsidR="00AF3B7F" w:rsidRPr="006E68C8">
        <w:t xml:space="preserve">non-forested land </w:t>
      </w:r>
      <w:r w:rsidRPr="006E68C8">
        <w:t xml:space="preserve">use </w:t>
      </w:r>
      <w:r w:rsidR="00AF3B7F" w:rsidRPr="006E68C8">
        <w:t xml:space="preserve">within </w:t>
      </w:r>
      <w:r w:rsidR="00AC0B3A" w:rsidRPr="006E68C8">
        <w:t>24</w:t>
      </w:r>
      <w:r w:rsidR="00AF3B7F" w:rsidRPr="006E68C8">
        <w:t xml:space="preserve"> months.</w:t>
      </w:r>
    </w:p>
    <w:p w14:paraId="60FE66D8" w14:textId="444C0ADC" w:rsidR="0003636A" w:rsidRPr="006E68C8" w:rsidRDefault="00AF3B7F" w:rsidP="0003636A">
      <w:pPr>
        <w:pStyle w:val="ss"/>
      </w:pPr>
      <w:r w:rsidRPr="006E68C8">
        <w:tab/>
      </w:r>
      <w:r w:rsidR="00676FEE" w:rsidRPr="006E68C8">
        <w:t>(2)</w:t>
      </w:r>
      <w:r w:rsidRPr="006E68C8">
        <w:tab/>
        <w:t xml:space="preserve">The second </w:t>
      </w:r>
      <w:r w:rsidRPr="006E68C8">
        <w:rPr>
          <w:b/>
          <w:i/>
        </w:rPr>
        <w:t>non-continuation requirement</w:t>
      </w:r>
      <w:r w:rsidRPr="006E68C8">
        <w:t>, which may apply if</w:t>
      </w:r>
      <w:r w:rsidR="0003636A" w:rsidRPr="006E68C8">
        <w:t>:</w:t>
      </w:r>
    </w:p>
    <w:p w14:paraId="1ABC5AFE" w14:textId="7DE0CBB9" w:rsidR="0003636A" w:rsidRPr="006E68C8" w:rsidRDefault="0003636A" w:rsidP="0003636A">
      <w:pPr>
        <w:pStyle w:val="tPara"/>
      </w:pPr>
      <w:r w:rsidRPr="006E68C8">
        <w:tab/>
      </w:r>
      <w:r w:rsidR="00676FEE" w:rsidRPr="006E68C8">
        <w:t>(a)</w:t>
      </w:r>
      <w:r w:rsidRPr="006E68C8">
        <w:tab/>
      </w:r>
      <w:proofErr w:type="gramStart"/>
      <w:r w:rsidRPr="006E68C8">
        <w:t>the</w:t>
      </w:r>
      <w:proofErr w:type="gramEnd"/>
      <w:r w:rsidRPr="006E68C8">
        <w:t xml:space="preserve"> land satisfies the second plantation forest requirement; and</w:t>
      </w:r>
    </w:p>
    <w:p w14:paraId="46FB72AD" w14:textId="1CFAC69E" w:rsidR="0003636A" w:rsidRPr="006E68C8" w:rsidRDefault="0003636A" w:rsidP="0003636A">
      <w:pPr>
        <w:pStyle w:val="tPara"/>
      </w:pPr>
      <w:r w:rsidRPr="006E68C8">
        <w:tab/>
      </w:r>
      <w:r w:rsidR="00676FEE" w:rsidRPr="006E68C8">
        <w:t>(b)</w:t>
      </w:r>
      <w:r w:rsidRPr="006E68C8">
        <w:tab/>
      </w:r>
      <w:proofErr w:type="gramStart"/>
      <w:r w:rsidRPr="006E68C8">
        <w:t>there</w:t>
      </w:r>
      <w:proofErr w:type="gramEnd"/>
      <w:r w:rsidRPr="006E68C8">
        <w:t xml:space="preserve"> has been no change in the ownership of the land in the previous 12 months;</w:t>
      </w:r>
    </w:p>
    <w:p w14:paraId="530E8518" w14:textId="37AC5DA7" w:rsidR="00AF3B7F" w:rsidRPr="006E68C8" w:rsidRDefault="0003636A" w:rsidP="0003636A">
      <w:pPr>
        <w:pStyle w:val="ss2"/>
      </w:pPr>
      <w:r w:rsidRPr="006E68C8">
        <w:tab/>
      </w:r>
      <w:r w:rsidRPr="006E68C8">
        <w:tab/>
      </w:r>
      <w:proofErr w:type="gramStart"/>
      <w:r w:rsidR="00AF3B7F" w:rsidRPr="006E68C8">
        <w:t>is</w:t>
      </w:r>
      <w:proofErr w:type="gramEnd"/>
      <w:r w:rsidR="00AF3B7F" w:rsidRPr="006E68C8">
        <w:t xml:space="preserve"> that if the land were not part of the project, forest would not be re-established on the land</w:t>
      </w:r>
      <w:r w:rsidR="001E7964" w:rsidRPr="006E68C8">
        <w:t>.</w:t>
      </w:r>
    </w:p>
    <w:p w14:paraId="0E6C0FA1" w14:textId="3AD2177E" w:rsidR="0066137E" w:rsidRPr="006E68C8" w:rsidRDefault="00B81237" w:rsidP="00B81237">
      <w:pPr>
        <w:pStyle w:val="ss"/>
      </w:pPr>
      <w:r w:rsidRPr="006E68C8">
        <w:tab/>
      </w:r>
      <w:r w:rsidR="00676FEE" w:rsidRPr="006E68C8">
        <w:t>(3)</w:t>
      </w:r>
      <w:r w:rsidRPr="006E68C8">
        <w:tab/>
        <w:t xml:space="preserve">The third </w:t>
      </w:r>
      <w:r w:rsidRPr="006E68C8">
        <w:rPr>
          <w:b/>
          <w:i/>
        </w:rPr>
        <w:t>non-continuation requirement</w:t>
      </w:r>
      <w:r w:rsidRPr="006E68C8">
        <w:t>, which may apply if</w:t>
      </w:r>
      <w:r w:rsidR="0066137E" w:rsidRPr="006E68C8">
        <w:t>:</w:t>
      </w:r>
    </w:p>
    <w:p w14:paraId="0D73B2D7" w14:textId="6A1DDB75" w:rsidR="0066137E" w:rsidRPr="006E68C8" w:rsidRDefault="0066137E" w:rsidP="0066137E">
      <w:pPr>
        <w:pStyle w:val="tPara"/>
      </w:pPr>
      <w:r w:rsidRPr="006E68C8">
        <w:tab/>
      </w:r>
      <w:r w:rsidR="00676FEE" w:rsidRPr="006E68C8">
        <w:t>(a)</w:t>
      </w:r>
      <w:r w:rsidRPr="006E68C8">
        <w:tab/>
      </w:r>
      <w:proofErr w:type="gramStart"/>
      <w:r w:rsidRPr="006E68C8">
        <w:t>the</w:t>
      </w:r>
      <w:proofErr w:type="gramEnd"/>
      <w:r w:rsidRPr="006E68C8">
        <w:t xml:space="preserve"> land satisfies the first or second plantation forest requirement; and</w:t>
      </w:r>
    </w:p>
    <w:p w14:paraId="2AA08732" w14:textId="4B1C10B0" w:rsidR="0066137E" w:rsidRPr="006E68C8" w:rsidRDefault="0066137E" w:rsidP="0066137E">
      <w:pPr>
        <w:pStyle w:val="tPara"/>
      </w:pPr>
      <w:r w:rsidRPr="006E68C8">
        <w:tab/>
      </w:r>
      <w:r w:rsidR="00676FEE" w:rsidRPr="006E68C8">
        <w:t>(b)</w:t>
      </w:r>
      <w:r w:rsidRPr="006E68C8">
        <w:tab/>
      </w:r>
      <w:proofErr w:type="gramStart"/>
      <w:r w:rsidRPr="006E68C8">
        <w:t>there</w:t>
      </w:r>
      <w:proofErr w:type="gramEnd"/>
      <w:r w:rsidRPr="006E68C8">
        <w:t xml:space="preserve"> has been a change in the ownership of the land in the previous 12 months;</w:t>
      </w:r>
    </w:p>
    <w:p w14:paraId="21D0FF38" w14:textId="47ADEE56" w:rsidR="00B81237" w:rsidRPr="006E68C8" w:rsidRDefault="0066137E" w:rsidP="0066137E">
      <w:pPr>
        <w:pStyle w:val="ss2"/>
      </w:pPr>
      <w:r w:rsidRPr="006E68C8">
        <w:tab/>
      </w:r>
      <w:r w:rsidRPr="006E68C8">
        <w:tab/>
      </w:r>
      <w:proofErr w:type="gramStart"/>
      <w:r w:rsidRPr="006E68C8">
        <w:t>is</w:t>
      </w:r>
      <w:proofErr w:type="gramEnd"/>
      <w:r w:rsidRPr="006E68C8">
        <w:t xml:space="preserve"> that </w:t>
      </w:r>
      <w:r w:rsidR="00B81237" w:rsidRPr="006E68C8">
        <w:t xml:space="preserve">the new owner </w:t>
      </w:r>
      <w:r w:rsidR="004917C3" w:rsidRPr="006E68C8">
        <w:t xml:space="preserve">made the change </w:t>
      </w:r>
      <w:r w:rsidRPr="006E68C8">
        <w:t>with the intention of</w:t>
      </w:r>
      <w:r w:rsidR="00E552A9" w:rsidRPr="006E68C8">
        <w:t xml:space="preserve"> </w:t>
      </w:r>
      <w:r w:rsidR="00CF20F4" w:rsidRPr="006E68C8">
        <w:t xml:space="preserve">changing </w:t>
      </w:r>
      <w:r w:rsidR="00C6457A" w:rsidRPr="006E68C8">
        <w:t>the land use of the project relative to</w:t>
      </w:r>
      <w:r w:rsidR="00EF3D64" w:rsidRPr="006E68C8">
        <w:t xml:space="preserve"> the previous owners or tenants.</w:t>
      </w:r>
    </w:p>
    <w:p w14:paraId="4DF3510C" w14:textId="141BAEDB" w:rsidR="004917C3" w:rsidRPr="006E68C8" w:rsidRDefault="001A4434" w:rsidP="004917C3">
      <w:pPr>
        <w:pStyle w:val="ss"/>
      </w:pPr>
      <w:r w:rsidRPr="006E68C8">
        <w:tab/>
      </w:r>
      <w:r w:rsidR="00676FEE" w:rsidRPr="006E68C8">
        <w:t>(4)</w:t>
      </w:r>
      <w:r w:rsidRPr="006E68C8">
        <w:tab/>
        <w:t>For this clause</w:t>
      </w:r>
      <w:r w:rsidR="004917C3" w:rsidRPr="006E68C8">
        <w:t>:</w:t>
      </w:r>
    </w:p>
    <w:p w14:paraId="41669298" w14:textId="74A97415" w:rsidR="004917C3" w:rsidRPr="006E68C8" w:rsidRDefault="004917C3" w:rsidP="004917C3">
      <w:pPr>
        <w:pStyle w:val="tPara"/>
        <w:rPr>
          <w:rFonts w:eastAsiaTheme="minorHAnsi"/>
        </w:rPr>
      </w:pPr>
      <w:r w:rsidRPr="006E68C8">
        <w:tab/>
      </w:r>
      <w:r w:rsidR="00676FEE" w:rsidRPr="006E68C8">
        <w:t>(a)</w:t>
      </w:r>
      <w:r w:rsidRPr="006E68C8">
        <w:tab/>
      </w:r>
      <w:proofErr w:type="gramStart"/>
      <w:r w:rsidRPr="006E68C8">
        <w:t>a</w:t>
      </w:r>
      <w:proofErr w:type="gramEnd"/>
      <w:r w:rsidRPr="006E68C8">
        <w:t xml:space="preserve"> reference to </w:t>
      </w:r>
      <w:r w:rsidR="001A4434" w:rsidRPr="006E68C8">
        <w:t>a change in</w:t>
      </w:r>
      <w:r w:rsidRPr="006E68C8">
        <w:t xml:space="preserve"> ownership includes a change in tenancy where the new lessee has a lease whose duration i</w:t>
      </w:r>
      <w:r w:rsidR="001A4434" w:rsidRPr="006E68C8">
        <w:rPr>
          <w:rFonts w:eastAsiaTheme="minorHAnsi"/>
        </w:rPr>
        <w:t>s no less than the project’s permanence period</w:t>
      </w:r>
      <w:r w:rsidRPr="006E68C8">
        <w:rPr>
          <w:rFonts w:eastAsiaTheme="minorHAnsi"/>
        </w:rPr>
        <w:t>; and</w:t>
      </w:r>
    </w:p>
    <w:p w14:paraId="401DCC79" w14:textId="7FE01173" w:rsidR="001A4434" w:rsidRPr="006E68C8" w:rsidRDefault="004917C3" w:rsidP="004917C3">
      <w:pPr>
        <w:pStyle w:val="tPara"/>
      </w:pPr>
      <w:r w:rsidRPr="006E68C8">
        <w:tab/>
      </w:r>
      <w:r w:rsidR="00676FEE" w:rsidRPr="006E68C8">
        <w:t>(b)</w:t>
      </w:r>
      <w:r w:rsidRPr="006E68C8">
        <w:tab/>
      </w:r>
      <w:proofErr w:type="gramStart"/>
      <w:r w:rsidRPr="006E68C8">
        <w:t>a</w:t>
      </w:r>
      <w:proofErr w:type="gramEnd"/>
      <w:r w:rsidRPr="006E68C8">
        <w:t xml:space="preserve"> reference to the new owner includes a reference to the new lessee in the case covered by paragraph (a).</w:t>
      </w:r>
    </w:p>
    <w:p w14:paraId="6F14D430" w14:textId="5D86E8B3" w:rsidR="00AF3B7F" w:rsidRPr="006E68C8" w:rsidRDefault="00676FEE" w:rsidP="0024614F">
      <w:pPr>
        <w:pStyle w:val="s"/>
      </w:pPr>
      <w:bookmarkStart w:id="404" w:name="_Toc90474583"/>
      <w:proofErr w:type="gramStart"/>
      <w:r w:rsidRPr="006E68C8">
        <w:t>5</w:t>
      </w:r>
      <w:r w:rsidR="0024614F" w:rsidRPr="006E68C8">
        <w:t xml:space="preserve">  </w:t>
      </w:r>
      <w:r w:rsidR="00AF3B7F" w:rsidRPr="006E68C8">
        <w:t>Native</w:t>
      </w:r>
      <w:proofErr w:type="gramEnd"/>
      <w:r w:rsidR="00AF3B7F" w:rsidRPr="006E68C8">
        <w:t xml:space="preserve"> forest requirement</w:t>
      </w:r>
      <w:bookmarkEnd w:id="404"/>
      <w:r w:rsidR="00AF3B7F" w:rsidRPr="006E68C8">
        <w:t xml:space="preserve"> </w:t>
      </w:r>
    </w:p>
    <w:p w14:paraId="0D1D39EA" w14:textId="31B72F9B" w:rsidR="00AF3B7F" w:rsidRPr="006E68C8" w:rsidRDefault="00B7251B" w:rsidP="00B7251B">
      <w:pPr>
        <w:pStyle w:val="ss"/>
      </w:pPr>
      <w:r w:rsidRPr="006E68C8">
        <w:tab/>
      </w:r>
      <w:r w:rsidRPr="006E68C8">
        <w:tab/>
      </w:r>
      <w:r w:rsidR="00AF3B7F" w:rsidRPr="006E68C8">
        <w:t>The native forest requirement is that the land:</w:t>
      </w:r>
    </w:p>
    <w:p w14:paraId="35437EE1" w14:textId="478B2F44" w:rsidR="00AF3B7F" w:rsidRPr="006E68C8" w:rsidRDefault="00AF3B7F" w:rsidP="00AF3B7F">
      <w:pPr>
        <w:pStyle w:val="tPara"/>
      </w:pPr>
      <w:r w:rsidRPr="006E68C8">
        <w:tab/>
      </w:r>
      <w:r w:rsidR="00676FEE" w:rsidRPr="006E68C8">
        <w:t>(a)</w:t>
      </w:r>
      <w:r w:rsidRPr="006E68C8">
        <w:tab/>
      </w:r>
      <w:proofErr w:type="gramStart"/>
      <w:r w:rsidRPr="006E68C8">
        <w:t>has</w:t>
      </w:r>
      <w:proofErr w:type="gramEnd"/>
      <w:r w:rsidRPr="006E68C8">
        <w:t xml:space="preserve"> not, within the previous seven years, been cleared of native forest; and</w:t>
      </w:r>
    </w:p>
    <w:p w14:paraId="79675267" w14:textId="5EE738F2" w:rsidR="00AF3B7F" w:rsidRPr="006E68C8" w:rsidRDefault="00AF3B7F" w:rsidP="00AF3B7F">
      <w:pPr>
        <w:pStyle w:val="tPara"/>
      </w:pPr>
      <w:r w:rsidRPr="006E68C8">
        <w:tab/>
      </w:r>
      <w:r w:rsidR="00676FEE" w:rsidRPr="006E68C8">
        <w:t>(b)</w:t>
      </w:r>
      <w:r w:rsidRPr="006E68C8">
        <w:tab/>
      </w:r>
      <w:proofErr w:type="gramStart"/>
      <w:r w:rsidRPr="006E68C8">
        <w:t>native</w:t>
      </w:r>
      <w:proofErr w:type="gramEnd"/>
      <w:r w:rsidRPr="006E68C8">
        <w:t xml:space="preserve"> forest would </w:t>
      </w:r>
      <w:r w:rsidR="00B7251B" w:rsidRPr="006E68C8">
        <w:t xml:space="preserve">not </w:t>
      </w:r>
      <w:r w:rsidRPr="006E68C8">
        <w:t>need to be cleared for a project to be conducted.</w:t>
      </w:r>
    </w:p>
    <w:p w14:paraId="0BD1435D" w14:textId="2B38E285" w:rsidR="00AF3B7F" w:rsidRPr="006E68C8" w:rsidRDefault="00676FEE" w:rsidP="0024614F">
      <w:pPr>
        <w:pStyle w:val="s"/>
      </w:pPr>
      <w:bookmarkStart w:id="405" w:name="_Toc90474584"/>
      <w:proofErr w:type="gramStart"/>
      <w:r w:rsidRPr="006E68C8">
        <w:t>6</w:t>
      </w:r>
      <w:r w:rsidR="0024614F" w:rsidRPr="006E68C8">
        <w:t xml:space="preserve">  </w:t>
      </w:r>
      <w:r w:rsidR="00AF3B7F" w:rsidRPr="006E68C8">
        <w:t>Evidence</w:t>
      </w:r>
      <w:proofErr w:type="gramEnd"/>
      <w:r w:rsidR="00AF3B7F" w:rsidRPr="006E68C8">
        <w:t xml:space="preserve"> relating to non-continuation requirement</w:t>
      </w:r>
      <w:bookmarkEnd w:id="405"/>
    </w:p>
    <w:p w14:paraId="761209B1" w14:textId="39143EED" w:rsidR="00AF3B7F" w:rsidRPr="006E68C8" w:rsidRDefault="00AF3B7F" w:rsidP="00AF3B7F">
      <w:pPr>
        <w:pStyle w:val="ss"/>
      </w:pPr>
      <w:r w:rsidRPr="006E68C8">
        <w:tab/>
      </w:r>
      <w:r w:rsidR="00676FEE" w:rsidRPr="006E68C8">
        <w:t>(1)</w:t>
      </w:r>
      <w:r w:rsidRPr="006E68C8">
        <w:tab/>
        <w:t xml:space="preserve">For paragraph </w:t>
      </w:r>
      <w:r w:rsidR="004F1C88" w:rsidRPr="006E68C8">
        <w:t>10</w:t>
      </w:r>
      <w:r w:rsidR="00F6472A" w:rsidRPr="006E68C8">
        <w:t>(3</w:t>
      </w:r>
      <w:proofErr w:type="gramStart"/>
      <w:r w:rsidR="004E6D11" w:rsidRPr="006E68C8">
        <w:t>)(</w:t>
      </w:r>
      <w:proofErr w:type="gramEnd"/>
      <w:r w:rsidR="00146316" w:rsidRPr="006E68C8">
        <w:t>c)</w:t>
      </w:r>
      <w:r w:rsidR="00DE6B41" w:rsidRPr="006E68C8">
        <w:t xml:space="preserve"> of this determination</w:t>
      </w:r>
      <w:r w:rsidR="0080406E" w:rsidRPr="006E68C8">
        <w:t xml:space="preserve">, if the first, </w:t>
      </w:r>
      <w:r w:rsidRPr="006E68C8">
        <w:t xml:space="preserve">second </w:t>
      </w:r>
      <w:r w:rsidR="0080406E" w:rsidRPr="006E68C8">
        <w:t xml:space="preserve">or third </w:t>
      </w:r>
      <w:r w:rsidRPr="006E68C8">
        <w:t>non-continuation requirement is relied on, the evidence to be provided must include:</w:t>
      </w:r>
    </w:p>
    <w:p w14:paraId="49E3C6CD" w14:textId="54C34B70" w:rsidR="005C2706" w:rsidRPr="006E68C8" w:rsidRDefault="00AF3B7F" w:rsidP="00AB1D78">
      <w:pPr>
        <w:pStyle w:val="tPara"/>
      </w:pPr>
      <w:r w:rsidRPr="006E68C8">
        <w:tab/>
      </w:r>
      <w:r w:rsidR="00676FEE" w:rsidRPr="006E68C8">
        <w:t>(a)</w:t>
      </w:r>
      <w:r w:rsidRPr="006E68C8">
        <w:tab/>
      </w:r>
      <w:proofErr w:type="gramStart"/>
      <w:r w:rsidRPr="006E68C8">
        <w:t>a</w:t>
      </w:r>
      <w:proofErr w:type="gramEnd"/>
      <w:r w:rsidRPr="006E68C8">
        <w:t xml:space="preserve"> declaration by the chief executive officer or chief financial officer (however described) of the project proponent that</w:t>
      </w:r>
      <w:r w:rsidR="00AB1D78" w:rsidRPr="006E68C8">
        <w:t xml:space="preserve"> </w:t>
      </w:r>
      <w:r w:rsidR="00DE6B41" w:rsidRPr="006E68C8">
        <w:t xml:space="preserve">the land satisfies the relevant </w:t>
      </w:r>
      <w:r w:rsidRPr="006E68C8">
        <w:t>requirement;</w:t>
      </w:r>
      <w:r w:rsidR="004424CF" w:rsidRPr="006E68C8">
        <w:t xml:space="preserve"> </w:t>
      </w:r>
      <w:r w:rsidR="00ED69BB" w:rsidRPr="006E68C8">
        <w:t>and</w:t>
      </w:r>
      <w:r w:rsidR="004424CF" w:rsidRPr="006E68C8">
        <w:t xml:space="preserve"> </w:t>
      </w:r>
    </w:p>
    <w:p w14:paraId="1674A659" w14:textId="69DCB9EF" w:rsidR="005C2706" w:rsidRPr="006E68C8" w:rsidRDefault="00AF3B7F" w:rsidP="00AF3B7F">
      <w:pPr>
        <w:pStyle w:val="tPara"/>
      </w:pPr>
      <w:r w:rsidRPr="006E68C8">
        <w:tab/>
      </w:r>
      <w:r w:rsidR="00676FEE" w:rsidRPr="006E68C8">
        <w:t>(b)</w:t>
      </w:r>
      <w:r w:rsidRPr="006E68C8">
        <w:tab/>
      </w:r>
      <w:proofErr w:type="gramStart"/>
      <w:r w:rsidR="005C2706" w:rsidRPr="006E68C8">
        <w:t>if</w:t>
      </w:r>
      <w:proofErr w:type="gramEnd"/>
      <w:r w:rsidR="005C2706" w:rsidRPr="006E68C8">
        <w:t xml:space="preserve"> the first or second non-continuation requirement is relied on, </w:t>
      </w:r>
      <w:r w:rsidRPr="006E68C8">
        <w:t>a statement detailing how the requirement is satisfied</w:t>
      </w:r>
      <w:r w:rsidR="001A4434" w:rsidRPr="006E68C8">
        <w:t>, including</w:t>
      </w:r>
      <w:r w:rsidR="005C2706" w:rsidRPr="006E68C8">
        <w:t xml:space="preserve"> an explanation of:</w:t>
      </w:r>
    </w:p>
    <w:p w14:paraId="4F5AEF0B" w14:textId="5BA403EB" w:rsidR="005C2706" w:rsidRPr="006E68C8" w:rsidRDefault="005C2706" w:rsidP="005C2706">
      <w:pPr>
        <w:pStyle w:val="tSubpara"/>
      </w:pPr>
      <w:r w:rsidRPr="006E68C8">
        <w:tab/>
      </w:r>
      <w:r w:rsidR="00676FEE" w:rsidRPr="006E68C8">
        <w:t>(</w:t>
      </w:r>
      <w:proofErr w:type="spellStart"/>
      <w:r w:rsidR="00676FEE" w:rsidRPr="006E68C8">
        <w:t>i</w:t>
      </w:r>
      <w:proofErr w:type="spellEnd"/>
      <w:r w:rsidR="00676FEE" w:rsidRPr="006E68C8">
        <w:t>)</w:t>
      </w:r>
      <w:r w:rsidRPr="006E68C8">
        <w:tab/>
        <w:t xml:space="preserve">why the land will be converted to </w:t>
      </w:r>
      <w:r w:rsidR="00F06EFD" w:rsidRPr="006E68C8">
        <w:t xml:space="preserve">a </w:t>
      </w:r>
      <w:r w:rsidRPr="006E68C8">
        <w:t xml:space="preserve">viable non-forest land use within </w:t>
      </w:r>
      <w:r w:rsidR="00AC0B3A" w:rsidRPr="006E68C8">
        <w:t>24</w:t>
      </w:r>
      <w:r w:rsidRPr="006E68C8">
        <w:t xml:space="preserve"> months or </w:t>
      </w:r>
      <w:r w:rsidR="00CF20F4" w:rsidRPr="006E68C8">
        <w:t xml:space="preserve">forest would </w:t>
      </w:r>
      <w:r w:rsidRPr="006E68C8">
        <w:t>not be re-established on the land, as applicable; and</w:t>
      </w:r>
    </w:p>
    <w:p w14:paraId="7A8AA7CE" w14:textId="2FA29077" w:rsidR="005C2706" w:rsidRPr="006E68C8" w:rsidRDefault="005C2706" w:rsidP="005C2706">
      <w:pPr>
        <w:pStyle w:val="tSubpara"/>
      </w:pPr>
      <w:r w:rsidRPr="006E68C8">
        <w:tab/>
      </w:r>
      <w:r w:rsidR="00676FEE" w:rsidRPr="006E68C8">
        <w:t>(ii)</w:t>
      </w:r>
      <w:r w:rsidRPr="006E68C8">
        <w:tab/>
      </w:r>
      <w:proofErr w:type="gramStart"/>
      <w:r w:rsidRPr="006E68C8">
        <w:t>the</w:t>
      </w:r>
      <w:proofErr w:type="gramEnd"/>
      <w:r w:rsidRPr="006E68C8">
        <w:t xml:space="preserve"> land use that would apply to the land if it were not part of the project; and</w:t>
      </w:r>
    </w:p>
    <w:p w14:paraId="608C068B" w14:textId="39F6E06D" w:rsidR="005C2706" w:rsidRPr="006E68C8" w:rsidRDefault="005C2706" w:rsidP="005C2706">
      <w:pPr>
        <w:pStyle w:val="tSubpara"/>
      </w:pPr>
      <w:r w:rsidRPr="006E68C8">
        <w:tab/>
      </w:r>
      <w:r w:rsidR="00676FEE" w:rsidRPr="006E68C8">
        <w:t>(iii)</w:t>
      </w:r>
      <w:r w:rsidRPr="006E68C8">
        <w:tab/>
      </w:r>
      <w:proofErr w:type="gramStart"/>
      <w:r w:rsidRPr="006E68C8">
        <w:t>how</w:t>
      </w:r>
      <w:proofErr w:type="gramEnd"/>
      <w:r w:rsidRPr="006E68C8">
        <w:t xml:space="preserve"> financial and other broader strategic considerations have influenced subparagraph</w:t>
      </w:r>
      <w:r w:rsidR="00F06EFD" w:rsidRPr="006E68C8">
        <w:t>s</w:t>
      </w:r>
      <w:r w:rsidRPr="006E68C8">
        <w:t xml:space="preserve"> (</w:t>
      </w:r>
      <w:proofErr w:type="spellStart"/>
      <w:r w:rsidRPr="006E68C8">
        <w:t>i</w:t>
      </w:r>
      <w:proofErr w:type="spellEnd"/>
      <w:r w:rsidRPr="006E68C8">
        <w:t>) and (ii); and</w:t>
      </w:r>
    </w:p>
    <w:p w14:paraId="482FD7AD" w14:textId="0B82DD27" w:rsidR="004467DA" w:rsidRPr="006E68C8" w:rsidRDefault="004467DA" w:rsidP="004467DA">
      <w:pPr>
        <w:pStyle w:val="tSubpara"/>
      </w:pPr>
      <w:r w:rsidRPr="006E68C8">
        <w:tab/>
      </w:r>
      <w:r w:rsidR="00676FEE" w:rsidRPr="006E68C8">
        <w:t>(iv)</w:t>
      </w:r>
      <w:r w:rsidRPr="006E68C8">
        <w:tab/>
      </w:r>
      <w:r w:rsidR="00AB1D78" w:rsidRPr="006E68C8">
        <w:t xml:space="preserve">why the plantation would not have been converted to a plantation with a long rotation within the meaning of clause 1 of Schedule 2, even if revenue from Australian carbon credit units from undertaking a conversion project is taken into account; </w:t>
      </w:r>
      <w:r w:rsidRPr="006E68C8">
        <w:t>and</w:t>
      </w:r>
    </w:p>
    <w:p w14:paraId="181B416E" w14:textId="043949A3" w:rsidR="005C2706" w:rsidRPr="006E68C8" w:rsidRDefault="005C2706" w:rsidP="005C2706">
      <w:pPr>
        <w:pStyle w:val="tPara"/>
      </w:pPr>
      <w:r w:rsidRPr="006E68C8">
        <w:tab/>
      </w:r>
      <w:r w:rsidR="00676FEE" w:rsidRPr="006E68C8">
        <w:t>(c)</w:t>
      </w:r>
      <w:r w:rsidRPr="006E68C8">
        <w:tab/>
      </w:r>
      <w:proofErr w:type="gramStart"/>
      <w:r w:rsidRPr="006E68C8">
        <w:t>if</w:t>
      </w:r>
      <w:proofErr w:type="gramEnd"/>
      <w:r w:rsidRPr="006E68C8">
        <w:t xml:space="preserve"> the third non-continuation requirement is relied on</w:t>
      </w:r>
      <w:r w:rsidR="00B06A84" w:rsidRPr="006E68C8">
        <w:t>, a</w:t>
      </w:r>
      <w:r w:rsidRPr="006E68C8">
        <w:t xml:space="preserve"> statement detailing how the requirement is satisfied, including an explanation of:</w:t>
      </w:r>
    </w:p>
    <w:p w14:paraId="747745F2" w14:textId="2CF0823C" w:rsidR="005C2706" w:rsidRPr="006E68C8" w:rsidRDefault="005C2706" w:rsidP="005C2706">
      <w:pPr>
        <w:pStyle w:val="tSubpara"/>
      </w:pPr>
      <w:r w:rsidRPr="006E68C8">
        <w:tab/>
      </w:r>
      <w:r w:rsidR="00676FEE" w:rsidRPr="006E68C8">
        <w:t>(</w:t>
      </w:r>
      <w:proofErr w:type="spellStart"/>
      <w:r w:rsidR="00676FEE" w:rsidRPr="006E68C8">
        <w:t>i</w:t>
      </w:r>
      <w:proofErr w:type="spellEnd"/>
      <w:r w:rsidR="00676FEE" w:rsidRPr="006E68C8">
        <w:t>)</w:t>
      </w:r>
      <w:r w:rsidRPr="006E68C8">
        <w:tab/>
        <w:t xml:space="preserve">how the new </w:t>
      </w:r>
      <w:r w:rsidR="00C24609" w:rsidRPr="006E68C8">
        <w:t xml:space="preserve">tenant or </w:t>
      </w:r>
      <w:r w:rsidRPr="006E68C8">
        <w:t>owner intends to change the land use relative to</w:t>
      </w:r>
      <w:r w:rsidR="006443E8" w:rsidRPr="006E68C8">
        <w:t xml:space="preserve"> </w:t>
      </w:r>
      <w:r w:rsidR="00C24609" w:rsidRPr="006E68C8">
        <w:t xml:space="preserve">what it would have been under </w:t>
      </w:r>
      <w:r w:rsidRPr="006E68C8">
        <w:t>the previous owner or tenant; and</w:t>
      </w:r>
    </w:p>
    <w:p w14:paraId="380FCD30" w14:textId="3C9556D8" w:rsidR="005C2706" w:rsidRPr="006E68C8" w:rsidRDefault="005C2706" w:rsidP="005C2706">
      <w:pPr>
        <w:pStyle w:val="tSubpara"/>
      </w:pPr>
      <w:r w:rsidRPr="006E68C8">
        <w:tab/>
      </w:r>
      <w:r w:rsidR="00676FEE" w:rsidRPr="006E68C8">
        <w:t>(ii)</w:t>
      </w:r>
      <w:r w:rsidRPr="006E68C8">
        <w:tab/>
      </w:r>
      <w:proofErr w:type="gramStart"/>
      <w:r w:rsidRPr="006E68C8">
        <w:t>how</w:t>
      </w:r>
      <w:proofErr w:type="gramEnd"/>
      <w:r w:rsidRPr="006E68C8">
        <w:t xml:space="preserve"> financial and other broader strategic considerations have influenced subparagraph (</w:t>
      </w:r>
      <w:proofErr w:type="spellStart"/>
      <w:r w:rsidRPr="006E68C8">
        <w:t>i</w:t>
      </w:r>
      <w:proofErr w:type="spellEnd"/>
      <w:r w:rsidRPr="006E68C8">
        <w:t>)</w:t>
      </w:r>
      <w:r w:rsidR="00B7251B" w:rsidRPr="006E68C8">
        <w:t>.</w:t>
      </w:r>
    </w:p>
    <w:p w14:paraId="47FFE269" w14:textId="450B0789" w:rsidR="00AF3B7F" w:rsidRPr="006E68C8" w:rsidRDefault="00AF3B7F" w:rsidP="00C97DFB">
      <w:pPr>
        <w:pStyle w:val="ss"/>
      </w:pPr>
      <w:r w:rsidRPr="006E68C8">
        <w:tab/>
      </w:r>
      <w:r w:rsidR="00676FEE" w:rsidRPr="006E68C8">
        <w:t>(2)</w:t>
      </w:r>
      <w:r w:rsidRPr="006E68C8">
        <w:tab/>
        <w:t>The statement and declaration must be informed</w:t>
      </w:r>
      <w:r w:rsidR="00281B97" w:rsidRPr="006E68C8">
        <w:t xml:space="preserve"> </w:t>
      </w:r>
      <w:r w:rsidR="00C97DFB" w:rsidRPr="006E68C8">
        <w:t xml:space="preserve">by </w:t>
      </w:r>
      <w:r w:rsidRPr="006E68C8">
        <w:t>a financial assessment prepared or reviewed by a</w:t>
      </w:r>
      <w:r w:rsidR="00F036BF" w:rsidRPr="006E68C8">
        <w:t xml:space="preserve"> qualified</w:t>
      </w:r>
      <w:r w:rsidRPr="006E68C8">
        <w:t xml:space="preserve"> independent person</w:t>
      </w:r>
      <w:r w:rsidR="00C97DFB" w:rsidRPr="006E68C8">
        <w:t xml:space="preserve"> within 12 months of the relevant application</w:t>
      </w:r>
      <w:r w:rsidRPr="006E68C8">
        <w:t xml:space="preserve">, </w:t>
      </w:r>
      <w:r w:rsidR="008F7704" w:rsidRPr="006E68C8">
        <w:t xml:space="preserve">which is also attached to the statement, </w:t>
      </w:r>
      <w:r w:rsidRPr="006E68C8">
        <w:t>that:</w:t>
      </w:r>
    </w:p>
    <w:p w14:paraId="3E9DAFC2" w14:textId="19FF9E88" w:rsidR="00AF3B7F" w:rsidRPr="006E68C8" w:rsidRDefault="00C97DFB" w:rsidP="00C97DFB">
      <w:pPr>
        <w:pStyle w:val="tPara"/>
      </w:pPr>
      <w:r w:rsidRPr="006E68C8">
        <w:tab/>
      </w:r>
      <w:r w:rsidR="00676FEE" w:rsidRPr="006E68C8">
        <w:t>(a)</w:t>
      </w:r>
      <w:r w:rsidRPr="006E68C8">
        <w:tab/>
      </w:r>
      <w:proofErr w:type="gramStart"/>
      <w:r w:rsidRPr="006E68C8">
        <w:t>demonstrates</w:t>
      </w:r>
      <w:proofErr w:type="gramEnd"/>
      <w:r w:rsidRPr="006E68C8">
        <w:t xml:space="preserve"> that </w:t>
      </w:r>
      <w:r w:rsidR="003E332F" w:rsidRPr="006E68C8">
        <w:t xml:space="preserve">in the absence of the scheme, </w:t>
      </w:r>
      <w:r w:rsidR="00AF3B7F" w:rsidRPr="006E68C8">
        <w:t xml:space="preserve">the plantation forest is likely to convert to a feasible non-forest land use </w:t>
      </w:r>
      <w:r w:rsidR="003E332F" w:rsidRPr="006E68C8">
        <w:t>that is financially attractive relative to continuing the plantation;</w:t>
      </w:r>
      <w:r w:rsidR="00AF3B7F" w:rsidRPr="006E68C8">
        <w:t xml:space="preserve"> and</w:t>
      </w:r>
    </w:p>
    <w:p w14:paraId="6CA026F8" w14:textId="37CE7B0B" w:rsidR="00C97DFB" w:rsidRPr="006E68C8" w:rsidRDefault="00C97DFB" w:rsidP="00C97DFB">
      <w:pPr>
        <w:pStyle w:val="tPara"/>
      </w:pPr>
      <w:r w:rsidRPr="006E68C8">
        <w:tab/>
      </w:r>
      <w:r w:rsidR="00676FEE" w:rsidRPr="006E68C8">
        <w:t>(</w:t>
      </w:r>
      <w:proofErr w:type="gramStart"/>
      <w:r w:rsidR="00676FEE" w:rsidRPr="006E68C8">
        <w:t>b</w:t>
      </w:r>
      <w:proofErr w:type="gramEnd"/>
      <w:r w:rsidR="00676FEE" w:rsidRPr="006E68C8">
        <w:t>)</w:t>
      </w:r>
      <w:r w:rsidRPr="006E68C8">
        <w:tab/>
        <w:t xml:space="preserve">demonstrates that </w:t>
      </w:r>
      <w:r w:rsidR="00AF3B7F" w:rsidRPr="006E68C8">
        <w:t xml:space="preserve">with projected revenue from Australian </w:t>
      </w:r>
      <w:r w:rsidR="00114E2A" w:rsidRPr="006E68C8">
        <w:t>c</w:t>
      </w:r>
      <w:r w:rsidR="00AF3B7F" w:rsidRPr="006E68C8">
        <w:t xml:space="preserve">arbon </w:t>
      </w:r>
      <w:r w:rsidR="00114E2A" w:rsidRPr="006E68C8">
        <w:t>credit u</w:t>
      </w:r>
      <w:r w:rsidR="00AF3B7F" w:rsidRPr="006E68C8">
        <w:t xml:space="preserve">nits and harvesting, the proponent expects to receive enough revenue to continue </w:t>
      </w:r>
      <w:r w:rsidR="00350150" w:rsidRPr="006E68C8">
        <w:t xml:space="preserve">the continuing plantation project activity </w:t>
      </w:r>
      <w:r w:rsidR="00AF3B7F" w:rsidRPr="006E68C8">
        <w:t>for the entirety of the permanence period</w:t>
      </w:r>
      <w:r w:rsidRPr="006E68C8">
        <w:t>; and</w:t>
      </w:r>
    </w:p>
    <w:p w14:paraId="6B042B70" w14:textId="40BA455C" w:rsidR="00C97DFB" w:rsidRPr="006E68C8" w:rsidRDefault="00C97DFB" w:rsidP="00C97DFB">
      <w:pPr>
        <w:pStyle w:val="tPara"/>
      </w:pPr>
      <w:r w:rsidRPr="006E68C8">
        <w:tab/>
      </w:r>
      <w:r w:rsidR="00676FEE" w:rsidRPr="006E68C8">
        <w:t>(c)</w:t>
      </w:r>
      <w:r w:rsidRPr="006E68C8">
        <w:tab/>
      </w:r>
      <w:proofErr w:type="gramStart"/>
      <w:r w:rsidRPr="006E68C8">
        <w:t>is</w:t>
      </w:r>
      <w:proofErr w:type="gramEnd"/>
      <w:r w:rsidRPr="006E68C8">
        <w:t xml:space="preserve"> informed by a discounted cash flow analysis of continuing the plantation that extends for at least 25 years; and</w:t>
      </w:r>
    </w:p>
    <w:p w14:paraId="58C1880F" w14:textId="483EABAB" w:rsidR="00AF3B7F" w:rsidRPr="006E68C8" w:rsidRDefault="00C97DFB" w:rsidP="00C97DFB">
      <w:pPr>
        <w:pStyle w:val="tPara"/>
      </w:pPr>
      <w:r w:rsidRPr="006E68C8">
        <w:tab/>
      </w:r>
      <w:r w:rsidR="00676FEE" w:rsidRPr="006E68C8">
        <w:t>(d)</w:t>
      </w:r>
      <w:r w:rsidRPr="006E68C8">
        <w:tab/>
      </w:r>
      <w:r w:rsidR="007235D4" w:rsidRPr="006E68C8">
        <w:t>if the first or second non-continuation requirement is relied on</w:t>
      </w:r>
      <w:r w:rsidR="007235D4" w:rsidRPr="006E68C8">
        <w:rPr>
          <w:sz w:val="18"/>
          <w:szCs w:val="18"/>
          <w:shd w:val="clear" w:color="auto" w:fill="FFFFFF"/>
        </w:rPr>
        <w:t>—</w:t>
      </w:r>
      <w:r w:rsidRPr="006E68C8">
        <w:t>is informed by a</w:t>
      </w:r>
      <w:r w:rsidR="00AF3B7F" w:rsidRPr="006E68C8">
        <w:t xml:space="preserve"> land valuation</w:t>
      </w:r>
      <w:r w:rsidRPr="006E68C8">
        <w:t xml:space="preserve"> made </w:t>
      </w:r>
      <w:r w:rsidR="004257A0" w:rsidRPr="006E68C8">
        <w:t xml:space="preserve">by a qualified independent </w:t>
      </w:r>
      <w:proofErr w:type="spellStart"/>
      <w:r w:rsidR="004257A0" w:rsidRPr="006E68C8">
        <w:t>valuer</w:t>
      </w:r>
      <w:proofErr w:type="spellEnd"/>
      <w:r w:rsidR="004257A0" w:rsidRPr="006E68C8">
        <w:t xml:space="preserve"> </w:t>
      </w:r>
      <w:r w:rsidRPr="006E68C8">
        <w:t>within 12 months of the relevant application</w:t>
      </w:r>
      <w:r w:rsidR="00C9263D" w:rsidRPr="006E68C8">
        <w:t>, which is also</w:t>
      </w:r>
      <w:r w:rsidR="00281B97" w:rsidRPr="006E68C8">
        <w:t xml:space="preserve"> attached to the statement</w:t>
      </w:r>
      <w:r w:rsidR="007235D4" w:rsidRPr="006E68C8">
        <w:t>; and</w:t>
      </w:r>
    </w:p>
    <w:p w14:paraId="1EF7B1F1" w14:textId="577E878A" w:rsidR="007235D4" w:rsidRPr="006E68C8" w:rsidRDefault="00C97DFB" w:rsidP="00C97DFB">
      <w:pPr>
        <w:pStyle w:val="tPara"/>
      </w:pPr>
      <w:r w:rsidRPr="006E68C8">
        <w:tab/>
      </w:r>
      <w:r w:rsidR="00676FEE" w:rsidRPr="006E68C8">
        <w:t>(e)</w:t>
      </w:r>
      <w:r w:rsidRPr="006E68C8">
        <w:tab/>
      </w:r>
      <w:proofErr w:type="gramStart"/>
      <w:r w:rsidR="007235D4" w:rsidRPr="006E68C8">
        <w:t>if</w:t>
      </w:r>
      <w:proofErr w:type="gramEnd"/>
      <w:r w:rsidR="007235D4" w:rsidRPr="006E68C8">
        <w:t xml:space="preserve"> the third non-continuation requirement is relied on—</w:t>
      </w:r>
      <w:r w:rsidRPr="006E68C8">
        <w:t xml:space="preserve">is informed by </w:t>
      </w:r>
      <w:r w:rsidR="007235D4" w:rsidRPr="006E68C8">
        <w:t>the sale price or cost of the lease</w:t>
      </w:r>
      <w:r w:rsidR="00257E50" w:rsidRPr="006E68C8">
        <w:t>, which</w:t>
      </w:r>
      <w:r w:rsidR="00281B97" w:rsidRPr="006E68C8">
        <w:t xml:space="preserve"> is </w:t>
      </w:r>
      <w:r w:rsidR="001F0D55" w:rsidRPr="006E68C8">
        <w:t xml:space="preserve">also </w:t>
      </w:r>
      <w:r w:rsidR="00281B97" w:rsidRPr="006E68C8">
        <w:t>attached to the statement</w:t>
      </w:r>
      <w:r w:rsidR="007235D4" w:rsidRPr="006E68C8">
        <w:t>.</w:t>
      </w:r>
    </w:p>
    <w:p w14:paraId="3A7CD953" w14:textId="45928BDE" w:rsidR="00AF3B7F" w:rsidRPr="006E68C8" w:rsidRDefault="00AF3B7F" w:rsidP="00AF3B7F">
      <w:pPr>
        <w:pStyle w:val="ss"/>
      </w:pPr>
      <w:r w:rsidRPr="006E68C8">
        <w:tab/>
      </w:r>
      <w:r w:rsidR="00676FEE" w:rsidRPr="006E68C8">
        <w:t>(3)</w:t>
      </w:r>
      <w:r w:rsidR="00F036BF" w:rsidRPr="006E68C8">
        <w:tab/>
        <w:t xml:space="preserve">For </w:t>
      </w:r>
      <w:r w:rsidR="004257A0" w:rsidRPr="006E68C8">
        <w:t>sub</w:t>
      </w:r>
      <w:r w:rsidR="00F036BF" w:rsidRPr="006E68C8">
        <w:t>clause</w:t>
      </w:r>
      <w:r w:rsidR="004257A0" w:rsidRPr="006E68C8">
        <w:t xml:space="preserve"> (2)</w:t>
      </w:r>
      <w:r w:rsidR="00F036BF" w:rsidRPr="006E68C8">
        <w:t>, a person is a</w:t>
      </w:r>
      <w:r w:rsidRPr="006E68C8">
        <w:t xml:space="preserve"> </w:t>
      </w:r>
      <w:r w:rsidR="00F036BF" w:rsidRPr="006E68C8">
        <w:rPr>
          <w:b/>
          <w:i/>
        </w:rPr>
        <w:t xml:space="preserve">qualified </w:t>
      </w:r>
      <w:r w:rsidRPr="006E68C8">
        <w:rPr>
          <w:b/>
          <w:bCs/>
          <w:i/>
          <w:iCs/>
        </w:rPr>
        <w:t>independent person</w:t>
      </w:r>
      <w:r w:rsidRPr="006E68C8">
        <w:t xml:space="preserve"> if </w:t>
      </w:r>
      <w:r w:rsidR="00457CC7" w:rsidRPr="006E68C8">
        <w:t>they</w:t>
      </w:r>
      <w:r w:rsidRPr="006E68C8">
        <w:t>:</w:t>
      </w:r>
    </w:p>
    <w:p w14:paraId="77965032" w14:textId="3772BB4B" w:rsidR="000922F7" w:rsidRPr="006E68C8" w:rsidRDefault="00AF3B7F" w:rsidP="00150A8B">
      <w:pPr>
        <w:pStyle w:val="tPara"/>
      </w:pPr>
      <w:r w:rsidRPr="006E68C8">
        <w:tab/>
      </w:r>
      <w:r w:rsidR="00676FEE" w:rsidRPr="006E68C8">
        <w:t>(a)</w:t>
      </w:r>
      <w:r w:rsidRPr="006E68C8">
        <w:tab/>
      </w:r>
      <w:proofErr w:type="gramStart"/>
      <w:r w:rsidR="00150A8B" w:rsidRPr="006E68C8">
        <w:rPr>
          <w:rFonts w:eastAsiaTheme="minorHAnsi"/>
        </w:rPr>
        <w:t>hold</w:t>
      </w:r>
      <w:proofErr w:type="gramEnd"/>
      <w:r w:rsidR="00150A8B" w:rsidRPr="006E68C8">
        <w:rPr>
          <w:rFonts w:eastAsiaTheme="minorHAnsi"/>
        </w:rPr>
        <w:t xml:space="preserve"> qualifications, determined by the Regulator to be necessary to hold, to prepare or review a financial assessment </w:t>
      </w:r>
      <w:r w:rsidR="00F10972" w:rsidRPr="006E68C8">
        <w:rPr>
          <w:rFonts w:eastAsiaTheme="minorHAnsi"/>
        </w:rPr>
        <w:t xml:space="preserve">for </w:t>
      </w:r>
      <w:r w:rsidR="00150A8B" w:rsidRPr="006E68C8">
        <w:rPr>
          <w:rFonts w:eastAsiaTheme="minorHAnsi"/>
        </w:rPr>
        <w:t>subclause (2)</w:t>
      </w:r>
      <w:r w:rsidR="00150A8B" w:rsidRPr="006E68C8">
        <w:t>; and</w:t>
      </w:r>
    </w:p>
    <w:p w14:paraId="3A785EE3" w14:textId="65DEA328" w:rsidR="000B0383" w:rsidRPr="006E68C8" w:rsidRDefault="00AF3B7F" w:rsidP="00571B46">
      <w:pPr>
        <w:pStyle w:val="tPara"/>
      </w:pPr>
      <w:r w:rsidRPr="006E68C8">
        <w:tab/>
      </w:r>
      <w:r w:rsidR="00676FEE" w:rsidRPr="006E68C8">
        <w:t>(b)</w:t>
      </w:r>
      <w:r w:rsidRPr="006E68C8">
        <w:tab/>
      </w:r>
      <w:proofErr w:type="gramStart"/>
      <w:r w:rsidR="00756641" w:rsidRPr="006E68C8">
        <w:t>have</w:t>
      </w:r>
      <w:proofErr w:type="gramEnd"/>
      <w:r w:rsidR="00756641" w:rsidRPr="006E68C8">
        <w:t xml:space="preserve"> no </w:t>
      </w:r>
      <w:r w:rsidR="000A1455" w:rsidRPr="006E68C8">
        <w:t>financial interest in the project.</w:t>
      </w:r>
    </w:p>
    <w:p w14:paraId="35A512BF" w14:textId="00D4FC66" w:rsidR="007C4793" w:rsidRPr="006E68C8" w:rsidRDefault="007C4793" w:rsidP="007C4793">
      <w:pPr>
        <w:pStyle w:val="na"/>
      </w:pPr>
      <w:r w:rsidRPr="006E68C8">
        <w:t>Note:</w:t>
      </w:r>
      <w:r w:rsidRPr="006E68C8">
        <w:tab/>
        <w:t xml:space="preserve">A person does not have a financial interest in the project merely because they are being paid to </w:t>
      </w:r>
      <w:r w:rsidR="00C24609" w:rsidRPr="006E68C8">
        <w:t>prepare or review the financial assessment</w:t>
      </w:r>
      <w:r w:rsidRPr="006E68C8">
        <w:t xml:space="preserve">. </w:t>
      </w:r>
    </w:p>
    <w:p w14:paraId="5A2E0039" w14:textId="4AD676F2" w:rsidR="004257A0" w:rsidRPr="006E68C8" w:rsidRDefault="004257A0" w:rsidP="004257A0">
      <w:pPr>
        <w:pStyle w:val="ss"/>
      </w:pPr>
      <w:r w:rsidRPr="006E68C8">
        <w:tab/>
      </w:r>
      <w:r w:rsidR="00676FEE" w:rsidRPr="006E68C8">
        <w:t>(4)</w:t>
      </w:r>
      <w:r w:rsidRPr="006E68C8">
        <w:tab/>
        <w:t>For paragraph (2</w:t>
      </w:r>
      <w:proofErr w:type="gramStart"/>
      <w:r w:rsidRPr="006E68C8">
        <w:t>)(</w:t>
      </w:r>
      <w:proofErr w:type="gramEnd"/>
      <w:r w:rsidRPr="006E68C8">
        <w:t xml:space="preserve">d), a person is a </w:t>
      </w:r>
      <w:r w:rsidRPr="006E68C8">
        <w:rPr>
          <w:b/>
          <w:i/>
        </w:rPr>
        <w:t xml:space="preserve">qualified independent </w:t>
      </w:r>
      <w:proofErr w:type="spellStart"/>
      <w:r w:rsidRPr="006E68C8">
        <w:rPr>
          <w:b/>
          <w:i/>
        </w:rPr>
        <w:t>valuer</w:t>
      </w:r>
      <w:proofErr w:type="spellEnd"/>
      <w:r w:rsidRPr="006E68C8">
        <w:t xml:space="preserve"> if </w:t>
      </w:r>
      <w:r w:rsidR="00457CC7" w:rsidRPr="006E68C8">
        <w:t>they</w:t>
      </w:r>
      <w:r w:rsidRPr="006E68C8">
        <w:t>:</w:t>
      </w:r>
    </w:p>
    <w:p w14:paraId="79E21F07" w14:textId="1E844832" w:rsidR="004257A0" w:rsidRPr="006E68C8" w:rsidRDefault="004257A0" w:rsidP="004257A0">
      <w:pPr>
        <w:pStyle w:val="tPara"/>
      </w:pPr>
      <w:r w:rsidRPr="006E68C8">
        <w:tab/>
      </w:r>
      <w:r w:rsidR="00676FEE" w:rsidRPr="006E68C8">
        <w:t>(a)</w:t>
      </w:r>
      <w:r w:rsidRPr="006E68C8">
        <w:tab/>
      </w:r>
      <w:proofErr w:type="gramStart"/>
      <w:r w:rsidR="00AB1D78" w:rsidRPr="006E68C8">
        <w:t>hold</w:t>
      </w:r>
      <w:proofErr w:type="gramEnd"/>
      <w:r w:rsidR="00AB1D78" w:rsidRPr="006E68C8">
        <w:t xml:space="preserve"> qualifications, determined by the Regulator to be necessary to hold, to prepare land valuations for paragraph (2)(d)</w:t>
      </w:r>
      <w:r w:rsidRPr="006E68C8">
        <w:t>;</w:t>
      </w:r>
      <w:r w:rsidR="00EC5C4D" w:rsidRPr="006E68C8">
        <w:t xml:space="preserve"> and</w:t>
      </w:r>
    </w:p>
    <w:p w14:paraId="78A4CA5E" w14:textId="7C3EC606" w:rsidR="004257A0" w:rsidRPr="006E68C8" w:rsidRDefault="004257A0" w:rsidP="004257A0">
      <w:pPr>
        <w:pStyle w:val="tPara"/>
      </w:pPr>
      <w:r w:rsidRPr="006E68C8">
        <w:tab/>
      </w:r>
      <w:r w:rsidR="00676FEE" w:rsidRPr="006E68C8">
        <w:t>(b)</w:t>
      </w:r>
      <w:r w:rsidRPr="006E68C8">
        <w:tab/>
      </w:r>
      <w:proofErr w:type="gramStart"/>
      <w:r w:rsidR="00756641" w:rsidRPr="006E68C8">
        <w:t>have</w:t>
      </w:r>
      <w:proofErr w:type="gramEnd"/>
      <w:r w:rsidR="00756641" w:rsidRPr="006E68C8">
        <w:t xml:space="preserve"> no </w:t>
      </w:r>
      <w:r w:rsidRPr="006E68C8">
        <w:t>financial interest in the project.</w:t>
      </w:r>
    </w:p>
    <w:p w14:paraId="657DECDA" w14:textId="79C9849E" w:rsidR="004257A0" w:rsidRPr="006E68C8" w:rsidRDefault="004257A0" w:rsidP="004257A0">
      <w:pPr>
        <w:pStyle w:val="na"/>
      </w:pPr>
      <w:r w:rsidRPr="006E68C8">
        <w:t>Note:</w:t>
      </w:r>
      <w:r w:rsidRPr="006E68C8">
        <w:tab/>
        <w:t>A person does not have a financial interest in the project merely because they are being paid to prepare a land valuation.</w:t>
      </w:r>
    </w:p>
    <w:p w14:paraId="0F65602D" w14:textId="5F9375DC" w:rsidR="00C725DD" w:rsidRPr="006E68C8" w:rsidRDefault="00676FEE" w:rsidP="00C725DD">
      <w:pPr>
        <w:pStyle w:val="p"/>
      </w:pPr>
      <w:bookmarkStart w:id="406" w:name="_Toc76658619"/>
      <w:bookmarkStart w:id="407" w:name="_Toc83986252"/>
      <w:bookmarkStart w:id="408" w:name="_Toc90474585"/>
      <w:r w:rsidRPr="006E68C8">
        <w:t>Part 2</w:t>
      </w:r>
      <w:r w:rsidR="00A030AD" w:rsidRPr="006E68C8">
        <w:t>—</w:t>
      </w:r>
      <w:bookmarkEnd w:id="406"/>
      <w:bookmarkEnd w:id="407"/>
      <w:r w:rsidR="00C725DD" w:rsidRPr="006E68C8">
        <w:t>Additional stratification requirements</w:t>
      </w:r>
      <w:bookmarkEnd w:id="408"/>
    </w:p>
    <w:p w14:paraId="08937376" w14:textId="1770F96E" w:rsidR="001209A3" w:rsidRPr="006E68C8" w:rsidRDefault="001209A3" w:rsidP="001209A3">
      <w:pPr>
        <w:pStyle w:val="nm"/>
      </w:pPr>
      <w:r w:rsidRPr="006E68C8">
        <w:t>Note:</w:t>
      </w:r>
      <w:r w:rsidRPr="006E68C8">
        <w:tab/>
        <w:t>See section </w:t>
      </w:r>
      <w:r w:rsidR="004F1C88" w:rsidRPr="006E68C8">
        <w:t>13</w:t>
      </w:r>
      <w:r w:rsidRPr="006E68C8">
        <w:t>.</w:t>
      </w:r>
    </w:p>
    <w:p w14:paraId="7A8C7C1E" w14:textId="160BE472" w:rsidR="000B0383" w:rsidRPr="006E68C8" w:rsidRDefault="00676FEE" w:rsidP="00A030AD">
      <w:pPr>
        <w:pStyle w:val="s"/>
      </w:pPr>
      <w:bookmarkStart w:id="409" w:name="_Toc76658620"/>
      <w:bookmarkStart w:id="410" w:name="_Toc90474586"/>
      <w:proofErr w:type="gramStart"/>
      <w:r w:rsidRPr="006E68C8">
        <w:t>7</w:t>
      </w:r>
      <w:r w:rsidR="00A030AD" w:rsidRPr="006E68C8">
        <w:t xml:space="preserve">  </w:t>
      </w:r>
      <w:bookmarkEnd w:id="409"/>
      <w:r w:rsidR="00C725DD" w:rsidRPr="006E68C8">
        <w:t>Additional</w:t>
      </w:r>
      <w:proofErr w:type="gramEnd"/>
      <w:r w:rsidR="00C725DD" w:rsidRPr="006E68C8">
        <w:t xml:space="preserve"> requirements for defining continuing CEAs</w:t>
      </w:r>
      <w:bookmarkEnd w:id="410"/>
    </w:p>
    <w:p w14:paraId="499C4328" w14:textId="7B285CC8" w:rsidR="00F21325" w:rsidRPr="006E68C8" w:rsidRDefault="00A030AD" w:rsidP="00C24609">
      <w:pPr>
        <w:pStyle w:val="ss"/>
      </w:pPr>
      <w:r w:rsidRPr="006E68C8">
        <w:tab/>
      </w:r>
      <w:r w:rsidR="00676FEE" w:rsidRPr="006E68C8">
        <w:t>(1)</w:t>
      </w:r>
      <w:r w:rsidRPr="006E68C8">
        <w:tab/>
      </w:r>
      <w:r w:rsidR="000B0383" w:rsidRPr="006E68C8">
        <w:t>A continuing plantation CEA must be defined for the offsets report relating to the first reporting period</w:t>
      </w:r>
      <w:r w:rsidR="00B23063" w:rsidRPr="006E68C8">
        <w:t xml:space="preserve"> after the eligibility date.</w:t>
      </w:r>
    </w:p>
    <w:p w14:paraId="726A36B7" w14:textId="60D45444" w:rsidR="000B0383" w:rsidRPr="006E68C8" w:rsidRDefault="00A030AD" w:rsidP="00A030AD">
      <w:pPr>
        <w:pStyle w:val="ss"/>
      </w:pPr>
      <w:r w:rsidRPr="006E68C8">
        <w:tab/>
      </w:r>
      <w:r w:rsidR="00676FEE" w:rsidRPr="006E68C8">
        <w:t>(2)</w:t>
      </w:r>
      <w:r w:rsidRPr="006E68C8">
        <w:tab/>
      </w:r>
      <w:r w:rsidR="000B0383" w:rsidRPr="006E68C8">
        <w:t>Sub</w:t>
      </w:r>
      <w:r w:rsidR="00F73725" w:rsidRPr="006E68C8">
        <w:t>clause</w:t>
      </w:r>
      <w:r w:rsidR="000B0383" w:rsidRPr="006E68C8">
        <w:t xml:space="preserve"> (1) does not apply in relation to a CEA created by re-stratification of an existing CEA.</w:t>
      </w:r>
    </w:p>
    <w:p w14:paraId="6FC2074F" w14:textId="77777777" w:rsidR="000B0383" w:rsidRPr="006E68C8" w:rsidRDefault="000B0383" w:rsidP="000B0383">
      <w:pPr>
        <w:rPr>
          <w:lang w:eastAsia="en-AU"/>
        </w:rPr>
      </w:pPr>
    </w:p>
    <w:p w14:paraId="0069615E" w14:textId="156AD6D1" w:rsidR="00FF4F8F" w:rsidRPr="006E68C8" w:rsidRDefault="00676FEE" w:rsidP="00FF4F8F">
      <w:pPr>
        <w:pStyle w:val="h1Chap"/>
      </w:pPr>
      <w:bookmarkStart w:id="411" w:name="_Toc76658611"/>
      <w:bookmarkStart w:id="412" w:name="_Toc83986253"/>
      <w:bookmarkStart w:id="413" w:name="_Toc90474587"/>
      <w:r w:rsidRPr="006E68C8">
        <w:t>Schedule 4</w:t>
      </w:r>
      <w:r w:rsidR="00FF4F8F" w:rsidRPr="006E68C8">
        <w:t>—Transitioning to a permanent</w:t>
      </w:r>
      <w:bookmarkEnd w:id="411"/>
      <w:r w:rsidR="00FD6BB1" w:rsidRPr="006E68C8">
        <w:t xml:space="preserve"> </w:t>
      </w:r>
      <w:r w:rsidR="00FF4F8F" w:rsidRPr="006E68C8">
        <w:t>planting</w:t>
      </w:r>
      <w:bookmarkEnd w:id="412"/>
      <w:bookmarkEnd w:id="413"/>
    </w:p>
    <w:p w14:paraId="65C90D11" w14:textId="5490E9F6" w:rsidR="00FF4F8F" w:rsidRPr="006E68C8" w:rsidRDefault="00676FEE" w:rsidP="00FF4F8F">
      <w:pPr>
        <w:pStyle w:val="p"/>
      </w:pPr>
      <w:bookmarkStart w:id="414" w:name="_Toc76658612"/>
      <w:bookmarkStart w:id="415" w:name="_Toc83986254"/>
      <w:bookmarkStart w:id="416" w:name="_Toc90474588"/>
      <w:r w:rsidRPr="006E68C8">
        <w:t>Part 1</w:t>
      </w:r>
      <w:r w:rsidR="00FF4F8F" w:rsidRPr="006E68C8">
        <w:t>—Eligibility requirements for project activity</w:t>
      </w:r>
      <w:bookmarkEnd w:id="414"/>
      <w:bookmarkEnd w:id="415"/>
      <w:bookmarkEnd w:id="416"/>
    </w:p>
    <w:p w14:paraId="6D072EAD" w14:textId="0FA238D1" w:rsidR="00FF4F8F" w:rsidRPr="006E68C8" w:rsidRDefault="00676FEE" w:rsidP="00FF4F8F">
      <w:pPr>
        <w:pStyle w:val="s"/>
        <w:rPr>
          <w:b w:val="0"/>
        </w:rPr>
      </w:pPr>
      <w:bookmarkStart w:id="417" w:name="_Toc76658613"/>
      <w:bookmarkStart w:id="418" w:name="_Toc90474589"/>
      <w:proofErr w:type="gramStart"/>
      <w:r w:rsidRPr="006E68C8">
        <w:t>1</w:t>
      </w:r>
      <w:r w:rsidR="00FF4F8F" w:rsidRPr="006E68C8">
        <w:t xml:space="preserve">  The</w:t>
      </w:r>
      <w:proofErr w:type="gramEnd"/>
      <w:r w:rsidR="00FF4F8F" w:rsidRPr="006E68C8">
        <w:t xml:space="preserve"> permanent planting project activity</w:t>
      </w:r>
      <w:bookmarkEnd w:id="417"/>
      <w:bookmarkEnd w:id="418"/>
    </w:p>
    <w:p w14:paraId="45E1C1ED" w14:textId="4FC1B87C" w:rsidR="000E48DA" w:rsidRPr="006E68C8" w:rsidRDefault="000E48DA" w:rsidP="000E48DA">
      <w:pPr>
        <w:pStyle w:val="ss"/>
      </w:pPr>
      <w:r w:rsidRPr="006E68C8">
        <w:tab/>
      </w:r>
      <w:r w:rsidR="00676FEE" w:rsidRPr="006E68C8">
        <w:t>(1)</w:t>
      </w:r>
      <w:r w:rsidRPr="006E68C8">
        <w:tab/>
        <w:t>The following, which may apply whether or not there is plantation forest on the land at the eligibility date, constitutes</w:t>
      </w:r>
      <w:r w:rsidR="0082468D" w:rsidRPr="006E68C8">
        <w:t xml:space="preserve"> the </w:t>
      </w:r>
      <w:r w:rsidRPr="006E68C8">
        <w:rPr>
          <w:b/>
          <w:i/>
        </w:rPr>
        <w:t>permanent planting</w:t>
      </w:r>
      <w:r w:rsidR="0082468D" w:rsidRPr="006E68C8">
        <w:rPr>
          <w:b/>
          <w:i/>
        </w:rPr>
        <w:t xml:space="preserve"> </w:t>
      </w:r>
      <w:r w:rsidRPr="006E68C8">
        <w:rPr>
          <w:b/>
          <w:i/>
        </w:rPr>
        <w:t>project activity</w:t>
      </w:r>
      <w:r w:rsidR="0082468D" w:rsidRPr="006E68C8">
        <w:rPr>
          <w:b/>
          <w:i/>
        </w:rPr>
        <w:t xml:space="preserve"> A</w:t>
      </w:r>
      <w:r w:rsidRPr="006E68C8">
        <w:t xml:space="preserve"> for this determination:</w:t>
      </w:r>
    </w:p>
    <w:p w14:paraId="00D96AC2" w14:textId="25B2310C" w:rsidR="000E48DA" w:rsidRPr="006E68C8" w:rsidRDefault="000E48DA" w:rsidP="000E48DA">
      <w:pPr>
        <w:pStyle w:val="tPara"/>
      </w:pPr>
      <w:r w:rsidRPr="006E68C8">
        <w:tab/>
      </w:r>
      <w:r w:rsidR="00676FEE" w:rsidRPr="006E68C8">
        <w:t>(a)</w:t>
      </w:r>
      <w:r w:rsidRPr="006E68C8">
        <w:tab/>
      </w:r>
      <w:proofErr w:type="gramStart"/>
      <w:r w:rsidR="00CB07B8" w:rsidRPr="006E68C8">
        <w:t>planting</w:t>
      </w:r>
      <w:proofErr w:type="gramEnd"/>
      <w:r w:rsidR="00CB07B8" w:rsidRPr="006E68C8">
        <w:t>, seeding or coppicing as necessary to establish the land as a permanent planting with a stocking density of at least 200 stems per hectare</w:t>
      </w:r>
      <w:r w:rsidRPr="006E68C8">
        <w:t>;</w:t>
      </w:r>
      <w:r w:rsidR="0011432C" w:rsidRPr="006E68C8">
        <w:t xml:space="preserve"> and</w:t>
      </w:r>
    </w:p>
    <w:p w14:paraId="2FE136CC" w14:textId="7AA245FF" w:rsidR="000E48DA" w:rsidRPr="006E68C8" w:rsidRDefault="000E48DA" w:rsidP="000E48DA">
      <w:pPr>
        <w:pStyle w:val="tPara"/>
      </w:pPr>
      <w:r w:rsidRPr="006E68C8">
        <w:tab/>
      </w:r>
      <w:r w:rsidR="00676FEE" w:rsidRPr="006E68C8">
        <w:t>(b)</w:t>
      </w:r>
      <w:r w:rsidRPr="006E68C8">
        <w:tab/>
      </w:r>
      <w:proofErr w:type="gramStart"/>
      <w:r w:rsidRPr="006E68C8">
        <w:t>maintaining</w:t>
      </w:r>
      <w:proofErr w:type="gramEnd"/>
      <w:r w:rsidRPr="006E68C8">
        <w:t xml:space="preserve"> the permanent planting.</w:t>
      </w:r>
    </w:p>
    <w:p w14:paraId="6DFFEAED" w14:textId="77777777" w:rsidR="000E48DA" w:rsidRPr="006E68C8" w:rsidRDefault="000E48DA" w:rsidP="000E48DA">
      <w:pPr>
        <w:pStyle w:val="n"/>
      </w:pPr>
      <w:r w:rsidRPr="006E68C8">
        <w:t>Note:</w:t>
      </w:r>
      <w:r w:rsidRPr="006E68C8">
        <w:tab/>
        <w:t xml:space="preserve">Planting, seeding or coppicing may not be necessary on areas of remnant plantation forest.  </w:t>
      </w:r>
    </w:p>
    <w:p w14:paraId="0DE481FF" w14:textId="38A63007" w:rsidR="000E48DA" w:rsidRPr="006E68C8" w:rsidRDefault="000E48DA" w:rsidP="000E48DA">
      <w:pPr>
        <w:pStyle w:val="ss"/>
      </w:pPr>
      <w:r w:rsidRPr="006E68C8">
        <w:tab/>
      </w:r>
      <w:r w:rsidR="00676FEE" w:rsidRPr="006E68C8">
        <w:t>(2)</w:t>
      </w:r>
      <w:r w:rsidRPr="006E68C8">
        <w:tab/>
        <w:t>The following, which may apply only if there was plantation forest on the land at the eligibility date, constitutes</w:t>
      </w:r>
      <w:r w:rsidR="0082468D" w:rsidRPr="006E68C8">
        <w:t xml:space="preserve"> the </w:t>
      </w:r>
      <w:r w:rsidRPr="006E68C8">
        <w:rPr>
          <w:b/>
          <w:i/>
        </w:rPr>
        <w:t>permanent planting project activity B</w:t>
      </w:r>
      <w:r w:rsidRPr="006E68C8">
        <w:t xml:space="preserve"> for this determination:</w:t>
      </w:r>
    </w:p>
    <w:p w14:paraId="125BC11F" w14:textId="2A81FC02" w:rsidR="000E48DA" w:rsidRPr="006E68C8" w:rsidRDefault="000E48DA" w:rsidP="000E48DA">
      <w:pPr>
        <w:pStyle w:val="tPara"/>
      </w:pPr>
      <w:r w:rsidRPr="006E68C8">
        <w:tab/>
      </w:r>
      <w:r w:rsidR="00676FEE" w:rsidRPr="006E68C8">
        <w:t>(a)</w:t>
      </w:r>
      <w:r w:rsidRPr="006E68C8">
        <w:tab/>
      </w:r>
      <w:proofErr w:type="gramStart"/>
      <w:r w:rsidRPr="006E68C8">
        <w:t>maintaining</w:t>
      </w:r>
      <w:proofErr w:type="gramEnd"/>
      <w:r w:rsidRPr="006E68C8">
        <w:t xml:space="preserve"> the plantation for a period;</w:t>
      </w:r>
      <w:r w:rsidR="0011432C" w:rsidRPr="006E68C8">
        <w:t xml:space="preserve"> and</w:t>
      </w:r>
    </w:p>
    <w:p w14:paraId="650C7F8D" w14:textId="4E538435" w:rsidR="000E48DA" w:rsidRPr="006E68C8" w:rsidRDefault="000E48DA" w:rsidP="000E48DA">
      <w:pPr>
        <w:pStyle w:val="tPara"/>
      </w:pPr>
      <w:r w:rsidRPr="006E68C8">
        <w:tab/>
      </w:r>
      <w:r w:rsidR="00676FEE" w:rsidRPr="006E68C8">
        <w:t>(b)</w:t>
      </w:r>
      <w:r w:rsidRPr="006E68C8">
        <w:tab/>
      </w:r>
      <w:proofErr w:type="gramStart"/>
      <w:r w:rsidRPr="006E68C8">
        <w:t>conducting</w:t>
      </w:r>
      <w:proofErr w:type="gramEnd"/>
      <w:r w:rsidR="00F06EFD" w:rsidRPr="006E68C8">
        <w:t xml:space="preserve">, </w:t>
      </w:r>
      <w:r w:rsidR="00650AF6" w:rsidRPr="006E68C8">
        <w:t>before</w:t>
      </w:r>
      <w:r w:rsidR="00F06EFD" w:rsidRPr="006E68C8">
        <w:t xml:space="preserve"> the end of the crediting period for the project,</w:t>
      </w:r>
      <w:r w:rsidRPr="006E68C8">
        <w:t xml:space="preserve"> a </w:t>
      </w:r>
      <w:proofErr w:type="spellStart"/>
      <w:r w:rsidRPr="006E68C8">
        <w:t>clearfell</w:t>
      </w:r>
      <w:proofErr w:type="spellEnd"/>
      <w:r w:rsidRPr="006E68C8">
        <w:t>, with or without harvest;</w:t>
      </w:r>
      <w:r w:rsidR="0011432C" w:rsidRPr="006E68C8">
        <w:t xml:space="preserve"> and</w:t>
      </w:r>
    </w:p>
    <w:p w14:paraId="2B863464" w14:textId="31FC7893" w:rsidR="000E48DA" w:rsidRPr="006E68C8" w:rsidRDefault="000E48DA" w:rsidP="000E48DA">
      <w:pPr>
        <w:pStyle w:val="tPara"/>
      </w:pPr>
      <w:r w:rsidRPr="006E68C8">
        <w:tab/>
      </w:r>
      <w:r w:rsidR="00676FEE" w:rsidRPr="006E68C8">
        <w:t>(c)</w:t>
      </w:r>
      <w:r w:rsidRPr="006E68C8">
        <w:tab/>
      </w:r>
      <w:proofErr w:type="gramStart"/>
      <w:r w:rsidR="00CB07B8" w:rsidRPr="006E68C8">
        <w:t>planting</w:t>
      </w:r>
      <w:proofErr w:type="gramEnd"/>
      <w:r w:rsidR="00CB07B8" w:rsidRPr="006E68C8">
        <w:t>, seeding or coppicing as necessary to establish the land as an environmental planting with a stocking density of at least 200 stems per hectare</w:t>
      </w:r>
      <w:r w:rsidRPr="006E68C8">
        <w:t>;</w:t>
      </w:r>
      <w:r w:rsidR="0011432C" w:rsidRPr="006E68C8">
        <w:t xml:space="preserve"> and</w:t>
      </w:r>
    </w:p>
    <w:p w14:paraId="32EFD47D" w14:textId="3471D74D" w:rsidR="000E48DA" w:rsidRPr="006E68C8" w:rsidRDefault="000E48DA" w:rsidP="000E48DA">
      <w:pPr>
        <w:pStyle w:val="tPara"/>
      </w:pPr>
      <w:r w:rsidRPr="006E68C8">
        <w:tab/>
      </w:r>
      <w:r w:rsidR="00676FEE" w:rsidRPr="006E68C8">
        <w:t>(d)</w:t>
      </w:r>
      <w:r w:rsidRPr="006E68C8">
        <w:tab/>
      </w:r>
      <w:proofErr w:type="gramStart"/>
      <w:r w:rsidRPr="006E68C8">
        <w:t>maintaining</w:t>
      </w:r>
      <w:proofErr w:type="gramEnd"/>
      <w:r w:rsidRPr="006E68C8">
        <w:t xml:space="preserve"> the environmental planting as </w:t>
      </w:r>
      <w:r w:rsidR="00F06EFD" w:rsidRPr="006E68C8">
        <w:t xml:space="preserve">a </w:t>
      </w:r>
      <w:r w:rsidRPr="006E68C8">
        <w:t>permanent planting.</w:t>
      </w:r>
    </w:p>
    <w:p w14:paraId="7E0461D0" w14:textId="6BF931F7" w:rsidR="00FF4F8F" w:rsidRPr="006E68C8" w:rsidRDefault="00676FEE" w:rsidP="00FF4F8F">
      <w:pPr>
        <w:pStyle w:val="s"/>
      </w:pPr>
      <w:bookmarkStart w:id="419" w:name="_Toc90474590"/>
      <w:proofErr w:type="gramStart"/>
      <w:r w:rsidRPr="006E68C8">
        <w:t>2</w:t>
      </w:r>
      <w:r w:rsidR="00FF4F8F" w:rsidRPr="006E68C8">
        <w:t xml:space="preserve"> </w:t>
      </w:r>
      <w:r w:rsidR="00CF6C32" w:rsidRPr="006E68C8">
        <w:t xml:space="preserve"> </w:t>
      </w:r>
      <w:r w:rsidR="00FF4F8F" w:rsidRPr="006E68C8">
        <w:t>Eligible</w:t>
      </w:r>
      <w:proofErr w:type="gramEnd"/>
      <w:r w:rsidR="00FF4F8F" w:rsidRPr="006E68C8">
        <w:t xml:space="preserve"> land for permanent planting project activity</w:t>
      </w:r>
      <w:bookmarkEnd w:id="419"/>
      <w:r w:rsidR="00FF4F8F" w:rsidRPr="006E68C8">
        <w:t xml:space="preserve"> </w:t>
      </w:r>
    </w:p>
    <w:p w14:paraId="092954EA" w14:textId="4966524D" w:rsidR="00FF4F8F" w:rsidRPr="006E68C8" w:rsidRDefault="00FF4F8F" w:rsidP="00FF4F8F">
      <w:pPr>
        <w:pStyle w:val="nm"/>
      </w:pPr>
      <w:r w:rsidRPr="006E68C8">
        <w:t>Note:</w:t>
      </w:r>
      <w:r w:rsidRPr="006E68C8">
        <w:tab/>
        <w:t xml:space="preserve">See section </w:t>
      </w:r>
      <w:r w:rsidR="004F1C88" w:rsidRPr="006E68C8">
        <w:t>12</w:t>
      </w:r>
      <w:r w:rsidRPr="006E68C8">
        <w:t xml:space="preserve">. </w:t>
      </w:r>
    </w:p>
    <w:p w14:paraId="15E125FA" w14:textId="3314AF5A" w:rsidR="00571B46" w:rsidRPr="006E68C8" w:rsidRDefault="006B57DF" w:rsidP="006B57DF">
      <w:pPr>
        <w:pStyle w:val="ss"/>
      </w:pPr>
      <w:r w:rsidRPr="006E68C8">
        <w:tab/>
      </w:r>
      <w:r w:rsidR="00676FEE" w:rsidRPr="006E68C8">
        <w:t>(1)</w:t>
      </w:r>
      <w:r w:rsidRPr="006E68C8">
        <w:tab/>
      </w:r>
      <w:r w:rsidR="00571B46" w:rsidRPr="006E68C8">
        <w:t xml:space="preserve">For this determination, land in the project area is </w:t>
      </w:r>
      <w:r w:rsidR="00571B46" w:rsidRPr="006E68C8">
        <w:rPr>
          <w:b/>
          <w:i/>
        </w:rPr>
        <w:t>eligible land</w:t>
      </w:r>
      <w:r w:rsidR="00571B46" w:rsidRPr="006E68C8">
        <w:t xml:space="preserve"> for the permanent planting project activity </w:t>
      </w:r>
      <w:proofErr w:type="gramStart"/>
      <w:r w:rsidRPr="006E68C8">
        <w:t>A</w:t>
      </w:r>
      <w:proofErr w:type="gramEnd"/>
      <w:r w:rsidRPr="006E68C8">
        <w:t xml:space="preserve"> </w:t>
      </w:r>
      <w:r w:rsidR="00571B46" w:rsidRPr="006E68C8">
        <w:t>if, on the eligibility date:</w:t>
      </w:r>
    </w:p>
    <w:p w14:paraId="797AB764" w14:textId="76A8E31C" w:rsidR="00571B46" w:rsidRPr="006E68C8" w:rsidRDefault="00571B46" w:rsidP="00571B46">
      <w:pPr>
        <w:pStyle w:val="tPara"/>
      </w:pPr>
      <w:r w:rsidRPr="006E68C8">
        <w:tab/>
      </w:r>
      <w:r w:rsidR="00676FEE" w:rsidRPr="006E68C8">
        <w:t>(a)</w:t>
      </w:r>
      <w:r w:rsidRPr="006E68C8">
        <w:tab/>
      </w:r>
      <w:proofErr w:type="gramStart"/>
      <w:r w:rsidRPr="006E68C8">
        <w:t>it</w:t>
      </w:r>
      <w:proofErr w:type="gramEnd"/>
      <w:r w:rsidRPr="006E68C8">
        <w:t xml:space="preserve"> satisfies </w:t>
      </w:r>
      <w:r w:rsidR="00EC5E6C" w:rsidRPr="006E68C8">
        <w:t>a</w:t>
      </w:r>
      <w:r w:rsidRPr="006E68C8">
        <w:t xml:space="preserve"> plantation forest requirement</w:t>
      </w:r>
      <w:r w:rsidR="001C5D63" w:rsidRPr="006E68C8">
        <w:t xml:space="preserve"> in clause </w:t>
      </w:r>
      <w:r w:rsidR="004F1C88" w:rsidRPr="006E68C8">
        <w:t>3</w:t>
      </w:r>
      <w:r w:rsidRPr="006E68C8">
        <w:t>; and</w:t>
      </w:r>
    </w:p>
    <w:p w14:paraId="73DA73C8" w14:textId="386C0CD4" w:rsidR="00571B46" w:rsidRPr="006E68C8" w:rsidRDefault="00571B46" w:rsidP="00571B46">
      <w:pPr>
        <w:pStyle w:val="tPara"/>
      </w:pPr>
      <w:r w:rsidRPr="006E68C8">
        <w:tab/>
      </w:r>
      <w:r w:rsidR="00676FEE" w:rsidRPr="006E68C8">
        <w:t>(b)</w:t>
      </w:r>
      <w:r w:rsidRPr="006E68C8">
        <w:tab/>
      </w:r>
      <w:proofErr w:type="gramStart"/>
      <w:r w:rsidRPr="006E68C8">
        <w:t>it</w:t>
      </w:r>
      <w:proofErr w:type="gramEnd"/>
      <w:r w:rsidRPr="006E68C8">
        <w:t xml:space="preserve"> satisfies a non-continuation requirement</w:t>
      </w:r>
      <w:r w:rsidR="001C5D63" w:rsidRPr="006E68C8">
        <w:t xml:space="preserve"> in clause </w:t>
      </w:r>
      <w:r w:rsidR="004F1C88" w:rsidRPr="006E68C8">
        <w:t>4</w:t>
      </w:r>
      <w:r w:rsidRPr="006E68C8">
        <w:t>; and</w:t>
      </w:r>
    </w:p>
    <w:p w14:paraId="11B0A786" w14:textId="76252123" w:rsidR="001133AD" w:rsidRPr="006E68C8" w:rsidRDefault="00571B46" w:rsidP="00571B46">
      <w:pPr>
        <w:pStyle w:val="tPara"/>
      </w:pPr>
      <w:r w:rsidRPr="006E68C8">
        <w:tab/>
      </w:r>
      <w:r w:rsidR="00676FEE" w:rsidRPr="006E68C8">
        <w:t>(c)</w:t>
      </w:r>
      <w:r w:rsidRPr="006E68C8">
        <w:tab/>
      </w:r>
      <w:proofErr w:type="gramStart"/>
      <w:r w:rsidRPr="006E68C8">
        <w:t>it</w:t>
      </w:r>
      <w:proofErr w:type="gramEnd"/>
      <w:r w:rsidRPr="006E68C8">
        <w:t xml:space="preserve"> satisfies the native forest requirem</w:t>
      </w:r>
      <w:r w:rsidR="007F4061" w:rsidRPr="006E68C8">
        <w:t>ent</w:t>
      </w:r>
      <w:r w:rsidR="001C5D63" w:rsidRPr="006E68C8">
        <w:t xml:space="preserve"> in clause </w:t>
      </w:r>
      <w:r w:rsidR="004F1C88" w:rsidRPr="006E68C8">
        <w:t>5</w:t>
      </w:r>
      <w:r w:rsidR="001133AD" w:rsidRPr="006E68C8">
        <w:t>.</w:t>
      </w:r>
    </w:p>
    <w:p w14:paraId="536579AE" w14:textId="05FC85D1" w:rsidR="006B57DF" w:rsidRPr="006E68C8" w:rsidRDefault="006B57DF" w:rsidP="006B57DF">
      <w:pPr>
        <w:pStyle w:val="ss"/>
      </w:pPr>
      <w:r w:rsidRPr="006E68C8">
        <w:tab/>
      </w:r>
      <w:r w:rsidR="00676FEE" w:rsidRPr="006E68C8">
        <w:t>(2)</w:t>
      </w:r>
      <w:r w:rsidRPr="006E68C8">
        <w:tab/>
        <w:t xml:space="preserve">For this determination, land in the project area is </w:t>
      </w:r>
      <w:r w:rsidRPr="006E68C8">
        <w:rPr>
          <w:b/>
          <w:i/>
        </w:rPr>
        <w:t>eligible land</w:t>
      </w:r>
      <w:r w:rsidRPr="006E68C8">
        <w:t xml:space="preserve"> for the permanent planting project activity B if, on the eligibility date:</w:t>
      </w:r>
    </w:p>
    <w:p w14:paraId="76F9FA53" w14:textId="06EC9F83" w:rsidR="006B57DF" w:rsidRPr="006E68C8" w:rsidRDefault="006B57DF" w:rsidP="006B57DF">
      <w:pPr>
        <w:pStyle w:val="tPara"/>
      </w:pPr>
      <w:r w:rsidRPr="006E68C8">
        <w:tab/>
      </w:r>
      <w:r w:rsidR="00676FEE" w:rsidRPr="006E68C8">
        <w:t>(a)</w:t>
      </w:r>
      <w:r w:rsidRPr="006E68C8">
        <w:tab/>
      </w:r>
      <w:proofErr w:type="gramStart"/>
      <w:r w:rsidRPr="006E68C8">
        <w:t>it</w:t>
      </w:r>
      <w:proofErr w:type="gramEnd"/>
      <w:r w:rsidRPr="006E68C8">
        <w:t xml:space="preserve"> satisfies the first plantation forest requirement in clause </w:t>
      </w:r>
      <w:r w:rsidR="004F1C88" w:rsidRPr="006E68C8">
        <w:t>3</w:t>
      </w:r>
      <w:r w:rsidRPr="006E68C8">
        <w:t>; and</w:t>
      </w:r>
    </w:p>
    <w:p w14:paraId="6F05347E" w14:textId="7D980486" w:rsidR="006B57DF" w:rsidRPr="006E68C8" w:rsidRDefault="006B57DF" w:rsidP="006B57DF">
      <w:pPr>
        <w:pStyle w:val="tPara"/>
      </w:pPr>
      <w:r w:rsidRPr="006E68C8">
        <w:tab/>
      </w:r>
      <w:r w:rsidR="00676FEE" w:rsidRPr="006E68C8">
        <w:t>(b)</w:t>
      </w:r>
      <w:r w:rsidRPr="006E68C8">
        <w:tab/>
      </w:r>
      <w:proofErr w:type="gramStart"/>
      <w:r w:rsidRPr="006E68C8">
        <w:t>it</w:t>
      </w:r>
      <w:proofErr w:type="gramEnd"/>
      <w:r w:rsidRPr="006E68C8">
        <w:t xml:space="preserve"> satisfies a non-continuation requirement in clause </w:t>
      </w:r>
      <w:r w:rsidR="004F1C88" w:rsidRPr="006E68C8">
        <w:t>4</w:t>
      </w:r>
      <w:r w:rsidRPr="006E68C8">
        <w:t>; and</w:t>
      </w:r>
    </w:p>
    <w:p w14:paraId="35BBA6CE" w14:textId="767713F9" w:rsidR="006B57DF" w:rsidRPr="006E68C8" w:rsidRDefault="006B57DF" w:rsidP="006B57DF">
      <w:pPr>
        <w:pStyle w:val="tPara"/>
      </w:pPr>
      <w:r w:rsidRPr="006E68C8">
        <w:tab/>
      </w:r>
      <w:r w:rsidR="00676FEE" w:rsidRPr="006E68C8">
        <w:t>(c)</w:t>
      </w:r>
      <w:r w:rsidRPr="006E68C8">
        <w:tab/>
      </w:r>
      <w:proofErr w:type="gramStart"/>
      <w:r w:rsidRPr="006E68C8">
        <w:t>it</w:t>
      </w:r>
      <w:proofErr w:type="gramEnd"/>
      <w:r w:rsidRPr="006E68C8">
        <w:t xml:space="preserve"> satisfies the native forest requirement in clause </w:t>
      </w:r>
      <w:r w:rsidR="004F1C88" w:rsidRPr="006E68C8">
        <w:t>5</w:t>
      </w:r>
      <w:r w:rsidRPr="006E68C8">
        <w:t>.</w:t>
      </w:r>
    </w:p>
    <w:p w14:paraId="63560011" w14:textId="6726E3A1" w:rsidR="00571B46" w:rsidRPr="006E68C8" w:rsidRDefault="00676FEE" w:rsidP="001C5D63">
      <w:pPr>
        <w:pStyle w:val="s"/>
      </w:pPr>
      <w:bookmarkStart w:id="420" w:name="_Toc90474591"/>
      <w:proofErr w:type="gramStart"/>
      <w:r w:rsidRPr="006E68C8">
        <w:t>3</w:t>
      </w:r>
      <w:r w:rsidR="001C5D63" w:rsidRPr="006E68C8">
        <w:t xml:space="preserve">  </w:t>
      </w:r>
      <w:r w:rsidR="00571B46" w:rsidRPr="006E68C8">
        <w:t>Plantation</w:t>
      </w:r>
      <w:proofErr w:type="gramEnd"/>
      <w:r w:rsidR="00571B46" w:rsidRPr="006E68C8">
        <w:t xml:space="preserve"> forest requirement</w:t>
      </w:r>
      <w:r w:rsidR="001C5D63" w:rsidRPr="006E68C8">
        <w:t>s</w:t>
      </w:r>
      <w:bookmarkEnd w:id="420"/>
    </w:p>
    <w:p w14:paraId="754D70E0" w14:textId="1E35EC6E" w:rsidR="00571B46" w:rsidRPr="006E68C8" w:rsidRDefault="00571B46" w:rsidP="00571B46">
      <w:pPr>
        <w:pStyle w:val="ss"/>
      </w:pPr>
      <w:r w:rsidRPr="006E68C8">
        <w:tab/>
      </w:r>
      <w:r w:rsidR="00676FEE" w:rsidRPr="006E68C8">
        <w:t>(1)</w:t>
      </w:r>
      <w:r w:rsidRPr="006E68C8">
        <w:tab/>
        <w:t xml:space="preserve">The first </w:t>
      </w:r>
      <w:r w:rsidRPr="006E68C8">
        <w:rPr>
          <w:b/>
          <w:i/>
        </w:rPr>
        <w:t>plantation forest requirement</w:t>
      </w:r>
      <w:r w:rsidRPr="006E68C8">
        <w:t xml:space="preserve"> is that there is plantation forest on the land.</w:t>
      </w:r>
    </w:p>
    <w:p w14:paraId="36F04660" w14:textId="0F09A1D4" w:rsidR="00571B46" w:rsidRPr="006E68C8" w:rsidRDefault="00571B46" w:rsidP="00571B46">
      <w:pPr>
        <w:pStyle w:val="ss"/>
      </w:pPr>
      <w:r w:rsidRPr="006E68C8">
        <w:tab/>
      </w:r>
      <w:r w:rsidR="00676FEE" w:rsidRPr="006E68C8">
        <w:t>(2)</w:t>
      </w:r>
      <w:r w:rsidRPr="006E68C8">
        <w:tab/>
        <w:t xml:space="preserve">The second </w:t>
      </w:r>
      <w:r w:rsidRPr="006E68C8">
        <w:rPr>
          <w:b/>
          <w:i/>
        </w:rPr>
        <w:t>plantation forest requirement</w:t>
      </w:r>
      <w:r w:rsidRPr="006E68C8">
        <w:t xml:space="preserve"> is that there was plantation forest on the land within the previous 7 years.</w:t>
      </w:r>
    </w:p>
    <w:p w14:paraId="5CDCE551" w14:textId="2B77D414" w:rsidR="00A3425D" w:rsidRPr="006E68C8" w:rsidRDefault="005459A6" w:rsidP="005459A6">
      <w:pPr>
        <w:pStyle w:val="ss"/>
      </w:pPr>
      <w:r w:rsidRPr="006E68C8">
        <w:tab/>
      </w:r>
      <w:r w:rsidR="00676FEE" w:rsidRPr="006E68C8">
        <w:t>(3)</w:t>
      </w:r>
      <w:r w:rsidRPr="006E68C8">
        <w:tab/>
      </w:r>
      <w:r w:rsidR="00082B1F" w:rsidRPr="006E68C8">
        <w:t xml:space="preserve">The third </w:t>
      </w:r>
      <w:r w:rsidR="00082B1F" w:rsidRPr="006E68C8">
        <w:rPr>
          <w:b/>
          <w:i/>
        </w:rPr>
        <w:t>plantation forest requirement</w:t>
      </w:r>
      <w:r w:rsidR="00082B1F" w:rsidRPr="006E68C8">
        <w:t xml:space="preserve"> is that</w:t>
      </w:r>
      <w:r w:rsidR="00A3425D" w:rsidRPr="006E68C8">
        <w:t xml:space="preserve">, </w:t>
      </w:r>
      <w:r w:rsidR="003A26BD" w:rsidRPr="006E68C8">
        <w:t>in the</w:t>
      </w:r>
      <w:r w:rsidR="00A3425D" w:rsidRPr="006E68C8">
        <w:t xml:space="preserve"> 7 years before the eligibility date:</w:t>
      </w:r>
    </w:p>
    <w:p w14:paraId="19C31483" w14:textId="289807DF" w:rsidR="00A3425D" w:rsidRPr="006E68C8" w:rsidRDefault="00A3425D" w:rsidP="00A3425D">
      <w:pPr>
        <w:pStyle w:val="tPara"/>
      </w:pPr>
      <w:r w:rsidRPr="006E68C8">
        <w:tab/>
      </w:r>
      <w:r w:rsidR="00676FEE" w:rsidRPr="006E68C8">
        <w:t>(a)</w:t>
      </w:r>
      <w:r w:rsidRPr="006E68C8">
        <w:tab/>
      </w:r>
      <w:proofErr w:type="gramStart"/>
      <w:r w:rsidR="00082B1F" w:rsidRPr="006E68C8">
        <w:t>there</w:t>
      </w:r>
      <w:proofErr w:type="gramEnd"/>
      <w:r w:rsidR="00082B1F" w:rsidRPr="006E68C8">
        <w:t xml:space="preserve"> </w:t>
      </w:r>
      <w:r w:rsidRPr="006E68C8">
        <w:t xml:space="preserve">had previously been </w:t>
      </w:r>
      <w:r w:rsidR="00082B1F" w:rsidRPr="006E68C8">
        <w:t>plantation forest on the land</w:t>
      </w:r>
      <w:r w:rsidRPr="006E68C8">
        <w:t>; and</w:t>
      </w:r>
    </w:p>
    <w:p w14:paraId="42FBC194" w14:textId="221223CC" w:rsidR="00A3425D" w:rsidRPr="006E68C8" w:rsidRDefault="00A3425D" w:rsidP="00A3425D">
      <w:pPr>
        <w:pStyle w:val="tPara"/>
      </w:pPr>
      <w:r w:rsidRPr="006E68C8">
        <w:tab/>
      </w:r>
      <w:r w:rsidR="00676FEE" w:rsidRPr="006E68C8">
        <w:t>(b)</w:t>
      </w:r>
      <w:r w:rsidRPr="006E68C8">
        <w:tab/>
      </w:r>
      <w:proofErr w:type="gramStart"/>
      <w:r w:rsidRPr="006E68C8">
        <w:t>the</w:t>
      </w:r>
      <w:proofErr w:type="gramEnd"/>
      <w:r w:rsidRPr="006E68C8">
        <w:t xml:space="preserve"> plantation </w:t>
      </w:r>
      <w:r w:rsidR="008240CF" w:rsidRPr="006E68C8">
        <w:t xml:space="preserve">had </w:t>
      </w:r>
      <w:r w:rsidRPr="006E68C8">
        <w:t>ceased to satisfy paragraph (e) of the definition of plantation forest; and</w:t>
      </w:r>
    </w:p>
    <w:p w14:paraId="639799E6" w14:textId="5E44F011" w:rsidR="00082B1F" w:rsidRPr="006E68C8" w:rsidRDefault="00A3425D" w:rsidP="00A3425D">
      <w:pPr>
        <w:pStyle w:val="tPara"/>
      </w:pPr>
      <w:r w:rsidRPr="006E68C8">
        <w:tab/>
      </w:r>
      <w:r w:rsidR="00676FEE" w:rsidRPr="006E68C8">
        <w:t>(c)</w:t>
      </w:r>
      <w:r w:rsidRPr="006E68C8">
        <w:tab/>
      </w:r>
      <w:proofErr w:type="gramStart"/>
      <w:r w:rsidRPr="006E68C8">
        <w:t>there</w:t>
      </w:r>
      <w:proofErr w:type="gramEnd"/>
      <w:r w:rsidRPr="006E68C8">
        <w:t xml:space="preserve"> had been no other use of the land since </w:t>
      </w:r>
      <w:r w:rsidR="008869CA" w:rsidRPr="006E68C8">
        <w:t xml:space="preserve">the plantation </w:t>
      </w:r>
      <w:r w:rsidRPr="006E68C8">
        <w:t xml:space="preserve">ceased to satisfy that </w:t>
      </w:r>
      <w:r w:rsidR="008869CA" w:rsidRPr="006E68C8">
        <w:t>paragraph</w:t>
      </w:r>
      <w:r w:rsidR="008E3308" w:rsidRPr="006E68C8">
        <w:t>.</w:t>
      </w:r>
    </w:p>
    <w:p w14:paraId="0598A3A4" w14:textId="2E35EA78" w:rsidR="008869CA" w:rsidRPr="006E68C8" w:rsidRDefault="008869CA" w:rsidP="008869CA">
      <w:pPr>
        <w:pStyle w:val="n"/>
        <w:rPr>
          <w:rFonts w:eastAsiaTheme="minorHAnsi"/>
        </w:rPr>
      </w:pPr>
      <w:r w:rsidRPr="006E68C8">
        <w:rPr>
          <w:rFonts w:eastAsiaTheme="minorHAnsi"/>
        </w:rPr>
        <w:t>Note:</w:t>
      </w:r>
      <w:r w:rsidRPr="006E68C8">
        <w:rPr>
          <w:rFonts w:eastAsiaTheme="minorHAnsi"/>
        </w:rPr>
        <w:tab/>
        <w:t xml:space="preserve">Paragraph (e) </w:t>
      </w:r>
      <w:r w:rsidR="008240CF" w:rsidRPr="006E68C8">
        <w:t>of the definition of plantation forest</w:t>
      </w:r>
      <w:r w:rsidR="008240CF" w:rsidRPr="006E68C8">
        <w:rPr>
          <w:rFonts w:eastAsiaTheme="minorHAnsi"/>
        </w:rPr>
        <w:t xml:space="preserve"> </w:t>
      </w:r>
      <w:r w:rsidRPr="006E68C8">
        <w:rPr>
          <w:rFonts w:eastAsiaTheme="minorHAnsi"/>
        </w:rPr>
        <w:t>requires the land to be managed in a way consistent with an intention to m</w:t>
      </w:r>
      <w:r w:rsidR="005459A6" w:rsidRPr="006E68C8">
        <w:rPr>
          <w:rFonts w:eastAsiaTheme="minorHAnsi"/>
        </w:rPr>
        <w:t>aintain a plantation forest.</w:t>
      </w:r>
    </w:p>
    <w:p w14:paraId="3AC8943C" w14:textId="34C457F3" w:rsidR="00571B46" w:rsidRPr="006E68C8" w:rsidRDefault="00676FEE" w:rsidP="008E167D">
      <w:pPr>
        <w:pStyle w:val="s"/>
        <w:tabs>
          <w:tab w:val="left" w:pos="7366"/>
        </w:tabs>
      </w:pPr>
      <w:bookmarkStart w:id="421" w:name="_Toc90474592"/>
      <w:proofErr w:type="gramStart"/>
      <w:r w:rsidRPr="006E68C8">
        <w:t>4</w:t>
      </w:r>
      <w:r w:rsidR="001C5D63" w:rsidRPr="006E68C8">
        <w:t xml:space="preserve">  </w:t>
      </w:r>
      <w:r w:rsidR="00571B46" w:rsidRPr="006E68C8">
        <w:t>Non</w:t>
      </w:r>
      <w:proofErr w:type="gramEnd"/>
      <w:r w:rsidR="00571B46" w:rsidRPr="006E68C8">
        <w:t>-continuation requirement</w:t>
      </w:r>
      <w:r w:rsidR="001C5D63" w:rsidRPr="006E68C8">
        <w:t>s</w:t>
      </w:r>
      <w:bookmarkEnd w:id="421"/>
      <w:r w:rsidR="008E167D" w:rsidRPr="006E68C8">
        <w:tab/>
      </w:r>
    </w:p>
    <w:p w14:paraId="17D3B2B0" w14:textId="0ACFA7B2" w:rsidR="00F21325" w:rsidRPr="006E68C8" w:rsidRDefault="00F21325" w:rsidP="00F21325">
      <w:pPr>
        <w:pStyle w:val="ss"/>
      </w:pPr>
      <w:r w:rsidRPr="006E68C8">
        <w:tab/>
      </w:r>
      <w:r w:rsidR="00676FEE" w:rsidRPr="006E68C8">
        <w:t>(1)</w:t>
      </w:r>
      <w:r w:rsidRPr="006E68C8">
        <w:tab/>
        <w:t xml:space="preserve">The first </w:t>
      </w:r>
      <w:r w:rsidRPr="006E68C8">
        <w:rPr>
          <w:b/>
          <w:i/>
        </w:rPr>
        <w:t>non-continuation requirement</w:t>
      </w:r>
      <w:r w:rsidRPr="006E68C8">
        <w:t>, which may apply if:</w:t>
      </w:r>
    </w:p>
    <w:p w14:paraId="2F7ABDF0" w14:textId="5D4C9A85" w:rsidR="00F21325" w:rsidRPr="006E68C8" w:rsidRDefault="00F21325" w:rsidP="00F21325">
      <w:pPr>
        <w:pStyle w:val="tPara"/>
      </w:pPr>
      <w:r w:rsidRPr="006E68C8">
        <w:tab/>
      </w:r>
      <w:r w:rsidR="00676FEE" w:rsidRPr="006E68C8">
        <w:t>(a)</w:t>
      </w:r>
      <w:r w:rsidRPr="006E68C8">
        <w:tab/>
      </w:r>
      <w:proofErr w:type="gramStart"/>
      <w:r w:rsidRPr="006E68C8">
        <w:t>the</w:t>
      </w:r>
      <w:proofErr w:type="gramEnd"/>
      <w:r w:rsidRPr="006E68C8">
        <w:t xml:space="preserve"> land satisfies the first plantation forest requirement; and</w:t>
      </w:r>
    </w:p>
    <w:p w14:paraId="12D57C47" w14:textId="26137D42" w:rsidR="00F21325" w:rsidRPr="006E68C8" w:rsidRDefault="00F21325" w:rsidP="00F21325">
      <w:pPr>
        <w:pStyle w:val="tPara"/>
      </w:pPr>
      <w:r w:rsidRPr="006E68C8">
        <w:tab/>
      </w:r>
      <w:r w:rsidR="00676FEE" w:rsidRPr="006E68C8">
        <w:t>(b)</w:t>
      </w:r>
      <w:r w:rsidRPr="006E68C8">
        <w:tab/>
      </w:r>
      <w:proofErr w:type="gramStart"/>
      <w:r w:rsidRPr="006E68C8">
        <w:t>there</w:t>
      </w:r>
      <w:proofErr w:type="gramEnd"/>
      <w:r w:rsidRPr="006E68C8">
        <w:t xml:space="preserve"> has been no change in the ownership of the land in the previous </w:t>
      </w:r>
      <w:r w:rsidR="00A66280" w:rsidRPr="006E68C8">
        <w:t>12</w:t>
      </w:r>
      <w:r w:rsidRPr="006E68C8">
        <w:t xml:space="preserve"> months;</w:t>
      </w:r>
    </w:p>
    <w:p w14:paraId="230D6C56" w14:textId="79ADEC70" w:rsidR="00F21325" w:rsidRPr="006E68C8" w:rsidRDefault="00F21325" w:rsidP="00F21325">
      <w:pPr>
        <w:pStyle w:val="ss2"/>
      </w:pPr>
      <w:r w:rsidRPr="006E68C8">
        <w:tab/>
      </w:r>
      <w:r w:rsidRPr="006E68C8">
        <w:tab/>
      </w:r>
      <w:proofErr w:type="gramStart"/>
      <w:r w:rsidRPr="006E68C8">
        <w:t>is</w:t>
      </w:r>
      <w:proofErr w:type="gramEnd"/>
      <w:r w:rsidRPr="006E68C8">
        <w:t xml:space="preserve"> that if the land were not part of the project, it would be converted to a viable non-forested land use within </w:t>
      </w:r>
      <w:r w:rsidR="00A66280" w:rsidRPr="006E68C8">
        <w:t>24</w:t>
      </w:r>
      <w:r w:rsidRPr="006E68C8">
        <w:t xml:space="preserve"> months.</w:t>
      </w:r>
    </w:p>
    <w:p w14:paraId="5501F017" w14:textId="6E499C84" w:rsidR="00F21325" w:rsidRPr="006E68C8" w:rsidRDefault="00F21325" w:rsidP="00F21325">
      <w:pPr>
        <w:pStyle w:val="ss"/>
      </w:pPr>
      <w:r w:rsidRPr="006E68C8">
        <w:tab/>
      </w:r>
      <w:r w:rsidR="00676FEE" w:rsidRPr="006E68C8">
        <w:t>(2)</w:t>
      </w:r>
      <w:r w:rsidRPr="006E68C8">
        <w:tab/>
        <w:t xml:space="preserve">The second </w:t>
      </w:r>
      <w:r w:rsidRPr="006E68C8">
        <w:rPr>
          <w:b/>
          <w:i/>
        </w:rPr>
        <w:t>non-continuation requirement</w:t>
      </w:r>
      <w:r w:rsidRPr="006E68C8">
        <w:t>, which may apply if:</w:t>
      </w:r>
    </w:p>
    <w:p w14:paraId="46647BD2" w14:textId="59BB5860" w:rsidR="00F21325" w:rsidRPr="006E68C8" w:rsidRDefault="00F21325" w:rsidP="00F21325">
      <w:pPr>
        <w:pStyle w:val="tPara"/>
      </w:pPr>
      <w:r w:rsidRPr="006E68C8">
        <w:tab/>
      </w:r>
      <w:r w:rsidR="00676FEE" w:rsidRPr="006E68C8">
        <w:t>(a)</w:t>
      </w:r>
      <w:r w:rsidR="00C6457A" w:rsidRPr="006E68C8">
        <w:tab/>
      </w:r>
      <w:proofErr w:type="gramStart"/>
      <w:r w:rsidR="00C6457A" w:rsidRPr="006E68C8">
        <w:t>the</w:t>
      </w:r>
      <w:proofErr w:type="gramEnd"/>
      <w:r w:rsidR="00C6457A" w:rsidRPr="006E68C8">
        <w:t xml:space="preserve"> land satisfies the second or third</w:t>
      </w:r>
      <w:r w:rsidRPr="006E68C8">
        <w:t xml:space="preserve"> plantation forest requirement; and</w:t>
      </w:r>
    </w:p>
    <w:p w14:paraId="17EEFC7C" w14:textId="7DCCC19E" w:rsidR="00F21325" w:rsidRPr="006E68C8" w:rsidRDefault="00F21325" w:rsidP="00F21325">
      <w:pPr>
        <w:pStyle w:val="tPara"/>
      </w:pPr>
      <w:r w:rsidRPr="006E68C8">
        <w:tab/>
      </w:r>
      <w:r w:rsidR="00676FEE" w:rsidRPr="006E68C8">
        <w:t>(b)</w:t>
      </w:r>
      <w:r w:rsidRPr="006E68C8">
        <w:tab/>
      </w:r>
      <w:proofErr w:type="gramStart"/>
      <w:r w:rsidRPr="006E68C8">
        <w:t>there</w:t>
      </w:r>
      <w:proofErr w:type="gramEnd"/>
      <w:r w:rsidRPr="006E68C8">
        <w:t xml:space="preserve"> has been no change in the ownership of the land in the previous 12 months;</w:t>
      </w:r>
    </w:p>
    <w:p w14:paraId="4658E8AE" w14:textId="37201CFD" w:rsidR="00F21325" w:rsidRPr="006E68C8" w:rsidRDefault="00F21325" w:rsidP="00F21325">
      <w:pPr>
        <w:pStyle w:val="ss2"/>
      </w:pPr>
      <w:r w:rsidRPr="006E68C8">
        <w:tab/>
      </w:r>
      <w:r w:rsidRPr="006E68C8">
        <w:tab/>
      </w:r>
      <w:proofErr w:type="gramStart"/>
      <w:r w:rsidRPr="006E68C8">
        <w:t>is</w:t>
      </w:r>
      <w:proofErr w:type="gramEnd"/>
      <w:r w:rsidRPr="006E68C8">
        <w:t xml:space="preserve"> that if the land were not part of the project, forest would not be re-established on the land.</w:t>
      </w:r>
    </w:p>
    <w:p w14:paraId="5BE32790" w14:textId="23E46AD4" w:rsidR="00F21325" w:rsidRPr="006E68C8" w:rsidRDefault="00F21325" w:rsidP="00F21325">
      <w:pPr>
        <w:pStyle w:val="ss"/>
      </w:pPr>
      <w:r w:rsidRPr="006E68C8">
        <w:tab/>
      </w:r>
      <w:r w:rsidR="00676FEE" w:rsidRPr="006E68C8">
        <w:t>(3)</w:t>
      </w:r>
      <w:r w:rsidRPr="006E68C8">
        <w:tab/>
        <w:t xml:space="preserve">The third </w:t>
      </w:r>
      <w:r w:rsidRPr="006E68C8">
        <w:rPr>
          <w:b/>
          <w:i/>
        </w:rPr>
        <w:t>non-continuation requirement</w:t>
      </w:r>
      <w:r w:rsidRPr="006E68C8">
        <w:t>, which may apply if:</w:t>
      </w:r>
    </w:p>
    <w:p w14:paraId="34719CAD" w14:textId="1DC8A362" w:rsidR="00F21325" w:rsidRPr="006E68C8" w:rsidRDefault="00F21325" w:rsidP="00F21325">
      <w:pPr>
        <w:pStyle w:val="tPara"/>
      </w:pPr>
      <w:r w:rsidRPr="006E68C8">
        <w:tab/>
      </w:r>
      <w:r w:rsidR="00676FEE" w:rsidRPr="006E68C8">
        <w:t>(a)</w:t>
      </w:r>
      <w:r w:rsidR="00C6457A" w:rsidRPr="006E68C8">
        <w:tab/>
      </w:r>
      <w:proofErr w:type="gramStart"/>
      <w:r w:rsidR="00C6457A" w:rsidRPr="006E68C8">
        <w:t>the</w:t>
      </w:r>
      <w:proofErr w:type="gramEnd"/>
      <w:r w:rsidR="00C6457A" w:rsidRPr="006E68C8">
        <w:t xml:space="preserve"> land satisfies the first, second or third</w:t>
      </w:r>
      <w:r w:rsidRPr="006E68C8">
        <w:t xml:space="preserve"> plantation forest requirement; and</w:t>
      </w:r>
    </w:p>
    <w:p w14:paraId="059458C4" w14:textId="0BC58064" w:rsidR="00F21325" w:rsidRPr="006E68C8" w:rsidRDefault="00F21325" w:rsidP="00F21325">
      <w:pPr>
        <w:pStyle w:val="tPara"/>
      </w:pPr>
      <w:r w:rsidRPr="006E68C8">
        <w:tab/>
      </w:r>
      <w:r w:rsidR="00676FEE" w:rsidRPr="006E68C8">
        <w:t>(b)</w:t>
      </w:r>
      <w:r w:rsidRPr="006E68C8">
        <w:tab/>
      </w:r>
      <w:proofErr w:type="gramStart"/>
      <w:r w:rsidRPr="006E68C8">
        <w:t>there</w:t>
      </w:r>
      <w:proofErr w:type="gramEnd"/>
      <w:r w:rsidRPr="006E68C8">
        <w:t xml:space="preserve"> has been a change in the ownership of the land in the previous 12 months;</w:t>
      </w:r>
    </w:p>
    <w:p w14:paraId="271E085C" w14:textId="4ABF1F35" w:rsidR="00F21325" w:rsidRPr="006E68C8" w:rsidRDefault="00F21325" w:rsidP="00F21325">
      <w:pPr>
        <w:pStyle w:val="ss2"/>
      </w:pPr>
      <w:r w:rsidRPr="006E68C8">
        <w:tab/>
      </w:r>
      <w:r w:rsidRPr="006E68C8">
        <w:tab/>
      </w:r>
      <w:proofErr w:type="gramStart"/>
      <w:r w:rsidRPr="006E68C8">
        <w:t>is</w:t>
      </w:r>
      <w:proofErr w:type="gramEnd"/>
      <w:r w:rsidRPr="006E68C8">
        <w:t xml:space="preserve"> that the new owner made the change with the intention of </w:t>
      </w:r>
      <w:r w:rsidR="00CF20F4" w:rsidRPr="006E68C8">
        <w:t>changing the land use of the project relative to</w:t>
      </w:r>
      <w:r w:rsidRPr="006E68C8">
        <w:t xml:space="preserve"> the previous owners or tenants.</w:t>
      </w:r>
    </w:p>
    <w:p w14:paraId="617B6C7B" w14:textId="0C5810F9" w:rsidR="00F21325" w:rsidRPr="006E68C8" w:rsidRDefault="00F21325" w:rsidP="00F21325">
      <w:pPr>
        <w:pStyle w:val="ss"/>
      </w:pPr>
      <w:r w:rsidRPr="006E68C8">
        <w:tab/>
      </w:r>
      <w:r w:rsidR="00676FEE" w:rsidRPr="006E68C8">
        <w:t>(4)</w:t>
      </w:r>
      <w:r w:rsidRPr="006E68C8">
        <w:tab/>
        <w:t xml:space="preserve">The fourth </w:t>
      </w:r>
      <w:r w:rsidRPr="006E68C8">
        <w:rPr>
          <w:b/>
          <w:i/>
        </w:rPr>
        <w:t>non-continuation requirement</w:t>
      </w:r>
      <w:r w:rsidRPr="006E68C8">
        <w:t>, which</w:t>
      </w:r>
      <w:r w:rsidR="001275AB" w:rsidRPr="006E68C8">
        <w:t xml:space="preserve"> may apply in any case, is that:</w:t>
      </w:r>
    </w:p>
    <w:p w14:paraId="04340155" w14:textId="7BD1672E" w:rsidR="00A66280" w:rsidRPr="006E68C8" w:rsidRDefault="00A66280" w:rsidP="00A66280">
      <w:pPr>
        <w:pStyle w:val="tPara"/>
      </w:pPr>
      <w:r w:rsidRPr="006E68C8">
        <w:tab/>
      </w:r>
      <w:r w:rsidR="00676FEE" w:rsidRPr="006E68C8">
        <w:t>(a)</w:t>
      </w:r>
      <w:r w:rsidRPr="006E68C8">
        <w:tab/>
      </w:r>
      <w:proofErr w:type="gramStart"/>
      <w:r w:rsidRPr="006E68C8">
        <w:t>the</w:t>
      </w:r>
      <w:proofErr w:type="gramEnd"/>
      <w:r w:rsidRPr="006E68C8">
        <w:t xml:space="preserve"> land is unable to be continued</w:t>
      </w:r>
      <w:r w:rsidR="00D436DD" w:rsidRPr="006E68C8">
        <w:t xml:space="preserve"> as, or to be </w:t>
      </w:r>
      <w:r w:rsidRPr="006E68C8">
        <w:t xml:space="preserve">replanted </w:t>
      </w:r>
      <w:r w:rsidR="00D436DD" w:rsidRPr="006E68C8">
        <w:t xml:space="preserve">and </w:t>
      </w:r>
      <w:r w:rsidR="003A26BD" w:rsidRPr="006E68C8">
        <w:t xml:space="preserve">used </w:t>
      </w:r>
      <w:r w:rsidRPr="006E68C8">
        <w:t>as a plantation forest as a result of a Federal, State or Territory government regulation; and</w:t>
      </w:r>
    </w:p>
    <w:p w14:paraId="13DEA58D" w14:textId="4D031179" w:rsidR="003A26BD" w:rsidRPr="006E68C8" w:rsidRDefault="003A26BD" w:rsidP="003A26BD">
      <w:pPr>
        <w:pStyle w:val="tPara"/>
      </w:pPr>
      <w:r w:rsidRPr="006E68C8">
        <w:tab/>
      </w:r>
      <w:r w:rsidR="00676FEE" w:rsidRPr="006E68C8">
        <w:t>(b)</w:t>
      </w:r>
      <w:r w:rsidRPr="006E68C8">
        <w:tab/>
      </w:r>
      <w:proofErr w:type="gramStart"/>
      <w:r w:rsidRPr="006E68C8">
        <w:t>an</w:t>
      </w:r>
      <w:proofErr w:type="gramEnd"/>
      <w:r w:rsidRPr="006E68C8">
        <w:t xml:space="preserve"> environmental planting is permitted to be planted but not required to be planted on that land; and</w:t>
      </w:r>
    </w:p>
    <w:p w14:paraId="076CCBA5" w14:textId="5817C09C" w:rsidR="00A66280" w:rsidRPr="006E68C8" w:rsidRDefault="00A66280" w:rsidP="00A66280">
      <w:pPr>
        <w:pStyle w:val="tPara"/>
      </w:pPr>
      <w:r w:rsidRPr="006E68C8">
        <w:tab/>
      </w:r>
      <w:r w:rsidR="00676FEE" w:rsidRPr="006E68C8">
        <w:t>(c)</w:t>
      </w:r>
      <w:r w:rsidRPr="006E68C8">
        <w:tab/>
      </w:r>
      <w:proofErr w:type="gramStart"/>
      <w:r w:rsidR="00D436DD" w:rsidRPr="006E68C8">
        <w:t>the</w:t>
      </w:r>
      <w:proofErr w:type="gramEnd"/>
      <w:r w:rsidR="00D436DD" w:rsidRPr="006E68C8">
        <w:t xml:space="preserve"> land </w:t>
      </w:r>
      <w:r w:rsidRPr="006E68C8">
        <w:t>is unlikely to regenerate to forest cover</w:t>
      </w:r>
      <w:r w:rsidR="001275AB" w:rsidRPr="006E68C8">
        <w:t>.</w:t>
      </w:r>
    </w:p>
    <w:p w14:paraId="46336AE4" w14:textId="02F05153" w:rsidR="00F21325" w:rsidRPr="006E68C8" w:rsidRDefault="00F21325" w:rsidP="00F21325">
      <w:pPr>
        <w:pStyle w:val="ss"/>
      </w:pPr>
      <w:r w:rsidRPr="006E68C8">
        <w:tab/>
      </w:r>
      <w:r w:rsidR="00676FEE" w:rsidRPr="006E68C8">
        <w:t>(5)</w:t>
      </w:r>
      <w:r w:rsidRPr="006E68C8">
        <w:tab/>
        <w:t>For this clause:</w:t>
      </w:r>
    </w:p>
    <w:p w14:paraId="3D9892E2" w14:textId="65BE3A03" w:rsidR="00F21325" w:rsidRPr="006E68C8" w:rsidRDefault="00F21325" w:rsidP="00F21325">
      <w:pPr>
        <w:pStyle w:val="tPara"/>
        <w:rPr>
          <w:rFonts w:eastAsiaTheme="minorHAnsi"/>
        </w:rPr>
      </w:pPr>
      <w:r w:rsidRPr="006E68C8">
        <w:tab/>
      </w:r>
      <w:r w:rsidR="00676FEE" w:rsidRPr="006E68C8">
        <w:t>(a)</w:t>
      </w:r>
      <w:r w:rsidRPr="006E68C8">
        <w:tab/>
        <w:t>a reference to a change in ownership includes a change in tenancy where the duration of the new lessee has a lease whose duration i</w:t>
      </w:r>
      <w:r w:rsidRPr="006E68C8">
        <w:rPr>
          <w:rFonts w:eastAsiaTheme="minorHAnsi"/>
        </w:rPr>
        <w:t>s no less than the project’s permanence period; and</w:t>
      </w:r>
    </w:p>
    <w:p w14:paraId="2147AAB7" w14:textId="6271962C" w:rsidR="00F21325" w:rsidRPr="006E68C8" w:rsidRDefault="00F21325" w:rsidP="00F21325">
      <w:pPr>
        <w:pStyle w:val="tPara"/>
      </w:pPr>
      <w:r w:rsidRPr="006E68C8">
        <w:tab/>
      </w:r>
      <w:r w:rsidR="00676FEE" w:rsidRPr="006E68C8">
        <w:t>(b)</w:t>
      </w:r>
      <w:r w:rsidRPr="006E68C8">
        <w:tab/>
      </w:r>
      <w:proofErr w:type="gramStart"/>
      <w:r w:rsidRPr="006E68C8">
        <w:t>a</w:t>
      </w:r>
      <w:proofErr w:type="gramEnd"/>
      <w:r w:rsidRPr="006E68C8">
        <w:t xml:space="preserve"> reference to the new owner includes a reference to the new lessee in the case covered by paragraph (a).</w:t>
      </w:r>
    </w:p>
    <w:p w14:paraId="70BAEC66" w14:textId="60C9E4C3" w:rsidR="00571B46" w:rsidRPr="006E68C8" w:rsidRDefault="00676FEE" w:rsidP="00F21325">
      <w:pPr>
        <w:pStyle w:val="s"/>
      </w:pPr>
      <w:bookmarkStart w:id="422" w:name="_Toc90474593"/>
      <w:proofErr w:type="gramStart"/>
      <w:r w:rsidRPr="006E68C8">
        <w:t>5</w:t>
      </w:r>
      <w:r w:rsidR="00F21325" w:rsidRPr="006E68C8">
        <w:t xml:space="preserve">  </w:t>
      </w:r>
      <w:r w:rsidR="00571B46" w:rsidRPr="006E68C8">
        <w:t>Native</w:t>
      </w:r>
      <w:proofErr w:type="gramEnd"/>
      <w:r w:rsidR="00571B46" w:rsidRPr="006E68C8">
        <w:t xml:space="preserve"> forest requirement</w:t>
      </w:r>
      <w:bookmarkEnd w:id="422"/>
      <w:r w:rsidR="00571B46" w:rsidRPr="006E68C8">
        <w:t xml:space="preserve"> </w:t>
      </w:r>
    </w:p>
    <w:p w14:paraId="4E0BFC7D" w14:textId="15BAA4B4" w:rsidR="00571B46" w:rsidRPr="006E68C8" w:rsidRDefault="00571B46" w:rsidP="00571B46">
      <w:pPr>
        <w:pStyle w:val="ss"/>
      </w:pPr>
      <w:r w:rsidRPr="006E68C8">
        <w:tab/>
      </w:r>
      <w:r w:rsidRPr="006E68C8">
        <w:tab/>
        <w:t>The native forest requirement is that the land:</w:t>
      </w:r>
    </w:p>
    <w:p w14:paraId="3CE235EE" w14:textId="5D7AEC1A" w:rsidR="00571B46" w:rsidRPr="006E68C8" w:rsidRDefault="00571B46" w:rsidP="00571B46">
      <w:pPr>
        <w:pStyle w:val="tPara"/>
      </w:pPr>
      <w:r w:rsidRPr="006E68C8">
        <w:tab/>
      </w:r>
      <w:r w:rsidR="00676FEE" w:rsidRPr="006E68C8">
        <w:t>(a)</w:t>
      </w:r>
      <w:r w:rsidRPr="006E68C8">
        <w:tab/>
      </w:r>
      <w:proofErr w:type="gramStart"/>
      <w:r w:rsidRPr="006E68C8">
        <w:t>has</w:t>
      </w:r>
      <w:proofErr w:type="gramEnd"/>
      <w:r w:rsidRPr="006E68C8">
        <w:t xml:space="preserve"> not, within the previous seven years, been cleared of native forest; and</w:t>
      </w:r>
    </w:p>
    <w:p w14:paraId="4D3BC23A" w14:textId="23088B5A" w:rsidR="00571B46" w:rsidRPr="006E68C8" w:rsidRDefault="00571B46" w:rsidP="00571B46">
      <w:pPr>
        <w:pStyle w:val="tPara"/>
      </w:pPr>
      <w:r w:rsidRPr="006E68C8">
        <w:tab/>
      </w:r>
      <w:r w:rsidR="00676FEE" w:rsidRPr="006E68C8">
        <w:t>(b)</w:t>
      </w:r>
      <w:r w:rsidRPr="006E68C8">
        <w:tab/>
      </w:r>
      <w:proofErr w:type="gramStart"/>
      <w:r w:rsidRPr="006E68C8">
        <w:t>native</w:t>
      </w:r>
      <w:proofErr w:type="gramEnd"/>
      <w:r w:rsidRPr="006E68C8">
        <w:t xml:space="preserve"> forest would </w:t>
      </w:r>
      <w:r w:rsidR="002830EA" w:rsidRPr="006E68C8">
        <w:t xml:space="preserve">not </w:t>
      </w:r>
      <w:r w:rsidRPr="006E68C8">
        <w:t>need to be cleared for a project to be conducted.</w:t>
      </w:r>
    </w:p>
    <w:p w14:paraId="089711F3" w14:textId="498234E6" w:rsidR="00571B46" w:rsidRPr="006E68C8" w:rsidRDefault="00676FEE" w:rsidP="00F21325">
      <w:pPr>
        <w:pStyle w:val="s"/>
      </w:pPr>
      <w:bookmarkStart w:id="423" w:name="_Toc90474594"/>
      <w:proofErr w:type="gramStart"/>
      <w:r w:rsidRPr="006E68C8">
        <w:t>6</w:t>
      </w:r>
      <w:r w:rsidR="00F21325" w:rsidRPr="006E68C8">
        <w:t xml:space="preserve">  </w:t>
      </w:r>
      <w:r w:rsidR="00571B46" w:rsidRPr="006E68C8">
        <w:t>Evidence</w:t>
      </w:r>
      <w:proofErr w:type="gramEnd"/>
      <w:r w:rsidR="00571B46" w:rsidRPr="006E68C8">
        <w:t xml:space="preserve"> relating to non-continuation requirement</w:t>
      </w:r>
      <w:bookmarkEnd w:id="423"/>
    </w:p>
    <w:p w14:paraId="269859D1" w14:textId="10C0A8E9" w:rsidR="00571B46" w:rsidRPr="006E68C8" w:rsidRDefault="00571B46" w:rsidP="00571B46">
      <w:pPr>
        <w:pStyle w:val="ss"/>
      </w:pPr>
      <w:r w:rsidRPr="006E68C8">
        <w:tab/>
      </w:r>
      <w:r w:rsidR="00676FEE" w:rsidRPr="006E68C8">
        <w:t>(1)</w:t>
      </w:r>
      <w:r w:rsidRPr="006E68C8">
        <w:tab/>
        <w:t xml:space="preserve">For paragraph </w:t>
      </w:r>
      <w:r w:rsidR="004F1C88" w:rsidRPr="006E68C8">
        <w:t>10(3</w:t>
      </w:r>
      <w:proofErr w:type="gramStart"/>
      <w:r w:rsidR="004F1C88" w:rsidRPr="006E68C8">
        <w:t>)(</w:t>
      </w:r>
      <w:proofErr w:type="gramEnd"/>
      <w:r w:rsidR="004F1C88" w:rsidRPr="006E68C8">
        <w:t>c)</w:t>
      </w:r>
      <w:r w:rsidR="00F21325" w:rsidRPr="006E68C8">
        <w:t xml:space="preserve"> of this determination</w:t>
      </w:r>
      <w:r w:rsidRPr="006E68C8">
        <w:t>, if th</w:t>
      </w:r>
      <w:r w:rsidR="00C90367" w:rsidRPr="006E68C8">
        <w:t xml:space="preserve">e first, </w:t>
      </w:r>
      <w:r w:rsidRPr="006E68C8">
        <w:t xml:space="preserve">second </w:t>
      </w:r>
      <w:r w:rsidR="00C90367" w:rsidRPr="006E68C8">
        <w:t>or third</w:t>
      </w:r>
      <w:r w:rsidR="00257E50" w:rsidRPr="006E68C8">
        <w:t xml:space="preserve"> </w:t>
      </w:r>
      <w:r w:rsidRPr="006E68C8">
        <w:t>non-continuation requirement is relied on, the evidence to be provided must include:</w:t>
      </w:r>
    </w:p>
    <w:p w14:paraId="3DBA65CB" w14:textId="51C015BD" w:rsidR="00571B46" w:rsidRPr="006E68C8" w:rsidRDefault="00571B46" w:rsidP="00571B46">
      <w:pPr>
        <w:pStyle w:val="tPara"/>
      </w:pPr>
      <w:r w:rsidRPr="006E68C8">
        <w:tab/>
      </w:r>
      <w:r w:rsidR="00676FEE" w:rsidRPr="006E68C8">
        <w:t>(a)</w:t>
      </w:r>
      <w:r w:rsidRPr="006E68C8">
        <w:tab/>
      </w:r>
      <w:proofErr w:type="gramStart"/>
      <w:r w:rsidRPr="006E68C8">
        <w:t>a</w:t>
      </w:r>
      <w:proofErr w:type="gramEnd"/>
      <w:r w:rsidRPr="006E68C8">
        <w:t xml:space="preserve"> declaration by the chief executive officer or chief financial officer (however described) of the project proponent declaring </w:t>
      </w:r>
      <w:r w:rsidR="00F21325" w:rsidRPr="006E68C8">
        <w:t>that the land satisfies the relevant requirement</w:t>
      </w:r>
      <w:r w:rsidRPr="006E68C8">
        <w:t>; and</w:t>
      </w:r>
    </w:p>
    <w:p w14:paraId="41D0E741" w14:textId="1E70CF10" w:rsidR="00CF20F4" w:rsidRPr="006E68C8" w:rsidRDefault="00571B46" w:rsidP="00571B46">
      <w:pPr>
        <w:pStyle w:val="tPara"/>
      </w:pPr>
      <w:r w:rsidRPr="006E68C8">
        <w:tab/>
      </w:r>
      <w:r w:rsidR="00676FEE" w:rsidRPr="006E68C8">
        <w:t>(b)</w:t>
      </w:r>
      <w:r w:rsidRPr="006E68C8">
        <w:tab/>
      </w:r>
      <w:proofErr w:type="gramStart"/>
      <w:r w:rsidR="00CF20F4" w:rsidRPr="006E68C8">
        <w:t>if</w:t>
      </w:r>
      <w:proofErr w:type="gramEnd"/>
      <w:r w:rsidR="00CF20F4" w:rsidRPr="006E68C8">
        <w:t xml:space="preserve"> the first or second non-continuation requirement is relied on</w:t>
      </w:r>
      <w:r w:rsidR="002B6B95" w:rsidRPr="006E68C8">
        <w:t>—</w:t>
      </w:r>
      <w:r w:rsidR="00CF20F4" w:rsidRPr="006E68C8">
        <w:t>a statement detailing how the requirement is satisfied, including an explanation of:</w:t>
      </w:r>
    </w:p>
    <w:p w14:paraId="5A2B226A" w14:textId="61B14BFF" w:rsidR="00CF20F4" w:rsidRPr="006E68C8" w:rsidRDefault="00CF20F4" w:rsidP="00CF20F4">
      <w:pPr>
        <w:pStyle w:val="tSubpara"/>
      </w:pPr>
      <w:r w:rsidRPr="006E68C8">
        <w:tab/>
      </w:r>
      <w:r w:rsidR="00676FEE" w:rsidRPr="006E68C8">
        <w:t>(</w:t>
      </w:r>
      <w:proofErr w:type="spellStart"/>
      <w:r w:rsidR="00676FEE" w:rsidRPr="006E68C8">
        <w:t>i</w:t>
      </w:r>
      <w:proofErr w:type="spellEnd"/>
      <w:r w:rsidR="00676FEE" w:rsidRPr="006E68C8">
        <w:t>)</w:t>
      </w:r>
      <w:r w:rsidRPr="006E68C8">
        <w:tab/>
        <w:t xml:space="preserve">why the land will be converted to </w:t>
      </w:r>
      <w:r w:rsidR="00DE0941" w:rsidRPr="006E68C8">
        <w:t xml:space="preserve">a </w:t>
      </w:r>
      <w:r w:rsidRPr="006E68C8">
        <w:t xml:space="preserve">viable non-forest land use within </w:t>
      </w:r>
      <w:r w:rsidR="00CB07B8" w:rsidRPr="006E68C8">
        <w:t>24</w:t>
      </w:r>
      <w:r w:rsidRPr="006E68C8">
        <w:t xml:space="preserve"> months or forest would not be re-established on the land, as applicable; and</w:t>
      </w:r>
    </w:p>
    <w:p w14:paraId="43D42DA6" w14:textId="5BBAB8D9" w:rsidR="00CF20F4" w:rsidRPr="006E68C8" w:rsidRDefault="00CF20F4" w:rsidP="00CF20F4">
      <w:pPr>
        <w:pStyle w:val="tSubpara"/>
      </w:pPr>
      <w:r w:rsidRPr="006E68C8">
        <w:tab/>
      </w:r>
      <w:r w:rsidR="00676FEE" w:rsidRPr="006E68C8">
        <w:t>(ii)</w:t>
      </w:r>
      <w:r w:rsidRPr="006E68C8">
        <w:tab/>
      </w:r>
      <w:proofErr w:type="gramStart"/>
      <w:r w:rsidRPr="006E68C8">
        <w:t>the</w:t>
      </w:r>
      <w:proofErr w:type="gramEnd"/>
      <w:r w:rsidRPr="006E68C8">
        <w:t xml:space="preserve"> land use that would apply to the land if it were not part of the project; and</w:t>
      </w:r>
    </w:p>
    <w:p w14:paraId="3DE81DC9" w14:textId="53AB1FD8" w:rsidR="00CF20F4" w:rsidRPr="006E68C8" w:rsidRDefault="00CF20F4" w:rsidP="00CF20F4">
      <w:pPr>
        <w:pStyle w:val="tSubpara"/>
      </w:pPr>
      <w:r w:rsidRPr="006E68C8">
        <w:tab/>
      </w:r>
      <w:r w:rsidR="00676FEE" w:rsidRPr="006E68C8">
        <w:t>(iii)</w:t>
      </w:r>
      <w:r w:rsidRPr="006E68C8">
        <w:tab/>
      </w:r>
      <w:proofErr w:type="gramStart"/>
      <w:r w:rsidRPr="006E68C8">
        <w:t>how</w:t>
      </w:r>
      <w:proofErr w:type="gramEnd"/>
      <w:r w:rsidRPr="006E68C8">
        <w:t xml:space="preserve"> financial and other broader strategic considerations have influenced subparagraph</w:t>
      </w:r>
      <w:r w:rsidR="00DE0941" w:rsidRPr="006E68C8">
        <w:t>s</w:t>
      </w:r>
      <w:r w:rsidRPr="006E68C8">
        <w:t xml:space="preserve"> (</w:t>
      </w:r>
      <w:proofErr w:type="spellStart"/>
      <w:r w:rsidRPr="006E68C8">
        <w:t>i</w:t>
      </w:r>
      <w:proofErr w:type="spellEnd"/>
      <w:r w:rsidRPr="006E68C8">
        <w:t>) and (ii); and</w:t>
      </w:r>
    </w:p>
    <w:p w14:paraId="0CCB71C1" w14:textId="3F2526CE" w:rsidR="00CF20F4" w:rsidRPr="006E68C8" w:rsidRDefault="00CF20F4" w:rsidP="00CF20F4">
      <w:pPr>
        <w:pStyle w:val="tPara"/>
      </w:pPr>
      <w:r w:rsidRPr="006E68C8">
        <w:tab/>
      </w:r>
      <w:r w:rsidR="00676FEE" w:rsidRPr="006E68C8">
        <w:t>(c)</w:t>
      </w:r>
      <w:r w:rsidRPr="006E68C8">
        <w:tab/>
        <w:t>if the third non-continuation requirement is relied on</w:t>
      </w:r>
      <w:r w:rsidR="002B6B95" w:rsidRPr="006E68C8">
        <w:t>—</w:t>
      </w:r>
      <w:r w:rsidR="008C5028" w:rsidRPr="006E68C8">
        <w:t xml:space="preserve">a </w:t>
      </w:r>
      <w:r w:rsidRPr="006E68C8">
        <w:t>statement detailing how the requirement is satisfied, including an explanation of:</w:t>
      </w:r>
    </w:p>
    <w:p w14:paraId="73D7A265" w14:textId="538EF757" w:rsidR="00CF20F4" w:rsidRPr="006E68C8" w:rsidRDefault="00CF20F4" w:rsidP="00CF20F4">
      <w:pPr>
        <w:pStyle w:val="tSubpara"/>
      </w:pPr>
      <w:r w:rsidRPr="006E68C8">
        <w:tab/>
      </w:r>
      <w:r w:rsidR="00676FEE" w:rsidRPr="006E68C8">
        <w:t>(</w:t>
      </w:r>
      <w:proofErr w:type="spellStart"/>
      <w:r w:rsidR="00676FEE" w:rsidRPr="006E68C8">
        <w:t>i</w:t>
      </w:r>
      <w:proofErr w:type="spellEnd"/>
      <w:r w:rsidR="00676FEE" w:rsidRPr="006E68C8">
        <w:t>)</w:t>
      </w:r>
      <w:r w:rsidRPr="006E68C8">
        <w:tab/>
      </w:r>
      <w:proofErr w:type="gramStart"/>
      <w:r w:rsidRPr="006E68C8">
        <w:t>how</w:t>
      </w:r>
      <w:proofErr w:type="gramEnd"/>
      <w:r w:rsidRPr="006E68C8">
        <w:t xml:space="preserve"> the new owner intends to change the land use relative to the previous owner or tenant; and</w:t>
      </w:r>
    </w:p>
    <w:p w14:paraId="32DFDF6F" w14:textId="0FBA3D8C" w:rsidR="00571B46" w:rsidRPr="006E68C8" w:rsidRDefault="00CF20F4" w:rsidP="00F76FF0">
      <w:pPr>
        <w:pStyle w:val="tSubpara"/>
      </w:pPr>
      <w:r w:rsidRPr="006E68C8">
        <w:tab/>
      </w:r>
      <w:r w:rsidR="00676FEE" w:rsidRPr="006E68C8">
        <w:t>(ii)</w:t>
      </w:r>
      <w:r w:rsidRPr="006E68C8">
        <w:tab/>
      </w:r>
      <w:proofErr w:type="gramStart"/>
      <w:r w:rsidRPr="006E68C8">
        <w:t>how</w:t>
      </w:r>
      <w:proofErr w:type="gramEnd"/>
      <w:r w:rsidRPr="006E68C8">
        <w:t xml:space="preserve"> financial and other broader strategic considerations have influenced subparagraph (</w:t>
      </w:r>
      <w:proofErr w:type="spellStart"/>
      <w:r w:rsidRPr="006E68C8">
        <w:t>i</w:t>
      </w:r>
      <w:proofErr w:type="spellEnd"/>
      <w:r w:rsidRPr="006E68C8">
        <w:t>)</w:t>
      </w:r>
      <w:r w:rsidR="008C5028" w:rsidRPr="006E68C8">
        <w:t>; and</w:t>
      </w:r>
    </w:p>
    <w:p w14:paraId="71C85AAB" w14:textId="58F5C92A" w:rsidR="008C5028" w:rsidRPr="006E68C8" w:rsidRDefault="008C5028" w:rsidP="008C5028">
      <w:pPr>
        <w:pStyle w:val="tPara"/>
      </w:pPr>
      <w:r w:rsidRPr="006E68C8">
        <w:tab/>
      </w:r>
      <w:r w:rsidR="00676FEE" w:rsidRPr="006E68C8">
        <w:t>(d)</w:t>
      </w:r>
      <w:r w:rsidRPr="006E68C8">
        <w:tab/>
      </w:r>
      <w:proofErr w:type="gramStart"/>
      <w:r w:rsidRPr="006E68C8">
        <w:t>if</w:t>
      </w:r>
      <w:proofErr w:type="gramEnd"/>
      <w:r w:rsidRPr="006E68C8">
        <w:t xml:space="preserve"> the fourth non-continuation requirement is relied on:</w:t>
      </w:r>
    </w:p>
    <w:p w14:paraId="2E4B4D28" w14:textId="27DAFD50" w:rsidR="008C5028" w:rsidRPr="006E68C8" w:rsidRDefault="008C5028" w:rsidP="008C5028">
      <w:pPr>
        <w:pStyle w:val="tSubpara"/>
      </w:pPr>
      <w:r w:rsidRPr="006E68C8">
        <w:tab/>
      </w:r>
      <w:r w:rsidR="00676FEE" w:rsidRPr="006E68C8">
        <w:t>(</w:t>
      </w:r>
      <w:proofErr w:type="spellStart"/>
      <w:r w:rsidR="00676FEE" w:rsidRPr="006E68C8">
        <w:t>i</w:t>
      </w:r>
      <w:proofErr w:type="spellEnd"/>
      <w:r w:rsidR="00676FEE" w:rsidRPr="006E68C8">
        <w:t>)</w:t>
      </w:r>
      <w:r w:rsidRPr="006E68C8">
        <w:tab/>
      </w:r>
      <w:proofErr w:type="gramStart"/>
      <w:r w:rsidRPr="006E68C8">
        <w:t>a</w:t>
      </w:r>
      <w:proofErr w:type="gramEnd"/>
      <w:r w:rsidRPr="006E68C8">
        <w:t xml:space="preserve"> letter from a State or Territory government agency confirming the circumstances set out in paragraph 4(4)(</w:t>
      </w:r>
      <w:r w:rsidR="00C85284" w:rsidRPr="006E68C8">
        <w:t>c</w:t>
      </w:r>
      <w:r w:rsidRPr="006E68C8">
        <w:t>) of this Schedule; and</w:t>
      </w:r>
    </w:p>
    <w:p w14:paraId="29F42CB0" w14:textId="403DDA9F" w:rsidR="008C5028" w:rsidRPr="006E68C8" w:rsidRDefault="008C5028" w:rsidP="008C5028">
      <w:pPr>
        <w:pStyle w:val="tSubpara"/>
      </w:pPr>
      <w:r w:rsidRPr="006E68C8">
        <w:tab/>
      </w:r>
      <w:r w:rsidR="00676FEE" w:rsidRPr="006E68C8">
        <w:t>(ii)</w:t>
      </w:r>
      <w:r w:rsidRPr="006E68C8">
        <w:tab/>
      </w:r>
      <w:proofErr w:type="gramStart"/>
      <w:r w:rsidR="002B6B95" w:rsidRPr="006E68C8">
        <w:t>a</w:t>
      </w:r>
      <w:proofErr w:type="gramEnd"/>
      <w:r w:rsidR="002B6B95" w:rsidRPr="006E68C8">
        <w:t xml:space="preserve"> statement detailing why the </w:t>
      </w:r>
      <w:r w:rsidR="00DE1083" w:rsidRPr="006E68C8">
        <w:t xml:space="preserve">requirement in </w:t>
      </w:r>
      <w:r w:rsidRPr="006E68C8">
        <w:t>paragraph 4(4)(</w:t>
      </w:r>
      <w:r w:rsidR="00C85284" w:rsidRPr="006E68C8">
        <w:t>c</w:t>
      </w:r>
      <w:r w:rsidRPr="006E68C8">
        <w:t xml:space="preserve">) is </w:t>
      </w:r>
      <w:r w:rsidR="002B6B95" w:rsidRPr="006E68C8">
        <w:t>met</w:t>
      </w:r>
      <w:r w:rsidRPr="006E68C8">
        <w:t>.</w:t>
      </w:r>
    </w:p>
    <w:p w14:paraId="564907F0" w14:textId="43E60FF8" w:rsidR="002830EA" w:rsidRPr="006E68C8" w:rsidRDefault="00571B46" w:rsidP="002830EA">
      <w:pPr>
        <w:pStyle w:val="ss"/>
      </w:pPr>
      <w:r w:rsidRPr="006E68C8">
        <w:tab/>
      </w:r>
      <w:r w:rsidR="00676FEE" w:rsidRPr="006E68C8">
        <w:t>(2)</w:t>
      </w:r>
      <w:r w:rsidRPr="006E68C8">
        <w:tab/>
        <w:t>The statement and declaration must be informed by</w:t>
      </w:r>
      <w:r w:rsidR="002830EA" w:rsidRPr="006E68C8">
        <w:t xml:space="preserve"> </w:t>
      </w:r>
      <w:r w:rsidRPr="006E68C8">
        <w:t>a financial asses</w:t>
      </w:r>
      <w:r w:rsidR="006443E8" w:rsidRPr="006E68C8">
        <w:t>sment prepared or reviewed by a qualified</w:t>
      </w:r>
      <w:r w:rsidRPr="006E68C8">
        <w:t xml:space="preserve"> independent person</w:t>
      </w:r>
      <w:r w:rsidR="002830EA" w:rsidRPr="006E68C8">
        <w:t xml:space="preserve"> within 12 months of the relevant application</w:t>
      </w:r>
      <w:r w:rsidRPr="006E68C8">
        <w:t xml:space="preserve">, </w:t>
      </w:r>
      <w:r w:rsidR="008F7704" w:rsidRPr="006E68C8">
        <w:t xml:space="preserve">which is also attached to the statement, </w:t>
      </w:r>
      <w:r w:rsidRPr="006E68C8">
        <w:t>that</w:t>
      </w:r>
      <w:r w:rsidR="002830EA" w:rsidRPr="006E68C8">
        <w:t>:</w:t>
      </w:r>
    </w:p>
    <w:p w14:paraId="6DA6166E" w14:textId="294A1DA3" w:rsidR="00571B46" w:rsidRPr="006E68C8" w:rsidRDefault="002830EA" w:rsidP="002830EA">
      <w:pPr>
        <w:pStyle w:val="tPara"/>
      </w:pPr>
      <w:r w:rsidRPr="006E68C8">
        <w:tab/>
      </w:r>
      <w:r w:rsidR="00676FEE" w:rsidRPr="006E68C8">
        <w:t>(a)</w:t>
      </w:r>
      <w:r w:rsidRPr="006E68C8">
        <w:tab/>
      </w:r>
      <w:proofErr w:type="gramStart"/>
      <w:r w:rsidR="00571B46" w:rsidRPr="006E68C8">
        <w:t>demonstrates</w:t>
      </w:r>
      <w:proofErr w:type="gramEnd"/>
      <w:r w:rsidR="00571B46" w:rsidRPr="006E68C8">
        <w:t xml:space="preserve"> that </w:t>
      </w:r>
      <w:r w:rsidR="003E332F" w:rsidRPr="006E68C8">
        <w:t xml:space="preserve">in the absence of the scheme, </w:t>
      </w:r>
      <w:r w:rsidR="00571B46" w:rsidRPr="006E68C8">
        <w:t xml:space="preserve">the plantation forest is likely to convert to a feasible non-forest land use </w:t>
      </w:r>
      <w:r w:rsidR="006443E8" w:rsidRPr="006E68C8">
        <w:t xml:space="preserve">that is financially attractive relative to continuing </w:t>
      </w:r>
      <w:r w:rsidR="003E332F" w:rsidRPr="006E68C8">
        <w:t>the plantation;</w:t>
      </w:r>
      <w:r w:rsidR="00571B46" w:rsidRPr="006E68C8">
        <w:t xml:space="preserve"> and</w:t>
      </w:r>
    </w:p>
    <w:p w14:paraId="110C7B5D" w14:textId="41533703" w:rsidR="002830EA" w:rsidRPr="006E68C8" w:rsidRDefault="002830EA" w:rsidP="002830EA">
      <w:pPr>
        <w:pStyle w:val="tPara"/>
      </w:pPr>
      <w:r w:rsidRPr="006E68C8">
        <w:tab/>
      </w:r>
      <w:r w:rsidR="00676FEE" w:rsidRPr="006E68C8">
        <w:t>(</w:t>
      </w:r>
      <w:proofErr w:type="gramStart"/>
      <w:r w:rsidR="00676FEE" w:rsidRPr="006E68C8">
        <w:t>b</w:t>
      </w:r>
      <w:proofErr w:type="gramEnd"/>
      <w:r w:rsidR="00676FEE" w:rsidRPr="006E68C8">
        <w:t>)</w:t>
      </w:r>
      <w:r w:rsidRPr="006E68C8">
        <w:tab/>
      </w:r>
      <w:r w:rsidR="00350150" w:rsidRPr="006E68C8">
        <w:t xml:space="preserve">demonstrates that </w:t>
      </w:r>
      <w:r w:rsidRPr="006E68C8">
        <w:t>with pro</w:t>
      </w:r>
      <w:r w:rsidR="00114E2A" w:rsidRPr="006E68C8">
        <w:t>jected revenue from Australian carbon c</w:t>
      </w:r>
      <w:r w:rsidRPr="006E68C8">
        <w:t xml:space="preserve">redit </w:t>
      </w:r>
      <w:r w:rsidR="00114E2A" w:rsidRPr="006E68C8">
        <w:t>u</w:t>
      </w:r>
      <w:r w:rsidRPr="006E68C8">
        <w:t xml:space="preserve">nits and harvesting, the proponent expects to receive enough revenue to continue the permanent </w:t>
      </w:r>
      <w:r w:rsidR="00350150" w:rsidRPr="006E68C8">
        <w:t>planting project</w:t>
      </w:r>
      <w:r w:rsidRPr="006E68C8">
        <w:t xml:space="preserve"> activity for the entirety of the permanence period; and</w:t>
      </w:r>
    </w:p>
    <w:p w14:paraId="52FC08CE" w14:textId="287DA14F" w:rsidR="00350150" w:rsidRPr="006E68C8" w:rsidRDefault="00350150" w:rsidP="002830EA">
      <w:pPr>
        <w:pStyle w:val="tPara"/>
      </w:pPr>
      <w:r w:rsidRPr="006E68C8">
        <w:tab/>
      </w:r>
      <w:r w:rsidR="00676FEE" w:rsidRPr="006E68C8">
        <w:t>(c)</w:t>
      </w:r>
      <w:r w:rsidRPr="006E68C8">
        <w:tab/>
      </w:r>
      <w:proofErr w:type="gramStart"/>
      <w:r w:rsidRPr="006E68C8">
        <w:t>is</w:t>
      </w:r>
      <w:proofErr w:type="gramEnd"/>
      <w:r w:rsidRPr="006E68C8">
        <w:t xml:space="preserve"> informed by a discounted cash flow analysis of continuing the plantation that extends for at least 25 years; and</w:t>
      </w:r>
    </w:p>
    <w:p w14:paraId="341EBCB3" w14:textId="77ECF607" w:rsidR="002830EA" w:rsidRPr="006E68C8" w:rsidRDefault="00571B46" w:rsidP="002830EA">
      <w:pPr>
        <w:pStyle w:val="tPara"/>
      </w:pPr>
      <w:r w:rsidRPr="006E68C8">
        <w:tab/>
      </w:r>
      <w:r w:rsidR="00676FEE" w:rsidRPr="006E68C8">
        <w:t>(d)</w:t>
      </w:r>
      <w:r w:rsidR="002830EA" w:rsidRPr="006E68C8">
        <w:tab/>
        <w:t>if the first or second non-continuation requirement is relied on</w:t>
      </w:r>
      <w:r w:rsidR="002830EA" w:rsidRPr="006E68C8">
        <w:rPr>
          <w:sz w:val="18"/>
          <w:szCs w:val="18"/>
          <w:shd w:val="clear" w:color="auto" w:fill="FFFFFF"/>
        </w:rPr>
        <w:t>—</w:t>
      </w:r>
      <w:r w:rsidR="002830EA" w:rsidRPr="006E68C8">
        <w:t xml:space="preserve">is informed by a land valuation made by a qualified independent </w:t>
      </w:r>
      <w:proofErr w:type="spellStart"/>
      <w:r w:rsidR="002830EA" w:rsidRPr="006E68C8">
        <w:t>valuer</w:t>
      </w:r>
      <w:proofErr w:type="spellEnd"/>
      <w:r w:rsidR="002830EA" w:rsidRPr="006E68C8">
        <w:t xml:space="preserve"> within 12 months of the relevant application, which is also attached to the statement; and</w:t>
      </w:r>
    </w:p>
    <w:p w14:paraId="1A39F1D3" w14:textId="466DFF27" w:rsidR="002830EA" w:rsidRPr="006E68C8" w:rsidRDefault="002830EA" w:rsidP="002830EA">
      <w:pPr>
        <w:pStyle w:val="tPara"/>
      </w:pPr>
      <w:r w:rsidRPr="006E68C8">
        <w:tab/>
      </w:r>
      <w:r w:rsidR="00676FEE" w:rsidRPr="006E68C8">
        <w:t>(e)</w:t>
      </w:r>
      <w:r w:rsidRPr="006E68C8">
        <w:tab/>
      </w:r>
      <w:proofErr w:type="gramStart"/>
      <w:r w:rsidRPr="006E68C8">
        <w:t>if</w:t>
      </w:r>
      <w:proofErr w:type="gramEnd"/>
      <w:r w:rsidRPr="006E68C8">
        <w:t xml:space="preserve"> the third non-continuation requirement is relied on—is informed by the sale price or cost of the lease, which is also attached to the statement.</w:t>
      </w:r>
    </w:p>
    <w:p w14:paraId="3C5183A7" w14:textId="6F257962" w:rsidR="00571B46" w:rsidRPr="006E68C8" w:rsidRDefault="002830EA" w:rsidP="002830EA">
      <w:pPr>
        <w:pStyle w:val="ss"/>
      </w:pPr>
      <w:r w:rsidRPr="006E68C8">
        <w:tab/>
      </w:r>
      <w:r w:rsidR="00676FEE" w:rsidRPr="006E68C8">
        <w:t>(3)</w:t>
      </w:r>
      <w:r w:rsidRPr="006E68C8">
        <w:tab/>
      </w:r>
      <w:r w:rsidR="00DA23D8" w:rsidRPr="006E68C8">
        <w:t>For this clause, a person is a</w:t>
      </w:r>
      <w:r w:rsidR="00571B46" w:rsidRPr="006E68C8">
        <w:t xml:space="preserve"> </w:t>
      </w:r>
      <w:r w:rsidR="006443E8" w:rsidRPr="006E68C8">
        <w:rPr>
          <w:b/>
          <w:i/>
        </w:rPr>
        <w:t xml:space="preserve">qualified </w:t>
      </w:r>
      <w:r w:rsidR="00571B46" w:rsidRPr="006E68C8">
        <w:rPr>
          <w:b/>
          <w:bCs/>
          <w:i/>
          <w:iCs/>
        </w:rPr>
        <w:t>independent person</w:t>
      </w:r>
      <w:r w:rsidR="00571B46" w:rsidRPr="006E68C8">
        <w:t xml:space="preserve"> if </w:t>
      </w:r>
      <w:r w:rsidR="00457CC7" w:rsidRPr="006E68C8">
        <w:t>they</w:t>
      </w:r>
      <w:r w:rsidR="00571B46" w:rsidRPr="006E68C8">
        <w:t>:</w:t>
      </w:r>
    </w:p>
    <w:p w14:paraId="5BEDE71A" w14:textId="17CEDC72" w:rsidR="00CB07B8" w:rsidRPr="006E68C8" w:rsidRDefault="00571B46" w:rsidP="00150A8B">
      <w:pPr>
        <w:pStyle w:val="tPara"/>
      </w:pPr>
      <w:r w:rsidRPr="006E68C8">
        <w:tab/>
      </w:r>
      <w:r w:rsidR="00676FEE" w:rsidRPr="006E68C8">
        <w:t>(a)</w:t>
      </w:r>
      <w:r w:rsidR="00EE4E03" w:rsidRPr="006E68C8">
        <w:tab/>
      </w:r>
      <w:proofErr w:type="gramStart"/>
      <w:r w:rsidR="00150A8B" w:rsidRPr="006E68C8">
        <w:rPr>
          <w:rFonts w:eastAsiaTheme="minorHAnsi"/>
        </w:rPr>
        <w:t>hold</w:t>
      </w:r>
      <w:proofErr w:type="gramEnd"/>
      <w:r w:rsidR="00150A8B" w:rsidRPr="006E68C8">
        <w:rPr>
          <w:rFonts w:eastAsiaTheme="minorHAnsi"/>
        </w:rPr>
        <w:t xml:space="preserve"> qualifications, determined by the Regulator to be necessary to hold, to prepare or review a financial assessment for subclause (2)</w:t>
      </w:r>
      <w:r w:rsidR="00150A8B" w:rsidRPr="006E68C8">
        <w:t>; and</w:t>
      </w:r>
    </w:p>
    <w:p w14:paraId="0711500B" w14:textId="77B970A8" w:rsidR="00EE4E03" w:rsidRPr="006E68C8" w:rsidRDefault="00EE4E03" w:rsidP="00EE4E03">
      <w:pPr>
        <w:pStyle w:val="tPara"/>
      </w:pPr>
      <w:r w:rsidRPr="006E68C8">
        <w:tab/>
      </w:r>
      <w:r w:rsidR="00676FEE" w:rsidRPr="006E68C8">
        <w:t>(b)</w:t>
      </w:r>
      <w:r w:rsidRPr="006E68C8">
        <w:tab/>
      </w:r>
      <w:proofErr w:type="gramStart"/>
      <w:r w:rsidR="00756641" w:rsidRPr="006E68C8">
        <w:t>have</w:t>
      </w:r>
      <w:proofErr w:type="gramEnd"/>
      <w:r w:rsidR="00756641" w:rsidRPr="006E68C8">
        <w:t xml:space="preserve"> no </w:t>
      </w:r>
      <w:r w:rsidRPr="006E68C8">
        <w:t>financial interest in the project.</w:t>
      </w:r>
    </w:p>
    <w:p w14:paraId="3918A615" w14:textId="77777777" w:rsidR="00350150" w:rsidRPr="006E68C8" w:rsidRDefault="007C4793" w:rsidP="007C4793">
      <w:pPr>
        <w:pStyle w:val="na"/>
      </w:pPr>
      <w:r w:rsidRPr="006E68C8">
        <w:t>Note:</w:t>
      </w:r>
      <w:r w:rsidRPr="006E68C8">
        <w:tab/>
        <w:t xml:space="preserve">A person does not have a financial interest in the project merely because they are being paid to </w:t>
      </w:r>
      <w:r w:rsidR="00E1342A" w:rsidRPr="006E68C8">
        <w:t xml:space="preserve">prepare or </w:t>
      </w:r>
      <w:r w:rsidRPr="006E68C8">
        <w:t xml:space="preserve">review the </w:t>
      </w:r>
      <w:r w:rsidR="00E1342A" w:rsidRPr="006E68C8">
        <w:t>financial assessment</w:t>
      </w:r>
      <w:r w:rsidRPr="006E68C8">
        <w:t>.</w:t>
      </w:r>
    </w:p>
    <w:p w14:paraId="2E803F7C" w14:textId="49258BA8" w:rsidR="00350150" w:rsidRPr="006E68C8" w:rsidRDefault="00350150" w:rsidP="00350150">
      <w:pPr>
        <w:pStyle w:val="ss"/>
      </w:pPr>
      <w:r w:rsidRPr="006E68C8">
        <w:tab/>
      </w:r>
      <w:r w:rsidR="00676FEE" w:rsidRPr="006E68C8">
        <w:t>(4)</w:t>
      </w:r>
      <w:r w:rsidRPr="006E68C8">
        <w:tab/>
        <w:t>For paragraph (2</w:t>
      </w:r>
      <w:proofErr w:type="gramStart"/>
      <w:r w:rsidRPr="006E68C8">
        <w:t>)(</w:t>
      </w:r>
      <w:proofErr w:type="gramEnd"/>
      <w:r w:rsidRPr="006E68C8">
        <w:t xml:space="preserve">d), a person is a </w:t>
      </w:r>
      <w:r w:rsidRPr="006E68C8">
        <w:rPr>
          <w:b/>
          <w:i/>
        </w:rPr>
        <w:t xml:space="preserve">qualified independent </w:t>
      </w:r>
      <w:proofErr w:type="spellStart"/>
      <w:r w:rsidRPr="006E68C8">
        <w:rPr>
          <w:b/>
          <w:i/>
        </w:rPr>
        <w:t>valuer</w:t>
      </w:r>
      <w:proofErr w:type="spellEnd"/>
      <w:r w:rsidRPr="006E68C8">
        <w:t xml:space="preserve"> if </w:t>
      </w:r>
      <w:r w:rsidR="00457CC7" w:rsidRPr="006E68C8">
        <w:t>they</w:t>
      </w:r>
      <w:r w:rsidRPr="006E68C8">
        <w:t>:</w:t>
      </w:r>
    </w:p>
    <w:p w14:paraId="09104F6B" w14:textId="74A3CC8F" w:rsidR="00350150" w:rsidRPr="006E68C8" w:rsidRDefault="00350150" w:rsidP="00350150">
      <w:pPr>
        <w:pStyle w:val="tPara"/>
      </w:pPr>
      <w:r w:rsidRPr="006E68C8">
        <w:tab/>
      </w:r>
      <w:r w:rsidR="00676FEE" w:rsidRPr="006E68C8">
        <w:t>(a)</w:t>
      </w:r>
      <w:r w:rsidRPr="006E68C8">
        <w:tab/>
      </w:r>
      <w:proofErr w:type="gramStart"/>
      <w:r w:rsidR="008C5028" w:rsidRPr="006E68C8">
        <w:t>hold</w:t>
      </w:r>
      <w:proofErr w:type="gramEnd"/>
      <w:r w:rsidR="008C5028" w:rsidRPr="006E68C8">
        <w:t xml:space="preserve"> qualifications, determined by the Regulator to be necessary to hold, to prepare land valuations for paragraph (2)(d)</w:t>
      </w:r>
      <w:r w:rsidRPr="006E68C8">
        <w:t>;</w:t>
      </w:r>
      <w:r w:rsidR="00EC5C4D" w:rsidRPr="006E68C8">
        <w:t xml:space="preserve"> and</w:t>
      </w:r>
    </w:p>
    <w:p w14:paraId="51C372E8" w14:textId="5B991BB3" w:rsidR="00350150" w:rsidRPr="006E68C8" w:rsidRDefault="00350150" w:rsidP="00350150">
      <w:pPr>
        <w:pStyle w:val="tPara"/>
      </w:pPr>
      <w:r w:rsidRPr="006E68C8">
        <w:tab/>
      </w:r>
      <w:r w:rsidR="00676FEE" w:rsidRPr="006E68C8">
        <w:t>(b)</w:t>
      </w:r>
      <w:r w:rsidR="00756641" w:rsidRPr="006E68C8">
        <w:tab/>
      </w:r>
      <w:proofErr w:type="gramStart"/>
      <w:r w:rsidR="00756641" w:rsidRPr="006E68C8">
        <w:t>have</w:t>
      </w:r>
      <w:proofErr w:type="gramEnd"/>
      <w:r w:rsidRPr="006E68C8">
        <w:t xml:space="preserve"> no financial interest in the project.</w:t>
      </w:r>
    </w:p>
    <w:p w14:paraId="516F4A38" w14:textId="567C5233" w:rsidR="007C4793" w:rsidRPr="006E68C8" w:rsidRDefault="00350150" w:rsidP="007C4793">
      <w:pPr>
        <w:pStyle w:val="na"/>
      </w:pPr>
      <w:r w:rsidRPr="006E68C8">
        <w:t>Note:</w:t>
      </w:r>
      <w:r w:rsidRPr="006E68C8">
        <w:tab/>
        <w:t>A person does not have a financial interest in the project merely because they are being paid to prepare a land valuation.</w:t>
      </w:r>
    </w:p>
    <w:p w14:paraId="3BE0B6C2" w14:textId="627FBA74" w:rsidR="00FF4F8F" w:rsidRPr="006E68C8" w:rsidRDefault="00676FEE" w:rsidP="00FF4F8F">
      <w:pPr>
        <w:pStyle w:val="p"/>
      </w:pPr>
      <w:bookmarkStart w:id="424" w:name="_Toc76658614"/>
      <w:bookmarkStart w:id="425" w:name="_Toc83986255"/>
      <w:bookmarkStart w:id="426" w:name="_Toc90474595"/>
      <w:r w:rsidRPr="006E68C8">
        <w:t>Part 2</w:t>
      </w:r>
      <w:r w:rsidR="00FF4F8F" w:rsidRPr="006E68C8">
        <w:t>—</w:t>
      </w:r>
      <w:bookmarkEnd w:id="424"/>
      <w:bookmarkEnd w:id="425"/>
      <w:r w:rsidR="00E35534" w:rsidRPr="006E68C8">
        <w:t>Additional stratification requirements</w:t>
      </w:r>
      <w:bookmarkEnd w:id="426"/>
    </w:p>
    <w:p w14:paraId="0B84DB32" w14:textId="30C992F5" w:rsidR="001209A3" w:rsidRPr="006E68C8" w:rsidRDefault="001209A3" w:rsidP="001209A3">
      <w:pPr>
        <w:pStyle w:val="nm"/>
      </w:pPr>
      <w:r w:rsidRPr="006E68C8">
        <w:t>Note:</w:t>
      </w:r>
      <w:r w:rsidRPr="006E68C8">
        <w:tab/>
        <w:t>See section </w:t>
      </w:r>
      <w:r w:rsidR="004F1C88" w:rsidRPr="006E68C8">
        <w:t>13</w:t>
      </w:r>
      <w:r w:rsidRPr="006E68C8">
        <w:t>.</w:t>
      </w:r>
    </w:p>
    <w:p w14:paraId="36D0066C" w14:textId="2BB7FFAF" w:rsidR="00FF4F8F" w:rsidRPr="006E68C8" w:rsidRDefault="00676FEE" w:rsidP="00FF4F8F">
      <w:pPr>
        <w:pStyle w:val="s"/>
      </w:pPr>
      <w:bookmarkStart w:id="427" w:name="_Toc76658615"/>
      <w:bookmarkStart w:id="428" w:name="_Toc90474596"/>
      <w:proofErr w:type="gramStart"/>
      <w:r w:rsidRPr="006E68C8">
        <w:t>7</w:t>
      </w:r>
      <w:r w:rsidR="00FF4F8F" w:rsidRPr="006E68C8">
        <w:t xml:space="preserve">  </w:t>
      </w:r>
      <w:bookmarkEnd w:id="427"/>
      <w:r w:rsidR="00E35534" w:rsidRPr="006E68C8">
        <w:t>Additional</w:t>
      </w:r>
      <w:proofErr w:type="gramEnd"/>
      <w:r w:rsidR="00E35534" w:rsidRPr="006E68C8">
        <w:t xml:space="preserve"> requirements for defining ex-plantation CEAs</w:t>
      </w:r>
      <w:bookmarkEnd w:id="428"/>
    </w:p>
    <w:p w14:paraId="65932C35" w14:textId="0A4F6DA9" w:rsidR="00FF4F8F" w:rsidRPr="006E68C8" w:rsidRDefault="00FF4F8F" w:rsidP="00FF4F8F">
      <w:pPr>
        <w:pStyle w:val="ss"/>
      </w:pPr>
      <w:r w:rsidRPr="006E68C8">
        <w:tab/>
      </w:r>
      <w:r w:rsidR="00676FEE" w:rsidRPr="006E68C8">
        <w:t>(1)</w:t>
      </w:r>
      <w:r w:rsidRPr="006E68C8">
        <w:tab/>
        <w:t>An ex-plantation CEA must be defined for the offsets report relating to the first reporting period after the eligibility date.</w:t>
      </w:r>
    </w:p>
    <w:p w14:paraId="5A13D853" w14:textId="0D7FB7A9" w:rsidR="00FF4F8F" w:rsidRPr="006E68C8" w:rsidRDefault="00FF4F8F" w:rsidP="00FF4F8F">
      <w:pPr>
        <w:pStyle w:val="ss"/>
      </w:pPr>
      <w:r w:rsidRPr="006E68C8">
        <w:tab/>
      </w:r>
      <w:r w:rsidR="00676FEE" w:rsidRPr="006E68C8">
        <w:t>(2)</w:t>
      </w:r>
      <w:r w:rsidRPr="006E68C8">
        <w:tab/>
        <w:t>Sub</w:t>
      </w:r>
      <w:r w:rsidR="000666DD" w:rsidRPr="006E68C8">
        <w:t>clause </w:t>
      </w:r>
      <w:r w:rsidRPr="006E68C8">
        <w:t>(1) does not apply in relation to a CEA created by re-stratification of an existing CEA.</w:t>
      </w:r>
    </w:p>
    <w:p w14:paraId="3A44E747" w14:textId="77777777" w:rsidR="00FF4F8F" w:rsidRPr="006E68C8" w:rsidRDefault="00FF4F8F" w:rsidP="000B0383">
      <w:pPr>
        <w:rPr>
          <w:lang w:eastAsia="en-AU"/>
        </w:rPr>
      </w:pPr>
    </w:p>
    <w:p w14:paraId="019F5338" w14:textId="77777777" w:rsidR="000B0383" w:rsidRPr="006E68C8" w:rsidRDefault="000B0383" w:rsidP="000B0383">
      <w:pPr>
        <w:rPr>
          <w:lang w:eastAsia="en-AU"/>
        </w:rPr>
      </w:pPr>
    </w:p>
    <w:p w14:paraId="4EBAAFF8" w14:textId="0C18A313" w:rsidR="00FD076E" w:rsidRPr="006E68C8" w:rsidRDefault="00676FEE" w:rsidP="00FD076E">
      <w:pPr>
        <w:pStyle w:val="h1Chap"/>
      </w:pPr>
      <w:bookmarkStart w:id="429" w:name="_Toc90474597"/>
      <w:bookmarkStart w:id="430" w:name="_Toc76658621"/>
      <w:r w:rsidRPr="006E68C8">
        <w:t>Schedule 5</w:t>
      </w:r>
      <w:r w:rsidR="00FD076E" w:rsidRPr="006E68C8">
        <w:t>—CEAs transferring unchanged from former determination</w:t>
      </w:r>
      <w:bookmarkEnd w:id="429"/>
    </w:p>
    <w:p w14:paraId="6AFDA518" w14:textId="24F068FB" w:rsidR="00FD076E" w:rsidRPr="006E68C8" w:rsidRDefault="00676FEE" w:rsidP="00FD076E">
      <w:pPr>
        <w:pStyle w:val="s"/>
      </w:pPr>
      <w:bookmarkStart w:id="431" w:name="_Toc90474598"/>
      <w:proofErr w:type="gramStart"/>
      <w:r w:rsidRPr="006E68C8">
        <w:t>1</w:t>
      </w:r>
      <w:r w:rsidR="00FD076E" w:rsidRPr="006E68C8">
        <w:t xml:space="preserve">  Application</w:t>
      </w:r>
      <w:proofErr w:type="gramEnd"/>
      <w:r w:rsidR="00FD076E" w:rsidRPr="006E68C8">
        <w:t xml:space="preserve"> of Schedule</w:t>
      </w:r>
      <w:bookmarkEnd w:id="431"/>
    </w:p>
    <w:p w14:paraId="1FB3680E" w14:textId="77777777" w:rsidR="00FD076E" w:rsidRPr="006E68C8" w:rsidRDefault="00FD076E" w:rsidP="00FD076E">
      <w:pPr>
        <w:pStyle w:val="ss"/>
      </w:pPr>
      <w:r w:rsidRPr="006E68C8">
        <w:tab/>
        <w:t>(1)</w:t>
      </w:r>
      <w:r w:rsidRPr="006E68C8">
        <w:tab/>
        <w:t>This Schedule applies in relation to a project:</w:t>
      </w:r>
    </w:p>
    <w:p w14:paraId="40ABAEF0" w14:textId="77777777" w:rsidR="00FD076E" w:rsidRPr="006E68C8" w:rsidRDefault="00FD076E" w:rsidP="00FD076E">
      <w:pPr>
        <w:pStyle w:val="tPara"/>
      </w:pPr>
      <w:r w:rsidRPr="006E68C8">
        <w:tab/>
        <w:t>(a)</w:t>
      </w:r>
      <w:r w:rsidRPr="006E68C8">
        <w:tab/>
      </w:r>
      <w:proofErr w:type="gramStart"/>
      <w:r w:rsidRPr="006E68C8">
        <w:t>that</w:t>
      </w:r>
      <w:proofErr w:type="gramEnd"/>
      <w:r w:rsidRPr="006E68C8">
        <w:t xml:space="preserve"> was a plantation forest project to which the former determination applied; and</w:t>
      </w:r>
    </w:p>
    <w:p w14:paraId="1562FC77" w14:textId="77777777" w:rsidR="00FD076E" w:rsidRPr="006E68C8" w:rsidRDefault="00FD076E" w:rsidP="00FD076E">
      <w:pPr>
        <w:pStyle w:val="tPara"/>
      </w:pPr>
      <w:r w:rsidRPr="006E68C8">
        <w:tab/>
        <w:t>(b)</w:t>
      </w:r>
      <w:r w:rsidRPr="006E68C8">
        <w:tab/>
      </w:r>
      <w:proofErr w:type="gramStart"/>
      <w:r w:rsidRPr="006E68C8">
        <w:t>to</w:t>
      </w:r>
      <w:proofErr w:type="gramEnd"/>
      <w:r w:rsidRPr="006E68C8">
        <w:t xml:space="preserve"> which this determination applies because of a declaration under section 130 of the Act.</w:t>
      </w:r>
    </w:p>
    <w:p w14:paraId="117C1B74" w14:textId="77777777" w:rsidR="00FD076E" w:rsidRPr="006E68C8" w:rsidRDefault="00FD076E" w:rsidP="00FD076E">
      <w:pPr>
        <w:pStyle w:val="ss"/>
      </w:pPr>
      <w:r w:rsidRPr="006E68C8">
        <w:tab/>
        <w:t>(2)</w:t>
      </w:r>
      <w:r w:rsidRPr="006E68C8">
        <w:tab/>
        <w:t>For this Schedule:</w:t>
      </w:r>
    </w:p>
    <w:p w14:paraId="6135E9C9" w14:textId="77777777" w:rsidR="00FD076E" w:rsidRPr="006E68C8" w:rsidRDefault="00FD076E" w:rsidP="00FD076E">
      <w:pPr>
        <w:pStyle w:val="tPara"/>
      </w:pPr>
      <w:r w:rsidRPr="006E68C8">
        <w:tab/>
        <w:t>(a)</w:t>
      </w:r>
      <w:r w:rsidRPr="006E68C8">
        <w:tab/>
      </w:r>
      <w:proofErr w:type="gramStart"/>
      <w:r w:rsidRPr="006E68C8">
        <w:t>the</w:t>
      </w:r>
      <w:proofErr w:type="gramEnd"/>
      <w:r w:rsidRPr="006E68C8">
        <w:t xml:space="preserve"> </w:t>
      </w:r>
      <w:r w:rsidRPr="006E68C8">
        <w:rPr>
          <w:b/>
          <w:i/>
        </w:rPr>
        <w:t>former determination</w:t>
      </w:r>
      <w:r w:rsidRPr="006E68C8">
        <w:t xml:space="preserve"> is the </w:t>
      </w:r>
      <w:r w:rsidRPr="006E68C8">
        <w:rPr>
          <w:i/>
        </w:rPr>
        <w:t>Carbon Credits (Carbon Farming Initiative—Plantation Forestry) Methodology Determination 2017</w:t>
      </w:r>
      <w:r w:rsidRPr="006E68C8">
        <w:t>; and</w:t>
      </w:r>
    </w:p>
    <w:p w14:paraId="6C56AA25" w14:textId="77777777" w:rsidR="00FD076E" w:rsidRPr="006E68C8" w:rsidRDefault="00FD076E" w:rsidP="00FD076E">
      <w:pPr>
        <w:pStyle w:val="tPara"/>
      </w:pPr>
      <w:r w:rsidRPr="006E68C8">
        <w:tab/>
        <w:t>(b)</w:t>
      </w:r>
      <w:r w:rsidRPr="006E68C8">
        <w:tab/>
      </w:r>
      <w:proofErr w:type="gramStart"/>
      <w:r w:rsidRPr="006E68C8">
        <w:t>the</w:t>
      </w:r>
      <w:proofErr w:type="gramEnd"/>
      <w:r w:rsidRPr="006E68C8">
        <w:t xml:space="preserve"> </w:t>
      </w:r>
      <w:r w:rsidRPr="006E68C8">
        <w:rPr>
          <w:b/>
          <w:i/>
        </w:rPr>
        <w:t>declaration day</w:t>
      </w:r>
      <w:r w:rsidRPr="006E68C8">
        <w:t xml:space="preserve"> for the project is the day on which the relevant section 130 declaration took effect; and</w:t>
      </w:r>
    </w:p>
    <w:p w14:paraId="53CA3D62" w14:textId="77777777" w:rsidR="00FD076E" w:rsidRPr="006E68C8" w:rsidRDefault="00FD076E" w:rsidP="00FD076E">
      <w:pPr>
        <w:pStyle w:val="tPara"/>
      </w:pPr>
      <w:r w:rsidRPr="006E68C8">
        <w:tab/>
        <w:t>(c)</w:t>
      </w:r>
      <w:r w:rsidRPr="006E68C8">
        <w:tab/>
      </w:r>
      <w:proofErr w:type="gramStart"/>
      <w:r w:rsidRPr="006E68C8">
        <w:rPr>
          <w:b/>
          <w:i/>
        </w:rPr>
        <w:t>existing</w:t>
      </w:r>
      <w:proofErr w:type="gramEnd"/>
      <w:r w:rsidRPr="006E68C8">
        <w:t>, of a CEA of the project, means that:</w:t>
      </w:r>
    </w:p>
    <w:p w14:paraId="10A1C0D4" w14:textId="77777777" w:rsidR="00FD076E" w:rsidRPr="006E68C8" w:rsidRDefault="00FD076E" w:rsidP="00FD076E">
      <w:pPr>
        <w:pStyle w:val="tSubpara"/>
      </w:pPr>
      <w:r w:rsidRPr="006E68C8">
        <w:tab/>
        <w:t>(</w:t>
      </w:r>
      <w:proofErr w:type="spellStart"/>
      <w:r w:rsidRPr="006E68C8">
        <w:t>i</w:t>
      </w:r>
      <w:proofErr w:type="spellEnd"/>
      <w:r w:rsidRPr="006E68C8">
        <w:t>)</w:t>
      </w:r>
      <w:r w:rsidRPr="006E68C8">
        <w:tab/>
      </w:r>
      <w:proofErr w:type="gramStart"/>
      <w:r w:rsidRPr="006E68C8">
        <w:t>it</w:t>
      </w:r>
      <w:proofErr w:type="gramEnd"/>
      <w:r w:rsidRPr="006E68C8">
        <w:t xml:space="preserve"> was a new plantation CEA or a conversion CEA of the project under the former determination; and</w:t>
      </w:r>
    </w:p>
    <w:p w14:paraId="286F51E5" w14:textId="77777777" w:rsidR="00FD076E" w:rsidRPr="006E68C8" w:rsidRDefault="00FD076E" w:rsidP="00FD076E">
      <w:pPr>
        <w:pStyle w:val="tSubpara"/>
      </w:pPr>
      <w:r w:rsidRPr="006E68C8">
        <w:tab/>
        <w:t>(ii)</w:t>
      </w:r>
      <w:r w:rsidRPr="006E68C8">
        <w:tab/>
      </w:r>
      <w:proofErr w:type="gramStart"/>
      <w:r w:rsidRPr="006E68C8">
        <w:t>it</w:t>
      </w:r>
      <w:proofErr w:type="gramEnd"/>
      <w:r w:rsidRPr="006E68C8">
        <w:t xml:space="preserve"> was in existence immediately before the declaration day.</w:t>
      </w:r>
    </w:p>
    <w:p w14:paraId="51A57F9A" w14:textId="0E27B8B7" w:rsidR="00FD076E" w:rsidRPr="006E68C8" w:rsidRDefault="00676FEE" w:rsidP="00FD076E">
      <w:pPr>
        <w:pStyle w:val="s"/>
      </w:pPr>
      <w:bookmarkStart w:id="432" w:name="_Toc90474599"/>
      <w:proofErr w:type="gramStart"/>
      <w:r w:rsidRPr="006E68C8">
        <w:t>2</w:t>
      </w:r>
      <w:r w:rsidR="00FD076E" w:rsidRPr="006E68C8">
        <w:t xml:space="preserve">  Allocation</w:t>
      </w:r>
      <w:proofErr w:type="gramEnd"/>
      <w:r w:rsidR="00FD076E" w:rsidRPr="006E68C8">
        <w:t xml:space="preserve"> of existing CEA to continue the previous project activity</w:t>
      </w:r>
      <w:bookmarkEnd w:id="432"/>
    </w:p>
    <w:p w14:paraId="551D26BD" w14:textId="75C9FECC" w:rsidR="00FD076E" w:rsidRPr="006E68C8" w:rsidRDefault="00FD076E" w:rsidP="00FD076E">
      <w:pPr>
        <w:pStyle w:val="ss"/>
      </w:pPr>
      <w:r w:rsidRPr="006E68C8">
        <w:tab/>
      </w:r>
      <w:r w:rsidRPr="006E68C8">
        <w:tab/>
        <w:t xml:space="preserve">For subsection </w:t>
      </w:r>
      <w:r w:rsidR="004F1C88" w:rsidRPr="006E68C8">
        <w:t>10(3)</w:t>
      </w:r>
      <w:r w:rsidRPr="006E68C8">
        <w:t xml:space="preserve"> of this determination, the allocation of:</w:t>
      </w:r>
    </w:p>
    <w:p w14:paraId="5A63FACC" w14:textId="77777777" w:rsidR="00FD076E" w:rsidRPr="006E68C8" w:rsidRDefault="00FD076E" w:rsidP="00FD076E">
      <w:pPr>
        <w:pStyle w:val="tPara"/>
      </w:pPr>
      <w:r w:rsidRPr="006E68C8">
        <w:tab/>
        <w:t>(a)</w:t>
      </w:r>
      <w:r w:rsidRPr="006E68C8">
        <w:tab/>
      </w:r>
      <w:proofErr w:type="gramStart"/>
      <w:r w:rsidRPr="006E68C8">
        <w:t>an</w:t>
      </w:r>
      <w:proofErr w:type="gramEnd"/>
      <w:r w:rsidRPr="006E68C8">
        <w:t xml:space="preserve"> existing new plantation CEA to the new plantation project activity under this determination; or </w:t>
      </w:r>
    </w:p>
    <w:p w14:paraId="489951A8" w14:textId="77777777" w:rsidR="00FD076E" w:rsidRPr="006E68C8" w:rsidRDefault="00FD076E" w:rsidP="00FD076E">
      <w:pPr>
        <w:pStyle w:val="tPara"/>
      </w:pPr>
      <w:r w:rsidRPr="006E68C8">
        <w:tab/>
        <w:t>(b)</w:t>
      </w:r>
      <w:r w:rsidRPr="006E68C8">
        <w:tab/>
      </w:r>
      <w:proofErr w:type="gramStart"/>
      <w:r w:rsidRPr="006E68C8">
        <w:t>an</w:t>
      </w:r>
      <w:proofErr w:type="gramEnd"/>
      <w:r w:rsidRPr="006E68C8">
        <w:t xml:space="preserve"> existing conversion CEA to the conversion project activity under this determination;</w:t>
      </w:r>
    </w:p>
    <w:p w14:paraId="3CDE62F0" w14:textId="77777777" w:rsidR="00FD076E" w:rsidRPr="006E68C8" w:rsidRDefault="00FD076E" w:rsidP="00FD076E">
      <w:pPr>
        <w:pStyle w:val="ss2"/>
      </w:pPr>
      <w:r w:rsidRPr="006E68C8">
        <w:tab/>
      </w:r>
      <w:r w:rsidRPr="006E68C8">
        <w:tab/>
      </w:r>
      <w:proofErr w:type="gramStart"/>
      <w:r w:rsidRPr="006E68C8">
        <w:t>may</w:t>
      </w:r>
      <w:proofErr w:type="gramEnd"/>
      <w:r w:rsidRPr="006E68C8">
        <w:t xml:space="preserve"> be made by:</w:t>
      </w:r>
    </w:p>
    <w:p w14:paraId="3A8660E9" w14:textId="77777777" w:rsidR="00FD076E" w:rsidRPr="006E68C8" w:rsidRDefault="00FD076E" w:rsidP="00FD076E">
      <w:pPr>
        <w:pStyle w:val="tPara"/>
      </w:pPr>
      <w:r w:rsidRPr="006E68C8">
        <w:tab/>
        <w:t>(c)</w:t>
      </w:r>
      <w:r w:rsidRPr="006E68C8">
        <w:tab/>
      </w:r>
      <w:proofErr w:type="gramStart"/>
      <w:r w:rsidRPr="006E68C8">
        <w:t>specifying</w:t>
      </w:r>
      <w:proofErr w:type="gramEnd"/>
      <w:r w:rsidRPr="006E68C8">
        <w:t xml:space="preserve"> the CEA; and</w:t>
      </w:r>
    </w:p>
    <w:p w14:paraId="5040AEAC" w14:textId="77777777" w:rsidR="00FD076E" w:rsidRPr="006E68C8" w:rsidRDefault="00FD076E" w:rsidP="00FD076E">
      <w:pPr>
        <w:pStyle w:val="tPara"/>
      </w:pPr>
      <w:r w:rsidRPr="006E68C8">
        <w:tab/>
        <w:t>(d)</w:t>
      </w:r>
      <w:r w:rsidRPr="006E68C8">
        <w:tab/>
      </w:r>
      <w:proofErr w:type="gramStart"/>
      <w:r w:rsidRPr="006E68C8">
        <w:t>specifying</w:t>
      </w:r>
      <w:proofErr w:type="gramEnd"/>
      <w:r w:rsidRPr="006E68C8">
        <w:t xml:space="preserve"> that it will remain a CEA of that type under this determination.</w:t>
      </w:r>
    </w:p>
    <w:p w14:paraId="5C79E921" w14:textId="41A43B45" w:rsidR="00FD076E" w:rsidRPr="006E68C8" w:rsidRDefault="00676FEE" w:rsidP="00FD076E">
      <w:pPr>
        <w:pStyle w:val="s"/>
      </w:pPr>
      <w:bookmarkStart w:id="433" w:name="_Toc90474600"/>
      <w:proofErr w:type="gramStart"/>
      <w:r w:rsidRPr="006E68C8">
        <w:t>3</w:t>
      </w:r>
      <w:r w:rsidR="00FD076E" w:rsidRPr="006E68C8">
        <w:t xml:space="preserve">  Effect</w:t>
      </w:r>
      <w:proofErr w:type="gramEnd"/>
      <w:r w:rsidR="00FD076E" w:rsidRPr="006E68C8">
        <w:t xml:space="preserve"> of allocation</w:t>
      </w:r>
      <w:bookmarkEnd w:id="433"/>
    </w:p>
    <w:p w14:paraId="5DAB14A6" w14:textId="77777777" w:rsidR="00F74EC7" w:rsidRPr="006E68C8" w:rsidRDefault="00FD076E" w:rsidP="00FD076E">
      <w:pPr>
        <w:pStyle w:val="ss"/>
      </w:pPr>
      <w:r w:rsidRPr="006E68C8">
        <w:tab/>
        <w:t>(1)</w:t>
      </w:r>
      <w:r w:rsidRPr="006E68C8">
        <w:tab/>
        <w:t>Where an allocation is made in accordance with this Schedule, the CEA is taken to have been established on eligible land in accordance with this determination, with the</w:t>
      </w:r>
      <w:r w:rsidR="00F74EC7" w:rsidRPr="006E68C8">
        <w:t>:</w:t>
      </w:r>
    </w:p>
    <w:p w14:paraId="4DDA3E01" w14:textId="4EEE6363" w:rsidR="00F74EC7" w:rsidRPr="006E68C8" w:rsidRDefault="00F74EC7" w:rsidP="00F74EC7">
      <w:pPr>
        <w:pStyle w:val="tPara"/>
      </w:pPr>
      <w:r w:rsidRPr="006E68C8">
        <w:tab/>
      </w:r>
      <w:r w:rsidR="00BD480F" w:rsidRPr="006E68C8">
        <w:t>(a)</w:t>
      </w:r>
      <w:r w:rsidRPr="006E68C8">
        <w:tab/>
      </w:r>
      <w:proofErr w:type="gramStart"/>
      <w:r w:rsidR="00FD076E" w:rsidRPr="006E68C8">
        <w:t>eligibility</w:t>
      </w:r>
      <w:proofErr w:type="gramEnd"/>
      <w:r w:rsidR="00FD076E" w:rsidRPr="006E68C8">
        <w:t xml:space="preserve"> date</w:t>
      </w:r>
      <w:r w:rsidRPr="006E68C8">
        <w:t>; and</w:t>
      </w:r>
    </w:p>
    <w:p w14:paraId="74422D49" w14:textId="7F7F6E35" w:rsidR="00F74EC7" w:rsidRPr="006E68C8" w:rsidRDefault="00F74EC7" w:rsidP="00F74EC7">
      <w:pPr>
        <w:pStyle w:val="tPara"/>
      </w:pPr>
      <w:r w:rsidRPr="006E68C8">
        <w:tab/>
      </w:r>
      <w:r w:rsidR="00BD480F" w:rsidRPr="006E68C8">
        <w:t>(b)</w:t>
      </w:r>
      <w:r w:rsidRPr="006E68C8">
        <w:tab/>
      </w:r>
      <w:proofErr w:type="gramStart"/>
      <w:r w:rsidRPr="006E68C8">
        <w:t>baseline</w:t>
      </w:r>
      <w:proofErr w:type="gramEnd"/>
      <w:r w:rsidRPr="006E68C8">
        <w:t xml:space="preserve"> rotation period; </w:t>
      </w:r>
      <w:r w:rsidR="00FD076E" w:rsidRPr="006E68C8">
        <w:t>and</w:t>
      </w:r>
    </w:p>
    <w:p w14:paraId="7E485D6B" w14:textId="48E306EE" w:rsidR="00F74EC7" w:rsidRPr="006E68C8" w:rsidRDefault="00F74EC7" w:rsidP="00F74EC7">
      <w:pPr>
        <w:pStyle w:val="tPara"/>
      </w:pPr>
      <w:r w:rsidRPr="006E68C8">
        <w:tab/>
      </w:r>
      <w:r w:rsidR="00BD480F" w:rsidRPr="006E68C8">
        <w:t>(c)</w:t>
      </w:r>
      <w:r w:rsidRPr="006E68C8">
        <w:tab/>
      </w:r>
      <w:proofErr w:type="gramStart"/>
      <w:r w:rsidR="00FD076E" w:rsidRPr="006E68C8">
        <w:t>management</w:t>
      </w:r>
      <w:proofErr w:type="gramEnd"/>
      <w:r w:rsidR="00FD076E" w:rsidRPr="006E68C8">
        <w:t xml:space="preserve"> record</w:t>
      </w:r>
      <w:r w:rsidRPr="006E68C8">
        <w:t>;</w:t>
      </w:r>
    </w:p>
    <w:p w14:paraId="4BF17F5D" w14:textId="73B65D6E" w:rsidR="00FD076E" w:rsidRPr="006E68C8" w:rsidRDefault="00F74EC7" w:rsidP="00F74EC7">
      <w:pPr>
        <w:pStyle w:val="ss2"/>
      </w:pPr>
      <w:r w:rsidRPr="006E68C8">
        <w:tab/>
      </w:r>
      <w:r w:rsidRPr="006E68C8">
        <w:tab/>
      </w:r>
      <w:proofErr w:type="gramStart"/>
      <w:r w:rsidR="00FD076E" w:rsidRPr="006E68C8">
        <w:t>that</w:t>
      </w:r>
      <w:proofErr w:type="gramEnd"/>
      <w:r w:rsidR="00FD076E" w:rsidRPr="006E68C8">
        <w:t xml:space="preserve"> it had under the former determination.</w:t>
      </w:r>
    </w:p>
    <w:p w14:paraId="09E3B98C" w14:textId="252FCA21" w:rsidR="00BD480F" w:rsidRPr="006E68C8" w:rsidRDefault="00FD076E" w:rsidP="00FD076E">
      <w:pPr>
        <w:pStyle w:val="ss"/>
      </w:pPr>
      <w:r w:rsidRPr="006E68C8">
        <w:tab/>
        <w:t>(2)</w:t>
      </w:r>
      <w:r w:rsidRPr="006E68C8">
        <w:tab/>
      </w:r>
      <w:r w:rsidR="00BD480F" w:rsidRPr="006E68C8">
        <w:t>Where this determination imposes a requirement in relation to the CEA by reference to</w:t>
      </w:r>
      <w:r w:rsidR="00ED5656" w:rsidRPr="006E68C8">
        <w:t xml:space="preserve"> a species listed, or not listed, </w:t>
      </w:r>
      <w:r w:rsidR="00497A26" w:rsidRPr="006E68C8">
        <w:t xml:space="preserve">in relation to the land </w:t>
      </w:r>
      <w:r w:rsidR="00ED5656" w:rsidRPr="006E68C8">
        <w:t>in</w:t>
      </w:r>
      <w:r w:rsidR="00BD480F" w:rsidRPr="006E68C8">
        <w:t xml:space="preserve"> Part 1 or Part 2 of </w:t>
      </w:r>
      <w:r w:rsidR="004F1C88" w:rsidRPr="006E68C8">
        <w:t>Schedule 6</w:t>
      </w:r>
      <w:r w:rsidR="00BD480F" w:rsidRPr="006E68C8">
        <w:t>, the proponent may choose to comply with the requirement as if it referred instead to</w:t>
      </w:r>
      <w:r w:rsidR="00ED5656" w:rsidRPr="006E68C8">
        <w:t xml:space="preserve"> a species listed, or not listed, </w:t>
      </w:r>
      <w:r w:rsidR="00497A26" w:rsidRPr="006E68C8">
        <w:t xml:space="preserve">in relation to the land </w:t>
      </w:r>
      <w:r w:rsidR="00ED5656" w:rsidRPr="006E68C8">
        <w:t>in</w:t>
      </w:r>
      <w:r w:rsidR="00FF44F2" w:rsidRPr="006E68C8">
        <w:t xml:space="preserve"> </w:t>
      </w:r>
      <w:r w:rsidR="00BD480F" w:rsidRPr="006E68C8">
        <w:t>Part 1 of Schedule 1</w:t>
      </w:r>
      <w:r w:rsidR="00497A26" w:rsidRPr="006E68C8">
        <w:t>,</w:t>
      </w:r>
      <w:r w:rsidR="00BD480F" w:rsidRPr="006E68C8">
        <w:t xml:space="preserve"> or Schedule 2</w:t>
      </w:r>
      <w:r w:rsidR="00497A26" w:rsidRPr="006E68C8">
        <w:t>,</w:t>
      </w:r>
      <w:r w:rsidR="00BD480F" w:rsidRPr="006E68C8">
        <w:t xml:space="preserve"> of the former determination</w:t>
      </w:r>
      <w:r w:rsidR="00FF44F2" w:rsidRPr="006E68C8">
        <w:t xml:space="preserve"> respectively</w:t>
      </w:r>
      <w:r w:rsidR="00BD480F" w:rsidRPr="006E68C8">
        <w:t>.</w:t>
      </w:r>
    </w:p>
    <w:p w14:paraId="3498916C" w14:textId="77777777" w:rsidR="00E84056" w:rsidRPr="006E68C8" w:rsidRDefault="00E84056" w:rsidP="00FD076E">
      <w:pPr>
        <w:pStyle w:val="ss"/>
      </w:pPr>
    </w:p>
    <w:p w14:paraId="67B2C38B" w14:textId="076B4DAB" w:rsidR="000B0383" w:rsidRPr="006E68C8" w:rsidRDefault="00676FEE" w:rsidP="00803BD0">
      <w:pPr>
        <w:pStyle w:val="h1Chap"/>
      </w:pPr>
      <w:bookmarkStart w:id="434" w:name="_Toc83986256"/>
      <w:bookmarkStart w:id="435" w:name="_Toc90474601"/>
      <w:r w:rsidRPr="006E68C8">
        <w:t>Schedule 6</w:t>
      </w:r>
      <w:r w:rsidR="00A030AD" w:rsidRPr="006E68C8">
        <w:t>—</w:t>
      </w:r>
      <w:r w:rsidR="000B0383" w:rsidRPr="006E68C8">
        <w:t>Species lists</w:t>
      </w:r>
      <w:bookmarkEnd w:id="430"/>
      <w:bookmarkEnd w:id="434"/>
      <w:bookmarkEnd w:id="435"/>
    </w:p>
    <w:p w14:paraId="593EF7EF" w14:textId="540D71F3" w:rsidR="000B0383" w:rsidRPr="006E68C8" w:rsidRDefault="00676FEE" w:rsidP="009C25EA">
      <w:pPr>
        <w:pStyle w:val="p"/>
        <w:rPr>
          <w:strike/>
        </w:rPr>
      </w:pPr>
      <w:bookmarkStart w:id="436" w:name="_Toc76658622"/>
      <w:bookmarkStart w:id="437" w:name="_Toc83986257"/>
      <w:bookmarkStart w:id="438" w:name="_Toc90474602"/>
      <w:r w:rsidRPr="006E68C8">
        <w:t>Part 1</w:t>
      </w:r>
      <w:r w:rsidR="009C25EA" w:rsidRPr="006E68C8">
        <w:t>—</w:t>
      </w:r>
      <w:r w:rsidR="007651A2" w:rsidRPr="006E68C8">
        <w:t>Species</w:t>
      </w:r>
      <w:r w:rsidR="000B0383" w:rsidRPr="006E68C8">
        <w:t xml:space="preserve"> presumed to have a short rotation</w:t>
      </w:r>
      <w:bookmarkEnd w:id="436"/>
      <w:bookmarkEnd w:id="437"/>
      <w:bookmarkEnd w:id="438"/>
      <w:r w:rsidR="000B0383" w:rsidRPr="006E68C8">
        <w:t xml:space="preserve"> </w:t>
      </w:r>
    </w:p>
    <w:p w14:paraId="14CB7407" w14:textId="211B6861" w:rsidR="0031090F" w:rsidRPr="006E68C8" w:rsidRDefault="0043119D" w:rsidP="0043119D">
      <w:pPr>
        <w:pStyle w:val="nm"/>
      </w:pPr>
      <w:r w:rsidRPr="006E68C8">
        <w:t>Note:</w:t>
      </w:r>
      <w:r w:rsidRPr="006E68C8">
        <w:tab/>
      </w:r>
      <w:r w:rsidR="00FC006C" w:rsidRPr="006E68C8">
        <w:t>This Part</w:t>
      </w:r>
      <w:r w:rsidR="00DC08C5" w:rsidRPr="006E68C8">
        <w:t xml:space="preserve"> is relevant to the definition</w:t>
      </w:r>
      <w:r w:rsidR="00864312" w:rsidRPr="006E68C8">
        <w:t>s</w:t>
      </w:r>
      <w:r w:rsidR="00DC08C5" w:rsidRPr="006E68C8">
        <w:t xml:space="preserve"> of </w:t>
      </w:r>
      <w:r w:rsidR="00DC08C5" w:rsidRPr="006E68C8">
        <w:rPr>
          <w:b/>
          <w:i/>
        </w:rPr>
        <w:t xml:space="preserve">short rotation </w:t>
      </w:r>
      <w:r w:rsidR="00C20A5B" w:rsidRPr="006E68C8">
        <w:t xml:space="preserve">and </w:t>
      </w:r>
      <w:r w:rsidR="00C20A5B" w:rsidRPr="006E68C8">
        <w:rPr>
          <w:b/>
          <w:i/>
        </w:rPr>
        <w:t>SR species</w:t>
      </w:r>
      <w:r w:rsidR="00C20A5B" w:rsidRPr="006E68C8">
        <w:t xml:space="preserve"> </w:t>
      </w:r>
      <w:r w:rsidR="00807E31" w:rsidRPr="006E68C8">
        <w:t>(see</w:t>
      </w:r>
      <w:r w:rsidR="00DC08C5" w:rsidRPr="006E68C8">
        <w:t xml:space="preserve"> </w:t>
      </w:r>
      <w:r w:rsidR="00C20A5B" w:rsidRPr="006E68C8">
        <w:t xml:space="preserve">clause </w:t>
      </w:r>
      <w:r w:rsidR="004F1C88" w:rsidRPr="006E68C8">
        <w:t>1</w:t>
      </w:r>
      <w:r w:rsidR="00C20A5B" w:rsidRPr="006E68C8">
        <w:t xml:space="preserve"> of </w:t>
      </w:r>
      <w:r w:rsidR="004F1C88" w:rsidRPr="006E68C8">
        <w:t>Schedule 2</w:t>
      </w:r>
      <w:r w:rsidR="00807E31" w:rsidRPr="006E68C8">
        <w:t>)</w:t>
      </w:r>
      <w:r w:rsidR="00DE0941" w:rsidRPr="006E68C8">
        <w:t xml:space="preserve"> and </w:t>
      </w:r>
      <w:r w:rsidR="00AC4055" w:rsidRPr="006E68C8">
        <w:t xml:space="preserve">to </w:t>
      </w:r>
      <w:r w:rsidR="00DE0941" w:rsidRPr="006E68C8">
        <w:t>the plantation forest requirements in clause 3 of Schedule 3</w:t>
      </w:r>
      <w:r w:rsidR="00CB07B8" w:rsidRPr="006E68C8">
        <w:t>.</w:t>
      </w:r>
      <w:r w:rsidR="00733548" w:rsidRPr="006E68C8">
        <w:br/>
      </w:r>
    </w:p>
    <w:tbl>
      <w:tblPr>
        <w:tblStyle w:val="TableGrid"/>
        <w:tblW w:w="0" w:type="auto"/>
        <w:tblLook w:val="04A0" w:firstRow="1" w:lastRow="0" w:firstColumn="1" w:lastColumn="0" w:noHBand="0" w:noVBand="1"/>
      </w:tblPr>
      <w:tblGrid>
        <w:gridCol w:w="2981"/>
        <w:gridCol w:w="1926"/>
        <w:gridCol w:w="1395"/>
        <w:gridCol w:w="1337"/>
      </w:tblGrid>
      <w:tr w:rsidR="00CF32F4" w:rsidRPr="006E68C8" w14:paraId="14D49F8A" w14:textId="77777777" w:rsidTr="001C6664">
        <w:tc>
          <w:tcPr>
            <w:tcW w:w="2981" w:type="dxa"/>
            <w:tcBorders>
              <w:top w:val="single" w:sz="12" w:space="0" w:color="auto"/>
              <w:left w:val="nil"/>
              <w:bottom w:val="single" w:sz="12" w:space="0" w:color="auto"/>
              <w:right w:val="nil"/>
            </w:tcBorders>
          </w:tcPr>
          <w:p w14:paraId="26AA632B" w14:textId="77777777" w:rsidR="00CB07B8" w:rsidRPr="006E68C8" w:rsidRDefault="00CB07B8" w:rsidP="001C6664">
            <w:pPr>
              <w:pStyle w:val="TableHeading"/>
            </w:pPr>
            <w:r w:rsidRPr="006E68C8">
              <w:t>National plantation inventory</w:t>
            </w:r>
            <w:r w:rsidRPr="006E68C8">
              <w:rPr>
                <w:b w:val="0"/>
                <w:i/>
              </w:rPr>
              <w:t xml:space="preserve"> </w:t>
            </w:r>
            <w:r w:rsidRPr="006E68C8">
              <w:t xml:space="preserve">region </w:t>
            </w:r>
          </w:p>
        </w:tc>
        <w:tc>
          <w:tcPr>
            <w:tcW w:w="1926" w:type="dxa"/>
            <w:tcBorders>
              <w:top w:val="single" w:sz="12" w:space="0" w:color="auto"/>
              <w:left w:val="nil"/>
              <w:bottom w:val="single" w:sz="12" w:space="0" w:color="auto"/>
              <w:right w:val="nil"/>
            </w:tcBorders>
          </w:tcPr>
          <w:p w14:paraId="71AB2DA1" w14:textId="77777777" w:rsidR="00CB07B8" w:rsidRPr="006E68C8" w:rsidRDefault="00CB07B8" w:rsidP="001C6664">
            <w:pPr>
              <w:pStyle w:val="TableHeading"/>
            </w:pPr>
            <w:r w:rsidRPr="006E68C8">
              <w:t>Species</w:t>
            </w:r>
          </w:p>
        </w:tc>
        <w:tc>
          <w:tcPr>
            <w:tcW w:w="1395" w:type="dxa"/>
            <w:tcBorders>
              <w:top w:val="single" w:sz="12" w:space="0" w:color="auto"/>
              <w:left w:val="nil"/>
              <w:bottom w:val="single" w:sz="12" w:space="0" w:color="auto"/>
              <w:right w:val="nil"/>
            </w:tcBorders>
          </w:tcPr>
          <w:p w14:paraId="4F025E7E" w14:textId="77777777" w:rsidR="00CB07B8" w:rsidRPr="006E68C8" w:rsidRDefault="00CB07B8" w:rsidP="001C6664">
            <w:pPr>
              <w:pStyle w:val="TableHeading"/>
              <w:jc w:val="center"/>
            </w:pPr>
            <w:r w:rsidRPr="006E68C8">
              <w:t xml:space="preserve">Maximum </w:t>
            </w:r>
            <w:proofErr w:type="spellStart"/>
            <w:r w:rsidRPr="006E68C8">
              <w:t>clearfell</w:t>
            </w:r>
            <w:proofErr w:type="spellEnd"/>
            <w:r w:rsidRPr="006E68C8">
              <w:t xml:space="preserve"> age (years)</w:t>
            </w:r>
          </w:p>
        </w:tc>
        <w:tc>
          <w:tcPr>
            <w:tcW w:w="1337" w:type="dxa"/>
            <w:tcBorders>
              <w:top w:val="single" w:sz="12" w:space="0" w:color="auto"/>
              <w:left w:val="nil"/>
              <w:bottom w:val="single" w:sz="12" w:space="0" w:color="auto"/>
              <w:right w:val="nil"/>
            </w:tcBorders>
          </w:tcPr>
          <w:p w14:paraId="28EFDBEB" w14:textId="77777777" w:rsidR="00CB07B8" w:rsidRPr="006E68C8" w:rsidRDefault="00CB07B8" w:rsidP="001C6664">
            <w:pPr>
              <w:pStyle w:val="TableHeading"/>
              <w:jc w:val="center"/>
            </w:pPr>
            <w:r w:rsidRPr="006E68C8">
              <w:t xml:space="preserve">Default </w:t>
            </w:r>
            <w:proofErr w:type="spellStart"/>
            <w:r w:rsidRPr="006E68C8">
              <w:t>clearfell</w:t>
            </w:r>
            <w:proofErr w:type="spellEnd"/>
            <w:r w:rsidRPr="006E68C8">
              <w:t xml:space="preserve"> age (years)</w:t>
            </w:r>
          </w:p>
        </w:tc>
      </w:tr>
      <w:tr w:rsidR="00CF32F4" w:rsidRPr="006E68C8" w14:paraId="6715CC20" w14:textId="77777777" w:rsidTr="001C6664">
        <w:tc>
          <w:tcPr>
            <w:tcW w:w="2981" w:type="dxa"/>
            <w:tcBorders>
              <w:top w:val="single" w:sz="12" w:space="0" w:color="auto"/>
              <w:left w:val="nil"/>
              <w:right w:val="nil"/>
            </w:tcBorders>
          </w:tcPr>
          <w:p w14:paraId="60DE7C41" w14:textId="77777777" w:rsidR="00CB07B8" w:rsidRPr="006E68C8" w:rsidRDefault="00CB07B8" w:rsidP="001C6664">
            <w:pPr>
              <w:pStyle w:val="Tabletext"/>
            </w:pPr>
            <w:r w:rsidRPr="006E68C8">
              <w:rPr>
                <w:b/>
                <w:bCs/>
              </w:rPr>
              <w:t>East Gippsland - Bombala</w:t>
            </w:r>
          </w:p>
        </w:tc>
        <w:tc>
          <w:tcPr>
            <w:tcW w:w="1926" w:type="dxa"/>
            <w:tcBorders>
              <w:top w:val="single" w:sz="12" w:space="0" w:color="auto"/>
              <w:left w:val="nil"/>
              <w:right w:val="nil"/>
            </w:tcBorders>
          </w:tcPr>
          <w:p w14:paraId="5251BAD4" w14:textId="77777777" w:rsidR="00CB07B8" w:rsidRPr="006E68C8" w:rsidRDefault="00CB07B8" w:rsidP="001C6664">
            <w:pPr>
              <w:pStyle w:val="Tabletext"/>
              <w:rPr>
                <w:i/>
                <w:iCs/>
              </w:rPr>
            </w:pPr>
            <w:r w:rsidRPr="006E68C8">
              <w:rPr>
                <w:i/>
                <w:iCs/>
              </w:rPr>
              <w:t xml:space="preserve">Eucalyptus </w:t>
            </w:r>
            <w:proofErr w:type="spellStart"/>
            <w:r w:rsidRPr="006E68C8">
              <w:rPr>
                <w:i/>
                <w:iCs/>
              </w:rPr>
              <w:t>nitens</w:t>
            </w:r>
            <w:proofErr w:type="spellEnd"/>
          </w:p>
        </w:tc>
        <w:tc>
          <w:tcPr>
            <w:tcW w:w="1395" w:type="dxa"/>
            <w:tcBorders>
              <w:top w:val="single" w:sz="12" w:space="0" w:color="auto"/>
              <w:left w:val="nil"/>
              <w:right w:val="nil"/>
            </w:tcBorders>
          </w:tcPr>
          <w:p w14:paraId="24794277" w14:textId="77777777" w:rsidR="00CB07B8" w:rsidRPr="006E68C8" w:rsidRDefault="00CB07B8" w:rsidP="001C6664">
            <w:pPr>
              <w:pStyle w:val="Tabletext"/>
              <w:jc w:val="center"/>
            </w:pPr>
            <w:r w:rsidRPr="006E68C8">
              <w:t>21</w:t>
            </w:r>
          </w:p>
        </w:tc>
        <w:tc>
          <w:tcPr>
            <w:tcW w:w="1337" w:type="dxa"/>
            <w:tcBorders>
              <w:top w:val="single" w:sz="12" w:space="0" w:color="auto"/>
              <w:left w:val="nil"/>
              <w:right w:val="nil"/>
            </w:tcBorders>
          </w:tcPr>
          <w:p w14:paraId="5AF794D6" w14:textId="77777777" w:rsidR="00CB07B8" w:rsidRPr="006E68C8" w:rsidRDefault="00CB07B8" w:rsidP="001C6664">
            <w:pPr>
              <w:pStyle w:val="Tabletext"/>
              <w:jc w:val="center"/>
            </w:pPr>
            <w:r w:rsidRPr="006E68C8">
              <w:t>12</w:t>
            </w:r>
          </w:p>
        </w:tc>
      </w:tr>
      <w:tr w:rsidR="00CF32F4" w:rsidRPr="006E68C8" w14:paraId="7DE538A4" w14:textId="77777777" w:rsidTr="001C6664">
        <w:tc>
          <w:tcPr>
            <w:tcW w:w="2981" w:type="dxa"/>
            <w:tcBorders>
              <w:left w:val="nil"/>
              <w:right w:val="nil"/>
            </w:tcBorders>
          </w:tcPr>
          <w:p w14:paraId="50730234" w14:textId="77777777" w:rsidR="00CB07B8" w:rsidRPr="006E68C8" w:rsidRDefault="00CB07B8" w:rsidP="001C6664">
            <w:pPr>
              <w:pStyle w:val="Tabletext"/>
            </w:pPr>
            <w:r w:rsidRPr="006E68C8">
              <w:rPr>
                <w:b/>
                <w:bCs/>
              </w:rPr>
              <w:t>East Gippsland - Bombala</w:t>
            </w:r>
          </w:p>
        </w:tc>
        <w:tc>
          <w:tcPr>
            <w:tcW w:w="1926" w:type="dxa"/>
            <w:tcBorders>
              <w:left w:val="nil"/>
              <w:right w:val="nil"/>
            </w:tcBorders>
          </w:tcPr>
          <w:p w14:paraId="67286EC3" w14:textId="77777777" w:rsidR="00CB07B8" w:rsidRPr="006E68C8" w:rsidRDefault="00CB07B8" w:rsidP="001C6664">
            <w:pPr>
              <w:pStyle w:val="Tabletext"/>
              <w:rPr>
                <w:i/>
                <w:iCs/>
              </w:rPr>
            </w:pPr>
            <w:r w:rsidRPr="006E68C8">
              <w:rPr>
                <w:i/>
                <w:iCs/>
              </w:rPr>
              <w:t xml:space="preserve">Eucalyptus </w:t>
            </w:r>
            <w:proofErr w:type="spellStart"/>
            <w:r w:rsidRPr="006E68C8">
              <w:rPr>
                <w:i/>
                <w:iCs/>
              </w:rPr>
              <w:t>globulus</w:t>
            </w:r>
            <w:proofErr w:type="spellEnd"/>
          </w:p>
        </w:tc>
        <w:tc>
          <w:tcPr>
            <w:tcW w:w="1395" w:type="dxa"/>
            <w:tcBorders>
              <w:left w:val="nil"/>
              <w:right w:val="nil"/>
            </w:tcBorders>
          </w:tcPr>
          <w:p w14:paraId="152E21EF" w14:textId="77777777" w:rsidR="00CB07B8" w:rsidRPr="006E68C8" w:rsidRDefault="00CB07B8" w:rsidP="001C6664">
            <w:pPr>
              <w:pStyle w:val="Tabletext"/>
              <w:jc w:val="center"/>
            </w:pPr>
            <w:r w:rsidRPr="006E68C8">
              <w:t>21</w:t>
            </w:r>
          </w:p>
        </w:tc>
        <w:tc>
          <w:tcPr>
            <w:tcW w:w="1337" w:type="dxa"/>
            <w:tcBorders>
              <w:left w:val="nil"/>
              <w:right w:val="nil"/>
            </w:tcBorders>
          </w:tcPr>
          <w:p w14:paraId="25D8814D" w14:textId="77777777" w:rsidR="00CB07B8" w:rsidRPr="006E68C8" w:rsidRDefault="00CB07B8" w:rsidP="001C6664">
            <w:pPr>
              <w:pStyle w:val="Tabletext"/>
              <w:jc w:val="center"/>
            </w:pPr>
            <w:r w:rsidRPr="006E68C8">
              <w:t>12</w:t>
            </w:r>
          </w:p>
        </w:tc>
      </w:tr>
      <w:tr w:rsidR="00CF32F4" w:rsidRPr="006E68C8" w14:paraId="46BA6317" w14:textId="77777777" w:rsidTr="001C6664">
        <w:tc>
          <w:tcPr>
            <w:tcW w:w="2981" w:type="dxa"/>
            <w:tcBorders>
              <w:left w:val="nil"/>
              <w:right w:val="nil"/>
            </w:tcBorders>
          </w:tcPr>
          <w:p w14:paraId="66E2EA2D" w14:textId="77777777" w:rsidR="00CB07B8" w:rsidRPr="006E68C8" w:rsidRDefault="00CB07B8" w:rsidP="001C6664">
            <w:pPr>
              <w:pStyle w:val="Tabletext"/>
            </w:pPr>
            <w:r w:rsidRPr="006E68C8">
              <w:rPr>
                <w:b/>
                <w:bCs/>
              </w:rPr>
              <w:t>Central Gippsland</w:t>
            </w:r>
          </w:p>
        </w:tc>
        <w:tc>
          <w:tcPr>
            <w:tcW w:w="1926" w:type="dxa"/>
            <w:tcBorders>
              <w:left w:val="nil"/>
              <w:right w:val="nil"/>
            </w:tcBorders>
          </w:tcPr>
          <w:p w14:paraId="2A3EB96F" w14:textId="77777777" w:rsidR="00CB07B8" w:rsidRPr="006E68C8" w:rsidRDefault="00CB07B8" w:rsidP="001C6664">
            <w:pPr>
              <w:pStyle w:val="Tabletext"/>
              <w:rPr>
                <w:i/>
                <w:iCs/>
              </w:rPr>
            </w:pPr>
            <w:r w:rsidRPr="006E68C8">
              <w:rPr>
                <w:i/>
                <w:iCs/>
              </w:rPr>
              <w:t xml:space="preserve">Eucalyptus </w:t>
            </w:r>
            <w:proofErr w:type="spellStart"/>
            <w:r w:rsidRPr="006E68C8">
              <w:rPr>
                <w:i/>
                <w:iCs/>
              </w:rPr>
              <w:t>regnans</w:t>
            </w:r>
            <w:proofErr w:type="spellEnd"/>
          </w:p>
        </w:tc>
        <w:tc>
          <w:tcPr>
            <w:tcW w:w="1395" w:type="dxa"/>
            <w:tcBorders>
              <w:left w:val="nil"/>
              <w:right w:val="nil"/>
            </w:tcBorders>
          </w:tcPr>
          <w:p w14:paraId="435C9F2E" w14:textId="77777777" w:rsidR="00CB07B8" w:rsidRPr="006E68C8" w:rsidRDefault="00CB07B8" w:rsidP="001C6664">
            <w:pPr>
              <w:pStyle w:val="Tabletext"/>
              <w:jc w:val="center"/>
            </w:pPr>
            <w:r w:rsidRPr="006E68C8">
              <w:t>21</w:t>
            </w:r>
          </w:p>
        </w:tc>
        <w:tc>
          <w:tcPr>
            <w:tcW w:w="1337" w:type="dxa"/>
            <w:tcBorders>
              <w:left w:val="nil"/>
              <w:right w:val="nil"/>
            </w:tcBorders>
          </w:tcPr>
          <w:p w14:paraId="535388F8" w14:textId="77777777" w:rsidR="00CB07B8" w:rsidRPr="006E68C8" w:rsidRDefault="00CB07B8" w:rsidP="001C6664">
            <w:pPr>
              <w:pStyle w:val="Tabletext"/>
              <w:jc w:val="center"/>
            </w:pPr>
            <w:r w:rsidRPr="006E68C8">
              <w:t>12</w:t>
            </w:r>
          </w:p>
        </w:tc>
      </w:tr>
      <w:tr w:rsidR="00CF32F4" w:rsidRPr="006E68C8" w14:paraId="5AA08C10" w14:textId="77777777" w:rsidTr="001C6664">
        <w:tc>
          <w:tcPr>
            <w:tcW w:w="2981" w:type="dxa"/>
            <w:tcBorders>
              <w:left w:val="nil"/>
              <w:right w:val="nil"/>
            </w:tcBorders>
          </w:tcPr>
          <w:p w14:paraId="5DBEEF6D" w14:textId="77777777" w:rsidR="00CB07B8" w:rsidRPr="006E68C8" w:rsidRDefault="00CB07B8" w:rsidP="001C6664">
            <w:pPr>
              <w:pStyle w:val="Tabletext"/>
            </w:pPr>
            <w:r w:rsidRPr="006E68C8">
              <w:rPr>
                <w:b/>
                <w:bCs/>
              </w:rPr>
              <w:t>Central Gippsland</w:t>
            </w:r>
          </w:p>
        </w:tc>
        <w:tc>
          <w:tcPr>
            <w:tcW w:w="1926" w:type="dxa"/>
            <w:tcBorders>
              <w:left w:val="nil"/>
              <w:right w:val="nil"/>
            </w:tcBorders>
          </w:tcPr>
          <w:p w14:paraId="00F4176C" w14:textId="77777777" w:rsidR="00CB07B8" w:rsidRPr="006E68C8" w:rsidRDefault="00CB07B8" w:rsidP="001C6664">
            <w:pPr>
              <w:pStyle w:val="Tabletext"/>
              <w:rPr>
                <w:i/>
                <w:iCs/>
              </w:rPr>
            </w:pPr>
            <w:r w:rsidRPr="006E68C8">
              <w:rPr>
                <w:i/>
                <w:iCs/>
              </w:rPr>
              <w:t xml:space="preserve">Eucalyptus </w:t>
            </w:r>
            <w:proofErr w:type="spellStart"/>
            <w:r w:rsidRPr="006E68C8">
              <w:rPr>
                <w:i/>
                <w:iCs/>
              </w:rPr>
              <w:t>nitens</w:t>
            </w:r>
            <w:proofErr w:type="spellEnd"/>
          </w:p>
        </w:tc>
        <w:tc>
          <w:tcPr>
            <w:tcW w:w="1395" w:type="dxa"/>
            <w:tcBorders>
              <w:left w:val="nil"/>
              <w:right w:val="nil"/>
            </w:tcBorders>
          </w:tcPr>
          <w:p w14:paraId="2F333026" w14:textId="77777777" w:rsidR="00CB07B8" w:rsidRPr="006E68C8" w:rsidRDefault="00CB07B8" w:rsidP="001C6664">
            <w:pPr>
              <w:pStyle w:val="Tabletext"/>
              <w:jc w:val="center"/>
            </w:pPr>
            <w:r w:rsidRPr="006E68C8">
              <w:t>21</w:t>
            </w:r>
          </w:p>
        </w:tc>
        <w:tc>
          <w:tcPr>
            <w:tcW w:w="1337" w:type="dxa"/>
            <w:tcBorders>
              <w:left w:val="nil"/>
              <w:right w:val="nil"/>
            </w:tcBorders>
          </w:tcPr>
          <w:p w14:paraId="59CAF832" w14:textId="77777777" w:rsidR="00CB07B8" w:rsidRPr="006E68C8" w:rsidRDefault="00CB07B8" w:rsidP="001C6664">
            <w:pPr>
              <w:pStyle w:val="Tabletext"/>
              <w:jc w:val="center"/>
            </w:pPr>
            <w:r w:rsidRPr="006E68C8">
              <w:t>12</w:t>
            </w:r>
          </w:p>
        </w:tc>
      </w:tr>
      <w:tr w:rsidR="00CF32F4" w:rsidRPr="006E68C8" w14:paraId="46ABC0BC" w14:textId="77777777" w:rsidTr="001C6664">
        <w:tc>
          <w:tcPr>
            <w:tcW w:w="2981" w:type="dxa"/>
            <w:tcBorders>
              <w:left w:val="nil"/>
              <w:right w:val="nil"/>
            </w:tcBorders>
          </w:tcPr>
          <w:p w14:paraId="583CB2C7" w14:textId="77777777" w:rsidR="00CB07B8" w:rsidRPr="006E68C8" w:rsidRDefault="00CB07B8" w:rsidP="001C6664">
            <w:pPr>
              <w:pStyle w:val="Tabletext"/>
            </w:pPr>
            <w:r w:rsidRPr="006E68C8">
              <w:rPr>
                <w:b/>
                <w:bCs/>
              </w:rPr>
              <w:t>Central Gippsland</w:t>
            </w:r>
          </w:p>
        </w:tc>
        <w:tc>
          <w:tcPr>
            <w:tcW w:w="1926" w:type="dxa"/>
            <w:tcBorders>
              <w:left w:val="nil"/>
              <w:right w:val="nil"/>
            </w:tcBorders>
          </w:tcPr>
          <w:p w14:paraId="2BA3529D" w14:textId="77777777" w:rsidR="00CB07B8" w:rsidRPr="006E68C8" w:rsidRDefault="00CB07B8" w:rsidP="001C6664">
            <w:pPr>
              <w:pStyle w:val="Tabletext"/>
              <w:rPr>
                <w:i/>
                <w:iCs/>
              </w:rPr>
            </w:pPr>
            <w:r w:rsidRPr="006E68C8">
              <w:rPr>
                <w:i/>
                <w:iCs/>
              </w:rPr>
              <w:t xml:space="preserve">Eucalyptus </w:t>
            </w:r>
            <w:proofErr w:type="spellStart"/>
            <w:r w:rsidRPr="006E68C8">
              <w:rPr>
                <w:i/>
                <w:iCs/>
              </w:rPr>
              <w:t>globulus</w:t>
            </w:r>
            <w:proofErr w:type="spellEnd"/>
          </w:p>
        </w:tc>
        <w:tc>
          <w:tcPr>
            <w:tcW w:w="1395" w:type="dxa"/>
            <w:tcBorders>
              <w:left w:val="nil"/>
              <w:right w:val="nil"/>
            </w:tcBorders>
          </w:tcPr>
          <w:p w14:paraId="33A50E1A" w14:textId="77777777" w:rsidR="00CB07B8" w:rsidRPr="006E68C8" w:rsidRDefault="00CB07B8" w:rsidP="001C6664">
            <w:pPr>
              <w:pStyle w:val="Tabletext"/>
              <w:jc w:val="center"/>
            </w:pPr>
            <w:r w:rsidRPr="006E68C8">
              <w:t>21</w:t>
            </w:r>
          </w:p>
        </w:tc>
        <w:tc>
          <w:tcPr>
            <w:tcW w:w="1337" w:type="dxa"/>
            <w:tcBorders>
              <w:left w:val="nil"/>
              <w:right w:val="nil"/>
            </w:tcBorders>
          </w:tcPr>
          <w:p w14:paraId="5E1AD6B5" w14:textId="77777777" w:rsidR="00CB07B8" w:rsidRPr="006E68C8" w:rsidRDefault="00CB07B8" w:rsidP="001C6664">
            <w:pPr>
              <w:pStyle w:val="Tabletext"/>
              <w:jc w:val="center"/>
            </w:pPr>
            <w:r w:rsidRPr="006E68C8">
              <w:t>12</w:t>
            </w:r>
          </w:p>
        </w:tc>
      </w:tr>
      <w:tr w:rsidR="00CF32F4" w:rsidRPr="006E68C8" w14:paraId="419F08EF" w14:textId="77777777" w:rsidTr="001C6664">
        <w:tc>
          <w:tcPr>
            <w:tcW w:w="2981" w:type="dxa"/>
            <w:tcBorders>
              <w:left w:val="nil"/>
              <w:right w:val="nil"/>
            </w:tcBorders>
          </w:tcPr>
          <w:p w14:paraId="192961E2" w14:textId="77777777" w:rsidR="00CB07B8" w:rsidRPr="006E68C8" w:rsidRDefault="00CB07B8" w:rsidP="001C6664">
            <w:pPr>
              <w:pStyle w:val="Tabletext"/>
            </w:pPr>
            <w:r w:rsidRPr="006E68C8">
              <w:rPr>
                <w:b/>
                <w:bCs/>
              </w:rPr>
              <w:t>Central Victoria</w:t>
            </w:r>
          </w:p>
        </w:tc>
        <w:tc>
          <w:tcPr>
            <w:tcW w:w="1926" w:type="dxa"/>
            <w:tcBorders>
              <w:left w:val="nil"/>
              <w:right w:val="nil"/>
            </w:tcBorders>
          </w:tcPr>
          <w:p w14:paraId="639CCA4E" w14:textId="77777777" w:rsidR="00CB07B8" w:rsidRPr="006E68C8" w:rsidRDefault="00CB07B8" w:rsidP="001C6664">
            <w:pPr>
              <w:pStyle w:val="Tabletext"/>
              <w:rPr>
                <w:i/>
                <w:iCs/>
              </w:rPr>
            </w:pPr>
            <w:r w:rsidRPr="006E68C8">
              <w:rPr>
                <w:i/>
                <w:iCs/>
              </w:rPr>
              <w:t xml:space="preserve">Eucalyptus </w:t>
            </w:r>
            <w:proofErr w:type="spellStart"/>
            <w:r w:rsidRPr="006E68C8">
              <w:rPr>
                <w:i/>
                <w:iCs/>
              </w:rPr>
              <w:t>nitens</w:t>
            </w:r>
            <w:proofErr w:type="spellEnd"/>
          </w:p>
        </w:tc>
        <w:tc>
          <w:tcPr>
            <w:tcW w:w="1395" w:type="dxa"/>
            <w:tcBorders>
              <w:left w:val="nil"/>
              <w:right w:val="nil"/>
            </w:tcBorders>
          </w:tcPr>
          <w:p w14:paraId="1109FCD0" w14:textId="77777777" w:rsidR="00CB07B8" w:rsidRPr="006E68C8" w:rsidRDefault="00CB07B8" w:rsidP="001C6664">
            <w:pPr>
              <w:pStyle w:val="Tabletext"/>
              <w:jc w:val="center"/>
            </w:pPr>
            <w:r w:rsidRPr="006E68C8">
              <w:t>21</w:t>
            </w:r>
          </w:p>
        </w:tc>
        <w:tc>
          <w:tcPr>
            <w:tcW w:w="1337" w:type="dxa"/>
            <w:tcBorders>
              <w:left w:val="nil"/>
              <w:right w:val="nil"/>
            </w:tcBorders>
          </w:tcPr>
          <w:p w14:paraId="47346F4F" w14:textId="77777777" w:rsidR="00CB07B8" w:rsidRPr="006E68C8" w:rsidRDefault="00CB07B8" w:rsidP="001C6664">
            <w:pPr>
              <w:pStyle w:val="Tabletext"/>
              <w:jc w:val="center"/>
            </w:pPr>
            <w:r w:rsidRPr="006E68C8">
              <w:t>12</w:t>
            </w:r>
          </w:p>
        </w:tc>
      </w:tr>
      <w:tr w:rsidR="00CF32F4" w:rsidRPr="006E68C8" w14:paraId="33C28BD8" w14:textId="77777777" w:rsidTr="001C6664">
        <w:tc>
          <w:tcPr>
            <w:tcW w:w="2981" w:type="dxa"/>
            <w:tcBorders>
              <w:left w:val="nil"/>
              <w:right w:val="nil"/>
            </w:tcBorders>
          </w:tcPr>
          <w:p w14:paraId="1B0EFE5B" w14:textId="77777777" w:rsidR="00CB07B8" w:rsidRPr="006E68C8" w:rsidRDefault="00CB07B8" w:rsidP="001C6664">
            <w:pPr>
              <w:pStyle w:val="Tabletext"/>
            </w:pPr>
            <w:r w:rsidRPr="006E68C8">
              <w:rPr>
                <w:b/>
                <w:bCs/>
              </w:rPr>
              <w:t>Central Victoria</w:t>
            </w:r>
          </w:p>
        </w:tc>
        <w:tc>
          <w:tcPr>
            <w:tcW w:w="1926" w:type="dxa"/>
            <w:tcBorders>
              <w:left w:val="nil"/>
              <w:right w:val="nil"/>
            </w:tcBorders>
          </w:tcPr>
          <w:p w14:paraId="2940ABE5" w14:textId="77777777" w:rsidR="00CB07B8" w:rsidRPr="006E68C8" w:rsidRDefault="00CB07B8" w:rsidP="001C6664">
            <w:pPr>
              <w:pStyle w:val="Tabletext"/>
              <w:rPr>
                <w:i/>
                <w:iCs/>
              </w:rPr>
            </w:pPr>
            <w:r w:rsidRPr="006E68C8">
              <w:rPr>
                <w:i/>
                <w:iCs/>
              </w:rPr>
              <w:t xml:space="preserve">Eucalyptus </w:t>
            </w:r>
            <w:proofErr w:type="spellStart"/>
            <w:r w:rsidRPr="006E68C8">
              <w:rPr>
                <w:i/>
                <w:iCs/>
              </w:rPr>
              <w:t>globulus</w:t>
            </w:r>
            <w:proofErr w:type="spellEnd"/>
          </w:p>
        </w:tc>
        <w:tc>
          <w:tcPr>
            <w:tcW w:w="1395" w:type="dxa"/>
            <w:tcBorders>
              <w:left w:val="nil"/>
              <w:right w:val="nil"/>
            </w:tcBorders>
          </w:tcPr>
          <w:p w14:paraId="310F4AEE" w14:textId="77777777" w:rsidR="00CB07B8" w:rsidRPr="006E68C8" w:rsidRDefault="00CB07B8" w:rsidP="001C6664">
            <w:pPr>
              <w:pStyle w:val="Tabletext"/>
              <w:jc w:val="center"/>
            </w:pPr>
            <w:r w:rsidRPr="006E68C8">
              <w:t>21</w:t>
            </w:r>
          </w:p>
        </w:tc>
        <w:tc>
          <w:tcPr>
            <w:tcW w:w="1337" w:type="dxa"/>
            <w:tcBorders>
              <w:left w:val="nil"/>
              <w:right w:val="nil"/>
            </w:tcBorders>
          </w:tcPr>
          <w:p w14:paraId="32BA6507" w14:textId="77777777" w:rsidR="00CB07B8" w:rsidRPr="006E68C8" w:rsidRDefault="00CB07B8" w:rsidP="001C6664">
            <w:pPr>
              <w:pStyle w:val="Tabletext"/>
              <w:jc w:val="center"/>
            </w:pPr>
            <w:r w:rsidRPr="006E68C8">
              <w:t>12</w:t>
            </w:r>
          </w:p>
        </w:tc>
      </w:tr>
      <w:tr w:rsidR="00CF32F4" w:rsidRPr="006E68C8" w14:paraId="0841D909" w14:textId="77777777" w:rsidTr="001C6664">
        <w:tc>
          <w:tcPr>
            <w:tcW w:w="2981" w:type="dxa"/>
            <w:tcBorders>
              <w:left w:val="nil"/>
              <w:right w:val="nil"/>
            </w:tcBorders>
          </w:tcPr>
          <w:p w14:paraId="29230FA9" w14:textId="77777777" w:rsidR="00CB07B8" w:rsidRPr="006E68C8" w:rsidRDefault="00CB07B8" w:rsidP="001C6664">
            <w:pPr>
              <w:pStyle w:val="Tabletext"/>
            </w:pPr>
            <w:r w:rsidRPr="006E68C8">
              <w:rPr>
                <w:b/>
                <w:bCs/>
              </w:rPr>
              <w:t>Green Triangle</w:t>
            </w:r>
          </w:p>
        </w:tc>
        <w:tc>
          <w:tcPr>
            <w:tcW w:w="1926" w:type="dxa"/>
            <w:tcBorders>
              <w:left w:val="nil"/>
              <w:right w:val="nil"/>
            </w:tcBorders>
          </w:tcPr>
          <w:p w14:paraId="411C814A" w14:textId="77777777" w:rsidR="00CB07B8" w:rsidRPr="006E68C8" w:rsidRDefault="00CB07B8" w:rsidP="001C6664">
            <w:pPr>
              <w:pStyle w:val="Tabletext"/>
              <w:rPr>
                <w:i/>
                <w:iCs/>
              </w:rPr>
            </w:pPr>
            <w:r w:rsidRPr="006E68C8">
              <w:rPr>
                <w:i/>
                <w:iCs/>
              </w:rPr>
              <w:t xml:space="preserve">Eucalyptus </w:t>
            </w:r>
            <w:proofErr w:type="spellStart"/>
            <w:r w:rsidRPr="006E68C8">
              <w:rPr>
                <w:i/>
                <w:iCs/>
              </w:rPr>
              <w:t>globulus</w:t>
            </w:r>
            <w:proofErr w:type="spellEnd"/>
          </w:p>
        </w:tc>
        <w:tc>
          <w:tcPr>
            <w:tcW w:w="1395" w:type="dxa"/>
            <w:tcBorders>
              <w:left w:val="nil"/>
              <w:right w:val="nil"/>
            </w:tcBorders>
          </w:tcPr>
          <w:p w14:paraId="7D98C4E0" w14:textId="77777777" w:rsidR="00CB07B8" w:rsidRPr="006E68C8" w:rsidRDefault="00CB07B8" w:rsidP="001C6664">
            <w:pPr>
              <w:pStyle w:val="Tabletext"/>
              <w:jc w:val="center"/>
            </w:pPr>
            <w:r w:rsidRPr="006E68C8">
              <w:t>21</w:t>
            </w:r>
          </w:p>
        </w:tc>
        <w:tc>
          <w:tcPr>
            <w:tcW w:w="1337" w:type="dxa"/>
            <w:tcBorders>
              <w:left w:val="nil"/>
              <w:right w:val="nil"/>
            </w:tcBorders>
          </w:tcPr>
          <w:p w14:paraId="68C5D323" w14:textId="77777777" w:rsidR="00CB07B8" w:rsidRPr="006E68C8" w:rsidRDefault="00CB07B8" w:rsidP="001C6664">
            <w:pPr>
              <w:pStyle w:val="Tabletext"/>
              <w:jc w:val="center"/>
            </w:pPr>
            <w:r w:rsidRPr="006E68C8">
              <w:t>12</w:t>
            </w:r>
          </w:p>
        </w:tc>
      </w:tr>
      <w:tr w:rsidR="00CF32F4" w:rsidRPr="006E68C8" w14:paraId="0DA9C9EE" w14:textId="77777777" w:rsidTr="001C6664">
        <w:tc>
          <w:tcPr>
            <w:tcW w:w="2981" w:type="dxa"/>
            <w:tcBorders>
              <w:left w:val="nil"/>
              <w:right w:val="nil"/>
            </w:tcBorders>
          </w:tcPr>
          <w:p w14:paraId="02566C32" w14:textId="77777777" w:rsidR="00CB07B8" w:rsidRPr="006E68C8" w:rsidRDefault="00CB07B8" w:rsidP="001C6664">
            <w:pPr>
              <w:pStyle w:val="Tabletext"/>
            </w:pPr>
            <w:r w:rsidRPr="006E68C8">
              <w:rPr>
                <w:b/>
                <w:bCs/>
              </w:rPr>
              <w:t>Mount Lofty Ranges and Kangaroo Island</w:t>
            </w:r>
          </w:p>
        </w:tc>
        <w:tc>
          <w:tcPr>
            <w:tcW w:w="1926" w:type="dxa"/>
            <w:tcBorders>
              <w:left w:val="nil"/>
              <w:right w:val="nil"/>
            </w:tcBorders>
          </w:tcPr>
          <w:p w14:paraId="48816E50" w14:textId="77777777" w:rsidR="00CB07B8" w:rsidRPr="006E68C8" w:rsidRDefault="00CB07B8" w:rsidP="001C6664">
            <w:pPr>
              <w:pStyle w:val="Tabletext"/>
              <w:rPr>
                <w:i/>
                <w:iCs/>
              </w:rPr>
            </w:pPr>
            <w:r w:rsidRPr="006E68C8">
              <w:rPr>
                <w:i/>
                <w:iCs/>
              </w:rPr>
              <w:t xml:space="preserve">Eucalyptus </w:t>
            </w:r>
            <w:proofErr w:type="spellStart"/>
            <w:r w:rsidRPr="006E68C8">
              <w:rPr>
                <w:i/>
                <w:iCs/>
              </w:rPr>
              <w:t>globulus</w:t>
            </w:r>
            <w:proofErr w:type="spellEnd"/>
          </w:p>
        </w:tc>
        <w:tc>
          <w:tcPr>
            <w:tcW w:w="1395" w:type="dxa"/>
            <w:tcBorders>
              <w:left w:val="nil"/>
              <w:right w:val="nil"/>
            </w:tcBorders>
          </w:tcPr>
          <w:p w14:paraId="2871DD17" w14:textId="77777777" w:rsidR="00CB07B8" w:rsidRPr="006E68C8" w:rsidRDefault="00CB07B8" w:rsidP="001C6664">
            <w:pPr>
              <w:pStyle w:val="Tabletext"/>
              <w:jc w:val="center"/>
            </w:pPr>
            <w:r w:rsidRPr="006E68C8">
              <w:t>21</w:t>
            </w:r>
          </w:p>
        </w:tc>
        <w:tc>
          <w:tcPr>
            <w:tcW w:w="1337" w:type="dxa"/>
            <w:tcBorders>
              <w:left w:val="nil"/>
              <w:right w:val="nil"/>
            </w:tcBorders>
          </w:tcPr>
          <w:p w14:paraId="333B86A9" w14:textId="77777777" w:rsidR="00CB07B8" w:rsidRPr="006E68C8" w:rsidRDefault="00CB07B8" w:rsidP="001C6664">
            <w:pPr>
              <w:pStyle w:val="Tabletext"/>
              <w:jc w:val="center"/>
            </w:pPr>
            <w:r w:rsidRPr="006E68C8">
              <w:t>12</w:t>
            </w:r>
          </w:p>
        </w:tc>
      </w:tr>
      <w:tr w:rsidR="00CF32F4" w:rsidRPr="006E68C8" w14:paraId="29FCCD6D" w14:textId="77777777" w:rsidTr="001C6664">
        <w:tc>
          <w:tcPr>
            <w:tcW w:w="2981" w:type="dxa"/>
            <w:tcBorders>
              <w:left w:val="nil"/>
              <w:right w:val="nil"/>
            </w:tcBorders>
          </w:tcPr>
          <w:p w14:paraId="33476E3E" w14:textId="77777777" w:rsidR="00CB07B8" w:rsidRPr="006E68C8" w:rsidRDefault="00CB07B8" w:rsidP="001C6664">
            <w:pPr>
              <w:pStyle w:val="Tabletext"/>
            </w:pPr>
            <w:r w:rsidRPr="006E68C8">
              <w:rPr>
                <w:b/>
                <w:bCs/>
              </w:rPr>
              <w:t>Murray Valley</w:t>
            </w:r>
          </w:p>
        </w:tc>
        <w:tc>
          <w:tcPr>
            <w:tcW w:w="1926" w:type="dxa"/>
            <w:tcBorders>
              <w:left w:val="nil"/>
              <w:right w:val="nil"/>
            </w:tcBorders>
          </w:tcPr>
          <w:p w14:paraId="565D04EF" w14:textId="77777777" w:rsidR="00CB07B8" w:rsidRPr="006E68C8" w:rsidRDefault="00CB07B8" w:rsidP="001C6664">
            <w:pPr>
              <w:pStyle w:val="Tabletext"/>
              <w:rPr>
                <w:i/>
                <w:iCs/>
              </w:rPr>
            </w:pPr>
            <w:r w:rsidRPr="006E68C8">
              <w:rPr>
                <w:i/>
                <w:iCs/>
              </w:rPr>
              <w:t xml:space="preserve">Eucalyptus </w:t>
            </w:r>
            <w:proofErr w:type="spellStart"/>
            <w:r w:rsidRPr="006E68C8">
              <w:rPr>
                <w:i/>
                <w:iCs/>
              </w:rPr>
              <w:t>globulus</w:t>
            </w:r>
            <w:proofErr w:type="spellEnd"/>
          </w:p>
        </w:tc>
        <w:tc>
          <w:tcPr>
            <w:tcW w:w="1395" w:type="dxa"/>
            <w:tcBorders>
              <w:left w:val="nil"/>
              <w:right w:val="nil"/>
            </w:tcBorders>
          </w:tcPr>
          <w:p w14:paraId="49931872" w14:textId="77777777" w:rsidR="00CB07B8" w:rsidRPr="006E68C8" w:rsidRDefault="00CB07B8" w:rsidP="001C6664">
            <w:pPr>
              <w:pStyle w:val="Tabletext"/>
              <w:jc w:val="center"/>
            </w:pPr>
            <w:r w:rsidRPr="006E68C8">
              <w:t>21</w:t>
            </w:r>
          </w:p>
        </w:tc>
        <w:tc>
          <w:tcPr>
            <w:tcW w:w="1337" w:type="dxa"/>
            <w:tcBorders>
              <w:left w:val="nil"/>
              <w:right w:val="nil"/>
            </w:tcBorders>
          </w:tcPr>
          <w:p w14:paraId="2B1D9C2A" w14:textId="77777777" w:rsidR="00CB07B8" w:rsidRPr="006E68C8" w:rsidRDefault="00CB07B8" w:rsidP="001C6664">
            <w:pPr>
              <w:pStyle w:val="Tabletext"/>
              <w:jc w:val="center"/>
            </w:pPr>
            <w:r w:rsidRPr="006E68C8">
              <w:t>13</w:t>
            </w:r>
          </w:p>
        </w:tc>
      </w:tr>
      <w:tr w:rsidR="00CF32F4" w:rsidRPr="006E68C8" w14:paraId="2E6BFC1F" w14:textId="77777777" w:rsidTr="001C6664">
        <w:tc>
          <w:tcPr>
            <w:tcW w:w="2981" w:type="dxa"/>
            <w:tcBorders>
              <w:left w:val="nil"/>
              <w:right w:val="nil"/>
            </w:tcBorders>
          </w:tcPr>
          <w:p w14:paraId="56E0E9DC" w14:textId="77777777" w:rsidR="00CB07B8" w:rsidRPr="006E68C8" w:rsidRDefault="00CB07B8" w:rsidP="001C6664">
            <w:pPr>
              <w:pStyle w:val="Tabletext"/>
              <w:rPr>
                <w:b/>
                <w:bCs/>
              </w:rPr>
            </w:pPr>
            <w:r w:rsidRPr="006E68C8">
              <w:rPr>
                <w:b/>
                <w:bCs/>
              </w:rPr>
              <w:t>Northern Territory</w:t>
            </w:r>
          </w:p>
        </w:tc>
        <w:tc>
          <w:tcPr>
            <w:tcW w:w="1926" w:type="dxa"/>
            <w:tcBorders>
              <w:left w:val="nil"/>
              <w:right w:val="nil"/>
            </w:tcBorders>
          </w:tcPr>
          <w:p w14:paraId="0D787F28" w14:textId="77777777" w:rsidR="00CB07B8" w:rsidRPr="006E68C8" w:rsidRDefault="00CB07B8" w:rsidP="001C6664">
            <w:pPr>
              <w:pStyle w:val="Tabletext"/>
              <w:rPr>
                <w:i/>
                <w:iCs/>
              </w:rPr>
            </w:pPr>
            <w:proofErr w:type="spellStart"/>
            <w:r w:rsidRPr="006E68C8">
              <w:rPr>
                <w:i/>
                <w:iCs/>
              </w:rPr>
              <w:t>Santalum</w:t>
            </w:r>
            <w:proofErr w:type="spellEnd"/>
            <w:r w:rsidRPr="006E68C8">
              <w:rPr>
                <w:i/>
                <w:iCs/>
              </w:rPr>
              <w:t xml:space="preserve"> album</w:t>
            </w:r>
          </w:p>
        </w:tc>
        <w:tc>
          <w:tcPr>
            <w:tcW w:w="1395" w:type="dxa"/>
            <w:tcBorders>
              <w:left w:val="nil"/>
              <w:right w:val="nil"/>
            </w:tcBorders>
          </w:tcPr>
          <w:p w14:paraId="62B2DA07" w14:textId="77777777" w:rsidR="00CB07B8" w:rsidRPr="006E68C8" w:rsidRDefault="00CB07B8" w:rsidP="001C6664">
            <w:pPr>
              <w:pStyle w:val="Tabletext"/>
              <w:jc w:val="center"/>
            </w:pPr>
            <w:r w:rsidRPr="006E68C8">
              <w:t>21</w:t>
            </w:r>
          </w:p>
        </w:tc>
        <w:tc>
          <w:tcPr>
            <w:tcW w:w="1337" w:type="dxa"/>
            <w:tcBorders>
              <w:left w:val="nil"/>
              <w:right w:val="nil"/>
            </w:tcBorders>
          </w:tcPr>
          <w:p w14:paraId="026316BD" w14:textId="77777777" w:rsidR="00CB07B8" w:rsidRPr="006E68C8" w:rsidRDefault="00CB07B8" w:rsidP="001C6664">
            <w:pPr>
              <w:pStyle w:val="Tabletext"/>
              <w:jc w:val="center"/>
            </w:pPr>
            <w:r w:rsidRPr="006E68C8">
              <w:t>15</w:t>
            </w:r>
          </w:p>
        </w:tc>
      </w:tr>
      <w:tr w:rsidR="00CF32F4" w:rsidRPr="006E68C8" w14:paraId="066D25A0" w14:textId="77777777" w:rsidTr="001C6664">
        <w:tc>
          <w:tcPr>
            <w:tcW w:w="2981" w:type="dxa"/>
            <w:tcBorders>
              <w:left w:val="nil"/>
              <w:right w:val="nil"/>
            </w:tcBorders>
          </w:tcPr>
          <w:p w14:paraId="3560780F" w14:textId="77777777" w:rsidR="00CB07B8" w:rsidRPr="006E68C8" w:rsidRDefault="00CB07B8" w:rsidP="001C6664">
            <w:pPr>
              <w:pStyle w:val="Tabletext"/>
            </w:pPr>
            <w:r w:rsidRPr="006E68C8">
              <w:rPr>
                <w:b/>
                <w:bCs/>
              </w:rPr>
              <w:t>Northern Territory</w:t>
            </w:r>
          </w:p>
        </w:tc>
        <w:tc>
          <w:tcPr>
            <w:tcW w:w="1926" w:type="dxa"/>
            <w:tcBorders>
              <w:left w:val="nil"/>
              <w:right w:val="nil"/>
            </w:tcBorders>
          </w:tcPr>
          <w:p w14:paraId="50EA9AF5" w14:textId="77777777" w:rsidR="00CB07B8" w:rsidRPr="006E68C8" w:rsidRDefault="00CB07B8" w:rsidP="001C6664">
            <w:pPr>
              <w:pStyle w:val="Tabletext"/>
              <w:rPr>
                <w:i/>
                <w:iCs/>
              </w:rPr>
            </w:pPr>
            <w:proofErr w:type="spellStart"/>
            <w:r w:rsidRPr="006E68C8">
              <w:rPr>
                <w:i/>
                <w:iCs/>
              </w:rPr>
              <w:t>Pinus</w:t>
            </w:r>
            <w:proofErr w:type="spellEnd"/>
            <w:r w:rsidRPr="006E68C8">
              <w:rPr>
                <w:i/>
                <w:iCs/>
              </w:rPr>
              <w:t xml:space="preserve"> </w:t>
            </w:r>
            <w:proofErr w:type="spellStart"/>
            <w:r w:rsidRPr="006E68C8">
              <w:rPr>
                <w:i/>
                <w:iCs/>
              </w:rPr>
              <w:t>caribaea</w:t>
            </w:r>
            <w:proofErr w:type="spellEnd"/>
          </w:p>
        </w:tc>
        <w:tc>
          <w:tcPr>
            <w:tcW w:w="1395" w:type="dxa"/>
            <w:tcBorders>
              <w:left w:val="nil"/>
              <w:right w:val="nil"/>
            </w:tcBorders>
          </w:tcPr>
          <w:p w14:paraId="53479C18" w14:textId="77777777" w:rsidR="00CB07B8" w:rsidRPr="006E68C8" w:rsidRDefault="00CB07B8" w:rsidP="001C6664">
            <w:pPr>
              <w:pStyle w:val="Tabletext"/>
              <w:jc w:val="center"/>
            </w:pPr>
            <w:r w:rsidRPr="006E68C8">
              <w:t>21</w:t>
            </w:r>
          </w:p>
        </w:tc>
        <w:tc>
          <w:tcPr>
            <w:tcW w:w="1337" w:type="dxa"/>
            <w:tcBorders>
              <w:left w:val="nil"/>
              <w:right w:val="nil"/>
            </w:tcBorders>
          </w:tcPr>
          <w:p w14:paraId="7D3C1E8E" w14:textId="77777777" w:rsidR="00CB07B8" w:rsidRPr="006E68C8" w:rsidRDefault="00CB07B8" w:rsidP="001C6664">
            <w:pPr>
              <w:pStyle w:val="Tabletext"/>
              <w:jc w:val="center"/>
            </w:pPr>
            <w:r w:rsidRPr="006E68C8">
              <w:t>13</w:t>
            </w:r>
          </w:p>
        </w:tc>
      </w:tr>
      <w:tr w:rsidR="00CF32F4" w:rsidRPr="006E68C8" w14:paraId="6C9955F2" w14:textId="77777777" w:rsidTr="001C6664">
        <w:tc>
          <w:tcPr>
            <w:tcW w:w="2981" w:type="dxa"/>
            <w:tcBorders>
              <w:left w:val="nil"/>
              <w:right w:val="nil"/>
            </w:tcBorders>
          </w:tcPr>
          <w:p w14:paraId="241C4C23" w14:textId="77777777" w:rsidR="00CB07B8" w:rsidRPr="006E68C8" w:rsidRDefault="00CB07B8" w:rsidP="001C6664">
            <w:pPr>
              <w:pStyle w:val="Tabletext"/>
            </w:pPr>
            <w:r w:rsidRPr="006E68C8">
              <w:rPr>
                <w:b/>
                <w:bCs/>
              </w:rPr>
              <w:t>Northern Territory</w:t>
            </w:r>
          </w:p>
        </w:tc>
        <w:tc>
          <w:tcPr>
            <w:tcW w:w="1926" w:type="dxa"/>
            <w:tcBorders>
              <w:left w:val="nil"/>
              <w:right w:val="nil"/>
            </w:tcBorders>
          </w:tcPr>
          <w:p w14:paraId="6CA19E39" w14:textId="77777777" w:rsidR="00CB07B8" w:rsidRPr="006E68C8" w:rsidRDefault="00CB07B8" w:rsidP="001C6664">
            <w:pPr>
              <w:pStyle w:val="Tabletext"/>
              <w:rPr>
                <w:i/>
                <w:iCs/>
              </w:rPr>
            </w:pPr>
            <w:proofErr w:type="spellStart"/>
            <w:r w:rsidRPr="006E68C8">
              <w:rPr>
                <w:i/>
                <w:iCs/>
              </w:rPr>
              <w:t>Callitris</w:t>
            </w:r>
            <w:proofErr w:type="spellEnd"/>
            <w:r w:rsidRPr="006E68C8">
              <w:rPr>
                <w:i/>
                <w:iCs/>
              </w:rPr>
              <w:t xml:space="preserve"> </w:t>
            </w:r>
            <w:proofErr w:type="spellStart"/>
            <w:r w:rsidRPr="006E68C8">
              <w:rPr>
                <w:i/>
                <w:iCs/>
              </w:rPr>
              <w:t>intratropica</w:t>
            </w:r>
            <w:proofErr w:type="spellEnd"/>
          </w:p>
        </w:tc>
        <w:tc>
          <w:tcPr>
            <w:tcW w:w="1395" w:type="dxa"/>
            <w:tcBorders>
              <w:left w:val="nil"/>
              <w:right w:val="nil"/>
            </w:tcBorders>
          </w:tcPr>
          <w:p w14:paraId="0F3FE3CD" w14:textId="77777777" w:rsidR="00CB07B8" w:rsidRPr="006E68C8" w:rsidRDefault="00CB07B8" w:rsidP="001C6664">
            <w:pPr>
              <w:pStyle w:val="Tabletext"/>
              <w:jc w:val="center"/>
            </w:pPr>
            <w:r w:rsidRPr="006E68C8">
              <w:t>21</w:t>
            </w:r>
          </w:p>
        </w:tc>
        <w:tc>
          <w:tcPr>
            <w:tcW w:w="1337" w:type="dxa"/>
            <w:tcBorders>
              <w:left w:val="nil"/>
              <w:right w:val="nil"/>
            </w:tcBorders>
          </w:tcPr>
          <w:p w14:paraId="2112E2F3" w14:textId="77777777" w:rsidR="00CB07B8" w:rsidRPr="006E68C8" w:rsidRDefault="00CB07B8" w:rsidP="001C6664">
            <w:pPr>
              <w:pStyle w:val="Tabletext"/>
              <w:jc w:val="center"/>
            </w:pPr>
            <w:r w:rsidRPr="006E68C8">
              <w:t>12</w:t>
            </w:r>
          </w:p>
        </w:tc>
      </w:tr>
      <w:tr w:rsidR="00CF32F4" w:rsidRPr="006E68C8" w14:paraId="4FA69FB5" w14:textId="77777777" w:rsidTr="001C6664">
        <w:tc>
          <w:tcPr>
            <w:tcW w:w="2981" w:type="dxa"/>
            <w:tcBorders>
              <w:left w:val="nil"/>
              <w:right w:val="nil"/>
            </w:tcBorders>
          </w:tcPr>
          <w:p w14:paraId="2F22826C" w14:textId="77777777" w:rsidR="00CB07B8" w:rsidRPr="006E68C8" w:rsidRDefault="00CB07B8" w:rsidP="001C6664">
            <w:pPr>
              <w:pStyle w:val="Tabletext"/>
            </w:pPr>
            <w:r w:rsidRPr="006E68C8">
              <w:rPr>
                <w:b/>
                <w:bCs/>
              </w:rPr>
              <w:t>Northern Territory</w:t>
            </w:r>
          </w:p>
        </w:tc>
        <w:tc>
          <w:tcPr>
            <w:tcW w:w="1926" w:type="dxa"/>
            <w:tcBorders>
              <w:left w:val="nil"/>
              <w:right w:val="nil"/>
            </w:tcBorders>
          </w:tcPr>
          <w:p w14:paraId="59F23BF4" w14:textId="77777777" w:rsidR="00CB07B8" w:rsidRPr="006E68C8" w:rsidRDefault="00CB07B8" w:rsidP="001C6664">
            <w:pPr>
              <w:pStyle w:val="Tabletext"/>
              <w:rPr>
                <w:i/>
                <w:iCs/>
              </w:rPr>
            </w:pPr>
            <w:r w:rsidRPr="006E68C8">
              <w:rPr>
                <w:i/>
                <w:iCs/>
              </w:rPr>
              <w:t xml:space="preserve">Acacia </w:t>
            </w:r>
            <w:proofErr w:type="spellStart"/>
            <w:r w:rsidRPr="006E68C8">
              <w:rPr>
                <w:i/>
                <w:iCs/>
              </w:rPr>
              <w:t>mangium</w:t>
            </w:r>
            <w:proofErr w:type="spellEnd"/>
          </w:p>
        </w:tc>
        <w:tc>
          <w:tcPr>
            <w:tcW w:w="1395" w:type="dxa"/>
            <w:tcBorders>
              <w:left w:val="nil"/>
              <w:right w:val="nil"/>
            </w:tcBorders>
          </w:tcPr>
          <w:p w14:paraId="3CF2EDDC" w14:textId="77777777" w:rsidR="00CB07B8" w:rsidRPr="006E68C8" w:rsidRDefault="00CB07B8" w:rsidP="001C6664">
            <w:pPr>
              <w:pStyle w:val="Tabletext"/>
              <w:jc w:val="center"/>
            </w:pPr>
            <w:r w:rsidRPr="006E68C8">
              <w:t>21</w:t>
            </w:r>
          </w:p>
        </w:tc>
        <w:tc>
          <w:tcPr>
            <w:tcW w:w="1337" w:type="dxa"/>
            <w:tcBorders>
              <w:left w:val="nil"/>
              <w:right w:val="nil"/>
            </w:tcBorders>
          </w:tcPr>
          <w:p w14:paraId="4E9BF22E" w14:textId="77777777" w:rsidR="00CB07B8" w:rsidRPr="006E68C8" w:rsidRDefault="00CB07B8" w:rsidP="001C6664">
            <w:pPr>
              <w:pStyle w:val="Tabletext"/>
              <w:jc w:val="center"/>
            </w:pPr>
            <w:r w:rsidRPr="006E68C8">
              <w:t>8</w:t>
            </w:r>
          </w:p>
        </w:tc>
      </w:tr>
      <w:tr w:rsidR="00CF32F4" w:rsidRPr="006E68C8" w14:paraId="0DBC7BCB" w14:textId="77777777" w:rsidTr="001C6664">
        <w:tc>
          <w:tcPr>
            <w:tcW w:w="2981" w:type="dxa"/>
            <w:tcBorders>
              <w:left w:val="nil"/>
              <w:right w:val="nil"/>
            </w:tcBorders>
          </w:tcPr>
          <w:p w14:paraId="17DD2D7C" w14:textId="77777777" w:rsidR="00CB07B8" w:rsidRPr="006E68C8" w:rsidRDefault="00CB07B8" w:rsidP="001C6664">
            <w:pPr>
              <w:pStyle w:val="Tabletext"/>
              <w:rPr>
                <w:b/>
                <w:bCs/>
              </w:rPr>
            </w:pPr>
            <w:r w:rsidRPr="006E68C8">
              <w:rPr>
                <w:b/>
                <w:bCs/>
              </w:rPr>
              <w:t>North Queensland</w:t>
            </w:r>
          </w:p>
        </w:tc>
        <w:tc>
          <w:tcPr>
            <w:tcW w:w="1926" w:type="dxa"/>
            <w:tcBorders>
              <w:left w:val="nil"/>
              <w:right w:val="nil"/>
            </w:tcBorders>
          </w:tcPr>
          <w:p w14:paraId="1B26B66E" w14:textId="77777777" w:rsidR="00CB07B8" w:rsidRPr="006E68C8" w:rsidRDefault="00CB07B8" w:rsidP="001C6664">
            <w:pPr>
              <w:pStyle w:val="Tabletext"/>
              <w:rPr>
                <w:i/>
                <w:iCs/>
              </w:rPr>
            </w:pPr>
            <w:proofErr w:type="spellStart"/>
            <w:r w:rsidRPr="006E68C8">
              <w:rPr>
                <w:i/>
                <w:iCs/>
              </w:rPr>
              <w:t>Santalum</w:t>
            </w:r>
            <w:proofErr w:type="spellEnd"/>
            <w:r w:rsidRPr="006E68C8">
              <w:rPr>
                <w:i/>
                <w:iCs/>
              </w:rPr>
              <w:t xml:space="preserve"> album</w:t>
            </w:r>
          </w:p>
        </w:tc>
        <w:tc>
          <w:tcPr>
            <w:tcW w:w="1395" w:type="dxa"/>
            <w:tcBorders>
              <w:left w:val="nil"/>
              <w:right w:val="nil"/>
            </w:tcBorders>
          </w:tcPr>
          <w:p w14:paraId="37315F45" w14:textId="77777777" w:rsidR="00CB07B8" w:rsidRPr="006E68C8" w:rsidRDefault="00CB07B8" w:rsidP="001C6664">
            <w:pPr>
              <w:pStyle w:val="Tabletext"/>
              <w:jc w:val="center"/>
            </w:pPr>
            <w:r w:rsidRPr="006E68C8">
              <w:t>21</w:t>
            </w:r>
          </w:p>
        </w:tc>
        <w:tc>
          <w:tcPr>
            <w:tcW w:w="1337" w:type="dxa"/>
            <w:tcBorders>
              <w:left w:val="nil"/>
              <w:right w:val="nil"/>
            </w:tcBorders>
          </w:tcPr>
          <w:p w14:paraId="7C20B494" w14:textId="77777777" w:rsidR="00CB07B8" w:rsidRPr="006E68C8" w:rsidRDefault="00CB07B8" w:rsidP="001C6664">
            <w:pPr>
              <w:pStyle w:val="Tabletext"/>
              <w:jc w:val="center"/>
            </w:pPr>
            <w:r w:rsidRPr="006E68C8">
              <w:t>15</w:t>
            </w:r>
          </w:p>
        </w:tc>
      </w:tr>
      <w:tr w:rsidR="00CF32F4" w:rsidRPr="006E68C8" w14:paraId="2816DEA7" w14:textId="77777777" w:rsidTr="001C6664">
        <w:tc>
          <w:tcPr>
            <w:tcW w:w="2981" w:type="dxa"/>
            <w:tcBorders>
              <w:left w:val="nil"/>
              <w:right w:val="nil"/>
            </w:tcBorders>
          </w:tcPr>
          <w:p w14:paraId="1547B0D4" w14:textId="77777777" w:rsidR="00CB07B8" w:rsidRPr="006E68C8" w:rsidRDefault="00CB07B8" w:rsidP="001C6664">
            <w:pPr>
              <w:pStyle w:val="Tabletext"/>
            </w:pPr>
            <w:r w:rsidRPr="006E68C8">
              <w:rPr>
                <w:b/>
                <w:bCs/>
              </w:rPr>
              <w:t>South East Queensland</w:t>
            </w:r>
          </w:p>
        </w:tc>
        <w:tc>
          <w:tcPr>
            <w:tcW w:w="1926" w:type="dxa"/>
            <w:tcBorders>
              <w:left w:val="nil"/>
              <w:right w:val="nil"/>
            </w:tcBorders>
          </w:tcPr>
          <w:p w14:paraId="7A578350" w14:textId="77777777" w:rsidR="00CB07B8" w:rsidRPr="006E68C8" w:rsidRDefault="00CB07B8" w:rsidP="001C6664">
            <w:pPr>
              <w:pStyle w:val="Tabletext"/>
              <w:rPr>
                <w:i/>
                <w:iCs/>
              </w:rPr>
            </w:pPr>
            <w:r w:rsidRPr="006E68C8">
              <w:rPr>
                <w:i/>
                <w:iCs/>
              </w:rPr>
              <w:t xml:space="preserve">Eucalyptus </w:t>
            </w:r>
            <w:proofErr w:type="spellStart"/>
            <w:r w:rsidRPr="006E68C8">
              <w:rPr>
                <w:i/>
                <w:iCs/>
              </w:rPr>
              <w:t>dunnii</w:t>
            </w:r>
            <w:proofErr w:type="spellEnd"/>
          </w:p>
        </w:tc>
        <w:tc>
          <w:tcPr>
            <w:tcW w:w="1395" w:type="dxa"/>
            <w:tcBorders>
              <w:left w:val="nil"/>
              <w:right w:val="nil"/>
            </w:tcBorders>
          </w:tcPr>
          <w:p w14:paraId="0A558D26" w14:textId="77777777" w:rsidR="00CB07B8" w:rsidRPr="006E68C8" w:rsidRDefault="00CB07B8" w:rsidP="001C6664">
            <w:pPr>
              <w:pStyle w:val="Tabletext"/>
              <w:jc w:val="center"/>
            </w:pPr>
            <w:r w:rsidRPr="006E68C8">
              <w:t>21</w:t>
            </w:r>
          </w:p>
        </w:tc>
        <w:tc>
          <w:tcPr>
            <w:tcW w:w="1337" w:type="dxa"/>
            <w:tcBorders>
              <w:left w:val="nil"/>
              <w:right w:val="nil"/>
            </w:tcBorders>
          </w:tcPr>
          <w:p w14:paraId="0F14B2AA" w14:textId="77777777" w:rsidR="00CB07B8" w:rsidRPr="006E68C8" w:rsidRDefault="00CB07B8" w:rsidP="001C6664">
            <w:pPr>
              <w:pStyle w:val="Tabletext"/>
              <w:jc w:val="center"/>
            </w:pPr>
            <w:r w:rsidRPr="006E68C8">
              <w:t>12</w:t>
            </w:r>
          </w:p>
        </w:tc>
      </w:tr>
      <w:tr w:rsidR="00CF32F4" w:rsidRPr="006E68C8" w14:paraId="6026DC23" w14:textId="77777777" w:rsidTr="001C6664">
        <w:tc>
          <w:tcPr>
            <w:tcW w:w="2981" w:type="dxa"/>
            <w:tcBorders>
              <w:left w:val="nil"/>
              <w:right w:val="nil"/>
            </w:tcBorders>
          </w:tcPr>
          <w:p w14:paraId="13A9CA29" w14:textId="77777777" w:rsidR="00CB07B8" w:rsidRPr="006E68C8" w:rsidRDefault="00CB07B8" w:rsidP="001C6664">
            <w:pPr>
              <w:pStyle w:val="Tabletext"/>
            </w:pPr>
            <w:r w:rsidRPr="006E68C8">
              <w:rPr>
                <w:b/>
                <w:bCs/>
              </w:rPr>
              <w:t>Tasmania</w:t>
            </w:r>
          </w:p>
        </w:tc>
        <w:tc>
          <w:tcPr>
            <w:tcW w:w="1926" w:type="dxa"/>
            <w:tcBorders>
              <w:left w:val="nil"/>
              <w:right w:val="nil"/>
            </w:tcBorders>
          </w:tcPr>
          <w:p w14:paraId="73BD53D8" w14:textId="77777777" w:rsidR="00CB07B8" w:rsidRPr="006E68C8" w:rsidRDefault="00CB07B8" w:rsidP="001C6664">
            <w:pPr>
              <w:pStyle w:val="Tabletext"/>
              <w:rPr>
                <w:i/>
                <w:iCs/>
              </w:rPr>
            </w:pPr>
            <w:r w:rsidRPr="006E68C8">
              <w:rPr>
                <w:i/>
                <w:iCs/>
              </w:rPr>
              <w:t xml:space="preserve">Eucalyptus </w:t>
            </w:r>
            <w:proofErr w:type="spellStart"/>
            <w:r w:rsidRPr="006E68C8">
              <w:rPr>
                <w:i/>
                <w:iCs/>
              </w:rPr>
              <w:t>globulus</w:t>
            </w:r>
            <w:proofErr w:type="spellEnd"/>
          </w:p>
        </w:tc>
        <w:tc>
          <w:tcPr>
            <w:tcW w:w="1395" w:type="dxa"/>
            <w:tcBorders>
              <w:left w:val="nil"/>
              <w:right w:val="nil"/>
            </w:tcBorders>
          </w:tcPr>
          <w:p w14:paraId="41467437" w14:textId="77777777" w:rsidR="00CB07B8" w:rsidRPr="006E68C8" w:rsidRDefault="00CB07B8" w:rsidP="001C6664">
            <w:pPr>
              <w:pStyle w:val="Tabletext"/>
              <w:jc w:val="center"/>
            </w:pPr>
            <w:r w:rsidRPr="006E68C8">
              <w:t>21</w:t>
            </w:r>
          </w:p>
        </w:tc>
        <w:tc>
          <w:tcPr>
            <w:tcW w:w="1337" w:type="dxa"/>
            <w:tcBorders>
              <w:left w:val="nil"/>
              <w:right w:val="nil"/>
            </w:tcBorders>
          </w:tcPr>
          <w:p w14:paraId="46E52770" w14:textId="77777777" w:rsidR="00CB07B8" w:rsidRPr="006E68C8" w:rsidRDefault="00CB07B8" w:rsidP="001C6664">
            <w:pPr>
              <w:pStyle w:val="Tabletext"/>
              <w:jc w:val="center"/>
            </w:pPr>
            <w:r w:rsidRPr="006E68C8">
              <w:t>10</w:t>
            </w:r>
          </w:p>
        </w:tc>
      </w:tr>
      <w:tr w:rsidR="00CF32F4" w:rsidRPr="006E68C8" w14:paraId="20D29271" w14:textId="77777777" w:rsidTr="001C6664">
        <w:tc>
          <w:tcPr>
            <w:tcW w:w="2981" w:type="dxa"/>
            <w:tcBorders>
              <w:left w:val="nil"/>
              <w:right w:val="nil"/>
            </w:tcBorders>
          </w:tcPr>
          <w:p w14:paraId="74643F8C" w14:textId="77777777" w:rsidR="00CB07B8" w:rsidRPr="006E68C8" w:rsidRDefault="00CB07B8" w:rsidP="001C6664">
            <w:pPr>
              <w:pStyle w:val="Tabletext"/>
              <w:rPr>
                <w:b/>
                <w:bCs/>
              </w:rPr>
            </w:pPr>
            <w:r w:rsidRPr="006E68C8">
              <w:rPr>
                <w:b/>
                <w:bCs/>
              </w:rPr>
              <w:t>Western Australia</w:t>
            </w:r>
          </w:p>
        </w:tc>
        <w:tc>
          <w:tcPr>
            <w:tcW w:w="1926" w:type="dxa"/>
            <w:tcBorders>
              <w:left w:val="nil"/>
              <w:right w:val="nil"/>
            </w:tcBorders>
          </w:tcPr>
          <w:p w14:paraId="44E6CEC7" w14:textId="77777777" w:rsidR="00CB07B8" w:rsidRPr="006E68C8" w:rsidRDefault="00CB07B8" w:rsidP="001C6664">
            <w:pPr>
              <w:pStyle w:val="Tabletext"/>
              <w:rPr>
                <w:i/>
                <w:iCs/>
              </w:rPr>
            </w:pPr>
            <w:proofErr w:type="spellStart"/>
            <w:r w:rsidRPr="006E68C8">
              <w:rPr>
                <w:i/>
                <w:iCs/>
              </w:rPr>
              <w:t>Santalum</w:t>
            </w:r>
            <w:proofErr w:type="spellEnd"/>
            <w:r w:rsidRPr="006E68C8">
              <w:rPr>
                <w:i/>
                <w:iCs/>
              </w:rPr>
              <w:t xml:space="preserve"> album</w:t>
            </w:r>
          </w:p>
        </w:tc>
        <w:tc>
          <w:tcPr>
            <w:tcW w:w="1395" w:type="dxa"/>
            <w:tcBorders>
              <w:left w:val="nil"/>
              <w:right w:val="nil"/>
            </w:tcBorders>
          </w:tcPr>
          <w:p w14:paraId="659777F1" w14:textId="77777777" w:rsidR="00CB07B8" w:rsidRPr="006E68C8" w:rsidRDefault="00CB07B8" w:rsidP="001C6664">
            <w:pPr>
              <w:pStyle w:val="Tabletext"/>
              <w:jc w:val="center"/>
            </w:pPr>
            <w:r w:rsidRPr="006E68C8">
              <w:t>21</w:t>
            </w:r>
          </w:p>
        </w:tc>
        <w:tc>
          <w:tcPr>
            <w:tcW w:w="1337" w:type="dxa"/>
            <w:tcBorders>
              <w:left w:val="nil"/>
              <w:right w:val="nil"/>
            </w:tcBorders>
          </w:tcPr>
          <w:p w14:paraId="7EE1359C" w14:textId="77777777" w:rsidR="00CB07B8" w:rsidRPr="006E68C8" w:rsidRDefault="00CB07B8" w:rsidP="001C6664">
            <w:pPr>
              <w:pStyle w:val="Tabletext"/>
              <w:jc w:val="center"/>
            </w:pPr>
            <w:r w:rsidRPr="006E68C8">
              <w:t>15</w:t>
            </w:r>
          </w:p>
        </w:tc>
      </w:tr>
      <w:tr w:rsidR="00CF32F4" w:rsidRPr="006E68C8" w14:paraId="5AFE7A35" w14:textId="77777777" w:rsidTr="001C6664">
        <w:tc>
          <w:tcPr>
            <w:tcW w:w="2981" w:type="dxa"/>
            <w:tcBorders>
              <w:left w:val="nil"/>
              <w:right w:val="nil"/>
            </w:tcBorders>
          </w:tcPr>
          <w:p w14:paraId="0631B026" w14:textId="77777777" w:rsidR="00CB07B8" w:rsidRPr="006E68C8" w:rsidRDefault="00CB07B8" w:rsidP="001C6664">
            <w:pPr>
              <w:pStyle w:val="Tabletext"/>
            </w:pPr>
            <w:r w:rsidRPr="006E68C8">
              <w:rPr>
                <w:b/>
                <w:bCs/>
              </w:rPr>
              <w:t>Western Australia</w:t>
            </w:r>
          </w:p>
        </w:tc>
        <w:tc>
          <w:tcPr>
            <w:tcW w:w="1926" w:type="dxa"/>
            <w:tcBorders>
              <w:left w:val="nil"/>
              <w:right w:val="nil"/>
            </w:tcBorders>
          </w:tcPr>
          <w:p w14:paraId="3B3F4519" w14:textId="77777777" w:rsidR="00CB07B8" w:rsidRPr="006E68C8" w:rsidRDefault="00CB07B8" w:rsidP="001C6664">
            <w:pPr>
              <w:pStyle w:val="Tabletext"/>
              <w:rPr>
                <w:i/>
                <w:iCs/>
              </w:rPr>
            </w:pPr>
            <w:r w:rsidRPr="006E68C8">
              <w:rPr>
                <w:i/>
                <w:iCs/>
              </w:rPr>
              <w:t xml:space="preserve">Eucalyptus </w:t>
            </w:r>
            <w:proofErr w:type="spellStart"/>
            <w:r w:rsidRPr="006E68C8">
              <w:rPr>
                <w:i/>
                <w:iCs/>
              </w:rPr>
              <w:t>astringens</w:t>
            </w:r>
            <w:proofErr w:type="spellEnd"/>
          </w:p>
        </w:tc>
        <w:tc>
          <w:tcPr>
            <w:tcW w:w="1395" w:type="dxa"/>
            <w:tcBorders>
              <w:left w:val="nil"/>
              <w:right w:val="nil"/>
            </w:tcBorders>
          </w:tcPr>
          <w:p w14:paraId="054A98C4" w14:textId="77777777" w:rsidR="00CB07B8" w:rsidRPr="006E68C8" w:rsidRDefault="00CB07B8" w:rsidP="001C6664">
            <w:pPr>
              <w:pStyle w:val="Tabletext"/>
              <w:jc w:val="center"/>
            </w:pPr>
            <w:r w:rsidRPr="006E68C8">
              <w:t>21</w:t>
            </w:r>
          </w:p>
        </w:tc>
        <w:tc>
          <w:tcPr>
            <w:tcW w:w="1337" w:type="dxa"/>
            <w:tcBorders>
              <w:left w:val="nil"/>
              <w:right w:val="nil"/>
            </w:tcBorders>
          </w:tcPr>
          <w:p w14:paraId="19D35206" w14:textId="77777777" w:rsidR="00CB07B8" w:rsidRPr="006E68C8" w:rsidRDefault="00CB07B8" w:rsidP="001C6664">
            <w:pPr>
              <w:pStyle w:val="Tabletext"/>
              <w:jc w:val="center"/>
            </w:pPr>
            <w:r w:rsidRPr="006E68C8">
              <w:t>12</w:t>
            </w:r>
          </w:p>
        </w:tc>
      </w:tr>
      <w:tr w:rsidR="00CF32F4" w:rsidRPr="006E68C8" w14:paraId="23E9D28D" w14:textId="77777777" w:rsidTr="001C6664">
        <w:tc>
          <w:tcPr>
            <w:tcW w:w="2981" w:type="dxa"/>
            <w:tcBorders>
              <w:left w:val="nil"/>
              <w:right w:val="nil"/>
            </w:tcBorders>
          </w:tcPr>
          <w:p w14:paraId="624654DE" w14:textId="77777777" w:rsidR="00CB07B8" w:rsidRPr="006E68C8" w:rsidRDefault="00CB07B8" w:rsidP="001C6664">
            <w:pPr>
              <w:pStyle w:val="Tabletext"/>
            </w:pPr>
            <w:r w:rsidRPr="006E68C8">
              <w:rPr>
                <w:b/>
                <w:bCs/>
              </w:rPr>
              <w:t>Western Australia</w:t>
            </w:r>
          </w:p>
        </w:tc>
        <w:tc>
          <w:tcPr>
            <w:tcW w:w="1926" w:type="dxa"/>
            <w:tcBorders>
              <w:left w:val="nil"/>
              <w:right w:val="nil"/>
            </w:tcBorders>
          </w:tcPr>
          <w:p w14:paraId="3F32BB10" w14:textId="77777777" w:rsidR="00CB07B8" w:rsidRPr="006E68C8" w:rsidRDefault="00CB07B8" w:rsidP="001C6664">
            <w:pPr>
              <w:pStyle w:val="Tabletext"/>
              <w:rPr>
                <w:i/>
                <w:iCs/>
              </w:rPr>
            </w:pPr>
            <w:r w:rsidRPr="006E68C8">
              <w:rPr>
                <w:i/>
                <w:iCs/>
              </w:rPr>
              <w:t xml:space="preserve">Eucalyptus </w:t>
            </w:r>
            <w:proofErr w:type="spellStart"/>
            <w:r w:rsidRPr="006E68C8">
              <w:rPr>
                <w:i/>
                <w:iCs/>
              </w:rPr>
              <w:t>loxophleba</w:t>
            </w:r>
            <w:proofErr w:type="spellEnd"/>
            <w:r w:rsidRPr="006E68C8">
              <w:rPr>
                <w:i/>
                <w:iCs/>
              </w:rPr>
              <w:t xml:space="preserve"> </w:t>
            </w:r>
          </w:p>
        </w:tc>
        <w:tc>
          <w:tcPr>
            <w:tcW w:w="1395" w:type="dxa"/>
            <w:tcBorders>
              <w:left w:val="nil"/>
              <w:right w:val="nil"/>
            </w:tcBorders>
          </w:tcPr>
          <w:p w14:paraId="183F3CAA" w14:textId="77777777" w:rsidR="00CB07B8" w:rsidRPr="006E68C8" w:rsidRDefault="00CB07B8" w:rsidP="001C6664">
            <w:pPr>
              <w:pStyle w:val="Tabletext"/>
              <w:jc w:val="center"/>
            </w:pPr>
            <w:r w:rsidRPr="006E68C8">
              <w:t>21</w:t>
            </w:r>
          </w:p>
        </w:tc>
        <w:tc>
          <w:tcPr>
            <w:tcW w:w="1337" w:type="dxa"/>
            <w:tcBorders>
              <w:left w:val="nil"/>
              <w:right w:val="nil"/>
            </w:tcBorders>
          </w:tcPr>
          <w:p w14:paraId="4D071628" w14:textId="77777777" w:rsidR="00CB07B8" w:rsidRPr="006E68C8" w:rsidRDefault="00CB07B8" w:rsidP="001C6664">
            <w:pPr>
              <w:pStyle w:val="Tabletext"/>
              <w:jc w:val="center"/>
            </w:pPr>
            <w:r w:rsidRPr="006E68C8">
              <w:t>12</w:t>
            </w:r>
          </w:p>
        </w:tc>
      </w:tr>
      <w:tr w:rsidR="00CB07B8" w:rsidRPr="006E68C8" w14:paraId="2855498A" w14:textId="77777777" w:rsidTr="001C6664">
        <w:tc>
          <w:tcPr>
            <w:tcW w:w="2981" w:type="dxa"/>
            <w:tcBorders>
              <w:left w:val="nil"/>
              <w:bottom w:val="single" w:sz="12" w:space="0" w:color="auto"/>
              <w:right w:val="nil"/>
            </w:tcBorders>
          </w:tcPr>
          <w:p w14:paraId="7F8BE809" w14:textId="77777777" w:rsidR="00CB07B8" w:rsidRPr="006E68C8" w:rsidRDefault="00CB07B8" w:rsidP="001C6664">
            <w:pPr>
              <w:pStyle w:val="Tabletext"/>
            </w:pPr>
            <w:r w:rsidRPr="006E68C8">
              <w:rPr>
                <w:b/>
                <w:bCs/>
              </w:rPr>
              <w:t>Western Australia</w:t>
            </w:r>
          </w:p>
        </w:tc>
        <w:tc>
          <w:tcPr>
            <w:tcW w:w="1926" w:type="dxa"/>
            <w:tcBorders>
              <w:left w:val="nil"/>
              <w:bottom w:val="single" w:sz="12" w:space="0" w:color="auto"/>
              <w:right w:val="nil"/>
            </w:tcBorders>
          </w:tcPr>
          <w:p w14:paraId="3551A91E" w14:textId="77777777" w:rsidR="00CB07B8" w:rsidRPr="006E68C8" w:rsidRDefault="00CB07B8" w:rsidP="001C6664">
            <w:pPr>
              <w:pStyle w:val="Tabletext"/>
              <w:rPr>
                <w:i/>
                <w:iCs/>
              </w:rPr>
            </w:pPr>
            <w:r w:rsidRPr="006E68C8">
              <w:rPr>
                <w:i/>
                <w:iCs/>
              </w:rPr>
              <w:t xml:space="preserve">Eucalyptus </w:t>
            </w:r>
            <w:proofErr w:type="spellStart"/>
            <w:r w:rsidRPr="006E68C8">
              <w:rPr>
                <w:i/>
                <w:iCs/>
              </w:rPr>
              <w:t>globulus</w:t>
            </w:r>
            <w:proofErr w:type="spellEnd"/>
          </w:p>
        </w:tc>
        <w:tc>
          <w:tcPr>
            <w:tcW w:w="1395" w:type="dxa"/>
            <w:tcBorders>
              <w:left w:val="nil"/>
              <w:bottom w:val="single" w:sz="12" w:space="0" w:color="auto"/>
              <w:right w:val="nil"/>
            </w:tcBorders>
          </w:tcPr>
          <w:p w14:paraId="18D1A384" w14:textId="77777777" w:rsidR="00CB07B8" w:rsidRPr="006E68C8" w:rsidRDefault="00CB07B8" w:rsidP="001C6664">
            <w:pPr>
              <w:pStyle w:val="Tabletext"/>
              <w:jc w:val="center"/>
            </w:pPr>
            <w:r w:rsidRPr="006E68C8">
              <w:t>21</w:t>
            </w:r>
          </w:p>
        </w:tc>
        <w:tc>
          <w:tcPr>
            <w:tcW w:w="1337" w:type="dxa"/>
            <w:tcBorders>
              <w:left w:val="nil"/>
              <w:bottom w:val="single" w:sz="12" w:space="0" w:color="auto"/>
              <w:right w:val="nil"/>
            </w:tcBorders>
          </w:tcPr>
          <w:p w14:paraId="3D7ABA99" w14:textId="77777777" w:rsidR="00CB07B8" w:rsidRPr="006E68C8" w:rsidRDefault="00CB07B8" w:rsidP="001C6664">
            <w:pPr>
              <w:pStyle w:val="Tabletext"/>
              <w:jc w:val="center"/>
            </w:pPr>
            <w:r w:rsidRPr="006E68C8">
              <w:t>12</w:t>
            </w:r>
          </w:p>
        </w:tc>
      </w:tr>
    </w:tbl>
    <w:p w14:paraId="3A57FBE2" w14:textId="77777777" w:rsidR="001B5ED9" w:rsidRPr="006E68C8" w:rsidRDefault="001B5ED9" w:rsidP="001B5ED9">
      <w:pPr>
        <w:spacing w:line="240" w:lineRule="auto"/>
        <w:rPr>
          <w:rFonts w:eastAsia="Times New Roman"/>
          <w:b/>
          <w:kern w:val="28"/>
          <w:sz w:val="32"/>
          <w:szCs w:val="32"/>
          <w:lang w:eastAsia="en-AU"/>
        </w:rPr>
      </w:pPr>
    </w:p>
    <w:p w14:paraId="093FA61F" w14:textId="6DF48600" w:rsidR="000B0383" w:rsidRPr="006E68C8" w:rsidRDefault="00676FEE" w:rsidP="00164FED">
      <w:pPr>
        <w:pStyle w:val="p"/>
      </w:pPr>
      <w:bookmarkStart w:id="439" w:name="_Toc76658623"/>
      <w:bookmarkStart w:id="440" w:name="_Toc83986258"/>
      <w:bookmarkStart w:id="441" w:name="_Toc90474603"/>
      <w:r w:rsidRPr="006E68C8">
        <w:t>Part 2</w:t>
      </w:r>
      <w:r w:rsidR="009C25EA" w:rsidRPr="006E68C8">
        <w:t>—</w:t>
      </w:r>
      <w:r w:rsidR="002B4AC6" w:rsidRPr="006E68C8">
        <w:t>Species presumed to have a long rotation</w:t>
      </w:r>
      <w:bookmarkEnd w:id="439"/>
      <w:bookmarkEnd w:id="440"/>
      <w:bookmarkEnd w:id="441"/>
    </w:p>
    <w:p w14:paraId="1825E8AE" w14:textId="7E5A9A89" w:rsidR="004440BF" w:rsidRPr="006E68C8" w:rsidRDefault="0043119D" w:rsidP="00164FED">
      <w:pPr>
        <w:pStyle w:val="nm"/>
        <w:keepNext/>
      </w:pPr>
      <w:r w:rsidRPr="006E68C8">
        <w:t>Note:</w:t>
      </w:r>
      <w:r w:rsidRPr="006E68C8">
        <w:tab/>
      </w:r>
      <w:r w:rsidR="00FC006C" w:rsidRPr="006E68C8">
        <w:t>This Part</w:t>
      </w:r>
      <w:r w:rsidR="00693241" w:rsidRPr="006E68C8">
        <w:t xml:space="preserve"> </w:t>
      </w:r>
      <w:r w:rsidR="00864312" w:rsidRPr="006E68C8">
        <w:t>is relevant to t</w:t>
      </w:r>
      <w:r w:rsidR="00060683" w:rsidRPr="006E68C8">
        <w:t xml:space="preserve">he definition of </w:t>
      </w:r>
      <w:r w:rsidR="00060683" w:rsidRPr="006E68C8">
        <w:rPr>
          <w:b/>
          <w:i/>
        </w:rPr>
        <w:t>LR species</w:t>
      </w:r>
      <w:r w:rsidR="00060683" w:rsidRPr="006E68C8">
        <w:t xml:space="preserve"> </w:t>
      </w:r>
      <w:r w:rsidR="00F8542E" w:rsidRPr="006E68C8">
        <w:t>(see clause </w:t>
      </w:r>
      <w:r w:rsidR="004F1C88" w:rsidRPr="006E68C8">
        <w:t>1</w:t>
      </w:r>
      <w:r w:rsidR="00060683" w:rsidRPr="006E68C8">
        <w:t xml:space="preserve"> of </w:t>
      </w:r>
      <w:r w:rsidR="004F1C88" w:rsidRPr="006E68C8">
        <w:t>Schedule 2</w:t>
      </w:r>
      <w:r w:rsidR="00F8542E" w:rsidRPr="006E68C8">
        <w:t>)</w:t>
      </w:r>
      <w:r w:rsidR="00DE0941" w:rsidRPr="006E68C8">
        <w:t xml:space="preserve"> and </w:t>
      </w:r>
      <w:r w:rsidR="00AC4055" w:rsidRPr="006E68C8">
        <w:t>to</w:t>
      </w:r>
      <w:r w:rsidR="00DE0941" w:rsidRPr="006E68C8">
        <w:t xml:space="preserve"> the plantation forest requirements in clause 3 of Schedule 3</w:t>
      </w:r>
      <w:r w:rsidR="00CB07B8" w:rsidRPr="006E68C8">
        <w:t>.</w:t>
      </w:r>
    </w:p>
    <w:p w14:paraId="39329F48" w14:textId="77777777" w:rsidR="000B212E" w:rsidRPr="006E68C8" w:rsidRDefault="000B212E" w:rsidP="00164FED">
      <w:pPr>
        <w:pStyle w:val="nm"/>
        <w:keepNext/>
      </w:pPr>
    </w:p>
    <w:tbl>
      <w:tblPr>
        <w:tblStyle w:val="TableGrid"/>
        <w:tblW w:w="5778" w:type="dxa"/>
        <w:tblInd w:w="-108" w:type="dxa"/>
        <w:tblLayout w:type="fixed"/>
        <w:tblLook w:val="04A0" w:firstRow="1" w:lastRow="0" w:firstColumn="1" w:lastColumn="0" w:noHBand="0" w:noVBand="1"/>
      </w:tblPr>
      <w:tblGrid>
        <w:gridCol w:w="2376"/>
        <w:gridCol w:w="2268"/>
        <w:gridCol w:w="1134"/>
      </w:tblGrid>
      <w:tr w:rsidR="00CF32F4" w:rsidRPr="006E68C8" w14:paraId="6FD13E88" w14:textId="77777777" w:rsidTr="00DE1C11">
        <w:trPr>
          <w:tblHeader/>
        </w:trPr>
        <w:tc>
          <w:tcPr>
            <w:tcW w:w="2376" w:type="dxa"/>
            <w:tcBorders>
              <w:top w:val="single" w:sz="12" w:space="0" w:color="auto"/>
              <w:left w:val="nil"/>
              <w:bottom w:val="single" w:sz="12" w:space="0" w:color="auto"/>
              <w:right w:val="nil"/>
            </w:tcBorders>
            <w:hideMark/>
          </w:tcPr>
          <w:p w14:paraId="6E480A2A" w14:textId="77777777" w:rsidR="00DE1C11" w:rsidRPr="006E68C8" w:rsidRDefault="00DE1C11" w:rsidP="00164FED">
            <w:pPr>
              <w:pStyle w:val="TableHeading"/>
              <w:rPr>
                <w:rFonts w:eastAsia="Times New Roman"/>
              </w:rPr>
            </w:pPr>
            <w:r w:rsidRPr="006E68C8">
              <w:t>National plantation inventory</w:t>
            </w:r>
            <w:r w:rsidRPr="006E68C8">
              <w:rPr>
                <w:b w:val="0"/>
                <w:i/>
              </w:rPr>
              <w:t xml:space="preserve"> </w:t>
            </w:r>
            <w:r w:rsidRPr="006E68C8">
              <w:t>region</w:t>
            </w:r>
          </w:p>
        </w:tc>
        <w:tc>
          <w:tcPr>
            <w:tcW w:w="2268" w:type="dxa"/>
            <w:tcBorders>
              <w:top w:val="single" w:sz="12" w:space="0" w:color="auto"/>
              <w:left w:val="nil"/>
              <w:bottom w:val="single" w:sz="12" w:space="0" w:color="auto"/>
              <w:right w:val="nil"/>
            </w:tcBorders>
            <w:hideMark/>
          </w:tcPr>
          <w:p w14:paraId="5CBADD46" w14:textId="77777777" w:rsidR="00DE1C11" w:rsidRPr="006E68C8" w:rsidRDefault="00DE1C11" w:rsidP="00164FED">
            <w:pPr>
              <w:pStyle w:val="TableHeading"/>
            </w:pPr>
            <w:r w:rsidRPr="006E68C8">
              <w:t>Species</w:t>
            </w:r>
          </w:p>
        </w:tc>
        <w:tc>
          <w:tcPr>
            <w:tcW w:w="1134" w:type="dxa"/>
            <w:tcBorders>
              <w:top w:val="single" w:sz="12" w:space="0" w:color="auto"/>
              <w:left w:val="nil"/>
              <w:bottom w:val="single" w:sz="12" w:space="0" w:color="auto"/>
              <w:right w:val="nil"/>
            </w:tcBorders>
            <w:hideMark/>
          </w:tcPr>
          <w:p w14:paraId="138CA403" w14:textId="77777777" w:rsidR="00DE1C11" w:rsidRPr="006E68C8" w:rsidRDefault="00DE1C11" w:rsidP="00164FED">
            <w:pPr>
              <w:pStyle w:val="TableHeading"/>
              <w:jc w:val="center"/>
              <w:rPr>
                <w:rFonts w:eastAsia="Times New Roman"/>
              </w:rPr>
            </w:pPr>
            <w:r w:rsidRPr="006E68C8">
              <w:t xml:space="preserve">Default </w:t>
            </w:r>
            <w:proofErr w:type="spellStart"/>
            <w:r w:rsidRPr="006E68C8">
              <w:t>clearfell</w:t>
            </w:r>
            <w:proofErr w:type="spellEnd"/>
            <w:r w:rsidRPr="006E68C8">
              <w:t xml:space="preserve"> age (years)</w:t>
            </w:r>
          </w:p>
          <w:p w14:paraId="157CCD00" w14:textId="77777777" w:rsidR="00DE1C11" w:rsidRPr="006E68C8" w:rsidRDefault="00DE1C11" w:rsidP="00164FED">
            <w:pPr>
              <w:pStyle w:val="TableHeading"/>
              <w:jc w:val="center"/>
            </w:pPr>
          </w:p>
        </w:tc>
      </w:tr>
      <w:tr w:rsidR="00CF32F4" w:rsidRPr="006E68C8" w14:paraId="5F2EC66B" w14:textId="77777777" w:rsidTr="00DE1C11">
        <w:tc>
          <w:tcPr>
            <w:tcW w:w="2376" w:type="dxa"/>
            <w:tcBorders>
              <w:top w:val="single" w:sz="12" w:space="0" w:color="auto"/>
              <w:left w:val="nil"/>
              <w:bottom w:val="nil"/>
              <w:right w:val="nil"/>
            </w:tcBorders>
          </w:tcPr>
          <w:p w14:paraId="4958D6D3" w14:textId="77777777" w:rsidR="00DE1C11" w:rsidRPr="006E68C8" w:rsidRDefault="00DE1C11" w:rsidP="00E332F6">
            <w:pPr>
              <w:pStyle w:val="Tabletext"/>
              <w:rPr>
                <w:iCs/>
              </w:rPr>
            </w:pPr>
            <w:r w:rsidRPr="006E68C8">
              <w:rPr>
                <w:b/>
                <w:bCs/>
              </w:rPr>
              <w:t>East Gippsland – Bombala</w:t>
            </w:r>
          </w:p>
        </w:tc>
        <w:tc>
          <w:tcPr>
            <w:tcW w:w="2268" w:type="dxa"/>
            <w:tcBorders>
              <w:top w:val="single" w:sz="12" w:space="0" w:color="auto"/>
              <w:left w:val="nil"/>
              <w:bottom w:val="nil"/>
              <w:right w:val="nil"/>
            </w:tcBorders>
          </w:tcPr>
          <w:p w14:paraId="70363A63" w14:textId="77777777" w:rsidR="00DE1C11" w:rsidRPr="006E68C8" w:rsidRDefault="00DE1C11" w:rsidP="00E332F6">
            <w:pPr>
              <w:pStyle w:val="Tabletext"/>
              <w:rPr>
                <w:i/>
                <w:iCs/>
              </w:rPr>
            </w:pPr>
            <w:proofErr w:type="spellStart"/>
            <w:r w:rsidRPr="006E68C8">
              <w:rPr>
                <w:i/>
                <w:iCs/>
              </w:rPr>
              <w:t>Pinus</w:t>
            </w:r>
            <w:proofErr w:type="spellEnd"/>
            <w:r w:rsidRPr="006E68C8">
              <w:rPr>
                <w:i/>
                <w:iCs/>
              </w:rPr>
              <w:t xml:space="preserve"> </w:t>
            </w:r>
            <w:proofErr w:type="spellStart"/>
            <w:r w:rsidRPr="006E68C8">
              <w:rPr>
                <w:i/>
                <w:iCs/>
              </w:rPr>
              <w:t>radiata</w:t>
            </w:r>
            <w:proofErr w:type="spellEnd"/>
          </w:p>
        </w:tc>
        <w:tc>
          <w:tcPr>
            <w:tcW w:w="1134" w:type="dxa"/>
            <w:tcBorders>
              <w:top w:val="single" w:sz="12" w:space="0" w:color="auto"/>
              <w:left w:val="nil"/>
              <w:bottom w:val="nil"/>
              <w:right w:val="nil"/>
            </w:tcBorders>
          </w:tcPr>
          <w:p w14:paraId="7AEFDE44" w14:textId="77777777" w:rsidR="00DE1C11" w:rsidRPr="006E68C8" w:rsidRDefault="00DE1C11" w:rsidP="00E332F6">
            <w:pPr>
              <w:pStyle w:val="Tabletext"/>
              <w:jc w:val="center"/>
            </w:pPr>
            <w:r w:rsidRPr="006E68C8">
              <w:t>30</w:t>
            </w:r>
          </w:p>
        </w:tc>
      </w:tr>
      <w:tr w:rsidR="00CF32F4" w:rsidRPr="006E68C8" w14:paraId="29FAA1BD" w14:textId="77777777" w:rsidTr="00DE1C11">
        <w:tc>
          <w:tcPr>
            <w:tcW w:w="2376" w:type="dxa"/>
            <w:tcBorders>
              <w:top w:val="nil"/>
              <w:left w:val="nil"/>
              <w:bottom w:val="nil"/>
              <w:right w:val="nil"/>
            </w:tcBorders>
          </w:tcPr>
          <w:p w14:paraId="207EF07B" w14:textId="5DA2EA93" w:rsidR="00DE1C11" w:rsidRPr="006E68C8" w:rsidRDefault="00DE1C11" w:rsidP="00E332F6">
            <w:pPr>
              <w:pStyle w:val="Tabletext"/>
              <w:rPr>
                <w:i/>
                <w:iCs/>
              </w:rPr>
            </w:pPr>
            <w:r w:rsidRPr="006E68C8">
              <w:rPr>
                <w:b/>
                <w:bCs/>
              </w:rPr>
              <w:t xml:space="preserve">East Gippsland </w:t>
            </w:r>
            <w:r w:rsidR="00B23063" w:rsidRPr="006E68C8">
              <w:rPr>
                <w:b/>
                <w:bCs/>
              </w:rPr>
              <w:t>–</w:t>
            </w:r>
            <w:r w:rsidRPr="006E68C8">
              <w:rPr>
                <w:b/>
                <w:bCs/>
              </w:rPr>
              <w:t xml:space="preserve"> Bombala</w:t>
            </w:r>
          </w:p>
        </w:tc>
        <w:tc>
          <w:tcPr>
            <w:tcW w:w="2268" w:type="dxa"/>
            <w:tcBorders>
              <w:top w:val="nil"/>
              <w:left w:val="nil"/>
              <w:bottom w:val="nil"/>
              <w:right w:val="nil"/>
            </w:tcBorders>
          </w:tcPr>
          <w:p w14:paraId="40DC70F5" w14:textId="77777777" w:rsidR="00DE1C11" w:rsidRPr="006E68C8" w:rsidRDefault="00DE1C11" w:rsidP="00E332F6">
            <w:pPr>
              <w:pStyle w:val="Tabletext"/>
              <w:rPr>
                <w:i/>
                <w:iCs/>
              </w:rPr>
            </w:pPr>
            <w:proofErr w:type="spellStart"/>
            <w:r w:rsidRPr="006E68C8">
              <w:rPr>
                <w:i/>
                <w:iCs/>
              </w:rPr>
              <w:t>Pinus</w:t>
            </w:r>
            <w:proofErr w:type="spellEnd"/>
            <w:r w:rsidRPr="006E68C8">
              <w:rPr>
                <w:i/>
                <w:iCs/>
              </w:rPr>
              <w:t xml:space="preserve"> </w:t>
            </w:r>
            <w:proofErr w:type="spellStart"/>
            <w:r w:rsidRPr="006E68C8">
              <w:rPr>
                <w:i/>
                <w:iCs/>
              </w:rPr>
              <w:t>pinaster</w:t>
            </w:r>
            <w:proofErr w:type="spellEnd"/>
          </w:p>
        </w:tc>
        <w:tc>
          <w:tcPr>
            <w:tcW w:w="1134" w:type="dxa"/>
            <w:tcBorders>
              <w:top w:val="nil"/>
              <w:left w:val="nil"/>
              <w:bottom w:val="nil"/>
              <w:right w:val="nil"/>
            </w:tcBorders>
          </w:tcPr>
          <w:p w14:paraId="101C5522" w14:textId="77777777" w:rsidR="00DE1C11" w:rsidRPr="006E68C8" w:rsidRDefault="00DE1C11" w:rsidP="00E332F6">
            <w:pPr>
              <w:pStyle w:val="Tabletext"/>
              <w:jc w:val="center"/>
            </w:pPr>
            <w:r w:rsidRPr="006E68C8">
              <w:t>30</w:t>
            </w:r>
          </w:p>
        </w:tc>
      </w:tr>
      <w:tr w:rsidR="00CF32F4" w:rsidRPr="006E68C8" w14:paraId="4252F731" w14:textId="77777777" w:rsidTr="00DE1C11">
        <w:tc>
          <w:tcPr>
            <w:tcW w:w="2376" w:type="dxa"/>
            <w:tcBorders>
              <w:top w:val="nil"/>
              <w:left w:val="nil"/>
              <w:bottom w:val="nil"/>
              <w:right w:val="nil"/>
            </w:tcBorders>
          </w:tcPr>
          <w:p w14:paraId="0F1BA5D5" w14:textId="77777777" w:rsidR="00DE1C11" w:rsidRPr="006E68C8" w:rsidRDefault="00DE1C11" w:rsidP="00E332F6">
            <w:pPr>
              <w:pStyle w:val="Tabletext"/>
              <w:rPr>
                <w:i/>
                <w:iCs/>
              </w:rPr>
            </w:pPr>
            <w:r w:rsidRPr="006E68C8">
              <w:rPr>
                <w:b/>
                <w:bCs/>
              </w:rPr>
              <w:t>Central Gippsland</w:t>
            </w:r>
          </w:p>
        </w:tc>
        <w:tc>
          <w:tcPr>
            <w:tcW w:w="2268" w:type="dxa"/>
            <w:tcBorders>
              <w:top w:val="nil"/>
              <w:left w:val="nil"/>
              <w:bottom w:val="nil"/>
              <w:right w:val="nil"/>
            </w:tcBorders>
          </w:tcPr>
          <w:p w14:paraId="32B58B83" w14:textId="77777777" w:rsidR="00DE1C11" w:rsidRPr="006E68C8" w:rsidRDefault="00DE1C11" w:rsidP="00E332F6">
            <w:pPr>
              <w:pStyle w:val="Tabletext"/>
              <w:rPr>
                <w:i/>
                <w:iCs/>
              </w:rPr>
            </w:pPr>
            <w:proofErr w:type="spellStart"/>
            <w:r w:rsidRPr="006E68C8">
              <w:rPr>
                <w:i/>
                <w:iCs/>
              </w:rPr>
              <w:t>Pinus</w:t>
            </w:r>
            <w:proofErr w:type="spellEnd"/>
            <w:r w:rsidRPr="006E68C8">
              <w:rPr>
                <w:i/>
                <w:iCs/>
              </w:rPr>
              <w:t xml:space="preserve"> </w:t>
            </w:r>
            <w:proofErr w:type="spellStart"/>
            <w:r w:rsidRPr="006E68C8">
              <w:rPr>
                <w:i/>
                <w:iCs/>
              </w:rPr>
              <w:t>radiata</w:t>
            </w:r>
            <w:proofErr w:type="spellEnd"/>
          </w:p>
        </w:tc>
        <w:tc>
          <w:tcPr>
            <w:tcW w:w="1134" w:type="dxa"/>
            <w:tcBorders>
              <w:top w:val="nil"/>
              <w:left w:val="nil"/>
              <w:bottom w:val="nil"/>
              <w:right w:val="nil"/>
            </w:tcBorders>
          </w:tcPr>
          <w:p w14:paraId="5108312A" w14:textId="77777777" w:rsidR="00DE1C11" w:rsidRPr="006E68C8" w:rsidRDefault="00DE1C11" w:rsidP="00E332F6">
            <w:pPr>
              <w:pStyle w:val="Tabletext"/>
              <w:jc w:val="center"/>
            </w:pPr>
            <w:r w:rsidRPr="006E68C8">
              <w:t>30</w:t>
            </w:r>
          </w:p>
        </w:tc>
      </w:tr>
      <w:tr w:rsidR="00CF32F4" w:rsidRPr="006E68C8" w14:paraId="4F1837C9" w14:textId="77777777" w:rsidTr="00DE1C11">
        <w:tc>
          <w:tcPr>
            <w:tcW w:w="2376" w:type="dxa"/>
            <w:tcBorders>
              <w:top w:val="nil"/>
              <w:left w:val="nil"/>
              <w:bottom w:val="nil"/>
              <w:right w:val="nil"/>
            </w:tcBorders>
          </w:tcPr>
          <w:p w14:paraId="03E1F1F7" w14:textId="77777777" w:rsidR="00DE1C11" w:rsidRPr="006E68C8" w:rsidRDefault="00DE1C11" w:rsidP="00E332F6">
            <w:pPr>
              <w:pStyle w:val="Tabletext"/>
              <w:rPr>
                <w:i/>
                <w:iCs/>
              </w:rPr>
            </w:pPr>
            <w:r w:rsidRPr="006E68C8">
              <w:rPr>
                <w:b/>
                <w:bCs/>
              </w:rPr>
              <w:t>Central Gippsland</w:t>
            </w:r>
          </w:p>
        </w:tc>
        <w:tc>
          <w:tcPr>
            <w:tcW w:w="2268" w:type="dxa"/>
            <w:tcBorders>
              <w:top w:val="nil"/>
              <w:left w:val="nil"/>
              <w:bottom w:val="nil"/>
              <w:right w:val="nil"/>
            </w:tcBorders>
          </w:tcPr>
          <w:p w14:paraId="0E0C3812" w14:textId="77777777" w:rsidR="00DE1C11" w:rsidRPr="006E68C8" w:rsidRDefault="00DE1C11" w:rsidP="00E332F6">
            <w:pPr>
              <w:pStyle w:val="Tabletext"/>
              <w:rPr>
                <w:i/>
                <w:iCs/>
              </w:rPr>
            </w:pPr>
            <w:proofErr w:type="spellStart"/>
            <w:r w:rsidRPr="006E68C8">
              <w:rPr>
                <w:i/>
                <w:iCs/>
              </w:rPr>
              <w:t>Pinus</w:t>
            </w:r>
            <w:proofErr w:type="spellEnd"/>
            <w:r w:rsidRPr="006E68C8">
              <w:rPr>
                <w:i/>
                <w:iCs/>
              </w:rPr>
              <w:t xml:space="preserve"> </w:t>
            </w:r>
            <w:proofErr w:type="spellStart"/>
            <w:r w:rsidRPr="006E68C8">
              <w:rPr>
                <w:i/>
                <w:iCs/>
              </w:rPr>
              <w:t>pinaster</w:t>
            </w:r>
            <w:proofErr w:type="spellEnd"/>
          </w:p>
        </w:tc>
        <w:tc>
          <w:tcPr>
            <w:tcW w:w="1134" w:type="dxa"/>
            <w:tcBorders>
              <w:top w:val="nil"/>
              <w:left w:val="nil"/>
              <w:bottom w:val="nil"/>
              <w:right w:val="nil"/>
            </w:tcBorders>
          </w:tcPr>
          <w:p w14:paraId="0FCD3934" w14:textId="77777777" w:rsidR="00DE1C11" w:rsidRPr="006E68C8" w:rsidRDefault="00DE1C11" w:rsidP="00E332F6">
            <w:pPr>
              <w:pStyle w:val="Tabletext"/>
              <w:jc w:val="center"/>
            </w:pPr>
            <w:r w:rsidRPr="006E68C8">
              <w:t>30</w:t>
            </w:r>
          </w:p>
        </w:tc>
      </w:tr>
      <w:tr w:rsidR="00CF32F4" w:rsidRPr="006E68C8" w14:paraId="53F1F682" w14:textId="77777777" w:rsidTr="00DE1C11">
        <w:tc>
          <w:tcPr>
            <w:tcW w:w="2376" w:type="dxa"/>
            <w:tcBorders>
              <w:top w:val="nil"/>
              <w:left w:val="nil"/>
              <w:bottom w:val="nil"/>
              <w:right w:val="nil"/>
            </w:tcBorders>
          </w:tcPr>
          <w:p w14:paraId="6F210730" w14:textId="77777777" w:rsidR="00DE1C11" w:rsidRPr="006E68C8" w:rsidRDefault="00DE1C11" w:rsidP="00E332F6">
            <w:pPr>
              <w:pStyle w:val="Tabletext"/>
              <w:rPr>
                <w:i/>
                <w:iCs/>
              </w:rPr>
            </w:pPr>
            <w:r w:rsidRPr="006E68C8">
              <w:rPr>
                <w:b/>
                <w:bCs/>
              </w:rPr>
              <w:t>Central Tablelands</w:t>
            </w:r>
          </w:p>
        </w:tc>
        <w:tc>
          <w:tcPr>
            <w:tcW w:w="2268" w:type="dxa"/>
            <w:tcBorders>
              <w:top w:val="nil"/>
              <w:left w:val="nil"/>
              <w:bottom w:val="nil"/>
              <w:right w:val="nil"/>
            </w:tcBorders>
          </w:tcPr>
          <w:p w14:paraId="611DAF3A" w14:textId="77777777" w:rsidR="00DE1C11" w:rsidRPr="006E68C8" w:rsidRDefault="00DE1C11" w:rsidP="00E332F6">
            <w:pPr>
              <w:pStyle w:val="Tabletext"/>
              <w:rPr>
                <w:i/>
                <w:iCs/>
              </w:rPr>
            </w:pPr>
            <w:proofErr w:type="spellStart"/>
            <w:r w:rsidRPr="006E68C8">
              <w:rPr>
                <w:i/>
                <w:iCs/>
              </w:rPr>
              <w:t>Pinus</w:t>
            </w:r>
            <w:proofErr w:type="spellEnd"/>
            <w:r w:rsidRPr="006E68C8">
              <w:rPr>
                <w:i/>
                <w:iCs/>
              </w:rPr>
              <w:t xml:space="preserve"> </w:t>
            </w:r>
            <w:proofErr w:type="spellStart"/>
            <w:r w:rsidRPr="006E68C8">
              <w:rPr>
                <w:i/>
                <w:iCs/>
              </w:rPr>
              <w:t>radiata</w:t>
            </w:r>
            <w:proofErr w:type="spellEnd"/>
          </w:p>
        </w:tc>
        <w:tc>
          <w:tcPr>
            <w:tcW w:w="1134" w:type="dxa"/>
            <w:tcBorders>
              <w:top w:val="nil"/>
              <w:left w:val="nil"/>
              <w:bottom w:val="nil"/>
              <w:right w:val="nil"/>
            </w:tcBorders>
          </w:tcPr>
          <w:p w14:paraId="6192B336" w14:textId="77777777" w:rsidR="00DE1C11" w:rsidRPr="006E68C8" w:rsidRDefault="00DE1C11" w:rsidP="00E332F6">
            <w:pPr>
              <w:pStyle w:val="Tabletext"/>
              <w:jc w:val="center"/>
            </w:pPr>
            <w:r w:rsidRPr="006E68C8">
              <w:t>30</w:t>
            </w:r>
          </w:p>
        </w:tc>
      </w:tr>
      <w:tr w:rsidR="00CF32F4" w:rsidRPr="006E68C8" w14:paraId="00F819D5" w14:textId="77777777" w:rsidTr="00DE1C11">
        <w:tc>
          <w:tcPr>
            <w:tcW w:w="2376" w:type="dxa"/>
            <w:tcBorders>
              <w:top w:val="nil"/>
              <w:left w:val="nil"/>
              <w:bottom w:val="nil"/>
              <w:right w:val="nil"/>
            </w:tcBorders>
          </w:tcPr>
          <w:p w14:paraId="048AB58B" w14:textId="77777777" w:rsidR="00DE1C11" w:rsidRPr="006E68C8" w:rsidRDefault="00DE1C11" w:rsidP="00E332F6">
            <w:pPr>
              <w:pStyle w:val="Tabletext"/>
              <w:rPr>
                <w:i/>
                <w:iCs/>
              </w:rPr>
            </w:pPr>
            <w:r w:rsidRPr="006E68C8">
              <w:rPr>
                <w:b/>
                <w:bCs/>
              </w:rPr>
              <w:t>Central Tablelands</w:t>
            </w:r>
          </w:p>
        </w:tc>
        <w:tc>
          <w:tcPr>
            <w:tcW w:w="2268" w:type="dxa"/>
            <w:tcBorders>
              <w:top w:val="nil"/>
              <w:left w:val="nil"/>
              <w:bottom w:val="nil"/>
              <w:right w:val="nil"/>
            </w:tcBorders>
          </w:tcPr>
          <w:p w14:paraId="58634094" w14:textId="77777777" w:rsidR="00DE1C11" w:rsidRPr="006E68C8" w:rsidRDefault="00DE1C11" w:rsidP="00E332F6">
            <w:pPr>
              <w:pStyle w:val="Tabletext"/>
              <w:rPr>
                <w:i/>
                <w:iCs/>
              </w:rPr>
            </w:pPr>
            <w:proofErr w:type="spellStart"/>
            <w:r w:rsidRPr="006E68C8">
              <w:rPr>
                <w:i/>
                <w:iCs/>
              </w:rPr>
              <w:t>Pinus</w:t>
            </w:r>
            <w:proofErr w:type="spellEnd"/>
            <w:r w:rsidRPr="006E68C8">
              <w:rPr>
                <w:i/>
                <w:iCs/>
              </w:rPr>
              <w:t xml:space="preserve"> </w:t>
            </w:r>
            <w:proofErr w:type="spellStart"/>
            <w:r w:rsidRPr="006E68C8">
              <w:rPr>
                <w:i/>
                <w:iCs/>
              </w:rPr>
              <w:t>pinaster</w:t>
            </w:r>
            <w:proofErr w:type="spellEnd"/>
          </w:p>
        </w:tc>
        <w:tc>
          <w:tcPr>
            <w:tcW w:w="1134" w:type="dxa"/>
            <w:tcBorders>
              <w:top w:val="nil"/>
              <w:left w:val="nil"/>
              <w:bottom w:val="nil"/>
              <w:right w:val="nil"/>
            </w:tcBorders>
          </w:tcPr>
          <w:p w14:paraId="18A159A0" w14:textId="77777777" w:rsidR="00DE1C11" w:rsidRPr="006E68C8" w:rsidRDefault="00DE1C11" w:rsidP="00E332F6">
            <w:pPr>
              <w:pStyle w:val="Tabletext"/>
              <w:jc w:val="center"/>
            </w:pPr>
            <w:r w:rsidRPr="006E68C8">
              <w:t>30</w:t>
            </w:r>
          </w:p>
        </w:tc>
      </w:tr>
      <w:tr w:rsidR="00CF32F4" w:rsidRPr="006E68C8" w14:paraId="5775C3FE" w14:textId="77777777" w:rsidTr="00DE1C11">
        <w:tc>
          <w:tcPr>
            <w:tcW w:w="2376" w:type="dxa"/>
            <w:tcBorders>
              <w:top w:val="nil"/>
              <w:left w:val="nil"/>
              <w:bottom w:val="single" w:sz="4" w:space="0" w:color="auto"/>
              <w:right w:val="nil"/>
            </w:tcBorders>
          </w:tcPr>
          <w:p w14:paraId="4903B787" w14:textId="77777777" w:rsidR="00DE1C11" w:rsidRPr="006E68C8" w:rsidRDefault="00DE1C11" w:rsidP="00E332F6">
            <w:pPr>
              <w:pStyle w:val="Tabletext"/>
              <w:rPr>
                <w:i/>
                <w:iCs/>
              </w:rPr>
            </w:pPr>
            <w:r w:rsidRPr="006E68C8">
              <w:rPr>
                <w:b/>
                <w:bCs/>
              </w:rPr>
              <w:t>Central Victoria</w:t>
            </w:r>
          </w:p>
        </w:tc>
        <w:tc>
          <w:tcPr>
            <w:tcW w:w="2268" w:type="dxa"/>
            <w:tcBorders>
              <w:top w:val="nil"/>
              <w:left w:val="nil"/>
              <w:bottom w:val="single" w:sz="4" w:space="0" w:color="auto"/>
              <w:right w:val="nil"/>
            </w:tcBorders>
          </w:tcPr>
          <w:p w14:paraId="2EA483E5" w14:textId="77777777" w:rsidR="00DE1C11" w:rsidRPr="006E68C8" w:rsidRDefault="00DE1C11" w:rsidP="00E332F6">
            <w:pPr>
              <w:pStyle w:val="Tabletext"/>
              <w:rPr>
                <w:i/>
                <w:iCs/>
              </w:rPr>
            </w:pPr>
            <w:proofErr w:type="spellStart"/>
            <w:r w:rsidRPr="006E68C8">
              <w:rPr>
                <w:i/>
                <w:iCs/>
              </w:rPr>
              <w:t>Pinus</w:t>
            </w:r>
            <w:proofErr w:type="spellEnd"/>
            <w:r w:rsidRPr="006E68C8">
              <w:rPr>
                <w:i/>
                <w:iCs/>
              </w:rPr>
              <w:t xml:space="preserve"> </w:t>
            </w:r>
            <w:proofErr w:type="spellStart"/>
            <w:r w:rsidRPr="006E68C8">
              <w:rPr>
                <w:i/>
                <w:iCs/>
              </w:rPr>
              <w:t>radiata</w:t>
            </w:r>
            <w:proofErr w:type="spellEnd"/>
          </w:p>
        </w:tc>
        <w:tc>
          <w:tcPr>
            <w:tcW w:w="1134" w:type="dxa"/>
            <w:tcBorders>
              <w:top w:val="nil"/>
              <w:left w:val="nil"/>
              <w:bottom w:val="single" w:sz="4" w:space="0" w:color="auto"/>
              <w:right w:val="nil"/>
            </w:tcBorders>
          </w:tcPr>
          <w:p w14:paraId="4C96FD07" w14:textId="77777777" w:rsidR="00DE1C11" w:rsidRPr="006E68C8" w:rsidRDefault="00DE1C11" w:rsidP="00E332F6">
            <w:pPr>
              <w:pStyle w:val="Tabletext"/>
              <w:jc w:val="center"/>
            </w:pPr>
            <w:r w:rsidRPr="006E68C8">
              <w:t>30</w:t>
            </w:r>
          </w:p>
        </w:tc>
      </w:tr>
      <w:tr w:rsidR="00CF32F4" w:rsidRPr="006E68C8" w14:paraId="339D30F4" w14:textId="77777777" w:rsidTr="00DE1C11">
        <w:tc>
          <w:tcPr>
            <w:tcW w:w="2376" w:type="dxa"/>
            <w:tcBorders>
              <w:top w:val="single" w:sz="4" w:space="0" w:color="auto"/>
              <w:left w:val="nil"/>
              <w:bottom w:val="nil"/>
              <w:right w:val="nil"/>
            </w:tcBorders>
          </w:tcPr>
          <w:p w14:paraId="5BECC7EE" w14:textId="77777777" w:rsidR="00DE1C11" w:rsidRPr="006E68C8" w:rsidRDefault="00DE1C11" w:rsidP="00E332F6">
            <w:pPr>
              <w:pStyle w:val="Tabletext"/>
              <w:rPr>
                <w:iCs/>
              </w:rPr>
            </w:pPr>
            <w:r w:rsidRPr="006E68C8">
              <w:rPr>
                <w:b/>
                <w:bCs/>
              </w:rPr>
              <w:t>Central Victoria</w:t>
            </w:r>
          </w:p>
        </w:tc>
        <w:tc>
          <w:tcPr>
            <w:tcW w:w="2268" w:type="dxa"/>
            <w:tcBorders>
              <w:top w:val="single" w:sz="4" w:space="0" w:color="auto"/>
              <w:left w:val="nil"/>
              <w:bottom w:val="nil"/>
              <w:right w:val="nil"/>
            </w:tcBorders>
          </w:tcPr>
          <w:p w14:paraId="25BEDB71" w14:textId="77777777" w:rsidR="00DE1C11" w:rsidRPr="006E68C8" w:rsidRDefault="00DE1C11" w:rsidP="00E332F6">
            <w:pPr>
              <w:pStyle w:val="Tabletext"/>
              <w:rPr>
                <w:i/>
                <w:iCs/>
              </w:rPr>
            </w:pPr>
            <w:proofErr w:type="spellStart"/>
            <w:r w:rsidRPr="006E68C8">
              <w:rPr>
                <w:i/>
                <w:iCs/>
              </w:rPr>
              <w:t>Pinus</w:t>
            </w:r>
            <w:proofErr w:type="spellEnd"/>
            <w:r w:rsidRPr="006E68C8">
              <w:rPr>
                <w:i/>
                <w:iCs/>
              </w:rPr>
              <w:t xml:space="preserve"> </w:t>
            </w:r>
            <w:proofErr w:type="spellStart"/>
            <w:r w:rsidRPr="006E68C8">
              <w:rPr>
                <w:i/>
                <w:iCs/>
              </w:rPr>
              <w:t>pinaster</w:t>
            </w:r>
            <w:proofErr w:type="spellEnd"/>
          </w:p>
        </w:tc>
        <w:tc>
          <w:tcPr>
            <w:tcW w:w="1134" w:type="dxa"/>
            <w:tcBorders>
              <w:top w:val="single" w:sz="4" w:space="0" w:color="auto"/>
              <w:left w:val="nil"/>
              <w:bottom w:val="nil"/>
              <w:right w:val="nil"/>
            </w:tcBorders>
          </w:tcPr>
          <w:p w14:paraId="4BB32B9E" w14:textId="77777777" w:rsidR="00DE1C11" w:rsidRPr="006E68C8" w:rsidRDefault="00DE1C11" w:rsidP="00E332F6">
            <w:pPr>
              <w:pStyle w:val="Tabletext"/>
              <w:jc w:val="center"/>
            </w:pPr>
            <w:r w:rsidRPr="006E68C8">
              <w:t>30</w:t>
            </w:r>
          </w:p>
        </w:tc>
      </w:tr>
      <w:tr w:rsidR="00CF32F4" w:rsidRPr="006E68C8" w14:paraId="79828718" w14:textId="77777777" w:rsidTr="00DE1C11">
        <w:tc>
          <w:tcPr>
            <w:tcW w:w="2376" w:type="dxa"/>
            <w:tcBorders>
              <w:top w:val="nil"/>
              <w:left w:val="nil"/>
              <w:bottom w:val="single" w:sz="4" w:space="0" w:color="auto"/>
              <w:right w:val="nil"/>
            </w:tcBorders>
          </w:tcPr>
          <w:p w14:paraId="306BD157" w14:textId="77777777" w:rsidR="00DE1C11" w:rsidRPr="006E68C8" w:rsidRDefault="00DE1C11" w:rsidP="00E332F6">
            <w:pPr>
              <w:pStyle w:val="Tabletext"/>
              <w:rPr>
                <w:i/>
                <w:iCs/>
              </w:rPr>
            </w:pPr>
            <w:r w:rsidRPr="006E68C8">
              <w:rPr>
                <w:b/>
                <w:bCs/>
              </w:rPr>
              <w:t>Central Victoria</w:t>
            </w:r>
          </w:p>
        </w:tc>
        <w:tc>
          <w:tcPr>
            <w:tcW w:w="2268" w:type="dxa"/>
            <w:tcBorders>
              <w:top w:val="nil"/>
              <w:left w:val="nil"/>
              <w:bottom w:val="single" w:sz="4" w:space="0" w:color="auto"/>
              <w:right w:val="nil"/>
            </w:tcBorders>
          </w:tcPr>
          <w:p w14:paraId="334AC222" w14:textId="77777777" w:rsidR="00DE1C11" w:rsidRPr="006E68C8" w:rsidRDefault="00DE1C11" w:rsidP="00E332F6">
            <w:pPr>
              <w:pStyle w:val="Tabletext"/>
              <w:rPr>
                <w:i/>
                <w:iCs/>
              </w:rPr>
            </w:pPr>
            <w:r w:rsidRPr="006E68C8">
              <w:rPr>
                <w:i/>
                <w:iCs/>
              </w:rPr>
              <w:t xml:space="preserve">Eucalyptus </w:t>
            </w:r>
            <w:proofErr w:type="spellStart"/>
            <w:r w:rsidRPr="006E68C8">
              <w:rPr>
                <w:i/>
                <w:iCs/>
              </w:rPr>
              <w:t>cladocalyx</w:t>
            </w:r>
            <w:proofErr w:type="spellEnd"/>
          </w:p>
        </w:tc>
        <w:tc>
          <w:tcPr>
            <w:tcW w:w="1134" w:type="dxa"/>
            <w:tcBorders>
              <w:top w:val="nil"/>
              <w:left w:val="nil"/>
              <w:bottom w:val="single" w:sz="4" w:space="0" w:color="auto"/>
              <w:right w:val="nil"/>
            </w:tcBorders>
          </w:tcPr>
          <w:p w14:paraId="4FFB5F44" w14:textId="77777777" w:rsidR="00DE1C11" w:rsidRPr="006E68C8" w:rsidRDefault="00DE1C11" w:rsidP="00E332F6">
            <w:pPr>
              <w:pStyle w:val="Tabletext"/>
              <w:jc w:val="center"/>
            </w:pPr>
            <w:r w:rsidRPr="006E68C8">
              <w:t>27</w:t>
            </w:r>
          </w:p>
        </w:tc>
      </w:tr>
      <w:tr w:rsidR="00CF32F4" w:rsidRPr="006E68C8" w14:paraId="684A98BB" w14:textId="77777777" w:rsidTr="00DE1C11">
        <w:tc>
          <w:tcPr>
            <w:tcW w:w="2376" w:type="dxa"/>
            <w:tcBorders>
              <w:top w:val="single" w:sz="4" w:space="0" w:color="auto"/>
              <w:left w:val="nil"/>
              <w:bottom w:val="single" w:sz="4" w:space="0" w:color="auto"/>
              <w:right w:val="nil"/>
            </w:tcBorders>
          </w:tcPr>
          <w:p w14:paraId="1F85AA4B" w14:textId="77777777" w:rsidR="00DE1C11" w:rsidRPr="006E68C8" w:rsidRDefault="00DE1C11" w:rsidP="00E332F6">
            <w:pPr>
              <w:pStyle w:val="Tabletext"/>
              <w:rPr>
                <w:iCs/>
              </w:rPr>
            </w:pPr>
            <w:r w:rsidRPr="006E68C8">
              <w:rPr>
                <w:b/>
                <w:bCs/>
              </w:rPr>
              <w:t>Green Triangle</w:t>
            </w:r>
          </w:p>
        </w:tc>
        <w:tc>
          <w:tcPr>
            <w:tcW w:w="2268" w:type="dxa"/>
            <w:tcBorders>
              <w:top w:val="single" w:sz="4" w:space="0" w:color="auto"/>
              <w:left w:val="nil"/>
              <w:bottom w:val="single" w:sz="4" w:space="0" w:color="auto"/>
              <w:right w:val="nil"/>
            </w:tcBorders>
          </w:tcPr>
          <w:p w14:paraId="65E2BB69" w14:textId="77777777" w:rsidR="00DE1C11" w:rsidRPr="006E68C8" w:rsidRDefault="00DE1C11" w:rsidP="00E332F6">
            <w:pPr>
              <w:pStyle w:val="Tabletext"/>
              <w:rPr>
                <w:i/>
                <w:iCs/>
              </w:rPr>
            </w:pPr>
            <w:proofErr w:type="spellStart"/>
            <w:r w:rsidRPr="006E68C8">
              <w:rPr>
                <w:i/>
                <w:iCs/>
              </w:rPr>
              <w:t>Pinus</w:t>
            </w:r>
            <w:proofErr w:type="spellEnd"/>
            <w:r w:rsidRPr="006E68C8">
              <w:rPr>
                <w:i/>
                <w:iCs/>
              </w:rPr>
              <w:t xml:space="preserve"> </w:t>
            </w:r>
            <w:proofErr w:type="spellStart"/>
            <w:r w:rsidRPr="006E68C8">
              <w:rPr>
                <w:i/>
                <w:iCs/>
              </w:rPr>
              <w:t>radiata</w:t>
            </w:r>
            <w:proofErr w:type="spellEnd"/>
          </w:p>
        </w:tc>
        <w:tc>
          <w:tcPr>
            <w:tcW w:w="1134" w:type="dxa"/>
            <w:tcBorders>
              <w:top w:val="single" w:sz="4" w:space="0" w:color="auto"/>
              <w:left w:val="nil"/>
              <w:bottom w:val="single" w:sz="4" w:space="0" w:color="auto"/>
              <w:right w:val="nil"/>
            </w:tcBorders>
          </w:tcPr>
          <w:p w14:paraId="1FB47072" w14:textId="77777777" w:rsidR="00DE1C11" w:rsidRPr="006E68C8" w:rsidRDefault="00DE1C11" w:rsidP="00E332F6">
            <w:pPr>
              <w:pStyle w:val="Tabletext"/>
              <w:jc w:val="center"/>
            </w:pPr>
            <w:r w:rsidRPr="006E68C8">
              <w:t>30</w:t>
            </w:r>
          </w:p>
        </w:tc>
      </w:tr>
      <w:tr w:rsidR="00CF32F4" w:rsidRPr="006E68C8" w14:paraId="5BD54330" w14:textId="77777777" w:rsidTr="00DE1C11">
        <w:tc>
          <w:tcPr>
            <w:tcW w:w="2376" w:type="dxa"/>
            <w:tcBorders>
              <w:top w:val="single" w:sz="4" w:space="0" w:color="auto"/>
              <w:left w:val="nil"/>
              <w:bottom w:val="nil"/>
              <w:right w:val="nil"/>
            </w:tcBorders>
          </w:tcPr>
          <w:p w14:paraId="10D23D8A" w14:textId="77777777" w:rsidR="00DE1C11" w:rsidRPr="006E68C8" w:rsidRDefault="00DE1C11" w:rsidP="00E332F6">
            <w:pPr>
              <w:pStyle w:val="Tabletext"/>
              <w:rPr>
                <w:iCs/>
              </w:rPr>
            </w:pPr>
            <w:r w:rsidRPr="006E68C8">
              <w:rPr>
                <w:b/>
                <w:bCs/>
              </w:rPr>
              <w:t>Green Triangle</w:t>
            </w:r>
          </w:p>
        </w:tc>
        <w:tc>
          <w:tcPr>
            <w:tcW w:w="2268" w:type="dxa"/>
            <w:tcBorders>
              <w:top w:val="single" w:sz="4" w:space="0" w:color="auto"/>
              <w:left w:val="nil"/>
              <w:bottom w:val="nil"/>
              <w:right w:val="nil"/>
            </w:tcBorders>
          </w:tcPr>
          <w:p w14:paraId="6C8F976B" w14:textId="77777777" w:rsidR="00DE1C11" w:rsidRPr="006E68C8" w:rsidRDefault="00DE1C11" w:rsidP="00E332F6">
            <w:pPr>
              <w:pStyle w:val="Tabletext"/>
              <w:rPr>
                <w:i/>
                <w:iCs/>
              </w:rPr>
            </w:pPr>
            <w:proofErr w:type="spellStart"/>
            <w:r w:rsidRPr="006E68C8">
              <w:rPr>
                <w:i/>
                <w:iCs/>
              </w:rPr>
              <w:t>Pinus</w:t>
            </w:r>
            <w:proofErr w:type="spellEnd"/>
            <w:r w:rsidRPr="006E68C8">
              <w:rPr>
                <w:i/>
                <w:iCs/>
              </w:rPr>
              <w:t xml:space="preserve"> </w:t>
            </w:r>
            <w:proofErr w:type="spellStart"/>
            <w:r w:rsidRPr="006E68C8">
              <w:rPr>
                <w:i/>
                <w:iCs/>
              </w:rPr>
              <w:t>pinaster</w:t>
            </w:r>
            <w:proofErr w:type="spellEnd"/>
          </w:p>
        </w:tc>
        <w:tc>
          <w:tcPr>
            <w:tcW w:w="1134" w:type="dxa"/>
            <w:tcBorders>
              <w:top w:val="single" w:sz="4" w:space="0" w:color="auto"/>
              <w:left w:val="nil"/>
              <w:bottom w:val="nil"/>
              <w:right w:val="nil"/>
            </w:tcBorders>
          </w:tcPr>
          <w:p w14:paraId="2B4A48BD" w14:textId="77777777" w:rsidR="00DE1C11" w:rsidRPr="006E68C8" w:rsidRDefault="00DE1C11" w:rsidP="00E332F6">
            <w:pPr>
              <w:pStyle w:val="Tabletext"/>
              <w:jc w:val="center"/>
            </w:pPr>
            <w:r w:rsidRPr="006E68C8">
              <w:t>30</w:t>
            </w:r>
          </w:p>
        </w:tc>
      </w:tr>
      <w:tr w:rsidR="00CF32F4" w:rsidRPr="006E68C8" w14:paraId="26A5B010" w14:textId="77777777" w:rsidTr="00DE1C11">
        <w:tc>
          <w:tcPr>
            <w:tcW w:w="2376" w:type="dxa"/>
            <w:tcBorders>
              <w:top w:val="nil"/>
              <w:left w:val="nil"/>
              <w:bottom w:val="nil"/>
              <w:right w:val="nil"/>
            </w:tcBorders>
          </w:tcPr>
          <w:p w14:paraId="1F7F820C" w14:textId="77777777" w:rsidR="00DE1C11" w:rsidRPr="006E68C8" w:rsidRDefault="00DE1C11" w:rsidP="00E332F6">
            <w:pPr>
              <w:pStyle w:val="Tabletext"/>
              <w:rPr>
                <w:i/>
                <w:iCs/>
              </w:rPr>
            </w:pPr>
            <w:r w:rsidRPr="006E68C8">
              <w:rPr>
                <w:b/>
                <w:bCs/>
              </w:rPr>
              <w:t>Mount Lofty Ranges and Kangaroo Island</w:t>
            </w:r>
          </w:p>
        </w:tc>
        <w:tc>
          <w:tcPr>
            <w:tcW w:w="2268" w:type="dxa"/>
            <w:tcBorders>
              <w:top w:val="nil"/>
              <w:left w:val="nil"/>
              <w:bottom w:val="nil"/>
              <w:right w:val="nil"/>
            </w:tcBorders>
          </w:tcPr>
          <w:p w14:paraId="79ACD8A1" w14:textId="77777777" w:rsidR="00DE1C11" w:rsidRPr="006E68C8" w:rsidRDefault="00DE1C11" w:rsidP="00E332F6">
            <w:pPr>
              <w:pStyle w:val="Tabletext"/>
              <w:rPr>
                <w:i/>
                <w:iCs/>
              </w:rPr>
            </w:pPr>
            <w:proofErr w:type="spellStart"/>
            <w:r w:rsidRPr="006E68C8">
              <w:rPr>
                <w:i/>
                <w:iCs/>
              </w:rPr>
              <w:t>Pinus</w:t>
            </w:r>
            <w:proofErr w:type="spellEnd"/>
            <w:r w:rsidRPr="006E68C8">
              <w:rPr>
                <w:i/>
                <w:iCs/>
              </w:rPr>
              <w:t xml:space="preserve"> </w:t>
            </w:r>
            <w:proofErr w:type="spellStart"/>
            <w:r w:rsidRPr="006E68C8">
              <w:rPr>
                <w:i/>
                <w:iCs/>
              </w:rPr>
              <w:t>radiata</w:t>
            </w:r>
            <w:proofErr w:type="spellEnd"/>
          </w:p>
        </w:tc>
        <w:tc>
          <w:tcPr>
            <w:tcW w:w="1134" w:type="dxa"/>
            <w:tcBorders>
              <w:top w:val="nil"/>
              <w:left w:val="nil"/>
              <w:bottom w:val="nil"/>
              <w:right w:val="nil"/>
            </w:tcBorders>
          </w:tcPr>
          <w:p w14:paraId="435B7509" w14:textId="77777777" w:rsidR="00DE1C11" w:rsidRPr="006E68C8" w:rsidRDefault="00DE1C11" w:rsidP="00E332F6">
            <w:pPr>
              <w:pStyle w:val="Tabletext"/>
              <w:jc w:val="center"/>
            </w:pPr>
            <w:r w:rsidRPr="006E68C8">
              <w:t>30</w:t>
            </w:r>
          </w:p>
        </w:tc>
      </w:tr>
      <w:tr w:rsidR="00CF32F4" w:rsidRPr="006E68C8" w14:paraId="167E25FB" w14:textId="77777777" w:rsidTr="00DE1C11">
        <w:tc>
          <w:tcPr>
            <w:tcW w:w="2376" w:type="dxa"/>
            <w:tcBorders>
              <w:top w:val="nil"/>
              <w:left w:val="nil"/>
              <w:bottom w:val="nil"/>
              <w:right w:val="nil"/>
            </w:tcBorders>
          </w:tcPr>
          <w:p w14:paraId="3D602ED4" w14:textId="77777777" w:rsidR="00DE1C11" w:rsidRPr="006E68C8" w:rsidRDefault="00DE1C11" w:rsidP="00E332F6">
            <w:pPr>
              <w:pStyle w:val="Tabletext"/>
              <w:rPr>
                <w:i/>
                <w:iCs/>
              </w:rPr>
            </w:pPr>
            <w:r w:rsidRPr="006E68C8">
              <w:rPr>
                <w:b/>
                <w:bCs/>
              </w:rPr>
              <w:t>Mount Lofty Ranges and Kangaroo Island</w:t>
            </w:r>
          </w:p>
        </w:tc>
        <w:tc>
          <w:tcPr>
            <w:tcW w:w="2268" w:type="dxa"/>
            <w:tcBorders>
              <w:top w:val="nil"/>
              <w:left w:val="nil"/>
              <w:bottom w:val="nil"/>
              <w:right w:val="nil"/>
            </w:tcBorders>
          </w:tcPr>
          <w:p w14:paraId="2DF14CC4" w14:textId="77777777" w:rsidR="00DE1C11" w:rsidRPr="006E68C8" w:rsidRDefault="00DE1C11" w:rsidP="00E332F6">
            <w:pPr>
              <w:pStyle w:val="Tabletext"/>
              <w:rPr>
                <w:i/>
                <w:iCs/>
              </w:rPr>
            </w:pPr>
            <w:proofErr w:type="spellStart"/>
            <w:r w:rsidRPr="006E68C8">
              <w:rPr>
                <w:i/>
                <w:iCs/>
              </w:rPr>
              <w:t>Pinus</w:t>
            </w:r>
            <w:proofErr w:type="spellEnd"/>
            <w:r w:rsidRPr="006E68C8">
              <w:rPr>
                <w:i/>
                <w:iCs/>
              </w:rPr>
              <w:t xml:space="preserve"> </w:t>
            </w:r>
            <w:proofErr w:type="spellStart"/>
            <w:r w:rsidRPr="006E68C8">
              <w:rPr>
                <w:i/>
                <w:iCs/>
              </w:rPr>
              <w:t>pinaster</w:t>
            </w:r>
            <w:proofErr w:type="spellEnd"/>
          </w:p>
        </w:tc>
        <w:tc>
          <w:tcPr>
            <w:tcW w:w="1134" w:type="dxa"/>
            <w:tcBorders>
              <w:top w:val="nil"/>
              <w:left w:val="nil"/>
              <w:bottom w:val="nil"/>
              <w:right w:val="nil"/>
            </w:tcBorders>
          </w:tcPr>
          <w:p w14:paraId="24A62FA2" w14:textId="77777777" w:rsidR="00DE1C11" w:rsidRPr="006E68C8" w:rsidRDefault="00DE1C11" w:rsidP="00E332F6">
            <w:pPr>
              <w:pStyle w:val="Tabletext"/>
              <w:jc w:val="center"/>
            </w:pPr>
            <w:r w:rsidRPr="006E68C8">
              <w:t>30</w:t>
            </w:r>
          </w:p>
        </w:tc>
      </w:tr>
      <w:tr w:rsidR="00CF32F4" w:rsidRPr="006E68C8" w14:paraId="3213C434" w14:textId="77777777" w:rsidTr="00DE1C11">
        <w:tc>
          <w:tcPr>
            <w:tcW w:w="2376" w:type="dxa"/>
            <w:tcBorders>
              <w:top w:val="nil"/>
              <w:left w:val="nil"/>
              <w:bottom w:val="nil"/>
              <w:right w:val="nil"/>
            </w:tcBorders>
          </w:tcPr>
          <w:p w14:paraId="0083D6A5" w14:textId="77777777" w:rsidR="00DE1C11" w:rsidRPr="006E68C8" w:rsidRDefault="00DE1C11" w:rsidP="00E332F6">
            <w:pPr>
              <w:pStyle w:val="Tabletext"/>
              <w:rPr>
                <w:i/>
                <w:iCs/>
              </w:rPr>
            </w:pPr>
            <w:r w:rsidRPr="006E68C8">
              <w:rPr>
                <w:b/>
                <w:bCs/>
              </w:rPr>
              <w:t>Murray Valley</w:t>
            </w:r>
          </w:p>
        </w:tc>
        <w:tc>
          <w:tcPr>
            <w:tcW w:w="2268" w:type="dxa"/>
            <w:tcBorders>
              <w:top w:val="nil"/>
              <w:left w:val="nil"/>
              <w:bottom w:val="nil"/>
              <w:right w:val="nil"/>
            </w:tcBorders>
          </w:tcPr>
          <w:p w14:paraId="5CCE1DDB" w14:textId="77777777" w:rsidR="00DE1C11" w:rsidRPr="006E68C8" w:rsidRDefault="00DE1C11" w:rsidP="00E332F6">
            <w:pPr>
              <w:pStyle w:val="Tabletext"/>
              <w:rPr>
                <w:i/>
                <w:iCs/>
              </w:rPr>
            </w:pPr>
            <w:proofErr w:type="spellStart"/>
            <w:r w:rsidRPr="006E68C8">
              <w:rPr>
                <w:i/>
                <w:iCs/>
              </w:rPr>
              <w:t>Pinus</w:t>
            </w:r>
            <w:proofErr w:type="spellEnd"/>
            <w:r w:rsidRPr="006E68C8">
              <w:rPr>
                <w:i/>
                <w:iCs/>
              </w:rPr>
              <w:t xml:space="preserve"> </w:t>
            </w:r>
            <w:proofErr w:type="spellStart"/>
            <w:r w:rsidRPr="006E68C8">
              <w:rPr>
                <w:i/>
                <w:iCs/>
              </w:rPr>
              <w:t>radiata</w:t>
            </w:r>
            <w:proofErr w:type="spellEnd"/>
          </w:p>
        </w:tc>
        <w:tc>
          <w:tcPr>
            <w:tcW w:w="1134" w:type="dxa"/>
            <w:tcBorders>
              <w:top w:val="nil"/>
              <w:left w:val="nil"/>
              <w:bottom w:val="nil"/>
              <w:right w:val="nil"/>
            </w:tcBorders>
          </w:tcPr>
          <w:p w14:paraId="6DCED023" w14:textId="77777777" w:rsidR="00DE1C11" w:rsidRPr="006E68C8" w:rsidRDefault="00DE1C11" w:rsidP="00E332F6">
            <w:pPr>
              <w:pStyle w:val="Tabletext"/>
              <w:jc w:val="center"/>
            </w:pPr>
            <w:r w:rsidRPr="006E68C8">
              <w:t>30</w:t>
            </w:r>
          </w:p>
        </w:tc>
      </w:tr>
      <w:tr w:rsidR="00CF32F4" w:rsidRPr="006E68C8" w14:paraId="2341B8F2" w14:textId="77777777" w:rsidTr="00DE1C11">
        <w:tc>
          <w:tcPr>
            <w:tcW w:w="2376" w:type="dxa"/>
            <w:tcBorders>
              <w:top w:val="nil"/>
              <w:left w:val="nil"/>
              <w:bottom w:val="nil"/>
              <w:right w:val="nil"/>
            </w:tcBorders>
          </w:tcPr>
          <w:p w14:paraId="3B5AD18A" w14:textId="77777777" w:rsidR="00DE1C11" w:rsidRPr="006E68C8" w:rsidRDefault="00DE1C11" w:rsidP="00E332F6">
            <w:pPr>
              <w:pStyle w:val="Tabletext"/>
              <w:rPr>
                <w:i/>
                <w:iCs/>
              </w:rPr>
            </w:pPr>
            <w:r w:rsidRPr="006E68C8">
              <w:rPr>
                <w:b/>
                <w:bCs/>
              </w:rPr>
              <w:t>Murray Valley</w:t>
            </w:r>
          </w:p>
        </w:tc>
        <w:tc>
          <w:tcPr>
            <w:tcW w:w="2268" w:type="dxa"/>
            <w:tcBorders>
              <w:top w:val="nil"/>
              <w:left w:val="nil"/>
              <w:bottom w:val="nil"/>
              <w:right w:val="nil"/>
            </w:tcBorders>
          </w:tcPr>
          <w:p w14:paraId="26255C06" w14:textId="77777777" w:rsidR="00DE1C11" w:rsidRPr="006E68C8" w:rsidRDefault="00DE1C11" w:rsidP="00E332F6">
            <w:pPr>
              <w:pStyle w:val="Tabletext"/>
              <w:rPr>
                <w:i/>
                <w:iCs/>
              </w:rPr>
            </w:pPr>
            <w:proofErr w:type="spellStart"/>
            <w:r w:rsidRPr="006E68C8">
              <w:rPr>
                <w:i/>
                <w:iCs/>
              </w:rPr>
              <w:t>Pinus</w:t>
            </w:r>
            <w:proofErr w:type="spellEnd"/>
            <w:r w:rsidRPr="006E68C8">
              <w:rPr>
                <w:i/>
                <w:iCs/>
              </w:rPr>
              <w:t xml:space="preserve"> </w:t>
            </w:r>
            <w:proofErr w:type="spellStart"/>
            <w:r w:rsidRPr="006E68C8">
              <w:rPr>
                <w:i/>
                <w:iCs/>
              </w:rPr>
              <w:t>pinaster</w:t>
            </w:r>
            <w:proofErr w:type="spellEnd"/>
          </w:p>
        </w:tc>
        <w:tc>
          <w:tcPr>
            <w:tcW w:w="1134" w:type="dxa"/>
            <w:tcBorders>
              <w:top w:val="nil"/>
              <w:left w:val="nil"/>
              <w:bottom w:val="nil"/>
              <w:right w:val="nil"/>
            </w:tcBorders>
          </w:tcPr>
          <w:p w14:paraId="21C87BCA" w14:textId="77777777" w:rsidR="00DE1C11" w:rsidRPr="006E68C8" w:rsidRDefault="00DE1C11" w:rsidP="00E332F6">
            <w:pPr>
              <w:pStyle w:val="Tabletext"/>
              <w:jc w:val="center"/>
            </w:pPr>
            <w:r w:rsidRPr="006E68C8">
              <w:t>30</w:t>
            </w:r>
          </w:p>
        </w:tc>
      </w:tr>
      <w:tr w:rsidR="00CF32F4" w:rsidRPr="006E68C8" w14:paraId="19E7C8A1" w14:textId="77777777" w:rsidTr="00DE1C11">
        <w:tc>
          <w:tcPr>
            <w:tcW w:w="2376" w:type="dxa"/>
            <w:tcBorders>
              <w:top w:val="nil"/>
              <w:left w:val="nil"/>
              <w:bottom w:val="single" w:sz="4" w:space="0" w:color="auto"/>
              <w:right w:val="nil"/>
            </w:tcBorders>
          </w:tcPr>
          <w:p w14:paraId="2B60EE1D" w14:textId="77777777" w:rsidR="00DE1C11" w:rsidRPr="006E68C8" w:rsidRDefault="00DE1C11" w:rsidP="00E332F6">
            <w:pPr>
              <w:pStyle w:val="Tabletext"/>
              <w:rPr>
                <w:i/>
                <w:iCs/>
              </w:rPr>
            </w:pPr>
            <w:r w:rsidRPr="006E68C8">
              <w:rPr>
                <w:b/>
                <w:bCs/>
              </w:rPr>
              <w:t>North Coast</w:t>
            </w:r>
          </w:p>
        </w:tc>
        <w:tc>
          <w:tcPr>
            <w:tcW w:w="2268" w:type="dxa"/>
            <w:tcBorders>
              <w:top w:val="nil"/>
              <w:left w:val="nil"/>
              <w:bottom w:val="single" w:sz="4" w:space="0" w:color="auto"/>
              <w:right w:val="nil"/>
            </w:tcBorders>
          </w:tcPr>
          <w:p w14:paraId="409B8BFA" w14:textId="77777777" w:rsidR="00DE1C11" w:rsidRPr="006E68C8" w:rsidRDefault="00DE1C11" w:rsidP="00E332F6">
            <w:pPr>
              <w:pStyle w:val="Tabletext"/>
              <w:rPr>
                <w:i/>
                <w:iCs/>
              </w:rPr>
            </w:pPr>
            <w:r w:rsidRPr="006E68C8">
              <w:rPr>
                <w:i/>
                <w:iCs/>
              </w:rPr>
              <w:t xml:space="preserve">Eucalyptus </w:t>
            </w:r>
            <w:proofErr w:type="spellStart"/>
            <w:r w:rsidRPr="006E68C8">
              <w:rPr>
                <w:i/>
                <w:iCs/>
              </w:rPr>
              <w:t>pilularis</w:t>
            </w:r>
            <w:proofErr w:type="spellEnd"/>
          </w:p>
        </w:tc>
        <w:tc>
          <w:tcPr>
            <w:tcW w:w="1134" w:type="dxa"/>
            <w:tcBorders>
              <w:top w:val="nil"/>
              <w:left w:val="nil"/>
              <w:bottom w:val="single" w:sz="4" w:space="0" w:color="auto"/>
              <w:right w:val="nil"/>
            </w:tcBorders>
          </w:tcPr>
          <w:p w14:paraId="38BBDBB0" w14:textId="77777777" w:rsidR="00DE1C11" w:rsidRPr="006E68C8" w:rsidRDefault="00DE1C11" w:rsidP="00E332F6">
            <w:pPr>
              <w:pStyle w:val="Tabletext"/>
              <w:jc w:val="center"/>
            </w:pPr>
            <w:r w:rsidRPr="006E68C8">
              <w:t>45</w:t>
            </w:r>
          </w:p>
        </w:tc>
      </w:tr>
      <w:tr w:rsidR="00CF32F4" w:rsidRPr="006E68C8" w14:paraId="6C1EDD4F" w14:textId="77777777" w:rsidTr="00DE1C11">
        <w:tc>
          <w:tcPr>
            <w:tcW w:w="2376" w:type="dxa"/>
            <w:tcBorders>
              <w:top w:val="single" w:sz="4" w:space="0" w:color="auto"/>
              <w:left w:val="nil"/>
              <w:bottom w:val="nil"/>
              <w:right w:val="nil"/>
            </w:tcBorders>
          </w:tcPr>
          <w:p w14:paraId="6C088C39" w14:textId="77777777" w:rsidR="00DE1C11" w:rsidRPr="006E68C8" w:rsidRDefault="00DE1C11" w:rsidP="00E332F6">
            <w:pPr>
              <w:pStyle w:val="Tabletext"/>
              <w:rPr>
                <w:iCs/>
              </w:rPr>
            </w:pPr>
            <w:r w:rsidRPr="006E68C8">
              <w:rPr>
                <w:b/>
                <w:bCs/>
              </w:rPr>
              <w:t>North Coast</w:t>
            </w:r>
          </w:p>
        </w:tc>
        <w:tc>
          <w:tcPr>
            <w:tcW w:w="2268" w:type="dxa"/>
            <w:tcBorders>
              <w:top w:val="single" w:sz="4" w:space="0" w:color="auto"/>
              <w:left w:val="nil"/>
              <w:bottom w:val="nil"/>
              <w:right w:val="nil"/>
            </w:tcBorders>
          </w:tcPr>
          <w:p w14:paraId="1EF84857" w14:textId="77777777" w:rsidR="00DE1C11" w:rsidRPr="006E68C8" w:rsidRDefault="00DE1C11" w:rsidP="00E332F6">
            <w:pPr>
              <w:pStyle w:val="Tabletext"/>
              <w:rPr>
                <w:i/>
                <w:iCs/>
              </w:rPr>
            </w:pPr>
            <w:proofErr w:type="spellStart"/>
            <w:r w:rsidRPr="006E68C8">
              <w:rPr>
                <w:i/>
                <w:iCs/>
              </w:rPr>
              <w:t>Corymbia</w:t>
            </w:r>
            <w:proofErr w:type="spellEnd"/>
            <w:r w:rsidRPr="006E68C8">
              <w:rPr>
                <w:i/>
                <w:iCs/>
              </w:rPr>
              <w:t xml:space="preserve"> </w:t>
            </w:r>
            <w:proofErr w:type="spellStart"/>
            <w:r w:rsidRPr="006E68C8">
              <w:rPr>
                <w:i/>
                <w:iCs/>
              </w:rPr>
              <w:t>maculata</w:t>
            </w:r>
            <w:proofErr w:type="spellEnd"/>
          </w:p>
        </w:tc>
        <w:tc>
          <w:tcPr>
            <w:tcW w:w="1134" w:type="dxa"/>
            <w:tcBorders>
              <w:top w:val="single" w:sz="4" w:space="0" w:color="auto"/>
              <w:left w:val="nil"/>
              <w:bottom w:val="nil"/>
              <w:right w:val="nil"/>
            </w:tcBorders>
          </w:tcPr>
          <w:p w14:paraId="1F787B4C" w14:textId="77777777" w:rsidR="00DE1C11" w:rsidRPr="006E68C8" w:rsidRDefault="00DE1C11" w:rsidP="00E332F6">
            <w:pPr>
              <w:pStyle w:val="Tabletext"/>
              <w:jc w:val="center"/>
            </w:pPr>
            <w:r w:rsidRPr="006E68C8">
              <w:t>45</w:t>
            </w:r>
          </w:p>
        </w:tc>
      </w:tr>
      <w:tr w:rsidR="00CF32F4" w:rsidRPr="006E68C8" w14:paraId="6260EE42" w14:textId="77777777" w:rsidTr="00DE1C11">
        <w:tc>
          <w:tcPr>
            <w:tcW w:w="2376" w:type="dxa"/>
            <w:tcBorders>
              <w:top w:val="nil"/>
              <w:left w:val="nil"/>
              <w:bottom w:val="nil"/>
              <w:right w:val="nil"/>
            </w:tcBorders>
          </w:tcPr>
          <w:p w14:paraId="771D2392" w14:textId="77777777" w:rsidR="00DE1C11" w:rsidRPr="006E68C8" w:rsidRDefault="00DE1C11" w:rsidP="00E332F6">
            <w:pPr>
              <w:pStyle w:val="Tabletext"/>
              <w:rPr>
                <w:i/>
                <w:iCs/>
              </w:rPr>
            </w:pPr>
            <w:r w:rsidRPr="006E68C8">
              <w:rPr>
                <w:b/>
                <w:bCs/>
              </w:rPr>
              <w:t>North Coast</w:t>
            </w:r>
          </w:p>
        </w:tc>
        <w:tc>
          <w:tcPr>
            <w:tcW w:w="2268" w:type="dxa"/>
            <w:tcBorders>
              <w:top w:val="nil"/>
              <w:left w:val="nil"/>
              <w:bottom w:val="nil"/>
              <w:right w:val="nil"/>
            </w:tcBorders>
          </w:tcPr>
          <w:p w14:paraId="33EA8C41" w14:textId="77777777" w:rsidR="00DE1C11" w:rsidRPr="006E68C8" w:rsidRDefault="00DE1C11" w:rsidP="00E332F6">
            <w:pPr>
              <w:pStyle w:val="Tabletext"/>
              <w:rPr>
                <w:i/>
                <w:iCs/>
              </w:rPr>
            </w:pPr>
            <w:r w:rsidRPr="006E68C8">
              <w:rPr>
                <w:i/>
                <w:iCs/>
              </w:rPr>
              <w:t xml:space="preserve">Eucalyptus </w:t>
            </w:r>
            <w:proofErr w:type="spellStart"/>
            <w:r w:rsidRPr="006E68C8">
              <w:rPr>
                <w:i/>
                <w:iCs/>
              </w:rPr>
              <w:t>grandis</w:t>
            </w:r>
            <w:proofErr w:type="spellEnd"/>
          </w:p>
        </w:tc>
        <w:tc>
          <w:tcPr>
            <w:tcW w:w="1134" w:type="dxa"/>
            <w:tcBorders>
              <w:top w:val="nil"/>
              <w:left w:val="nil"/>
              <w:bottom w:val="nil"/>
              <w:right w:val="nil"/>
            </w:tcBorders>
          </w:tcPr>
          <w:p w14:paraId="2BAE8CEB" w14:textId="77777777" w:rsidR="00DE1C11" w:rsidRPr="006E68C8" w:rsidRDefault="00DE1C11" w:rsidP="00E332F6">
            <w:pPr>
              <w:pStyle w:val="Tabletext"/>
              <w:jc w:val="center"/>
            </w:pPr>
            <w:r w:rsidRPr="006E68C8">
              <w:t>45</w:t>
            </w:r>
          </w:p>
        </w:tc>
      </w:tr>
      <w:tr w:rsidR="00CF32F4" w:rsidRPr="006E68C8" w14:paraId="0596E0B1" w14:textId="77777777" w:rsidTr="00DE1C11">
        <w:tc>
          <w:tcPr>
            <w:tcW w:w="2376" w:type="dxa"/>
            <w:tcBorders>
              <w:top w:val="nil"/>
              <w:left w:val="nil"/>
              <w:bottom w:val="nil"/>
              <w:right w:val="nil"/>
            </w:tcBorders>
          </w:tcPr>
          <w:p w14:paraId="3BA1407B" w14:textId="77777777" w:rsidR="00DE1C11" w:rsidRPr="006E68C8" w:rsidRDefault="00DE1C11" w:rsidP="00E332F6">
            <w:pPr>
              <w:pStyle w:val="Tabletext"/>
              <w:rPr>
                <w:i/>
                <w:iCs/>
              </w:rPr>
            </w:pPr>
            <w:r w:rsidRPr="006E68C8">
              <w:rPr>
                <w:b/>
                <w:bCs/>
              </w:rPr>
              <w:t>North Coast</w:t>
            </w:r>
          </w:p>
        </w:tc>
        <w:tc>
          <w:tcPr>
            <w:tcW w:w="2268" w:type="dxa"/>
            <w:tcBorders>
              <w:top w:val="nil"/>
              <w:left w:val="nil"/>
              <w:bottom w:val="nil"/>
              <w:right w:val="nil"/>
            </w:tcBorders>
          </w:tcPr>
          <w:p w14:paraId="343374BE" w14:textId="77777777" w:rsidR="00DE1C11" w:rsidRPr="006E68C8" w:rsidRDefault="00DE1C11" w:rsidP="00E332F6">
            <w:pPr>
              <w:pStyle w:val="Tabletext"/>
              <w:rPr>
                <w:i/>
                <w:iCs/>
              </w:rPr>
            </w:pPr>
            <w:r w:rsidRPr="006E68C8">
              <w:rPr>
                <w:i/>
                <w:iCs/>
              </w:rPr>
              <w:t xml:space="preserve">Eucalyptus </w:t>
            </w:r>
            <w:proofErr w:type="spellStart"/>
            <w:r w:rsidRPr="006E68C8">
              <w:rPr>
                <w:i/>
                <w:iCs/>
              </w:rPr>
              <w:t>aggregata</w:t>
            </w:r>
            <w:proofErr w:type="spellEnd"/>
          </w:p>
        </w:tc>
        <w:tc>
          <w:tcPr>
            <w:tcW w:w="1134" w:type="dxa"/>
            <w:tcBorders>
              <w:top w:val="nil"/>
              <w:left w:val="nil"/>
              <w:bottom w:val="nil"/>
              <w:right w:val="nil"/>
            </w:tcBorders>
          </w:tcPr>
          <w:p w14:paraId="1F7278F4" w14:textId="77777777" w:rsidR="00DE1C11" w:rsidRPr="006E68C8" w:rsidRDefault="00DE1C11" w:rsidP="00E332F6">
            <w:pPr>
              <w:pStyle w:val="Tabletext"/>
              <w:jc w:val="center"/>
            </w:pPr>
            <w:r w:rsidRPr="006E68C8">
              <w:t>45</w:t>
            </w:r>
          </w:p>
        </w:tc>
      </w:tr>
      <w:tr w:rsidR="00CF32F4" w:rsidRPr="006E68C8" w14:paraId="4E6DB612" w14:textId="77777777" w:rsidTr="00DE1C11">
        <w:tc>
          <w:tcPr>
            <w:tcW w:w="2376" w:type="dxa"/>
            <w:tcBorders>
              <w:top w:val="nil"/>
              <w:left w:val="nil"/>
              <w:bottom w:val="nil"/>
              <w:right w:val="nil"/>
            </w:tcBorders>
          </w:tcPr>
          <w:p w14:paraId="083694AF" w14:textId="77777777" w:rsidR="00DE1C11" w:rsidRPr="006E68C8" w:rsidRDefault="00DE1C11" w:rsidP="00E332F6">
            <w:pPr>
              <w:pStyle w:val="Tabletext"/>
              <w:rPr>
                <w:i/>
                <w:iCs/>
              </w:rPr>
            </w:pPr>
            <w:r w:rsidRPr="006E68C8">
              <w:rPr>
                <w:b/>
                <w:bCs/>
              </w:rPr>
              <w:t>North Coast</w:t>
            </w:r>
          </w:p>
        </w:tc>
        <w:tc>
          <w:tcPr>
            <w:tcW w:w="2268" w:type="dxa"/>
            <w:tcBorders>
              <w:top w:val="nil"/>
              <w:left w:val="nil"/>
              <w:bottom w:val="nil"/>
              <w:right w:val="nil"/>
            </w:tcBorders>
          </w:tcPr>
          <w:p w14:paraId="30F2C1C3" w14:textId="77777777" w:rsidR="00DE1C11" w:rsidRPr="006E68C8" w:rsidRDefault="00DE1C11" w:rsidP="00E332F6">
            <w:pPr>
              <w:pStyle w:val="Tabletext"/>
              <w:rPr>
                <w:i/>
                <w:iCs/>
              </w:rPr>
            </w:pPr>
            <w:r w:rsidRPr="006E68C8">
              <w:rPr>
                <w:i/>
                <w:iCs/>
              </w:rPr>
              <w:t xml:space="preserve">Eucalyptus </w:t>
            </w:r>
            <w:proofErr w:type="spellStart"/>
            <w:r w:rsidRPr="006E68C8">
              <w:rPr>
                <w:i/>
                <w:iCs/>
              </w:rPr>
              <w:t>cloeziana</w:t>
            </w:r>
            <w:proofErr w:type="spellEnd"/>
          </w:p>
        </w:tc>
        <w:tc>
          <w:tcPr>
            <w:tcW w:w="1134" w:type="dxa"/>
            <w:tcBorders>
              <w:top w:val="nil"/>
              <w:left w:val="nil"/>
              <w:bottom w:val="nil"/>
              <w:right w:val="nil"/>
            </w:tcBorders>
          </w:tcPr>
          <w:p w14:paraId="5A2166B3" w14:textId="77777777" w:rsidR="00DE1C11" w:rsidRPr="006E68C8" w:rsidRDefault="00DE1C11" w:rsidP="00E332F6">
            <w:pPr>
              <w:pStyle w:val="Tabletext"/>
              <w:jc w:val="center"/>
            </w:pPr>
            <w:r w:rsidRPr="006E68C8">
              <w:t>45</w:t>
            </w:r>
          </w:p>
        </w:tc>
      </w:tr>
      <w:tr w:rsidR="00CF32F4" w:rsidRPr="006E68C8" w14:paraId="55804284" w14:textId="77777777" w:rsidTr="00DE1C11">
        <w:tc>
          <w:tcPr>
            <w:tcW w:w="2376" w:type="dxa"/>
            <w:tcBorders>
              <w:top w:val="nil"/>
              <w:left w:val="nil"/>
              <w:bottom w:val="nil"/>
              <w:right w:val="nil"/>
            </w:tcBorders>
          </w:tcPr>
          <w:p w14:paraId="61EEB098" w14:textId="77777777" w:rsidR="00DE1C11" w:rsidRPr="006E68C8" w:rsidRDefault="00DE1C11" w:rsidP="00E332F6">
            <w:pPr>
              <w:pStyle w:val="Tabletext"/>
              <w:rPr>
                <w:i/>
                <w:iCs/>
              </w:rPr>
            </w:pPr>
            <w:r w:rsidRPr="006E68C8">
              <w:rPr>
                <w:b/>
                <w:bCs/>
              </w:rPr>
              <w:t>North Coast</w:t>
            </w:r>
          </w:p>
        </w:tc>
        <w:tc>
          <w:tcPr>
            <w:tcW w:w="2268" w:type="dxa"/>
            <w:tcBorders>
              <w:top w:val="nil"/>
              <w:left w:val="nil"/>
              <w:bottom w:val="nil"/>
              <w:right w:val="nil"/>
            </w:tcBorders>
          </w:tcPr>
          <w:p w14:paraId="1CF9B22E" w14:textId="77777777" w:rsidR="00DE1C11" w:rsidRPr="006E68C8" w:rsidRDefault="00DE1C11" w:rsidP="00E332F6">
            <w:pPr>
              <w:pStyle w:val="Tabletext"/>
              <w:rPr>
                <w:i/>
                <w:iCs/>
              </w:rPr>
            </w:pPr>
            <w:r w:rsidRPr="006E68C8">
              <w:rPr>
                <w:i/>
                <w:iCs/>
              </w:rPr>
              <w:t xml:space="preserve">Eucalyptus </w:t>
            </w:r>
            <w:proofErr w:type="spellStart"/>
            <w:r w:rsidRPr="006E68C8">
              <w:rPr>
                <w:i/>
                <w:iCs/>
              </w:rPr>
              <w:t>lavaeopinea</w:t>
            </w:r>
            <w:proofErr w:type="spellEnd"/>
          </w:p>
        </w:tc>
        <w:tc>
          <w:tcPr>
            <w:tcW w:w="1134" w:type="dxa"/>
            <w:tcBorders>
              <w:top w:val="nil"/>
              <w:left w:val="nil"/>
              <w:bottom w:val="nil"/>
              <w:right w:val="nil"/>
            </w:tcBorders>
          </w:tcPr>
          <w:p w14:paraId="40A35853" w14:textId="77777777" w:rsidR="00DE1C11" w:rsidRPr="006E68C8" w:rsidRDefault="00DE1C11" w:rsidP="00E332F6">
            <w:pPr>
              <w:pStyle w:val="Tabletext"/>
              <w:jc w:val="center"/>
            </w:pPr>
            <w:r w:rsidRPr="006E68C8">
              <w:t>45</w:t>
            </w:r>
          </w:p>
        </w:tc>
      </w:tr>
      <w:tr w:rsidR="00CF32F4" w:rsidRPr="006E68C8" w14:paraId="08FF6980" w14:textId="77777777" w:rsidTr="00DE1C11">
        <w:tc>
          <w:tcPr>
            <w:tcW w:w="2376" w:type="dxa"/>
            <w:tcBorders>
              <w:top w:val="nil"/>
              <w:left w:val="nil"/>
              <w:bottom w:val="single" w:sz="4" w:space="0" w:color="auto"/>
              <w:right w:val="nil"/>
            </w:tcBorders>
          </w:tcPr>
          <w:p w14:paraId="34849E0B" w14:textId="77777777" w:rsidR="00DE1C11" w:rsidRPr="006E68C8" w:rsidRDefault="00DE1C11" w:rsidP="00E332F6">
            <w:pPr>
              <w:pStyle w:val="Tabletext"/>
              <w:rPr>
                <w:i/>
                <w:iCs/>
              </w:rPr>
            </w:pPr>
            <w:r w:rsidRPr="006E68C8">
              <w:rPr>
                <w:b/>
                <w:bCs/>
              </w:rPr>
              <w:t>North Coast</w:t>
            </w:r>
          </w:p>
        </w:tc>
        <w:tc>
          <w:tcPr>
            <w:tcW w:w="2268" w:type="dxa"/>
            <w:tcBorders>
              <w:top w:val="nil"/>
              <w:left w:val="nil"/>
              <w:bottom w:val="single" w:sz="4" w:space="0" w:color="auto"/>
              <w:right w:val="nil"/>
            </w:tcBorders>
          </w:tcPr>
          <w:p w14:paraId="5EAFC889" w14:textId="77777777" w:rsidR="00DE1C11" w:rsidRPr="006E68C8" w:rsidRDefault="00DE1C11" w:rsidP="00E332F6">
            <w:pPr>
              <w:pStyle w:val="Tabletext"/>
              <w:rPr>
                <w:i/>
                <w:iCs/>
              </w:rPr>
            </w:pPr>
            <w:r w:rsidRPr="006E68C8">
              <w:rPr>
                <w:i/>
                <w:iCs/>
              </w:rPr>
              <w:t xml:space="preserve">Eucalyptus </w:t>
            </w:r>
            <w:proofErr w:type="spellStart"/>
            <w:r w:rsidRPr="006E68C8">
              <w:rPr>
                <w:i/>
                <w:iCs/>
              </w:rPr>
              <w:t>saligna</w:t>
            </w:r>
            <w:proofErr w:type="spellEnd"/>
          </w:p>
        </w:tc>
        <w:tc>
          <w:tcPr>
            <w:tcW w:w="1134" w:type="dxa"/>
            <w:tcBorders>
              <w:top w:val="nil"/>
              <w:left w:val="nil"/>
              <w:bottom w:val="single" w:sz="4" w:space="0" w:color="auto"/>
              <w:right w:val="nil"/>
            </w:tcBorders>
          </w:tcPr>
          <w:p w14:paraId="45BD44A6" w14:textId="77777777" w:rsidR="00DE1C11" w:rsidRPr="006E68C8" w:rsidRDefault="00DE1C11" w:rsidP="00E332F6">
            <w:pPr>
              <w:pStyle w:val="Tabletext"/>
              <w:jc w:val="center"/>
            </w:pPr>
            <w:r w:rsidRPr="006E68C8">
              <w:t>45</w:t>
            </w:r>
          </w:p>
        </w:tc>
      </w:tr>
      <w:tr w:rsidR="00CF32F4" w:rsidRPr="006E68C8" w14:paraId="0019E510" w14:textId="77777777" w:rsidTr="00DE1C11">
        <w:tc>
          <w:tcPr>
            <w:tcW w:w="2376" w:type="dxa"/>
            <w:tcBorders>
              <w:top w:val="single" w:sz="4" w:space="0" w:color="auto"/>
              <w:left w:val="nil"/>
              <w:bottom w:val="nil"/>
              <w:right w:val="nil"/>
            </w:tcBorders>
          </w:tcPr>
          <w:p w14:paraId="497F1B22" w14:textId="77777777" w:rsidR="00DE1C11" w:rsidRPr="006E68C8" w:rsidRDefault="00DE1C11" w:rsidP="00E332F6">
            <w:pPr>
              <w:pStyle w:val="Tabletext"/>
              <w:rPr>
                <w:iCs/>
              </w:rPr>
            </w:pPr>
            <w:r w:rsidRPr="006E68C8">
              <w:rPr>
                <w:b/>
                <w:bCs/>
              </w:rPr>
              <w:t>North Coast</w:t>
            </w:r>
          </w:p>
        </w:tc>
        <w:tc>
          <w:tcPr>
            <w:tcW w:w="2268" w:type="dxa"/>
            <w:tcBorders>
              <w:top w:val="single" w:sz="4" w:space="0" w:color="auto"/>
              <w:left w:val="nil"/>
              <w:bottom w:val="nil"/>
              <w:right w:val="nil"/>
            </w:tcBorders>
          </w:tcPr>
          <w:p w14:paraId="2C40B3B4" w14:textId="77777777" w:rsidR="00DE1C11" w:rsidRPr="006E68C8" w:rsidRDefault="00DE1C11" w:rsidP="00E332F6">
            <w:pPr>
              <w:pStyle w:val="Tabletext"/>
              <w:rPr>
                <w:i/>
                <w:iCs/>
              </w:rPr>
            </w:pPr>
            <w:r w:rsidRPr="006E68C8">
              <w:rPr>
                <w:i/>
                <w:iCs/>
              </w:rPr>
              <w:t xml:space="preserve">Araucaria </w:t>
            </w:r>
            <w:proofErr w:type="spellStart"/>
            <w:r w:rsidRPr="006E68C8">
              <w:rPr>
                <w:i/>
                <w:iCs/>
              </w:rPr>
              <w:t>cunninghamii</w:t>
            </w:r>
            <w:proofErr w:type="spellEnd"/>
          </w:p>
        </w:tc>
        <w:tc>
          <w:tcPr>
            <w:tcW w:w="1134" w:type="dxa"/>
            <w:tcBorders>
              <w:top w:val="single" w:sz="4" w:space="0" w:color="auto"/>
              <w:left w:val="nil"/>
              <w:bottom w:val="nil"/>
              <w:right w:val="nil"/>
            </w:tcBorders>
          </w:tcPr>
          <w:p w14:paraId="7259F506" w14:textId="77777777" w:rsidR="00DE1C11" w:rsidRPr="006E68C8" w:rsidRDefault="00DE1C11" w:rsidP="00E332F6">
            <w:pPr>
              <w:pStyle w:val="Tabletext"/>
              <w:jc w:val="center"/>
            </w:pPr>
            <w:r w:rsidRPr="006E68C8">
              <w:t>50</w:t>
            </w:r>
          </w:p>
        </w:tc>
      </w:tr>
      <w:tr w:rsidR="00CF32F4" w:rsidRPr="006E68C8" w14:paraId="20192484" w14:textId="77777777" w:rsidTr="00DE1C11">
        <w:tc>
          <w:tcPr>
            <w:tcW w:w="2376" w:type="dxa"/>
            <w:tcBorders>
              <w:top w:val="nil"/>
              <w:left w:val="nil"/>
              <w:bottom w:val="single" w:sz="4" w:space="0" w:color="auto"/>
              <w:right w:val="nil"/>
            </w:tcBorders>
          </w:tcPr>
          <w:p w14:paraId="7C755047" w14:textId="77777777" w:rsidR="00DE1C11" w:rsidRPr="006E68C8" w:rsidRDefault="00DE1C11" w:rsidP="00E332F6">
            <w:pPr>
              <w:pStyle w:val="Tabletext"/>
              <w:rPr>
                <w:i/>
                <w:iCs/>
              </w:rPr>
            </w:pPr>
            <w:r w:rsidRPr="006E68C8">
              <w:rPr>
                <w:b/>
                <w:bCs/>
              </w:rPr>
              <w:t>North Coast</w:t>
            </w:r>
          </w:p>
        </w:tc>
        <w:tc>
          <w:tcPr>
            <w:tcW w:w="2268" w:type="dxa"/>
            <w:tcBorders>
              <w:top w:val="nil"/>
              <w:left w:val="nil"/>
              <w:bottom w:val="single" w:sz="4" w:space="0" w:color="auto"/>
              <w:right w:val="nil"/>
            </w:tcBorders>
          </w:tcPr>
          <w:p w14:paraId="3B95C036" w14:textId="77777777" w:rsidR="00DE1C11" w:rsidRPr="006E68C8" w:rsidRDefault="00DE1C11" w:rsidP="00E332F6">
            <w:pPr>
              <w:pStyle w:val="Tabletext"/>
              <w:rPr>
                <w:i/>
                <w:iCs/>
              </w:rPr>
            </w:pPr>
            <w:proofErr w:type="spellStart"/>
            <w:r w:rsidRPr="006E68C8">
              <w:rPr>
                <w:i/>
                <w:iCs/>
              </w:rPr>
              <w:t>Pinus</w:t>
            </w:r>
            <w:proofErr w:type="spellEnd"/>
            <w:r w:rsidRPr="006E68C8">
              <w:rPr>
                <w:i/>
                <w:iCs/>
              </w:rPr>
              <w:t xml:space="preserve"> </w:t>
            </w:r>
            <w:proofErr w:type="spellStart"/>
            <w:r w:rsidRPr="006E68C8">
              <w:rPr>
                <w:i/>
                <w:iCs/>
              </w:rPr>
              <w:t>radiata</w:t>
            </w:r>
            <w:proofErr w:type="spellEnd"/>
          </w:p>
        </w:tc>
        <w:tc>
          <w:tcPr>
            <w:tcW w:w="1134" w:type="dxa"/>
            <w:tcBorders>
              <w:top w:val="nil"/>
              <w:left w:val="nil"/>
              <w:bottom w:val="single" w:sz="4" w:space="0" w:color="auto"/>
              <w:right w:val="nil"/>
            </w:tcBorders>
          </w:tcPr>
          <w:p w14:paraId="23697779" w14:textId="77777777" w:rsidR="00DE1C11" w:rsidRPr="006E68C8" w:rsidRDefault="00DE1C11" w:rsidP="00E332F6">
            <w:pPr>
              <w:pStyle w:val="Tabletext"/>
              <w:jc w:val="center"/>
            </w:pPr>
            <w:r w:rsidRPr="006E68C8">
              <w:t>30</w:t>
            </w:r>
          </w:p>
        </w:tc>
      </w:tr>
      <w:tr w:rsidR="00CF32F4" w:rsidRPr="006E68C8" w14:paraId="10682496" w14:textId="77777777" w:rsidTr="00DE1C11">
        <w:tc>
          <w:tcPr>
            <w:tcW w:w="2376" w:type="dxa"/>
            <w:tcBorders>
              <w:top w:val="single" w:sz="4" w:space="0" w:color="auto"/>
              <w:left w:val="nil"/>
              <w:bottom w:val="nil"/>
              <w:right w:val="nil"/>
            </w:tcBorders>
          </w:tcPr>
          <w:p w14:paraId="7F9AA155" w14:textId="77777777" w:rsidR="00DE1C11" w:rsidRPr="006E68C8" w:rsidRDefault="00DE1C11" w:rsidP="00E332F6">
            <w:pPr>
              <w:pStyle w:val="Tabletext"/>
              <w:rPr>
                <w:iCs/>
              </w:rPr>
            </w:pPr>
            <w:r w:rsidRPr="006E68C8">
              <w:rPr>
                <w:b/>
                <w:bCs/>
              </w:rPr>
              <w:t>North Coast</w:t>
            </w:r>
          </w:p>
        </w:tc>
        <w:tc>
          <w:tcPr>
            <w:tcW w:w="2268" w:type="dxa"/>
            <w:tcBorders>
              <w:top w:val="single" w:sz="4" w:space="0" w:color="auto"/>
              <w:left w:val="nil"/>
              <w:bottom w:val="nil"/>
              <w:right w:val="nil"/>
            </w:tcBorders>
          </w:tcPr>
          <w:p w14:paraId="6A2C41B9" w14:textId="77777777" w:rsidR="00DE1C11" w:rsidRPr="006E68C8" w:rsidRDefault="00DE1C11" w:rsidP="00E332F6">
            <w:pPr>
              <w:pStyle w:val="Tabletext"/>
              <w:rPr>
                <w:i/>
                <w:iCs/>
              </w:rPr>
            </w:pPr>
            <w:proofErr w:type="spellStart"/>
            <w:r w:rsidRPr="006E68C8">
              <w:rPr>
                <w:i/>
                <w:iCs/>
              </w:rPr>
              <w:t>Pinus</w:t>
            </w:r>
            <w:proofErr w:type="spellEnd"/>
            <w:r w:rsidRPr="006E68C8">
              <w:rPr>
                <w:i/>
                <w:iCs/>
              </w:rPr>
              <w:t xml:space="preserve"> </w:t>
            </w:r>
            <w:proofErr w:type="spellStart"/>
            <w:r w:rsidRPr="006E68C8">
              <w:rPr>
                <w:i/>
                <w:iCs/>
              </w:rPr>
              <w:t>pinaster</w:t>
            </w:r>
            <w:proofErr w:type="spellEnd"/>
          </w:p>
        </w:tc>
        <w:tc>
          <w:tcPr>
            <w:tcW w:w="1134" w:type="dxa"/>
            <w:tcBorders>
              <w:top w:val="single" w:sz="4" w:space="0" w:color="auto"/>
              <w:left w:val="nil"/>
              <w:bottom w:val="nil"/>
              <w:right w:val="nil"/>
            </w:tcBorders>
          </w:tcPr>
          <w:p w14:paraId="082BB916" w14:textId="77777777" w:rsidR="00DE1C11" w:rsidRPr="006E68C8" w:rsidRDefault="00DE1C11" w:rsidP="00E332F6">
            <w:pPr>
              <w:pStyle w:val="Tabletext"/>
              <w:jc w:val="center"/>
            </w:pPr>
            <w:r w:rsidRPr="006E68C8">
              <w:t>30</w:t>
            </w:r>
          </w:p>
        </w:tc>
      </w:tr>
      <w:tr w:rsidR="00CF32F4" w:rsidRPr="006E68C8" w14:paraId="413D3FEF" w14:textId="77777777" w:rsidTr="00DE1C11">
        <w:tc>
          <w:tcPr>
            <w:tcW w:w="2376" w:type="dxa"/>
            <w:tcBorders>
              <w:top w:val="nil"/>
              <w:left w:val="nil"/>
              <w:bottom w:val="nil"/>
              <w:right w:val="nil"/>
            </w:tcBorders>
          </w:tcPr>
          <w:p w14:paraId="06504CB0" w14:textId="77777777" w:rsidR="00DE1C11" w:rsidRPr="006E68C8" w:rsidRDefault="00DE1C11" w:rsidP="00E332F6">
            <w:pPr>
              <w:pStyle w:val="Tabletext"/>
              <w:rPr>
                <w:i/>
                <w:iCs/>
              </w:rPr>
            </w:pPr>
            <w:r w:rsidRPr="006E68C8">
              <w:rPr>
                <w:b/>
                <w:bCs/>
              </w:rPr>
              <w:t>North Coast</w:t>
            </w:r>
          </w:p>
        </w:tc>
        <w:tc>
          <w:tcPr>
            <w:tcW w:w="2268" w:type="dxa"/>
            <w:tcBorders>
              <w:top w:val="nil"/>
              <w:left w:val="nil"/>
              <w:bottom w:val="nil"/>
              <w:right w:val="nil"/>
            </w:tcBorders>
          </w:tcPr>
          <w:p w14:paraId="519AA645" w14:textId="77777777" w:rsidR="00DE1C11" w:rsidRPr="006E68C8" w:rsidRDefault="00DE1C11" w:rsidP="00E332F6">
            <w:pPr>
              <w:pStyle w:val="Tabletext"/>
              <w:rPr>
                <w:i/>
                <w:iCs/>
              </w:rPr>
            </w:pPr>
            <w:proofErr w:type="spellStart"/>
            <w:r w:rsidRPr="006E68C8">
              <w:rPr>
                <w:i/>
                <w:iCs/>
              </w:rPr>
              <w:t>Pinus</w:t>
            </w:r>
            <w:proofErr w:type="spellEnd"/>
            <w:r w:rsidRPr="006E68C8">
              <w:rPr>
                <w:i/>
                <w:iCs/>
              </w:rPr>
              <w:t xml:space="preserve"> </w:t>
            </w:r>
            <w:proofErr w:type="spellStart"/>
            <w:r w:rsidRPr="006E68C8">
              <w:rPr>
                <w:i/>
                <w:iCs/>
              </w:rPr>
              <w:t>taeda</w:t>
            </w:r>
            <w:proofErr w:type="spellEnd"/>
          </w:p>
        </w:tc>
        <w:tc>
          <w:tcPr>
            <w:tcW w:w="1134" w:type="dxa"/>
            <w:tcBorders>
              <w:top w:val="nil"/>
              <w:left w:val="nil"/>
              <w:bottom w:val="nil"/>
              <w:right w:val="nil"/>
            </w:tcBorders>
          </w:tcPr>
          <w:p w14:paraId="00511272" w14:textId="77777777" w:rsidR="00DE1C11" w:rsidRPr="006E68C8" w:rsidRDefault="00DE1C11" w:rsidP="00E332F6">
            <w:pPr>
              <w:pStyle w:val="Tabletext"/>
              <w:jc w:val="center"/>
            </w:pPr>
            <w:r w:rsidRPr="006E68C8">
              <w:t>30</w:t>
            </w:r>
          </w:p>
        </w:tc>
      </w:tr>
      <w:tr w:rsidR="00CF32F4" w:rsidRPr="006E68C8" w14:paraId="732529AE" w14:textId="77777777" w:rsidTr="00DE1C11">
        <w:tc>
          <w:tcPr>
            <w:tcW w:w="2376" w:type="dxa"/>
            <w:tcBorders>
              <w:top w:val="nil"/>
              <w:left w:val="nil"/>
              <w:bottom w:val="nil"/>
              <w:right w:val="nil"/>
            </w:tcBorders>
          </w:tcPr>
          <w:p w14:paraId="65CA8738" w14:textId="77777777" w:rsidR="00DE1C11" w:rsidRPr="006E68C8" w:rsidRDefault="00DE1C11" w:rsidP="00E332F6">
            <w:pPr>
              <w:pStyle w:val="Tabletext"/>
              <w:rPr>
                <w:i/>
                <w:iCs/>
              </w:rPr>
            </w:pPr>
            <w:r w:rsidRPr="006E68C8">
              <w:rPr>
                <w:b/>
                <w:bCs/>
              </w:rPr>
              <w:t>North Coast</w:t>
            </w:r>
          </w:p>
        </w:tc>
        <w:tc>
          <w:tcPr>
            <w:tcW w:w="2268" w:type="dxa"/>
            <w:tcBorders>
              <w:top w:val="nil"/>
              <w:left w:val="nil"/>
              <w:bottom w:val="nil"/>
              <w:right w:val="nil"/>
            </w:tcBorders>
          </w:tcPr>
          <w:p w14:paraId="25B25DF1" w14:textId="77777777" w:rsidR="00DE1C11" w:rsidRPr="006E68C8" w:rsidRDefault="00DE1C11" w:rsidP="00E332F6">
            <w:pPr>
              <w:pStyle w:val="Tabletext"/>
              <w:rPr>
                <w:i/>
                <w:iCs/>
              </w:rPr>
            </w:pPr>
            <w:proofErr w:type="spellStart"/>
            <w:r w:rsidRPr="006E68C8">
              <w:rPr>
                <w:i/>
                <w:iCs/>
              </w:rPr>
              <w:t>Pinus</w:t>
            </w:r>
            <w:proofErr w:type="spellEnd"/>
            <w:r w:rsidRPr="006E68C8">
              <w:rPr>
                <w:i/>
                <w:iCs/>
              </w:rPr>
              <w:t xml:space="preserve"> </w:t>
            </w:r>
            <w:proofErr w:type="spellStart"/>
            <w:r w:rsidRPr="006E68C8">
              <w:rPr>
                <w:i/>
                <w:iCs/>
              </w:rPr>
              <w:t>elliottii</w:t>
            </w:r>
            <w:proofErr w:type="spellEnd"/>
          </w:p>
        </w:tc>
        <w:tc>
          <w:tcPr>
            <w:tcW w:w="1134" w:type="dxa"/>
            <w:tcBorders>
              <w:top w:val="nil"/>
              <w:left w:val="nil"/>
              <w:bottom w:val="nil"/>
              <w:right w:val="nil"/>
            </w:tcBorders>
          </w:tcPr>
          <w:p w14:paraId="6619497D" w14:textId="77777777" w:rsidR="00DE1C11" w:rsidRPr="006E68C8" w:rsidRDefault="00DE1C11" w:rsidP="00E332F6">
            <w:pPr>
              <w:pStyle w:val="Tabletext"/>
              <w:jc w:val="center"/>
            </w:pPr>
            <w:r w:rsidRPr="006E68C8">
              <w:t>30</w:t>
            </w:r>
          </w:p>
        </w:tc>
      </w:tr>
      <w:tr w:rsidR="00CF32F4" w:rsidRPr="006E68C8" w14:paraId="7E0C82DE" w14:textId="77777777" w:rsidTr="00DE1C11">
        <w:tc>
          <w:tcPr>
            <w:tcW w:w="2376" w:type="dxa"/>
            <w:tcBorders>
              <w:top w:val="nil"/>
              <w:left w:val="nil"/>
              <w:bottom w:val="nil"/>
              <w:right w:val="nil"/>
            </w:tcBorders>
          </w:tcPr>
          <w:p w14:paraId="73BD0047" w14:textId="77777777" w:rsidR="00DE1C11" w:rsidRPr="006E68C8" w:rsidRDefault="00DE1C11" w:rsidP="00E332F6">
            <w:pPr>
              <w:pStyle w:val="Tabletext"/>
              <w:rPr>
                <w:i/>
                <w:iCs/>
              </w:rPr>
            </w:pPr>
            <w:r w:rsidRPr="006E68C8">
              <w:rPr>
                <w:b/>
                <w:bCs/>
              </w:rPr>
              <w:t>North Coast</w:t>
            </w:r>
          </w:p>
        </w:tc>
        <w:tc>
          <w:tcPr>
            <w:tcW w:w="2268" w:type="dxa"/>
            <w:tcBorders>
              <w:top w:val="nil"/>
              <w:left w:val="nil"/>
              <w:bottom w:val="nil"/>
              <w:right w:val="nil"/>
            </w:tcBorders>
          </w:tcPr>
          <w:p w14:paraId="34C09E9A" w14:textId="77777777" w:rsidR="00DE1C11" w:rsidRPr="006E68C8" w:rsidRDefault="00DE1C11" w:rsidP="00E332F6">
            <w:pPr>
              <w:pStyle w:val="Tabletext"/>
              <w:rPr>
                <w:i/>
                <w:iCs/>
              </w:rPr>
            </w:pPr>
            <w:proofErr w:type="spellStart"/>
            <w:r w:rsidRPr="006E68C8">
              <w:rPr>
                <w:i/>
                <w:iCs/>
              </w:rPr>
              <w:t>Pinus</w:t>
            </w:r>
            <w:proofErr w:type="spellEnd"/>
            <w:r w:rsidRPr="006E68C8">
              <w:rPr>
                <w:i/>
                <w:iCs/>
              </w:rPr>
              <w:t xml:space="preserve"> </w:t>
            </w:r>
            <w:proofErr w:type="spellStart"/>
            <w:r w:rsidRPr="006E68C8">
              <w:rPr>
                <w:i/>
                <w:iCs/>
              </w:rPr>
              <w:t>caribaea</w:t>
            </w:r>
            <w:proofErr w:type="spellEnd"/>
            <w:r w:rsidRPr="006E68C8">
              <w:rPr>
                <w:i/>
                <w:iCs/>
              </w:rPr>
              <w:t xml:space="preserve"> x </w:t>
            </w:r>
            <w:proofErr w:type="spellStart"/>
            <w:r w:rsidRPr="006E68C8">
              <w:rPr>
                <w:i/>
                <w:iCs/>
              </w:rPr>
              <w:t>Pinus</w:t>
            </w:r>
            <w:proofErr w:type="spellEnd"/>
            <w:r w:rsidRPr="006E68C8">
              <w:rPr>
                <w:i/>
                <w:iCs/>
              </w:rPr>
              <w:t xml:space="preserve"> </w:t>
            </w:r>
            <w:proofErr w:type="spellStart"/>
            <w:r w:rsidRPr="006E68C8">
              <w:rPr>
                <w:i/>
                <w:iCs/>
              </w:rPr>
              <w:t>elliottii</w:t>
            </w:r>
            <w:proofErr w:type="spellEnd"/>
          </w:p>
        </w:tc>
        <w:tc>
          <w:tcPr>
            <w:tcW w:w="1134" w:type="dxa"/>
            <w:tcBorders>
              <w:top w:val="nil"/>
              <w:left w:val="nil"/>
              <w:bottom w:val="nil"/>
              <w:right w:val="nil"/>
            </w:tcBorders>
          </w:tcPr>
          <w:p w14:paraId="4C9EAAD5" w14:textId="77777777" w:rsidR="00DE1C11" w:rsidRPr="006E68C8" w:rsidRDefault="00DE1C11" w:rsidP="00E332F6">
            <w:pPr>
              <w:pStyle w:val="Tabletext"/>
              <w:jc w:val="center"/>
            </w:pPr>
            <w:r w:rsidRPr="006E68C8">
              <w:t>30</w:t>
            </w:r>
          </w:p>
        </w:tc>
      </w:tr>
      <w:tr w:rsidR="00CF32F4" w:rsidRPr="006E68C8" w14:paraId="7B271B46" w14:textId="77777777" w:rsidTr="00DE1C11">
        <w:tc>
          <w:tcPr>
            <w:tcW w:w="2376" w:type="dxa"/>
            <w:tcBorders>
              <w:top w:val="nil"/>
              <w:left w:val="nil"/>
              <w:bottom w:val="nil"/>
              <w:right w:val="nil"/>
            </w:tcBorders>
          </w:tcPr>
          <w:p w14:paraId="41058884" w14:textId="77777777" w:rsidR="00DE1C11" w:rsidRPr="006E68C8" w:rsidRDefault="00DE1C11" w:rsidP="00E332F6">
            <w:pPr>
              <w:pStyle w:val="Tabletext"/>
              <w:rPr>
                <w:i/>
                <w:iCs/>
              </w:rPr>
            </w:pPr>
            <w:r w:rsidRPr="006E68C8">
              <w:rPr>
                <w:b/>
                <w:bCs/>
              </w:rPr>
              <w:t>North Queensland</w:t>
            </w:r>
          </w:p>
        </w:tc>
        <w:tc>
          <w:tcPr>
            <w:tcW w:w="2268" w:type="dxa"/>
            <w:tcBorders>
              <w:top w:val="nil"/>
              <w:left w:val="nil"/>
              <w:bottom w:val="nil"/>
              <w:right w:val="nil"/>
            </w:tcBorders>
          </w:tcPr>
          <w:p w14:paraId="0C531230" w14:textId="77777777" w:rsidR="00DE1C11" w:rsidRPr="006E68C8" w:rsidRDefault="00DE1C11" w:rsidP="00E332F6">
            <w:pPr>
              <w:pStyle w:val="Tabletext"/>
              <w:rPr>
                <w:i/>
                <w:iCs/>
              </w:rPr>
            </w:pPr>
            <w:r w:rsidRPr="006E68C8">
              <w:rPr>
                <w:i/>
                <w:iCs/>
              </w:rPr>
              <w:t xml:space="preserve">Araucaria </w:t>
            </w:r>
            <w:proofErr w:type="spellStart"/>
            <w:r w:rsidRPr="006E68C8">
              <w:rPr>
                <w:i/>
                <w:iCs/>
              </w:rPr>
              <w:t>cunninghamii</w:t>
            </w:r>
            <w:proofErr w:type="spellEnd"/>
          </w:p>
        </w:tc>
        <w:tc>
          <w:tcPr>
            <w:tcW w:w="1134" w:type="dxa"/>
            <w:tcBorders>
              <w:top w:val="nil"/>
              <w:left w:val="nil"/>
              <w:bottom w:val="nil"/>
              <w:right w:val="nil"/>
            </w:tcBorders>
          </w:tcPr>
          <w:p w14:paraId="55857004" w14:textId="77777777" w:rsidR="00DE1C11" w:rsidRPr="006E68C8" w:rsidRDefault="00DE1C11" w:rsidP="00E332F6">
            <w:pPr>
              <w:pStyle w:val="Tabletext"/>
              <w:jc w:val="center"/>
            </w:pPr>
            <w:r w:rsidRPr="006E68C8">
              <w:t>50</w:t>
            </w:r>
          </w:p>
        </w:tc>
      </w:tr>
      <w:tr w:rsidR="00CF32F4" w:rsidRPr="006E68C8" w14:paraId="670B0EA6" w14:textId="77777777" w:rsidTr="00DE1C11">
        <w:tc>
          <w:tcPr>
            <w:tcW w:w="2376" w:type="dxa"/>
            <w:tcBorders>
              <w:top w:val="nil"/>
              <w:left w:val="nil"/>
              <w:bottom w:val="nil"/>
              <w:right w:val="nil"/>
            </w:tcBorders>
          </w:tcPr>
          <w:p w14:paraId="264E33C2" w14:textId="77777777" w:rsidR="00DE1C11" w:rsidRPr="006E68C8" w:rsidRDefault="00DE1C11" w:rsidP="00E332F6">
            <w:pPr>
              <w:pStyle w:val="Tabletext"/>
              <w:rPr>
                <w:i/>
                <w:iCs/>
              </w:rPr>
            </w:pPr>
            <w:r w:rsidRPr="006E68C8">
              <w:rPr>
                <w:b/>
                <w:bCs/>
              </w:rPr>
              <w:t>North Queensland</w:t>
            </w:r>
          </w:p>
        </w:tc>
        <w:tc>
          <w:tcPr>
            <w:tcW w:w="2268" w:type="dxa"/>
            <w:tcBorders>
              <w:top w:val="nil"/>
              <w:left w:val="nil"/>
              <w:bottom w:val="nil"/>
              <w:right w:val="nil"/>
            </w:tcBorders>
          </w:tcPr>
          <w:p w14:paraId="21245F89" w14:textId="77777777" w:rsidR="00DE1C11" w:rsidRPr="006E68C8" w:rsidRDefault="00DE1C11" w:rsidP="00E332F6">
            <w:pPr>
              <w:pStyle w:val="Tabletext"/>
              <w:rPr>
                <w:i/>
                <w:iCs/>
              </w:rPr>
            </w:pPr>
            <w:proofErr w:type="spellStart"/>
            <w:r w:rsidRPr="006E68C8">
              <w:rPr>
                <w:i/>
                <w:iCs/>
              </w:rPr>
              <w:t>Pinus</w:t>
            </w:r>
            <w:proofErr w:type="spellEnd"/>
            <w:r w:rsidRPr="006E68C8">
              <w:rPr>
                <w:i/>
                <w:iCs/>
              </w:rPr>
              <w:t xml:space="preserve"> </w:t>
            </w:r>
            <w:proofErr w:type="spellStart"/>
            <w:r w:rsidRPr="006E68C8">
              <w:rPr>
                <w:i/>
                <w:iCs/>
              </w:rPr>
              <w:t>elliottii</w:t>
            </w:r>
            <w:proofErr w:type="spellEnd"/>
          </w:p>
        </w:tc>
        <w:tc>
          <w:tcPr>
            <w:tcW w:w="1134" w:type="dxa"/>
            <w:tcBorders>
              <w:top w:val="nil"/>
              <w:left w:val="nil"/>
              <w:bottom w:val="nil"/>
              <w:right w:val="nil"/>
            </w:tcBorders>
          </w:tcPr>
          <w:p w14:paraId="2A67B157" w14:textId="77777777" w:rsidR="00DE1C11" w:rsidRPr="006E68C8" w:rsidRDefault="00DE1C11" w:rsidP="00E332F6">
            <w:pPr>
              <w:pStyle w:val="Tabletext"/>
              <w:jc w:val="center"/>
            </w:pPr>
            <w:r w:rsidRPr="006E68C8">
              <w:t>30</w:t>
            </w:r>
          </w:p>
        </w:tc>
      </w:tr>
      <w:tr w:rsidR="00CF32F4" w:rsidRPr="006E68C8" w14:paraId="4D9FA7BD" w14:textId="77777777" w:rsidTr="00DE1C11">
        <w:tc>
          <w:tcPr>
            <w:tcW w:w="2376" w:type="dxa"/>
            <w:tcBorders>
              <w:top w:val="nil"/>
              <w:left w:val="nil"/>
              <w:bottom w:val="nil"/>
              <w:right w:val="nil"/>
            </w:tcBorders>
          </w:tcPr>
          <w:p w14:paraId="2E3DF16A" w14:textId="77777777" w:rsidR="00DE1C11" w:rsidRPr="006E68C8" w:rsidRDefault="00DE1C11" w:rsidP="00E332F6">
            <w:pPr>
              <w:pStyle w:val="Tabletext"/>
              <w:rPr>
                <w:i/>
                <w:iCs/>
              </w:rPr>
            </w:pPr>
            <w:r w:rsidRPr="006E68C8">
              <w:rPr>
                <w:b/>
                <w:bCs/>
              </w:rPr>
              <w:t>North Queensland</w:t>
            </w:r>
          </w:p>
        </w:tc>
        <w:tc>
          <w:tcPr>
            <w:tcW w:w="2268" w:type="dxa"/>
            <w:tcBorders>
              <w:top w:val="nil"/>
              <w:left w:val="nil"/>
              <w:bottom w:val="nil"/>
              <w:right w:val="nil"/>
            </w:tcBorders>
          </w:tcPr>
          <w:p w14:paraId="196333B2" w14:textId="77777777" w:rsidR="00DE1C11" w:rsidRPr="006E68C8" w:rsidRDefault="00DE1C11" w:rsidP="00E332F6">
            <w:pPr>
              <w:pStyle w:val="Tabletext"/>
              <w:rPr>
                <w:i/>
                <w:iCs/>
              </w:rPr>
            </w:pPr>
            <w:proofErr w:type="spellStart"/>
            <w:r w:rsidRPr="006E68C8">
              <w:rPr>
                <w:i/>
                <w:iCs/>
              </w:rPr>
              <w:t>Pinus</w:t>
            </w:r>
            <w:proofErr w:type="spellEnd"/>
            <w:r w:rsidRPr="006E68C8">
              <w:rPr>
                <w:i/>
                <w:iCs/>
              </w:rPr>
              <w:t xml:space="preserve"> </w:t>
            </w:r>
            <w:proofErr w:type="spellStart"/>
            <w:r w:rsidRPr="006E68C8">
              <w:rPr>
                <w:i/>
                <w:iCs/>
              </w:rPr>
              <w:t>caribaea</w:t>
            </w:r>
            <w:proofErr w:type="spellEnd"/>
          </w:p>
        </w:tc>
        <w:tc>
          <w:tcPr>
            <w:tcW w:w="1134" w:type="dxa"/>
            <w:tcBorders>
              <w:top w:val="nil"/>
              <w:left w:val="nil"/>
              <w:bottom w:val="nil"/>
              <w:right w:val="nil"/>
            </w:tcBorders>
          </w:tcPr>
          <w:p w14:paraId="0AD94E5B" w14:textId="77777777" w:rsidR="00DE1C11" w:rsidRPr="006E68C8" w:rsidRDefault="00DE1C11" w:rsidP="00E332F6">
            <w:pPr>
              <w:pStyle w:val="Tabletext"/>
              <w:jc w:val="center"/>
            </w:pPr>
            <w:r w:rsidRPr="006E68C8">
              <w:t>30</w:t>
            </w:r>
          </w:p>
        </w:tc>
      </w:tr>
      <w:tr w:rsidR="00CF32F4" w:rsidRPr="006E68C8" w14:paraId="7329B9DA" w14:textId="77777777" w:rsidTr="00DE1C11">
        <w:tc>
          <w:tcPr>
            <w:tcW w:w="2376" w:type="dxa"/>
            <w:tcBorders>
              <w:top w:val="nil"/>
              <w:left w:val="nil"/>
              <w:bottom w:val="nil"/>
              <w:right w:val="nil"/>
            </w:tcBorders>
          </w:tcPr>
          <w:p w14:paraId="00F2DDB9" w14:textId="77777777" w:rsidR="00DE1C11" w:rsidRPr="006E68C8" w:rsidRDefault="00DE1C11" w:rsidP="00E332F6">
            <w:pPr>
              <w:pStyle w:val="Tabletext"/>
              <w:rPr>
                <w:i/>
                <w:iCs/>
              </w:rPr>
            </w:pPr>
            <w:r w:rsidRPr="006E68C8">
              <w:rPr>
                <w:b/>
                <w:bCs/>
              </w:rPr>
              <w:t>North Queensland</w:t>
            </w:r>
          </w:p>
        </w:tc>
        <w:tc>
          <w:tcPr>
            <w:tcW w:w="2268" w:type="dxa"/>
            <w:tcBorders>
              <w:top w:val="nil"/>
              <w:left w:val="nil"/>
              <w:bottom w:val="nil"/>
              <w:right w:val="nil"/>
            </w:tcBorders>
          </w:tcPr>
          <w:p w14:paraId="0030B071" w14:textId="77777777" w:rsidR="00DE1C11" w:rsidRPr="006E68C8" w:rsidRDefault="00DE1C11" w:rsidP="00E332F6">
            <w:pPr>
              <w:pStyle w:val="Tabletext"/>
              <w:rPr>
                <w:i/>
                <w:iCs/>
              </w:rPr>
            </w:pPr>
            <w:proofErr w:type="spellStart"/>
            <w:r w:rsidRPr="006E68C8">
              <w:rPr>
                <w:i/>
                <w:iCs/>
              </w:rPr>
              <w:t>Pinus</w:t>
            </w:r>
            <w:proofErr w:type="spellEnd"/>
            <w:r w:rsidRPr="006E68C8">
              <w:rPr>
                <w:i/>
                <w:iCs/>
              </w:rPr>
              <w:t xml:space="preserve"> </w:t>
            </w:r>
            <w:proofErr w:type="spellStart"/>
            <w:r w:rsidRPr="006E68C8">
              <w:rPr>
                <w:i/>
                <w:iCs/>
              </w:rPr>
              <w:t>Caribaea</w:t>
            </w:r>
            <w:proofErr w:type="spellEnd"/>
            <w:r w:rsidRPr="006E68C8">
              <w:rPr>
                <w:i/>
                <w:iCs/>
              </w:rPr>
              <w:t xml:space="preserve"> x </w:t>
            </w:r>
            <w:proofErr w:type="spellStart"/>
            <w:r w:rsidRPr="006E68C8">
              <w:rPr>
                <w:i/>
                <w:iCs/>
              </w:rPr>
              <w:t>Pinus</w:t>
            </w:r>
            <w:proofErr w:type="spellEnd"/>
            <w:r w:rsidRPr="006E68C8">
              <w:rPr>
                <w:i/>
                <w:iCs/>
              </w:rPr>
              <w:t xml:space="preserve"> </w:t>
            </w:r>
            <w:proofErr w:type="spellStart"/>
            <w:r w:rsidRPr="006E68C8">
              <w:rPr>
                <w:i/>
                <w:iCs/>
              </w:rPr>
              <w:t>elliottii</w:t>
            </w:r>
            <w:proofErr w:type="spellEnd"/>
          </w:p>
        </w:tc>
        <w:tc>
          <w:tcPr>
            <w:tcW w:w="1134" w:type="dxa"/>
            <w:tcBorders>
              <w:top w:val="nil"/>
              <w:left w:val="nil"/>
              <w:bottom w:val="nil"/>
              <w:right w:val="nil"/>
            </w:tcBorders>
          </w:tcPr>
          <w:p w14:paraId="43857D6E" w14:textId="77777777" w:rsidR="00DE1C11" w:rsidRPr="006E68C8" w:rsidRDefault="00DE1C11" w:rsidP="00E332F6">
            <w:pPr>
              <w:pStyle w:val="Tabletext"/>
              <w:jc w:val="center"/>
            </w:pPr>
            <w:r w:rsidRPr="006E68C8">
              <w:t>30</w:t>
            </w:r>
          </w:p>
        </w:tc>
      </w:tr>
      <w:tr w:rsidR="00CF32F4" w:rsidRPr="006E68C8" w14:paraId="3518F06E" w14:textId="77777777" w:rsidTr="00DE1C11">
        <w:tc>
          <w:tcPr>
            <w:tcW w:w="2376" w:type="dxa"/>
            <w:tcBorders>
              <w:top w:val="nil"/>
              <w:left w:val="nil"/>
              <w:bottom w:val="nil"/>
              <w:right w:val="nil"/>
            </w:tcBorders>
          </w:tcPr>
          <w:p w14:paraId="22CBD8AF" w14:textId="77777777" w:rsidR="00DE1C11" w:rsidRPr="006E68C8" w:rsidRDefault="00DE1C11" w:rsidP="00E332F6">
            <w:pPr>
              <w:pStyle w:val="Tabletext"/>
              <w:rPr>
                <w:i/>
                <w:iCs/>
              </w:rPr>
            </w:pPr>
            <w:r w:rsidRPr="006E68C8">
              <w:rPr>
                <w:b/>
                <w:bCs/>
              </w:rPr>
              <w:t>Northern Tablelands</w:t>
            </w:r>
          </w:p>
        </w:tc>
        <w:tc>
          <w:tcPr>
            <w:tcW w:w="2268" w:type="dxa"/>
            <w:tcBorders>
              <w:top w:val="nil"/>
              <w:left w:val="nil"/>
              <w:bottom w:val="nil"/>
              <w:right w:val="nil"/>
            </w:tcBorders>
          </w:tcPr>
          <w:p w14:paraId="0144680D" w14:textId="77777777" w:rsidR="00DE1C11" w:rsidRPr="006E68C8" w:rsidRDefault="00DE1C11" w:rsidP="00E332F6">
            <w:pPr>
              <w:pStyle w:val="Tabletext"/>
              <w:rPr>
                <w:i/>
                <w:iCs/>
              </w:rPr>
            </w:pPr>
            <w:proofErr w:type="spellStart"/>
            <w:r w:rsidRPr="006E68C8">
              <w:rPr>
                <w:i/>
                <w:iCs/>
              </w:rPr>
              <w:t>Pinus</w:t>
            </w:r>
            <w:proofErr w:type="spellEnd"/>
            <w:r w:rsidRPr="006E68C8">
              <w:rPr>
                <w:i/>
                <w:iCs/>
              </w:rPr>
              <w:t xml:space="preserve"> </w:t>
            </w:r>
            <w:proofErr w:type="spellStart"/>
            <w:r w:rsidRPr="006E68C8">
              <w:rPr>
                <w:i/>
                <w:iCs/>
              </w:rPr>
              <w:t>elliottii</w:t>
            </w:r>
            <w:proofErr w:type="spellEnd"/>
          </w:p>
        </w:tc>
        <w:tc>
          <w:tcPr>
            <w:tcW w:w="1134" w:type="dxa"/>
            <w:tcBorders>
              <w:top w:val="nil"/>
              <w:left w:val="nil"/>
              <w:bottom w:val="nil"/>
              <w:right w:val="nil"/>
            </w:tcBorders>
          </w:tcPr>
          <w:p w14:paraId="33D608B6" w14:textId="77777777" w:rsidR="00DE1C11" w:rsidRPr="006E68C8" w:rsidRDefault="00DE1C11" w:rsidP="00E332F6">
            <w:pPr>
              <w:pStyle w:val="Tabletext"/>
              <w:jc w:val="center"/>
            </w:pPr>
            <w:r w:rsidRPr="006E68C8">
              <w:t>30</w:t>
            </w:r>
          </w:p>
        </w:tc>
      </w:tr>
      <w:tr w:rsidR="00CF32F4" w:rsidRPr="006E68C8" w14:paraId="377DEE04" w14:textId="77777777" w:rsidTr="00DE1C11">
        <w:tc>
          <w:tcPr>
            <w:tcW w:w="2376" w:type="dxa"/>
            <w:tcBorders>
              <w:top w:val="nil"/>
              <w:left w:val="nil"/>
              <w:bottom w:val="nil"/>
              <w:right w:val="nil"/>
            </w:tcBorders>
          </w:tcPr>
          <w:p w14:paraId="18CC7C49" w14:textId="77777777" w:rsidR="00DE1C11" w:rsidRPr="006E68C8" w:rsidRDefault="00DE1C11" w:rsidP="00E332F6">
            <w:pPr>
              <w:pStyle w:val="Tabletext"/>
              <w:rPr>
                <w:i/>
                <w:iCs/>
              </w:rPr>
            </w:pPr>
            <w:r w:rsidRPr="006E68C8">
              <w:rPr>
                <w:b/>
                <w:bCs/>
              </w:rPr>
              <w:t>Northern Tablelands</w:t>
            </w:r>
          </w:p>
        </w:tc>
        <w:tc>
          <w:tcPr>
            <w:tcW w:w="2268" w:type="dxa"/>
            <w:tcBorders>
              <w:top w:val="nil"/>
              <w:left w:val="nil"/>
              <w:bottom w:val="nil"/>
              <w:right w:val="nil"/>
            </w:tcBorders>
          </w:tcPr>
          <w:p w14:paraId="77C8CB91" w14:textId="77777777" w:rsidR="00DE1C11" w:rsidRPr="006E68C8" w:rsidRDefault="00DE1C11" w:rsidP="00E332F6">
            <w:pPr>
              <w:pStyle w:val="Tabletext"/>
              <w:rPr>
                <w:i/>
                <w:iCs/>
              </w:rPr>
            </w:pPr>
            <w:proofErr w:type="spellStart"/>
            <w:r w:rsidRPr="006E68C8">
              <w:rPr>
                <w:i/>
                <w:iCs/>
              </w:rPr>
              <w:t>Pinus</w:t>
            </w:r>
            <w:proofErr w:type="spellEnd"/>
            <w:r w:rsidRPr="006E68C8">
              <w:rPr>
                <w:i/>
                <w:iCs/>
              </w:rPr>
              <w:t xml:space="preserve"> </w:t>
            </w:r>
            <w:proofErr w:type="spellStart"/>
            <w:r w:rsidRPr="006E68C8">
              <w:rPr>
                <w:i/>
                <w:iCs/>
              </w:rPr>
              <w:t>radiata</w:t>
            </w:r>
            <w:proofErr w:type="spellEnd"/>
          </w:p>
        </w:tc>
        <w:tc>
          <w:tcPr>
            <w:tcW w:w="1134" w:type="dxa"/>
            <w:tcBorders>
              <w:top w:val="nil"/>
              <w:left w:val="nil"/>
              <w:bottom w:val="nil"/>
              <w:right w:val="nil"/>
            </w:tcBorders>
          </w:tcPr>
          <w:p w14:paraId="5BCF3700" w14:textId="77777777" w:rsidR="00DE1C11" w:rsidRPr="006E68C8" w:rsidRDefault="00DE1C11" w:rsidP="00E332F6">
            <w:pPr>
              <w:pStyle w:val="Tabletext"/>
              <w:jc w:val="center"/>
            </w:pPr>
            <w:r w:rsidRPr="006E68C8">
              <w:t>30</w:t>
            </w:r>
          </w:p>
        </w:tc>
      </w:tr>
      <w:tr w:rsidR="00CF32F4" w:rsidRPr="006E68C8" w14:paraId="5AC81E80" w14:textId="77777777" w:rsidTr="00DE1C11">
        <w:tc>
          <w:tcPr>
            <w:tcW w:w="2376" w:type="dxa"/>
            <w:tcBorders>
              <w:top w:val="nil"/>
              <w:left w:val="nil"/>
              <w:bottom w:val="nil"/>
              <w:right w:val="nil"/>
            </w:tcBorders>
          </w:tcPr>
          <w:p w14:paraId="7520E252" w14:textId="77777777" w:rsidR="00DE1C11" w:rsidRPr="006E68C8" w:rsidRDefault="00DE1C11" w:rsidP="00E332F6">
            <w:pPr>
              <w:pStyle w:val="Tabletext"/>
              <w:rPr>
                <w:i/>
                <w:iCs/>
              </w:rPr>
            </w:pPr>
            <w:r w:rsidRPr="006E68C8">
              <w:rPr>
                <w:b/>
                <w:bCs/>
              </w:rPr>
              <w:t>Northern Tablelands</w:t>
            </w:r>
          </w:p>
        </w:tc>
        <w:tc>
          <w:tcPr>
            <w:tcW w:w="2268" w:type="dxa"/>
            <w:tcBorders>
              <w:top w:val="nil"/>
              <w:left w:val="nil"/>
              <w:bottom w:val="nil"/>
              <w:right w:val="nil"/>
            </w:tcBorders>
          </w:tcPr>
          <w:p w14:paraId="09975FF3" w14:textId="77777777" w:rsidR="00DE1C11" w:rsidRPr="006E68C8" w:rsidRDefault="00DE1C11" w:rsidP="00E332F6">
            <w:pPr>
              <w:pStyle w:val="Tabletext"/>
              <w:rPr>
                <w:i/>
                <w:iCs/>
              </w:rPr>
            </w:pPr>
            <w:proofErr w:type="spellStart"/>
            <w:r w:rsidRPr="006E68C8">
              <w:rPr>
                <w:i/>
                <w:iCs/>
              </w:rPr>
              <w:t>Pinus</w:t>
            </w:r>
            <w:proofErr w:type="spellEnd"/>
            <w:r w:rsidRPr="006E68C8">
              <w:rPr>
                <w:i/>
                <w:iCs/>
              </w:rPr>
              <w:t xml:space="preserve"> </w:t>
            </w:r>
            <w:proofErr w:type="spellStart"/>
            <w:r w:rsidRPr="006E68C8">
              <w:rPr>
                <w:i/>
                <w:iCs/>
              </w:rPr>
              <w:t>pinaster</w:t>
            </w:r>
            <w:proofErr w:type="spellEnd"/>
          </w:p>
        </w:tc>
        <w:tc>
          <w:tcPr>
            <w:tcW w:w="1134" w:type="dxa"/>
            <w:tcBorders>
              <w:top w:val="nil"/>
              <w:left w:val="nil"/>
              <w:bottom w:val="nil"/>
              <w:right w:val="nil"/>
            </w:tcBorders>
          </w:tcPr>
          <w:p w14:paraId="702F1F13" w14:textId="77777777" w:rsidR="00DE1C11" w:rsidRPr="006E68C8" w:rsidRDefault="00DE1C11" w:rsidP="00E332F6">
            <w:pPr>
              <w:pStyle w:val="Tabletext"/>
              <w:jc w:val="center"/>
            </w:pPr>
            <w:r w:rsidRPr="006E68C8">
              <w:t>30</w:t>
            </w:r>
          </w:p>
        </w:tc>
      </w:tr>
      <w:tr w:rsidR="00CF32F4" w:rsidRPr="006E68C8" w14:paraId="66050260" w14:textId="77777777" w:rsidTr="00DE1C11">
        <w:tc>
          <w:tcPr>
            <w:tcW w:w="2376" w:type="dxa"/>
            <w:tcBorders>
              <w:top w:val="nil"/>
              <w:left w:val="nil"/>
              <w:bottom w:val="single" w:sz="4" w:space="0" w:color="auto"/>
              <w:right w:val="nil"/>
            </w:tcBorders>
          </w:tcPr>
          <w:p w14:paraId="4A47056B" w14:textId="77777777" w:rsidR="00DE1C11" w:rsidRPr="006E68C8" w:rsidRDefault="00DE1C11" w:rsidP="00E332F6">
            <w:pPr>
              <w:pStyle w:val="Tabletext"/>
              <w:rPr>
                <w:i/>
                <w:iCs/>
              </w:rPr>
            </w:pPr>
            <w:r w:rsidRPr="006E68C8">
              <w:rPr>
                <w:b/>
                <w:bCs/>
              </w:rPr>
              <w:t>Northern Territory</w:t>
            </w:r>
          </w:p>
        </w:tc>
        <w:tc>
          <w:tcPr>
            <w:tcW w:w="2268" w:type="dxa"/>
            <w:tcBorders>
              <w:top w:val="nil"/>
              <w:left w:val="nil"/>
              <w:bottom w:val="single" w:sz="4" w:space="0" w:color="auto"/>
              <w:right w:val="nil"/>
            </w:tcBorders>
          </w:tcPr>
          <w:p w14:paraId="21A7A972" w14:textId="77777777" w:rsidR="00DE1C11" w:rsidRPr="006E68C8" w:rsidRDefault="00DE1C11" w:rsidP="00E332F6">
            <w:pPr>
              <w:pStyle w:val="Tabletext"/>
              <w:rPr>
                <w:i/>
                <w:iCs/>
              </w:rPr>
            </w:pPr>
            <w:proofErr w:type="spellStart"/>
            <w:r w:rsidRPr="006E68C8">
              <w:rPr>
                <w:i/>
                <w:iCs/>
              </w:rPr>
              <w:t>Khaya</w:t>
            </w:r>
            <w:proofErr w:type="spellEnd"/>
            <w:r w:rsidRPr="006E68C8">
              <w:rPr>
                <w:i/>
                <w:iCs/>
              </w:rPr>
              <w:t xml:space="preserve"> </w:t>
            </w:r>
            <w:proofErr w:type="spellStart"/>
            <w:r w:rsidRPr="006E68C8">
              <w:rPr>
                <w:i/>
                <w:iCs/>
              </w:rPr>
              <w:t>senegalensis</w:t>
            </w:r>
            <w:proofErr w:type="spellEnd"/>
          </w:p>
        </w:tc>
        <w:tc>
          <w:tcPr>
            <w:tcW w:w="1134" w:type="dxa"/>
            <w:tcBorders>
              <w:top w:val="nil"/>
              <w:left w:val="nil"/>
              <w:bottom w:val="single" w:sz="4" w:space="0" w:color="auto"/>
              <w:right w:val="nil"/>
            </w:tcBorders>
          </w:tcPr>
          <w:p w14:paraId="314959C1" w14:textId="77777777" w:rsidR="00DE1C11" w:rsidRPr="006E68C8" w:rsidRDefault="00DE1C11" w:rsidP="00E332F6">
            <w:pPr>
              <w:pStyle w:val="Tabletext"/>
              <w:jc w:val="center"/>
            </w:pPr>
            <w:r w:rsidRPr="006E68C8">
              <w:t>25</w:t>
            </w:r>
          </w:p>
        </w:tc>
      </w:tr>
      <w:tr w:rsidR="00CF32F4" w:rsidRPr="006E68C8" w14:paraId="12B35F96" w14:textId="77777777" w:rsidTr="00DE1C11">
        <w:trPr>
          <w:trHeight w:val="209"/>
        </w:trPr>
        <w:tc>
          <w:tcPr>
            <w:tcW w:w="2376" w:type="dxa"/>
            <w:tcBorders>
              <w:top w:val="single" w:sz="4" w:space="0" w:color="auto"/>
              <w:left w:val="nil"/>
              <w:bottom w:val="single" w:sz="4" w:space="0" w:color="auto"/>
              <w:right w:val="nil"/>
            </w:tcBorders>
          </w:tcPr>
          <w:p w14:paraId="6938FEBB" w14:textId="77777777" w:rsidR="00DE1C11" w:rsidRPr="006E68C8" w:rsidRDefault="00DE1C11" w:rsidP="00E332F6">
            <w:pPr>
              <w:pStyle w:val="Tabletext"/>
              <w:rPr>
                <w:iCs/>
              </w:rPr>
            </w:pPr>
            <w:r w:rsidRPr="006E68C8">
              <w:rPr>
                <w:b/>
                <w:bCs/>
              </w:rPr>
              <w:t>South East Queensland</w:t>
            </w:r>
          </w:p>
        </w:tc>
        <w:tc>
          <w:tcPr>
            <w:tcW w:w="2268" w:type="dxa"/>
            <w:tcBorders>
              <w:top w:val="single" w:sz="4" w:space="0" w:color="auto"/>
              <w:left w:val="nil"/>
              <w:bottom w:val="single" w:sz="4" w:space="0" w:color="auto"/>
              <w:right w:val="nil"/>
            </w:tcBorders>
          </w:tcPr>
          <w:p w14:paraId="4A912E50" w14:textId="77777777" w:rsidR="00DE1C11" w:rsidRPr="006E68C8" w:rsidRDefault="00DE1C11" w:rsidP="00E332F6">
            <w:pPr>
              <w:pStyle w:val="Tabletext"/>
              <w:rPr>
                <w:i/>
                <w:iCs/>
              </w:rPr>
            </w:pPr>
            <w:r w:rsidRPr="006E68C8">
              <w:rPr>
                <w:i/>
                <w:iCs/>
              </w:rPr>
              <w:t xml:space="preserve">Araucaria </w:t>
            </w:r>
            <w:proofErr w:type="spellStart"/>
            <w:r w:rsidRPr="006E68C8">
              <w:rPr>
                <w:i/>
                <w:iCs/>
              </w:rPr>
              <w:t>cunninghamii</w:t>
            </w:r>
            <w:proofErr w:type="spellEnd"/>
          </w:p>
        </w:tc>
        <w:tc>
          <w:tcPr>
            <w:tcW w:w="1134" w:type="dxa"/>
            <w:tcBorders>
              <w:top w:val="single" w:sz="4" w:space="0" w:color="auto"/>
              <w:left w:val="nil"/>
              <w:bottom w:val="single" w:sz="4" w:space="0" w:color="auto"/>
              <w:right w:val="nil"/>
            </w:tcBorders>
          </w:tcPr>
          <w:p w14:paraId="32C38ADF" w14:textId="77777777" w:rsidR="00DE1C11" w:rsidRPr="006E68C8" w:rsidRDefault="00DE1C11" w:rsidP="00E332F6">
            <w:pPr>
              <w:pStyle w:val="Tabletext"/>
              <w:jc w:val="center"/>
            </w:pPr>
            <w:r w:rsidRPr="006E68C8">
              <w:t>50</w:t>
            </w:r>
          </w:p>
        </w:tc>
      </w:tr>
      <w:tr w:rsidR="00CF32F4" w:rsidRPr="006E68C8" w14:paraId="4066EAE7" w14:textId="77777777" w:rsidTr="00DE1C11">
        <w:tc>
          <w:tcPr>
            <w:tcW w:w="2376" w:type="dxa"/>
            <w:tcBorders>
              <w:top w:val="single" w:sz="4" w:space="0" w:color="auto"/>
              <w:left w:val="nil"/>
              <w:bottom w:val="single" w:sz="4" w:space="0" w:color="auto"/>
              <w:right w:val="nil"/>
            </w:tcBorders>
          </w:tcPr>
          <w:p w14:paraId="0666B76A" w14:textId="77777777" w:rsidR="00DE1C11" w:rsidRPr="006E68C8" w:rsidRDefault="00DE1C11" w:rsidP="00E332F6">
            <w:pPr>
              <w:pStyle w:val="Tabletext"/>
              <w:rPr>
                <w:iCs/>
              </w:rPr>
            </w:pPr>
            <w:r w:rsidRPr="006E68C8">
              <w:rPr>
                <w:b/>
                <w:bCs/>
              </w:rPr>
              <w:t>South East Queensland</w:t>
            </w:r>
          </w:p>
        </w:tc>
        <w:tc>
          <w:tcPr>
            <w:tcW w:w="2268" w:type="dxa"/>
            <w:tcBorders>
              <w:top w:val="single" w:sz="4" w:space="0" w:color="auto"/>
              <w:left w:val="nil"/>
              <w:bottom w:val="single" w:sz="4" w:space="0" w:color="auto"/>
              <w:right w:val="nil"/>
            </w:tcBorders>
          </w:tcPr>
          <w:p w14:paraId="2D9720A5" w14:textId="77777777" w:rsidR="00DE1C11" w:rsidRPr="006E68C8" w:rsidRDefault="00DE1C11" w:rsidP="00E332F6">
            <w:pPr>
              <w:pStyle w:val="Tabletext"/>
              <w:rPr>
                <w:i/>
                <w:iCs/>
              </w:rPr>
            </w:pPr>
            <w:r w:rsidRPr="006E68C8">
              <w:rPr>
                <w:i/>
                <w:iCs/>
              </w:rPr>
              <w:t xml:space="preserve">Eucalyptus </w:t>
            </w:r>
            <w:proofErr w:type="spellStart"/>
            <w:r w:rsidRPr="006E68C8">
              <w:rPr>
                <w:i/>
                <w:iCs/>
              </w:rPr>
              <w:t>argophloia</w:t>
            </w:r>
            <w:proofErr w:type="spellEnd"/>
          </w:p>
        </w:tc>
        <w:tc>
          <w:tcPr>
            <w:tcW w:w="1134" w:type="dxa"/>
            <w:tcBorders>
              <w:top w:val="single" w:sz="4" w:space="0" w:color="auto"/>
              <w:left w:val="nil"/>
              <w:bottom w:val="single" w:sz="4" w:space="0" w:color="auto"/>
              <w:right w:val="nil"/>
            </w:tcBorders>
          </w:tcPr>
          <w:p w14:paraId="487B61E2" w14:textId="77777777" w:rsidR="00DE1C11" w:rsidRPr="006E68C8" w:rsidRDefault="00DE1C11" w:rsidP="00E332F6">
            <w:pPr>
              <w:pStyle w:val="Tabletext"/>
              <w:jc w:val="center"/>
            </w:pPr>
            <w:r w:rsidRPr="006E68C8">
              <w:t>45</w:t>
            </w:r>
          </w:p>
        </w:tc>
      </w:tr>
      <w:tr w:rsidR="00CF32F4" w:rsidRPr="006E68C8" w14:paraId="5FD4AEBA" w14:textId="77777777" w:rsidTr="00DE1C11">
        <w:tc>
          <w:tcPr>
            <w:tcW w:w="2376" w:type="dxa"/>
            <w:tcBorders>
              <w:top w:val="single" w:sz="4" w:space="0" w:color="auto"/>
              <w:left w:val="nil"/>
              <w:bottom w:val="single" w:sz="4" w:space="0" w:color="auto"/>
              <w:right w:val="nil"/>
            </w:tcBorders>
          </w:tcPr>
          <w:p w14:paraId="474E648D" w14:textId="77777777" w:rsidR="00DE1C11" w:rsidRPr="006E68C8" w:rsidRDefault="00DE1C11" w:rsidP="00E332F6">
            <w:pPr>
              <w:pStyle w:val="Tabletext"/>
              <w:rPr>
                <w:iCs/>
              </w:rPr>
            </w:pPr>
            <w:r w:rsidRPr="006E68C8">
              <w:rPr>
                <w:b/>
                <w:bCs/>
              </w:rPr>
              <w:t>South East Queensland</w:t>
            </w:r>
          </w:p>
        </w:tc>
        <w:tc>
          <w:tcPr>
            <w:tcW w:w="2268" w:type="dxa"/>
            <w:tcBorders>
              <w:top w:val="single" w:sz="4" w:space="0" w:color="auto"/>
              <w:left w:val="nil"/>
              <w:bottom w:val="single" w:sz="4" w:space="0" w:color="auto"/>
              <w:right w:val="nil"/>
            </w:tcBorders>
          </w:tcPr>
          <w:p w14:paraId="25745DC0" w14:textId="77777777" w:rsidR="00DE1C11" w:rsidRPr="006E68C8" w:rsidRDefault="00DE1C11" w:rsidP="00E332F6">
            <w:pPr>
              <w:pStyle w:val="Tabletext"/>
              <w:rPr>
                <w:i/>
                <w:iCs/>
              </w:rPr>
            </w:pPr>
            <w:r w:rsidRPr="006E68C8">
              <w:rPr>
                <w:i/>
                <w:iCs/>
              </w:rPr>
              <w:t xml:space="preserve">Eucalyptus </w:t>
            </w:r>
            <w:proofErr w:type="spellStart"/>
            <w:r w:rsidRPr="006E68C8">
              <w:rPr>
                <w:i/>
                <w:iCs/>
              </w:rPr>
              <w:t>cloeziana</w:t>
            </w:r>
            <w:proofErr w:type="spellEnd"/>
          </w:p>
        </w:tc>
        <w:tc>
          <w:tcPr>
            <w:tcW w:w="1134" w:type="dxa"/>
            <w:tcBorders>
              <w:top w:val="single" w:sz="4" w:space="0" w:color="auto"/>
              <w:left w:val="nil"/>
              <w:bottom w:val="single" w:sz="4" w:space="0" w:color="auto"/>
              <w:right w:val="nil"/>
            </w:tcBorders>
          </w:tcPr>
          <w:p w14:paraId="575E8301" w14:textId="77777777" w:rsidR="00DE1C11" w:rsidRPr="006E68C8" w:rsidRDefault="00DE1C11" w:rsidP="00E332F6">
            <w:pPr>
              <w:pStyle w:val="Tabletext"/>
              <w:jc w:val="center"/>
            </w:pPr>
            <w:r w:rsidRPr="006E68C8">
              <w:t>45</w:t>
            </w:r>
          </w:p>
        </w:tc>
      </w:tr>
      <w:tr w:rsidR="00CF32F4" w:rsidRPr="006E68C8" w14:paraId="69429AA8" w14:textId="77777777" w:rsidTr="00DE1C11">
        <w:tc>
          <w:tcPr>
            <w:tcW w:w="2376" w:type="dxa"/>
            <w:tcBorders>
              <w:top w:val="single" w:sz="4" w:space="0" w:color="auto"/>
              <w:left w:val="nil"/>
              <w:bottom w:val="single" w:sz="4" w:space="0" w:color="auto"/>
              <w:right w:val="nil"/>
            </w:tcBorders>
          </w:tcPr>
          <w:p w14:paraId="7D400EF3" w14:textId="77777777" w:rsidR="00DE1C11" w:rsidRPr="006E68C8" w:rsidRDefault="00DE1C11" w:rsidP="00E332F6">
            <w:pPr>
              <w:pStyle w:val="Tabletext"/>
              <w:rPr>
                <w:iCs/>
              </w:rPr>
            </w:pPr>
            <w:r w:rsidRPr="006E68C8">
              <w:rPr>
                <w:b/>
                <w:bCs/>
              </w:rPr>
              <w:t>South East Queensland</w:t>
            </w:r>
          </w:p>
        </w:tc>
        <w:tc>
          <w:tcPr>
            <w:tcW w:w="2268" w:type="dxa"/>
            <w:tcBorders>
              <w:top w:val="single" w:sz="4" w:space="0" w:color="auto"/>
              <w:left w:val="nil"/>
              <w:bottom w:val="single" w:sz="4" w:space="0" w:color="auto"/>
              <w:right w:val="nil"/>
            </w:tcBorders>
          </w:tcPr>
          <w:p w14:paraId="1D8A8A5F" w14:textId="77777777" w:rsidR="00DE1C11" w:rsidRPr="006E68C8" w:rsidRDefault="00DE1C11" w:rsidP="00E332F6">
            <w:pPr>
              <w:pStyle w:val="Tabletext"/>
              <w:rPr>
                <w:i/>
                <w:iCs/>
              </w:rPr>
            </w:pPr>
            <w:proofErr w:type="spellStart"/>
            <w:r w:rsidRPr="006E68C8">
              <w:rPr>
                <w:i/>
                <w:iCs/>
              </w:rPr>
              <w:t>Pinus</w:t>
            </w:r>
            <w:proofErr w:type="spellEnd"/>
            <w:r w:rsidRPr="006E68C8">
              <w:rPr>
                <w:i/>
                <w:iCs/>
              </w:rPr>
              <w:t xml:space="preserve"> </w:t>
            </w:r>
            <w:proofErr w:type="spellStart"/>
            <w:r w:rsidRPr="006E68C8">
              <w:rPr>
                <w:i/>
                <w:iCs/>
              </w:rPr>
              <w:t>caribaea</w:t>
            </w:r>
            <w:proofErr w:type="spellEnd"/>
          </w:p>
        </w:tc>
        <w:tc>
          <w:tcPr>
            <w:tcW w:w="1134" w:type="dxa"/>
            <w:tcBorders>
              <w:top w:val="single" w:sz="4" w:space="0" w:color="auto"/>
              <w:left w:val="nil"/>
              <w:bottom w:val="single" w:sz="4" w:space="0" w:color="auto"/>
              <w:right w:val="nil"/>
            </w:tcBorders>
          </w:tcPr>
          <w:p w14:paraId="6784B5E2" w14:textId="77777777" w:rsidR="00DE1C11" w:rsidRPr="006E68C8" w:rsidRDefault="00DE1C11" w:rsidP="00E332F6">
            <w:pPr>
              <w:pStyle w:val="Tabletext"/>
              <w:jc w:val="center"/>
            </w:pPr>
            <w:r w:rsidRPr="006E68C8">
              <w:t>30</w:t>
            </w:r>
          </w:p>
        </w:tc>
      </w:tr>
      <w:tr w:rsidR="00CF32F4" w:rsidRPr="006E68C8" w14:paraId="49468404" w14:textId="77777777" w:rsidTr="00DE1C11">
        <w:tc>
          <w:tcPr>
            <w:tcW w:w="2376" w:type="dxa"/>
            <w:tcBorders>
              <w:top w:val="single" w:sz="4" w:space="0" w:color="auto"/>
              <w:left w:val="nil"/>
              <w:bottom w:val="nil"/>
              <w:right w:val="nil"/>
            </w:tcBorders>
          </w:tcPr>
          <w:p w14:paraId="3B340D07" w14:textId="77777777" w:rsidR="00DE1C11" w:rsidRPr="006E68C8" w:rsidRDefault="00DE1C11" w:rsidP="00E332F6">
            <w:pPr>
              <w:pStyle w:val="Tabletext"/>
              <w:rPr>
                <w:iCs/>
              </w:rPr>
            </w:pPr>
            <w:r w:rsidRPr="006E68C8">
              <w:rPr>
                <w:b/>
                <w:bCs/>
              </w:rPr>
              <w:t>South East Queensland</w:t>
            </w:r>
          </w:p>
        </w:tc>
        <w:tc>
          <w:tcPr>
            <w:tcW w:w="2268" w:type="dxa"/>
            <w:tcBorders>
              <w:top w:val="single" w:sz="4" w:space="0" w:color="auto"/>
              <w:left w:val="nil"/>
              <w:bottom w:val="nil"/>
              <w:right w:val="nil"/>
            </w:tcBorders>
          </w:tcPr>
          <w:p w14:paraId="56E491E5" w14:textId="77777777" w:rsidR="00DE1C11" w:rsidRPr="006E68C8" w:rsidRDefault="00DE1C11" w:rsidP="00E332F6">
            <w:pPr>
              <w:pStyle w:val="Tabletext"/>
              <w:rPr>
                <w:i/>
                <w:iCs/>
              </w:rPr>
            </w:pPr>
            <w:proofErr w:type="spellStart"/>
            <w:r w:rsidRPr="006E68C8">
              <w:rPr>
                <w:i/>
                <w:iCs/>
              </w:rPr>
              <w:t>Pinus</w:t>
            </w:r>
            <w:proofErr w:type="spellEnd"/>
            <w:r w:rsidRPr="006E68C8">
              <w:rPr>
                <w:i/>
                <w:iCs/>
              </w:rPr>
              <w:t xml:space="preserve"> </w:t>
            </w:r>
            <w:proofErr w:type="spellStart"/>
            <w:r w:rsidRPr="006E68C8">
              <w:rPr>
                <w:i/>
                <w:iCs/>
              </w:rPr>
              <w:t>elliottii</w:t>
            </w:r>
            <w:proofErr w:type="spellEnd"/>
          </w:p>
        </w:tc>
        <w:tc>
          <w:tcPr>
            <w:tcW w:w="1134" w:type="dxa"/>
            <w:tcBorders>
              <w:top w:val="single" w:sz="4" w:space="0" w:color="auto"/>
              <w:left w:val="nil"/>
              <w:bottom w:val="nil"/>
              <w:right w:val="nil"/>
            </w:tcBorders>
          </w:tcPr>
          <w:p w14:paraId="239C9680" w14:textId="77777777" w:rsidR="00DE1C11" w:rsidRPr="006E68C8" w:rsidRDefault="00DE1C11" w:rsidP="00E332F6">
            <w:pPr>
              <w:pStyle w:val="Tabletext"/>
              <w:jc w:val="center"/>
            </w:pPr>
            <w:r w:rsidRPr="006E68C8">
              <w:t>30</w:t>
            </w:r>
          </w:p>
        </w:tc>
      </w:tr>
      <w:tr w:rsidR="00CF32F4" w:rsidRPr="006E68C8" w14:paraId="200E3474" w14:textId="77777777" w:rsidTr="00DE1C11">
        <w:tc>
          <w:tcPr>
            <w:tcW w:w="2376" w:type="dxa"/>
            <w:tcBorders>
              <w:top w:val="nil"/>
              <w:left w:val="nil"/>
              <w:bottom w:val="single" w:sz="4" w:space="0" w:color="auto"/>
              <w:right w:val="nil"/>
            </w:tcBorders>
          </w:tcPr>
          <w:p w14:paraId="31436D4A" w14:textId="77777777" w:rsidR="00DE1C11" w:rsidRPr="006E68C8" w:rsidRDefault="00DE1C11" w:rsidP="00E332F6">
            <w:pPr>
              <w:pStyle w:val="Tabletext"/>
              <w:rPr>
                <w:i/>
                <w:iCs/>
              </w:rPr>
            </w:pPr>
            <w:r w:rsidRPr="006E68C8">
              <w:rPr>
                <w:b/>
                <w:bCs/>
              </w:rPr>
              <w:t>South East Queensland</w:t>
            </w:r>
          </w:p>
        </w:tc>
        <w:tc>
          <w:tcPr>
            <w:tcW w:w="2268" w:type="dxa"/>
            <w:tcBorders>
              <w:top w:val="nil"/>
              <w:left w:val="nil"/>
              <w:bottom w:val="single" w:sz="4" w:space="0" w:color="auto"/>
              <w:right w:val="nil"/>
            </w:tcBorders>
          </w:tcPr>
          <w:p w14:paraId="02C46F93" w14:textId="77777777" w:rsidR="00DE1C11" w:rsidRPr="006E68C8" w:rsidRDefault="00DE1C11" w:rsidP="00E332F6">
            <w:pPr>
              <w:pStyle w:val="Tabletext"/>
              <w:rPr>
                <w:i/>
                <w:iCs/>
              </w:rPr>
            </w:pPr>
            <w:proofErr w:type="spellStart"/>
            <w:r w:rsidRPr="006E68C8">
              <w:rPr>
                <w:i/>
                <w:iCs/>
              </w:rPr>
              <w:t>Pinus</w:t>
            </w:r>
            <w:proofErr w:type="spellEnd"/>
            <w:r w:rsidRPr="006E68C8">
              <w:rPr>
                <w:i/>
                <w:iCs/>
              </w:rPr>
              <w:t xml:space="preserve"> </w:t>
            </w:r>
            <w:proofErr w:type="spellStart"/>
            <w:r w:rsidRPr="006E68C8">
              <w:rPr>
                <w:i/>
                <w:iCs/>
              </w:rPr>
              <w:t>Caribaea</w:t>
            </w:r>
            <w:proofErr w:type="spellEnd"/>
            <w:r w:rsidRPr="006E68C8">
              <w:rPr>
                <w:i/>
                <w:iCs/>
              </w:rPr>
              <w:t xml:space="preserve"> x </w:t>
            </w:r>
            <w:proofErr w:type="spellStart"/>
            <w:r w:rsidRPr="006E68C8">
              <w:rPr>
                <w:i/>
                <w:iCs/>
              </w:rPr>
              <w:t>Pinus</w:t>
            </w:r>
            <w:proofErr w:type="spellEnd"/>
            <w:r w:rsidRPr="006E68C8">
              <w:rPr>
                <w:i/>
                <w:iCs/>
              </w:rPr>
              <w:t xml:space="preserve"> </w:t>
            </w:r>
            <w:proofErr w:type="spellStart"/>
            <w:r w:rsidRPr="006E68C8">
              <w:rPr>
                <w:i/>
                <w:iCs/>
              </w:rPr>
              <w:t>elliottii</w:t>
            </w:r>
            <w:proofErr w:type="spellEnd"/>
          </w:p>
        </w:tc>
        <w:tc>
          <w:tcPr>
            <w:tcW w:w="1134" w:type="dxa"/>
            <w:tcBorders>
              <w:top w:val="nil"/>
              <w:left w:val="nil"/>
              <w:bottom w:val="single" w:sz="4" w:space="0" w:color="auto"/>
              <w:right w:val="nil"/>
            </w:tcBorders>
          </w:tcPr>
          <w:p w14:paraId="23DAE84A" w14:textId="77777777" w:rsidR="00DE1C11" w:rsidRPr="006E68C8" w:rsidRDefault="00DE1C11" w:rsidP="00E332F6">
            <w:pPr>
              <w:pStyle w:val="Tabletext"/>
              <w:jc w:val="center"/>
            </w:pPr>
            <w:r w:rsidRPr="006E68C8">
              <w:t>30</w:t>
            </w:r>
          </w:p>
        </w:tc>
      </w:tr>
      <w:tr w:rsidR="00CF32F4" w:rsidRPr="006E68C8" w14:paraId="64276E9B" w14:textId="77777777" w:rsidTr="00DE1C11">
        <w:tc>
          <w:tcPr>
            <w:tcW w:w="2376" w:type="dxa"/>
            <w:tcBorders>
              <w:top w:val="single" w:sz="4" w:space="0" w:color="auto"/>
              <w:left w:val="nil"/>
              <w:bottom w:val="single" w:sz="4" w:space="0" w:color="auto"/>
              <w:right w:val="nil"/>
            </w:tcBorders>
          </w:tcPr>
          <w:p w14:paraId="5BFF0A40" w14:textId="77777777" w:rsidR="00DE1C11" w:rsidRPr="006E68C8" w:rsidRDefault="00DE1C11" w:rsidP="00E332F6">
            <w:pPr>
              <w:pStyle w:val="Tabletext"/>
              <w:rPr>
                <w:iCs/>
              </w:rPr>
            </w:pPr>
            <w:r w:rsidRPr="006E68C8">
              <w:rPr>
                <w:b/>
                <w:bCs/>
              </w:rPr>
              <w:t>South East Queensland</w:t>
            </w:r>
          </w:p>
        </w:tc>
        <w:tc>
          <w:tcPr>
            <w:tcW w:w="2268" w:type="dxa"/>
            <w:tcBorders>
              <w:top w:val="single" w:sz="4" w:space="0" w:color="auto"/>
              <w:left w:val="nil"/>
              <w:bottom w:val="single" w:sz="4" w:space="0" w:color="auto"/>
              <w:right w:val="nil"/>
            </w:tcBorders>
          </w:tcPr>
          <w:p w14:paraId="6239175C" w14:textId="77777777" w:rsidR="00DE1C11" w:rsidRPr="006E68C8" w:rsidRDefault="00DE1C11" w:rsidP="00E332F6">
            <w:pPr>
              <w:pStyle w:val="Tabletext"/>
              <w:rPr>
                <w:i/>
                <w:iCs/>
              </w:rPr>
            </w:pPr>
            <w:proofErr w:type="spellStart"/>
            <w:r w:rsidRPr="006E68C8">
              <w:rPr>
                <w:i/>
                <w:iCs/>
              </w:rPr>
              <w:t>Corymbia</w:t>
            </w:r>
            <w:proofErr w:type="spellEnd"/>
            <w:r w:rsidRPr="006E68C8">
              <w:rPr>
                <w:i/>
                <w:iCs/>
              </w:rPr>
              <w:t xml:space="preserve"> </w:t>
            </w:r>
            <w:proofErr w:type="spellStart"/>
            <w:r w:rsidRPr="006E68C8">
              <w:rPr>
                <w:i/>
                <w:iCs/>
              </w:rPr>
              <w:t>citriodora</w:t>
            </w:r>
            <w:proofErr w:type="spellEnd"/>
          </w:p>
        </w:tc>
        <w:tc>
          <w:tcPr>
            <w:tcW w:w="1134" w:type="dxa"/>
            <w:tcBorders>
              <w:top w:val="single" w:sz="4" w:space="0" w:color="auto"/>
              <w:left w:val="nil"/>
              <w:bottom w:val="single" w:sz="4" w:space="0" w:color="auto"/>
              <w:right w:val="nil"/>
            </w:tcBorders>
          </w:tcPr>
          <w:p w14:paraId="569318B3" w14:textId="77777777" w:rsidR="00DE1C11" w:rsidRPr="006E68C8" w:rsidRDefault="00DE1C11" w:rsidP="00E332F6">
            <w:pPr>
              <w:pStyle w:val="Tabletext"/>
              <w:jc w:val="center"/>
            </w:pPr>
            <w:r w:rsidRPr="006E68C8">
              <w:t>30</w:t>
            </w:r>
          </w:p>
        </w:tc>
      </w:tr>
      <w:tr w:rsidR="00CF32F4" w:rsidRPr="006E68C8" w14:paraId="34B9585E" w14:textId="77777777" w:rsidTr="00DE1C11">
        <w:tc>
          <w:tcPr>
            <w:tcW w:w="2376" w:type="dxa"/>
            <w:tcBorders>
              <w:top w:val="single" w:sz="4" w:space="0" w:color="auto"/>
              <w:left w:val="nil"/>
              <w:bottom w:val="single" w:sz="4" w:space="0" w:color="auto"/>
              <w:right w:val="nil"/>
            </w:tcBorders>
          </w:tcPr>
          <w:p w14:paraId="57CB1982" w14:textId="77777777" w:rsidR="00DE1C11" w:rsidRPr="006E68C8" w:rsidRDefault="00DE1C11" w:rsidP="00E332F6">
            <w:pPr>
              <w:pStyle w:val="Tabletext"/>
              <w:rPr>
                <w:iCs/>
              </w:rPr>
            </w:pPr>
            <w:r w:rsidRPr="006E68C8">
              <w:rPr>
                <w:b/>
                <w:bCs/>
              </w:rPr>
              <w:t>Southern Tablelands</w:t>
            </w:r>
          </w:p>
        </w:tc>
        <w:tc>
          <w:tcPr>
            <w:tcW w:w="2268" w:type="dxa"/>
            <w:tcBorders>
              <w:top w:val="single" w:sz="4" w:space="0" w:color="auto"/>
              <w:left w:val="nil"/>
              <w:bottom w:val="single" w:sz="4" w:space="0" w:color="auto"/>
              <w:right w:val="nil"/>
            </w:tcBorders>
          </w:tcPr>
          <w:p w14:paraId="259E6AF7" w14:textId="77777777" w:rsidR="00DE1C11" w:rsidRPr="006E68C8" w:rsidRDefault="00DE1C11" w:rsidP="00E332F6">
            <w:pPr>
              <w:pStyle w:val="Tabletext"/>
              <w:rPr>
                <w:i/>
                <w:iCs/>
              </w:rPr>
            </w:pPr>
            <w:proofErr w:type="spellStart"/>
            <w:r w:rsidRPr="006E68C8">
              <w:rPr>
                <w:i/>
                <w:iCs/>
              </w:rPr>
              <w:t>Pinus</w:t>
            </w:r>
            <w:proofErr w:type="spellEnd"/>
            <w:r w:rsidRPr="006E68C8">
              <w:rPr>
                <w:i/>
                <w:iCs/>
              </w:rPr>
              <w:t xml:space="preserve"> </w:t>
            </w:r>
            <w:proofErr w:type="spellStart"/>
            <w:r w:rsidRPr="006E68C8">
              <w:rPr>
                <w:i/>
                <w:iCs/>
              </w:rPr>
              <w:t>radiata</w:t>
            </w:r>
            <w:proofErr w:type="spellEnd"/>
          </w:p>
        </w:tc>
        <w:tc>
          <w:tcPr>
            <w:tcW w:w="1134" w:type="dxa"/>
            <w:tcBorders>
              <w:top w:val="single" w:sz="4" w:space="0" w:color="auto"/>
              <w:left w:val="nil"/>
              <w:bottom w:val="single" w:sz="4" w:space="0" w:color="auto"/>
              <w:right w:val="nil"/>
            </w:tcBorders>
          </w:tcPr>
          <w:p w14:paraId="768057E8" w14:textId="77777777" w:rsidR="00DE1C11" w:rsidRPr="006E68C8" w:rsidRDefault="00DE1C11" w:rsidP="00E332F6">
            <w:pPr>
              <w:pStyle w:val="Tabletext"/>
              <w:jc w:val="center"/>
            </w:pPr>
            <w:r w:rsidRPr="006E68C8">
              <w:t>30</w:t>
            </w:r>
          </w:p>
        </w:tc>
      </w:tr>
      <w:tr w:rsidR="00CF32F4" w:rsidRPr="006E68C8" w14:paraId="536D96B0" w14:textId="77777777" w:rsidTr="00DE1C11">
        <w:tc>
          <w:tcPr>
            <w:tcW w:w="2376" w:type="dxa"/>
            <w:tcBorders>
              <w:top w:val="single" w:sz="4" w:space="0" w:color="auto"/>
              <w:left w:val="nil"/>
              <w:bottom w:val="single" w:sz="4" w:space="0" w:color="auto"/>
              <w:right w:val="nil"/>
            </w:tcBorders>
          </w:tcPr>
          <w:p w14:paraId="457FD601" w14:textId="77777777" w:rsidR="00DE1C11" w:rsidRPr="006E68C8" w:rsidRDefault="00DE1C11" w:rsidP="00E332F6">
            <w:pPr>
              <w:pStyle w:val="Tabletext"/>
              <w:rPr>
                <w:b/>
                <w:bCs/>
              </w:rPr>
            </w:pPr>
            <w:r w:rsidRPr="006E68C8">
              <w:rPr>
                <w:b/>
                <w:bCs/>
              </w:rPr>
              <w:t>Northern Tablelands</w:t>
            </w:r>
          </w:p>
        </w:tc>
        <w:tc>
          <w:tcPr>
            <w:tcW w:w="2268" w:type="dxa"/>
            <w:tcBorders>
              <w:top w:val="single" w:sz="4" w:space="0" w:color="auto"/>
              <w:left w:val="nil"/>
              <w:bottom w:val="single" w:sz="4" w:space="0" w:color="auto"/>
              <w:right w:val="nil"/>
            </w:tcBorders>
          </w:tcPr>
          <w:p w14:paraId="5441C59F" w14:textId="77777777" w:rsidR="00DE1C11" w:rsidRPr="006E68C8" w:rsidRDefault="00DE1C11" w:rsidP="00E332F6">
            <w:pPr>
              <w:pStyle w:val="Tabletext"/>
              <w:rPr>
                <w:i/>
                <w:iCs/>
              </w:rPr>
            </w:pPr>
            <w:proofErr w:type="spellStart"/>
            <w:r w:rsidRPr="006E68C8">
              <w:rPr>
                <w:i/>
                <w:iCs/>
              </w:rPr>
              <w:t>Pinus</w:t>
            </w:r>
            <w:proofErr w:type="spellEnd"/>
            <w:r w:rsidRPr="006E68C8">
              <w:rPr>
                <w:i/>
                <w:iCs/>
              </w:rPr>
              <w:t xml:space="preserve"> </w:t>
            </w:r>
            <w:proofErr w:type="spellStart"/>
            <w:r w:rsidRPr="006E68C8">
              <w:rPr>
                <w:i/>
                <w:iCs/>
              </w:rPr>
              <w:t>pinaster</w:t>
            </w:r>
            <w:proofErr w:type="spellEnd"/>
          </w:p>
        </w:tc>
        <w:tc>
          <w:tcPr>
            <w:tcW w:w="1134" w:type="dxa"/>
            <w:tcBorders>
              <w:top w:val="single" w:sz="4" w:space="0" w:color="auto"/>
              <w:left w:val="nil"/>
              <w:bottom w:val="single" w:sz="4" w:space="0" w:color="auto"/>
              <w:right w:val="nil"/>
            </w:tcBorders>
          </w:tcPr>
          <w:p w14:paraId="18E63AE1" w14:textId="77777777" w:rsidR="00DE1C11" w:rsidRPr="006E68C8" w:rsidRDefault="00DE1C11" w:rsidP="00E332F6">
            <w:pPr>
              <w:pStyle w:val="Tabletext"/>
              <w:jc w:val="center"/>
            </w:pPr>
            <w:r w:rsidRPr="006E68C8">
              <w:t>30</w:t>
            </w:r>
          </w:p>
        </w:tc>
      </w:tr>
      <w:tr w:rsidR="00CF32F4" w:rsidRPr="006E68C8" w14:paraId="3BE0211D" w14:textId="77777777" w:rsidTr="00DE1C11">
        <w:tc>
          <w:tcPr>
            <w:tcW w:w="2376" w:type="dxa"/>
            <w:tcBorders>
              <w:top w:val="single" w:sz="4" w:space="0" w:color="auto"/>
              <w:left w:val="nil"/>
              <w:bottom w:val="single" w:sz="4" w:space="0" w:color="auto"/>
              <w:right w:val="nil"/>
            </w:tcBorders>
          </w:tcPr>
          <w:p w14:paraId="2E3ACCAF" w14:textId="77777777" w:rsidR="00DE1C11" w:rsidRPr="006E68C8" w:rsidRDefault="00DE1C11" w:rsidP="00E332F6">
            <w:pPr>
              <w:pStyle w:val="Tabletext"/>
              <w:rPr>
                <w:b/>
                <w:bCs/>
              </w:rPr>
            </w:pPr>
            <w:r w:rsidRPr="006E68C8">
              <w:rPr>
                <w:b/>
                <w:bCs/>
              </w:rPr>
              <w:t>Western Australia</w:t>
            </w:r>
          </w:p>
        </w:tc>
        <w:tc>
          <w:tcPr>
            <w:tcW w:w="2268" w:type="dxa"/>
            <w:tcBorders>
              <w:top w:val="single" w:sz="4" w:space="0" w:color="auto"/>
              <w:left w:val="nil"/>
              <w:bottom w:val="single" w:sz="4" w:space="0" w:color="auto"/>
              <w:right w:val="nil"/>
            </w:tcBorders>
          </w:tcPr>
          <w:p w14:paraId="20CB1AE3" w14:textId="77777777" w:rsidR="00DE1C11" w:rsidRPr="006E68C8" w:rsidRDefault="00DE1C11" w:rsidP="00E332F6">
            <w:pPr>
              <w:pStyle w:val="Tabletext"/>
              <w:rPr>
                <w:i/>
                <w:iCs/>
              </w:rPr>
            </w:pPr>
            <w:proofErr w:type="spellStart"/>
            <w:r w:rsidRPr="006E68C8">
              <w:rPr>
                <w:i/>
                <w:iCs/>
              </w:rPr>
              <w:t>Pinus</w:t>
            </w:r>
            <w:proofErr w:type="spellEnd"/>
            <w:r w:rsidRPr="006E68C8">
              <w:rPr>
                <w:i/>
                <w:iCs/>
              </w:rPr>
              <w:t xml:space="preserve"> </w:t>
            </w:r>
            <w:proofErr w:type="spellStart"/>
            <w:r w:rsidRPr="006E68C8">
              <w:rPr>
                <w:i/>
                <w:iCs/>
              </w:rPr>
              <w:t>pinaster</w:t>
            </w:r>
            <w:proofErr w:type="spellEnd"/>
          </w:p>
        </w:tc>
        <w:tc>
          <w:tcPr>
            <w:tcW w:w="1134" w:type="dxa"/>
            <w:tcBorders>
              <w:top w:val="single" w:sz="4" w:space="0" w:color="auto"/>
              <w:left w:val="nil"/>
              <w:bottom w:val="single" w:sz="4" w:space="0" w:color="auto"/>
              <w:right w:val="nil"/>
            </w:tcBorders>
          </w:tcPr>
          <w:p w14:paraId="0216B310" w14:textId="77777777" w:rsidR="00DE1C11" w:rsidRPr="006E68C8" w:rsidRDefault="00DE1C11" w:rsidP="00E332F6">
            <w:pPr>
              <w:pStyle w:val="Tabletext"/>
              <w:jc w:val="center"/>
            </w:pPr>
            <w:r w:rsidRPr="006E68C8">
              <w:t>30</w:t>
            </w:r>
          </w:p>
        </w:tc>
      </w:tr>
      <w:tr w:rsidR="00CF32F4" w:rsidRPr="006E68C8" w14:paraId="30C53FBC" w14:textId="77777777" w:rsidTr="00DE1C11">
        <w:tc>
          <w:tcPr>
            <w:tcW w:w="2376" w:type="dxa"/>
            <w:tcBorders>
              <w:top w:val="single" w:sz="4" w:space="0" w:color="auto"/>
              <w:left w:val="nil"/>
              <w:bottom w:val="single" w:sz="12" w:space="0" w:color="auto"/>
              <w:right w:val="nil"/>
            </w:tcBorders>
          </w:tcPr>
          <w:p w14:paraId="20632723" w14:textId="77777777" w:rsidR="00DE1C11" w:rsidRPr="006E68C8" w:rsidRDefault="00DE1C11" w:rsidP="00E332F6">
            <w:pPr>
              <w:pStyle w:val="Tabletext"/>
              <w:rPr>
                <w:b/>
                <w:bCs/>
              </w:rPr>
            </w:pPr>
            <w:r w:rsidRPr="006E68C8">
              <w:rPr>
                <w:b/>
                <w:bCs/>
              </w:rPr>
              <w:t>Western Australia</w:t>
            </w:r>
          </w:p>
        </w:tc>
        <w:tc>
          <w:tcPr>
            <w:tcW w:w="2268" w:type="dxa"/>
            <w:tcBorders>
              <w:top w:val="single" w:sz="4" w:space="0" w:color="auto"/>
              <w:left w:val="nil"/>
              <w:bottom w:val="single" w:sz="12" w:space="0" w:color="auto"/>
              <w:right w:val="nil"/>
            </w:tcBorders>
          </w:tcPr>
          <w:p w14:paraId="16E12CC7" w14:textId="77777777" w:rsidR="00DE1C11" w:rsidRPr="006E68C8" w:rsidRDefault="00DE1C11" w:rsidP="00E332F6">
            <w:pPr>
              <w:pStyle w:val="Tabletext"/>
              <w:rPr>
                <w:i/>
                <w:iCs/>
              </w:rPr>
            </w:pPr>
            <w:proofErr w:type="spellStart"/>
            <w:r w:rsidRPr="006E68C8">
              <w:rPr>
                <w:i/>
                <w:iCs/>
              </w:rPr>
              <w:t>Pinus</w:t>
            </w:r>
            <w:proofErr w:type="spellEnd"/>
            <w:r w:rsidRPr="006E68C8">
              <w:rPr>
                <w:i/>
                <w:iCs/>
              </w:rPr>
              <w:t xml:space="preserve"> </w:t>
            </w:r>
            <w:proofErr w:type="spellStart"/>
            <w:r w:rsidRPr="006E68C8">
              <w:rPr>
                <w:i/>
                <w:iCs/>
              </w:rPr>
              <w:t>radiata</w:t>
            </w:r>
            <w:proofErr w:type="spellEnd"/>
          </w:p>
        </w:tc>
        <w:tc>
          <w:tcPr>
            <w:tcW w:w="1134" w:type="dxa"/>
            <w:tcBorders>
              <w:top w:val="single" w:sz="4" w:space="0" w:color="auto"/>
              <w:left w:val="nil"/>
              <w:bottom w:val="single" w:sz="12" w:space="0" w:color="auto"/>
              <w:right w:val="nil"/>
            </w:tcBorders>
          </w:tcPr>
          <w:p w14:paraId="54E6AE9A" w14:textId="77777777" w:rsidR="00DE1C11" w:rsidRPr="006E68C8" w:rsidRDefault="00DE1C11" w:rsidP="00E332F6">
            <w:pPr>
              <w:pStyle w:val="Tabletext"/>
              <w:jc w:val="center"/>
            </w:pPr>
            <w:r w:rsidRPr="006E68C8">
              <w:t>30</w:t>
            </w:r>
          </w:p>
        </w:tc>
      </w:tr>
    </w:tbl>
    <w:p w14:paraId="2236F4B0" w14:textId="77777777" w:rsidR="001B5ED9" w:rsidRPr="006E68C8" w:rsidRDefault="001B5ED9" w:rsidP="00442390"/>
    <w:p w14:paraId="16768BB1" w14:textId="77777777" w:rsidR="001B5ED9" w:rsidRPr="006E68C8" w:rsidRDefault="001B5ED9" w:rsidP="00442390"/>
    <w:p w14:paraId="1A8CDD08" w14:textId="64EDDE5E" w:rsidR="000B0383" w:rsidRPr="006E68C8" w:rsidRDefault="00676FEE" w:rsidP="009C25EA">
      <w:pPr>
        <w:pStyle w:val="p"/>
      </w:pPr>
      <w:bookmarkStart w:id="442" w:name="_Toc76658626"/>
      <w:bookmarkStart w:id="443" w:name="_Toc83986260"/>
      <w:bookmarkStart w:id="444" w:name="_Toc90474604"/>
      <w:r w:rsidRPr="006E68C8">
        <w:t>Part 3</w:t>
      </w:r>
      <w:r w:rsidR="009C25EA" w:rsidRPr="006E68C8">
        <w:t>—</w:t>
      </w:r>
      <w:bookmarkEnd w:id="442"/>
      <w:bookmarkEnd w:id="443"/>
      <w:proofErr w:type="spellStart"/>
      <w:r w:rsidR="00CB07B8" w:rsidRPr="006E68C8">
        <w:t>Clearfell</w:t>
      </w:r>
      <w:proofErr w:type="spellEnd"/>
      <w:r w:rsidR="00CB07B8" w:rsidRPr="006E68C8">
        <w:t xml:space="preserve"> ages for plantation forest requirements</w:t>
      </w:r>
      <w:bookmarkEnd w:id="444"/>
    </w:p>
    <w:p w14:paraId="4FB88158" w14:textId="2846A377" w:rsidR="00567779" w:rsidRPr="006E68C8" w:rsidRDefault="00FC006C" w:rsidP="00FC006C">
      <w:pPr>
        <w:pStyle w:val="nm"/>
      </w:pPr>
      <w:r w:rsidRPr="006E68C8">
        <w:t>Note:</w:t>
      </w:r>
      <w:r w:rsidRPr="006E68C8">
        <w:tab/>
        <w:t xml:space="preserve">This Part </w:t>
      </w:r>
      <w:r w:rsidR="00567779" w:rsidRPr="006E68C8">
        <w:t>is relevant to the plantation forest requirements in clause </w:t>
      </w:r>
      <w:r w:rsidR="004F1C88" w:rsidRPr="006E68C8">
        <w:t>3</w:t>
      </w:r>
      <w:r w:rsidR="00567779" w:rsidRPr="006E68C8">
        <w:t xml:space="preserve"> of </w:t>
      </w:r>
      <w:r w:rsidR="004F1C88" w:rsidRPr="006E68C8">
        <w:t>Schedule 3</w:t>
      </w:r>
      <w:r w:rsidR="00567779" w:rsidRPr="006E68C8">
        <w:t>.</w:t>
      </w:r>
    </w:p>
    <w:p w14:paraId="401E4397" w14:textId="77777777" w:rsidR="00164FED" w:rsidRPr="006E68C8" w:rsidRDefault="00164FED" w:rsidP="001B5ED9">
      <w:pPr>
        <w:rPr>
          <w:lang w:eastAsia="en-AU"/>
        </w:rPr>
      </w:pPr>
    </w:p>
    <w:tbl>
      <w:tblPr>
        <w:tblStyle w:val="TableGrid"/>
        <w:tblW w:w="8364" w:type="dxa"/>
        <w:tblInd w:w="-142" w:type="dxa"/>
        <w:tblLayout w:type="fixed"/>
        <w:tblLook w:val="04A0" w:firstRow="1" w:lastRow="0" w:firstColumn="1" w:lastColumn="0" w:noHBand="0" w:noVBand="1"/>
      </w:tblPr>
      <w:tblGrid>
        <w:gridCol w:w="1843"/>
        <w:gridCol w:w="2208"/>
        <w:gridCol w:w="2045"/>
        <w:gridCol w:w="2268"/>
      </w:tblGrid>
      <w:tr w:rsidR="00CF32F4" w:rsidRPr="006E68C8" w14:paraId="34A59DE4" w14:textId="77777777" w:rsidTr="00050550">
        <w:trPr>
          <w:tblHeader/>
        </w:trPr>
        <w:tc>
          <w:tcPr>
            <w:tcW w:w="1843" w:type="dxa"/>
            <w:tcBorders>
              <w:top w:val="single" w:sz="12" w:space="0" w:color="auto"/>
              <w:left w:val="nil"/>
              <w:bottom w:val="single" w:sz="12" w:space="0" w:color="auto"/>
              <w:right w:val="nil"/>
            </w:tcBorders>
          </w:tcPr>
          <w:p w14:paraId="28E5B098" w14:textId="77777777" w:rsidR="0031214D" w:rsidRPr="006E68C8" w:rsidRDefault="0031214D" w:rsidP="001C6664">
            <w:pPr>
              <w:pStyle w:val="TableHeading"/>
            </w:pPr>
            <w:r w:rsidRPr="006E68C8">
              <w:t>NPI Region(s)</w:t>
            </w:r>
          </w:p>
        </w:tc>
        <w:tc>
          <w:tcPr>
            <w:tcW w:w="2208" w:type="dxa"/>
            <w:tcBorders>
              <w:top w:val="single" w:sz="12" w:space="0" w:color="auto"/>
              <w:left w:val="nil"/>
              <w:bottom w:val="single" w:sz="12" w:space="0" w:color="auto"/>
              <w:right w:val="nil"/>
            </w:tcBorders>
            <w:hideMark/>
          </w:tcPr>
          <w:p w14:paraId="0EB47B42" w14:textId="77777777" w:rsidR="0031214D" w:rsidRPr="006E68C8" w:rsidRDefault="0031214D" w:rsidP="001C6664">
            <w:pPr>
              <w:pStyle w:val="TableHeading"/>
              <w:rPr>
                <w:rFonts w:eastAsia="Times New Roman"/>
              </w:rPr>
            </w:pPr>
            <w:r w:rsidRPr="006E68C8">
              <w:t>Species</w:t>
            </w:r>
          </w:p>
        </w:tc>
        <w:tc>
          <w:tcPr>
            <w:tcW w:w="2045" w:type="dxa"/>
            <w:tcBorders>
              <w:top w:val="single" w:sz="12" w:space="0" w:color="auto"/>
              <w:left w:val="nil"/>
              <w:bottom w:val="single" w:sz="12" w:space="0" w:color="auto"/>
              <w:right w:val="nil"/>
            </w:tcBorders>
          </w:tcPr>
          <w:p w14:paraId="3CE943C1" w14:textId="77777777" w:rsidR="0031214D" w:rsidRPr="006E68C8" w:rsidRDefault="0031214D" w:rsidP="00164FED">
            <w:pPr>
              <w:pStyle w:val="TableHeading"/>
              <w:jc w:val="center"/>
            </w:pPr>
            <w:r w:rsidRPr="006E68C8">
              <w:t xml:space="preserve">Default </w:t>
            </w:r>
            <w:proofErr w:type="spellStart"/>
            <w:r w:rsidRPr="006E68C8">
              <w:t>clearfell</w:t>
            </w:r>
            <w:proofErr w:type="spellEnd"/>
            <w:r w:rsidRPr="006E68C8">
              <w:t xml:space="preserve"> age – short rotation</w:t>
            </w:r>
          </w:p>
        </w:tc>
        <w:tc>
          <w:tcPr>
            <w:tcW w:w="2268" w:type="dxa"/>
            <w:tcBorders>
              <w:top w:val="single" w:sz="12" w:space="0" w:color="auto"/>
              <w:left w:val="nil"/>
              <w:bottom w:val="single" w:sz="12" w:space="0" w:color="auto"/>
              <w:right w:val="nil"/>
            </w:tcBorders>
          </w:tcPr>
          <w:p w14:paraId="5BD92678" w14:textId="77777777" w:rsidR="0031214D" w:rsidRPr="006E68C8" w:rsidRDefault="0031214D" w:rsidP="00164FED">
            <w:pPr>
              <w:pStyle w:val="TableHeading"/>
              <w:jc w:val="center"/>
            </w:pPr>
            <w:r w:rsidRPr="006E68C8">
              <w:t xml:space="preserve">Default </w:t>
            </w:r>
            <w:proofErr w:type="spellStart"/>
            <w:r w:rsidRPr="006E68C8">
              <w:t>clearfell</w:t>
            </w:r>
            <w:proofErr w:type="spellEnd"/>
            <w:r w:rsidRPr="006E68C8">
              <w:t xml:space="preserve"> age – long rotation</w:t>
            </w:r>
          </w:p>
        </w:tc>
      </w:tr>
      <w:tr w:rsidR="00CF32F4" w:rsidRPr="006E68C8" w14:paraId="159C6FB1" w14:textId="77777777" w:rsidTr="00050550">
        <w:tc>
          <w:tcPr>
            <w:tcW w:w="1843" w:type="dxa"/>
            <w:tcBorders>
              <w:top w:val="single" w:sz="12" w:space="0" w:color="auto"/>
              <w:left w:val="nil"/>
              <w:bottom w:val="nil"/>
              <w:right w:val="nil"/>
            </w:tcBorders>
          </w:tcPr>
          <w:p w14:paraId="50A6F491" w14:textId="77777777" w:rsidR="0031214D" w:rsidRPr="006E68C8" w:rsidRDefault="0031214D" w:rsidP="001C6664">
            <w:pPr>
              <w:pStyle w:val="Tabletext"/>
              <w:rPr>
                <w:i/>
                <w:iCs/>
              </w:rPr>
            </w:pPr>
            <w:r w:rsidRPr="006E68C8">
              <w:rPr>
                <w:i/>
                <w:iCs/>
              </w:rPr>
              <w:t>All</w:t>
            </w:r>
          </w:p>
        </w:tc>
        <w:tc>
          <w:tcPr>
            <w:tcW w:w="2208" w:type="dxa"/>
            <w:tcBorders>
              <w:top w:val="single" w:sz="12" w:space="0" w:color="auto"/>
              <w:left w:val="nil"/>
              <w:bottom w:val="nil"/>
              <w:right w:val="nil"/>
            </w:tcBorders>
            <w:vAlign w:val="bottom"/>
          </w:tcPr>
          <w:p w14:paraId="3001361E" w14:textId="77777777" w:rsidR="0031214D" w:rsidRPr="006E68C8" w:rsidRDefault="0031214D" w:rsidP="001C6664">
            <w:pPr>
              <w:pStyle w:val="Tabletext"/>
              <w:rPr>
                <w:i/>
                <w:iCs/>
              </w:rPr>
            </w:pPr>
            <w:r w:rsidRPr="006E68C8">
              <w:rPr>
                <w:i/>
                <w:iCs/>
              </w:rPr>
              <w:t xml:space="preserve">Acacia </w:t>
            </w:r>
            <w:proofErr w:type="spellStart"/>
            <w:r w:rsidRPr="006E68C8">
              <w:rPr>
                <w:i/>
                <w:iCs/>
              </w:rPr>
              <w:t>mangium</w:t>
            </w:r>
            <w:proofErr w:type="spellEnd"/>
          </w:p>
        </w:tc>
        <w:tc>
          <w:tcPr>
            <w:tcW w:w="2045" w:type="dxa"/>
            <w:tcBorders>
              <w:top w:val="single" w:sz="12" w:space="0" w:color="auto"/>
              <w:left w:val="nil"/>
              <w:bottom w:val="nil"/>
              <w:right w:val="nil"/>
            </w:tcBorders>
          </w:tcPr>
          <w:p w14:paraId="3985F5C4" w14:textId="77777777" w:rsidR="0031214D" w:rsidRPr="006E68C8" w:rsidRDefault="0031214D" w:rsidP="00164FED">
            <w:pPr>
              <w:pStyle w:val="Tabletext"/>
              <w:jc w:val="center"/>
            </w:pPr>
            <w:r w:rsidRPr="006E68C8">
              <w:t>13</w:t>
            </w:r>
          </w:p>
        </w:tc>
        <w:tc>
          <w:tcPr>
            <w:tcW w:w="2268" w:type="dxa"/>
            <w:tcBorders>
              <w:top w:val="single" w:sz="12" w:space="0" w:color="auto"/>
              <w:left w:val="nil"/>
              <w:bottom w:val="nil"/>
              <w:right w:val="nil"/>
            </w:tcBorders>
          </w:tcPr>
          <w:p w14:paraId="63322403" w14:textId="77777777" w:rsidR="0031214D" w:rsidRPr="006E68C8" w:rsidRDefault="0031214D" w:rsidP="00164FED">
            <w:pPr>
              <w:pStyle w:val="Tabletext"/>
              <w:jc w:val="center"/>
              <w:rPr>
                <w:i/>
                <w:iCs/>
              </w:rPr>
            </w:pPr>
          </w:p>
        </w:tc>
      </w:tr>
      <w:tr w:rsidR="00CF32F4" w:rsidRPr="006E68C8" w14:paraId="3CC5F5E9" w14:textId="77777777" w:rsidTr="00050550">
        <w:tc>
          <w:tcPr>
            <w:tcW w:w="1843" w:type="dxa"/>
            <w:tcBorders>
              <w:top w:val="nil"/>
              <w:left w:val="nil"/>
              <w:bottom w:val="nil"/>
              <w:right w:val="nil"/>
            </w:tcBorders>
          </w:tcPr>
          <w:p w14:paraId="2D75A2A8" w14:textId="77777777" w:rsidR="0031214D" w:rsidRPr="006E68C8" w:rsidRDefault="0031214D" w:rsidP="001C6664">
            <w:pPr>
              <w:pStyle w:val="Tabletext"/>
              <w:rPr>
                <w:i/>
                <w:iCs/>
              </w:rPr>
            </w:pPr>
            <w:r w:rsidRPr="006E68C8">
              <w:rPr>
                <w:i/>
                <w:iCs/>
              </w:rPr>
              <w:t>All</w:t>
            </w:r>
          </w:p>
        </w:tc>
        <w:tc>
          <w:tcPr>
            <w:tcW w:w="2208" w:type="dxa"/>
            <w:tcBorders>
              <w:top w:val="nil"/>
              <w:left w:val="nil"/>
              <w:bottom w:val="nil"/>
              <w:right w:val="nil"/>
            </w:tcBorders>
            <w:vAlign w:val="bottom"/>
          </w:tcPr>
          <w:p w14:paraId="14EDDA34" w14:textId="77777777" w:rsidR="0031214D" w:rsidRPr="006E68C8" w:rsidRDefault="0031214D" w:rsidP="001C6664">
            <w:pPr>
              <w:pStyle w:val="Tabletext"/>
              <w:rPr>
                <w:i/>
                <w:iCs/>
              </w:rPr>
            </w:pPr>
            <w:r w:rsidRPr="006E68C8">
              <w:rPr>
                <w:i/>
                <w:iCs/>
              </w:rPr>
              <w:t xml:space="preserve">Araucaria </w:t>
            </w:r>
            <w:proofErr w:type="spellStart"/>
            <w:r w:rsidRPr="006E68C8">
              <w:rPr>
                <w:i/>
                <w:iCs/>
              </w:rPr>
              <w:t>cunninghamii</w:t>
            </w:r>
            <w:proofErr w:type="spellEnd"/>
          </w:p>
        </w:tc>
        <w:tc>
          <w:tcPr>
            <w:tcW w:w="2045" w:type="dxa"/>
            <w:tcBorders>
              <w:top w:val="nil"/>
              <w:left w:val="nil"/>
              <w:bottom w:val="nil"/>
              <w:right w:val="nil"/>
            </w:tcBorders>
          </w:tcPr>
          <w:p w14:paraId="03D8C833" w14:textId="77777777" w:rsidR="0031214D" w:rsidRPr="006E68C8" w:rsidRDefault="0031214D" w:rsidP="00164FED">
            <w:pPr>
              <w:pStyle w:val="Tabletext"/>
              <w:jc w:val="center"/>
              <w:rPr>
                <w:i/>
                <w:iCs/>
              </w:rPr>
            </w:pPr>
          </w:p>
        </w:tc>
        <w:tc>
          <w:tcPr>
            <w:tcW w:w="2268" w:type="dxa"/>
            <w:tcBorders>
              <w:top w:val="nil"/>
              <w:left w:val="nil"/>
              <w:bottom w:val="nil"/>
              <w:right w:val="nil"/>
            </w:tcBorders>
          </w:tcPr>
          <w:p w14:paraId="2E84EEB2" w14:textId="77777777" w:rsidR="0031214D" w:rsidRPr="006E68C8" w:rsidRDefault="0031214D" w:rsidP="00164FED">
            <w:pPr>
              <w:pStyle w:val="Tabletext"/>
              <w:jc w:val="center"/>
            </w:pPr>
            <w:r w:rsidRPr="006E68C8">
              <w:t>48</w:t>
            </w:r>
          </w:p>
        </w:tc>
      </w:tr>
      <w:tr w:rsidR="00CF32F4" w:rsidRPr="006E68C8" w14:paraId="039C74AB" w14:textId="77777777" w:rsidTr="00050550">
        <w:tc>
          <w:tcPr>
            <w:tcW w:w="1843" w:type="dxa"/>
            <w:tcBorders>
              <w:top w:val="nil"/>
              <w:left w:val="nil"/>
              <w:bottom w:val="nil"/>
              <w:right w:val="nil"/>
            </w:tcBorders>
          </w:tcPr>
          <w:p w14:paraId="1177BDEB" w14:textId="77777777" w:rsidR="0031214D" w:rsidRPr="006E68C8" w:rsidRDefault="0031214D" w:rsidP="001C6664">
            <w:pPr>
              <w:pStyle w:val="Tabletext"/>
              <w:rPr>
                <w:i/>
                <w:iCs/>
              </w:rPr>
            </w:pPr>
            <w:r w:rsidRPr="006E68C8">
              <w:rPr>
                <w:i/>
                <w:iCs/>
              </w:rPr>
              <w:t xml:space="preserve">All </w:t>
            </w:r>
          </w:p>
        </w:tc>
        <w:tc>
          <w:tcPr>
            <w:tcW w:w="2208" w:type="dxa"/>
            <w:tcBorders>
              <w:top w:val="nil"/>
              <w:left w:val="nil"/>
              <w:bottom w:val="nil"/>
              <w:right w:val="nil"/>
            </w:tcBorders>
            <w:vAlign w:val="bottom"/>
          </w:tcPr>
          <w:p w14:paraId="39BDA4C8" w14:textId="77777777" w:rsidR="0031214D" w:rsidRPr="006E68C8" w:rsidRDefault="0031214D" w:rsidP="001C6664">
            <w:pPr>
              <w:pStyle w:val="Tabletext"/>
              <w:rPr>
                <w:i/>
                <w:iCs/>
              </w:rPr>
            </w:pPr>
            <w:proofErr w:type="spellStart"/>
            <w:r w:rsidRPr="006E68C8">
              <w:rPr>
                <w:i/>
                <w:iCs/>
              </w:rPr>
              <w:t>Callitris</w:t>
            </w:r>
            <w:proofErr w:type="spellEnd"/>
            <w:r w:rsidRPr="006E68C8">
              <w:rPr>
                <w:i/>
                <w:iCs/>
              </w:rPr>
              <w:t xml:space="preserve"> </w:t>
            </w:r>
            <w:proofErr w:type="spellStart"/>
            <w:r w:rsidRPr="006E68C8">
              <w:rPr>
                <w:i/>
                <w:iCs/>
              </w:rPr>
              <w:t>intratropica</w:t>
            </w:r>
            <w:proofErr w:type="spellEnd"/>
          </w:p>
        </w:tc>
        <w:tc>
          <w:tcPr>
            <w:tcW w:w="2045" w:type="dxa"/>
            <w:tcBorders>
              <w:top w:val="nil"/>
              <w:left w:val="nil"/>
              <w:bottom w:val="nil"/>
              <w:right w:val="nil"/>
            </w:tcBorders>
          </w:tcPr>
          <w:p w14:paraId="3B676047" w14:textId="77777777" w:rsidR="0031214D" w:rsidRPr="006E68C8" w:rsidRDefault="0031214D" w:rsidP="00164FED">
            <w:pPr>
              <w:pStyle w:val="Tabletext"/>
              <w:jc w:val="center"/>
            </w:pPr>
            <w:r w:rsidRPr="006E68C8">
              <w:t>15</w:t>
            </w:r>
          </w:p>
        </w:tc>
        <w:tc>
          <w:tcPr>
            <w:tcW w:w="2268" w:type="dxa"/>
            <w:tcBorders>
              <w:top w:val="nil"/>
              <w:left w:val="nil"/>
              <w:bottom w:val="nil"/>
              <w:right w:val="nil"/>
            </w:tcBorders>
          </w:tcPr>
          <w:p w14:paraId="07E5528C" w14:textId="77777777" w:rsidR="0031214D" w:rsidRPr="006E68C8" w:rsidRDefault="0031214D" w:rsidP="00164FED">
            <w:pPr>
              <w:pStyle w:val="Tabletext"/>
              <w:jc w:val="center"/>
            </w:pPr>
            <w:r w:rsidRPr="006E68C8">
              <w:t>40</w:t>
            </w:r>
          </w:p>
        </w:tc>
      </w:tr>
      <w:tr w:rsidR="00CF32F4" w:rsidRPr="006E68C8" w14:paraId="6277B634" w14:textId="77777777" w:rsidTr="00050550">
        <w:tc>
          <w:tcPr>
            <w:tcW w:w="1843" w:type="dxa"/>
            <w:tcBorders>
              <w:top w:val="nil"/>
              <w:left w:val="nil"/>
              <w:bottom w:val="nil"/>
              <w:right w:val="nil"/>
            </w:tcBorders>
          </w:tcPr>
          <w:p w14:paraId="24347341" w14:textId="77777777" w:rsidR="0031214D" w:rsidRPr="006E68C8" w:rsidRDefault="0031214D" w:rsidP="001C6664">
            <w:pPr>
              <w:pStyle w:val="Tabletext"/>
              <w:rPr>
                <w:i/>
                <w:iCs/>
              </w:rPr>
            </w:pPr>
            <w:r w:rsidRPr="006E68C8">
              <w:rPr>
                <w:i/>
                <w:iCs/>
              </w:rPr>
              <w:t>All</w:t>
            </w:r>
          </w:p>
        </w:tc>
        <w:tc>
          <w:tcPr>
            <w:tcW w:w="2208" w:type="dxa"/>
            <w:tcBorders>
              <w:top w:val="nil"/>
              <w:left w:val="nil"/>
              <w:bottom w:val="nil"/>
              <w:right w:val="nil"/>
            </w:tcBorders>
            <w:vAlign w:val="bottom"/>
          </w:tcPr>
          <w:p w14:paraId="0B3641C2" w14:textId="77777777" w:rsidR="0031214D" w:rsidRPr="006E68C8" w:rsidRDefault="0031214D" w:rsidP="001C6664">
            <w:pPr>
              <w:pStyle w:val="Tabletext"/>
              <w:rPr>
                <w:i/>
                <w:iCs/>
              </w:rPr>
            </w:pPr>
            <w:proofErr w:type="spellStart"/>
            <w:r w:rsidRPr="006E68C8">
              <w:rPr>
                <w:i/>
                <w:iCs/>
              </w:rPr>
              <w:t>Corymbia</w:t>
            </w:r>
            <w:proofErr w:type="spellEnd"/>
            <w:r w:rsidRPr="006E68C8">
              <w:rPr>
                <w:i/>
                <w:iCs/>
              </w:rPr>
              <w:t xml:space="preserve"> </w:t>
            </w:r>
            <w:proofErr w:type="spellStart"/>
            <w:r w:rsidRPr="006E68C8">
              <w:rPr>
                <w:i/>
                <w:iCs/>
              </w:rPr>
              <w:t>citriodora</w:t>
            </w:r>
            <w:proofErr w:type="spellEnd"/>
          </w:p>
        </w:tc>
        <w:tc>
          <w:tcPr>
            <w:tcW w:w="2045" w:type="dxa"/>
            <w:tcBorders>
              <w:top w:val="nil"/>
              <w:left w:val="nil"/>
              <w:bottom w:val="nil"/>
              <w:right w:val="nil"/>
            </w:tcBorders>
          </w:tcPr>
          <w:p w14:paraId="3B856B58" w14:textId="77777777" w:rsidR="0031214D" w:rsidRPr="006E68C8" w:rsidRDefault="0031214D" w:rsidP="00164FED">
            <w:pPr>
              <w:pStyle w:val="Tabletext"/>
              <w:jc w:val="center"/>
              <w:rPr>
                <w:i/>
                <w:iCs/>
              </w:rPr>
            </w:pPr>
          </w:p>
        </w:tc>
        <w:tc>
          <w:tcPr>
            <w:tcW w:w="2268" w:type="dxa"/>
            <w:tcBorders>
              <w:top w:val="nil"/>
              <w:left w:val="nil"/>
              <w:bottom w:val="nil"/>
              <w:right w:val="nil"/>
            </w:tcBorders>
          </w:tcPr>
          <w:p w14:paraId="0873EDD5" w14:textId="77777777" w:rsidR="0031214D" w:rsidRPr="006E68C8" w:rsidRDefault="0031214D" w:rsidP="00164FED">
            <w:pPr>
              <w:pStyle w:val="Tabletext"/>
              <w:jc w:val="center"/>
            </w:pPr>
            <w:r w:rsidRPr="006E68C8">
              <w:t>41</w:t>
            </w:r>
          </w:p>
        </w:tc>
      </w:tr>
      <w:tr w:rsidR="00CF32F4" w:rsidRPr="006E68C8" w14:paraId="4A4655D0" w14:textId="77777777" w:rsidTr="00050550">
        <w:tc>
          <w:tcPr>
            <w:tcW w:w="1843" w:type="dxa"/>
            <w:tcBorders>
              <w:top w:val="nil"/>
              <w:left w:val="nil"/>
              <w:bottom w:val="nil"/>
              <w:right w:val="nil"/>
            </w:tcBorders>
          </w:tcPr>
          <w:p w14:paraId="2595E114" w14:textId="77777777" w:rsidR="0031214D" w:rsidRPr="006E68C8" w:rsidRDefault="0031214D" w:rsidP="001C6664">
            <w:pPr>
              <w:pStyle w:val="Tabletext"/>
              <w:rPr>
                <w:i/>
                <w:iCs/>
              </w:rPr>
            </w:pPr>
            <w:r w:rsidRPr="006E68C8">
              <w:rPr>
                <w:i/>
                <w:iCs/>
              </w:rPr>
              <w:t>All except Western Australia</w:t>
            </w:r>
          </w:p>
        </w:tc>
        <w:tc>
          <w:tcPr>
            <w:tcW w:w="2208" w:type="dxa"/>
            <w:tcBorders>
              <w:top w:val="nil"/>
              <w:left w:val="nil"/>
              <w:bottom w:val="nil"/>
              <w:right w:val="nil"/>
            </w:tcBorders>
            <w:vAlign w:val="bottom"/>
          </w:tcPr>
          <w:p w14:paraId="01E87D3C" w14:textId="77777777" w:rsidR="0031214D" w:rsidRPr="006E68C8" w:rsidRDefault="0031214D" w:rsidP="001C6664">
            <w:pPr>
              <w:pStyle w:val="Tabletext"/>
              <w:rPr>
                <w:i/>
                <w:iCs/>
              </w:rPr>
            </w:pPr>
            <w:proofErr w:type="spellStart"/>
            <w:r w:rsidRPr="006E68C8">
              <w:rPr>
                <w:i/>
                <w:iCs/>
              </w:rPr>
              <w:t>Corymbia</w:t>
            </w:r>
            <w:proofErr w:type="spellEnd"/>
            <w:r w:rsidRPr="006E68C8">
              <w:rPr>
                <w:i/>
                <w:iCs/>
              </w:rPr>
              <w:t xml:space="preserve"> </w:t>
            </w:r>
            <w:proofErr w:type="spellStart"/>
            <w:r w:rsidRPr="006E68C8">
              <w:rPr>
                <w:i/>
                <w:iCs/>
              </w:rPr>
              <w:t>maculata</w:t>
            </w:r>
            <w:proofErr w:type="spellEnd"/>
          </w:p>
        </w:tc>
        <w:tc>
          <w:tcPr>
            <w:tcW w:w="2045" w:type="dxa"/>
            <w:tcBorders>
              <w:top w:val="nil"/>
              <w:left w:val="nil"/>
              <w:bottom w:val="nil"/>
              <w:right w:val="nil"/>
            </w:tcBorders>
          </w:tcPr>
          <w:p w14:paraId="4F19066B" w14:textId="77777777" w:rsidR="0031214D" w:rsidRPr="006E68C8" w:rsidRDefault="0031214D" w:rsidP="00164FED">
            <w:pPr>
              <w:pStyle w:val="Tabletext"/>
              <w:jc w:val="center"/>
              <w:rPr>
                <w:i/>
                <w:iCs/>
              </w:rPr>
            </w:pPr>
          </w:p>
        </w:tc>
        <w:tc>
          <w:tcPr>
            <w:tcW w:w="2268" w:type="dxa"/>
            <w:tcBorders>
              <w:top w:val="nil"/>
              <w:left w:val="nil"/>
              <w:bottom w:val="nil"/>
              <w:right w:val="nil"/>
            </w:tcBorders>
          </w:tcPr>
          <w:p w14:paraId="0E180361" w14:textId="77777777" w:rsidR="0031214D" w:rsidRPr="006E68C8" w:rsidRDefault="0031214D" w:rsidP="00164FED">
            <w:pPr>
              <w:pStyle w:val="Tabletext"/>
              <w:jc w:val="center"/>
            </w:pPr>
            <w:r w:rsidRPr="006E68C8">
              <w:t>33</w:t>
            </w:r>
          </w:p>
        </w:tc>
      </w:tr>
      <w:tr w:rsidR="00CF32F4" w:rsidRPr="006E68C8" w14:paraId="0E832ACE" w14:textId="77777777" w:rsidTr="00050550">
        <w:tc>
          <w:tcPr>
            <w:tcW w:w="1843" w:type="dxa"/>
            <w:tcBorders>
              <w:top w:val="nil"/>
              <w:left w:val="nil"/>
              <w:bottom w:val="nil"/>
              <w:right w:val="nil"/>
            </w:tcBorders>
          </w:tcPr>
          <w:p w14:paraId="0756E189" w14:textId="77777777" w:rsidR="0031214D" w:rsidRPr="006E68C8" w:rsidRDefault="0031214D" w:rsidP="001C6664">
            <w:pPr>
              <w:pStyle w:val="Tabletext"/>
              <w:rPr>
                <w:i/>
                <w:iCs/>
              </w:rPr>
            </w:pPr>
            <w:r w:rsidRPr="006E68C8">
              <w:rPr>
                <w:i/>
                <w:iCs/>
              </w:rPr>
              <w:t>Western Australia</w:t>
            </w:r>
          </w:p>
        </w:tc>
        <w:tc>
          <w:tcPr>
            <w:tcW w:w="2208" w:type="dxa"/>
            <w:tcBorders>
              <w:top w:val="nil"/>
              <w:left w:val="nil"/>
              <w:bottom w:val="nil"/>
              <w:right w:val="nil"/>
            </w:tcBorders>
            <w:vAlign w:val="bottom"/>
          </w:tcPr>
          <w:p w14:paraId="2B16F77F" w14:textId="77777777" w:rsidR="0031214D" w:rsidRPr="006E68C8" w:rsidRDefault="0031214D" w:rsidP="001C6664">
            <w:pPr>
              <w:pStyle w:val="Tabletext"/>
              <w:rPr>
                <w:i/>
                <w:iCs/>
              </w:rPr>
            </w:pPr>
            <w:proofErr w:type="spellStart"/>
            <w:r w:rsidRPr="006E68C8">
              <w:rPr>
                <w:i/>
                <w:iCs/>
              </w:rPr>
              <w:t>Corymbia</w:t>
            </w:r>
            <w:proofErr w:type="spellEnd"/>
            <w:r w:rsidRPr="006E68C8">
              <w:rPr>
                <w:i/>
                <w:iCs/>
              </w:rPr>
              <w:t xml:space="preserve"> </w:t>
            </w:r>
            <w:proofErr w:type="spellStart"/>
            <w:r w:rsidRPr="006E68C8">
              <w:rPr>
                <w:i/>
                <w:iCs/>
              </w:rPr>
              <w:t>maculata</w:t>
            </w:r>
            <w:proofErr w:type="spellEnd"/>
          </w:p>
        </w:tc>
        <w:tc>
          <w:tcPr>
            <w:tcW w:w="2045" w:type="dxa"/>
            <w:tcBorders>
              <w:top w:val="nil"/>
              <w:left w:val="nil"/>
              <w:bottom w:val="nil"/>
              <w:right w:val="nil"/>
            </w:tcBorders>
          </w:tcPr>
          <w:p w14:paraId="2B219BDA" w14:textId="77777777" w:rsidR="0031214D" w:rsidRPr="006E68C8" w:rsidRDefault="0031214D" w:rsidP="00164FED">
            <w:pPr>
              <w:pStyle w:val="Tabletext"/>
              <w:jc w:val="center"/>
            </w:pPr>
            <w:r w:rsidRPr="006E68C8">
              <w:t>15</w:t>
            </w:r>
          </w:p>
        </w:tc>
        <w:tc>
          <w:tcPr>
            <w:tcW w:w="2268" w:type="dxa"/>
            <w:tcBorders>
              <w:top w:val="nil"/>
              <w:left w:val="nil"/>
              <w:bottom w:val="nil"/>
              <w:right w:val="nil"/>
            </w:tcBorders>
          </w:tcPr>
          <w:p w14:paraId="4364D66F" w14:textId="77777777" w:rsidR="0031214D" w:rsidRPr="006E68C8" w:rsidRDefault="0031214D" w:rsidP="00164FED">
            <w:pPr>
              <w:pStyle w:val="Tabletext"/>
              <w:jc w:val="center"/>
            </w:pPr>
            <w:r w:rsidRPr="006E68C8">
              <w:t>33</w:t>
            </w:r>
          </w:p>
        </w:tc>
      </w:tr>
      <w:tr w:rsidR="00CF32F4" w:rsidRPr="006E68C8" w14:paraId="64381211" w14:textId="77777777" w:rsidTr="00050550">
        <w:tc>
          <w:tcPr>
            <w:tcW w:w="1843" w:type="dxa"/>
            <w:tcBorders>
              <w:top w:val="nil"/>
              <w:left w:val="nil"/>
              <w:bottom w:val="nil"/>
              <w:right w:val="nil"/>
            </w:tcBorders>
          </w:tcPr>
          <w:p w14:paraId="590DE971" w14:textId="77777777" w:rsidR="0031214D" w:rsidRPr="006E68C8" w:rsidRDefault="0031214D" w:rsidP="001C6664">
            <w:pPr>
              <w:pStyle w:val="Tabletext"/>
              <w:rPr>
                <w:i/>
                <w:iCs/>
              </w:rPr>
            </w:pPr>
            <w:r w:rsidRPr="006E68C8">
              <w:rPr>
                <w:i/>
                <w:iCs/>
              </w:rPr>
              <w:t>All</w:t>
            </w:r>
          </w:p>
        </w:tc>
        <w:tc>
          <w:tcPr>
            <w:tcW w:w="2208" w:type="dxa"/>
            <w:tcBorders>
              <w:top w:val="nil"/>
              <w:left w:val="nil"/>
              <w:bottom w:val="nil"/>
              <w:right w:val="nil"/>
            </w:tcBorders>
            <w:vAlign w:val="bottom"/>
          </w:tcPr>
          <w:p w14:paraId="05C16E45" w14:textId="77777777" w:rsidR="0031214D" w:rsidRPr="006E68C8" w:rsidRDefault="0031214D" w:rsidP="001C6664">
            <w:pPr>
              <w:pStyle w:val="Tabletext"/>
              <w:rPr>
                <w:i/>
                <w:iCs/>
              </w:rPr>
            </w:pPr>
            <w:proofErr w:type="spellStart"/>
            <w:r w:rsidRPr="006E68C8">
              <w:rPr>
                <w:i/>
                <w:iCs/>
              </w:rPr>
              <w:t>Corymbia</w:t>
            </w:r>
            <w:proofErr w:type="spellEnd"/>
            <w:r w:rsidRPr="006E68C8">
              <w:rPr>
                <w:i/>
                <w:iCs/>
              </w:rPr>
              <w:t xml:space="preserve"> </w:t>
            </w:r>
            <w:proofErr w:type="spellStart"/>
            <w:r w:rsidRPr="006E68C8">
              <w:rPr>
                <w:i/>
                <w:iCs/>
              </w:rPr>
              <w:t>variegata</w:t>
            </w:r>
            <w:proofErr w:type="spellEnd"/>
          </w:p>
        </w:tc>
        <w:tc>
          <w:tcPr>
            <w:tcW w:w="2045" w:type="dxa"/>
            <w:tcBorders>
              <w:top w:val="nil"/>
              <w:left w:val="nil"/>
              <w:bottom w:val="nil"/>
              <w:right w:val="nil"/>
            </w:tcBorders>
          </w:tcPr>
          <w:p w14:paraId="68AFF4DA" w14:textId="77777777" w:rsidR="0031214D" w:rsidRPr="006E68C8" w:rsidRDefault="0031214D" w:rsidP="00164FED">
            <w:pPr>
              <w:pStyle w:val="Tabletext"/>
              <w:jc w:val="center"/>
              <w:rPr>
                <w:i/>
                <w:iCs/>
              </w:rPr>
            </w:pPr>
          </w:p>
        </w:tc>
        <w:tc>
          <w:tcPr>
            <w:tcW w:w="2268" w:type="dxa"/>
            <w:tcBorders>
              <w:top w:val="nil"/>
              <w:left w:val="nil"/>
              <w:bottom w:val="nil"/>
              <w:right w:val="nil"/>
            </w:tcBorders>
          </w:tcPr>
          <w:p w14:paraId="41513A58" w14:textId="77777777" w:rsidR="0031214D" w:rsidRPr="006E68C8" w:rsidRDefault="0031214D" w:rsidP="00164FED">
            <w:pPr>
              <w:pStyle w:val="Tabletext"/>
              <w:jc w:val="center"/>
            </w:pPr>
            <w:r w:rsidRPr="006E68C8">
              <w:t>45</w:t>
            </w:r>
          </w:p>
        </w:tc>
      </w:tr>
      <w:tr w:rsidR="00CF32F4" w:rsidRPr="006E68C8" w14:paraId="0B7DBDCF" w14:textId="77777777" w:rsidTr="00050550">
        <w:tc>
          <w:tcPr>
            <w:tcW w:w="1843" w:type="dxa"/>
            <w:tcBorders>
              <w:top w:val="nil"/>
              <w:left w:val="nil"/>
              <w:bottom w:val="nil"/>
              <w:right w:val="nil"/>
            </w:tcBorders>
          </w:tcPr>
          <w:p w14:paraId="5619F6AF" w14:textId="77777777" w:rsidR="0031214D" w:rsidRPr="006E68C8" w:rsidRDefault="0031214D" w:rsidP="001C6664">
            <w:pPr>
              <w:pStyle w:val="Tabletext"/>
              <w:rPr>
                <w:i/>
                <w:iCs/>
              </w:rPr>
            </w:pPr>
            <w:r w:rsidRPr="006E68C8">
              <w:rPr>
                <w:i/>
                <w:iCs/>
              </w:rPr>
              <w:t>All</w:t>
            </w:r>
          </w:p>
        </w:tc>
        <w:tc>
          <w:tcPr>
            <w:tcW w:w="2208" w:type="dxa"/>
            <w:tcBorders>
              <w:top w:val="nil"/>
              <w:left w:val="nil"/>
              <w:bottom w:val="nil"/>
              <w:right w:val="nil"/>
            </w:tcBorders>
            <w:vAlign w:val="bottom"/>
          </w:tcPr>
          <w:p w14:paraId="3D196F9E" w14:textId="77777777" w:rsidR="0031214D" w:rsidRPr="006E68C8" w:rsidRDefault="0031214D" w:rsidP="001C6664">
            <w:pPr>
              <w:pStyle w:val="Tabletext"/>
              <w:rPr>
                <w:i/>
                <w:iCs/>
              </w:rPr>
            </w:pPr>
            <w:r w:rsidRPr="006E68C8">
              <w:rPr>
                <w:i/>
                <w:iCs/>
              </w:rPr>
              <w:t xml:space="preserve">Eucalyptus </w:t>
            </w:r>
            <w:proofErr w:type="spellStart"/>
            <w:r w:rsidRPr="006E68C8">
              <w:rPr>
                <w:i/>
                <w:iCs/>
              </w:rPr>
              <w:t>aggregata</w:t>
            </w:r>
            <w:proofErr w:type="spellEnd"/>
          </w:p>
        </w:tc>
        <w:tc>
          <w:tcPr>
            <w:tcW w:w="2045" w:type="dxa"/>
            <w:tcBorders>
              <w:top w:val="nil"/>
              <w:left w:val="nil"/>
              <w:bottom w:val="nil"/>
              <w:right w:val="nil"/>
            </w:tcBorders>
          </w:tcPr>
          <w:p w14:paraId="13DBC449" w14:textId="77777777" w:rsidR="0031214D" w:rsidRPr="006E68C8" w:rsidRDefault="0031214D" w:rsidP="00164FED">
            <w:pPr>
              <w:pStyle w:val="Tabletext"/>
              <w:jc w:val="center"/>
              <w:rPr>
                <w:i/>
                <w:iCs/>
              </w:rPr>
            </w:pPr>
          </w:p>
        </w:tc>
        <w:tc>
          <w:tcPr>
            <w:tcW w:w="2268" w:type="dxa"/>
            <w:tcBorders>
              <w:top w:val="nil"/>
              <w:left w:val="nil"/>
              <w:bottom w:val="nil"/>
              <w:right w:val="nil"/>
            </w:tcBorders>
          </w:tcPr>
          <w:p w14:paraId="7105EDB9" w14:textId="77777777" w:rsidR="0031214D" w:rsidRPr="006E68C8" w:rsidRDefault="0031214D" w:rsidP="00164FED">
            <w:pPr>
              <w:pStyle w:val="Tabletext"/>
              <w:jc w:val="center"/>
            </w:pPr>
            <w:r w:rsidRPr="006E68C8">
              <w:t>35</w:t>
            </w:r>
          </w:p>
        </w:tc>
      </w:tr>
      <w:tr w:rsidR="00CF32F4" w:rsidRPr="006E68C8" w14:paraId="2A6DD0B9" w14:textId="77777777" w:rsidTr="00050550">
        <w:tc>
          <w:tcPr>
            <w:tcW w:w="1843" w:type="dxa"/>
            <w:tcBorders>
              <w:top w:val="nil"/>
              <w:left w:val="nil"/>
              <w:bottom w:val="nil"/>
              <w:right w:val="nil"/>
            </w:tcBorders>
          </w:tcPr>
          <w:p w14:paraId="71E75B61" w14:textId="77777777" w:rsidR="0031214D" w:rsidRPr="006E68C8" w:rsidRDefault="0031214D" w:rsidP="001C6664">
            <w:pPr>
              <w:pStyle w:val="Tabletext"/>
              <w:rPr>
                <w:i/>
                <w:iCs/>
              </w:rPr>
            </w:pPr>
            <w:r w:rsidRPr="006E68C8">
              <w:rPr>
                <w:i/>
                <w:iCs/>
              </w:rPr>
              <w:t>All</w:t>
            </w:r>
          </w:p>
        </w:tc>
        <w:tc>
          <w:tcPr>
            <w:tcW w:w="2208" w:type="dxa"/>
            <w:tcBorders>
              <w:top w:val="nil"/>
              <w:left w:val="nil"/>
              <w:bottom w:val="nil"/>
              <w:right w:val="nil"/>
            </w:tcBorders>
            <w:vAlign w:val="bottom"/>
          </w:tcPr>
          <w:p w14:paraId="53A98662" w14:textId="77777777" w:rsidR="0031214D" w:rsidRPr="006E68C8" w:rsidRDefault="0031214D" w:rsidP="001C6664">
            <w:pPr>
              <w:pStyle w:val="Tabletext"/>
              <w:rPr>
                <w:i/>
                <w:iCs/>
              </w:rPr>
            </w:pPr>
            <w:r w:rsidRPr="006E68C8">
              <w:rPr>
                <w:i/>
                <w:iCs/>
              </w:rPr>
              <w:t xml:space="preserve">Eucalyptus </w:t>
            </w:r>
            <w:proofErr w:type="spellStart"/>
            <w:r w:rsidRPr="006E68C8">
              <w:rPr>
                <w:i/>
                <w:iCs/>
              </w:rPr>
              <w:t>argophloia</w:t>
            </w:r>
            <w:proofErr w:type="spellEnd"/>
          </w:p>
        </w:tc>
        <w:tc>
          <w:tcPr>
            <w:tcW w:w="2045" w:type="dxa"/>
            <w:tcBorders>
              <w:top w:val="nil"/>
              <w:left w:val="nil"/>
              <w:bottom w:val="nil"/>
              <w:right w:val="nil"/>
            </w:tcBorders>
          </w:tcPr>
          <w:p w14:paraId="2995380B" w14:textId="77777777" w:rsidR="0031214D" w:rsidRPr="006E68C8" w:rsidRDefault="0031214D" w:rsidP="00164FED">
            <w:pPr>
              <w:pStyle w:val="Tabletext"/>
              <w:jc w:val="center"/>
              <w:rPr>
                <w:i/>
                <w:iCs/>
              </w:rPr>
            </w:pPr>
          </w:p>
        </w:tc>
        <w:tc>
          <w:tcPr>
            <w:tcW w:w="2268" w:type="dxa"/>
            <w:tcBorders>
              <w:top w:val="nil"/>
              <w:left w:val="nil"/>
              <w:bottom w:val="nil"/>
              <w:right w:val="nil"/>
            </w:tcBorders>
          </w:tcPr>
          <w:p w14:paraId="5C93BAB0" w14:textId="77777777" w:rsidR="0031214D" w:rsidRPr="006E68C8" w:rsidRDefault="0031214D" w:rsidP="00164FED">
            <w:pPr>
              <w:pStyle w:val="Tabletext"/>
              <w:jc w:val="center"/>
            </w:pPr>
            <w:r w:rsidRPr="006E68C8">
              <w:t>30</w:t>
            </w:r>
          </w:p>
        </w:tc>
      </w:tr>
      <w:tr w:rsidR="00CF32F4" w:rsidRPr="006E68C8" w14:paraId="7947000F" w14:textId="77777777" w:rsidTr="00050550">
        <w:tc>
          <w:tcPr>
            <w:tcW w:w="1843" w:type="dxa"/>
            <w:tcBorders>
              <w:top w:val="nil"/>
              <w:left w:val="nil"/>
              <w:bottom w:val="nil"/>
              <w:right w:val="nil"/>
            </w:tcBorders>
          </w:tcPr>
          <w:p w14:paraId="51ED1A6E" w14:textId="77777777" w:rsidR="0031214D" w:rsidRPr="006E68C8" w:rsidRDefault="0031214D" w:rsidP="001C6664">
            <w:pPr>
              <w:pStyle w:val="Tabletext"/>
              <w:rPr>
                <w:i/>
                <w:iCs/>
              </w:rPr>
            </w:pPr>
            <w:r w:rsidRPr="006E68C8">
              <w:rPr>
                <w:i/>
                <w:iCs/>
              </w:rPr>
              <w:t>All</w:t>
            </w:r>
          </w:p>
        </w:tc>
        <w:tc>
          <w:tcPr>
            <w:tcW w:w="2208" w:type="dxa"/>
            <w:tcBorders>
              <w:top w:val="nil"/>
              <w:left w:val="nil"/>
              <w:bottom w:val="nil"/>
              <w:right w:val="nil"/>
            </w:tcBorders>
            <w:vAlign w:val="bottom"/>
          </w:tcPr>
          <w:p w14:paraId="101BC3E8" w14:textId="77777777" w:rsidR="0031214D" w:rsidRPr="006E68C8" w:rsidRDefault="0031214D" w:rsidP="001C6664">
            <w:pPr>
              <w:pStyle w:val="Tabletext"/>
              <w:rPr>
                <w:i/>
                <w:iCs/>
              </w:rPr>
            </w:pPr>
            <w:r w:rsidRPr="006E68C8">
              <w:rPr>
                <w:i/>
                <w:iCs/>
              </w:rPr>
              <w:t xml:space="preserve">Eucalyptus </w:t>
            </w:r>
            <w:proofErr w:type="spellStart"/>
            <w:r w:rsidRPr="006E68C8">
              <w:rPr>
                <w:i/>
                <w:iCs/>
              </w:rPr>
              <w:t>astringens</w:t>
            </w:r>
            <w:proofErr w:type="spellEnd"/>
          </w:p>
        </w:tc>
        <w:tc>
          <w:tcPr>
            <w:tcW w:w="2045" w:type="dxa"/>
            <w:tcBorders>
              <w:top w:val="nil"/>
              <w:left w:val="nil"/>
              <w:bottom w:val="nil"/>
              <w:right w:val="nil"/>
            </w:tcBorders>
          </w:tcPr>
          <w:p w14:paraId="14375BDF" w14:textId="77777777" w:rsidR="0031214D" w:rsidRPr="006E68C8" w:rsidRDefault="0031214D" w:rsidP="00164FED">
            <w:pPr>
              <w:pStyle w:val="Tabletext"/>
              <w:jc w:val="center"/>
            </w:pPr>
            <w:r w:rsidRPr="006E68C8">
              <w:t>13</w:t>
            </w:r>
          </w:p>
        </w:tc>
        <w:tc>
          <w:tcPr>
            <w:tcW w:w="2268" w:type="dxa"/>
            <w:tcBorders>
              <w:top w:val="nil"/>
              <w:left w:val="nil"/>
              <w:bottom w:val="nil"/>
              <w:right w:val="nil"/>
            </w:tcBorders>
          </w:tcPr>
          <w:p w14:paraId="2ACC4385" w14:textId="77777777" w:rsidR="0031214D" w:rsidRPr="006E68C8" w:rsidRDefault="0031214D" w:rsidP="00164FED">
            <w:pPr>
              <w:pStyle w:val="Tabletext"/>
              <w:jc w:val="center"/>
              <w:rPr>
                <w:i/>
                <w:iCs/>
              </w:rPr>
            </w:pPr>
          </w:p>
        </w:tc>
      </w:tr>
      <w:tr w:rsidR="00CF32F4" w:rsidRPr="006E68C8" w14:paraId="59CB0724" w14:textId="77777777" w:rsidTr="00050550">
        <w:tc>
          <w:tcPr>
            <w:tcW w:w="1843" w:type="dxa"/>
            <w:tcBorders>
              <w:top w:val="nil"/>
              <w:left w:val="nil"/>
              <w:bottom w:val="nil"/>
              <w:right w:val="nil"/>
            </w:tcBorders>
          </w:tcPr>
          <w:p w14:paraId="33DA28E0" w14:textId="77777777" w:rsidR="0031214D" w:rsidRPr="006E68C8" w:rsidRDefault="0031214D" w:rsidP="001C6664">
            <w:pPr>
              <w:pStyle w:val="Tabletext"/>
              <w:rPr>
                <w:i/>
                <w:iCs/>
              </w:rPr>
            </w:pPr>
            <w:r w:rsidRPr="006E68C8">
              <w:rPr>
                <w:i/>
                <w:iCs/>
              </w:rPr>
              <w:t>All</w:t>
            </w:r>
          </w:p>
        </w:tc>
        <w:tc>
          <w:tcPr>
            <w:tcW w:w="2208" w:type="dxa"/>
            <w:tcBorders>
              <w:top w:val="nil"/>
              <w:left w:val="nil"/>
              <w:bottom w:val="nil"/>
              <w:right w:val="nil"/>
            </w:tcBorders>
            <w:vAlign w:val="bottom"/>
          </w:tcPr>
          <w:p w14:paraId="535EE2BB" w14:textId="77777777" w:rsidR="0031214D" w:rsidRPr="006E68C8" w:rsidRDefault="0031214D" w:rsidP="001C6664">
            <w:pPr>
              <w:pStyle w:val="Tabletext"/>
              <w:rPr>
                <w:i/>
                <w:iCs/>
              </w:rPr>
            </w:pPr>
            <w:r w:rsidRPr="006E68C8">
              <w:rPr>
                <w:i/>
                <w:iCs/>
              </w:rPr>
              <w:t xml:space="preserve">Eucalyptus </w:t>
            </w:r>
            <w:proofErr w:type="spellStart"/>
            <w:r w:rsidRPr="006E68C8">
              <w:rPr>
                <w:i/>
                <w:iCs/>
              </w:rPr>
              <w:t>botryoides</w:t>
            </w:r>
            <w:proofErr w:type="spellEnd"/>
          </w:p>
        </w:tc>
        <w:tc>
          <w:tcPr>
            <w:tcW w:w="2045" w:type="dxa"/>
            <w:tcBorders>
              <w:top w:val="nil"/>
              <w:left w:val="nil"/>
              <w:bottom w:val="nil"/>
              <w:right w:val="nil"/>
            </w:tcBorders>
          </w:tcPr>
          <w:p w14:paraId="7A2CF31A" w14:textId="77777777" w:rsidR="0031214D" w:rsidRPr="006E68C8" w:rsidRDefault="0031214D" w:rsidP="00164FED">
            <w:pPr>
              <w:pStyle w:val="Tabletext"/>
              <w:jc w:val="center"/>
            </w:pPr>
            <w:r w:rsidRPr="006E68C8">
              <w:t>13</w:t>
            </w:r>
          </w:p>
        </w:tc>
        <w:tc>
          <w:tcPr>
            <w:tcW w:w="2268" w:type="dxa"/>
            <w:tcBorders>
              <w:top w:val="nil"/>
              <w:left w:val="nil"/>
              <w:bottom w:val="nil"/>
              <w:right w:val="nil"/>
            </w:tcBorders>
          </w:tcPr>
          <w:p w14:paraId="29771E1D" w14:textId="77777777" w:rsidR="0031214D" w:rsidRPr="006E68C8" w:rsidRDefault="0031214D" w:rsidP="00164FED">
            <w:pPr>
              <w:pStyle w:val="Tabletext"/>
              <w:jc w:val="center"/>
              <w:rPr>
                <w:i/>
                <w:iCs/>
              </w:rPr>
            </w:pPr>
          </w:p>
        </w:tc>
      </w:tr>
      <w:tr w:rsidR="00CF32F4" w:rsidRPr="006E68C8" w14:paraId="09A7E967" w14:textId="77777777" w:rsidTr="00050550">
        <w:tc>
          <w:tcPr>
            <w:tcW w:w="1843" w:type="dxa"/>
            <w:tcBorders>
              <w:top w:val="nil"/>
              <w:left w:val="nil"/>
              <w:bottom w:val="nil"/>
              <w:right w:val="nil"/>
            </w:tcBorders>
          </w:tcPr>
          <w:p w14:paraId="5CDDCA4A" w14:textId="77777777" w:rsidR="0031214D" w:rsidRPr="006E68C8" w:rsidRDefault="0031214D" w:rsidP="001C6664">
            <w:pPr>
              <w:pStyle w:val="Tabletext"/>
              <w:rPr>
                <w:i/>
                <w:iCs/>
              </w:rPr>
            </w:pPr>
            <w:r w:rsidRPr="006E68C8">
              <w:rPr>
                <w:i/>
                <w:iCs/>
              </w:rPr>
              <w:t>All</w:t>
            </w:r>
          </w:p>
        </w:tc>
        <w:tc>
          <w:tcPr>
            <w:tcW w:w="2208" w:type="dxa"/>
            <w:tcBorders>
              <w:top w:val="nil"/>
              <w:left w:val="nil"/>
              <w:bottom w:val="nil"/>
              <w:right w:val="nil"/>
            </w:tcBorders>
            <w:vAlign w:val="bottom"/>
          </w:tcPr>
          <w:p w14:paraId="43A66D65" w14:textId="77777777" w:rsidR="0031214D" w:rsidRPr="006E68C8" w:rsidRDefault="0031214D" w:rsidP="001C6664">
            <w:pPr>
              <w:pStyle w:val="Tabletext"/>
              <w:rPr>
                <w:i/>
                <w:iCs/>
              </w:rPr>
            </w:pPr>
            <w:r w:rsidRPr="006E68C8">
              <w:rPr>
                <w:i/>
                <w:iCs/>
              </w:rPr>
              <w:t xml:space="preserve">Eucalyptus </w:t>
            </w:r>
            <w:proofErr w:type="spellStart"/>
            <w:r w:rsidRPr="006E68C8">
              <w:rPr>
                <w:i/>
                <w:iCs/>
              </w:rPr>
              <w:t>camaldulensis</w:t>
            </w:r>
            <w:proofErr w:type="spellEnd"/>
          </w:p>
        </w:tc>
        <w:tc>
          <w:tcPr>
            <w:tcW w:w="2045" w:type="dxa"/>
            <w:tcBorders>
              <w:top w:val="nil"/>
              <w:left w:val="nil"/>
              <w:bottom w:val="nil"/>
              <w:right w:val="nil"/>
            </w:tcBorders>
          </w:tcPr>
          <w:p w14:paraId="62BFA6D6" w14:textId="77777777" w:rsidR="0031214D" w:rsidRPr="006E68C8" w:rsidRDefault="0031214D" w:rsidP="00164FED">
            <w:pPr>
              <w:pStyle w:val="Tabletext"/>
              <w:jc w:val="center"/>
            </w:pPr>
            <w:r w:rsidRPr="006E68C8">
              <w:t>13</w:t>
            </w:r>
          </w:p>
        </w:tc>
        <w:tc>
          <w:tcPr>
            <w:tcW w:w="2268" w:type="dxa"/>
            <w:tcBorders>
              <w:top w:val="nil"/>
              <w:left w:val="nil"/>
              <w:bottom w:val="nil"/>
              <w:right w:val="nil"/>
            </w:tcBorders>
          </w:tcPr>
          <w:p w14:paraId="6D705634" w14:textId="77777777" w:rsidR="0031214D" w:rsidRPr="006E68C8" w:rsidRDefault="0031214D" w:rsidP="00164FED">
            <w:pPr>
              <w:pStyle w:val="Tabletext"/>
              <w:jc w:val="center"/>
            </w:pPr>
            <w:r w:rsidRPr="006E68C8">
              <w:t>35</w:t>
            </w:r>
          </w:p>
        </w:tc>
      </w:tr>
      <w:tr w:rsidR="00CF32F4" w:rsidRPr="006E68C8" w14:paraId="59F172CC" w14:textId="77777777" w:rsidTr="00050550">
        <w:tc>
          <w:tcPr>
            <w:tcW w:w="1843" w:type="dxa"/>
            <w:tcBorders>
              <w:top w:val="nil"/>
              <w:left w:val="nil"/>
              <w:bottom w:val="nil"/>
              <w:right w:val="nil"/>
            </w:tcBorders>
          </w:tcPr>
          <w:p w14:paraId="09B1C619" w14:textId="77777777" w:rsidR="0031214D" w:rsidRPr="006E68C8" w:rsidRDefault="0031214D" w:rsidP="001C6664">
            <w:pPr>
              <w:pStyle w:val="Tabletext"/>
              <w:rPr>
                <w:i/>
                <w:iCs/>
              </w:rPr>
            </w:pPr>
            <w:r w:rsidRPr="006E68C8">
              <w:rPr>
                <w:i/>
                <w:iCs/>
              </w:rPr>
              <w:t>All</w:t>
            </w:r>
          </w:p>
        </w:tc>
        <w:tc>
          <w:tcPr>
            <w:tcW w:w="2208" w:type="dxa"/>
            <w:tcBorders>
              <w:top w:val="nil"/>
              <w:left w:val="nil"/>
              <w:bottom w:val="nil"/>
              <w:right w:val="nil"/>
            </w:tcBorders>
            <w:vAlign w:val="bottom"/>
          </w:tcPr>
          <w:p w14:paraId="040970F9" w14:textId="77777777" w:rsidR="0031214D" w:rsidRPr="006E68C8" w:rsidRDefault="0031214D" w:rsidP="001C6664">
            <w:pPr>
              <w:pStyle w:val="Tabletext"/>
              <w:rPr>
                <w:i/>
                <w:iCs/>
              </w:rPr>
            </w:pPr>
            <w:r w:rsidRPr="006E68C8">
              <w:rPr>
                <w:i/>
                <w:iCs/>
              </w:rPr>
              <w:t xml:space="preserve">Eucalyptus </w:t>
            </w:r>
            <w:proofErr w:type="spellStart"/>
            <w:r w:rsidRPr="006E68C8">
              <w:rPr>
                <w:i/>
                <w:iCs/>
              </w:rPr>
              <w:t>cladocalyx</w:t>
            </w:r>
            <w:proofErr w:type="spellEnd"/>
          </w:p>
        </w:tc>
        <w:tc>
          <w:tcPr>
            <w:tcW w:w="2045" w:type="dxa"/>
            <w:tcBorders>
              <w:top w:val="nil"/>
              <w:left w:val="nil"/>
              <w:bottom w:val="nil"/>
              <w:right w:val="nil"/>
            </w:tcBorders>
          </w:tcPr>
          <w:p w14:paraId="793FA34C" w14:textId="77777777" w:rsidR="0031214D" w:rsidRPr="006E68C8" w:rsidRDefault="0031214D" w:rsidP="00164FED">
            <w:pPr>
              <w:pStyle w:val="Tabletext"/>
              <w:jc w:val="center"/>
            </w:pPr>
            <w:r w:rsidRPr="006E68C8">
              <w:t>13</w:t>
            </w:r>
          </w:p>
        </w:tc>
        <w:tc>
          <w:tcPr>
            <w:tcW w:w="2268" w:type="dxa"/>
            <w:tcBorders>
              <w:top w:val="nil"/>
              <w:left w:val="nil"/>
              <w:bottom w:val="nil"/>
              <w:right w:val="nil"/>
            </w:tcBorders>
          </w:tcPr>
          <w:p w14:paraId="19688636" w14:textId="77777777" w:rsidR="0031214D" w:rsidRPr="006E68C8" w:rsidRDefault="0031214D" w:rsidP="00164FED">
            <w:pPr>
              <w:pStyle w:val="Tabletext"/>
              <w:jc w:val="center"/>
            </w:pPr>
            <w:r w:rsidRPr="006E68C8">
              <w:t>45</w:t>
            </w:r>
          </w:p>
        </w:tc>
      </w:tr>
      <w:tr w:rsidR="00CF32F4" w:rsidRPr="006E68C8" w14:paraId="1B98BC16" w14:textId="77777777" w:rsidTr="00050550">
        <w:tc>
          <w:tcPr>
            <w:tcW w:w="1843" w:type="dxa"/>
            <w:tcBorders>
              <w:top w:val="nil"/>
              <w:left w:val="nil"/>
              <w:bottom w:val="nil"/>
              <w:right w:val="nil"/>
            </w:tcBorders>
          </w:tcPr>
          <w:p w14:paraId="1ECDEA42" w14:textId="77777777" w:rsidR="0031214D" w:rsidRPr="006E68C8" w:rsidRDefault="0031214D" w:rsidP="001C6664">
            <w:pPr>
              <w:pStyle w:val="Tabletext"/>
              <w:rPr>
                <w:i/>
                <w:iCs/>
              </w:rPr>
            </w:pPr>
            <w:r w:rsidRPr="006E68C8">
              <w:rPr>
                <w:i/>
                <w:iCs/>
              </w:rPr>
              <w:t>All</w:t>
            </w:r>
          </w:p>
        </w:tc>
        <w:tc>
          <w:tcPr>
            <w:tcW w:w="2208" w:type="dxa"/>
            <w:tcBorders>
              <w:top w:val="nil"/>
              <w:left w:val="nil"/>
              <w:bottom w:val="nil"/>
              <w:right w:val="nil"/>
            </w:tcBorders>
            <w:vAlign w:val="bottom"/>
          </w:tcPr>
          <w:p w14:paraId="5CA099E7" w14:textId="77777777" w:rsidR="0031214D" w:rsidRPr="006E68C8" w:rsidRDefault="0031214D" w:rsidP="001C6664">
            <w:pPr>
              <w:pStyle w:val="Tabletext"/>
              <w:rPr>
                <w:i/>
                <w:iCs/>
              </w:rPr>
            </w:pPr>
            <w:r w:rsidRPr="006E68C8">
              <w:rPr>
                <w:i/>
                <w:iCs/>
              </w:rPr>
              <w:t xml:space="preserve">Eucalyptus </w:t>
            </w:r>
            <w:proofErr w:type="spellStart"/>
            <w:r w:rsidRPr="006E68C8">
              <w:rPr>
                <w:i/>
                <w:iCs/>
              </w:rPr>
              <w:t>cloeziana</w:t>
            </w:r>
            <w:proofErr w:type="spellEnd"/>
          </w:p>
        </w:tc>
        <w:tc>
          <w:tcPr>
            <w:tcW w:w="2045" w:type="dxa"/>
            <w:tcBorders>
              <w:top w:val="nil"/>
              <w:left w:val="nil"/>
              <w:bottom w:val="nil"/>
              <w:right w:val="nil"/>
            </w:tcBorders>
          </w:tcPr>
          <w:p w14:paraId="183D080A" w14:textId="77777777" w:rsidR="0031214D" w:rsidRPr="006E68C8" w:rsidRDefault="0031214D" w:rsidP="00164FED">
            <w:pPr>
              <w:pStyle w:val="Tabletext"/>
              <w:jc w:val="center"/>
              <w:rPr>
                <w:i/>
                <w:iCs/>
              </w:rPr>
            </w:pPr>
          </w:p>
        </w:tc>
        <w:tc>
          <w:tcPr>
            <w:tcW w:w="2268" w:type="dxa"/>
            <w:tcBorders>
              <w:top w:val="nil"/>
              <w:left w:val="nil"/>
              <w:bottom w:val="nil"/>
              <w:right w:val="nil"/>
            </w:tcBorders>
          </w:tcPr>
          <w:p w14:paraId="786A284B" w14:textId="77777777" w:rsidR="0031214D" w:rsidRPr="006E68C8" w:rsidRDefault="0031214D" w:rsidP="00164FED">
            <w:pPr>
              <w:pStyle w:val="Tabletext"/>
              <w:jc w:val="center"/>
            </w:pPr>
            <w:r w:rsidRPr="006E68C8">
              <w:t>35</w:t>
            </w:r>
          </w:p>
        </w:tc>
      </w:tr>
      <w:tr w:rsidR="00CF32F4" w:rsidRPr="006E68C8" w14:paraId="35484EE8" w14:textId="77777777" w:rsidTr="00050550">
        <w:tc>
          <w:tcPr>
            <w:tcW w:w="1843" w:type="dxa"/>
            <w:tcBorders>
              <w:top w:val="nil"/>
              <w:left w:val="nil"/>
              <w:bottom w:val="nil"/>
              <w:right w:val="nil"/>
            </w:tcBorders>
          </w:tcPr>
          <w:p w14:paraId="4D744EC4" w14:textId="77777777" w:rsidR="0031214D" w:rsidRPr="006E68C8" w:rsidRDefault="0031214D" w:rsidP="001C6664">
            <w:pPr>
              <w:pStyle w:val="Tabletext"/>
              <w:rPr>
                <w:i/>
                <w:iCs/>
              </w:rPr>
            </w:pPr>
            <w:r w:rsidRPr="006E68C8">
              <w:rPr>
                <w:i/>
                <w:iCs/>
              </w:rPr>
              <w:t>All</w:t>
            </w:r>
          </w:p>
        </w:tc>
        <w:tc>
          <w:tcPr>
            <w:tcW w:w="2208" w:type="dxa"/>
            <w:tcBorders>
              <w:top w:val="nil"/>
              <w:left w:val="nil"/>
              <w:bottom w:val="nil"/>
              <w:right w:val="nil"/>
            </w:tcBorders>
            <w:vAlign w:val="bottom"/>
          </w:tcPr>
          <w:p w14:paraId="01FE8694" w14:textId="77777777" w:rsidR="0031214D" w:rsidRPr="006E68C8" w:rsidRDefault="0031214D" w:rsidP="001C6664">
            <w:pPr>
              <w:pStyle w:val="Tabletext"/>
              <w:rPr>
                <w:i/>
                <w:iCs/>
              </w:rPr>
            </w:pPr>
            <w:r w:rsidRPr="006E68C8">
              <w:rPr>
                <w:i/>
                <w:iCs/>
              </w:rPr>
              <w:t xml:space="preserve">Eucalyptus </w:t>
            </w:r>
            <w:proofErr w:type="spellStart"/>
            <w:r w:rsidRPr="006E68C8">
              <w:rPr>
                <w:i/>
                <w:iCs/>
              </w:rPr>
              <w:t>dunnii</w:t>
            </w:r>
            <w:proofErr w:type="spellEnd"/>
          </w:p>
        </w:tc>
        <w:tc>
          <w:tcPr>
            <w:tcW w:w="2045" w:type="dxa"/>
            <w:tcBorders>
              <w:top w:val="nil"/>
              <w:left w:val="nil"/>
              <w:bottom w:val="nil"/>
              <w:right w:val="nil"/>
            </w:tcBorders>
          </w:tcPr>
          <w:p w14:paraId="1C7D9949" w14:textId="77777777" w:rsidR="0031214D" w:rsidRPr="006E68C8" w:rsidRDefault="0031214D" w:rsidP="00164FED">
            <w:pPr>
              <w:pStyle w:val="Tabletext"/>
              <w:jc w:val="center"/>
            </w:pPr>
            <w:r w:rsidRPr="006E68C8">
              <w:t>15</w:t>
            </w:r>
          </w:p>
        </w:tc>
        <w:tc>
          <w:tcPr>
            <w:tcW w:w="2268" w:type="dxa"/>
            <w:tcBorders>
              <w:top w:val="nil"/>
              <w:left w:val="nil"/>
              <w:bottom w:val="nil"/>
              <w:right w:val="nil"/>
            </w:tcBorders>
          </w:tcPr>
          <w:p w14:paraId="196E3DDF" w14:textId="77777777" w:rsidR="0031214D" w:rsidRPr="006E68C8" w:rsidRDefault="0031214D" w:rsidP="00164FED">
            <w:pPr>
              <w:pStyle w:val="Tabletext"/>
              <w:jc w:val="center"/>
            </w:pPr>
            <w:r w:rsidRPr="006E68C8">
              <w:t>35</w:t>
            </w:r>
          </w:p>
        </w:tc>
      </w:tr>
      <w:tr w:rsidR="00CF32F4" w:rsidRPr="006E68C8" w14:paraId="194AAF57" w14:textId="77777777" w:rsidTr="00050550">
        <w:tc>
          <w:tcPr>
            <w:tcW w:w="1843" w:type="dxa"/>
            <w:tcBorders>
              <w:top w:val="nil"/>
              <w:left w:val="nil"/>
              <w:bottom w:val="nil"/>
              <w:right w:val="nil"/>
            </w:tcBorders>
          </w:tcPr>
          <w:p w14:paraId="3207EB48" w14:textId="77777777" w:rsidR="0031214D" w:rsidRPr="006E68C8" w:rsidRDefault="0031214D" w:rsidP="001C6664">
            <w:pPr>
              <w:pStyle w:val="Tabletext"/>
              <w:rPr>
                <w:i/>
                <w:iCs/>
              </w:rPr>
            </w:pPr>
            <w:r w:rsidRPr="006E68C8">
              <w:rPr>
                <w:i/>
                <w:iCs/>
              </w:rPr>
              <w:t>All</w:t>
            </w:r>
          </w:p>
        </w:tc>
        <w:tc>
          <w:tcPr>
            <w:tcW w:w="2208" w:type="dxa"/>
            <w:tcBorders>
              <w:top w:val="nil"/>
              <w:left w:val="nil"/>
              <w:bottom w:val="nil"/>
              <w:right w:val="nil"/>
            </w:tcBorders>
            <w:vAlign w:val="bottom"/>
          </w:tcPr>
          <w:p w14:paraId="74D9EA31" w14:textId="77777777" w:rsidR="0031214D" w:rsidRPr="006E68C8" w:rsidRDefault="0031214D" w:rsidP="001C6664">
            <w:pPr>
              <w:pStyle w:val="Tabletext"/>
              <w:rPr>
                <w:i/>
                <w:iCs/>
              </w:rPr>
            </w:pPr>
            <w:r w:rsidRPr="006E68C8">
              <w:rPr>
                <w:i/>
                <w:iCs/>
              </w:rPr>
              <w:t xml:space="preserve">Eucalyptus </w:t>
            </w:r>
            <w:proofErr w:type="spellStart"/>
            <w:r w:rsidRPr="006E68C8">
              <w:rPr>
                <w:i/>
                <w:iCs/>
              </w:rPr>
              <w:t>globulus</w:t>
            </w:r>
            <w:proofErr w:type="spellEnd"/>
          </w:p>
        </w:tc>
        <w:tc>
          <w:tcPr>
            <w:tcW w:w="2045" w:type="dxa"/>
            <w:tcBorders>
              <w:top w:val="nil"/>
              <w:left w:val="nil"/>
              <w:bottom w:val="nil"/>
              <w:right w:val="nil"/>
            </w:tcBorders>
          </w:tcPr>
          <w:p w14:paraId="66FA4D1D" w14:textId="77777777" w:rsidR="0031214D" w:rsidRPr="006E68C8" w:rsidRDefault="0031214D" w:rsidP="00164FED">
            <w:pPr>
              <w:pStyle w:val="Tabletext"/>
              <w:jc w:val="center"/>
            </w:pPr>
            <w:r w:rsidRPr="006E68C8">
              <w:t>12</w:t>
            </w:r>
          </w:p>
        </w:tc>
        <w:tc>
          <w:tcPr>
            <w:tcW w:w="2268" w:type="dxa"/>
            <w:tcBorders>
              <w:top w:val="nil"/>
              <w:left w:val="nil"/>
              <w:bottom w:val="nil"/>
              <w:right w:val="nil"/>
            </w:tcBorders>
          </w:tcPr>
          <w:p w14:paraId="2B6D405B" w14:textId="77777777" w:rsidR="0031214D" w:rsidRPr="006E68C8" w:rsidRDefault="0031214D" w:rsidP="00164FED">
            <w:pPr>
              <w:pStyle w:val="Tabletext"/>
              <w:jc w:val="center"/>
            </w:pPr>
            <w:r w:rsidRPr="006E68C8">
              <w:t>25</w:t>
            </w:r>
          </w:p>
        </w:tc>
      </w:tr>
      <w:tr w:rsidR="00CF32F4" w:rsidRPr="006E68C8" w14:paraId="444C6FDE" w14:textId="77777777" w:rsidTr="00050550">
        <w:tc>
          <w:tcPr>
            <w:tcW w:w="1843" w:type="dxa"/>
            <w:tcBorders>
              <w:top w:val="nil"/>
              <w:left w:val="nil"/>
              <w:bottom w:val="nil"/>
              <w:right w:val="nil"/>
            </w:tcBorders>
          </w:tcPr>
          <w:p w14:paraId="61354CA2" w14:textId="77777777" w:rsidR="0031214D" w:rsidRPr="006E68C8" w:rsidRDefault="0031214D" w:rsidP="001C6664">
            <w:pPr>
              <w:pStyle w:val="Tabletext"/>
              <w:rPr>
                <w:i/>
                <w:iCs/>
              </w:rPr>
            </w:pPr>
            <w:r w:rsidRPr="006E68C8">
              <w:rPr>
                <w:i/>
                <w:iCs/>
              </w:rPr>
              <w:t>All</w:t>
            </w:r>
          </w:p>
        </w:tc>
        <w:tc>
          <w:tcPr>
            <w:tcW w:w="2208" w:type="dxa"/>
            <w:tcBorders>
              <w:top w:val="nil"/>
              <w:left w:val="nil"/>
              <w:bottom w:val="nil"/>
              <w:right w:val="nil"/>
            </w:tcBorders>
            <w:vAlign w:val="bottom"/>
          </w:tcPr>
          <w:p w14:paraId="54C9CD40" w14:textId="77777777" w:rsidR="0031214D" w:rsidRPr="006E68C8" w:rsidRDefault="0031214D" w:rsidP="001C6664">
            <w:pPr>
              <w:pStyle w:val="Tabletext"/>
              <w:rPr>
                <w:i/>
                <w:iCs/>
              </w:rPr>
            </w:pPr>
            <w:r w:rsidRPr="006E68C8">
              <w:rPr>
                <w:i/>
                <w:iCs/>
              </w:rPr>
              <w:t xml:space="preserve">Eucalyptus </w:t>
            </w:r>
            <w:proofErr w:type="spellStart"/>
            <w:r w:rsidRPr="006E68C8">
              <w:rPr>
                <w:i/>
                <w:iCs/>
              </w:rPr>
              <w:t>grandis</w:t>
            </w:r>
            <w:proofErr w:type="spellEnd"/>
          </w:p>
        </w:tc>
        <w:tc>
          <w:tcPr>
            <w:tcW w:w="2045" w:type="dxa"/>
            <w:tcBorders>
              <w:top w:val="nil"/>
              <w:left w:val="nil"/>
              <w:bottom w:val="nil"/>
              <w:right w:val="nil"/>
            </w:tcBorders>
          </w:tcPr>
          <w:p w14:paraId="5CD3E764" w14:textId="77777777" w:rsidR="0031214D" w:rsidRPr="006E68C8" w:rsidRDefault="0031214D" w:rsidP="00164FED">
            <w:pPr>
              <w:pStyle w:val="Tabletext"/>
              <w:jc w:val="center"/>
              <w:rPr>
                <w:i/>
                <w:iCs/>
              </w:rPr>
            </w:pPr>
          </w:p>
        </w:tc>
        <w:tc>
          <w:tcPr>
            <w:tcW w:w="2268" w:type="dxa"/>
            <w:tcBorders>
              <w:top w:val="nil"/>
              <w:left w:val="nil"/>
              <w:bottom w:val="nil"/>
              <w:right w:val="nil"/>
            </w:tcBorders>
          </w:tcPr>
          <w:p w14:paraId="4860CAAF" w14:textId="77777777" w:rsidR="0031214D" w:rsidRPr="006E68C8" w:rsidRDefault="0031214D" w:rsidP="00164FED">
            <w:pPr>
              <w:pStyle w:val="Tabletext"/>
              <w:jc w:val="center"/>
            </w:pPr>
            <w:r w:rsidRPr="006E68C8">
              <w:t>45</w:t>
            </w:r>
          </w:p>
        </w:tc>
      </w:tr>
      <w:tr w:rsidR="00CF32F4" w:rsidRPr="006E68C8" w14:paraId="08DB2911" w14:textId="77777777" w:rsidTr="00050550">
        <w:tc>
          <w:tcPr>
            <w:tcW w:w="1843" w:type="dxa"/>
            <w:tcBorders>
              <w:top w:val="nil"/>
              <w:left w:val="nil"/>
              <w:bottom w:val="nil"/>
              <w:right w:val="nil"/>
            </w:tcBorders>
          </w:tcPr>
          <w:p w14:paraId="436C7EC0" w14:textId="77777777" w:rsidR="0031214D" w:rsidRPr="006E68C8" w:rsidRDefault="0031214D" w:rsidP="001C6664">
            <w:pPr>
              <w:pStyle w:val="Tabletext"/>
              <w:rPr>
                <w:i/>
                <w:iCs/>
              </w:rPr>
            </w:pPr>
            <w:r w:rsidRPr="006E68C8">
              <w:rPr>
                <w:i/>
                <w:iCs/>
              </w:rPr>
              <w:t>All</w:t>
            </w:r>
          </w:p>
        </w:tc>
        <w:tc>
          <w:tcPr>
            <w:tcW w:w="2208" w:type="dxa"/>
            <w:tcBorders>
              <w:top w:val="nil"/>
              <w:left w:val="nil"/>
              <w:bottom w:val="nil"/>
              <w:right w:val="nil"/>
            </w:tcBorders>
            <w:vAlign w:val="bottom"/>
          </w:tcPr>
          <w:p w14:paraId="34476331" w14:textId="77777777" w:rsidR="0031214D" w:rsidRPr="006E68C8" w:rsidRDefault="0031214D" w:rsidP="001C6664">
            <w:pPr>
              <w:pStyle w:val="Tabletext"/>
              <w:rPr>
                <w:i/>
                <w:iCs/>
              </w:rPr>
            </w:pPr>
            <w:r w:rsidRPr="006E68C8">
              <w:rPr>
                <w:i/>
                <w:iCs/>
              </w:rPr>
              <w:t xml:space="preserve">Eucalyptus </w:t>
            </w:r>
            <w:proofErr w:type="spellStart"/>
            <w:r w:rsidRPr="006E68C8">
              <w:rPr>
                <w:i/>
                <w:iCs/>
              </w:rPr>
              <w:t>lavaeopinea</w:t>
            </w:r>
            <w:proofErr w:type="spellEnd"/>
          </w:p>
        </w:tc>
        <w:tc>
          <w:tcPr>
            <w:tcW w:w="2045" w:type="dxa"/>
            <w:tcBorders>
              <w:top w:val="nil"/>
              <w:left w:val="nil"/>
              <w:bottom w:val="nil"/>
              <w:right w:val="nil"/>
            </w:tcBorders>
          </w:tcPr>
          <w:p w14:paraId="31B527AB" w14:textId="77777777" w:rsidR="0031214D" w:rsidRPr="006E68C8" w:rsidRDefault="0031214D" w:rsidP="00164FED">
            <w:pPr>
              <w:pStyle w:val="Tabletext"/>
              <w:jc w:val="center"/>
              <w:rPr>
                <w:i/>
                <w:iCs/>
              </w:rPr>
            </w:pPr>
          </w:p>
        </w:tc>
        <w:tc>
          <w:tcPr>
            <w:tcW w:w="2268" w:type="dxa"/>
            <w:tcBorders>
              <w:top w:val="nil"/>
              <w:left w:val="nil"/>
              <w:bottom w:val="nil"/>
              <w:right w:val="nil"/>
            </w:tcBorders>
          </w:tcPr>
          <w:p w14:paraId="0DBF8EEF" w14:textId="77777777" w:rsidR="0031214D" w:rsidRPr="006E68C8" w:rsidRDefault="0031214D" w:rsidP="00164FED">
            <w:pPr>
              <w:pStyle w:val="Tabletext"/>
              <w:jc w:val="center"/>
            </w:pPr>
            <w:r w:rsidRPr="006E68C8">
              <w:t>35</w:t>
            </w:r>
          </w:p>
        </w:tc>
      </w:tr>
      <w:tr w:rsidR="00CF32F4" w:rsidRPr="006E68C8" w14:paraId="1B8B56DD" w14:textId="77777777" w:rsidTr="00050550">
        <w:tc>
          <w:tcPr>
            <w:tcW w:w="1843" w:type="dxa"/>
            <w:tcBorders>
              <w:top w:val="nil"/>
              <w:left w:val="nil"/>
              <w:bottom w:val="nil"/>
              <w:right w:val="nil"/>
            </w:tcBorders>
          </w:tcPr>
          <w:p w14:paraId="5AC3142A" w14:textId="77777777" w:rsidR="0031214D" w:rsidRPr="006E68C8" w:rsidRDefault="0031214D" w:rsidP="001C6664">
            <w:pPr>
              <w:pStyle w:val="Tabletext"/>
              <w:rPr>
                <w:i/>
                <w:iCs/>
              </w:rPr>
            </w:pPr>
            <w:r w:rsidRPr="006E68C8">
              <w:rPr>
                <w:i/>
                <w:iCs/>
              </w:rPr>
              <w:t>All</w:t>
            </w:r>
          </w:p>
        </w:tc>
        <w:tc>
          <w:tcPr>
            <w:tcW w:w="2208" w:type="dxa"/>
            <w:tcBorders>
              <w:top w:val="nil"/>
              <w:left w:val="nil"/>
              <w:bottom w:val="nil"/>
              <w:right w:val="nil"/>
            </w:tcBorders>
            <w:vAlign w:val="bottom"/>
          </w:tcPr>
          <w:p w14:paraId="08E988CC" w14:textId="77777777" w:rsidR="0031214D" w:rsidRPr="006E68C8" w:rsidRDefault="0031214D" w:rsidP="001C6664">
            <w:pPr>
              <w:pStyle w:val="Tabletext"/>
              <w:rPr>
                <w:i/>
                <w:iCs/>
              </w:rPr>
            </w:pPr>
            <w:r w:rsidRPr="006E68C8">
              <w:rPr>
                <w:i/>
                <w:iCs/>
              </w:rPr>
              <w:t xml:space="preserve">Eucalyptus </w:t>
            </w:r>
            <w:proofErr w:type="spellStart"/>
            <w:r w:rsidRPr="006E68C8">
              <w:rPr>
                <w:i/>
                <w:iCs/>
              </w:rPr>
              <w:t>nitens</w:t>
            </w:r>
            <w:proofErr w:type="spellEnd"/>
          </w:p>
        </w:tc>
        <w:tc>
          <w:tcPr>
            <w:tcW w:w="2045" w:type="dxa"/>
            <w:tcBorders>
              <w:top w:val="nil"/>
              <w:left w:val="nil"/>
              <w:bottom w:val="nil"/>
              <w:right w:val="nil"/>
            </w:tcBorders>
          </w:tcPr>
          <w:p w14:paraId="02319F0E" w14:textId="77777777" w:rsidR="0031214D" w:rsidRPr="006E68C8" w:rsidRDefault="0031214D" w:rsidP="00164FED">
            <w:pPr>
              <w:pStyle w:val="Tabletext"/>
              <w:jc w:val="center"/>
            </w:pPr>
            <w:r w:rsidRPr="006E68C8">
              <w:t>12</w:t>
            </w:r>
          </w:p>
        </w:tc>
        <w:tc>
          <w:tcPr>
            <w:tcW w:w="2268" w:type="dxa"/>
            <w:tcBorders>
              <w:top w:val="nil"/>
              <w:left w:val="nil"/>
              <w:bottom w:val="nil"/>
              <w:right w:val="nil"/>
            </w:tcBorders>
          </w:tcPr>
          <w:p w14:paraId="44AF7E41" w14:textId="77777777" w:rsidR="0031214D" w:rsidRPr="006E68C8" w:rsidRDefault="0031214D" w:rsidP="00164FED">
            <w:pPr>
              <w:pStyle w:val="Tabletext"/>
              <w:jc w:val="center"/>
            </w:pPr>
            <w:r w:rsidRPr="006E68C8">
              <w:t>25</w:t>
            </w:r>
          </w:p>
        </w:tc>
      </w:tr>
      <w:tr w:rsidR="00CF32F4" w:rsidRPr="006E68C8" w14:paraId="3E98CFC8" w14:textId="77777777" w:rsidTr="00050550">
        <w:tc>
          <w:tcPr>
            <w:tcW w:w="1843" w:type="dxa"/>
            <w:tcBorders>
              <w:top w:val="nil"/>
              <w:left w:val="nil"/>
              <w:bottom w:val="nil"/>
              <w:right w:val="nil"/>
            </w:tcBorders>
          </w:tcPr>
          <w:p w14:paraId="4B901F32" w14:textId="77777777" w:rsidR="0031214D" w:rsidRPr="006E68C8" w:rsidRDefault="0031214D" w:rsidP="001C6664">
            <w:pPr>
              <w:pStyle w:val="Tabletext"/>
              <w:rPr>
                <w:i/>
                <w:iCs/>
              </w:rPr>
            </w:pPr>
            <w:r w:rsidRPr="006E68C8">
              <w:rPr>
                <w:i/>
                <w:iCs/>
              </w:rPr>
              <w:t>All</w:t>
            </w:r>
          </w:p>
        </w:tc>
        <w:tc>
          <w:tcPr>
            <w:tcW w:w="2208" w:type="dxa"/>
            <w:tcBorders>
              <w:top w:val="nil"/>
              <w:left w:val="nil"/>
              <w:bottom w:val="nil"/>
              <w:right w:val="nil"/>
            </w:tcBorders>
            <w:vAlign w:val="bottom"/>
          </w:tcPr>
          <w:p w14:paraId="7309A2DE" w14:textId="77777777" w:rsidR="0031214D" w:rsidRPr="006E68C8" w:rsidRDefault="0031214D" w:rsidP="001C6664">
            <w:pPr>
              <w:pStyle w:val="Tabletext"/>
              <w:rPr>
                <w:i/>
                <w:iCs/>
              </w:rPr>
            </w:pPr>
            <w:r w:rsidRPr="006E68C8">
              <w:rPr>
                <w:i/>
                <w:iCs/>
              </w:rPr>
              <w:t xml:space="preserve">Eucalyptus </w:t>
            </w:r>
            <w:proofErr w:type="spellStart"/>
            <w:r w:rsidRPr="006E68C8">
              <w:rPr>
                <w:i/>
                <w:iCs/>
              </w:rPr>
              <w:t>obliqua</w:t>
            </w:r>
            <w:proofErr w:type="spellEnd"/>
          </w:p>
        </w:tc>
        <w:tc>
          <w:tcPr>
            <w:tcW w:w="2045" w:type="dxa"/>
            <w:tcBorders>
              <w:top w:val="nil"/>
              <w:left w:val="nil"/>
              <w:bottom w:val="nil"/>
              <w:right w:val="nil"/>
            </w:tcBorders>
          </w:tcPr>
          <w:p w14:paraId="53BA1974" w14:textId="77777777" w:rsidR="0031214D" w:rsidRPr="006E68C8" w:rsidRDefault="0031214D" w:rsidP="00164FED">
            <w:pPr>
              <w:pStyle w:val="Tabletext"/>
              <w:jc w:val="center"/>
            </w:pPr>
            <w:r w:rsidRPr="006E68C8">
              <w:t>13</w:t>
            </w:r>
          </w:p>
        </w:tc>
        <w:tc>
          <w:tcPr>
            <w:tcW w:w="2268" w:type="dxa"/>
            <w:tcBorders>
              <w:top w:val="nil"/>
              <w:left w:val="nil"/>
              <w:bottom w:val="nil"/>
              <w:right w:val="nil"/>
            </w:tcBorders>
          </w:tcPr>
          <w:p w14:paraId="256F6C41" w14:textId="77777777" w:rsidR="0031214D" w:rsidRPr="006E68C8" w:rsidRDefault="0031214D" w:rsidP="00164FED">
            <w:pPr>
              <w:pStyle w:val="Tabletext"/>
              <w:jc w:val="center"/>
              <w:rPr>
                <w:i/>
                <w:iCs/>
              </w:rPr>
            </w:pPr>
          </w:p>
        </w:tc>
      </w:tr>
      <w:tr w:rsidR="00CF32F4" w:rsidRPr="006E68C8" w14:paraId="5D6618FA" w14:textId="77777777" w:rsidTr="00050550">
        <w:tc>
          <w:tcPr>
            <w:tcW w:w="1843" w:type="dxa"/>
            <w:tcBorders>
              <w:top w:val="nil"/>
              <w:left w:val="nil"/>
              <w:bottom w:val="nil"/>
              <w:right w:val="nil"/>
            </w:tcBorders>
          </w:tcPr>
          <w:p w14:paraId="07680127" w14:textId="77777777" w:rsidR="0031214D" w:rsidRPr="006E68C8" w:rsidRDefault="0031214D" w:rsidP="001C6664">
            <w:pPr>
              <w:pStyle w:val="Tabletext"/>
              <w:rPr>
                <w:i/>
                <w:iCs/>
              </w:rPr>
            </w:pPr>
            <w:r w:rsidRPr="006E68C8">
              <w:rPr>
                <w:i/>
                <w:iCs/>
              </w:rPr>
              <w:t>All</w:t>
            </w:r>
          </w:p>
        </w:tc>
        <w:tc>
          <w:tcPr>
            <w:tcW w:w="2208" w:type="dxa"/>
            <w:tcBorders>
              <w:top w:val="nil"/>
              <w:left w:val="nil"/>
              <w:bottom w:val="nil"/>
              <w:right w:val="nil"/>
            </w:tcBorders>
            <w:vAlign w:val="bottom"/>
          </w:tcPr>
          <w:p w14:paraId="3C00F24F" w14:textId="77777777" w:rsidR="0031214D" w:rsidRPr="006E68C8" w:rsidRDefault="0031214D" w:rsidP="001C6664">
            <w:pPr>
              <w:pStyle w:val="Tabletext"/>
              <w:rPr>
                <w:i/>
                <w:iCs/>
              </w:rPr>
            </w:pPr>
            <w:r w:rsidRPr="006E68C8">
              <w:rPr>
                <w:i/>
                <w:iCs/>
              </w:rPr>
              <w:t xml:space="preserve">Eucalyptus </w:t>
            </w:r>
            <w:proofErr w:type="spellStart"/>
            <w:r w:rsidRPr="006E68C8">
              <w:rPr>
                <w:i/>
                <w:iCs/>
              </w:rPr>
              <w:t>pilularis</w:t>
            </w:r>
            <w:proofErr w:type="spellEnd"/>
          </w:p>
        </w:tc>
        <w:tc>
          <w:tcPr>
            <w:tcW w:w="2045" w:type="dxa"/>
            <w:tcBorders>
              <w:top w:val="nil"/>
              <w:left w:val="nil"/>
              <w:bottom w:val="nil"/>
              <w:right w:val="nil"/>
            </w:tcBorders>
          </w:tcPr>
          <w:p w14:paraId="0B5CA2EF" w14:textId="77777777" w:rsidR="0031214D" w:rsidRPr="006E68C8" w:rsidRDefault="0031214D" w:rsidP="00164FED">
            <w:pPr>
              <w:pStyle w:val="Tabletext"/>
              <w:jc w:val="center"/>
              <w:rPr>
                <w:i/>
                <w:iCs/>
              </w:rPr>
            </w:pPr>
          </w:p>
        </w:tc>
        <w:tc>
          <w:tcPr>
            <w:tcW w:w="2268" w:type="dxa"/>
            <w:tcBorders>
              <w:top w:val="nil"/>
              <w:left w:val="nil"/>
              <w:bottom w:val="nil"/>
              <w:right w:val="nil"/>
            </w:tcBorders>
          </w:tcPr>
          <w:p w14:paraId="7BE36351" w14:textId="77777777" w:rsidR="0031214D" w:rsidRPr="006E68C8" w:rsidRDefault="0031214D" w:rsidP="00164FED">
            <w:pPr>
              <w:pStyle w:val="Tabletext"/>
              <w:jc w:val="center"/>
            </w:pPr>
            <w:r w:rsidRPr="006E68C8">
              <w:t>35</w:t>
            </w:r>
          </w:p>
        </w:tc>
      </w:tr>
      <w:tr w:rsidR="00CF32F4" w:rsidRPr="006E68C8" w14:paraId="18B5EF7C" w14:textId="77777777" w:rsidTr="00050550">
        <w:tc>
          <w:tcPr>
            <w:tcW w:w="1843" w:type="dxa"/>
            <w:tcBorders>
              <w:top w:val="nil"/>
              <w:left w:val="nil"/>
              <w:bottom w:val="nil"/>
              <w:right w:val="nil"/>
            </w:tcBorders>
          </w:tcPr>
          <w:p w14:paraId="30D92715" w14:textId="77777777" w:rsidR="0031214D" w:rsidRPr="006E68C8" w:rsidRDefault="0031214D" w:rsidP="001C6664">
            <w:pPr>
              <w:pStyle w:val="Tabletext"/>
              <w:rPr>
                <w:i/>
                <w:iCs/>
              </w:rPr>
            </w:pPr>
            <w:r w:rsidRPr="006E68C8">
              <w:rPr>
                <w:i/>
                <w:iCs/>
              </w:rPr>
              <w:t xml:space="preserve">All </w:t>
            </w:r>
          </w:p>
        </w:tc>
        <w:tc>
          <w:tcPr>
            <w:tcW w:w="2208" w:type="dxa"/>
            <w:tcBorders>
              <w:top w:val="nil"/>
              <w:left w:val="nil"/>
              <w:bottom w:val="nil"/>
              <w:right w:val="nil"/>
            </w:tcBorders>
            <w:vAlign w:val="bottom"/>
          </w:tcPr>
          <w:p w14:paraId="15BD1890" w14:textId="77777777" w:rsidR="0031214D" w:rsidRPr="006E68C8" w:rsidRDefault="0031214D" w:rsidP="001C6664">
            <w:pPr>
              <w:pStyle w:val="Tabletext"/>
              <w:rPr>
                <w:i/>
                <w:iCs/>
              </w:rPr>
            </w:pPr>
            <w:r w:rsidRPr="006E68C8">
              <w:rPr>
                <w:i/>
                <w:iCs/>
              </w:rPr>
              <w:t xml:space="preserve">Eucalyptus </w:t>
            </w:r>
            <w:proofErr w:type="spellStart"/>
            <w:r w:rsidRPr="006E68C8">
              <w:rPr>
                <w:i/>
                <w:iCs/>
              </w:rPr>
              <w:t>regnans</w:t>
            </w:r>
            <w:proofErr w:type="spellEnd"/>
          </w:p>
        </w:tc>
        <w:tc>
          <w:tcPr>
            <w:tcW w:w="2045" w:type="dxa"/>
            <w:tcBorders>
              <w:top w:val="nil"/>
              <w:left w:val="nil"/>
              <w:bottom w:val="nil"/>
              <w:right w:val="nil"/>
            </w:tcBorders>
          </w:tcPr>
          <w:p w14:paraId="12640E2D" w14:textId="77777777" w:rsidR="0031214D" w:rsidRPr="006E68C8" w:rsidRDefault="0031214D" w:rsidP="00164FED">
            <w:pPr>
              <w:pStyle w:val="Tabletext"/>
              <w:jc w:val="center"/>
            </w:pPr>
            <w:r w:rsidRPr="006E68C8">
              <w:t>15</w:t>
            </w:r>
          </w:p>
        </w:tc>
        <w:tc>
          <w:tcPr>
            <w:tcW w:w="2268" w:type="dxa"/>
            <w:tcBorders>
              <w:top w:val="nil"/>
              <w:left w:val="nil"/>
              <w:bottom w:val="nil"/>
              <w:right w:val="nil"/>
            </w:tcBorders>
          </w:tcPr>
          <w:p w14:paraId="2380A13A" w14:textId="77777777" w:rsidR="0031214D" w:rsidRPr="006E68C8" w:rsidRDefault="0031214D" w:rsidP="00164FED">
            <w:pPr>
              <w:pStyle w:val="Tabletext"/>
              <w:jc w:val="center"/>
            </w:pPr>
            <w:r w:rsidRPr="006E68C8">
              <w:t>50</w:t>
            </w:r>
          </w:p>
        </w:tc>
      </w:tr>
      <w:tr w:rsidR="00CF32F4" w:rsidRPr="006E68C8" w14:paraId="42D53036" w14:textId="77777777" w:rsidTr="00050550">
        <w:tc>
          <w:tcPr>
            <w:tcW w:w="1843" w:type="dxa"/>
            <w:tcBorders>
              <w:top w:val="nil"/>
              <w:left w:val="nil"/>
              <w:bottom w:val="nil"/>
              <w:right w:val="nil"/>
            </w:tcBorders>
          </w:tcPr>
          <w:p w14:paraId="16B1317B" w14:textId="77777777" w:rsidR="0031214D" w:rsidRPr="006E68C8" w:rsidRDefault="0031214D" w:rsidP="001C6664">
            <w:pPr>
              <w:pStyle w:val="Tabletext"/>
              <w:rPr>
                <w:i/>
                <w:iCs/>
              </w:rPr>
            </w:pPr>
            <w:r w:rsidRPr="006E68C8">
              <w:rPr>
                <w:i/>
                <w:iCs/>
              </w:rPr>
              <w:t>All except Western Australia</w:t>
            </w:r>
          </w:p>
        </w:tc>
        <w:tc>
          <w:tcPr>
            <w:tcW w:w="2208" w:type="dxa"/>
            <w:tcBorders>
              <w:top w:val="nil"/>
              <w:left w:val="nil"/>
              <w:bottom w:val="nil"/>
              <w:right w:val="nil"/>
            </w:tcBorders>
            <w:vAlign w:val="bottom"/>
          </w:tcPr>
          <w:p w14:paraId="26C3EF76" w14:textId="77777777" w:rsidR="0031214D" w:rsidRPr="006E68C8" w:rsidRDefault="0031214D" w:rsidP="001C6664">
            <w:pPr>
              <w:pStyle w:val="Tabletext"/>
              <w:rPr>
                <w:i/>
                <w:iCs/>
              </w:rPr>
            </w:pPr>
            <w:r w:rsidRPr="006E68C8">
              <w:rPr>
                <w:i/>
                <w:iCs/>
              </w:rPr>
              <w:t xml:space="preserve">Eucalyptus </w:t>
            </w:r>
            <w:proofErr w:type="spellStart"/>
            <w:r w:rsidRPr="006E68C8">
              <w:rPr>
                <w:i/>
                <w:iCs/>
              </w:rPr>
              <w:t>saligna</w:t>
            </w:r>
            <w:proofErr w:type="spellEnd"/>
          </w:p>
        </w:tc>
        <w:tc>
          <w:tcPr>
            <w:tcW w:w="2045" w:type="dxa"/>
            <w:tcBorders>
              <w:top w:val="nil"/>
              <w:left w:val="nil"/>
              <w:bottom w:val="nil"/>
              <w:right w:val="nil"/>
            </w:tcBorders>
          </w:tcPr>
          <w:p w14:paraId="45C6490D" w14:textId="77777777" w:rsidR="0031214D" w:rsidRPr="006E68C8" w:rsidRDefault="0031214D" w:rsidP="00164FED">
            <w:pPr>
              <w:pStyle w:val="Tabletext"/>
              <w:jc w:val="center"/>
            </w:pPr>
            <w:r w:rsidRPr="006E68C8">
              <w:t>13</w:t>
            </w:r>
          </w:p>
        </w:tc>
        <w:tc>
          <w:tcPr>
            <w:tcW w:w="2268" w:type="dxa"/>
            <w:tcBorders>
              <w:top w:val="nil"/>
              <w:left w:val="nil"/>
              <w:bottom w:val="nil"/>
              <w:right w:val="nil"/>
            </w:tcBorders>
          </w:tcPr>
          <w:p w14:paraId="62ED40A0" w14:textId="77777777" w:rsidR="0031214D" w:rsidRPr="006E68C8" w:rsidRDefault="0031214D" w:rsidP="00164FED">
            <w:pPr>
              <w:pStyle w:val="Tabletext"/>
              <w:jc w:val="center"/>
            </w:pPr>
            <w:r w:rsidRPr="006E68C8">
              <w:t>35</w:t>
            </w:r>
          </w:p>
        </w:tc>
      </w:tr>
      <w:tr w:rsidR="00CF32F4" w:rsidRPr="006E68C8" w14:paraId="1EC35C67" w14:textId="77777777" w:rsidTr="00050550">
        <w:tc>
          <w:tcPr>
            <w:tcW w:w="1843" w:type="dxa"/>
            <w:tcBorders>
              <w:top w:val="nil"/>
              <w:left w:val="nil"/>
              <w:bottom w:val="nil"/>
              <w:right w:val="nil"/>
            </w:tcBorders>
          </w:tcPr>
          <w:p w14:paraId="07A76BA6" w14:textId="77777777" w:rsidR="0031214D" w:rsidRPr="006E68C8" w:rsidRDefault="0031214D" w:rsidP="001C6664">
            <w:pPr>
              <w:pStyle w:val="Tabletext"/>
              <w:rPr>
                <w:i/>
                <w:iCs/>
              </w:rPr>
            </w:pPr>
            <w:r w:rsidRPr="006E68C8">
              <w:rPr>
                <w:i/>
                <w:iCs/>
              </w:rPr>
              <w:t>Western Australia</w:t>
            </w:r>
          </w:p>
        </w:tc>
        <w:tc>
          <w:tcPr>
            <w:tcW w:w="2208" w:type="dxa"/>
            <w:tcBorders>
              <w:top w:val="nil"/>
              <w:left w:val="nil"/>
              <w:bottom w:val="nil"/>
              <w:right w:val="nil"/>
            </w:tcBorders>
            <w:vAlign w:val="bottom"/>
          </w:tcPr>
          <w:p w14:paraId="3CD98597" w14:textId="77777777" w:rsidR="0031214D" w:rsidRPr="006E68C8" w:rsidRDefault="0031214D" w:rsidP="001C6664">
            <w:pPr>
              <w:pStyle w:val="Tabletext"/>
              <w:rPr>
                <w:i/>
                <w:iCs/>
              </w:rPr>
            </w:pPr>
            <w:r w:rsidRPr="006E68C8">
              <w:rPr>
                <w:i/>
                <w:iCs/>
              </w:rPr>
              <w:t xml:space="preserve">Eucalyptus </w:t>
            </w:r>
            <w:proofErr w:type="spellStart"/>
            <w:r w:rsidRPr="006E68C8">
              <w:rPr>
                <w:i/>
                <w:iCs/>
              </w:rPr>
              <w:t>saligna</w:t>
            </w:r>
            <w:proofErr w:type="spellEnd"/>
          </w:p>
        </w:tc>
        <w:tc>
          <w:tcPr>
            <w:tcW w:w="2045" w:type="dxa"/>
            <w:tcBorders>
              <w:top w:val="nil"/>
              <w:left w:val="nil"/>
              <w:bottom w:val="nil"/>
              <w:right w:val="nil"/>
            </w:tcBorders>
          </w:tcPr>
          <w:p w14:paraId="7FE6B3DD" w14:textId="77777777" w:rsidR="0031214D" w:rsidRPr="006E68C8" w:rsidRDefault="0031214D" w:rsidP="00164FED">
            <w:pPr>
              <w:pStyle w:val="Tabletext"/>
              <w:jc w:val="center"/>
            </w:pPr>
            <w:r w:rsidRPr="006E68C8">
              <w:t>15</w:t>
            </w:r>
          </w:p>
        </w:tc>
        <w:tc>
          <w:tcPr>
            <w:tcW w:w="2268" w:type="dxa"/>
            <w:tcBorders>
              <w:top w:val="nil"/>
              <w:left w:val="nil"/>
              <w:bottom w:val="nil"/>
              <w:right w:val="nil"/>
            </w:tcBorders>
          </w:tcPr>
          <w:p w14:paraId="508F2676" w14:textId="77777777" w:rsidR="0031214D" w:rsidRPr="006E68C8" w:rsidRDefault="0031214D" w:rsidP="00164FED">
            <w:pPr>
              <w:pStyle w:val="Tabletext"/>
              <w:jc w:val="center"/>
            </w:pPr>
            <w:r w:rsidRPr="006E68C8">
              <w:t>35</w:t>
            </w:r>
          </w:p>
        </w:tc>
      </w:tr>
      <w:tr w:rsidR="00CF32F4" w:rsidRPr="006E68C8" w14:paraId="2E420389" w14:textId="77777777" w:rsidTr="00050550">
        <w:tc>
          <w:tcPr>
            <w:tcW w:w="1843" w:type="dxa"/>
            <w:tcBorders>
              <w:top w:val="nil"/>
              <w:left w:val="nil"/>
              <w:bottom w:val="nil"/>
              <w:right w:val="nil"/>
            </w:tcBorders>
          </w:tcPr>
          <w:p w14:paraId="47BCA599" w14:textId="77777777" w:rsidR="0031214D" w:rsidRPr="006E68C8" w:rsidRDefault="0031214D" w:rsidP="001C6664">
            <w:pPr>
              <w:pStyle w:val="Tabletext"/>
              <w:rPr>
                <w:i/>
                <w:iCs/>
              </w:rPr>
            </w:pPr>
            <w:r w:rsidRPr="006E68C8">
              <w:rPr>
                <w:i/>
                <w:iCs/>
              </w:rPr>
              <w:t>All</w:t>
            </w:r>
          </w:p>
        </w:tc>
        <w:tc>
          <w:tcPr>
            <w:tcW w:w="2208" w:type="dxa"/>
            <w:tcBorders>
              <w:top w:val="nil"/>
              <w:left w:val="nil"/>
              <w:bottom w:val="nil"/>
              <w:right w:val="nil"/>
            </w:tcBorders>
            <w:vAlign w:val="bottom"/>
          </w:tcPr>
          <w:p w14:paraId="2B29B1AE" w14:textId="77777777" w:rsidR="0031214D" w:rsidRPr="006E68C8" w:rsidRDefault="0031214D" w:rsidP="001C6664">
            <w:pPr>
              <w:pStyle w:val="Tabletext"/>
              <w:rPr>
                <w:i/>
                <w:iCs/>
              </w:rPr>
            </w:pPr>
            <w:r w:rsidRPr="006E68C8">
              <w:rPr>
                <w:i/>
                <w:iCs/>
              </w:rPr>
              <w:t>Eucalyptus spp.</w:t>
            </w:r>
          </w:p>
        </w:tc>
        <w:tc>
          <w:tcPr>
            <w:tcW w:w="2045" w:type="dxa"/>
            <w:tcBorders>
              <w:top w:val="nil"/>
              <w:left w:val="nil"/>
              <w:bottom w:val="nil"/>
              <w:right w:val="nil"/>
            </w:tcBorders>
          </w:tcPr>
          <w:p w14:paraId="7992248B" w14:textId="77777777" w:rsidR="0031214D" w:rsidRPr="006E68C8" w:rsidRDefault="0031214D" w:rsidP="00164FED">
            <w:pPr>
              <w:pStyle w:val="Tabletext"/>
              <w:jc w:val="center"/>
            </w:pPr>
            <w:r w:rsidRPr="006E68C8">
              <w:t>13</w:t>
            </w:r>
          </w:p>
        </w:tc>
        <w:tc>
          <w:tcPr>
            <w:tcW w:w="2268" w:type="dxa"/>
            <w:tcBorders>
              <w:top w:val="nil"/>
              <w:left w:val="nil"/>
              <w:bottom w:val="nil"/>
              <w:right w:val="nil"/>
            </w:tcBorders>
          </w:tcPr>
          <w:p w14:paraId="7690DB82" w14:textId="77777777" w:rsidR="0031214D" w:rsidRPr="006E68C8" w:rsidRDefault="0031214D" w:rsidP="00164FED">
            <w:pPr>
              <w:pStyle w:val="Tabletext"/>
              <w:jc w:val="center"/>
            </w:pPr>
            <w:r w:rsidRPr="006E68C8">
              <w:t>35</w:t>
            </w:r>
          </w:p>
        </w:tc>
      </w:tr>
      <w:tr w:rsidR="00CF32F4" w:rsidRPr="006E68C8" w14:paraId="36CD30D1" w14:textId="77777777" w:rsidTr="00050550">
        <w:tc>
          <w:tcPr>
            <w:tcW w:w="1843" w:type="dxa"/>
            <w:tcBorders>
              <w:top w:val="nil"/>
              <w:left w:val="nil"/>
              <w:bottom w:val="nil"/>
              <w:right w:val="nil"/>
            </w:tcBorders>
          </w:tcPr>
          <w:p w14:paraId="358E7B9B" w14:textId="77777777" w:rsidR="0031214D" w:rsidRPr="006E68C8" w:rsidRDefault="0031214D" w:rsidP="001C6664">
            <w:pPr>
              <w:pStyle w:val="Tabletext"/>
              <w:rPr>
                <w:i/>
                <w:iCs/>
              </w:rPr>
            </w:pPr>
            <w:r w:rsidRPr="006E68C8">
              <w:rPr>
                <w:i/>
                <w:iCs/>
              </w:rPr>
              <w:t>All</w:t>
            </w:r>
          </w:p>
        </w:tc>
        <w:tc>
          <w:tcPr>
            <w:tcW w:w="2208" w:type="dxa"/>
            <w:tcBorders>
              <w:top w:val="nil"/>
              <w:left w:val="nil"/>
              <w:bottom w:val="nil"/>
              <w:right w:val="nil"/>
            </w:tcBorders>
            <w:vAlign w:val="bottom"/>
          </w:tcPr>
          <w:p w14:paraId="3628C52C" w14:textId="77777777" w:rsidR="0031214D" w:rsidRPr="006E68C8" w:rsidRDefault="0031214D" w:rsidP="001C6664">
            <w:pPr>
              <w:pStyle w:val="Tabletext"/>
              <w:rPr>
                <w:i/>
                <w:iCs/>
              </w:rPr>
            </w:pPr>
            <w:proofErr w:type="spellStart"/>
            <w:r w:rsidRPr="006E68C8">
              <w:rPr>
                <w:i/>
                <w:iCs/>
              </w:rPr>
              <w:t>Khaya</w:t>
            </w:r>
            <w:proofErr w:type="spellEnd"/>
            <w:r w:rsidRPr="006E68C8">
              <w:rPr>
                <w:i/>
                <w:iCs/>
              </w:rPr>
              <w:t xml:space="preserve"> </w:t>
            </w:r>
            <w:proofErr w:type="spellStart"/>
            <w:r w:rsidRPr="006E68C8">
              <w:rPr>
                <w:i/>
                <w:iCs/>
              </w:rPr>
              <w:t>senegalensis</w:t>
            </w:r>
            <w:proofErr w:type="spellEnd"/>
          </w:p>
        </w:tc>
        <w:tc>
          <w:tcPr>
            <w:tcW w:w="2045" w:type="dxa"/>
            <w:tcBorders>
              <w:top w:val="nil"/>
              <w:left w:val="nil"/>
              <w:bottom w:val="nil"/>
              <w:right w:val="nil"/>
            </w:tcBorders>
          </w:tcPr>
          <w:p w14:paraId="5520F6FC" w14:textId="77777777" w:rsidR="0031214D" w:rsidRPr="006E68C8" w:rsidRDefault="0031214D" w:rsidP="00164FED">
            <w:pPr>
              <w:pStyle w:val="Tabletext"/>
              <w:jc w:val="center"/>
              <w:rPr>
                <w:i/>
                <w:iCs/>
              </w:rPr>
            </w:pPr>
          </w:p>
        </w:tc>
        <w:tc>
          <w:tcPr>
            <w:tcW w:w="2268" w:type="dxa"/>
            <w:tcBorders>
              <w:top w:val="nil"/>
              <w:left w:val="nil"/>
              <w:bottom w:val="nil"/>
              <w:right w:val="nil"/>
            </w:tcBorders>
          </w:tcPr>
          <w:p w14:paraId="6CAFFEC1" w14:textId="77777777" w:rsidR="0031214D" w:rsidRPr="006E68C8" w:rsidRDefault="0031214D" w:rsidP="00164FED">
            <w:pPr>
              <w:pStyle w:val="Tabletext"/>
              <w:jc w:val="center"/>
            </w:pPr>
            <w:r w:rsidRPr="006E68C8">
              <w:t>25</w:t>
            </w:r>
          </w:p>
        </w:tc>
      </w:tr>
      <w:tr w:rsidR="00CF32F4" w:rsidRPr="006E68C8" w14:paraId="49857704" w14:textId="77777777" w:rsidTr="00050550">
        <w:tc>
          <w:tcPr>
            <w:tcW w:w="1843" w:type="dxa"/>
            <w:tcBorders>
              <w:top w:val="nil"/>
              <w:left w:val="nil"/>
              <w:bottom w:val="nil"/>
              <w:right w:val="nil"/>
            </w:tcBorders>
          </w:tcPr>
          <w:p w14:paraId="78D6A1C2" w14:textId="154C3C90" w:rsidR="0031214D" w:rsidRPr="006E68C8" w:rsidRDefault="0031214D" w:rsidP="005F3814">
            <w:pPr>
              <w:pStyle w:val="Tabletext"/>
              <w:rPr>
                <w:i/>
                <w:iCs/>
              </w:rPr>
            </w:pPr>
            <w:r w:rsidRPr="006E68C8">
              <w:rPr>
                <w:i/>
                <w:iCs/>
              </w:rPr>
              <w:t xml:space="preserve">All </w:t>
            </w:r>
          </w:p>
        </w:tc>
        <w:tc>
          <w:tcPr>
            <w:tcW w:w="2208" w:type="dxa"/>
            <w:tcBorders>
              <w:top w:val="nil"/>
              <w:left w:val="nil"/>
              <w:bottom w:val="nil"/>
              <w:right w:val="nil"/>
            </w:tcBorders>
            <w:vAlign w:val="bottom"/>
          </w:tcPr>
          <w:p w14:paraId="5D087587" w14:textId="77777777" w:rsidR="0031214D" w:rsidRPr="006E68C8" w:rsidRDefault="0031214D" w:rsidP="001C6664">
            <w:pPr>
              <w:pStyle w:val="Tabletext"/>
              <w:rPr>
                <w:i/>
                <w:iCs/>
              </w:rPr>
            </w:pPr>
            <w:proofErr w:type="spellStart"/>
            <w:r w:rsidRPr="006E68C8">
              <w:rPr>
                <w:i/>
                <w:iCs/>
              </w:rPr>
              <w:t>Pinus</w:t>
            </w:r>
            <w:proofErr w:type="spellEnd"/>
            <w:r w:rsidRPr="006E68C8">
              <w:rPr>
                <w:i/>
                <w:iCs/>
              </w:rPr>
              <w:t xml:space="preserve"> </w:t>
            </w:r>
            <w:proofErr w:type="spellStart"/>
            <w:r w:rsidRPr="006E68C8">
              <w:rPr>
                <w:i/>
                <w:iCs/>
              </w:rPr>
              <w:t>caribaea</w:t>
            </w:r>
            <w:proofErr w:type="spellEnd"/>
          </w:p>
        </w:tc>
        <w:tc>
          <w:tcPr>
            <w:tcW w:w="2045" w:type="dxa"/>
            <w:tcBorders>
              <w:top w:val="nil"/>
              <w:left w:val="nil"/>
              <w:bottom w:val="nil"/>
              <w:right w:val="nil"/>
            </w:tcBorders>
          </w:tcPr>
          <w:p w14:paraId="2891A52B" w14:textId="77777777" w:rsidR="0031214D" w:rsidRPr="006E68C8" w:rsidRDefault="0031214D" w:rsidP="00164FED">
            <w:pPr>
              <w:pStyle w:val="Tabletext"/>
              <w:jc w:val="center"/>
              <w:rPr>
                <w:i/>
                <w:iCs/>
              </w:rPr>
            </w:pPr>
          </w:p>
        </w:tc>
        <w:tc>
          <w:tcPr>
            <w:tcW w:w="2268" w:type="dxa"/>
            <w:tcBorders>
              <w:top w:val="nil"/>
              <w:left w:val="nil"/>
              <w:bottom w:val="nil"/>
              <w:right w:val="nil"/>
            </w:tcBorders>
          </w:tcPr>
          <w:p w14:paraId="767A3663" w14:textId="77777777" w:rsidR="0031214D" w:rsidRPr="006E68C8" w:rsidRDefault="0031214D" w:rsidP="00164FED">
            <w:pPr>
              <w:pStyle w:val="Tabletext"/>
              <w:jc w:val="center"/>
            </w:pPr>
            <w:r w:rsidRPr="006E68C8">
              <w:t>30</w:t>
            </w:r>
          </w:p>
        </w:tc>
      </w:tr>
      <w:tr w:rsidR="00CF32F4" w:rsidRPr="006E68C8" w14:paraId="65FE3313" w14:textId="77777777" w:rsidTr="00050550">
        <w:tc>
          <w:tcPr>
            <w:tcW w:w="1843" w:type="dxa"/>
            <w:tcBorders>
              <w:top w:val="nil"/>
              <w:left w:val="nil"/>
              <w:bottom w:val="nil"/>
              <w:right w:val="nil"/>
            </w:tcBorders>
          </w:tcPr>
          <w:p w14:paraId="62568342" w14:textId="77777777" w:rsidR="0031214D" w:rsidRPr="006E68C8" w:rsidRDefault="0031214D" w:rsidP="001C6664">
            <w:pPr>
              <w:pStyle w:val="Tabletext"/>
              <w:rPr>
                <w:i/>
                <w:iCs/>
              </w:rPr>
            </w:pPr>
            <w:r w:rsidRPr="006E68C8">
              <w:rPr>
                <w:i/>
                <w:iCs/>
              </w:rPr>
              <w:t>All</w:t>
            </w:r>
          </w:p>
        </w:tc>
        <w:tc>
          <w:tcPr>
            <w:tcW w:w="2208" w:type="dxa"/>
            <w:tcBorders>
              <w:top w:val="nil"/>
              <w:left w:val="nil"/>
              <w:bottom w:val="nil"/>
              <w:right w:val="nil"/>
            </w:tcBorders>
            <w:vAlign w:val="bottom"/>
          </w:tcPr>
          <w:p w14:paraId="2BF6751C" w14:textId="77777777" w:rsidR="0031214D" w:rsidRPr="006E68C8" w:rsidRDefault="0031214D" w:rsidP="001C6664">
            <w:pPr>
              <w:pStyle w:val="Tabletext"/>
              <w:rPr>
                <w:i/>
                <w:iCs/>
              </w:rPr>
            </w:pPr>
            <w:proofErr w:type="spellStart"/>
            <w:r w:rsidRPr="006E68C8">
              <w:rPr>
                <w:i/>
                <w:iCs/>
              </w:rPr>
              <w:t>Pinus</w:t>
            </w:r>
            <w:proofErr w:type="spellEnd"/>
            <w:r w:rsidRPr="006E68C8">
              <w:rPr>
                <w:i/>
                <w:iCs/>
              </w:rPr>
              <w:t xml:space="preserve"> </w:t>
            </w:r>
            <w:proofErr w:type="spellStart"/>
            <w:r w:rsidRPr="006E68C8">
              <w:rPr>
                <w:i/>
                <w:iCs/>
              </w:rPr>
              <w:t>elliottii</w:t>
            </w:r>
            <w:proofErr w:type="spellEnd"/>
          </w:p>
        </w:tc>
        <w:tc>
          <w:tcPr>
            <w:tcW w:w="2045" w:type="dxa"/>
            <w:tcBorders>
              <w:top w:val="nil"/>
              <w:left w:val="nil"/>
              <w:bottom w:val="nil"/>
              <w:right w:val="nil"/>
            </w:tcBorders>
          </w:tcPr>
          <w:p w14:paraId="28F78FDC" w14:textId="77777777" w:rsidR="0031214D" w:rsidRPr="006E68C8" w:rsidRDefault="0031214D" w:rsidP="00164FED">
            <w:pPr>
              <w:pStyle w:val="Tabletext"/>
              <w:jc w:val="center"/>
              <w:rPr>
                <w:i/>
                <w:iCs/>
              </w:rPr>
            </w:pPr>
          </w:p>
        </w:tc>
        <w:tc>
          <w:tcPr>
            <w:tcW w:w="2268" w:type="dxa"/>
            <w:tcBorders>
              <w:top w:val="nil"/>
              <w:left w:val="nil"/>
              <w:bottom w:val="nil"/>
              <w:right w:val="nil"/>
            </w:tcBorders>
          </w:tcPr>
          <w:p w14:paraId="3C56B8D9" w14:textId="77777777" w:rsidR="0031214D" w:rsidRPr="006E68C8" w:rsidRDefault="0031214D" w:rsidP="00164FED">
            <w:pPr>
              <w:pStyle w:val="Tabletext"/>
              <w:jc w:val="center"/>
            </w:pPr>
            <w:r w:rsidRPr="006E68C8">
              <w:t>30</w:t>
            </w:r>
          </w:p>
        </w:tc>
      </w:tr>
      <w:tr w:rsidR="00CF32F4" w:rsidRPr="006E68C8" w14:paraId="3B9656CE" w14:textId="77777777" w:rsidTr="00050550">
        <w:tc>
          <w:tcPr>
            <w:tcW w:w="1843" w:type="dxa"/>
            <w:tcBorders>
              <w:top w:val="nil"/>
              <w:left w:val="nil"/>
              <w:bottom w:val="nil"/>
              <w:right w:val="nil"/>
            </w:tcBorders>
          </w:tcPr>
          <w:p w14:paraId="63FA3C5D" w14:textId="77777777" w:rsidR="0031214D" w:rsidRPr="006E68C8" w:rsidRDefault="0031214D" w:rsidP="001C6664">
            <w:pPr>
              <w:pStyle w:val="Tabletext"/>
              <w:rPr>
                <w:i/>
                <w:iCs/>
              </w:rPr>
            </w:pPr>
            <w:r w:rsidRPr="006E68C8">
              <w:rPr>
                <w:i/>
                <w:iCs/>
              </w:rPr>
              <w:t>All</w:t>
            </w:r>
          </w:p>
        </w:tc>
        <w:tc>
          <w:tcPr>
            <w:tcW w:w="2208" w:type="dxa"/>
            <w:tcBorders>
              <w:top w:val="nil"/>
              <w:left w:val="nil"/>
              <w:bottom w:val="nil"/>
              <w:right w:val="nil"/>
            </w:tcBorders>
            <w:vAlign w:val="bottom"/>
          </w:tcPr>
          <w:p w14:paraId="11EA9B2C" w14:textId="77777777" w:rsidR="0031214D" w:rsidRPr="006E68C8" w:rsidRDefault="0031214D" w:rsidP="001C6664">
            <w:pPr>
              <w:pStyle w:val="Tabletext"/>
              <w:rPr>
                <w:i/>
                <w:iCs/>
              </w:rPr>
            </w:pPr>
            <w:proofErr w:type="spellStart"/>
            <w:r w:rsidRPr="006E68C8">
              <w:rPr>
                <w:i/>
                <w:iCs/>
              </w:rPr>
              <w:t>Pinus</w:t>
            </w:r>
            <w:proofErr w:type="spellEnd"/>
            <w:r w:rsidRPr="006E68C8">
              <w:rPr>
                <w:i/>
                <w:iCs/>
              </w:rPr>
              <w:t xml:space="preserve"> </w:t>
            </w:r>
            <w:proofErr w:type="spellStart"/>
            <w:r w:rsidRPr="006E68C8">
              <w:rPr>
                <w:i/>
                <w:iCs/>
              </w:rPr>
              <w:t>elliottii</w:t>
            </w:r>
            <w:proofErr w:type="spellEnd"/>
            <w:r w:rsidRPr="006E68C8">
              <w:rPr>
                <w:i/>
                <w:iCs/>
              </w:rPr>
              <w:t xml:space="preserve"> x </w:t>
            </w:r>
            <w:proofErr w:type="spellStart"/>
            <w:r w:rsidRPr="006E68C8">
              <w:rPr>
                <w:i/>
                <w:iCs/>
              </w:rPr>
              <w:t>Pinus</w:t>
            </w:r>
            <w:proofErr w:type="spellEnd"/>
            <w:r w:rsidRPr="006E68C8">
              <w:rPr>
                <w:i/>
                <w:iCs/>
              </w:rPr>
              <w:t xml:space="preserve"> </w:t>
            </w:r>
            <w:proofErr w:type="spellStart"/>
            <w:r w:rsidRPr="006E68C8">
              <w:rPr>
                <w:i/>
                <w:iCs/>
              </w:rPr>
              <w:t>caribaea</w:t>
            </w:r>
            <w:proofErr w:type="spellEnd"/>
          </w:p>
        </w:tc>
        <w:tc>
          <w:tcPr>
            <w:tcW w:w="2045" w:type="dxa"/>
            <w:tcBorders>
              <w:top w:val="nil"/>
              <w:left w:val="nil"/>
              <w:bottom w:val="nil"/>
              <w:right w:val="nil"/>
            </w:tcBorders>
          </w:tcPr>
          <w:p w14:paraId="704FA339" w14:textId="77777777" w:rsidR="0031214D" w:rsidRPr="006E68C8" w:rsidRDefault="0031214D" w:rsidP="00164FED">
            <w:pPr>
              <w:pStyle w:val="Tabletext"/>
              <w:jc w:val="center"/>
              <w:rPr>
                <w:i/>
                <w:iCs/>
              </w:rPr>
            </w:pPr>
          </w:p>
        </w:tc>
        <w:tc>
          <w:tcPr>
            <w:tcW w:w="2268" w:type="dxa"/>
            <w:tcBorders>
              <w:top w:val="nil"/>
              <w:left w:val="nil"/>
              <w:bottom w:val="nil"/>
              <w:right w:val="nil"/>
            </w:tcBorders>
          </w:tcPr>
          <w:p w14:paraId="3A35C369" w14:textId="77777777" w:rsidR="0031214D" w:rsidRPr="006E68C8" w:rsidRDefault="0031214D" w:rsidP="00164FED">
            <w:pPr>
              <w:pStyle w:val="Tabletext"/>
              <w:jc w:val="center"/>
            </w:pPr>
            <w:r w:rsidRPr="006E68C8">
              <w:t>30</w:t>
            </w:r>
          </w:p>
        </w:tc>
      </w:tr>
      <w:tr w:rsidR="00CF32F4" w:rsidRPr="006E68C8" w14:paraId="58B28DFE" w14:textId="77777777" w:rsidTr="00050550">
        <w:tc>
          <w:tcPr>
            <w:tcW w:w="1843" w:type="dxa"/>
            <w:tcBorders>
              <w:top w:val="nil"/>
              <w:left w:val="nil"/>
              <w:bottom w:val="nil"/>
              <w:right w:val="nil"/>
            </w:tcBorders>
          </w:tcPr>
          <w:p w14:paraId="118CF781" w14:textId="77777777" w:rsidR="0031214D" w:rsidRPr="006E68C8" w:rsidRDefault="0031214D" w:rsidP="001C6664">
            <w:pPr>
              <w:pStyle w:val="Tabletext"/>
              <w:rPr>
                <w:i/>
                <w:iCs/>
              </w:rPr>
            </w:pPr>
            <w:r w:rsidRPr="006E68C8">
              <w:rPr>
                <w:i/>
                <w:iCs/>
              </w:rPr>
              <w:t>All</w:t>
            </w:r>
          </w:p>
        </w:tc>
        <w:tc>
          <w:tcPr>
            <w:tcW w:w="2208" w:type="dxa"/>
            <w:tcBorders>
              <w:top w:val="nil"/>
              <w:left w:val="nil"/>
              <w:bottom w:val="nil"/>
              <w:right w:val="nil"/>
            </w:tcBorders>
            <w:vAlign w:val="bottom"/>
          </w:tcPr>
          <w:p w14:paraId="67FFBB18" w14:textId="77777777" w:rsidR="0031214D" w:rsidRPr="006E68C8" w:rsidRDefault="0031214D" w:rsidP="001C6664">
            <w:pPr>
              <w:pStyle w:val="Tabletext"/>
              <w:rPr>
                <w:i/>
                <w:iCs/>
              </w:rPr>
            </w:pPr>
            <w:proofErr w:type="spellStart"/>
            <w:r w:rsidRPr="006E68C8">
              <w:rPr>
                <w:i/>
                <w:iCs/>
              </w:rPr>
              <w:t>Pinus</w:t>
            </w:r>
            <w:proofErr w:type="spellEnd"/>
            <w:r w:rsidRPr="006E68C8">
              <w:rPr>
                <w:i/>
                <w:iCs/>
              </w:rPr>
              <w:t xml:space="preserve"> </w:t>
            </w:r>
            <w:proofErr w:type="spellStart"/>
            <w:r w:rsidRPr="006E68C8">
              <w:rPr>
                <w:i/>
                <w:iCs/>
              </w:rPr>
              <w:t>pinaster</w:t>
            </w:r>
            <w:proofErr w:type="spellEnd"/>
          </w:p>
        </w:tc>
        <w:tc>
          <w:tcPr>
            <w:tcW w:w="2045" w:type="dxa"/>
            <w:tcBorders>
              <w:top w:val="nil"/>
              <w:left w:val="nil"/>
              <w:bottom w:val="nil"/>
              <w:right w:val="nil"/>
            </w:tcBorders>
          </w:tcPr>
          <w:p w14:paraId="58B98081" w14:textId="77777777" w:rsidR="0031214D" w:rsidRPr="006E68C8" w:rsidRDefault="0031214D" w:rsidP="00164FED">
            <w:pPr>
              <w:pStyle w:val="Tabletext"/>
              <w:jc w:val="center"/>
              <w:rPr>
                <w:i/>
                <w:iCs/>
              </w:rPr>
            </w:pPr>
          </w:p>
        </w:tc>
        <w:tc>
          <w:tcPr>
            <w:tcW w:w="2268" w:type="dxa"/>
            <w:tcBorders>
              <w:top w:val="nil"/>
              <w:left w:val="nil"/>
              <w:bottom w:val="nil"/>
              <w:right w:val="nil"/>
            </w:tcBorders>
          </w:tcPr>
          <w:p w14:paraId="5F83A735" w14:textId="77777777" w:rsidR="0031214D" w:rsidRPr="006E68C8" w:rsidRDefault="0031214D" w:rsidP="00164FED">
            <w:pPr>
              <w:pStyle w:val="Tabletext"/>
              <w:jc w:val="center"/>
            </w:pPr>
            <w:r w:rsidRPr="006E68C8">
              <w:t>40</w:t>
            </w:r>
          </w:p>
        </w:tc>
      </w:tr>
      <w:tr w:rsidR="00CF32F4" w:rsidRPr="006E68C8" w14:paraId="1D0A4861" w14:textId="77777777" w:rsidTr="00050550">
        <w:tc>
          <w:tcPr>
            <w:tcW w:w="1843" w:type="dxa"/>
            <w:tcBorders>
              <w:top w:val="nil"/>
              <w:left w:val="nil"/>
              <w:bottom w:val="nil"/>
              <w:right w:val="nil"/>
            </w:tcBorders>
          </w:tcPr>
          <w:p w14:paraId="54FE3F22" w14:textId="77777777" w:rsidR="0031214D" w:rsidRPr="006E68C8" w:rsidRDefault="0031214D" w:rsidP="001C6664">
            <w:pPr>
              <w:pStyle w:val="Tabletext"/>
              <w:rPr>
                <w:i/>
                <w:iCs/>
              </w:rPr>
            </w:pPr>
            <w:r w:rsidRPr="006E68C8">
              <w:rPr>
                <w:i/>
                <w:iCs/>
              </w:rPr>
              <w:t>All except Tasmania</w:t>
            </w:r>
          </w:p>
        </w:tc>
        <w:tc>
          <w:tcPr>
            <w:tcW w:w="2208" w:type="dxa"/>
            <w:tcBorders>
              <w:top w:val="nil"/>
              <w:left w:val="nil"/>
              <w:bottom w:val="nil"/>
              <w:right w:val="nil"/>
            </w:tcBorders>
            <w:vAlign w:val="bottom"/>
          </w:tcPr>
          <w:p w14:paraId="38C8F0D7" w14:textId="77777777" w:rsidR="0031214D" w:rsidRPr="006E68C8" w:rsidRDefault="0031214D" w:rsidP="001C6664">
            <w:pPr>
              <w:pStyle w:val="Tabletext"/>
              <w:rPr>
                <w:i/>
                <w:iCs/>
              </w:rPr>
            </w:pPr>
            <w:proofErr w:type="spellStart"/>
            <w:r w:rsidRPr="006E68C8">
              <w:rPr>
                <w:i/>
                <w:iCs/>
              </w:rPr>
              <w:t>Pinus</w:t>
            </w:r>
            <w:proofErr w:type="spellEnd"/>
            <w:r w:rsidRPr="006E68C8">
              <w:rPr>
                <w:i/>
                <w:iCs/>
              </w:rPr>
              <w:t xml:space="preserve"> </w:t>
            </w:r>
            <w:proofErr w:type="spellStart"/>
            <w:r w:rsidRPr="006E68C8">
              <w:rPr>
                <w:i/>
                <w:iCs/>
              </w:rPr>
              <w:t>radiata</w:t>
            </w:r>
            <w:proofErr w:type="spellEnd"/>
          </w:p>
        </w:tc>
        <w:tc>
          <w:tcPr>
            <w:tcW w:w="2045" w:type="dxa"/>
            <w:tcBorders>
              <w:top w:val="nil"/>
              <w:left w:val="nil"/>
              <w:bottom w:val="nil"/>
              <w:right w:val="nil"/>
            </w:tcBorders>
          </w:tcPr>
          <w:p w14:paraId="0FCC3AC1" w14:textId="77777777" w:rsidR="0031214D" w:rsidRPr="006E68C8" w:rsidRDefault="0031214D" w:rsidP="00164FED">
            <w:pPr>
              <w:pStyle w:val="Tabletext"/>
              <w:jc w:val="center"/>
              <w:rPr>
                <w:i/>
                <w:iCs/>
              </w:rPr>
            </w:pPr>
          </w:p>
        </w:tc>
        <w:tc>
          <w:tcPr>
            <w:tcW w:w="2268" w:type="dxa"/>
            <w:tcBorders>
              <w:top w:val="nil"/>
              <w:left w:val="nil"/>
              <w:bottom w:val="nil"/>
              <w:right w:val="nil"/>
            </w:tcBorders>
          </w:tcPr>
          <w:p w14:paraId="28F6BF01" w14:textId="77777777" w:rsidR="0031214D" w:rsidRPr="006E68C8" w:rsidRDefault="0031214D" w:rsidP="00164FED">
            <w:pPr>
              <w:pStyle w:val="Tabletext"/>
              <w:jc w:val="center"/>
            </w:pPr>
            <w:r w:rsidRPr="006E68C8">
              <w:t>30</w:t>
            </w:r>
          </w:p>
        </w:tc>
      </w:tr>
      <w:tr w:rsidR="00CF32F4" w:rsidRPr="006E68C8" w14:paraId="432A6BA4" w14:textId="77777777" w:rsidTr="00050550">
        <w:tc>
          <w:tcPr>
            <w:tcW w:w="1843" w:type="dxa"/>
            <w:tcBorders>
              <w:top w:val="nil"/>
              <w:left w:val="nil"/>
              <w:bottom w:val="nil"/>
              <w:right w:val="nil"/>
            </w:tcBorders>
          </w:tcPr>
          <w:p w14:paraId="2E8781DD" w14:textId="77777777" w:rsidR="0031214D" w:rsidRPr="006E68C8" w:rsidRDefault="0031214D" w:rsidP="001C6664">
            <w:pPr>
              <w:pStyle w:val="Tabletext"/>
              <w:rPr>
                <w:i/>
                <w:iCs/>
              </w:rPr>
            </w:pPr>
            <w:r w:rsidRPr="006E68C8">
              <w:rPr>
                <w:i/>
                <w:iCs/>
              </w:rPr>
              <w:t>Tasmania</w:t>
            </w:r>
          </w:p>
        </w:tc>
        <w:tc>
          <w:tcPr>
            <w:tcW w:w="2208" w:type="dxa"/>
            <w:tcBorders>
              <w:top w:val="nil"/>
              <w:left w:val="nil"/>
              <w:bottom w:val="nil"/>
              <w:right w:val="nil"/>
            </w:tcBorders>
            <w:vAlign w:val="bottom"/>
          </w:tcPr>
          <w:p w14:paraId="1F8DBFD9" w14:textId="77777777" w:rsidR="0031214D" w:rsidRPr="006E68C8" w:rsidRDefault="0031214D" w:rsidP="001C6664">
            <w:pPr>
              <w:pStyle w:val="Tabletext"/>
              <w:rPr>
                <w:i/>
                <w:iCs/>
              </w:rPr>
            </w:pPr>
            <w:proofErr w:type="spellStart"/>
            <w:r w:rsidRPr="006E68C8">
              <w:rPr>
                <w:i/>
                <w:iCs/>
              </w:rPr>
              <w:t>Pinus</w:t>
            </w:r>
            <w:proofErr w:type="spellEnd"/>
            <w:r w:rsidRPr="006E68C8">
              <w:rPr>
                <w:i/>
                <w:iCs/>
              </w:rPr>
              <w:t xml:space="preserve"> </w:t>
            </w:r>
            <w:proofErr w:type="spellStart"/>
            <w:r w:rsidRPr="006E68C8">
              <w:rPr>
                <w:i/>
                <w:iCs/>
              </w:rPr>
              <w:t>radiata</w:t>
            </w:r>
            <w:proofErr w:type="spellEnd"/>
          </w:p>
        </w:tc>
        <w:tc>
          <w:tcPr>
            <w:tcW w:w="2045" w:type="dxa"/>
            <w:tcBorders>
              <w:top w:val="nil"/>
              <w:left w:val="nil"/>
              <w:bottom w:val="nil"/>
              <w:right w:val="nil"/>
            </w:tcBorders>
          </w:tcPr>
          <w:p w14:paraId="1C05A307" w14:textId="77777777" w:rsidR="0031214D" w:rsidRPr="006E68C8" w:rsidRDefault="0031214D" w:rsidP="00164FED">
            <w:pPr>
              <w:pStyle w:val="Tabletext"/>
              <w:jc w:val="center"/>
            </w:pPr>
            <w:r w:rsidRPr="006E68C8">
              <w:t>20</w:t>
            </w:r>
          </w:p>
        </w:tc>
        <w:tc>
          <w:tcPr>
            <w:tcW w:w="2268" w:type="dxa"/>
            <w:tcBorders>
              <w:top w:val="nil"/>
              <w:left w:val="nil"/>
              <w:bottom w:val="nil"/>
              <w:right w:val="nil"/>
            </w:tcBorders>
          </w:tcPr>
          <w:p w14:paraId="1F4C0A0E" w14:textId="77777777" w:rsidR="0031214D" w:rsidRPr="006E68C8" w:rsidRDefault="0031214D" w:rsidP="00164FED">
            <w:pPr>
              <w:pStyle w:val="Tabletext"/>
              <w:jc w:val="center"/>
            </w:pPr>
            <w:r w:rsidRPr="006E68C8">
              <w:t>30</w:t>
            </w:r>
          </w:p>
        </w:tc>
      </w:tr>
      <w:tr w:rsidR="00CF32F4" w:rsidRPr="006E68C8" w14:paraId="6321DEF7" w14:textId="77777777" w:rsidTr="00EA19E7">
        <w:tc>
          <w:tcPr>
            <w:tcW w:w="1843" w:type="dxa"/>
            <w:tcBorders>
              <w:top w:val="nil"/>
              <w:left w:val="nil"/>
              <w:bottom w:val="nil"/>
              <w:right w:val="nil"/>
            </w:tcBorders>
          </w:tcPr>
          <w:p w14:paraId="4D704107" w14:textId="77777777" w:rsidR="0031214D" w:rsidRPr="006E68C8" w:rsidRDefault="0031214D" w:rsidP="001C6664">
            <w:pPr>
              <w:pStyle w:val="Tabletext"/>
              <w:rPr>
                <w:i/>
                <w:iCs/>
              </w:rPr>
            </w:pPr>
            <w:r w:rsidRPr="006E68C8">
              <w:rPr>
                <w:i/>
                <w:iCs/>
              </w:rPr>
              <w:t>All</w:t>
            </w:r>
          </w:p>
        </w:tc>
        <w:tc>
          <w:tcPr>
            <w:tcW w:w="2208" w:type="dxa"/>
            <w:tcBorders>
              <w:top w:val="nil"/>
              <w:left w:val="nil"/>
              <w:bottom w:val="nil"/>
              <w:right w:val="nil"/>
            </w:tcBorders>
            <w:vAlign w:val="bottom"/>
          </w:tcPr>
          <w:p w14:paraId="667B8A33" w14:textId="77777777" w:rsidR="0031214D" w:rsidRPr="006E68C8" w:rsidRDefault="0031214D" w:rsidP="001C6664">
            <w:pPr>
              <w:pStyle w:val="Tabletext"/>
              <w:rPr>
                <w:i/>
                <w:iCs/>
              </w:rPr>
            </w:pPr>
            <w:proofErr w:type="spellStart"/>
            <w:r w:rsidRPr="006E68C8">
              <w:rPr>
                <w:i/>
                <w:iCs/>
              </w:rPr>
              <w:t>Pinus</w:t>
            </w:r>
            <w:proofErr w:type="spellEnd"/>
            <w:r w:rsidRPr="006E68C8">
              <w:rPr>
                <w:i/>
                <w:iCs/>
              </w:rPr>
              <w:t xml:space="preserve"> </w:t>
            </w:r>
            <w:proofErr w:type="spellStart"/>
            <w:r w:rsidRPr="006E68C8">
              <w:rPr>
                <w:i/>
                <w:iCs/>
              </w:rPr>
              <w:t>taeda</w:t>
            </w:r>
            <w:proofErr w:type="spellEnd"/>
          </w:p>
        </w:tc>
        <w:tc>
          <w:tcPr>
            <w:tcW w:w="2045" w:type="dxa"/>
            <w:tcBorders>
              <w:top w:val="nil"/>
              <w:left w:val="nil"/>
              <w:bottom w:val="nil"/>
              <w:right w:val="nil"/>
            </w:tcBorders>
          </w:tcPr>
          <w:p w14:paraId="2C71AC82" w14:textId="77777777" w:rsidR="0031214D" w:rsidRPr="006E68C8" w:rsidRDefault="0031214D" w:rsidP="00164FED">
            <w:pPr>
              <w:pStyle w:val="Tabletext"/>
              <w:jc w:val="center"/>
              <w:rPr>
                <w:i/>
                <w:iCs/>
              </w:rPr>
            </w:pPr>
          </w:p>
        </w:tc>
        <w:tc>
          <w:tcPr>
            <w:tcW w:w="2268" w:type="dxa"/>
            <w:tcBorders>
              <w:top w:val="nil"/>
              <w:left w:val="nil"/>
              <w:bottom w:val="nil"/>
              <w:right w:val="nil"/>
            </w:tcBorders>
          </w:tcPr>
          <w:p w14:paraId="1FF3B2DF" w14:textId="77777777" w:rsidR="0031214D" w:rsidRPr="006E68C8" w:rsidRDefault="0031214D" w:rsidP="00164FED">
            <w:pPr>
              <w:pStyle w:val="Tabletext"/>
              <w:jc w:val="center"/>
            </w:pPr>
            <w:r w:rsidRPr="006E68C8">
              <w:t>33</w:t>
            </w:r>
          </w:p>
        </w:tc>
      </w:tr>
      <w:tr w:rsidR="00CF32F4" w:rsidRPr="00676FEE" w14:paraId="4CAAC4A9" w14:textId="77777777" w:rsidTr="00EA19E7">
        <w:tc>
          <w:tcPr>
            <w:tcW w:w="1843" w:type="dxa"/>
            <w:tcBorders>
              <w:top w:val="nil"/>
              <w:left w:val="nil"/>
              <w:bottom w:val="single" w:sz="12" w:space="0" w:color="auto"/>
              <w:right w:val="nil"/>
            </w:tcBorders>
          </w:tcPr>
          <w:p w14:paraId="25738E49" w14:textId="77777777" w:rsidR="0031214D" w:rsidRPr="006E68C8" w:rsidRDefault="0031214D" w:rsidP="001C6664">
            <w:pPr>
              <w:pStyle w:val="Tabletext"/>
              <w:rPr>
                <w:i/>
                <w:iCs/>
              </w:rPr>
            </w:pPr>
            <w:r w:rsidRPr="006E68C8">
              <w:rPr>
                <w:i/>
                <w:iCs/>
              </w:rPr>
              <w:t>All</w:t>
            </w:r>
          </w:p>
        </w:tc>
        <w:tc>
          <w:tcPr>
            <w:tcW w:w="2208" w:type="dxa"/>
            <w:tcBorders>
              <w:top w:val="nil"/>
              <w:left w:val="nil"/>
              <w:bottom w:val="single" w:sz="12" w:space="0" w:color="auto"/>
              <w:right w:val="nil"/>
            </w:tcBorders>
            <w:vAlign w:val="bottom"/>
          </w:tcPr>
          <w:p w14:paraId="5D265737" w14:textId="77777777" w:rsidR="0031214D" w:rsidRPr="006E68C8" w:rsidRDefault="0031214D" w:rsidP="001C6664">
            <w:pPr>
              <w:pStyle w:val="Tabletext"/>
              <w:rPr>
                <w:i/>
                <w:iCs/>
              </w:rPr>
            </w:pPr>
            <w:proofErr w:type="spellStart"/>
            <w:r w:rsidRPr="006E68C8">
              <w:rPr>
                <w:i/>
                <w:iCs/>
              </w:rPr>
              <w:t>Santalum</w:t>
            </w:r>
            <w:proofErr w:type="spellEnd"/>
            <w:r w:rsidRPr="006E68C8">
              <w:rPr>
                <w:i/>
                <w:iCs/>
              </w:rPr>
              <w:t xml:space="preserve"> album</w:t>
            </w:r>
          </w:p>
        </w:tc>
        <w:tc>
          <w:tcPr>
            <w:tcW w:w="2045" w:type="dxa"/>
            <w:tcBorders>
              <w:top w:val="nil"/>
              <w:left w:val="nil"/>
              <w:bottom w:val="single" w:sz="12" w:space="0" w:color="auto"/>
              <w:right w:val="nil"/>
            </w:tcBorders>
          </w:tcPr>
          <w:p w14:paraId="22ECCAE0" w14:textId="77777777" w:rsidR="0031214D" w:rsidRPr="00676FEE" w:rsidRDefault="0031214D" w:rsidP="00164FED">
            <w:pPr>
              <w:pStyle w:val="Tabletext"/>
              <w:jc w:val="center"/>
              <w:rPr>
                <w:i/>
                <w:iCs/>
              </w:rPr>
            </w:pPr>
            <w:r w:rsidRPr="006E68C8">
              <w:rPr>
                <w:i/>
                <w:iCs/>
              </w:rPr>
              <w:t>15</w:t>
            </w:r>
            <w:bookmarkStart w:id="445" w:name="_GoBack"/>
            <w:bookmarkEnd w:id="445"/>
          </w:p>
        </w:tc>
        <w:tc>
          <w:tcPr>
            <w:tcW w:w="2268" w:type="dxa"/>
            <w:tcBorders>
              <w:top w:val="nil"/>
              <w:left w:val="nil"/>
              <w:bottom w:val="single" w:sz="12" w:space="0" w:color="auto"/>
              <w:right w:val="nil"/>
            </w:tcBorders>
          </w:tcPr>
          <w:p w14:paraId="712FAA72" w14:textId="77777777" w:rsidR="0031214D" w:rsidRPr="00676FEE" w:rsidRDefault="0031214D" w:rsidP="00164FED">
            <w:pPr>
              <w:pStyle w:val="Tabletext"/>
              <w:jc w:val="center"/>
            </w:pPr>
          </w:p>
        </w:tc>
      </w:tr>
    </w:tbl>
    <w:p w14:paraId="1DBBCE71" w14:textId="77777777" w:rsidR="001B5ED9" w:rsidRPr="00676FEE" w:rsidRDefault="001B5ED9" w:rsidP="001B5ED9">
      <w:pPr>
        <w:rPr>
          <w:lang w:eastAsia="en-AU"/>
        </w:rPr>
      </w:pPr>
    </w:p>
    <w:sectPr w:rsidR="001B5ED9" w:rsidRPr="00676FEE" w:rsidSect="00B148E7">
      <w:footerReference w:type="default" r:id="rId22"/>
      <w:pgSz w:w="11906" w:h="16838"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D9896" w14:textId="77777777" w:rsidR="00DC4381" w:rsidRDefault="00DC4381">
      <w:r>
        <w:separator/>
      </w:r>
    </w:p>
  </w:endnote>
  <w:endnote w:type="continuationSeparator" w:id="0">
    <w:p w14:paraId="042CBA55" w14:textId="77777777" w:rsidR="00DC4381" w:rsidRDefault="00DC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Neue">
    <w:charset w:val="00"/>
    <w:family w:val="auto"/>
    <w:pitch w:val="variable"/>
    <w:sig w:usb0="E50002FF" w:usb1="500079DB" w:usb2="00000010" w:usb3="00000000" w:csb0="00000001" w:csb1="00000000"/>
  </w:font>
  <w:font w:name="Marlett">
    <w:panose1 w:val="00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A66F2" w14:textId="77777777" w:rsidR="00B148E7" w:rsidRPr="00E33C1C" w:rsidRDefault="00B148E7" w:rsidP="00B148E7">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148E7" w14:paraId="59F2266C" w14:textId="77777777" w:rsidTr="00B148E7">
      <w:tc>
        <w:tcPr>
          <w:tcW w:w="709" w:type="dxa"/>
          <w:tcBorders>
            <w:top w:val="nil"/>
            <w:left w:val="nil"/>
            <w:bottom w:val="nil"/>
            <w:right w:val="nil"/>
          </w:tcBorders>
        </w:tcPr>
        <w:p w14:paraId="630C1CFE" w14:textId="77777777" w:rsidR="00B148E7" w:rsidRDefault="00B148E7" w:rsidP="00B148E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62C11643" w14:textId="77777777" w:rsidR="00B148E7" w:rsidRPr="004E1307" w:rsidRDefault="00B148E7" w:rsidP="00B148E7">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247FE7F3" w14:textId="77777777" w:rsidR="00B148E7" w:rsidRDefault="00B148E7" w:rsidP="00B148E7">
          <w:pPr>
            <w:spacing w:line="0" w:lineRule="atLeast"/>
            <w:jc w:val="right"/>
            <w:rPr>
              <w:sz w:val="18"/>
            </w:rPr>
          </w:pPr>
        </w:p>
      </w:tc>
    </w:tr>
    <w:tr w:rsidR="00B148E7" w14:paraId="073EB61E" w14:textId="77777777" w:rsidTr="00B148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9B8F293" w14:textId="77777777" w:rsidR="00B148E7" w:rsidRDefault="00B148E7" w:rsidP="00B148E7">
          <w:pPr>
            <w:jc w:val="right"/>
            <w:rPr>
              <w:sz w:val="18"/>
            </w:rPr>
          </w:pPr>
        </w:p>
      </w:tc>
    </w:tr>
  </w:tbl>
  <w:p w14:paraId="0BDD3FAB" w14:textId="77777777" w:rsidR="00B148E7" w:rsidRPr="00ED79B6" w:rsidRDefault="00B148E7" w:rsidP="00B148E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94AA1" w14:textId="77777777" w:rsidR="00B148E7" w:rsidRPr="00E33C1C" w:rsidRDefault="00B148E7" w:rsidP="00B148E7">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B148E7" w14:paraId="308A7F2E" w14:textId="77777777" w:rsidTr="00B148E7">
      <w:tc>
        <w:tcPr>
          <w:tcW w:w="1384" w:type="dxa"/>
          <w:tcBorders>
            <w:top w:val="nil"/>
            <w:left w:val="nil"/>
            <w:bottom w:val="nil"/>
            <w:right w:val="nil"/>
          </w:tcBorders>
        </w:tcPr>
        <w:p w14:paraId="57F0F042" w14:textId="77777777" w:rsidR="00B148E7" w:rsidRDefault="00B148E7" w:rsidP="00B148E7">
          <w:pPr>
            <w:spacing w:line="0" w:lineRule="atLeast"/>
            <w:rPr>
              <w:sz w:val="18"/>
            </w:rPr>
          </w:pPr>
        </w:p>
      </w:tc>
      <w:tc>
        <w:tcPr>
          <w:tcW w:w="6379" w:type="dxa"/>
          <w:tcBorders>
            <w:top w:val="nil"/>
            <w:left w:val="nil"/>
            <w:bottom w:val="nil"/>
            <w:right w:val="nil"/>
          </w:tcBorders>
        </w:tcPr>
        <w:p w14:paraId="513DF1C9" w14:textId="77777777" w:rsidR="00B148E7" w:rsidRDefault="00B148E7" w:rsidP="00B148E7">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507195BE" w14:textId="77777777" w:rsidR="00B148E7" w:rsidRDefault="00B148E7" w:rsidP="00B148E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B148E7" w14:paraId="787F23E1" w14:textId="77777777" w:rsidTr="00B148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C3DC36E" w14:textId="77777777" w:rsidR="00B148E7" w:rsidRDefault="00B148E7" w:rsidP="00B148E7">
          <w:pPr>
            <w:rPr>
              <w:sz w:val="18"/>
            </w:rPr>
          </w:pPr>
        </w:p>
      </w:tc>
    </w:tr>
  </w:tbl>
  <w:p w14:paraId="40907589" w14:textId="77777777" w:rsidR="00B148E7" w:rsidRPr="00ED79B6" w:rsidRDefault="00B148E7" w:rsidP="00B148E7">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83CA1" w14:textId="77777777" w:rsidR="00B148E7" w:rsidRPr="00E33C1C" w:rsidRDefault="00B148E7" w:rsidP="00B148E7">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B148E7" w14:paraId="0A0E882A" w14:textId="77777777" w:rsidTr="00B148E7">
      <w:tc>
        <w:tcPr>
          <w:tcW w:w="1384" w:type="dxa"/>
          <w:tcBorders>
            <w:top w:val="nil"/>
            <w:left w:val="nil"/>
            <w:bottom w:val="nil"/>
            <w:right w:val="nil"/>
          </w:tcBorders>
        </w:tcPr>
        <w:p w14:paraId="38DAB95E" w14:textId="77777777" w:rsidR="00B148E7" w:rsidRDefault="00B148E7" w:rsidP="00B148E7">
          <w:pPr>
            <w:spacing w:line="0" w:lineRule="atLeast"/>
            <w:rPr>
              <w:sz w:val="18"/>
            </w:rPr>
          </w:pPr>
        </w:p>
      </w:tc>
      <w:tc>
        <w:tcPr>
          <w:tcW w:w="6379" w:type="dxa"/>
          <w:tcBorders>
            <w:top w:val="nil"/>
            <w:left w:val="nil"/>
            <w:bottom w:val="nil"/>
            <w:right w:val="nil"/>
          </w:tcBorders>
        </w:tcPr>
        <w:p w14:paraId="3A060C90" w14:textId="77777777" w:rsidR="00B148E7" w:rsidRDefault="00B148E7" w:rsidP="00B148E7">
          <w:pPr>
            <w:spacing w:line="0" w:lineRule="atLeast"/>
            <w:jc w:val="center"/>
            <w:rPr>
              <w:sz w:val="18"/>
            </w:rPr>
          </w:pPr>
        </w:p>
      </w:tc>
      <w:tc>
        <w:tcPr>
          <w:tcW w:w="709" w:type="dxa"/>
          <w:tcBorders>
            <w:top w:val="nil"/>
            <w:left w:val="nil"/>
            <w:bottom w:val="nil"/>
            <w:right w:val="nil"/>
          </w:tcBorders>
        </w:tcPr>
        <w:p w14:paraId="151CB9BF" w14:textId="77777777" w:rsidR="00B148E7" w:rsidRDefault="00B148E7" w:rsidP="00B148E7">
          <w:pPr>
            <w:spacing w:line="0" w:lineRule="atLeast"/>
            <w:jc w:val="right"/>
            <w:rPr>
              <w:sz w:val="18"/>
            </w:rPr>
          </w:pPr>
        </w:p>
      </w:tc>
    </w:tr>
  </w:tbl>
  <w:p w14:paraId="6A8A7A70" w14:textId="77777777" w:rsidR="00B148E7" w:rsidRPr="00ED79B6" w:rsidRDefault="00B148E7" w:rsidP="00B148E7">
    <w:pPr>
      <w:rPr>
        <w:i/>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DA367" w14:textId="77777777" w:rsidR="00B148E7" w:rsidRDefault="00B148E7" w:rsidP="001932A6">
    <w:pPr>
      <w:pStyle w:val="Footer"/>
      <w:pBdr>
        <w:top w:val="single" w:sz="4" w:space="1" w:color="auto"/>
      </w:pBd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Borders>
        <w:top w:val="single" w:sz="4" w:space="0" w:color="auto"/>
      </w:tblBorders>
      <w:tblLayout w:type="fixed"/>
      <w:tblLook w:val="01E0" w:firstRow="1" w:lastRow="1" w:firstColumn="1" w:lastColumn="1" w:noHBand="0" w:noVBand="0"/>
    </w:tblPr>
    <w:tblGrid>
      <w:gridCol w:w="1134"/>
      <w:gridCol w:w="6804"/>
      <w:gridCol w:w="1134"/>
    </w:tblGrid>
    <w:tr w:rsidR="00B148E7" w:rsidRPr="003D3461" w14:paraId="3E05FE5C" w14:textId="77777777" w:rsidTr="001932A6">
      <w:tc>
        <w:tcPr>
          <w:tcW w:w="1134" w:type="dxa"/>
        </w:tcPr>
        <w:p w14:paraId="366B4D6A" w14:textId="77777777" w:rsidR="00B148E7" w:rsidRPr="003D3461" w:rsidRDefault="00B148E7" w:rsidP="005A2553">
          <w:pPr>
            <w:rPr>
              <w:i/>
            </w:rPr>
          </w:pPr>
        </w:p>
      </w:tc>
      <w:tc>
        <w:tcPr>
          <w:tcW w:w="6804" w:type="dxa"/>
        </w:tcPr>
        <w:p w14:paraId="4D85B2E0" w14:textId="0889868B" w:rsidR="00B148E7" w:rsidRPr="003D3461" w:rsidRDefault="00B148E7" w:rsidP="005A2553">
          <w:pPr>
            <w:jc w:val="center"/>
            <w:rPr>
              <w:i/>
            </w:rPr>
          </w:pPr>
          <w:r>
            <w:rPr>
              <w:bCs/>
              <w:i/>
              <w:noProof/>
              <w:lang w:val="en-US"/>
            </w:rPr>
            <w:fldChar w:fldCharType="begin"/>
          </w:r>
          <w:r>
            <w:rPr>
              <w:bCs/>
              <w:i/>
              <w:noProof/>
              <w:lang w:val="en-US"/>
            </w:rPr>
            <w:instrText xml:space="preserve"> STYLEREF  "ShortT" \* MERGEFORMAT </w:instrText>
          </w:r>
          <w:r>
            <w:rPr>
              <w:bCs/>
              <w:i/>
              <w:noProof/>
              <w:lang w:val="en-US"/>
            </w:rPr>
            <w:fldChar w:fldCharType="separate"/>
          </w:r>
          <w:r w:rsidR="006E68C8">
            <w:rPr>
              <w:bCs/>
              <w:i/>
              <w:noProof/>
              <w:lang w:val="en-US"/>
            </w:rPr>
            <w:t>Carbon Credits (</w:t>
          </w:r>
          <w:r w:rsidR="006E68C8" w:rsidRPr="006E68C8">
            <w:rPr>
              <w:i/>
              <w:noProof/>
            </w:rPr>
            <w:t>Carbon Farming Initiative—Plantation Forestry) Methodology Determination 2022</w:t>
          </w:r>
          <w:r>
            <w:rPr>
              <w:i/>
              <w:noProof/>
            </w:rPr>
            <w:fldChar w:fldCharType="end"/>
          </w:r>
        </w:p>
      </w:tc>
      <w:tc>
        <w:tcPr>
          <w:tcW w:w="1134" w:type="dxa"/>
        </w:tcPr>
        <w:p w14:paraId="1D2C0D46" w14:textId="77FB1EB0" w:rsidR="00B148E7" w:rsidRPr="003D3461" w:rsidRDefault="00B148E7" w:rsidP="005A2553">
          <w:pPr>
            <w:jc w:val="right"/>
            <w:rPr>
              <w:i/>
              <w:szCs w:val="22"/>
            </w:rPr>
          </w:pPr>
          <w:r>
            <w:rPr>
              <w:i/>
              <w:szCs w:val="22"/>
            </w:rPr>
            <w:fldChar w:fldCharType="begin"/>
          </w:r>
          <w:r>
            <w:rPr>
              <w:i/>
              <w:szCs w:val="22"/>
            </w:rPr>
            <w:instrText xml:space="preserve"> PAGE  \* roman </w:instrText>
          </w:r>
          <w:r>
            <w:rPr>
              <w:i/>
              <w:szCs w:val="22"/>
            </w:rPr>
            <w:fldChar w:fldCharType="separate"/>
          </w:r>
          <w:r w:rsidR="006E68C8">
            <w:rPr>
              <w:i/>
              <w:noProof/>
              <w:szCs w:val="22"/>
            </w:rPr>
            <w:t>iv</w:t>
          </w:r>
          <w:r>
            <w:rPr>
              <w:i/>
              <w:szCs w:val="22"/>
            </w:rPr>
            <w:fldChar w:fldCharType="end"/>
          </w:r>
        </w:p>
      </w:tc>
    </w:tr>
  </w:tbl>
  <w:p w14:paraId="06FBF7A7" w14:textId="7471AA9B" w:rsidR="00B148E7" w:rsidRPr="004F1C88" w:rsidRDefault="00B148E7" w:rsidP="005A2553">
    <w:pPr>
      <w:tabs>
        <w:tab w:val="center" w:pos="4536"/>
        <w:tab w:val="right" w:pos="9356"/>
      </w:tabs>
      <w:jc w:val="both"/>
      <w:rPr>
        <w:sz w:val="32"/>
        <w:szCs w:val="32"/>
      </w:rPr>
    </w:pPr>
    <w:r w:rsidRPr="004F1C88">
      <w:rPr>
        <w:sz w:val="32"/>
        <w:szCs w:val="32"/>
      </w:rPr>
      <w:fldChar w:fldCharType="begin"/>
    </w:r>
    <w:r w:rsidRPr="004F1C88">
      <w:rPr>
        <w:sz w:val="32"/>
        <w:szCs w:val="32"/>
      </w:rPr>
      <w:instrText xml:space="preserve"> IF  </w:instrText>
    </w:r>
    <w:r w:rsidRPr="004F1C88">
      <w:rPr>
        <w:sz w:val="32"/>
        <w:szCs w:val="32"/>
      </w:rPr>
      <w:fldChar w:fldCharType="begin"/>
    </w:r>
    <w:r w:rsidRPr="004F1C88">
      <w:rPr>
        <w:sz w:val="32"/>
        <w:szCs w:val="32"/>
      </w:rPr>
      <w:instrText xml:space="preserve"> STYLEREF  "tt_Draft_strip" </w:instrText>
    </w:r>
    <w:r w:rsidRPr="004F1C88">
      <w:rPr>
        <w:sz w:val="32"/>
        <w:szCs w:val="32"/>
      </w:rPr>
      <w:fldChar w:fldCharType="separate"/>
    </w:r>
    <w:r w:rsidR="006E68C8">
      <w:rPr>
        <w:b/>
        <w:bCs/>
        <w:noProof/>
        <w:sz w:val="32"/>
        <w:szCs w:val="32"/>
        <w:lang w:val="en-US"/>
      </w:rPr>
      <w:instrText>Error! No text of specified style in document.</w:instrText>
    </w:r>
    <w:r w:rsidRPr="004F1C88">
      <w:rPr>
        <w:noProof/>
        <w:sz w:val="32"/>
        <w:szCs w:val="32"/>
      </w:rPr>
      <w:fldChar w:fldCharType="end"/>
    </w:r>
    <w:r w:rsidRPr="004F1C88">
      <w:rPr>
        <w:sz w:val="32"/>
        <w:szCs w:val="32"/>
      </w:rPr>
      <w:instrText>&lt;&gt; Error*  "</w:instrText>
    </w:r>
  </w:p>
  <w:p w14:paraId="59A1947C" w14:textId="47AADFBD" w:rsidR="00B148E7" w:rsidRPr="004F1C88" w:rsidRDefault="00B148E7" w:rsidP="005A2553">
    <w:pPr>
      <w:tabs>
        <w:tab w:val="center" w:pos="4536"/>
        <w:tab w:val="right" w:pos="9356"/>
      </w:tabs>
      <w:jc w:val="both"/>
      <w:rPr>
        <w:b/>
        <w:sz w:val="32"/>
        <w:szCs w:val="32"/>
      </w:rPr>
    </w:pPr>
    <w:r w:rsidRPr="004F1C88">
      <w:rPr>
        <w:sz w:val="32"/>
        <w:szCs w:val="32"/>
      </w:rPr>
      <w:instrText xml:space="preserve"> </w:instrText>
    </w:r>
    <w:r w:rsidRPr="004F1C88">
      <w:rPr>
        <w:sz w:val="32"/>
        <w:szCs w:val="32"/>
      </w:rPr>
      <w:fldChar w:fldCharType="begin"/>
    </w:r>
    <w:r w:rsidRPr="004F1C88">
      <w:rPr>
        <w:sz w:val="32"/>
        <w:szCs w:val="32"/>
      </w:rPr>
      <w:instrText xml:space="preserve"> STYLEREF  "tt_Draft_strip"  \* MERGEFORMAT </w:instrText>
    </w:r>
    <w:r w:rsidRPr="004F1C88">
      <w:rPr>
        <w:sz w:val="32"/>
        <w:szCs w:val="32"/>
      </w:rPr>
      <w:fldChar w:fldCharType="separate"/>
    </w:r>
    <w:r w:rsidRPr="004F1C88">
      <w:rPr>
        <w:noProof/>
        <w:sz w:val="32"/>
        <w:szCs w:val="32"/>
      </w:rPr>
      <w:instrText>DRAFT 14</w:instrText>
    </w:r>
    <w:r w:rsidRPr="004F1C88">
      <w:rPr>
        <w:noProof/>
        <w:sz w:val="32"/>
        <w:szCs w:val="32"/>
      </w:rPr>
      <w:tab/>
      <w:instrText>Legal:Sensitive</w:instrText>
    </w:r>
    <w:r w:rsidRPr="004F1C88">
      <w:rPr>
        <w:noProof/>
        <w:sz w:val="32"/>
        <w:szCs w:val="32"/>
      </w:rPr>
      <w:tab/>
      <w:instrText>10 December 2021</w:instrText>
    </w:r>
    <w:r w:rsidRPr="004F1C88">
      <w:rPr>
        <w:noProof/>
        <w:sz w:val="32"/>
        <w:szCs w:val="32"/>
      </w:rPr>
      <w:fldChar w:fldCharType="end"/>
    </w:r>
    <w:r w:rsidRPr="004F1C88">
      <w:rPr>
        <w:noProof/>
        <w:sz w:val="32"/>
        <w:szCs w:val="32"/>
      </w:rPr>
      <w:instrText>"</w:instrText>
    </w:r>
    <w:r w:rsidRPr="004F1C88">
      <w:rPr>
        <w:sz w:val="32"/>
        <w:szCs w:val="32"/>
      </w:rPr>
      <w:instrText xml:space="preserve"> ""  </w:instrText>
    </w:r>
    <w:r w:rsidRPr="004F1C88">
      <w:rPr>
        <w:sz w:val="32"/>
        <w:szCs w:val="32"/>
      </w:rPr>
      <w:fldChar w:fldCharType="end"/>
    </w:r>
  </w:p>
  <w:p w14:paraId="798A0C38" w14:textId="68D109A1" w:rsidR="00B148E7" w:rsidRPr="005A2553" w:rsidRDefault="00B148E7" w:rsidP="005A255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Borders>
        <w:top w:val="single" w:sz="4" w:space="0" w:color="auto"/>
      </w:tblBorders>
      <w:tblLayout w:type="fixed"/>
      <w:tblLook w:val="01E0" w:firstRow="1" w:lastRow="1" w:firstColumn="1" w:lastColumn="1" w:noHBand="0" w:noVBand="0"/>
    </w:tblPr>
    <w:tblGrid>
      <w:gridCol w:w="1134"/>
      <w:gridCol w:w="6804"/>
      <w:gridCol w:w="1134"/>
    </w:tblGrid>
    <w:tr w:rsidR="00B148E7" w:rsidRPr="00CB6B34" w14:paraId="434523BB" w14:textId="77777777" w:rsidTr="001932A6">
      <w:tc>
        <w:tcPr>
          <w:tcW w:w="1134" w:type="dxa"/>
        </w:tcPr>
        <w:p w14:paraId="521339F4" w14:textId="77777777" w:rsidR="00B148E7" w:rsidRPr="00CB6B34" w:rsidRDefault="00B148E7" w:rsidP="005A2553">
          <w:pPr>
            <w:rPr>
              <w:b/>
              <w:i/>
            </w:rPr>
          </w:pPr>
        </w:p>
      </w:tc>
      <w:tc>
        <w:tcPr>
          <w:tcW w:w="6804" w:type="dxa"/>
        </w:tcPr>
        <w:p w14:paraId="46A32207" w14:textId="2D329491" w:rsidR="00B148E7" w:rsidRPr="00CB6B34" w:rsidRDefault="00B148E7" w:rsidP="005A2553">
          <w:pPr>
            <w:jc w:val="center"/>
            <w:rPr>
              <w:i/>
            </w:rPr>
          </w:pPr>
          <w:r w:rsidRPr="00CB6B34">
            <w:rPr>
              <w:i/>
            </w:rPr>
            <w:fldChar w:fldCharType="begin"/>
          </w:r>
          <w:r w:rsidRPr="00CB6B34">
            <w:rPr>
              <w:i/>
            </w:rPr>
            <w:instrText xml:space="preserve"> STYLEREF  "ShortT" \* MERGEFORMAT </w:instrText>
          </w:r>
          <w:r w:rsidRPr="00CB6B34">
            <w:rPr>
              <w:i/>
            </w:rPr>
            <w:fldChar w:fldCharType="separate"/>
          </w:r>
          <w:r w:rsidR="006E68C8" w:rsidRPr="006E68C8">
            <w:rPr>
              <w:bCs/>
              <w:i/>
              <w:noProof/>
              <w:lang w:val="en-US"/>
            </w:rPr>
            <w:t>Carbon Credits (</w:t>
          </w:r>
          <w:r w:rsidR="006E68C8">
            <w:rPr>
              <w:i/>
              <w:noProof/>
            </w:rPr>
            <w:t>Carbon Farming Initiative—Plantation Forestry) Methodology Determination 2022</w:t>
          </w:r>
          <w:r w:rsidRPr="00CB6B34">
            <w:rPr>
              <w:i/>
              <w:noProof/>
            </w:rPr>
            <w:fldChar w:fldCharType="end"/>
          </w:r>
        </w:p>
      </w:tc>
      <w:tc>
        <w:tcPr>
          <w:tcW w:w="1134" w:type="dxa"/>
        </w:tcPr>
        <w:p w14:paraId="7B5D3EF4" w14:textId="794A9D4E" w:rsidR="00B148E7" w:rsidRPr="004F1C88" w:rsidRDefault="00B148E7" w:rsidP="00B148E7">
          <w:pPr>
            <w:jc w:val="right"/>
            <w:rPr>
              <w:i/>
              <w:szCs w:val="22"/>
            </w:rPr>
          </w:pPr>
          <w:r w:rsidRPr="00ED79B6">
            <w:rPr>
              <w:i/>
              <w:sz w:val="18"/>
            </w:rPr>
            <w:fldChar w:fldCharType="begin"/>
          </w:r>
          <w:r w:rsidRPr="00ED79B6">
            <w:rPr>
              <w:i/>
              <w:sz w:val="18"/>
            </w:rPr>
            <w:instrText xml:space="preserve"> PAGE </w:instrText>
          </w:r>
          <w:r w:rsidRPr="00ED79B6">
            <w:rPr>
              <w:i/>
              <w:sz w:val="18"/>
            </w:rPr>
            <w:fldChar w:fldCharType="separate"/>
          </w:r>
          <w:r w:rsidR="006E68C8">
            <w:rPr>
              <w:i/>
              <w:noProof/>
              <w:sz w:val="18"/>
            </w:rPr>
            <w:t>i</w:t>
          </w:r>
          <w:r w:rsidRPr="00ED79B6">
            <w:rPr>
              <w:i/>
              <w:sz w:val="18"/>
            </w:rPr>
            <w:fldChar w:fldCharType="end"/>
          </w:r>
        </w:p>
      </w:tc>
    </w:tr>
  </w:tbl>
  <w:p w14:paraId="4E7897F9" w14:textId="05BF12F0" w:rsidR="00B148E7" w:rsidRPr="00CB6B34" w:rsidRDefault="00B148E7" w:rsidP="005A2553">
    <w:pPr>
      <w:tabs>
        <w:tab w:val="center" w:pos="4536"/>
        <w:tab w:val="right" w:pos="9356"/>
      </w:tabs>
      <w:jc w:val="both"/>
      <w:rPr>
        <w:b/>
        <w:sz w:val="32"/>
        <w:szCs w:val="32"/>
      </w:rPr>
    </w:pPr>
    <w:r w:rsidRPr="00CB6B34">
      <w:rPr>
        <w:b/>
        <w:sz w:val="32"/>
        <w:szCs w:val="32"/>
      </w:rPr>
      <w:fldChar w:fldCharType="begin"/>
    </w:r>
    <w:r w:rsidRPr="00CB6B34">
      <w:rPr>
        <w:b/>
        <w:sz w:val="32"/>
        <w:szCs w:val="32"/>
      </w:rPr>
      <w:instrText xml:space="preserve"> IF  </w:instrText>
    </w:r>
    <w:r w:rsidRPr="00CB6B34">
      <w:rPr>
        <w:b/>
        <w:sz w:val="32"/>
        <w:szCs w:val="32"/>
      </w:rPr>
      <w:fldChar w:fldCharType="begin"/>
    </w:r>
    <w:r w:rsidRPr="00CB6B34">
      <w:rPr>
        <w:b/>
        <w:sz w:val="32"/>
        <w:szCs w:val="32"/>
      </w:rPr>
      <w:instrText xml:space="preserve"> STYLEREF  "tt_Draft_strip" </w:instrText>
    </w:r>
    <w:r w:rsidRPr="00CB6B34">
      <w:rPr>
        <w:b/>
        <w:sz w:val="32"/>
        <w:szCs w:val="32"/>
      </w:rPr>
      <w:fldChar w:fldCharType="separate"/>
    </w:r>
    <w:r w:rsidR="006E68C8">
      <w:rPr>
        <w:bCs/>
        <w:noProof/>
        <w:sz w:val="32"/>
        <w:szCs w:val="32"/>
        <w:lang w:val="en-US"/>
      </w:rPr>
      <w:instrText>Error! No text of specified style in document.</w:instrText>
    </w:r>
    <w:r w:rsidRPr="00CB6B34">
      <w:rPr>
        <w:b/>
        <w:noProof/>
        <w:sz w:val="32"/>
        <w:szCs w:val="32"/>
      </w:rPr>
      <w:fldChar w:fldCharType="end"/>
    </w:r>
    <w:r w:rsidRPr="00CB6B34">
      <w:rPr>
        <w:b/>
        <w:sz w:val="32"/>
        <w:szCs w:val="32"/>
      </w:rPr>
      <w:instrText>&lt;&gt; Error*  "</w:instrText>
    </w:r>
  </w:p>
  <w:p w14:paraId="39F3BA96" w14:textId="0E463890" w:rsidR="00B148E7" w:rsidRPr="00CB6B34" w:rsidRDefault="00B148E7" w:rsidP="005A2553">
    <w:pPr>
      <w:tabs>
        <w:tab w:val="center" w:pos="4536"/>
        <w:tab w:val="right" w:pos="9356"/>
      </w:tabs>
      <w:jc w:val="both"/>
      <w:rPr>
        <w:b/>
        <w:sz w:val="32"/>
        <w:szCs w:val="32"/>
      </w:rPr>
    </w:pPr>
    <w:r w:rsidRPr="00CB6B34">
      <w:rPr>
        <w:b/>
        <w:sz w:val="32"/>
        <w:szCs w:val="32"/>
      </w:rPr>
      <w:instrText xml:space="preserve"> </w:instrText>
    </w:r>
    <w:r w:rsidRPr="00CB6B34">
      <w:rPr>
        <w:b/>
        <w:sz w:val="32"/>
        <w:szCs w:val="32"/>
      </w:rPr>
      <w:fldChar w:fldCharType="begin"/>
    </w:r>
    <w:r w:rsidRPr="00CB6B34">
      <w:rPr>
        <w:b/>
        <w:sz w:val="32"/>
        <w:szCs w:val="32"/>
      </w:rPr>
      <w:instrText xml:space="preserve"> STYLEREF  "tt_Draft_strip"  \* MERGEFORMAT </w:instrText>
    </w:r>
    <w:r w:rsidRPr="00CB6B34">
      <w:rPr>
        <w:b/>
        <w:sz w:val="32"/>
        <w:szCs w:val="32"/>
      </w:rPr>
      <w:fldChar w:fldCharType="separate"/>
    </w:r>
    <w:r w:rsidRPr="00CB6B34">
      <w:rPr>
        <w:b/>
        <w:noProof/>
        <w:sz w:val="32"/>
        <w:szCs w:val="32"/>
      </w:rPr>
      <w:instrText>DRAFT 14</w:instrText>
    </w:r>
    <w:r w:rsidRPr="00CB6B34">
      <w:rPr>
        <w:b/>
        <w:noProof/>
        <w:sz w:val="32"/>
        <w:szCs w:val="32"/>
      </w:rPr>
      <w:tab/>
      <w:instrText>Legal:Sensitive</w:instrText>
    </w:r>
    <w:r w:rsidRPr="00CB6B34">
      <w:rPr>
        <w:b/>
        <w:noProof/>
        <w:sz w:val="32"/>
        <w:szCs w:val="32"/>
      </w:rPr>
      <w:tab/>
      <w:instrText>10 December 2021</w:instrText>
    </w:r>
    <w:r w:rsidRPr="00CB6B34">
      <w:rPr>
        <w:b/>
        <w:noProof/>
        <w:sz w:val="32"/>
        <w:szCs w:val="32"/>
      </w:rPr>
      <w:fldChar w:fldCharType="end"/>
    </w:r>
    <w:r w:rsidRPr="00CB6B34">
      <w:rPr>
        <w:b/>
        <w:noProof/>
        <w:sz w:val="32"/>
        <w:szCs w:val="32"/>
      </w:rPr>
      <w:instrText>"</w:instrText>
    </w:r>
    <w:r w:rsidRPr="00CB6B34">
      <w:rPr>
        <w:b/>
        <w:sz w:val="32"/>
        <w:szCs w:val="32"/>
      </w:rPr>
      <w:instrText xml:space="preserve"> ""  </w:instrText>
    </w:r>
    <w:r w:rsidRPr="00CB6B34">
      <w:rPr>
        <w:b/>
        <w:sz w:val="32"/>
        <w:szCs w:val="32"/>
      </w:rPr>
      <w:fldChar w:fldCharType="end"/>
    </w:r>
  </w:p>
  <w:p w14:paraId="25A3755A" w14:textId="2EFD9A3F" w:rsidR="00B148E7" w:rsidRPr="005A2553" w:rsidRDefault="00B148E7" w:rsidP="005A255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Borders>
        <w:top w:val="single" w:sz="4" w:space="0" w:color="auto"/>
      </w:tblBorders>
      <w:tblLayout w:type="fixed"/>
      <w:tblLook w:val="01E0" w:firstRow="1" w:lastRow="1" w:firstColumn="1" w:lastColumn="1" w:noHBand="0" w:noVBand="0"/>
    </w:tblPr>
    <w:tblGrid>
      <w:gridCol w:w="1134"/>
      <w:gridCol w:w="6804"/>
      <w:gridCol w:w="1134"/>
    </w:tblGrid>
    <w:tr w:rsidR="00B148E7" w:rsidRPr="00510C6E" w14:paraId="3C5647E2" w14:textId="77777777" w:rsidTr="00580B6F">
      <w:tc>
        <w:tcPr>
          <w:tcW w:w="1134" w:type="dxa"/>
        </w:tcPr>
        <w:p w14:paraId="618D7BAF" w14:textId="77777777" w:rsidR="00B148E7" w:rsidRPr="00510C6E" w:rsidRDefault="00B148E7" w:rsidP="004E1BAC">
          <w:pPr>
            <w:rPr>
              <w:b/>
              <w:i/>
            </w:rPr>
          </w:pPr>
        </w:p>
      </w:tc>
      <w:tc>
        <w:tcPr>
          <w:tcW w:w="6804" w:type="dxa"/>
        </w:tcPr>
        <w:p w14:paraId="0BCEC291" w14:textId="2CD99EB3" w:rsidR="00B148E7" w:rsidRPr="0069638F" w:rsidRDefault="00B148E7" w:rsidP="001D08F9">
          <w:pPr>
            <w:jc w:val="center"/>
            <w:rPr>
              <w:i/>
            </w:rPr>
          </w:pPr>
          <w:r w:rsidRPr="0069638F">
            <w:rPr>
              <w:b/>
              <w:i/>
            </w:rPr>
            <w:fldChar w:fldCharType="begin"/>
          </w:r>
          <w:r w:rsidRPr="0069638F">
            <w:rPr>
              <w:b/>
              <w:i/>
            </w:rPr>
            <w:instrText xml:space="preserve"> STYLEREF  "ShortT" \* MERGEFORMAT </w:instrText>
          </w:r>
          <w:r w:rsidRPr="0069638F">
            <w:rPr>
              <w:b/>
              <w:i/>
            </w:rPr>
            <w:fldChar w:fldCharType="separate"/>
          </w:r>
          <w:r w:rsidR="006E68C8" w:rsidRPr="006E68C8">
            <w:rPr>
              <w:bCs/>
              <w:i/>
              <w:noProof/>
              <w:lang w:val="en-US"/>
            </w:rPr>
            <w:t>Carbon Credits (</w:t>
          </w:r>
          <w:r w:rsidR="006E68C8" w:rsidRPr="006E68C8">
            <w:rPr>
              <w:i/>
              <w:noProof/>
            </w:rPr>
            <w:t>Carbon Farming Initiative—Plantation Forestry) Methodology Determination 2022</w:t>
          </w:r>
          <w:r w:rsidRPr="0069638F">
            <w:rPr>
              <w:i/>
              <w:noProof/>
            </w:rPr>
            <w:fldChar w:fldCharType="end"/>
          </w:r>
        </w:p>
      </w:tc>
      <w:tc>
        <w:tcPr>
          <w:tcW w:w="1134" w:type="dxa"/>
        </w:tcPr>
        <w:p w14:paraId="160AEDED" w14:textId="77777777" w:rsidR="00B148E7" w:rsidRPr="004F1C88" w:rsidRDefault="00B148E7" w:rsidP="004E1BAC">
          <w:pPr>
            <w:jc w:val="right"/>
            <w:rPr>
              <w:i/>
              <w:szCs w:val="22"/>
            </w:rPr>
          </w:pPr>
          <w:r w:rsidRPr="004F1C88">
            <w:rPr>
              <w:i/>
              <w:szCs w:val="22"/>
            </w:rPr>
            <w:fldChar w:fldCharType="begin"/>
          </w:r>
          <w:r w:rsidRPr="004F1C88">
            <w:rPr>
              <w:szCs w:val="22"/>
            </w:rPr>
            <w:instrText xml:space="preserve"> PAGE </w:instrText>
          </w:r>
          <w:r w:rsidRPr="004F1C88">
            <w:rPr>
              <w:i/>
              <w:szCs w:val="22"/>
            </w:rPr>
            <w:fldChar w:fldCharType="separate"/>
          </w:r>
          <w:r w:rsidR="006E68C8">
            <w:rPr>
              <w:noProof/>
              <w:szCs w:val="22"/>
            </w:rPr>
            <w:t>16</w:t>
          </w:r>
          <w:r w:rsidRPr="004F1C88">
            <w:rPr>
              <w:i/>
              <w:szCs w:val="22"/>
            </w:rPr>
            <w:fldChar w:fldCharType="end"/>
          </w:r>
        </w:p>
      </w:tc>
    </w:tr>
  </w:tbl>
  <w:p w14:paraId="55107813" w14:textId="1963D1F5" w:rsidR="00B148E7" w:rsidRPr="003158F4" w:rsidRDefault="00B148E7" w:rsidP="00EE4AFD">
    <w:pPr>
      <w:tabs>
        <w:tab w:val="center" w:pos="4536"/>
        <w:tab w:val="right" w:pos="9356"/>
      </w:tabs>
      <w:jc w:val="both"/>
      <w:rPr>
        <w:b/>
        <w:sz w:val="32"/>
        <w:szCs w:val="32"/>
      </w:rPr>
    </w:pPr>
    <w:r w:rsidRPr="003158F4">
      <w:rPr>
        <w:b/>
        <w:sz w:val="32"/>
        <w:szCs w:val="32"/>
      </w:rPr>
      <w:fldChar w:fldCharType="begin"/>
    </w:r>
    <w:r w:rsidRPr="003158F4">
      <w:rPr>
        <w:b/>
        <w:sz w:val="32"/>
        <w:szCs w:val="32"/>
      </w:rPr>
      <w:instrText xml:space="preserve"> IF  </w:instrText>
    </w:r>
    <w:r w:rsidRPr="003158F4">
      <w:rPr>
        <w:b/>
        <w:sz w:val="32"/>
        <w:szCs w:val="32"/>
      </w:rPr>
      <w:fldChar w:fldCharType="begin"/>
    </w:r>
    <w:r w:rsidRPr="003158F4">
      <w:rPr>
        <w:b/>
        <w:sz w:val="32"/>
        <w:szCs w:val="32"/>
      </w:rPr>
      <w:instrText xml:space="preserve"> STYLEREF  "tt_Draft_strip" </w:instrText>
    </w:r>
    <w:r w:rsidRPr="003158F4">
      <w:rPr>
        <w:b/>
        <w:sz w:val="32"/>
        <w:szCs w:val="32"/>
      </w:rPr>
      <w:fldChar w:fldCharType="separate"/>
    </w:r>
    <w:r w:rsidR="006E68C8">
      <w:rPr>
        <w:bCs/>
        <w:noProof/>
        <w:sz w:val="32"/>
        <w:szCs w:val="32"/>
        <w:lang w:val="en-US"/>
      </w:rPr>
      <w:instrText>Error! No text of specified style in document.</w:instrText>
    </w:r>
    <w:r w:rsidRPr="003158F4">
      <w:rPr>
        <w:b/>
        <w:noProof/>
        <w:sz w:val="32"/>
        <w:szCs w:val="32"/>
      </w:rPr>
      <w:fldChar w:fldCharType="end"/>
    </w:r>
    <w:r w:rsidRPr="003158F4">
      <w:rPr>
        <w:b/>
        <w:sz w:val="32"/>
        <w:szCs w:val="32"/>
      </w:rPr>
      <w:instrText>&lt;&gt; Error*  "</w:instrText>
    </w:r>
  </w:p>
  <w:p w14:paraId="41644EF3" w14:textId="257A6006" w:rsidR="00B148E7" w:rsidRPr="003158F4" w:rsidRDefault="00B148E7" w:rsidP="00EE4AFD">
    <w:pPr>
      <w:tabs>
        <w:tab w:val="center" w:pos="4536"/>
        <w:tab w:val="right" w:pos="9356"/>
      </w:tabs>
      <w:jc w:val="both"/>
      <w:rPr>
        <w:b/>
        <w:sz w:val="32"/>
        <w:szCs w:val="32"/>
      </w:rPr>
    </w:pPr>
    <w:r w:rsidRPr="003158F4">
      <w:rPr>
        <w:b/>
        <w:sz w:val="32"/>
        <w:szCs w:val="32"/>
      </w:rPr>
      <w:instrText xml:space="preserve"> </w:instrText>
    </w:r>
    <w:r w:rsidRPr="003158F4">
      <w:rPr>
        <w:b/>
        <w:sz w:val="32"/>
        <w:szCs w:val="32"/>
      </w:rPr>
      <w:fldChar w:fldCharType="begin"/>
    </w:r>
    <w:r w:rsidRPr="003158F4">
      <w:rPr>
        <w:b/>
        <w:sz w:val="32"/>
        <w:szCs w:val="32"/>
      </w:rPr>
      <w:instrText xml:space="preserve"> STYLEREF  "tt_Draft_strip"  \* MERGEFORMAT </w:instrText>
    </w:r>
    <w:r w:rsidRPr="003158F4">
      <w:rPr>
        <w:b/>
        <w:sz w:val="32"/>
        <w:szCs w:val="32"/>
      </w:rPr>
      <w:fldChar w:fldCharType="separate"/>
    </w:r>
    <w:r w:rsidRPr="003158F4">
      <w:rPr>
        <w:b/>
        <w:noProof/>
        <w:sz w:val="32"/>
        <w:szCs w:val="32"/>
      </w:rPr>
      <w:instrText>DRAFT 14</w:instrText>
    </w:r>
    <w:r w:rsidRPr="003158F4">
      <w:rPr>
        <w:b/>
        <w:noProof/>
        <w:sz w:val="32"/>
        <w:szCs w:val="32"/>
      </w:rPr>
      <w:tab/>
      <w:instrText>Legal:Sensitive</w:instrText>
    </w:r>
    <w:r w:rsidRPr="003158F4">
      <w:rPr>
        <w:b/>
        <w:noProof/>
        <w:sz w:val="32"/>
        <w:szCs w:val="32"/>
      </w:rPr>
      <w:tab/>
      <w:instrText>10 December 2021</w:instrText>
    </w:r>
    <w:r w:rsidRPr="003158F4">
      <w:rPr>
        <w:b/>
        <w:noProof/>
        <w:sz w:val="32"/>
        <w:szCs w:val="32"/>
      </w:rPr>
      <w:fldChar w:fldCharType="end"/>
    </w:r>
    <w:r w:rsidRPr="003158F4">
      <w:rPr>
        <w:b/>
        <w:noProof/>
        <w:sz w:val="32"/>
        <w:szCs w:val="32"/>
      </w:rPr>
      <w:instrText>"</w:instrText>
    </w:r>
    <w:r w:rsidRPr="003158F4">
      <w:rPr>
        <w:b/>
        <w:sz w:val="32"/>
        <w:szCs w:val="32"/>
      </w:rPr>
      <w:instrText xml:space="preserve"> ""  </w:instrText>
    </w:r>
    <w:r w:rsidRPr="003158F4">
      <w:rPr>
        <w:b/>
        <w:sz w:val="32"/>
        <w:szCs w:val="32"/>
      </w:rPr>
      <w:fldChar w:fldCharType="end"/>
    </w:r>
  </w:p>
  <w:p w14:paraId="4035A4E8" w14:textId="3959CE1F" w:rsidR="00B148E7" w:rsidRPr="000B0383" w:rsidRDefault="00B148E7" w:rsidP="000B0383">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05E47" w14:textId="77777777" w:rsidR="00DC4381" w:rsidRDefault="00DC4381">
      <w:r>
        <w:separator/>
      </w:r>
    </w:p>
  </w:footnote>
  <w:footnote w:type="continuationSeparator" w:id="0">
    <w:p w14:paraId="22EFFFCE" w14:textId="77777777" w:rsidR="00DC4381" w:rsidRDefault="00DC4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D7F27" w14:textId="77777777" w:rsidR="00B148E7" w:rsidRPr="005F1388" w:rsidRDefault="00B148E7" w:rsidP="00B148E7">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B751D" w14:textId="77777777" w:rsidR="00B148E7" w:rsidRPr="005F1388" w:rsidRDefault="00B148E7" w:rsidP="00B148E7">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E83B4" w14:textId="77777777" w:rsidR="00B148E7" w:rsidRPr="005F1388" w:rsidRDefault="00B148E7" w:rsidP="001932A6">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71142" w14:textId="77777777" w:rsidR="00B148E7" w:rsidRPr="005F1388" w:rsidRDefault="00B148E7" w:rsidP="001932A6">
    <w:pPr>
      <w:pStyle w:val="Header"/>
      <w:tabs>
        <w:tab w:val="clear" w:pos="4150"/>
        <w:tab w:val="clear" w:pos="830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multilevel"/>
    <w:tmpl w:val="E6F01EDE"/>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15:restartNumberingAfterBreak="0">
    <w:nsid w:val="FFFFFF7E"/>
    <w:multiLevelType w:val="multilevel"/>
    <w:tmpl w:val="A0B0EE2E"/>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12FD392B"/>
    <w:multiLevelType w:val="hybridMultilevel"/>
    <w:tmpl w:val="C3A073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125BD1"/>
    <w:multiLevelType w:val="multilevel"/>
    <w:tmpl w:val="384E8C9C"/>
    <w:styleLink w:val="CABNETList"/>
    <w:lvl w:ilvl="0">
      <w:start w:val="1"/>
      <w:numFmt w:val="decimal"/>
      <w:lvlText w:val="%1."/>
      <w:lvlJc w:val="left"/>
      <w:pPr>
        <w:tabs>
          <w:tab w:val="num" w:pos="567"/>
        </w:tabs>
      </w:pPr>
      <w:rPr>
        <w:rFonts w:ascii="Verdana" w:hAnsi="Verdana" w:cs="Times New Roman"/>
        <w:sz w:val="24"/>
        <w:szCs w:val="24"/>
      </w:rPr>
    </w:lvl>
    <w:lvl w:ilvl="1">
      <w:start w:val="1"/>
      <w:numFmt w:val="lowerLetter"/>
      <w:lvlText w:val="(%2)"/>
      <w:lvlJc w:val="left"/>
      <w:pPr>
        <w:tabs>
          <w:tab w:val="num" w:pos="567"/>
        </w:tabs>
        <w:ind w:left="1134" w:hanging="567"/>
      </w:pPr>
      <w:rPr>
        <w:rFonts w:ascii="Verdana" w:hAnsi="Verdana" w:cs="Times New Roman" w:hint="default"/>
        <w:b w:val="0"/>
        <w:i w:val="0"/>
        <w:color w:val="auto"/>
        <w:sz w:val="24"/>
        <w:szCs w:val="24"/>
      </w:rPr>
    </w:lvl>
    <w:lvl w:ilvl="2">
      <w:start w:val="1"/>
      <w:numFmt w:val="lowerRoman"/>
      <w:lvlText w:val="(%3)"/>
      <w:lvlJc w:val="left"/>
      <w:pPr>
        <w:tabs>
          <w:tab w:val="num" w:pos="567"/>
        </w:tabs>
        <w:ind w:left="1701" w:hanging="567"/>
      </w:pPr>
      <w:rPr>
        <w:rFonts w:ascii="Verdana" w:hAnsi="Verdana" w:cs="Times New Roman" w:hint="default"/>
        <w:b w:val="0"/>
        <w:i w:val="0"/>
        <w:color w:val="auto"/>
        <w:sz w:val="24"/>
        <w:szCs w:val="24"/>
      </w:rPr>
    </w:lvl>
    <w:lvl w:ilvl="3">
      <w:start w:val="1"/>
      <w:numFmt w:val="upperLetter"/>
      <w:lvlText w:val="(%4)"/>
      <w:lvlJc w:val="left"/>
      <w:pPr>
        <w:tabs>
          <w:tab w:val="num" w:pos="567"/>
        </w:tabs>
        <w:ind w:left="2268" w:hanging="567"/>
      </w:pPr>
      <w:rPr>
        <w:rFonts w:ascii="Verdana" w:hAnsi="Verdana" w:cs="Times New Roman" w:hint="default"/>
        <w:b w:val="0"/>
        <w:i w:val="0"/>
        <w:color w:val="auto"/>
        <w:sz w:val="24"/>
        <w:szCs w:val="24"/>
      </w:rPr>
    </w:lvl>
    <w:lvl w:ilvl="4">
      <w:start w:val="1"/>
      <w:numFmt w:val="decimal"/>
      <w:lvlText w:val="(%5)"/>
      <w:lvlJc w:val="left"/>
      <w:pPr>
        <w:tabs>
          <w:tab w:val="num" w:pos="567"/>
        </w:tabs>
        <w:ind w:left="2835" w:hanging="567"/>
      </w:pPr>
      <w:rPr>
        <w:rFonts w:ascii="Verdana" w:hAnsi="Verdana" w:cs="Times New Roman" w:hint="default"/>
        <w:b w:val="0"/>
        <w:i w:val="0"/>
        <w:color w:val="auto"/>
        <w:sz w:val="24"/>
        <w:szCs w:val="24"/>
      </w:rPr>
    </w:lvl>
    <w:lvl w:ilvl="5">
      <w:start w:val="1"/>
      <w:numFmt w:val="none"/>
      <w:lvlText w:val="."/>
      <w:lvlJc w:val="left"/>
      <w:pPr>
        <w:tabs>
          <w:tab w:val="num" w:pos="567"/>
        </w:tabs>
        <w:ind w:left="3402" w:hanging="567"/>
      </w:pPr>
      <w:rPr>
        <w:rFonts w:ascii="Verdana" w:hAnsi="Verdana" w:cs="Times New Roman" w:hint="default"/>
        <w:b w:val="0"/>
        <w:i w:val="0"/>
        <w:color w:val="auto"/>
        <w:sz w:val="24"/>
        <w:szCs w:val="24"/>
      </w:rPr>
    </w:lvl>
    <w:lvl w:ilvl="6">
      <w:start w:val="1"/>
      <w:numFmt w:val="none"/>
      <w:lvlText w:val="%7."/>
      <w:lvlJc w:val="left"/>
      <w:pPr>
        <w:tabs>
          <w:tab w:val="num" w:pos="567"/>
        </w:tabs>
        <w:ind w:left="3969" w:hanging="567"/>
      </w:pPr>
      <w:rPr>
        <w:rFonts w:ascii="Verdana" w:hAnsi="Verdana" w:cs="Times New Roman" w:hint="default"/>
        <w:b w:val="0"/>
        <w:i w:val="0"/>
        <w:color w:val="auto"/>
        <w:sz w:val="24"/>
        <w:szCs w:val="24"/>
      </w:rPr>
    </w:lvl>
    <w:lvl w:ilvl="7">
      <w:start w:val="1"/>
      <w:numFmt w:val="none"/>
      <w:lvlText w:val="%8."/>
      <w:lvlJc w:val="left"/>
      <w:pPr>
        <w:tabs>
          <w:tab w:val="num" w:pos="567"/>
        </w:tabs>
        <w:ind w:left="4536" w:hanging="567"/>
      </w:pPr>
      <w:rPr>
        <w:rFonts w:ascii="Verdana" w:hAnsi="Verdana" w:cs="Times New Roman" w:hint="default"/>
        <w:b w:val="0"/>
        <w:i w:val="0"/>
        <w:color w:val="auto"/>
        <w:sz w:val="24"/>
        <w:szCs w:val="24"/>
      </w:rPr>
    </w:lvl>
    <w:lvl w:ilvl="8">
      <w:start w:val="1"/>
      <w:numFmt w:val="none"/>
      <w:lvlText w:val="%9."/>
      <w:lvlJc w:val="left"/>
      <w:pPr>
        <w:tabs>
          <w:tab w:val="num" w:pos="567"/>
        </w:tabs>
        <w:ind w:left="5103" w:hanging="567"/>
      </w:pPr>
      <w:rPr>
        <w:rFonts w:ascii="Verdana" w:hAnsi="Verdana" w:cs="Times New Roman" w:hint="default"/>
        <w:b w:val="0"/>
        <w:i w:val="0"/>
        <w:color w:val="auto"/>
        <w:sz w:val="24"/>
        <w:szCs w:val="24"/>
      </w:rPr>
    </w:lvl>
  </w:abstractNum>
  <w:abstractNum w:abstractNumId="4" w15:restartNumberingAfterBreak="0">
    <w:nsid w:val="13F971B3"/>
    <w:multiLevelType w:val="hybridMultilevel"/>
    <w:tmpl w:val="93D2676E"/>
    <w:lvl w:ilvl="0" w:tplc="BD2CF4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0E5660"/>
    <w:multiLevelType w:val="multilevel"/>
    <w:tmpl w:val="91363FF2"/>
    <w:lvl w:ilvl="0">
      <w:start w:val="1"/>
      <w:numFmt w:val="decimal"/>
      <w:pStyle w:val="OutlineNumbered1"/>
      <w:lvlText w:val="%1."/>
      <w:lvlJc w:val="left"/>
      <w:pPr>
        <w:tabs>
          <w:tab w:val="num" w:pos="1240"/>
        </w:tabs>
        <w:ind w:left="1240" w:hanging="520"/>
      </w:pPr>
      <w:rPr>
        <w:rFonts w:cs="Times New Roman" w:hint="default"/>
      </w:rPr>
    </w:lvl>
    <w:lvl w:ilvl="1">
      <w:start w:val="1"/>
      <w:numFmt w:val="decimal"/>
      <w:pStyle w:val="OutlineNumbered2"/>
      <w:lvlText w:val="%1.%2."/>
      <w:lvlJc w:val="left"/>
      <w:pPr>
        <w:tabs>
          <w:tab w:val="num" w:pos="1760"/>
        </w:tabs>
        <w:ind w:left="1760" w:hanging="520"/>
      </w:pPr>
      <w:rPr>
        <w:rFonts w:cs="Times New Roman" w:hint="default"/>
      </w:rPr>
    </w:lvl>
    <w:lvl w:ilvl="2">
      <w:start w:val="1"/>
      <w:numFmt w:val="decimal"/>
      <w:pStyle w:val="OutlineNumbered3"/>
      <w:lvlText w:val="%1.%2.%3."/>
      <w:lvlJc w:val="left"/>
      <w:pPr>
        <w:tabs>
          <w:tab w:val="num" w:pos="2280"/>
        </w:tabs>
        <w:ind w:left="2280" w:hanging="520"/>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6" w15:restartNumberingAfterBreak="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E607B0B"/>
    <w:multiLevelType w:val="hybridMultilevel"/>
    <w:tmpl w:val="672EE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7106F8"/>
    <w:multiLevelType w:val="hybridMultilevel"/>
    <w:tmpl w:val="3384D39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2ECB54C4"/>
    <w:multiLevelType w:val="hybridMultilevel"/>
    <w:tmpl w:val="45149E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ED85929"/>
    <w:multiLevelType w:val="hybridMultilevel"/>
    <w:tmpl w:val="A9E8C8B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FD12AB6"/>
    <w:multiLevelType w:val="hybridMultilevel"/>
    <w:tmpl w:val="80D4AD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3EA4C1D"/>
    <w:multiLevelType w:val="multilevel"/>
    <w:tmpl w:val="892608A6"/>
    <w:styleLink w:val="LegistlationTemp"/>
    <w:lvl w:ilvl="0">
      <w:start w:val="1"/>
      <w:numFmt w:val="lowerLetter"/>
      <w:lvlText w:val="%1."/>
      <w:lvlJc w:val="left"/>
      <w:pPr>
        <w:tabs>
          <w:tab w:val="num" w:pos="2160"/>
        </w:tabs>
        <w:ind w:left="2160" w:hanging="720"/>
      </w:pPr>
      <w:rPr>
        <w:rFonts w:ascii="Times New Roman" w:eastAsia="Times New Roman" w:hAnsi="Times New Roman" w:cs="Times New Roman"/>
      </w:rPr>
    </w:lvl>
    <w:lvl w:ilvl="1">
      <w:start w:val="1"/>
      <w:numFmt w:val="decimal"/>
      <w:lvlText w:val="%2."/>
      <w:lvlJc w:val="left"/>
      <w:pPr>
        <w:tabs>
          <w:tab w:val="num" w:pos="2880"/>
        </w:tabs>
        <w:ind w:left="2880" w:hanging="720"/>
      </w:pPr>
    </w:lvl>
    <w:lvl w:ilvl="2">
      <w:start w:val="1"/>
      <w:numFmt w:val="decimal"/>
      <w:lvlText w:val="%3."/>
      <w:lvlJc w:val="left"/>
      <w:pPr>
        <w:tabs>
          <w:tab w:val="num" w:pos="3600"/>
        </w:tabs>
        <w:ind w:left="3600" w:hanging="720"/>
      </w:pPr>
    </w:lvl>
    <w:lvl w:ilvl="3">
      <w:start w:val="1"/>
      <w:numFmt w:val="decimal"/>
      <w:lvlText w:val="%4."/>
      <w:lvlJc w:val="left"/>
      <w:pPr>
        <w:tabs>
          <w:tab w:val="num" w:pos="4320"/>
        </w:tabs>
        <w:ind w:left="4320" w:hanging="720"/>
      </w:pPr>
    </w:lvl>
    <w:lvl w:ilvl="4">
      <w:start w:val="1"/>
      <w:numFmt w:val="decimal"/>
      <w:lvlText w:val="%5."/>
      <w:lvlJc w:val="left"/>
      <w:pPr>
        <w:tabs>
          <w:tab w:val="num" w:pos="5040"/>
        </w:tabs>
        <w:ind w:left="5040" w:hanging="720"/>
      </w:pPr>
    </w:lvl>
    <w:lvl w:ilvl="5">
      <w:start w:val="1"/>
      <w:numFmt w:val="decimal"/>
      <w:lvlText w:val="%6."/>
      <w:lvlJc w:val="left"/>
      <w:pPr>
        <w:tabs>
          <w:tab w:val="num" w:pos="5760"/>
        </w:tabs>
        <w:ind w:left="5760" w:hanging="720"/>
      </w:pPr>
    </w:lvl>
    <w:lvl w:ilvl="6">
      <w:start w:val="1"/>
      <w:numFmt w:val="decimal"/>
      <w:lvlText w:val="%7."/>
      <w:lvlJc w:val="left"/>
      <w:pPr>
        <w:tabs>
          <w:tab w:val="num" w:pos="6480"/>
        </w:tabs>
        <w:ind w:left="6480" w:hanging="720"/>
      </w:pPr>
    </w:lvl>
    <w:lvl w:ilvl="7">
      <w:start w:val="1"/>
      <w:numFmt w:val="decimal"/>
      <w:lvlText w:val="%8."/>
      <w:lvlJc w:val="left"/>
      <w:pPr>
        <w:tabs>
          <w:tab w:val="num" w:pos="7200"/>
        </w:tabs>
        <w:ind w:left="7200" w:hanging="720"/>
      </w:pPr>
    </w:lvl>
    <w:lvl w:ilvl="8">
      <w:start w:val="1"/>
      <w:numFmt w:val="decimal"/>
      <w:lvlText w:val="%9."/>
      <w:lvlJc w:val="left"/>
      <w:pPr>
        <w:tabs>
          <w:tab w:val="num" w:pos="7920"/>
        </w:tabs>
        <w:ind w:left="7920" w:hanging="720"/>
      </w:pPr>
    </w:lvl>
  </w:abstractNum>
  <w:abstractNum w:abstractNumId="14" w15:restartNumberingAfterBreak="0">
    <w:nsid w:val="35B766CD"/>
    <w:multiLevelType w:val="hybridMultilevel"/>
    <w:tmpl w:val="139EE458"/>
    <w:lvl w:ilvl="0" w:tplc="9428281A">
      <w:start w:val="14"/>
      <w:numFmt w:val="bullet"/>
      <w:lvlText w:val="-"/>
      <w:lvlJc w:val="left"/>
      <w:pPr>
        <w:ind w:left="720" w:hanging="360"/>
      </w:pPr>
      <w:rPr>
        <w:rFonts w:ascii="Times New Roman" w:eastAsia="Calibri" w:hAnsi="Times New Roman" w:cs="Times New Roman" w:hint="default"/>
        <w:color w:val="00B05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17" w15:restartNumberingAfterBreak="0">
    <w:nsid w:val="3ACA13B0"/>
    <w:multiLevelType w:val="hybridMultilevel"/>
    <w:tmpl w:val="9C807164"/>
    <w:lvl w:ilvl="0" w:tplc="61B61804">
      <w:start w:val="1"/>
      <w:numFmt w:val="bullet"/>
      <w:pStyle w:val="Heading1"/>
      <w:lvlText w:val=""/>
      <w:lvlJc w:val="left"/>
      <w:pPr>
        <w:tabs>
          <w:tab w:val="num" w:pos="2517"/>
        </w:tabs>
        <w:ind w:left="2517" w:hanging="357"/>
      </w:pPr>
      <w:rPr>
        <w:rFonts w:ascii="Symbol" w:hAnsi="Symbol" w:hint="default"/>
      </w:rPr>
    </w:lvl>
    <w:lvl w:ilvl="1" w:tplc="0C090003" w:tentative="1">
      <w:start w:val="1"/>
      <w:numFmt w:val="bullet"/>
      <w:pStyle w:val="Heading2"/>
      <w:lvlText w:val="o"/>
      <w:lvlJc w:val="left"/>
      <w:pPr>
        <w:ind w:left="3708" w:hanging="360"/>
      </w:pPr>
      <w:rPr>
        <w:rFonts w:ascii="Courier New" w:hAnsi="Courier New" w:cs="Courier New" w:hint="default"/>
      </w:rPr>
    </w:lvl>
    <w:lvl w:ilvl="2" w:tplc="0C090005" w:tentative="1">
      <w:start w:val="1"/>
      <w:numFmt w:val="bullet"/>
      <w:pStyle w:val="Heading3"/>
      <w:lvlText w:val=""/>
      <w:lvlJc w:val="left"/>
      <w:pPr>
        <w:ind w:left="4428" w:hanging="360"/>
      </w:pPr>
      <w:rPr>
        <w:rFonts w:ascii="Wingdings" w:hAnsi="Wingdings" w:hint="default"/>
      </w:rPr>
    </w:lvl>
    <w:lvl w:ilvl="3" w:tplc="0C090001" w:tentative="1">
      <w:start w:val="1"/>
      <w:numFmt w:val="bullet"/>
      <w:pStyle w:val="Heading4"/>
      <w:lvlText w:val=""/>
      <w:lvlJc w:val="left"/>
      <w:pPr>
        <w:ind w:left="5148" w:hanging="360"/>
      </w:pPr>
      <w:rPr>
        <w:rFonts w:ascii="Symbol" w:hAnsi="Symbol" w:hint="default"/>
      </w:rPr>
    </w:lvl>
    <w:lvl w:ilvl="4" w:tplc="0C090003" w:tentative="1">
      <w:start w:val="1"/>
      <w:numFmt w:val="bullet"/>
      <w:pStyle w:val="Heading5"/>
      <w:lvlText w:val="o"/>
      <w:lvlJc w:val="left"/>
      <w:pPr>
        <w:ind w:left="5868" w:hanging="360"/>
      </w:pPr>
      <w:rPr>
        <w:rFonts w:ascii="Courier New" w:hAnsi="Courier New" w:cs="Courier New" w:hint="default"/>
      </w:rPr>
    </w:lvl>
    <w:lvl w:ilvl="5" w:tplc="0C090005" w:tentative="1">
      <w:start w:val="1"/>
      <w:numFmt w:val="bullet"/>
      <w:pStyle w:val="Heading6"/>
      <w:lvlText w:val=""/>
      <w:lvlJc w:val="left"/>
      <w:pPr>
        <w:ind w:left="6588" w:hanging="360"/>
      </w:pPr>
      <w:rPr>
        <w:rFonts w:ascii="Wingdings" w:hAnsi="Wingdings" w:hint="default"/>
      </w:rPr>
    </w:lvl>
    <w:lvl w:ilvl="6" w:tplc="0C090001" w:tentative="1">
      <w:start w:val="1"/>
      <w:numFmt w:val="bullet"/>
      <w:pStyle w:val="Heading7"/>
      <w:lvlText w:val=""/>
      <w:lvlJc w:val="left"/>
      <w:pPr>
        <w:ind w:left="7308" w:hanging="360"/>
      </w:pPr>
      <w:rPr>
        <w:rFonts w:ascii="Symbol" w:hAnsi="Symbol" w:hint="default"/>
      </w:rPr>
    </w:lvl>
    <w:lvl w:ilvl="7" w:tplc="0C090003" w:tentative="1">
      <w:start w:val="1"/>
      <w:numFmt w:val="bullet"/>
      <w:pStyle w:val="Heading8"/>
      <w:lvlText w:val="o"/>
      <w:lvlJc w:val="left"/>
      <w:pPr>
        <w:ind w:left="8028" w:hanging="360"/>
      </w:pPr>
      <w:rPr>
        <w:rFonts w:ascii="Courier New" w:hAnsi="Courier New" w:cs="Courier New" w:hint="default"/>
      </w:rPr>
    </w:lvl>
    <w:lvl w:ilvl="8" w:tplc="0C090005" w:tentative="1">
      <w:start w:val="1"/>
      <w:numFmt w:val="bullet"/>
      <w:pStyle w:val="Heading9"/>
      <w:lvlText w:val=""/>
      <w:lvlJc w:val="left"/>
      <w:pPr>
        <w:ind w:left="8748" w:hanging="360"/>
      </w:pPr>
      <w:rPr>
        <w:rFonts w:ascii="Wingdings" w:hAnsi="Wingdings" w:hint="default"/>
      </w:rPr>
    </w:lvl>
  </w:abstractNum>
  <w:abstractNum w:abstractNumId="18" w15:restartNumberingAfterBreak="0">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CD25342"/>
    <w:multiLevelType w:val="hybridMultilevel"/>
    <w:tmpl w:val="908CF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F702AA"/>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2"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7"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2FC33C3"/>
    <w:multiLevelType w:val="hybridMultilevel"/>
    <w:tmpl w:val="158271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CE60130"/>
    <w:multiLevelType w:val="hybridMultilevel"/>
    <w:tmpl w:val="770EEEE4"/>
    <w:lvl w:ilvl="0" w:tplc="CF86C552">
      <w:start w:val="2"/>
      <w:numFmt w:val="bullet"/>
      <w:lvlText w:val="-"/>
      <w:lvlJc w:val="left"/>
      <w:pPr>
        <w:ind w:left="2354" w:hanging="360"/>
      </w:pPr>
      <w:rPr>
        <w:rFonts w:ascii="Times New Roman" w:eastAsia="Times New Roman" w:hAnsi="Times New Roman" w:cs="Times New Roman" w:hint="default"/>
      </w:rPr>
    </w:lvl>
    <w:lvl w:ilvl="1" w:tplc="0C090003">
      <w:start w:val="1"/>
      <w:numFmt w:val="bullet"/>
      <w:lvlText w:val="o"/>
      <w:lvlJc w:val="left"/>
      <w:pPr>
        <w:ind w:left="3074" w:hanging="360"/>
      </w:pPr>
      <w:rPr>
        <w:rFonts w:ascii="Courier New" w:hAnsi="Courier New" w:cs="Courier New" w:hint="default"/>
      </w:rPr>
    </w:lvl>
    <w:lvl w:ilvl="2" w:tplc="0C090005">
      <w:start w:val="1"/>
      <w:numFmt w:val="bullet"/>
      <w:lvlText w:val=""/>
      <w:lvlJc w:val="left"/>
      <w:pPr>
        <w:ind w:left="3794" w:hanging="360"/>
      </w:pPr>
      <w:rPr>
        <w:rFonts w:ascii="Wingdings" w:hAnsi="Wingdings" w:hint="default"/>
      </w:rPr>
    </w:lvl>
    <w:lvl w:ilvl="3" w:tplc="0C090001">
      <w:start w:val="1"/>
      <w:numFmt w:val="bullet"/>
      <w:lvlText w:val=""/>
      <w:lvlJc w:val="left"/>
      <w:pPr>
        <w:ind w:left="4514" w:hanging="360"/>
      </w:pPr>
      <w:rPr>
        <w:rFonts w:ascii="Symbol" w:hAnsi="Symbol" w:hint="default"/>
      </w:rPr>
    </w:lvl>
    <w:lvl w:ilvl="4" w:tplc="0C090003">
      <w:start w:val="1"/>
      <w:numFmt w:val="bullet"/>
      <w:lvlText w:val="o"/>
      <w:lvlJc w:val="left"/>
      <w:pPr>
        <w:ind w:left="5234" w:hanging="360"/>
      </w:pPr>
      <w:rPr>
        <w:rFonts w:ascii="Courier New" w:hAnsi="Courier New" w:cs="Courier New" w:hint="default"/>
      </w:rPr>
    </w:lvl>
    <w:lvl w:ilvl="5" w:tplc="0C090005">
      <w:start w:val="1"/>
      <w:numFmt w:val="bullet"/>
      <w:lvlText w:val=""/>
      <w:lvlJc w:val="left"/>
      <w:pPr>
        <w:ind w:left="5954" w:hanging="360"/>
      </w:pPr>
      <w:rPr>
        <w:rFonts w:ascii="Wingdings" w:hAnsi="Wingdings" w:hint="default"/>
      </w:rPr>
    </w:lvl>
    <w:lvl w:ilvl="6" w:tplc="0C090001">
      <w:start w:val="1"/>
      <w:numFmt w:val="bullet"/>
      <w:lvlText w:val=""/>
      <w:lvlJc w:val="left"/>
      <w:pPr>
        <w:ind w:left="6674" w:hanging="360"/>
      </w:pPr>
      <w:rPr>
        <w:rFonts w:ascii="Symbol" w:hAnsi="Symbol" w:hint="default"/>
      </w:rPr>
    </w:lvl>
    <w:lvl w:ilvl="7" w:tplc="0C090003">
      <w:start w:val="1"/>
      <w:numFmt w:val="bullet"/>
      <w:lvlText w:val="o"/>
      <w:lvlJc w:val="left"/>
      <w:pPr>
        <w:ind w:left="7394" w:hanging="360"/>
      </w:pPr>
      <w:rPr>
        <w:rFonts w:ascii="Courier New" w:hAnsi="Courier New" w:cs="Courier New" w:hint="default"/>
      </w:rPr>
    </w:lvl>
    <w:lvl w:ilvl="8" w:tplc="0C090005">
      <w:start w:val="1"/>
      <w:numFmt w:val="bullet"/>
      <w:lvlText w:val=""/>
      <w:lvlJc w:val="left"/>
      <w:pPr>
        <w:ind w:left="8114" w:hanging="360"/>
      </w:pPr>
      <w:rPr>
        <w:rFonts w:ascii="Wingdings" w:hAnsi="Wingdings" w:hint="default"/>
      </w:rPr>
    </w:lvl>
  </w:abstractNum>
  <w:abstractNum w:abstractNumId="32"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76D5694"/>
    <w:multiLevelType w:val="hybridMultilevel"/>
    <w:tmpl w:val="2F66C21C"/>
    <w:lvl w:ilvl="0" w:tplc="FC7E0564">
      <w:start w:val="22"/>
      <w:numFmt w:val="bullet"/>
      <w:lvlText w:val="-"/>
      <w:lvlJc w:val="left"/>
      <w:pPr>
        <w:ind w:left="360" w:hanging="360"/>
      </w:pPr>
      <w:rPr>
        <w:rFonts w:ascii="Times New Roman" w:eastAsiaTheme="minorHAnsi"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7"/>
  </w:num>
  <w:num w:numId="2">
    <w:abstractNumId w:val="5"/>
  </w:num>
  <w:num w:numId="3">
    <w:abstractNumId w:val="3"/>
  </w:num>
  <w:num w:numId="4">
    <w:abstractNumId w:val="21"/>
  </w:num>
  <w:num w:numId="5">
    <w:abstractNumId w:val="6"/>
  </w:num>
  <w:num w:numId="6">
    <w:abstractNumId w:val="18"/>
  </w:num>
  <w:num w:numId="7">
    <w:abstractNumId w:val="13"/>
  </w:num>
  <w:num w:numId="8">
    <w:abstractNumId w:val="14"/>
  </w:num>
  <w:num w:numId="9">
    <w:abstractNumId w:val="33"/>
  </w:num>
  <w:num w:numId="10">
    <w:abstractNumId w:val="2"/>
  </w:num>
  <w:num w:numId="11">
    <w:abstractNumId w:val="7"/>
  </w:num>
  <w:num w:numId="12">
    <w:abstractNumId w:val="0"/>
  </w:num>
  <w:num w:numId="13">
    <w:abstractNumId w:val="1"/>
  </w:num>
  <w:num w:numId="14">
    <w:abstractNumId w:val="31"/>
  </w:num>
  <w:num w:numId="15">
    <w:abstractNumId w:val="8"/>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9"/>
  </w:num>
  <w:num w:numId="19">
    <w:abstractNumId w:val="10"/>
  </w:num>
  <w:num w:numId="20">
    <w:abstractNumId w:val="20"/>
  </w:num>
  <w:num w:numId="21">
    <w:abstractNumId w:val="29"/>
  </w:num>
  <w:num w:numId="22">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PersonalInformation/>
  <w:removeDateAndTime/>
  <w:embedSystemFont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383"/>
    <w:rsid w:val="00001837"/>
    <w:rsid w:val="00001A5A"/>
    <w:rsid w:val="00002024"/>
    <w:rsid w:val="000021E7"/>
    <w:rsid w:val="00002DDA"/>
    <w:rsid w:val="000039D7"/>
    <w:rsid w:val="00004CE5"/>
    <w:rsid w:val="00006B74"/>
    <w:rsid w:val="00011104"/>
    <w:rsid w:val="00012775"/>
    <w:rsid w:val="00012B72"/>
    <w:rsid w:val="00012F27"/>
    <w:rsid w:val="000145C3"/>
    <w:rsid w:val="00015076"/>
    <w:rsid w:val="00015F88"/>
    <w:rsid w:val="00017046"/>
    <w:rsid w:val="000214A0"/>
    <w:rsid w:val="0002199E"/>
    <w:rsid w:val="00024BE1"/>
    <w:rsid w:val="000258A0"/>
    <w:rsid w:val="000261B6"/>
    <w:rsid w:val="00026628"/>
    <w:rsid w:val="00026B38"/>
    <w:rsid w:val="000303EB"/>
    <w:rsid w:val="000308E7"/>
    <w:rsid w:val="0003135F"/>
    <w:rsid w:val="0003153D"/>
    <w:rsid w:val="000347AC"/>
    <w:rsid w:val="000351C8"/>
    <w:rsid w:val="00035F3C"/>
    <w:rsid w:val="0003636A"/>
    <w:rsid w:val="0003637D"/>
    <w:rsid w:val="0003670D"/>
    <w:rsid w:val="00036984"/>
    <w:rsid w:val="0003764D"/>
    <w:rsid w:val="0004048F"/>
    <w:rsid w:val="00041E62"/>
    <w:rsid w:val="000429E7"/>
    <w:rsid w:val="00043A28"/>
    <w:rsid w:val="00044382"/>
    <w:rsid w:val="0004463A"/>
    <w:rsid w:val="00046204"/>
    <w:rsid w:val="00046216"/>
    <w:rsid w:val="00046E18"/>
    <w:rsid w:val="00050204"/>
    <w:rsid w:val="00050452"/>
    <w:rsid w:val="00050550"/>
    <w:rsid w:val="0005077A"/>
    <w:rsid w:val="00051D77"/>
    <w:rsid w:val="000541CD"/>
    <w:rsid w:val="00054FF4"/>
    <w:rsid w:val="00056020"/>
    <w:rsid w:val="000569EB"/>
    <w:rsid w:val="00056F63"/>
    <w:rsid w:val="00057878"/>
    <w:rsid w:val="00060683"/>
    <w:rsid w:val="0006366E"/>
    <w:rsid w:val="00063C20"/>
    <w:rsid w:val="00064015"/>
    <w:rsid w:val="000656E4"/>
    <w:rsid w:val="000657F1"/>
    <w:rsid w:val="00065FE9"/>
    <w:rsid w:val="0006601A"/>
    <w:rsid w:val="0006616D"/>
    <w:rsid w:val="000666DD"/>
    <w:rsid w:val="000667CD"/>
    <w:rsid w:val="0006682C"/>
    <w:rsid w:val="00067AF5"/>
    <w:rsid w:val="00067AF6"/>
    <w:rsid w:val="000702DB"/>
    <w:rsid w:val="000703ED"/>
    <w:rsid w:val="000709F2"/>
    <w:rsid w:val="00072051"/>
    <w:rsid w:val="000731B7"/>
    <w:rsid w:val="00073749"/>
    <w:rsid w:val="00073F84"/>
    <w:rsid w:val="00077183"/>
    <w:rsid w:val="000775CD"/>
    <w:rsid w:val="00077B50"/>
    <w:rsid w:val="000812CF"/>
    <w:rsid w:val="000813F8"/>
    <w:rsid w:val="0008282E"/>
    <w:rsid w:val="00082B1F"/>
    <w:rsid w:val="00082BCD"/>
    <w:rsid w:val="00083BC3"/>
    <w:rsid w:val="000849A2"/>
    <w:rsid w:val="00084BDB"/>
    <w:rsid w:val="00084E57"/>
    <w:rsid w:val="00085249"/>
    <w:rsid w:val="000866B3"/>
    <w:rsid w:val="000879BA"/>
    <w:rsid w:val="000901AE"/>
    <w:rsid w:val="00090865"/>
    <w:rsid w:val="00090D8B"/>
    <w:rsid w:val="000922F7"/>
    <w:rsid w:val="00093E51"/>
    <w:rsid w:val="0009432F"/>
    <w:rsid w:val="000944B5"/>
    <w:rsid w:val="000946EE"/>
    <w:rsid w:val="0009582B"/>
    <w:rsid w:val="00096636"/>
    <w:rsid w:val="000967FA"/>
    <w:rsid w:val="00096948"/>
    <w:rsid w:val="000A01DD"/>
    <w:rsid w:val="000A1455"/>
    <w:rsid w:val="000A25C2"/>
    <w:rsid w:val="000A42D8"/>
    <w:rsid w:val="000A42E2"/>
    <w:rsid w:val="000A4314"/>
    <w:rsid w:val="000A5219"/>
    <w:rsid w:val="000A5BA8"/>
    <w:rsid w:val="000A5C25"/>
    <w:rsid w:val="000A6744"/>
    <w:rsid w:val="000A71D4"/>
    <w:rsid w:val="000A75BF"/>
    <w:rsid w:val="000B0383"/>
    <w:rsid w:val="000B212E"/>
    <w:rsid w:val="000B4DA5"/>
    <w:rsid w:val="000B5C28"/>
    <w:rsid w:val="000B5DCB"/>
    <w:rsid w:val="000B7936"/>
    <w:rsid w:val="000C005D"/>
    <w:rsid w:val="000C359E"/>
    <w:rsid w:val="000C373A"/>
    <w:rsid w:val="000C4967"/>
    <w:rsid w:val="000C68FC"/>
    <w:rsid w:val="000C76DC"/>
    <w:rsid w:val="000C7B52"/>
    <w:rsid w:val="000D12BB"/>
    <w:rsid w:val="000D2240"/>
    <w:rsid w:val="000D24FB"/>
    <w:rsid w:val="000D2BF5"/>
    <w:rsid w:val="000D2D22"/>
    <w:rsid w:val="000D40E2"/>
    <w:rsid w:val="000D44E5"/>
    <w:rsid w:val="000D529B"/>
    <w:rsid w:val="000D5F02"/>
    <w:rsid w:val="000D628D"/>
    <w:rsid w:val="000D6B8F"/>
    <w:rsid w:val="000D6E67"/>
    <w:rsid w:val="000D724C"/>
    <w:rsid w:val="000D79D9"/>
    <w:rsid w:val="000E06BD"/>
    <w:rsid w:val="000E0B6C"/>
    <w:rsid w:val="000E1A5E"/>
    <w:rsid w:val="000E1A60"/>
    <w:rsid w:val="000E1C7F"/>
    <w:rsid w:val="000E2AF3"/>
    <w:rsid w:val="000E43C1"/>
    <w:rsid w:val="000E48DA"/>
    <w:rsid w:val="000E4D39"/>
    <w:rsid w:val="000E516C"/>
    <w:rsid w:val="000E5D4B"/>
    <w:rsid w:val="000E5E55"/>
    <w:rsid w:val="000E5F42"/>
    <w:rsid w:val="000E662B"/>
    <w:rsid w:val="000E750C"/>
    <w:rsid w:val="000F095B"/>
    <w:rsid w:val="000F0AB7"/>
    <w:rsid w:val="000F31F8"/>
    <w:rsid w:val="000F39FE"/>
    <w:rsid w:val="000F4856"/>
    <w:rsid w:val="000F661D"/>
    <w:rsid w:val="000F669E"/>
    <w:rsid w:val="000F7598"/>
    <w:rsid w:val="000F7FC3"/>
    <w:rsid w:val="00101311"/>
    <w:rsid w:val="001022E8"/>
    <w:rsid w:val="0010232E"/>
    <w:rsid w:val="001048AD"/>
    <w:rsid w:val="00105530"/>
    <w:rsid w:val="001063CD"/>
    <w:rsid w:val="00106636"/>
    <w:rsid w:val="001068F5"/>
    <w:rsid w:val="00107E81"/>
    <w:rsid w:val="0011187A"/>
    <w:rsid w:val="00111FA9"/>
    <w:rsid w:val="001133AD"/>
    <w:rsid w:val="0011343D"/>
    <w:rsid w:val="0011432C"/>
    <w:rsid w:val="00114E2A"/>
    <w:rsid w:val="001203FD"/>
    <w:rsid w:val="001209A3"/>
    <w:rsid w:val="001214B4"/>
    <w:rsid w:val="00123D7E"/>
    <w:rsid w:val="001245D0"/>
    <w:rsid w:val="001250F2"/>
    <w:rsid w:val="0012720C"/>
    <w:rsid w:val="001275AB"/>
    <w:rsid w:val="001300B0"/>
    <w:rsid w:val="00130EE9"/>
    <w:rsid w:val="00132953"/>
    <w:rsid w:val="001343A2"/>
    <w:rsid w:val="00134433"/>
    <w:rsid w:val="0013667D"/>
    <w:rsid w:val="001366A7"/>
    <w:rsid w:val="00136EC0"/>
    <w:rsid w:val="001372B1"/>
    <w:rsid w:val="00137923"/>
    <w:rsid w:val="00137A06"/>
    <w:rsid w:val="00140EBC"/>
    <w:rsid w:val="00141385"/>
    <w:rsid w:val="001426EA"/>
    <w:rsid w:val="00142EC4"/>
    <w:rsid w:val="001443B4"/>
    <w:rsid w:val="00145696"/>
    <w:rsid w:val="001457F7"/>
    <w:rsid w:val="00146025"/>
    <w:rsid w:val="00146316"/>
    <w:rsid w:val="00150A8B"/>
    <w:rsid w:val="0015127C"/>
    <w:rsid w:val="0015239F"/>
    <w:rsid w:val="00154AA1"/>
    <w:rsid w:val="00155254"/>
    <w:rsid w:val="001553BD"/>
    <w:rsid w:val="00155E50"/>
    <w:rsid w:val="00155EC9"/>
    <w:rsid w:val="001574A5"/>
    <w:rsid w:val="001575D8"/>
    <w:rsid w:val="00157A70"/>
    <w:rsid w:val="00157B74"/>
    <w:rsid w:val="00157C18"/>
    <w:rsid w:val="00157EB5"/>
    <w:rsid w:val="0016231E"/>
    <w:rsid w:val="00162C96"/>
    <w:rsid w:val="00164FED"/>
    <w:rsid w:val="00164FEE"/>
    <w:rsid w:val="001651D7"/>
    <w:rsid w:val="00165F6E"/>
    <w:rsid w:val="001660E7"/>
    <w:rsid w:val="00167117"/>
    <w:rsid w:val="0016778A"/>
    <w:rsid w:val="00167A14"/>
    <w:rsid w:val="00170443"/>
    <w:rsid w:val="0017059F"/>
    <w:rsid w:val="00170675"/>
    <w:rsid w:val="00170863"/>
    <w:rsid w:val="00170A09"/>
    <w:rsid w:val="001712E5"/>
    <w:rsid w:val="0017221A"/>
    <w:rsid w:val="0017237B"/>
    <w:rsid w:val="00172839"/>
    <w:rsid w:val="0017323A"/>
    <w:rsid w:val="00173C70"/>
    <w:rsid w:val="00174286"/>
    <w:rsid w:val="0017463C"/>
    <w:rsid w:val="00175E29"/>
    <w:rsid w:val="001762EB"/>
    <w:rsid w:val="0017667E"/>
    <w:rsid w:val="0017717B"/>
    <w:rsid w:val="001776B2"/>
    <w:rsid w:val="001800F6"/>
    <w:rsid w:val="00184B5E"/>
    <w:rsid w:val="00184B66"/>
    <w:rsid w:val="00185137"/>
    <w:rsid w:val="001853AD"/>
    <w:rsid w:val="001856CD"/>
    <w:rsid w:val="001900B4"/>
    <w:rsid w:val="0019162B"/>
    <w:rsid w:val="001932A6"/>
    <w:rsid w:val="001936D9"/>
    <w:rsid w:val="00195069"/>
    <w:rsid w:val="00195F5A"/>
    <w:rsid w:val="001979DC"/>
    <w:rsid w:val="001A01F6"/>
    <w:rsid w:val="001A12F5"/>
    <w:rsid w:val="001A1B74"/>
    <w:rsid w:val="001A1F78"/>
    <w:rsid w:val="001A2AC5"/>
    <w:rsid w:val="001A2C34"/>
    <w:rsid w:val="001A4434"/>
    <w:rsid w:val="001A5195"/>
    <w:rsid w:val="001A562A"/>
    <w:rsid w:val="001A71E1"/>
    <w:rsid w:val="001A7F08"/>
    <w:rsid w:val="001B0571"/>
    <w:rsid w:val="001B0B41"/>
    <w:rsid w:val="001B318A"/>
    <w:rsid w:val="001B32A8"/>
    <w:rsid w:val="001B4CAB"/>
    <w:rsid w:val="001B4D48"/>
    <w:rsid w:val="001B5ED9"/>
    <w:rsid w:val="001B7250"/>
    <w:rsid w:val="001C0768"/>
    <w:rsid w:val="001C3392"/>
    <w:rsid w:val="001C4A11"/>
    <w:rsid w:val="001C57E0"/>
    <w:rsid w:val="001C590F"/>
    <w:rsid w:val="001C5D63"/>
    <w:rsid w:val="001C6664"/>
    <w:rsid w:val="001C7A5A"/>
    <w:rsid w:val="001C7B1D"/>
    <w:rsid w:val="001D00E1"/>
    <w:rsid w:val="001D08F9"/>
    <w:rsid w:val="001D15A8"/>
    <w:rsid w:val="001D224C"/>
    <w:rsid w:val="001D5115"/>
    <w:rsid w:val="001D7838"/>
    <w:rsid w:val="001E0715"/>
    <w:rsid w:val="001E25F9"/>
    <w:rsid w:val="001E4824"/>
    <w:rsid w:val="001E6278"/>
    <w:rsid w:val="001E63DF"/>
    <w:rsid w:val="001E6587"/>
    <w:rsid w:val="001E6D37"/>
    <w:rsid w:val="001E7403"/>
    <w:rsid w:val="001E7964"/>
    <w:rsid w:val="001E7EFB"/>
    <w:rsid w:val="001F0C94"/>
    <w:rsid w:val="001F0D55"/>
    <w:rsid w:val="001F25A0"/>
    <w:rsid w:val="001F373E"/>
    <w:rsid w:val="001F396E"/>
    <w:rsid w:val="001F3A53"/>
    <w:rsid w:val="001F43D4"/>
    <w:rsid w:val="001F50EC"/>
    <w:rsid w:val="001F6BC8"/>
    <w:rsid w:val="00200054"/>
    <w:rsid w:val="00201B6E"/>
    <w:rsid w:val="00202676"/>
    <w:rsid w:val="00202B3B"/>
    <w:rsid w:val="00202E91"/>
    <w:rsid w:val="00203692"/>
    <w:rsid w:val="00210AC6"/>
    <w:rsid w:val="0021145F"/>
    <w:rsid w:val="0021150E"/>
    <w:rsid w:val="00211933"/>
    <w:rsid w:val="002127BB"/>
    <w:rsid w:val="00213AB0"/>
    <w:rsid w:val="002146BA"/>
    <w:rsid w:val="00214B4E"/>
    <w:rsid w:val="00217A90"/>
    <w:rsid w:val="00217C89"/>
    <w:rsid w:val="002216E9"/>
    <w:rsid w:val="0022227A"/>
    <w:rsid w:val="002224CA"/>
    <w:rsid w:val="002229CA"/>
    <w:rsid w:val="00222D48"/>
    <w:rsid w:val="00223379"/>
    <w:rsid w:val="00223A01"/>
    <w:rsid w:val="0022621E"/>
    <w:rsid w:val="0022685E"/>
    <w:rsid w:val="002274CF"/>
    <w:rsid w:val="00227778"/>
    <w:rsid w:val="00227AFF"/>
    <w:rsid w:val="002308BC"/>
    <w:rsid w:val="00230A75"/>
    <w:rsid w:val="00230E63"/>
    <w:rsid w:val="0023128C"/>
    <w:rsid w:val="002312A9"/>
    <w:rsid w:val="002317DD"/>
    <w:rsid w:val="00232139"/>
    <w:rsid w:val="002334EA"/>
    <w:rsid w:val="00233BC0"/>
    <w:rsid w:val="00234C3E"/>
    <w:rsid w:val="00235E1E"/>
    <w:rsid w:val="00236109"/>
    <w:rsid w:val="00236128"/>
    <w:rsid w:val="0024201A"/>
    <w:rsid w:val="002425C1"/>
    <w:rsid w:val="002432A9"/>
    <w:rsid w:val="0024614F"/>
    <w:rsid w:val="002468CB"/>
    <w:rsid w:val="002468E0"/>
    <w:rsid w:val="00247241"/>
    <w:rsid w:val="002472BC"/>
    <w:rsid w:val="00247C77"/>
    <w:rsid w:val="002530F7"/>
    <w:rsid w:val="00253B65"/>
    <w:rsid w:val="00254C59"/>
    <w:rsid w:val="00255226"/>
    <w:rsid w:val="002560AC"/>
    <w:rsid w:val="002568CD"/>
    <w:rsid w:val="00257896"/>
    <w:rsid w:val="00257E50"/>
    <w:rsid w:val="00262FEC"/>
    <w:rsid w:val="002631BF"/>
    <w:rsid w:val="00265B68"/>
    <w:rsid w:val="002660A4"/>
    <w:rsid w:val="00266BC1"/>
    <w:rsid w:val="00266DC8"/>
    <w:rsid w:val="0026776B"/>
    <w:rsid w:val="002677CB"/>
    <w:rsid w:val="0027537B"/>
    <w:rsid w:val="002777B4"/>
    <w:rsid w:val="00277CD1"/>
    <w:rsid w:val="00280830"/>
    <w:rsid w:val="0028137D"/>
    <w:rsid w:val="00281933"/>
    <w:rsid w:val="00281B97"/>
    <w:rsid w:val="002830EA"/>
    <w:rsid w:val="00283C0B"/>
    <w:rsid w:val="00284097"/>
    <w:rsid w:val="002845EF"/>
    <w:rsid w:val="002845F7"/>
    <w:rsid w:val="0028502C"/>
    <w:rsid w:val="002866F8"/>
    <w:rsid w:val="00286DB3"/>
    <w:rsid w:val="002871A4"/>
    <w:rsid w:val="00287685"/>
    <w:rsid w:val="002900EF"/>
    <w:rsid w:val="00290846"/>
    <w:rsid w:val="00290ADC"/>
    <w:rsid w:val="00292D7E"/>
    <w:rsid w:val="00293143"/>
    <w:rsid w:val="00293320"/>
    <w:rsid w:val="0029533A"/>
    <w:rsid w:val="002967E6"/>
    <w:rsid w:val="00297A03"/>
    <w:rsid w:val="002A0D93"/>
    <w:rsid w:val="002A1E7D"/>
    <w:rsid w:val="002A3283"/>
    <w:rsid w:val="002A438C"/>
    <w:rsid w:val="002A4EA7"/>
    <w:rsid w:val="002A5322"/>
    <w:rsid w:val="002A547B"/>
    <w:rsid w:val="002A5685"/>
    <w:rsid w:val="002A5696"/>
    <w:rsid w:val="002A7E6F"/>
    <w:rsid w:val="002A7E7D"/>
    <w:rsid w:val="002B0EAC"/>
    <w:rsid w:val="002B0EDA"/>
    <w:rsid w:val="002B19F2"/>
    <w:rsid w:val="002B2876"/>
    <w:rsid w:val="002B3587"/>
    <w:rsid w:val="002B4AC6"/>
    <w:rsid w:val="002B4C51"/>
    <w:rsid w:val="002B6B95"/>
    <w:rsid w:val="002B6DF1"/>
    <w:rsid w:val="002B6E15"/>
    <w:rsid w:val="002C2901"/>
    <w:rsid w:val="002C74DF"/>
    <w:rsid w:val="002C798A"/>
    <w:rsid w:val="002C79EF"/>
    <w:rsid w:val="002D0836"/>
    <w:rsid w:val="002D18B1"/>
    <w:rsid w:val="002D1902"/>
    <w:rsid w:val="002D34DC"/>
    <w:rsid w:val="002D3750"/>
    <w:rsid w:val="002D47C4"/>
    <w:rsid w:val="002D5C41"/>
    <w:rsid w:val="002D67FC"/>
    <w:rsid w:val="002E1B44"/>
    <w:rsid w:val="002E2E64"/>
    <w:rsid w:val="002E2FE8"/>
    <w:rsid w:val="002E39E0"/>
    <w:rsid w:val="002E4D7C"/>
    <w:rsid w:val="002E595E"/>
    <w:rsid w:val="002E68A2"/>
    <w:rsid w:val="002E6A30"/>
    <w:rsid w:val="002E7EE0"/>
    <w:rsid w:val="002F03FD"/>
    <w:rsid w:val="002F124E"/>
    <w:rsid w:val="002F1285"/>
    <w:rsid w:val="002F1B1A"/>
    <w:rsid w:val="002F28D6"/>
    <w:rsid w:val="002F29D4"/>
    <w:rsid w:val="002F2A35"/>
    <w:rsid w:val="002F332C"/>
    <w:rsid w:val="002F391F"/>
    <w:rsid w:val="002F3B0C"/>
    <w:rsid w:val="002F4A68"/>
    <w:rsid w:val="002F4F07"/>
    <w:rsid w:val="002F540F"/>
    <w:rsid w:val="002F687A"/>
    <w:rsid w:val="002F6941"/>
    <w:rsid w:val="002F6D32"/>
    <w:rsid w:val="002F6E99"/>
    <w:rsid w:val="00301367"/>
    <w:rsid w:val="00302CD0"/>
    <w:rsid w:val="00302FBB"/>
    <w:rsid w:val="003040F9"/>
    <w:rsid w:val="0030585E"/>
    <w:rsid w:val="00305A87"/>
    <w:rsid w:val="00305DCB"/>
    <w:rsid w:val="00306EFA"/>
    <w:rsid w:val="0031016E"/>
    <w:rsid w:val="0031090F"/>
    <w:rsid w:val="00310AC6"/>
    <w:rsid w:val="00310E20"/>
    <w:rsid w:val="00311751"/>
    <w:rsid w:val="00311B3E"/>
    <w:rsid w:val="0031214D"/>
    <w:rsid w:val="00312BF9"/>
    <w:rsid w:val="003135E6"/>
    <w:rsid w:val="00314AAB"/>
    <w:rsid w:val="00314D6F"/>
    <w:rsid w:val="003151F2"/>
    <w:rsid w:val="003158F4"/>
    <w:rsid w:val="00316081"/>
    <w:rsid w:val="0032001A"/>
    <w:rsid w:val="00321002"/>
    <w:rsid w:val="003214A9"/>
    <w:rsid w:val="00322C4D"/>
    <w:rsid w:val="003240B9"/>
    <w:rsid w:val="00324FEB"/>
    <w:rsid w:val="0032598E"/>
    <w:rsid w:val="00325C66"/>
    <w:rsid w:val="00326649"/>
    <w:rsid w:val="00327C0F"/>
    <w:rsid w:val="00330B45"/>
    <w:rsid w:val="003319DA"/>
    <w:rsid w:val="00331B68"/>
    <w:rsid w:val="00332259"/>
    <w:rsid w:val="00332547"/>
    <w:rsid w:val="003326FE"/>
    <w:rsid w:val="003328E1"/>
    <w:rsid w:val="00332C68"/>
    <w:rsid w:val="00333523"/>
    <w:rsid w:val="00334F78"/>
    <w:rsid w:val="003356D3"/>
    <w:rsid w:val="0033595D"/>
    <w:rsid w:val="00335B1F"/>
    <w:rsid w:val="00336963"/>
    <w:rsid w:val="00337000"/>
    <w:rsid w:val="003401B1"/>
    <w:rsid w:val="003403A1"/>
    <w:rsid w:val="00341E78"/>
    <w:rsid w:val="003445F5"/>
    <w:rsid w:val="003448E5"/>
    <w:rsid w:val="00345BF5"/>
    <w:rsid w:val="00345F3E"/>
    <w:rsid w:val="00346C06"/>
    <w:rsid w:val="00347329"/>
    <w:rsid w:val="0034760F"/>
    <w:rsid w:val="00350150"/>
    <w:rsid w:val="003501CF"/>
    <w:rsid w:val="00354D5A"/>
    <w:rsid w:val="00354E4F"/>
    <w:rsid w:val="003555B3"/>
    <w:rsid w:val="00356196"/>
    <w:rsid w:val="0035644D"/>
    <w:rsid w:val="00356DB2"/>
    <w:rsid w:val="0035713F"/>
    <w:rsid w:val="00360E20"/>
    <w:rsid w:val="00367688"/>
    <w:rsid w:val="00367A1A"/>
    <w:rsid w:val="00371E2D"/>
    <w:rsid w:val="003720BC"/>
    <w:rsid w:val="00373C6D"/>
    <w:rsid w:val="00374619"/>
    <w:rsid w:val="00376369"/>
    <w:rsid w:val="00377DAC"/>
    <w:rsid w:val="00382276"/>
    <w:rsid w:val="00383ED9"/>
    <w:rsid w:val="0038451B"/>
    <w:rsid w:val="00384F3E"/>
    <w:rsid w:val="003862A3"/>
    <w:rsid w:val="00387812"/>
    <w:rsid w:val="00387963"/>
    <w:rsid w:val="0038798B"/>
    <w:rsid w:val="003902A2"/>
    <w:rsid w:val="003903EF"/>
    <w:rsid w:val="0039070E"/>
    <w:rsid w:val="00390750"/>
    <w:rsid w:val="00391C35"/>
    <w:rsid w:val="00391E0C"/>
    <w:rsid w:val="003928B6"/>
    <w:rsid w:val="00393363"/>
    <w:rsid w:val="003939A2"/>
    <w:rsid w:val="00393B52"/>
    <w:rsid w:val="00393EA2"/>
    <w:rsid w:val="003945B0"/>
    <w:rsid w:val="0039477A"/>
    <w:rsid w:val="00394F7D"/>
    <w:rsid w:val="00395113"/>
    <w:rsid w:val="00395179"/>
    <w:rsid w:val="00395229"/>
    <w:rsid w:val="0039749E"/>
    <w:rsid w:val="003A080E"/>
    <w:rsid w:val="003A0EA0"/>
    <w:rsid w:val="003A16E6"/>
    <w:rsid w:val="003A1F03"/>
    <w:rsid w:val="003A26BD"/>
    <w:rsid w:val="003A34AE"/>
    <w:rsid w:val="003A3930"/>
    <w:rsid w:val="003A44E1"/>
    <w:rsid w:val="003A4808"/>
    <w:rsid w:val="003A4CFF"/>
    <w:rsid w:val="003A5658"/>
    <w:rsid w:val="003A66C3"/>
    <w:rsid w:val="003A6F8D"/>
    <w:rsid w:val="003A72A8"/>
    <w:rsid w:val="003A7924"/>
    <w:rsid w:val="003B0CFB"/>
    <w:rsid w:val="003B10A3"/>
    <w:rsid w:val="003B114C"/>
    <w:rsid w:val="003B1C06"/>
    <w:rsid w:val="003B2736"/>
    <w:rsid w:val="003B4E23"/>
    <w:rsid w:val="003B7386"/>
    <w:rsid w:val="003B749F"/>
    <w:rsid w:val="003B777A"/>
    <w:rsid w:val="003B7C18"/>
    <w:rsid w:val="003C1937"/>
    <w:rsid w:val="003C220A"/>
    <w:rsid w:val="003C32E3"/>
    <w:rsid w:val="003C32EE"/>
    <w:rsid w:val="003C37CB"/>
    <w:rsid w:val="003C452F"/>
    <w:rsid w:val="003C5D68"/>
    <w:rsid w:val="003C6B17"/>
    <w:rsid w:val="003C7793"/>
    <w:rsid w:val="003D2305"/>
    <w:rsid w:val="003D247E"/>
    <w:rsid w:val="003D2507"/>
    <w:rsid w:val="003D2586"/>
    <w:rsid w:val="003D28C8"/>
    <w:rsid w:val="003D2CA1"/>
    <w:rsid w:val="003D3461"/>
    <w:rsid w:val="003D371C"/>
    <w:rsid w:val="003D378E"/>
    <w:rsid w:val="003D38E7"/>
    <w:rsid w:val="003D4073"/>
    <w:rsid w:val="003D4BF5"/>
    <w:rsid w:val="003D53DE"/>
    <w:rsid w:val="003D7860"/>
    <w:rsid w:val="003D7C75"/>
    <w:rsid w:val="003E0AF3"/>
    <w:rsid w:val="003E15E3"/>
    <w:rsid w:val="003E1765"/>
    <w:rsid w:val="003E2742"/>
    <w:rsid w:val="003E30AE"/>
    <w:rsid w:val="003E315C"/>
    <w:rsid w:val="003E332F"/>
    <w:rsid w:val="003E352A"/>
    <w:rsid w:val="003E45A9"/>
    <w:rsid w:val="003F1265"/>
    <w:rsid w:val="003F166F"/>
    <w:rsid w:val="003F2400"/>
    <w:rsid w:val="003F262B"/>
    <w:rsid w:val="003F36D2"/>
    <w:rsid w:val="003F3B85"/>
    <w:rsid w:val="003F4734"/>
    <w:rsid w:val="003F61C0"/>
    <w:rsid w:val="0040018E"/>
    <w:rsid w:val="00401234"/>
    <w:rsid w:val="00402812"/>
    <w:rsid w:val="0040474A"/>
    <w:rsid w:val="004048D8"/>
    <w:rsid w:val="00404C3F"/>
    <w:rsid w:val="00405433"/>
    <w:rsid w:val="00405442"/>
    <w:rsid w:val="00406196"/>
    <w:rsid w:val="0040665C"/>
    <w:rsid w:val="004077A2"/>
    <w:rsid w:val="00407A73"/>
    <w:rsid w:val="00407DE2"/>
    <w:rsid w:val="004104CA"/>
    <w:rsid w:val="0041189F"/>
    <w:rsid w:val="004118D3"/>
    <w:rsid w:val="004120FC"/>
    <w:rsid w:val="00412649"/>
    <w:rsid w:val="004127AD"/>
    <w:rsid w:val="0041289D"/>
    <w:rsid w:val="00413040"/>
    <w:rsid w:val="0041363D"/>
    <w:rsid w:val="00414DC7"/>
    <w:rsid w:val="00415672"/>
    <w:rsid w:val="00415C91"/>
    <w:rsid w:val="00416BC7"/>
    <w:rsid w:val="004179A6"/>
    <w:rsid w:val="004222E0"/>
    <w:rsid w:val="00422B91"/>
    <w:rsid w:val="004257A0"/>
    <w:rsid w:val="00425DA7"/>
    <w:rsid w:val="0042630F"/>
    <w:rsid w:val="0043093D"/>
    <w:rsid w:val="00430D5F"/>
    <w:rsid w:val="00430ECC"/>
    <w:rsid w:val="0043119D"/>
    <w:rsid w:val="00431733"/>
    <w:rsid w:val="004327A6"/>
    <w:rsid w:val="00432D6B"/>
    <w:rsid w:val="00433AE2"/>
    <w:rsid w:val="00433D97"/>
    <w:rsid w:val="00434C6E"/>
    <w:rsid w:val="00436098"/>
    <w:rsid w:val="00436C5C"/>
    <w:rsid w:val="0043794C"/>
    <w:rsid w:val="00442106"/>
    <w:rsid w:val="00442390"/>
    <w:rsid w:val="004424CF"/>
    <w:rsid w:val="00442BE1"/>
    <w:rsid w:val="004431B3"/>
    <w:rsid w:val="00443213"/>
    <w:rsid w:val="00443523"/>
    <w:rsid w:val="00443EE8"/>
    <w:rsid w:val="00443EF3"/>
    <w:rsid w:val="004440BF"/>
    <w:rsid w:val="0044452C"/>
    <w:rsid w:val="004448CF"/>
    <w:rsid w:val="004450A3"/>
    <w:rsid w:val="00445591"/>
    <w:rsid w:val="004467DA"/>
    <w:rsid w:val="00446E94"/>
    <w:rsid w:val="00450A3C"/>
    <w:rsid w:val="00450BA6"/>
    <w:rsid w:val="00455E0A"/>
    <w:rsid w:val="004568A4"/>
    <w:rsid w:val="00457B4F"/>
    <w:rsid w:val="00457CC7"/>
    <w:rsid w:val="00461FC8"/>
    <w:rsid w:val="004640E5"/>
    <w:rsid w:val="00464927"/>
    <w:rsid w:val="00464E0B"/>
    <w:rsid w:val="00465A9B"/>
    <w:rsid w:val="0046602C"/>
    <w:rsid w:val="00466225"/>
    <w:rsid w:val="00471026"/>
    <w:rsid w:val="00471559"/>
    <w:rsid w:val="00471C4D"/>
    <w:rsid w:val="00472C9F"/>
    <w:rsid w:val="00473541"/>
    <w:rsid w:val="00475CF2"/>
    <w:rsid w:val="00476141"/>
    <w:rsid w:val="00476C74"/>
    <w:rsid w:val="00477B8D"/>
    <w:rsid w:val="00481724"/>
    <w:rsid w:val="0048249B"/>
    <w:rsid w:val="004827FD"/>
    <w:rsid w:val="00482CF2"/>
    <w:rsid w:val="00482F06"/>
    <w:rsid w:val="004841B6"/>
    <w:rsid w:val="004876D7"/>
    <w:rsid w:val="00490437"/>
    <w:rsid w:val="00490DA1"/>
    <w:rsid w:val="00490EB1"/>
    <w:rsid w:val="00491433"/>
    <w:rsid w:val="004917C3"/>
    <w:rsid w:val="0049180F"/>
    <w:rsid w:val="004920F5"/>
    <w:rsid w:val="0049252C"/>
    <w:rsid w:val="00493387"/>
    <w:rsid w:val="00493C58"/>
    <w:rsid w:val="0049611E"/>
    <w:rsid w:val="00497161"/>
    <w:rsid w:val="004971E4"/>
    <w:rsid w:val="00497A26"/>
    <w:rsid w:val="00497FC2"/>
    <w:rsid w:val="004A1E48"/>
    <w:rsid w:val="004A2035"/>
    <w:rsid w:val="004A2A82"/>
    <w:rsid w:val="004A375C"/>
    <w:rsid w:val="004A48EA"/>
    <w:rsid w:val="004B03C3"/>
    <w:rsid w:val="004B0EAB"/>
    <w:rsid w:val="004B103E"/>
    <w:rsid w:val="004B1E00"/>
    <w:rsid w:val="004B265A"/>
    <w:rsid w:val="004B2A9A"/>
    <w:rsid w:val="004B5B4A"/>
    <w:rsid w:val="004B5F41"/>
    <w:rsid w:val="004B6240"/>
    <w:rsid w:val="004B644E"/>
    <w:rsid w:val="004B76C2"/>
    <w:rsid w:val="004B797D"/>
    <w:rsid w:val="004C0CDB"/>
    <w:rsid w:val="004C144E"/>
    <w:rsid w:val="004C3CAD"/>
    <w:rsid w:val="004C4A87"/>
    <w:rsid w:val="004C7A15"/>
    <w:rsid w:val="004C7F03"/>
    <w:rsid w:val="004D0147"/>
    <w:rsid w:val="004D0433"/>
    <w:rsid w:val="004D1821"/>
    <w:rsid w:val="004D256F"/>
    <w:rsid w:val="004D4E6C"/>
    <w:rsid w:val="004D6475"/>
    <w:rsid w:val="004D6C60"/>
    <w:rsid w:val="004D7B79"/>
    <w:rsid w:val="004D7E1B"/>
    <w:rsid w:val="004E1067"/>
    <w:rsid w:val="004E1156"/>
    <w:rsid w:val="004E1BAC"/>
    <w:rsid w:val="004E24C7"/>
    <w:rsid w:val="004E2653"/>
    <w:rsid w:val="004E2EFB"/>
    <w:rsid w:val="004E39AF"/>
    <w:rsid w:val="004E52E2"/>
    <w:rsid w:val="004E6D11"/>
    <w:rsid w:val="004E78FC"/>
    <w:rsid w:val="004E7B78"/>
    <w:rsid w:val="004F0122"/>
    <w:rsid w:val="004F17F7"/>
    <w:rsid w:val="004F1B89"/>
    <w:rsid w:val="004F1C88"/>
    <w:rsid w:val="004F2FAE"/>
    <w:rsid w:val="004F3E39"/>
    <w:rsid w:val="004F4B61"/>
    <w:rsid w:val="004F4CB7"/>
    <w:rsid w:val="004F5B16"/>
    <w:rsid w:val="004F5E1C"/>
    <w:rsid w:val="004F67B1"/>
    <w:rsid w:val="004F74D8"/>
    <w:rsid w:val="004F7F88"/>
    <w:rsid w:val="0050257F"/>
    <w:rsid w:val="005046DC"/>
    <w:rsid w:val="00507791"/>
    <w:rsid w:val="00507A57"/>
    <w:rsid w:val="00507B22"/>
    <w:rsid w:val="00510A8C"/>
    <w:rsid w:val="00510C6E"/>
    <w:rsid w:val="005117CA"/>
    <w:rsid w:val="0051248A"/>
    <w:rsid w:val="005124DF"/>
    <w:rsid w:val="0051319E"/>
    <w:rsid w:val="005141ED"/>
    <w:rsid w:val="005161B8"/>
    <w:rsid w:val="00517231"/>
    <w:rsid w:val="00521549"/>
    <w:rsid w:val="00521933"/>
    <w:rsid w:val="00524980"/>
    <w:rsid w:val="00527073"/>
    <w:rsid w:val="005276E4"/>
    <w:rsid w:val="00530B19"/>
    <w:rsid w:val="00532659"/>
    <w:rsid w:val="00532D74"/>
    <w:rsid w:val="0053534F"/>
    <w:rsid w:val="00537328"/>
    <w:rsid w:val="00537771"/>
    <w:rsid w:val="00537B4E"/>
    <w:rsid w:val="00540465"/>
    <w:rsid w:val="00542092"/>
    <w:rsid w:val="005421D7"/>
    <w:rsid w:val="005440A6"/>
    <w:rsid w:val="00545365"/>
    <w:rsid w:val="005456B4"/>
    <w:rsid w:val="005459A6"/>
    <w:rsid w:val="005463F4"/>
    <w:rsid w:val="0054647A"/>
    <w:rsid w:val="0055177F"/>
    <w:rsid w:val="00551D39"/>
    <w:rsid w:val="0055370A"/>
    <w:rsid w:val="005537AD"/>
    <w:rsid w:val="00553C3E"/>
    <w:rsid w:val="005550FE"/>
    <w:rsid w:val="005551EB"/>
    <w:rsid w:val="005556A2"/>
    <w:rsid w:val="00555DDB"/>
    <w:rsid w:val="00555F21"/>
    <w:rsid w:val="00557646"/>
    <w:rsid w:val="00560A7F"/>
    <w:rsid w:val="00562634"/>
    <w:rsid w:val="00562763"/>
    <w:rsid w:val="00563465"/>
    <w:rsid w:val="00563596"/>
    <w:rsid w:val="00564397"/>
    <w:rsid w:val="00565B3D"/>
    <w:rsid w:val="005661DC"/>
    <w:rsid w:val="00567779"/>
    <w:rsid w:val="00570A5C"/>
    <w:rsid w:val="00571ACA"/>
    <w:rsid w:val="00571B46"/>
    <w:rsid w:val="005726C4"/>
    <w:rsid w:val="0057278F"/>
    <w:rsid w:val="0057316A"/>
    <w:rsid w:val="00574D2B"/>
    <w:rsid w:val="00576550"/>
    <w:rsid w:val="00576E19"/>
    <w:rsid w:val="00577C06"/>
    <w:rsid w:val="00580B6F"/>
    <w:rsid w:val="00580ED4"/>
    <w:rsid w:val="00581F53"/>
    <w:rsid w:val="00582410"/>
    <w:rsid w:val="00582BCB"/>
    <w:rsid w:val="00583ACC"/>
    <w:rsid w:val="0058470F"/>
    <w:rsid w:val="00584E0A"/>
    <w:rsid w:val="00586303"/>
    <w:rsid w:val="00590E47"/>
    <w:rsid w:val="00591C35"/>
    <w:rsid w:val="00591C91"/>
    <w:rsid w:val="00592C3D"/>
    <w:rsid w:val="00594C90"/>
    <w:rsid w:val="0059536A"/>
    <w:rsid w:val="00595849"/>
    <w:rsid w:val="00596615"/>
    <w:rsid w:val="00596C2A"/>
    <w:rsid w:val="005A0240"/>
    <w:rsid w:val="005A04F3"/>
    <w:rsid w:val="005A0814"/>
    <w:rsid w:val="005A145D"/>
    <w:rsid w:val="005A1E48"/>
    <w:rsid w:val="005A2553"/>
    <w:rsid w:val="005A26A0"/>
    <w:rsid w:val="005A477F"/>
    <w:rsid w:val="005A5177"/>
    <w:rsid w:val="005A6C0F"/>
    <w:rsid w:val="005B1223"/>
    <w:rsid w:val="005B2065"/>
    <w:rsid w:val="005B2837"/>
    <w:rsid w:val="005B29AD"/>
    <w:rsid w:val="005B42FE"/>
    <w:rsid w:val="005B464B"/>
    <w:rsid w:val="005B4B29"/>
    <w:rsid w:val="005B5F67"/>
    <w:rsid w:val="005B63B2"/>
    <w:rsid w:val="005B6A20"/>
    <w:rsid w:val="005B7033"/>
    <w:rsid w:val="005C08D1"/>
    <w:rsid w:val="005C1418"/>
    <w:rsid w:val="005C2706"/>
    <w:rsid w:val="005C311C"/>
    <w:rsid w:val="005C4F18"/>
    <w:rsid w:val="005C69C7"/>
    <w:rsid w:val="005C714A"/>
    <w:rsid w:val="005D042F"/>
    <w:rsid w:val="005D2E59"/>
    <w:rsid w:val="005D34A2"/>
    <w:rsid w:val="005D4CA5"/>
    <w:rsid w:val="005D5F10"/>
    <w:rsid w:val="005D6083"/>
    <w:rsid w:val="005D68F3"/>
    <w:rsid w:val="005D7C25"/>
    <w:rsid w:val="005E1290"/>
    <w:rsid w:val="005E766F"/>
    <w:rsid w:val="005F08D9"/>
    <w:rsid w:val="005F1F13"/>
    <w:rsid w:val="005F27EF"/>
    <w:rsid w:val="005F3814"/>
    <w:rsid w:val="005F4920"/>
    <w:rsid w:val="005F59F5"/>
    <w:rsid w:val="005F749E"/>
    <w:rsid w:val="005F750F"/>
    <w:rsid w:val="005F7D46"/>
    <w:rsid w:val="0060104E"/>
    <w:rsid w:val="00601C20"/>
    <w:rsid w:val="00601F08"/>
    <w:rsid w:val="006029F9"/>
    <w:rsid w:val="00602E88"/>
    <w:rsid w:val="00603EB8"/>
    <w:rsid w:val="00604125"/>
    <w:rsid w:val="006051C2"/>
    <w:rsid w:val="00606ADD"/>
    <w:rsid w:val="00606CA8"/>
    <w:rsid w:val="00607BE8"/>
    <w:rsid w:val="00610DA3"/>
    <w:rsid w:val="006116DB"/>
    <w:rsid w:val="006122E1"/>
    <w:rsid w:val="006147BE"/>
    <w:rsid w:val="00615DEE"/>
    <w:rsid w:val="00616373"/>
    <w:rsid w:val="00616491"/>
    <w:rsid w:val="00616CF1"/>
    <w:rsid w:val="00621C9A"/>
    <w:rsid w:val="00621E3A"/>
    <w:rsid w:val="00621F57"/>
    <w:rsid w:val="00622732"/>
    <w:rsid w:val="00622BE4"/>
    <w:rsid w:val="0062440A"/>
    <w:rsid w:val="0062512C"/>
    <w:rsid w:val="006259F4"/>
    <w:rsid w:val="0062655E"/>
    <w:rsid w:val="00630FB2"/>
    <w:rsid w:val="00632FB4"/>
    <w:rsid w:val="00634C5D"/>
    <w:rsid w:val="006376CC"/>
    <w:rsid w:val="00637DF4"/>
    <w:rsid w:val="00640A3F"/>
    <w:rsid w:val="00640FA4"/>
    <w:rsid w:val="00641007"/>
    <w:rsid w:val="00641028"/>
    <w:rsid w:val="00643661"/>
    <w:rsid w:val="006443E8"/>
    <w:rsid w:val="006448A0"/>
    <w:rsid w:val="00644FCE"/>
    <w:rsid w:val="0064667D"/>
    <w:rsid w:val="006503F0"/>
    <w:rsid w:val="00650AF6"/>
    <w:rsid w:val="0065130D"/>
    <w:rsid w:val="00651349"/>
    <w:rsid w:val="00651974"/>
    <w:rsid w:val="00653DBB"/>
    <w:rsid w:val="00653E5F"/>
    <w:rsid w:val="006574AB"/>
    <w:rsid w:val="00657BD3"/>
    <w:rsid w:val="00660F01"/>
    <w:rsid w:val="0066137E"/>
    <w:rsid w:val="00662227"/>
    <w:rsid w:val="00662B72"/>
    <w:rsid w:val="006638FE"/>
    <w:rsid w:val="00663ADA"/>
    <w:rsid w:val="00663AF6"/>
    <w:rsid w:val="006664FE"/>
    <w:rsid w:val="0066728B"/>
    <w:rsid w:val="0066733F"/>
    <w:rsid w:val="00667914"/>
    <w:rsid w:val="00667D2E"/>
    <w:rsid w:val="00667DE4"/>
    <w:rsid w:val="00672BEB"/>
    <w:rsid w:val="00674093"/>
    <w:rsid w:val="0067475C"/>
    <w:rsid w:val="00676FEE"/>
    <w:rsid w:val="006808D2"/>
    <w:rsid w:val="00681C21"/>
    <w:rsid w:val="006829B7"/>
    <w:rsid w:val="00684DDE"/>
    <w:rsid w:val="00685DC9"/>
    <w:rsid w:val="0068642A"/>
    <w:rsid w:val="00686E4A"/>
    <w:rsid w:val="00687344"/>
    <w:rsid w:val="00690051"/>
    <w:rsid w:val="00691E93"/>
    <w:rsid w:val="00692892"/>
    <w:rsid w:val="00692983"/>
    <w:rsid w:val="00693241"/>
    <w:rsid w:val="00693699"/>
    <w:rsid w:val="006943A3"/>
    <w:rsid w:val="006948D4"/>
    <w:rsid w:val="006953DE"/>
    <w:rsid w:val="0069638F"/>
    <w:rsid w:val="006A01FE"/>
    <w:rsid w:val="006A0B23"/>
    <w:rsid w:val="006A0C94"/>
    <w:rsid w:val="006A1924"/>
    <w:rsid w:val="006A37A5"/>
    <w:rsid w:val="006A63E5"/>
    <w:rsid w:val="006A70A5"/>
    <w:rsid w:val="006A76CA"/>
    <w:rsid w:val="006B1367"/>
    <w:rsid w:val="006B4F7B"/>
    <w:rsid w:val="006B57DF"/>
    <w:rsid w:val="006B5C80"/>
    <w:rsid w:val="006C0833"/>
    <w:rsid w:val="006C1EA8"/>
    <w:rsid w:val="006C2838"/>
    <w:rsid w:val="006C5272"/>
    <w:rsid w:val="006C6D98"/>
    <w:rsid w:val="006D0A68"/>
    <w:rsid w:val="006D57A2"/>
    <w:rsid w:val="006D589F"/>
    <w:rsid w:val="006D6070"/>
    <w:rsid w:val="006E2546"/>
    <w:rsid w:val="006E33EF"/>
    <w:rsid w:val="006E358D"/>
    <w:rsid w:val="006E3F5C"/>
    <w:rsid w:val="006E56FD"/>
    <w:rsid w:val="006E5DDB"/>
    <w:rsid w:val="006E68C8"/>
    <w:rsid w:val="006E69C9"/>
    <w:rsid w:val="006E6D4C"/>
    <w:rsid w:val="006F05FC"/>
    <w:rsid w:val="006F166C"/>
    <w:rsid w:val="006F1BB4"/>
    <w:rsid w:val="006F335D"/>
    <w:rsid w:val="006F47C8"/>
    <w:rsid w:val="006F47F1"/>
    <w:rsid w:val="006F483B"/>
    <w:rsid w:val="006F49E1"/>
    <w:rsid w:val="006F59B9"/>
    <w:rsid w:val="006F64BA"/>
    <w:rsid w:val="006F7EF6"/>
    <w:rsid w:val="00700B54"/>
    <w:rsid w:val="00702167"/>
    <w:rsid w:val="00704DDE"/>
    <w:rsid w:val="00705ABA"/>
    <w:rsid w:val="00705FEB"/>
    <w:rsid w:val="0070706B"/>
    <w:rsid w:val="00707977"/>
    <w:rsid w:val="00711D65"/>
    <w:rsid w:val="00711DAC"/>
    <w:rsid w:val="00714A89"/>
    <w:rsid w:val="0071620F"/>
    <w:rsid w:val="00720579"/>
    <w:rsid w:val="00720ACB"/>
    <w:rsid w:val="00721772"/>
    <w:rsid w:val="00722F43"/>
    <w:rsid w:val="007235D4"/>
    <w:rsid w:val="007244AA"/>
    <w:rsid w:val="007249E6"/>
    <w:rsid w:val="007255E5"/>
    <w:rsid w:val="0072656B"/>
    <w:rsid w:val="007269F5"/>
    <w:rsid w:val="007275FE"/>
    <w:rsid w:val="007278A4"/>
    <w:rsid w:val="00727B5C"/>
    <w:rsid w:val="00730DC0"/>
    <w:rsid w:val="007312F0"/>
    <w:rsid w:val="00731FC8"/>
    <w:rsid w:val="007322BC"/>
    <w:rsid w:val="0073256D"/>
    <w:rsid w:val="007330A3"/>
    <w:rsid w:val="00733548"/>
    <w:rsid w:val="007336A5"/>
    <w:rsid w:val="0073372A"/>
    <w:rsid w:val="00734351"/>
    <w:rsid w:val="00734D31"/>
    <w:rsid w:val="00735789"/>
    <w:rsid w:val="00736C3E"/>
    <w:rsid w:val="00736F58"/>
    <w:rsid w:val="0073780E"/>
    <w:rsid w:val="0074101B"/>
    <w:rsid w:val="0074125D"/>
    <w:rsid w:val="00741738"/>
    <w:rsid w:val="00741F0A"/>
    <w:rsid w:val="00743384"/>
    <w:rsid w:val="00745D4C"/>
    <w:rsid w:val="00746ED8"/>
    <w:rsid w:val="00747812"/>
    <w:rsid w:val="00747AD3"/>
    <w:rsid w:val="00751340"/>
    <w:rsid w:val="00752A76"/>
    <w:rsid w:val="00752FDA"/>
    <w:rsid w:val="0075423D"/>
    <w:rsid w:val="007544BC"/>
    <w:rsid w:val="007546A6"/>
    <w:rsid w:val="007557A9"/>
    <w:rsid w:val="00756641"/>
    <w:rsid w:val="007575EB"/>
    <w:rsid w:val="00760C24"/>
    <w:rsid w:val="00761AD6"/>
    <w:rsid w:val="00762E36"/>
    <w:rsid w:val="00764272"/>
    <w:rsid w:val="007651A2"/>
    <w:rsid w:val="007659C9"/>
    <w:rsid w:val="00765B08"/>
    <w:rsid w:val="007661CD"/>
    <w:rsid w:val="00766A45"/>
    <w:rsid w:val="0077116C"/>
    <w:rsid w:val="0077122C"/>
    <w:rsid w:val="00771C32"/>
    <w:rsid w:val="00772189"/>
    <w:rsid w:val="00772F20"/>
    <w:rsid w:val="0077308C"/>
    <w:rsid w:val="007759F8"/>
    <w:rsid w:val="00775D45"/>
    <w:rsid w:val="007760FD"/>
    <w:rsid w:val="00777AE0"/>
    <w:rsid w:val="00780E6D"/>
    <w:rsid w:val="007812AE"/>
    <w:rsid w:val="007827D5"/>
    <w:rsid w:val="00782BB5"/>
    <w:rsid w:val="007858FA"/>
    <w:rsid w:val="00787DD5"/>
    <w:rsid w:val="00791051"/>
    <w:rsid w:val="007923B9"/>
    <w:rsid w:val="007934F1"/>
    <w:rsid w:val="00793F69"/>
    <w:rsid w:val="007963EC"/>
    <w:rsid w:val="00797751"/>
    <w:rsid w:val="007A15D9"/>
    <w:rsid w:val="007A1C39"/>
    <w:rsid w:val="007A2938"/>
    <w:rsid w:val="007A2B63"/>
    <w:rsid w:val="007A4A76"/>
    <w:rsid w:val="007A4C5E"/>
    <w:rsid w:val="007A5A4C"/>
    <w:rsid w:val="007A68DF"/>
    <w:rsid w:val="007A6AFF"/>
    <w:rsid w:val="007A6F28"/>
    <w:rsid w:val="007A6FD4"/>
    <w:rsid w:val="007A7FFB"/>
    <w:rsid w:val="007B02DF"/>
    <w:rsid w:val="007B0B7B"/>
    <w:rsid w:val="007B2C6B"/>
    <w:rsid w:val="007B332F"/>
    <w:rsid w:val="007B35E3"/>
    <w:rsid w:val="007B3FE5"/>
    <w:rsid w:val="007B4888"/>
    <w:rsid w:val="007B5643"/>
    <w:rsid w:val="007B62B8"/>
    <w:rsid w:val="007C0969"/>
    <w:rsid w:val="007C144C"/>
    <w:rsid w:val="007C1C1D"/>
    <w:rsid w:val="007C2D45"/>
    <w:rsid w:val="007C4793"/>
    <w:rsid w:val="007C48B3"/>
    <w:rsid w:val="007C511E"/>
    <w:rsid w:val="007C54F6"/>
    <w:rsid w:val="007C5D94"/>
    <w:rsid w:val="007C6401"/>
    <w:rsid w:val="007C6B45"/>
    <w:rsid w:val="007C6E3D"/>
    <w:rsid w:val="007C79A6"/>
    <w:rsid w:val="007D4265"/>
    <w:rsid w:val="007D458F"/>
    <w:rsid w:val="007D7127"/>
    <w:rsid w:val="007D729A"/>
    <w:rsid w:val="007D777E"/>
    <w:rsid w:val="007D7901"/>
    <w:rsid w:val="007E54E4"/>
    <w:rsid w:val="007E738E"/>
    <w:rsid w:val="007E7E31"/>
    <w:rsid w:val="007F16E9"/>
    <w:rsid w:val="007F360C"/>
    <w:rsid w:val="007F3A8C"/>
    <w:rsid w:val="007F4061"/>
    <w:rsid w:val="007F6665"/>
    <w:rsid w:val="007F7B4B"/>
    <w:rsid w:val="0080020C"/>
    <w:rsid w:val="008027CF"/>
    <w:rsid w:val="00802AB0"/>
    <w:rsid w:val="00803BD0"/>
    <w:rsid w:val="0080406E"/>
    <w:rsid w:val="00804A0A"/>
    <w:rsid w:val="00805150"/>
    <w:rsid w:val="00805187"/>
    <w:rsid w:val="00807421"/>
    <w:rsid w:val="00807E31"/>
    <w:rsid w:val="00810005"/>
    <w:rsid w:val="00810065"/>
    <w:rsid w:val="008101A4"/>
    <w:rsid w:val="00810255"/>
    <w:rsid w:val="00810725"/>
    <w:rsid w:val="008111F0"/>
    <w:rsid w:val="00811A6F"/>
    <w:rsid w:val="008128BE"/>
    <w:rsid w:val="00812F65"/>
    <w:rsid w:val="008144FC"/>
    <w:rsid w:val="008145A8"/>
    <w:rsid w:val="0081483E"/>
    <w:rsid w:val="00814DB1"/>
    <w:rsid w:val="0081779B"/>
    <w:rsid w:val="00820010"/>
    <w:rsid w:val="008205BA"/>
    <w:rsid w:val="00820EC9"/>
    <w:rsid w:val="008212B0"/>
    <w:rsid w:val="00822056"/>
    <w:rsid w:val="0082246A"/>
    <w:rsid w:val="00823917"/>
    <w:rsid w:val="00823C9B"/>
    <w:rsid w:val="008240CF"/>
    <w:rsid w:val="0082468D"/>
    <w:rsid w:val="00824B3D"/>
    <w:rsid w:val="00824FCE"/>
    <w:rsid w:val="00826C18"/>
    <w:rsid w:val="00827A61"/>
    <w:rsid w:val="00831BAE"/>
    <w:rsid w:val="0083235A"/>
    <w:rsid w:val="0083275B"/>
    <w:rsid w:val="00832BF7"/>
    <w:rsid w:val="00833072"/>
    <w:rsid w:val="008336E5"/>
    <w:rsid w:val="00834743"/>
    <w:rsid w:val="0083477B"/>
    <w:rsid w:val="0083631E"/>
    <w:rsid w:val="00836B39"/>
    <w:rsid w:val="008371F5"/>
    <w:rsid w:val="008408A4"/>
    <w:rsid w:val="00841D2C"/>
    <w:rsid w:val="00846142"/>
    <w:rsid w:val="00846613"/>
    <w:rsid w:val="00847735"/>
    <w:rsid w:val="0085088F"/>
    <w:rsid w:val="008508BE"/>
    <w:rsid w:val="00851476"/>
    <w:rsid w:val="00851C39"/>
    <w:rsid w:val="00851E04"/>
    <w:rsid w:val="00852794"/>
    <w:rsid w:val="00852A78"/>
    <w:rsid w:val="00853689"/>
    <w:rsid w:val="008538AE"/>
    <w:rsid w:val="00855009"/>
    <w:rsid w:val="00856670"/>
    <w:rsid w:val="008603DE"/>
    <w:rsid w:val="00860B24"/>
    <w:rsid w:val="00863979"/>
    <w:rsid w:val="00864312"/>
    <w:rsid w:val="00864EEA"/>
    <w:rsid w:val="0086553A"/>
    <w:rsid w:val="00865797"/>
    <w:rsid w:val="00866271"/>
    <w:rsid w:val="008671B1"/>
    <w:rsid w:val="00867618"/>
    <w:rsid w:val="00867FD9"/>
    <w:rsid w:val="00870824"/>
    <w:rsid w:val="00870FAE"/>
    <w:rsid w:val="008712C6"/>
    <w:rsid w:val="00871458"/>
    <w:rsid w:val="00872072"/>
    <w:rsid w:val="008730D6"/>
    <w:rsid w:val="008736DD"/>
    <w:rsid w:val="008739D5"/>
    <w:rsid w:val="00873AB1"/>
    <w:rsid w:val="00873CE2"/>
    <w:rsid w:val="00873E84"/>
    <w:rsid w:val="00873EAB"/>
    <w:rsid w:val="008749E2"/>
    <w:rsid w:val="00876AE2"/>
    <w:rsid w:val="00877579"/>
    <w:rsid w:val="00877CD6"/>
    <w:rsid w:val="00877EB1"/>
    <w:rsid w:val="00880FBE"/>
    <w:rsid w:val="00881427"/>
    <w:rsid w:val="0088575D"/>
    <w:rsid w:val="008869CA"/>
    <w:rsid w:val="00886D9E"/>
    <w:rsid w:val="008906C4"/>
    <w:rsid w:val="008918E2"/>
    <w:rsid w:val="008925CA"/>
    <w:rsid w:val="00893561"/>
    <w:rsid w:val="008937DE"/>
    <w:rsid w:val="00894E25"/>
    <w:rsid w:val="00896567"/>
    <w:rsid w:val="008A16AA"/>
    <w:rsid w:val="008A17E3"/>
    <w:rsid w:val="008A293A"/>
    <w:rsid w:val="008A2EDA"/>
    <w:rsid w:val="008A4262"/>
    <w:rsid w:val="008A4310"/>
    <w:rsid w:val="008A50C6"/>
    <w:rsid w:val="008A70F3"/>
    <w:rsid w:val="008A7559"/>
    <w:rsid w:val="008A7F4E"/>
    <w:rsid w:val="008B05E0"/>
    <w:rsid w:val="008B3176"/>
    <w:rsid w:val="008B3796"/>
    <w:rsid w:val="008B3830"/>
    <w:rsid w:val="008B3DC1"/>
    <w:rsid w:val="008B46D7"/>
    <w:rsid w:val="008B525E"/>
    <w:rsid w:val="008B5618"/>
    <w:rsid w:val="008B6C73"/>
    <w:rsid w:val="008C08F9"/>
    <w:rsid w:val="008C1C32"/>
    <w:rsid w:val="008C2466"/>
    <w:rsid w:val="008C2B3E"/>
    <w:rsid w:val="008C460B"/>
    <w:rsid w:val="008C4B48"/>
    <w:rsid w:val="008C4D02"/>
    <w:rsid w:val="008C5028"/>
    <w:rsid w:val="008C50D8"/>
    <w:rsid w:val="008C603F"/>
    <w:rsid w:val="008C68AE"/>
    <w:rsid w:val="008C6C78"/>
    <w:rsid w:val="008C751C"/>
    <w:rsid w:val="008D066D"/>
    <w:rsid w:val="008D2145"/>
    <w:rsid w:val="008D2E4C"/>
    <w:rsid w:val="008D3B2B"/>
    <w:rsid w:val="008D51D6"/>
    <w:rsid w:val="008D6320"/>
    <w:rsid w:val="008D665D"/>
    <w:rsid w:val="008E038B"/>
    <w:rsid w:val="008E167D"/>
    <w:rsid w:val="008E1C73"/>
    <w:rsid w:val="008E24DA"/>
    <w:rsid w:val="008E2963"/>
    <w:rsid w:val="008E29A8"/>
    <w:rsid w:val="008E3308"/>
    <w:rsid w:val="008E38C3"/>
    <w:rsid w:val="008E38D7"/>
    <w:rsid w:val="008E396F"/>
    <w:rsid w:val="008E4C71"/>
    <w:rsid w:val="008E5829"/>
    <w:rsid w:val="008E7F1A"/>
    <w:rsid w:val="008F054C"/>
    <w:rsid w:val="008F1CDD"/>
    <w:rsid w:val="008F2754"/>
    <w:rsid w:val="008F2A12"/>
    <w:rsid w:val="008F2E41"/>
    <w:rsid w:val="008F35AF"/>
    <w:rsid w:val="008F3A94"/>
    <w:rsid w:val="008F5200"/>
    <w:rsid w:val="008F6492"/>
    <w:rsid w:val="008F6DF2"/>
    <w:rsid w:val="008F709A"/>
    <w:rsid w:val="008F7704"/>
    <w:rsid w:val="008F7729"/>
    <w:rsid w:val="009008FA"/>
    <w:rsid w:val="00900C9D"/>
    <w:rsid w:val="00900F71"/>
    <w:rsid w:val="009029EB"/>
    <w:rsid w:val="00903202"/>
    <w:rsid w:val="009037AD"/>
    <w:rsid w:val="009039DE"/>
    <w:rsid w:val="00903E74"/>
    <w:rsid w:val="00904115"/>
    <w:rsid w:val="00905441"/>
    <w:rsid w:val="0090782C"/>
    <w:rsid w:val="00910BEE"/>
    <w:rsid w:val="00911286"/>
    <w:rsid w:val="009112E8"/>
    <w:rsid w:val="00912459"/>
    <w:rsid w:val="009138FF"/>
    <w:rsid w:val="00913D7D"/>
    <w:rsid w:val="00913EC5"/>
    <w:rsid w:val="00913F44"/>
    <w:rsid w:val="00915419"/>
    <w:rsid w:val="00915496"/>
    <w:rsid w:val="0091668E"/>
    <w:rsid w:val="0091674D"/>
    <w:rsid w:val="00916824"/>
    <w:rsid w:val="00917469"/>
    <w:rsid w:val="00917C6C"/>
    <w:rsid w:val="00917E55"/>
    <w:rsid w:val="00917EF0"/>
    <w:rsid w:val="009211CF"/>
    <w:rsid w:val="009219D8"/>
    <w:rsid w:val="009303F9"/>
    <w:rsid w:val="00931656"/>
    <w:rsid w:val="0093199E"/>
    <w:rsid w:val="009319D5"/>
    <w:rsid w:val="0093215E"/>
    <w:rsid w:val="009321FB"/>
    <w:rsid w:val="00935355"/>
    <w:rsid w:val="00935E52"/>
    <w:rsid w:val="00936090"/>
    <w:rsid w:val="009372D1"/>
    <w:rsid w:val="009377DD"/>
    <w:rsid w:val="009418C8"/>
    <w:rsid w:val="00942140"/>
    <w:rsid w:val="009428C2"/>
    <w:rsid w:val="00942ADB"/>
    <w:rsid w:val="00945CD1"/>
    <w:rsid w:val="00945FDA"/>
    <w:rsid w:val="00950376"/>
    <w:rsid w:val="009506A9"/>
    <w:rsid w:val="00951F28"/>
    <w:rsid w:val="00953271"/>
    <w:rsid w:val="00953ABB"/>
    <w:rsid w:val="00955D08"/>
    <w:rsid w:val="00957E6C"/>
    <w:rsid w:val="00960484"/>
    <w:rsid w:val="00960D1C"/>
    <w:rsid w:val="0096110E"/>
    <w:rsid w:val="00961BE9"/>
    <w:rsid w:val="00962A76"/>
    <w:rsid w:val="00963109"/>
    <w:rsid w:val="009679CE"/>
    <w:rsid w:val="00967A37"/>
    <w:rsid w:val="00971D32"/>
    <w:rsid w:val="00971DDE"/>
    <w:rsid w:val="009721B7"/>
    <w:rsid w:val="0097226E"/>
    <w:rsid w:val="0097242E"/>
    <w:rsid w:val="009731EE"/>
    <w:rsid w:val="00973475"/>
    <w:rsid w:val="009739A7"/>
    <w:rsid w:val="00973F83"/>
    <w:rsid w:val="009744DD"/>
    <w:rsid w:val="00975717"/>
    <w:rsid w:val="009757F4"/>
    <w:rsid w:val="00975BFA"/>
    <w:rsid w:val="009778BB"/>
    <w:rsid w:val="00977CB0"/>
    <w:rsid w:val="00980116"/>
    <w:rsid w:val="009817E2"/>
    <w:rsid w:val="00982D68"/>
    <w:rsid w:val="00984C91"/>
    <w:rsid w:val="0098586E"/>
    <w:rsid w:val="00986681"/>
    <w:rsid w:val="009878EC"/>
    <w:rsid w:val="00991774"/>
    <w:rsid w:val="009917F3"/>
    <w:rsid w:val="009918A8"/>
    <w:rsid w:val="00991CD6"/>
    <w:rsid w:val="00993854"/>
    <w:rsid w:val="00993F57"/>
    <w:rsid w:val="00995F6F"/>
    <w:rsid w:val="00997237"/>
    <w:rsid w:val="009A68FD"/>
    <w:rsid w:val="009A6959"/>
    <w:rsid w:val="009A7F02"/>
    <w:rsid w:val="009B0BA1"/>
    <w:rsid w:val="009B0EB5"/>
    <w:rsid w:val="009B1887"/>
    <w:rsid w:val="009B1E16"/>
    <w:rsid w:val="009B23A8"/>
    <w:rsid w:val="009B2B94"/>
    <w:rsid w:val="009B36F4"/>
    <w:rsid w:val="009B4188"/>
    <w:rsid w:val="009B4EB5"/>
    <w:rsid w:val="009B63F8"/>
    <w:rsid w:val="009B734F"/>
    <w:rsid w:val="009B7444"/>
    <w:rsid w:val="009C0811"/>
    <w:rsid w:val="009C1243"/>
    <w:rsid w:val="009C1A1F"/>
    <w:rsid w:val="009C25EA"/>
    <w:rsid w:val="009C2745"/>
    <w:rsid w:val="009C2771"/>
    <w:rsid w:val="009C2848"/>
    <w:rsid w:val="009C2A16"/>
    <w:rsid w:val="009C3FB7"/>
    <w:rsid w:val="009C5E01"/>
    <w:rsid w:val="009C618C"/>
    <w:rsid w:val="009C6C11"/>
    <w:rsid w:val="009C757E"/>
    <w:rsid w:val="009C7950"/>
    <w:rsid w:val="009D22F7"/>
    <w:rsid w:val="009D3491"/>
    <w:rsid w:val="009D4C16"/>
    <w:rsid w:val="009D4D6E"/>
    <w:rsid w:val="009D6983"/>
    <w:rsid w:val="009D6CAB"/>
    <w:rsid w:val="009D7A75"/>
    <w:rsid w:val="009E012E"/>
    <w:rsid w:val="009E3624"/>
    <w:rsid w:val="009E41E8"/>
    <w:rsid w:val="009E5F58"/>
    <w:rsid w:val="009E7019"/>
    <w:rsid w:val="009F1331"/>
    <w:rsid w:val="009F18BA"/>
    <w:rsid w:val="009F1E05"/>
    <w:rsid w:val="009F25D9"/>
    <w:rsid w:val="009F3A92"/>
    <w:rsid w:val="009F460F"/>
    <w:rsid w:val="009F472D"/>
    <w:rsid w:val="009F4776"/>
    <w:rsid w:val="009F5042"/>
    <w:rsid w:val="009F5245"/>
    <w:rsid w:val="009F593D"/>
    <w:rsid w:val="009F593F"/>
    <w:rsid w:val="009F6667"/>
    <w:rsid w:val="009F6A8D"/>
    <w:rsid w:val="009F6BF2"/>
    <w:rsid w:val="009F7F96"/>
    <w:rsid w:val="00A0120A"/>
    <w:rsid w:val="00A01791"/>
    <w:rsid w:val="00A02BC7"/>
    <w:rsid w:val="00A030AD"/>
    <w:rsid w:val="00A04347"/>
    <w:rsid w:val="00A04838"/>
    <w:rsid w:val="00A04F10"/>
    <w:rsid w:val="00A05BC8"/>
    <w:rsid w:val="00A07492"/>
    <w:rsid w:val="00A07E57"/>
    <w:rsid w:val="00A11632"/>
    <w:rsid w:val="00A116E2"/>
    <w:rsid w:val="00A11EA3"/>
    <w:rsid w:val="00A12514"/>
    <w:rsid w:val="00A13B65"/>
    <w:rsid w:val="00A14AA8"/>
    <w:rsid w:val="00A16783"/>
    <w:rsid w:val="00A20C3D"/>
    <w:rsid w:val="00A20C49"/>
    <w:rsid w:val="00A22747"/>
    <w:rsid w:val="00A23341"/>
    <w:rsid w:val="00A2382C"/>
    <w:rsid w:val="00A2401A"/>
    <w:rsid w:val="00A24756"/>
    <w:rsid w:val="00A24927"/>
    <w:rsid w:val="00A265A4"/>
    <w:rsid w:val="00A307A2"/>
    <w:rsid w:val="00A30D27"/>
    <w:rsid w:val="00A310FB"/>
    <w:rsid w:val="00A3264A"/>
    <w:rsid w:val="00A3336D"/>
    <w:rsid w:val="00A3425D"/>
    <w:rsid w:val="00A35CB7"/>
    <w:rsid w:val="00A35EC3"/>
    <w:rsid w:val="00A362C4"/>
    <w:rsid w:val="00A3639A"/>
    <w:rsid w:val="00A37BC3"/>
    <w:rsid w:val="00A4061E"/>
    <w:rsid w:val="00A40942"/>
    <w:rsid w:val="00A40ED0"/>
    <w:rsid w:val="00A41D37"/>
    <w:rsid w:val="00A42666"/>
    <w:rsid w:val="00A50826"/>
    <w:rsid w:val="00A50904"/>
    <w:rsid w:val="00A524DA"/>
    <w:rsid w:val="00A528E7"/>
    <w:rsid w:val="00A541C7"/>
    <w:rsid w:val="00A546F6"/>
    <w:rsid w:val="00A575E7"/>
    <w:rsid w:val="00A61099"/>
    <w:rsid w:val="00A62563"/>
    <w:rsid w:val="00A62A0D"/>
    <w:rsid w:val="00A62BE7"/>
    <w:rsid w:val="00A63411"/>
    <w:rsid w:val="00A644B5"/>
    <w:rsid w:val="00A64906"/>
    <w:rsid w:val="00A65902"/>
    <w:rsid w:val="00A65E7D"/>
    <w:rsid w:val="00A66280"/>
    <w:rsid w:val="00A66F39"/>
    <w:rsid w:val="00A674A5"/>
    <w:rsid w:val="00A67FE0"/>
    <w:rsid w:val="00A7287E"/>
    <w:rsid w:val="00A72DF9"/>
    <w:rsid w:val="00A7332E"/>
    <w:rsid w:val="00A74603"/>
    <w:rsid w:val="00A76178"/>
    <w:rsid w:val="00A767B0"/>
    <w:rsid w:val="00A76A93"/>
    <w:rsid w:val="00A77A5B"/>
    <w:rsid w:val="00A81C2C"/>
    <w:rsid w:val="00A820CA"/>
    <w:rsid w:val="00A8263E"/>
    <w:rsid w:val="00A82DA0"/>
    <w:rsid w:val="00A83EDA"/>
    <w:rsid w:val="00A84C91"/>
    <w:rsid w:val="00A852F8"/>
    <w:rsid w:val="00A85311"/>
    <w:rsid w:val="00A853AC"/>
    <w:rsid w:val="00A8563B"/>
    <w:rsid w:val="00A86B38"/>
    <w:rsid w:val="00A86F97"/>
    <w:rsid w:val="00A8712B"/>
    <w:rsid w:val="00A91648"/>
    <w:rsid w:val="00A9464F"/>
    <w:rsid w:val="00A94FC2"/>
    <w:rsid w:val="00A96318"/>
    <w:rsid w:val="00A970A5"/>
    <w:rsid w:val="00A97217"/>
    <w:rsid w:val="00A97917"/>
    <w:rsid w:val="00A97F66"/>
    <w:rsid w:val="00AA0CB4"/>
    <w:rsid w:val="00AA795C"/>
    <w:rsid w:val="00AB19B2"/>
    <w:rsid w:val="00AB1B76"/>
    <w:rsid w:val="00AB1D78"/>
    <w:rsid w:val="00AB20E2"/>
    <w:rsid w:val="00AB2416"/>
    <w:rsid w:val="00AB24D7"/>
    <w:rsid w:val="00AB3A76"/>
    <w:rsid w:val="00AB436F"/>
    <w:rsid w:val="00AB6123"/>
    <w:rsid w:val="00AB77FE"/>
    <w:rsid w:val="00AC0A1B"/>
    <w:rsid w:val="00AC0B3A"/>
    <w:rsid w:val="00AC152C"/>
    <w:rsid w:val="00AC1C52"/>
    <w:rsid w:val="00AC4055"/>
    <w:rsid w:val="00AC5443"/>
    <w:rsid w:val="00AC5CE2"/>
    <w:rsid w:val="00AC6A4B"/>
    <w:rsid w:val="00AC7AB3"/>
    <w:rsid w:val="00AC7BFF"/>
    <w:rsid w:val="00AD02F4"/>
    <w:rsid w:val="00AD036F"/>
    <w:rsid w:val="00AD10CE"/>
    <w:rsid w:val="00AD1AC8"/>
    <w:rsid w:val="00AD246D"/>
    <w:rsid w:val="00AD31AD"/>
    <w:rsid w:val="00AD3A88"/>
    <w:rsid w:val="00AD3EC2"/>
    <w:rsid w:val="00AD41AA"/>
    <w:rsid w:val="00AD687F"/>
    <w:rsid w:val="00AD68DD"/>
    <w:rsid w:val="00AD6B86"/>
    <w:rsid w:val="00AD73C1"/>
    <w:rsid w:val="00AE0499"/>
    <w:rsid w:val="00AE119D"/>
    <w:rsid w:val="00AE4A5B"/>
    <w:rsid w:val="00AE5361"/>
    <w:rsid w:val="00AE5EA0"/>
    <w:rsid w:val="00AE5FA8"/>
    <w:rsid w:val="00AE6060"/>
    <w:rsid w:val="00AE63D8"/>
    <w:rsid w:val="00AF0FA5"/>
    <w:rsid w:val="00AF1FE5"/>
    <w:rsid w:val="00AF39F7"/>
    <w:rsid w:val="00AF3B7F"/>
    <w:rsid w:val="00AF4196"/>
    <w:rsid w:val="00AF61A3"/>
    <w:rsid w:val="00AF67E3"/>
    <w:rsid w:val="00AF764F"/>
    <w:rsid w:val="00B015F0"/>
    <w:rsid w:val="00B01E8B"/>
    <w:rsid w:val="00B01EE2"/>
    <w:rsid w:val="00B0289B"/>
    <w:rsid w:val="00B035DD"/>
    <w:rsid w:val="00B041FA"/>
    <w:rsid w:val="00B045E7"/>
    <w:rsid w:val="00B04E6E"/>
    <w:rsid w:val="00B058F8"/>
    <w:rsid w:val="00B05F8B"/>
    <w:rsid w:val="00B06A84"/>
    <w:rsid w:val="00B07066"/>
    <w:rsid w:val="00B075A3"/>
    <w:rsid w:val="00B079C0"/>
    <w:rsid w:val="00B07EC6"/>
    <w:rsid w:val="00B10961"/>
    <w:rsid w:val="00B1097E"/>
    <w:rsid w:val="00B11168"/>
    <w:rsid w:val="00B11E5B"/>
    <w:rsid w:val="00B11ED5"/>
    <w:rsid w:val="00B1217F"/>
    <w:rsid w:val="00B13467"/>
    <w:rsid w:val="00B13933"/>
    <w:rsid w:val="00B148E7"/>
    <w:rsid w:val="00B14C0F"/>
    <w:rsid w:val="00B1579B"/>
    <w:rsid w:val="00B17EFB"/>
    <w:rsid w:val="00B213B0"/>
    <w:rsid w:val="00B22110"/>
    <w:rsid w:val="00B22AB7"/>
    <w:rsid w:val="00B23063"/>
    <w:rsid w:val="00B23826"/>
    <w:rsid w:val="00B24188"/>
    <w:rsid w:val="00B242D8"/>
    <w:rsid w:val="00B24644"/>
    <w:rsid w:val="00B24990"/>
    <w:rsid w:val="00B26513"/>
    <w:rsid w:val="00B3197A"/>
    <w:rsid w:val="00B32FD0"/>
    <w:rsid w:val="00B33D10"/>
    <w:rsid w:val="00B3439A"/>
    <w:rsid w:val="00B349FC"/>
    <w:rsid w:val="00B34CAA"/>
    <w:rsid w:val="00B34E4A"/>
    <w:rsid w:val="00B3700B"/>
    <w:rsid w:val="00B3769C"/>
    <w:rsid w:val="00B42360"/>
    <w:rsid w:val="00B427F4"/>
    <w:rsid w:val="00B428FD"/>
    <w:rsid w:val="00B429AE"/>
    <w:rsid w:val="00B435E8"/>
    <w:rsid w:val="00B43DC5"/>
    <w:rsid w:val="00B4421A"/>
    <w:rsid w:val="00B45A56"/>
    <w:rsid w:val="00B4607B"/>
    <w:rsid w:val="00B465BC"/>
    <w:rsid w:val="00B503E3"/>
    <w:rsid w:val="00B50554"/>
    <w:rsid w:val="00B515EC"/>
    <w:rsid w:val="00B52136"/>
    <w:rsid w:val="00B52B4B"/>
    <w:rsid w:val="00B54704"/>
    <w:rsid w:val="00B54906"/>
    <w:rsid w:val="00B54B88"/>
    <w:rsid w:val="00B5543A"/>
    <w:rsid w:val="00B5654A"/>
    <w:rsid w:val="00B56744"/>
    <w:rsid w:val="00B5720F"/>
    <w:rsid w:val="00B57825"/>
    <w:rsid w:val="00B57BDA"/>
    <w:rsid w:val="00B61BA2"/>
    <w:rsid w:val="00B620EE"/>
    <w:rsid w:val="00B62B80"/>
    <w:rsid w:val="00B64672"/>
    <w:rsid w:val="00B65988"/>
    <w:rsid w:val="00B66F81"/>
    <w:rsid w:val="00B6768C"/>
    <w:rsid w:val="00B67924"/>
    <w:rsid w:val="00B67AB5"/>
    <w:rsid w:val="00B67F74"/>
    <w:rsid w:val="00B706E4"/>
    <w:rsid w:val="00B70DE1"/>
    <w:rsid w:val="00B7251B"/>
    <w:rsid w:val="00B75E48"/>
    <w:rsid w:val="00B80479"/>
    <w:rsid w:val="00B80838"/>
    <w:rsid w:val="00B81237"/>
    <w:rsid w:val="00B81F73"/>
    <w:rsid w:val="00B825F7"/>
    <w:rsid w:val="00B84530"/>
    <w:rsid w:val="00B858A4"/>
    <w:rsid w:val="00B8631E"/>
    <w:rsid w:val="00B8650E"/>
    <w:rsid w:val="00B87995"/>
    <w:rsid w:val="00B87F96"/>
    <w:rsid w:val="00B90B17"/>
    <w:rsid w:val="00B9319C"/>
    <w:rsid w:val="00B9358C"/>
    <w:rsid w:val="00B93BC3"/>
    <w:rsid w:val="00B949E1"/>
    <w:rsid w:val="00B94D13"/>
    <w:rsid w:val="00B9645B"/>
    <w:rsid w:val="00B96AED"/>
    <w:rsid w:val="00B97EC5"/>
    <w:rsid w:val="00BA04D1"/>
    <w:rsid w:val="00BA1539"/>
    <w:rsid w:val="00BA2E45"/>
    <w:rsid w:val="00BA323C"/>
    <w:rsid w:val="00BA365A"/>
    <w:rsid w:val="00BA4647"/>
    <w:rsid w:val="00BA4CEF"/>
    <w:rsid w:val="00BA51C8"/>
    <w:rsid w:val="00BA5433"/>
    <w:rsid w:val="00BA7601"/>
    <w:rsid w:val="00BB1A3A"/>
    <w:rsid w:val="00BB24EB"/>
    <w:rsid w:val="00BB26F0"/>
    <w:rsid w:val="00BB2BD1"/>
    <w:rsid w:val="00BB2E2C"/>
    <w:rsid w:val="00BB2F61"/>
    <w:rsid w:val="00BB3184"/>
    <w:rsid w:val="00BB5409"/>
    <w:rsid w:val="00BB6348"/>
    <w:rsid w:val="00BB6652"/>
    <w:rsid w:val="00BB66BB"/>
    <w:rsid w:val="00BB6FEF"/>
    <w:rsid w:val="00BB7053"/>
    <w:rsid w:val="00BB77B5"/>
    <w:rsid w:val="00BB7F98"/>
    <w:rsid w:val="00BC1CEF"/>
    <w:rsid w:val="00BC1E90"/>
    <w:rsid w:val="00BC3821"/>
    <w:rsid w:val="00BC5239"/>
    <w:rsid w:val="00BC5541"/>
    <w:rsid w:val="00BC72CD"/>
    <w:rsid w:val="00BC79B8"/>
    <w:rsid w:val="00BC7ED9"/>
    <w:rsid w:val="00BD028E"/>
    <w:rsid w:val="00BD1444"/>
    <w:rsid w:val="00BD1DEF"/>
    <w:rsid w:val="00BD3EFC"/>
    <w:rsid w:val="00BD4771"/>
    <w:rsid w:val="00BD480F"/>
    <w:rsid w:val="00BD484E"/>
    <w:rsid w:val="00BD5812"/>
    <w:rsid w:val="00BE0319"/>
    <w:rsid w:val="00BE0B01"/>
    <w:rsid w:val="00BE2F3B"/>
    <w:rsid w:val="00BE42E5"/>
    <w:rsid w:val="00BE44A2"/>
    <w:rsid w:val="00BE4D1D"/>
    <w:rsid w:val="00BE5C95"/>
    <w:rsid w:val="00BE5DEB"/>
    <w:rsid w:val="00BF143F"/>
    <w:rsid w:val="00BF1D68"/>
    <w:rsid w:val="00BF3151"/>
    <w:rsid w:val="00BF4C85"/>
    <w:rsid w:val="00C009EE"/>
    <w:rsid w:val="00C01044"/>
    <w:rsid w:val="00C02D6C"/>
    <w:rsid w:val="00C05915"/>
    <w:rsid w:val="00C074BF"/>
    <w:rsid w:val="00C07BB3"/>
    <w:rsid w:val="00C11854"/>
    <w:rsid w:val="00C121E3"/>
    <w:rsid w:val="00C122C4"/>
    <w:rsid w:val="00C1451A"/>
    <w:rsid w:val="00C1751A"/>
    <w:rsid w:val="00C20A5B"/>
    <w:rsid w:val="00C21990"/>
    <w:rsid w:val="00C21D31"/>
    <w:rsid w:val="00C23161"/>
    <w:rsid w:val="00C24200"/>
    <w:rsid w:val="00C24609"/>
    <w:rsid w:val="00C24DBB"/>
    <w:rsid w:val="00C25996"/>
    <w:rsid w:val="00C26294"/>
    <w:rsid w:val="00C30180"/>
    <w:rsid w:val="00C30449"/>
    <w:rsid w:val="00C30BE7"/>
    <w:rsid w:val="00C30E9C"/>
    <w:rsid w:val="00C31EFD"/>
    <w:rsid w:val="00C32164"/>
    <w:rsid w:val="00C3317E"/>
    <w:rsid w:val="00C3358D"/>
    <w:rsid w:val="00C347E7"/>
    <w:rsid w:val="00C34D8A"/>
    <w:rsid w:val="00C35FAF"/>
    <w:rsid w:val="00C36AC4"/>
    <w:rsid w:val="00C37005"/>
    <w:rsid w:val="00C4025F"/>
    <w:rsid w:val="00C41BD8"/>
    <w:rsid w:val="00C4343A"/>
    <w:rsid w:val="00C439CD"/>
    <w:rsid w:val="00C43E04"/>
    <w:rsid w:val="00C448DB"/>
    <w:rsid w:val="00C45E8B"/>
    <w:rsid w:val="00C50463"/>
    <w:rsid w:val="00C50614"/>
    <w:rsid w:val="00C50EE6"/>
    <w:rsid w:val="00C51585"/>
    <w:rsid w:val="00C521AD"/>
    <w:rsid w:val="00C53AF7"/>
    <w:rsid w:val="00C544DC"/>
    <w:rsid w:val="00C557D7"/>
    <w:rsid w:val="00C603B0"/>
    <w:rsid w:val="00C625A8"/>
    <w:rsid w:val="00C625FE"/>
    <w:rsid w:val="00C6340C"/>
    <w:rsid w:val="00C6457A"/>
    <w:rsid w:val="00C64F89"/>
    <w:rsid w:val="00C65463"/>
    <w:rsid w:val="00C65A78"/>
    <w:rsid w:val="00C65F40"/>
    <w:rsid w:val="00C66E36"/>
    <w:rsid w:val="00C70F97"/>
    <w:rsid w:val="00C725DD"/>
    <w:rsid w:val="00C72735"/>
    <w:rsid w:val="00C74B47"/>
    <w:rsid w:val="00C74DBE"/>
    <w:rsid w:val="00C75BDA"/>
    <w:rsid w:val="00C75BE5"/>
    <w:rsid w:val="00C7619F"/>
    <w:rsid w:val="00C77032"/>
    <w:rsid w:val="00C77CF2"/>
    <w:rsid w:val="00C812E7"/>
    <w:rsid w:val="00C820AF"/>
    <w:rsid w:val="00C8243C"/>
    <w:rsid w:val="00C83F17"/>
    <w:rsid w:val="00C8434C"/>
    <w:rsid w:val="00C84869"/>
    <w:rsid w:val="00C84D9B"/>
    <w:rsid w:val="00C85284"/>
    <w:rsid w:val="00C86292"/>
    <w:rsid w:val="00C868CE"/>
    <w:rsid w:val="00C87700"/>
    <w:rsid w:val="00C90367"/>
    <w:rsid w:val="00C903D3"/>
    <w:rsid w:val="00C90939"/>
    <w:rsid w:val="00C9137F"/>
    <w:rsid w:val="00C9263D"/>
    <w:rsid w:val="00C94735"/>
    <w:rsid w:val="00C94F5B"/>
    <w:rsid w:val="00C952D7"/>
    <w:rsid w:val="00C9544E"/>
    <w:rsid w:val="00C9569E"/>
    <w:rsid w:val="00C96004"/>
    <w:rsid w:val="00C97DFB"/>
    <w:rsid w:val="00CA0639"/>
    <w:rsid w:val="00CA18C8"/>
    <w:rsid w:val="00CA18FA"/>
    <w:rsid w:val="00CA19CD"/>
    <w:rsid w:val="00CA27D3"/>
    <w:rsid w:val="00CA3082"/>
    <w:rsid w:val="00CA323D"/>
    <w:rsid w:val="00CA4108"/>
    <w:rsid w:val="00CA4F36"/>
    <w:rsid w:val="00CA58E2"/>
    <w:rsid w:val="00CA59BA"/>
    <w:rsid w:val="00CA5C4C"/>
    <w:rsid w:val="00CA7DD5"/>
    <w:rsid w:val="00CB07B8"/>
    <w:rsid w:val="00CB17E3"/>
    <w:rsid w:val="00CB2311"/>
    <w:rsid w:val="00CB2EFF"/>
    <w:rsid w:val="00CB3393"/>
    <w:rsid w:val="00CB3FC7"/>
    <w:rsid w:val="00CB455B"/>
    <w:rsid w:val="00CB6513"/>
    <w:rsid w:val="00CB65AC"/>
    <w:rsid w:val="00CB6B34"/>
    <w:rsid w:val="00CC0A47"/>
    <w:rsid w:val="00CC0BC9"/>
    <w:rsid w:val="00CC0BF1"/>
    <w:rsid w:val="00CC1713"/>
    <w:rsid w:val="00CC1965"/>
    <w:rsid w:val="00CC22E7"/>
    <w:rsid w:val="00CC26BE"/>
    <w:rsid w:val="00CC4EFF"/>
    <w:rsid w:val="00CC5B82"/>
    <w:rsid w:val="00CC7A44"/>
    <w:rsid w:val="00CC7A76"/>
    <w:rsid w:val="00CC7D50"/>
    <w:rsid w:val="00CD0654"/>
    <w:rsid w:val="00CD1585"/>
    <w:rsid w:val="00CD1BE8"/>
    <w:rsid w:val="00CD2AC5"/>
    <w:rsid w:val="00CD3AB4"/>
    <w:rsid w:val="00CD41FC"/>
    <w:rsid w:val="00CD6572"/>
    <w:rsid w:val="00CD718B"/>
    <w:rsid w:val="00CE0E1B"/>
    <w:rsid w:val="00CE136E"/>
    <w:rsid w:val="00CE143C"/>
    <w:rsid w:val="00CE209B"/>
    <w:rsid w:val="00CE3AEB"/>
    <w:rsid w:val="00CE4770"/>
    <w:rsid w:val="00CE5183"/>
    <w:rsid w:val="00CE68EF"/>
    <w:rsid w:val="00CF0278"/>
    <w:rsid w:val="00CF0D0C"/>
    <w:rsid w:val="00CF1717"/>
    <w:rsid w:val="00CF20F4"/>
    <w:rsid w:val="00CF32F4"/>
    <w:rsid w:val="00CF3337"/>
    <w:rsid w:val="00CF4132"/>
    <w:rsid w:val="00CF42F7"/>
    <w:rsid w:val="00CF6705"/>
    <w:rsid w:val="00CF6C32"/>
    <w:rsid w:val="00CF797C"/>
    <w:rsid w:val="00CF798D"/>
    <w:rsid w:val="00D00D33"/>
    <w:rsid w:val="00D0114A"/>
    <w:rsid w:val="00D01BBF"/>
    <w:rsid w:val="00D05361"/>
    <w:rsid w:val="00D05A9A"/>
    <w:rsid w:val="00D063A7"/>
    <w:rsid w:val="00D0667A"/>
    <w:rsid w:val="00D07184"/>
    <w:rsid w:val="00D10A2F"/>
    <w:rsid w:val="00D11105"/>
    <w:rsid w:val="00D1186A"/>
    <w:rsid w:val="00D12B26"/>
    <w:rsid w:val="00D130AB"/>
    <w:rsid w:val="00D139A5"/>
    <w:rsid w:val="00D15268"/>
    <w:rsid w:val="00D1660C"/>
    <w:rsid w:val="00D1735C"/>
    <w:rsid w:val="00D2017B"/>
    <w:rsid w:val="00D225FE"/>
    <w:rsid w:val="00D22DD8"/>
    <w:rsid w:val="00D23468"/>
    <w:rsid w:val="00D23877"/>
    <w:rsid w:val="00D238E2"/>
    <w:rsid w:val="00D23BB3"/>
    <w:rsid w:val="00D23D62"/>
    <w:rsid w:val="00D24441"/>
    <w:rsid w:val="00D24C7D"/>
    <w:rsid w:val="00D24F58"/>
    <w:rsid w:val="00D25101"/>
    <w:rsid w:val="00D25E63"/>
    <w:rsid w:val="00D2620B"/>
    <w:rsid w:val="00D26EE8"/>
    <w:rsid w:val="00D2739E"/>
    <w:rsid w:val="00D324D7"/>
    <w:rsid w:val="00D329F5"/>
    <w:rsid w:val="00D33163"/>
    <w:rsid w:val="00D34349"/>
    <w:rsid w:val="00D34B4D"/>
    <w:rsid w:val="00D34C0F"/>
    <w:rsid w:val="00D43527"/>
    <w:rsid w:val="00D436DD"/>
    <w:rsid w:val="00D45758"/>
    <w:rsid w:val="00D4619B"/>
    <w:rsid w:val="00D47464"/>
    <w:rsid w:val="00D52814"/>
    <w:rsid w:val="00D53A25"/>
    <w:rsid w:val="00D5586C"/>
    <w:rsid w:val="00D57418"/>
    <w:rsid w:val="00D57734"/>
    <w:rsid w:val="00D57FFA"/>
    <w:rsid w:val="00D600F8"/>
    <w:rsid w:val="00D6073A"/>
    <w:rsid w:val="00D6219E"/>
    <w:rsid w:val="00D64735"/>
    <w:rsid w:val="00D64883"/>
    <w:rsid w:val="00D65519"/>
    <w:rsid w:val="00D65D78"/>
    <w:rsid w:val="00D663EE"/>
    <w:rsid w:val="00D7181E"/>
    <w:rsid w:val="00D7186D"/>
    <w:rsid w:val="00D72C7A"/>
    <w:rsid w:val="00D74210"/>
    <w:rsid w:val="00D74CD2"/>
    <w:rsid w:val="00D76B53"/>
    <w:rsid w:val="00D77514"/>
    <w:rsid w:val="00D77B2A"/>
    <w:rsid w:val="00D77D4F"/>
    <w:rsid w:val="00D77F66"/>
    <w:rsid w:val="00D83A1E"/>
    <w:rsid w:val="00D840F0"/>
    <w:rsid w:val="00D84FEF"/>
    <w:rsid w:val="00D85938"/>
    <w:rsid w:val="00D868F7"/>
    <w:rsid w:val="00D8691E"/>
    <w:rsid w:val="00D86B36"/>
    <w:rsid w:val="00D87FA9"/>
    <w:rsid w:val="00D91AFB"/>
    <w:rsid w:val="00D927F2"/>
    <w:rsid w:val="00D92DB1"/>
    <w:rsid w:val="00D95B92"/>
    <w:rsid w:val="00DA199E"/>
    <w:rsid w:val="00DA2028"/>
    <w:rsid w:val="00DA23D8"/>
    <w:rsid w:val="00DA3390"/>
    <w:rsid w:val="00DA46AB"/>
    <w:rsid w:val="00DA74A4"/>
    <w:rsid w:val="00DB03FC"/>
    <w:rsid w:val="00DB075D"/>
    <w:rsid w:val="00DB3128"/>
    <w:rsid w:val="00DB3176"/>
    <w:rsid w:val="00DB33AC"/>
    <w:rsid w:val="00DB3D63"/>
    <w:rsid w:val="00DB5E78"/>
    <w:rsid w:val="00DB5E9E"/>
    <w:rsid w:val="00DB6945"/>
    <w:rsid w:val="00DB6A32"/>
    <w:rsid w:val="00DC074A"/>
    <w:rsid w:val="00DC07BF"/>
    <w:rsid w:val="00DC08C5"/>
    <w:rsid w:val="00DC11C7"/>
    <w:rsid w:val="00DC2E2B"/>
    <w:rsid w:val="00DC2FF6"/>
    <w:rsid w:val="00DC3D8D"/>
    <w:rsid w:val="00DC4381"/>
    <w:rsid w:val="00DC51B8"/>
    <w:rsid w:val="00DC68EB"/>
    <w:rsid w:val="00DC7F39"/>
    <w:rsid w:val="00DD0EB8"/>
    <w:rsid w:val="00DD0FC2"/>
    <w:rsid w:val="00DD14A8"/>
    <w:rsid w:val="00DD2247"/>
    <w:rsid w:val="00DD320E"/>
    <w:rsid w:val="00DD3731"/>
    <w:rsid w:val="00DD46B2"/>
    <w:rsid w:val="00DD485A"/>
    <w:rsid w:val="00DD5920"/>
    <w:rsid w:val="00DD5F2E"/>
    <w:rsid w:val="00DD681B"/>
    <w:rsid w:val="00DD7B08"/>
    <w:rsid w:val="00DE0941"/>
    <w:rsid w:val="00DE0CED"/>
    <w:rsid w:val="00DE1083"/>
    <w:rsid w:val="00DE1121"/>
    <w:rsid w:val="00DE1BB0"/>
    <w:rsid w:val="00DE1C11"/>
    <w:rsid w:val="00DE398E"/>
    <w:rsid w:val="00DE40B5"/>
    <w:rsid w:val="00DE4CFA"/>
    <w:rsid w:val="00DE4D9D"/>
    <w:rsid w:val="00DE6542"/>
    <w:rsid w:val="00DE6B41"/>
    <w:rsid w:val="00DE7008"/>
    <w:rsid w:val="00DE758C"/>
    <w:rsid w:val="00DE781C"/>
    <w:rsid w:val="00DE7B40"/>
    <w:rsid w:val="00DF0804"/>
    <w:rsid w:val="00DF0DA0"/>
    <w:rsid w:val="00DF1C3A"/>
    <w:rsid w:val="00DF4B1F"/>
    <w:rsid w:val="00DF4E34"/>
    <w:rsid w:val="00DF66D5"/>
    <w:rsid w:val="00DF6D02"/>
    <w:rsid w:val="00DF73F5"/>
    <w:rsid w:val="00DF7EE9"/>
    <w:rsid w:val="00E01001"/>
    <w:rsid w:val="00E02828"/>
    <w:rsid w:val="00E03555"/>
    <w:rsid w:val="00E0403D"/>
    <w:rsid w:val="00E04503"/>
    <w:rsid w:val="00E04EEB"/>
    <w:rsid w:val="00E05CDC"/>
    <w:rsid w:val="00E0688D"/>
    <w:rsid w:val="00E071E3"/>
    <w:rsid w:val="00E07C85"/>
    <w:rsid w:val="00E109B4"/>
    <w:rsid w:val="00E11272"/>
    <w:rsid w:val="00E115B1"/>
    <w:rsid w:val="00E126A8"/>
    <w:rsid w:val="00E12DFD"/>
    <w:rsid w:val="00E1342A"/>
    <w:rsid w:val="00E1350C"/>
    <w:rsid w:val="00E13668"/>
    <w:rsid w:val="00E1642F"/>
    <w:rsid w:val="00E164B9"/>
    <w:rsid w:val="00E20088"/>
    <w:rsid w:val="00E223E4"/>
    <w:rsid w:val="00E24139"/>
    <w:rsid w:val="00E27D2B"/>
    <w:rsid w:val="00E3004D"/>
    <w:rsid w:val="00E30641"/>
    <w:rsid w:val="00E3126A"/>
    <w:rsid w:val="00E325F4"/>
    <w:rsid w:val="00E330EB"/>
    <w:rsid w:val="00E332F6"/>
    <w:rsid w:val="00E3428D"/>
    <w:rsid w:val="00E34ADA"/>
    <w:rsid w:val="00E35534"/>
    <w:rsid w:val="00E35E6E"/>
    <w:rsid w:val="00E4141C"/>
    <w:rsid w:val="00E41769"/>
    <w:rsid w:val="00E4353D"/>
    <w:rsid w:val="00E446AF"/>
    <w:rsid w:val="00E454F1"/>
    <w:rsid w:val="00E464A0"/>
    <w:rsid w:val="00E4776F"/>
    <w:rsid w:val="00E50015"/>
    <w:rsid w:val="00E500CD"/>
    <w:rsid w:val="00E5184C"/>
    <w:rsid w:val="00E518E1"/>
    <w:rsid w:val="00E52DDB"/>
    <w:rsid w:val="00E552A9"/>
    <w:rsid w:val="00E56696"/>
    <w:rsid w:val="00E571DE"/>
    <w:rsid w:val="00E574CB"/>
    <w:rsid w:val="00E576B9"/>
    <w:rsid w:val="00E61DB3"/>
    <w:rsid w:val="00E63541"/>
    <w:rsid w:val="00E636C9"/>
    <w:rsid w:val="00E63F19"/>
    <w:rsid w:val="00E6567A"/>
    <w:rsid w:val="00E65BCA"/>
    <w:rsid w:val="00E66B2B"/>
    <w:rsid w:val="00E67113"/>
    <w:rsid w:val="00E706CB"/>
    <w:rsid w:val="00E70D20"/>
    <w:rsid w:val="00E71196"/>
    <w:rsid w:val="00E71606"/>
    <w:rsid w:val="00E71ADA"/>
    <w:rsid w:val="00E71D77"/>
    <w:rsid w:val="00E724B5"/>
    <w:rsid w:val="00E75228"/>
    <w:rsid w:val="00E76371"/>
    <w:rsid w:val="00E76864"/>
    <w:rsid w:val="00E76E48"/>
    <w:rsid w:val="00E76FC3"/>
    <w:rsid w:val="00E77304"/>
    <w:rsid w:val="00E8110B"/>
    <w:rsid w:val="00E818EE"/>
    <w:rsid w:val="00E84056"/>
    <w:rsid w:val="00E84B8F"/>
    <w:rsid w:val="00E85430"/>
    <w:rsid w:val="00E86473"/>
    <w:rsid w:val="00E876D6"/>
    <w:rsid w:val="00E9006F"/>
    <w:rsid w:val="00E90559"/>
    <w:rsid w:val="00E911C3"/>
    <w:rsid w:val="00E913AE"/>
    <w:rsid w:val="00E94D2E"/>
    <w:rsid w:val="00E950DE"/>
    <w:rsid w:val="00E95A42"/>
    <w:rsid w:val="00E96103"/>
    <w:rsid w:val="00E96CE6"/>
    <w:rsid w:val="00EA19E7"/>
    <w:rsid w:val="00EA1C89"/>
    <w:rsid w:val="00EA21D1"/>
    <w:rsid w:val="00EA2681"/>
    <w:rsid w:val="00EA2A61"/>
    <w:rsid w:val="00EA2E55"/>
    <w:rsid w:val="00EA32A0"/>
    <w:rsid w:val="00EA3E4E"/>
    <w:rsid w:val="00EA5A09"/>
    <w:rsid w:val="00EA69CA"/>
    <w:rsid w:val="00EB0ECE"/>
    <w:rsid w:val="00EB2212"/>
    <w:rsid w:val="00EB4B29"/>
    <w:rsid w:val="00EB580C"/>
    <w:rsid w:val="00EB60B8"/>
    <w:rsid w:val="00EB6FFA"/>
    <w:rsid w:val="00EC3087"/>
    <w:rsid w:val="00EC372B"/>
    <w:rsid w:val="00EC3B06"/>
    <w:rsid w:val="00EC4E1C"/>
    <w:rsid w:val="00EC5C4D"/>
    <w:rsid w:val="00EC5E6C"/>
    <w:rsid w:val="00EC64B5"/>
    <w:rsid w:val="00EC69E0"/>
    <w:rsid w:val="00ED08E2"/>
    <w:rsid w:val="00ED43D7"/>
    <w:rsid w:val="00ED49D8"/>
    <w:rsid w:val="00ED5656"/>
    <w:rsid w:val="00ED6198"/>
    <w:rsid w:val="00ED69BB"/>
    <w:rsid w:val="00ED7A59"/>
    <w:rsid w:val="00EE02B4"/>
    <w:rsid w:val="00EE03A6"/>
    <w:rsid w:val="00EE0535"/>
    <w:rsid w:val="00EE1A29"/>
    <w:rsid w:val="00EE21DA"/>
    <w:rsid w:val="00EE23A1"/>
    <w:rsid w:val="00EE252D"/>
    <w:rsid w:val="00EE2A83"/>
    <w:rsid w:val="00EE4835"/>
    <w:rsid w:val="00EE4A99"/>
    <w:rsid w:val="00EE4AFD"/>
    <w:rsid w:val="00EE4E03"/>
    <w:rsid w:val="00EE5320"/>
    <w:rsid w:val="00EE59D8"/>
    <w:rsid w:val="00EE5C6F"/>
    <w:rsid w:val="00EE6B96"/>
    <w:rsid w:val="00EE7FFD"/>
    <w:rsid w:val="00EF04B4"/>
    <w:rsid w:val="00EF0ACA"/>
    <w:rsid w:val="00EF2A67"/>
    <w:rsid w:val="00EF3477"/>
    <w:rsid w:val="00EF3D64"/>
    <w:rsid w:val="00EF3ED7"/>
    <w:rsid w:val="00EF4878"/>
    <w:rsid w:val="00EF5182"/>
    <w:rsid w:val="00EF5D53"/>
    <w:rsid w:val="00EF6293"/>
    <w:rsid w:val="00F00185"/>
    <w:rsid w:val="00F0056C"/>
    <w:rsid w:val="00F00A25"/>
    <w:rsid w:val="00F018DC"/>
    <w:rsid w:val="00F01BF3"/>
    <w:rsid w:val="00F036BF"/>
    <w:rsid w:val="00F05AF8"/>
    <w:rsid w:val="00F06EFD"/>
    <w:rsid w:val="00F07FCE"/>
    <w:rsid w:val="00F10972"/>
    <w:rsid w:val="00F10EA4"/>
    <w:rsid w:val="00F1184D"/>
    <w:rsid w:val="00F118CB"/>
    <w:rsid w:val="00F11AA5"/>
    <w:rsid w:val="00F12091"/>
    <w:rsid w:val="00F14078"/>
    <w:rsid w:val="00F1580C"/>
    <w:rsid w:val="00F17582"/>
    <w:rsid w:val="00F17C68"/>
    <w:rsid w:val="00F20B7A"/>
    <w:rsid w:val="00F20ED0"/>
    <w:rsid w:val="00F21325"/>
    <w:rsid w:val="00F213E8"/>
    <w:rsid w:val="00F23209"/>
    <w:rsid w:val="00F23E09"/>
    <w:rsid w:val="00F24D57"/>
    <w:rsid w:val="00F2509B"/>
    <w:rsid w:val="00F25198"/>
    <w:rsid w:val="00F254D5"/>
    <w:rsid w:val="00F26045"/>
    <w:rsid w:val="00F26971"/>
    <w:rsid w:val="00F26DC3"/>
    <w:rsid w:val="00F27779"/>
    <w:rsid w:val="00F27C4F"/>
    <w:rsid w:val="00F31993"/>
    <w:rsid w:val="00F32661"/>
    <w:rsid w:val="00F34E81"/>
    <w:rsid w:val="00F36BF7"/>
    <w:rsid w:val="00F37C03"/>
    <w:rsid w:val="00F37F57"/>
    <w:rsid w:val="00F37FB9"/>
    <w:rsid w:val="00F41C69"/>
    <w:rsid w:val="00F44A55"/>
    <w:rsid w:val="00F453AE"/>
    <w:rsid w:val="00F45BA3"/>
    <w:rsid w:val="00F4696A"/>
    <w:rsid w:val="00F46BB7"/>
    <w:rsid w:val="00F476EE"/>
    <w:rsid w:val="00F5119F"/>
    <w:rsid w:val="00F526C9"/>
    <w:rsid w:val="00F5358A"/>
    <w:rsid w:val="00F54777"/>
    <w:rsid w:val="00F54D5F"/>
    <w:rsid w:val="00F55476"/>
    <w:rsid w:val="00F56FBC"/>
    <w:rsid w:val="00F57E6D"/>
    <w:rsid w:val="00F6328A"/>
    <w:rsid w:val="00F632F5"/>
    <w:rsid w:val="00F64515"/>
    <w:rsid w:val="00F6472A"/>
    <w:rsid w:val="00F65AC3"/>
    <w:rsid w:val="00F70555"/>
    <w:rsid w:val="00F70AC3"/>
    <w:rsid w:val="00F7166E"/>
    <w:rsid w:val="00F71C56"/>
    <w:rsid w:val="00F72301"/>
    <w:rsid w:val="00F72871"/>
    <w:rsid w:val="00F72BBC"/>
    <w:rsid w:val="00F7371E"/>
    <w:rsid w:val="00F73725"/>
    <w:rsid w:val="00F74A75"/>
    <w:rsid w:val="00F74EC7"/>
    <w:rsid w:val="00F75E3A"/>
    <w:rsid w:val="00F76317"/>
    <w:rsid w:val="00F76C83"/>
    <w:rsid w:val="00F76FF0"/>
    <w:rsid w:val="00F7764D"/>
    <w:rsid w:val="00F8042B"/>
    <w:rsid w:val="00F82AD8"/>
    <w:rsid w:val="00F82AEF"/>
    <w:rsid w:val="00F8529A"/>
    <w:rsid w:val="00F8542E"/>
    <w:rsid w:val="00F85ECA"/>
    <w:rsid w:val="00F86B7F"/>
    <w:rsid w:val="00F86E27"/>
    <w:rsid w:val="00F87CFE"/>
    <w:rsid w:val="00F9005A"/>
    <w:rsid w:val="00F903AA"/>
    <w:rsid w:val="00F904A1"/>
    <w:rsid w:val="00F91DFE"/>
    <w:rsid w:val="00F91E13"/>
    <w:rsid w:val="00F939C6"/>
    <w:rsid w:val="00F940B2"/>
    <w:rsid w:val="00F943F9"/>
    <w:rsid w:val="00F957BB"/>
    <w:rsid w:val="00F95A89"/>
    <w:rsid w:val="00F962F9"/>
    <w:rsid w:val="00FA07AA"/>
    <w:rsid w:val="00FA0FC8"/>
    <w:rsid w:val="00FA3803"/>
    <w:rsid w:val="00FA3B55"/>
    <w:rsid w:val="00FA52ED"/>
    <w:rsid w:val="00FA5AB1"/>
    <w:rsid w:val="00FA5BB2"/>
    <w:rsid w:val="00FB0636"/>
    <w:rsid w:val="00FB0D43"/>
    <w:rsid w:val="00FB3ADC"/>
    <w:rsid w:val="00FB41F5"/>
    <w:rsid w:val="00FB5192"/>
    <w:rsid w:val="00FB5383"/>
    <w:rsid w:val="00FB56D3"/>
    <w:rsid w:val="00FB5C27"/>
    <w:rsid w:val="00FB5ED6"/>
    <w:rsid w:val="00FB6DAD"/>
    <w:rsid w:val="00FB7148"/>
    <w:rsid w:val="00FC006C"/>
    <w:rsid w:val="00FC08C9"/>
    <w:rsid w:val="00FC091D"/>
    <w:rsid w:val="00FC2581"/>
    <w:rsid w:val="00FC28E5"/>
    <w:rsid w:val="00FC6BB5"/>
    <w:rsid w:val="00FC7871"/>
    <w:rsid w:val="00FD076E"/>
    <w:rsid w:val="00FD1BA2"/>
    <w:rsid w:val="00FD2508"/>
    <w:rsid w:val="00FD27D0"/>
    <w:rsid w:val="00FD41F8"/>
    <w:rsid w:val="00FD5602"/>
    <w:rsid w:val="00FD5837"/>
    <w:rsid w:val="00FD5CC4"/>
    <w:rsid w:val="00FD6428"/>
    <w:rsid w:val="00FD6BB1"/>
    <w:rsid w:val="00FE005B"/>
    <w:rsid w:val="00FE0782"/>
    <w:rsid w:val="00FE13A6"/>
    <w:rsid w:val="00FE2C2D"/>
    <w:rsid w:val="00FE4419"/>
    <w:rsid w:val="00FE5F8E"/>
    <w:rsid w:val="00FE63E0"/>
    <w:rsid w:val="00FE7E00"/>
    <w:rsid w:val="00FF0626"/>
    <w:rsid w:val="00FF1F8C"/>
    <w:rsid w:val="00FF2385"/>
    <w:rsid w:val="00FF28A5"/>
    <w:rsid w:val="00FF2C0E"/>
    <w:rsid w:val="00FF44F2"/>
    <w:rsid w:val="00FF4AE9"/>
    <w:rsid w:val="00FF4F8F"/>
    <w:rsid w:val="00FF6080"/>
    <w:rsid w:val="00FF6F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2FDE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8"/>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uiPriority="9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46E18"/>
    <w:pPr>
      <w:spacing w:line="260" w:lineRule="atLeast"/>
    </w:pPr>
    <w:rPr>
      <w:rFonts w:eastAsia="Calibri"/>
      <w:sz w:val="22"/>
      <w:lang w:eastAsia="en-US"/>
    </w:rPr>
  </w:style>
  <w:style w:type="paragraph" w:styleId="Heading1">
    <w:name w:val="heading 1"/>
    <w:aliases w:val="CER Heading 1"/>
    <w:basedOn w:val="Normal"/>
    <w:next w:val="Normal"/>
    <w:link w:val="Heading1Char"/>
    <w:uiPriority w:val="1"/>
    <w:qFormat/>
    <w:rsid w:val="00046E18"/>
    <w:pPr>
      <w:keepNext/>
      <w:keepLines/>
      <w:numPr>
        <w:numId w:val="1"/>
      </w:numPr>
      <w:spacing w:before="200" w:line="280" w:lineRule="atLeast"/>
      <w:outlineLvl w:val="0"/>
    </w:pPr>
    <w:rPr>
      <w:rFonts w:ascii="Arial" w:hAnsi="Arial" w:cs="Arial"/>
      <w:b/>
      <w:bCs/>
      <w:caps/>
      <w:kern w:val="32"/>
      <w:sz w:val="20"/>
      <w:szCs w:val="32"/>
    </w:rPr>
  </w:style>
  <w:style w:type="paragraph" w:styleId="Heading2">
    <w:name w:val="heading 2"/>
    <w:aliases w:val="CER Heading 2"/>
    <w:basedOn w:val="Normal"/>
    <w:next w:val="Normal"/>
    <w:link w:val="Heading2Char"/>
    <w:uiPriority w:val="1"/>
    <w:qFormat/>
    <w:rsid w:val="00046E18"/>
    <w:pPr>
      <w:keepNext/>
      <w:keepLines/>
      <w:numPr>
        <w:ilvl w:val="1"/>
        <w:numId w:val="1"/>
      </w:numPr>
      <w:spacing w:before="200" w:line="280" w:lineRule="atLeast"/>
      <w:outlineLvl w:val="1"/>
    </w:pPr>
    <w:rPr>
      <w:rFonts w:ascii="Arial" w:hAnsi="Arial" w:cs="Arial"/>
      <w:b/>
      <w:bCs/>
      <w:iCs/>
      <w:szCs w:val="28"/>
    </w:rPr>
  </w:style>
  <w:style w:type="paragraph" w:styleId="Heading3">
    <w:name w:val="heading 3"/>
    <w:aliases w:val="CER Heading 3"/>
    <w:basedOn w:val="Normal"/>
    <w:next w:val="Normal"/>
    <w:link w:val="Heading3Char"/>
    <w:uiPriority w:val="1"/>
    <w:qFormat/>
    <w:rsid w:val="00046E18"/>
    <w:pPr>
      <w:keepNext/>
      <w:keepLines/>
      <w:numPr>
        <w:ilvl w:val="2"/>
        <w:numId w:val="1"/>
      </w:numPr>
      <w:spacing w:before="200" w:line="280" w:lineRule="atLeast"/>
      <w:outlineLvl w:val="2"/>
    </w:pPr>
    <w:rPr>
      <w:rFonts w:ascii="Arial" w:hAnsi="Arial" w:cs="Arial"/>
      <w:b/>
      <w:bCs/>
      <w:i/>
      <w:sz w:val="20"/>
      <w:szCs w:val="26"/>
    </w:rPr>
  </w:style>
  <w:style w:type="paragraph" w:styleId="Heading4">
    <w:name w:val="heading 4"/>
    <w:aliases w:val="CER Heading 4"/>
    <w:basedOn w:val="Normal"/>
    <w:next w:val="Normal"/>
    <w:link w:val="Heading4Char"/>
    <w:uiPriority w:val="1"/>
    <w:qFormat/>
    <w:rsid w:val="00046E18"/>
    <w:pPr>
      <w:keepNext/>
      <w:keepLines/>
      <w:numPr>
        <w:ilvl w:val="3"/>
        <w:numId w:val="1"/>
      </w:numPr>
      <w:spacing w:before="200" w:line="280" w:lineRule="atLeast"/>
      <w:outlineLvl w:val="3"/>
    </w:pPr>
    <w:rPr>
      <w:rFonts w:ascii="Arial" w:hAnsi="Arial" w:cs="Arial"/>
      <w:bCs/>
      <w:i/>
      <w:sz w:val="20"/>
      <w:szCs w:val="28"/>
    </w:rPr>
  </w:style>
  <w:style w:type="paragraph" w:styleId="Heading5">
    <w:name w:val="heading 5"/>
    <w:aliases w:val="CER Heading 5"/>
    <w:basedOn w:val="Normal"/>
    <w:next w:val="Normal"/>
    <w:link w:val="Heading5Char"/>
    <w:uiPriority w:val="1"/>
    <w:qFormat/>
    <w:rsid w:val="00046E18"/>
    <w:pPr>
      <w:keepNext/>
      <w:keepLines/>
      <w:numPr>
        <w:ilvl w:val="4"/>
        <w:numId w:val="1"/>
      </w:numPr>
      <w:spacing w:before="200" w:line="280" w:lineRule="atLeast"/>
      <w:outlineLvl w:val="4"/>
    </w:pPr>
    <w:rPr>
      <w:rFonts w:ascii="Arial" w:hAnsi="Arial" w:cs="Arial"/>
      <w:b/>
      <w:bCs/>
      <w:iCs/>
      <w:sz w:val="18"/>
      <w:szCs w:val="26"/>
    </w:rPr>
  </w:style>
  <w:style w:type="paragraph" w:styleId="Heading6">
    <w:name w:val="heading 6"/>
    <w:aliases w:val="CER Heading 6"/>
    <w:basedOn w:val="Normal"/>
    <w:next w:val="Normal"/>
    <w:link w:val="Heading6Char"/>
    <w:uiPriority w:val="1"/>
    <w:unhideWhenUsed/>
    <w:qFormat/>
    <w:rsid w:val="00046E18"/>
    <w:pPr>
      <w:numPr>
        <w:ilvl w:val="5"/>
        <w:numId w:val="1"/>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1"/>
    <w:unhideWhenUsed/>
    <w:qFormat/>
    <w:rsid w:val="00046E18"/>
    <w:pPr>
      <w:numPr>
        <w:ilvl w:val="6"/>
        <w:numId w:val="1"/>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1"/>
    <w:unhideWhenUsed/>
    <w:qFormat/>
    <w:rsid w:val="00046E18"/>
    <w:pPr>
      <w:numPr>
        <w:ilvl w:val="7"/>
        <w:numId w:val="1"/>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1"/>
    <w:qFormat/>
    <w:rsid w:val="00046E18"/>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ER Heading 1 Char"/>
    <w:basedOn w:val="DefaultParagraphFont"/>
    <w:link w:val="Heading1"/>
    <w:uiPriority w:val="1"/>
    <w:rsid w:val="004C144E"/>
    <w:rPr>
      <w:rFonts w:ascii="Arial" w:eastAsia="Calibri" w:hAnsi="Arial" w:cs="Arial"/>
      <w:b/>
      <w:bCs/>
      <w:caps/>
      <w:kern w:val="32"/>
      <w:szCs w:val="32"/>
      <w:lang w:eastAsia="en-US"/>
    </w:rPr>
  </w:style>
  <w:style w:type="character" w:customStyle="1" w:styleId="Heading2Char">
    <w:name w:val="Heading 2 Char"/>
    <w:aliases w:val="CER Heading 2 Char"/>
    <w:basedOn w:val="DefaultParagraphFont"/>
    <w:link w:val="Heading2"/>
    <w:uiPriority w:val="1"/>
    <w:rsid w:val="004C144E"/>
    <w:rPr>
      <w:rFonts w:ascii="Arial" w:eastAsia="Calibri" w:hAnsi="Arial" w:cs="Arial"/>
      <w:b/>
      <w:bCs/>
      <w:iCs/>
      <w:sz w:val="22"/>
      <w:szCs w:val="28"/>
      <w:lang w:eastAsia="en-US"/>
    </w:rPr>
  </w:style>
  <w:style w:type="character" w:customStyle="1" w:styleId="Heading3Char">
    <w:name w:val="Heading 3 Char"/>
    <w:aliases w:val="CER Heading 3 Char"/>
    <w:basedOn w:val="DefaultParagraphFont"/>
    <w:link w:val="Heading3"/>
    <w:uiPriority w:val="1"/>
    <w:rsid w:val="004C144E"/>
    <w:rPr>
      <w:rFonts w:ascii="Arial" w:eastAsia="Calibri" w:hAnsi="Arial" w:cs="Arial"/>
      <w:b/>
      <w:bCs/>
      <w:i/>
      <w:szCs w:val="26"/>
      <w:lang w:eastAsia="en-US"/>
    </w:rPr>
  </w:style>
  <w:style w:type="character" w:customStyle="1" w:styleId="Heading4Char">
    <w:name w:val="Heading 4 Char"/>
    <w:aliases w:val="CER Heading 4 Char"/>
    <w:basedOn w:val="DefaultParagraphFont"/>
    <w:link w:val="Heading4"/>
    <w:uiPriority w:val="1"/>
    <w:rsid w:val="004C144E"/>
    <w:rPr>
      <w:rFonts w:ascii="Arial" w:eastAsia="Calibri" w:hAnsi="Arial" w:cs="Arial"/>
      <w:bCs/>
      <w:i/>
      <w:szCs w:val="28"/>
      <w:lang w:eastAsia="en-US"/>
    </w:rPr>
  </w:style>
  <w:style w:type="character" w:customStyle="1" w:styleId="Heading5Char">
    <w:name w:val="Heading 5 Char"/>
    <w:aliases w:val="CER Heading 5 Char"/>
    <w:basedOn w:val="DefaultParagraphFont"/>
    <w:link w:val="Heading5"/>
    <w:uiPriority w:val="1"/>
    <w:rsid w:val="004C144E"/>
    <w:rPr>
      <w:rFonts w:ascii="Arial" w:eastAsia="Calibri" w:hAnsi="Arial" w:cs="Arial"/>
      <w:b/>
      <w:bCs/>
      <w:iCs/>
      <w:sz w:val="18"/>
      <w:szCs w:val="26"/>
      <w:lang w:eastAsia="en-US"/>
    </w:rPr>
  </w:style>
  <w:style w:type="character" w:customStyle="1" w:styleId="Heading6Char">
    <w:name w:val="Heading 6 Char"/>
    <w:aliases w:val="CER Heading 6 Char"/>
    <w:basedOn w:val="DefaultParagraphFont"/>
    <w:link w:val="Heading6"/>
    <w:uiPriority w:val="1"/>
    <w:rsid w:val="008F3A94"/>
    <w:rPr>
      <w:rFonts w:asciiTheme="minorHAnsi" w:eastAsiaTheme="minorEastAsia" w:hAnsiTheme="minorHAnsi" w:cstheme="minorBidi"/>
      <w:b/>
      <w:bCs/>
      <w:sz w:val="22"/>
      <w:lang w:eastAsia="en-US"/>
    </w:rPr>
  </w:style>
  <w:style w:type="character" w:customStyle="1" w:styleId="Heading7Char">
    <w:name w:val="Heading 7 Char"/>
    <w:basedOn w:val="DefaultParagraphFont"/>
    <w:link w:val="Heading7"/>
    <w:uiPriority w:val="1"/>
    <w:rsid w:val="008F3A94"/>
    <w:rPr>
      <w:rFonts w:asciiTheme="minorHAnsi" w:eastAsiaTheme="minorEastAsia" w:hAnsiTheme="minorHAnsi" w:cstheme="minorBidi"/>
      <w:sz w:val="22"/>
      <w:lang w:eastAsia="en-US"/>
    </w:rPr>
  </w:style>
  <w:style w:type="character" w:customStyle="1" w:styleId="Heading8Char">
    <w:name w:val="Heading 8 Char"/>
    <w:basedOn w:val="DefaultParagraphFont"/>
    <w:link w:val="Heading8"/>
    <w:uiPriority w:val="1"/>
    <w:rsid w:val="008F3A94"/>
    <w:rPr>
      <w:rFonts w:asciiTheme="minorHAnsi" w:eastAsiaTheme="minorEastAsia" w:hAnsiTheme="minorHAnsi" w:cstheme="minorBidi"/>
      <w:i/>
      <w:iCs/>
      <w:sz w:val="22"/>
      <w:lang w:eastAsia="en-US"/>
    </w:rPr>
  </w:style>
  <w:style w:type="character" w:customStyle="1" w:styleId="Heading9Char">
    <w:name w:val="Heading 9 Char"/>
    <w:basedOn w:val="DefaultParagraphFont"/>
    <w:link w:val="Heading9"/>
    <w:uiPriority w:val="1"/>
    <w:rsid w:val="004C144E"/>
    <w:rPr>
      <w:rFonts w:ascii="Arial" w:eastAsia="Calibri" w:hAnsi="Arial" w:cs="Arial"/>
      <w:sz w:val="22"/>
      <w:szCs w:val="22"/>
      <w:lang w:eastAsia="en-US"/>
    </w:rPr>
  </w:style>
  <w:style w:type="paragraph" w:customStyle="1" w:styleId="OPCParaBase">
    <w:name w:val="OPCParaBase"/>
    <w:qFormat/>
    <w:rsid w:val="00046E18"/>
    <w:pPr>
      <w:spacing w:line="260" w:lineRule="atLeast"/>
    </w:pPr>
    <w:rPr>
      <w:sz w:val="22"/>
    </w:rPr>
  </w:style>
  <w:style w:type="paragraph" w:customStyle="1" w:styleId="ActHead6">
    <w:name w:val="ActHead 6"/>
    <w:aliases w:val="as"/>
    <w:basedOn w:val="OPCParaBase"/>
    <w:next w:val="Normal"/>
    <w:qFormat/>
    <w:rsid w:val="00046E1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Normal"/>
    <w:qFormat/>
    <w:rsid w:val="00046E1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Normal"/>
    <w:qFormat/>
    <w:rsid w:val="00046E1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Normal"/>
    <w:qFormat/>
    <w:rsid w:val="00046E18"/>
    <w:pPr>
      <w:keepNext/>
      <w:keepLines/>
      <w:spacing w:before="280" w:line="240" w:lineRule="auto"/>
      <w:ind w:left="1134" w:hanging="1134"/>
      <w:outlineLvl w:val="8"/>
    </w:pPr>
    <w:rPr>
      <w:b/>
      <w:i/>
      <w:kern w:val="28"/>
      <w:sz w:val="28"/>
    </w:rPr>
  </w:style>
  <w:style w:type="paragraph" w:customStyle="1" w:styleId="ShortT">
    <w:name w:val="ShortT"/>
    <w:basedOn w:val="OPCParaBase"/>
    <w:next w:val="Normal"/>
    <w:qFormat/>
    <w:rsid w:val="00046E18"/>
    <w:pPr>
      <w:spacing w:line="240" w:lineRule="auto"/>
    </w:pPr>
    <w:rPr>
      <w:b/>
      <w:sz w:val="40"/>
    </w:rPr>
  </w:style>
  <w:style w:type="paragraph" w:customStyle="1" w:styleId="Actno">
    <w:name w:val="Actno"/>
    <w:basedOn w:val="ShortT"/>
    <w:next w:val="Normal"/>
    <w:qFormat/>
    <w:rsid w:val="00046E18"/>
  </w:style>
  <w:style w:type="paragraph" w:customStyle="1" w:styleId="bbaseheading">
    <w:name w:val="b_base_heading"/>
    <w:rsid w:val="00046E18"/>
    <w:pPr>
      <w:keepNext/>
      <w:keepLines/>
      <w:spacing w:before="360"/>
      <w:ind w:left="2410" w:hanging="2410"/>
    </w:pPr>
    <w:rPr>
      <w:rFonts w:ascii="Arial" w:hAnsi="Arial" w:cs="Arial"/>
      <w:b/>
      <w:bCs/>
      <w:kern w:val="32"/>
      <w:sz w:val="24"/>
      <w:szCs w:val="32"/>
    </w:rPr>
  </w:style>
  <w:style w:type="paragraph" w:customStyle="1" w:styleId="bbasepara">
    <w:name w:val="b_base_para"/>
    <w:rsid w:val="00046E18"/>
    <w:pPr>
      <w:keepLines/>
      <w:spacing w:after="80"/>
    </w:pPr>
    <w:rPr>
      <w:rFonts w:cs="Arial"/>
      <w:iCs/>
      <w:sz w:val="24"/>
      <w:szCs w:val="22"/>
    </w:rPr>
  </w:style>
  <w:style w:type="paragraph" w:customStyle="1" w:styleId="bbaseTOC">
    <w:name w:val="b_base_TOC"/>
    <w:rsid w:val="00046E18"/>
    <w:pPr>
      <w:tabs>
        <w:tab w:val="right" w:pos="8278"/>
      </w:tabs>
      <w:ind w:left="2126" w:hanging="2126"/>
    </w:pPr>
    <w:rPr>
      <w:rFonts w:ascii="Arial" w:hAnsi="Arial" w:cs="Arial"/>
      <w:noProof/>
      <w:sz w:val="24"/>
      <w:szCs w:val="22"/>
    </w:rPr>
  </w:style>
  <w:style w:type="paragraph" w:styleId="BalloonText">
    <w:name w:val="Balloon Text"/>
    <w:basedOn w:val="Normal"/>
    <w:link w:val="BalloonTextChar"/>
    <w:uiPriority w:val="99"/>
    <w:unhideWhenUsed/>
    <w:rsid w:val="00046E18"/>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rsid w:val="00046E18"/>
    <w:rPr>
      <w:rFonts w:ascii="Tahoma" w:eastAsia="Calibri" w:hAnsi="Tahoma"/>
      <w:sz w:val="16"/>
      <w:szCs w:val="16"/>
      <w:lang w:eastAsia="en-US"/>
    </w:rPr>
  </w:style>
  <w:style w:type="paragraph" w:customStyle="1" w:styleId="baseheading">
    <w:name w:val="base_heading"/>
    <w:rsid w:val="00046E18"/>
    <w:pPr>
      <w:keepNext/>
      <w:keepLines/>
      <w:spacing w:before="360"/>
      <w:ind w:left="2410" w:hanging="2410"/>
    </w:pPr>
    <w:rPr>
      <w:rFonts w:ascii="Arial" w:hAnsi="Arial" w:cs="Arial"/>
      <w:b/>
      <w:bCs/>
      <w:kern w:val="32"/>
      <w:sz w:val="24"/>
      <w:szCs w:val="32"/>
    </w:rPr>
  </w:style>
  <w:style w:type="paragraph" w:styleId="Bibliography">
    <w:name w:val="Bibliography"/>
    <w:basedOn w:val="Normal"/>
    <w:next w:val="Normal"/>
    <w:uiPriority w:val="37"/>
    <w:semiHidden/>
    <w:unhideWhenUsed/>
    <w:rsid w:val="00046E18"/>
  </w:style>
  <w:style w:type="paragraph" w:styleId="BlockText">
    <w:name w:val="Block Text"/>
    <w:basedOn w:val="Normal"/>
    <w:uiPriority w:val="99"/>
    <w:unhideWhenUsed/>
    <w:rsid w:val="00046E18"/>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customStyle="1" w:styleId="Blocks">
    <w:name w:val="Blocks"/>
    <w:aliases w:val="bb"/>
    <w:basedOn w:val="OPCParaBase"/>
    <w:qFormat/>
    <w:rsid w:val="00046E18"/>
    <w:pPr>
      <w:spacing w:line="240" w:lineRule="auto"/>
    </w:pPr>
    <w:rPr>
      <w:sz w:val="24"/>
    </w:rPr>
  </w:style>
  <w:style w:type="paragraph" w:styleId="BodyText">
    <w:name w:val="Body Text"/>
    <w:basedOn w:val="Normal"/>
    <w:link w:val="BodyTextChar"/>
    <w:uiPriority w:val="99"/>
    <w:unhideWhenUsed/>
    <w:rsid w:val="00046E18"/>
    <w:pPr>
      <w:spacing w:after="120"/>
    </w:pPr>
  </w:style>
  <w:style w:type="character" w:customStyle="1" w:styleId="BodyTextChar">
    <w:name w:val="Body Text Char"/>
    <w:basedOn w:val="DefaultParagraphFont"/>
    <w:link w:val="BodyText"/>
    <w:uiPriority w:val="99"/>
    <w:rsid w:val="00046E18"/>
    <w:rPr>
      <w:rFonts w:eastAsia="Calibri"/>
      <w:sz w:val="22"/>
      <w:lang w:eastAsia="en-US"/>
    </w:rPr>
  </w:style>
  <w:style w:type="paragraph" w:styleId="BodyText2">
    <w:name w:val="Body Text 2"/>
    <w:basedOn w:val="Normal"/>
    <w:link w:val="BodyText2Char"/>
    <w:uiPriority w:val="99"/>
    <w:unhideWhenUsed/>
    <w:rsid w:val="00046E18"/>
    <w:pPr>
      <w:spacing w:after="120" w:line="480" w:lineRule="auto"/>
    </w:pPr>
  </w:style>
  <w:style w:type="character" w:customStyle="1" w:styleId="BodyText2Char">
    <w:name w:val="Body Text 2 Char"/>
    <w:basedOn w:val="DefaultParagraphFont"/>
    <w:link w:val="BodyText2"/>
    <w:uiPriority w:val="99"/>
    <w:rsid w:val="00046E18"/>
    <w:rPr>
      <w:rFonts w:eastAsia="Calibri"/>
      <w:sz w:val="22"/>
      <w:lang w:eastAsia="en-US"/>
    </w:rPr>
  </w:style>
  <w:style w:type="paragraph" w:styleId="BodyText3">
    <w:name w:val="Body Text 3"/>
    <w:basedOn w:val="Normal"/>
    <w:link w:val="BodyText3Char"/>
    <w:uiPriority w:val="99"/>
    <w:unhideWhenUsed/>
    <w:rsid w:val="00046E18"/>
    <w:pPr>
      <w:spacing w:after="120"/>
    </w:pPr>
    <w:rPr>
      <w:sz w:val="16"/>
      <w:szCs w:val="16"/>
    </w:rPr>
  </w:style>
  <w:style w:type="character" w:customStyle="1" w:styleId="BodyText3Char">
    <w:name w:val="Body Text 3 Char"/>
    <w:basedOn w:val="DefaultParagraphFont"/>
    <w:link w:val="BodyText3"/>
    <w:uiPriority w:val="99"/>
    <w:rsid w:val="00046E18"/>
    <w:rPr>
      <w:rFonts w:eastAsia="Calibri"/>
      <w:sz w:val="16"/>
      <w:szCs w:val="16"/>
      <w:lang w:eastAsia="en-US"/>
    </w:rPr>
  </w:style>
  <w:style w:type="paragraph" w:styleId="BodyTextFirstIndent">
    <w:name w:val="Body Text First Indent"/>
    <w:basedOn w:val="BodyText"/>
    <w:link w:val="BodyTextFirstIndentChar"/>
    <w:uiPriority w:val="99"/>
    <w:rsid w:val="00046E18"/>
    <w:pPr>
      <w:spacing w:after="0"/>
      <w:ind w:firstLine="360"/>
    </w:pPr>
  </w:style>
  <w:style w:type="character" w:customStyle="1" w:styleId="BodyTextFirstIndentChar">
    <w:name w:val="Body Text First Indent Char"/>
    <w:basedOn w:val="BodyTextChar"/>
    <w:link w:val="BodyTextFirstIndent"/>
    <w:uiPriority w:val="99"/>
    <w:rsid w:val="00046E18"/>
    <w:rPr>
      <w:rFonts w:eastAsia="Calibri"/>
      <w:sz w:val="22"/>
      <w:lang w:eastAsia="en-US"/>
    </w:rPr>
  </w:style>
  <w:style w:type="paragraph" w:styleId="BodyTextIndent">
    <w:name w:val="Body Text Indent"/>
    <w:basedOn w:val="Normal"/>
    <w:link w:val="BodyTextIndentChar"/>
    <w:uiPriority w:val="99"/>
    <w:unhideWhenUsed/>
    <w:rsid w:val="00046E18"/>
    <w:pPr>
      <w:spacing w:after="120"/>
      <w:ind w:left="283"/>
    </w:pPr>
  </w:style>
  <w:style w:type="character" w:customStyle="1" w:styleId="BodyTextIndentChar">
    <w:name w:val="Body Text Indent Char"/>
    <w:basedOn w:val="DefaultParagraphFont"/>
    <w:link w:val="BodyTextIndent"/>
    <w:uiPriority w:val="99"/>
    <w:rsid w:val="00046E18"/>
    <w:rPr>
      <w:rFonts w:eastAsia="Calibri"/>
      <w:sz w:val="22"/>
      <w:lang w:eastAsia="en-US"/>
    </w:rPr>
  </w:style>
  <w:style w:type="paragraph" w:styleId="BodyTextFirstIndent2">
    <w:name w:val="Body Text First Indent 2"/>
    <w:basedOn w:val="BodyTextIndent"/>
    <w:link w:val="BodyTextFirstIndent2Char"/>
    <w:uiPriority w:val="99"/>
    <w:unhideWhenUsed/>
    <w:rsid w:val="00046E18"/>
    <w:pPr>
      <w:spacing w:after="0"/>
      <w:ind w:left="360" w:firstLine="360"/>
    </w:pPr>
  </w:style>
  <w:style w:type="character" w:customStyle="1" w:styleId="BodyTextFirstIndent2Char">
    <w:name w:val="Body Text First Indent 2 Char"/>
    <w:basedOn w:val="BodyTextIndentChar"/>
    <w:link w:val="BodyTextFirstIndent2"/>
    <w:uiPriority w:val="99"/>
    <w:rsid w:val="00046E18"/>
    <w:rPr>
      <w:rFonts w:eastAsia="Calibri"/>
      <w:sz w:val="22"/>
      <w:lang w:eastAsia="en-US"/>
    </w:rPr>
  </w:style>
  <w:style w:type="paragraph" w:styleId="BodyTextIndent2">
    <w:name w:val="Body Text Indent 2"/>
    <w:basedOn w:val="Normal"/>
    <w:link w:val="BodyTextIndent2Char"/>
    <w:uiPriority w:val="99"/>
    <w:unhideWhenUsed/>
    <w:rsid w:val="00046E18"/>
    <w:pPr>
      <w:spacing w:after="120" w:line="480" w:lineRule="auto"/>
      <w:ind w:left="283"/>
    </w:pPr>
  </w:style>
  <w:style w:type="character" w:customStyle="1" w:styleId="BodyTextIndent2Char">
    <w:name w:val="Body Text Indent 2 Char"/>
    <w:basedOn w:val="DefaultParagraphFont"/>
    <w:link w:val="BodyTextIndent2"/>
    <w:uiPriority w:val="99"/>
    <w:rsid w:val="00046E18"/>
    <w:rPr>
      <w:rFonts w:eastAsia="Calibri"/>
      <w:sz w:val="22"/>
      <w:lang w:eastAsia="en-US"/>
    </w:rPr>
  </w:style>
  <w:style w:type="paragraph" w:styleId="BodyTextIndent3">
    <w:name w:val="Body Text Indent 3"/>
    <w:basedOn w:val="Normal"/>
    <w:link w:val="BodyTextIndent3Char"/>
    <w:uiPriority w:val="99"/>
    <w:unhideWhenUsed/>
    <w:rsid w:val="00046E18"/>
    <w:pPr>
      <w:spacing w:after="120"/>
      <w:ind w:left="283"/>
    </w:pPr>
    <w:rPr>
      <w:sz w:val="16"/>
      <w:szCs w:val="16"/>
    </w:rPr>
  </w:style>
  <w:style w:type="character" w:customStyle="1" w:styleId="BodyTextIndent3Char">
    <w:name w:val="Body Text Indent 3 Char"/>
    <w:basedOn w:val="DefaultParagraphFont"/>
    <w:link w:val="BodyTextIndent3"/>
    <w:uiPriority w:val="99"/>
    <w:rsid w:val="00046E18"/>
    <w:rPr>
      <w:rFonts w:eastAsia="Calibri"/>
      <w:sz w:val="16"/>
      <w:szCs w:val="16"/>
      <w:lang w:eastAsia="en-US"/>
    </w:rPr>
  </w:style>
  <w:style w:type="paragraph" w:customStyle="1" w:styleId="BoxText">
    <w:name w:val="BoxText"/>
    <w:aliases w:val="bt"/>
    <w:basedOn w:val="OPCParaBase"/>
    <w:qFormat/>
    <w:rsid w:val="00046E1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46E18"/>
    <w:rPr>
      <w:b/>
    </w:rPr>
  </w:style>
  <w:style w:type="paragraph" w:customStyle="1" w:styleId="BoxHeadItalic">
    <w:name w:val="BoxHeadItalic"/>
    <w:aliases w:val="bhi"/>
    <w:basedOn w:val="BoxText"/>
    <w:next w:val="Normal"/>
    <w:qFormat/>
    <w:rsid w:val="00046E18"/>
    <w:rPr>
      <w:i/>
    </w:rPr>
  </w:style>
  <w:style w:type="paragraph" w:customStyle="1" w:styleId="BoxList">
    <w:name w:val="BoxList"/>
    <w:aliases w:val="bl"/>
    <w:basedOn w:val="BoxText"/>
    <w:qFormat/>
    <w:rsid w:val="00046E18"/>
    <w:pPr>
      <w:ind w:left="1559" w:hanging="425"/>
    </w:pPr>
  </w:style>
  <w:style w:type="paragraph" w:customStyle="1" w:styleId="BoxNote">
    <w:name w:val="BoxNote"/>
    <w:aliases w:val="bn"/>
    <w:basedOn w:val="BoxText"/>
    <w:qFormat/>
    <w:rsid w:val="00046E18"/>
    <w:pPr>
      <w:tabs>
        <w:tab w:val="left" w:pos="1985"/>
      </w:tabs>
      <w:spacing w:before="122" w:line="198" w:lineRule="exact"/>
      <w:ind w:left="2948" w:hanging="1814"/>
    </w:pPr>
    <w:rPr>
      <w:sz w:val="18"/>
    </w:rPr>
  </w:style>
  <w:style w:type="paragraph" w:customStyle="1" w:styleId="BoxPara">
    <w:name w:val="BoxPara"/>
    <w:aliases w:val="bp"/>
    <w:basedOn w:val="BoxText"/>
    <w:qFormat/>
    <w:rsid w:val="00046E18"/>
    <w:pPr>
      <w:tabs>
        <w:tab w:val="right" w:pos="2268"/>
      </w:tabs>
      <w:ind w:left="2552" w:hanging="1418"/>
    </w:pPr>
  </w:style>
  <w:style w:type="paragraph" w:customStyle="1" w:styleId="BoxStep">
    <w:name w:val="BoxStep"/>
    <w:aliases w:val="bs"/>
    <w:basedOn w:val="BoxText"/>
    <w:qFormat/>
    <w:rsid w:val="00046E18"/>
    <w:pPr>
      <w:ind w:left="1985" w:hanging="851"/>
    </w:pPr>
  </w:style>
  <w:style w:type="paragraph" w:styleId="Caption">
    <w:name w:val="caption"/>
    <w:basedOn w:val="Normal"/>
    <w:next w:val="Normal"/>
    <w:uiPriority w:val="35"/>
    <w:unhideWhenUsed/>
    <w:qFormat/>
    <w:rsid w:val="00046E18"/>
    <w:pPr>
      <w:spacing w:after="200" w:line="240" w:lineRule="auto"/>
    </w:pPr>
    <w:rPr>
      <w:b/>
      <w:bCs/>
      <w:color w:val="4F81BD" w:themeColor="accent1"/>
      <w:sz w:val="18"/>
      <w:szCs w:val="18"/>
    </w:rPr>
  </w:style>
  <w:style w:type="table" w:customStyle="1" w:styleId="CFlag">
    <w:name w:val="CFlag"/>
    <w:basedOn w:val="TableNormal"/>
    <w:uiPriority w:val="99"/>
    <w:rsid w:val="00046E18"/>
    <w:tblPr/>
  </w:style>
  <w:style w:type="character" w:customStyle="1" w:styleId="OPCCharBase">
    <w:name w:val="OPCCharBase"/>
    <w:uiPriority w:val="1"/>
    <w:qFormat/>
    <w:rsid w:val="00046E18"/>
  </w:style>
  <w:style w:type="character" w:customStyle="1" w:styleId="CharAmPartNo">
    <w:name w:val="CharAmPartNo"/>
    <w:basedOn w:val="OPCCharBase"/>
    <w:uiPriority w:val="1"/>
    <w:qFormat/>
    <w:rsid w:val="00046E18"/>
  </w:style>
  <w:style w:type="character" w:customStyle="1" w:styleId="CharAmPartText">
    <w:name w:val="CharAmPartText"/>
    <w:basedOn w:val="OPCCharBase"/>
    <w:uiPriority w:val="1"/>
    <w:qFormat/>
    <w:rsid w:val="00046E18"/>
  </w:style>
  <w:style w:type="character" w:customStyle="1" w:styleId="CharAmSchNo">
    <w:name w:val="CharAmSchNo"/>
    <w:basedOn w:val="OPCCharBase"/>
    <w:uiPriority w:val="1"/>
    <w:qFormat/>
    <w:rsid w:val="00046E18"/>
  </w:style>
  <w:style w:type="character" w:customStyle="1" w:styleId="CharAmSchText">
    <w:name w:val="CharAmSchText"/>
    <w:basedOn w:val="OPCCharBase"/>
    <w:uiPriority w:val="1"/>
    <w:qFormat/>
    <w:rsid w:val="00046E18"/>
  </w:style>
  <w:style w:type="character" w:customStyle="1" w:styleId="CharBoldItalic">
    <w:name w:val="CharBoldItalic"/>
    <w:uiPriority w:val="1"/>
    <w:qFormat/>
    <w:rsid w:val="00046E18"/>
    <w:rPr>
      <w:b/>
      <w:i/>
    </w:rPr>
  </w:style>
  <w:style w:type="character" w:customStyle="1" w:styleId="CharChapNo">
    <w:name w:val="CharChapNo"/>
    <w:basedOn w:val="OPCCharBase"/>
    <w:qFormat/>
    <w:rsid w:val="00046E18"/>
  </w:style>
  <w:style w:type="character" w:customStyle="1" w:styleId="CharChapText">
    <w:name w:val="CharChapText"/>
    <w:basedOn w:val="OPCCharBase"/>
    <w:qFormat/>
    <w:rsid w:val="00046E18"/>
  </w:style>
  <w:style w:type="character" w:customStyle="1" w:styleId="CharDivNo">
    <w:name w:val="CharDivNo"/>
    <w:basedOn w:val="OPCCharBase"/>
    <w:qFormat/>
    <w:rsid w:val="00046E18"/>
  </w:style>
  <w:style w:type="character" w:customStyle="1" w:styleId="CharDivText">
    <w:name w:val="CharDivText"/>
    <w:basedOn w:val="OPCCharBase"/>
    <w:qFormat/>
    <w:rsid w:val="00046E18"/>
  </w:style>
  <w:style w:type="character" w:customStyle="1" w:styleId="CharItalic">
    <w:name w:val="CharItalic"/>
    <w:uiPriority w:val="1"/>
    <w:qFormat/>
    <w:rsid w:val="00046E18"/>
    <w:rPr>
      <w:i/>
    </w:rPr>
  </w:style>
  <w:style w:type="character" w:customStyle="1" w:styleId="CharPartNo">
    <w:name w:val="CharPartNo"/>
    <w:basedOn w:val="OPCCharBase"/>
    <w:qFormat/>
    <w:rsid w:val="00046E18"/>
  </w:style>
  <w:style w:type="character" w:customStyle="1" w:styleId="CharPartText">
    <w:name w:val="CharPartText"/>
    <w:basedOn w:val="OPCCharBase"/>
    <w:qFormat/>
    <w:rsid w:val="00046E18"/>
  </w:style>
  <w:style w:type="character" w:customStyle="1" w:styleId="CharSectno">
    <w:name w:val="CharSectno"/>
    <w:basedOn w:val="OPCCharBase"/>
    <w:qFormat/>
    <w:rsid w:val="00046E18"/>
  </w:style>
  <w:style w:type="character" w:customStyle="1" w:styleId="CharSubdNo">
    <w:name w:val="CharSubdNo"/>
    <w:basedOn w:val="OPCCharBase"/>
    <w:uiPriority w:val="1"/>
    <w:qFormat/>
    <w:rsid w:val="00046E18"/>
  </w:style>
  <w:style w:type="character" w:customStyle="1" w:styleId="CharSubdText">
    <w:name w:val="CharSubdText"/>
    <w:basedOn w:val="OPCCharBase"/>
    <w:uiPriority w:val="1"/>
    <w:qFormat/>
    <w:rsid w:val="00046E18"/>
  </w:style>
  <w:style w:type="character" w:customStyle="1" w:styleId="CharSubPartNoCASA">
    <w:name w:val="CharSubPartNo(CASA)"/>
    <w:basedOn w:val="OPCCharBase"/>
    <w:uiPriority w:val="1"/>
    <w:rsid w:val="00046E18"/>
  </w:style>
  <w:style w:type="character" w:customStyle="1" w:styleId="CharSubPartTextCASA">
    <w:name w:val="CharSubPartText(CASA)"/>
    <w:basedOn w:val="OPCCharBase"/>
    <w:uiPriority w:val="1"/>
    <w:rsid w:val="00046E18"/>
  </w:style>
  <w:style w:type="paragraph" w:styleId="Closing">
    <w:name w:val="Closing"/>
    <w:basedOn w:val="Normal"/>
    <w:link w:val="ClosingChar"/>
    <w:uiPriority w:val="99"/>
    <w:unhideWhenUsed/>
    <w:rsid w:val="00046E18"/>
    <w:pPr>
      <w:spacing w:line="240" w:lineRule="auto"/>
      <w:ind w:left="4252"/>
    </w:pPr>
  </w:style>
  <w:style w:type="character" w:customStyle="1" w:styleId="ClosingChar">
    <w:name w:val="Closing Char"/>
    <w:basedOn w:val="DefaultParagraphFont"/>
    <w:link w:val="Closing"/>
    <w:uiPriority w:val="99"/>
    <w:rsid w:val="00046E18"/>
    <w:rPr>
      <w:rFonts w:eastAsia="Calibri"/>
      <w:sz w:val="22"/>
      <w:lang w:eastAsia="en-US"/>
    </w:rPr>
  </w:style>
  <w:style w:type="paragraph" w:styleId="CommentText">
    <w:name w:val="annotation text"/>
    <w:basedOn w:val="Normal"/>
    <w:link w:val="CommentTextChar"/>
    <w:uiPriority w:val="99"/>
    <w:unhideWhenUsed/>
    <w:rsid w:val="00046E18"/>
    <w:pPr>
      <w:spacing w:line="240" w:lineRule="auto"/>
    </w:pPr>
    <w:rPr>
      <w:sz w:val="20"/>
    </w:rPr>
  </w:style>
  <w:style w:type="character" w:customStyle="1" w:styleId="CommentTextChar">
    <w:name w:val="Comment Text Char"/>
    <w:basedOn w:val="DefaultParagraphFont"/>
    <w:link w:val="CommentText"/>
    <w:uiPriority w:val="99"/>
    <w:rsid w:val="00046E18"/>
    <w:rPr>
      <w:rFonts w:eastAsia="Calibri"/>
      <w:lang w:eastAsia="en-US"/>
    </w:rPr>
  </w:style>
  <w:style w:type="paragraph" w:styleId="CommentSubject">
    <w:name w:val="annotation subject"/>
    <w:basedOn w:val="CommentText"/>
    <w:next w:val="CommentText"/>
    <w:link w:val="CommentSubjectChar"/>
    <w:uiPriority w:val="99"/>
    <w:unhideWhenUsed/>
    <w:rsid w:val="00046E18"/>
    <w:rPr>
      <w:b/>
      <w:bCs/>
    </w:rPr>
  </w:style>
  <w:style w:type="character" w:customStyle="1" w:styleId="CommentSubjectChar">
    <w:name w:val="Comment Subject Char"/>
    <w:basedOn w:val="CommentTextChar"/>
    <w:link w:val="CommentSubject"/>
    <w:uiPriority w:val="99"/>
    <w:rsid w:val="00046E18"/>
    <w:rPr>
      <w:rFonts w:eastAsia="Calibri"/>
      <w:b/>
      <w:bCs/>
      <w:lang w:eastAsia="en-US"/>
    </w:rPr>
  </w:style>
  <w:style w:type="paragraph" w:customStyle="1" w:styleId="CompiledActNo">
    <w:name w:val="CompiledActNo"/>
    <w:basedOn w:val="OPCParaBase"/>
    <w:next w:val="Normal"/>
    <w:rsid w:val="00046E18"/>
    <w:rPr>
      <w:b/>
      <w:sz w:val="24"/>
      <w:szCs w:val="24"/>
    </w:rPr>
  </w:style>
  <w:style w:type="paragraph" w:customStyle="1" w:styleId="CompiledMadeUnder">
    <w:name w:val="CompiledMadeUnder"/>
    <w:basedOn w:val="OPCParaBase"/>
    <w:next w:val="Normal"/>
    <w:rsid w:val="00046E18"/>
    <w:rPr>
      <w:i/>
      <w:sz w:val="24"/>
      <w:szCs w:val="24"/>
    </w:rPr>
  </w:style>
  <w:style w:type="paragraph" w:customStyle="1" w:styleId="CTA-">
    <w:name w:val="CTA -"/>
    <w:basedOn w:val="OPCParaBase"/>
    <w:rsid w:val="00046E18"/>
    <w:pPr>
      <w:spacing w:before="60" w:line="240" w:lineRule="atLeast"/>
      <w:ind w:left="85" w:hanging="85"/>
    </w:pPr>
    <w:rPr>
      <w:sz w:val="20"/>
    </w:rPr>
  </w:style>
  <w:style w:type="paragraph" w:customStyle="1" w:styleId="CTA--">
    <w:name w:val="CTA --"/>
    <w:basedOn w:val="OPCParaBase"/>
    <w:next w:val="Normal"/>
    <w:rsid w:val="00046E18"/>
    <w:pPr>
      <w:spacing w:before="60" w:line="240" w:lineRule="atLeast"/>
      <w:ind w:left="142" w:hanging="142"/>
    </w:pPr>
    <w:rPr>
      <w:sz w:val="20"/>
    </w:rPr>
  </w:style>
  <w:style w:type="paragraph" w:customStyle="1" w:styleId="CTA---">
    <w:name w:val="CTA ---"/>
    <w:basedOn w:val="OPCParaBase"/>
    <w:next w:val="Normal"/>
    <w:rsid w:val="00046E18"/>
    <w:pPr>
      <w:spacing w:before="60" w:line="240" w:lineRule="atLeast"/>
      <w:ind w:left="198" w:hanging="198"/>
    </w:pPr>
    <w:rPr>
      <w:sz w:val="20"/>
    </w:rPr>
  </w:style>
  <w:style w:type="paragraph" w:customStyle="1" w:styleId="CTA----">
    <w:name w:val="CTA ----"/>
    <w:basedOn w:val="OPCParaBase"/>
    <w:next w:val="Normal"/>
    <w:rsid w:val="00046E18"/>
    <w:pPr>
      <w:spacing w:before="60" w:line="240" w:lineRule="atLeast"/>
      <w:ind w:left="255" w:hanging="255"/>
    </w:pPr>
    <w:rPr>
      <w:sz w:val="20"/>
    </w:rPr>
  </w:style>
  <w:style w:type="paragraph" w:customStyle="1" w:styleId="CTA1a">
    <w:name w:val="CTA 1(a)"/>
    <w:basedOn w:val="OPCParaBase"/>
    <w:rsid w:val="00046E18"/>
    <w:pPr>
      <w:tabs>
        <w:tab w:val="right" w:pos="414"/>
      </w:tabs>
      <w:spacing w:before="40" w:line="240" w:lineRule="atLeast"/>
      <w:ind w:left="675" w:hanging="675"/>
    </w:pPr>
    <w:rPr>
      <w:sz w:val="20"/>
    </w:rPr>
  </w:style>
  <w:style w:type="paragraph" w:customStyle="1" w:styleId="CTA1ai">
    <w:name w:val="CTA 1(a)(i)"/>
    <w:basedOn w:val="OPCParaBase"/>
    <w:rsid w:val="00046E18"/>
    <w:pPr>
      <w:tabs>
        <w:tab w:val="right" w:pos="1004"/>
      </w:tabs>
      <w:spacing w:before="40" w:line="240" w:lineRule="atLeast"/>
      <w:ind w:left="1253" w:hanging="1253"/>
    </w:pPr>
    <w:rPr>
      <w:sz w:val="20"/>
    </w:rPr>
  </w:style>
  <w:style w:type="paragraph" w:customStyle="1" w:styleId="CTA2a">
    <w:name w:val="CTA 2(a)"/>
    <w:basedOn w:val="OPCParaBase"/>
    <w:rsid w:val="00046E18"/>
    <w:pPr>
      <w:tabs>
        <w:tab w:val="right" w:pos="482"/>
      </w:tabs>
      <w:spacing w:before="40" w:line="240" w:lineRule="atLeast"/>
      <w:ind w:left="748" w:hanging="748"/>
    </w:pPr>
    <w:rPr>
      <w:sz w:val="20"/>
    </w:rPr>
  </w:style>
  <w:style w:type="paragraph" w:customStyle="1" w:styleId="CTA2ai">
    <w:name w:val="CTA 2(a)(i)"/>
    <w:basedOn w:val="OPCParaBase"/>
    <w:rsid w:val="00046E18"/>
    <w:pPr>
      <w:tabs>
        <w:tab w:val="right" w:pos="1089"/>
      </w:tabs>
      <w:spacing w:before="40" w:line="240" w:lineRule="atLeast"/>
      <w:ind w:left="1327" w:hanging="1327"/>
    </w:pPr>
    <w:rPr>
      <w:sz w:val="20"/>
    </w:rPr>
  </w:style>
  <w:style w:type="paragraph" w:customStyle="1" w:styleId="CTA3a">
    <w:name w:val="CTA 3(a)"/>
    <w:basedOn w:val="OPCParaBase"/>
    <w:rsid w:val="00046E18"/>
    <w:pPr>
      <w:tabs>
        <w:tab w:val="right" w:pos="556"/>
      </w:tabs>
      <w:spacing w:before="40" w:line="240" w:lineRule="atLeast"/>
      <w:ind w:left="805" w:hanging="805"/>
    </w:pPr>
    <w:rPr>
      <w:sz w:val="20"/>
    </w:rPr>
  </w:style>
  <w:style w:type="paragraph" w:customStyle="1" w:styleId="CTA3ai">
    <w:name w:val="CTA 3(a)(i)"/>
    <w:basedOn w:val="OPCParaBase"/>
    <w:rsid w:val="00046E18"/>
    <w:pPr>
      <w:tabs>
        <w:tab w:val="right" w:pos="1140"/>
      </w:tabs>
      <w:spacing w:before="40" w:line="240" w:lineRule="atLeast"/>
      <w:ind w:left="1361" w:hanging="1361"/>
    </w:pPr>
    <w:rPr>
      <w:sz w:val="20"/>
    </w:rPr>
  </w:style>
  <w:style w:type="paragraph" w:customStyle="1" w:styleId="CTA4a">
    <w:name w:val="CTA 4(a)"/>
    <w:basedOn w:val="OPCParaBase"/>
    <w:rsid w:val="00046E18"/>
    <w:pPr>
      <w:tabs>
        <w:tab w:val="right" w:pos="624"/>
      </w:tabs>
      <w:spacing w:before="40" w:line="240" w:lineRule="atLeast"/>
      <w:ind w:left="873" w:hanging="873"/>
    </w:pPr>
    <w:rPr>
      <w:sz w:val="20"/>
    </w:rPr>
  </w:style>
  <w:style w:type="paragraph" w:customStyle="1" w:styleId="CTA4ai">
    <w:name w:val="CTA 4(a)(i)"/>
    <w:basedOn w:val="OPCParaBase"/>
    <w:rsid w:val="00046E18"/>
    <w:pPr>
      <w:tabs>
        <w:tab w:val="right" w:pos="1213"/>
      </w:tabs>
      <w:spacing w:before="40" w:line="240" w:lineRule="atLeast"/>
      <w:ind w:left="1452" w:hanging="1452"/>
    </w:pPr>
    <w:rPr>
      <w:sz w:val="20"/>
    </w:rPr>
  </w:style>
  <w:style w:type="paragraph" w:customStyle="1" w:styleId="CTACAPS">
    <w:name w:val="CTA CAPS"/>
    <w:basedOn w:val="OPCParaBase"/>
    <w:rsid w:val="00046E18"/>
    <w:pPr>
      <w:spacing w:before="60" w:line="240" w:lineRule="atLeast"/>
    </w:pPr>
    <w:rPr>
      <w:sz w:val="20"/>
    </w:rPr>
  </w:style>
  <w:style w:type="paragraph" w:customStyle="1" w:styleId="CTAright">
    <w:name w:val="CTA right"/>
    <w:basedOn w:val="OPCParaBase"/>
    <w:rsid w:val="00046E18"/>
    <w:pPr>
      <w:spacing w:before="60" w:line="240" w:lineRule="auto"/>
      <w:jc w:val="right"/>
    </w:pPr>
    <w:rPr>
      <w:sz w:val="20"/>
    </w:rPr>
  </w:style>
  <w:style w:type="paragraph" w:styleId="Date">
    <w:name w:val="Date"/>
    <w:basedOn w:val="Normal"/>
    <w:next w:val="Normal"/>
    <w:link w:val="DateChar"/>
    <w:uiPriority w:val="99"/>
    <w:rsid w:val="00046E18"/>
  </w:style>
  <w:style w:type="character" w:customStyle="1" w:styleId="DateChar">
    <w:name w:val="Date Char"/>
    <w:basedOn w:val="DefaultParagraphFont"/>
    <w:link w:val="Date"/>
    <w:uiPriority w:val="99"/>
    <w:rsid w:val="00046E18"/>
    <w:rPr>
      <w:rFonts w:eastAsia="Calibri"/>
      <w:sz w:val="22"/>
      <w:lang w:eastAsia="en-US"/>
    </w:rPr>
  </w:style>
  <w:style w:type="paragraph" w:customStyle="1" w:styleId="DivisionMigration">
    <w:name w:val="DivisionMigration"/>
    <w:aliases w:val="dm"/>
    <w:basedOn w:val="OPCParaBase"/>
    <w:next w:val="Normal"/>
    <w:rsid w:val="00046E18"/>
    <w:pPr>
      <w:keepNext/>
      <w:keepLines/>
      <w:spacing w:before="240" w:line="240" w:lineRule="auto"/>
      <w:ind w:left="1134" w:hanging="1134"/>
    </w:pPr>
    <w:rPr>
      <w:b/>
      <w:sz w:val="28"/>
    </w:rPr>
  </w:style>
  <w:style w:type="paragraph" w:styleId="DocumentMap">
    <w:name w:val="Document Map"/>
    <w:basedOn w:val="Normal"/>
    <w:link w:val="DocumentMapChar"/>
    <w:uiPriority w:val="99"/>
    <w:unhideWhenUsed/>
    <w:rsid w:val="00046E18"/>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046E18"/>
    <w:rPr>
      <w:rFonts w:ascii="Tahoma" w:eastAsia="Calibri" w:hAnsi="Tahoma" w:cs="Tahoma"/>
      <w:sz w:val="16"/>
      <w:szCs w:val="16"/>
      <w:lang w:eastAsia="en-US"/>
    </w:rPr>
  </w:style>
  <w:style w:type="paragraph" w:styleId="E-mailSignature">
    <w:name w:val="E-mail Signature"/>
    <w:basedOn w:val="Normal"/>
    <w:link w:val="E-mailSignatureChar"/>
    <w:uiPriority w:val="99"/>
    <w:unhideWhenUsed/>
    <w:rsid w:val="00046E18"/>
    <w:pPr>
      <w:spacing w:line="240" w:lineRule="auto"/>
    </w:pPr>
  </w:style>
  <w:style w:type="character" w:customStyle="1" w:styleId="E-mailSignatureChar">
    <w:name w:val="E-mail Signature Char"/>
    <w:basedOn w:val="DefaultParagraphFont"/>
    <w:link w:val="E-mailSignature"/>
    <w:uiPriority w:val="99"/>
    <w:rsid w:val="00046E18"/>
    <w:rPr>
      <w:rFonts w:eastAsia="Calibri"/>
      <w:sz w:val="22"/>
      <w:lang w:eastAsia="en-US"/>
    </w:rPr>
  </w:style>
  <w:style w:type="character" w:styleId="EndnoteReference">
    <w:name w:val="endnote reference"/>
    <w:basedOn w:val="DefaultParagraphFont"/>
    <w:rsid w:val="00046E18"/>
    <w:rPr>
      <w:rFonts w:ascii="Arial" w:hAnsi="Arial" w:cs="Arial"/>
      <w:b w:val="0"/>
      <w:i w:val="0"/>
      <w:sz w:val="22"/>
      <w:vertAlign w:val="superscript"/>
    </w:rPr>
  </w:style>
  <w:style w:type="paragraph" w:styleId="EndnoteText">
    <w:name w:val="endnote text"/>
    <w:basedOn w:val="Normal"/>
    <w:link w:val="EndnoteTextChar"/>
    <w:rsid w:val="00046E18"/>
    <w:pPr>
      <w:tabs>
        <w:tab w:val="left" w:pos="425"/>
      </w:tabs>
      <w:spacing w:after="60"/>
      <w:ind w:left="425" w:hanging="425"/>
    </w:pPr>
    <w:rPr>
      <w:rFonts w:ascii="Arial" w:hAnsi="Arial" w:cs="Arial"/>
      <w:sz w:val="18"/>
    </w:rPr>
  </w:style>
  <w:style w:type="character" w:customStyle="1" w:styleId="EndnoteTextChar">
    <w:name w:val="Endnote Text Char"/>
    <w:basedOn w:val="DefaultParagraphFont"/>
    <w:link w:val="EndnoteText"/>
    <w:rsid w:val="00046E18"/>
    <w:rPr>
      <w:rFonts w:ascii="Arial" w:eastAsia="Calibri" w:hAnsi="Arial" w:cs="Arial"/>
      <w:sz w:val="18"/>
      <w:lang w:eastAsia="en-US"/>
    </w:rPr>
  </w:style>
  <w:style w:type="paragraph" w:customStyle="1" w:styleId="EndNotespara">
    <w:name w:val="EndNotes(para)"/>
    <w:aliases w:val="eta"/>
    <w:basedOn w:val="OPCParaBase"/>
    <w:next w:val="Normal"/>
    <w:rsid w:val="00046E1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46E1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046E1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46E18"/>
    <w:pPr>
      <w:tabs>
        <w:tab w:val="right" w:pos="1412"/>
      </w:tabs>
      <w:spacing w:before="60" w:line="240" w:lineRule="auto"/>
      <w:ind w:left="1525" w:hanging="1525"/>
    </w:pPr>
    <w:rPr>
      <w:sz w:val="20"/>
    </w:rPr>
  </w:style>
  <w:style w:type="paragraph" w:customStyle="1" w:styleId="ENotesHeading1">
    <w:name w:val="ENotesHeading 1"/>
    <w:aliases w:val="Enh1,ENh1"/>
    <w:basedOn w:val="OPCParaBase"/>
    <w:next w:val="Normal"/>
    <w:rsid w:val="00046E18"/>
    <w:pPr>
      <w:spacing w:before="120"/>
      <w:outlineLvl w:val="1"/>
    </w:pPr>
    <w:rPr>
      <w:b/>
      <w:sz w:val="28"/>
      <w:szCs w:val="28"/>
    </w:rPr>
  </w:style>
  <w:style w:type="paragraph" w:customStyle="1" w:styleId="ENotesHeading2">
    <w:name w:val="ENotesHeading 2"/>
    <w:aliases w:val="Enh2,ENh2"/>
    <w:basedOn w:val="OPCParaBase"/>
    <w:next w:val="Normal"/>
    <w:rsid w:val="00046E18"/>
    <w:pPr>
      <w:spacing w:before="120" w:after="120"/>
      <w:outlineLvl w:val="2"/>
    </w:pPr>
    <w:rPr>
      <w:b/>
      <w:sz w:val="24"/>
      <w:szCs w:val="28"/>
    </w:rPr>
  </w:style>
  <w:style w:type="paragraph" w:customStyle="1" w:styleId="ENotesHeading3">
    <w:name w:val="ENotesHeading 3"/>
    <w:aliases w:val="Enh3"/>
    <w:basedOn w:val="OPCParaBase"/>
    <w:next w:val="Normal"/>
    <w:rsid w:val="00046E18"/>
    <w:pPr>
      <w:keepNext/>
      <w:spacing w:before="120" w:line="240" w:lineRule="auto"/>
      <w:outlineLvl w:val="4"/>
    </w:pPr>
    <w:rPr>
      <w:b/>
      <w:szCs w:val="24"/>
    </w:rPr>
  </w:style>
  <w:style w:type="paragraph" w:customStyle="1" w:styleId="ENotesText">
    <w:name w:val="ENotesText"/>
    <w:aliases w:val="Ent,ENt"/>
    <w:basedOn w:val="OPCParaBase"/>
    <w:next w:val="Normal"/>
    <w:rsid w:val="00046E18"/>
    <w:pPr>
      <w:spacing w:before="120"/>
    </w:pPr>
  </w:style>
  <w:style w:type="paragraph" w:customStyle="1" w:styleId="ENoteTableHeading">
    <w:name w:val="ENoteTableHeading"/>
    <w:aliases w:val="enth"/>
    <w:basedOn w:val="OPCParaBase"/>
    <w:rsid w:val="00046E18"/>
    <w:pPr>
      <w:keepNext/>
      <w:spacing w:before="60" w:line="240" w:lineRule="atLeast"/>
    </w:pPr>
    <w:rPr>
      <w:rFonts w:ascii="Arial" w:hAnsi="Arial"/>
      <w:b/>
      <w:sz w:val="16"/>
    </w:rPr>
  </w:style>
  <w:style w:type="paragraph" w:customStyle="1" w:styleId="ENoteTableText">
    <w:name w:val="ENoteTableText"/>
    <w:aliases w:val="entt"/>
    <w:basedOn w:val="OPCParaBase"/>
    <w:rsid w:val="00046E18"/>
    <w:pPr>
      <w:spacing w:before="60" w:line="240" w:lineRule="atLeast"/>
    </w:pPr>
    <w:rPr>
      <w:sz w:val="16"/>
    </w:rPr>
  </w:style>
  <w:style w:type="paragraph" w:customStyle="1" w:styleId="ENoteTTi">
    <w:name w:val="ENoteTTi"/>
    <w:aliases w:val="entti"/>
    <w:basedOn w:val="OPCParaBase"/>
    <w:rsid w:val="00046E18"/>
    <w:pPr>
      <w:keepNext/>
      <w:spacing w:before="60" w:line="240" w:lineRule="atLeast"/>
      <w:ind w:left="170"/>
    </w:pPr>
    <w:rPr>
      <w:sz w:val="16"/>
    </w:rPr>
  </w:style>
  <w:style w:type="paragraph" w:customStyle="1" w:styleId="ENoteTTIndentHeading">
    <w:name w:val="ENoteTTIndentHeading"/>
    <w:aliases w:val="enTTHi"/>
    <w:basedOn w:val="OPCParaBase"/>
    <w:rsid w:val="00046E18"/>
    <w:pPr>
      <w:keepNext/>
      <w:spacing w:before="60" w:line="240" w:lineRule="atLeast"/>
      <w:ind w:left="170"/>
    </w:pPr>
    <w:rPr>
      <w:rFonts w:cs="Arial"/>
      <w:b/>
      <w:sz w:val="16"/>
      <w:szCs w:val="16"/>
    </w:rPr>
  </w:style>
  <w:style w:type="paragraph" w:customStyle="1" w:styleId="ENoteTTIndentHeadingSub">
    <w:name w:val="ENoteTTIndentHeadingSub"/>
    <w:aliases w:val="enTTHis"/>
    <w:basedOn w:val="OPCParaBase"/>
    <w:rsid w:val="00046E18"/>
    <w:pPr>
      <w:keepNext/>
      <w:spacing w:before="60" w:line="240" w:lineRule="atLeast"/>
      <w:ind w:left="340"/>
    </w:pPr>
    <w:rPr>
      <w:b/>
      <w:sz w:val="16"/>
    </w:rPr>
  </w:style>
  <w:style w:type="paragraph" w:customStyle="1" w:styleId="ENoteTTiSub">
    <w:name w:val="ENoteTTiSub"/>
    <w:aliases w:val="enttis"/>
    <w:basedOn w:val="OPCParaBase"/>
    <w:rsid w:val="00046E18"/>
    <w:pPr>
      <w:keepNext/>
      <w:spacing w:before="60" w:line="240" w:lineRule="atLeast"/>
      <w:ind w:left="340"/>
    </w:pPr>
    <w:rPr>
      <w:sz w:val="16"/>
    </w:rPr>
  </w:style>
  <w:style w:type="paragraph" w:styleId="EnvelopeAddress">
    <w:name w:val="envelope address"/>
    <w:basedOn w:val="Normal"/>
    <w:uiPriority w:val="99"/>
    <w:unhideWhenUsed/>
    <w:rsid w:val="00046E18"/>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046E18"/>
    <w:pPr>
      <w:spacing w:line="240" w:lineRule="auto"/>
    </w:pPr>
    <w:rPr>
      <w:rFonts w:asciiTheme="majorHAnsi" w:eastAsiaTheme="majorEastAsia" w:hAnsiTheme="majorHAnsi" w:cstheme="majorBidi"/>
      <w:sz w:val="20"/>
    </w:rPr>
  </w:style>
  <w:style w:type="paragraph" w:customStyle="1" w:styleId="FileName">
    <w:name w:val="FileName"/>
    <w:basedOn w:val="Normal"/>
    <w:rsid w:val="00046E18"/>
  </w:style>
  <w:style w:type="paragraph" w:styleId="Footer">
    <w:name w:val="footer"/>
    <w:link w:val="FooterChar"/>
    <w:uiPriority w:val="99"/>
    <w:rsid w:val="00046E18"/>
    <w:pPr>
      <w:tabs>
        <w:tab w:val="center" w:pos="4153"/>
        <w:tab w:val="right" w:pos="8306"/>
      </w:tabs>
    </w:pPr>
    <w:rPr>
      <w:sz w:val="22"/>
      <w:szCs w:val="24"/>
    </w:rPr>
  </w:style>
  <w:style w:type="character" w:customStyle="1" w:styleId="FooterChar">
    <w:name w:val="Footer Char"/>
    <w:basedOn w:val="DefaultParagraphFont"/>
    <w:link w:val="Footer"/>
    <w:uiPriority w:val="99"/>
    <w:rsid w:val="00046E18"/>
    <w:rPr>
      <w:sz w:val="22"/>
      <w:szCs w:val="24"/>
    </w:rPr>
  </w:style>
  <w:style w:type="paragraph" w:customStyle="1" w:styleId="FooterBase">
    <w:name w:val="Footer Base"/>
    <w:next w:val="Normal"/>
    <w:semiHidden/>
    <w:rsid w:val="00046E18"/>
    <w:pPr>
      <w:spacing w:line="200" w:lineRule="atLeast"/>
    </w:pPr>
    <w:rPr>
      <w:rFonts w:ascii="Arial" w:hAnsi="Arial" w:cs="Arial"/>
      <w:sz w:val="16"/>
      <w:szCs w:val="22"/>
    </w:rPr>
  </w:style>
  <w:style w:type="paragraph" w:customStyle="1" w:styleId="FooterLandscape">
    <w:name w:val="Footer Landscape"/>
    <w:basedOn w:val="FooterBase"/>
    <w:semiHidden/>
    <w:rsid w:val="00046E18"/>
    <w:pPr>
      <w:tabs>
        <w:tab w:val="right" w:pos="13175"/>
      </w:tabs>
    </w:pPr>
  </w:style>
  <w:style w:type="paragraph" w:customStyle="1" w:styleId="FooterSubject">
    <w:name w:val="Footer Subject"/>
    <w:basedOn w:val="FooterBase"/>
    <w:semiHidden/>
    <w:rsid w:val="00046E18"/>
    <w:pPr>
      <w:ind w:right="1417"/>
    </w:pPr>
  </w:style>
  <w:style w:type="character" w:styleId="FootnoteReference">
    <w:name w:val="footnote reference"/>
    <w:basedOn w:val="DefaultParagraphFont"/>
    <w:rsid w:val="00046E18"/>
    <w:rPr>
      <w:rFonts w:ascii="Arial" w:hAnsi="Arial" w:cs="Arial"/>
      <w:b w:val="0"/>
      <w:i w:val="0"/>
      <w:sz w:val="22"/>
      <w:vertAlign w:val="superscript"/>
    </w:rPr>
  </w:style>
  <w:style w:type="paragraph" w:styleId="FootnoteText">
    <w:name w:val="footnote text"/>
    <w:basedOn w:val="Normal"/>
    <w:link w:val="FootnoteTextChar"/>
    <w:rsid w:val="00046E18"/>
    <w:pPr>
      <w:tabs>
        <w:tab w:val="left" w:pos="425"/>
      </w:tabs>
      <w:spacing w:after="60"/>
      <w:ind w:left="425" w:right="567" w:hanging="425"/>
    </w:pPr>
    <w:rPr>
      <w:rFonts w:ascii="Arial" w:hAnsi="Arial" w:cs="Arial"/>
      <w:sz w:val="18"/>
    </w:rPr>
  </w:style>
  <w:style w:type="character" w:customStyle="1" w:styleId="FootnoteTextChar">
    <w:name w:val="Footnote Text Char"/>
    <w:basedOn w:val="DefaultParagraphFont"/>
    <w:link w:val="FootnoteText"/>
    <w:rsid w:val="00046E18"/>
    <w:rPr>
      <w:rFonts w:ascii="Arial" w:eastAsia="Calibri" w:hAnsi="Arial" w:cs="Arial"/>
      <w:sz w:val="18"/>
      <w:lang w:eastAsia="en-US"/>
    </w:rPr>
  </w:style>
  <w:style w:type="paragraph" w:customStyle="1" w:styleId="Formula">
    <w:name w:val="Formula"/>
    <w:basedOn w:val="OPCParaBase"/>
    <w:rsid w:val="00046E18"/>
    <w:pPr>
      <w:spacing w:line="240" w:lineRule="auto"/>
      <w:ind w:left="1134"/>
    </w:pPr>
    <w:rPr>
      <w:sz w:val="20"/>
    </w:rPr>
  </w:style>
  <w:style w:type="paragraph" w:customStyle="1" w:styleId="FreeForm">
    <w:name w:val="FreeForm"/>
    <w:rsid w:val="00046E18"/>
    <w:rPr>
      <w:rFonts w:ascii="Arial" w:eastAsia="Calibri" w:hAnsi="Arial"/>
      <w:sz w:val="22"/>
      <w:lang w:eastAsia="en-US"/>
    </w:rPr>
  </w:style>
  <w:style w:type="paragraph" w:customStyle="1" w:styleId="h1Chap">
    <w:name w:val="h1_Chap"/>
    <w:aliases w:val="ActHead 1,c"/>
    <w:basedOn w:val="OPCParaBase"/>
    <w:next w:val="Normal"/>
    <w:qFormat/>
    <w:rsid w:val="00FD076E"/>
    <w:pPr>
      <w:keepNext/>
      <w:keepLines/>
      <w:pageBreakBefore/>
      <w:spacing w:line="240" w:lineRule="auto"/>
      <w:ind w:left="1134" w:hanging="1134"/>
      <w:outlineLvl w:val="0"/>
    </w:pPr>
    <w:rPr>
      <w:b/>
      <w:kern w:val="28"/>
      <w:sz w:val="36"/>
    </w:rPr>
  </w:style>
  <w:style w:type="paragraph" w:customStyle="1" w:styleId="h1Sch">
    <w:name w:val="h1_Sch"/>
    <w:basedOn w:val="baseheading"/>
    <w:next w:val="Normal"/>
    <w:qFormat/>
    <w:rsid w:val="00046E18"/>
    <w:pPr>
      <w:spacing w:before="480"/>
      <w:outlineLvl w:val="0"/>
    </w:pPr>
    <w:rPr>
      <w:rFonts w:ascii="Times New Roman" w:hAnsi="Times New Roman"/>
      <w:sz w:val="36"/>
    </w:rPr>
  </w:style>
  <w:style w:type="paragraph" w:customStyle="1" w:styleId="h2ContentsIntro">
    <w:name w:val="h2_Contents_Intro"/>
    <w:basedOn w:val="Normal"/>
    <w:rsid w:val="00046E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h2Endnote">
    <w:name w:val="h2_Endnote"/>
    <w:basedOn w:val="baseheading"/>
    <w:rsid w:val="00046E18"/>
    <w:pPr>
      <w:outlineLvl w:val="1"/>
    </w:pPr>
    <w:rPr>
      <w:sz w:val="36"/>
    </w:rPr>
  </w:style>
  <w:style w:type="paragraph" w:customStyle="1" w:styleId="p">
    <w:name w:val="p"/>
    <w:aliases w:val="ActHead 2,h2_Part"/>
    <w:basedOn w:val="OPCParaBase"/>
    <w:next w:val="Normal"/>
    <w:qFormat/>
    <w:rsid w:val="00046E18"/>
    <w:pPr>
      <w:keepNext/>
      <w:keepLines/>
      <w:spacing w:before="280" w:line="240" w:lineRule="auto"/>
      <w:ind w:left="1134" w:hanging="1134"/>
      <w:outlineLvl w:val="1"/>
    </w:pPr>
    <w:rPr>
      <w:b/>
      <w:kern w:val="28"/>
      <w:sz w:val="32"/>
    </w:rPr>
  </w:style>
  <w:style w:type="paragraph" w:customStyle="1" w:styleId="h2SchPart">
    <w:name w:val="h2_Sch_Part"/>
    <w:basedOn w:val="baseheading"/>
    <w:next w:val="Normal"/>
    <w:qFormat/>
    <w:rsid w:val="00046E18"/>
    <w:rPr>
      <w:sz w:val="36"/>
    </w:rPr>
  </w:style>
  <w:style w:type="paragraph" w:customStyle="1" w:styleId="h3Div">
    <w:name w:val="h3_Div"/>
    <w:aliases w:val="ActHead 3,d"/>
    <w:basedOn w:val="OPCParaBase"/>
    <w:next w:val="Normal"/>
    <w:qFormat/>
    <w:rsid w:val="00046E18"/>
    <w:pPr>
      <w:keepNext/>
      <w:keepLines/>
      <w:spacing w:before="240" w:line="240" w:lineRule="auto"/>
      <w:ind w:left="1134" w:hanging="1134"/>
      <w:outlineLvl w:val="2"/>
    </w:pPr>
    <w:rPr>
      <w:b/>
      <w:kern w:val="28"/>
      <w:sz w:val="28"/>
    </w:rPr>
  </w:style>
  <w:style w:type="paragraph" w:customStyle="1" w:styleId="h3SchDiv">
    <w:name w:val="h3_Sch_Div"/>
    <w:basedOn w:val="baseheading"/>
    <w:next w:val="Normal"/>
    <w:qFormat/>
    <w:rsid w:val="00046E18"/>
    <w:rPr>
      <w:sz w:val="32"/>
    </w:rPr>
  </w:style>
  <w:style w:type="paragraph" w:customStyle="1" w:styleId="h4SchSubdiv">
    <w:name w:val="h4_Sch_Subdiv"/>
    <w:basedOn w:val="baseheading"/>
    <w:qFormat/>
    <w:rsid w:val="00046E18"/>
    <w:pPr>
      <w:spacing w:before="200"/>
      <w:ind w:left="2693" w:hanging="2693"/>
    </w:pPr>
    <w:rPr>
      <w:sz w:val="28"/>
    </w:rPr>
  </w:style>
  <w:style w:type="paragraph" w:customStyle="1" w:styleId="h4Subdiv">
    <w:name w:val="h4_Subdiv"/>
    <w:aliases w:val="ActHead 4,sd"/>
    <w:basedOn w:val="OPCParaBase"/>
    <w:next w:val="Normal"/>
    <w:qFormat/>
    <w:rsid w:val="00046E18"/>
    <w:pPr>
      <w:keepNext/>
      <w:keepLines/>
      <w:spacing w:before="220" w:line="240" w:lineRule="auto"/>
      <w:ind w:left="1134" w:hanging="1134"/>
      <w:outlineLvl w:val="3"/>
    </w:pPr>
    <w:rPr>
      <w:b/>
      <w:kern w:val="28"/>
      <w:sz w:val="26"/>
    </w:rPr>
  </w:style>
  <w:style w:type="paragraph" w:customStyle="1" w:styleId="h5Endnote">
    <w:name w:val="h5_Endnote"/>
    <w:basedOn w:val="baseheading"/>
    <w:rsid w:val="00046E18"/>
    <w:pPr>
      <w:spacing w:after="60"/>
    </w:pPr>
  </w:style>
  <w:style w:type="paragraph" w:customStyle="1" w:styleId="h5SchItem">
    <w:name w:val="h5_Sch_Item"/>
    <w:basedOn w:val="baseheading"/>
    <w:next w:val="Normal"/>
    <w:qFormat/>
    <w:rsid w:val="00046E18"/>
    <w:pPr>
      <w:spacing w:after="60"/>
      <w:ind w:left="964" w:hanging="964"/>
    </w:pPr>
  </w:style>
  <w:style w:type="paragraph" w:customStyle="1" w:styleId="s">
    <w:name w:val="s"/>
    <w:aliases w:val="ActHead 5,h5_Section"/>
    <w:basedOn w:val="OPCParaBase"/>
    <w:next w:val="Normal"/>
    <w:qFormat/>
    <w:rsid w:val="00046E18"/>
    <w:pPr>
      <w:keepNext/>
      <w:keepLines/>
      <w:spacing w:before="280" w:line="240" w:lineRule="auto"/>
      <w:ind w:left="1134" w:hanging="1134"/>
      <w:outlineLvl w:val="4"/>
    </w:pPr>
    <w:rPr>
      <w:b/>
      <w:kern w:val="28"/>
      <w:sz w:val="24"/>
    </w:rPr>
  </w:style>
  <w:style w:type="paragraph" w:customStyle="1" w:styleId="h6Subsec">
    <w:name w:val="h6_Subsec"/>
    <w:aliases w:val="SubsectionHead,ssh"/>
    <w:basedOn w:val="OPCParaBase"/>
    <w:next w:val="Normal"/>
    <w:qFormat/>
    <w:rsid w:val="00046E18"/>
    <w:pPr>
      <w:keepNext/>
      <w:keepLines/>
      <w:spacing w:before="240" w:line="240" w:lineRule="auto"/>
      <w:ind w:left="1134"/>
    </w:pPr>
    <w:rPr>
      <w:i/>
    </w:rPr>
  </w:style>
  <w:style w:type="paragraph" w:customStyle="1" w:styleId="h7Example">
    <w:name w:val="h7_Example"/>
    <w:basedOn w:val="baseheading"/>
    <w:next w:val="Normal"/>
    <w:qFormat/>
    <w:rsid w:val="00046E18"/>
    <w:pPr>
      <w:spacing w:before="120"/>
      <w:ind w:left="964" w:hanging="964"/>
    </w:pPr>
    <w:rPr>
      <w:b w:val="0"/>
      <w:i/>
    </w:rPr>
  </w:style>
  <w:style w:type="paragraph" w:styleId="Header">
    <w:name w:val="header"/>
    <w:basedOn w:val="OPCParaBase"/>
    <w:link w:val="HeaderChar"/>
    <w:unhideWhenUsed/>
    <w:rsid w:val="00046E18"/>
    <w:pPr>
      <w:keepNext/>
      <w:keepLines/>
      <w:tabs>
        <w:tab w:val="center" w:pos="4150"/>
        <w:tab w:val="right" w:pos="8307"/>
      </w:tabs>
      <w:spacing w:line="240" w:lineRule="auto"/>
      <w:ind w:left="1134" w:right="1134"/>
      <w:jc w:val="center"/>
    </w:pPr>
    <w:rPr>
      <w:i/>
    </w:rPr>
  </w:style>
  <w:style w:type="character" w:customStyle="1" w:styleId="HeaderChar">
    <w:name w:val="Header Char"/>
    <w:basedOn w:val="DefaultParagraphFont"/>
    <w:link w:val="Header"/>
    <w:rsid w:val="00046E18"/>
    <w:rPr>
      <w:i/>
      <w:sz w:val="22"/>
    </w:rPr>
  </w:style>
  <w:style w:type="paragraph" w:customStyle="1" w:styleId="House">
    <w:name w:val="House"/>
    <w:basedOn w:val="OPCParaBase"/>
    <w:rsid w:val="00046E18"/>
    <w:pPr>
      <w:spacing w:line="240" w:lineRule="auto"/>
    </w:pPr>
    <w:rPr>
      <w:sz w:val="28"/>
    </w:rPr>
  </w:style>
  <w:style w:type="paragraph" w:styleId="HTMLAddress">
    <w:name w:val="HTML Address"/>
    <w:basedOn w:val="Normal"/>
    <w:link w:val="HTMLAddressChar"/>
    <w:uiPriority w:val="99"/>
    <w:unhideWhenUsed/>
    <w:rsid w:val="00046E18"/>
    <w:pPr>
      <w:spacing w:line="240" w:lineRule="auto"/>
    </w:pPr>
    <w:rPr>
      <w:i/>
      <w:iCs/>
    </w:rPr>
  </w:style>
  <w:style w:type="character" w:customStyle="1" w:styleId="HTMLAddressChar">
    <w:name w:val="HTML Address Char"/>
    <w:basedOn w:val="DefaultParagraphFont"/>
    <w:link w:val="HTMLAddress"/>
    <w:uiPriority w:val="99"/>
    <w:rsid w:val="00046E18"/>
    <w:rPr>
      <w:rFonts w:eastAsia="Calibri"/>
      <w:i/>
      <w:iCs/>
      <w:sz w:val="22"/>
      <w:lang w:eastAsia="en-US"/>
    </w:rPr>
  </w:style>
  <w:style w:type="paragraph" w:styleId="HTMLPreformatted">
    <w:name w:val="HTML Preformatted"/>
    <w:basedOn w:val="Normal"/>
    <w:link w:val="HTMLPreformattedChar"/>
    <w:uiPriority w:val="99"/>
    <w:unhideWhenUsed/>
    <w:rsid w:val="00046E18"/>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6E18"/>
    <w:rPr>
      <w:rFonts w:ascii="Consolas" w:eastAsia="Calibri" w:hAnsi="Consolas"/>
      <w:lang w:eastAsia="en-US"/>
    </w:rPr>
  </w:style>
  <w:style w:type="character" w:styleId="Hyperlink">
    <w:name w:val="Hyperlink"/>
    <w:uiPriority w:val="99"/>
    <w:unhideWhenUsed/>
    <w:rsid w:val="00046E18"/>
    <w:rPr>
      <w:color w:val="0000FF"/>
      <w:u w:val="single"/>
    </w:rPr>
  </w:style>
  <w:style w:type="paragraph" w:styleId="Index1">
    <w:name w:val="index 1"/>
    <w:basedOn w:val="Normal"/>
    <w:next w:val="Normal"/>
    <w:autoRedefine/>
    <w:uiPriority w:val="99"/>
    <w:unhideWhenUsed/>
    <w:rsid w:val="00046E18"/>
    <w:pPr>
      <w:spacing w:line="240" w:lineRule="auto"/>
      <w:ind w:left="220" w:hanging="220"/>
    </w:pPr>
  </w:style>
  <w:style w:type="paragraph" w:styleId="Index2">
    <w:name w:val="index 2"/>
    <w:basedOn w:val="Normal"/>
    <w:next w:val="Normal"/>
    <w:autoRedefine/>
    <w:uiPriority w:val="99"/>
    <w:unhideWhenUsed/>
    <w:rsid w:val="00046E18"/>
    <w:pPr>
      <w:spacing w:line="240" w:lineRule="auto"/>
      <w:ind w:left="440" w:hanging="220"/>
    </w:pPr>
  </w:style>
  <w:style w:type="paragraph" w:styleId="Index3">
    <w:name w:val="index 3"/>
    <w:basedOn w:val="Normal"/>
    <w:next w:val="Normal"/>
    <w:autoRedefine/>
    <w:uiPriority w:val="99"/>
    <w:unhideWhenUsed/>
    <w:rsid w:val="00046E18"/>
    <w:pPr>
      <w:spacing w:line="240" w:lineRule="auto"/>
      <w:ind w:left="660" w:hanging="220"/>
    </w:pPr>
  </w:style>
  <w:style w:type="paragraph" w:styleId="Index4">
    <w:name w:val="index 4"/>
    <w:basedOn w:val="Normal"/>
    <w:next w:val="Normal"/>
    <w:autoRedefine/>
    <w:uiPriority w:val="99"/>
    <w:unhideWhenUsed/>
    <w:rsid w:val="00046E18"/>
    <w:pPr>
      <w:spacing w:line="240" w:lineRule="auto"/>
      <w:ind w:left="880" w:hanging="220"/>
    </w:pPr>
  </w:style>
  <w:style w:type="paragraph" w:styleId="Index5">
    <w:name w:val="index 5"/>
    <w:basedOn w:val="Normal"/>
    <w:next w:val="Normal"/>
    <w:autoRedefine/>
    <w:uiPriority w:val="99"/>
    <w:unhideWhenUsed/>
    <w:rsid w:val="00046E18"/>
    <w:pPr>
      <w:spacing w:line="240" w:lineRule="auto"/>
      <w:ind w:left="1100" w:hanging="220"/>
    </w:pPr>
  </w:style>
  <w:style w:type="paragraph" w:styleId="Index6">
    <w:name w:val="index 6"/>
    <w:basedOn w:val="Normal"/>
    <w:next w:val="Normal"/>
    <w:autoRedefine/>
    <w:uiPriority w:val="99"/>
    <w:unhideWhenUsed/>
    <w:rsid w:val="00046E18"/>
    <w:pPr>
      <w:spacing w:line="240" w:lineRule="auto"/>
      <w:ind w:left="1320" w:hanging="220"/>
    </w:pPr>
  </w:style>
  <w:style w:type="paragraph" w:styleId="Index7">
    <w:name w:val="index 7"/>
    <w:basedOn w:val="Normal"/>
    <w:next w:val="Normal"/>
    <w:autoRedefine/>
    <w:uiPriority w:val="99"/>
    <w:unhideWhenUsed/>
    <w:rsid w:val="00046E18"/>
    <w:pPr>
      <w:spacing w:line="240" w:lineRule="auto"/>
      <w:ind w:left="1540" w:hanging="220"/>
    </w:pPr>
  </w:style>
  <w:style w:type="paragraph" w:styleId="Index8">
    <w:name w:val="index 8"/>
    <w:basedOn w:val="Normal"/>
    <w:next w:val="Normal"/>
    <w:autoRedefine/>
    <w:uiPriority w:val="99"/>
    <w:unhideWhenUsed/>
    <w:rsid w:val="00046E18"/>
    <w:pPr>
      <w:spacing w:line="240" w:lineRule="auto"/>
      <w:ind w:left="1760" w:hanging="220"/>
    </w:pPr>
  </w:style>
  <w:style w:type="paragraph" w:styleId="Index9">
    <w:name w:val="index 9"/>
    <w:basedOn w:val="Normal"/>
    <w:next w:val="Normal"/>
    <w:autoRedefine/>
    <w:uiPriority w:val="99"/>
    <w:unhideWhenUsed/>
    <w:rsid w:val="00046E18"/>
    <w:pPr>
      <w:spacing w:line="240" w:lineRule="auto"/>
      <w:ind w:left="1980" w:hanging="220"/>
    </w:pPr>
  </w:style>
  <w:style w:type="paragraph" w:styleId="IndexHeading">
    <w:name w:val="index heading"/>
    <w:basedOn w:val="Normal"/>
    <w:next w:val="Index1"/>
    <w:uiPriority w:val="99"/>
    <w:unhideWhenUsed/>
    <w:rsid w:val="00046E18"/>
    <w:rPr>
      <w:rFonts w:asciiTheme="majorHAnsi" w:eastAsiaTheme="majorEastAsia" w:hAnsiTheme="majorHAnsi" w:cstheme="majorBidi"/>
      <w:b/>
      <w:bCs/>
    </w:rPr>
  </w:style>
  <w:style w:type="paragraph" w:customStyle="1" w:styleId="InstNo">
    <w:name w:val="InstNo"/>
    <w:basedOn w:val="OPCParaBase"/>
    <w:next w:val="Normal"/>
    <w:rsid w:val="00046E18"/>
    <w:rPr>
      <w:b/>
      <w:sz w:val="28"/>
      <w:szCs w:val="32"/>
    </w:rPr>
  </w:style>
  <w:style w:type="paragraph" w:styleId="IntenseQuote">
    <w:name w:val="Intense Quote"/>
    <w:basedOn w:val="Normal"/>
    <w:next w:val="Normal"/>
    <w:link w:val="IntenseQuoteChar"/>
    <w:uiPriority w:val="99"/>
    <w:rsid w:val="00046E1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rsid w:val="00046E18"/>
    <w:rPr>
      <w:rFonts w:eastAsia="Calibri"/>
      <w:b/>
      <w:bCs/>
      <w:i/>
      <w:iCs/>
      <w:color w:val="4F81BD" w:themeColor="accent1"/>
      <w:sz w:val="22"/>
      <w:lang w:eastAsia="en-US"/>
    </w:rPr>
  </w:style>
  <w:style w:type="paragraph" w:customStyle="1" w:styleId="Item">
    <w:name w:val="Item"/>
    <w:aliases w:val="i"/>
    <w:basedOn w:val="OPCParaBase"/>
    <w:next w:val="Normal"/>
    <w:rsid w:val="00046E18"/>
    <w:pPr>
      <w:keepLines/>
      <w:spacing w:before="80" w:line="240" w:lineRule="auto"/>
      <w:ind w:left="709"/>
    </w:pPr>
  </w:style>
  <w:style w:type="paragraph" w:customStyle="1" w:styleId="ItemHead">
    <w:name w:val="ItemHead"/>
    <w:aliases w:val="ih"/>
    <w:basedOn w:val="OPCParaBase"/>
    <w:next w:val="Item"/>
    <w:rsid w:val="00046E18"/>
    <w:pPr>
      <w:keepNext/>
      <w:keepLines/>
      <w:spacing w:before="220" w:line="240" w:lineRule="auto"/>
      <w:ind w:left="709" w:hanging="709"/>
    </w:pPr>
    <w:rPr>
      <w:rFonts w:ascii="Arial" w:hAnsi="Arial"/>
      <w:b/>
      <w:kern w:val="28"/>
      <w:sz w:val="24"/>
    </w:rPr>
  </w:style>
  <w:style w:type="paragraph" w:customStyle="1" w:styleId="LegislationMadeUnder">
    <w:name w:val="LegislationMadeUnder"/>
    <w:basedOn w:val="OPCParaBase"/>
    <w:next w:val="Normal"/>
    <w:rsid w:val="00046E18"/>
    <w:rPr>
      <w:i/>
      <w:sz w:val="32"/>
      <w:szCs w:val="32"/>
    </w:rPr>
  </w:style>
  <w:style w:type="character" w:styleId="LineNumber">
    <w:name w:val="line number"/>
    <w:uiPriority w:val="99"/>
    <w:unhideWhenUsed/>
    <w:rsid w:val="00046E18"/>
    <w:rPr>
      <w:sz w:val="16"/>
    </w:rPr>
  </w:style>
  <w:style w:type="paragraph" w:styleId="List">
    <w:name w:val="List"/>
    <w:basedOn w:val="Normal"/>
    <w:uiPriority w:val="99"/>
    <w:unhideWhenUsed/>
    <w:rsid w:val="00046E18"/>
    <w:pPr>
      <w:ind w:left="283" w:hanging="283"/>
      <w:contextualSpacing/>
    </w:pPr>
  </w:style>
  <w:style w:type="paragraph" w:styleId="List2">
    <w:name w:val="List 2"/>
    <w:basedOn w:val="Normal"/>
    <w:uiPriority w:val="99"/>
    <w:unhideWhenUsed/>
    <w:rsid w:val="00046E18"/>
    <w:pPr>
      <w:ind w:left="566" w:hanging="283"/>
      <w:contextualSpacing/>
    </w:pPr>
  </w:style>
  <w:style w:type="paragraph" w:styleId="List3">
    <w:name w:val="List 3"/>
    <w:basedOn w:val="Normal"/>
    <w:uiPriority w:val="99"/>
    <w:unhideWhenUsed/>
    <w:rsid w:val="00046E18"/>
    <w:pPr>
      <w:ind w:left="849" w:hanging="283"/>
      <w:contextualSpacing/>
    </w:pPr>
  </w:style>
  <w:style w:type="paragraph" w:styleId="List4">
    <w:name w:val="List 4"/>
    <w:basedOn w:val="Normal"/>
    <w:uiPriority w:val="99"/>
    <w:rsid w:val="00046E18"/>
    <w:pPr>
      <w:ind w:left="1132" w:hanging="283"/>
      <w:contextualSpacing/>
    </w:pPr>
  </w:style>
  <w:style w:type="paragraph" w:styleId="List5">
    <w:name w:val="List 5"/>
    <w:basedOn w:val="Normal"/>
    <w:uiPriority w:val="99"/>
    <w:rsid w:val="00046E18"/>
    <w:pPr>
      <w:ind w:left="1415" w:hanging="283"/>
      <w:contextualSpacing/>
    </w:pPr>
  </w:style>
  <w:style w:type="paragraph" w:styleId="ListBullet">
    <w:name w:val="List Bullet"/>
    <w:basedOn w:val="Normal"/>
    <w:uiPriority w:val="99"/>
    <w:unhideWhenUsed/>
    <w:rsid w:val="00046E18"/>
    <w:pPr>
      <w:contextualSpacing/>
    </w:pPr>
  </w:style>
  <w:style w:type="paragraph" w:styleId="ListBullet2">
    <w:name w:val="List Bullet 2"/>
    <w:basedOn w:val="Normal"/>
    <w:uiPriority w:val="99"/>
    <w:unhideWhenUsed/>
    <w:rsid w:val="00046E18"/>
    <w:pPr>
      <w:contextualSpacing/>
    </w:pPr>
  </w:style>
  <w:style w:type="paragraph" w:styleId="ListBullet3">
    <w:name w:val="List Bullet 3"/>
    <w:basedOn w:val="Normal"/>
    <w:uiPriority w:val="99"/>
    <w:unhideWhenUsed/>
    <w:rsid w:val="00046E18"/>
    <w:pPr>
      <w:contextualSpacing/>
    </w:pPr>
  </w:style>
  <w:style w:type="paragraph" w:styleId="ListBullet4">
    <w:name w:val="List Bullet 4"/>
    <w:basedOn w:val="Normal"/>
    <w:uiPriority w:val="99"/>
    <w:unhideWhenUsed/>
    <w:rsid w:val="00046E18"/>
    <w:pPr>
      <w:contextualSpacing/>
    </w:pPr>
  </w:style>
  <w:style w:type="paragraph" w:styleId="ListBullet5">
    <w:name w:val="List Bullet 5"/>
    <w:basedOn w:val="Normal"/>
    <w:uiPriority w:val="99"/>
    <w:unhideWhenUsed/>
    <w:rsid w:val="00046E18"/>
    <w:pPr>
      <w:contextualSpacing/>
    </w:pPr>
  </w:style>
  <w:style w:type="paragraph" w:styleId="ListContinue">
    <w:name w:val="List Continue"/>
    <w:basedOn w:val="Normal"/>
    <w:uiPriority w:val="99"/>
    <w:unhideWhenUsed/>
    <w:rsid w:val="00046E18"/>
    <w:pPr>
      <w:spacing w:after="120"/>
      <w:ind w:left="283"/>
      <w:contextualSpacing/>
    </w:pPr>
  </w:style>
  <w:style w:type="paragraph" w:styleId="ListContinue2">
    <w:name w:val="List Continue 2"/>
    <w:basedOn w:val="Normal"/>
    <w:uiPriority w:val="99"/>
    <w:unhideWhenUsed/>
    <w:rsid w:val="00046E18"/>
    <w:pPr>
      <w:spacing w:after="120"/>
      <w:ind w:left="566"/>
      <w:contextualSpacing/>
    </w:pPr>
  </w:style>
  <w:style w:type="paragraph" w:styleId="ListContinue3">
    <w:name w:val="List Continue 3"/>
    <w:basedOn w:val="Normal"/>
    <w:uiPriority w:val="99"/>
    <w:unhideWhenUsed/>
    <w:rsid w:val="00046E18"/>
    <w:pPr>
      <w:spacing w:after="120"/>
      <w:ind w:left="849"/>
      <w:contextualSpacing/>
    </w:pPr>
  </w:style>
  <w:style w:type="paragraph" w:styleId="ListContinue4">
    <w:name w:val="List Continue 4"/>
    <w:basedOn w:val="Normal"/>
    <w:uiPriority w:val="99"/>
    <w:unhideWhenUsed/>
    <w:rsid w:val="00046E18"/>
    <w:pPr>
      <w:spacing w:after="120"/>
      <w:ind w:left="1132"/>
      <w:contextualSpacing/>
    </w:pPr>
  </w:style>
  <w:style w:type="paragraph" w:styleId="ListContinue5">
    <w:name w:val="List Continue 5"/>
    <w:basedOn w:val="Normal"/>
    <w:uiPriority w:val="99"/>
    <w:unhideWhenUsed/>
    <w:rsid w:val="00046E18"/>
    <w:pPr>
      <w:spacing w:after="120"/>
      <w:ind w:left="1415"/>
      <w:contextualSpacing/>
    </w:pPr>
  </w:style>
  <w:style w:type="paragraph" w:styleId="ListNumber">
    <w:name w:val="List Number"/>
    <w:basedOn w:val="Normal"/>
    <w:uiPriority w:val="98"/>
    <w:rsid w:val="00046E18"/>
    <w:pPr>
      <w:contextualSpacing/>
    </w:pPr>
  </w:style>
  <w:style w:type="paragraph" w:styleId="ListNumber2">
    <w:name w:val="List Number 2"/>
    <w:basedOn w:val="Normal"/>
    <w:uiPriority w:val="98"/>
    <w:unhideWhenUsed/>
    <w:rsid w:val="00046E18"/>
    <w:pPr>
      <w:contextualSpacing/>
    </w:pPr>
  </w:style>
  <w:style w:type="paragraph" w:styleId="ListNumber3">
    <w:name w:val="List Number 3"/>
    <w:basedOn w:val="Normal"/>
    <w:uiPriority w:val="98"/>
    <w:unhideWhenUsed/>
    <w:rsid w:val="00046E18"/>
    <w:pPr>
      <w:contextualSpacing/>
    </w:pPr>
  </w:style>
  <w:style w:type="paragraph" w:styleId="ListNumber4">
    <w:name w:val="List Number 4"/>
    <w:basedOn w:val="Normal"/>
    <w:uiPriority w:val="98"/>
    <w:unhideWhenUsed/>
    <w:rsid w:val="00046E18"/>
    <w:pPr>
      <w:contextualSpacing/>
    </w:pPr>
  </w:style>
  <w:style w:type="paragraph" w:styleId="ListNumber5">
    <w:name w:val="List Number 5"/>
    <w:basedOn w:val="Normal"/>
    <w:uiPriority w:val="98"/>
    <w:unhideWhenUsed/>
    <w:rsid w:val="00046E18"/>
    <w:pPr>
      <w:contextualSpacing/>
    </w:pPr>
  </w:style>
  <w:style w:type="paragraph" w:styleId="ListParagraph">
    <w:name w:val="List Paragraph"/>
    <w:basedOn w:val="Normal"/>
    <w:link w:val="ListParagraphChar"/>
    <w:uiPriority w:val="34"/>
    <w:qFormat/>
    <w:rsid w:val="00046E18"/>
    <w:pPr>
      <w:ind w:left="720"/>
      <w:contextualSpacing/>
    </w:pPr>
  </w:style>
  <w:style w:type="paragraph" w:customStyle="1" w:styleId="LongT">
    <w:name w:val="LongT"/>
    <w:basedOn w:val="OPCParaBase"/>
    <w:rsid w:val="00046E18"/>
    <w:pPr>
      <w:spacing w:line="240" w:lineRule="auto"/>
    </w:pPr>
    <w:rPr>
      <w:b/>
      <w:sz w:val="32"/>
    </w:rPr>
  </w:style>
  <w:style w:type="paragraph" w:styleId="MacroText">
    <w:name w:val="macro"/>
    <w:link w:val="MacroTextChar"/>
    <w:uiPriority w:val="99"/>
    <w:unhideWhenUsed/>
    <w:rsid w:val="00046E1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Calibri" w:hAnsi="Consolas"/>
      <w:lang w:eastAsia="en-US"/>
    </w:rPr>
  </w:style>
  <w:style w:type="character" w:customStyle="1" w:styleId="MacroTextChar">
    <w:name w:val="Macro Text Char"/>
    <w:basedOn w:val="DefaultParagraphFont"/>
    <w:link w:val="MacroText"/>
    <w:uiPriority w:val="99"/>
    <w:rsid w:val="00046E18"/>
    <w:rPr>
      <w:rFonts w:ascii="Consolas" w:eastAsia="Calibri" w:hAnsi="Consolas"/>
      <w:lang w:eastAsia="en-US"/>
    </w:rPr>
  </w:style>
  <w:style w:type="paragraph" w:customStyle="1" w:styleId="MadeunderText">
    <w:name w:val="MadeunderText"/>
    <w:basedOn w:val="OPCParaBase"/>
    <w:next w:val="CompiledMadeUnder"/>
    <w:rsid w:val="00046E18"/>
    <w:pPr>
      <w:spacing w:before="240"/>
    </w:pPr>
    <w:rPr>
      <w:sz w:val="24"/>
      <w:szCs w:val="24"/>
    </w:rPr>
  </w:style>
  <w:style w:type="paragraph" w:styleId="MessageHeader">
    <w:name w:val="Message Header"/>
    <w:basedOn w:val="Normal"/>
    <w:link w:val="MessageHeaderChar"/>
    <w:uiPriority w:val="99"/>
    <w:unhideWhenUsed/>
    <w:rsid w:val="00046E1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046E18"/>
    <w:rPr>
      <w:rFonts w:asciiTheme="majorHAnsi" w:eastAsiaTheme="majorEastAsia" w:hAnsiTheme="majorHAnsi" w:cstheme="majorBidi"/>
      <w:sz w:val="24"/>
      <w:szCs w:val="24"/>
      <w:shd w:val="pct20" w:color="auto" w:fill="auto"/>
      <w:lang w:eastAsia="en-US"/>
    </w:rPr>
  </w:style>
  <w:style w:type="paragraph" w:customStyle="1" w:styleId="nDrafterComment">
    <w:name w:val="n_Drafter_Comment"/>
    <w:basedOn w:val="Normal"/>
    <w:qFormat/>
    <w:rsid w:val="00046E18"/>
    <w:pPr>
      <w:spacing w:before="80"/>
    </w:pPr>
    <w:rPr>
      <w:rFonts w:ascii="Arial" w:hAnsi="Arial"/>
      <w:color w:val="7030A0"/>
    </w:rPr>
  </w:style>
  <w:style w:type="paragraph" w:customStyle="1" w:styleId="nEndnote">
    <w:name w:val="n_Endnote"/>
    <w:basedOn w:val="Normal"/>
    <w:rsid w:val="00046E18"/>
    <w:pPr>
      <w:keepLines/>
      <w:spacing w:before="120" w:line="240" w:lineRule="exact"/>
      <w:ind w:left="567" w:hanging="567"/>
      <w:jc w:val="both"/>
    </w:pPr>
  </w:style>
  <w:style w:type="paragraph" w:customStyle="1" w:styleId="n">
    <w:name w:val="n"/>
    <w:aliases w:val="note(text),n_Main"/>
    <w:basedOn w:val="OPCParaBase"/>
    <w:link w:val="nChar"/>
    <w:qFormat/>
    <w:rsid w:val="00F940B2"/>
    <w:pPr>
      <w:spacing w:before="120" w:line="240" w:lineRule="auto"/>
      <w:ind w:left="1645" w:hanging="794"/>
    </w:pPr>
    <w:rPr>
      <w:sz w:val="18"/>
    </w:rPr>
  </w:style>
  <w:style w:type="paragraph" w:customStyle="1" w:styleId="na">
    <w:name w:val="na"/>
    <w:aliases w:val="note(para),n_Para"/>
    <w:basedOn w:val="OPCParaBase"/>
    <w:qFormat/>
    <w:rsid w:val="00F940B2"/>
    <w:pPr>
      <w:spacing w:before="40" w:line="240" w:lineRule="auto"/>
      <w:ind w:left="2438" w:hanging="794"/>
    </w:pPr>
    <w:rPr>
      <w:sz w:val="18"/>
    </w:rPr>
  </w:style>
  <w:style w:type="paragraph" w:customStyle="1" w:styleId="nSubpara">
    <w:name w:val="n_Subpara"/>
    <w:basedOn w:val="Normal"/>
    <w:qFormat/>
    <w:rsid w:val="00F940B2"/>
    <w:pPr>
      <w:tabs>
        <w:tab w:val="right" w:pos="2948"/>
      </w:tabs>
      <w:spacing w:after="100" w:line="220" w:lineRule="exact"/>
      <w:ind w:left="2665" w:hanging="567"/>
    </w:pPr>
    <w:rPr>
      <w:sz w:val="18"/>
    </w:rPr>
  </w:style>
  <w:style w:type="paragraph" w:customStyle="1" w:styleId="nm">
    <w:name w:val="nm"/>
    <w:aliases w:val="note(margin),n_to_Heading"/>
    <w:basedOn w:val="OPCParaBase"/>
    <w:qFormat/>
    <w:rsid w:val="00046E18"/>
    <w:pPr>
      <w:tabs>
        <w:tab w:val="left" w:pos="709"/>
      </w:tabs>
      <w:spacing w:before="120" w:line="240" w:lineRule="auto"/>
      <w:ind w:left="709" w:hanging="709"/>
    </w:pPr>
    <w:rPr>
      <w:sz w:val="18"/>
    </w:rPr>
  </w:style>
  <w:style w:type="paragraph" w:styleId="NoSpacing">
    <w:name w:val="No Spacing"/>
    <w:link w:val="NoSpacingChar"/>
    <w:uiPriority w:val="1"/>
    <w:qFormat/>
    <w:rsid w:val="00046E18"/>
    <w:rPr>
      <w:rFonts w:eastAsia="Calibri"/>
      <w:sz w:val="22"/>
      <w:lang w:eastAsia="en-US"/>
    </w:rPr>
  </w:style>
  <w:style w:type="paragraph" w:styleId="NormalWeb">
    <w:name w:val="Normal (Web)"/>
    <w:basedOn w:val="Normal"/>
    <w:uiPriority w:val="99"/>
    <w:unhideWhenUsed/>
    <w:rsid w:val="00046E18"/>
    <w:rPr>
      <w:sz w:val="24"/>
      <w:szCs w:val="24"/>
    </w:rPr>
  </w:style>
  <w:style w:type="paragraph" w:customStyle="1" w:styleId="NormalBase">
    <w:name w:val="Normal Base"/>
    <w:semiHidden/>
    <w:rsid w:val="00046E18"/>
    <w:pPr>
      <w:spacing w:before="140" w:after="140" w:line="280" w:lineRule="atLeast"/>
    </w:pPr>
    <w:rPr>
      <w:rFonts w:ascii="Arial" w:hAnsi="Arial" w:cs="Arial"/>
      <w:sz w:val="22"/>
      <w:szCs w:val="22"/>
    </w:rPr>
  </w:style>
  <w:style w:type="paragraph" w:styleId="NormalIndent">
    <w:name w:val="Normal Indent"/>
    <w:basedOn w:val="Normal"/>
    <w:uiPriority w:val="99"/>
    <w:unhideWhenUsed/>
    <w:rsid w:val="00046E18"/>
    <w:pPr>
      <w:ind w:left="720"/>
    </w:pPr>
  </w:style>
  <w:style w:type="paragraph" w:styleId="NoteHeading">
    <w:name w:val="Note Heading"/>
    <w:aliases w:val="HN"/>
    <w:basedOn w:val="Normal"/>
    <w:next w:val="Normal"/>
    <w:link w:val="NoteHeadingChar"/>
    <w:uiPriority w:val="99"/>
    <w:unhideWhenUsed/>
    <w:rsid w:val="00046E18"/>
    <w:pPr>
      <w:spacing w:line="240" w:lineRule="auto"/>
    </w:pPr>
  </w:style>
  <w:style w:type="character" w:customStyle="1" w:styleId="NoteHeadingChar">
    <w:name w:val="Note Heading Char"/>
    <w:aliases w:val="HN Char"/>
    <w:basedOn w:val="DefaultParagraphFont"/>
    <w:link w:val="NoteHeading"/>
    <w:uiPriority w:val="99"/>
    <w:rsid w:val="00046E18"/>
    <w:rPr>
      <w:rFonts w:eastAsia="Calibri"/>
      <w:sz w:val="22"/>
      <w:lang w:eastAsia="en-US"/>
    </w:rPr>
  </w:style>
  <w:style w:type="paragraph" w:customStyle="1" w:styleId="notedraft">
    <w:name w:val="note(draft)"/>
    <w:aliases w:val="nd"/>
    <w:basedOn w:val="OPCParaBase"/>
    <w:rsid w:val="00046E18"/>
    <w:pPr>
      <w:spacing w:before="240" w:line="240" w:lineRule="auto"/>
      <w:ind w:left="284" w:hanging="284"/>
    </w:pPr>
    <w:rPr>
      <w:i/>
      <w:sz w:val="24"/>
    </w:rPr>
  </w:style>
  <w:style w:type="paragraph" w:customStyle="1" w:styleId="noteParlAmend">
    <w:name w:val="note(ParlAmend)"/>
    <w:aliases w:val="npp"/>
    <w:basedOn w:val="OPCParaBase"/>
    <w:next w:val="Normal"/>
    <w:rsid w:val="00046E18"/>
    <w:pPr>
      <w:spacing w:line="240" w:lineRule="auto"/>
      <w:jc w:val="right"/>
    </w:pPr>
    <w:rPr>
      <w:rFonts w:ascii="Arial" w:hAnsi="Arial"/>
      <w:b/>
      <w:i/>
    </w:rPr>
  </w:style>
  <w:style w:type="paragraph" w:customStyle="1" w:styleId="NotesHeading1">
    <w:name w:val="NotesHeading 1"/>
    <w:basedOn w:val="OPCParaBase"/>
    <w:next w:val="Normal"/>
    <w:rsid w:val="00046E18"/>
    <w:pPr>
      <w:outlineLvl w:val="0"/>
    </w:pPr>
    <w:rPr>
      <w:b/>
      <w:sz w:val="28"/>
      <w:szCs w:val="28"/>
    </w:rPr>
  </w:style>
  <w:style w:type="paragraph" w:customStyle="1" w:styleId="NotesHeading2">
    <w:name w:val="NotesHeading 2"/>
    <w:basedOn w:val="OPCParaBase"/>
    <w:next w:val="Normal"/>
    <w:rsid w:val="00046E18"/>
    <w:rPr>
      <w:b/>
      <w:sz w:val="28"/>
      <w:szCs w:val="28"/>
    </w:rPr>
  </w:style>
  <w:style w:type="paragraph" w:customStyle="1" w:styleId="noteToPara">
    <w:name w:val="noteToPara"/>
    <w:aliases w:val="ntp"/>
    <w:basedOn w:val="OPCParaBase"/>
    <w:rsid w:val="00046E18"/>
    <w:pPr>
      <w:spacing w:before="122" w:line="198" w:lineRule="exact"/>
      <w:ind w:left="2353" w:hanging="709"/>
    </w:pPr>
    <w:rPr>
      <w:sz w:val="18"/>
    </w:rPr>
  </w:style>
  <w:style w:type="paragraph" w:customStyle="1" w:styleId="NoteToSubpara">
    <w:name w:val="NoteToSubpara"/>
    <w:aliases w:val="nts"/>
    <w:basedOn w:val="OPCParaBase"/>
    <w:rsid w:val="00046E18"/>
    <w:pPr>
      <w:spacing w:before="40" w:line="198" w:lineRule="exact"/>
      <w:ind w:left="2835" w:hanging="709"/>
    </w:pPr>
    <w:rPr>
      <w:sz w:val="18"/>
    </w:rPr>
  </w:style>
  <w:style w:type="character" w:styleId="PageNumber">
    <w:name w:val="page number"/>
    <w:basedOn w:val="DefaultParagraphFont"/>
    <w:rsid w:val="00046E18"/>
    <w:rPr>
      <w:rFonts w:ascii="Arial" w:hAnsi="Arial" w:cs="Arial"/>
      <w:b w:val="0"/>
      <w:i w:val="0"/>
      <w:sz w:val="16"/>
    </w:rPr>
  </w:style>
  <w:style w:type="paragraph" w:customStyle="1" w:styleId="Page1">
    <w:name w:val="Page1"/>
    <w:basedOn w:val="OPCParaBase"/>
    <w:rsid w:val="00046E18"/>
    <w:pPr>
      <w:spacing w:before="5600" w:line="240" w:lineRule="auto"/>
    </w:pPr>
    <w:rPr>
      <w:b/>
      <w:sz w:val="32"/>
    </w:rPr>
  </w:style>
  <w:style w:type="paragraph" w:customStyle="1" w:styleId="PageBreak">
    <w:name w:val="PageBreak"/>
    <w:aliases w:val="pb"/>
    <w:basedOn w:val="OPCParaBase"/>
    <w:rsid w:val="00046E18"/>
    <w:pPr>
      <w:spacing w:line="240" w:lineRule="auto"/>
    </w:pPr>
    <w:rPr>
      <w:sz w:val="20"/>
    </w:rPr>
  </w:style>
  <w:style w:type="paragraph" w:customStyle="1" w:styleId="Paragraphsub-sub-sub">
    <w:name w:val="Paragraph(sub-sub-sub)"/>
    <w:aliases w:val="aaaa"/>
    <w:basedOn w:val="OPCParaBase"/>
    <w:rsid w:val="00046E18"/>
    <w:pPr>
      <w:tabs>
        <w:tab w:val="right" w:pos="3402"/>
      </w:tabs>
      <w:spacing w:before="40" w:line="240" w:lineRule="auto"/>
      <w:ind w:left="3402" w:hanging="3402"/>
    </w:pPr>
  </w:style>
  <w:style w:type="paragraph" w:customStyle="1" w:styleId="ParagraphText">
    <w:name w:val="Paragraph_Text"/>
    <w:basedOn w:val="Normal"/>
    <w:uiPriority w:val="1"/>
    <w:rsid w:val="00046E18"/>
    <w:rPr>
      <w:rFonts w:ascii="Arial" w:hAnsi="Arial" w:cs="Arial"/>
      <w:bCs/>
      <w:szCs w:val="26"/>
    </w:rPr>
  </w:style>
  <w:style w:type="paragraph" w:customStyle="1" w:styleId="ParlAmend">
    <w:name w:val="ParlAmend"/>
    <w:aliases w:val="pp"/>
    <w:basedOn w:val="OPCParaBase"/>
    <w:rsid w:val="00046E18"/>
    <w:pPr>
      <w:spacing w:before="240" w:line="240" w:lineRule="atLeast"/>
      <w:ind w:hanging="567"/>
    </w:pPr>
    <w:rPr>
      <w:sz w:val="24"/>
    </w:rPr>
  </w:style>
  <w:style w:type="paragraph" w:customStyle="1" w:styleId="Penalty">
    <w:name w:val="Penalty"/>
    <w:basedOn w:val="OPCParaBase"/>
    <w:rsid w:val="00046E18"/>
    <w:pPr>
      <w:tabs>
        <w:tab w:val="left" w:pos="2977"/>
      </w:tabs>
      <w:spacing w:before="180" w:line="240" w:lineRule="auto"/>
      <w:ind w:left="1985" w:hanging="851"/>
    </w:pPr>
  </w:style>
  <w:style w:type="character" w:styleId="PlaceholderText">
    <w:name w:val="Placeholder Text"/>
    <w:basedOn w:val="DefaultParagraphFont"/>
    <w:uiPriority w:val="99"/>
    <w:semiHidden/>
    <w:rsid w:val="00046E18"/>
    <w:rPr>
      <w:color w:val="808080"/>
    </w:rPr>
  </w:style>
  <w:style w:type="paragraph" w:customStyle="1" w:styleId="PlainParagraph">
    <w:name w:val="Plain Paragraph"/>
    <w:basedOn w:val="NormalBase"/>
    <w:uiPriority w:val="1"/>
    <w:rsid w:val="00046E18"/>
  </w:style>
  <w:style w:type="paragraph" w:styleId="PlainText">
    <w:name w:val="Plain Text"/>
    <w:basedOn w:val="Normal"/>
    <w:link w:val="PlainTextChar"/>
    <w:uiPriority w:val="99"/>
    <w:unhideWhenUsed/>
    <w:rsid w:val="00046E18"/>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046E18"/>
    <w:rPr>
      <w:rFonts w:ascii="Consolas" w:eastAsia="Calibri" w:hAnsi="Consolas"/>
      <w:sz w:val="21"/>
      <w:szCs w:val="21"/>
      <w:lang w:eastAsia="en-US"/>
    </w:rPr>
  </w:style>
  <w:style w:type="paragraph" w:customStyle="1" w:styleId="Portfolio">
    <w:name w:val="Portfolio"/>
    <w:basedOn w:val="OPCParaBase"/>
    <w:rsid w:val="00046E18"/>
    <w:pPr>
      <w:spacing w:line="240" w:lineRule="auto"/>
    </w:pPr>
    <w:rPr>
      <w:i/>
      <w:sz w:val="20"/>
    </w:rPr>
  </w:style>
  <w:style w:type="paragraph" w:customStyle="1" w:styleId="Preamble">
    <w:name w:val="Preamble"/>
    <w:basedOn w:val="OPCParaBase"/>
    <w:next w:val="Normal"/>
    <w:rsid w:val="00046E18"/>
    <w:pPr>
      <w:keepNext/>
      <w:keepLines/>
      <w:tabs>
        <w:tab w:val="center" w:pos="4513"/>
      </w:tabs>
      <w:spacing w:before="280" w:line="240" w:lineRule="auto"/>
      <w:ind w:left="1134" w:hanging="1134"/>
    </w:pPr>
    <w:rPr>
      <w:b/>
      <w:kern w:val="28"/>
      <w:sz w:val="28"/>
    </w:rPr>
  </w:style>
  <w:style w:type="paragraph" w:styleId="Quote">
    <w:name w:val="Quote"/>
    <w:basedOn w:val="Normal"/>
    <w:next w:val="Normal"/>
    <w:link w:val="QuoteChar"/>
    <w:uiPriority w:val="99"/>
    <w:rsid w:val="00046E18"/>
    <w:rPr>
      <w:i/>
      <w:iCs/>
      <w:color w:val="000000" w:themeColor="text1"/>
    </w:rPr>
  </w:style>
  <w:style w:type="character" w:customStyle="1" w:styleId="QuoteChar">
    <w:name w:val="Quote Char"/>
    <w:basedOn w:val="DefaultParagraphFont"/>
    <w:link w:val="Quote"/>
    <w:uiPriority w:val="99"/>
    <w:rsid w:val="00046E18"/>
    <w:rPr>
      <w:rFonts w:eastAsia="Calibri"/>
      <w:i/>
      <w:iCs/>
      <w:color w:val="000000" w:themeColor="text1"/>
      <w:sz w:val="22"/>
      <w:lang w:eastAsia="en-US"/>
    </w:rPr>
  </w:style>
  <w:style w:type="paragraph" w:customStyle="1" w:styleId="Reading">
    <w:name w:val="Reading"/>
    <w:basedOn w:val="OPCParaBase"/>
    <w:rsid w:val="00046E18"/>
    <w:pPr>
      <w:spacing w:line="240" w:lineRule="auto"/>
    </w:pPr>
    <w:rPr>
      <w:i/>
      <w:sz w:val="20"/>
    </w:rPr>
  </w:style>
  <w:style w:type="paragraph" w:styleId="Salutation">
    <w:name w:val="Salutation"/>
    <w:basedOn w:val="Normal"/>
    <w:next w:val="Normal"/>
    <w:link w:val="SalutationChar"/>
    <w:uiPriority w:val="99"/>
    <w:rsid w:val="00046E18"/>
  </w:style>
  <w:style w:type="character" w:customStyle="1" w:styleId="SalutationChar">
    <w:name w:val="Salutation Char"/>
    <w:basedOn w:val="DefaultParagraphFont"/>
    <w:link w:val="Salutation"/>
    <w:uiPriority w:val="99"/>
    <w:rsid w:val="00046E18"/>
    <w:rPr>
      <w:rFonts w:eastAsia="Calibri"/>
      <w:sz w:val="22"/>
      <w:lang w:eastAsia="en-US"/>
    </w:rPr>
  </w:style>
  <w:style w:type="paragraph" w:customStyle="1" w:styleId="sbFirstSection">
    <w:name w:val="sb_First_Section"/>
    <w:basedOn w:val="Normal"/>
    <w:qFormat/>
    <w:rsid w:val="00046E18"/>
    <w:pPr>
      <w:spacing w:line="160" w:lineRule="exact"/>
    </w:pPr>
    <w:rPr>
      <w:sz w:val="16"/>
    </w:rPr>
  </w:style>
  <w:style w:type="paragraph" w:customStyle="1" w:styleId="sbContents">
    <w:name w:val="sb_Contents"/>
    <w:basedOn w:val="sbFirstSection"/>
    <w:qFormat/>
    <w:rsid w:val="00046E18"/>
  </w:style>
  <w:style w:type="paragraph" w:customStyle="1" w:styleId="sbMainSection">
    <w:name w:val="sb_Main_Section"/>
    <w:basedOn w:val="sbFirstSection"/>
    <w:qFormat/>
    <w:rsid w:val="00046E18"/>
    <w:rPr>
      <w:b/>
      <w:bCs/>
      <w:kern w:val="32"/>
    </w:rPr>
  </w:style>
  <w:style w:type="paragraph" w:customStyle="1" w:styleId="sbSchedules">
    <w:name w:val="sb_Schedules"/>
    <w:basedOn w:val="sbFirstSection"/>
    <w:qFormat/>
    <w:rsid w:val="00046E18"/>
  </w:style>
  <w:style w:type="paragraph" w:customStyle="1" w:styleId="Session">
    <w:name w:val="Session"/>
    <w:basedOn w:val="OPCParaBase"/>
    <w:rsid w:val="00046E18"/>
    <w:pPr>
      <w:spacing w:line="240" w:lineRule="auto"/>
    </w:pPr>
    <w:rPr>
      <w:sz w:val="28"/>
    </w:rPr>
  </w:style>
  <w:style w:type="paragraph" w:styleId="Signature">
    <w:name w:val="Signature"/>
    <w:basedOn w:val="Normal"/>
    <w:link w:val="SignatureChar"/>
    <w:uiPriority w:val="99"/>
    <w:unhideWhenUsed/>
    <w:rsid w:val="00046E18"/>
    <w:pPr>
      <w:spacing w:line="240" w:lineRule="auto"/>
      <w:ind w:left="4252"/>
    </w:pPr>
  </w:style>
  <w:style w:type="character" w:customStyle="1" w:styleId="SignatureChar">
    <w:name w:val="Signature Char"/>
    <w:basedOn w:val="DefaultParagraphFont"/>
    <w:link w:val="Signature"/>
    <w:uiPriority w:val="99"/>
    <w:rsid w:val="00046E18"/>
    <w:rPr>
      <w:rFonts w:eastAsia="Calibri"/>
      <w:sz w:val="22"/>
      <w:lang w:eastAsia="en-US"/>
    </w:rPr>
  </w:style>
  <w:style w:type="paragraph" w:customStyle="1" w:styleId="SignCoverPageEnd">
    <w:name w:val="SignCoverPageEnd"/>
    <w:basedOn w:val="OPCParaBase"/>
    <w:next w:val="Normal"/>
    <w:rsid w:val="00046E18"/>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046E18"/>
    <w:pPr>
      <w:pBdr>
        <w:top w:val="single" w:sz="4" w:space="1" w:color="auto"/>
      </w:pBdr>
      <w:spacing w:before="360"/>
      <w:ind w:right="397"/>
      <w:jc w:val="both"/>
    </w:pPr>
  </w:style>
  <w:style w:type="paragraph" w:customStyle="1" w:styleId="SOText">
    <w:name w:val="SO Text"/>
    <w:aliases w:val="sot"/>
    <w:link w:val="SOTextChar"/>
    <w:rsid w:val="00046E18"/>
    <w:pPr>
      <w:pBdr>
        <w:top w:val="single" w:sz="6" w:space="5" w:color="auto"/>
        <w:left w:val="single" w:sz="6" w:space="5" w:color="auto"/>
        <w:bottom w:val="single" w:sz="6" w:space="5" w:color="auto"/>
        <w:right w:val="single" w:sz="6" w:space="5" w:color="auto"/>
      </w:pBdr>
      <w:spacing w:before="240"/>
      <w:ind w:left="1134"/>
    </w:pPr>
    <w:rPr>
      <w:rFonts w:eastAsia="Calibri"/>
      <w:sz w:val="22"/>
    </w:rPr>
  </w:style>
  <w:style w:type="paragraph" w:customStyle="1" w:styleId="SOBullet">
    <w:name w:val="SO Bullet"/>
    <w:aliases w:val="sotb"/>
    <w:basedOn w:val="SOText"/>
    <w:link w:val="SOBulletChar"/>
    <w:qFormat/>
    <w:rsid w:val="00046E18"/>
    <w:pPr>
      <w:ind w:left="1559" w:hanging="425"/>
    </w:pPr>
  </w:style>
  <w:style w:type="paragraph" w:customStyle="1" w:styleId="SOTextNote">
    <w:name w:val="SO TextNote"/>
    <w:aliases w:val="sont"/>
    <w:basedOn w:val="SOText"/>
    <w:qFormat/>
    <w:rsid w:val="00046E18"/>
    <w:pPr>
      <w:spacing w:before="122" w:line="198" w:lineRule="exact"/>
      <w:ind w:left="1843" w:hanging="709"/>
    </w:pPr>
    <w:rPr>
      <w:sz w:val="18"/>
    </w:rPr>
  </w:style>
  <w:style w:type="paragraph" w:customStyle="1" w:styleId="SOBulletNote">
    <w:name w:val="SO BulletNote"/>
    <w:aliases w:val="sonb"/>
    <w:basedOn w:val="SOTextNote"/>
    <w:link w:val="SOBulletNoteChar"/>
    <w:qFormat/>
    <w:rsid w:val="00046E18"/>
    <w:pPr>
      <w:tabs>
        <w:tab w:val="left" w:pos="1560"/>
      </w:tabs>
      <w:ind w:left="2268" w:hanging="1134"/>
    </w:pPr>
  </w:style>
  <w:style w:type="paragraph" w:customStyle="1" w:styleId="SOHeadBold">
    <w:name w:val="SO HeadBold"/>
    <w:aliases w:val="sohb"/>
    <w:basedOn w:val="SOText"/>
    <w:next w:val="SOText"/>
    <w:link w:val="SOHeadBoldChar"/>
    <w:qFormat/>
    <w:rsid w:val="00046E18"/>
    <w:rPr>
      <w:b/>
    </w:rPr>
  </w:style>
  <w:style w:type="paragraph" w:customStyle="1" w:styleId="SOHeadItalic">
    <w:name w:val="SO HeadItalic"/>
    <w:aliases w:val="sohi"/>
    <w:basedOn w:val="SOText"/>
    <w:next w:val="SOText"/>
    <w:link w:val="SOHeadItalicChar"/>
    <w:qFormat/>
    <w:rsid w:val="00046E18"/>
    <w:rPr>
      <w:i/>
    </w:rPr>
  </w:style>
  <w:style w:type="paragraph" w:customStyle="1" w:styleId="SOPara">
    <w:name w:val="SO Para"/>
    <w:aliases w:val="soa"/>
    <w:basedOn w:val="SOText"/>
    <w:link w:val="SOParaChar"/>
    <w:qFormat/>
    <w:rsid w:val="00046E18"/>
    <w:pPr>
      <w:tabs>
        <w:tab w:val="right" w:pos="1786"/>
      </w:tabs>
      <w:spacing w:before="40"/>
      <w:ind w:left="2070" w:hanging="936"/>
    </w:pPr>
  </w:style>
  <w:style w:type="paragraph" w:customStyle="1" w:styleId="SOText2">
    <w:name w:val="SO Text2"/>
    <w:aliases w:val="sot2"/>
    <w:basedOn w:val="Normal"/>
    <w:next w:val="SOText"/>
    <w:link w:val="SOText2Char"/>
    <w:rsid w:val="00046E18"/>
    <w:pPr>
      <w:pBdr>
        <w:top w:val="single" w:sz="6" w:space="5" w:color="auto"/>
        <w:left w:val="single" w:sz="6" w:space="5" w:color="auto"/>
        <w:bottom w:val="single" w:sz="6" w:space="5" w:color="auto"/>
        <w:right w:val="single" w:sz="6" w:space="5" w:color="auto"/>
      </w:pBdr>
      <w:spacing w:before="40" w:line="240" w:lineRule="auto"/>
      <w:ind w:left="1134"/>
    </w:pPr>
  </w:style>
  <w:style w:type="paragraph" w:customStyle="1" w:styleId="Sponsor">
    <w:name w:val="Sponsor"/>
    <w:basedOn w:val="OPCParaBase"/>
    <w:rsid w:val="00046E18"/>
    <w:pPr>
      <w:spacing w:line="240" w:lineRule="auto"/>
    </w:pPr>
    <w:rPr>
      <w:i/>
    </w:rPr>
  </w:style>
  <w:style w:type="paragraph" w:customStyle="1" w:styleId="SubDivisionMigration">
    <w:name w:val="SubDivisionMigration"/>
    <w:aliases w:val="sdm"/>
    <w:basedOn w:val="OPCParaBase"/>
    <w:rsid w:val="00046E18"/>
    <w:pPr>
      <w:keepNext/>
      <w:keepLines/>
      <w:spacing w:before="220" w:line="240" w:lineRule="auto"/>
      <w:ind w:left="1134" w:hanging="1134"/>
    </w:pPr>
    <w:rPr>
      <w:b/>
      <w:sz w:val="26"/>
    </w:rPr>
  </w:style>
  <w:style w:type="paragraph" w:customStyle="1" w:styleId="Subitem">
    <w:name w:val="Subitem"/>
    <w:aliases w:val="iss"/>
    <w:basedOn w:val="OPCParaBase"/>
    <w:rsid w:val="00046E18"/>
    <w:pPr>
      <w:spacing w:before="180" w:line="240" w:lineRule="auto"/>
      <w:ind w:left="709" w:hanging="709"/>
    </w:pPr>
  </w:style>
  <w:style w:type="paragraph" w:customStyle="1" w:styleId="SubitemHead">
    <w:name w:val="SubitemHead"/>
    <w:aliases w:val="issh"/>
    <w:basedOn w:val="OPCParaBase"/>
    <w:rsid w:val="00046E18"/>
    <w:pPr>
      <w:keepNext/>
      <w:keepLines/>
      <w:spacing w:before="220" w:line="240" w:lineRule="auto"/>
      <w:ind w:left="709"/>
    </w:pPr>
    <w:rPr>
      <w:rFonts w:ascii="Arial" w:hAnsi="Arial"/>
      <w:i/>
      <w:kern w:val="28"/>
    </w:rPr>
  </w:style>
  <w:style w:type="paragraph" w:customStyle="1" w:styleId="SubPartCASA">
    <w:name w:val="SubPart(CASA)"/>
    <w:aliases w:val="csp"/>
    <w:basedOn w:val="OPCParaBase"/>
    <w:next w:val="h3Div"/>
    <w:rsid w:val="00046E18"/>
    <w:pPr>
      <w:keepNext/>
      <w:keepLines/>
      <w:spacing w:before="280"/>
      <w:ind w:left="1134" w:hanging="1134"/>
      <w:outlineLvl w:val="1"/>
    </w:pPr>
    <w:rPr>
      <w:b/>
      <w:kern w:val="28"/>
      <w:sz w:val="32"/>
    </w:rPr>
  </w:style>
  <w:style w:type="paragraph" w:customStyle="1" w:styleId="ss2">
    <w:name w:val="ss2"/>
    <w:aliases w:val="subsection2"/>
    <w:basedOn w:val="ss"/>
    <w:next w:val="Normal"/>
    <w:rsid w:val="00471559"/>
    <w:pPr>
      <w:spacing w:before="40"/>
    </w:pPr>
  </w:style>
  <w:style w:type="paragraph" w:styleId="Subtitle">
    <w:name w:val="Subtitle"/>
    <w:basedOn w:val="Normal"/>
    <w:next w:val="Normal"/>
    <w:link w:val="SubtitleChar"/>
    <w:uiPriority w:val="99"/>
    <w:qFormat/>
    <w:rsid w:val="00046E1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rsid w:val="00046E18"/>
    <w:rPr>
      <w:rFonts w:asciiTheme="majorHAnsi" w:eastAsiaTheme="majorEastAsia" w:hAnsiTheme="majorHAnsi" w:cstheme="majorBidi"/>
      <w:i/>
      <w:iCs/>
      <w:color w:val="4F81BD" w:themeColor="accent1"/>
      <w:spacing w:val="15"/>
      <w:sz w:val="24"/>
      <w:szCs w:val="24"/>
      <w:lang w:eastAsia="en-US"/>
    </w:rPr>
  </w:style>
  <w:style w:type="paragraph" w:customStyle="1" w:styleId="tDefn">
    <w:name w:val="t_Defn"/>
    <w:aliases w:val="Definition,dd"/>
    <w:basedOn w:val="OPCParaBase"/>
    <w:link w:val="DefinitionChar"/>
    <w:rsid w:val="00046E18"/>
    <w:pPr>
      <w:spacing w:before="180" w:line="240" w:lineRule="auto"/>
      <w:ind w:left="1134"/>
    </w:pPr>
  </w:style>
  <w:style w:type="paragraph" w:customStyle="1" w:styleId="ss">
    <w:name w:val="ss"/>
    <w:aliases w:val="subsection,t_Main"/>
    <w:basedOn w:val="OPCParaBase"/>
    <w:link w:val="ssChar"/>
    <w:qFormat/>
    <w:rsid w:val="00046E18"/>
    <w:pPr>
      <w:tabs>
        <w:tab w:val="right" w:pos="1021"/>
      </w:tabs>
      <w:spacing w:before="180" w:line="240" w:lineRule="auto"/>
      <w:ind w:left="1134" w:hanging="1134"/>
    </w:pPr>
  </w:style>
  <w:style w:type="paragraph" w:customStyle="1" w:styleId="tPara">
    <w:name w:val="t_Para"/>
    <w:aliases w:val="paragraph,a,Paragraph"/>
    <w:basedOn w:val="OPCParaBase"/>
    <w:link w:val="paragraphChar"/>
    <w:qFormat/>
    <w:rsid w:val="00046E18"/>
    <w:pPr>
      <w:tabs>
        <w:tab w:val="right" w:pos="1531"/>
      </w:tabs>
      <w:spacing w:before="40" w:line="240" w:lineRule="auto"/>
      <w:ind w:left="1644" w:hanging="1644"/>
    </w:pPr>
  </w:style>
  <w:style w:type="paragraph" w:customStyle="1" w:styleId="tSubpara">
    <w:name w:val="t_Subpara"/>
    <w:aliases w:val="paragraph(sub),aa,t_Subpara + Left:  -2.01 cm"/>
    <w:basedOn w:val="OPCParaBase"/>
    <w:qFormat/>
    <w:rsid w:val="00046E18"/>
    <w:pPr>
      <w:tabs>
        <w:tab w:val="right" w:pos="1985"/>
      </w:tabs>
      <w:spacing w:before="40" w:line="240" w:lineRule="auto"/>
      <w:ind w:left="2098" w:hanging="2098"/>
    </w:pPr>
  </w:style>
  <w:style w:type="paragraph" w:customStyle="1" w:styleId="tSubsub">
    <w:name w:val="t_Subsub"/>
    <w:aliases w:val="paragraph(sub-sub),aaa"/>
    <w:basedOn w:val="OPCParaBase"/>
    <w:qFormat/>
    <w:rsid w:val="00046E18"/>
    <w:pPr>
      <w:tabs>
        <w:tab w:val="right" w:pos="2722"/>
      </w:tabs>
      <w:spacing w:before="40" w:line="240" w:lineRule="auto"/>
      <w:ind w:left="2835" w:hanging="2835"/>
    </w:pPr>
  </w:style>
  <w:style w:type="table" w:styleId="TableGrid">
    <w:name w:val="Table Grid"/>
    <w:basedOn w:val="TableNormal"/>
    <w:uiPriority w:val="59"/>
    <w:rsid w:val="00046E1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unhideWhenUsed/>
    <w:rsid w:val="00046E18"/>
    <w:pPr>
      <w:ind w:left="220" w:hanging="220"/>
    </w:pPr>
  </w:style>
  <w:style w:type="paragraph" w:styleId="TableofFigures">
    <w:name w:val="table of figures"/>
    <w:basedOn w:val="Normal"/>
    <w:next w:val="Normal"/>
    <w:uiPriority w:val="99"/>
    <w:unhideWhenUsed/>
    <w:rsid w:val="00046E18"/>
  </w:style>
  <w:style w:type="paragraph" w:customStyle="1" w:styleId="Tablea">
    <w:name w:val="Table(a)"/>
    <w:aliases w:val="ta"/>
    <w:basedOn w:val="OPCParaBase"/>
    <w:rsid w:val="00046E18"/>
    <w:pPr>
      <w:spacing w:before="60" w:line="240" w:lineRule="auto"/>
      <w:ind w:left="284" w:hanging="284"/>
    </w:pPr>
    <w:rPr>
      <w:sz w:val="20"/>
    </w:rPr>
  </w:style>
  <w:style w:type="paragraph" w:customStyle="1" w:styleId="TableAA">
    <w:name w:val="Table(AA)"/>
    <w:aliases w:val="taaa"/>
    <w:basedOn w:val="OPCParaBase"/>
    <w:rsid w:val="00046E1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46E18"/>
    <w:pPr>
      <w:tabs>
        <w:tab w:val="left" w:pos="-6543"/>
        <w:tab w:val="left" w:pos="-6260"/>
        <w:tab w:val="right" w:pos="970"/>
      </w:tabs>
      <w:spacing w:line="240" w:lineRule="exact"/>
      <w:ind w:left="828" w:hanging="284"/>
    </w:pPr>
    <w:rPr>
      <w:sz w:val="20"/>
    </w:rPr>
  </w:style>
  <w:style w:type="paragraph" w:customStyle="1" w:styleId="TableHeading">
    <w:name w:val="TableHeading"/>
    <w:aliases w:val="th"/>
    <w:basedOn w:val="OPCParaBase"/>
    <w:next w:val="Normal"/>
    <w:rsid w:val="00046E18"/>
    <w:pPr>
      <w:keepNext/>
      <w:spacing w:before="60" w:line="240" w:lineRule="atLeast"/>
    </w:pPr>
    <w:rPr>
      <w:b/>
      <w:sz w:val="20"/>
    </w:rPr>
  </w:style>
  <w:style w:type="paragraph" w:customStyle="1" w:styleId="Tabletext">
    <w:name w:val="Tabletext"/>
    <w:aliases w:val="tt"/>
    <w:basedOn w:val="OPCParaBase"/>
    <w:rsid w:val="00046E18"/>
    <w:pPr>
      <w:spacing w:before="60" w:line="240" w:lineRule="atLeast"/>
    </w:pPr>
    <w:rPr>
      <w:sz w:val="20"/>
    </w:rPr>
  </w:style>
  <w:style w:type="paragraph" w:customStyle="1" w:styleId="TableTextEndNotes">
    <w:name w:val="TableTextEndNotes"/>
    <w:aliases w:val="Tten"/>
    <w:basedOn w:val="Normal"/>
    <w:rsid w:val="00046E18"/>
    <w:pPr>
      <w:spacing w:before="60" w:line="240" w:lineRule="auto"/>
    </w:pPr>
    <w:rPr>
      <w:rFonts w:cs="Arial"/>
      <w:sz w:val="20"/>
      <w:szCs w:val="22"/>
    </w:rPr>
  </w:style>
  <w:style w:type="paragraph" w:styleId="Title">
    <w:name w:val="Title"/>
    <w:basedOn w:val="Normal"/>
    <w:next w:val="Normal"/>
    <w:link w:val="TitleChar"/>
    <w:uiPriority w:val="98"/>
    <w:qFormat/>
    <w:rsid w:val="00046E1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8"/>
    <w:rsid w:val="00046E18"/>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TLPBoxTextnote">
    <w:name w:val="TLPBoxText(note"/>
    <w:aliases w:val="right)"/>
    <w:basedOn w:val="OPCParaBase"/>
    <w:rsid w:val="00046E1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46E18"/>
    <w:pPr>
      <w:spacing w:before="60" w:line="198" w:lineRule="exact"/>
    </w:pPr>
    <w:rPr>
      <w:sz w:val="18"/>
    </w:rPr>
  </w:style>
  <w:style w:type="paragraph" w:customStyle="1" w:styleId="TLPnoteright">
    <w:name w:val="TLPnote(right)"/>
    <w:aliases w:val="nr"/>
    <w:basedOn w:val="OPCParaBase"/>
    <w:rsid w:val="00046E18"/>
    <w:pPr>
      <w:spacing w:before="122" w:line="198" w:lineRule="exact"/>
      <w:ind w:left="1985" w:hanging="851"/>
      <w:jc w:val="right"/>
    </w:pPr>
    <w:rPr>
      <w:sz w:val="18"/>
    </w:rPr>
  </w:style>
  <w:style w:type="paragraph" w:customStyle="1" w:styleId="TLPTableBullet">
    <w:name w:val="TLPTableBullet"/>
    <w:aliases w:val="ttb"/>
    <w:basedOn w:val="OPCParaBase"/>
    <w:rsid w:val="00046E18"/>
    <w:pPr>
      <w:spacing w:line="240" w:lineRule="exact"/>
      <w:ind w:left="284" w:hanging="284"/>
    </w:pPr>
    <w:rPr>
      <w:sz w:val="20"/>
    </w:rPr>
  </w:style>
  <w:style w:type="paragraph" w:styleId="TOAHeading">
    <w:name w:val="toa heading"/>
    <w:basedOn w:val="Normal"/>
    <w:next w:val="Normal"/>
    <w:uiPriority w:val="99"/>
    <w:unhideWhenUsed/>
    <w:rsid w:val="00046E18"/>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qFormat/>
    <w:rsid w:val="00046E18"/>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qFormat/>
    <w:rsid w:val="00046E18"/>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qFormat/>
    <w:rsid w:val="00046E18"/>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046E18"/>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qFormat/>
    <w:rsid w:val="00775D45"/>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046E18"/>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046E18"/>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046E18"/>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046E18"/>
    <w:pPr>
      <w:keepLines/>
      <w:tabs>
        <w:tab w:val="right" w:pos="8278"/>
      </w:tabs>
      <w:spacing w:before="80" w:line="240" w:lineRule="auto"/>
      <w:ind w:left="851" w:right="567"/>
    </w:pPr>
    <w:rPr>
      <w:i/>
      <w:kern w:val="28"/>
      <w:sz w:val="20"/>
    </w:rPr>
  </w:style>
  <w:style w:type="paragraph" w:styleId="TOCHeading">
    <w:name w:val="TOC Heading"/>
    <w:basedOn w:val="Heading1"/>
    <w:next w:val="Normal"/>
    <w:uiPriority w:val="39"/>
    <w:unhideWhenUsed/>
    <w:qFormat/>
    <w:rsid w:val="00046E18"/>
    <w:pPr>
      <w:spacing w:before="480" w:line="260" w:lineRule="atLeast"/>
      <w:outlineLvl w:val="9"/>
    </w:pPr>
    <w:rPr>
      <w:rFonts w:asciiTheme="majorHAnsi" w:eastAsiaTheme="majorEastAsia" w:hAnsiTheme="majorHAnsi" w:cstheme="majorBidi"/>
      <w:caps w:val="0"/>
      <w:color w:val="365F91" w:themeColor="accent1" w:themeShade="BF"/>
      <w:kern w:val="0"/>
      <w:sz w:val="28"/>
      <w:szCs w:val="28"/>
    </w:rPr>
  </w:style>
  <w:style w:type="paragraph" w:customStyle="1" w:styleId="TofSectsGroupHeading">
    <w:name w:val="TofSects(GroupHeading)"/>
    <w:basedOn w:val="OPCParaBase"/>
    <w:next w:val="Normal"/>
    <w:rsid w:val="00046E18"/>
    <w:pPr>
      <w:keepLines/>
      <w:spacing w:before="240" w:after="120" w:line="240" w:lineRule="auto"/>
      <w:ind w:left="794"/>
    </w:pPr>
    <w:rPr>
      <w:b/>
      <w:kern w:val="28"/>
      <w:sz w:val="20"/>
    </w:rPr>
  </w:style>
  <w:style w:type="paragraph" w:customStyle="1" w:styleId="TofSectsHeading">
    <w:name w:val="TofSects(Heading)"/>
    <w:basedOn w:val="OPCParaBase"/>
    <w:rsid w:val="00046E18"/>
    <w:pPr>
      <w:spacing w:before="240" w:after="120" w:line="240" w:lineRule="auto"/>
    </w:pPr>
    <w:rPr>
      <w:b/>
      <w:sz w:val="24"/>
    </w:rPr>
  </w:style>
  <w:style w:type="paragraph" w:customStyle="1" w:styleId="TofSectsSection">
    <w:name w:val="TofSects(Section)"/>
    <w:basedOn w:val="OPCParaBase"/>
    <w:rsid w:val="00046E18"/>
    <w:pPr>
      <w:keepLines/>
      <w:spacing w:before="40" w:line="240" w:lineRule="auto"/>
      <w:ind w:left="1588" w:hanging="794"/>
    </w:pPr>
    <w:rPr>
      <w:kern w:val="28"/>
      <w:sz w:val="18"/>
    </w:rPr>
  </w:style>
  <w:style w:type="paragraph" w:customStyle="1" w:styleId="TofSectsSubdiv">
    <w:name w:val="TofSects(Subdiv)"/>
    <w:basedOn w:val="OPCParaBase"/>
    <w:rsid w:val="00046E18"/>
    <w:pPr>
      <w:keepLines/>
      <w:spacing w:before="80" w:line="240" w:lineRule="auto"/>
      <w:ind w:left="1588" w:hanging="794"/>
    </w:pPr>
    <w:rPr>
      <w:kern w:val="28"/>
    </w:rPr>
  </w:style>
  <w:style w:type="paragraph" w:customStyle="1" w:styleId="ttAuthorisingAct">
    <w:name w:val="tt_Authorising_Act"/>
    <w:basedOn w:val="Normal"/>
    <w:rsid w:val="00046E18"/>
    <w:pPr>
      <w:pBdr>
        <w:bottom w:val="single" w:sz="4" w:space="3" w:color="auto"/>
      </w:pBdr>
      <w:spacing w:before="480"/>
    </w:pPr>
    <w:rPr>
      <w:rFonts w:ascii="Arial" w:hAnsi="Arial" w:cs="Arial"/>
      <w:i/>
      <w:sz w:val="28"/>
      <w:szCs w:val="28"/>
      <w:lang w:val="en-US"/>
    </w:rPr>
  </w:style>
  <w:style w:type="paragraph" w:customStyle="1" w:styleId="ttContents">
    <w:name w:val="tt_Contents"/>
    <w:basedOn w:val="Normal"/>
    <w:rsid w:val="00046E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ttCrest">
    <w:name w:val="tt_Crest"/>
    <w:basedOn w:val="Normal"/>
    <w:rsid w:val="00046E18"/>
    <w:pPr>
      <w:spacing w:after="300" w:line="240" w:lineRule="atLeast"/>
    </w:pPr>
    <w:rPr>
      <w:rFonts w:ascii="Arial" w:hAnsi="Arial"/>
    </w:rPr>
  </w:style>
  <w:style w:type="paragraph" w:customStyle="1" w:styleId="ttDraftstrip">
    <w:name w:val="tt_Draft_strip"/>
    <w:basedOn w:val="Normal"/>
    <w:qFormat/>
    <w:rsid w:val="00046E18"/>
    <w:pPr>
      <w:shd w:val="clear" w:color="auto" w:fill="99CCFF"/>
      <w:tabs>
        <w:tab w:val="center" w:pos="4253"/>
        <w:tab w:val="right" w:pos="8505"/>
      </w:tabs>
      <w:spacing w:before="400" w:after="300"/>
    </w:pPr>
    <w:rPr>
      <w:rFonts w:ascii="Arial" w:hAnsi="Arial" w:cs="Arial"/>
      <w:b/>
      <w:sz w:val="32"/>
      <w:szCs w:val="32"/>
    </w:rPr>
  </w:style>
  <w:style w:type="paragraph" w:customStyle="1" w:styleId="ttExplainTemplate">
    <w:name w:val="tt_Explain_Template"/>
    <w:basedOn w:val="nDrafterComment"/>
    <w:qFormat/>
    <w:rsid w:val="00046E18"/>
    <w:pPr>
      <w:tabs>
        <w:tab w:val="left" w:pos="737"/>
        <w:tab w:val="left" w:pos="1191"/>
        <w:tab w:val="left" w:pos="1644"/>
      </w:tabs>
    </w:pPr>
  </w:style>
  <w:style w:type="paragraph" w:customStyle="1" w:styleId="ttFooter">
    <w:name w:val="tt_Footer"/>
    <w:basedOn w:val="Normal"/>
    <w:rsid w:val="00046E18"/>
    <w:pPr>
      <w:tabs>
        <w:tab w:val="center" w:pos="4153"/>
        <w:tab w:val="right" w:pos="8363"/>
      </w:tabs>
      <w:spacing w:before="20" w:after="40"/>
      <w:jc w:val="center"/>
    </w:pPr>
    <w:rPr>
      <w:rFonts w:ascii="Arial" w:hAnsi="Arial"/>
      <w:i/>
      <w:sz w:val="18"/>
    </w:rPr>
  </w:style>
  <w:style w:type="paragraph" w:customStyle="1" w:styleId="ttFooterdraft">
    <w:name w:val="tt_Footer_draft"/>
    <w:basedOn w:val="Normal"/>
    <w:rsid w:val="00046E18"/>
    <w:pPr>
      <w:tabs>
        <w:tab w:val="center" w:pos="4253"/>
        <w:tab w:val="right" w:pos="8505"/>
      </w:tabs>
      <w:spacing w:before="100"/>
      <w:jc w:val="both"/>
    </w:pPr>
    <w:rPr>
      <w:rFonts w:ascii="Arial" w:hAnsi="Arial"/>
      <w:b/>
      <w:sz w:val="40"/>
    </w:rPr>
  </w:style>
  <w:style w:type="paragraph" w:customStyle="1" w:styleId="ttHeader">
    <w:name w:val="tt_Header"/>
    <w:basedOn w:val="Normal"/>
    <w:link w:val="ttHeaderCharChar"/>
    <w:rsid w:val="00046E18"/>
    <w:pPr>
      <w:pBdr>
        <w:bottom w:val="single" w:sz="4" w:space="1" w:color="auto"/>
      </w:pBdr>
      <w:tabs>
        <w:tab w:val="left" w:pos="1985"/>
      </w:tabs>
      <w:ind w:left="1985" w:hanging="1985"/>
    </w:pPr>
    <w:rPr>
      <w:rFonts w:ascii="Arial" w:hAnsi="Arial"/>
      <w:b/>
      <w:noProof/>
    </w:rPr>
  </w:style>
  <w:style w:type="paragraph" w:customStyle="1" w:styleId="ttheaderDivref">
    <w:name w:val="tt_header_Div_ref"/>
    <w:basedOn w:val="ttHeader"/>
    <w:rsid w:val="00046E18"/>
    <w:rPr>
      <w:sz w:val="20"/>
    </w:rPr>
  </w:style>
  <w:style w:type="paragraph" w:customStyle="1" w:styleId="ttheaderpage1">
    <w:name w:val="tt_header_page_1"/>
    <w:basedOn w:val="Normal"/>
    <w:rsid w:val="00046E18"/>
    <w:pPr>
      <w:jc w:val="both"/>
    </w:pPr>
  </w:style>
  <w:style w:type="paragraph" w:customStyle="1" w:styleId="ttheaderPartref">
    <w:name w:val="tt_header_Part_ref"/>
    <w:basedOn w:val="ttHeader"/>
    <w:rsid w:val="00046E18"/>
  </w:style>
  <w:style w:type="paragraph" w:customStyle="1" w:styleId="ttheaderSectionref">
    <w:name w:val="tt_header_Section_ref"/>
    <w:basedOn w:val="ttHeader"/>
    <w:link w:val="ttheaderSectionrefChar"/>
    <w:rsid w:val="00046E18"/>
  </w:style>
  <w:style w:type="paragraph" w:customStyle="1" w:styleId="ttMakingWords">
    <w:name w:val="tt_Making_Words"/>
    <w:basedOn w:val="Normal"/>
    <w:qFormat/>
    <w:rsid w:val="00046E18"/>
    <w:pPr>
      <w:spacing w:before="360"/>
      <w:jc w:val="both"/>
    </w:pPr>
  </w:style>
  <w:style w:type="paragraph" w:customStyle="1" w:styleId="ttParaMark">
    <w:name w:val="tt_Para_Mark"/>
    <w:basedOn w:val="Normal"/>
    <w:next w:val="sbFirstSection"/>
    <w:qFormat/>
    <w:rsid w:val="00046E18"/>
    <w:rPr>
      <w:sz w:val="16"/>
    </w:rPr>
  </w:style>
  <w:style w:type="paragraph" w:customStyle="1" w:styleId="ttSigDate">
    <w:name w:val="tt_Sig_Date"/>
    <w:basedOn w:val="Normal"/>
    <w:qFormat/>
    <w:rsid w:val="00046E18"/>
    <w:pPr>
      <w:tabs>
        <w:tab w:val="left" w:pos="2220"/>
      </w:tabs>
      <w:spacing w:before="300" w:after="1000" w:line="300" w:lineRule="atLeast"/>
    </w:pPr>
  </w:style>
  <w:style w:type="paragraph" w:customStyle="1" w:styleId="ttSigName">
    <w:name w:val="tt_Sig_Name"/>
    <w:basedOn w:val="Normal"/>
    <w:qFormat/>
    <w:rsid w:val="00046E18"/>
    <w:pPr>
      <w:tabs>
        <w:tab w:val="left" w:pos="3969"/>
      </w:tabs>
      <w:spacing w:before="1000" w:after="120"/>
    </w:pPr>
  </w:style>
  <w:style w:type="paragraph" w:customStyle="1" w:styleId="ttSigPosition">
    <w:name w:val="tt_Sig_Position"/>
    <w:basedOn w:val="Normal"/>
    <w:link w:val="ttSigPositionChar"/>
    <w:rsid w:val="00046E18"/>
    <w:pPr>
      <w:pBdr>
        <w:bottom w:val="single" w:sz="4" w:space="12" w:color="auto"/>
      </w:pBdr>
      <w:tabs>
        <w:tab w:val="left" w:pos="3119"/>
      </w:tabs>
      <w:spacing w:after="240" w:line="300" w:lineRule="atLeast"/>
    </w:pPr>
  </w:style>
  <w:style w:type="paragraph" w:customStyle="1" w:styleId="ttTitleofInstrument">
    <w:name w:val="tt_Title_of_Instrument"/>
    <w:basedOn w:val="Normal"/>
    <w:rsid w:val="00046E18"/>
    <w:pPr>
      <w:spacing w:before="200"/>
    </w:pPr>
    <w:rPr>
      <w:rFonts w:ascii="Arial" w:hAnsi="Arial"/>
      <w:b/>
      <w:sz w:val="32"/>
    </w:rPr>
  </w:style>
  <w:style w:type="paragraph" w:customStyle="1" w:styleId="WRStyle">
    <w:name w:val="WR Style"/>
    <w:aliases w:val="WR"/>
    <w:basedOn w:val="OPCParaBase"/>
    <w:rsid w:val="00046E18"/>
    <w:pPr>
      <w:spacing w:before="240" w:line="240" w:lineRule="auto"/>
      <w:ind w:left="284" w:hanging="284"/>
    </w:pPr>
    <w:rPr>
      <w:b/>
      <w:i/>
      <w:kern w:val="28"/>
      <w:sz w:val="24"/>
    </w:rPr>
  </w:style>
  <w:style w:type="character" w:customStyle="1" w:styleId="ssChar">
    <w:name w:val="ss Char"/>
    <w:aliases w:val="subsection Char"/>
    <w:basedOn w:val="DefaultParagraphFont"/>
    <w:link w:val="ss"/>
    <w:locked/>
    <w:rsid w:val="002B19F2"/>
    <w:rPr>
      <w:sz w:val="22"/>
    </w:rPr>
  </w:style>
  <w:style w:type="character" w:customStyle="1" w:styleId="nChar">
    <w:name w:val="n Char"/>
    <w:aliases w:val="note(text) Char"/>
    <w:basedOn w:val="DefaultParagraphFont"/>
    <w:link w:val="n"/>
    <w:rsid w:val="00F940B2"/>
    <w:rPr>
      <w:sz w:val="18"/>
    </w:rPr>
  </w:style>
  <w:style w:type="paragraph" w:customStyle="1" w:styleId="ActHead10">
    <w:name w:val="ActHead 10"/>
    <w:aliases w:val="sp"/>
    <w:basedOn w:val="OPCParaBase"/>
    <w:next w:val="h3Div"/>
    <w:rsid w:val="000B0383"/>
    <w:pPr>
      <w:keepNext/>
      <w:spacing w:before="280" w:line="240" w:lineRule="auto"/>
      <w:outlineLvl w:val="1"/>
    </w:pPr>
    <w:rPr>
      <w:b/>
      <w:sz w:val="32"/>
      <w:szCs w:val="30"/>
    </w:rPr>
  </w:style>
  <w:style w:type="paragraph" w:styleId="Revision">
    <w:name w:val="Revision"/>
    <w:hidden/>
    <w:uiPriority w:val="99"/>
    <w:semiHidden/>
    <w:rsid w:val="000B0383"/>
    <w:rPr>
      <w:rFonts w:eastAsiaTheme="minorHAnsi" w:cstheme="minorBidi"/>
      <w:sz w:val="22"/>
      <w:lang w:eastAsia="en-US"/>
    </w:rPr>
  </w:style>
  <w:style w:type="paragraph" w:customStyle="1" w:styleId="enotetabletext0">
    <w:name w:val="enotetabletext"/>
    <w:basedOn w:val="Normal"/>
    <w:rsid w:val="000B0383"/>
    <w:pPr>
      <w:spacing w:before="100" w:beforeAutospacing="1" w:after="100" w:afterAutospacing="1" w:line="240" w:lineRule="auto"/>
    </w:pPr>
    <w:rPr>
      <w:rFonts w:eastAsia="Times New Roman"/>
      <w:sz w:val="24"/>
      <w:szCs w:val="24"/>
      <w:lang w:eastAsia="en-AU"/>
    </w:rPr>
  </w:style>
  <w:style w:type="character" w:customStyle="1" w:styleId="frliregpar">
    <w:name w:val="frliregpar"/>
    <w:basedOn w:val="DefaultParagraphFont"/>
    <w:rsid w:val="000B0383"/>
  </w:style>
  <w:style w:type="character" w:customStyle="1" w:styleId="SOTextChar">
    <w:name w:val="SO Text Char"/>
    <w:aliases w:val="sot Char"/>
    <w:basedOn w:val="DefaultParagraphFont"/>
    <w:link w:val="SOText"/>
    <w:rsid w:val="000B0383"/>
    <w:rPr>
      <w:rFonts w:eastAsia="Calibri"/>
      <w:sz w:val="22"/>
    </w:rPr>
  </w:style>
  <w:style w:type="character" w:customStyle="1" w:styleId="SOParaChar">
    <w:name w:val="SO Para Char"/>
    <w:aliases w:val="soa Char"/>
    <w:basedOn w:val="DefaultParagraphFont"/>
    <w:link w:val="SOPara"/>
    <w:rsid w:val="000B0383"/>
    <w:rPr>
      <w:rFonts w:eastAsia="Calibri"/>
      <w:sz w:val="22"/>
    </w:rPr>
  </w:style>
  <w:style w:type="character" w:customStyle="1" w:styleId="SOHeadBoldChar">
    <w:name w:val="SO HeadBold Char"/>
    <w:aliases w:val="sohb Char"/>
    <w:basedOn w:val="DefaultParagraphFont"/>
    <w:link w:val="SOHeadBold"/>
    <w:rsid w:val="000B0383"/>
    <w:rPr>
      <w:rFonts w:eastAsia="Calibri"/>
      <w:b/>
      <w:sz w:val="22"/>
    </w:rPr>
  </w:style>
  <w:style w:type="character" w:customStyle="1" w:styleId="SOHeadItalicChar">
    <w:name w:val="SO HeadItalic Char"/>
    <w:aliases w:val="sohi Char"/>
    <w:basedOn w:val="DefaultParagraphFont"/>
    <w:link w:val="SOHeadItalic"/>
    <w:rsid w:val="000B0383"/>
    <w:rPr>
      <w:rFonts w:eastAsia="Calibri"/>
      <w:i/>
      <w:sz w:val="22"/>
    </w:rPr>
  </w:style>
  <w:style w:type="character" w:customStyle="1" w:styleId="SOBulletChar">
    <w:name w:val="SO Bullet Char"/>
    <w:aliases w:val="sotb Char"/>
    <w:basedOn w:val="DefaultParagraphFont"/>
    <w:link w:val="SOBullet"/>
    <w:rsid w:val="000B0383"/>
    <w:rPr>
      <w:rFonts w:eastAsia="Calibri"/>
      <w:sz w:val="22"/>
    </w:rPr>
  </w:style>
  <w:style w:type="character" w:customStyle="1" w:styleId="SOBulletNoteChar">
    <w:name w:val="SO BulletNote Char"/>
    <w:aliases w:val="sonb Char"/>
    <w:basedOn w:val="DefaultParagraphFont"/>
    <w:link w:val="SOBulletNote"/>
    <w:rsid w:val="000B0383"/>
    <w:rPr>
      <w:rFonts w:eastAsia="Calibri"/>
      <w:sz w:val="18"/>
    </w:rPr>
  </w:style>
  <w:style w:type="character" w:customStyle="1" w:styleId="SOText2Char">
    <w:name w:val="SO Text2 Char"/>
    <w:aliases w:val="sot2 Char"/>
    <w:basedOn w:val="DefaultParagraphFont"/>
    <w:link w:val="SOText2"/>
    <w:rsid w:val="000B0383"/>
    <w:rPr>
      <w:rFonts w:eastAsia="Calibri"/>
      <w:sz w:val="22"/>
      <w:lang w:eastAsia="en-US"/>
    </w:rPr>
  </w:style>
  <w:style w:type="character" w:customStyle="1" w:styleId="paragraphChar">
    <w:name w:val="paragraph Char"/>
    <w:aliases w:val="a Char"/>
    <w:basedOn w:val="DefaultParagraphFont"/>
    <w:link w:val="tPara"/>
    <w:rsid w:val="000B0383"/>
    <w:rPr>
      <w:sz w:val="22"/>
    </w:rPr>
  </w:style>
  <w:style w:type="character" w:customStyle="1" w:styleId="ttHeaderCharChar">
    <w:name w:val="tt_Header Char Char"/>
    <w:basedOn w:val="DefaultParagraphFont"/>
    <w:link w:val="ttHeader"/>
    <w:rsid w:val="000B0383"/>
    <w:rPr>
      <w:rFonts w:ascii="Arial" w:eastAsia="Calibri" w:hAnsi="Arial"/>
      <w:b/>
      <w:noProof/>
      <w:sz w:val="22"/>
      <w:lang w:eastAsia="en-US"/>
    </w:rPr>
  </w:style>
  <w:style w:type="character" w:customStyle="1" w:styleId="ttheaderSectionrefChar">
    <w:name w:val="tt_header_Section_ref Char"/>
    <w:basedOn w:val="ttHeaderCharChar"/>
    <w:link w:val="ttheaderSectionref"/>
    <w:rsid w:val="000B0383"/>
    <w:rPr>
      <w:rFonts w:ascii="Arial" w:eastAsia="Calibri" w:hAnsi="Arial"/>
      <w:b/>
      <w:noProof/>
      <w:sz w:val="22"/>
      <w:lang w:eastAsia="en-US"/>
    </w:rPr>
  </w:style>
  <w:style w:type="character" w:customStyle="1" w:styleId="ttSigPositionChar">
    <w:name w:val="tt_Sig_Position Char"/>
    <w:basedOn w:val="DefaultParagraphFont"/>
    <w:link w:val="ttSigPosition"/>
    <w:rsid w:val="000B0383"/>
    <w:rPr>
      <w:rFonts w:eastAsia="Calibri"/>
      <w:sz w:val="22"/>
      <w:lang w:eastAsia="en-US"/>
    </w:rPr>
  </w:style>
  <w:style w:type="paragraph" w:customStyle="1" w:styleId="tFormula">
    <w:name w:val="t_Formula"/>
    <w:basedOn w:val="Normal"/>
    <w:qFormat/>
    <w:rsid w:val="000B0383"/>
    <w:pPr>
      <w:tabs>
        <w:tab w:val="center" w:pos="3969"/>
        <w:tab w:val="right" w:pos="8789"/>
      </w:tabs>
      <w:spacing w:before="120" w:after="60" w:line="240" w:lineRule="auto"/>
      <w:ind w:left="1134" w:hanging="1134"/>
    </w:pPr>
    <w:rPr>
      <w:rFonts w:eastAsia="Times New Roman"/>
      <w:b/>
      <w:i/>
      <w:lang w:eastAsia="en-AU"/>
    </w:rPr>
  </w:style>
  <w:style w:type="paragraph" w:customStyle="1" w:styleId="tParameter">
    <w:name w:val="t_Parameter"/>
    <w:basedOn w:val="Normal"/>
    <w:rsid w:val="000B0383"/>
    <w:pPr>
      <w:tabs>
        <w:tab w:val="right" w:pos="1985"/>
      </w:tabs>
      <w:spacing w:before="40" w:line="240" w:lineRule="auto"/>
      <w:ind w:left="2098" w:hanging="454"/>
    </w:pPr>
    <w:rPr>
      <w:rFonts w:eastAsia="Times New Roman"/>
      <w:lang w:eastAsia="en-AU"/>
    </w:rPr>
  </w:style>
  <w:style w:type="character" w:styleId="CommentReference">
    <w:name w:val="annotation reference"/>
    <w:basedOn w:val="DefaultParagraphFont"/>
    <w:uiPriority w:val="99"/>
    <w:unhideWhenUsed/>
    <w:rsid w:val="000B0383"/>
    <w:rPr>
      <w:sz w:val="16"/>
      <w:szCs w:val="16"/>
    </w:rPr>
  </w:style>
  <w:style w:type="paragraph" w:customStyle="1" w:styleId="Tempstyle">
    <w:name w:val="Temp style"/>
    <w:basedOn w:val="Normal"/>
    <w:rsid w:val="000B0383"/>
    <w:pPr>
      <w:spacing w:line="240" w:lineRule="auto"/>
    </w:pPr>
    <w:rPr>
      <w:rFonts w:eastAsia="Times New Roman"/>
      <w:sz w:val="24"/>
      <w:szCs w:val="24"/>
      <w:lang w:eastAsia="en-AU"/>
    </w:rPr>
  </w:style>
  <w:style w:type="paragraph" w:customStyle="1" w:styleId="h1ChSch">
    <w:name w:val="h1_Ch_Sch"/>
    <w:basedOn w:val="Heading1"/>
    <w:next w:val="Normal"/>
    <w:qFormat/>
    <w:rsid w:val="000B0383"/>
    <w:pPr>
      <w:pageBreakBefore/>
      <w:numPr>
        <w:numId w:val="0"/>
      </w:numPr>
      <w:spacing w:before="480" w:after="60" w:line="240" w:lineRule="auto"/>
      <w:ind w:left="2410" w:hanging="2410"/>
    </w:pPr>
    <w:rPr>
      <w:rFonts w:eastAsia="Times New Roman"/>
      <w:caps w:val="0"/>
      <w:sz w:val="40"/>
      <w:lang w:eastAsia="en-AU"/>
    </w:rPr>
  </w:style>
  <w:style w:type="paragraph" w:customStyle="1" w:styleId="noteDrafter">
    <w:name w:val="note_Drafter"/>
    <w:basedOn w:val="Normal"/>
    <w:qFormat/>
    <w:rsid w:val="000B0383"/>
    <w:pPr>
      <w:spacing w:before="80" w:after="80" w:line="240" w:lineRule="auto"/>
    </w:pPr>
    <w:rPr>
      <w:rFonts w:eastAsia="Times New Roman"/>
      <w:color w:val="0070C0"/>
      <w:sz w:val="24"/>
      <w:szCs w:val="24"/>
      <w:lang w:eastAsia="en-AU"/>
    </w:rPr>
  </w:style>
  <w:style w:type="paragraph" w:customStyle="1" w:styleId="HeaderBoldOdd">
    <w:name w:val="HeaderBoldOdd"/>
    <w:basedOn w:val="Normal"/>
    <w:rsid w:val="000B0383"/>
    <w:pPr>
      <w:spacing w:before="120" w:after="60" w:line="240" w:lineRule="auto"/>
      <w:jc w:val="right"/>
    </w:pPr>
    <w:rPr>
      <w:rFonts w:ascii="Arial" w:eastAsia="Times New Roman" w:hAnsi="Arial"/>
      <w:b/>
      <w:sz w:val="20"/>
      <w:szCs w:val="24"/>
      <w:lang w:eastAsia="en-AU"/>
    </w:rPr>
  </w:style>
  <w:style w:type="paragraph" w:customStyle="1" w:styleId="HeaderLiteOdd">
    <w:name w:val="HeaderLiteOdd"/>
    <w:basedOn w:val="Normal"/>
    <w:rsid w:val="000B0383"/>
    <w:pPr>
      <w:tabs>
        <w:tab w:val="center" w:pos="3969"/>
        <w:tab w:val="right" w:pos="8505"/>
      </w:tabs>
      <w:spacing w:before="60" w:line="240" w:lineRule="auto"/>
      <w:jc w:val="right"/>
    </w:pPr>
    <w:rPr>
      <w:rFonts w:ascii="Arial" w:eastAsia="Times New Roman" w:hAnsi="Arial"/>
      <w:sz w:val="18"/>
      <w:szCs w:val="24"/>
      <w:lang w:eastAsia="en-AU"/>
    </w:rPr>
  </w:style>
  <w:style w:type="paragraph" w:customStyle="1" w:styleId="FooterDraft">
    <w:name w:val="FooterDraft"/>
    <w:basedOn w:val="Normal"/>
    <w:rsid w:val="000B0383"/>
    <w:pPr>
      <w:spacing w:line="240" w:lineRule="auto"/>
      <w:jc w:val="center"/>
    </w:pPr>
    <w:rPr>
      <w:rFonts w:ascii="Arial" w:eastAsia="Times New Roman" w:hAnsi="Arial"/>
      <w:b/>
      <w:sz w:val="40"/>
      <w:szCs w:val="24"/>
      <w:lang w:eastAsia="en-AU"/>
    </w:rPr>
  </w:style>
  <w:style w:type="paragraph" w:customStyle="1" w:styleId="FooterCitation">
    <w:name w:val="FooterCitation"/>
    <w:basedOn w:val="Footer"/>
    <w:rsid w:val="000B0383"/>
    <w:pPr>
      <w:spacing w:before="20" w:line="240" w:lineRule="exact"/>
      <w:jc w:val="center"/>
    </w:pPr>
    <w:rPr>
      <w:rFonts w:ascii="Arial" w:hAnsi="Arial"/>
      <w:i/>
      <w:sz w:val="18"/>
    </w:rPr>
  </w:style>
  <w:style w:type="paragraph" w:customStyle="1" w:styleId="Sec">
    <w:name w:val="Sec"/>
    <w:basedOn w:val="Normal"/>
    <w:next w:val="Normal"/>
    <w:uiPriority w:val="99"/>
    <w:rsid w:val="000B0383"/>
    <w:pPr>
      <w:keepLines/>
      <w:tabs>
        <w:tab w:val="right" w:pos="794"/>
      </w:tabs>
      <w:spacing w:before="80" w:after="100" w:line="260" w:lineRule="exact"/>
      <w:ind w:left="964" w:hanging="964"/>
      <w:jc w:val="both"/>
    </w:pPr>
    <w:rPr>
      <w:rFonts w:eastAsia="Times New Roman"/>
      <w:sz w:val="24"/>
      <w:szCs w:val="24"/>
      <w:lang w:eastAsia="en-AU"/>
    </w:rPr>
  </w:style>
  <w:style w:type="paragraph" w:customStyle="1" w:styleId="EquationNote">
    <w:name w:val="EquationNote"/>
    <w:basedOn w:val="Normal"/>
    <w:link w:val="EquationNoteChar"/>
    <w:uiPriority w:val="99"/>
    <w:rsid w:val="000B0383"/>
    <w:pPr>
      <w:tabs>
        <w:tab w:val="right" w:pos="9000"/>
      </w:tabs>
      <w:spacing w:before="60" w:line="240" w:lineRule="auto"/>
      <w:ind w:left="360" w:hanging="360"/>
    </w:pPr>
    <w:rPr>
      <w:rFonts w:ascii="Arial" w:eastAsia="Times New Roman" w:hAnsi="Arial" w:cs="Arial"/>
      <w:iCs/>
      <w:sz w:val="18"/>
    </w:rPr>
  </w:style>
  <w:style w:type="character" w:customStyle="1" w:styleId="EquationNoteChar">
    <w:name w:val="EquationNote Char"/>
    <w:basedOn w:val="DefaultParagraphFont"/>
    <w:link w:val="EquationNote"/>
    <w:uiPriority w:val="99"/>
    <w:locked/>
    <w:rsid w:val="000B0383"/>
    <w:rPr>
      <w:rFonts w:ascii="Arial" w:hAnsi="Arial" w:cs="Arial"/>
      <w:iCs/>
      <w:sz w:val="18"/>
      <w:lang w:eastAsia="en-US"/>
    </w:rPr>
  </w:style>
  <w:style w:type="paragraph" w:customStyle="1" w:styleId="NoteEnd">
    <w:name w:val="Note End"/>
    <w:basedOn w:val="Normal"/>
    <w:rsid w:val="000B0383"/>
    <w:pPr>
      <w:keepLines/>
      <w:spacing w:before="120" w:line="240" w:lineRule="exact"/>
      <w:ind w:left="567" w:hanging="567"/>
      <w:jc w:val="both"/>
    </w:pPr>
    <w:rPr>
      <w:rFonts w:eastAsia="Times New Roman"/>
      <w:szCs w:val="24"/>
      <w:lang w:eastAsia="en-AU"/>
    </w:rPr>
  </w:style>
  <w:style w:type="paragraph" w:customStyle="1" w:styleId="noteMain">
    <w:name w:val="note_Main"/>
    <w:basedOn w:val="ss"/>
    <w:qFormat/>
    <w:rsid w:val="000B0383"/>
    <w:pPr>
      <w:keepLines/>
      <w:tabs>
        <w:tab w:val="clear" w:pos="1021"/>
        <w:tab w:val="right" w:pos="794"/>
      </w:tabs>
      <w:spacing w:before="80" w:after="100" w:line="220" w:lineRule="exact"/>
      <w:ind w:left="964" w:hanging="964"/>
      <w:jc w:val="both"/>
    </w:pPr>
    <w:rPr>
      <w:sz w:val="20"/>
      <w:szCs w:val="24"/>
    </w:rPr>
  </w:style>
  <w:style w:type="paragraph" w:customStyle="1" w:styleId="notePara">
    <w:name w:val="note_Para"/>
    <w:basedOn w:val="tPara"/>
    <w:qFormat/>
    <w:rsid w:val="000B0383"/>
    <w:pPr>
      <w:keepLines/>
      <w:spacing w:before="0" w:after="100" w:line="220" w:lineRule="exact"/>
      <w:ind w:left="1701" w:hanging="1701"/>
      <w:jc w:val="both"/>
    </w:pPr>
    <w:rPr>
      <w:sz w:val="20"/>
      <w:szCs w:val="24"/>
    </w:rPr>
  </w:style>
  <w:style w:type="paragraph" w:customStyle="1" w:styleId="noteSubpara">
    <w:name w:val="note_Subpara"/>
    <w:basedOn w:val="tSubpara"/>
    <w:qFormat/>
    <w:rsid w:val="000B0383"/>
    <w:pPr>
      <w:keepLines/>
      <w:tabs>
        <w:tab w:val="clear" w:pos="1985"/>
        <w:tab w:val="right" w:pos="2211"/>
      </w:tabs>
      <w:spacing w:before="0" w:after="100" w:line="220" w:lineRule="exact"/>
      <w:ind w:left="2410" w:hanging="2410"/>
      <w:jc w:val="both"/>
    </w:pPr>
    <w:rPr>
      <w:sz w:val="20"/>
      <w:szCs w:val="24"/>
    </w:rPr>
  </w:style>
  <w:style w:type="paragraph" w:customStyle="1" w:styleId="noteSubsub">
    <w:name w:val="note_Subsub"/>
    <w:basedOn w:val="tSubsub"/>
    <w:qFormat/>
    <w:rsid w:val="000B0383"/>
    <w:pPr>
      <w:tabs>
        <w:tab w:val="clear" w:pos="2722"/>
        <w:tab w:val="right" w:pos="2948"/>
      </w:tabs>
      <w:spacing w:before="0" w:after="100" w:line="220" w:lineRule="exact"/>
      <w:ind w:left="3119" w:hanging="3119"/>
      <w:jc w:val="both"/>
    </w:pPr>
    <w:rPr>
      <w:sz w:val="20"/>
      <w:szCs w:val="24"/>
    </w:rPr>
  </w:style>
  <w:style w:type="paragraph" w:customStyle="1" w:styleId="definition">
    <w:name w:val="definition"/>
    <w:basedOn w:val="Normal"/>
    <w:rsid w:val="000B0383"/>
    <w:pPr>
      <w:spacing w:before="80" w:line="260" w:lineRule="exact"/>
      <w:ind w:left="964"/>
      <w:jc w:val="both"/>
    </w:pPr>
    <w:rPr>
      <w:rFonts w:eastAsia="Times New Roman"/>
      <w:sz w:val="24"/>
      <w:szCs w:val="24"/>
      <w:lang w:eastAsia="en-AU"/>
    </w:rPr>
  </w:style>
  <w:style w:type="paragraph" w:customStyle="1" w:styleId="Default">
    <w:name w:val="Default"/>
    <w:rsid w:val="000B0383"/>
    <w:pPr>
      <w:autoSpaceDE w:val="0"/>
      <w:autoSpaceDN w:val="0"/>
      <w:adjustRightInd w:val="0"/>
    </w:pPr>
    <w:rPr>
      <w:rFonts w:ascii="Calibri" w:eastAsiaTheme="minorHAnsi" w:hAnsi="Calibri" w:cs="Calibri"/>
      <w:color w:val="000000"/>
      <w:sz w:val="24"/>
      <w:szCs w:val="24"/>
      <w:lang w:eastAsia="en-US"/>
    </w:rPr>
  </w:style>
  <w:style w:type="paragraph" w:customStyle="1" w:styleId="HSR">
    <w:name w:val="HSR"/>
    <w:aliases w:val="Subregulation Heading,HSS"/>
    <w:basedOn w:val="Normal"/>
    <w:next w:val="Normal"/>
    <w:rsid w:val="000B0383"/>
    <w:pPr>
      <w:keepNext/>
      <w:spacing w:before="300" w:line="240" w:lineRule="auto"/>
      <w:ind w:left="964"/>
    </w:pPr>
    <w:rPr>
      <w:rFonts w:ascii="Arial" w:eastAsia="Times New Roman" w:hAnsi="Arial"/>
      <w:i/>
      <w:sz w:val="24"/>
      <w:szCs w:val="24"/>
      <w:lang w:eastAsia="en-AU"/>
    </w:rPr>
  </w:style>
  <w:style w:type="paragraph" w:customStyle="1" w:styleId="R1">
    <w:name w:val="R1"/>
    <w:aliases w:val="1. or 1.(1)"/>
    <w:basedOn w:val="Normal"/>
    <w:next w:val="Normal"/>
    <w:rsid w:val="000B0383"/>
    <w:pPr>
      <w:keepLines/>
      <w:tabs>
        <w:tab w:val="right" w:pos="794"/>
      </w:tabs>
      <w:spacing w:before="120" w:line="260" w:lineRule="exact"/>
      <w:ind w:left="964" w:hanging="964"/>
      <w:jc w:val="both"/>
    </w:pPr>
    <w:rPr>
      <w:rFonts w:eastAsia="Times New Roman"/>
      <w:sz w:val="24"/>
      <w:szCs w:val="24"/>
      <w:lang w:eastAsia="en-AU"/>
    </w:rPr>
  </w:style>
  <w:style w:type="paragraph" w:customStyle="1" w:styleId="R2">
    <w:name w:val="R2"/>
    <w:aliases w:val="(2)"/>
    <w:basedOn w:val="Normal"/>
    <w:rsid w:val="000B0383"/>
    <w:pPr>
      <w:keepLines/>
      <w:tabs>
        <w:tab w:val="right" w:pos="794"/>
      </w:tabs>
      <w:spacing w:before="180" w:line="260" w:lineRule="exact"/>
      <w:ind w:left="964" w:hanging="964"/>
      <w:jc w:val="both"/>
    </w:pPr>
    <w:rPr>
      <w:rFonts w:eastAsia="Times New Roman"/>
      <w:sz w:val="24"/>
      <w:szCs w:val="24"/>
      <w:lang w:eastAsia="en-AU"/>
    </w:rPr>
  </w:style>
  <w:style w:type="paragraph" w:customStyle="1" w:styleId="equation">
    <w:name w:val="equation"/>
    <w:basedOn w:val="Normal"/>
    <w:rsid w:val="000B0383"/>
    <w:pPr>
      <w:tabs>
        <w:tab w:val="left" w:pos="1134"/>
        <w:tab w:val="left" w:pos="1701"/>
        <w:tab w:val="center" w:pos="9072"/>
      </w:tabs>
      <w:spacing w:line="240" w:lineRule="auto"/>
    </w:pPr>
    <w:rPr>
      <w:rFonts w:eastAsia="MS Mincho"/>
      <w:szCs w:val="22"/>
      <w:lang w:val="es-ES_tradnl"/>
    </w:rPr>
  </w:style>
  <w:style w:type="paragraph" w:customStyle="1" w:styleId="P1">
    <w:name w:val="P1"/>
    <w:aliases w:val="(a)"/>
    <w:basedOn w:val="Normal"/>
    <w:uiPriority w:val="99"/>
    <w:rsid w:val="000B0383"/>
    <w:pPr>
      <w:keepLines/>
      <w:tabs>
        <w:tab w:val="right" w:pos="1191"/>
      </w:tabs>
      <w:spacing w:before="60" w:line="260" w:lineRule="exact"/>
      <w:ind w:left="1418" w:hanging="1418"/>
      <w:jc w:val="both"/>
    </w:pPr>
    <w:rPr>
      <w:rFonts w:eastAsia="Times New Roman"/>
      <w:sz w:val="24"/>
      <w:szCs w:val="24"/>
      <w:lang w:eastAsia="en-AU"/>
    </w:rPr>
  </w:style>
  <w:style w:type="paragraph" w:customStyle="1" w:styleId="tabletext0">
    <w:name w:val="tabletext"/>
    <w:aliases w:val="subpara"/>
    <w:basedOn w:val="Normal"/>
    <w:rsid w:val="000B0383"/>
    <w:pPr>
      <w:spacing w:before="100" w:beforeAutospacing="1" w:after="100" w:afterAutospacing="1" w:line="240" w:lineRule="auto"/>
    </w:pPr>
    <w:rPr>
      <w:rFonts w:eastAsia="Times New Roman"/>
      <w:sz w:val="24"/>
      <w:szCs w:val="24"/>
      <w:lang w:eastAsia="en-AU"/>
    </w:rPr>
  </w:style>
  <w:style w:type="paragraph" w:customStyle="1" w:styleId="Def">
    <w:name w:val="Def"/>
    <w:basedOn w:val="Normal"/>
    <w:uiPriority w:val="99"/>
    <w:rsid w:val="000B0383"/>
    <w:pPr>
      <w:spacing w:before="80" w:after="100" w:line="260" w:lineRule="exact"/>
      <w:ind w:left="964"/>
      <w:jc w:val="both"/>
    </w:pPr>
    <w:rPr>
      <w:rFonts w:asciiTheme="minorHAnsi" w:eastAsiaTheme="minorHAnsi" w:hAnsiTheme="minorHAnsi" w:cstheme="minorBidi"/>
      <w:szCs w:val="22"/>
    </w:rPr>
  </w:style>
  <w:style w:type="paragraph" w:customStyle="1" w:styleId="HC">
    <w:name w:val="HC"/>
    <w:aliases w:val="Sch,Chapter Heading"/>
    <w:basedOn w:val="Heading1"/>
    <w:next w:val="Normal"/>
    <w:rsid w:val="000B0383"/>
    <w:pPr>
      <w:pageBreakBefore/>
      <w:numPr>
        <w:numId w:val="0"/>
      </w:numPr>
      <w:spacing w:before="480" w:after="60" w:line="276" w:lineRule="auto"/>
      <w:ind w:left="2410" w:hanging="2410"/>
    </w:pPr>
    <w:rPr>
      <w:rFonts w:eastAsia="Times New Roman"/>
      <w:caps w:val="0"/>
      <w:sz w:val="40"/>
    </w:rPr>
  </w:style>
  <w:style w:type="paragraph" w:customStyle="1" w:styleId="HD">
    <w:name w:val="HD"/>
    <w:aliases w:val="Division Heading"/>
    <w:basedOn w:val="Heading3"/>
    <w:next w:val="Normal"/>
    <w:rsid w:val="000B0383"/>
    <w:pPr>
      <w:numPr>
        <w:ilvl w:val="0"/>
        <w:numId w:val="0"/>
      </w:numPr>
      <w:spacing w:before="360" w:after="60" w:line="276" w:lineRule="auto"/>
      <w:ind w:left="2410" w:hanging="2410"/>
    </w:pPr>
    <w:rPr>
      <w:rFonts w:eastAsia="Times New Roman"/>
      <w:i w:val="0"/>
      <w:sz w:val="28"/>
    </w:rPr>
  </w:style>
  <w:style w:type="paragraph" w:customStyle="1" w:styleId="HE">
    <w:name w:val="HE"/>
    <w:aliases w:val="Example heading"/>
    <w:basedOn w:val="Normal"/>
    <w:next w:val="Normal"/>
    <w:rsid w:val="000B0383"/>
    <w:pPr>
      <w:keepNext/>
      <w:spacing w:before="120" w:after="200" w:line="220" w:lineRule="exact"/>
      <w:ind w:left="964"/>
    </w:pPr>
    <w:rPr>
      <w:rFonts w:asciiTheme="minorHAnsi" w:eastAsiaTheme="minorHAnsi" w:hAnsiTheme="minorHAnsi" w:cstheme="minorBidi"/>
      <w:i/>
      <w:szCs w:val="22"/>
    </w:rPr>
  </w:style>
  <w:style w:type="paragraph" w:customStyle="1" w:styleId="HP">
    <w:name w:val="HP"/>
    <w:aliases w:val="Part Heading"/>
    <w:basedOn w:val="Heading2"/>
    <w:next w:val="HD"/>
    <w:rsid w:val="000B0383"/>
    <w:pPr>
      <w:pageBreakBefore/>
      <w:numPr>
        <w:ilvl w:val="0"/>
        <w:numId w:val="0"/>
      </w:numPr>
      <w:spacing w:before="360" w:after="60" w:line="276" w:lineRule="auto"/>
      <w:ind w:left="2410" w:hanging="2410"/>
    </w:pPr>
    <w:rPr>
      <w:rFonts w:eastAsia="Times New Roman"/>
      <w:bCs w:val="0"/>
      <w:sz w:val="36"/>
      <w:szCs w:val="22"/>
    </w:rPr>
  </w:style>
  <w:style w:type="paragraph" w:customStyle="1" w:styleId="HS">
    <w:name w:val="HS"/>
    <w:aliases w:val="Subdiv Heading"/>
    <w:basedOn w:val="Heading4"/>
    <w:next w:val="Normal"/>
    <w:rsid w:val="000B0383"/>
    <w:pPr>
      <w:numPr>
        <w:ilvl w:val="0"/>
        <w:numId w:val="0"/>
      </w:numPr>
      <w:spacing w:before="360" w:after="60" w:line="276" w:lineRule="auto"/>
      <w:ind w:left="2410" w:hanging="2410"/>
    </w:pPr>
    <w:rPr>
      <w:rFonts w:eastAsia="Times New Roman" w:cs="Times New Roman"/>
      <w:b/>
      <w:i w:val="0"/>
      <w:sz w:val="28"/>
    </w:rPr>
  </w:style>
  <w:style w:type="paragraph" w:customStyle="1" w:styleId="HSec">
    <w:name w:val="HSec"/>
    <w:basedOn w:val="Heading5"/>
    <w:next w:val="Normal"/>
    <w:uiPriority w:val="99"/>
    <w:rsid w:val="000B0383"/>
    <w:pPr>
      <w:numPr>
        <w:ilvl w:val="0"/>
        <w:numId w:val="0"/>
      </w:numPr>
      <w:spacing w:before="360" w:after="60" w:line="276" w:lineRule="auto"/>
      <w:ind w:left="964" w:hanging="964"/>
    </w:pPr>
    <w:rPr>
      <w:rFonts w:eastAsia="Times New Roman" w:cs="Times New Roman"/>
      <w:sz w:val="22"/>
    </w:rPr>
  </w:style>
  <w:style w:type="paragraph" w:customStyle="1" w:styleId="Notequery">
    <w:name w:val="Note query"/>
    <w:basedOn w:val="Normal"/>
    <w:qFormat/>
    <w:rsid w:val="000B0383"/>
    <w:pPr>
      <w:spacing w:before="80" w:after="80" w:line="276" w:lineRule="auto"/>
    </w:pPr>
    <w:rPr>
      <w:rFonts w:asciiTheme="minorHAnsi" w:eastAsiaTheme="minorHAnsi" w:hAnsiTheme="minorHAnsi" w:cstheme="minorBidi"/>
      <w:color w:val="0070C0"/>
      <w:szCs w:val="22"/>
    </w:rPr>
  </w:style>
  <w:style w:type="paragraph" w:customStyle="1" w:styleId="Notepara0">
    <w:name w:val="Note para"/>
    <w:basedOn w:val="Normal"/>
    <w:rsid w:val="000B0383"/>
    <w:pPr>
      <w:keepLines/>
      <w:spacing w:before="60" w:after="200" w:line="220" w:lineRule="exact"/>
      <w:ind w:left="1304" w:hanging="340"/>
      <w:jc w:val="both"/>
    </w:pPr>
    <w:rPr>
      <w:rFonts w:asciiTheme="minorHAnsi" w:eastAsiaTheme="minorHAnsi" w:hAnsiTheme="minorHAnsi" w:cstheme="minorBidi"/>
      <w:sz w:val="20"/>
      <w:szCs w:val="22"/>
    </w:rPr>
  </w:style>
  <w:style w:type="paragraph" w:customStyle="1" w:styleId="NoteSec">
    <w:name w:val="Note Sec"/>
    <w:basedOn w:val="Normal"/>
    <w:qFormat/>
    <w:rsid w:val="000B0383"/>
    <w:pPr>
      <w:keepLines/>
      <w:spacing w:before="120" w:after="200" w:line="220" w:lineRule="exact"/>
      <w:jc w:val="both"/>
    </w:pPr>
    <w:rPr>
      <w:rFonts w:asciiTheme="minorHAnsi" w:eastAsiaTheme="minorHAnsi" w:hAnsiTheme="minorHAnsi" w:cstheme="minorBidi"/>
      <w:sz w:val="20"/>
      <w:szCs w:val="22"/>
    </w:rPr>
  </w:style>
  <w:style w:type="paragraph" w:customStyle="1" w:styleId="NoteSS">
    <w:name w:val="Note SS"/>
    <w:basedOn w:val="Normal"/>
    <w:qFormat/>
    <w:rsid w:val="000B0383"/>
    <w:pPr>
      <w:keepLines/>
      <w:spacing w:before="120" w:after="200" w:line="220" w:lineRule="exact"/>
      <w:ind w:left="964"/>
      <w:jc w:val="both"/>
    </w:pPr>
    <w:rPr>
      <w:rFonts w:asciiTheme="minorHAnsi" w:eastAsiaTheme="minorHAnsi" w:hAnsiTheme="minorHAnsi" w:cstheme="minorBidi"/>
      <w:sz w:val="20"/>
      <w:szCs w:val="22"/>
    </w:rPr>
  </w:style>
  <w:style w:type="paragraph" w:customStyle="1" w:styleId="P2">
    <w:name w:val="P2"/>
    <w:aliases w:val="(i)"/>
    <w:basedOn w:val="Normal"/>
    <w:rsid w:val="000B0383"/>
    <w:pPr>
      <w:keepLines/>
      <w:tabs>
        <w:tab w:val="right" w:pos="2098"/>
      </w:tabs>
      <w:spacing w:after="100" w:line="260" w:lineRule="exact"/>
      <w:ind w:left="2268" w:hanging="2268"/>
      <w:jc w:val="both"/>
    </w:pPr>
    <w:rPr>
      <w:rFonts w:asciiTheme="minorHAnsi" w:eastAsiaTheme="minorHAnsi" w:hAnsiTheme="minorHAnsi" w:cstheme="minorBidi"/>
      <w:szCs w:val="22"/>
    </w:rPr>
  </w:style>
  <w:style w:type="paragraph" w:customStyle="1" w:styleId="P3">
    <w:name w:val="P3"/>
    <w:aliases w:val="(A)"/>
    <w:basedOn w:val="Normal"/>
    <w:rsid w:val="000B0383"/>
    <w:pPr>
      <w:tabs>
        <w:tab w:val="right" w:pos="2722"/>
      </w:tabs>
      <w:spacing w:after="100" w:line="260" w:lineRule="exact"/>
      <w:ind w:left="2892" w:hanging="2892"/>
      <w:jc w:val="both"/>
    </w:pPr>
    <w:rPr>
      <w:rFonts w:asciiTheme="minorHAnsi" w:eastAsiaTheme="minorHAnsi" w:hAnsiTheme="minorHAnsi" w:cstheme="minorBidi"/>
      <w:szCs w:val="22"/>
    </w:rPr>
  </w:style>
  <w:style w:type="paragraph" w:customStyle="1" w:styleId="Subsec">
    <w:name w:val="Subsec"/>
    <w:basedOn w:val="Normal"/>
    <w:uiPriority w:val="99"/>
    <w:rsid w:val="000B0383"/>
    <w:pPr>
      <w:keepLines/>
      <w:tabs>
        <w:tab w:val="right" w:pos="794"/>
      </w:tabs>
      <w:spacing w:before="80" w:after="100" w:line="260" w:lineRule="exact"/>
      <w:ind w:left="964" w:hanging="964"/>
      <w:jc w:val="both"/>
    </w:pPr>
    <w:rPr>
      <w:rFonts w:asciiTheme="minorHAnsi" w:eastAsiaTheme="minorHAnsi" w:hAnsiTheme="minorHAnsi" w:cstheme="minorBidi"/>
      <w:szCs w:val="22"/>
    </w:rPr>
  </w:style>
  <w:style w:type="paragraph" w:customStyle="1" w:styleId="Green">
    <w:name w:val="Green"/>
    <w:basedOn w:val="Normal"/>
    <w:qFormat/>
    <w:rsid w:val="000B0383"/>
    <w:pPr>
      <w:spacing w:before="80" w:after="80" w:line="276" w:lineRule="auto"/>
    </w:pPr>
    <w:rPr>
      <w:rFonts w:ascii="Arial" w:eastAsiaTheme="minorHAnsi" w:hAnsi="Arial" w:cstheme="minorBidi"/>
      <w:b/>
      <w:color w:val="00B050"/>
      <w:sz w:val="20"/>
      <w:szCs w:val="22"/>
    </w:rPr>
  </w:style>
  <w:style w:type="paragraph" w:customStyle="1" w:styleId="h5section">
    <w:name w:val="h5section"/>
    <w:basedOn w:val="Normal"/>
    <w:rsid w:val="000B0383"/>
    <w:pPr>
      <w:keepNext/>
      <w:spacing w:before="360" w:after="60" w:line="240" w:lineRule="auto"/>
      <w:ind w:left="964" w:hanging="964"/>
    </w:pPr>
    <w:rPr>
      <w:rFonts w:ascii="Arial" w:eastAsiaTheme="minorHAnsi" w:hAnsi="Arial" w:cs="Arial"/>
      <w:b/>
      <w:bCs/>
      <w:sz w:val="24"/>
      <w:szCs w:val="24"/>
      <w:lang w:eastAsia="en-AU"/>
    </w:rPr>
  </w:style>
  <w:style w:type="paragraph" w:customStyle="1" w:styleId="tpara0">
    <w:name w:val="tpara"/>
    <w:basedOn w:val="Normal"/>
    <w:rsid w:val="000B0383"/>
    <w:pPr>
      <w:spacing w:after="100"/>
      <w:ind w:left="1701" w:hanging="1701"/>
      <w:jc w:val="both"/>
    </w:pPr>
    <w:rPr>
      <w:rFonts w:eastAsiaTheme="minorHAnsi"/>
      <w:sz w:val="24"/>
      <w:szCs w:val="24"/>
      <w:lang w:eastAsia="en-AU"/>
    </w:rPr>
  </w:style>
  <w:style w:type="paragraph" w:customStyle="1" w:styleId="tmain">
    <w:name w:val="tmain"/>
    <w:basedOn w:val="Normal"/>
    <w:rsid w:val="000B0383"/>
    <w:pPr>
      <w:spacing w:before="80" w:after="100"/>
      <w:ind w:left="964" w:hanging="964"/>
      <w:jc w:val="both"/>
    </w:pPr>
    <w:rPr>
      <w:rFonts w:eastAsiaTheme="minorHAnsi"/>
      <w:sz w:val="24"/>
      <w:szCs w:val="24"/>
      <w:lang w:eastAsia="en-AU"/>
    </w:rPr>
  </w:style>
  <w:style w:type="paragraph" w:customStyle="1" w:styleId="notepara1">
    <w:name w:val="notepara"/>
    <w:basedOn w:val="Normal"/>
    <w:rsid w:val="000B0383"/>
    <w:pPr>
      <w:spacing w:after="100" w:line="220" w:lineRule="atLeast"/>
      <w:ind w:left="1701" w:hanging="1701"/>
      <w:jc w:val="both"/>
    </w:pPr>
    <w:rPr>
      <w:rFonts w:eastAsiaTheme="minorHAnsi"/>
      <w:sz w:val="20"/>
      <w:lang w:eastAsia="en-AU"/>
    </w:rPr>
  </w:style>
  <w:style w:type="paragraph" w:customStyle="1" w:styleId="Bullet">
    <w:name w:val="Bullet"/>
    <w:aliases w:val="b"/>
    <w:basedOn w:val="Normal"/>
    <w:link w:val="BulletChar"/>
    <w:uiPriority w:val="99"/>
    <w:qFormat/>
    <w:rsid w:val="000B0383"/>
    <w:pPr>
      <w:tabs>
        <w:tab w:val="num" w:pos="520"/>
      </w:tabs>
      <w:spacing w:before="120" w:after="120" w:line="276" w:lineRule="auto"/>
      <w:ind w:left="520" w:hanging="520"/>
    </w:pPr>
    <w:rPr>
      <w:rFonts w:ascii="Calibri" w:eastAsia="Times New Roman" w:hAnsi="Calibri"/>
      <w:szCs w:val="22"/>
    </w:rPr>
  </w:style>
  <w:style w:type="character" w:customStyle="1" w:styleId="BulletChar">
    <w:name w:val="Bullet Char"/>
    <w:aliases w:val="b Char"/>
    <w:basedOn w:val="DefaultParagraphFont"/>
    <w:link w:val="Bullet"/>
    <w:uiPriority w:val="99"/>
    <w:locked/>
    <w:rsid w:val="000B0383"/>
    <w:rPr>
      <w:rFonts w:ascii="Calibri" w:hAnsi="Calibri"/>
      <w:sz w:val="22"/>
      <w:szCs w:val="22"/>
      <w:lang w:eastAsia="en-US"/>
    </w:rPr>
  </w:style>
  <w:style w:type="paragraph" w:customStyle="1" w:styleId="Dash">
    <w:name w:val="Dash"/>
    <w:basedOn w:val="Normal"/>
    <w:link w:val="DashChar"/>
    <w:uiPriority w:val="99"/>
    <w:qFormat/>
    <w:rsid w:val="000B0383"/>
    <w:pPr>
      <w:tabs>
        <w:tab w:val="num" w:pos="1040"/>
      </w:tabs>
      <w:spacing w:before="120" w:after="120" w:line="276" w:lineRule="auto"/>
      <w:ind w:left="1040" w:hanging="520"/>
    </w:pPr>
    <w:rPr>
      <w:rFonts w:ascii="Calibri" w:eastAsia="Times New Roman" w:hAnsi="Calibri"/>
      <w:szCs w:val="22"/>
    </w:rPr>
  </w:style>
  <w:style w:type="paragraph" w:customStyle="1" w:styleId="DoubleDot">
    <w:name w:val="Double Dot"/>
    <w:basedOn w:val="Normal"/>
    <w:link w:val="DoubleDotChar"/>
    <w:uiPriority w:val="99"/>
    <w:rsid w:val="000B0383"/>
    <w:pPr>
      <w:tabs>
        <w:tab w:val="num" w:pos="1560"/>
      </w:tabs>
      <w:spacing w:before="120" w:after="120" w:line="276" w:lineRule="auto"/>
      <w:ind w:left="1560" w:hanging="520"/>
    </w:pPr>
    <w:rPr>
      <w:rFonts w:ascii="Calibri" w:eastAsia="Times New Roman" w:hAnsi="Calibri"/>
      <w:szCs w:val="22"/>
    </w:rPr>
  </w:style>
  <w:style w:type="paragraph" w:customStyle="1" w:styleId="ldclauseheading">
    <w:name w:val="ldclauseheading"/>
    <w:basedOn w:val="Normal"/>
    <w:rsid w:val="000B0383"/>
    <w:pPr>
      <w:spacing w:before="100" w:beforeAutospacing="1" w:after="100" w:afterAutospacing="1" w:line="240" w:lineRule="auto"/>
    </w:pPr>
    <w:rPr>
      <w:rFonts w:eastAsia="Times New Roman"/>
      <w:sz w:val="24"/>
      <w:szCs w:val="24"/>
      <w:lang w:eastAsia="en-AU"/>
    </w:rPr>
  </w:style>
  <w:style w:type="paragraph" w:customStyle="1" w:styleId="ldclause">
    <w:name w:val="ldclause"/>
    <w:basedOn w:val="Normal"/>
    <w:rsid w:val="000B0383"/>
    <w:pPr>
      <w:spacing w:before="100" w:beforeAutospacing="1" w:after="100" w:afterAutospacing="1" w:line="240" w:lineRule="auto"/>
    </w:pPr>
    <w:rPr>
      <w:rFonts w:eastAsia="Times New Roman"/>
      <w:sz w:val="24"/>
      <w:szCs w:val="24"/>
      <w:lang w:eastAsia="en-AU"/>
    </w:rPr>
  </w:style>
  <w:style w:type="paragraph" w:customStyle="1" w:styleId="ldp1a">
    <w:name w:val="ldp1a"/>
    <w:basedOn w:val="Normal"/>
    <w:rsid w:val="000B0383"/>
    <w:pPr>
      <w:spacing w:before="100" w:beforeAutospacing="1" w:after="100" w:afterAutospacing="1" w:line="240" w:lineRule="auto"/>
    </w:pPr>
    <w:rPr>
      <w:rFonts w:eastAsia="Times New Roman"/>
      <w:sz w:val="24"/>
      <w:szCs w:val="24"/>
      <w:lang w:eastAsia="en-AU"/>
    </w:rPr>
  </w:style>
  <w:style w:type="paragraph" w:customStyle="1" w:styleId="tdefn0">
    <w:name w:val="tdefn"/>
    <w:basedOn w:val="Normal"/>
    <w:rsid w:val="000B0383"/>
    <w:pPr>
      <w:spacing w:before="100" w:beforeAutospacing="1" w:after="100" w:afterAutospacing="1" w:line="240" w:lineRule="auto"/>
    </w:pPr>
    <w:rPr>
      <w:rFonts w:eastAsia="Times New Roman"/>
      <w:sz w:val="24"/>
      <w:szCs w:val="24"/>
      <w:lang w:eastAsia="en-AU"/>
    </w:rPr>
  </w:style>
  <w:style w:type="character" w:styleId="FollowedHyperlink">
    <w:name w:val="FollowedHyperlink"/>
    <w:basedOn w:val="DefaultParagraphFont"/>
    <w:uiPriority w:val="99"/>
    <w:unhideWhenUsed/>
    <w:rsid w:val="000B0383"/>
    <w:rPr>
      <w:color w:val="800080" w:themeColor="followedHyperlink"/>
      <w:u w:val="single"/>
    </w:rPr>
  </w:style>
  <w:style w:type="character" w:customStyle="1" w:styleId="CompDate">
    <w:name w:val="CompDate"/>
    <w:basedOn w:val="DefaultParagraphFont"/>
    <w:uiPriority w:val="1"/>
    <w:qFormat/>
    <w:rsid w:val="000B0383"/>
    <w:rPr>
      <w:rFonts w:cs="Arial"/>
      <w:b/>
      <w:color w:val="008000"/>
    </w:rPr>
  </w:style>
  <w:style w:type="character" w:customStyle="1" w:styleId="RegDate">
    <w:name w:val="RegDate"/>
    <w:basedOn w:val="DefaultParagraphFont"/>
    <w:uiPriority w:val="1"/>
    <w:qFormat/>
    <w:rsid w:val="000B0383"/>
    <w:rPr>
      <w:rFonts w:cs="Arial"/>
      <w:color w:val="008000"/>
    </w:rPr>
  </w:style>
  <w:style w:type="character" w:customStyle="1" w:styleId="legsubtitle1">
    <w:name w:val="legsubtitle1"/>
    <w:basedOn w:val="DefaultParagraphFont"/>
    <w:rsid w:val="000B0383"/>
    <w:rPr>
      <w:rFonts w:ascii="Helvetica Neue" w:hAnsi="Helvetica Neue" w:hint="default"/>
      <w:b/>
      <w:bCs/>
      <w:sz w:val="28"/>
      <w:szCs w:val="28"/>
    </w:rPr>
  </w:style>
  <w:style w:type="character" w:customStyle="1" w:styleId="FRLIreg">
    <w:name w:val="FRLI_reg"/>
    <w:basedOn w:val="DefaultParagraphFont"/>
    <w:uiPriority w:val="1"/>
    <w:qFormat/>
    <w:rsid w:val="000B0383"/>
    <w:rPr>
      <w:color w:val="008000"/>
    </w:rPr>
  </w:style>
  <w:style w:type="paragraph" w:customStyle="1" w:styleId="HR">
    <w:name w:val="HR"/>
    <w:aliases w:val="Regulation Heading"/>
    <w:basedOn w:val="Normal"/>
    <w:next w:val="Normal"/>
    <w:rsid w:val="000B0383"/>
    <w:pPr>
      <w:keepNext/>
      <w:keepLines/>
      <w:spacing w:before="360" w:line="240" w:lineRule="auto"/>
      <w:ind w:left="964" w:hanging="964"/>
    </w:pPr>
    <w:rPr>
      <w:rFonts w:ascii="Arial" w:eastAsia="Times New Roman" w:hAnsi="Arial"/>
      <w:b/>
      <w:sz w:val="24"/>
      <w:szCs w:val="24"/>
      <w:lang w:eastAsia="en-AU"/>
    </w:rPr>
  </w:style>
  <w:style w:type="paragraph" w:customStyle="1" w:styleId="Rc">
    <w:name w:val="Rc"/>
    <w:aliases w:val="Rn continued"/>
    <w:basedOn w:val="Normal"/>
    <w:next w:val="R2"/>
    <w:rsid w:val="000B0383"/>
    <w:pPr>
      <w:spacing w:before="60" w:line="260" w:lineRule="exact"/>
      <w:ind w:left="964"/>
      <w:jc w:val="both"/>
    </w:pPr>
    <w:rPr>
      <w:rFonts w:eastAsia="Times New Roman"/>
      <w:sz w:val="24"/>
      <w:szCs w:val="24"/>
      <w:lang w:eastAsia="en-AU"/>
    </w:rPr>
  </w:style>
  <w:style w:type="character" w:customStyle="1" w:styleId="DashChar">
    <w:name w:val="Dash Char"/>
    <w:link w:val="Dash"/>
    <w:uiPriority w:val="99"/>
    <w:locked/>
    <w:rsid w:val="000B0383"/>
    <w:rPr>
      <w:rFonts w:ascii="Calibri" w:hAnsi="Calibri"/>
      <w:sz w:val="22"/>
      <w:szCs w:val="22"/>
      <w:lang w:eastAsia="en-US"/>
    </w:rPr>
  </w:style>
  <w:style w:type="character" w:customStyle="1" w:styleId="DoubleDotChar">
    <w:name w:val="Double Dot Char"/>
    <w:link w:val="DoubleDot"/>
    <w:uiPriority w:val="99"/>
    <w:locked/>
    <w:rsid w:val="000B0383"/>
    <w:rPr>
      <w:rFonts w:ascii="Calibri" w:hAnsi="Calibri"/>
      <w:sz w:val="22"/>
      <w:szCs w:val="22"/>
      <w:lang w:eastAsia="en-US"/>
    </w:rPr>
  </w:style>
  <w:style w:type="character" w:styleId="Emphasis">
    <w:name w:val="Emphasis"/>
    <w:uiPriority w:val="20"/>
    <w:qFormat/>
    <w:rsid w:val="000B0383"/>
    <w:rPr>
      <w:rFonts w:cs="Times New Roman"/>
      <w:b/>
      <w:bCs/>
    </w:rPr>
  </w:style>
  <w:style w:type="paragraph" w:customStyle="1" w:styleId="OutlineNumbered1">
    <w:name w:val="Outline Numbered 1"/>
    <w:basedOn w:val="Normal"/>
    <w:link w:val="OutlineNumbered1Char"/>
    <w:rsid w:val="000B0383"/>
    <w:pPr>
      <w:numPr>
        <w:numId w:val="2"/>
      </w:numPr>
      <w:spacing w:before="120" w:after="120" w:line="276" w:lineRule="auto"/>
    </w:pPr>
    <w:rPr>
      <w:rFonts w:ascii="Calibri" w:eastAsia="Times New Roman" w:hAnsi="Calibri"/>
      <w:szCs w:val="22"/>
    </w:rPr>
  </w:style>
  <w:style w:type="character" w:customStyle="1" w:styleId="OutlineNumbered1Char">
    <w:name w:val="Outline Numbered 1 Char"/>
    <w:link w:val="OutlineNumbered1"/>
    <w:locked/>
    <w:rsid w:val="000B0383"/>
    <w:rPr>
      <w:rFonts w:ascii="Calibri" w:hAnsi="Calibri"/>
      <w:sz w:val="22"/>
      <w:szCs w:val="22"/>
      <w:lang w:eastAsia="en-US"/>
    </w:rPr>
  </w:style>
  <w:style w:type="paragraph" w:customStyle="1" w:styleId="OutlineNumbered2">
    <w:name w:val="Outline Numbered 2"/>
    <w:basedOn w:val="Normal"/>
    <w:rsid w:val="000B0383"/>
    <w:pPr>
      <w:numPr>
        <w:ilvl w:val="1"/>
        <w:numId w:val="2"/>
      </w:numPr>
      <w:spacing w:before="120" w:after="120" w:line="276" w:lineRule="auto"/>
    </w:pPr>
    <w:rPr>
      <w:rFonts w:ascii="Calibri" w:eastAsia="Times New Roman" w:hAnsi="Calibri"/>
      <w:szCs w:val="22"/>
    </w:rPr>
  </w:style>
  <w:style w:type="paragraph" w:customStyle="1" w:styleId="OutlineNumbered3">
    <w:name w:val="Outline Numbered 3"/>
    <w:basedOn w:val="Normal"/>
    <w:rsid w:val="000B0383"/>
    <w:pPr>
      <w:numPr>
        <w:ilvl w:val="2"/>
        <w:numId w:val="2"/>
      </w:numPr>
      <w:spacing w:before="120" w:after="120" w:line="276" w:lineRule="auto"/>
    </w:pPr>
    <w:rPr>
      <w:rFonts w:ascii="Calibri" w:eastAsia="Times New Roman" w:hAnsi="Calibri"/>
      <w:szCs w:val="22"/>
    </w:rPr>
  </w:style>
  <w:style w:type="paragraph" w:customStyle="1" w:styleId="CABNETParagraph">
    <w:name w:val="CABNET Paragraph"/>
    <w:basedOn w:val="Normal"/>
    <w:link w:val="CABNETParagraphChar"/>
    <w:qFormat/>
    <w:rsid w:val="000B0383"/>
    <w:pPr>
      <w:spacing w:before="120" w:after="120" w:line="240" w:lineRule="auto"/>
    </w:pPr>
    <w:rPr>
      <w:rFonts w:ascii="Verdana" w:eastAsia="Times New Roman" w:hAnsi="Verdana"/>
      <w:szCs w:val="22"/>
    </w:rPr>
  </w:style>
  <w:style w:type="character" w:customStyle="1" w:styleId="CABNETParagraphChar">
    <w:name w:val="CABNET Paragraph Char"/>
    <w:link w:val="CABNETParagraph"/>
    <w:locked/>
    <w:rsid w:val="000B0383"/>
    <w:rPr>
      <w:rFonts w:ascii="Verdana" w:hAnsi="Verdana"/>
      <w:sz w:val="22"/>
      <w:szCs w:val="22"/>
      <w:lang w:eastAsia="en-US"/>
    </w:rPr>
  </w:style>
  <w:style w:type="character" w:styleId="Strong">
    <w:name w:val="Strong"/>
    <w:qFormat/>
    <w:rsid w:val="000B0383"/>
    <w:rPr>
      <w:rFonts w:cs="Times New Roman"/>
      <w:b/>
      <w:bCs/>
    </w:rPr>
  </w:style>
  <w:style w:type="paragraph" w:customStyle="1" w:styleId="RegPara">
    <w:name w:val="RegPara"/>
    <w:basedOn w:val="Default"/>
    <w:next w:val="Default"/>
    <w:uiPriority w:val="99"/>
    <w:rsid w:val="000B0383"/>
    <w:rPr>
      <w:rFonts w:ascii="Times New Roman" w:eastAsia="Times New Roman" w:hAnsi="Times New Roman" w:cs="Times New Roman"/>
      <w:color w:val="auto"/>
      <w:lang w:eastAsia="en-AU"/>
    </w:rPr>
  </w:style>
  <w:style w:type="paragraph" w:customStyle="1" w:styleId="TableNormal1">
    <w:name w:val="Table Normal1"/>
    <w:basedOn w:val="Normal"/>
    <w:uiPriority w:val="99"/>
    <w:rsid w:val="000B0383"/>
    <w:pPr>
      <w:spacing w:before="40" w:line="240" w:lineRule="exact"/>
    </w:pPr>
    <w:rPr>
      <w:rFonts w:ascii="Arial" w:eastAsia="Times New Roman" w:hAnsi="Arial"/>
      <w:sz w:val="20"/>
      <w:szCs w:val="24"/>
    </w:rPr>
  </w:style>
  <w:style w:type="numbering" w:customStyle="1" w:styleId="CABNETList">
    <w:name w:val="CABNET List"/>
    <w:rsid w:val="000B0383"/>
    <w:pPr>
      <w:numPr>
        <w:numId w:val="3"/>
      </w:numPr>
    </w:pPr>
  </w:style>
  <w:style w:type="numbering" w:styleId="ArticleSection">
    <w:name w:val="Outline List 3"/>
    <w:basedOn w:val="NoList"/>
    <w:unhideWhenUsed/>
    <w:rsid w:val="000B0383"/>
    <w:pPr>
      <w:numPr>
        <w:numId w:val="4"/>
      </w:numPr>
    </w:pPr>
  </w:style>
  <w:style w:type="character" w:customStyle="1" w:styleId="tl">
    <w:name w:val="tl"/>
    <w:rsid w:val="000B0383"/>
  </w:style>
  <w:style w:type="paragraph" w:customStyle="1" w:styleId="Normal1">
    <w:name w:val="Normal 1"/>
    <w:rsid w:val="000B0383"/>
    <w:pPr>
      <w:spacing w:after="240" w:line="300" w:lineRule="exact"/>
    </w:pPr>
    <w:rPr>
      <w:rFonts w:ascii="Arial" w:hAnsi="Arial" w:cs="Arial"/>
      <w:sz w:val="22"/>
      <w:lang w:eastAsia="en-US"/>
    </w:rPr>
  </w:style>
  <w:style w:type="character" w:customStyle="1" w:styleId="subtitle1">
    <w:name w:val="subtitle1"/>
    <w:basedOn w:val="DefaultParagraphFont"/>
    <w:rsid w:val="000B0383"/>
    <w:rPr>
      <w:b/>
      <w:bCs/>
      <w:color w:val="D12B2C"/>
      <w:sz w:val="23"/>
      <w:szCs w:val="23"/>
    </w:rPr>
  </w:style>
  <w:style w:type="character" w:customStyle="1" w:styleId="ListParagraphChar">
    <w:name w:val="List Paragraph Char"/>
    <w:basedOn w:val="DefaultParagraphFont"/>
    <w:link w:val="ListParagraph"/>
    <w:uiPriority w:val="34"/>
    <w:locked/>
    <w:rsid w:val="000B0383"/>
    <w:rPr>
      <w:rFonts w:eastAsia="Calibri"/>
      <w:sz w:val="22"/>
      <w:lang w:eastAsia="en-US"/>
    </w:rPr>
  </w:style>
  <w:style w:type="paragraph" w:customStyle="1" w:styleId="HeaderBoldEven">
    <w:name w:val="HeaderBoldEven"/>
    <w:basedOn w:val="Normal"/>
    <w:rsid w:val="000B0383"/>
    <w:pPr>
      <w:spacing w:before="120" w:after="60" w:line="240" w:lineRule="auto"/>
    </w:pPr>
    <w:rPr>
      <w:rFonts w:ascii="Arial" w:eastAsia="Times New Roman" w:hAnsi="Arial"/>
      <w:b/>
      <w:sz w:val="20"/>
      <w:szCs w:val="24"/>
      <w:lang w:eastAsia="en-AU"/>
    </w:rPr>
  </w:style>
  <w:style w:type="paragraph" w:customStyle="1" w:styleId="HeaderLiteEven">
    <w:name w:val="HeaderLiteEven"/>
    <w:basedOn w:val="Normal"/>
    <w:rsid w:val="000B0383"/>
    <w:pPr>
      <w:tabs>
        <w:tab w:val="center" w:pos="3969"/>
        <w:tab w:val="right" w:pos="8505"/>
      </w:tabs>
      <w:spacing w:before="60" w:line="240" w:lineRule="auto"/>
    </w:pPr>
    <w:rPr>
      <w:rFonts w:ascii="Arial" w:eastAsia="Times New Roman" w:hAnsi="Arial"/>
      <w:sz w:val="18"/>
      <w:szCs w:val="24"/>
      <w:lang w:eastAsia="en-AU"/>
    </w:rPr>
  </w:style>
  <w:style w:type="paragraph" w:customStyle="1" w:styleId="HeaderContentsPage">
    <w:name w:val="HeaderContents&quot;Page&quot;"/>
    <w:basedOn w:val="Normal"/>
    <w:rsid w:val="000B0383"/>
    <w:pPr>
      <w:spacing w:before="120" w:after="120" w:line="240" w:lineRule="auto"/>
      <w:jc w:val="right"/>
    </w:pPr>
    <w:rPr>
      <w:rFonts w:ascii="Arial" w:eastAsia="Times New Roman" w:hAnsi="Arial"/>
      <w:sz w:val="20"/>
      <w:szCs w:val="24"/>
      <w:lang w:eastAsia="en-AU"/>
    </w:rPr>
  </w:style>
  <w:style w:type="paragraph" w:customStyle="1" w:styleId="FooterInfo">
    <w:name w:val="FooterInfo"/>
    <w:basedOn w:val="Normal"/>
    <w:rsid w:val="000B0383"/>
    <w:pPr>
      <w:spacing w:line="240" w:lineRule="auto"/>
    </w:pPr>
    <w:rPr>
      <w:rFonts w:ascii="Arial" w:eastAsia="Times New Roman" w:hAnsi="Arial"/>
      <w:sz w:val="12"/>
      <w:szCs w:val="24"/>
      <w:lang w:eastAsia="en-AU"/>
    </w:rPr>
  </w:style>
  <w:style w:type="numbering" w:styleId="111111">
    <w:name w:val="Outline List 2"/>
    <w:basedOn w:val="NoList"/>
    <w:rsid w:val="000B0383"/>
    <w:pPr>
      <w:numPr>
        <w:numId w:val="5"/>
      </w:numPr>
    </w:pPr>
  </w:style>
  <w:style w:type="numbering" w:styleId="1ai">
    <w:name w:val="Outline List 1"/>
    <w:basedOn w:val="NoList"/>
    <w:rsid w:val="000B0383"/>
    <w:pPr>
      <w:numPr>
        <w:numId w:val="6"/>
      </w:numPr>
    </w:pPr>
  </w:style>
  <w:style w:type="character" w:styleId="HTMLAcronym">
    <w:name w:val="HTML Acronym"/>
    <w:basedOn w:val="DefaultParagraphFont"/>
    <w:rsid w:val="000B0383"/>
  </w:style>
  <w:style w:type="character" w:styleId="HTMLCite">
    <w:name w:val="HTML Cite"/>
    <w:basedOn w:val="DefaultParagraphFont"/>
    <w:rsid w:val="000B0383"/>
    <w:rPr>
      <w:i/>
      <w:iCs/>
    </w:rPr>
  </w:style>
  <w:style w:type="character" w:styleId="HTMLCode">
    <w:name w:val="HTML Code"/>
    <w:basedOn w:val="DefaultParagraphFont"/>
    <w:rsid w:val="000B0383"/>
    <w:rPr>
      <w:rFonts w:ascii="Courier New" w:hAnsi="Courier New" w:cs="Courier New"/>
      <w:sz w:val="20"/>
      <w:szCs w:val="20"/>
    </w:rPr>
  </w:style>
  <w:style w:type="character" w:styleId="HTMLDefinition">
    <w:name w:val="HTML Definition"/>
    <w:basedOn w:val="DefaultParagraphFont"/>
    <w:rsid w:val="000B0383"/>
    <w:rPr>
      <w:i/>
      <w:iCs/>
    </w:rPr>
  </w:style>
  <w:style w:type="character" w:styleId="HTMLKeyboard">
    <w:name w:val="HTML Keyboard"/>
    <w:basedOn w:val="DefaultParagraphFont"/>
    <w:rsid w:val="000B0383"/>
    <w:rPr>
      <w:rFonts w:ascii="Courier New" w:hAnsi="Courier New" w:cs="Courier New"/>
      <w:sz w:val="20"/>
      <w:szCs w:val="20"/>
    </w:rPr>
  </w:style>
  <w:style w:type="character" w:styleId="HTMLSample">
    <w:name w:val="HTML Sample"/>
    <w:basedOn w:val="DefaultParagraphFont"/>
    <w:rsid w:val="000B0383"/>
    <w:rPr>
      <w:rFonts w:ascii="Courier New" w:hAnsi="Courier New" w:cs="Courier New"/>
    </w:rPr>
  </w:style>
  <w:style w:type="character" w:styleId="HTMLTypewriter">
    <w:name w:val="HTML Typewriter"/>
    <w:basedOn w:val="DefaultParagraphFont"/>
    <w:rsid w:val="000B0383"/>
    <w:rPr>
      <w:rFonts w:ascii="Courier New" w:hAnsi="Courier New" w:cs="Courier New"/>
      <w:sz w:val="20"/>
      <w:szCs w:val="20"/>
    </w:rPr>
  </w:style>
  <w:style w:type="character" w:styleId="HTMLVariable">
    <w:name w:val="HTML Variable"/>
    <w:basedOn w:val="DefaultParagraphFont"/>
    <w:rsid w:val="000B0383"/>
    <w:rPr>
      <w:i/>
      <w:iCs/>
    </w:rPr>
  </w:style>
  <w:style w:type="table" w:styleId="Table3Deffects1">
    <w:name w:val="Table 3D effects 1"/>
    <w:basedOn w:val="TableNormal"/>
    <w:rsid w:val="000B038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B038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B038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B038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B038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B038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B038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B038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B038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B038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B038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B038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B038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B038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B038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B038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B038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B038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B038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B038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B038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B038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B038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B038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B038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B038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B038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B038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B038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B038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B038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B038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B038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B038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B038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B038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B038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B038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B038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B0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B038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B038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B038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1">
    <w:name w:val="A1"/>
    <w:aliases w:val="Heading Amendment,1. Amendment"/>
    <w:basedOn w:val="Normal"/>
    <w:next w:val="Normal"/>
    <w:rsid w:val="000B0383"/>
    <w:pPr>
      <w:keepNext/>
      <w:keepLines/>
      <w:spacing w:before="480" w:line="260" w:lineRule="exact"/>
      <w:ind w:left="964" w:hanging="964"/>
    </w:pPr>
    <w:rPr>
      <w:rFonts w:ascii="Arial" w:eastAsia="Times New Roman" w:hAnsi="Arial"/>
      <w:b/>
      <w:sz w:val="24"/>
      <w:szCs w:val="24"/>
      <w:lang w:eastAsia="en-AU"/>
    </w:rPr>
  </w:style>
  <w:style w:type="paragraph" w:customStyle="1" w:styleId="A1S">
    <w:name w:val="A1S"/>
    <w:aliases w:val="1.Schedule Amendment"/>
    <w:basedOn w:val="Normal"/>
    <w:next w:val="A2S"/>
    <w:rsid w:val="000B0383"/>
    <w:pPr>
      <w:keepNext/>
      <w:keepLines/>
      <w:spacing w:before="480" w:line="260" w:lineRule="exact"/>
      <w:ind w:left="964" w:hanging="964"/>
    </w:pPr>
    <w:rPr>
      <w:rFonts w:ascii="Arial" w:eastAsia="Times New Roman" w:hAnsi="Arial"/>
      <w:b/>
      <w:sz w:val="24"/>
      <w:szCs w:val="24"/>
      <w:lang w:eastAsia="en-AU"/>
    </w:rPr>
  </w:style>
  <w:style w:type="paragraph" w:customStyle="1" w:styleId="A2">
    <w:name w:val="A2"/>
    <w:aliases w:val="1.1 amendment,Instruction amendment"/>
    <w:basedOn w:val="Normal"/>
    <w:next w:val="Normal"/>
    <w:rsid w:val="000B0383"/>
    <w:pPr>
      <w:tabs>
        <w:tab w:val="right" w:pos="794"/>
      </w:tabs>
      <w:spacing w:before="120" w:line="260" w:lineRule="exact"/>
      <w:ind w:left="964" w:hanging="964"/>
      <w:jc w:val="both"/>
    </w:pPr>
    <w:rPr>
      <w:rFonts w:eastAsia="Times New Roman"/>
      <w:sz w:val="24"/>
      <w:szCs w:val="24"/>
      <w:lang w:eastAsia="en-AU"/>
    </w:rPr>
  </w:style>
  <w:style w:type="paragraph" w:customStyle="1" w:styleId="A2S">
    <w:name w:val="A2S"/>
    <w:aliases w:val="Schedule Inst Amendment"/>
    <w:basedOn w:val="Normal"/>
    <w:next w:val="A3S"/>
    <w:rsid w:val="000B0383"/>
    <w:pPr>
      <w:keepNext/>
      <w:spacing w:before="120" w:line="260" w:lineRule="exact"/>
      <w:ind w:left="964"/>
    </w:pPr>
    <w:rPr>
      <w:rFonts w:eastAsia="Times New Roman"/>
      <w:i/>
      <w:sz w:val="24"/>
      <w:szCs w:val="24"/>
      <w:lang w:eastAsia="en-AU"/>
    </w:rPr>
  </w:style>
  <w:style w:type="paragraph" w:customStyle="1" w:styleId="A3">
    <w:name w:val="A3"/>
    <w:aliases w:val="1.2 amendment"/>
    <w:basedOn w:val="Normal"/>
    <w:rsid w:val="000B0383"/>
    <w:pPr>
      <w:tabs>
        <w:tab w:val="right" w:pos="794"/>
      </w:tabs>
      <w:spacing w:before="180" w:line="260" w:lineRule="exact"/>
      <w:ind w:left="964" w:hanging="964"/>
      <w:jc w:val="both"/>
    </w:pPr>
    <w:rPr>
      <w:rFonts w:eastAsia="Times New Roman"/>
      <w:sz w:val="24"/>
      <w:szCs w:val="24"/>
      <w:lang w:eastAsia="en-AU"/>
    </w:rPr>
  </w:style>
  <w:style w:type="paragraph" w:customStyle="1" w:styleId="A3S">
    <w:name w:val="A3S"/>
    <w:aliases w:val="Schedule Amendment"/>
    <w:basedOn w:val="Normal"/>
    <w:next w:val="A1S"/>
    <w:rsid w:val="000B0383"/>
    <w:pPr>
      <w:spacing w:before="60" w:line="260" w:lineRule="exact"/>
      <w:ind w:left="1247"/>
      <w:jc w:val="both"/>
    </w:pPr>
    <w:rPr>
      <w:rFonts w:eastAsia="Times New Roman"/>
      <w:sz w:val="24"/>
      <w:szCs w:val="24"/>
      <w:lang w:eastAsia="en-AU"/>
    </w:rPr>
  </w:style>
  <w:style w:type="paragraph" w:customStyle="1" w:styleId="A4">
    <w:name w:val="A4"/>
    <w:aliases w:val="(a) Amendment"/>
    <w:basedOn w:val="Normal"/>
    <w:rsid w:val="000B0383"/>
    <w:pPr>
      <w:tabs>
        <w:tab w:val="right" w:pos="1247"/>
      </w:tabs>
      <w:spacing w:before="60" w:line="260" w:lineRule="exact"/>
      <w:ind w:left="1531" w:hanging="1531"/>
      <w:jc w:val="both"/>
    </w:pPr>
    <w:rPr>
      <w:rFonts w:eastAsia="Times New Roman"/>
      <w:sz w:val="24"/>
      <w:szCs w:val="24"/>
      <w:lang w:eastAsia="en-AU"/>
    </w:rPr>
  </w:style>
  <w:style w:type="paragraph" w:customStyle="1" w:styleId="A5">
    <w:name w:val="A5"/>
    <w:aliases w:val="(i) Amendment"/>
    <w:basedOn w:val="Normal"/>
    <w:rsid w:val="000B0383"/>
    <w:pPr>
      <w:tabs>
        <w:tab w:val="right" w:pos="1758"/>
      </w:tabs>
      <w:spacing w:before="60" w:line="260" w:lineRule="exact"/>
      <w:ind w:left="2041" w:hanging="2041"/>
      <w:jc w:val="both"/>
    </w:pPr>
    <w:rPr>
      <w:rFonts w:eastAsia="Times New Roman"/>
      <w:sz w:val="24"/>
      <w:szCs w:val="24"/>
      <w:lang w:eastAsia="en-AU"/>
    </w:rPr>
  </w:style>
  <w:style w:type="paragraph" w:customStyle="1" w:styleId="AN">
    <w:name w:val="AN"/>
    <w:aliases w:val="Note Amendment"/>
    <w:basedOn w:val="Normal"/>
    <w:next w:val="A1"/>
    <w:rsid w:val="000B0383"/>
    <w:pPr>
      <w:spacing w:before="120" w:line="220" w:lineRule="exact"/>
      <w:ind w:left="964"/>
      <w:jc w:val="both"/>
    </w:pPr>
    <w:rPr>
      <w:rFonts w:eastAsia="Times New Roman"/>
      <w:sz w:val="20"/>
      <w:szCs w:val="24"/>
      <w:lang w:eastAsia="en-AU"/>
    </w:rPr>
  </w:style>
  <w:style w:type="paragraph" w:customStyle="1" w:styleId="ASref">
    <w:name w:val="AS ref"/>
    <w:basedOn w:val="Normal"/>
    <w:next w:val="A1S"/>
    <w:rsid w:val="000B0383"/>
    <w:pPr>
      <w:keepNext/>
      <w:spacing w:before="60" w:line="200" w:lineRule="exact"/>
      <w:ind w:left="2410"/>
    </w:pPr>
    <w:rPr>
      <w:rFonts w:ascii="Arial" w:eastAsia="Times New Roman" w:hAnsi="Arial"/>
      <w:sz w:val="18"/>
      <w:szCs w:val="18"/>
      <w:lang w:eastAsia="en-AU"/>
    </w:rPr>
  </w:style>
  <w:style w:type="paragraph" w:customStyle="1" w:styleId="AS">
    <w:name w:val="AS"/>
    <w:aliases w:val="Schedule title Amendment"/>
    <w:basedOn w:val="Normal"/>
    <w:next w:val="ASref"/>
    <w:rsid w:val="000B0383"/>
    <w:pPr>
      <w:keepNext/>
      <w:keepLines/>
      <w:spacing w:before="480" w:line="240" w:lineRule="auto"/>
      <w:ind w:left="2410" w:hanging="2410"/>
    </w:pPr>
    <w:rPr>
      <w:rFonts w:ascii="Arial" w:eastAsia="Times New Roman" w:hAnsi="Arial"/>
      <w:b/>
      <w:sz w:val="32"/>
      <w:szCs w:val="24"/>
      <w:lang w:eastAsia="en-AU"/>
    </w:rPr>
  </w:style>
  <w:style w:type="paragraph" w:customStyle="1" w:styleId="ASP">
    <w:name w:val="ASP"/>
    <w:aliases w:val="Schedule Part Amendment"/>
    <w:basedOn w:val="Normal"/>
    <w:next w:val="A1S"/>
    <w:rsid w:val="000B0383"/>
    <w:pPr>
      <w:keepNext/>
      <w:keepLines/>
      <w:spacing w:before="360" w:line="240" w:lineRule="auto"/>
      <w:ind w:left="2410" w:hanging="2410"/>
    </w:pPr>
    <w:rPr>
      <w:rFonts w:ascii="Arial" w:eastAsia="Times New Roman" w:hAnsi="Arial"/>
      <w:b/>
      <w:sz w:val="28"/>
      <w:szCs w:val="24"/>
      <w:lang w:eastAsia="en-AU"/>
    </w:rPr>
  </w:style>
  <w:style w:type="character" w:customStyle="1" w:styleId="CharSchPTNo">
    <w:name w:val="CharSchPTNo"/>
    <w:basedOn w:val="DefaultParagraphFont"/>
    <w:rsid w:val="000B0383"/>
  </w:style>
  <w:style w:type="character" w:customStyle="1" w:styleId="CharSchPTText">
    <w:name w:val="CharSchPTText"/>
    <w:basedOn w:val="DefaultParagraphFont"/>
    <w:rsid w:val="000B0383"/>
  </w:style>
  <w:style w:type="paragraph" w:customStyle="1" w:styleId="ContentsHead">
    <w:name w:val="ContentsHead"/>
    <w:basedOn w:val="Normal"/>
    <w:next w:val="Normal"/>
    <w:rsid w:val="000B0383"/>
    <w:pPr>
      <w:keepNext/>
      <w:keepLines/>
      <w:spacing w:before="240" w:after="240" w:line="240" w:lineRule="auto"/>
    </w:pPr>
    <w:rPr>
      <w:rFonts w:ascii="Arial" w:eastAsia="Times New Roman" w:hAnsi="Arial"/>
      <w:b/>
      <w:sz w:val="28"/>
      <w:szCs w:val="24"/>
      <w:lang w:eastAsia="en-AU"/>
    </w:rPr>
  </w:style>
  <w:style w:type="paragraph" w:customStyle="1" w:styleId="ContentsSectionBreak">
    <w:name w:val="ContentsSectionBreak"/>
    <w:basedOn w:val="Normal"/>
    <w:next w:val="Normal"/>
    <w:rsid w:val="000B0383"/>
    <w:pPr>
      <w:spacing w:line="240" w:lineRule="auto"/>
    </w:pPr>
    <w:rPr>
      <w:rFonts w:eastAsia="Times New Roman"/>
      <w:sz w:val="24"/>
      <w:szCs w:val="24"/>
      <w:lang w:eastAsia="en-AU"/>
    </w:rPr>
  </w:style>
  <w:style w:type="paragraph" w:customStyle="1" w:styleId="DD">
    <w:name w:val="DD"/>
    <w:aliases w:val="Dictionary Definition"/>
    <w:basedOn w:val="Normal"/>
    <w:rsid w:val="000B0383"/>
    <w:pPr>
      <w:spacing w:before="80" w:line="260" w:lineRule="exact"/>
      <w:jc w:val="both"/>
    </w:pPr>
    <w:rPr>
      <w:rFonts w:eastAsia="Times New Roman"/>
      <w:sz w:val="24"/>
      <w:szCs w:val="24"/>
      <w:lang w:eastAsia="en-AU"/>
    </w:rPr>
  </w:style>
  <w:style w:type="paragraph" w:customStyle="1" w:styleId="DictionaryHeading">
    <w:name w:val="Dictionary Heading"/>
    <w:basedOn w:val="Normal"/>
    <w:next w:val="DD"/>
    <w:rsid w:val="000B0383"/>
    <w:pPr>
      <w:keepNext/>
      <w:keepLines/>
      <w:spacing w:before="480" w:line="240" w:lineRule="auto"/>
      <w:ind w:left="2552" w:hanging="2552"/>
    </w:pPr>
    <w:rPr>
      <w:rFonts w:ascii="Arial" w:eastAsia="Times New Roman" w:hAnsi="Arial"/>
      <w:b/>
      <w:sz w:val="32"/>
      <w:szCs w:val="24"/>
      <w:lang w:eastAsia="en-AU"/>
    </w:rPr>
  </w:style>
  <w:style w:type="paragraph" w:customStyle="1" w:styleId="DictionarySectionBreak">
    <w:name w:val="DictionarySectionBreak"/>
    <w:basedOn w:val="Normal"/>
    <w:next w:val="Normal"/>
    <w:rsid w:val="000B0383"/>
    <w:pPr>
      <w:spacing w:line="240" w:lineRule="auto"/>
    </w:pPr>
    <w:rPr>
      <w:rFonts w:eastAsia="Times New Roman"/>
      <w:sz w:val="24"/>
      <w:szCs w:val="24"/>
      <w:lang w:eastAsia="en-AU"/>
    </w:rPr>
  </w:style>
  <w:style w:type="paragraph" w:customStyle="1" w:styleId="DNote">
    <w:name w:val="DNote"/>
    <w:aliases w:val="DictionaryNote"/>
    <w:basedOn w:val="Normal"/>
    <w:rsid w:val="000B0383"/>
    <w:pPr>
      <w:spacing w:before="120" w:line="220" w:lineRule="exact"/>
      <w:ind w:left="425"/>
      <w:jc w:val="both"/>
    </w:pPr>
    <w:rPr>
      <w:rFonts w:eastAsia="Times New Roman"/>
      <w:sz w:val="20"/>
      <w:szCs w:val="24"/>
      <w:lang w:eastAsia="en-AU"/>
    </w:rPr>
  </w:style>
  <w:style w:type="paragraph" w:customStyle="1" w:styleId="DP1a">
    <w:name w:val="DP1(a)"/>
    <w:aliases w:val="Dictionary (a)"/>
    <w:basedOn w:val="Normal"/>
    <w:rsid w:val="000B0383"/>
    <w:pPr>
      <w:tabs>
        <w:tab w:val="right" w:pos="709"/>
      </w:tabs>
      <w:spacing w:before="60" w:line="260" w:lineRule="exact"/>
      <w:ind w:left="936" w:hanging="936"/>
      <w:jc w:val="both"/>
    </w:pPr>
    <w:rPr>
      <w:rFonts w:eastAsia="Times New Roman"/>
      <w:sz w:val="24"/>
      <w:szCs w:val="24"/>
      <w:lang w:eastAsia="en-AU"/>
    </w:rPr>
  </w:style>
  <w:style w:type="paragraph" w:customStyle="1" w:styleId="DP2i">
    <w:name w:val="DP2(i)"/>
    <w:aliases w:val="Dictionary(i)"/>
    <w:basedOn w:val="Normal"/>
    <w:rsid w:val="000B0383"/>
    <w:pPr>
      <w:tabs>
        <w:tab w:val="right" w:pos="1276"/>
      </w:tabs>
      <w:spacing w:before="60" w:line="260" w:lineRule="exact"/>
      <w:ind w:left="1503" w:hanging="1503"/>
      <w:jc w:val="both"/>
    </w:pPr>
    <w:rPr>
      <w:rFonts w:eastAsia="Times New Roman"/>
      <w:sz w:val="24"/>
      <w:szCs w:val="24"/>
      <w:lang w:eastAsia="en-AU"/>
    </w:rPr>
  </w:style>
  <w:style w:type="paragraph" w:customStyle="1" w:styleId="ExampleBody">
    <w:name w:val="Example Body"/>
    <w:basedOn w:val="Normal"/>
    <w:rsid w:val="000B0383"/>
    <w:pPr>
      <w:keepLines/>
      <w:spacing w:before="60" w:line="220" w:lineRule="exact"/>
      <w:ind w:left="964"/>
      <w:jc w:val="both"/>
    </w:pPr>
    <w:rPr>
      <w:rFonts w:eastAsia="Times New Roman"/>
      <w:sz w:val="20"/>
      <w:szCs w:val="24"/>
      <w:lang w:eastAsia="en-AU"/>
    </w:rPr>
  </w:style>
  <w:style w:type="paragraph" w:customStyle="1" w:styleId="ExampleList">
    <w:name w:val="Example List"/>
    <w:basedOn w:val="Normal"/>
    <w:rsid w:val="000B0383"/>
    <w:pPr>
      <w:keepLines/>
      <w:tabs>
        <w:tab w:val="left" w:pos="1247"/>
        <w:tab w:val="left" w:pos="1349"/>
      </w:tabs>
      <w:spacing w:before="60" w:line="220" w:lineRule="exact"/>
      <w:ind w:left="340" w:firstLine="652"/>
      <w:jc w:val="both"/>
    </w:pPr>
    <w:rPr>
      <w:rFonts w:eastAsia="Times New Roman"/>
      <w:sz w:val="20"/>
      <w:szCs w:val="24"/>
      <w:lang w:eastAsia="en-AU"/>
    </w:rPr>
  </w:style>
  <w:style w:type="paragraph" w:customStyle="1" w:styleId="Lt">
    <w:name w:val="Lt"/>
    <w:aliases w:val="Long title"/>
    <w:basedOn w:val="Normal"/>
    <w:rsid w:val="000B0383"/>
    <w:pPr>
      <w:spacing w:before="260" w:line="240" w:lineRule="auto"/>
    </w:pPr>
    <w:rPr>
      <w:rFonts w:ascii="Arial" w:eastAsia="Times New Roman" w:hAnsi="Arial"/>
      <w:b/>
      <w:sz w:val="28"/>
      <w:szCs w:val="24"/>
      <w:lang w:eastAsia="en-AU"/>
    </w:rPr>
  </w:style>
  <w:style w:type="paragraph" w:customStyle="1" w:styleId="M1">
    <w:name w:val="M1"/>
    <w:aliases w:val="Modification Heading"/>
    <w:basedOn w:val="Normal"/>
    <w:next w:val="Normal"/>
    <w:rsid w:val="000B0383"/>
    <w:pPr>
      <w:keepNext/>
      <w:spacing w:before="480" w:line="260" w:lineRule="exact"/>
      <w:ind w:left="964" w:hanging="964"/>
    </w:pPr>
    <w:rPr>
      <w:rFonts w:ascii="Arial" w:eastAsia="Times New Roman" w:hAnsi="Arial"/>
      <w:b/>
      <w:sz w:val="24"/>
      <w:szCs w:val="24"/>
      <w:lang w:eastAsia="en-AU"/>
    </w:rPr>
  </w:style>
  <w:style w:type="paragraph" w:customStyle="1" w:styleId="M2">
    <w:name w:val="M2"/>
    <w:aliases w:val="Modification Instruction"/>
    <w:basedOn w:val="Normal"/>
    <w:next w:val="Normal"/>
    <w:rsid w:val="000B0383"/>
    <w:pPr>
      <w:keepNext/>
      <w:spacing w:before="120" w:line="260" w:lineRule="exact"/>
      <w:ind w:left="964"/>
    </w:pPr>
    <w:rPr>
      <w:rFonts w:eastAsia="Times New Roman"/>
      <w:i/>
      <w:sz w:val="24"/>
      <w:szCs w:val="24"/>
      <w:lang w:eastAsia="en-AU"/>
    </w:rPr>
  </w:style>
  <w:style w:type="paragraph" w:customStyle="1" w:styleId="M3">
    <w:name w:val="M3"/>
    <w:aliases w:val="Modification Text"/>
    <w:basedOn w:val="Normal"/>
    <w:next w:val="M1"/>
    <w:rsid w:val="000B0383"/>
    <w:pPr>
      <w:spacing w:before="60" w:line="260" w:lineRule="exact"/>
      <w:ind w:left="1247"/>
      <w:jc w:val="both"/>
    </w:pPr>
    <w:rPr>
      <w:rFonts w:eastAsia="Times New Roman"/>
      <w:sz w:val="24"/>
      <w:szCs w:val="24"/>
      <w:lang w:eastAsia="en-AU"/>
    </w:rPr>
  </w:style>
  <w:style w:type="paragraph" w:customStyle="1" w:styleId="MainBodySectionBreak">
    <w:name w:val="MainBody Section Break"/>
    <w:basedOn w:val="Normal"/>
    <w:next w:val="Normal"/>
    <w:rsid w:val="000B0383"/>
    <w:pPr>
      <w:spacing w:line="240" w:lineRule="auto"/>
    </w:pPr>
    <w:rPr>
      <w:rFonts w:eastAsia="Times New Roman"/>
      <w:sz w:val="24"/>
      <w:szCs w:val="24"/>
      <w:lang w:eastAsia="en-AU"/>
    </w:rPr>
  </w:style>
  <w:style w:type="paragraph" w:customStyle="1" w:styleId="Maker">
    <w:name w:val="Maker"/>
    <w:basedOn w:val="Normal"/>
    <w:rsid w:val="000B0383"/>
    <w:pPr>
      <w:tabs>
        <w:tab w:val="left" w:pos="3119"/>
      </w:tabs>
      <w:spacing w:line="300" w:lineRule="atLeast"/>
    </w:pPr>
    <w:rPr>
      <w:rFonts w:eastAsia="Times New Roman"/>
      <w:sz w:val="24"/>
      <w:szCs w:val="24"/>
      <w:lang w:eastAsia="en-AU"/>
    </w:rPr>
  </w:style>
  <w:style w:type="paragraph" w:customStyle="1" w:styleId="MHD">
    <w:name w:val="MHD"/>
    <w:aliases w:val="Mod Division Heading"/>
    <w:basedOn w:val="Normal"/>
    <w:next w:val="Normal"/>
    <w:rsid w:val="000B0383"/>
    <w:pPr>
      <w:keepNext/>
      <w:spacing w:before="360" w:line="240" w:lineRule="auto"/>
      <w:ind w:left="2410" w:hanging="2410"/>
    </w:pPr>
    <w:rPr>
      <w:rFonts w:eastAsia="Times New Roman"/>
      <w:b/>
      <w:sz w:val="28"/>
      <w:szCs w:val="24"/>
      <w:lang w:eastAsia="en-AU"/>
    </w:rPr>
  </w:style>
  <w:style w:type="paragraph" w:customStyle="1" w:styleId="MHP">
    <w:name w:val="MHP"/>
    <w:aliases w:val="Mod Part Heading"/>
    <w:basedOn w:val="Normal"/>
    <w:next w:val="Normal"/>
    <w:rsid w:val="000B0383"/>
    <w:pPr>
      <w:keepNext/>
      <w:spacing w:before="360" w:line="240" w:lineRule="auto"/>
      <w:ind w:left="2410" w:hanging="2410"/>
    </w:pPr>
    <w:rPr>
      <w:rFonts w:eastAsia="Times New Roman"/>
      <w:b/>
      <w:sz w:val="32"/>
      <w:szCs w:val="24"/>
      <w:lang w:eastAsia="en-AU"/>
    </w:rPr>
  </w:style>
  <w:style w:type="paragraph" w:customStyle="1" w:styleId="MHR">
    <w:name w:val="MHR"/>
    <w:aliases w:val="Mod Regulation Heading"/>
    <w:basedOn w:val="Normal"/>
    <w:next w:val="Normal"/>
    <w:rsid w:val="000B0383"/>
    <w:pPr>
      <w:keepNext/>
      <w:spacing w:before="360" w:line="240" w:lineRule="auto"/>
      <w:ind w:left="964" w:hanging="964"/>
    </w:pPr>
    <w:rPr>
      <w:rFonts w:eastAsia="Times New Roman"/>
      <w:b/>
      <w:sz w:val="24"/>
      <w:szCs w:val="24"/>
      <w:lang w:eastAsia="en-AU"/>
    </w:rPr>
  </w:style>
  <w:style w:type="paragraph" w:customStyle="1" w:styleId="MHS">
    <w:name w:val="MHS"/>
    <w:aliases w:val="Mod Subdivision Heading"/>
    <w:basedOn w:val="Normal"/>
    <w:next w:val="MHR"/>
    <w:rsid w:val="000B0383"/>
    <w:pPr>
      <w:keepNext/>
      <w:spacing w:before="360" w:line="240" w:lineRule="auto"/>
      <w:ind w:left="2410" w:hanging="2410"/>
    </w:pPr>
    <w:rPr>
      <w:rFonts w:eastAsia="Times New Roman"/>
      <w:b/>
      <w:sz w:val="24"/>
      <w:szCs w:val="24"/>
      <w:lang w:eastAsia="en-AU"/>
    </w:rPr>
  </w:style>
  <w:style w:type="paragraph" w:customStyle="1" w:styleId="MHSR">
    <w:name w:val="MHSR"/>
    <w:aliases w:val="Mod Subregulation Heading"/>
    <w:basedOn w:val="Normal"/>
    <w:next w:val="Normal"/>
    <w:rsid w:val="000B0383"/>
    <w:pPr>
      <w:keepNext/>
      <w:spacing w:before="300" w:line="240" w:lineRule="auto"/>
      <w:ind w:left="964" w:hanging="964"/>
    </w:pPr>
    <w:rPr>
      <w:rFonts w:eastAsia="Times New Roman"/>
      <w:i/>
      <w:sz w:val="24"/>
      <w:szCs w:val="24"/>
      <w:lang w:eastAsia="en-AU"/>
    </w:rPr>
  </w:style>
  <w:style w:type="paragraph" w:customStyle="1" w:styleId="Note">
    <w:name w:val="Note"/>
    <w:basedOn w:val="Normal"/>
    <w:rsid w:val="000B0383"/>
    <w:pPr>
      <w:keepLines/>
      <w:spacing w:before="120" w:line="220" w:lineRule="exact"/>
      <w:ind w:left="964"/>
      <w:jc w:val="both"/>
    </w:pPr>
    <w:rPr>
      <w:rFonts w:eastAsia="Times New Roman"/>
      <w:sz w:val="20"/>
      <w:szCs w:val="24"/>
      <w:lang w:eastAsia="en-AU"/>
    </w:rPr>
  </w:style>
  <w:style w:type="paragraph" w:customStyle="1" w:styleId="NotesSectionBreak">
    <w:name w:val="NotesSectionBreak"/>
    <w:basedOn w:val="Normal"/>
    <w:next w:val="Normal"/>
    <w:rsid w:val="000B0383"/>
    <w:pPr>
      <w:spacing w:line="240" w:lineRule="auto"/>
    </w:pPr>
    <w:rPr>
      <w:rFonts w:eastAsia="Times New Roman"/>
      <w:sz w:val="24"/>
      <w:szCs w:val="24"/>
      <w:lang w:eastAsia="en-AU"/>
    </w:rPr>
  </w:style>
  <w:style w:type="paragraph" w:customStyle="1" w:styleId="P4">
    <w:name w:val="P4"/>
    <w:aliases w:val="(I)"/>
    <w:basedOn w:val="Normal"/>
    <w:rsid w:val="000B0383"/>
    <w:pPr>
      <w:tabs>
        <w:tab w:val="right" w:pos="3119"/>
      </w:tabs>
      <w:spacing w:before="60" w:line="260" w:lineRule="exact"/>
      <w:ind w:left="3419" w:hanging="3419"/>
      <w:jc w:val="both"/>
    </w:pPr>
    <w:rPr>
      <w:rFonts w:eastAsia="Times New Roman"/>
      <w:sz w:val="24"/>
      <w:szCs w:val="24"/>
      <w:lang w:eastAsia="en-AU"/>
    </w:rPr>
  </w:style>
  <w:style w:type="paragraph" w:customStyle="1" w:styleId="Query">
    <w:name w:val="Query"/>
    <w:aliases w:val="QY"/>
    <w:basedOn w:val="Normal"/>
    <w:rsid w:val="000B0383"/>
    <w:pPr>
      <w:spacing w:before="180" w:line="260" w:lineRule="exact"/>
      <w:ind w:left="964" w:hanging="964"/>
      <w:jc w:val="both"/>
    </w:pPr>
    <w:rPr>
      <w:rFonts w:eastAsia="Times New Roman"/>
      <w:b/>
      <w:i/>
      <w:sz w:val="24"/>
      <w:szCs w:val="24"/>
      <w:lang w:eastAsia="en-AU"/>
    </w:rPr>
  </w:style>
  <w:style w:type="paragraph" w:customStyle="1" w:styleId="ReadersGuideSectionBreak">
    <w:name w:val="ReadersGuideSectionBreak"/>
    <w:basedOn w:val="Normal"/>
    <w:next w:val="Normal"/>
    <w:rsid w:val="000B0383"/>
    <w:pPr>
      <w:spacing w:line="240" w:lineRule="auto"/>
    </w:pPr>
    <w:rPr>
      <w:rFonts w:eastAsia="Times New Roman"/>
      <w:sz w:val="24"/>
      <w:szCs w:val="24"/>
      <w:lang w:eastAsia="en-AU"/>
    </w:rPr>
  </w:style>
  <w:style w:type="paragraph" w:customStyle="1" w:styleId="RGHead">
    <w:name w:val="RGHead"/>
    <w:basedOn w:val="Normal"/>
    <w:next w:val="Normal"/>
    <w:rsid w:val="000B0383"/>
    <w:pPr>
      <w:keepNext/>
      <w:spacing w:before="360" w:line="240" w:lineRule="auto"/>
    </w:pPr>
    <w:rPr>
      <w:rFonts w:ascii="Arial" w:eastAsia="Times New Roman" w:hAnsi="Arial"/>
      <w:b/>
      <w:sz w:val="32"/>
      <w:szCs w:val="24"/>
      <w:lang w:eastAsia="en-AU"/>
    </w:rPr>
  </w:style>
  <w:style w:type="paragraph" w:customStyle="1" w:styleId="RGPara">
    <w:name w:val="RGPara"/>
    <w:aliases w:val="Readers Guide Para"/>
    <w:basedOn w:val="Normal"/>
    <w:rsid w:val="000B0383"/>
    <w:pPr>
      <w:spacing w:before="120" w:line="260" w:lineRule="exact"/>
      <w:jc w:val="both"/>
    </w:pPr>
    <w:rPr>
      <w:rFonts w:eastAsia="Times New Roman"/>
      <w:sz w:val="24"/>
      <w:szCs w:val="24"/>
      <w:lang w:eastAsia="en-AU"/>
    </w:rPr>
  </w:style>
  <w:style w:type="paragraph" w:customStyle="1" w:styleId="RGPtHd">
    <w:name w:val="RGPtHd"/>
    <w:aliases w:val="Readers Guide PT Heading"/>
    <w:basedOn w:val="Normal"/>
    <w:next w:val="Normal"/>
    <w:rsid w:val="000B0383"/>
    <w:pPr>
      <w:keepNext/>
      <w:spacing w:before="360" w:line="240" w:lineRule="auto"/>
    </w:pPr>
    <w:rPr>
      <w:rFonts w:ascii="Arial" w:eastAsia="Times New Roman" w:hAnsi="Arial"/>
      <w:b/>
      <w:sz w:val="28"/>
      <w:szCs w:val="24"/>
      <w:lang w:eastAsia="en-AU"/>
    </w:rPr>
  </w:style>
  <w:style w:type="paragraph" w:customStyle="1" w:styleId="RGSecHdg">
    <w:name w:val="RGSecHdg"/>
    <w:aliases w:val="Readers Guide Sec Heading"/>
    <w:basedOn w:val="Normal"/>
    <w:next w:val="RGPara"/>
    <w:rsid w:val="000B0383"/>
    <w:pPr>
      <w:keepNext/>
      <w:spacing w:before="360" w:line="240" w:lineRule="auto"/>
      <w:ind w:left="964" w:hanging="964"/>
    </w:pPr>
    <w:rPr>
      <w:rFonts w:ascii="Arial" w:eastAsia="Times New Roman" w:hAnsi="Arial"/>
      <w:b/>
      <w:sz w:val="24"/>
      <w:szCs w:val="24"/>
      <w:lang w:eastAsia="en-AU"/>
    </w:rPr>
  </w:style>
  <w:style w:type="paragraph" w:customStyle="1" w:styleId="LandscapeSectionBreak">
    <w:name w:val="LandscapeSectionBreak"/>
    <w:basedOn w:val="Normal"/>
    <w:next w:val="Normal"/>
    <w:rsid w:val="000B0383"/>
    <w:pPr>
      <w:spacing w:line="240" w:lineRule="auto"/>
    </w:pPr>
    <w:rPr>
      <w:rFonts w:eastAsia="Times New Roman"/>
      <w:sz w:val="24"/>
      <w:szCs w:val="24"/>
      <w:lang w:eastAsia="en-AU"/>
    </w:rPr>
  </w:style>
  <w:style w:type="paragraph" w:customStyle="1" w:styleId="ScheduleDivision">
    <w:name w:val="Schedule Division"/>
    <w:basedOn w:val="Normal"/>
    <w:next w:val="ScheduleHeading"/>
    <w:rsid w:val="000B0383"/>
    <w:pPr>
      <w:keepNext/>
      <w:keepLines/>
      <w:spacing w:before="360" w:line="240" w:lineRule="auto"/>
      <w:ind w:left="1559" w:hanging="1559"/>
    </w:pPr>
    <w:rPr>
      <w:rFonts w:ascii="Arial" w:eastAsia="Times New Roman" w:hAnsi="Arial"/>
      <w:b/>
      <w:sz w:val="24"/>
      <w:szCs w:val="24"/>
      <w:lang w:eastAsia="en-AU"/>
    </w:rPr>
  </w:style>
  <w:style w:type="character" w:customStyle="1" w:styleId="CharSchNo">
    <w:name w:val="CharSchNo"/>
    <w:basedOn w:val="DefaultParagraphFont"/>
    <w:rsid w:val="000B0383"/>
  </w:style>
  <w:style w:type="character" w:customStyle="1" w:styleId="CharSchText">
    <w:name w:val="CharSchText"/>
    <w:basedOn w:val="DefaultParagraphFont"/>
    <w:rsid w:val="000B0383"/>
  </w:style>
  <w:style w:type="paragraph" w:customStyle="1" w:styleId="IntroP1a">
    <w:name w:val="IntroP1(a)"/>
    <w:basedOn w:val="Normal"/>
    <w:rsid w:val="000B0383"/>
    <w:pPr>
      <w:spacing w:before="60" w:line="260" w:lineRule="exact"/>
      <w:ind w:left="454" w:hanging="454"/>
      <w:jc w:val="both"/>
    </w:pPr>
    <w:rPr>
      <w:rFonts w:eastAsia="Times New Roman"/>
      <w:sz w:val="24"/>
      <w:szCs w:val="24"/>
      <w:lang w:eastAsia="en-AU"/>
    </w:rPr>
  </w:style>
  <w:style w:type="character" w:customStyle="1" w:styleId="CharAmSchPTNo">
    <w:name w:val="CharAmSchPTNo"/>
    <w:basedOn w:val="DefaultParagraphFont"/>
    <w:rsid w:val="000B0383"/>
  </w:style>
  <w:style w:type="character" w:customStyle="1" w:styleId="CharAmSchPTText">
    <w:name w:val="CharAmSchPTText"/>
    <w:basedOn w:val="DefaultParagraphFont"/>
    <w:rsid w:val="000B0383"/>
  </w:style>
  <w:style w:type="paragraph" w:customStyle="1" w:styleId="Footerinfo0">
    <w:name w:val="Footerinfo"/>
    <w:basedOn w:val="Footer"/>
    <w:rsid w:val="000B0383"/>
    <w:pPr>
      <w:tabs>
        <w:tab w:val="clear" w:pos="4153"/>
        <w:tab w:val="clear" w:pos="8306"/>
        <w:tab w:val="center" w:pos="3600"/>
        <w:tab w:val="right" w:pos="7201"/>
      </w:tabs>
      <w:spacing w:before="20"/>
      <w:jc w:val="center"/>
    </w:pPr>
    <w:rPr>
      <w:rFonts w:ascii="Arial" w:hAnsi="Arial"/>
      <w:i/>
      <w:sz w:val="12"/>
      <w:szCs w:val="18"/>
    </w:rPr>
  </w:style>
  <w:style w:type="paragraph" w:customStyle="1" w:styleId="FooterPageEven">
    <w:name w:val="FooterPageEven"/>
    <w:basedOn w:val="FooterPageOdd"/>
    <w:rsid w:val="000B0383"/>
    <w:pPr>
      <w:jc w:val="left"/>
    </w:pPr>
  </w:style>
  <w:style w:type="paragraph" w:customStyle="1" w:styleId="FooterPageOdd">
    <w:name w:val="FooterPageOdd"/>
    <w:basedOn w:val="Footer"/>
    <w:rsid w:val="000B0383"/>
    <w:pPr>
      <w:tabs>
        <w:tab w:val="clear" w:pos="4153"/>
        <w:tab w:val="clear" w:pos="8306"/>
        <w:tab w:val="center" w:pos="3600"/>
        <w:tab w:val="right" w:pos="7201"/>
      </w:tabs>
      <w:spacing w:before="20"/>
      <w:jc w:val="right"/>
    </w:pPr>
    <w:rPr>
      <w:rFonts w:ascii="Arial" w:hAnsi="Arial"/>
      <w:szCs w:val="18"/>
    </w:rPr>
  </w:style>
  <w:style w:type="paragraph" w:customStyle="1" w:styleId="SchedSectionBreak">
    <w:name w:val="SchedSectionBreak"/>
    <w:basedOn w:val="Normal"/>
    <w:next w:val="Normal"/>
    <w:rsid w:val="000B0383"/>
    <w:pPr>
      <w:spacing w:line="240" w:lineRule="auto"/>
    </w:pPr>
    <w:rPr>
      <w:rFonts w:eastAsia="Times New Roman"/>
      <w:sz w:val="24"/>
      <w:szCs w:val="24"/>
      <w:lang w:eastAsia="en-AU"/>
    </w:rPr>
  </w:style>
  <w:style w:type="paragraph" w:customStyle="1" w:styleId="ScheduleHeading">
    <w:name w:val="Schedule Heading"/>
    <w:basedOn w:val="Normal"/>
    <w:next w:val="Normal"/>
    <w:rsid w:val="000B0383"/>
    <w:pPr>
      <w:keepNext/>
      <w:keepLines/>
      <w:spacing w:before="360" w:line="240" w:lineRule="auto"/>
      <w:ind w:left="964" w:hanging="964"/>
    </w:pPr>
    <w:rPr>
      <w:rFonts w:ascii="Arial" w:eastAsia="Times New Roman" w:hAnsi="Arial"/>
      <w:b/>
      <w:sz w:val="24"/>
      <w:szCs w:val="24"/>
      <w:lang w:eastAsia="en-AU"/>
    </w:rPr>
  </w:style>
  <w:style w:type="paragraph" w:customStyle="1" w:styleId="Schedulelist">
    <w:name w:val="Schedule list"/>
    <w:basedOn w:val="Normal"/>
    <w:rsid w:val="000B0383"/>
    <w:pPr>
      <w:tabs>
        <w:tab w:val="right" w:pos="1985"/>
      </w:tabs>
      <w:spacing w:before="60" w:line="260" w:lineRule="exact"/>
      <w:ind w:left="454"/>
    </w:pPr>
    <w:rPr>
      <w:rFonts w:eastAsia="Times New Roman"/>
      <w:sz w:val="24"/>
      <w:szCs w:val="24"/>
      <w:lang w:eastAsia="en-AU"/>
    </w:rPr>
  </w:style>
  <w:style w:type="paragraph" w:customStyle="1" w:styleId="Schedulepara">
    <w:name w:val="Schedule para"/>
    <w:basedOn w:val="Normal"/>
    <w:rsid w:val="000B0383"/>
    <w:pPr>
      <w:tabs>
        <w:tab w:val="right" w:pos="567"/>
      </w:tabs>
      <w:spacing w:before="180" w:line="260" w:lineRule="exact"/>
      <w:ind w:left="964" w:hanging="964"/>
      <w:jc w:val="both"/>
    </w:pPr>
    <w:rPr>
      <w:rFonts w:eastAsia="Times New Roman"/>
      <w:sz w:val="24"/>
      <w:szCs w:val="24"/>
      <w:lang w:eastAsia="en-AU"/>
    </w:rPr>
  </w:style>
  <w:style w:type="paragraph" w:customStyle="1" w:styleId="Schedulepart">
    <w:name w:val="Schedule part"/>
    <w:basedOn w:val="Normal"/>
    <w:rsid w:val="000B0383"/>
    <w:pPr>
      <w:keepNext/>
      <w:keepLines/>
      <w:spacing w:before="360" w:line="240" w:lineRule="auto"/>
      <w:ind w:left="1559" w:hanging="1559"/>
    </w:pPr>
    <w:rPr>
      <w:rFonts w:ascii="Arial" w:eastAsia="Times New Roman" w:hAnsi="Arial"/>
      <w:b/>
      <w:sz w:val="28"/>
      <w:szCs w:val="24"/>
      <w:lang w:eastAsia="en-AU"/>
    </w:rPr>
  </w:style>
  <w:style w:type="paragraph" w:customStyle="1" w:styleId="Schedulereference">
    <w:name w:val="Schedule reference"/>
    <w:basedOn w:val="Normal"/>
    <w:next w:val="Schedulepart"/>
    <w:rsid w:val="000B0383"/>
    <w:pPr>
      <w:keepNext/>
      <w:keepLines/>
      <w:spacing w:before="60" w:line="200" w:lineRule="exact"/>
      <w:ind w:left="2410"/>
    </w:pPr>
    <w:rPr>
      <w:rFonts w:ascii="Arial" w:eastAsia="Times New Roman" w:hAnsi="Arial"/>
      <w:sz w:val="18"/>
      <w:szCs w:val="24"/>
      <w:lang w:eastAsia="en-AU"/>
    </w:rPr>
  </w:style>
  <w:style w:type="paragraph" w:customStyle="1" w:styleId="Scheduletitle">
    <w:name w:val="Schedule title"/>
    <w:basedOn w:val="Normal"/>
    <w:next w:val="Schedulereference"/>
    <w:rsid w:val="000B0383"/>
    <w:pPr>
      <w:keepNext/>
      <w:keepLines/>
      <w:spacing w:before="480" w:line="240" w:lineRule="auto"/>
      <w:ind w:left="2410" w:hanging="2410"/>
    </w:pPr>
    <w:rPr>
      <w:rFonts w:ascii="Arial" w:eastAsia="Times New Roman" w:hAnsi="Arial"/>
      <w:b/>
      <w:sz w:val="32"/>
      <w:szCs w:val="24"/>
      <w:lang w:eastAsia="en-AU"/>
    </w:rPr>
  </w:style>
  <w:style w:type="paragraph" w:customStyle="1" w:styleId="SigningPageBreak">
    <w:name w:val="SigningPageBreak"/>
    <w:basedOn w:val="Normal"/>
    <w:next w:val="Normal"/>
    <w:rsid w:val="000B0383"/>
    <w:pPr>
      <w:spacing w:line="240" w:lineRule="auto"/>
    </w:pPr>
    <w:rPr>
      <w:rFonts w:eastAsia="Times New Roman"/>
      <w:sz w:val="24"/>
      <w:szCs w:val="24"/>
      <w:lang w:eastAsia="en-AU"/>
    </w:rPr>
  </w:style>
  <w:style w:type="paragraph" w:customStyle="1" w:styleId="SRNo">
    <w:name w:val="SRNo"/>
    <w:basedOn w:val="Normal"/>
    <w:next w:val="Normal"/>
    <w:rsid w:val="000B0383"/>
    <w:pPr>
      <w:pBdr>
        <w:bottom w:val="single" w:sz="4" w:space="3" w:color="auto"/>
      </w:pBdr>
      <w:spacing w:before="480" w:line="240" w:lineRule="auto"/>
    </w:pPr>
    <w:rPr>
      <w:rFonts w:ascii="Arial" w:eastAsia="Times New Roman" w:hAnsi="Arial"/>
      <w:b/>
      <w:sz w:val="24"/>
      <w:szCs w:val="24"/>
      <w:lang w:eastAsia="en-AU"/>
    </w:rPr>
  </w:style>
  <w:style w:type="paragraph" w:customStyle="1" w:styleId="TableColHead">
    <w:name w:val="TableColHead"/>
    <w:basedOn w:val="Normal"/>
    <w:rsid w:val="000B0383"/>
    <w:pPr>
      <w:keepNext/>
      <w:spacing w:before="120" w:after="60" w:line="200" w:lineRule="exact"/>
    </w:pPr>
    <w:rPr>
      <w:rFonts w:ascii="Arial" w:eastAsia="Times New Roman" w:hAnsi="Arial"/>
      <w:b/>
      <w:sz w:val="18"/>
      <w:szCs w:val="24"/>
      <w:lang w:eastAsia="en-AU"/>
    </w:rPr>
  </w:style>
  <w:style w:type="table" w:customStyle="1" w:styleId="TableGeneral">
    <w:name w:val="TableGeneral"/>
    <w:basedOn w:val="TableNormal"/>
    <w:rsid w:val="000B0383"/>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0B0383"/>
    <w:pPr>
      <w:tabs>
        <w:tab w:val="right" w:pos="408"/>
      </w:tabs>
      <w:spacing w:after="60" w:line="240" w:lineRule="exact"/>
      <w:ind w:left="533" w:hanging="533"/>
    </w:pPr>
    <w:rPr>
      <w:rFonts w:eastAsia="Times New Roman"/>
      <w:szCs w:val="24"/>
      <w:lang w:eastAsia="en-AU"/>
    </w:rPr>
  </w:style>
  <w:style w:type="paragraph" w:customStyle="1" w:styleId="TableP2i">
    <w:name w:val="TableP2(i)"/>
    <w:basedOn w:val="Normal"/>
    <w:rsid w:val="000B0383"/>
    <w:pPr>
      <w:tabs>
        <w:tab w:val="right" w:pos="726"/>
      </w:tabs>
      <w:spacing w:after="60" w:line="240" w:lineRule="exact"/>
      <w:ind w:left="868" w:hanging="868"/>
    </w:pPr>
    <w:rPr>
      <w:rFonts w:eastAsia="Times New Roman"/>
      <w:szCs w:val="24"/>
      <w:lang w:eastAsia="en-AU"/>
    </w:rPr>
  </w:style>
  <w:style w:type="paragraph" w:customStyle="1" w:styleId="TableText1">
    <w:name w:val="TableText"/>
    <w:basedOn w:val="Normal"/>
    <w:rsid w:val="000B0383"/>
    <w:pPr>
      <w:spacing w:before="60" w:after="60" w:line="240" w:lineRule="exact"/>
    </w:pPr>
    <w:rPr>
      <w:rFonts w:eastAsia="Times New Roman"/>
      <w:szCs w:val="24"/>
      <w:lang w:eastAsia="en-AU"/>
    </w:rPr>
  </w:style>
  <w:style w:type="paragraph" w:customStyle="1" w:styleId="TOC">
    <w:name w:val="TOC"/>
    <w:basedOn w:val="Normal"/>
    <w:next w:val="Normal"/>
    <w:rsid w:val="000B0383"/>
    <w:pPr>
      <w:tabs>
        <w:tab w:val="right" w:pos="7088"/>
      </w:tabs>
      <w:spacing w:after="120" w:line="240" w:lineRule="auto"/>
    </w:pPr>
    <w:rPr>
      <w:rFonts w:ascii="Arial" w:eastAsia="Times New Roman" w:hAnsi="Arial"/>
      <w:sz w:val="20"/>
      <w:szCs w:val="24"/>
    </w:rPr>
  </w:style>
  <w:style w:type="paragraph" w:customStyle="1" w:styleId="IntroP2i">
    <w:name w:val="IntroP2(i)"/>
    <w:basedOn w:val="Normal"/>
    <w:rsid w:val="000B0383"/>
    <w:pPr>
      <w:tabs>
        <w:tab w:val="right" w:pos="709"/>
      </w:tabs>
      <w:spacing w:before="60" w:line="260" w:lineRule="exact"/>
      <w:ind w:left="907" w:hanging="907"/>
      <w:jc w:val="both"/>
    </w:pPr>
    <w:rPr>
      <w:rFonts w:eastAsia="Times New Roman"/>
      <w:sz w:val="24"/>
      <w:szCs w:val="24"/>
      <w:lang w:eastAsia="en-AU"/>
    </w:rPr>
  </w:style>
  <w:style w:type="paragraph" w:customStyle="1" w:styleId="IntroP3A">
    <w:name w:val="IntroP3(A)"/>
    <w:basedOn w:val="Normal"/>
    <w:rsid w:val="000B0383"/>
    <w:pPr>
      <w:tabs>
        <w:tab w:val="right" w:pos="1276"/>
      </w:tabs>
      <w:spacing w:before="60" w:line="260" w:lineRule="exact"/>
      <w:ind w:left="1503" w:hanging="1503"/>
      <w:jc w:val="both"/>
    </w:pPr>
    <w:rPr>
      <w:rFonts w:eastAsia="Times New Roman"/>
      <w:sz w:val="24"/>
      <w:szCs w:val="24"/>
      <w:lang w:eastAsia="en-AU"/>
    </w:rPr>
  </w:style>
  <w:style w:type="paragraph" w:customStyle="1" w:styleId="InstructorsNote">
    <w:name w:val="InstructorsNote"/>
    <w:basedOn w:val="Normal"/>
    <w:next w:val="Normal"/>
    <w:rsid w:val="000B0383"/>
    <w:pPr>
      <w:spacing w:before="120" w:line="240" w:lineRule="auto"/>
      <w:ind w:left="958" w:hanging="958"/>
    </w:pPr>
    <w:rPr>
      <w:rFonts w:ascii="Arial" w:eastAsia="Times New Roman" w:hAnsi="Arial" w:cs="Arial"/>
      <w:b/>
      <w:sz w:val="16"/>
      <w:szCs w:val="18"/>
    </w:rPr>
  </w:style>
  <w:style w:type="paragraph" w:customStyle="1" w:styleId="ZA2">
    <w:name w:val="ZA2"/>
    <w:basedOn w:val="A2"/>
    <w:rsid w:val="000B0383"/>
    <w:pPr>
      <w:keepNext/>
    </w:pPr>
  </w:style>
  <w:style w:type="paragraph" w:customStyle="1" w:styleId="ZA3">
    <w:name w:val="ZA3"/>
    <w:basedOn w:val="A3"/>
    <w:rsid w:val="000B0383"/>
    <w:pPr>
      <w:keepNext/>
    </w:pPr>
  </w:style>
  <w:style w:type="paragraph" w:customStyle="1" w:styleId="ZA4">
    <w:name w:val="ZA4"/>
    <w:basedOn w:val="Normal"/>
    <w:next w:val="A4"/>
    <w:rsid w:val="000B0383"/>
    <w:pPr>
      <w:keepNext/>
      <w:tabs>
        <w:tab w:val="right" w:pos="1247"/>
      </w:tabs>
      <w:spacing w:before="60" w:line="260" w:lineRule="exact"/>
      <w:ind w:left="1531" w:hanging="1531"/>
      <w:jc w:val="both"/>
    </w:pPr>
    <w:rPr>
      <w:rFonts w:eastAsia="Times New Roman"/>
      <w:sz w:val="24"/>
      <w:szCs w:val="24"/>
      <w:lang w:eastAsia="en-AU"/>
    </w:rPr>
  </w:style>
  <w:style w:type="paragraph" w:customStyle="1" w:styleId="ZDD">
    <w:name w:val="ZDD"/>
    <w:aliases w:val="Dict Def"/>
    <w:basedOn w:val="DD"/>
    <w:rsid w:val="000B0383"/>
    <w:pPr>
      <w:keepNext/>
    </w:pPr>
  </w:style>
  <w:style w:type="paragraph" w:customStyle="1" w:styleId="Zdefinition">
    <w:name w:val="Zdefinition"/>
    <w:basedOn w:val="definition"/>
    <w:rsid w:val="000B0383"/>
    <w:pPr>
      <w:keepNext/>
    </w:pPr>
  </w:style>
  <w:style w:type="paragraph" w:customStyle="1" w:styleId="ZDP1">
    <w:name w:val="ZDP1"/>
    <w:basedOn w:val="DP1a"/>
    <w:rsid w:val="000B0383"/>
    <w:pPr>
      <w:keepNext/>
    </w:pPr>
  </w:style>
  <w:style w:type="paragraph" w:customStyle="1" w:styleId="ZExampleBody">
    <w:name w:val="ZExample Body"/>
    <w:basedOn w:val="ExampleBody"/>
    <w:rsid w:val="000B0383"/>
    <w:pPr>
      <w:keepNext/>
    </w:pPr>
  </w:style>
  <w:style w:type="paragraph" w:customStyle="1" w:styleId="ZNote">
    <w:name w:val="ZNote"/>
    <w:basedOn w:val="Note"/>
    <w:rsid w:val="000B0383"/>
    <w:pPr>
      <w:keepNext/>
    </w:pPr>
  </w:style>
  <w:style w:type="paragraph" w:customStyle="1" w:styleId="ZP1">
    <w:name w:val="ZP1"/>
    <w:basedOn w:val="P1"/>
    <w:rsid w:val="000B0383"/>
    <w:pPr>
      <w:keepNext/>
    </w:pPr>
  </w:style>
  <w:style w:type="paragraph" w:customStyle="1" w:styleId="ZP2">
    <w:name w:val="ZP2"/>
    <w:basedOn w:val="P2"/>
    <w:rsid w:val="000B0383"/>
    <w:pPr>
      <w:keepNext/>
      <w:tabs>
        <w:tab w:val="clear" w:pos="2098"/>
        <w:tab w:val="right" w:pos="1758"/>
        <w:tab w:val="left" w:pos="2155"/>
      </w:tabs>
      <w:spacing w:before="60" w:after="0"/>
      <w:ind w:left="1985" w:hanging="1985"/>
    </w:pPr>
    <w:rPr>
      <w:rFonts w:ascii="Times New Roman" w:eastAsia="Times New Roman" w:hAnsi="Times New Roman" w:cs="Times New Roman"/>
      <w:sz w:val="24"/>
      <w:szCs w:val="24"/>
      <w:lang w:eastAsia="en-AU"/>
    </w:rPr>
  </w:style>
  <w:style w:type="paragraph" w:customStyle="1" w:styleId="ZP3">
    <w:name w:val="ZP3"/>
    <w:basedOn w:val="P3"/>
    <w:rsid w:val="000B0383"/>
    <w:pPr>
      <w:keepNext/>
      <w:tabs>
        <w:tab w:val="clear" w:pos="2722"/>
        <w:tab w:val="right" w:pos="2410"/>
      </w:tabs>
      <w:spacing w:before="60" w:after="0"/>
      <w:ind w:left="2693" w:hanging="2693"/>
    </w:pPr>
    <w:rPr>
      <w:rFonts w:ascii="Times New Roman" w:eastAsia="Times New Roman" w:hAnsi="Times New Roman" w:cs="Times New Roman"/>
      <w:sz w:val="24"/>
      <w:szCs w:val="24"/>
      <w:lang w:eastAsia="en-AU"/>
    </w:rPr>
  </w:style>
  <w:style w:type="paragraph" w:customStyle="1" w:styleId="ZR1">
    <w:name w:val="ZR1"/>
    <w:basedOn w:val="R1"/>
    <w:rsid w:val="000B0383"/>
    <w:pPr>
      <w:keepNext/>
    </w:pPr>
  </w:style>
  <w:style w:type="paragraph" w:customStyle="1" w:styleId="ZR2">
    <w:name w:val="ZR2"/>
    <w:basedOn w:val="R2"/>
    <w:rsid w:val="000B0383"/>
    <w:pPr>
      <w:keepNext/>
    </w:pPr>
  </w:style>
  <w:style w:type="paragraph" w:customStyle="1" w:styleId="ZRcN">
    <w:name w:val="ZRcN"/>
    <w:basedOn w:val="Rc"/>
    <w:rsid w:val="000B0383"/>
    <w:pPr>
      <w:keepNext/>
    </w:pPr>
  </w:style>
  <w:style w:type="character" w:customStyle="1" w:styleId="TitleSuperscript">
    <w:name w:val="TitleSuperscript"/>
    <w:basedOn w:val="DefaultParagraphFont"/>
    <w:rsid w:val="000B0383"/>
    <w:rPr>
      <w:rFonts w:ascii="Arial" w:hAnsi="Arial"/>
      <w:position w:val="6"/>
      <w:sz w:val="24"/>
      <w:szCs w:val="24"/>
      <w:vertAlign w:val="superscript"/>
    </w:rPr>
  </w:style>
  <w:style w:type="paragraph" w:customStyle="1" w:styleId="top1">
    <w:name w:val="top1"/>
    <w:basedOn w:val="Normal"/>
    <w:rsid w:val="000B0383"/>
    <w:pPr>
      <w:keepNext/>
      <w:tabs>
        <w:tab w:val="right" w:pos="7218"/>
      </w:tabs>
      <w:spacing w:before="120" w:line="240" w:lineRule="auto"/>
      <w:ind w:left="2410" w:right="136" w:hanging="1418"/>
    </w:pPr>
    <w:rPr>
      <w:rFonts w:ascii="Arial" w:eastAsia="Times New Roman" w:hAnsi="Arial"/>
      <w:b/>
      <w:sz w:val="18"/>
      <w:szCs w:val="24"/>
    </w:rPr>
  </w:style>
  <w:style w:type="paragraph" w:customStyle="1" w:styleId="top2">
    <w:name w:val="top2"/>
    <w:basedOn w:val="Normal"/>
    <w:rsid w:val="000B0383"/>
    <w:pPr>
      <w:tabs>
        <w:tab w:val="left" w:pos="3686"/>
        <w:tab w:val="right" w:pos="7082"/>
      </w:tabs>
      <w:spacing w:before="80" w:line="240" w:lineRule="auto"/>
      <w:ind w:left="2410" w:hanging="1871"/>
    </w:pPr>
    <w:rPr>
      <w:rFonts w:ascii="Arial" w:eastAsia="Times New Roman" w:hAnsi="Arial"/>
      <w:b/>
      <w:sz w:val="18"/>
      <w:szCs w:val="24"/>
    </w:rPr>
  </w:style>
  <w:style w:type="paragraph" w:customStyle="1" w:styleId="top3">
    <w:name w:val="top3"/>
    <w:basedOn w:val="Normal"/>
    <w:rsid w:val="000B0383"/>
    <w:pPr>
      <w:spacing w:before="80" w:line="240" w:lineRule="auto"/>
      <w:ind w:left="2410" w:hanging="1168"/>
    </w:pPr>
    <w:rPr>
      <w:rFonts w:ascii="Arial" w:eastAsia="Times New Roman" w:hAnsi="Arial"/>
      <w:sz w:val="18"/>
      <w:szCs w:val="24"/>
    </w:rPr>
  </w:style>
  <w:style w:type="paragraph" w:customStyle="1" w:styleId="CHS">
    <w:name w:val="CHS"/>
    <w:aliases w:val="CASA Subdivision Heading"/>
    <w:basedOn w:val="HS"/>
    <w:next w:val="HR"/>
    <w:rsid w:val="000B0383"/>
    <w:pPr>
      <w:spacing w:after="0" w:line="240" w:lineRule="auto"/>
      <w:outlineLvl w:val="9"/>
    </w:pPr>
    <w:rPr>
      <w:b w:val="0"/>
      <w:bCs w:val="0"/>
      <w:i/>
      <w:sz w:val="24"/>
      <w:szCs w:val="24"/>
      <w:lang w:eastAsia="en-AU"/>
    </w:rPr>
  </w:style>
  <w:style w:type="character" w:customStyle="1" w:styleId="FRLIregpar0">
    <w:name w:val="FRLI_reg_par"/>
    <w:basedOn w:val="FRLIreg"/>
    <w:uiPriority w:val="1"/>
    <w:qFormat/>
    <w:rsid w:val="000B0383"/>
    <w:rPr>
      <w:color w:val="auto"/>
    </w:rPr>
  </w:style>
  <w:style w:type="paragraph" w:customStyle="1" w:styleId="Variablename">
    <w:name w:val="Variable name"/>
    <w:basedOn w:val="tPara"/>
    <w:link w:val="VariablenameChar"/>
    <w:rsid w:val="000B0383"/>
    <w:pPr>
      <w:spacing w:before="180"/>
    </w:pPr>
    <w:rPr>
      <w:iCs/>
    </w:rPr>
  </w:style>
  <w:style w:type="character" w:customStyle="1" w:styleId="VariablenameChar">
    <w:name w:val="Variable name Char"/>
    <w:basedOn w:val="paragraphChar"/>
    <w:link w:val="Variablename"/>
    <w:rsid w:val="000B0383"/>
    <w:rPr>
      <w:iCs/>
      <w:sz w:val="22"/>
    </w:rPr>
  </w:style>
  <w:style w:type="paragraph" w:customStyle="1" w:styleId="2">
    <w:name w:val="2"/>
    <w:basedOn w:val="tPara"/>
    <w:rsid w:val="000B0383"/>
  </w:style>
  <w:style w:type="character" w:customStyle="1" w:styleId="apple-converted-space">
    <w:name w:val="apple-converted-space"/>
    <w:basedOn w:val="DefaultParagraphFont"/>
    <w:rsid w:val="000B0383"/>
  </w:style>
  <w:style w:type="paragraph" w:customStyle="1" w:styleId="h6subsec0">
    <w:name w:val="h6subsec"/>
    <w:basedOn w:val="Normal"/>
    <w:rsid w:val="000B0383"/>
    <w:pPr>
      <w:spacing w:before="100" w:beforeAutospacing="1" w:after="100" w:afterAutospacing="1" w:line="240" w:lineRule="auto"/>
    </w:pPr>
    <w:rPr>
      <w:rFonts w:eastAsia="Times New Roman"/>
      <w:sz w:val="24"/>
      <w:szCs w:val="24"/>
      <w:lang w:eastAsia="en-AU"/>
    </w:rPr>
  </w:style>
  <w:style w:type="paragraph" w:customStyle="1" w:styleId="nmain">
    <w:name w:val="nmain"/>
    <w:basedOn w:val="Normal"/>
    <w:rsid w:val="000B0383"/>
    <w:pPr>
      <w:spacing w:before="100" w:beforeAutospacing="1" w:after="100" w:afterAutospacing="1" w:line="240" w:lineRule="auto"/>
    </w:pPr>
    <w:rPr>
      <w:rFonts w:eastAsia="Times New Roman"/>
      <w:sz w:val="24"/>
      <w:szCs w:val="24"/>
      <w:lang w:eastAsia="en-AU"/>
    </w:rPr>
  </w:style>
  <w:style w:type="paragraph" w:customStyle="1" w:styleId="tsubpara0">
    <w:name w:val="tsubpara"/>
    <w:basedOn w:val="Normal"/>
    <w:rsid w:val="000B0383"/>
    <w:pPr>
      <w:spacing w:before="100" w:beforeAutospacing="1" w:after="100" w:afterAutospacing="1" w:line="240" w:lineRule="auto"/>
    </w:pPr>
    <w:rPr>
      <w:rFonts w:eastAsia="Times New Roman"/>
      <w:sz w:val="24"/>
      <w:szCs w:val="24"/>
      <w:lang w:eastAsia="en-AU"/>
    </w:rPr>
  </w:style>
  <w:style w:type="paragraph" w:customStyle="1" w:styleId="table">
    <w:name w:val="table"/>
    <w:aliases w:val="subsubara"/>
    <w:basedOn w:val="Tabletext"/>
    <w:rsid w:val="000B0383"/>
    <w:pPr>
      <w:tabs>
        <w:tab w:val="right" w:pos="964"/>
      </w:tabs>
      <w:spacing w:before="40"/>
      <w:ind w:left="1077" w:hanging="1077"/>
    </w:pPr>
    <w:rPr>
      <w:rFonts w:eastAsia="Calibri"/>
    </w:rPr>
  </w:style>
  <w:style w:type="paragraph" w:customStyle="1" w:styleId="CERCoverpageheadingstyle3">
    <w:name w:val="CER Cover page heading style 3"/>
    <w:basedOn w:val="Normal"/>
    <w:link w:val="CERCoverpageheadingstyle3Char"/>
    <w:uiPriority w:val="8"/>
    <w:qFormat/>
    <w:rsid w:val="000B0383"/>
    <w:pPr>
      <w:spacing w:after="200" w:line="240" w:lineRule="auto"/>
    </w:pPr>
    <w:rPr>
      <w:rFonts w:ascii="Calibri" w:eastAsia="Cambria" w:hAnsi="Calibri" w:cs="Calibri"/>
      <w:color w:val="FFFFFF" w:themeColor="background1"/>
      <w:szCs w:val="24"/>
    </w:rPr>
  </w:style>
  <w:style w:type="character" w:customStyle="1" w:styleId="CERCoverpageheadingstyle3Char">
    <w:name w:val="CER Cover page heading style 3 Char"/>
    <w:basedOn w:val="DefaultParagraphFont"/>
    <w:link w:val="CERCoverpageheadingstyle3"/>
    <w:uiPriority w:val="8"/>
    <w:rsid w:val="000B0383"/>
    <w:rPr>
      <w:rFonts w:ascii="Calibri" w:eastAsia="Cambria" w:hAnsi="Calibri" w:cs="Calibri"/>
      <w:color w:val="FFFFFF" w:themeColor="background1"/>
      <w:sz w:val="22"/>
      <w:szCs w:val="24"/>
      <w:lang w:eastAsia="en-US"/>
    </w:rPr>
  </w:style>
  <w:style w:type="character" w:customStyle="1" w:styleId="NoSpacingChar">
    <w:name w:val="No Spacing Char"/>
    <w:basedOn w:val="DefaultParagraphFont"/>
    <w:link w:val="NoSpacing"/>
    <w:uiPriority w:val="1"/>
    <w:rsid w:val="000B0383"/>
    <w:rPr>
      <w:rFonts w:eastAsia="Calibri"/>
      <w:sz w:val="22"/>
      <w:lang w:eastAsia="en-US"/>
    </w:rPr>
  </w:style>
  <w:style w:type="numbering" w:customStyle="1" w:styleId="LegistlationTemp">
    <w:name w:val="Legistlation Temp."/>
    <w:uiPriority w:val="99"/>
    <w:rsid w:val="000B0383"/>
    <w:pPr>
      <w:numPr>
        <w:numId w:val="7"/>
      </w:numPr>
    </w:pPr>
  </w:style>
  <w:style w:type="table" w:customStyle="1" w:styleId="CERTable1">
    <w:name w:val="CER Table1"/>
    <w:basedOn w:val="TableNormal"/>
    <w:uiPriority w:val="99"/>
    <w:rsid w:val="000B0383"/>
    <w:pPr>
      <w:spacing w:before="120"/>
    </w:pPr>
    <w:rPr>
      <w:rFonts w:ascii="Arial" w:eastAsia="Cambria" w:hAnsi="Arial"/>
      <w:color w:val="000000"/>
      <w:kern w:val="2"/>
    </w:rPr>
    <w:tblPr>
      <w:tblStyleRowBandSize w:val="1"/>
      <w:tblInd w:w="0" w:type="nil"/>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pPr>
        <w:wordWrap/>
        <w:spacing w:beforeLines="0" w:before="100" w:beforeAutospacing="1" w:afterLines="0" w:after="100" w:afterAutospacing="1" w:line="240" w:lineRule="auto"/>
        <w:ind w:leftChars="0" w:left="0" w:rightChars="0" w:right="0"/>
        <w:mirrorIndents w:val="0"/>
        <w:jc w:val="left"/>
        <w:outlineLvl w:val="9"/>
      </w:pPr>
      <w:rPr>
        <w:rFonts w:ascii="Marlett" w:hAnsi="Marlett" w:hint="default"/>
        <w:b/>
        <w:color w:val="auto"/>
        <w:sz w:val="20"/>
        <w:szCs w:val="20"/>
      </w:rPr>
      <w:tblPr/>
      <w:tcPr>
        <w:shd w:val="clear" w:color="auto" w:fill="CDCDCD"/>
      </w:tcPr>
    </w:tblStylePr>
    <w:tblStylePr w:type="lastRow">
      <w:pPr>
        <w:wordWrap/>
        <w:spacing w:beforeLines="0" w:before="100" w:beforeAutospacing="1" w:afterLines="0" w:after="100" w:afterAutospacing="1"/>
      </w:pPr>
      <w:tblPr/>
      <w:tcPr>
        <w:vAlign w:val="center"/>
      </w:tcPr>
    </w:tblStylePr>
    <w:tblStylePr w:type="firstCol">
      <w:pPr>
        <w:wordWrap/>
        <w:ind w:leftChars="0" w:left="0" w:rightChars="0" w:right="0"/>
      </w:pPr>
      <w:rPr>
        <w:rFonts w:ascii="Marlett" w:hAnsi="Marlett" w:hint="default"/>
        <w:b/>
        <w:i w:val="0"/>
        <w:color w:val="000000"/>
      </w:rPr>
      <w:tblPr/>
      <w:tcPr>
        <w:shd w:val="clear" w:color="auto" w:fill="EAE9E7"/>
      </w:tcPr>
    </w:tblStylePr>
  </w:style>
  <w:style w:type="table" w:customStyle="1" w:styleId="CERTable">
    <w:name w:val="CER Table"/>
    <w:basedOn w:val="TableNormal"/>
    <w:uiPriority w:val="99"/>
    <w:rsid w:val="000B0383"/>
    <w:pPr>
      <w:spacing w:before="120"/>
    </w:pPr>
    <w:rPr>
      <w:rFonts w:ascii="Arial" w:eastAsia="Cambria" w:hAnsi="Arial"/>
      <w:color w:val="000000"/>
      <w:kern w:val="2"/>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rPr>
      <w:cantSplit/>
    </w:tr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Marlett" w:hAnsi="Marlett"/>
        <w:b/>
        <w:color w:val="auto"/>
        <w:sz w:val="20"/>
      </w:rPr>
      <w:tblPr/>
      <w:tcPr>
        <w:shd w:val="clear" w:color="auto" w:fill="CDCDCD"/>
      </w:tcPr>
    </w:tblStylePr>
    <w:tblStylePr w:type="lastRow">
      <w:pPr>
        <w:wordWrap/>
        <w:spacing w:beforeLines="0" w:before="10" w:beforeAutospacing="0" w:afterLines="0" w:after="10" w:afterAutospacing="0"/>
      </w:pPr>
      <w:tblPr/>
      <w:tcPr>
        <w:vAlign w:val="center"/>
      </w:tcPr>
    </w:tblStylePr>
    <w:tblStylePr w:type="firstCol">
      <w:pPr>
        <w:wordWrap/>
        <w:ind w:leftChars="0" w:left="0" w:rightChars="0" w:right="0"/>
        <w:contextualSpacing w:val="0"/>
      </w:pPr>
      <w:rPr>
        <w:rFonts w:ascii="Marlett" w:hAnsi="Marlett"/>
        <w:b/>
        <w:i w:val="0"/>
        <w:color w:val="000000"/>
      </w:rPr>
      <w:tblPr/>
      <w:tcPr>
        <w:shd w:val="clear" w:color="auto" w:fill="EAE9E7"/>
      </w:tcPr>
    </w:tblStylePr>
    <w:tblStylePr w:type="band1Horz">
      <w:rPr>
        <w:rFonts w:ascii="Arial" w:hAnsi="Arial"/>
      </w:rPr>
    </w:tblStylePr>
    <w:tblStylePr w:type="band2Horz">
      <w:rPr>
        <w:rFonts w:ascii="Arial" w:hAnsi="Arial"/>
      </w:rPr>
    </w:tblStylePr>
  </w:style>
  <w:style w:type="paragraph" w:customStyle="1" w:styleId="acthead5">
    <w:name w:val="acthead5"/>
    <w:basedOn w:val="Normal"/>
    <w:rsid w:val="000B0383"/>
    <w:pPr>
      <w:spacing w:before="100" w:beforeAutospacing="1" w:after="100" w:afterAutospacing="1" w:line="240" w:lineRule="auto"/>
    </w:pPr>
    <w:rPr>
      <w:rFonts w:eastAsia="Times New Roman"/>
      <w:sz w:val="24"/>
      <w:szCs w:val="24"/>
      <w:lang w:eastAsia="en-AU"/>
    </w:rPr>
  </w:style>
  <w:style w:type="paragraph" w:customStyle="1" w:styleId="paragraphsub">
    <w:name w:val="paragraphsub"/>
    <w:basedOn w:val="Normal"/>
    <w:rsid w:val="000B0383"/>
    <w:pPr>
      <w:spacing w:before="100" w:beforeAutospacing="1" w:after="100" w:afterAutospacing="1" w:line="240" w:lineRule="auto"/>
    </w:pPr>
    <w:rPr>
      <w:rFonts w:eastAsia="Times New Roman"/>
      <w:sz w:val="24"/>
      <w:szCs w:val="24"/>
      <w:lang w:eastAsia="en-AU"/>
    </w:rPr>
  </w:style>
  <w:style w:type="paragraph" w:customStyle="1" w:styleId="tsubsub0">
    <w:name w:val="tsubsub"/>
    <w:basedOn w:val="Normal"/>
    <w:rsid w:val="000B0383"/>
    <w:pPr>
      <w:spacing w:before="100" w:beforeAutospacing="1" w:after="100" w:afterAutospacing="1" w:line="240" w:lineRule="auto"/>
    </w:pPr>
    <w:rPr>
      <w:rFonts w:eastAsia="Times New Roman"/>
      <w:sz w:val="24"/>
      <w:szCs w:val="24"/>
      <w:lang w:eastAsia="en-AU"/>
    </w:rPr>
  </w:style>
  <w:style w:type="paragraph" w:customStyle="1" w:styleId="notepara00">
    <w:name w:val="notepara0"/>
    <w:basedOn w:val="Normal"/>
    <w:rsid w:val="000B0383"/>
    <w:pPr>
      <w:spacing w:before="100" w:beforeAutospacing="1" w:after="100" w:afterAutospacing="1" w:line="240" w:lineRule="auto"/>
    </w:pPr>
    <w:rPr>
      <w:rFonts w:eastAsia="Times New Roman"/>
      <w:sz w:val="24"/>
      <w:szCs w:val="24"/>
      <w:lang w:eastAsia="en-AU"/>
    </w:rPr>
  </w:style>
  <w:style w:type="character" w:customStyle="1" w:styleId="UnresolvedMention1">
    <w:name w:val="Unresolved Mention1"/>
    <w:basedOn w:val="DefaultParagraphFont"/>
    <w:uiPriority w:val="99"/>
    <w:semiHidden/>
    <w:unhideWhenUsed/>
    <w:rsid w:val="000B0383"/>
    <w:rPr>
      <w:color w:val="605E5C"/>
      <w:shd w:val="clear" w:color="auto" w:fill="E1DFDD"/>
    </w:rPr>
  </w:style>
  <w:style w:type="paragraph" w:customStyle="1" w:styleId="notetext">
    <w:name w:val="notetext"/>
    <w:basedOn w:val="Normal"/>
    <w:rsid w:val="00911286"/>
    <w:pPr>
      <w:spacing w:before="100" w:beforeAutospacing="1" w:after="100" w:afterAutospacing="1" w:line="240" w:lineRule="auto"/>
    </w:pPr>
    <w:rPr>
      <w:rFonts w:ascii="Calibri" w:eastAsia="Times New Roman" w:hAnsi="Calibri" w:cs="Calibri"/>
      <w:szCs w:val="22"/>
      <w:lang w:eastAsia="en-AU"/>
    </w:rPr>
  </w:style>
  <w:style w:type="paragraph" w:customStyle="1" w:styleId="subsectionhead">
    <w:name w:val="subsectionhead"/>
    <w:basedOn w:val="Normal"/>
    <w:rsid w:val="00911286"/>
    <w:pPr>
      <w:spacing w:before="100" w:beforeAutospacing="1" w:after="100" w:afterAutospacing="1" w:line="240" w:lineRule="auto"/>
    </w:pPr>
    <w:rPr>
      <w:rFonts w:ascii="Calibri" w:eastAsia="Times New Roman" w:hAnsi="Calibri" w:cs="Calibri"/>
      <w:szCs w:val="22"/>
      <w:lang w:eastAsia="en-AU"/>
    </w:rPr>
  </w:style>
  <w:style w:type="character" w:customStyle="1" w:styleId="ERACbulletsChar">
    <w:name w:val="ERAC bullets Char"/>
    <w:link w:val="ERACbullets"/>
    <w:uiPriority w:val="7"/>
    <w:locked/>
    <w:rsid w:val="00A40942"/>
    <w:rPr>
      <w:rFonts w:ascii="Calibri" w:eastAsia="Cambria" w:hAnsi="Calibri" w:cs="Calibri"/>
      <w:sz w:val="22"/>
      <w:szCs w:val="24"/>
      <w:lang w:eastAsia="en-US"/>
    </w:rPr>
  </w:style>
  <w:style w:type="paragraph" w:customStyle="1" w:styleId="ERACbullets">
    <w:name w:val="ERAC bullets"/>
    <w:basedOn w:val="Normal"/>
    <w:link w:val="ERACbulletsChar"/>
    <w:uiPriority w:val="7"/>
    <w:qFormat/>
    <w:rsid w:val="00A40942"/>
    <w:pPr>
      <w:spacing w:before="120" w:after="120" w:line="240" w:lineRule="auto"/>
      <w:ind w:left="360" w:hanging="360"/>
    </w:pPr>
    <w:rPr>
      <w:rFonts w:ascii="Calibri" w:eastAsia="Cambria" w:hAnsi="Calibri" w:cs="Calibri"/>
      <w:szCs w:val="24"/>
    </w:rPr>
  </w:style>
  <w:style w:type="character" w:customStyle="1" w:styleId="DefinitionChar">
    <w:name w:val="Definition Char"/>
    <w:aliases w:val="dd Char"/>
    <w:link w:val="tDefn"/>
    <w:locked/>
    <w:rsid w:val="0033225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70979">
      <w:bodyDiv w:val="1"/>
      <w:marLeft w:val="0"/>
      <w:marRight w:val="0"/>
      <w:marTop w:val="0"/>
      <w:marBottom w:val="0"/>
      <w:divBdr>
        <w:top w:val="none" w:sz="0" w:space="0" w:color="auto"/>
        <w:left w:val="none" w:sz="0" w:space="0" w:color="auto"/>
        <w:bottom w:val="none" w:sz="0" w:space="0" w:color="auto"/>
        <w:right w:val="none" w:sz="0" w:space="0" w:color="auto"/>
      </w:divBdr>
    </w:div>
    <w:div w:id="59447621">
      <w:bodyDiv w:val="1"/>
      <w:marLeft w:val="0"/>
      <w:marRight w:val="0"/>
      <w:marTop w:val="0"/>
      <w:marBottom w:val="0"/>
      <w:divBdr>
        <w:top w:val="none" w:sz="0" w:space="0" w:color="auto"/>
        <w:left w:val="none" w:sz="0" w:space="0" w:color="auto"/>
        <w:bottom w:val="none" w:sz="0" w:space="0" w:color="auto"/>
        <w:right w:val="none" w:sz="0" w:space="0" w:color="auto"/>
      </w:divBdr>
    </w:div>
    <w:div w:id="159278701">
      <w:bodyDiv w:val="1"/>
      <w:marLeft w:val="0"/>
      <w:marRight w:val="0"/>
      <w:marTop w:val="0"/>
      <w:marBottom w:val="0"/>
      <w:divBdr>
        <w:top w:val="none" w:sz="0" w:space="0" w:color="auto"/>
        <w:left w:val="none" w:sz="0" w:space="0" w:color="auto"/>
        <w:bottom w:val="none" w:sz="0" w:space="0" w:color="auto"/>
        <w:right w:val="none" w:sz="0" w:space="0" w:color="auto"/>
      </w:divBdr>
    </w:div>
    <w:div w:id="263154330">
      <w:bodyDiv w:val="1"/>
      <w:marLeft w:val="0"/>
      <w:marRight w:val="0"/>
      <w:marTop w:val="0"/>
      <w:marBottom w:val="0"/>
      <w:divBdr>
        <w:top w:val="none" w:sz="0" w:space="0" w:color="auto"/>
        <w:left w:val="none" w:sz="0" w:space="0" w:color="auto"/>
        <w:bottom w:val="none" w:sz="0" w:space="0" w:color="auto"/>
        <w:right w:val="none" w:sz="0" w:space="0" w:color="auto"/>
      </w:divBdr>
    </w:div>
    <w:div w:id="309333061">
      <w:bodyDiv w:val="1"/>
      <w:marLeft w:val="0"/>
      <w:marRight w:val="0"/>
      <w:marTop w:val="0"/>
      <w:marBottom w:val="0"/>
      <w:divBdr>
        <w:top w:val="none" w:sz="0" w:space="0" w:color="auto"/>
        <w:left w:val="none" w:sz="0" w:space="0" w:color="auto"/>
        <w:bottom w:val="none" w:sz="0" w:space="0" w:color="auto"/>
        <w:right w:val="none" w:sz="0" w:space="0" w:color="auto"/>
      </w:divBdr>
    </w:div>
    <w:div w:id="309674310">
      <w:bodyDiv w:val="1"/>
      <w:marLeft w:val="0"/>
      <w:marRight w:val="0"/>
      <w:marTop w:val="0"/>
      <w:marBottom w:val="0"/>
      <w:divBdr>
        <w:top w:val="none" w:sz="0" w:space="0" w:color="auto"/>
        <w:left w:val="none" w:sz="0" w:space="0" w:color="auto"/>
        <w:bottom w:val="none" w:sz="0" w:space="0" w:color="auto"/>
        <w:right w:val="none" w:sz="0" w:space="0" w:color="auto"/>
      </w:divBdr>
    </w:div>
    <w:div w:id="315111966">
      <w:bodyDiv w:val="1"/>
      <w:marLeft w:val="0"/>
      <w:marRight w:val="0"/>
      <w:marTop w:val="0"/>
      <w:marBottom w:val="0"/>
      <w:divBdr>
        <w:top w:val="none" w:sz="0" w:space="0" w:color="auto"/>
        <w:left w:val="none" w:sz="0" w:space="0" w:color="auto"/>
        <w:bottom w:val="none" w:sz="0" w:space="0" w:color="auto"/>
        <w:right w:val="none" w:sz="0" w:space="0" w:color="auto"/>
      </w:divBdr>
    </w:div>
    <w:div w:id="369109413">
      <w:bodyDiv w:val="1"/>
      <w:marLeft w:val="0"/>
      <w:marRight w:val="0"/>
      <w:marTop w:val="0"/>
      <w:marBottom w:val="0"/>
      <w:divBdr>
        <w:top w:val="none" w:sz="0" w:space="0" w:color="auto"/>
        <w:left w:val="none" w:sz="0" w:space="0" w:color="auto"/>
        <w:bottom w:val="none" w:sz="0" w:space="0" w:color="auto"/>
        <w:right w:val="none" w:sz="0" w:space="0" w:color="auto"/>
      </w:divBdr>
    </w:div>
    <w:div w:id="376440856">
      <w:bodyDiv w:val="1"/>
      <w:marLeft w:val="0"/>
      <w:marRight w:val="0"/>
      <w:marTop w:val="0"/>
      <w:marBottom w:val="0"/>
      <w:divBdr>
        <w:top w:val="none" w:sz="0" w:space="0" w:color="auto"/>
        <w:left w:val="none" w:sz="0" w:space="0" w:color="auto"/>
        <w:bottom w:val="none" w:sz="0" w:space="0" w:color="auto"/>
        <w:right w:val="none" w:sz="0" w:space="0" w:color="auto"/>
      </w:divBdr>
    </w:div>
    <w:div w:id="431902803">
      <w:bodyDiv w:val="1"/>
      <w:marLeft w:val="0"/>
      <w:marRight w:val="0"/>
      <w:marTop w:val="0"/>
      <w:marBottom w:val="0"/>
      <w:divBdr>
        <w:top w:val="none" w:sz="0" w:space="0" w:color="auto"/>
        <w:left w:val="none" w:sz="0" w:space="0" w:color="auto"/>
        <w:bottom w:val="none" w:sz="0" w:space="0" w:color="auto"/>
        <w:right w:val="none" w:sz="0" w:space="0" w:color="auto"/>
      </w:divBdr>
    </w:div>
    <w:div w:id="460731134">
      <w:bodyDiv w:val="1"/>
      <w:marLeft w:val="0"/>
      <w:marRight w:val="0"/>
      <w:marTop w:val="0"/>
      <w:marBottom w:val="0"/>
      <w:divBdr>
        <w:top w:val="none" w:sz="0" w:space="0" w:color="auto"/>
        <w:left w:val="none" w:sz="0" w:space="0" w:color="auto"/>
        <w:bottom w:val="none" w:sz="0" w:space="0" w:color="auto"/>
        <w:right w:val="none" w:sz="0" w:space="0" w:color="auto"/>
      </w:divBdr>
    </w:div>
    <w:div w:id="495343853">
      <w:bodyDiv w:val="1"/>
      <w:marLeft w:val="0"/>
      <w:marRight w:val="0"/>
      <w:marTop w:val="0"/>
      <w:marBottom w:val="0"/>
      <w:divBdr>
        <w:top w:val="none" w:sz="0" w:space="0" w:color="auto"/>
        <w:left w:val="none" w:sz="0" w:space="0" w:color="auto"/>
        <w:bottom w:val="none" w:sz="0" w:space="0" w:color="auto"/>
        <w:right w:val="none" w:sz="0" w:space="0" w:color="auto"/>
      </w:divBdr>
    </w:div>
    <w:div w:id="539510419">
      <w:bodyDiv w:val="1"/>
      <w:marLeft w:val="0"/>
      <w:marRight w:val="0"/>
      <w:marTop w:val="0"/>
      <w:marBottom w:val="0"/>
      <w:divBdr>
        <w:top w:val="none" w:sz="0" w:space="0" w:color="auto"/>
        <w:left w:val="none" w:sz="0" w:space="0" w:color="auto"/>
        <w:bottom w:val="none" w:sz="0" w:space="0" w:color="auto"/>
        <w:right w:val="none" w:sz="0" w:space="0" w:color="auto"/>
      </w:divBdr>
    </w:div>
    <w:div w:id="552886910">
      <w:bodyDiv w:val="1"/>
      <w:marLeft w:val="0"/>
      <w:marRight w:val="0"/>
      <w:marTop w:val="0"/>
      <w:marBottom w:val="0"/>
      <w:divBdr>
        <w:top w:val="none" w:sz="0" w:space="0" w:color="auto"/>
        <w:left w:val="none" w:sz="0" w:space="0" w:color="auto"/>
        <w:bottom w:val="none" w:sz="0" w:space="0" w:color="auto"/>
        <w:right w:val="none" w:sz="0" w:space="0" w:color="auto"/>
      </w:divBdr>
    </w:div>
    <w:div w:id="647519558">
      <w:bodyDiv w:val="1"/>
      <w:marLeft w:val="0"/>
      <w:marRight w:val="0"/>
      <w:marTop w:val="0"/>
      <w:marBottom w:val="0"/>
      <w:divBdr>
        <w:top w:val="none" w:sz="0" w:space="0" w:color="auto"/>
        <w:left w:val="none" w:sz="0" w:space="0" w:color="auto"/>
        <w:bottom w:val="none" w:sz="0" w:space="0" w:color="auto"/>
        <w:right w:val="none" w:sz="0" w:space="0" w:color="auto"/>
      </w:divBdr>
    </w:div>
    <w:div w:id="721440368">
      <w:bodyDiv w:val="1"/>
      <w:marLeft w:val="0"/>
      <w:marRight w:val="0"/>
      <w:marTop w:val="0"/>
      <w:marBottom w:val="0"/>
      <w:divBdr>
        <w:top w:val="none" w:sz="0" w:space="0" w:color="auto"/>
        <w:left w:val="none" w:sz="0" w:space="0" w:color="auto"/>
        <w:bottom w:val="none" w:sz="0" w:space="0" w:color="auto"/>
        <w:right w:val="none" w:sz="0" w:space="0" w:color="auto"/>
      </w:divBdr>
    </w:div>
    <w:div w:id="731319064">
      <w:bodyDiv w:val="1"/>
      <w:marLeft w:val="0"/>
      <w:marRight w:val="0"/>
      <w:marTop w:val="0"/>
      <w:marBottom w:val="0"/>
      <w:divBdr>
        <w:top w:val="none" w:sz="0" w:space="0" w:color="auto"/>
        <w:left w:val="none" w:sz="0" w:space="0" w:color="auto"/>
        <w:bottom w:val="none" w:sz="0" w:space="0" w:color="auto"/>
        <w:right w:val="none" w:sz="0" w:space="0" w:color="auto"/>
      </w:divBdr>
    </w:div>
    <w:div w:id="745497353">
      <w:bodyDiv w:val="1"/>
      <w:marLeft w:val="0"/>
      <w:marRight w:val="0"/>
      <w:marTop w:val="0"/>
      <w:marBottom w:val="0"/>
      <w:divBdr>
        <w:top w:val="none" w:sz="0" w:space="0" w:color="auto"/>
        <w:left w:val="none" w:sz="0" w:space="0" w:color="auto"/>
        <w:bottom w:val="none" w:sz="0" w:space="0" w:color="auto"/>
        <w:right w:val="none" w:sz="0" w:space="0" w:color="auto"/>
      </w:divBdr>
    </w:div>
    <w:div w:id="782115478">
      <w:bodyDiv w:val="1"/>
      <w:marLeft w:val="0"/>
      <w:marRight w:val="0"/>
      <w:marTop w:val="0"/>
      <w:marBottom w:val="0"/>
      <w:divBdr>
        <w:top w:val="none" w:sz="0" w:space="0" w:color="auto"/>
        <w:left w:val="none" w:sz="0" w:space="0" w:color="auto"/>
        <w:bottom w:val="none" w:sz="0" w:space="0" w:color="auto"/>
        <w:right w:val="none" w:sz="0" w:space="0" w:color="auto"/>
      </w:divBdr>
    </w:div>
    <w:div w:id="786050760">
      <w:bodyDiv w:val="1"/>
      <w:marLeft w:val="0"/>
      <w:marRight w:val="0"/>
      <w:marTop w:val="0"/>
      <w:marBottom w:val="0"/>
      <w:divBdr>
        <w:top w:val="none" w:sz="0" w:space="0" w:color="auto"/>
        <w:left w:val="none" w:sz="0" w:space="0" w:color="auto"/>
        <w:bottom w:val="none" w:sz="0" w:space="0" w:color="auto"/>
        <w:right w:val="none" w:sz="0" w:space="0" w:color="auto"/>
      </w:divBdr>
    </w:div>
    <w:div w:id="798769727">
      <w:bodyDiv w:val="1"/>
      <w:marLeft w:val="0"/>
      <w:marRight w:val="0"/>
      <w:marTop w:val="0"/>
      <w:marBottom w:val="0"/>
      <w:divBdr>
        <w:top w:val="none" w:sz="0" w:space="0" w:color="auto"/>
        <w:left w:val="none" w:sz="0" w:space="0" w:color="auto"/>
        <w:bottom w:val="none" w:sz="0" w:space="0" w:color="auto"/>
        <w:right w:val="none" w:sz="0" w:space="0" w:color="auto"/>
      </w:divBdr>
    </w:div>
    <w:div w:id="927346868">
      <w:bodyDiv w:val="1"/>
      <w:marLeft w:val="0"/>
      <w:marRight w:val="0"/>
      <w:marTop w:val="0"/>
      <w:marBottom w:val="0"/>
      <w:divBdr>
        <w:top w:val="none" w:sz="0" w:space="0" w:color="auto"/>
        <w:left w:val="none" w:sz="0" w:space="0" w:color="auto"/>
        <w:bottom w:val="none" w:sz="0" w:space="0" w:color="auto"/>
        <w:right w:val="none" w:sz="0" w:space="0" w:color="auto"/>
      </w:divBdr>
    </w:div>
    <w:div w:id="948899065">
      <w:bodyDiv w:val="1"/>
      <w:marLeft w:val="0"/>
      <w:marRight w:val="0"/>
      <w:marTop w:val="0"/>
      <w:marBottom w:val="0"/>
      <w:divBdr>
        <w:top w:val="none" w:sz="0" w:space="0" w:color="auto"/>
        <w:left w:val="none" w:sz="0" w:space="0" w:color="auto"/>
        <w:bottom w:val="none" w:sz="0" w:space="0" w:color="auto"/>
        <w:right w:val="none" w:sz="0" w:space="0" w:color="auto"/>
      </w:divBdr>
    </w:div>
    <w:div w:id="984243432">
      <w:bodyDiv w:val="1"/>
      <w:marLeft w:val="0"/>
      <w:marRight w:val="0"/>
      <w:marTop w:val="0"/>
      <w:marBottom w:val="0"/>
      <w:divBdr>
        <w:top w:val="none" w:sz="0" w:space="0" w:color="auto"/>
        <w:left w:val="none" w:sz="0" w:space="0" w:color="auto"/>
        <w:bottom w:val="none" w:sz="0" w:space="0" w:color="auto"/>
        <w:right w:val="none" w:sz="0" w:space="0" w:color="auto"/>
      </w:divBdr>
    </w:div>
    <w:div w:id="1047534184">
      <w:bodyDiv w:val="1"/>
      <w:marLeft w:val="0"/>
      <w:marRight w:val="0"/>
      <w:marTop w:val="0"/>
      <w:marBottom w:val="0"/>
      <w:divBdr>
        <w:top w:val="none" w:sz="0" w:space="0" w:color="auto"/>
        <w:left w:val="none" w:sz="0" w:space="0" w:color="auto"/>
        <w:bottom w:val="none" w:sz="0" w:space="0" w:color="auto"/>
        <w:right w:val="none" w:sz="0" w:space="0" w:color="auto"/>
      </w:divBdr>
    </w:div>
    <w:div w:id="1071273688">
      <w:bodyDiv w:val="1"/>
      <w:marLeft w:val="0"/>
      <w:marRight w:val="0"/>
      <w:marTop w:val="0"/>
      <w:marBottom w:val="0"/>
      <w:divBdr>
        <w:top w:val="none" w:sz="0" w:space="0" w:color="auto"/>
        <w:left w:val="none" w:sz="0" w:space="0" w:color="auto"/>
        <w:bottom w:val="none" w:sz="0" w:space="0" w:color="auto"/>
        <w:right w:val="none" w:sz="0" w:space="0" w:color="auto"/>
      </w:divBdr>
    </w:div>
    <w:div w:id="1103502782">
      <w:bodyDiv w:val="1"/>
      <w:marLeft w:val="0"/>
      <w:marRight w:val="0"/>
      <w:marTop w:val="0"/>
      <w:marBottom w:val="0"/>
      <w:divBdr>
        <w:top w:val="none" w:sz="0" w:space="0" w:color="auto"/>
        <w:left w:val="none" w:sz="0" w:space="0" w:color="auto"/>
        <w:bottom w:val="none" w:sz="0" w:space="0" w:color="auto"/>
        <w:right w:val="none" w:sz="0" w:space="0" w:color="auto"/>
      </w:divBdr>
    </w:div>
    <w:div w:id="1192649187">
      <w:bodyDiv w:val="1"/>
      <w:marLeft w:val="0"/>
      <w:marRight w:val="0"/>
      <w:marTop w:val="0"/>
      <w:marBottom w:val="0"/>
      <w:divBdr>
        <w:top w:val="none" w:sz="0" w:space="0" w:color="auto"/>
        <w:left w:val="none" w:sz="0" w:space="0" w:color="auto"/>
        <w:bottom w:val="none" w:sz="0" w:space="0" w:color="auto"/>
        <w:right w:val="none" w:sz="0" w:space="0" w:color="auto"/>
      </w:divBdr>
    </w:div>
    <w:div w:id="1203981749">
      <w:bodyDiv w:val="1"/>
      <w:marLeft w:val="0"/>
      <w:marRight w:val="0"/>
      <w:marTop w:val="0"/>
      <w:marBottom w:val="0"/>
      <w:divBdr>
        <w:top w:val="none" w:sz="0" w:space="0" w:color="auto"/>
        <w:left w:val="none" w:sz="0" w:space="0" w:color="auto"/>
        <w:bottom w:val="none" w:sz="0" w:space="0" w:color="auto"/>
        <w:right w:val="none" w:sz="0" w:space="0" w:color="auto"/>
      </w:divBdr>
    </w:div>
    <w:div w:id="1224178535">
      <w:bodyDiv w:val="1"/>
      <w:marLeft w:val="0"/>
      <w:marRight w:val="0"/>
      <w:marTop w:val="0"/>
      <w:marBottom w:val="0"/>
      <w:divBdr>
        <w:top w:val="none" w:sz="0" w:space="0" w:color="auto"/>
        <w:left w:val="none" w:sz="0" w:space="0" w:color="auto"/>
        <w:bottom w:val="none" w:sz="0" w:space="0" w:color="auto"/>
        <w:right w:val="none" w:sz="0" w:space="0" w:color="auto"/>
      </w:divBdr>
    </w:div>
    <w:div w:id="1353921921">
      <w:bodyDiv w:val="1"/>
      <w:marLeft w:val="0"/>
      <w:marRight w:val="0"/>
      <w:marTop w:val="0"/>
      <w:marBottom w:val="0"/>
      <w:divBdr>
        <w:top w:val="none" w:sz="0" w:space="0" w:color="auto"/>
        <w:left w:val="none" w:sz="0" w:space="0" w:color="auto"/>
        <w:bottom w:val="none" w:sz="0" w:space="0" w:color="auto"/>
        <w:right w:val="none" w:sz="0" w:space="0" w:color="auto"/>
      </w:divBdr>
    </w:div>
    <w:div w:id="1356880880">
      <w:bodyDiv w:val="1"/>
      <w:marLeft w:val="0"/>
      <w:marRight w:val="0"/>
      <w:marTop w:val="0"/>
      <w:marBottom w:val="0"/>
      <w:divBdr>
        <w:top w:val="none" w:sz="0" w:space="0" w:color="auto"/>
        <w:left w:val="none" w:sz="0" w:space="0" w:color="auto"/>
        <w:bottom w:val="none" w:sz="0" w:space="0" w:color="auto"/>
        <w:right w:val="none" w:sz="0" w:space="0" w:color="auto"/>
      </w:divBdr>
    </w:div>
    <w:div w:id="1372608627">
      <w:bodyDiv w:val="1"/>
      <w:marLeft w:val="0"/>
      <w:marRight w:val="0"/>
      <w:marTop w:val="0"/>
      <w:marBottom w:val="0"/>
      <w:divBdr>
        <w:top w:val="none" w:sz="0" w:space="0" w:color="auto"/>
        <w:left w:val="none" w:sz="0" w:space="0" w:color="auto"/>
        <w:bottom w:val="none" w:sz="0" w:space="0" w:color="auto"/>
        <w:right w:val="none" w:sz="0" w:space="0" w:color="auto"/>
      </w:divBdr>
    </w:div>
    <w:div w:id="1544706802">
      <w:bodyDiv w:val="1"/>
      <w:marLeft w:val="0"/>
      <w:marRight w:val="0"/>
      <w:marTop w:val="0"/>
      <w:marBottom w:val="0"/>
      <w:divBdr>
        <w:top w:val="none" w:sz="0" w:space="0" w:color="auto"/>
        <w:left w:val="none" w:sz="0" w:space="0" w:color="auto"/>
        <w:bottom w:val="none" w:sz="0" w:space="0" w:color="auto"/>
        <w:right w:val="none" w:sz="0" w:space="0" w:color="auto"/>
      </w:divBdr>
    </w:div>
    <w:div w:id="1634024893">
      <w:bodyDiv w:val="1"/>
      <w:marLeft w:val="0"/>
      <w:marRight w:val="0"/>
      <w:marTop w:val="0"/>
      <w:marBottom w:val="0"/>
      <w:divBdr>
        <w:top w:val="none" w:sz="0" w:space="0" w:color="auto"/>
        <w:left w:val="none" w:sz="0" w:space="0" w:color="auto"/>
        <w:bottom w:val="none" w:sz="0" w:space="0" w:color="auto"/>
        <w:right w:val="none" w:sz="0" w:space="0" w:color="auto"/>
      </w:divBdr>
    </w:div>
    <w:div w:id="1640261832">
      <w:bodyDiv w:val="1"/>
      <w:marLeft w:val="0"/>
      <w:marRight w:val="0"/>
      <w:marTop w:val="0"/>
      <w:marBottom w:val="0"/>
      <w:divBdr>
        <w:top w:val="none" w:sz="0" w:space="0" w:color="auto"/>
        <w:left w:val="none" w:sz="0" w:space="0" w:color="auto"/>
        <w:bottom w:val="none" w:sz="0" w:space="0" w:color="auto"/>
        <w:right w:val="none" w:sz="0" w:space="0" w:color="auto"/>
      </w:divBdr>
    </w:div>
    <w:div w:id="1670215277">
      <w:bodyDiv w:val="1"/>
      <w:marLeft w:val="0"/>
      <w:marRight w:val="0"/>
      <w:marTop w:val="0"/>
      <w:marBottom w:val="0"/>
      <w:divBdr>
        <w:top w:val="none" w:sz="0" w:space="0" w:color="auto"/>
        <w:left w:val="none" w:sz="0" w:space="0" w:color="auto"/>
        <w:bottom w:val="none" w:sz="0" w:space="0" w:color="auto"/>
        <w:right w:val="none" w:sz="0" w:space="0" w:color="auto"/>
      </w:divBdr>
    </w:div>
    <w:div w:id="1688680480">
      <w:bodyDiv w:val="1"/>
      <w:marLeft w:val="0"/>
      <w:marRight w:val="0"/>
      <w:marTop w:val="0"/>
      <w:marBottom w:val="0"/>
      <w:divBdr>
        <w:top w:val="none" w:sz="0" w:space="0" w:color="auto"/>
        <w:left w:val="none" w:sz="0" w:space="0" w:color="auto"/>
        <w:bottom w:val="none" w:sz="0" w:space="0" w:color="auto"/>
        <w:right w:val="none" w:sz="0" w:space="0" w:color="auto"/>
      </w:divBdr>
    </w:div>
    <w:div w:id="1766224268">
      <w:bodyDiv w:val="1"/>
      <w:marLeft w:val="0"/>
      <w:marRight w:val="0"/>
      <w:marTop w:val="0"/>
      <w:marBottom w:val="0"/>
      <w:divBdr>
        <w:top w:val="none" w:sz="0" w:space="0" w:color="auto"/>
        <w:left w:val="none" w:sz="0" w:space="0" w:color="auto"/>
        <w:bottom w:val="none" w:sz="0" w:space="0" w:color="auto"/>
        <w:right w:val="none" w:sz="0" w:space="0" w:color="auto"/>
      </w:divBdr>
    </w:div>
    <w:div w:id="1767576014">
      <w:bodyDiv w:val="1"/>
      <w:marLeft w:val="0"/>
      <w:marRight w:val="0"/>
      <w:marTop w:val="0"/>
      <w:marBottom w:val="0"/>
      <w:divBdr>
        <w:top w:val="none" w:sz="0" w:space="0" w:color="auto"/>
        <w:left w:val="none" w:sz="0" w:space="0" w:color="auto"/>
        <w:bottom w:val="none" w:sz="0" w:space="0" w:color="auto"/>
        <w:right w:val="none" w:sz="0" w:space="0" w:color="auto"/>
      </w:divBdr>
    </w:div>
    <w:div w:id="1768115416">
      <w:bodyDiv w:val="1"/>
      <w:marLeft w:val="0"/>
      <w:marRight w:val="0"/>
      <w:marTop w:val="0"/>
      <w:marBottom w:val="0"/>
      <w:divBdr>
        <w:top w:val="none" w:sz="0" w:space="0" w:color="auto"/>
        <w:left w:val="none" w:sz="0" w:space="0" w:color="auto"/>
        <w:bottom w:val="none" w:sz="0" w:space="0" w:color="auto"/>
        <w:right w:val="none" w:sz="0" w:space="0" w:color="auto"/>
      </w:divBdr>
    </w:div>
    <w:div w:id="1793401508">
      <w:bodyDiv w:val="1"/>
      <w:marLeft w:val="0"/>
      <w:marRight w:val="0"/>
      <w:marTop w:val="0"/>
      <w:marBottom w:val="0"/>
      <w:divBdr>
        <w:top w:val="none" w:sz="0" w:space="0" w:color="auto"/>
        <w:left w:val="none" w:sz="0" w:space="0" w:color="auto"/>
        <w:bottom w:val="none" w:sz="0" w:space="0" w:color="auto"/>
        <w:right w:val="none" w:sz="0" w:space="0" w:color="auto"/>
      </w:divBdr>
    </w:div>
    <w:div w:id="1828545478">
      <w:bodyDiv w:val="1"/>
      <w:marLeft w:val="0"/>
      <w:marRight w:val="0"/>
      <w:marTop w:val="0"/>
      <w:marBottom w:val="0"/>
      <w:divBdr>
        <w:top w:val="none" w:sz="0" w:space="0" w:color="auto"/>
        <w:left w:val="none" w:sz="0" w:space="0" w:color="auto"/>
        <w:bottom w:val="none" w:sz="0" w:space="0" w:color="auto"/>
        <w:right w:val="none" w:sz="0" w:space="0" w:color="auto"/>
      </w:divBdr>
    </w:div>
    <w:div w:id="1850872659">
      <w:bodyDiv w:val="1"/>
      <w:marLeft w:val="0"/>
      <w:marRight w:val="0"/>
      <w:marTop w:val="0"/>
      <w:marBottom w:val="0"/>
      <w:divBdr>
        <w:top w:val="none" w:sz="0" w:space="0" w:color="auto"/>
        <w:left w:val="none" w:sz="0" w:space="0" w:color="auto"/>
        <w:bottom w:val="none" w:sz="0" w:space="0" w:color="auto"/>
        <w:right w:val="none" w:sz="0" w:space="0" w:color="auto"/>
      </w:divBdr>
    </w:div>
    <w:div w:id="1872574732">
      <w:bodyDiv w:val="1"/>
      <w:marLeft w:val="0"/>
      <w:marRight w:val="0"/>
      <w:marTop w:val="0"/>
      <w:marBottom w:val="0"/>
      <w:divBdr>
        <w:top w:val="none" w:sz="0" w:space="0" w:color="auto"/>
        <w:left w:val="none" w:sz="0" w:space="0" w:color="auto"/>
        <w:bottom w:val="none" w:sz="0" w:space="0" w:color="auto"/>
        <w:right w:val="none" w:sz="0" w:space="0" w:color="auto"/>
      </w:divBdr>
    </w:div>
    <w:div w:id="2023580480">
      <w:bodyDiv w:val="1"/>
      <w:marLeft w:val="0"/>
      <w:marRight w:val="0"/>
      <w:marTop w:val="0"/>
      <w:marBottom w:val="0"/>
      <w:divBdr>
        <w:top w:val="none" w:sz="0" w:space="0" w:color="auto"/>
        <w:left w:val="none" w:sz="0" w:space="0" w:color="auto"/>
        <w:bottom w:val="none" w:sz="0" w:space="0" w:color="auto"/>
        <w:right w:val="none" w:sz="0" w:space="0" w:color="auto"/>
      </w:divBdr>
    </w:div>
    <w:div w:id="2058118190">
      <w:bodyDiv w:val="1"/>
      <w:marLeft w:val="0"/>
      <w:marRight w:val="0"/>
      <w:marTop w:val="0"/>
      <w:marBottom w:val="0"/>
      <w:divBdr>
        <w:top w:val="none" w:sz="0" w:space="0" w:color="auto"/>
        <w:left w:val="none" w:sz="0" w:space="0" w:color="auto"/>
        <w:bottom w:val="none" w:sz="0" w:space="0" w:color="auto"/>
        <w:right w:val="none" w:sz="0" w:space="0" w:color="auto"/>
      </w:divBdr>
    </w:div>
    <w:div w:id="2074885316">
      <w:bodyDiv w:val="1"/>
      <w:marLeft w:val="0"/>
      <w:marRight w:val="0"/>
      <w:marTop w:val="0"/>
      <w:marBottom w:val="0"/>
      <w:divBdr>
        <w:top w:val="none" w:sz="0" w:space="0" w:color="auto"/>
        <w:left w:val="none" w:sz="0" w:space="0" w:color="auto"/>
        <w:bottom w:val="none" w:sz="0" w:space="0" w:color="auto"/>
        <w:right w:val="none" w:sz="0" w:space="0" w:color="auto"/>
      </w:divBdr>
    </w:div>
    <w:div w:id="2080520540">
      <w:bodyDiv w:val="1"/>
      <w:marLeft w:val="0"/>
      <w:marRight w:val="0"/>
      <w:marTop w:val="0"/>
      <w:marBottom w:val="0"/>
      <w:divBdr>
        <w:top w:val="none" w:sz="0" w:space="0" w:color="auto"/>
        <w:left w:val="none" w:sz="0" w:space="0" w:color="auto"/>
        <w:bottom w:val="none" w:sz="0" w:space="0" w:color="auto"/>
        <w:right w:val="none" w:sz="0" w:space="0" w:color="auto"/>
      </w:divBdr>
    </w:div>
    <w:div w:id="209682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8EFBE35A-2247-4BD3-AE4A-6287ACEB8C2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D803B69088F3B4BB452B237C76FFFB2" ma:contentTypeVersion="" ma:contentTypeDescription="PDMS Document Site Content Type" ma:contentTypeScope="" ma:versionID="980f62522e57c74de3933b190de8704c">
  <xsd:schema xmlns:xsd="http://www.w3.org/2001/XMLSchema" xmlns:xs="http://www.w3.org/2001/XMLSchema" xmlns:p="http://schemas.microsoft.com/office/2006/metadata/properties" xmlns:ns2="8EFBE35A-2247-4BD3-AE4A-6287ACEB8C20" targetNamespace="http://schemas.microsoft.com/office/2006/metadata/properties" ma:root="true" ma:fieldsID="6f048e8043cb8059414958677918c1d0" ns2:_="">
    <xsd:import namespace="8EFBE35A-2247-4BD3-AE4A-6287ACEB8C2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BE35A-2247-4BD3-AE4A-6287ACEB8C2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659C0-9BFB-4968-BEC0-79796DA21996}">
  <ds:schemaRefs>
    <ds:schemaRef ds:uri="http://schemas.microsoft.com/sharepoint/v3/contenttype/forms"/>
  </ds:schemaRefs>
</ds:datastoreItem>
</file>

<file path=customXml/itemProps2.xml><?xml version="1.0" encoding="utf-8"?>
<ds:datastoreItem xmlns:ds="http://schemas.openxmlformats.org/officeDocument/2006/customXml" ds:itemID="{7481EFE0-5393-421B-A8E5-8597AEFB91C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8EFBE35A-2247-4BD3-AE4A-6287ACEB8C20"/>
    <ds:schemaRef ds:uri="http://www.w3.org/XML/1998/namespace"/>
    <ds:schemaRef ds:uri="http://purl.org/dc/dcmitype/"/>
  </ds:schemaRefs>
</ds:datastoreItem>
</file>

<file path=customXml/itemProps3.xml><?xml version="1.0" encoding="utf-8"?>
<ds:datastoreItem xmlns:ds="http://schemas.openxmlformats.org/officeDocument/2006/customXml" ds:itemID="{8359204D-1294-4E2A-873E-205D2DD6D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BE35A-2247-4BD3-AE4A-6287ACEB8C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02997F-274C-4093-AFC2-4DAF306B6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23870</Words>
  <Characters>128553</Characters>
  <Application>Microsoft Office Word</Application>
  <DocSecurity>0</DocSecurity>
  <Lines>1071</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2022-01-19T02:36:00Z</dcterms:created>
  <dcterms:modified xsi:type="dcterms:W3CDTF">2022-01-19T02:54:00Z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iManageRef">
    <vt:lpwstr>Updated</vt:lpwstr>
  </property>
  <property fmtid="{D5CDD505-2E9C-101B-9397-08002B2CF9AE}" pid="6" name="LeadingLawyers">
    <vt:lpwstr>Removed</vt:lpwstr>
  </property>
  <property fmtid="{D5CDD505-2E9C-101B-9397-08002B2CF9AE}" pid="7" name="ContentTypeId">
    <vt:lpwstr>0x010100266966F133664895A6EE3632470D45F5006D803B69088F3B4BB452B237C76FFFB2</vt:lpwstr>
  </property>
  <property fmtid="{D5CDD505-2E9C-101B-9397-08002B2CF9AE}" pid="8" name="CER_Scheme">
    <vt:lpwstr/>
  </property>
  <property fmtid="{D5CDD505-2E9C-101B-9397-08002B2CF9AE}" pid="9" name="CER_FileKeywords">
    <vt:lpwstr/>
  </property>
  <property fmtid="{D5CDD505-2E9C-101B-9397-08002B2CF9AE}" pid="10" name="CER_Client">
    <vt:lpwstr/>
  </property>
  <property fmtid="{D5CDD505-2E9C-101B-9397-08002B2CF9AE}" pid="11" name="CER_State">
    <vt:lpwstr/>
  </property>
  <property fmtid="{D5CDD505-2E9C-101B-9397-08002B2CF9AE}" pid="12" name="_dlc_DocIdItemGuid">
    <vt:lpwstr>9d1b4f7a-816f-4ada-8f9f-9d49a3c1f484</vt:lpwstr>
  </property>
</Properties>
</file>