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EEBE" w14:textId="77777777" w:rsidR="0048364F" w:rsidRPr="000B3EB9" w:rsidRDefault="00193461" w:rsidP="0020300C">
      <w:pPr>
        <w:rPr>
          <w:sz w:val="28"/>
        </w:rPr>
      </w:pPr>
      <w:r w:rsidRPr="000B3EB9">
        <w:rPr>
          <w:noProof/>
          <w:lang w:eastAsia="en-AU"/>
        </w:rPr>
        <w:drawing>
          <wp:inline distT="0" distB="0" distL="0" distR="0" wp14:anchorId="66E6A8B6" wp14:editId="39E33D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B862" w14:textId="77777777" w:rsidR="0048364F" w:rsidRPr="000B3EB9" w:rsidRDefault="0048364F" w:rsidP="0048364F">
      <w:pPr>
        <w:rPr>
          <w:sz w:val="19"/>
        </w:rPr>
      </w:pPr>
    </w:p>
    <w:p w14:paraId="7A633468" w14:textId="77777777" w:rsidR="0048364F" w:rsidRPr="000B3EB9" w:rsidRDefault="00E621F0" w:rsidP="0048364F">
      <w:pPr>
        <w:pStyle w:val="ShortT"/>
      </w:pPr>
      <w:r w:rsidRPr="000B3EB9">
        <w:t>Civil Aviation Safety Amendment (</w:t>
      </w:r>
      <w:r w:rsidR="00EC76D6">
        <w:t>Parts 4</w:t>
      </w:r>
      <w:r w:rsidRPr="000B3EB9">
        <w:t>7</w:t>
      </w:r>
      <w:r w:rsidR="002A4F06" w:rsidRPr="000B3EB9">
        <w:t xml:space="preserve"> and </w:t>
      </w:r>
      <w:r w:rsidRPr="000B3EB9">
        <w:t xml:space="preserve">101) </w:t>
      </w:r>
      <w:r w:rsidR="00EC76D6">
        <w:t>Regulations 2</w:t>
      </w:r>
      <w:r w:rsidRPr="000B3EB9">
        <w:t>02</w:t>
      </w:r>
      <w:r w:rsidR="00B963A5">
        <w:t>2</w:t>
      </w:r>
    </w:p>
    <w:p w14:paraId="4ADE6B72" w14:textId="77777777" w:rsidR="00E621F0" w:rsidRPr="000B3EB9" w:rsidRDefault="00E621F0" w:rsidP="00432A41">
      <w:pPr>
        <w:pStyle w:val="SignCoverPageStart"/>
        <w:spacing w:before="240"/>
        <w:rPr>
          <w:szCs w:val="22"/>
        </w:rPr>
      </w:pPr>
      <w:r w:rsidRPr="000B3EB9">
        <w:rPr>
          <w:szCs w:val="22"/>
        </w:rPr>
        <w:t>I, General the Honourable David Hurley AC DSC (</w:t>
      </w:r>
      <w:proofErr w:type="spellStart"/>
      <w:r w:rsidRPr="000B3EB9">
        <w:rPr>
          <w:szCs w:val="22"/>
        </w:rPr>
        <w:t>Retd</w:t>
      </w:r>
      <w:proofErr w:type="spellEnd"/>
      <w:r w:rsidRPr="000B3EB9">
        <w:rPr>
          <w:szCs w:val="22"/>
        </w:rPr>
        <w:t>), Governor</w:t>
      </w:r>
      <w:r w:rsidR="00EC76D6">
        <w:rPr>
          <w:szCs w:val="22"/>
        </w:rPr>
        <w:noBreakHyphen/>
      </w:r>
      <w:r w:rsidRPr="000B3EB9">
        <w:rPr>
          <w:szCs w:val="22"/>
        </w:rPr>
        <w:t>General of the Commonwealth of Australia, acting with the advice of the Federal Executive Council, make the following regulations.</w:t>
      </w:r>
    </w:p>
    <w:p w14:paraId="51CCE362" w14:textId="5D81163E" w:rsidR="00E621F0" w:rsidRPr="000B3EB9" w:rsidRDefault="00E621F0" w:rsidP="00432A41">
      <w:pPr>
        <w:keepNext/>
        <w:spacing w:before="720" w:line="240" w:lineRule="atLeast"/>
        <w:ind w:right="397"/>
        <w:jc w:val="both"/>
        <w:rPr>
          <w:szCs w:val="22"/>
        </w:rPr>
      </w:pPr>
      <w:r w:rsidRPr="000B3EB9">
        <w:rPr>
          <w:szCs w:val="22"/>
        </w:rPr>
        <w:t xml:space="preserve">Dated </w:t>
      </w:r>
      <w:r w:rsidRPr="000B3EB9">
        <w:rPr>
          <w:szCs w:val="22"/>
        </w:rPr>
        <w:fldChar w:fldCharType="begin"/>
      </w:r>
      <w:r w:rsidRPr="000B3EB9">
        <w:rPr>
          <w:szCs w:val="22"/>
        </w:rPr>
        <w:instrText xml:space="preserve"> DOCPROPERTY  DateMade </w:instrText>
      </w:r>
      <w:r w:rsidRPr="000B3EB9">
        <w:rPr>
          <w:szCs w:val="22"/>
        </w:rPr>
        <w:fldChar w:fldCharType="separate"/>
      </w:r>
      <w:r w:rsidR="009C7942">
        <w:rPr>
          <w:szCs w:val="22"/>
        </w:rPr>
        <w:t>17 February 2022</w:t>
      </w:r>
      <w:r w:rsidRPr="000B3EB9">
        <w:rPr>
          <w:szCs w:val="22"/>
        </w:rPr>
        <w:fldChar w:fldCharType="end"/>
      </w:r>
    </w:p>
    <w:p w14:paraId="3C3C00D1" w14:textId="77777777" w:rsidR="00E621F0" w:rsidRPr="000B3EB9" w:rsidRDefault="00E621F0" w:rsidP="00432A4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3EB9">
        <w:rPr>
          <w:szCs w:val="22"/>
        </w:rPr>
        <w:t>David Hurley</w:t>
      </w:r>
    </w:p>
    <w:p w14:paraId="64F82013" w14:textId="77777777" w:rsidR="00E621F0" w:rsidRPr="000B3EB9" w:rsidRDefault="00E621F0" w:rsidP="00432A4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3EB9">
        <w:rPr>
          <w:szCs w:val="22"/>
        </w:rPr>
        <w:t>Governor</w:t>
      </w:r>
      <w:r w:rsidR="00EC76D6">
        <w:rPr>
          <w:szCs w:val="22"/>
        </w:rPr>
        <w:noBreakHyphen/>
      </w:r>
      <w:r w:rsidRPr="000B3EB9">
        <w:rPr>
          <w:szCs w:val="22"/>
        </w:rPr>
        <w:t>General</w:t>
      </w:r>
    </w:p>
    <w:p w14:paraId="1DF3640D" w14:textId="77777777" w:rsidR="00E621F0" w:rsidRPr="000B3EB9" w:rsidRDefault="00E621F0" w:rsidP="00432A4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3EB9">
        <w:rPr>
          <w:szCs w:val="22"/>
        </w:rPr>
        <w:t>By His Excellency’s Command</w:t>
      </w:r>
    </w:p>
    <w:p w14:paraId="1D5216D3" w14:textId="77777777" w:rsidR="00E621F0" w:rsidRPr="00B963A5" w:rsidRDefault="00E621F0" w:rsidP="00432A41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0B3EB9">
        <w:rPr>
          <w:szCs w:val="22"/>
        </w:rPr>
        <w:t>Barnaby Joyce</w:t>
      </w:r>
    </w:p>
    <w:p w14:paraId="714256CB" w14:textId="77777777" w:rsidR="00E621F0" w:rsidRPr="000B3EB9" w:rsidRDefault="00E621F0" w:rsidP="00432A41">
      <w:pPr>
        <w:pStyle w:val="SignCoverPageEnd"/>
        <w:rPr>
          <w:szCs w:val="22"/>
        </w:rPr>
      </w:pPr>
      <w:r w:rsidRPr="000B3EB9">
        <w:rPr>
          <w:szCs w:val="22"/>
        </w:rPr>
        <w:t>Deputy Prime Minister and Minister for Infrastructure, Transport and Regional Development</w:t>
      </w:r>
    </w:p>
    <w:p w14:paraId="1908A827" w14:textId="77777777" w:rsidR="00E621F0" w:rsidRPr="000B3EB9" w:rsidRDefault="00E621F0" w:rsidP="00432A41"/>
    <w:p w14:paraId="7C27A420" w14:textId="77777777" w:rsidR="00E621F0" w:rsidRPr="000B3EB9" w:rsidRDefault="00E621F0" w:rsidP="00432A41"/>
    <w:p w14:paraId="17D0562A" w14:textId="77777777" w:rsidR="00E621F0" w:rsidRPr="000B3EB9" w:rsidRDefault="00E621F0" w:rsidP="00432A41"/>
    <w:p w14:paraId="2E864A86" w14:textId="77777777" w:rsidR="0048364F" w:rsidRPr="00646583" w:rsidRDefault="0048364F" w:rsidP="0048364F">
      <w:pPr>
        <w:pStyle w:val="Header"/>
        <w:tabs>
          <w:tab w:val="clear" w:pos="4150"/>
          <w:tab w:val="clear" w:pos="8307"/>
        </w:tabs>
      </w:pPr>
      <w:r w:rsidRPr="00646583">
        <w:rPr>
          <w:rStyle w:val="CharAmSchNo"/>
        </w:rPr>
        <w:t xml:space="preserve"> </w:t>
      </w:r>
      <w:r w:rsidRPr="00646583">
        <w:rPr>
          <w:rStyle w:val="CharAmSchText"/>
        </w:rPr>
        <w:t xml:space="preserve"> </w:t>
      </w:r>
    </w:p>
    <w:p w14:paraId="70E5B22C" w14:textId="77777777" w:rsidR="0048364F" w:rsidRPr="00646583" w:rsidRDefault="0048364F" w:rsidP="0048364F">
      <w:pPr>
        <w:pStyle w:val="Header"/>
        <w:tabs>
          <w:tab w:val="clear" w:pos="4150"/>
          <w:tab w:val="clear" w:pos="8307"/>
        </w:tabs>
      </w:pPr>
      <w:r w:rsidRPr="00646583">
        <w:rPr>
          <w:rStyle w:val="CharAmPartNo"/>
        </w:rPr>
        <w:t xml:space="preserve"> </w:t>
      </w:r>
      <w:r w:rsidRPr="00646583">
        <w:rPr>
          <w:rStyle w:val="CharAmPartText"/>
        </w:rPr>
        <w:t xml:space="preserve"> </w:t>
      </w:r>
    </w:p>
    <w:p w14:paraId="36F1245E" w14:textId="77777777" w:rsidR="0048364F" w:rsidRPr="000B3EB9" w:rsidRDefault="0048364F" w:rsidP="0048364F">
      <w:pPr>
        <w:sectPr w:rsidR="0048364F" w:rsidRPr="000B3EB9" w:rsidSect="00215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0CF0A8" w14:textId="77777777" w:rsidR="00220A0C" w:rsidRPr="000B3EB9" w:rsidRDefault="0048364F" w:rsidP="0048364F">
      <w:pPr>
        <w:outlineLvl w:val="0"/>
        <w:rPr>
          <w:sz w:val="36"/>
        </w:rPr>
      </w:pPr>
      <w:r w:rsidRPr="000B3EB9">
        <w:rPr>
          <w:sz w:val="36"/>
        </w:rPr>
        <w:lastRenderedPageBreak/>
        <w:t>Contents</w:t>
      </w:r>
    </w:p>
    <w:p w14:paraId="777933F2" w14:textId="6ABBE837" w:rsidR="000B3EB9" w:rsidRDefault="000B3E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B3EB9">
        <w:rPr>
          <w:noProof/>
        </w:rPr>
        <w:tab/>
      </w:r>
      <w:r w:rsidRPr="000B3EB9">
        <w:rPr>
          <w:noProof/>
        </w:rPr>
        <w:fldChar w:fldCharType="begin"/>
      </w:r>
      <w:r w:rsidRPr="000B3EB9">
        <w:rPr>
          <w:noProof/>
        </w:rPr>
        <w:instrText xml:space="preserve"> PAGEREF _Toc88630496 \h </w:instrText>
      </w:r>
      <w:r w:rsidRPr="000B3EB9">
        <w:rPr>
          <w:noProof/>
        </w:rPr>
      </w:r>
      <w:r w:rsidRPr="000B3EB9">
        <w:rPr>
          <w:noProof/>
        </w:rPr>
        <w:fldChar w:fldCharType="separate"/>
      </w:r>
      <w:r w:rsidR="009C7942">
        <w:rPr>
          <w:noProof/>
        </w:rPr>
        <w:t>1</w:t>
      </w:r>
      <w:r w:rsidRPr="000B3EB9">
        <w:rPr>
          <w:noProof/>
        </w:rPr>
        <w:fldChar w:fldCharType="end"/>
      </w:r>
    </w:p>
    <w:p w14:paraId="7FCABFB9" w14:textId="3840D137" w:rsidR="000B3EB9" w:rsidRDefault="000B3E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B3EB9">
        <w:rPr>
          <w:noProof/>
        </w:rPr>
        <w:tab/>
      </w:r>
      <w:r w:rsidRPr="000B3EB9">
        <w:rPr>
          <w:noProof/>
        </w:rPr>
        <w:fldChar w:fldCharType="begin"/>
      </w:r>
      <w:r w:rsidRPr="000B3EB9">
        <w:rPr>
          <w:noProof/>
        </w:rPr>
        <w:instrText xml:space="preserve"> PAGEREF _Toc88630497 \h </w:instrText>
      </w:r>
      <w:r w:rsidRPr="000B3EB9">
        <w:rPr>
          <w:noProof/>
        </w:rPr>
      </w:r>
      <w:r w:rsidRPr="000B3EB9">
        <w:rPr>
          <w:noProof/>
        </w:rPr>
        <w:fldChar w:fldCharType="separate"/>
      </w:r>
      <w:r w:rsidR="009C7942">
        <w:rPr>
          <w:noProof/>
        </w:rPr>
        <w:t>1</w:t>
      </w:r>
      <w:r w:rsidRPr="000B3EB9">
        <w:rPr>
          <w:noProof/>
        </w:rPr>
        <w:fldChar w:fldCharType="end"/>
      </w:r>
    </w:p>
    <w:p w14:paraId="202A234E" w14:textId="03C1E862" w:rsidR="000B3EB9" w:rsidRDefault="000B3E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B3EB9">
        <w:rPr>
          <w:noProof/>
        </w:rPr>
        <w:tab/>
      </w:r>
      <w:r w:rsidRPr="000B3EB9">
        <w:rPr>
          <w:noProof/>
        </w:rPr>
        <w:fldChar w:fldCharType="begin"/>
      </w:r>
      <w:r w:rsidRPr="000B3EB9">
        <w:rPr>
          <w:noProof/>
        </w:rPr>
        <w:instrText xml:space="preserve"> PAGEREF _Toc88630498 \h </w:instrText>
      </w:r>
      <w:r w:rsidRPr="000B3EB9">
        <w:rPr>
          <w:noProof/>
        </w:rPr>
      </w:r>
      <w:r w:rsidRPr="000B3EB9">
        <w:rPr>
          <w:noProof/>
        </w:rPr>
        <w:fldChar w:fldCharType="separate"/>
      </w:r>
      <w:r w:rsidR="009C7942">
        <w:rPr>
          <w:noProof/>
        </w:rPr>
        <w:t>1</w:t>
      </w:r>
      <w:r w:rsidRPr="000B3EB9">
        <w:rPr>
          <w:noProof/>
        </w:rPr>
        <w:fldChar w:fldCharType="end"/>
      </w:r>
    </w:p>
    <w:p w14:paraId="0B992DFF" w14:textId="3983A132" w:rsidR="000B3EB9" w:rsidRDefault="000B3E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B3EB9">
        <w:rPr>
          <w:noProof/>
        </w:rPr>
        <w:tab/>
      </w:r>
      <w:r w:rsidRPr="000B3EB9">
        <w:rPr>
          <w:noProof/>
        </w:rPr>
        <w:fldChar w:fldCharType="begin"/>
      </w:r>
      <w:r w:rsidRPr="000B3EB9">
        <w:rPr>
          <w:noProof/>
        </w:rPr>
        <w:instrText xml:space="preserve"> PAGEREF _Toc88630499 \h </w:instrText>
      </w:r>
      <w:r w:rsidRPr="000B3EB9">
        <w:rPr>
          <w:noProof/>
        </w:rPr>
      </w:r>
      <w:r w:rsidRPr="000B3EB9">
        <w:rPr>
          <w:noProof/>
        </w:rPr>
        <w:fldChar w:fldCharType="separate"/>
      </w:r>
      <w:r w:rsidR="009C7942">
        <w:rPr>
          <w:noProof/>
        </w:rPr>
        <w:t>1</w:t>
      </w:r>
      <w:r w:rsidRPr="000B3EB9">
        <w:rPr>
          <w:noProof/>
        </w:rPr>
        <w:fldChar w:fldCharType="end"/>
      </w:r>
    </w:p>
    <w:p w14:paraId="0E864E21" w14:textId="6A3BEA1B" w:rsidR="000B3EB9" w:rsidRDefault="000B3E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B3EB9">
        <w:rPr>
          <w:b w:val="0"/>
          <w:noProof/>
          <w:sz w:val="18"/>
        </w:rPr>
        <w:tab/>
      </w:r>
      <w:r w:rsidRPr="000B3EB9">
        <w:rPr>
          <w:b w:val="0"/>
          <w:noProof/>
          <w:sz w:val="18"/>
        </w:rPr>
        <w:fldChar w:fldCharType="begin"/>
      </w:r>
      <w:r w:rsidRPr="000B3EB9">
        <w:rPr>
          <w:b w:val="0"/>
          <w:noProof/>
          <w:sz w:val="18"/>
        </w:rPr>
        <w:instrText xml:space="preserve"> PAGEREF _Toc88630500 \h </w:instrText>
      </w:r>
      <w:r w:rsidRPr="000B3EB9">
        <w:rPr>
          <w:b w:val="0"/>
          <w:noProof/>
          <w:sz w:val="18"/>
        </w:rPr>
      </w:r>
      <w:r w:rsidRPr="000B3EB9">
        <w:rPr>
          <w:b w:val="0"/>
          <w:noProof/>
          <w:sz w:val="18"/>
        </w:rPr>
        <w:fldChar w:fldCharType="separate"/>
      </w:r>
      <w:r w:rsidR="009C7942">
        <w:rPr>
          <w:b w:val="0"/>
          <w:noProof/>
          <w:sz w:val="18"/>
        </w:rPr>
        <w:t>2</w:t>
      </w:r>
      <w:r w:rsidRPr="000B3EB9">
        <w:rPr>
          <w:b w:val="0"/>
          <w:noProof/>
          <w:sz w:val="18"/>
        </w:rPr>
        <w:fldChar w:fldCharType="end"/>
      </w:r>
    </w:p>
    <w:p w14:paraId="51700E32" w14:textId="2E0AD1DB" w:rsidR="000B3EB9" w:rsidRDefault="000B3E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0B3EB9">
        <w:rPr>
          <w:i w:val="0"/>
          <w:noProof/>
          <w:sz w:val="18"/>
        </w:rPr>
        <w:tab/>
      </w:r>
      <w:r w:rsidRPr="000B3EB9">
        <w:rPr>
          <w:i w:val="0"/>
          <w:noProof/>
          <w:sz w:val="18"/>
        </w:rPr>
        <w:fldChar w:fldCharType="begin"/>
      </w:r>
      <w:r w:rsidRPr="000B3EB9">
        <w:rPr>
          <w:i w:val="0"/>
          <w:noProof/>
          <w:sz w:val="18"/>
        </w:rPr>
        <w:instrText xml:space="preserve"> PAGEREF _Toc88630501 \h </w:instrText>
      </w:r>
      <w:r w:rsidRPr="000B3EB9">
        <w:rPr>
          <w:i w:val="0"/>
          <w:noProof/>
          <w:sz w:val="18"/>
        </w:rPr>
      </w:r>
      <w:r w:rsidRPr="000B3EB9">
        <w:rPr>
          <w:i w:val="0"/>
          <w:noProof/>
          <w:sz w:val="18"/>
        </w:rPr>
        <w:fldChar w:fldCharType="separate"/>
      </w:r>
      <w:r w:rsidR="009C7942">
        <w:rPr>
          <w:i w:val="0"/>
          <w:noProof/>
          <w:sz w:val="18"/>
        </w:rPr>
        <w:t>2</w:t>
      </w:r>
      <w:r w:rsidRPr="000B3EB9">
        <w:rPr>
          <w:i w:val="0"/>
          <w:noProof/>
          <w:sz w:val="18"/>
        </w:rPr>
        <w:fldChar w:fldCharType="end"/>
      </w:r>
    </w:p>
    <w:p w14:paraId="52DD7592" w14:textId="77777777" w:rsidR="0048364F" w:rsidRPr="000B3EB9" w:rsidRDefault="000B3EB9" w:rsidP="0048364F">
      <w:r>
        <w:fldChar w:fldCharType="end"/>
      </w:r>
    </w:p>
    <w:p w14:paraId="14F440FA" w14:textId="77777777" w:rsidR="0048364F" w:rsidRPr="000B3EB9" w:rsidRDefault="0048364F" w:rsidP="0048364F">
      <w:pPr>
        <w:sectPr w:rsidR="0048364F" w:rsidRPr="000B3EB9" w:rsidSect="002156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6D6F9D" w14:textId="77777777" w:rsidR="0048364F" w:rsidRPr="000B3EB9" w:rsidRDefault="0048364F" w:rsidP="0048364F">
      <w:pPr>
        <w:pStyle w:val="ActHead5"/>
      </w:pPr>
      <w:bookmarkStart w:id="0" w:name="_Toc88630496"/>
      <w:r w:rsidRPr="00646583">
        <w:rPr>
          <w:rStyle w:val="CharSectno"/>
        </w:rPr>
        <w:lastRenderedPageBreak/>
        <w:t>1</w:t>
      </w:r>
      <w:r w:rsidRPr="000B3EB9">
        <w:t xml:space="preserve">  </w:t>
      </w:r>
      <w:r w:rsidR="004F676E" w:rsidRPr="000B3EB9">
        <w:t>Name</w:t>
      </w:r>
      <w:bookmarkEnd w:id="0"/>
    </w:p>
    <w:p w14:paraId="765FCE19" w14:textId="77777777" w:rsidR="0048364F" w:rsidRPr="000B3EB9" w:rsidRDefault="0048364F" w:rsidP="0048364F">
      <w:pPr>
        <w:pStyle w:val="subsection"/>
      </w:pPr>
      <w:r w:rsidRPr="000B3EB9">
        <w:tab/>
      </w:r>
      <w:r w:rsidRPr="000B3EB9">
        <w:tab/>
      </w:r>
      <w:r w:rsidR="00E621F0" w:rsidRPr="000B3EB9">
        <w:t>This instrument is</w:t>
      </w:r>
      <w:r w:rsidRPr="000B3EB9">
        <w:t xml:space="preserve"> the </w:t>
      </w:r>
      <w:r w:rsidR="00F646A0">
        <w:rPr>
          <w:i/>
          <w:noProof/>
        </w:rPr>
        <w:t>Civil Aviation Safety Amendment (Parts 47 and 101) Regulations 2022</w:t>
      </w:r>
      <w:r w:rsidRPr="000B3EB9">
        <w:t>.</w:t>
      </w:r>
    </w:p>
    <w:p w14:paraId="54727CDB" w14:textId="77777777" w:rsidR="004F676E" w:rsidRPr="000B3EB9" w:rsidRDefault="0048364F" w:rsidP="005452CC">
      <w:pPr>
        <w:pStyle w:val="ActHead5"/>
      </w:pPr>
      <w:bookmarkStart w:id="1" w:name="_Toc88630497"/>
      <w:r w:rsidRPr="00646583">
        <w:rPr>
          <w:rStyle w:val="CharSectno"/>
        </w:rPr>
        <w:t>2</w:t>
      </w:r>
      <w:r w:rsidRPr="000B3EB9">
        <w:t xml:space="preserve">  Commencement</w:t>
      </w:r>
      <w:bookmarkEnd w:id="1"/>
    </w:p>
    <w:p w14:paraId="472CCD6D" w14:textId="77777777" w:rsidR="005452CC" w:rsidRPr="000B3EB9" w:rsidRDefault="005452CC" w:rsidP="00432A41">
      <w:pPr>
        <w:pStyle w:val="subsection"/>
      </w:pPr>
      <w:r w:rsidRPr="000B3EB9">
        <w:tab/>
        <w:t>(1)</w:t>
      </w:r>
      <w:r w:rsidRPr="000B3EB9">
        <w:tab/>
        <w:t xml:space="preserve">Each provision of </w:t>
      </w:r>
      <w:r w:rsidR="00E621F0" w:rsidRPr="000B3EB9">
        <w:t>this instrument</w:t>
      </w:r>
      <w:r w:rsidRPr="000B3EB9">
        <w:t xml:space="preserve"> specified in column 1 of the table commences, or is taken to have commenced, in accordance with column 2 of the table. Any other statement in column 2 has effect according to its terms.</w:t>
      </w:r>
    </w:p>
    <w:p w14:paraId="1CD1AFB5" w14:textId="77777777" w:rsidR="005452CC" w:rsidRPr="000B3EB9" w:rsidRDefault="005452CC" w:rsidP="00432A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B3EB9" w14:paraId="640A9C3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4E75D1" w14:textId="77777777" w:rsidR="005452CC" w:rsidRPr="000B3EB9" w:rsidRDefault="005452CC" w:rsidP="00432A41">
            <w:pPr>
              <w:pStyle w:val="TableHeading"/>
            </w:pPr>
            <w:r w:rsidRPr="000B3EB9">
              <w:t>Commencement information</w:t>
            </w:r>
          </w:p>
        </w:tc>
      </w:tr>
      <w:tr w:rsidR="005452CC" w:rsidRPr="000B3EB9" w14:paraId="3A344A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176976" w14:textId="77777777" w:rsidR="005452CC" w:rsidRPr="000B3EB9" w:rsidRDefault="005452CC" w:rsidP="00432A41">
            <w:pPr>
              <w:pStyle w:val="TableHeading"/>
            </w:pPr>
            <w:r w:rsidRPr="000B3EB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357CED" w14:textId="77777777" w:rsidR="005452CC" w:rsidRPr="000B3EB9" w:rsidRDefault="005452CC" w:rsidP="00432A41">
            <w:pPr>
              <w:pStyle w:val="TableHeading"/>
            </w:pPr>
            <w:r w:rsidRPr="000B3EB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067E9E" w14:textId="77777777" w:rsidR="005452CC" w:rsidRPr="000B3EB9" w:rsidRDefault="005452CC" w:rsidP="00432A41">
            <w:pPr>
              <w:pStyle w:val="TableHeading"/>
            </w:pPr>
            <w:r w:rsidRPr="000B3EB9">
              <w:t>Column 3</w:t>
            </w:r>
          </w:p>
        </w:tc>
      </w:tr>
      <w:tr w:rsidR="005452CC" w:rsidRPr="000B3EB9" w14:paraId="1E7881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0E1423" w14:textId="77777777" w:rsidR="005452CC" w:rsidRPr="000B3EB9" w:rsidRDefault="005452CC" w:rsidP="00432A41">
            <w:pPr>
              <w:pStyle w:val="TableHeading"/>
            </w:pPr>
            <w:r w:rsidRPr="000B3EB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274540" w14:textId="77777777" w:rsidR="005452CC" w:rsidRPr="000B3EB9" w:rsidRDefault="005452CC" w:rsidP="00432A41">
            <w:pPr>
              <w:pStyle w:val="TableHeading"/>
            </w:pPr>
            <w:r w:rsidRPr="000B3EB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988D7B" w14:textId="77777777" w:rsidR="005452CC" w:rsidRPr="000B3EB9" w:rsidRDefault="005452CC" w:rsidP="00432A41">
            <w:pPr>
              <w:pStyle w:val="TableHeading"/>
            </w:pPr>
            <w:r w:rsidRPr="000B3EB9">
              <w:t>Date/Details</w:t>
            </w:r>
          </w:p>
        </w:tc>
      </w:tr>
      <w:tr w:rsidR="005452CC" w:rsidRPr="000B3EB9" w14:paraId="7351485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08039D" w14:textId="77777777" w:rsidR="005452CC" w:rsidRPr="000B3EB9" w:rsidRDefault="005452CC" w:rsidP="00AD7252">
            <w:pPr>
              <w:pStyle w:val="Tabletext"/>
            </w:pPr>
            <w:r w:rsidRPr="000B3EB9">
              <w:t xml:space="preserve">1.  </w:t>
            </w:r>
            <w:r w:rsidR="00AD7252" w:rsidRPr="000B3EB9">
              <w:t xml:space="preserve">The whole of </w:t>
            </w:r>
            <w:r w:rsidR="00E621F0" w:rsidRPr="000B3EB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7F594E" w14:textId="77777777" w:rsidR="005452CC" w:rsidRPr="000B3EB9" w:rsidRDefault="005452CC" w:rsidP="005452CC">
            <w:pPr>
              <w:pStyle w:val="Tabletext"/>
            </w:pPr>
            <w:r w:rsidRPr="000B3EB9">
              <w:t xml:space="preserve">The day after </w:t>
            </w:r>
            <w:r w:rsidR="00E621F0" w:rsidRPr="000B3EB9">
              <w:t>this instrument is</w:t>
            </w:r>
            <w:r w:rsidRPr="000B3EB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91D2D1" w14:textId="21699350" w:rsidR="005452CC" w:rsidRPr="000B3EB9" w:rsidRDefault="00FE1C39">
            <w:pPr>
              <w:pStyle w:val="Tabletext"/>
            </w:pPr>
            <w:r>
              <w:t>19 February 2022</w:t>
            </w:r>
            <w:bookmarkStart w:id="2" w:name="_GoBack"/>
            <w:bookmarkEnd w:id="2"/>
          </w:p>
        </w:tc>
      </w:tr>
    </w:tbl>
    <w:p w14:paraId="1051C040" w14:textId="77777777" w:rsidR="005452CC" w:rsidRPr="000B3EB9" w:rsidRDefault="005452CC" w:rsidP="00432A41">
      <w:pPr>
        <w:pStyle w:val="notetext"/>
      </w:pPr>
      <w:r w:rsidRPr="000B3EB9">
        <w:rPr>
          <w:snapToGrid w:val="0"/>
          <w:lang w:eastAsia="en-US"/>
        </w:rPr>
        <w:t>Note:</w:t>
      </w:r>
      <w:r w:rsidRPr="000B3EB9">
        <w:rPr>
          <w:snapToGrid w:val="0"/>
          <w:lang w:eastAsia="en-US"/>
        </w:rPr>
        <w:tab/>
        <w:t xml:space="preserve">This table relates only to the provisions of </w:t>
      </w:r>
      <w:r w:rsidR="00E621F0" w:rsidRPr="000B3EB9">
        <w:rPr>
          <w:snapToGrid w:val="0"/>
          <w:lang w:eastAsia="en-US"/>
        </w:rPr>
        <w:t>this instrument</w:t>
      </w:r>
      <w:r w:rsidRPr="000B3EB9">
        <w:t xml:space="preserve"> </w:t>
      </w:r>
      <w:r w:rsidRPr="000B3EB9">
        <w:rPr>
          <w:snapToGrid w:val="0"/>
          <w:lang w:eastAsia="en-US"/>
        </w:rPr>
        <w:t xml:space="preserve">as originally made. It will not be amended to deal with any later amendments of </w:t>
      </w:r>
      <w:r w:rsidR="00E621F0" w:rsidRPr="000B3EB9">
        <w:rPr>
          <w:snapToGrid w:val="0"/>
          <w:lang w:eastAsia="en-US"/>
        </w:rPr>
        <w:t>this instrument</w:t>
      </w:r>
      <w:r w:rsidRPr="000B3EB9">
        <w:rPr>
          <w:snapToGrid w:val="0"/>
          <w:lang w:eastAsia="en-US"/>
        </w:rPr>
        <w:t>.</w:t>
      </w:r>
    </w:p>
    <w:p w14:paraId="2B490E06" w14:textId="77777777" w:rsidR="005452CC" w:rsidRPr="000B3EB9" w:rsidRDefault="005452CC" w:rsidP="004F676E">
      <w:pPr>
        <w:pStyle w:val="subsection"/>
      </w:pPr>
      <w:r w:rsidRPr="000B3EB9">
        <w:tab/>
        <w:t>(2)</w:t>
      </w:r>
      <w:r w:rsidRPr="000B3EB9">
        <w:tab/>
        <w:t xml:space="preserve">Any information in column 3 of the table is not part of </w:t>
      </w:r>
      <w:r w:rsidR="00E621F0" w:rsidRPr="000B3EB9">
        <w:t>this instrument</w:t>
      </w:r>
      <w:r w:rsidRPr="000B3EB9">
        <w:t xml:space="preserve">. Information may be inserted in this column, or information in it may be edited, in any published version of </w:t>
      </w:r>
      <w:r w:rsidR="00E621F0" w:rsidRPr="000B3EB9">
        <w:t>this instrument</w:t>
      </w:r>
      <w:r w:rsidRPr="000B3EB9">
        <w:t>.</w:t>
      </w:r>
    </w:p>
    <w:p w14:paraId="2CABCD8E" w14:textId="77777777" w:rsidR="00BF6650" w:rsidRPr="000B3EB9" w:rsidRDefault="00BF6650" w:rsidP="00BF6650">
      <w:pPr>
        <w:pStyle w:val="ActHead5"/>
      </w:pPr>
      <w:bookmarkStart w:id="3" w:name="_Toc88630498"/>
      <w:r w:rsidRPr="00646583">
        <w:rPr>
          <w:rStyle w:val="CharSectno"/>
        </w:rPr>
        <w:t>3</w:t>
      </w:r>
      <w:r w:rsidRPr="000B3EB9">
        <w:t xml:space="preserve">  Authority</w:t>
      </w:r>
      <w:bookmarkEnd w:id="3"/>
    </w:p>
    <w:p w14:paraId="55F97E1A" w14:textId="77777777" w:rsidR="00BF6650" w:rsidRPr="000B3EB9" w:rsidRDefault="00BF6650" w:rsidP="00BF6650">
      <w:pPr>
        <w:pStyle w:val="subsection"/>
      </w:pPr>
      <w:r w:rsidRPr="000B3EB9">
        <w:tab/>
      </w:r>
      <w:r w:rsidRPr="000B3EB9">
        <w:tab/>
      </w:r>
      <w:r w:rsidR="00E621F0" w:rsidRPr="000B3EB9">
        <w:t>This instrument is</w:t>
      </w:r>
      <w:r w:rsidRPr="000B3EB9">
        <w:t xml:space="preserve"> made under the </w:t>
      </w:r>
      <w:r w:rsidR="003651EE" w:rsidRPr="000B3EB9">
        <w:rPr>
          <w:i/>
        </w:rPr>
        <w:t>Civil Aviation Act 1988</w:t>
      </w:r>
      <w:r w:rsidR="00546FA3" w:rsidRPr="000B3EB9">
        <w:t>.</w:t>
      </w:r>
    </w:p>
    <w:p w14:paraId="5F678A27" w14:textId="77777777" w:rsidR="00557C7A" w:rsidRPr="000B3EB9" w:rsidRDefault="00BF6650" w:rsidP="00557C7A">
      <w:pPr>
        <w:pStyle w:val="ActHead5"/>
      </w:pPr>
      <w:bookmarkStart w:id="4" w:name="_Toc88630499"/>
      <w:r w:rsidRPr="00646583">
        <w:rPr>
          <w:rStyle w:val="CharSectno"/>
        </w:rPr>
        <w:t>4</w:t>
      </w:r>
      <w:r w:rsidR="00557C7A" w:rsidRPr="000B3EB9">
        <w:t xml:space="preserve">  </w:t>
      </w:r>
      <w:r w:rsidR="00083F48" w:rsidRPr="000B3EB9">
        <w:t>Schedules</w:t>
      </w:r>
      <w:bookmarkEnd w:id="4"/>
    </w:p>
    <w:p w14:paraId="222BEACA" w14:textId="77777777" w:rsidR="00557C7A" w:rsidRPr="000B3EB9" w:rsidRDefault="00557C7A" w:rsidP="00557C7A">
      <w:pPr>
        <w:pStyle w:val="subsection"/>
      </w:pPr>
      <w:r w:rsidRPr="000B3EB9">
        <w:tab/>
      </w:r>
      <w:r w:rsidRPr="000B3EB9">
        <w:tab/>
      </w:r>
      <w:r w:rsidR="00083F48" w:rsidRPr="000B3EB9">
        <w:t xml:space="preserve">Each </w:t>
      </w:r>
      <w:r w:rsidR="00160BD7" w:rsidRPr="000B3EB9">
        <w:t>instrument</w:t>
      </w:r>
      <w:r w:rsidR="00083F48" w:rsidRPr="000B3EB9">
        <w:t xml:space="preserve"> that is specified in a Schedule to </w:t>
      </w:r>
      <w:r w:rsidR="00E621F0" w:rsidRPr="000B3EB9">
        <w:t>this instrument</w:t>
      </w:r>
      <w:r w:rsidR="00083F48" w:rsidRPr="000B3EB9">
        <w:t xml:space="preserve"> is amended or repealed as set out in the applicable items in the Schedule concerned, and any other item in a Schedule to </w:t>
      </w:r>
      <w:r w:rsidR="00E621F0" w:rsidRPr="000B3EB9">
        <w:t>this instrument</w:t>
      </w:r>
      <w:r w:rsidR="00083F48" w:rsidRPr="000B3EB9">
        <w:t xml:space="preserve"> has effect according to its terms.</w:t>
      </w:r>
    </w:p>
    <w:p w14:paraId="09DAFB16" w14:textId="77777777" w:rsidR="0048364F" w:rsidRPr="000B3EB9" w:rsidRDefault="0048364F" w:rsidP="009C5989">
      <w:pPr>
        <w:pStyle w:val="ActHead6"/>
        <w:pageBreakBefore/>
      </w:pPr>
      <w:bookmarkStart w:id="5" w:name="_Toc88630500"/>
      <w:bookmarkStart w:id="6" w:name="opcAmSched"/>
      <w:bookmarkStart w:id="7" w:name="opcCurrentFind"/>
      <w:r w:rsidRPr="00646583">
        <w:rPr>
          <w:rStyle w:val="CharAmSchNo"/>
        </w:rPr>
        <w:lastRenderedPageBreak/>
        <w:t>Schedule 1</w:t>
      </w:r>
      <w:r w:rsidRPr="000B3EB9">
        <w:t>—</w:t>
      </w:r>
      <w:r w:rsidR="00460499" w:rsidRPr="00646583">
        <w:rPr>
          <w:rStyle w:val="CharAmSchText"/>
        </w:rPr>
        <w:t>Amendments</w:t>
      </w:r>
      <w:bookmarkEnd w:id="5"/>
    </w:p>
    <w:bookmarkEnd w:id="6"/>
    <w:bookmarkEnd w:id="7"/>
    <w:p w14:paraId="30DF3B35" w14:textId="77777777" w:rsidR="0004044E" w:rsidRPr="00646583" w:rsidRDefault="0004044E" w:rsidP="0004044E">
      <w:pPr>
        <w:pStyle w:val="Header"/>
      </w:pPr>
      <w:r w:rsidRPr="00646583">
        <w:rPr>
          <w:rStyle w:val="CharAmPartNo"/>
        </w:rPr>
        <w:t xml:space="preserve"> </w:t>
      </w:r>
      <w:r w:rsidRPr="00646583">
        <w:rPr>
          <w:rStyle w:val="CharAmPartText"/>
        </w:rPr>
        <w:t xml:space="preserve"> </w:t>
      </w:r>
    </w:p>
    <w:p w14:paraId="7EEF2D47" w14:textId="77777777" w:rsidR="0084172C" w:rsidRPr="000B3EB9" w:rsidRDefault="00C61157" w:rsidP="00EA0D36">
      <w:pPr>
        <w:pStyle w:val="ActHead9"/>
      </w:pPr>
      <w:bookmarkStart w:id="8" w:name="_Toc88630501"/>
      <w:r w:rsidRPr="000B3EB9">
        <w:t xml:space="preserve">Civil Aviation Safety </w:t>
      </w:r>
      <w:r w:rsidR="0023760A" w:rsidRPr="000B3EB9">
        <w:t>Regulations 1</w:t>
      </w:r>
      <w:r w:rsidRPr="000B3EB9">
        <w:t>998</w:t>
      </w:r>
      <w:bookmarkEnd w:id="8"/>
    </w:p>
    <w:p w14:paraId="38A8F282" w14:textId="77777777" w:rsidR="00C61157" w:rsidRPr="000B3EB9" w:rsidRDefault="00FC2117" w:rsidP="00C61157">
      <w:pPr>
        <w:pStyle w:val="ItemHead"/>
      </w:pPr>
      <w:r w:rsidRPr="000B3EB9">
        <w:t>1</w:t>
      </w:r>
      <w:r w:rsidR="00C61157" w:rsidRPr="000B3EB9">
        <w:t xml:space="preserve">  </w:t>
      </w:r>
      <w:r w:rsidR="00B22859" w:rsidRPr="000B3EB9">
        <w:t xml:space="preserve">At the end of </w:t>
      </w:r>
      <w:proofErr w:type="spellStart"/>
      <w:r w:rsidR="00B22859" w:rsidRPr="000B3EB9">
        <w:t>subregulation</w:t>
      </w:r>
      <w:proofErr w:type="spellEnd"/>
      <w:r w:rsidR="00CC0C7B" w:rsidRPr="000B3EB9">
        <w:t> 4</w:t>
      </w:r>
      <w:r w:rsidR="00CC4D83" w:rsidRPr="000B3EB9">
        <w:t>7.015(1)</w:t>
      </w:r>
      <w:r w:rsidR="00B22859" w:rsidRPr="000B3EB9">
        <w:t xml:space="preserve"> (before the note)</w:t>
      </w:r>
    </w:p>
    <w:p w14:paraId="446C267D" w14:textId="77777777" w:rsidR="00CC4D83" w:rsidRPr="000B3EB9" w:rsidRDefault="00B22859" w:rsidP="00CC4D83">
      <w:pPr>
        <w:pStyle w:val="Item"/>
      </w:pPr>
      <w:r w:rsidRPr="000B3EB9">
        <w:t>Add</w:t>
      </w:r>
      <w:r w:rsidR="00CC4D83" w:rsidRPr="000B3EB9">
        <w:t>:</w:t>
      </w:r>
    </w:p>
    <w:p w14:paraId="040D6B45" w14:textId="77777777" w:rsidR="006A7BC7" w:rsidRPr="000B3EB9" w:rsidRDefault="00CC4D83" w:rsidP="00CC4D83">
      <w:pPr>
        <w:pStyle w:val="paragraph"/>
      </w:pPr>
      <w:r w:rsidRPr="000B3EB9">
        <w:tab/>
        <w:t>; (</w:t>
      </w:r>
      <w:r w:rsidR="00B22859" w:rsidRPr="000B3EB9">
        <w:t>n</w:t>
      </w:r>
      <w:r w:rsidRPr="000B3EB9">
        <w:t>)</w:t>
      </w:r>
      <w:r w:rsidRPr="000B3EB9">
        <w:tab/>
        <w:t xml:space="preserve">an RPA or a model aircraft </w:t>
      </w:r>
      <w:r w:rsidR="002D4236" w:rsidRPr="000B3EB9">
        <w:t xml:space="preserve">(other than a large RPA or an aircraft prescribed for the purposes of </w:t>
      </w:r>
      <w:proofErr w:type="spellStart"/>
      <w:r w:rsidR="0023760A" w:rsidRPr="000B3EB9">
        <w:t>subregulation</w:t>
      </w:r>
      <w:proofErr w:type="spellEnd"/>
      <w:r w:rsidR="0023760A" w:rsidRPr="000B3EB9">
        <w:t> 4</w:t>
      </w:r>
      <w:r w:rsidR="002D4236" w:rsidRPr="000B3EB9">
        <w:t xml:space="preserve">7.096(2)) </w:t>
      </w:r>
      <w:r w:rsidRPr="000B3EB9">
        <w:t>that is</w:t>
      </w:r>
      <w:r w:rsidR="00345652" w:rsidRPr="000B3EB9">
        <w:t xml:space="preserve"> </w:t>
      </w:r>
      <w:r w:rsidR="006A7BC7" w:rsidRPr="000B3EB9">
        <w:t>being operated only:</w:t>
      </w:r>
    </w:p>
    <w:p w14:paraId="11D8F216" w14:textId="77777777" w:rsidR="006A7BC7" w:rsidRPr="000B3EB9" w:rsidRDefault="006A7BC7" w:rsidP="006A7BC7">
      <w:pPr>
        <w:pStyle w:val="paragraphsub"/>
      </w:pPr>
      <w:r w:rsidRPr="000B3EB9">
        <w:tab/>
        <w:t>(</w:t>
      </w:r>
      <w:proofErr w:type="spellStart"/>
      <w:r w:rsidRPr="000B3EB9">
        <w:t>i</w:t>
      </w:r>
      <w:proofErr w:type="spellEnd"/>
      <w:r w:rsidRPr="000B3EB9">
        <w:t>)</w:t>
      </w:r>
      <w:r w:rsidRPr="000B3EB9">
        <w:tab/>
        <w:t>for the purposes of a test</w:t>
      </w:r>
      <w:r w:rsidR="00A82CFC" w:rsidRPr="000B3EB9">
        <w:t xml:space="preserve"> flight</w:t>
      </w:r>
      <w:r w:rsidRPr="000B3EB9">
        <w:t>; and</w:t>
      </w:r>
    </w:p>
    <w:p w14:paraId="4ACBFC6D" w14:textId="77777777" w:rsidR="00CC4D83" w:rsidRPr="000B3EB9" w:rsidRDefault="006A7BC7" w:rsidP="006A7BC7">
      <w:pPr>
        <w:pStyle w:val="paragraphsub"/>
      </w:pPr>
      <w:r w:rsidRPr="000B3EB9">
        <w:tab/>
        <w:t>(ii)</w:t>
      </w:r>
      <w:r w:rsidRPr="000B3EB9">
        <w:tab/>
      </w:r>
      <w:r w:rsidR="00CC4D83" w:rsidRPr="000B3EB9">
        <w:t xml:space="preserve">in circumstances </w:t>
      </w:r>
      <w:r w:rsidR="00E74D61" w:rsidRPr="000B3EB9">
        <w:t xml:space="preserve">applicable to the aircraft </w:t>
      </w:r>
      <w:r w:rsidR="00F321CF" w:rsidRPr="000B3EB9">
        <w:t xml:space="preserve">and the test flight </w:t>
      </w:r>
      <w:r w:rsidR="00E74D61" w:rsidRPr="000B3EB9">
        <w:t xml:space="preserve">that are </w:t>
      </w:r>
      <w:r w:rsidR="00CC4D83" w:rsidRPr="000B3EB9">
        <w:t xml:space="preserve">prescribed by the </w:t>
      </w:r>
      <w:r w:rsidR="00094A17" w:rsidRPr="000B3EB9">
        <w:t>Part 1</w:t>
      </w:r>
      <w:r w:rsidR="006D62E2" w:rsidRPr="000B3EB9">
        <w:t>01</w:t>
      </w:r>
      <w:r w:rsidR="00CC4D83" w:rsidRPr="000B3EB9">
        <w:t xml:space="preserve"> Manual of Standards for the purposes of </w:t>
      </w:r>
      <w:proofErr w:type="spellStart"/>
      <w:r w:rsidR="00124B70" w:rsidRPr="000B3EB9">
        <w:t>sub</w:t>
      </w:r>
      <w:r w:rsidR="00094A17" w:rsidRPr="000B3EB9">
        <w:t>regulation</w:t>
      </w:r>
      <w:proofErr w:type="spellEnd"/>
      <w:r w:rsidR="00094A17" w:rsidRPr="000B3EB9">
        <w:t> 1</w:t>
      </w:r>
      <w:r w:rsidR="00C97CA1" w:rsidRPr="000B3EB9">
        <w:t>01.099B(1)</w:t>
      </w:r>
      <w:r w:rsidR="00CC4D83" w:rsidRPr="000B3EB9">
        <w:t>.</w:t>
      </w:r>
    </w:p>
    <w:p w14:paraId="0E9FB18D" w14:textId="77777777" w:rsidR="002D4236" w:rsidRPr="000B3EB9" w:rsidRDefault="00FC2117" w:rsidP="00F07786">
      <w:pPr>
        <w:pStyle w:val="ItemHead"/>
      </w:pPr>
      <w:r w:rsidRPr="000B3EB9">
        <w:t>2</w:t>
      </w:r>
      <w:r w:rsidR="002D4236" w:rsidRPr="000B3EB9">
        <w:t xml:space="preserve">  </w:t>
      </w:r>
      <w:r w:rsidR="0023760A" w:rsidRPr="000B3EB9">
        <w:t>Paragraph 4</w:t>
      </w:r>
      <w:r w:rsidR="002D4236" w:rsidRPr="000B3EB9">
        <w:t>7.098(2)(b)</w:t>
      </w:r>
    </w:p>
    <w:p w14:paraId="1F6B1A6F" w14:textId="77777777" w:rsidR="002D4236" w:rsidRPr="000B3EB9" w:rsidRDefault="002D4236" w:rsidP="002D4236">
      <w:pPr>
        <w:pStyle w:val="Item"/>
      </w:pPr>
      <w:r w:rsidRPr="000B3EB9">
        <w:t>Repeal the paragraph, substitute:</w:t>
      </w:r>
    </w:p>
    <w:p w14:paraId="6AE1CE3E" w14:textId="77777777" w:rsidR="002D4236" w:rsidRPr="000B3EB9" w:rsidRDefault="002D4236" w:rsidP="002D4236">
      <w:pPr>
        <w:pStyle w:val="paragraph"/>
      </w:pPr>
      <w:r w:rsidRPr="000B3EB9">
        <w:tab/>
        <w:t>(b)</w:t>
      </w:r>
      <w:r w:rsidRPr="000B3EB9">
        <w:tab/>
        <w:t>issue a certificate o</w:t>
      </w:r>
      <w:r w:rsidR="00F321CF" w:rsidRPr="000B3EB9">
        <w:t>f</w:t>
      </w:r>
      <w:r w:rsidRPr="000B3EB9">
        <w:t xml:space="preserve"> registration for the aircraft to the registration holder of the aircraft.</w:t>
      </w:r>
    </w:p>
    <w:p w14:paraId="73B20A05" w14:textId="77777777" w:rsidR="002D4236" w:rsidRPr="000B3EB9" w:rsidRDefault="00FC2117" w:rsidP="002D4236">
      <w:pPr>
        <w:pStyle w:val="ItemHead"/>
      </w:pPr>
      <w:r w:rsidRPr="000B3EB9">
        <w:t>3</w:t>
      </w:r>
      <w:r w:rsidR="002D4236" w:rsidRPr="000B3EB9">
        <w:t xml:space="preserve">  </w:t>
      </w:r>
      <w:proofErr w:type="spellStart"/>
      <w:r w:rsidR="0023760A" w:rsidRPr="000B3EB9">
        <w:t>Subregulation</w:t>
      </w:r>
      <w:proofErr w:type="spellEnd"/>
      <w:r w:rsidR="0023760A" w:rsidRPr="000B3EB9">
        <w:t> 4</w:t>
      </w:r>
      <w:r w:rsidR="002D4236" w:rsidRPr="000B3EB9">
        <w:t>7.098(2) (note)</w:t>
      </w:r>
    </w:p>
    <w:p w14:paraId="1037586E" w14:textId="77777777" w:rsidR="002D4236" w:rsidRPr="000B3EB9" w:rsidRDefault="002D4236" w:rsidP="002D4236">
      <w:pPr>
        <w:pStyle w:val="Item"/>
      </w:pPr>
      <w:r w:rsidRPr="000B3EB9">
        <w:t>Repeal the note.</w:t>
      </w:r>
    </w:p>
    <w:p w14:paraId="36483C1E" w14:textId="77777777" w:rsidR="00F07786" w:rsidRPr="000B3EB9" w:rsidRDefault="00FC2117" w:rsidP="00F07786">
      <w:pPr>
        <w:pStyle w:val="ItemHead"/>
      </w:pPr>
      <w:r w:rsidRPr="000B3EB9">
        <w:t>4</w:t>
      </w:r>
      <w:r w:rsidR="00F07786" w:rsidRPr="000B3EB9">
        <w:t xml:space="preserve">  </w:t>
      </w:r>
      <w:r w:rsidR="0023760A" w:rsidRPr="000B3EB9">
        <w:t>Regulations 4</w:t>
      </w:r>
      <w:r w:rsidR="00F07786" w:rsidRPr="000B3EB9">
        <w:t>7.099</w:t>
      </w:r>
      <w:r w:rsidR="002D4236" w:rsidRPr="000B3EB9">
        <w:t xml:space="preserve"> and 47.099A</w:t>
      </w:r>
    </w:p>
    <w:p w14:paraId="0C3721AB" w14:textId="77777777" w:rsidR="00F07786" w:rsidRPr="000B3EB9" w:rsidRDefault="00F07786" w:rsidP="00F07786">
      <w:pPr>
        <w:pStyle w:val="Item"/>
      </w:pPr>
      <w:r w:rsidRPr="000B3EB9">
        <w:t>Repeal the regulation</w:t>
      </w:r>
      <w:r w:rsidR="002D4236" w:rsidRPr="000B3EB9">
        <w:t>s</w:t>
      </w:r>
      <w:r w:rsidRPr="000B3EB9">
        <w:t>, substitute:</w:t>
      </w:r>
    </w:p>
    <w:p w14:paraId="3A135DA3" w14:textId="77777777" w:rsidR="00F07786" w:rsidRPr="000B3EB9" w:rsidRDefault="00F07786" w:rsidP="00F07786">
      <w:pPr>
        <w:pStyle w:val="ActHead5"/>
      </w:pPr>
      <w:bookmarkStart w:id="9" w:name="_Toc88630502"/>
      <w:r w:rsidRPr="00646583">
        <w:rPr>
          <w:rStyle w:val="CharSectno"/>
        </w:rPr>
        <w:t>47.099</w:t>
      </w:r>
      <w:r w:rsidRPr="000B3EB9">
        <w:t xml:space="preserve">  Period of registration</w:t>
      </w:r>
      <w:bookmarkEnd w:id="9"/>
    </w:p>
    <w:p w14:paraId="13FBF8C1" w14:textId="77777777" w:rsidR="00F07786" w:rsidRPr="000B3EB9" w:rsidRDefault="00F07786" w:rsidP="00F07786">
      <w:pPr>
        <w:pStyle w:val="subsection"/>
      </w:pPr>
      <w:r w:rsidRPr="000B3EB9">
        <w:tab/>
      </w:r>
      <w:r w:rsidRPr="000B3EB9">
        <w:tab/>
        <w:t>The registration of an aircraft under this Division:</w:t>
      </w:r>
    </w:p>
    <w:p w14:paraId="4482C2FA" w14:textId="77777777" w:rsidR="00F07786" w:rsidRPr="000B3EB9" w:rsidRDefault="00F07786" w:rsidP="00F07786">
      <w:pPr>
        <w:pStyle w:val="paragraph"/>
      </w:pPr>
      <w:r w:rsidRPr="000B3EB9">
        <w:tab/>
        <w:t>(a)</w:t>
      </w:r>
      <w:r w:rsidRPr="000B3EB9">
        <w:tab/>
        <w:t>begins at the time when the aircraft is registered; and</w:t>
      </w:r>
    </w:p>
    <w:p w14:paraId="677ED9DE" w14:textId="77777777" w:rsidR="00F07786" w:rsidRPr="000B3EB9" w:rsidRDefault="00F07786" w:rsidP="00F07786">
      <w:pPr>
        <w:pStyle w:val="paragraph"/>
      </w:pPr>
      <w:r w:rsidRPr="000B3EB9">
        <w:tab/>
        <w:t>(b)</w:t>
      </w:r>
      <w:r w:rsidRPr="000B3EB9">
        <w:tab/>
        <w:t>ends at the end of the period of 12 months beginning from the day when the registration begins, unless sooner cancelled.</w:t>
      </w:r>
    </w:p>
    <w:p w14:paraId="08790CD1" w14:textId="77777777" w:rsidR="0071361E" w:rsidRPr="000B3EB9" w:rsidRDefault="0071361E" w:rsidP="0071361E">
      <w:pPr>
        <w:pStyle w:val="notetext"/>
      </w:pPr>
      <w:r w:rsidRPr="000B3EB9">
        <w:t>Example:</w:t>
      </w:r>
      <w:r w:rsidRPr="000B3EB9">
        <w:tab/>
        <w:t xml:space="preserve">If an RPA or model aircraft is registered on </w:t>
      </w:r>
      <w:r w:rsidR="00094A17" w:rsidRPr="000B3EB9">
        <w:t>15 October</w:t>
      </w:r>
      <w:r w:rsidR="0034460F" w:rsidRPr="000B3EB9">
        <w:t xml:space="preserve"> </w:t>
      </w:r>
      <w:r w:rsidRPr="000B3EB9">
        <w:t xml:space="preserve">2022, the registration of the RPA or model aircraft will </w:t>
      </w:r>
      <w:r w:rsidR="0034460F" w:rsidRPr="000B3EB9">
        <w:t xml:space="preserve">generally </w:t>
      </w:r>
      <w:r w:rsidRPr="000B3EB9">
        <w:t xml:space="preserve">end at the end of </w:t>
      </w:r>
      <w:r w:rsidR="00094A17" w:rsidRPr="000B3EB9">
        <w:t>14 October</w:t>
      </w:r>
      <w:r w:rsidRPr="000B3EB9">
        <w:t xml:space="preserve"> 2023.</w:t>
      </w:r>
    </w:p>
    <w:p w14:paraId="26ED685F" w14:textId="77777777" w:rsidR="00F07786" w:rsidRPr="000B3EB9" w:rsidRDefault="00F07786" w:rsidP="00F07786">
      <w:pPr>
        <w:pStyle w:val="notetext"/>
      </w:pPr>
      <w:r w:rsidRPr="000B3EB9">
        <w:t>Note:</w:t>
      </w:r>
      <w:r w:rsidRPr="000B3EB9">
        <w:tab/>
        <w:t xml:space="preserve">For cancellation of a registration, see </w:t>
      </w:r>
      <w:r w:rsidR="0023760A" w:rsidRPr="000B3EB9">
        <w:t>regulations 4</w:t>
      </w:r>
      <w:r w:rsidRPr="000B3EB9">
        <w:t>7.131C and 47.132.</w:t>
      </w:r>
    </w:p>
    <w:p w14:paraId="7CC9D20F" w14:textId="77777777" w:rsidR="00775C73" w:rsidRPr="000B3EB9" w:rsidRDefault="00FC2117" w:rsidP="00615600">
      <w:pPr>
        <w:pStyle w:val="ItemHead"/>
      </w:pPr>
      <w:r w:rsidRPr="000B3EB9">
        <w:t>5</w:t>
      </w:r>
      <w:r w:rsidR="00775C73" w:rsidRPr="000B3EB9">
        <w:t xml:space="preserve">  After </w:t>
      </w:r>
      <w:r w:rsidR="00094A17" w:rsidRPr="000B3EB9">
        <w:t>regulation 1</w:t>
      </w:r>
      <w:r w:rsidR="00263031" w:rsidRPr="000B3EB9">
        <w:t>01.023</w:t>
      </w:r>
    </w:p>
    <w:p w14:paraId="658C8993" w14:textId="77777777" w:rsidR="00263031" w:rsidRPr="000B3EB9" w:rsidRDefault="00263031" w:rsidP="00263031">
      <w:pPr>
        <w:pStyle w:val="Item"/>
      </w:pPr>
      <w:r w:rsidRPr="000B3EB9">
        <w:t>Insert:</w:t>
      </w:r>
    </w:p>
    <w:p w14:paraId="5B86BD9E" w14:textId="77777777" w:rsidR="00263031" w:rsidRPr="000B3EB9" w:rsidRDefault="00263031" w:rsidP="00263031">
      <w:pPr>
        <w:pStyle w:val="ActHead5"/>
      </w:pPr>
      <w:bookmarkStart w:id="10" w:name="_Toc88630503"/>
      <w:r w:rsidRPr="00646583">
        <w:rPr>
          <w:rStyle w:val="CharSectno"/>
        </w:rPr>
        <w:t>101.024</w:t>
      </w:r>
      <w:r w:rsidRPr="000B3EB9">
        <w:t xml:space="preserve">  Types of model aircraft</w:t>
      </w:r>
      <w:bookmarkEnd w:id="10"/>
    </w:p>
    <w:p w14:paraId="5B2541D8" w14:textId="77777777" w:rsidR="00263031" w:rsidRPr="000B3EB9" w:rsidRDefault="00263031" w:rsidP="00263031">
      <w:pPr>
        <w:pStyle w:val="subsection"/>
      </w:pPr>
      <w:r w:rsidRPr="000B3EB9">
        <w:tab/>
      </w:r>
      <w:r w:rsidRPr="000B3EB9">
        <w:tab/>
        <w:t>The defined term listed in the following table has the meaning indicated in the table.</w:t>
      </w:r>
    </w:p>
    <w:p w14:paraId="3F5BE771" w14:textId="77777777" w:rsidR="00263031" w:rsidRPr="000B3EB9" w:rsidRDefault="00263031" w:rsidP="0026303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63031" w:rsidRPr="000B3EB9" w14:paraId="50EB7471" w14:textId="77777777" w:rsidTr="0026303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CAAA13" w14:textId="77777777" w:rsidR="00263031" w:rsidRPr="000B3EB9" w:rsidRDefault="00263031" w:rsidP="00263031">
            <w:pPr>
              <w:pStyle w:val="TableHeading"/>
            </w:pPr>
            <w:r w:rsidRPr="000B3EB9">
              <w:t>Types of model aircraft</w:t>
            </w:r>
          </w:p>
        </w:tc>
      </w:tr>
      <w:tr w:rsidR="00263031" w:rsidRPr="000B3EB9" w14:paraId="18C69236" w14:textId="77777777" w:rsidTr="0026303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DEEF36" w14:textId="77777777" w:rsidR="00263031" w:rsidRPr="000B3EB9" w:rsidRDefault="00263031" w:rsidP="00263031">
            <w:pPr>
              <w:pStyle w:val="TableHeading"/>
            </w:pPr>
            <w:r w:rsidRPr="000B3EB9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8BD47E" w14:textId="77777777" w:rsidR="00263031" w:rsidRPr="000B3EB9" w:rsidRDefault="00263031" w:rsidP="00263031">
            <w:pPr>
              <w:pStyle w:val="TableHeading"/>
            </w:pPr>
            <w:r w:rsidRPr="000B3EB9">
              <w:t>The term 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3B292" w14:textId="77777777" w:rsidR="00263031" w:rsidRPr="000B3EB9" w:rsidRDefault="00263031" w:rsidP="00263031">
            <w:pPr>
              <w:pStyle w:val="TableHeading"/>
            </w:pPr>
            <w:r w:rsidRPr="000B3EB9">
              <w:t>means …</w:t>
            </w:r>
          </w:p>
        </w:tc>
      </w:tr>
      <w:tr w:rsidR="00263031" w:rsidRPr="000B3EB9" w14:paraId="7BA02BA1" w14:textId="77777777" w:rsidTr="00263031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E3EF2C" w14:textId="77777777" w:rsidR="00263031" w:rsidRPr="000B3EB9" w:rsidRDefault="00263031" w:rsidP="00263031">
            <w:pPr>
              <w:pStyle w:val="Tabletext"/>
            </w:pPr>
            <w:r w:rsidRPr="000B3EB9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5B1E64" w14:textId="77777777" w:rsidR="00263031" w:rsidRPr="000B3EB9" w:rsidRDefault="00263031" w:rsidP="00263031">
            <w:pPr>
              <w:pStyle w:val="Tabletext"/>
              <w:rPr>
                <w:b/>
                <w:i/>
              </w:rPr>
            </w:pPr>
            <w:r w:rsidRPr="000B3EB9">
              <w:rPr>
                <w:b/>
                <w:i/>
              </w:rPr>
              <w:t>giant model aircraft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A986AB" w14:textId="77777777" w:rsidR="00263031" w:rsidRPr="000B3EB9" w:rsidRDefault="00263031" w:rsidP="00263031">
            <w:pPr>
              <w:pStyle w:val="Tabletext"/>
            </w:pPr>
            <w:r w:rsidRPr="000B3EB9">
              <w:t>a model aircraft that has a take</w:t>
            </w:r>
            <w:r w:rsidR="00EC76D6">
              <w:noBreakHyphen/>
            </w:r>
            <w:r w:rsidRPr="000B3EB9">
              <w:t xml:space="preserve">off </w:t>
            </w:r>
            <w:r w:rsidR="00FF396F" w:rsidRPr="000B3EB9">
              <w:t>weight</w:t>
            </w:r>
            <w:r w:rsidRPr="000B3EB9">
              <w:t xml:space="preserve"> (excluding fuel) of more than 25 kilograms</w:t>
            </w:r>
            <w:r w:rsidR="0033666E" w:rsidRPr="000B3EB9">
              <w:t>.</w:t>
            </w:r>
          </w:p>
        </w:tc>
      </w:tr>
    </w:tbl>
    <w:p w14:paraId="4AB6B3B4" w14:textId="77777777" w:rsidR="00263031" w:rsidRPr="000B3EB9" w:rsidRDefault="00263031" w:rsidP="00263031">
      <w:pPr>
        <w:pStyle w:val="Tabletext"/>
      </w:pPr>
    </w:p>
    <w:p w14:paraId="5E18CFBD" w14:textId="77777777" w:rsidR="00615600" w:rsidRPr="000B3EB9" w:rsidRDefault="00FC2117" w:rsidP="00615600">
      <w:pPr>
        <w:pStyle w:val="ItemHead"/>
      </w:pPr>
      <w:r w:rsidRPr="000B3EB9">
        <w:lastRenderedPageBreak/>
        <w:t>6</w:t>
      </w:r>
      <w:r w:rsidR="00615600" w:rsidRPr="000B3EB9">
        <w:t xml:space="preserve">  </w:t>
      </w:r>
      <w:r w:rsidR="00A62256" w:rsidRPr="000B3EB9">
        <w:t xml:space="preserve">At the end of </w:t>
      </w:r>
      <w:r w:rsidR="0023760A" w:rsidRPr="000B3EB9">
        <w:t>Subpart 1</w:t>
      </w:r>
      <w:r w:rsidR="00A62256" w:rsidRPr="000B3EB9">
        <w:t>01.C</w:t>
      </w:r>
    </w:p>
    <w:p w14:paraId="78E66D35" w14:textId="77777777" w:rsidR="00615600" w:rsidRPr="000B3EB9" w:rsidRDefault="00A62256" w:rsidP="00615600">
      <w:pPr>
        <w:pStyle w:val="Item"/>
      </w:pPr>
      <w:r w:rsidRPr="000B3EB9">
        <w:t>Add</w:t>
      </w:r>
      <w:r w:rsidR="00615600" w:rsidRPr="000B3EB9">
        <w:t>:</w:t>
      </w:r>
    </w:p>
    <w:p w14:paraId="3AF88B81" w14:textId="77777777" w:rsidR="00615600" w:rsidRPr="000B3EB9" w:rsidRDefault="00615600" w:rsidP="00615600">
      <w:pPr>
        <w:pStyle w:val="ActHead5"/>
      </w:pPr>
      <w:bookmarkStart w:id="11" w:name="_Toc88630504"/>
      <w:r w:rsidRPr="00646583">
        <w:rPr>
          <w:rStyle w:val="CharSectno"/>
        </w:rPr>
        <w:t>101.09</w:t>
      </w:r>
      <w:r w:rsidR="007748A4" w:rsidRPr="00646583">
        <w:rPr>
          <w:rStyle w:val="CharSectno"/>
        </w:rPr>
        <w:t>9B</w:t>
      </w:r>
      <w:r w:rsidRPr="000B3EB9">
        <w:t xml:space="preserve">  Test flights of certain RPA and model aircraft—</w:t>
      </w:r>
      <w:r w:rsidR="005F6E89" w:rsidRPr="000B3EB9">
        <w:t xml:space="preserve">circumstances and </w:t>
      </w:r>
      <w:r w:rsidRPr="000B3EB9">
        <w:t xml:space="preserve">requirements prescribed by the </w:t>
      </w:r>
      <w:r w:rsidR="00094A17" w:rsidRPr="000B3EB9">
        <w:t>Part 1</w:t>
      </w:r>
      <w:r w:rsidRPr="000B3EB9">
        <w:t>01 Manual of Standards</w:t>
      </w:r>
      <w:bookmarkEnd w:id="11"/>
    </w:p>
    <w:p w14:paraId="6C0CBA70" w14:textId="77777777" w:rsidR="0084286C" w:rsidRPr="000B3EB9" w:rsidRDefault="0084286C" w:rsidP="0084286C">
      <w:pPr>
        <w:pStyle w:val="SubsectionHead"/>
      </w:pPr>
      <w:r w:rsidRPr="000B3EB9">
        <w:t>Circumstances in which aircraft may be operated for test flights</w:t>
      </w:r>
      <w:r w:rsidR="00124B70" w:rsidRPr="000B3EB9">
        <w:t xml:space="preserve"> while not registered for the flights</w:t>
      </w:r>
    </w:p>
    <w:p w14:paraId="3F594E14" w14:textId="77777777" w:rsidR="00B64821" w:rsidRPr="000B3EB9" w:rsidRDefault="0084286C" w:rsidP="0084286C">
      <w:pPr>
        <w:pStyle w:val="subsection"/>
      </w:pPr>
      <w:r w:rsidRPr="000B3EB9">
        <w:tab/>
      </w:r>
      <w:r w:rsidR="00615600" w:rsidRPr="000B3EB9">
        <w:t>(1)</w:t>
      </w:r>
      <w:r w:rsidR="00615600" w:rsidRPr="000B3EB9">
        <w:tab/>
        <w:t xml:space="preserve">The </w:t>
      </w:r>
      <w:r w:rsidR="00094A17" w:rsidRPr="000B3EB9">
        <w:t>Part 1</w:t>
      </w:r>
      <w:r w:rsidR="00615600" w:rsidRPr="000B3EB9">
        <w:t>01 Manual of Standards may prescribe</w:t>
      </w:r>
      <w:r w:rsidRPr="000B3EB9">
        <w:t xml:space="preserve"> </w:t>
      </w:r>
      <w:r w:rsidR="00C97CA1" w:rsidRPr="000B3EB9">
        <w:t>the circumstances in which</w:t>
      </w:r>
      <w:r w:rsidR="00B64821" w:rsidRPr="000B3EB9">
        <w:t>:</w:t>
      </w:r>
    </w:p>
    <w:p w14:paraId="6015249D" w14:textId="77777777" w:rsidR="00C97CA1" w:rsidRPr="000B3EB9" w:rsidRDefault="00B64821" w:rsidP="0084286C">
      <w:pPr>
        <w:pStyle w:val="paragraph"/>
      </w:pPr>
      <w:r w:rsidRPr="000B3EB9">
        <w:tab/>
        <w:t>(</w:t>
      </w:r>
      <w:r w:rsidR="0084286C" w:rsidRPr="000B3EB9">
        <w:t>a</w:t>
      </w:r>
      <w:r w:rsidRPr="000B3EB9">
        <w:t>)</w:t>
      </w:r>
      <w:r w:rsidRPr="000B3EB9">
        <w:tab/>
      </w:r>
      <w:r w:rsidR="00141FF8" w:rsidRPr="000B3EB9">
        <w:t xml:space="preserve">an RPA or a model aircraft </w:t>
      </w:r>
      <w:r w:rsidR="006D0919" w:rsidRPr="000B3EB9">
        <w:t xml:space="preserve">that is not </w:t>
      </w:r>
      <w:r w:rsidR="009C7544" w:rsidRPr="000B3EB9">
        <w:t xml:space="preserve">required to be registered under </w:t>
      </w:r>
      <w:r w:rsidR="00CC0C7B" w:rsidRPr="000B3EB9">
        <w:t>Division 4</w:t>
      </w:r>
      <w:r w:rsidR="009C7544" w:rsidRPr="000B3EB9">
        <w:t xml:space="preserve">7.C.1, and is not </w:t>
      </w:r>
      <w:r w:rsidR="006D0919" w:rsidRPr="000B3EB9">
        <w:t xml:space="preserve">registered under </w:t>
      </w:r>
      <w:r w:rsidR="00CC0C7B" w:rsidRPr="000B3EB9">
        <w:t>Division 4</w:t>
      </w:r>
      <w:r w:rsidR="006D0919" w:rsidRPr="000B3EB9">
        <w:t>7.C.2</w:t>
      </w:r>
      <w:r w:rsidR="009C7544" w:rsidRPr="000B3EB9">
        <w:t>,</w:t>
      </w:r>
      <w:r w:rsidR="006D0919" w:rsidRPr="000B3EB9">
        <w:t xml:space="preserve"> may be operated for the purposes of a test flight; </w:t>
      </w:r>
      <w:r w:rsidRPr="000B3EB9">
        <w:t>or</w:t>
      </w:r>
    </w:p>
    <w:p w14:paraId="262A8297" w14:textId="77777777" w:rsidR="006D0919" w:rsidRPr="000B3EB9" w:rsidRDefault="006D0919" w:rsidP="004C5118">
      <w:pPr>
        <w:pStyle w:val="paragraph"/>
      </w:pPr>
      <w:r w:rsidRPr="000B3EB9">
        <w:tab/>
        <w:t>(</w:t>
      </w:r>
      <w:r w:rsidR="0084286C" w:rsidRPr="000B3EB9">
        <w:t>b</w:t>
      </w:r>
      <w:r w:rsidRPr="000B3EB9">
        <w:t>)</w:t>
      </w:r>
      <w:r w:rsidRPr="000B3EB9">
        <w:tab/>
        <w:t xml:space="preserve">an </w:t>
      </w:r>
      <w:r w:rsidR="00791657" w:rsidRPr="000B3EB9">
        <w:t>aircraft</w:t>
      </w:r>
      <w:r w:rsidR="004C5118" w:rsidRPr="000B3EB9">
        <w:t xml:space="preserve"> </w:t>
      </w:r>
      <w:r w:rsidR="00791657" w:rsidRPr="000B3EB9">
        <w:t xml:space="preserve">that is </w:t>
      </w:r>
      <w:r w:rsidR="004C5118" w:rsidRPr="000B3EB9">
        <w:t xml:space="preserve">registered as a model aircraft under </w:t>
      </w:r>
      <w:r w:rsidR="00CC0C7B" w:rsidRPr="000B3EB9">
        <w:t>Division 4</w:t>
      </w:r>
      <w:r w:rsidR="004C5118" w:rsidRPr="000B3EB9">
        <w:t xml:space="preserve">7.C.2 </w:t>
      </w:r>
      <w:r w:rsidRPr="000B3EB9">
        <w:t>may be operated as an RPA for the purposes of a test flight</w:t>
      </w:r>
      <w:r w:rsidR="0084286C" w:rsidRPr="000B3EB9">
        <w:t>.</w:t>
      </w:r>
    </w:p>
    <w:p w14:paraId="47E08F61" w14:textId="77777777" w:rsidR="0084286C" w:rsidRPr="000B3EB9" w:rsidRDefault="0084286C" w:rsidP="0084286C">
      <w:pPr>
        <w:pStyle w:val="subsection"/>
      </w:pPr>
      <w:r w:rsidRPr="000B3EB9">
        <w:tab/>
        <w:t>(2)</w:t>
      </w:r>
      <w:r w:rsidRPr="000B3EB9">
        <w:tab/>
        <w:t xml:space="preserve">For the purposes of </w:t>
      </w:r>
      <w:proofErr w:type="spellStart"/>
      <w:r w:rsidRPr="000B3EB9">
        <w:t>subregulation</w:t>
      </w:r>
      <w:proofErr w:type="spellEnd"/>
      <w:r w:rsidRPr="000B3EB9">
        <w:t xml:space="preserve"> (1), circumstances in which an aircraft may be operated for the purposes of a test flight may be prescribed only if the circumstances are relevant to the development, manufacture, repair or maintenance of the aircraft or of equipment associated with the aircraft.</w:t>
      </w:r>
    </w:p>
    <w:p w14:paraId="0CE962BE" w14:textId="77777777" w:rsidR="0084286C" w:rsidRPr="000B3EB9" w:rsidRDefault="0084286C" w:rsidP="0084286C">
      <w:pPr>
        <w:pStyle w:val="SubsectionHead"/>
      </w:pPr>
      <w:r w:rsidRPr="000B3EB9">
        <w:t>Requirements for aircraft operated for test flights</w:t>
      </w:r>
      <w:r w:rsidR="00124B70" w:rsidRPr="000B3EB9">
        <w:t xml:space="preserve"> while not registered for the flights</w:t>
      </w:r>
    </w:p>
    <w:p w14:paraId="707DD914" w14:textId="77777777" w:rsidR="005F6E89" w:rsidRPr="000B3EB9" w:rsidRDefault="0084286C" w:rsidP="0084286C">
      <w:pPr>
        <w:pStyle w:val="subsection"/>
      </w:pPr>
      <w:r w:rsidRPr="000B3EB9">
        <w:tab/>
        <w:t>(3)</w:t>
      </w:r>
      <w:r w:rsidRPr="000B3EB9">
        <w:tab/>
        <w:t xml:space="preserve">The </w:t>
      </w:r>
      <w:r w:rsidR="00094A17" w:rsidRPr="000B3EB9">
        <w:t>Part 1</w:t>
      </w:r>
      <w:r w:rsidRPr="000B3EB9">
        <w:t xml:space="preserve">01 Manual of Standards may prescribe </w:t>
      </w:r>
      <w:r w:rsidR="00615600" w:rsidRPr="000B3EB9">
        <w:t>requirements relating to</w:t>
      </w:r>
      <w:r w:rsidR="00EA7D0A" w:rsidRPr="000B3EB9">
        <w:t xml:space="preserve"> the operation of </w:t>
      </w:r>
      <w:r w:rsidR="00CB3391" w:rsidRPr="000B3EB9">
        <w:t xml:space="preserve">an </w:t>
      </w:r>
      <w:r w:rsidR="006A3094" w:rsidRPr="000B3EB9">
        <w:t>aircraft</w:t>
      </w:r>
      <w:r w:rsidR="00CB3391" w:rsidRPr="000B3EB9">
        <w:t xml:space="preserve"> </w:t>
      </w:r>
      <w:r w:rsidR="004629A1" w:rsidRPr="000B3EB9">
        <w:t xml:space="preserve">mentioned in </w:t>
      </w:r>
      <w:r w:rsidR="00CC0C7B" w:rsidRPr="000B3EB9">
        <w:t>paragraph (</w:t>
      </w:r>
      <w:r w:rsidR="004629A1" w:rsidRPr="000B3EB9">
        <w:t>1)</w:t>
      </w:r>
      <w:r w:rsidR="00E22921" w:rsidRPr="000B3EB9">
        <w:t>(a) or (b)</w:t>
      </w:r>
      <w:r w:rsidR="004629A1" w:rsidRPr="000B3EB9">
        <w:t xml:space="preserve"> </w:t>
      </w:r>
      <w:r w:rsidRPr="000B3EB9">
        <w:t>for the purposes of a test flight.</w:t>
      </w:r>
    </w:p>
    <w:p w14:paraId="26FDCE1A" w14:textId="77777777" w:rsidR="00615600" w:rsidRPr="000B3EB9" w:rsidRDefault="00615600" w:rsidP="00B64821">
      <w:pPr>
        <w:pStyle w:val="subsection"/>
      </w:pPr>
      <w:r w:rsidRPr="000B3EB9">
        <w:tab/>
        <w:t>(</w:t>
      </w:r>
      <w:r w:rsidR="0084286C" w:rsidRPr="000B3EB9">
        <w:t>4</w:t>
      </w:r>
      <w:r w:rsidRPr="000B3EB9">
        <w:t>)</w:t>
      </w:r>
      <w:r w:rsidRPr="000B3EB9">
        <w:tab/>
        <w:t>A person commits an offence of strict liability if:</w:t>
      </w:r>
    </w:p>
    <w:p w14:paraId="71D87C68" w14:textId="77777777" w:rsidR="00455244" w:rsidRPr="000B3EB9" w:rsidRDefault="00615600" w:rsidP="00455244">
      <w:pPr>
        <w:pStyle w:val="paragraph"/>
      </w:pPr>
      <w:r w:rsidRPr="000B3EB9">
        <w:tab/>
        <w:t>(a)</w:t>
      </w:r>
      <w:r w:rsidRPr="000B3EB9">
        <w:tab/>
        <w:t xml:space="preserve">the person operates, or conducts an operation using, </w:t>
      </w:r>
      <w:r w:rsidR="006D0919" w:rsidRPr="000B3EB9">
        <w:t>an</w:t>
      </w:r>
      <w:r w:rsidRPr="000B3EB9">
        <w:t xml:space="preserve"> RPA or </w:t>
      </w:r>
      <w:r w:rsidR="006D0919" w:rsidRPr="000B3EB9">
        <w:t>a</w:t>
      </w:r>
      <w:r w:rsidR="006A3094" w:rsidRPr="000B3EB9">
        <w:t xml:space="preserve"> model aircraft</w:t>
      </w:r>
      <w:r w:rsidR="00455244" w:rsidRPr="000B3EB9">
        <w:t xml:space="preserve"> for the purposes of a test flight; and</w:t>
      </w:r>
    </w:p>
    <w:p w14:paraId="19298E21" w14:textId="77777777" w:rsidR="00615600" w:rsidRPr="000B3EB9" w:rsidRDefault="00615600" w:rsidP="00615600">
      <w:pPr>
        <w:pStyle w:val="paragraph"/>
      </w:pPr>
      <w:r w:rsidRPr="000B3EB9">
        <w:tab/>
        <w:t>(b)</w:t>
      </w:r>
      <w:r w:rsidRPr="000B3EB9">
        <w:tab/>
        <w:t xml:space="preserve">the person is subject to a requirement prescribed for the purposes of </w:t>
      </w:r>
      <w:proofErr w:type="spellStart"/>
      <w:r w:rsidR="0084286C" w:rsidRPr="000B3EB9">
        <w:t>subregulation</w:t>
      </w:r>
      <w:proofErr w:type="spellEnd"/>
      <w:r w:rsidR="0084286C" w:rsidRPr="000B3EB9">
        <w:t xml:space="preserve"> (3</w:t>
      </w:r>
      <w:r w:rsidR="006D0919" w:rsidRPr="000B3EB9">
        <w:t>)</w:t>
      </w:r>
      <w:r w:rsidRPr="000B3EB9">
        <w:t xml:space="preserve"> in relation to that operation or conduct; and</w:t>
      </w:r>
    </w:p>
    <w:p w14:paraId="6A3E54A3" w14:textId="77777777" w:rsidR="00615600" w:rsidRPr="000B3EB9" w:rsidRDefault="00615600" w:rsidP="00615600">
      <w:pPr>
        <w:pStyle w:val="paragraph"/>
      </w:pPr>
      <w:r w:rsidRPr="000B3EB9">
        <w:tab/>
        <w:t>(c)</w:t>
      </w:r>
      <w:r w:rsidRPr="000B3EB9">
        <w:tab/>
        <w:t>the person does not comply with the requirement.</w:t>
      </w:r>
    </w:p>
    <w:p w14:paraId="7441EA72" w14:textId="77777777" w:rsidR="00615600" w:rsidRPr="000B3EB9" w:rsidRDefault="00615600" w:rsidP="00615600">
      <w:pPr>
        <w:pStyle w:val="Penalty"/>
      </w:pPr>
      <w:r w:rsidRPr="000B3EB9">
        <w:t>Penalty:</w:t>
      </w:r>
      <w:r w:rsidRPr="000B3EB9">
        <w:tab/>
        <w:t>50 penalty units.</w:t>
      </w:r>
    </w:p>
    <w:p w14:paraId="1FCC1393" w14:textId="77777777" w:rsidR="00B74288" w:rsidRPr="000B3EB9" w:rsidRDefault="00B74288" w:rsidP="00432A41">
      <w:pPr>
        <w:pStyle w:val="ItemHead"/>
      </w:pPr>
      <w:r w:rsidRPr="000B3EB9">
        <w:t xml:space="preserve">6A  </w:t>
      </w:r>
      <w:r w:rsidR="00316E05" w:rsidRPr="000B3EB9">
        <w:t xml:space="preserve">After </w:t>
      </w:r>
      <w:r w:rsidR="00EC76D6">
        <w:t>subsection 1</w:t>
      </w:r>
      <w:r w:rsidR="009C4D0B" w:rsidRPr="000B3EB9">
        <w:t>01.374E</w:t>
      </w:r>
      <w:r w:rsidR="00316E05" w:rsidRPr="000B3EB9">
        <w:t>(3)</w:t>
      </w:r>
    </w:p>
    <w:p w14:paraId="7317A120" w14:textId="77777777" w:rsidR="00B74288" w:rsidRPr="000B3EB9" w:rsidRDefault="00316E05" w:rsidP="00B74288">
      <w:pPr>
        <w:pStyle w:val="Item"/>
      </w:pPr>
      <w:r w:rsidRPr="000B3EB9">
        <w:t>Insert</w:t>
      </w:r>
      <w:r w:rsidR="00B74288" w:rsidRPr="000B3EB9">
        <w:t>:</w:t>
      </w:r>
    </w:p>
    <w:p w14:paraId="6C8D47B3" w14:textId="77777777" w:rsidR="00B74288" w:rsidRPr="000B3EB9" w:rsidRDefault="00B74288" w:rsidP="00B74288">
      <w:pPr>
        <w:pStyle w:val="subsection"/>
      </w:pPr>
      <w:r w:rsidRPr="000B3EB9">
        <w:tab/>
        <w:t>(</w:t>
      </w:r>
      <w:r w:rsidR="00322330" w:rsidRPr="000B3EB9">
        <w:t>3A</w:t>
      </w:r>
      <w:r w:rsidRPr="000B3EB9">
        <w:t>)</w:t>
      </w:r>
      <w:r w:rsidRPr="000B3EB9">
        <w:tab/>
      </w:r>
      <w:r w:rsidR="00495574" w:rsidRPr="000B3EB9">
        <w:t>A</w:t>
      </w:r>
      <w:r w:rsidR="009D257A" w:rsidRPr="000B3EB9">
        <w:t xml:space="preserve">n applicant may </w:t>
      </w:r>
      <w:r w:rsidR="00495574" w:rsidRPr="000B3EB9">
        <w:t>undertake</w:t>
      </w:r>
      <w:r w:rsidR="009D257A" w:rsidRPr="000B3EB9">
        <w:t xml:space="preserve"> a course or an examination mentioned in </w:t>
      </w:r>
      <w:r w:rsidR="00EC76D6">
        <w:t>subsection (</w:t>
      </w:r>
      <w:r w:rsidR="009D257A" w:rsidRPr="000B3EB9">
        <w:t>2) only if the applicant is at least 16 years old at that time.</w:t>
      </w:r>
    </w:p>
    <w:p w14:paraId="0304A0A2" w14:textId="77777777" w:rsidR="00C30105" w:rsidRPr="000B3EB9" w:rsidRDefault="00FC2117" w:rsidP="00432A41">
      <w:pPr>
        <w:pStyle w:val="ItemHead"/>
      </w:pPr>
      <w:r w:rsidRPr="000B3EB9">
        <w:t>7</w:t>
      </w:r>
      <w:r w:rsidR="00C30105" w:rsidRPr="000B3EB9">
        <w:t xml:space="preserve">  </w:t>
      </w:r>
      <w:r w:rsidR="00094A17" w:rsidRPr="000B3EB9">
        <w:t>Regulation 1</w:t>
      </w:r>
      <w:r w:rsidR="00C30105" w:rsidRPr="000B3EB9">
        <w:t>01.380 (</w:t>
      </w:r>
      <w:r w:rsidR="00263031" w:rsidRPr="000B3EB9">
        <w:t xml:space="preserve">definition of </w:t>
      </w:r>
      <w:r w:rsidR="00263031" w:rsidRPr="000B3EB9">
        <w:rPr>
          <w:i/>
        </w:rPr>
        <w:t>giant model aircraft</w:t>
      </w:r>
      <w:r w:rsidR="00C30105" w:rsidRPr="000B3EB9">
        <w:t>)</w:t>
      </w:r>
    </w:p>
    <w:p w14:paraId="63930B0A" w14:textId="77777777" w:rsidR="00C30105" w:rsidRPr="000B3EB9" w:rsidRDefault="00263031" w:rsidP="00C30105">
      <w:pPr>
        <w:pStyle w:val="Item"/>
      </w:pPr>
      <w:r w:rsidRPr="000B3EB9">
        <w:t>Repeal the definition (including the note).</w:t>
      </w:r>
    </w:p>
    <w:p w14:paraId="1B1B7493" w14:textId="77777777" w:rsidR="00263031" w:rsidRPr="000B3EB9" w:rsidRDefault="00FC2117" w:rsidP="00263031">
      <w:pPr>
        <w:pStyle w:val="ItemHead"/>
      </w:pPr>
      <w:r w:rsidRPr="000B3EB9">
        <w:t>8</w:t>
      </w:r>
      <w:r w:rsidR="00263031" w:rsidRPr="000B3EB9">
        <w:t xml:space="preserve">  </w:t>
      </w:r>
      <w:proofErr w:type="spellStart"/>
      <w:r w:rsidR="00094A17" w:rsidRPr="000B3EB9">
        <w:t>Subregulation</w:t>
      </w:r>
      <w:proofErr w:type="spellEnd"/>
      <w:r w:rsidR="00094A17" w:rsidRPr="000B3EB9">
        <w:t> 1</w:t>
      </w:r>
      <w:r w:rsidR="00263031" w:rsidRPr="000B3EB9">
        <w:t>01.405(1) (note)</w:t>
      </w:r>
    </w:p>
    <w:p w14:paraId="0753F223" w14:textId="77777777" w:rsidR="00263031" w:rsidRPr="000B3EB9" w:rsidRDefault="00263031" w:rsidP="00263031">
      <w:pPr>
        <w:pStyle w:val="Item"/>
      </w:pPr>
      <w:r w:rsidRPr="000B3EB9">
        <w:t>Omit “</w:t>
      </w:r>
      <w:r w:rsidR="00094A17" w:rsidRPr="000B3EB9">
        <w:t>regulation 1</w:t>
      </w:r>
      <w:r w:rsidRPr="000B3EB9">
        <w:t>01.380”, substitute “</w:t>
      </w:r>
      <w:r w:rsidR="00094A17" w:rsidRPr="000B3EB9">
        <w:t>regulation 1</w:t>
      </w:r>
      <w:r w:rsidRPr="000B3EB9">
        <w:t>01.024”.</w:t>
      </w:r>
    </w:p>
    <w:p w14:paraId="3A7CEE2D" w14:textId="77777777" w:rsidR="00432A41" w:rsidRPr="000B3EB9" w:rsidRDefault="00FC2117" w:rsidP="00432A41">
      <w:pPr>
        <w:pStyle w:val="ItemHead"/>
      </w:pPr>
      <w:r w:rsidRPr="000B3EB9">
        <w:t>9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 xml:space="preserve">02.229(1) (paragraphs (a) and (b) of the definition of </w:t>
      </w:r>
      <w:r w:rsidR="00432A41" w:rsidRPr="000B3EB9">
        <w:rPr>
          <w:i/>
        </w:rPr>
        <w:t>model aircraft stage 1 application day</w:t>
      </w:r>
      <w:r w:rsidR="00432A41" w:rsidRPr="000B3EB9">
        <w:t>)</w:t>
      </w:r>
    </w:p>
    <w:p w14:paraId="65C9F66F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1 March</w:t>
      </w:r>
      <w:r w:rsidR="005325FC" w:rsidRPr="000B3EB9">
        <w:t xml:space="preserve"> 2022</w:t>
      </w:r>
      <w:r w:rsidRPr="000B3EB9">
        <w:t>”, substitute “</w:t>
      </w:r>
      <w:r w:rsidR="0023760A" w:rsidRPr="000B3EB9">
        <w:t>1 July</w:t>
      </w:r>
      <w:r w:rsidRPr="000B3EB9">
        <w:t xml:space="preserve"> 2022”.</w:t>
      </w:r>
    </w:p>
    <w:p w14:paraId="0FFFE21C" w14:textId="77777777" w:rsidR="00432A41" w:rsidRPr="000B3EB9" w:rsidRDefault="00FC2117" w:rsidP="00432A41">
      <w:pPr>
        <w:pStyle w:val="ItemHead"/>
      </w:pPr>
      <w:r w:rsidRPr="000B3EB9">
        <w:lastRenderedPageBreak/>
        <w:t>10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02.229(1) (</w:t>
      </w:r>
      <w:r w:rsidR="00CC0C7B" w:rsidRPr="000B3EB9">
        <w:t>paragraph (</w:t>
      </w:r>
      <w:r w:rsidR="00432A41" w:rsidRPr="000B3EB9">
        <w:t xml:space="preserve">b) of the definition of </w:t>
      </w:r>
      <w:r w:rsidR="00432A41" w:rsidRPr="000B3EB9">
        <w:rPr>
          <w:i/>
        </w:rPr>
        <w:t>model aircraft stage 1 application day</w:t>
      </w:r>
      <w:r w:rsidR="00432A41" w:rsidRPr="000B3EB9">
        <w:t>)</w:t>
      </w:r>
    </w:p>
    <w:p w14:paraId="66920138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1 September</w:t>
      </w:r>
      <w:r w:rsidR="005325FC" w:rsidRPr="000B3EB9">
        <w:t xml:space="preserve"> 2022</w:t>
      </w:r>
      <w:r w:rsidRPr="000B3EB9">
        <w:t>”, substitute “</w:t>
      </w:r>
      <w:r w:rsidR="0023760A" w:rsidRPr="000B3EB9">
        <w:t>1 February</w:t>
      </w:r>
      <w:r w:rsidR="005325FC" w:rsidRPr="000B3EB9">
        <w:t xml:space="preserve"> 2023</w:t>
      </w:r>
      <w:r w:rsidRPr="000B3EB9">
        <w:t>”.</w:t>
      </w:r>
    </w:p>
    <w:p w14:paraId="0A45B244" w14:textId="77777777" w:rsidR="00432A41" w:rsidRPr="000B3EB9" w:rsidRDefault="00FC2117" w:rsidP="00432A41">
      <w:pPr>
        <w:pStyle w:val="ItemHead"/>
      </w:pPr>
      <w:r w:rsidRPr="000B3EB9">
        <w:t>11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 xml:space="preserve">02.229(1) (paragraphs (a) and (b) of the definition of </w:t>
      </w:r>
      <w:r w:rsidR="00432A41" w:rsidRPr="000B3EB9">
        <w:rPr>
          <w:i/>
        </w:rPr>
        <w:t>model aircraft stage 2 application day</w:t>
      </w:r>
      <w:r w:rsidR="00432A41" w:rsidRPr="000B3EB9">
        <w:t>)</w:t>
      </w:r>
    </w:p>
    <w:p w14:paraId="2ED483EA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30 May</w:t>
      </w:r>
      <w:r w:rsidR="008052F3" w:rsidRPr="000B3EB9">
        <w:t xml:space="preserve"> 2022</w:t>
      </w:r>
      <w:r w:rsidRPr="000B3EB9">
        <w:t>”, substitute “</w:t>
      </w:r>
      <w:r w:rsidR="00CC0C7B" w:rsidRPr="000B3EB9">
        <w:t>30 September</w:t>
      </w:r>
      <w:r w:rsidRPr="000B3EB9">
        <w:t xml:space="preserve"> 2022”.</w:t>
      </w:r>
    </w:p>
    <w:p w14:paraId="29D57E1A" w14:textId="77777777" w:rsidR="00432A41" w:rsidRPr="000B3EB9" w:rsidRDefault="00FC2117" w:rsidP="00432A41">
      <w:pPr>
        <w:pStyle w:val="ItemHead"/>
      </w:pPr>
      <w:r w:rsidRPr="000B3EB9">
        <w:t>12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02.229(1) (</w:t>
      </w:r>
      <w:r w:rsidR="00CC0C7B" w:rsidRPr="000B3EB9">
        <w:t>paragraph (</w:t>
      </w:r>
      <w:r w:rsidR="00432A41" w:rsidRPr="000B3EB9">
        <w:t xml:space="preserve">b) of the definition of </w:t>
      </w:r>
      <w:r w:rsidR="00432A41" w:rsidRPr="000B3EB9">
        <w:rPr>
          <w:i/>
        </w:rPr>
        <w:t>model aircraft stage 2 application day</w:t>
      </w:r>
      <w:r w:rsidR="00432A41" w:rsidRPr="000B3EB9">
        <w:t>)</w:t>
      </w:r>
    </w:p>
    <w:p w14:paraId="7E5379F7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30 November</w:t>
      </w:r>
      <w:r w:rsidR="008052F3" w:rsidRPr="000B3EB9">
        <w:t xml:space="preserve"> 2022</w:t>
      </w:r>
      <w:r w:rsidRPr="000B3EB9">
        <w:t>”, substitute “</w:t>
      </w:r>
      <w:r w:rsidR="0023760A" w:rsidRPr="000B3EB9">
        <w:t>30 May</w:t>
      </w:r>
      <w:r w:rsidRPr="000B3EB9">
        <w:t xml:space="preserve"> 202</w:t>
      </w:r>
      <w:r w:rsidR="008052F3" w:rsidRPr="000B3EB9">
        <w:t>3</w:t>
      </w:r>
      <w:r w:rsidRPr="000B3EB9">
        <w:t>”.</w:t>
      </w:r>
    </w:p>
    <w:p w14:paraId="637B06B8" w14:textId="77777777" w:rsidR="008B6177" w:rsidRPr="000B3EB9" w:rsidRDefault="00FC2117" w:rsidP="008B6177">
      <w:pPr>
        <w:pStyle w:val="ItemHead"/>
      </w:pPr>
      <w:r w:rsidRPr="000B3EB9">
        <w:t>13</w:t>
      </w:r>
      <w:r w:rsidR="008B6177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8B6177" w:rsidRPr="000B3EB9">
        <w:t xml:space="preserve">02.229(1) (definition of </w:t>
      </w:r>
      <w:r w:rsidR="006556CF" w:rsidRPr="000B3EB9">
        <w:rPr>
          <w:i/>
        </w:rPr>
        <w:t>RPA application day</w:t>
      </w:r>
      <w:r w:rsidR="006556CF" w:rsidRPr="000B3EB9">
        <w:t>)</w:t>
      </w:r>
    </w:p>
    <w:p w14:paraId="01BDA2C7" w14:textId="77777777" w:rsidR="006556CF" w:rsidRPr="000B3EB9" w:rsidRDefault="006556CF" w:rsidP="006556CF">
      <w:pPr>
        <w:pStyle w:val="Item"/>
      </w:pPr>
      <w:r w:rsidRPr="000B3EB9">
        <w:t>Repeal the definition.</w:t>
      </w:r>
    </w:p>
    <w:p w14:paraId="631A6F47" w14:textId="77777777" w:rsidR="006556CF" w:rsidRPr="000B3EB9" w:rsidRDefault="00FC2117" w:rsidP="00432A41">
      <w:pPr>
        <w:pStyle w:val="ItemHead"/>
      </w:pPr>
      <w:r w:rsidRPr="000B3EB9">
        <w:t>14</w:t>
      </w:r>
      <w:r w:rsidR="006556CF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6556CF" w:rsidRPr="000B3EB9">
        <w:t>02.229(2)</w:t>
      </w:r>
    </w:p>
    <w:p w14:paraId="082BDF79" w14:textId="77777777" w:rsidR="006556CF" w:rsidRPr="000B3EB9" w:rsidRDefault="006556CF" w:rsidP="006556CF">
      <w:pPr>
        <w:pStyle w:val="Item"/>
      </w:pPr>
      <w:r w:rsidRPr="000B3EB9">
        <w:t>Omit “</w:t>
      </w:r>
      <w:r w:rsidRPr="000B3EB9">
        <w:rPr>
          <w:b/>
          <w:i/>
        </w:rPr>
        <w:t>day</w:t>
      </w:r>
      <w:r w:rsidRPr="000B3EB9">
        <w:t xml:space="preserve">, </w:t>
      </w:r>
      <w:r w:rsidRPr="000B3EB9">
        <w:rPr>
          <w:b/>
          <w:i/>
        </w:rPr>
        <w:t>model aircraft stage 2 application day</w:t>
      </w:r>
      <w:r w:rsidRPr="000B3EB9">
        <w:t xml:space="preserve"> or </w:t>
      </w:r>
      <w:r w:rsidRPr="000B3EB9">
        <w:rPr>
          <w:b/>
          <w:i/>
        </w:rPr>
        <w:t>RPA application day</w:t>
      </w:r>
      <w:r w:rsidRPr="000B3EB9">
        <w:t>”, substitute “</w:t>
      </w:r>
      <w:r w:rsidRPr="000B3EB9">
        <w:rPr>
          <w:b/>
          <w:i/>
        </w:rPr>
        <w:t>day</w:t>
      </w:r>
      <w:r w:rsidRPr="000B3EB9">
        <w:t xml:space="preserve"> or </w:t>
      </w:r>
      <w:r w:rsidRPr="000B3EB9">
        <w:rPr>
          <w:b/>
          <w:i/>
        </w:rPr>
        <w:t>model aircraft stage 2 application day</w:t>
      </w:r>
      <w:r w:rsidRPr="000B3EB9">
        <w:t>”.</w:t>
      </w:r>
    </w:p>
    <w:p w14:paraId="1628E5EC" w14:textId="77777777" w:rsidR="00432A41" w:rsidRPr="000B3EB9" w:rsidRDefault="00FC2117" w:rsidP="00432A41">
      <w:pPr>
        <w:pStyle w:val="ItemHead"/>
      </w:pPr>
      <w:r w:rsidRPr="000B3EB9">
        <w:t>15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02.229</w:t>
      </w:r>
      <w:r w:rsidR="00B32099" w:rsidRPr="000B3EB9">
        <w:t>(3)</w:t>
      </w:r>
    </w:p>
    <w:p w14:paraId="3A0954B8" w14:textId="77777777" w:rsidR="00B32099" w:rsidRPr="000B3EB9" w:rsidRDefault="00B32099" w:rsidP="00B32099">
      <w:pPr>
        <w:pStyle w:val="Item"/>
      </w:pPr>
      <w:r w:rsidRPr="000B3EB9">
        <w:t>Omit “</w:t>
      </w:r>
      <w:r w:rsidR="0023760A" w:rsidRPr="000B3EB9">
        <w:t>1 March</w:t>
      </w:r>
      <w:r w:rsidRPr="000B3EB9">
        <w:t xml:space="preserve"> 2022”, substitute “</w:t>
      </w:r>
      <w:r w:rsidR="0023760A" w:rsidRPr="000B3EB9">
        <w:t>1 July</w:t>
      </w:r>
      <w:r w:rsidRPr="000B3EB9">
        <w:t xml:space="preserve"> 2022”.</w:t>
      </w:r>
    </w:p>
    <w:p w14:paraId="1303E359" w14:textId="77777777" w:rsidR="006556CF" w:rsidRPr="000B3EB9" w:rsidRDefault="00FC2117" w:rsidP="006556CF">
      <w:pPr>
        <w:pStyle w:val="ItemHead"/>
      </w:pPr>
      <w:r w:rsidRPr="000B3EB9">
        <w:t>16</w:t>
      </w:r>
      <w:r w:rsidR="006556CF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6556CF" w:rsidRPr="000B3EB9">
        <w:t>02.229(4)</w:t>
      </w:r>
    </w:p>
    <w:p w14:paraId="17359245" w14:textId="77777777" w:rsidR="006556CF" w:rsidRPr="000B3EB9" w:rsidRDefault="006556CF" w:rsidP="006556CF">
      <w:pPr>
        <w:pStyle w:val="Item"/>
      </w:pPr>
      <w:r w:rsidRPr="000B3EB9">
        <w:t xml:space="preserve">Repeal the </w:t>
      </w:r>
      <w:proofErr w:type="spellStart"/>
      <w:r w:rsidRPr="000B3EB9">
        <w:t>subregulation</w:t>
      </w:r>
      <w:proofErr w:type="spellEnd"/>
      <w:r w:rsidRPr="000B3EB9">
        <w:t>.</w:t>
      </w:r>
    </w:p>
    <w:p w14:paraId="7D3918BC" w14:textId="77777777" w:rsidR="006556CF" w:rsidRPr="000B3EB9" w:rsidRDefault="00FC2117" w:rsidP="006556CF">
      <w:pPr>
        <w:pStyle w:val="ItemHead"/>
      </w:pPr>
      <w:r w:rsidRPr="000B3EB9">
        <w:t>17</w:t>
      </w:r>
      <w:r w:rsidR="006556CF" w:rsidRPr="000B3EB9">
        <w:t xml:space="preserve">  </w:t>
      </w:r>
      <w:r w:rsidR="00CC0C7B" w:rsidRPr="000B3EB9">
        <w:t>Regulation 2</w:t>
      </w:r>
      <w:r w:rsidR="006556CF" w:rsidRPr="000B3EB9">
        <w:t>02.230</w:t>
      </w:r>
    </w:p>
    <w:p w14:paraId="1276E2EE" w14:textId="77777777" w:rsidR="006556CF" w:rsidRPr="000B3EB9" w:rsidRDefault="006556CF" w:rsidP="006556CF">
      <w:pPr>
        <w:pStyle w:val="Item"/>
      </w:pPr>
      <w:r w:rsidRPr="000B3EB9">
        <w:t>Repeal the regulation.</w:t>
      </w:r>
    </w:p>
    <w:p w14:paraId="75EC7709" w14:textId="77777777" w:rsidR="00432A41" w:rsidRPr="000B3EB9" w:rsidRDefault="00FC2117" w:rsidP="00432A41">
      <w:pPr>
        <w:pStyle w:val="ItemHead"/>
      </w:pPr>
      <w:r w:rsidRPr="000B3EB9">
        <w:t>18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02.231(1) (note)</w:t>
      </w:r>
    </w:p>
    <w:p w14:paraId="0B9F856A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1 March</w:t>
      </w:r>
      <w:r w:rsidRPr="000B3EB9">
        <w:t xml:space="preserve"> 2022”</w:t>
      </w:r>
      <w:r w:rsidR="00B32099" w:rsidRPr="000B3EB9">
        <w:t>, substitute “</w:t>
      </w:r>
      <w:r w:rsidR="0023760A" w:rsidRPr="000B3EB9">
        <w:t>1 July</w:t>
      </w:r>
      <w:r w:rsidR="00B32099" w:rsidRPr="000B3EB9">
        <w:t xml:space="preserve"> 2022”.</w:t>
      </w:r>
    </w:p>
    <w:p w14:paraId="01CDF1C7" w14:textId="77777777" w:rsidR="00432A41" w:rsidRPr="000B3EB9" w:rsidRDefault="00FC2117" w:rsidP="00432A41">
      <w:pPr>
        <w:pStyle w:val="ItemHead"/>
      </w:pPr>
      <w:r w:rsidRPr="000B3EB9">
        <w:t>19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02.231(2) (note)</w:t>
      </w:r>
    </w:p>
    <w:p w14:paraId="54C11098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30 May</w:t>
      </w:r>
      <w:r w:rsidRPr="000B3EB9">
        <w:t xml:space="preserve"> 2022”</w:t>
      </w:r>
      <w:r w:rsidR="00B32099" w:rsidRPr="000B3EB9">
        <w:t>, substitute “</w:t>
      </w:r>
      <w:r w:rsidR="00CC0C7B" w:rsidRPr="000B3EB9">
        <w:t>30 September</w:t>
      </w:r>
      <w:r w:rsidR="00B32099" w:rsidRPr="000B3EB9">
        <w:t xml:space="preserve"> 2022”</w:t>
      </w:r>
      <w:r w:rsidRPr="000B3EB9">
        <w:t>.</w:t>
      </w:r>
    </w:p>
    <w:p w14:paraId="0DA684FF" w14:textId="77777777" w:rsidR="00D4296D" w:rsidRPr="000B3EB9" w:rsidRDefault="00FC2117" w:rsidP="00D4296D">
      <w:pPr>
        <w:pStyle w:val="ItemHead"/>
      </w:pPr>
      <w:r w:rsidRPr="000B3EB9">
        <w:t>20</w:t>
      </w:r>
      <w:r w:rsidR="00D4296D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D4296D" w:rsidRPr="000B3EB9">
        <w:t>02.231(3) (note)</w:t>
      </w:r>
    </w:p>
    <w:p w14:paraId="4848D2B9" w14:textId="77777777" w:rsidR="00D4296D" w:rsidRPr="000B3EB9" w:rsidRDefault="00D4296D" w:rsidP="00D4296D">
      <w:pPr>
        <w:pStyle w:val="Item"/>
      </w:pPr>
      <w:r w:rsidRPr="000B3EB9">
        <w:t>Repeal the note.</w:t>
      </w:r>
    </w:p>
    <w:p w14:paraId="2CC8E3DE" w14:textId="77777777" w:rsidR="00432A41" w:rsidRPr="000B3EB9" w:rsidRDefault="00FC2117" w:rsidP="00432A41">
      <w:pPr>
        <w:pStyle w:val="ItemHead"/>
      </w:pPr>
      <w:r w:rsidRPr="000B3EB9">
        <w:t>21</w:t>
      </w:r>
      <w:r w:rsidR="00432A41" w:rsidRPr="000B3EB9">
        <w:t xml:space="preserve">  </w:t>
      </w:r>
      <w:r w:rsidR="00763C1E" w:rsidRPr="000B3EB9">
        <w:t>Paragraph</w:t>
      </w:r>
      <w:r w:rsidR="00432A41" w:rsidRPr="000B3EB9">
        <w:t> 202.232</w:t>
      </w:r>
      <w:r w:rsidR="00763C1E" w:rsidRPr="000B3EB9">
        <w:t>(1)(a)</w:t>
      </w:r>
    </w:p>
    <w:p w14:paraId="31DA7B44" w14:textId="77777777" w:rsidR="00432A41" w:rsidRPr="000B3EB9" w:rsidRDefault="00763C1E" w:rsidP="00432A41">
      <w:pPr>
        <w:pStyle w:val="Item"/>
      </w:pPr>
      <w:r w:rsidRPr="000B3EB9">
        <w:t>Omit “</w:t>
      </w:r>
      <w:r w:rsidR="0023760A" w:rsidRPr="000B3EB9">
        <w:t>26 April</w:t>
      </w:r>
      <w:r w:rsidRPr="000B3EB9">
        <w:t xml:space="preserve"> 2022”, substitute “</w:t>
      </w:r>
      <w:r w:rsidR="0023760A" w:rsidRPr="000B3EB9">
        <w:t>26 August</w:t>
      </w:r>
      <w:r w:rsidRPr="000B3EB9">
        <w:t xml:space="preserve"> 2022”.</w:t>
      </w:r>
    </w:p>
    <w:p w14:paraId="25B79B59" w14:textId="77777777" w:rsidR="00D4296D" w:rsidRPr="000B3EB9" w:rsidRDefault="00FC2117" w:rsidP="00D4296D">
      <w:pPr>
        <w:pStyle w:val="ItemHead"/>
      </w:pPr>
      <w:r w:rsidRPr="000B3EB9">
        <w:t>22</w:t>
      </w:r>
      <w:r w:rsidR="00D4296D" w:rsidRPr="000B3EB9">
        <w:t xml:space="preserve">  Paragraph 202.232(1)(b)</w:t>
      </w:r>
    </w:p>
    <w:p w14:paraId="0FCF6F4A" w14:textId="77777777" w:rsidR="00D4296D" w:rsidRPr="000B3EB9" w:rsidRDefault="00D4296D" w:rsidP="00D4296D">
      <w:pPr>
        <w:pStyle w:val="Item"/>
      </w:pPr>
      <w:r w:rsidRPr="000B3EB9">
        <w:t>Omit “</w:t>
      </w:r>
      <w:r w:rsidR="0023760A" w:rsidRPr="000B3EB9">
        <w:t>sub</w:t>
      </w:r>
      <w:r w:rsidR="00CC0C7B" w:rsidRPr="000B3EB9">
        <w:t>paragraph 4</w:t>
      </w:r>
      <w:r w:rsidRPr="000B3EB9">
        <w:t>7.098(2)(b)(</w:t>
      </w:r>
      <w:proofErr w:type="spellStart"/>
      <w:r w:rsidRPr="000B3EB9">
        <w:t>i</w:t>
      </w:r>
      <w:proofErr w:type="spellEnd"/>
      <w:r w:rsidRPr="000B3EB9">
        <w:t>)”, substitute “</w:t>
      </w:r>
      <w:r w:rsidR="00CC0C7B" w:rsidRPr="000B3EB9">
        <w:t>paragraph 4</w:t>
      </w:r>
      <w:r w:rsidRPr="000B3EB9">
        <w:t>7.098(2)(b)”.</w:t>
      </w:r>
    </w:p>
    <w:p w14:paraId="23ED2813" w14:textId="77777777" w:rsidR="00DA054D" w:rsidRPr="000B3EB9" w:rsidRDefault="00FC2117" w:rsidP="00763C1E">
      <w:pPr>
        <w:pStyle w:val="ItemHead"/>
      </w:pPr>
      <w:r w:rsidRPr="000B3EB9">
        <w:t>23</w:t>
      </w:r>
      <w:r w:rsidR="007D28C9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7D28C9" w:rsidRPr="000B3EB9">
        <w:t>02.232(2)</w:t>
      </w:r>
    </w:p>
    <w:p w14:paraId="5C273199" w14:textId="77777777" w:rsidR="007D28C9" w:rsidRPr="000B3EB9" w:rsidRDefault="007D28C9" w:rsidP="007D28C9">
      <w:pPr>
        <w:pStyle w:val="Item"/>
      </w:pPr>
      <w:r w:rsidRPr="000B3EB9">
        <w:t>Omit “</w:t>
      </w:r>
      <w:r w:rsidR="0023760A" w:rsidRPr="000B3EB9">
        <w:t>sub</w:t>
      </w:r>
      <w:r w:rsidR="00CC0C7B" w:rsidRPr="000B3EB9">
        <w:t>paragraph 4</w:t>
      </w:r>
      <w:r w:rsidRPr="000B3EB9">
        <w:t>7.099(2)(b)(</w:t>
      </w:r>
      <w:proofErr w:type="spellStart"/>
      <w:r w:rsidRPr="000B3EB9">
        <w:t>i</w:t>
      </w:r>
      <w:proofErr w:type="spellEnd"/>
      <w:r w:rsidRPr="000B3EB9">
        <w:t>)”, substitute “</w:t>
      </w:r>
      <w:r w:rsidR="00CC0C7B" w:rsidRPr="000B3EB9">
        <w:t>paragraph 4</w:t>
      </w:r>
      <w:r w:rsidRPr="000B3EB9">
        <w:t>7.099(b)”.</w:t>
      </w:r>
    </w:p>
    <w:p w14:paraId="66A6AC79" w14:textId="77777777" w:rsidR="00763C1E" w:rsidRPr="000B3EB9" w:rsidRDefault="00FC2117" w:rsidP="00763C1E">
      <w:pPr>
        <w:pStyle w:val="ItemHead"/>
      </w:pPr>
      <w:r w:rsidRPr="000B3EB9">
        <w:t>24</w:t>
      </w:r>
      <w:r w:rsidR="00763C1E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763C1E" w:rsidRPr="000B3EB9">
        <w:t>02.232(2) (</w:t>
      </w:r>
      <w:r w:rsidR="00C57A10" w:rsidRPr="000B3EB9">
        <w:t xml:space="preserve">table </w:t>
      </w:r>
      <w:r w:rsidR="0023760A" w:rsidRPr="000B3EB9">
        <w:t>items 1</w:t>
      </w:r>
      <w:r w:rsidR="00763C1E" w:rsidRPr="000B3EB9">
        <w:t xml:space="preserve"> to 4)</w:t>
      </w:r>
    </w:p>
    <w:p w14:paraId="23337B65" w14:textId="77777777" w:rsidR="00763C1E" w:rsidRPr="000B3EB9" w:rsidRDefault="00763C1E" w:rsidP="00763C1E">
      <w:pPr>
        <w:pStyle w:val="Item"/>
      </w:pPr>
      <w:r w:rsidRPr="000B3EB9">
        <w:t>Repeal the items, substitute:</w:t>
      </w:r>
    </w:p>
    <w:p w14:paraId="09119894" w14:textId="77777777" w:rsidR="00432A41" w:rsidRPr="000B3EB9" w:rsidRDefault="00432A41" w:rsidP="000F27ED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32A41" w:rsidRPr="000B3EB9" w14:paraId="0BD04F61" w14:textId="77777777" w:rsidTr="00C57A10">
        <w:tc>
          <w:tcPr>
            <w:tcW w:w="714" w:type="dxa"/>
            <w:shd w:val="clear" w:color="auto" w:fill="auto"/>
          </w:tcPr>
          <w:p w14:paraId="031712CD" w14:textId="77777777" w:rsidR="00432A41" w:rsidRPr="000B3EB9" w:rsidRDefault="00432A41" w:rsidP="00432A41">
            <w:pPr>
              <w:pStyle w:val="Tabletext"/>
            </w:pPr>
            <w:r w:rsidRPr="000B3EB9"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14:paraId="2738FC52" w14:textId="77777777" w:rsidR="00432A41" w:rsidRPr="000B3EB9" w:rsidRDefault="00432A41" w:rsidP="00432A41">
            <w:pPr>
              <w:pStyle w:val="Tabletext"/>
            </w:pPr>
            <w:r w:rsidRPr="000B3EB9">
              <w:t xml:space="preserve">between </w:t>
            </w:r>
            <w:r w:rsidR="0023760A" w:rsidRPr="000B3EB9">
              <w:t>1 July</w:t>
            </w:r>
            <w:r w:rsidRPr="000B3EB9">
              <w:t xml:space="preserve"> 2022 and </w:t>
            </w:r>
            <w:r w:rsidR="0023760A" w:rsidRPr="000B3EB9">
              <w:t>15 July</w:t>
            </w:r>
            <w:r w:rsidRPr="000B3EB9">
              <w:t xml:space="preserve"> 2022</w:t>
            </w:r>
          </w:p>
        </w:tc>
        <w:tc>
          <w:tcPr>
            <w:tcW w:w="3799" w:type="dxa"/>
            <w:shd w:val="clear" w:color="auto" w:fill="auto"/>
          </w:tcPr>
          <w:p w14:paraId="503491F5" w14:textId="77777777" w:rsidR="00432A41" w:rsidRPr="000B3EB9" w:rsidRDefault="00432A41" w:rsidP="00432A41">
            <w:pPr>
              <w:pStyle w:val="Tabletext"/>
            </w:pPr>
            <w:r w:rsidRPr="000B3EB9">
              <w:t>29 </w:t>
            </w:r>
            <w:r w:rsidR="0090409A" w:rsidRPr="000B3EB9">
              <w:t>September</w:t>
            </w:r>
            <w:r w:rsidRPr="000B3EB9">
              <w:t xml:space="preserve"> 2023</w:t>
            </w:r>
          </w:p>
        </w:tc>
      </w:tr>
      <w:tr w:rsidR="00432A41" w:rsidRPr="000B3EB9" w14:paraId="043D9065" w14:textId="77777777" w:rsidTr="00C57A10">
        <w:tc>
          <w:tcPr>
            <w:tcW w:w="714" w:type="dxa"/>
            <w:shd w:val="clear" w:color="auto" w:fill="auto"/>
          </w:tcPr>
          <w:p w14:paraId="5181FAE1" w14:textId="77777777" w:rsidR="00432A41" w:rsidRPr="000B3EB9" w:rsidRDefault="00432A41" w:rsidP="00432A41">
            <w:pPr>
              <w:pStyle w:val="Tabletext"/>
            </w:pPr>
            <w:r w:rsidRPr="000B3EB9">
              <w:t>2</w:t>
            </w:r>
          </w:p>
        </w:tc>
        <w:tc>
          <w:tcPr>
            <w:tcW w:w="3799" w:type="dxa"/>
            <w:shd w:val="clear" w:color="auto" w:fill="auto"/>
          </w:tcPr>
          <w:p w14:paraId="02825DE3" w14:textId="77777777" w:rsidR="00432A41" w:rsidRPr="000B3EB9" w:rsidRDefault="00432A41" w:rsidP="00432A41">
            <w:pPr>
              <w:pStyle w:val="Tabletext"/>
            </w:pPr>
            <w:r w:rsidRPr="000B3EB9">
              <w:t>between 16 </w:t>
            </w:r>
            <w:r w:rsidR="0090409A" w:rsidRPr="000B3EB9">
              <w:t>July</w:t>
            </w:r>
            <w:r w:rsidRPr="000B3EB9">
              <w:t xml:space="preserve"> 2022 and 29 </w:t>
            </w:r>
            <w:r w:rsidR="0090409A" w:rsidRPr="000B3EB9">
              <w:t>July</w:t>
            </w:r>
            <w:r w:rsidRPr="000B3EB9">
              <w:t xml:space="preserve"> 2022</w:t>
            </w:r>
          </w:p>
        </w:tc>
        <w:tc>
          <w:tcPr>
            <w:tcW w:w="3799" w:type="dxa"/>
            <w:shd w:val="clear" w:color="auto" w:fill="auto"/>
          </w:tcPr>
          <w:p w14:paraId="5E588044" w14:textId="77777777" w:rsidR="00432A41" w:rsidRPr="000B3EB9" w:rsidRDefault="00432A41" w:rsidP="00432A41">
            <w:pPr>
              <w:pStyle w:val="Tabletext"/>
            </w:pPr>
            <w:r w:rsidRPr="000B3EB9">
              <w:t>22 </w:t>
            </w:r>
            <w:r w:rsidR="0090409A" w:rsidRPr="000B3EB9">
              <w:t>September</w:t>
            </w:r>
            <w:r w:rsidRPr="000B3EB9">
              <w:t xml:space="preserve"> 2023</w:t>
            </w:r>
          </w:p>
        </w:tc>
      </w:tr>
      <w:tr w:rsidR="00C57A10" w:rsidRPr="000B3EB9" w14:paraId="71B62435" w14:textId="77777777" w:rsidTr="00C57A10">
        <w:tc>
          <w:tcPr>
            <w:tcW w:w="714" w:type="dxa"/>
            <w:shd w:val="clear" w:color="auto" w:fill="auto"/>
          </w:tcPr>
          <w:p w14:paraId="48D91515" w14:textId="77777777" w:rsidR="00432A41" w:rsidRPr="000B3EB9" w:rsidRDefault="00432A41" w:rsidP="00432A41">
            <w:pPr>
              <w:pStyle w:val="Tabletext"/>
            </w:pPr>
            <w:r w:rsidRPr="000B3EB9">
              <w:t>3</w:t>
            </w:r>
          </w:p>
        </w:tc>
        <w:tc>
          <w:tcPr>
            <w:tcW w:w="3799" w:type="dxa"/>
            <w:shd w:val="clear" w:color="auto" w:fill="auto"/>
          </w:tcPr>
          <w:p w14:paraId="4B0AAEC7" w14:textId="77777777" w:rsidR="00432A41" w:rsidRPr="000B3EB9" w:rsidRDefault="00432A41" w:rsidP="00432A41">
            <w:pPr>
              <w:pStyle w:val="Tabletext"/>
            </w:pPr>
            <w:r w:rsidRPr="000B3EB9">
              <w:t>between 30 </w:t>
            </w:r>
            <w:r w:rsidR="002068D1" w:rsidRPr="000B3EB9">
              <w:t>July</w:t>
            </w:r>
            <w:r w:rsidRPr="000B3EB9">
              <w:t xml:space="preserve"> 2022 and 12 </w:t>
            </w:r>
            <w:r w:rsidR="002068D1" w:rsidRPr="000B3EB9">
              <w:t>August</w:t>
            </w:r>
            <w:r w:rsidRPr="000B3EB9">
              <w:t xml:space="preserve"> 2022</w:t>
            </w:r>
          </w:p>
        </w:tc>
        <w:tc>
          <w:tcPr>
            <w:tcW w:w="3799" w:type="dxa"/>
            <w:shd w:val="clear" w:color="auto" w:fill="auto"/>
          </w:tcPr>
          <w:p w14:paraId="73DFF490" w14:textId="77777777" w:rsidR="00432A41" w:rsidRPr="000B3EB9" w:rsidRDefault="00432A41" w:rsidP="00432A41">
            <w:pPr>
              <w:pStyle w:val="Tabletext"/>
            </w:pPr>
            <w:r w:rsidRPr="000B3EB9">
              <w:t>15 </w:t>
            </w:r>
            <w:r w:rsidR="002068D1" w:rsidRPr="000B3EB9">
              <w:t>September</w:t>
            </w:r>
            <w:r w:rsidRPr="000B3EB9">
              <w:t xml:space="preserve"> 2023</w:t>
            </w:r>
          </w:p>
        </w:tc>
      </w:tr>
      <w:tr w:rsidR="00C57A10" w:rsidRPr="000B3EB9" w14:paraId="635ADB3A" w14:textId="77777777" w:rsidTr="00C57A10">
        <w:tc>
          <w:tcPr>
            <w:tcW w:w="714" w:type="dxa"/>
            <w:shd w:val="clear" w:color="auto" w:fill="auto"/>
          </w:tcPr>
          <w:p w14:paraId="7397F4AB" w14:textId="77777777" w:rsidR="00432A41" w:rsidRPr="000B3EB9" w:rsidRDefault="00432A41" w:rsidP="00432A41">
            <w:pPr>
              <w:pStyle w:val="Tabletext"/>
            </w:pPr>
            <w:r w:rsidRPr="000B3EB9">
              <w:t>4</w:t>
            </w:r>
          </w:p>
        </w:tc>
        <w:tc>
          <w:tcPr>
            <w:tcW w:w="3799" w:type="dxa"/>
            <w:shd w:val="clear" w:color="auto" w:fill="auto"/>
          </w:tcPr>
          <w:p w14:paraId="27924839" w14:textId="77777777" w:rsidR="00432A41" w:rsidRPr="000B3EB9" w:rsidRDefault="00432A41" w:rsidP="00432A41">
            <w:pPr>
              <w:pStyle w:val="Tabletext"/>
            </w:pPr>
            <w:r w:rsidRPr="000B3EB9">
              <w:t>between 13 </w:t>
            </w:r>
            <w:r w:rsidR="002068D1" w:rsidRPr="000B3EB9">
              <w:t>August</w:t>
            </w:r>
            <w:r w:rsidRPr="000B3EB9">
              <w:t xml:space="preserve"> 2022 and </w:t>
            </w:r>
            <w:r w:rsidR="0023760A" w:rsidRPr="000B3EB9">
              <w:t>31 August</w:t>
            </w:r>
            <w:r w:rsidRPr="000B3EB9">
              <w:t xml:space="preserve"> 2022</w:t>
            </w:r>
          </w:p>
        </w:tc>
        <w:tc>
          <w:tcPr>
            <w:tcW w:w="3799" w:type="dxa"/>
            <w:shd w:val="clear" w:color="auto" w:fill="auto"/>
          </w:tcPr>
          <w:p w14:paraId="31E96F2D" w14:textId="77777777" w:rsidR="00432A41" w:rsidRPr="000B3EB9" w:rsidRDefault="0023760A" w:rsidP="00432A41">
            <w:pPr>
              <w:pStyle w:val="Tabletext"/>
            </w:pPr>
            <w:r w:rsidRPr="000B3EB9">
              <w:t>31 August</w:t>
            </w:r>
            <w:r w:rsidR="00432A41" w:rsidRPr="000B3EB9">
              <w:t xml:space="preserve"> 2023</w:t>
            </w:r>
          </w:p>
        </w:tc>
      </w:tr>
    </w:tbl>
    <w:p w14:paraId="2F991DA8" w14:textId="77777777" w:rsidR="00C57A10" w:rsidRPr="000B3EB9" w:rsidRDefault="00FC2117" w:rsidP="00E74A2F">
      <w:pPr>
        <w:pStyle w:val="ItemHead"/>
      </w:pPr>
      <w:r w:rsidRPr="000B3EB9">
        <w:t>25</w:t>
      </w:r>
      <w:r w:rsidR="00E74A2F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E74A2F" w:rsidRPr="000B3EB9">
        <w:t>02.232(2) (notes 1 and 2)</w:t>
      </w:r>
    </w:p>
    <w:p w14:paraId="20138ADA" w14:textId="77777777" w:rsidR="00E74A2F" w:rsidRPr="000B3EB9" w:rsidRDefault="00E74A2F" w:rsidP="00E74A2F">
      <w:pPr>
        <w:pStyle w:val="Item"/>
      </w:pPr>
      <w:r w:rsidRPr="000B3EB9">
        <w:t>Repeal the notes, substitute:</w:t>
      </w:r>
    </w:p>
    <w:p w14:paraId="28C2985A" w14:textId="77777777" w:rsidR="00432A41" w:rsidRPr="000B3EB9" w:rsidRDefault="00432A41" w:rsidP="00432A41">
      <w:pPr>
        <w:pStyle w:val="notetext"/>
      </w:pPr>
      <w:r w:rsidRPr="000B3EB9">
        <w:t>Note:</w:t>
      </w:r>
      <w:r w:rsidRPr="000B3EB9">
        <w:tab/>
        <w:t xml:space="preserve">The registration of an aircraft as a model aircraft under </w:t>
      </w:r>
      <w:r w:rsidR="00CC0C7B" w:rsidRPr="000B3EB9">
        <w:t>Division 4</w:t>
      </w:r>
      <w:r w:rsidRPr="000B3EB9">
        <w:t xml:space="preserve">7.C.2 on or after </w:t>
      </w:r>
      <w:r w:rsidR="0023760A" w:rsidRPr="000B3EB9">
        <w:t>1 September</w:t>
      </w:r>
      <w:r w:rsidRPr="000B3EB9">
        <w:t xml:space="preserve"> 2022, or any later day, generally ends 12 months after the day on which the aircraft begins to be so registered. For example, if an aircraft begins to be so registered on </w:t>
      </w:r>
      <w:r w:rsidR="00094A17" w:rsidRPr="000B3EB9">
        <w:t>15 October</w:t>
      </w:r>
      <w:r w:rsidRPr="000B3EB9">
        <w:t xml:space="preserve"> 2022, the registration generally ends </w:t>
      </w:r>
      <w:r w:rsidR="0034460F" w:rsidRPr="000B3EB9">
        <w:t>at the end of</w:t>
      </w:r>
      <w:r w:rsidRPr="000B3EB9">
        <w:t xml:space="preserve"> </w:t>
      </w:r>
      <w:r w:rsidR="00094A17" w:rsidRPr="000B3EB9">
        <w:t>14 October</w:t>
      </w:r>
      <w:r w:rsidRPr="000B3EB9">
        <w:t xml:space="preserve"> 2023.</w:t>
      </w:r>
    </w:p>
    <w:p w14:paraId="4C5B6F4A" w14:textId="77777777" w:rsidR="00E74A2F" w:rsidRPr="000B3EB9" w:rsidRDefault="00FC2117" w:rsidP="00E74A2F">
      <w:pPr>
        <w:pStyle w:val="ItemHead"/>
      </w:pPr>
      <w:r w:rsidRPr="000B3EB9">
        <w:t>26</w:t>
      </w:r>
      <w:r w:rsidR="00E74A2F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E74A2F" w:rsidRPr="000B3EB9">
        <w:t>02.232(3)</w:t>
      </w:r>
    </w:p>
    <w:p w14:paraId="6AC9455E" w14:textId="77777777" w:rsidR="00E74A2F" w:rsidRPr="000B3EB9" w:rsidRDefault="00E74A2F" w:rsidP="00E74A2F">
      <w:pPr>
        <w:pStyle w:val="Item"/>
      </w:pPr>
      <w:r w:rsidRPr="000B3EB9">
        <w:t>Omit “</w:t>
      </w:r>
      <w:r w:rsidR="0023760A" w:rsidRPr="000B3EB9">
        <w:t>1 March</w:t>
      </w:r>
      <w:r w:rsidRPr="000B3EB9">
        <w:t xml:space="preserve"> 2022”, substitute “</w:t>
      </w:r>
      <w:r w:rsidR="0023760A" w:rsidRPr="000B3EB9">
        <w:t>1 July</w:t>
      </w:r>
      <w:r w:rsidRPr="000B3EB9">
        <w:t xml:space="preserve"> 2022”.</w:t>
      </w:r>
    </w:p>
    <w:p w14:paraId="46771F09" w14:textId="77777777" w:rsidR="00E74A2F" w:rsidRPr="000B3EB9" w:rsidRDefault="00FC2117" w:rsidP="00E74A2F">
      <w:pPr>
        <w:pStyle w:val="ItemHead"/>
      </w:pPr>
      <w:r w:rsidRPr="000B3EB9">
        <w:t>27</w:t>
      </w:r>
      <w:r w:rsidR="00E74A2F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E74A2F" w:rsidRPr="000B3EB9">
        <w:t>02.232(3) (example)</w:t>
      </w:r>
    </w:p>
    <w:p w14:paraId="62EE67B8" w14:textId="77777777" w:rsidR="00E74A2F" w:rsidRPr="000B3EB9" w:rsidRDefault="00E74A2F" w:rsidP="00E74A2F">
      <w:pPr>
        <w:pStyle w:val="Item"/>
      </w:pPr>
      <w:r w:rsidRPr="000B3EB9">
        <w:t>Omit “</w:t>
      </w:r>
      <w:r w:rsidR="0023760A" w:rsidRPr="000B3EB9">
        <w:t>15 March</w:t>
      </w:r>
      <w:r w:rsidRPr="000B3EB9">
        <w:t xml:space="preserve"> 2022 (14 days later than </w:t>
      </w:r>
      <w:r w:rsidR="0023760A" w:rsidRPr="000B3EB9">
        <w:t>1 March</w:t>
      </w:r>
      <w:r w:rsidRPr="000B3EB9">
        <w:t xml:space="preserve"> 2022)”, substitute “</w:t>
      </w:r>
      <w:r w:rsidR="0023760A" w:rsidRPr="000B3EB9">
        <w:t>15 July</w:t>
      </w:r>
      <w:r w:rsidRPr="000B3EB9">
        <w:t xml:space="preserve"> 2022 (14 days later than </w:t>
      </w:r>
      <w:r w:rsidR="0023760A" w:rsidRPr="000B3EB9">
        <w:t>1 July</w:t>
      </w:r>
      <w:r w:rsidRPr="000B3EB9">
        <w:t xml:space="preserve"> 2022)”.</w:t>
      </w:r>
    </w:p>
    <w:p w14:paraId="6F0DFAAC" w14:textId="77777777" w:rsidR="00432A41" w:rsidRPr="000B3EB9" w:rsidRDefault="00FC2117" w:rsidP="00432A41">
      <w:pPr>
        <w:pStyle w:val="ItemHead"/>
        <w:rPr>
          <w:b w:val="0"/>
        </w:rPr>
      </w:pPr>
      <w:r w:rsidRPr="000B3EB9">
        <w:t>28</w:t>
      </w:r>
      <w:r w:rsidR="00432A41" w:rsidRPr="000B3EB9">
        <w:t xml:space="preserve">  </w:t>
      </w:r>
      <w:r w:rsidR="00CC0C7B" w:rsidRPr="000B3EB9">
        <w:t>Regulation 2</w:t>
      </w:r>
      <w:r w:rsidR="00432A41" w:rsidRPr="000B3EB9">
        <w:t xml:space="preserve">02.463 (note to the definition of </w:t>
      </w:r>
      <w:r w:rsidR="00432A41" w:rsidRPr="000B3EB9">
        <w:rPr>
          <w:i/>
        </w:rPr>
        <w:t>model aircraft stage 1 application day</w:t>
      </w:r>
      <w:r w:rsidR="00432A41" w:rsidRPr="000B3EB9">
        <w:t>)</w:t>
      </w:r>
    </w:p>
    <w:p w14:paraId="065689DB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1 March</w:t>
      </w:r>
      <w:r w:rsidRPr="000B3EB9">
        <w:t xml:space="preserve"> 2022”</w:t>
      </w:r>
      <w:r w:rsidR="00694CD6" w:rsidRPr="000B3EB9">
        <w:t>, substitute “</w:t>
      </w:r>
      <w:r w:rsidR="0023760A" w:rsidRPr="000B3EB9">
        <w:t>1 July</w:t>
      </w:r>
      <w:r w:rsidR="00694CD6" w:rsidRPr="000B3EB9">
        <w:t xml:space="preserve"> 2022”</w:t>
      </w:r>
      <w:r w:rsidRPr="000B3EB9">
        <w:t>.</w:t>
      </w:r>
    </w:p>
    <w:p w14:paraId="40F3434B" w14:textId="77777777" w:rsidR="00432A41" w:rsidRPr="000B3EB9" w:rsidRDefault="00FC2117" w:rsidP="00432A41">
      <w:pPr>
        <w:pStyle w:val="ItemHead"/>
        <w:rPr>
          <w:b w:val="0"/>
        </w:rPr>
      </w:pPr>
      <w:r w:rsidRPr="000B3EB9">
        <w:t>29</w:t>
      </w:r>
      <w:r w:rsidR="00432A41" w:rsidRPr="000B3EB9">
        <w:t xml:space="preserve">  </w:t>
      </w:r>
      <w:r w:rsidR="00CC0C7B" w:rsidRPr="000B3EB9">
        <w:t>Regulation 2</w:t>
      </w:r>
      <w:r w:rsidR="00432A41" w:rsidRPr="000B3EB9">
        <w:t xml:space="preserve">02.463 (note to the definition of </w:t>
      </w:r>
      <w:r w:rsidR="00432A41" w:rsidRPr="000B3EB9">
        <w:rPr>
          <w:i/>
        </w:rPr>
        <w:t>model aircraft stage 2 application day</w:t>
      </w:r>
      <w:r w:rsidR="00432A41" w:rsidRPr="000B3EB9">
        <w:t>)</w:t>
      </w:r>
    </w:p>
    <w:p w14:paraId="4F695895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30 May</w:t>
      </w:r>
      <w:r w:rsidRPr="000B3EB9">
        <w:t xml:space="preserve"> 2022”</w:t>
      </w:r>
      <w:r w:rsidR="00694CD6" w:rsidRPr="000B3EB9">
        <w:t>, substitute “</w:t>
      </w:r>
      <w:r w:rsidR="00CC0C7B" w:rsidRPr="000B3EB9">
        <w:t>30 September</w:t>
      </w:r>
      <w:r w:rsidR="00694CD6" w:rsidRPr="000B3EB9">
        <w:t xml:space="preserve"> 2022”.</w:t>
      </w:r>
    </w:p>
    <w:p w14:paraId="177818C9" w14:textId="77777777" w:rsidR="00D265F3" w:rsidRPr="000B3EB9" w:rsidRDefault="00FC2117" w:rsidP="00D265F3">
      <w:pPr>
        <w:pStyle w:val="ItemHead"/>
        <w:rPr>
          <w:b w:val="0"/>
        </w:rPr>
      </w:pPr>
      <w:r w:rsidRPr="000B3EB9">
        <w:t>30</w:t>
      </w:r>
      <w:r w:rsidR="00D265F3" w:rsidRPr="000B3EB9">
        <w:t xml:space="preserve">  </w:t>
      </w:r>
      <w:r w:rsidR="00CC0C7B" w:rsidRPr="000B3EB9">
        <w:t>Regulation 2</w:t>
      </w:r>
      <w:r w:rsidR="00D265F3" w:rsidRPr="000B3EB9">
        <w:t xml:space="preserve">02.463 (definition of </w:t>
      </w:r>
      <w:r w:rsidR="00B95862" w:rsidRPr="000B3EB9">
        <w:rPr>
          <w:i/>
        </w:rPr>
        <w:t>RPA</w:t>
      </w:r>
      <w:r w:rsidR="00D265F3" w:rsidRPr="000B3EB9">
        <w:rPr>
          <w:i/>
        </w:rPr>
        <w:t xml:space="preserve"> application day</w:t>
      </w:r>
      <w:r w:rsidR="00D265F3" w:rsidRPr="000B3EB9">
        <w:t>)</w:t>
      </w:r>
    </w:p>
    <w:p w14:paraId="755B8386" w14:textId="77777777" w:rsidR="00D265F3" w:rsidRPr="000B3EB9" w:rsidRDefault="00B95862" w:rsidP="00D265F3">
      <w:pPr>
        <w:pStyle w:val="Item"/>
      </w:pPr>
      <w:r w:rsidRPr="000B3EB9">
        <w:t>Repeal the definition</w:t>
      </w:r>
      <w:r w:rsidR="000F27ED" w:rsidRPr="000B3EB9">
        <w:t xml:space="preserve"> (including the note)</w:t>
      </w:r>
      <w:r w:rsidRPr="000B3EB9">
        <w:t>.</w:t>
      </w:r>
    </w:p>
    <w:p w14:paraId="52D1A7D6" w14:textId="77777777" w:rsidR="00B95862" w:rsidRPr="000B3EB9" w:rsidRDefault="00FC2117" w:rsidP="00B95862">
      <w:pPr>
        <w:pStyle w:val="ItemHead"/>
      </w:pPr>
      <w:r w:rsidRPr="000B3EB9">
        <w:t>31</w:t>
      </w:r>
      <w:r w:rsidR="00B95862" w:rsidRPr="000B3EB9">
        <w:t xml:space="preserve">  </w:t>
      </w:r>
      <w:r w:rsidR="00CC0C7B" w:rsidRPr="000B3EB9">
        <w:t>Regulation 2</w:t>
      </w:r>
      <w:r w:rsidR="00B95862" w:rsidRPr="000B3EB9">
        <w:t>02.465</w:t>
      </w:r>
    </w:p>
    <w:p w14:paraId="502095D5" w14:textId="77777777" w:rsidR="00B95862" w:rsidRPr="000B3EB9" w:rsidRDefault="00B95862" w:rsidP="00B95862">
      <w:pPr>
        <w:pStyle w:val="Item"/>
      </w:pPr>
      <w:r w:rsidRPr="000B3EB9">
        <w:t>Repeal the regulation.</w:t>
      </w:r>
    </w:p>
    <w:p w14:paraId="0D20E519" w14:textId="77777777" w:rsidR="00432A41" w:rsidRPr="000B3EB9" w:rsidRDefault="00FC2117" w:rsidP="00432A41">
      <w:pPr>
        <w:pStyle w:val="ItemHead"/>
        <w:rPr>
          <w:b w:val="0"/>
        </w:rPr>
      </w:pPr>
      <w:r w:rsidRPr="000B3EB9">
        <w:t>32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02.466(1) (note 2)</w:t>
      </w:r>
    </w:p>
    <w:p w14:paraId="4201A5F5" w14:textId="77777777" w:rsidR="00432A41" w:rsidRPr="000B3EB9" w:rsidRDefault="00432A41" w:rsidP="00432A41">
      <w:pPr>
        <w:pStyle w:val="Item"/>
      </w:pPr>
      <w:r w:rsidRPr="000B3EB9">
        <w:t>Omit “</w:t>
      </w:r>
      <w:r w:rsidR="0023760A" w:rsidRPr="000B3EB9">
        <w:t>1 March</w:t>
      </w:r>
      <w:r w:rsidRPr="000B3EB9">
        <w:t xml:space="preserve"> 2022”</w:t>
      </w:r>
      <w:r w:rsidR="00694CD6" w:rsidRPr="000B3EB9">
        <w:t>, substitute “</w:t>
      </w:r>
      <w:r w:rsidR="0023760A" w:rsidRPr="000B3EB9">
        <w:t>1 July</w:t>
      </w:r>
      <w:r w:rsidR="00694CD6" w:rsidRPr="000B3EB9">
        <w:t xml:space="preserve"> 2022”</w:t>
      </w:r>
      <w:r w:rsidRPr="000B3EB9">
        <w:t>.</w:t>
      </w:r>
    </w:p>
    <w:p w14:paraId="5448727B" w14:textId="77777777" w:rsidR="00432A41" w:rsidRPr="000B3EB9" w:rsidRDefault="00FC2117" w:rsidP="00432A41">
      <w:pPr>
        <w:pStyle w:val="ItemHead"/>
        <w:rPr>
          <w:b w:val="0"/>
        </w:rPr>
      </w:pPr>
      <w:r w:rsidRPr="000B3EB9">
        <w:t>33</w:t>
      </w:r>
      <w:r w:rsidR="00432A41" w:rsidRPr="000B3EB9">
        <w:t xml:space="preserve">  </w:t>
      </w:r>
      <w:proofErr w:type="spellStart"/>
      <w:r w:rsidR="0023760A" w:rsidRPr="000B3EB9">
        <w:t>Sub</w:t>
      </w:r>
      <w:r w:rsidR="00CC0C7B" w:rsidRPr="000B3EB9">
        <w:t>regulation</w:t>
      </w:r>
      <w:proofErr w:type="spellEnd"/>
      <w:r w:rsidR="00CC0C7B" w:rsidRPr="000B3EB9">
        <w:t> 2</w:t>
      </w:r>
      <w:r w:rsidR="00432A41" w:rsidRPr="000B3EB9">
        <w:t>02.466(5) (note</w:t>
      </w:r>
      <w:r w:rsidR="00746BB5" w:rsidRPr="000B3EB9">
        <w:t>s</w:t>
      </w:r>
      <w:r w:rsidR="00432A41" w:rsidRPr="000B3EB9">
        <w:t xml:space="preserve"> 1</w:t>
      </w:r>
      <w:r w:rsidR="00746BB5" w:rsidRPr="000B3EB9">
        <w:t xml:space="preserve"> and 2</w:t>
      </w:r>
      <w:r w:rsidR="00432A41" w:rsidRPr="000B3EB9">
        <w:t>)</w:t>
      </w:r>
    </w:p>
    <w:p w14:paraId="7A5CC7A6" w14:textId="77777777" w:rsidR="00746BB5" w:rsidRPr="000B3EB9" w:rsidRDefault="00746BB5" w:rsidP="00746BB5">
      <w:pPr>
        <w:pStyle w:val="Item"/>
      </w:pPr>
      <w:r w:rsidRPr="000B3EB9">
        <w:t>Repeal the notes, substitute:</w:t>
      </w:r>
    </w:p>
    <w:p w14:paraId="54642BE1" w14:textId="77777777" w:rsidR="00746BB5" w:rsidRPr="000B3EB9" w:rsidRDefault="00746BB5" w:rsidP="00746BB5">
      <w:pPr>
        <w:pStyle w:val="notetext"/>
      </w:pPr>
      <w:r w:rsidRPr="000B3EB9">
        <w:t>Note:</w:t>
      </w:r>
      <w:r w:rsidRPr="000B3EB9">
        <w:tab/>
        <w:t xml:space="preserve">The model aircraft stage 2 application day is </w:t>
      </w:r>
      <w:r w:rsidR="00CC0C7B" w:rsidRPr="000B3EB9">
        <w:t>30 September</w:t>
      </w:r>
      <w:r w:rsidRPr="000B3EB9">
        <w:t xml:space="preserve"> 2022 (or a later day): see </w:t>
      </w:r>
      <w:r w:rsidR="00CC0C7B" w:rsidRPr="000B3EB9">
        <w:t>regulation 2</w:t>
      </w:r>
      <w:r w:rsidRPr="000B3EB9">
        <w:t>02.229.</w:t>
      </w:r>
    </w:p>
    <w:p w14:paraId="21F44B41" w14:textId="77777777" w:rsidR="00B95862" w:rsidRPr="000B3EB9" w:rsidRDefault="00FC2117" w:rsidP="00B95862">
      <w:pPr>
        <w:pStyle w:val="ItemHead"/>
      </w:pPr>
      <w:r w:rsidRPr="000B3EB9">
        <w:t>34</w:t>
      </w:r>
      <w:r w:rsidR="00B95862" w:rsidRPr="000B3EB9">
        <w:t xml:space="preserve">  </w:t>
      </w:r>
      <w:r w:rsidR="00094A17" w:rsidRPr="000B3EB9">
        <w:t>Part 1</w:t>
      </w:r>
      <w:r w:rsidR="00E25AF6" w:rsidRPr="000B3EB9">
        <w:t xml:space="preserve"> of the </w:t>
      </w:r>
      <w:r w:rsidR="00B95862" w:rsidRPr="000B3EB9">
        <w:t>Dictionary (</w:t>
      </w:r>
      <w:r w:rsidR="00CC0C7B" w:rsidRPr="000B3EB9">
        <w:t>paragraph (</w:t>
      </w:r>
      <w:r w:rsidR="00B95862" w:rsidRPr="000B3EB9">
        <w:t xml:space="preserve">b) of the definition of </w:t>
      </w:r>
      <w:r w:rsidR="00B95862" w:rsidRPr="000B3EB9">
        <w:rPr>
          <w:i/>
        </w:rPr>
        <w:t>certificate of registration</w:t>
      </w:r>
      <w:r w:rsidR="00B95862" w:rsidRPr="000B3EB9">
        <w:t>)</w:t>
      </w:r>
    </w:p>
    <w:p w14:paraId="33F7C166" w14:textId="77777777" w:rsidR="00B95862" w:rsidRPr="000B3EB9" w:rsidRDefault="00B95862" w:rsidP="00B95862">
      <w:pPr>
        <w:pStyle w:val="Item"/>
      </w:pPr>
      <w:r w:rsidRPr="000B3EB9">
        <w:t>Repeal the paragraph, substitute:</w:t>
      </w:r>
    </w:p>
    <w:p w14:paraId="42C33627" w14:textId="77777777" w:rsidR="00B95862" w:rsidRPr="000B3EB9" w:rsidRDefault="00B95862" w:rsidP="00B95862">
      <w:pPr>
        <w:pStyle w:val="paragraph"/>
      </w:pPr>
      <w:r w:rsidRPr="000B3EB9">
        <w:tab/>
        <w:t>(b)</w:t>
      </w:r>
      <w:r w:rsidRPr="000B3EB9">
        <w:tab/>
        <w:t xml:space="preserve">in relation to an aircraft registered under </w:t>
      </w:r>
      <w:r w:rsidR="00CC0C7B" w:rsidRPr="000B3EB9">
        <w:t>Division 4</w:t>
      </w:r>
      <w:r w:rsidRPr="000B3EB9">
        <w:t xml:space="preserve">7.C.2—a certificate issued under </w:t>
      </w:r>
      <w:r w:rsidR="00CC0C7B" w:rsidRPr="000B3EB9">
        <w:t>paragraph 4</w:t>
      </w:r>
      <w:r w:rsidRPr="000B3EB9">
        <w:t>7.098(2)(b).</w:t>
      </w:r>
    </w:p>
    <w:p w14:paraId="560156AD" w14:textId="77777777" w:rsidR="00B95862" w:rsidRPr="000B3EB9" w:rsidRDefault="00FC2117" w:rsidP="00263031">
      <w:pPr>
        <w:pStyle w:val="ItemHead"/>
      </w:pPr>
      <w:r w:rsidRPr="000B3EB9">
        <w:lastRenderedPageBreak/>
        <w:t>35</w:t>
      </w:r>
      <w:r w:rsidR="00263031" w:rsidRPr="000B3EB9">
        <w:t xml:space="preserve">  </w:t>
      </w:r>
      <w:r w:rsidR="00094A17" w:rsidRPr="000B3EB9">
        <w:t>Part 1</w:t>
      </w:r>
      <w:r w:rsidR="00263031" w:rsidRPr="000B3EB9">
        <w:t xml:space="preserve"> of the Dictionary (definition of </w:t>
      </w:r>
      <w:r w:rsidR="00C06CF2" w:rsidRPr="000B3EB9">
        <w:rPr>
          <w:i/>
        </w:rPr>
        <w:t>giant model aircraft</w:t>
      </w:r>
      <w:r w:rsidR="00C06CF2" w:rsidRPr="000B3EB9">
        <w:t>)</w:t>
      </w:r>
    </w:p>
    <w:p w14:paraId="0C6702E4" w14:textId="77777777" w:rsidR="00C06CF2" w:rsidRPr="000B3EB9" w:rsidRDefault="00C06CF2" w:rsidP="00C06CF2">
      <w:pPr>
        <w:pStyle w:val="Item"/>
      </w:pPr>
      <w:r w:rsidRPr="000B3EB9">
        <w:t>Omit “</w:t>
      </w:r>
      <w:r w:rsidR="00094A17" w:rsidRPr="000B3EB9">
        <w:t>regulation 1</w:t>
      </w:r>
      <w:r w:rsidRPr="000B3EB9">
        <w:t>01.380”, substitute “</w:t>
      </w:r>
      <w:r w:rsidR="00094A17" w:rsidRPr="000B3EB9">
        <w:t>regulation 1</w:t>
      </w:r>
      <w:r w:rsidRPr="000B3EB9">
        <w:t>01.024”.</w:t>
      </w:r>
    </w:p>
    <w:sectPr w:rsidR="00C06CF2" w:rsidRPr="000B3EB9" w:rsidSect="002156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FD6B0" w14:textId="77777777" w:rsidR="0033666E" w:rsidRDefault="0033666E" w:rsidP="0048364F">
      <w:pPr>
        <w:spacing w:line="240" w:lineRule="auto"/>
      </w:pPr>
      <w:r>
        <w:separator/>
      </w:r>
    </w:p>
  </w:endnote>
  <w:endnote w:type="continuationSeparator" w:id="0">
    <w:p w14:paraId="2FB623F0" w14:textId="77777777" w:rsidR="0033666E" w:rsidRDefault="003366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66DD" w14:textId="77777777" w:rsidR="0033666E" w:rsidRPr="00215668" w:rsidRDefault="00215668" w:rsidP="002156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5668">
      <w:rPr>
        <w:i/>
        <w:sz w:val="18"/>
      </w:rPr>
      <w:t>OPC65552 -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AB1C" w14:textId="77777777" w:rsidR="0033666E" w:rsidRDefault="0033666E" w:rsidP="00E97334"/>
  <w:p w14:paraId="5B563AE5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4B95" w14:textId="77777777" w:rsidR="0033666E" w:rsidRPr="00215668" w:rsidRDefault="00215668" w:rsidP="002156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5668">
      <w:rPr>
        <w:i/>
        <w:sz w:val="18"/>
      </w:rPr>
      <w:t>OPC65552 -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49D8" w14:textId="77777777" w:rsidR="0033666E" w:rsidRPr="00E33C1C" w:rsidRDefault="003366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666E" w14:paraId="762621A9" w14:textId="77777777" w:rsidTr="009653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35C40D" w14:textId="77777777" w:rsidR="0033666E" w:rsidRDefault="0033666E" w:rsidP="00432A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F1132" w14:textId="03D48B62" w:rsidR="0033666E" w:rsidRDefault="0033666E" w:rsidP="00432A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942">
            <w:rPr>
              <w:i/>
              <w:sz w:val="18"/>
            </w:rPr>
            <w:t>Civil Aviation Safety Amendment (Parts 47 and 101)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338947" w14:textId="77777777" w:rsidR="0033666E" w:rsidRDefault="0033666E" w:rsidP="00432A41">
          <w:pPr>
            <w:spacing w:line="0" w:lineRule="atLeast"/>
            <w:jc w:val="right"/>
            <w:rPr>
              <w:sz w:val="18"/>
            </w:rPr>
          </w:pPr>
        </w:p>
      </w:tc>
    </w:tr>
  </w:tbl>
  <w:p w14:paraId="2FE64B6E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FF49" w14:textId="77777777" w:rsidR="0033666E" w:rsidRPr="00E33C1C" w:rsidRDefault="003366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3666E" w14:paraId="2A7EF258" w14:textId="77777777" w:rsidTr="009653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BA8C61" w14:textId="77777777" w:rsidR="0033666E" w:rsidRDefault="0033666E" w:rsidP="00432A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83E8D" w14:textId="52706348" w:rsidR="0033666E" w:rsidRDefault="0033666E" w:rsidP="00432A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942">
            <w:rPr>
              <w:i/>
              <w:sz w:val="18"/>
            </w:rPr>
            <w:t>Civil Aviation Safety Amendment (Parts 47 and 101)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7494D9" w14:textId="77777777" w:rsidR="0033666E" w:rsidRDefault="0033666E" w:rsidP="00432A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23E592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047D" w14:textId="77777777" w:rsidR="0033666E" w:rsidRPr="00E33C1C" w:rsidRDefault="003366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666E" w14:paraId="6E586D05" w14:textId="77777777" w:rsidTr="009653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52F2C6" w14:textId="77777777" w:rsidR="0033666E" w:rsidRDefault="0033666E" w:rsidP="00432A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3854B8" w14:textId="3F49DF21" w:rsidR="0033666E" w:rsidRDefault="0033666E" w:rsidP="00432A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942">
            <w:rPr>
              <w:i/>
              <w:sz w:val="18"/>
            </w:rPr>
            <w:t>Civil Aviation Safety Amendment (Parts 47 and 101)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6F8ED" w14:textId="77777777" w:rsidR="0033666E" w:rsidRDefault="0033666E" w:rsidP="00432A41">
          <w:pPr>
            <w:spacing w:line="0" w:lineRule="atLeast"/>
            <w:jc w:val="right"/>
            <w:rPr>
              <w:sz w:val="18"/>
            </w:rPr>
          </w:pPr>
        </w:p>
      </w:tc>
    </w:tr>
  </w:tbl>
  <w:p w14:paraId="515B3940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A108" w14:textId="77777777" w:rsidR="0033666E" w:rsidRPr="00E33C1C" w:rsidRDefault="003366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666E" w14:paraId="7FB3CB39" w14:textId="77777777" w:rsidTr="00432A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82749D" w14:textId="77777777" w:rsidR="0033666E" w:rsidRDefault="0033666E" w:rsidP="00432A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C09A87" w14:textId="16D15F75" w:rsidR="0033666E" w:rsidRDefault="0033666E" w:rsidP="00432A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942">
            <w:rPr>
              <w:i/>
              <w:sz w:val="18"/>
            </w:rPr>
            <w:t>Civil Aviation Safety Amendment (Parts 47 and 101)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F511AC" w14:textId="77777777" w:rsidR="0033666E" w:rsidRDefault="0033666E" w:rsidP="00432A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83E72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4DDE" w14:textId="77777777" w:rsidR="0033666E" w:rsidRPr="00E33C1C" w:rsidRDefault="0033666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666E" w14:paraId="40B8DAB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512FC4" w14:textId="77777777" w:rsidR="0033666E" w:rsidRDefault="0033666E" w:rsidP="00432A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23E2F" w14:textId="7A068494" w:rsidR="0033666E" w:rsidRDefault="0033666E" w:rsidP="00432A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942">
            <w:rPr>
              <w:i/>
              <w:sz w:val="18"/>
            </w:rPr>
            <w:t>Civil Aviation Safety Amendment (Parts 47 and 101)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384B98" w14:textId="77777777" w:rsidR="0033666E" w:rsidRDefault="0033666E" w:rsidP="00432A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AC5A4E" w14:textId="77777777" w:rsidR="0033666E" w:rsidRPr="00215668" w:rsidRDefault="00215668" w:rsidP="00215668">
    <w:pPr>
      <w:rPr>
        <w:rFonts w:cs="Times New Roman"/>
        <w:i/>
        <w:sz w:val="18"/>
      </w:rPr>
    </w:pPr>
    <w:r w:rsidRPr="00215668">
      <w:rPr>
        <w:rFonts w:cs="Times New Roman"/>
        <w:i/>
        <w:sz w:val="18"/>
      </w:rPr>
      <w:t>OPC65552 -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8105" w14:textId="77777777" w:rsidR="0033666E" w:rsidRDefault="0033666E" w:rsidP="0048364F">
      <w:pPr>
        <w:spacing w:line="240" w:lineRule="auto"/>
      </w:pPr>
      <w:r>
        <w:separator/>
      </w:r>
    </w:p>
  </w:footnote>
  <w:footnote w:type="continuationSeparator" w:id="0">
    <w:p w14:paraId="75A4D67E" w14:textId="77777777" w:rsidR="0033666E" w:rsidRDefault="003366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04DD" w14:textId="77777777" w:rsidR="0033666E" w:rsidRPr="005F1388" w:rsidRDefault="0033666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FB8E" w14:textId="77777777" w:rsidR="0033666E" w:rsidRPr="005F1388" w:rsidRDefault="0033666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19EC" w14:textId="77777777" w:rsidR="0033666E" w:rsidRPr="005F1388" w:rsidRDefault="0033666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0F31" w14:textId="77777777" w:rsidR="0033666E" w:rsidRPr="00ED79B6" w:rsidRDefault="0033666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535F" w14:textId="77777777" w:rsidR="0033666E" w:rsidRPr="00ED79B6" w:rsidRDefault="0033666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362D" w14:textId="77777777" w:rsidR="0033666E" w:rsidRPr="00ED79B6" w:rsidRDefault="0033666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AB74" w14:textId="5C214886" w:rsidR="0033666E" w:rsidRPr="00A961C4" w:rsidRDefault="003366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1C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1C39">
      <w:rPr>
        <w:noProof/>
        <w:sz w:val="20"/>
      </w:rPr>
      <w:t>Amendments</w:t>
    </w:r>
    <w:r>
      <w:rPr>
        <w:sz w:val="20"/>
      </w:rPr>
      <w:fldChar w:fldCharType="end"/>
    </w:r>
  </w:p>
  <w:p w14:paraId="04C37150" w14:textId="4109C81B" w:rsidR="0033666E" w:rsidRPr="00A961C4" w:rsidRDefault="003366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DEBA51" w14:textId="77777777" w:rsidR="0033666E" w:rsidRPr="00A961C4" w:rsidRDefault="0033666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76EE" w14:textId="14EAC9C6" w:rsidR="0033666E" w:rsidRPr="00A961C4" w:rsidRDefault="0033666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98746BA" w14:textId="7CD006CA" w:rsidR="0033666E" w:rsidRPr="00A961C4" w:rsidRDefault="003366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5B1253D" w14:textId="77777777" w:rsidR="0033666E" w:rsidRPr="00A961C4" w:rsidRDefault="0033666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104A" w14:textId="77777777" w:rsidR="0033666E" w:rsidRPr="00A961C4" w:rsidRDefault="0033666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1F0"/>
    <w:rsid w:val="00000263"/>
    <w:rsid w:val="000113BC"/>
    <w:rsid w:val="000136AF"/>
    <w:rsid w:val="00036E24"/>
    <w:rsid w:val="0004044E"/>
    <w:rsid w:val="000408E0"/>
    <w:rsid w:val="00046F47"/>
    <w:rsid w:val="0005120E"/>
    <w:rsid w:val="00054577"/>
    <w:rsid w:val="000614BF"/>
    <w:rsid w:val="0007169C"/>
    <w:rsid w:val="00077593"/>
    <w:rsid w:val="000805F9"/>
    <w:rsid w:val="00083F48"/>
    <w:rsid w:val="00090047"/>
    <w:rsid w:val="00094A17"/>
    <w:rsid w:val="000A7DF9"/>
    <w:rsid w:val="000B3EB9"/>
    <w:rsid w:val="000D05EF"/>
    <w:rsid w:val="000D2D05"/>
    <w:rsid w:val="000D5485"/>
    <w:rsid w:val="000F21C1"/>
    <w:rsid w:val="000F27ED"/>
    <w:rsid w:val="00105D72"/>
    <w:rsid w:val="0010745C"/>
    <w:rsid w:val="00111C93"/>
    <w:rsid w:val="00117277"/>
    <w:rsid w:val="00124B70"/>
    <w:rsid w:val="00141FF8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E66"/>
    <w:rsid w:val="001A65C0"/>
    <w:rsid w:val="001A7F7A"/>
    <w:rsid w:val="001B6456"/>
    <w:rsid w:val="001B7A5D"/>
    <w:rsid w:val="001C54DE"/>
    <w:rsid w:val="001C69C4"/>
    <w:rsid w:val="001C7E45"/>
    <w:rsid w:val="001D04EA"/>
    <w:rsid w:val="001E0A8D"/>
    <w:rsid w:val="001E3590"/>
    <w:rsid w:val="001E7407"/>
    <w:rsid w:val="00201D27"/>
    <w:rsid w:val="0020300C"/>
    <w:rsid w:val="002068D1"/>
    <w:rsid w:val="00210A40"/>
    <w:rsid w:val="00215668"/>
    <w:rsid w:val="00220A0C"/>
    <w:rsid w:val="00223E4A"/>
    <w:rsid w:val="002302EA"/>
    <w:rsid w:val="00236DDC"/>
    <w:rsid w:val="0023760A"/>
    <w:rsid w:val="00240749"/>
    <w:rsid w:val="002467A2"/>
    <w:rsid w:val="002468D7"/>
    <w:rsid w:val="00263031"/>
    <w:rsid w:val="00281811"/>
    <w:rsid w:val="00285CDD"/>
    <w:rsid w:val="00291167"/>
    <w:rsid w:val="00297ECB"/>
    <w:rsid w:val="002A4F06"/>
    <w:rsid w:val="002B2941"/>
    <w:rsid w:val="002C152A"/>
    <w:rsid w:val="002D043A"/>
    <w:rsid w:val="002D3E16"/>
    <w:rsid w:val="002D4236"/>
    <w:rsid w:val="00316E05"/>
    <w:rsid w:val="0031713F"/>
    <w:rsid w:val="00321913"/>
    <w:rsid w:val="00322330"/>
    <w:rsid w:val="00324EE6"/>
    <w:rsid w:val="003316DC"/>
    <w:rsid w:val="00332E0D"/>
    <w:rsid w:val="0033666E"/>
    <w:rsid w:val="003415D3"/>
    <w:rsid w:val="0034460F"/>
    <w:rsid w:val="00345652"/>
    <w:rsid w:val="00346335"/>
    <w:rsid w:val="00352B0F"/>
    <w:rsid w:val="003561B0"/>
    <w:rsid w:val="0035794A"/>
    <w:rsid w:val="00357A28"/>
    <w:rsid w:val="003651EE"/>
    <w:rsid w:val="00367960"/>
    <w:rsid w:val="0037124C"/>
    <w:rsid w:val="00376761"/>
    <w:rsid w:val="003A15AC"/>
    <w:rsid w:val="003A56EB"/>
    <w:rsid w:val="003B0627"/>
    <w:rsid w:val="003C2780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A41"/>
    <w:rsid w:val="0043672D"/>
    <w:rsid w:val="0044291A"/>
    <w:rsid w:val="00455244"/>
    <w:rsid w:val="004553DC"/>
    <w:rsid w:val="00460499"/>
    <w:rsid w:val="004629A1"/>
    <w:rsid w:val="00473EAC"/>
    <w:rsid w:val="00474835"/>
    <w:rsid w:val="004819C7"/>
    <w:rsid w:val="0048364F"/>
    <w:rsid w:val="00490F2E"/>
    <w:rsid w:val="00495574"/>
    <w:rsid w:val="0049561C"/>
    <w:rsid w:val="00496DB3"/>
    <w:rsid w:val="00496F97"/>
    <w:rsid w:val="004A53EA"/>
    <w:rsid w:val="004B1DDF"/>
    <w:rsid w:val="004C5118"/>
    <w:rsid w:val="004C6F06"/>
    <w:rsid w:val="004E4174"/>
    <w:rsid w:val="004F1FAC"/>
    <w:rsid w:val="004F676E"/>
    <w:rsid w:val="00514E3D"/>
    <w:rsid w:val="00516B8D"/>
    <w:rsid w:val="0052623C"/>
    <w:rsid w:val="0052686F"/>
    <w:rsid w:val="0052756C"/>
    <w:rsid w:val="00530230"/>
    <w:rsid w:val="00530CC9"/>
    <w:rsid w:val="005325FC"/>
    <w:rsid w:val="00537FBC"/>
    <w:rsid w:val="00541D73"/>
    <w:rsid w:val="00543469"/>
    <w:rsid w:val="005452CC"/>
    <w:rsid w:val="00546FA3"/>
    <w:rsid w:val="00554243"/>
    <w:rsid w:val="00557362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6C11"/>
    <w:rsid w:val="005B4067"/>
    <w:rsid w:val="005C36E0"/>
    <w:rsid w:val="005C3F41"/>
    <w:rsid w:val="005D08FC"/>
    <w:rsid w:val="005D168D"/>
    <w:rsid w:val="005D1DD2"/>
    <w:rsid w:val="005D5EA1"/>
    <w:rsid w:val="005E61D3"/>
    <w:rsid w:val="005F6E89"/>
    <w:rsid w:val="005F7738"/>
    <w:rsid w:val="00600219"/>
    <w:rsid w:val="00613EAD"/>
    <w:rsid w:val="00615600"/>
    <w:rsid w:val="006158AC"/>
    <w:rsid w:val="0063066B"/>
    <w:rsid w:val="00640402"/>
    <w:rsid w:val="00640F78"/>
    <w:rsid w:val="00646583"/>
    <w:rsid w:val="00646E7B"/>
    <w:rsid w:val="006504F2"/>
    <w:rsid w:val="006556CF"/>
    <w:rsid w:val="00655D6A"/>
    <w:rsid w:val="00656DE9"/>
    <w:rsid w:val="00676F08"/>
    <w:rsid w:val="00677CC2"/>
    <w:rsid w:val="00685F42"/>
    <w:rsid w:val="006866A1"/>
    <w:rsid w:val="00691F5A"/>
    <w:rsid w:val="0069207B"/>
    <w:rsid w:val="00694CD6"/>
    <w:rsid w:val="006A3094"/>
    <w:rsid w:val="006A4309"/>
    <w:rsid w:val="006A7BC7"/>
    <w:rsid w:val="006B0E55"/>
    <w:rsid w:val="006B7006"/>
    <w:rsid w:val="006C7F8C"/>
    <w:rsid w:val="006D0919"/>
    <w:rsid w:val="006D62E2"/>
    <w:rsid w:val="006D7AB9"/>
    <w:rsid w:val="006F6A4F"/>
    <w:rsid w:val="00700B2C"/>
    <w:rsid w:val="00713084"/>
    <w:rsid w:val="0071361E"/>
    <w:rsid w:val="00717AE5"/>
    <w:rsid w:val="00720FC2"/>
    <w:rsid w:val="00725F0F"/>
    <w:rsid w:val="00730FDD"/>
    <w:rsid w:val="00731E00"/>
    <w:rsid w:val="00732E9D"/>
    <w:rsid w:val="0073491A"/>
    <w:rsid w:val="007440B7"/>
    <w:rsid w:val="00746BB5"/>
    <w:rsid w:val="00747993"/>
    <w:rsid w:val="007634AD"/>
    <w:rsid w:val="00763AF9"/>
    <w:rsid w:val="00763C1E"/>
    <w:rsid w:val="007715C9"/>
    <w:rsid w:val="007748A4"/>
    <w:rsid w:val="00774EDD"/>
    <w:rsid w:val="007757EC"/>
    <w:rsid w:val="00775C73"/>
    <w:rsid w:val="00791146"/>
    <w:rsid w:val="00791657"/>
    <w:rsid w:val="007A115D"/>
    <w:rsid w:val="007A35E6"/>
    <w:rsid w:val="007A6863"/>
    <w:rsid w:val="007D28C9"/>
    <w:rsid w:val="007D45C1"/>
    <w:rsid w:val="007E7D4A"/>
    <w:rsid w:val="007F48ED"/>
    <w:rsid w:val="007F7947"/>
    <w:rsid w:val="008052F3"/>
    <w:rsid w:val="00812F45"/>
    <w:rsid w:val="00823B55"/>
    <w:rsid w:val="00833CB8"/>
    <w:rsid w:val="00834001"/>
    <w:rsid w:val="0084172C"/>
    <w:rsid w:val="0084286C"/>
    <w:rsid w:val="00846326"/>
    <w:rsid w:val="00856169"/>
    <w:rsid w:val="00856A31"/>
    <w:rsid w:val="00862218"/>
    <w:rsid w:val="008754D0"/>
    <w:rsid w:val="00877D48"/>
    <w:rsid w:val="008816F0"/>
    <w:rsid w:val="0088345B"/>
    <w:rsid w:val="008A16A5"/>
    <w:rsid w:val="008B0BDD"/>
    <w:rsid w:val="008B5D42"/>
    <w:rsid w:val="008B6177"/>
    <w:rsid w:val="008C2B5D"/>
    <w:rsid w:val="008C3295"/>
    <w:rsid w:val="008D0EE0"/>
    <w:rsid w:val="008D5B99"/>
    <w:rsid w:val="008D7A27"/>
    <w:rsid w:val="008E4702"/>
    <w:rsid w:val="008E69AA"/>
    <w:rsid w:val="008F4F1C"/>
    <w:rsid w:val="0090409A"/>
    <w:rsid w:val="009057A0"/>
    <w:rsid w:val="0090799D"/>
    <w:rsid w:val="00922764"/>
    <w:rsid w:val="00932377"/>
    <w:rsid w:val="009408EA"/>
    <w:rsid w:val="00943102"/>
    <w:rsid w:val="0094523D"/>
    <w:rsid w:val="009559E6"/>
    <w:rsid w:val="00965396"/>
    <w:rsid w:val="00976A63"/>
    <w:rsid w:val="00983419"/>
    <w:rsid w:val="00994821"/>
    <w:rsid w:val="009A63E9"/>
    <w:rsid w:val="009C3431"/>
    <w:rsid w:val="009C4D0B"/>
    <w:rsid w:val="009C5989"/>
    <w:rsid w:val="009C7544"/>
    <w:rsid w:val="009C7942"/>
    <w:rsid w:val="009D08DA"/>
    <w:rsid w:val="009D257A"/>
    <w:rsid w:val="009E3756"/>
    <w:rsid w:val="009E6155"/>
    <w:rsid w:val="009F4ED5"/>
    <w:rsid w:val="00A06860"/>
    <w:rsid w:val="00A136F5"/>
    <w:rsid w:val="00A17462"/>
    <w:rsid w:val="00A231E2"/>
    <w:rsid w:val="00A2550D"/>
    <w:rsid w:val="00A4169B"/>
    <w:rsid w:val="00A445F2"/>
    <w:rsid w:val="00A50D55"/>
    <w:rsid w:val="00A5165B"/>
    <w:rsid w:val="00A52FDA"/>
    <w:rsid w:val="00A5379B"/>
    <w:rsid w:val="00A62256"/>
    <w:rsid w:val="00A64912"/>
    <w:rsid w:val="00A70A74"/>
    <w:rsid w:val="00A82CFC"/>
    <w:rsid w:val="00A90EA8"/>
    <w:rsid w:val="00AA0343"/>
    <w:rsid w:val="00AA2A5C"/>
    <w:rsid w:val="00AB78E9"/>
    <w:rsid w:val="00AC7513"/>
    <w:rsid w:val="00AD3467"/>
    <w:rsid w:val="00AD5445"/>
    <w:rsid w:val="00AD5641"/>
    <w:rsid w:val="00AD7252"/>
    <w:rsid w:val="00AE0F9B"/>
    <w:rsid w:val="00AF55FF"/>
    <w:rsid w:val="00B032D8"/>
    <w:rsid w:val="00B22859"/>
    <w:rsid w:val="00B32099"/>
    <w:rsid w:val="00B33B3C"/>
    <w:rsid w:val="00B40D74"/>
    <w:rsid w:val="00B52663"/>
    <w:rsid w:val="00B56DCB"/>
    <w:rsid w:val="00B64821"/>
    <w:rsid w:val="00B74288"/>
    <w:rsid w:val="00B770D2"/>
    <w:rsid w:val="00B94F68"/>
    <w:rsid w:val="00B95862"/>
    <w:rsid w:val="00B963A5"/>
    <w:rsid w:val="00BA47A3"/>
    <w:rsid w:val="00BA5026"/>
    <w:rsid w:val="00BB192D"/>
    <w:rsid w:val="00BB6E79"/>
    <w:rsid w:val="00BE3B31"/>
    <w:rsid w:val="00BE6326"/>
    <w:rsid w:val="00BE719A"/>
    <w:rsid w:val="00BE720A"/>
    <w:rsid w:val="00BF6650"/>
    <w:rsid w:val="00C067E5"/>
    <w:rsid w:val="00C06CF2"/>
    <w:rsid w:val="00C164CA"/>
    <w:rsid w:val="00C30105"/>
    <w:rsid w:val="00C42BF8"/>
    <w:rsid w:val="00C460AE"/>
    <w:rsid w:val="00C50043"/>
    <w:rsid w:val="00C50A0F"/>
    <w:rsid w:val="00C57A10"/>
    <w:rsid w:val="00C61157"/>
    <w:rsid w:val="00C7573B"/>
    <w:rsid w:val="00C76CF3"/>
    <w:rsid w:val="00C867D3"/>
    <w:rsid w:val="00C97CA1"/>
    <w:rsid w:val="00CA1396"/>
    <w:rsid w:val="00CA7844"/>
    <w:rsid w:val="00CB3391"/>
    <w:rsid w:val="00CB58EF"/>
    <w:rsid w:val="00CC0C7B"/>
    <w:rsid w:val="00CC4D83"/>
    <w:rsid w:val="00CE7D64"/>
    <w:rsid w:val="00CF0BB2"/>
    <w:rsid w:val="00D13441"/>
    <w:rsid w:val="00D20665"/>
    <w:rsid w:val="00D2354C"/>
    <w:rsid w:val="00D243A3"/>
    <w:rsid w:val="00D265F3"/>
    <w:rsid w:val="00D3200B"/>
    <w:rsid w:val="00D33440"/>
    <w:rsid w:val="00D34A89"/>
    <w:rsid w:val="00D4296D"/>
    <w:rsid w:val="00D44564"/>
    <w:rsid w:val="00D4639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58B6"/>
    <w:rsid w:val="00D87927"/>
    <w:rsid w:val="00D91181"/>
    <w:rsid w:val="00D95891"/>
    <w:rsid w:val="00DA054D"/>
    <w:rsid w:val="00DA6760"/>
    <w:rsid w:val="00DB5CB4"/>
    <w:rsid w:val="00DE149E"/>
    <w:rsid w:val="00E05704"/>
    <w:rsid w:val="00E12F1A"/>
    <w:rsid w:val="00E15169"/>
    <w:rsid w:val="00E15561"/>
    <w:rsid w:val="00E21CFB"/>
    <w:rsid w:val="00E22921"/>
    <w:rsid w:val="00E22935"/>
    <w:rsid w:val="00E22B25"/>
    <w:rsid w:val="00E25AF6"/>
    <w:rsid w:val="00E329C8"/>
    <w:rsid w:val="00E503F8"/>
    <w:rsid w:val="00E54292"/>
    <w:rsid w:val="00E5650D"/>
    <w:rsid w:val="00E60191"/>
    <w:rsid w:val="00E621F0"/>
    <w:rsid w:val="00E74A2F"/>
    <w:rsid w:val="00E74D61"/>
    <w:rsid w:val="00E74DC7"/>
    <w:rsid w:val="00E87699"/>
    <w:rsid w:val="00E92E27"/>
    <w:rsid w:val="00E9586B"/>
    <w:rsid w:val="00E97334"/>
    <w:rsid w:val="00EA0D36"/>
    <w:rsid w:val="00EA0DDC"/>
    <w:rsid w:val="00EA7D0A"/>
    <w:rsid w:val="00EB2E38"/>
    <w:rsid w:val="00EC76D6"/>
    <w:rsid w:val="00ED4928"/>
    <w:rsid w:val="00EE3749"/>
    <w:rsid w:val="00EE4AE1"/>
    <w:rsid w:val="00EE6190"/>
    <w:rsid w:val="00EF2E3A"/>
    <w:rsid w:val="00EF6402"/>
    <w:rsid w:val="00F025DF"/>
    <w:rsid w:val="00F047E2"/>
    <w:rsid w:val="00F04D57"/>
    <w:rsid w:val="00F07786"/>
    <w:rsid w:val="00F078DC"/>
    <w:rsid w:val="00F13E86"/>
    <w:rsid w:val="00F321CF"/>
    <w:rsid w:val="00F32FCB"/>
    <w:rsid w:val="00F646A0"/>
    <w:rsid w:val="00F6709F"/>
    <w:rsid w:val="00F677A9"/>
    <w:rsid w:val="00F723BD"/>
    <w:rsid w:val="00F732EA"/>
    <w:rsid w:val="00F804A1"/>
    <w:rsid w:val="00F84CF5"/>
    <w:rsid w:val="00F8612E"/>
    <w:rsid w:val="00FA420B"/>
    <w:rsid w:val="00FC2117"/>
    <w:rsid w:val="00FE0781"/>
    <w:rsid w:val="00FE1C39"/>
    <w:rsid w:val="00FE1D72"/>
    <w:rsid w:val="00FF396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DA3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C76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6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6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6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6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76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76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76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76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76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76D6"/>
  </w:style>
  <w:style w:type="paragraph" w:customStyle="1" w:styleId="OPCParaBase">
    <w:name w:val="OPCParaBase"/>
    <w:qFormat/>
    <w:rsid w:val="00EC76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76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76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76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76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76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C76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76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76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76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76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76D6"/>
  </w:style>
  <w:style w:type="paragraph" w:customStyle="1" w:styleId="Blocks">
    <w:name w:val="Blocks"/>
    <w:aliases w:val="bb"/>
    <w:basedOn w:val="OPCParaBase"/>
    <w:qFormat/>
    <w:rsid w:val="00EC76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76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76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76D6"/>
    <w:rPr>
      <w:i/>
    </w:rPr>
  </w:style>
  <w:style w:type="paragraph" w:customStyle="1" w:styleId="BoxList">
    <w:name w:val="BoxList"/>
    <w:aliases w:val="bl"/>
    <w:basedOn w:val="BoxText"/>
    <w:qFormat/>
    <w:rsid w:val="00EC76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76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76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76D6"/>
    <w:pPr>
      <w:ind w:left="1985" w:hanging="851"/>
    </w:pPr>
  </w:style>
  <w:style w:type="character" w:customStyle="1" w:styleId="CharAmPartNo">
    <w:name w:val="CharAmPartNo"/>
    <w:basedOn w:val="OPCCharBase"/>
    <w:qFormat/>
    <w:rsid w:val="00EC76D6"/>
  </w:style>
  <w:style w:type="character" w:customStyle="1" w:styleId="CharAmPartText">
    <w:name w:val="CharAmPartText"/>
    <w:basedOn w:val="OPCCharBase"/>
    <w:qFormat/>
    <w:rsid w:val="00EC76D6"/>
  </w:style>
  <w:style w:type="character" w:customStyle="1" w:styleId="CharAmSchNo">
    <w:name w:val="CharAmSchNo"/>
    <w:basedOn w:val="OPCCharBase"/>
    <w:qFormat/>
    <w:rsid w:val="00EC76D6"/>
  </w:style>
  <w:style w:type="character" w:customStyle="1" w:styleId="CharAmSchText">
    <w:name w:val="CharAmSchText"/>
    <w:basedOn w:val="OPCCharBase"/>
    <w:qFormat/>
    <w:rsid w:val="00EC76D6"/>
  </w:style>
  <w:style w:type="character" w:customStyle="1" w:styleId="CharBoldItalic">
    <w:name w:val="CharBoldItalic"/>
    <w:basedOn w:val="OPCCharBase"/>
    <w:uiPriority w:val="1"/>
    <w:qFormat/>
    <w:rsid w:val="00EC76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76D6"/>
  </w:style>
  <w:style w:type="character" w:customStyle="1" w:styleId="CharChapText">
    <w:name w:val="CharChapText"/>
    <w:basedOn w:val="OPCCharBase"/>
    <w:uiPriority w:val="1"/>
    <w:qFormat/>
    <w:rsid w:val="00EC76D6"/>
  </w:style>
  <w:style w:type="character" w:customStyle="1" w:styleId="CharDivNo">
    <w:name w:val="CharDivNo"/>
    <w:basedOn w:val="OPCCharBase"/>
    <w:uiPriority w:val="1"/>
    <w:qFormat/>
    <w:rsid w:val="00EC76D6"/>
  </w:style>
  <w:style w:type="character" w:customStyle="1" w:styleId="CharDivText">
    <w:name w:val="CharDivText"/>
    <w:basedOn w:val="OPCCharBase"/>
    <w:uiPriority w:val="1"/>
    <w:qFormat/>
    <w:rsid w:val="00EC76D6"/>
  </w:style>
  <w:style w:type="character" w:customStyle="1" w:styleId="CharItalic">
    <w:name w:val="CharItalic"/>
    <w:basedOn w:val="OPCCharBase"/>
    <w:uiPriority w:val="1"/>
    <w:qFormat/>
    <w:rsid w:val="00EC76D6"/>
    <w:rPr>
      <w:i/>
    </w:rPr>
  </w:style>
  <w:style w:type="character" w:customStyle="1" w:styleId="CharPartNo">
    <w:name w:val="CharPartNo"/>
    <w:basedOn w:val="OPCCharBase"/>
    <w:uiPriority w:val="1"/>
    <w:qFormat/>
    <w:rsid w:val="00EC76D6"/>
  </w:style>
  <w:style w:type="character" w:customStyle="1" w:styleId="CharPartText">
    <w:name w:val="CharPartText"/>
    <w:basedOn w:val="OPCCharBase"/>
    <w:uiPriority w:val="1"/>
    <w:qFormat/>
    <w:rsid w:val="00EC76D6"/>
  </w:style>
  <w:style w:type="character" w:customStyle="1" w:styleId="CharSectno">
    <w:name w:val="CharSectno"/>
    <w:basedOn w:val="OPCCharBase"/>
    <w:qFormat/>
    <w:rsid w:val="00EC76D6"/>
  </w:style>
  <w:style w:type="character" w:customStyle="1" w:styleId="CharSubdNo">
    <w:name w:val="CharSubdNo"/>
    <w:basedOn w:val="OPCCharBase"/>
    <w:uiPriority w:val="1"/>
    <w:qFormat/>
    <w:rsid w:val="00EC76D6"/>
  </w:style>
  <w:style w:type="character" w:customStyle="1" w:styleId="CharSubdText">
    <w:name w:val="CharSubdText"/>
    <w:basedOn w:val="OPCCharBase"/>
    <w:uiPriority w:val="1"/>
    <w:qFormat/>
    <w:rsid w:val="00EC76D6"/>
  </w:style>
  <w:style w:type="paragraph" w:customStyle="1" w:styleId="CTA--">
    <w:name w:val="CTA --"/>
    <w:basedOn w:val="OPCParaBase"/>
    <w:next w:val="Normal"/>
    <w:rsid w:val="00EC76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76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76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76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76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76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76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76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76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76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76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76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76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76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C76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76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76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76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76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76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76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76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76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76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76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76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76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76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76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76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76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76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76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76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76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C76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76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76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76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76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76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76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76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76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76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76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76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76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76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76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76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76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76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76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76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C76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C76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C76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C76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C76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C76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C76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C76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C76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C76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76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76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76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76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76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76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76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C76D6"/>
    <w:rPr>
      <w:sz w:val="16"/>
    </w:rPr>
  </w:style>
  <w:style w:type="table" w:customStyle="1" w:styleId="CFlag">
    <w:name w:val="CFlag"/>
    <w:basedOn w:val="TableNormal"/>
    <w:uiPriority w:val="99"/>
    <w:rsid w:val="00EC76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C7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7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76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76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76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76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76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76D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76D6"/>
    <w:pPr>
      <w:spacing w:before="120"/>
    </w:pPr>
  </w:style>
  <w:style w:type="paragraph" w:customStyle="1" w:styleId="CompiledActNo">
    <w:name w:val="CompiledActNo"/>
    <w:basedOn w:val="OPCParaBase"/>
    <w:next w:val="Normal"/>
    <w:rsid w:val="00EC76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76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76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76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76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76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76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76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76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76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76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76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76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76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76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76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76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76D6"/>
  </w:style>
  <w:style w:type="character" w:customStyle="1" w:styleId="CharSubPartNoCASA">
    <w:name w:val="CharSubPartNo(CASA)"/>
    <w:basedOn w:val="OPCCharBase"/>
    <w:uiPriority w:val="1"/>
    <w:rsid w:val="00EC76D6"/>
  </w:style>
  <w:style w:type="paragraph" w:customStyle="1" w:styleId="ENoteTTIndentHeadingSub">
    <w:name w:val="ENoteTTIndentHeadingSub"/>
    <w:aliases w:val="enTTHis"/>
    <w:basedOn w:val="OPCParaBase"/>
    <w:rsid w:val="00EC76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76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76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76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76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C76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76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76D6"/>
    <w:rPr>
      <w:sz w:val="22"/>
    </w:rPr>
  </w:style>
  <w:style w:type="paragraph" w:customStyle="1" w:styleId="SOTextNote">
    <w:name w:val="SO TextNote"/>
    <w:aliases w:val="sont"/>
    <w:basedOn w:val="SOText"/>
    <w:qFormat/>
    <w:rsid w:val="00EC76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76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76D6"/>
    <w:rPr>
      <w:sz w:val="22"/>
    </w:rPr>
  </w:style>
  <w:style w:type="paragraph" w:customStyle="1" w:styleId="FileName">
    <w:name w:val="FileName"/>
    <w:basedOn w:val="Normal"/>
    <w:rsid w:val="00EC76D6"/>
  </w:style>
  <w:style w:type="paragraph" w:customStyle="1" w:styleId="TableHeading">
    <w:name w:val="TableHeading"/>
    <w:aliases w:val="th"/>
    <w:basedOn w:val="OPCParaBase"/>
    <w:next w:val="Tabletext"/>
    <w:rsid w:val="00EC76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76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76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76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76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76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76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76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76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76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76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76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76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76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7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7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76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76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C76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C76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C76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C76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C7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C76D6"/>
  </w:style>
  <w:style w:type="character" w:customStyle="1" w:styleId="charlegsubtitle1">
    <w:name w:val="charlegsubtitle1"/>
    <w:basedOn w:val="DefaultParagraphFont"/>
    <w:rsid w:val="00EC76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C76D6"/>
    <w:pPr>
      <w:ind w:left="240" w:hanging="240"/>
    </w:pPr>
  </w:style>
  <w:style w:type="paragraph" w:styleId="Index2">
    <w:name w:val="index 2"/>
    <w:basedOn w:val="Normal"/>
    <w:next w:val="Normal"/>
    <w:autoRedefine/>
    <w:rsid w:val="00EC76D6"/>
    <w:pPr>
      <w:ind w:left="480" w:hanging="240"/>
    </w:pPr>
  </w:style>
  <w:style w:type="paragraph" w:styleId="Index3">
    <w:name w:val="index 3"/>
    <w:basedOn w:val="Normal"/>
    <w:next w:val="Normal"/>
    <w:autoRedefine/>
    <w:rsid w:val="00EC76D6"/>
    <w:pPr>
      <w:ind w:left="720" w:hanging="240"/>
    </w:pPr>
  </w:style>
  <w:style w:type="paragraph" w:styleId="Index4">
    <w:name w:val="index 4"/>
    <w:basedOn w:val="Normal"/>
    <w:next w:val="Normal"/>
    <w:autoRedefine/>
    <w:rsid w:val="00EC76D6"/>
    <w:pPr>
      <w:ind w:left="960" w:hanging="240"/>
    </w:pPr>
  </w:style>
  <w:style w:type="paragraph" w:styleId="Index5">
    <w:name w:val="index 5"/>
    <w:basedOn w:val="Normal"/>
    <w:next w:val="Normal"/>
    <w:autoRedefine/>
    <w:rsid w:val="00EC76D6"/>
    <w:pPr>
      <w:ind w:left="1200" w:hanging="240"/>
    </w:pPr>
  </w:style>
  <w:style w:type="paragraph" w:styleId="Index6">
    <w:name w:val="index 6"/>
    <w:basedOn w:val="Normal"/>
    <w:next w:val="Normal"/>
    <w:autoRedefine/>
    <w:rsid w:val="00EC76D6"/>
    <w:pPr>
      <w:ind w:left="1440" w:hanging="240"/>
    </w:pPr>
  </w:style>
  <w:style w:type="paragraph" w:styleId="Index7">
    <w:name w:val="index 7"/>
    <w:basedOn w:val="Normal"/>
    <w:next w:val="Normal"/>
    <w:autoRedefine/>
    <w:rsid w:val="00EC76D6"/>
    <w:pPr>
      <w:ind w:left="1680" w:hanging="240"/>
    </w:pPr>
  </w:style>
  <w:style w:type="paragraph" w:styleId="Index8">
    <w:name w:val="index 8"/>
    <w:basedOn w:val="Normal"/>
    <w:next w:val="Normal"/>
    <w:autoRedefine/>
    <w:rsid w:val="00EC76D6"/>
    <w:pPr>
      <w:ind w:left="1920" w:hanging="240"/>
    </w:pPr>
  </w:style>
  <w:style w:type="paragraph" w:styleId="Index9">
    <w:name w:val="index 9"/>
    <w:basedOn w:val="Normal"/>
    <w:next w:val="Normal"/>
    <w:autoRedefine/>
    <w:rsid w:val="00EC76D6"/>
    <w:pPr>
      <w:ind w:left="2160" w:hanging="240"/>
    </w:pPr>
  </w:style>
  <w:style w:type="paragraph" w:styleId="NormalIndent">
    <w:name w:val="Normal Indent"/>
    <w:basedOn w:val="Normal"/>
    <w:rsid w:val="00EC76D6"/>
    <w:pPr>
      <w:ind w:left="720"/>
    </w:pPr>
  </w:style>
  <w:style w:type="paragraph" w:styleId="FootnoteText">
    <w:name w:val="footnote text"/>
    <w:basedOn w:val="Normal"/>
    <w:link w:val="FootnoteTextChar"/>
    <w:rsid w:val="00EC76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C76D6"/>
  </w:style>
  <w:style w:type="paragraph" w:styleId="CommentText">
    <w:name w:val="annotation text"/>
    <w:basedOn w:val="Normal"/>
    <w:link w:val="CommentTextChar"/>
    <w:rsid w:val="00EC76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76D6"/>
  </w:style>
  <w:style w:type="paragraph" w:styleId="IndexHeading">
    <w:name w:val="index heading"/>
    <w:basedOn w:val="Normal"/>
    <w:next w:val="Index1"/>
    <w:rsid w:val="00EC76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C76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C76D6"/>
    <w:pPr>
      <w:ind w:left="480" w:hanging="480"/>
    </w:pPr>
  </w:style>
  <w:style w:type="paragraph" w:styleId="EnvelopeAddress">
    <w:name w:val="envelope address"/>
    <w:basedOn w:val="Normal"/>
    <w:rsid w:val="00EC76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C76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C76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C76D6"/>
    <w:rPr>
      <w:sz w:val="16"/>
      <w:szCs w:val="16"/>
    </w:rPr>
  </w:style>
  <w:style w:type="character" w:styleId="PageNumber">
    <w:name w:val="page number"/>
    <w:basedOn w:val="DefaultParagraphFont"/>
    <w:rsid w:val="00EC76D6"/>
  </w:style>
  <w:style w:type="character" w:styleId="EndnoteReference">
    <w:name w:val="endnote reference"/>
    <w:basedOn w:val="DefaultParagraphFont"/>
    <w:rsid w:val="00EC76D6"/>
    <w:rPr>
      <w:vertAlign w:val="superscript"/>
    </w:rPr>
  </w:style>
  <w:style w:type="paragraph" w:styleId="EndnoteText">
    <w:name w:val="endnote text"/>
    <w:basedOn w:val="Normal"/>
    <w:link w:val="EndnoteTextChar"/>
    <w:rsid w:val="00EC76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C76D6"/>
  </w:style>
  <w:style w:type="paragraph" w:styleId="TableofAuthorities">
    <w:name w:val="table of authorities"/>
    <w:basedOn w:val="Normal"/>
    <w:next w:val="Normal"/>
    <w:rsid w:val="00EC76D6"/>
    <w:pPr>
      <w:ind w:left="240" w:hanging="240"/>
    </w:pPr>
  </w:style>
  <w:style w:type="paragraph" w:styleId="MacroText">
    <w:name w:val="macro"/>
    <w:link w:val="MacroTextChar"/>
    <w:rsid w:val="00EC76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C76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C76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C76D6"/>
    <w:pPr>
      <w:ind w:left="283" w:hanging="283"/>
    </w:pPr>
  </w:style>
  <w:style w:type="paragraph" w:styleId="ListBullet">
    <w:name w:val="List Bullet"/>
    <w:basedOn w:val="Normal"/>
    <w:autoRedefine/>
    <w:rsid w:val="00EC76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C76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C76D6"/>
    <w:pPr>
      <w:ind w:left="566" w:hanging="283"/>
    </w:pPr>
  </w:style>
  <w:style w:type="paragraph" w:styleId="List3">
    <w:name w:val="List 3"/>
    <w:basedOn w:val="Normal"/>
    <w:rsid w:val="00EC76D6"/>
    <w:pPr>
      <w:ind w:left="849" w:hanging="283"/>
    </w:pPr>
  </w:style>
  <w:style w:type="paragraph" w:styleId="List4">
    <w:name w:val="List 4"/>
    <w:basedOn w:val="Normal"/>
    <w:rsid w:val="00EC76D6"/>
    <w:pPr>
      <w:ind w:left="1132" w:hanging="283"/>
    </w:pPr>
  </w:style>
  <w:style w:type="paragraph" w:styleId="List5">
    <w:name w:val="List 5"/>
    <w:basedOn w:val="Normal"/>
    <w:rsid w:val="00EC76D6"/>
    <w:pPr>
      <w:ind w:left="1415" w:hanging="283"/>
    </w:pPr>
  </w:style>
  <w:style w:type="paragraph" w:styleId="ListBullet2">
    <w:name w:val="List Bullet 2"/>
    <w:basedOn w:val="Normal"/>
    <w:autoRedefine/>
    <w:rsid w:val="00EC76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C76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C76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C76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C76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C76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C76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C76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C76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C76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C76D6"/>
    <w:pPr>
      <w:ind w:left="4252"/>
    </w:pPr>
  </w:style>
  <w:style w:type="character" w:customStyle="1" w:styleId="ClosingChar">
    <w:name w:val="Closing Char"/>
    <w:basedOn w:val="DefaultParagraphFont"/>
    <w:link w:val="Closing"/>
    <w:rsid w:val="00EC76D6"/>
    <w:rPr>
      <w:sz w:val="22"/>
    </w:rPr>
  </w:style>
  <w:style w:type="paragraph" w:styleId="Signature">
    <w:name w:val="Signature"/>
    <w:basedOn w:val="Normal"/>
    <w:link w:val="SignatureChar"/>
    <w:rsid w:val="00EC76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C76D6"/>
    <w:rPr>
      <w:sz w:val="22"/>
    </w:rPr>
  </w:style>
  <w:style w:type="paragraph" w:styleId="BodyText">
    <w:name w:val="Body Text"/>
    <w:basedOn w:val="Normal"/>
    <w:link w:val="BodyTextChar"/>
    <w:rsid w:val="00EC76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76D6"/>
    <w:rPr>
      <w:sz w:val="22"/>
    </w:rPr>
  </w:style>
  <w:style w:type="paragraph" w:styleId="BodyTextIndent">
    <w:name w:val="Body Text Indent"/>
    <w:basedOn w:val="Normal"/>
    <w:link w:val="BodyTextIndentChar"/>
    <w:rsid w:val="00EC76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76D6"/>
    <w:rPr>
      <w:sz w:val="22"/>
    </w:rPr>
  </w:style>
  <w:style w:type="paragraph" w:styleId="ListContinue">
    <w:name w:val="List Continue"/>
    <w:basedOn w:val="Normal"/>
    <w:rsid w:val="00EC76D6"/>
    <w:pPr>
      <w:spacing w:after="120"/>
      <w:ind w:left="283"/>
    </w:pPr>
  </w:style>
  <w:style w:type="paragraph" w:styleId="ListContinue2">
    <w:name w:val="List Continue 2"/>
    <w:basedOn w:val="Normal"/>
    <w:rsid w:val="00EC76D6"/>
    <w:pPr>
      <w:spacing w:after="120"/>
      <w:ind w:left="566"/>
    </w:pPr>
  </w:style>
  <w:style w:type="paragraph" w:styleId="ListContinue3">
    <w:name w:val="List Continue 3"/>
    <w:basedOn w:val="Normal"/>
    <w:rsid w:val="00EC76D6"/>
    <w:pPr>
      <w:spacing w:after="120"/>
      <w:ind w:left="849"/>
    </w:pPr>
  </w:style>
  <w:style w:type="paragraph" w:styleId="ListContinue4">
    <w:name w:val="List Continue 4"/>
    <w:basedOn w:val="Normal"/>
    <w:rsid w:val="00EC76D6"/>
    <w:pPr>
      <w:spacing w:after="120"/>
      <w:ind w:left="1132"/>
    </w:pPr>
  </w:style>
  <w:style w:type="paragraph" w:styleId="ListContinue5">
    <w:name w:val="List Continue 5"/>
    <w:basedOn w:val="Normal"/>
    <w:rsid w:val="00EC76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C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C76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C76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C76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C76D6"/>
  </w:style>
  <w:style w:type="character" w:customStyle="1" w:styleId="SalutationChar">
    <w:name w:val="Salutation Char"/>
    <w:basedOn w:val="DefaultParagraphFont"/>
    <w:link w:val="Salutation"/>
    <w:rsid w:val="00EC76D6"/>
    <w:rPr>
      <w:sz w:val="22"/>
    </w:rPr>
  </w:style>
  <w:style w:type="paragraph" w:styleId="Date">
    <w:name w:val="Date"/>
    <w:basedOn w:val="Normal"/>
    <w:next w:val="Normal"/>
    <w:link w:val="DateChar"/>
    <w:rsid w:val="00EC76D6"/>
  </w:style>
  <w:style w:type="character" w:customStyle="1" w:styleId="DateChar">
    <w:name w:val="Date Char"/>
    <w:basedOn w:val="DefaultParagraphFont"/>
    <w:link w:val="Date"/>
    <w:rsid w:val="00EC76D6"/>
    <w:rPr>
      <w:sz w:val="22"/>
    </w:rPr>
  </w:style>
  <w:style w:type="paragraph" w:styleId="BodyTextFirstIndent">
    <w:name w:val="Body Text First Indent"/>
    <w:basedOn w:val="BodyText"/>
    <w:link w:val="BodyTextFirstIndentChar"/>
    <w:rsid w:val="00EC76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C76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C76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C76D6"/>
    <w:rPr>
      <w:sz w:val="22"/>
    </w:rPr>
  </w:style>
  <w:style w:type="paragraph" w:styleId="BodyText2">
    <w:name w:val="Body Text 2"/>
    <w:basedOn w:val="Normal"/>
    <w:link w:val="BodyText2Char"/>
    <w:rsid w:val="00EC76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C76D6"/>
    <w:rPr>
      <w:sz w:val="22"/>
    </w:rPr>
  </w:style>
  <w:style w:type="paragraph" w:styleId="BodyText3">
    <w:name w:val="Body Text 3"/>
    <w:basedOn w:val="Normal"/>
    <w:link w:val="BodyText3Char"/>
    <w:rsid w:val="00EC76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76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C76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76D6"/>
    <w:rPr>
      <w:sz w:val="22"/>
    </w:rPr>
  </w:style>
  <w:style w:type="paragraph" w:styleId="BodyTextIndent3">
    <w:name w:val="Body Text Indent 3"/>
    <w:basedOn w:val="Normal"/>
    <w:link w:val="BodyTextIndent3Char"/>
    <w:rsid w:val="00EC76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C76D6"/>
    <w:rPr>
      <w:sz w:val="16"/>
      <w:szCs w:val="16"/>
    </w:rPr>
  </w:style>
  <w:style w:type="paragraph" w:styleId="BlockText">
    <w:name w:val="Block Text"/>
    <w:basedOn w:val="Normal"/>
    <w:rsid w:val="00EC76D6"/>
    <w:pPr>
      <w:spacing w:after="120"/>
      <w:ind w:left="1440" w:right="1440"/>
    </w:pPr>
  </w:style>
  <w:style w:type="character" w:styleId="Hyperlink">
    <w:name w:val="Hyperlink"/>
    <w:basedOn w:val="DefaultParagraphFont"/>
    <w:rsid w:val="00EC76D6"/>
    <w:rPr>
      <w:color w:val="0000FF"/>
      <w:u w:val="single"/>
    </w:rPr>
  </w:style>
  <w:style w:type="character" w:styleId="FollowedHyperlink">
    <w:name w:val="FollowedHyperlink"/>
    <w:basedOn w:val="DefaultParagraphFont"/>
    <w:rsid w:val="00EC76D6"/>
    <w:rPr>
      <w:color w:val="800080"/>
      <w:u w:val="single"/>
    </w:rPr>
  </w:style>
  <w:style w:type="character" w:styleId="Strong">
    <w:name w:val="Strong"/>
    <w:basedOn w:val="DefaultParagraphFont"/>
    <w:qFormat/>
    <w:rsid w:val="00EC76D6"/>
    <w:rPr>
      <w:b/>
      <w:bCs/>
    </w:rPr>
  </w:style>
  <w:style w:type="character" w:styleId="Emphasis">
    <w:name w:val="Emphasis"/>
    <w:basedOn w:val="DefaultParagraphFont"/>
    <w:qFormat/>
    <w:rsid w:val="00EC76D6"/>
    <w:rPr>
      <w:i/>
      <w:iCs/>
    </w:rPr>
  </w:style>
  <w:style w:type="paragraph" w:styleId="DocumentMap">
    <w:name w:val="Document Map"/>
    <w:basedOn w:val="Normal"/>
    <w:link w:val="DocumentMapChar"/>
    <w:rsid w:val="00EC76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C76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C76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C76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C76D6"/>
  </w:style>
  <w:style w:type="character" w:customStyle="1" w:styleId="E-mailSignatureChar">
    <w:name w:val="E-mail Signature Char"/>
    <w:basedOn w:val="DefaultParagraphFont"/>
    <w:link w:val="E-mailSignature"/>
    <w:rsid w:val="00EC76D6"/>
    <w:rPr>
      <w:sz w:val="22"/>
    </w:rPr>
  </w:style>
  <w:style w:type="paragraph" w:styleId="NormalWeb">
    <w:name w:val="Normal (Web)"/>
    <w:basedOn w:val="Normal"/>
    <w:rsid w:val="00EC76D6"/>
  </w:style>
  <w:style w:type="character" w:styleId="HTMLAcronym">
    <w:name w:val="HTML Acronym"/>
    <w:basedOn w:val="DefaultParagraphFont"/>
    <w:rsid w:val="00EC76D6"/>
  </w:style>
  <w:style w:type="paragraph" w:styleId="HTMLAddress">
    <w:name w:val="HTML Address"/>
    <w:basedOn w:val="Normal"/>
    <w:link w:val="HTMLAddressChar"/>
    <w:rsid w:val="00EC76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C76D6"/>
    <w:rPr>
      <w:i/>
      <w:iCs/>
      <w:sz w:val="22"/>
    </w:rPr>
  </w:style>
  <w:style w:type="character" w:styleId="HTMLCite">
    <w:name w:val="HTML Cite"/>
    <w:basedOn w:val="DefaultParagraphFont"/>
    <w:rsid w:val="00EC76D6"/>
    <w:rPr>
      <w:i/>
      <w:iCs/>
    </w:rPr>
  </w:style>
  <w:style w:type="character" w:styleId="HTMLCode">
    <w:name w:val="HTML Code"/>
    <w:basedOn w:val="DefaultParagraphFont"/>
    <w:rsid w:val="00EC76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C76D6"/>
    <w:rPr>
      <w:i/>
      <w:iCs/>
    </w:rPr>
  </w:style>
  <w:style w:type="character" w:styleId="HTMLKeyboard">
    <w:name w:val="HTML Keyboard"/>
    <w:basedOn w:val="DefaultParagraphFont"/>
    <w:rsid w:val="00EC76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C76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C76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C76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C76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C76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C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6D6"/>
    <w:rPr>
      <w:b/>
      <w:bCs/>
    </w:rPr>
  </w:style>
  <w:style w:type="numbering" w:styleId="1ai">
    <w:name w:val="Outline List 1"/>
    <w:basedOn w:val="NoList"/>
    <w:rsid w:val="00EC76D6"/>
    <w:pPr>
      <w:numPr>
        <w:numId w:val="14"/>
      </w:numPr>
    </w:pPr>
  </w:style>
  <w:style w:type="numbering" w:styleId="111111">
    <w:name w:val="Outline List 2"/>
    <w:basedOn w:val="NoList"/>
    <w:rsid w:val="00EC76D6"/>
    <w:pPr>
      <w:numPr>
        <w:numId w:val="15"/>
      </w:numPr>
    </w:pPr>
  </w:style>
  <w:style w:type="numbering" w:styleId="ArticleSection">
    <w:name w:val="Outline List 3"/>
    <w:basedOn w:val="NoList"/>
    <w:rsid w:val="00EC76D6"/>
    <w:pPr>
      <w:numPr>
        <w:numId w:val="17"/>
      </w:numPr>
    </w:pPr>
  </w:style>
  <w:style w:type="table" w:styleId="TableSimple1">
    <w:name w:val="Table Simple 1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C76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C76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C76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C76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C76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C76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C76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C76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C76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C76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C76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C76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C76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C76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C76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C76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C76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C76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C76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C76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C76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C76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C76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C76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C76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C76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C76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C76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C76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C76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C76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C76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C76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C76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C76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C76D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32A4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64CB-1E9C-4278-A164-9E186014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1392</Words>
  <Characters>7937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2021-11-09T07:30:00Z</cp:lastPrinted>
  <dcterms:created xsi:type="dcterms:W3CDTF">2022-02-17T05:05:00Z</dcterms:created>
  <dcterms:modified xsi:type="dcterms:W3CDTF">2022-02-17T05:05:00Z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Civil Aviation Safety Amendment (Parts 47 and 101)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February 2022</vt:lpwstr>
  </property>
  <property fmtid="{D5CDD505-2E9C-101B-9397-08002B2CF9AE}" pid="10" name="ID">
    <vt:lpwstr>OPC65552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17 February 2022</vt:lpwstr>
  </property>
</Properties>
</file>