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CE1A8" w14:textId="77777777" w:rsidR="003C4642" w:rsidRPr="00420ED3" w:rsidRDefault="003C4642" w:rsidP="000954A4">
      <w:pPr>
        <w:spacing w:after="0"/>
        <w:jc w:val="center"/>
        <w:rPr>
          <w:rFonts w:ascii="Arial" w:hAnsi="Arial" w:cs="Arial"/>
          <w:sz w:val="20"/>
          <w:szCs w:val="20"/>
        </w:rPr>
      </w:pPr>
      <w:r w:rsidRPr="00420ED3">
        <w:rPr>
          <w:rFonts w:ascii="Arial" w:hAnsi="Arial" w:cs="Arial"/>
          <w:noProof/>
          <w:sz w:val="20"/>
          <w:szCs w:val="20"/>
          <w:lang w:eastAsia="en-AU"/>
        </w:rPr>
        <w:drawing>
          <wp:inline distT="0" distB="0" distL="0" distR="0" wp14:anchorId="78A8F1A2" wp14:editId="5474CBF2">
            <wp:extent cx="1057275" cy="904875"/>
            <wp:effectExtent l="19050" t="0" r="9525" b="0"/>
            <wp:docPr id="15" name="Picture 15" descr="Commonwealth of Australia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mmonwealth of Australia coat of arms"/>
                    <pic:cNvPicPr>
                      <a:picLocks noChangeAspect="1" noChangeArrowheads="1"/>
                    </pic:cNvPicPr>
                  </pic:nvPicPr>
                  <pic:blipFill>
                    <a:blip r:embed="rId11" cstate="print"/>
                    <a:stretch>
                      <a:fillRect/>
                    </a:stretch>
                  </pic:blipFill>
                  <pic:spPr bwMode="auto">
                    <a:xfrm>
                      <a:off x="0" y="0"/>
                      <a:ext cx="1057275" cy="904875"/>
                    </a:xfrm>
                    <a:prstGeom prst="rect">
                      <a:avLst/>
                    </a:prstGeom>
                    <a:noFill/>
                    <a:ln w="9525">
                      <a:noFill/>
                      <a:miter lim="800000"/>
                      <a:headEnd/>
                      <a:tailEnd/>
                    </a:ln>
                  </pic:spPr>
                </pic:pic>
              </a:graphicData>
            </a:graphic>
          </wp:inline>
        </w:drawing>
      </w:r>
    </w:p>
    <w:p w14:paraId="564665E4" w14:textId="77777777" w:rsidR="000954A4" w:rsidRPr="00420ED3" w:rsidRDefault="000954A4" w:rsidP="000954A4">
      <w:pPr>
        <w:pStyle w:val="Title"/>
        <w:spacing w:before="0"/>
        <w:jc w:val="center"/>
        <w:rPr>
          <w:rFonts w:ascii="Times New Roman" w:hAnsi="Times New Roman" w:cs="Times New Roman"/>
          <w:sz w:val="22"/>
        </w:rPr>
      </w:pPr>
    </w:p>
    <w:p w14:paraId="34E8C7FD" w14:textId="47C7C7BD" w:rsidR="003C4642" w:rsidRPr="00420ED3" w:rsidRDefault="003C4642" w:rsidP="000954A4">
      <w:pPr>
        <w:pStyle w:val="Title"/>
        <w:spacing w:before="0"/>
        <w:jc w:val="center"/>
        <w:rPr>
          <w:sz w:val="22"/>
        </w:rPr>
      </w:pPr>
      <w:r w:rsidRPr="00420ED3">
        <w:rPr>
          <w:rFonts w:ascii="Times New Roman" w:hAnsi="Times New Roman" w:cs="Times New Roman"/>
          <w:sz w:val="22"/>
        </w:rPr>
        <w:t>Commonwealth of Australia</w:t>
      </w:r>
      <w:r w:rsidRPr="00420ED3">
        <w:rPr>
          <w:sz w:val="22"/>
        </w:rPr>
        <w:br/>
      </w:r>
    </w:p>
    <w:p w14:paraId="614D0921" w14:textId="77777777" w:rsidR="003C4642" w:rsidRPr="00420ED3" w:rsidRDefault="003C4642" w:rsidP="000954A4">
      <w:pPr>
        <w:spacing w:after="0"/>
      </w:pPr>
    </w:p>
    <w:p w14:paraId="6364171F" w14:textId="77777777" w:rsidR="003C4642" w:rsidRPr="00420ED3" w:rsidRDefault="003C4642" w:rsidP="00B87950">
      <w:pPr>
        <w:pStyle w:val="Heading1"/>
        <w:spacing w:before="0" w:line="276" w:lineRule="auto"/>
        <w:jc w:val="center"/>
        <w:rPr>
          <w:rFonts w:ascii="Arial" w:hAnsi="Arial" w:cs="Arial"/>
          <w:i/>
          <w:sz w:val="22"/>
          <w:szCs w:val="22"/>
        </w:rPr>
      </w:pPr>
      <w:r w:rsidRPr="00420ED3">
        <w:rPr>
          <w:rFonts w:ascii="Arial" w:hAnsi="Arial" w:cs="Arial"/>
          <w:i/>
          <w:sz w:val="22"/>
          <w:szCs w:val="22"/>
        </w:rPr>
        <w:t>Environment Protection and Biodiversity Conservation Act 1999</w:t>
      </w:r>
    </w:p>
    <w:p w14:paraId="11D7DBD4" w14:textId="77777777" w:rsidR="003C4642" w:rsidRPr="00420ED3" w:rsidRDefault="003C4642" w:rsidP="00B87950">
      <w:pPr>
        <w:pStyle w:val="Title"/>
        <w:spacing w:before="0"/>
        <w:rPr>
          <w:rFonts w:ascii="Arial" w:hAnsi="Arial" w:cs="Arial"/>
          <w:sz w:val="18"/>
          <w:szCs w:val="18"/>
        </w:rPr>
      </w:pPr>
    </w:p>
    <w:p w14:paraId="21190625" w14:textId="77777777" w:rsidR="003C4642" w:rsidRPr="00420ED3" w:rsidRDefault="003C4642" w:rsidP="000954A4">
      <w:pPr>
        <w:spacing w:after="0"/>
        <w:jc w:val="center"/>
        <w:rPr>
          <w:rFonts w:ascii="Arial" w:hAnsi="Arial" w:cs="Arial"/>
          <w:b/>
          <w:bCs/>
          <w:i/>
          <w:iCs/>
        </w:rPr>
      </w:pPr>
      <w:r w:rsidRPr="00420ED3">
        <w:rPr>
          <w:rFonts w:ascii="Arial" w:hAnsi="Arial" w:cs="Arial"/>
          <w:b/>
          <w:bCs/>
          <w:i/>
          <w:iCs/>
        </w:rPr>
        <w:t>Environment Protection and Biodiversity Conservation (Recovery Plan—Mahogany Glider (Petaurus gracilis)) Instrument 2021</w:t>
      </w:r>
    </w:p>
    <w:p w14:paraId="580D80C6" w14:textId="77777777" w:rsidR="003C4642" w:rsidRPr="00420ED3" w:rsidRDefault="003C4642" w:rsidP="000954A4">
      <w:pPr>
        <w:pStyle w:val="Title"/>
        <w:spacing w:before="0"/>
        <w:rPr>
          <w:rFonts w:ascii="Arial" w:hAnsi="Arial" w:cs="Arial"/>
          <w:sz w:val="22"/>
        </w:rPr>
      </w:pPr>
    </w:p>
    <w:p w14:paraId="191202C6" w14:textId="77777777" w:rsidR="003C4642" w:rsidRPr="00420ED3" w:rsidRDefault="003C4642" w:rsidP="000954A4">
      <w:pPr>
        <w:spacing w:after="0"/>
        <w:jc w:val="center"/>
        <w:rPr>
          <w:b/>
          <w:bCs/>
          <w:sz w:val="20"/>
          <w:szCs w:val="20"/>
        </w:rPr>
      </w:pPr>
    </w:p>
    <w:p w14:paraId="63012D69" w14:textId="77777777" w:rsidR="003C4642" w:rsidRPr="00420ED3" w:rsidRDefault="003C4642" w:rsidP="000954A4">
      <w:pPr>
        <w:tabs>
          <w:tab w:val="left" w:pos="360"/>
        </w:tabs>
        <w:spacing w:after="0"/>
        <w:rPr>
          <w:rFonts w:ascii="Arial" w:hAnsi="Arial" w:cs="Arial"/>
        </w:rPr>
      </w:pPr>
      <w:r w:rsidRPr="00420ED3">
        <w:rPr>
          <w:rFonts w:ascii="Arial" w:hAnsi="Arial" w:cs="Arial"/>
        </w:rPr>
        <w:t xml:space="preserve">I, SUSSAN LEY, Minister for the Environment, under subsection 269A(3) of the </w:t>
      </w:r>
      <w:r w:rsidRPr="00420ED3">
        <w:rPr>
          <w:rFonts w:ascii="Arial" w:hAnsi="Arial" w:cs="Arial"/>
          <w:i/>
          <w:iCs/>
        </w:rPr>
        <w:t xml:space="preserve">Environment Protection and Biodiversity Conservation Act 1999 </w:t>
      </w:r>
      <w:r w:rsidRPr="00420ED3">
        <w:rPr>
          <w:rFonts w:ascii="Arial" w:hAnsi="Arial" w:cs="Arial"/>
        </w:rPr>
        <w:t xml:space="preserve">(Cth), </w:t>
      </w:r>
      <w:r w:rsidRPr="00420ED3">
        <w:rPr>
          <w:rFonts w:ascii="Arial" w:hAnsi="Arial" w:cs="Arial"/>
          <w:iCs/>
        </w:rPr>
        <w:t xml:space="preserve">hereby jointly </w:t>
      </w:r>
      <w:r w:rsidRPr="00420ED3">
        <w:rPr>
          <w:rFonts w:ascii="Arial" w:hAnsi="Arial" w:cs="Arial"/>
        </w:rPr>
        <w:t xml:space="preserve">make a recovery plan </w:t>
      </w:r>
      <w:r w:rsidRPr="00420ED3">
        <w:rPr>
          <w:rFonts w:ascii="Arial" w:hAnsi="Arial" w:cs="Arial"/>
          <w:iCs/>
        </w:rPr>
        <w:t xml:space="preserve">with </w:t>
      </w:r>
      <w:r w:rsidRPr="00420ED3">
        <w:rPr>
          <w:rFonts w:ascii="Arial" w:hAnsi="Arial" w:cs="Arial"/>
        </w:rPr>
        <w:t>the Queensland Minister for the Environment and the Great Barrier Reef, the Hon Meaghan Scanlon MP for the listed threatened species specified below, entitled “National Recovery Plan for the Mahogany Glider (</w:t>
      </w:r>
      <w:r w:rsidRPr="00420ED3">
        <w:rPr>
          <w:rFonts w:ascii="Arial" w:hAnsi="Arial" w:cs="Arial"/>
          <w:i/>
        </w:rPr>
        <w:t>Petaurus gracilis</w:t>
      </w:r>
      <w:r w:rsidRPr="00420ED3">
        <w:rPr>
          <w:rFonts w:ascii="Arial" w:hAnsi="Arial" w:cs="Arial"/>
        </w:rPr>
        <w:t>)”.</w:t>
      </w:r>
    </w:p>
    <w:p w14:paraId="3F37F9EC" w14:textId="77777777" w:rsidR="003C4642" w:rsidRPr="00420ED3" w:rsidRDefault="003C4642" w:rsidP="00DE0981">
      <w:pPr>
        <w:spacing w:after="0"/>
        <w:rPr>
          <w:rFonts w:ascii="Arial" w:hAnsi="Arial" w:cs="Arial"/>
        </w:rPr>
      </w:pPr>
    </w:p>
    <w:tbl>
      <w:tblPr>
        <w:tblW w:w="9089"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bottom w:w="45" w:type="dxa"/>
          <w:right w:w="120" w:type="dxa"/>
        </w:tblCellMar>
        <w:tblLook w:val="01E0" w:firstRow="1" w:lastRow="1" w:firstColumn="1" w:lastColumn="1" w:noHBand="0" w:noVBand="0"/>
      </w:tblPr>
      <w:tblGrid>
        <w:gridCol w:w="9089"/>
      </w:tblGrid>
      <w:tr w:rsidR="003C4642" w:rsidRPr="00420ED3" w14:paraId="625BA0C5" w14:textId="77777777" w:rsidTr="002B7234">
        <w:trPr>
          <w:cantSplit/>
        </w:trPr>
        <w:tc>
          <w:tcPr>
            <w:tcW w:w="9089" w:type="dxa"/>
            <w:tcBorders>
              <w:top w:val="single" w:sz="4" w:space="0" w:color="auto"/>
              <w:left w:val="single" w:sz="4" w:space="0" w:color="auto"/>
              <w:bottom w:val="single" w:sz="4" w:space="0" w:color="auto"/>
              <w:right w:val="single" w:sz="4" w:space="0" w:color="auto"/>
            </w:tcBorders>
            <w:vAlign w:val="bottom"/>
            <w:hideMark/>
          </w:tcPr>
          <w:p w14:paraId="617BB856" w14:textId="77777777" w:rsidR="003C4642" w:rsidRPr="00420ED3" w:rsidRDefault="003C4642" w:rsidP="002B7234">
            <w:pPr>
              <w:keepNext/>
              <w:tabs>
                <w:tab w:val="left" w:pos="360"/>
              </w:tabs>
              <w:spacing w:before="60" w:after="60"/>
              <w:jc w:val="center"/>
              <w:rPr>
                <w:rFonts w:ascii="Arial" w:hAnsi="Arial" w:cs="Arial"/>
                <w:b/>
                <w:sz w:val="20"/>
                <w:szCs w:val="20"/>
              </w:rPr>
            </w:pPr>
            <w:r w:rsidRPr="00420ED3">
              <w:rPr>
                <w:rFonts w:ascii="Arial" w:hAnsi="Arial" w:cs="Arial"/>
                <w:b/>
                <w:sz w:val="20"/>
                <w:szCs w:val="20"/>
              </w:rPr>
              <w:t>Listed Threatened Species</w:t>
            </w:r>
          </w:p>
        </w:tc>
      </w:tr>
      <w:tr w:rsidR="003C4642" w:rsidRPr="00420ED3" w14:paraId="0360A24F" w14:textId="77777777" w:rsidTr="002B7234">
        <w:trPr>
          <w:cantSplit/>
        </w:trPr>
        <w:tc>
          <w:tcPr>
            <w:tcW w:w="9089" w:type="dxa"/>
            <w:tcBorders>
              <w:top w:val="single" w:sz="4" w:space="0" w:color="auto"/>
              <w:left w:val="single" w:sz="4" w:space="0" w:color="auto"/>
              <w:bottom w:val="single" w:sz="4" w:space="0" w:color="auto"/>
              <w:right w:val="single" w:sz="4" w:space="0" w:color="auto"/>
            </w:tcBorders>
            <w:hideMark/>
          </w:tcPr>
          <w:p w14:paraId="70338420" w14:textId="77777777" w:rsidR="003C4642" w:rsidRPr="00420ED3" w:rsidRDefault="003C4642" w:rsidP="002B7234">
            <w:pPr>
              <w:keepNext/>
              <w:spacing w:before="60" w:after="60"/>
              <w:ind w:left="142" w:hanging="142"/>
              <w:rPr>
                <w:rFonts w:ascii="Arial" w:hAnsi="Arial" w:cs="Arial"/>
                <w:iCs/>
              </w:rPr>
            </w:pPr>
            <w:r w:rsidRPr="00420ED3">
              <w:rPr>
                <w:rFonts w:ascii="Arial" w:hAnsi="Arial" w:cs="Arial"/>
                <w:i/>
                <w:iCs/>
                <w:lang w:eastAsia="zh-CN" w:bidi="th-TH"/>
              </w:rPr>
              <w:t>Petaurus gracilis</w:t>
            </w:r>
          </w:p>
        </w:tc>
      </w:tr>
    </w:tbl>
    <w:p w14:paraId="2D3F6CB8" w14:textId="77777777" w:rsidR="003C4642" w:rsidRPr="00420ED3" w:rsidRDefault="003C4642" w:rsidP="00DE0981">
      <w:pPr>
        <w:spacing w:after="0"/>
        <w:rPr>
          <w:rFonts w:ascii="Arial" w:hAnsi="Arial" w:cs="Arial"/>
        </w:rPr>
      </w:pPr>
    </w:p>
    <w:p w14:paraId="753A9546" w14:textId="77777777" w:rsidR="003C4642" w:rsidRPr="00420ED3" w:rsidRDefault="003C4642" w:rsidP="00DE0981">
      <w:pPr>
        <w:spacing w:after="0"/>
        <w:rPr>
          <w:rFonts w:ascii="Arial" w:hAnsi="Arial" w:cs="Arial"/>
        </w:rPr>
      </w:pPr>
    </w:p>
    <w:p w14:paraId="637D94BD" w14:textId="77777777" w:rsidR="003C4642" w:rsidRPr="00420ED3" w:rsidRDefault="003C4642" w:rsidP="00DE0981">
      <w:pPr>
        <w:keepNext/>
        <w:spacing w:after="0"/>
        <w:rPr>
          <w:rFonts w:ascii="Arial" w:hAnsi="Arial" w:cs="Arial"/>
        </w:rPr>
      </w:pPr>
      <w:r w:rsidRPr="00420ED3">
        <w:rPr>
          <w:rFonts w:ascii="Arial" w:hAnsi="Arial" w:cs="Arial"/>
        </w:rPr>
        <w:t xml:space="preserve">The recovery plan will come into force on the day after the plan is registered on the Federal Register of Legislation.  </w:t>
      </w:r>
    </w:p>
    <w:p w14:paraId="63C00FAB" w14:textId="77777777" w:rsidR="003C4642" w:rsidRPr="00420ED3" w:rsidRDefault="003C4642" w:rsidP="00DE0981">
      <w:pPr>
        <w:keepNext/>
        <w:spacing w:after="0"/>
        <w:rPr>
          <w:rFonts w:ascii="Arial" w:hAnsi="Arial" w:cs="Arial"/>
        </w:rPr>
      </w:pPr>
    </w:p>
    <w:p w14:paraId="5A25FA5F" w14:textId="77777777" w:rsidR="003C4642" w:rsidRPr="00420ED3" w:rsidRDefault="003C4642" w:rsidP="00DE0981">
      <w:pPr>
        <w:keepNext/>
        <w:spacing w:after="0"/>
        <w:rPr>
          <w:rFonts w:ascii="Arial" w:hAnsi="Arial" w:cs="Arial"/>
        </w:rPr>
      </w:pPr>
    </w:p>
    <w:p w14:paraId="7E02F3E3" w14:textId="2B62C69F" w:rsidR="003C4642" w:rsidRPr="00420ED3" w:rsidRDefault="003C4642" w:rsidP="00DE0981">
      <w:pPr>
        <w:keepNext/>
        <w:spacing w:after="0"/>
        <w:rPr>
          <w:rFonts w:ascii="Arial" w:hAnsi="Arial" w:cs="Arial"/>
          <w:b/>
        </w:rPr>
      </w:pPr>
      <w:r w:rsidRPr="00420ED3">
        <w:rPr>
          <w:rFonts w:ascii="Arial" w:hAnsi="Arial" w:cs="Arial"/>
        </w:rPr>
        <w:t xml:space="preserve">Dated this </w:t>
      </w:r>
      <w:r w:rsidR="00180E2D" w:rsidRPr="00420ED3">
        <w:rPr>
          <w:rFonts w:ascii="Arial" w:hAnsi="Arial" w:cs="Arial"/>
        </w:rPr>
        <w:t>1st</w:t>
      </w:r>
      <w:r w:rsidRPr="00420ED3">
        <w:rPr>
          <w:rFonts w:ascii="Arial" w:hAnsi="Arial" w:cs="Arial"/>
        </w:rPr>
        <w:t xml:space="preserve"> day of </w:t>
      </w:r>
      <w:r w:rsidR="00180E2D" w:rsidRPr="00420ED3">
        <w:rPr>
          <w:rFonts w:ascii="Arial" w:hAnsi="Arial" w:cs="Arial"/>
        </w:rPr>
        <w:t>February</w:t>
      </w:r>
      <w:r w:rsidRPr="00420ED3">
        <w:rPr>
          <w:rFonts w:ascii="Arial" w:hAnsi="Arial" w:cs="Arial"/>
        </w:rPr>
        <w:t xml:space="preserve"> 202</w:t>
      </w:r>
      <w:r w:rsidR="00180E2D" w:rsidRPr="00420ED3">
        <w:rPr>
          <w:rFonts w:ascii="Arial" w:hAnsi="Arial" w:cs="Arial"/>
        </w:rPr>
        <w:t>2</w:t>
      </w:r>
    </w:p>
    <w:p w14:paraId="52534273" w14:textId="77777777" w:rsidR="003C4642" w:rsidRPr="00420ED3" w:rsidRDefault="003C4642" w:rsidP="00DE0981">
      <w:pPr>
        <w:spacing w:after="0"/>
      </w:pPr>
    </w:p>
    <w:p w14:paraId="5F2920B3" w14:textId="77777777" w:rsidR="003C4642" w:rsidRPr="00420ED3" w:rsidRDefault="003C4642" w:rsidP="00DE0981">
      <w:pPr>
        <w:spacing w:after="0"/>
      </w:pPr>
    </w:p>
    <w:p w14:paraId="5131C500" w14:textId="77777777" w:rsidR="003C4642" w:rsidRPr="00420ED3" w:rsidRDefault="003C4642" w:rsidP="00DE0981">
      <w:pPr>
        <w:spacing w:after="0"/>
      </w:pPr>
    </w:p>
    <w:p w14:paraId="7D5F67EA" w14:textId="77777777" w:rsidR="003C4642" w:rsidRPr="00420ED3" w:rsidRDefault="003C4642" w:rsidP="00DE0981">
      <w:pPr>
        <w:spacing w:after="0"/>
      </w:pPr>
    </w:p>
    <w:p w14:paraId="502270D2" w14:textId="77777777" w:rsidR="003C4642" w:rsidRPr="00420ED3" w:rsidRDefault="003C4642" w:rsidP="00DE0981">
      <w:pPr>
        <w:keepNext/>
        <w:keepLines/>
        <w:spacing w:after="0"/>
        <w:rPr>
          <w:rFonts w:ascii="Arial" w:hAnsi="Arial" w:cs="Arial"/>
          <w:b/>
        </w:rPr>
      </w:pPr>
      <w:r w:rsidRPr="00420ED3">
        <w:rPr>
          <w:rFonts w:ascii="Arial" w:hAnsi="Arial" w:cs="Arial"/>
          <w:b/>
        </w:rPr>
        <w:t>Sussan Ley</w:t>
      </w:r>
    </w:p>
    <w:p w14:paraId="544F0905" w14:textId="77777777" w:rsidR="003C4642" w:rsidRPr="00420ED3" w:rsidRDefault="003C4642" w:rsidP="00DE0981">
      <w:pPr>
        <w:keepNext/>
        <w:keepLines/>
        <w:spacing w:after="0"/>
        <w:rPr>
          <w:rFonts w:ascii="Arial" w:hAnsi="Arial" w:cs="Arial"/>
          <w:b/>
        </w:rPr>
      </w:pPr>
      <w:r w:rsidRPr="00420ED3">
        <w:rPr>
          <w:rFonts w:ascii="Arial" w:hAnsi="Arial" w:cs="Arial"/>
          <w:b/>
        </w:rPr>
        <w:t>Minister for the Environment (Commonwealth)</w:t>
      </w:r>
    </w:p>
    <w:p w14:paraId="7719F1C2" w14:textId="77777777" w:rsidR="003C4642" w:rsidRPr="00420ED3" w:rsidRDefault="003C4642" w:rsidP="00DE0981">
      <w:pPr>
        <w:spacing w:after="0"/>
      </w:pPr>
    </w:p>
    <w:p w14:paraId="3201E0FA" w14:textId="2C6A306D" w:rsidR="003C4642" w:rsidRPr="00420ED3" w:rsidRDefault="003C4642" w:rsidP="00DE0981">
      <w:pPr>
        <w:spacing w:after="0"/>
      </w:pPr>
    </w:p>
    <w:p w14:paraId="00D09AF2" w14:textId="77777777" w:rsidR="00BA7C4E" w:rsidRPr="00420ED3" w:rsidRDefault="00BA7C4E" w:rsidP="00DE0981">
      <w:pPr>
        <w:spacing w:after="0"/>
      </w:pPr>
    </w:p>
    <w:p w14:paraId="0D209876" w14:textId="146A8AEC" w:rsidR="003C4642" w:rsidRPr="00420ED3" w:rsidRDefault="003C4642" w:rsidP="00DE0981">
      <w:pPr>
        <w:keepNext/>
        <w:spacing w:after="0"/>
        <w:rPr>
          <w:rFonts w:ascii="Arial" w:hAnsi="Arial" w:cs="Arial"/>
        </w:rPr>
      </w:pPr>
      <w:r w:rsidRPr="00420ED3">
        <w:rPr>
          <w:rFonts w:ascii="Arial" w:hAnsi="Arial" w:cs="Arial"/>
        </w:rPr>
        <w:t xml:space="preserve">Dated this </w:t>
      </w:r>
      <w:r w:rsidR="00DC420B" w:rsidRPr="00420ED3">
        <w:rPr>
          <w:rFonts w:ascii="Arial" w:hAnsi="Arial" w:cs="Arial"/>
        </w:rPr>
        <w:t>ninth</w:t>
      </w:r>
      <w:r w:rsidR="00A85A57" w:rsidRPr="00420ED3">
        <w:rPr>
          <w:rFonts w:ascii="Arial" w:hAnsi="Arial" w:cs="Arial"/>
        </w:rPr>
        <w:t xml:space="preserve"> </w:t>
      </w:r>
      <w:r w:rsidRPr="00420ED3">
        <w:rPr>
          <w:rFonts w:ascii="Arial" w:hAnsi="Arial" w:cs="Arial"/>
        </w:rPr>
        <w:t xml:space="preserve">day of </w:t>
      </w:r>
      <w:r w:rsidR="00A85A57" w:rsidRPr="00420ED3">
        <w:rPr>
          <w:rFonts w:ascii="Arial" w:hAnsi="Arial" w:cs="Arial"/>
        </w:rPr>
        <w:t>December</w:t>
      </w:r>
      <w:r w:rsidRPr="00420ED3">
        <w:rPr>
          <w:rFonts w:ascii="Arial" w:hAnsi="Arial" w:cs="Arial"/>
        </w:rPr>
        <w:t xml:space="preserve"> 2021</w:t>
      </w:r>
    </w:p>
    <w:p w14:paraId="36859ED7" w14:textId="77777777" w:rsidR="003C4642" w:rsidRPr="00420ED3" w:rsidRDefault="003C4642" w:rsidP="00DE0981">
      <w:pPr>
        <w:spacing w:after="0"/>
        <w:rPr>
          <w:rFonts w:ascii="Arial" w:hAnsi="Arial" w:cs="Arial"/>
        </w:rPr>
      </w:pPr>
    </w:p>
    <w:p w14:paraId="3F2B6BE2" w14:textId="77777777" w:rsidR="003C4642" w:rsidRPr="00420ED3" w:rsidRDefault="003C4642" w:rsidP="00DE0981">
      <w:pPr>
        <w:spacing w:after="0"/>
        <w:rPr>
          <w:rFonts w:ascii="Arial" w:hAnsi="Arial" w:cs="Arial"/>
        </w:rPr>
      </w:pPr>
    </w:p>
    <w:p w14:paraId="7FD68567" w14:textId="77777777" w:rsidR="003C4642" w:rsidRPr="00420ED3" w:rsidRDefault="003C4642" w:rsidP="00DE0981">
      <w:pPr>
        <w:spacing w:after="0"/>
        <w:rPr>
          <w:rFonts w:ascii="Arial" w:hAnsi="Arial" w:cs="Arial"/>
        </w:rPr>
      </w:pPr>
    </w:p>
    <w:p w14:paraId="63C8CB7C" w14:textId="77777777" w:rsidR="003C4642" w:rsidRPr="00420ED3" w:rsidRDefault="003C4642" w:rsidP="00DE0981">
      <w:pPr>
        <w:spacing w:after="0"/>
        <w:rPr>
          <w:rFonts w:ascii="Arial" w:hAnsi="Arial" w:cs="Arial"/>
        </w:rPr>
      </w:pPr>
    </w:p>
    <w:p w14:paraId="293332AF" w14:textId="77777777" w:rsidR="003C4642" w:rsidRPr="00420ED3" w:rsidRDefault="003C4642" w:rsidP="00DE0981">
      <w:pPr>
        <w:spacing w:after="0"/>
        <w:rPr>
          <w:rFonts w:ascii="Arial" w:hAnsi="Arial" w:cs="Arial"/>
        </w:rPr>
      </w:pPr>
    </w:p>
    <w:p w14:paraId="2C2C26DD" w14:textId="77777777" w:rsidR="003C4642" w:rsidRPr="00420ED3" w:rsidRDefault="003C4642" w:rsidP="00DE0981">
      <w:pPr>
        <w:keepNext/>
        <w:keepLines/>
        <w:spacing w:after="0"/>
        <w:rPr>
          <w:rFonts w:ascii="Arial" w:hAnsi="Arial" w:cs="Arial"/>
          <w:b/>
        </w:rPr>
      </w:pPr>
      <w:r w:rsidRPr="00420ED3">
        <w:rPr>
          <w:rFonts w:ascii="Arial" w:hAnsi="Arial" w:cs="Arial"/>
          <w:b/>
        </w:rPr>
        <w:t>Meaghan Scanlon</w:t>
      </w:r>
    </w:p>
    <w:p w14:paraId="69338602" w14:textId="3A3D1816" w:rsidR="003C4642" w:rsidRPr="00420ED3" w:rsidRDefault="003C4642" w:rsidP="00BA7C4E">
      <w:pPr>
        <w:keepNext/>
        <w:keepLines/>
        <w:spacing w:after="0"/>
        <w:rPr>
          <w:rFonts w:ascii="Arial" w:hAnsi="Arial" w:cs="Arial"/>
          <w:b/>
        </w:rPr>
      </w:pPr>
      <w:r w:rsidRPr="00420ED3">
        <w:rPr>
          <w:rFonts w:ascii="Arial" w:hAnsi="Arial" w:cs="Arial"/>
          <w:b/>
        </w:rPr>
        <w:t>Minister for the Environment and the Great Barrier Reef (Queensland)</w:t>
      </w:r>
    </w:p>
    <w:p w14:paraId="3F4E99C0" w14:textId="050DAAC2" w:rsidR="003C4642" w:rsidRPr="00420ED3" w:rsidRDefault="003C4642" w:rsidP="003C4642">
      <w:pPr>
        <w:tabs>
          <w:tab w:val="left" w:pos="3420"/>
        </w:tabs>
        <w:sectPr w:rsidR="003C4642" w:rsidRPr="00420ED3" w:rsidSect="00B05EFC">
          <w:headerReference w:type="even" r:id="rId12"/>
          <w:headerReference w:type="default" r:id="rId13"/>
          <w:footerReference w:type="even" r:id="rId14"/>
          <w:footerReference w:type="default" r:id="rId15"/>
          <w:headerReference w:type="first" r:id="rId16"/>
          <w:footerReference w:type="first" r:id="rId17"/>
          <w:pgSz w:w="11906" w:h="16838"/>
          <w:pgMar w:top="964" w:right="1361" w:bottom="1418" w:left="1361" w:header="709" w:footer="709" w:gutter="0"/>
          <w:pgNumType w:fmt="lowerRoman" w:start="1"/>
          <w:cols w:space="708"/>
          <w:titlePg/>
          <w:docGrid w:linePitch="360"/>
        </w:sectPr>
      </w:pPr>
    </w:p>
    <w:p w14:paraId="75D293BA" w14:textId="44F44D5A" w:rsidR="00764D6A" w:rsidRPr="00420ED3" w:rsidRDefault="004B4851">
      <w:pPr>
        <w:pStyle w:val="Heading1"/>
      </w:pPr>
      <w:r w:rsidRPr="00420ED3">
        <w:lastRenderedPageBreak/>
        <w:t>National Recovery Plan for the Mahogany Glider (</w:t>
      </w:r>
      <w:r w:rsidRPr="00420ED3">
        <w:rPr>
          <w:rStyle w:val="Emphasis"/>
        </w:rPr>
        <w:t>Petaurus gracilis</w:t>
      </w:r>
      <w:r w:rsidRPr="00420ED3">
        <w:t>)</w:t>
      </w:r>
    </w:p>
    <w:p w14:paraId="442ACC0B" w14:textId="4388DAEB" w:rsidR="00D07EDE" w:rsidRPr="00420ED3" w:rsidRDefault="005D0177" w:rsidP="00D07EDE">
      <w:pPr>
        <w:pStyle w:val="Date"/>
      </w:pPr>
      <w:r w:rsidRPr="00420ED3">
        <w:t>April</w:t>
      </w:r>
      <w:r w:rsidR="00D07EDE" w:rsidRPr="00420ED3">
        <w:t xml:space="preserve"> 2021</w:t>
      </w:r>
    </w:p>
    <w:p w14:paraId="0BADB426" w14:textId="2739BC1F" w:rsidR="00A51920" w:rsidRPr="00420ED3" w:rsidRDefault="00A45578" w:rsidP="00A51920">
      <w:pPr>
        <w:pStyle w:val="Picture"/>
      </w:pPr>
      <w:r w:rsidRPr="00420ED3">
        <w:drawing>
          <wp:inline distT="0" distB="0" distL="0" distR="0" wp14:anchorId="6EB2F9A1" wp14:editId="026E0F49">
            <wp:extent cx="3924300" cy="588645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7616" cy="5891424"/>
                    </a:xfrm>
                    <a:prstGeom prst="rect">
                      <a:avLst/>
                    </a:prstGeom>
                    <a:noFill/>
                    <a:ln>
                      <a:noFill/>
                    </a:ln>
                  </pic:spPr>
                </pic:pic>
              </a:graphicData>
            </a:graphic>
          </wp:inline>
        </w:drawing>
      </w:r>
      <w:r w:rsidR="00E91D72" w:rsidRPr="00420ED3">
        <w:br w:type="page"/>
      </w:r>
    </w:p>
    <w:p w14:paraId="104962A0" w14:textId="37885AF8" w:rsidR="00764D6A" w:rsidRPr="00420ED3" w:rsidRDefault="00E91D72">
      <w:pPr>
        <w:pStyle w:val="Normalsmall"/>
      </w:pPr>
      <w:r w:rsidRPr="00420ED3">
        <w:lastRenderedPageBreak/>
        <w:t xml:space="preserve">© Commonwealth of Australia </w:t>
      </w:r>
      <w:r w:rsidR="00B97E61" w:rsidRPr="00420ED3">
        <w:t>202</w:t>
      </w:r>
      <w:r w:rsidR="00D6626A" w:rsidRPr="00420ED3">
        <w:t>1</w:t>
      </w:r>
    </w:p>
    <w:p w14:paraId="1B0F5FCF" w14:textId="77777777" w:rsidR="00AE4ED5" w:rsidRPr="00420ED3" w:rsidRDefault="00AE4ED5" w:rsidP="00AE4ED5">
      <w:pPr>
        <w:pStyle w:val="Normalsmall"/>
      </w:pPr>
      <w:r w:rsidRPr="00420ED3">
        <w:t>The Australian Government acknowledges the traditional custodians of country throughout Australia and their continuing connection to land, sea and community. We pay our respects to them and their cultures and to their elders, both past and present.</w:t>
      </w:r>
    </w:p>
    <w:p w14:paraId="6A595F93" w14:textId="7650F68C" w:rsidR="00764D6A" w:rsidRPr="00420ED3" w:rsidRDefault="00E91D72">
      <w:pPr>
        <w:pStyle w:val="Normalsmall"/>
        <w:rPr>
          <w:rStyle w:val="Strong"/>
        </w:rPr>
      </w:pPr>
      <w:r w:rsidRPr="00420ED3">
        <w:rPr>
          <w:rStyle w:val="Strong"/>
        </w:rPr>
        <w:t>Ownership of intellectual property rights</w:t>
      </w:r>
    </w:p>
    <w:p w14:paraId="01B4873D" w14:textId="77777777" w:rsidR="00764D6A" w:rsidRPr="00420ED3" w:rsidRDefault="00E91D72">
      <w:pPr>
        <w:pStyle w:val="Normalsmall"/>
      </w:pPr>
      <w:r w:rsidRPr="00420ED3">
        <w:t>Unless otherwise noted, copyright (and any other intellectual property rights) in this publication is owned by the Commonwealth of Australia (referred to as the Commonwealth).</w:t>
      </w:r>
    </w:p>
    <w:p w14:paraId="05B4D3CE" w14:textId="77777777" w:rsidR="00764D6A" w:rsidRPr="00420ED3" w:rsidRDefault="00E91D72">
      <w:pPr>
        <w:pStyle w:val="Normalsmall"/>
        <w:rPr>
          <w:rStyle w:val="Strong"/>
        </w:rPr>
      </w:pPr>
      <w:r w:rsidRPr="00420ED3">
        <w:rPr>
          <w:rStyle w:val="Strong"/>
        </w:rPr>
        <w:t>Creative Commons licence</w:t>
      </w:r>
    </w:p>
    <w:p w14:paraId="052E3280" w14:textId="77777777" w:rsidR="00764D6A" w:rsidRPr="00420ED3" w:rsidRDefault="00E91D72">
      <w:pPr>
        <w:pStyle w:val="Normalsmall"/>
      </w:pPr>
      <w:r w:rsidRPr="00420ED3">
        <w:t xml:space="preserve">All material in this publication is licensed under a </w:t>
      </w:r>
      <w:hyperlink r:id="rId19" w:history="1">
        <w:r w:rsidRPr="00420ED3">
          <w:rPr>
            <w:rStyle w:val="Hyperlink"/>
          </w:rPr>
          <w:t>Creative Commons Attribution 4.0 International Licence</w:t>
        </w:r>
      </w:hyperlink>
      <w:r w:rsidRPr="00420ED3">
        <w:t xml:space="preserve"> except content supplied by third parties, logos and the Commonwealth Coat of Arms.</w:t>
      </w:r>
    </w:p>
    <w:p w14:paraId="5854067F" w14:textId="77777777" w:rsidR="00764D6A" w:rsidRPr="00420ED3" w:rsidRDefault="00E91D72">
      <w:pPr>
        <w:pStyle w:val="Normalsmall"/>
      </w:pPr>
      <w:r w:rsidRPr="00420ED3">
        <w:t xml:space="preserve">Inquiries about the licence and any use of this document should be emailed to </w:t>
      </w:r>
      <w:hyperlink r:id="rId20" w:history="1">
        <w:r w:rsidR="00EF55CC" w:rsidRPr="00420ED3">
          <w:rPr>
            <w:rStyle w:val="Hyperlink"/>
          </w:rPr>
          <w:t>copyright@awe.gov.au</w:t>
        </w:r>
      </w:hyperlink>
      <w:r w:rsidRPr="00420ED3">
        <w:t>.</w:t>
      </w:r>
    </w:p>
    <w:p w14:paraId="2A8A14F3" w14:textId="77777777" w:rsidR="00764D6A" w:rsidRPr="00420ED3" w:rsidRDefault="00E91D72">
      <w:pPr>
        <w:pStyle w:val="Normalsmall"/>
      </w:pPr>
      <w:r w:rsidRPr="00420ED3">
        <w:rPr>
          <w:noProof/>
          <w:lang w:eastAsia="en-AU"/>
        </w:rPr>
        <w:drawing>
          <wp:inline distT="0" distB="0" distL="0" distR="0" wp14:anchorId="04A69E3D" wp14:editId="48AD06A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E5286EC" w14:textId="77777777" w:rsidR="00764D6A" w:rsidRPr="00420ED3" w:rsidRDefault="00E91D72">
      <w:pPr>
        <w:pStyle w:val="Normalsmall"/>
        <w:rPr>
          <w:rStyle w:val="Strong"/>
        </w:rPr>
      </w:pPr>
      <w:r w:rsidRPr="00420ED3">
        <w:rPr>
          <w:rStyle w:val="Strong"/>
        </w:rPr>
        <w:t>Cataloguing data</w:t>
      </w:r>
    </w:p>
    <w:p w14:paraId="0F0EBAA5" w14:textId="169775F0" w:rsidR="00764D6A" w:rsidRPr="00420ED3" w:rsidRDefault="00E91D72">
      <w:pPr>
        <w:pStyle w:val="Normalsmall"/>
      </w:pPr>
      <w:r w:rsidRPr="00420ED3">
        <w:t xml:space="preserve">This publication (and any material sourced from it) should be attributed as: </w:t>
      </w:r>
      <w:r w:rsidR="00E22558" w:rsidRPr="00420ED3">
        <w:t>Jackson, SM &amp; Diggins, J 2021</w:t>
      </w:r>
      <w:r w:rsidR="00EA3F50" w:rsidRPr="00420ED3">
        <w:t>,</w:t>
      </w:r>
      <w:r w:rsidR="00E22558" w:rsidRPr="00420ED3">
        <w:t xml:space="preserve"> </w:t>
      </w:r>
      <w:r w:rsidR="00E22558" w:rsidRPr="00420ED3">
        <w:rPr>
          <w:rStyle w:val="Emphasis"/>
        </w:rPr>
        <w:t>National</w:t>
      </w:r>
      <w:r w:rsidR="00EA3F50" w:rsidRPr="00420ED3">
        <w:rPr>
          <w:rStyle w:val="Emphasis"/>
        </w:rPr>
        <w:t> </w:t>
      </w:r>
      <w:r w:rsidR="00E22558" w:rsidRPr="00420ED3">
        <w:rPr>
          <w:rStyle w:val="Emphasis"/>
        </w:rPr>
        <w:t>Recovery Plan for the Mahogany Glider (‘Petaurus gracilis’)</w:t>
      </w:r>
      <w:r w:rsidR="008A127D" w:rsidRPr="00420ED3">
        <w:t>,</w:t>
      </w:r>
      <w:r w:rsidR="00E22558" w:rsidRPr="00420ED3">
        <w:t xml:space="preserve"> Australian Government, Canberra</w:t>
      </w:r>
      <w:r w:rsidR="008A127D" w:rsidRPr="00420ED3">
        <w:t>,</w:t>
      </w:r>
      <w:r w:rsidR="00B26001" w:rsidRPr="00420ED3">
        <w:t xml:space="preserve"> </w:t>
      </w:r>
      <w:r w:rsidR="005D0177" w:rsidRPr="00420ED3">
        <w:t>April</w:t>
      </w:r>
      <w:r w:rsidR="000E7972" w:rsidRPr="00420ED3">
        <w:t xml:space="preserve"> 2021</w:t>
      </w:r>
      <w:r w:rsidRPr="00420ED3">
        <w:t>.</w:t>
      </w:r>
    </w:p>
    <w:p w14:paraId="431AF42E" w14:textId="1EED5ADD" w:rsidR="00764D6A" w:rsidRPr="00420ED3" w:rsidRDefault="00784CA5">
      <w:pPr>
        <w:pStyle w:val="Normalsmall"/>
      </w:pPr>
      <w:r w:rsidRPr="00420ED3">
        <w:t>ISBN: 978-1-76003-390-3</w:t>
      </w:r>
    </w:p>
    <w:p w14:paraId="2D7F59B2" w14:textId="77777777" w:rsidR="00104C1E" w:rsidRPr="00420ED3" w:rsidRDefault="00104C1E" w:rsidP="00104C1E">
      <w:pPr>
        <w:pStyle w:val="Normalsmall"/>
      </w:pPr>
      <w:r w:rsidRPr="00420ED3">
        <w:t>The National Recovery Plan for the Mahogany Glider (</w:t>
      </w:r>
      <w:r w:rsidRPr="00420ED3">
        <w:rPr>
          <w:rStyle w:val="Emphasis"/>
        </w:rPr>
        <w:t>Petaurus gracilis</w:t>
      </w:r>
      <w:r w:rsidRPr="00420ED3">
        <w:t xml:space="preserve">) is a recovery plan made under the Commonwealth </w:t>
      </w:r>
      <w:r w:rsidRPr="00420ED3">
        <w:rPr>
          <w:rStyle w:val="Emphasis"/>
        </w:rPr>
        <w:t>Environment Protection and Biodiversity Conservation Act 1999</w:t>
      </w:r>
      <w:r w:rsidRPr="00420ED3">
        <w:t>.</w:t>
      </w:r>
    </w:p>
    <w:p w14:paraId="5AC6137C" w14:textId="59185AA8" w:rsidR="00591B19" w:rsidRPr="00420ED3" w:rsidRDefault="00E91D72" w:rsidP="00591B19">
      <w:pPr>
        <w:pStyle w:val="Normalsmall"/>
      </w:pPr>
      <w:r w:rsidRPr="00420ED3">
        <w:t xml:space="preserve">This publication is available </w:t>
      </w:r>
      <w:r w:rsidR="00591B19" w:rsidRPr="00420ED3">
        <w:t>on the Department of Agriculture, Water and the Environment website through the Species Profile and Threats Database</w:t>
      </w:r>
      <w:r w:rsidR="00104C1E" w:rsidRPr="00420ED3">
        <w:t xml:space="preserve"> at</w:t>
      </w:r>
      <w:r w:rsidR="000F2E69" w:rsidRPr="00420ED3">
        <w:t xml:space="preserve"> </w:t>
      </w:r>
      <w:hyperlink r:id="rId22" w:history="1">
        <w:r w:rsidR="00104C1E" w:rsidRPr="00420ED3">
          <w:rPr>
            <w:rStyle w:val="Hyperlink"/>
          </w:rPr>
          <w:t>environment.gov.au/cgi-bin/sprat/public/sprat.pl</w:t>
        </w:r>
      </w:hyperlink>
      <w:r w:rsidR="000F2E69" w:rsidRPr="00420ED3">
        <w:t>.</w:t>
      </w:r>
    </w:p>
    <w:p w14:paraId="7F2C0B48" w14:textId="77777777" w:rsidR="00764D6A" w:rsidRPr="00420ED3" w:rsidRDefault="00B5740E">
      <w:pPr>
        <w:pStyle w:val="Normalsmall"/>
        <w:spacing w:after="0"/>
      </w:pPr>
      <w:r w:rsidRPr="00420ED3">
        <w:t>Department of Agriculture, Water and the Environment</w:t>
      </w:r>
    </w:p>
    <w:p w14:paraId="57B9D259" w14:textId="77777777" w:rsidR="00764D6A" w:rsidRPr="00420ED3" w:rsidRDefault="00E91D72">
      <w:pPr>
        <w:pStyle w:val="Normalsmall"/>
        <w:spacing w:after="0"/>
      </w:pPr>
      <w:r w:rsidRPr="00420ED3">
        <w:t>GPO Box 858 Canberra ACT 2601</w:t>
      </w:r>
    </w:p>
    <w:p w14:paraId="0EC790A7" w14:textId="77777777" w:rsidR="00764D6A" w:rsidRPr="00420ED3" w:rsidRDefault="00E91D72">
      <w:pPr>
        <w:pStyle w:val="Normalsmall"/>
        <w:spacing w:after="0"/>
      </w:pPr>
      <w:r w:rsidRPr="00420ED3">
        <w:t>Telephone 1800 900 090</w:t>
      </w:r>
    </w:p>
    <w:p w14:paraId="190514DC" w14:textId="77777777" w:rsidR="00764D6A" w:rsidRPr="00420ED3" w:rsidRDefault="00E91D72">
      <w:pPr>
        <w:pStyle w:val="Normalsmall"/>
      </w:pPr>
      <w:r w:rsidRPr="00420ED3">
        <w:t xml:space="preserve">Web </w:t>
      </w:r>
      <w:hyperlink r:id="rId23" w:history="1">
        <w:r w:rsidR="00E20810" w:rsidRPr="00420ED3">
          <w:rPr>
            <w:rStyle w:val="Hyperlink"/>
          </w:rPr>
          <w:t>awe.gov.au</w:t>
        </w:r>
      </w:hyperlink>
    </w:p>
    <w:p w14:paraId="72FE0C9E" w14:textId="77777777" w:rsidR="007C358A" w:rsidRPr="00420ED3" w:rsidRDefault="007C358A">
      <w:pPr>
        <w:pStyle w:val="Normalsmall"/>
      </w:pPr>
      <w:r w:rsidRPr="00420ED3">
        <w:rPr>
          <w:rStyle w:val="Strong"/>
        </w:rPr>
        <w:t>Disclaimer</w:t>
      </w:r>
    </w:p>
    <w:p w14:paraId="6B7CD156" w14:textId="77777777" w:rsidR="00406C4E" w:rsidRPr="00420ED3" w:rsidRDefault="00406C4E" w:rsidP="00406C4E">
      <w:pPr>
        <w:pStyle w:val="Normalsmall"/>
      </w:pPr>
      <w:r w:rsidRPr="00420ED3">
        <w:t>The Australian Government, in partnership with the Queensland Department of Environment and Science, facilitates the publication of recovery plans relevant to Queensland to detail the actions needed for the conservation of threatened native wildlife. This Recovery Plan has been developed with the involvement and cooperation of a range of stakeholders, but individual stakeholders have not necessarily committed to undertaking specific actions. The attainment of objectives and the provision of funds may be subject to budgetary and other constraints affecting the parties involved and may also be constrained by the need to address other conservation priorities. Approved recovery actions may be subject to modification due to changes in knowledge and changes in conservation status.</w:t>
      </w:r>
    </w:p>
    <w:p w14:paraId="11E40A0B" w14:textId="77777777" w:rsidR="00406C4E" w:rsidRPr="00420ED3" w:rsidRDefault="00406C4E" w:rsidP="00406C4E">
      <w:pPr>
        <w:pStyle w:val="Normalsmall"/>
      </w:pPr>
      <w:r w:rsidRPr="00420ED3">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3532352" w14:textId="444B2555" w:rsidR="00764D6A" w:rsidRPr="00420ED3" w:rsidRDefault="00E91D72" w:rsidP="00406C4E">
      <w:pPr>
        <w:pStyle w:val="Normalsmall"/>
        <w:rPr>
          <w:rStyle w:val="Strong"/>
        </w:rPr>
      </w:pPr>
      <w:r w:rsidRPr="00420ED3">
        <w:rPr>
          <w:rStyle w:val="Strong"/>
        </w:rPr>
        <w:t>Acknowledgements</w:t>
      </w:r>
    </w:p>
    <w:p w14:paraId="177EC7AD" w14:textId="75E9864D" w:rsidR="00764D6A" w:rsidRPr="00420ED3" w:rsidRDefault="009B7BDA">
      <w:pPr>
        <w:pStyle w:val="Normalsmall"/>
      </w:pPr>
      <w:r w:rsidRPr="00420ED3">
        <w:t>The authors and the Department of Agriculture, Water and the Environment would like to acknowledge the Mahogany Glider Recovery Team, who contributed to the development of this recovery plan. Bernie Dominiak also reviewed and improved an earlier version of this plan. Maps were produced by the Environmental Resources Information Network, Department of Agriculture, Water and the Environment, in collaboration with Stephen Jackson.</w:t>
      </w:r>
    </w:p>
    <w:p w14:paraId="61EF58C1" w14:textId="77777777" w:rsidR="005F59B3" w:rsidRPr="00420ED3" w:rsidRDefault="005F59B3" w:rsidP="005F59B3">
      <w:pPr>
        <w:pStyle w:val="Normalsmall"/>
        <w:rPr>
          <w:rStyle w:val="Strong"/>
        </w:rPr>
      </w:pPr>
      <w:r w:rsidRPr="00420ED3">
        <w:rPr>
          <w:rStyle w:val="Strong"/>
        </w:rPr>
        <w:t>Image credit</w:t>
      </w:r>
    </w:p>
    <w:p w14:paraId="17FB3EAA" w14:textId="4305D0F2" w:rsidR="009B7BDA" w:rsidRPr="00420ED3" w:rsidRDefault="005F59B3" w:rsidP="005F59B3">
      <w:pPr>
        <w:pStyle w:val="Normalsmall"/>
      </w:pPr>
      <w:r w:rsidRPr="00420ED3">
        <w:t>Cover photo: ©Lachlan Gilding 2018.</w:t>
      </w:r>
    </w:p>
    <w:p w14:paraId="401BFE10" w14:textId="77777777" w:rsidR="00764D6A" w:rsidRPr="00420ED3" w:rsidRDefault="00E91D72">
      <w:pPr>
        <w:spacing w:after="0" w:line="240" w:lineRule="auto"/>
      </w:pPr>
      <w:r w:rsidRPr="00420ED3">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CEE7DB6" w14:textId="54CBC477" w:rsidR="00764D6A" w:rsidRPr="00420ED3" w:rsidRDefault="00E91D72">
          <w:pPr>
            <w:pStyle w:val="TOCHeading"/>
          </w:pPr>
          <w:r w:rsidRPr="00420ED3">
            <w:t>Contents</w:t>
          </w:r>
        </w:p>
        <w:p w14:paraId="53A632DE" w14:textId="5062E968" w:rsidR="003E4125" w:rsidRPr="00420ED3" w:rsidRDefault="00E91D72">
          <w:pPr>
            <w:pStyle w:val="TOC1"/>
            <w:rPr>
              <w:rFonts w:asciiTheme="minorHAnsi" w:eastAsiaTheme="minorEastAsia" w:hAnsiTheme="minorHAnsi"/>
              <w:b w:val="0"/>
              <w:lang w:eastAsia="en-AU"/>
            </w:rPr>
          </w:pPr>
          <w:r w:rsidRPr="00420ED3">
            <w:rPr>
              <w:b w:val="0"/>
            </w:rPr>
            <w:fldChar w:fldCharType="begin"/>
          </w:r>
          <w:r w:rsidRPr="00420ED3">
            <w:rPr>
              <w:b w:val="0"/>
            </w:rPr>
            <w:instrText xml:space="preserve"> TOC \h \z \u \t "Heading 2,1,Heading 3,2,Style1,2,TOA Heading,1" </w:instrText>
          </w:r>
          <w:r w:rsidRPr="00420ED3">
            <w:rPr>
              <w:b w:val="0"/>
            </w:rPr>
            <w:fldChar w:fldCharType="separate"/>
          </w:r>
          <w:hyperlink w:anchor="_Toc67481407" w:history="1">
            <w:r w:rsidR="003E4125" w:rsidRPr="00420ED3">
              <w:rPr>
                <w:rStyle w:val="Hyperlink"/>
              </w:rPr>
              <w:t>Glossary</w:t>
            </w:r>
            <w:r w:rsidR="003E4125" w:rsidRPr="00420ED3">
              <w:rPr>
                <w:webHidden/>
              </w:rPr>
              <w:tab/>
            </w:r>
            <w:r w:rsidR="003E4125" w:rsidRPr="00420ED3">
              <w:rPr>
                <w:webHidden/>
              </w:rPr>
              <w:fldChar w:fldCharType="begin"/>
            </w:r>
            <w:r w:rsidR="003E4125" w:rsidRPr="00420ED3">
              <w:rPr>
                <w:webHidden/>
              </w:rPr>
              <w:instrText xml:space="preserve"> PAGEREF _Toc67481407 \h </w:instrText>
            </w:r>
            <w:r w:rsidR="003E4125" w:rsidRPr="00420ED3">
              <w:rPr>
                <w:webHidden/>
              </w:rPr>
            </w:r>
            <w:r w:rsidR="003E4125" w:rsidRPr="00420ED3">
              <w:rPr>
                <w:webHidden/>
              </w:rPr>
              <w:fldChar w:fldCharType="separate"/>
            </w:r>
            <w:r w:rsidR="00C22FD1">
              <w:rPr>
                <w:webHidden/>
              </w:rPr>
              <w:t>v</w:t>
            </w:r>
            <w:r w:rsidR="003E4125" w:rsidRPr="00420ED3">
              <w:rPr>
                <w:webHidden/>
              </w:rPr>
              <w:fldChar w:fldCharType="end"/>
            </w:r>
          </w:hyperlink>
        </w:p>
        <w:p w14:paraId="29FA5873" w14:textId="74654278" w:rsidR="003E4125" w:rsidRPr="00420ED3" w:rsidRDefault="00D95E55">
          <w:pPr>
            <w:pStyle w:val="TOC1"/>
            <w:rPr>
              <w:rFonts w:asciiTheme="minorHAnsi" w:eastAsiaTheme="minorEastAsia" w:hAnsiTheme="minorHAnsi"/>
              <w:b w:val="0"/>
              <w:lang w:eastAsia="en-AU"/>
            </w:rPr>
          </w:pPr>
          <w:hyperlink w:anchor="_Toc67481408" w:history="1">
            <w:r w:rsidR="003E4125" w:rsidRPr="00420ED3">
              <w:rPr>
                <w:rStyle w:val="Hyperlink"/>
              </w:rPr>
              <w:t>1</w:t>
            </w:r>
            <w:r w:rsidR="003E4125" w:rsidRPr="00420ED3">
              <w:rPr>
                <w:rFonts w:asciiTheme="minorHAnsi" w:eastAsiaTheme="minorEastAsia" w:hAnsiTheme="minorHAnsi"/>
                <w:b w:val="0"/>
                <w:lang w:eastAsia="en-AU"/>
              </w:rPr>
              <w:tab/>
            </w:r>
            <w:r w:rsidR="003E4125" w:rsidRPr="00420ED3">
              <w:rPr>
                <w:rStyle w:val="Hyperlink"/>
              </w:rPr>
              <w:t>Summary</w:t>
            </w:r>
            <w:r w:rsidR="003E4125" w:rsidRPr="00420ED3">
              <w:rPr>
                <w:webHidden/>
              </w:rPr>
              <w:tab/>
            </w:r>
            <w:r w:rsidR="003E4125" w:rsidRPr="00420ED3">
              <w:rPr>
                <w:webHidden/>
              </w:rPr>
              <w:fldChar w:fldCharType="begin"/>
            </w:r>
            <w:r w:rsidR="003E4125" w:rsidRPr="00420ED3">
              <w:rPr>
                <w:webHidden/>
              </w:rPr>
              <w:instrText xml:space="preserve"> PAGEREF _Toc67481408 \h </w:instrText>
            </w:r>
            <w:r w:rsidR="003E4125" w:rsidRPr="00420ED3">
              <w:rPr>
                <w:webHidden/>
              </w:rPr>
            </w:r>
            <w:r w:rsidR="003E4125" w:rsidRPr="00420ED3">
              <w:rPr>
                <w:webHidden/>
              </w:rPr>
              <w:fldChar w:fldCharType="separate"/>
            </w:r>
            <w:r w:rsidR="00C22FD1">
              <w:rPr>
                <w:webHidden/>
              </w:rPr>
              <w:t>vi</w:t>
            </w:r>
            <w:r w:rsidR="003E4125" w:rsidRPr="00420ED3">
              <w:rPr>
                <w:webHidden/>
              </w:rPr>
              <w:fldChar w:fldCharType="end"/>
            </w:r>
          </w:hyperlink>
        </w:p>
        <w:p w14:paraId="041FF98A" w14:textId="1C74D141" w:rsidR="003E4125" w:rsidRPr="00420ED3" w:rsidRDefault="00D95E55">
          <w:pPr>
            <w:pStyle w:val="TOC2"/>
            <w:tabs>
              <w:tab w:val="left" w:pos="1100"/>
            </w:tabs>
            <w:rPr>
              <w:rFonts w:asciiTheme="minorHAnsi" w:eastAsiaTheme="minorEastAsia" w:hAnsiTheme="minorHAnsi"/>
              <w:lang w:eastAsia="en-AU"/>
            </w:rPr>
          </w:pPr>
          <w:hyperlink w:anchor="_Toc67481409" w:history="1">
            <w:r w:rsidR="003E4125" w:rsidRPr="00420ED3">
              <w:rPr>
                <w:rStyle w:val="Hyperlink"/>
              </w:rPr>
              <w:t>1.1</w:t>
            </w:r>
            <w:r w:rsidR="003E4125" w:rsidRPr="00420ED3">
              <w:rPr>
                <w:rFonts w:asciiTheme="minorHAnsi" w:eastAsiaTheme="minorEastAsia" w:hAnsiTheme="minorHAnsi"/>
                <w:lang w:eastAsia="en-AU"/>
              </w:rPr>
              <w:tab/>
            </w:r>
            <w:r w:rsidR="003E4125" w:rsidRPr="00420ED3">
              <w:rPr>
                <w:rStyle w:val="Hyperlink"/>
              </w:rPr>
              <w:t>Taxonomy</w:t>
            </w:r>
            <w:r w:rsidR="003E4125" w:rsidRPr="00420ED3">
              <w:rPr>
                <w:webHidden/>
              </w:rPr>
              <w:tab/>
            </w:r>
            <w:r w:rsidR="003E4125" w:rsidRPr="00420ED3">
              <w:rPr>
                <w:webHidden/>
              </w:rPr>
              <w:fldChar w:fldCharType="begin"/>
            </w:r>
            <w:r w:rsidR="003E4125" w:rsidRPr="00420ED3">
              <w:rPr>
                <w:webHidden/>
              </w:rPr>
              <w:instrText xml:space="preserve"> PAGEREF _Toc67481409 \h </w:instrText>
            </w:r>
            <w:r w:rsidR="003E4125" w:rsidRPr="00420ED3">
              <w:rPr>
                <w:webHidden/>
              </w:rPr>
            </w:r>
            <w:r w:rsidR="003E4125" w:rsidRPr="00420ED3">
              <w:rPr>
                <w:webHidden/>
              </w:rPr>
              <w:fldChar w:fldCharType="separate"/>
            </w:r>
            <w:r w:rsidR="00C22FD1">
              <w:rPr>
                <w:webHidden/>
              </w:rPr>
              <w:t>vi</w:t>
            </w:r>
            <w:r w:rsidR="003E4125" w:rsidRPr="00420ED3">
              <w:rPr>
                <w:webHidden/>
              </w:rPr>
              <w:fldChar w:fldCharType="end"/>
            </w:r>
          </w:hyperlink>
        </w:p>
        <w:p w14:paraId="59B4DABA" w14:textId="58A9DC4E" w:rsidR="003E4125" w:rsidRPr="00420ED3" w:rsidRDefault="00D95E55">
          <w:pPr>
            <w:pStyle w:val="TOC2"/>
            <w:tabs>
              <w:tab w:val="left" w:pos="1100"/>
            </w:tabs>
            <w:rPr>
              <w:rFonts w:asciiTheme="minorHAnsi" w:eastAsiaTheme="minorEastAsia" w:hAnsiTheme="minorHAnsi"/>
              <w:lang w:eastAsia="en-AU"/>
            </w:rPr>
          </w:pPr>
          <w:hyperlink w:anchor="_Toc67481410" w:history="1">
            <w:r w:rsidR="003E4125" w:rsidRPr="00420ED3">
              <w:rPr>
                <w:rStyle w:val="Hyperlink"/>
              </w:rPr>
              <w:t>1.2</w:t>
            </w:r>
            <w:r w:rsidR="003E4125" w:rsidRPr="00420ED3">
              <w:rPr>
                <w:rFonts w:asciiTheme="minorHAnsi" w:eastAsiaTheme="minorEastAsia" w:hAnsiTheme="minorHAnsi"/>
                <w:lang w:eastAsia="en-AU"/>
              </w:rPr>
              <w:tab/>
            </w:r>
            <w:r w:rsidR="003E4125" w:rsidRPr="00420ED3">
              <w:rPr>
                <w:rStyle w:val="Hyperlink"/>
              </w:rPr>
              <w:t>Conservation status</w:t>
            </w:r>
            <w:r w:rsidR="003E4125" w:rsidRPr="00420ED3">
              <w:rPr>
                <w:webHidden/>
              </w:rPr>
              <w:tab/>
            </w:r>
            <w:r w:rsidR="003E4125" w:rsidRPr="00420ED3">
              <w:rPr>
                <w:webHidden/>
              </w:rPr>
              <w:fldChar w:fldCharType="begin"/>
            </w:r>
            <w:r w:rsidR="003E4125" w:rsidRPr="00420ED3">
              <w:rPr>
                <w:webHidden/>
              </w:rPr>
              <w:instrText xml:space="preserve"> PAGEREF _Toc67481410 \h </w:instrText>
            </w:r>
            <w:r w:rsidR="003E4125" w:rsidRPr="00420ED3">
              <w:rPr>
                <w:webHidden/>
              </w:rPr>
            </w:r>
            <w:r w:rsidR="003E4125" w:rsidRPr="00420ED3">
              <w:rPr>
                <w:webHidden/>
              </w:rPr>
              <w:fldChar w:fldCharType="separate"/>
            </w:r>
            <w:r w:rsidR="00C22FD1">
              <w:rPr>
                <w:webHidden/>
              </w:rPr>
              <w:t>vi</w:t>
            </w:r>
            <w:r w:rsidR="003E4125" w:rsidRPr="00420ED3">
              <w:rPr>
                <w:webHidden/>
              </w:rPr>
              <w:fldChar w:fldCharType="end"/>
            </w:r>
          </w:hyperlink>
        </w:p>
        <w:p w14:paraId="0A38093C" w14:textId="170F800B" w:rsidR="003E4125" w:rsidRPr="00420ED3" w:rsidRDefault="00D95E55">
          <w:pPr>
            <w:pStyle w:val="TOC2"/>
            <w:tabs>
              <w:tab w:val="left" w:pos="1100"/>
            </w:tabs>
            <w:rPr>
              <w:rFonts w:asciiTheme="minorHAnsi" w:eastAsiaTheme="minorEastAsia" w:hAnsiTheme="minorHAnsi"/>
              <w:lang w:eastAsia="en-AU"/>
            </w:rPr>
          </w:pPr>
          <w:hyperlink w:anchor="_Toc67481411" w:history="1">
            <w:r w:rsidR="003E4125" w:rsidRPr="00420ED3">
              <w:rPr>
                <w:rStyle w:val="Hyperlink"/>
              </w:rPr>
              <w:t>1.3</w:t>
            </w:r>
            <w:r w:rsidR="003E4125" w:rsidRPr="00420ED3">
              <w:rPr>
                <w:rFonts w:asciiTheme="minorHAnsi" w:eastAsiaTheme="minorEastAsia" w:hAnsiTheme="minorHAnsi"/>
                <w:lang w:eastAsia="en-AU"/>
              </w:rPr>
              <w:tab/>
            </w:r>
            <w:r w:rsidR="003E4125" w:rsidRPr="00420ED3">
              <w:rPr>
                <w:rStyle w:val="Hyperlink"/>
              </w:rPr>
              <w:t>Distribution and habitat</w:t>
            </w:r>
            <w:r w:rsidR="003E4125" w:rsidRPr="00420ED3">
              <w:rPr>
                <w:webHidden/>
              </w:rPr>
              <w:tab/>
            </w:r>
            <w:r w:rsidR="003E4125" w:rsidRPr="00420ED3">
              <w:rPr>
                <w:webHidden/>
              </w:rPr>
              <w:fldChar w:fldCharType="begin"/>
            </w:r>
            <w:r w:rsidR="003E4125" w:rsidRPr="00420ED3">
              <w:rPr>
                <w:webHidden/>
              </w:rPr>
              <w:instrText xml:space="preserve"> PAGEREF _Toc67481411 \h </w:instrText>
            </w:r>
            <w:r w:rsidR="003E4125" w:rsidRPr="00420ED3">
              <w:rPr>
                <w:webHidden/>
              </w:rPr>
            </w:r>
            <w:r w:rsidR="003E4125" w:rsidRPr="00420ED3">
              <w:rPr>
                <w:webHidden/>
              </w:rPr>
              <w:fldChar w:fldCharType="separate"/>
            </w:r>
            <w:r w:rsidR="00C22FD1">
              <w:rPr>
                <w:webHidden/>
              </w:rPr>
              <w:t>vi</w:t>
            </w:r>
            <w:r w:rsidR="003E4125" w:rsidRPr="00420ED3">
              <w:rPr>
                <w:webHidden/>
              </w:rPr>
              <w:fldChar w:fldCharType="end"/>
            </w:r>
          </w:hyperlink>
        </w:p>
        <w:p w14:paraId="22C6F959" w14:textId="2E3070FA" w:rsidR="003E4125" w:rsidRPr="00420ED3" w:rsidRDefault="00D95E55">
          <w:pPr>
            <w:pStyle w:val="TOC2"/>
            <w:tabs>
              <w:tab w:val="left" w:pos="1100"/>
            </w:tabs>
            <w:rPr>
              <w:rFonts w:asciiTheme="minorHAnsi" w:eastAsiaTheme="minorEastAsia" w:hAnsiTheme="minorHAnsi"/>
              <w:lang w:eastAsia="en-AU"/>
            </w:rPr>
          </w:pPr>
          <w:hyperlink w:anchor="_Toc67481412" w:history="1">
            <w:r w:rsidR="003E4125" w:rsidRPr="00420ED3">
              <w:rPr>
                <w:rStyle w:val="Hyperlink"/>
              </w:rPr>
              <w:t>1.4</w:t>
            </w:r>
            <w:r w:rsidR="003E4125" w:rsidRPr="00420ED3">
              <w:rPr>
                <w:rFonts w:asciiTheme="minorHAnsi" w:eastAsiaTheme="minorEastAsia" w:hAnsiTheme="minorHAnsi"/>
                <w:lang w:eastAsia="en-AU"/>
              </w:rPr>
              <w:tab/>
            </w:r>
            <w:r w:rsidR="003E4125" w:rsidRPr="00420ED3">
              <w:rPr>
                <w:rStyle w:val="Hyperlink"/>
              </w:rPr>
              <w:t>Habitat critical to survival</w:t>
            </w:r>
            <w:r w:rsidR="003E4125" w:rsidRPr="00420ED3">
              <w:rPr>
                <w:webHidden/>
              </w:rPr>
              <w:tab/>
            </w:r>
            <w:r w:rsidR="003E4125" w:rsidRPr="00420ED3">
              <w:rPr>
                <w:webHidden/>
              </w:rPr>
              <w:fldChar w:fldCharType="begin"/>
            </w:r>
            <w:r w:rsidR="003E4125" w:rsidRPr="00420ED3">
              <w:rPr>
                <w:webHidden/>
              </w:rPr>
              <w:instrText xml:space="preserve"> PAGEREF _Toc67481412 \h </w:instrText>
            </w:r>
            <w:r w:rsidR="003E4125" w:rsidRPr="00420ED3">
              <w:rPr>
                <w:webHidden/>
              </w:rPr>
            </w:r>
            <w:r w:rsidR="003E4125" w:rsidRPr="00420ED3">
              <w:rPr>
                <w:webHidden/>
              </w:rPr>
              <w:fldChar w:fldCharType="separate"/>
            </w:r>
            <w:r w:rsidR="00C22FD1">
              <w:rPr>
                <w:webHidden/>
              </w:rPr>
              <w:t>vi</w:t>
            </w:r>
            <w:r w:rsidR="003E4125" w:rsidRPr="00420ED3">
              <w:rPr>
                <w:webHidden/>
              </w:rPr>
              <w:fldChar w:fldCharType="end"/>
            </w:r>
          </w:hyperlink>
        </w:p>
        <w:p w14:paraId="465887CD" w14:textId="343DFCFC" w:rsidR="003E4125" w:rsidRPr="00420ED3" w:rsidRDefault="00D95E55">
          <w:pPr>
            <w:pStyle w:val="TOC2"/>
            <w:tabs>
              <w:tab w:val="left" w:pos="1100"/>
            </w:tabs>
            <w:rPr>
              <w:rFonts w:asciiTheme="minorHAnsi" w:eastAsiaTheme="minorEastAsia" w:hAnsiTheme="minorHAnsi"/>
              <w:lang w:eastAsia="en-AU"/>
            </w:rPr>
          </w:pPr>
          <w:hyperlink w:anchor="_Toc67481413" w:history="1">
            <w:r w:rsidR="003E4125" w:rsidRPr="00420ED3">
              <w:rPr>
                <w:rStyle w:val="Hyperlink"/>
              </w:rPr>
              <w:t>1.5</w:t>
            </w:r>
            <w:r w:rsidR="003E4125" w:rsidRPr="00420ED3">
              <w:rPr>
                <w:rFonts w:asciiTheme="minorHAnsi" w:eastAsiaTheme="minorEastAsia" w:hAnsiTheme="minorHAnsi"/>
                <w:lang w:eastAsia="en-AU"/>
              </w:rPr>
              <w:tab/>
            </w:r>
            <w:r w:rsidR="003E4125" w:rsidRPr="00420ED3">
              <w:rPr>
                <w:rStyle w:val="Hyperlink"/>
              </w:rPr>
              <w:t>Threats</w:t>
            </w:r>
            <w:r w:rsidR="003E4125" w:rsidRPr="00420ED3">
              <w:rPr>
                <w:webHidden/>
              </w:rPr>
              <w:tab/>
            </w:r>
            <w:r w:rsidR="003E4125" w:rsidRPr="00420ED3">
              <w:rPr>
                <w:webHidden/>
              </w:rPr>
              <w:fldChar w:fldCharType="begin"/>
            </w:r>
            <w:r w:rsidR="003E4125" w:rsidRPr="00420ED3">
              <w:rPr>
                <w:webHidden/>
              </w:rPr>
              <w:instrText xml:space="preserve"> PAGEREF _Toc67481413 \h </w:instrText>
            </w:r>
            <w:r w:rsidR="003E4125" w:rsidRPr="00420ED3">
              <w:rPr>
                <w:webHidden/>
              </w:rPr>
            </w:r>
            <w:r w:rsidR="003E4125" w:rsidRPr="00420ED3">
              <w:rPr>
                <w:webHidden/>
              </w:rPr>
              <w:fldChar w:fldCharType="separate"/>
            </w:r>
            <w:r w:rsidR="00C22FD1">
              <w:rPr>
                <w:webHidden/>
              </w:rPr>
              <w:t>vi</w:t>
            </w:r>
            <w:r w:rsidR="003E4125" w:rsidRPr="00420ED3">
              <w:rPr>
                <w:webHidden/>
              </w:rPr>
              <w:fldChar w:fldCharType="end"/>
            </w:r>
          </w:hyperlink>
        </w:p>
        <w:p w14:paraId="4D5E8D5A" w14:textId="01038DAB" w:rsidR="003E4125" w:rsidRPr="00420ED3" w:rsidRDefault="00D95E55">
          <w:pPr>
            <w:pStyle w:val="TOC2"/>
            <w:tabs>
              <w:tab w:val="left" w:pos="1100"/>
            </w:tabs>
            <w:rPr>
              <w:rFonts w:asciiTheme="minorHAnsi" w:eastAsiaTheme="minorEastAsia" w:hAnsiTheme="minorHAnsi"/>
              <w:lang w:eastAsia="en-AU"/>
            </w:rPr>
          </w:pPr>
          <w:hyperlink w:anchor="_Toc67481414" w:history="1">
            <w:r w:rsidR="003E4125" w:rsidRPr="00420ED3">
              <w:rPr>
                <w:rStyle w:val="Hyperlink"/>
              </w:rPr>
              <w:t>1.6</w:t>
            </w:r>
            <w:r w:rsidR="003E4125" w:rsidRPr="00420ED3">
              <w:rPr>
                <w:rFonts w:asciiTheme="minorHAnsi" w:eastAsiaTheme="minorEastAsia" w:hAnsiTheme="minorHAnsi"/>
                <w:lang w:eastAsia="en-AU"/>
              </w:rPr>
              <w:tab/>
            </w:r>
            <w:r w:rsidR="003E4125" w:rsidRPr="00420ED3">
              <w:rPr>
                <w:rStyle w:val="Hyperlink"/>
              </w:rPr>
              <w:t>Recovery plan objectives</w:t>
            </w:r>
            <w:r w:rsidR="003E4125" w:rsidRPr="00420ED3">
              <w:rPr>
                <w:webHidden/>
              </w:rPr>
              <w:tab/>
            </w:r>
            <w:r w:rsidR="003E4125" w:rsidRPr="00420ED3">
              <w:rPr>
                <w:webHidden/>
              </w:rPr>
              <w:fldChar w:fldCharType="begin"/>
            </w:r>
            <w:r w:rsidR="003E4125" w:rsidRPr="00420ED3">
              <w:rPr>
                <w:webHidden/>
              </w:rPr>
              <w:instrText xml:space="preserve"> PAGEREF _Toc67481414 \h </w:instrText>
            </w:r>
            <w:r w:rsidR="003E4125" w:rsidRPr="00420ED3">
              <w:rPr>
                <w:webHidden/>
              </w:rPr>
            </w:r>
            <w:r w:rsidR="003E4125" w:rsidRPr="00420ED3">
              <w:rPr>
                <w:webHidden/>
              </w:rPr>
              <w:fldChar w:fldCharType="separate"/>
            </w:r>
            <w:r w:rsidR="00C22FD1">
              <w:rPr>
                <w:webHidden/>
              </w:rPr>
              <w:t>vii</w:t>
            </w:r>
            <w:r w:rsidR="003E4125" w:rsidRPr="00420ED3">
              <w:rPr>
                <w:webHidden/>
              </w:rPr>
              <w:fldChar w:fldCharType="end"/>
            </w:r>
          </w:hyperlink>
        </w:p>
        <w:p w14:paraId="3F619348" w14:textId="4AB4B3C7" w:rsidR="003E4125" w:rsidRPr="00420ED3" w:rsidRDefault="00D95E55">
          <w:pPr>
            <w:pStyle w:val="TOC2"/>
            <w:tabs>
              <w:tab w:val="left" w:pos="1100"/>
            </w:tabs>
            <w:rPr>
              <w:rFonts w:asciiTheme="minorHAnsi" w:eastAsiaTheme="minorEastAsia" w:hAnsiTheme="minorHAnsi"/>
              <w:lang w:eastAsia="en-AU"/>
            </w:rPr>
          </w:pPr>
          <w:hyperlink w:anchor="_Toc67481415" w:history="1">
            <w:r w:rsidR="003E4125" w:rsidRPr="00420ED3">
              <w:rPr>
                <w:rStyle w:val="Hyperlink"/>
              </w:rPr>
              <w:t>1.7</w:t>
            </w:r>
            <w:r w:rsidR="003E4125" w:rsidRPr="00420ED3">
              <w:rPr>
                <w:rFonts w:asciiTheme="minorHAnsi" w:eastAsiaTheme="minorEastAsia" w:hAnsiTheme="minorHAnsi"/>
                <w:lang w:eastAsia="en-AU"/>
              </w:rPr>
              <w:tab/>
            </w:r>
            <w:r w:rsidR="003E4125" w:rsidRPr="00420ED3">
              <w:rPr>
                <w:rStyle w:val="Hyperlink"/>
              </w:rPr>
              <w:t>Criteria for success</w:t>
            </w:r>
            <w:r w:rsidR="003E4125" w:rsidRPr="00420ED3">
              <w:rPr>
                <w:webHidden/>
              </w:rPr>
              <w:tab/>
            </w:r>
            <w:r w:rsidR="003E4125" w:rsidRPr="00420ED3">
              <w:rPr>
                <w:webHidden/>
              </w:rPr>
              <w:fldChar w:fldCharType="begin"/>
            </w:r>
            <w:r w:rsidR="003E4125" w:rsidRPr="00420ED3">
              <w:rPr>
                <w:webHidden/>
              </w:rPr>
              <w:instrText xml:space="preserve"> PAGEREF _Toc67481415 \h </w:instrText>
            </w:r>
            <w:r w:rsidR="003E4125" w:rsidRPr="00420ED3">
              <w:rPr>
                <w:webHidden/>
              </w:rPr>
            </w:r>
            <w:r w:rsidR="003E4125" w:rsidRPr="00420ED3">
              <w:rPr>
                <w:webHidden/>
              </w:rPr>
              <w:fldChar w:fldCharType="separate"/>
            </w:r>
            <w:r w:rsidR="00C22FD1">
              <w:rPr>
                <w:webHidden/>
              </w:rPr>
              <w:t>vii</w:t>
            </w:r>
            <w:r w:rsidR="003E4125" w:rsidRPr="00420ED3">
              <w:rPr>
                <w:webHidden/>
              </w:rPr>
              <w:fldChar w:fldCharType="end"/>
            </w:r>
          </w:hyperlink>
        </w:p>
        <w:p w14:paraId="1D5C05FA" w14:textId="7D3938D3" w:rsidR="003E4125" w:rsidRPr="00420ED3" w:rsidRDefault="00D95E55">
          <w:pPr>
            <w:pStyle w:val="TOC1"/>
            <w:rPr>
              <w:rFonts w:asciiTheme="minorHAnsi" w:eastAsiaTheme="minorEastAsia" w:hAnsiTheme="minorHAnsi"/>
              <w:b w:val="0"/>
              <w:lang w:eastAsia="en-AU"/>
            </w:rPr>
          </w:pPr>
          <w:hyperlink w:anchor="_Toc67481416" w:history="1">
            <w:r w:rsidR="003E4125" w:rsidRPr="00420ED3">
              <w:rPr>
                <w:rStyle w:val="Hyperlink"/>
              </w:rPr>
              <w:t>2</w:t>
            </w:r>
            <w:r w:rsidR="003E4125" w:rsidRPr="00420ED3">
              <w:rPr>
                <w:rFonts w:asciiTheme="minorHAnsi" w:eastAsiaTheme="minorEastAsia" w:hAnsiTheme="minorHAnsi"/>
                <w:b w:val="0"/>
                <w:lang w:eastAsia="en-AU"/>
              </w:rPr>
              <w:tab/>
            </w:r>
            <w:r w:rsidR="003E4125" w:rsidRPr="00420ED3">
              <w:rPr>
                <w:rStyle w:val="Hyperlink"/>
              </w:rPr>
              <w:t>Introduction</w:t>
            </w:r>
            <w:r w:rsidR="003E4125" w:rsidRPr="00420ED3">
              <w:rPr>
                <w:webHidden/>
              </w:rPr>
              <w:tab/>
            </w:r>
            <w:r w:rsidR="003E4125" w:rsidRPr="00420ED3">
              <w:rPr>
                <w:webHidden/>
              </w:rPr>
              <w:fldChar w:fldCharType="begin"/>
            </w:r>
            <w:r w:rsidR="003E4125" w:rsidRPr="00420ED3">
              <w:rPr>
                <w:webHidden/>
              </w:rPr>
              <w:instrText xml:space="preserve"> PAGEREF _Toc67481416 \h </w:instrText>
            </w:r>
            <w:r w:rsidR="003E4125" w:rsidRPr="00420ED3">
              <w:rPr>
                <w:webHidden/>
              </w:rPr>
            </w:r>
            <w:r w:rsidR="003E4125" w:rsidRPr="00420ED3">
              <w:rPr>
                <w:webHidden/>
              </w:rPr>
              <w:fldChar w:fldCharType="separate"/>
            </w:r>
            <w:r w:rsidR="00C22FD1">
              <w:rPr>
                <w:webHidden/>
              </w:rPr>
              <w:t>1</w:t>
            </w:r>
            <w:r w:rsidR="003E4125" w:rsidRPr="00420ED3">
              <w:rPr>
                <w:webHidden/>
              </w:rPr>
              <w:fldChar w:fldCharType="end"/>
            </w:r>
          </w:hyperlink>
        </w:p>
        <w:p w14:paraId="6E5E12F9" w14:textId="5CC4FDFA" w:rsidR="003E4125" w:rsidRPr="00420ED3" w:rsidRDefault="00D95E55">
          <w:pPr>
            <w:pStyle w:val="TOC2"/>
            <w:tabs>
              <w:tab w:val="left" w:pos="1100"/>
            </w:tabs>
            <w:rPr>
              <w:rFonts w:asciiTheme="minorHAnsi" w:eastAsiaTheme="minorEastAsia" w:hAnsiTheme="minorHAnsi"/>
              <w:lang w:eastAsia="en-AU"/>
            </w:rPr>
          </w:pPr>
          <w:hyperlink w:anchor="_Toc67481417" w:history="1">
            <w:r w:rsidR="003E4125" w:rsidRPr="00420ED3">
              <w:rPr>
                <w:rStyle w:val="Hyperlink"/>
              </w:rPr>
              <w:t>2.1</w:t>
            </w:r>
            <w:r w:rsidR="003E4125" w:rsidRPr="00420ED3">
              <w:rPr>
                <w:rFonts w:asciiTheme="minorHAnsi" w:eastAsiaTheme="minorEastAsia" w:hAnsiTheme="minorHAnsi"/>
                <w:lang w:eastAsia="en-AU"/>
              </w:rPr>
              <w:tab/>
            </w:r>
            <w:r w:rsidR="003E4125" w:rsidRPr="00420ED3">
              <w:rPr>
                <w:rStyle w:val="Hyperlink"/>
              </w:rPr>
              <w:t>About this recovery plan</w:t>
            </w:r>
            <w:r w:rsidR="003E4125" w:rsidRPr="00420ED3">
              <w:rPr>
                <w:webHidden/>
              </w:rPr>
              <w:tab/>
            </w:r>
            <w:r w:rsidR="003E4125" w:rsidRPr="00420ED3">
              <w:rPr>
                <w:webHidden/>
              </w:rPr>
              <w:fldChar w:fldCharType="begin"/>
            </w:r>
            <w:r w:rsidR="003E4125" w:rsidRPr="00420ED3">
              <w:rPr>
                <w:webHidden/>
              </w:rPr>
              <w:instrText xml:space="preserve"> PAGEREF _Toc67481417 \h </w:instrText>
            </w:r>
            <w:r w:rsidR="003E4125" w:rsidRPr="00420ED3">
              <w:rPr>
                <w:webHidden/>
              </w:rPr>
            </w:r>
            <w:r w:rsidR="003E4125" w:rsidRPr="00420ED3">
              <w:rPr>
                <w:webHidden/>
              </w:rPr>
              <w:fldChar w:fldCharType="separate"/>
            </w:r>
            <w:r w:rsidR="00C22FD1">
              <w:rPr>
                <w:webHidden/>
              </w:rPr>
              <w:t>1</w:t>
            </w:r>
            <w:r w:rsidR="003E4125" w:rsidRPr="00420ED3">
              <w:rPr>
                <w:webHidden/>
              </w:rPr>
              <w:fldChar w:fldCharType="end"/>
            </w:r>
          </w:hyperlink>
        </w:p>
        <w:p w14:paraId="2A0ABB6A" w14:textId="527A0BF0" w:rsidR="003E4125" w:rsidRPr="00420ED3" w:rsidRDefault="00D95E55">
          <w:pPr>
            <w:pStyle w:val="TOC2"/>
            <w:tabs>
              <w:tab w:val="left" w:pos="1100"/>
            </w:tabs>
            <w:rPr>
              <w:rFonts w:asciiTheme="minorHAnsi" w:eastAsiaTheme="minorEastAsia" w:hAnsiTheme="minorHAnsi"/>
              <w:lang w:eastAsia="en-AU"/>
            </w:rPr>
          </w:pPr>
          <w:hyperlink w:anchor="_Toc67481418" w:history="1">
            <w:r w:rsidR="003E4125" w:rsidRPr="00420ED3">
              <w:rPr>
                <w:rStyle w:val="Hyperlink"/>
              </w:rPr>
              <w:t>2.2</w:t>
            </w:r>
            <w:r w:rsidR="003E4125" w:rsidRPr="00420ED3">
              <w:rPr>
                <w:rFonts w:asciiTheme="minorHAnsi" w:eastAsiaTheme="minorEastAsia" w:hAnsiTheme="minorHAnsi"/>
                <w:lang w:eastAsia="en-AU"/>
              </w:rPr>
              <w:tab/>
            </w:r>
            <w:r w:rsidR="003E4125" w:rsidRPr="00420ED3">
              <w:rPr>
                <w:rStyle w:val="Hyperlink"/>
              </w:rPr>
              <w:t>Conservation status</w:t>
            </w:r>
            <w:r w:rsidR="003E4125" w:rsidRPr="00420ED3">
              <w:rPr>
                <w:webHidden/>
              </w:rPr>
              <w:tab/>
            </w:r>
            <w:r w:rsidR="003E4125" w:rsidRPr="00420ED3">
              <w:rPr>
                <w:webHidden/>
              </w:rPr>
              <w:fldChar w:fldCharType="begin"/>
            </w:r>
            <w:r w:rsidR="003E4125" w:rsidRPr="00420ED3">
              <w:rPr>
                <w:webHidden/>
              </w:rPr>
              <w:instrText xml:space="preserve"> PAGEREF _Toc67481418 \h </w:instrText>
            </w:r>
            <w:r w:rsidR="003E4125" w:rsidRPr="00420ED3">
              <w:rPr>
                <w:webHidden/>
              </w:rPr>
            </w:r>
            <w:r w:rsidR="003E4125" w:rsidRPr="00420ED3">
              <w:rPr>
                <w:webHidden/>
              </w:rPr>
              <w:fldChar w:fldCharType="separate"/>
            </w:r>
            <w:r w:rsidR="00C22FD1">
              <w:rPr>
                <w:webHidden/>
              </w:rPr>
              <w:t>1</w:t>
            </w:r>
            <w:r w:rsidR="003E4125" w:rsidRPr="00420ED3">
              <w:rPr>
                <w:webHidden/>
              </w:rPr>
              <w:fldChar w:fldCharType="end"/>
            </w:r>
          </w:hyperlink>
        </w:p>
        <w:p w14:paraId="78C4AD24" w14:textId="66236818" w:rsidR="003E4125" w:rsidRPr="00420ED3" w:rsidRDefault="00D95E55">
          <w:pPr>
            <w:pStyle w:val="TOC2"/>
            <w:tabs>
              <w:tab w:val="left" w:pos="1100"/>
            </w:tabs>
            <w:rPr>
              <w:rFonts w:asciiTheme="minorHAnsi" w:eastAsiaTheme="minorEastAsia" w:hAnsiTheme="minorHAnsi"/>
              <w:lang w:eastAsia="en-AU"/>
            </w:rPr>
          </w:pPr>
          <w:hyperlink w:anchor="_Toc67481419" w:history="1">
            <w:r w:rsidR="003E4125" w:rsidRPr="00420ED3">
              <w:rPr>
                <w:rStyle w:val="Hyperlink"/>
              </w:rPr>
              <w:t>2.3</w:t>
            </w:r>
            <w:r w:rsidR="003E4125" w:rsidRPr="00420ED3">
              <w:rPr>
                <w:rFonts w:asciiTheme="minorHAnsi" w:eastAsiaTheme="minorEastAsia" w:hAnsiTheme="minorHAnsi"/>
                <w:lang w:eastAsia="en-AU"/>
              </w:rPr>
              <w:tab/>
            </w:r>
            <w:r w:rsidR="003E4125" w:rsidRPr="00420ED3">
              <w:rPr>
                <w:rStyle w:val="Hyperlink"/>
              </w:rPr>
              <w:t>Recovery plan preparation and consultation</w:t>
            </w:r>
            <w:r w:rsidR="003E4125" w:rsidRPr="00420ED3">
              <w:rPr>
                <w:webHidden/>
              </w:rPr>
              <w:tab/>
            </w:r>
            <w:r w:rsidR="003E4125" w:rsidRPr="00420ED3">
              <w:rPr>
                <w:webHidden/>
              </w:rPr>
              <w:fldChar w:fldCharType="begin"/>
            </w:r>
            <w:r w:rsidR="003E4125" w:rsidRPr="00420ED3">
              <w:rPr>
                <w:webHidden/>
              </w:rPr>
              <w:instrText xml:space="preserve"> PAGEREF _Toc67481419 \h </w:instrText>
            </w:r>
            <w:r w:rsidR="003E4125" w:rsidRPr="00420ED3">
              <w:rPr>
                <w:webHidden/>
              </w:rPr>
            </w:r>
            <w:r w:rsidR="003E4125" w:rsidRPr="00420ED3">
              <w:rPr>
                <w:webHidden/>
              </w:rPr>
              <w:fldChar w:fldCharType="separate"/>
            </w:r>
            <w:r w:rsidR="00C22FD1">
              <w:rPr>
                <w:webHidden/>
              </w:rPr>
              <w:t>1</w:t>
            </w:r>
            <w:r w:rsidR="003E4125" w:rsidRPr="00420ED3">
              <w:rPr>
                <w:webHidden/>
              </w:rPr>
              <w:fldChar w:fldCharType="end"/>
            </w:r>
          </w:hyperlink>
        </w:p>
        <w:p w14:paraId="2C3343E7" w14:textId="59C8FAC7" w:rsidR="003E4125" w:rsidRPr="00420ED3" w:rsidRDefault="00D95E55">
          <w:pPr>
            <w:pStyle w:val="TOC2"/>
            <w:tabs>
              <w:tab w:val="left" w:pos="1100"/>
            </w:tabs>
            <w:rPr>
              <w:rFonts w:asciiTheme="minorHAnsi" w:eastAsiaTheme="minorEastAsia" w:hAnsiTheme="minorHAnsi"/>
              <w:lang w:eastAsia="en-AU"/>
            </w:rPr>
          </w:pPr>
          <w:hyperlink w:anchor="_Toc67481420" w:history="1">
            <w:r w:rsidR="003E4125" w:rsidRPr="00420ED3">
              <w:rPr>
                <w:rStyle w:val="Hyperlink"/>
              </w:rPr>
              <w:t>2.4</w:t>
            </w:r>
            <w:r w:rsidR="003E4125" w:rsidRPr="00420ED3">
              <w:rPr>
                <w:rFonts w:asciiTheme="minorHAnsi" w:eastAsiaTheme="minorEastAsia" w:hAnsiTheme="minorHAnsi"/>
                <w:lang w:eastAsia="en-AU"/>
              </w:rPr>
              <w:tab/>
            </w:r>
            <w:r w:rsidR="003E4125" w:rsidRPr="00420ED3">
              <w:rPr>
                <w:rStyle w:val="Hyperlink"/>
              </w:rPr>
              <w:t>Mahogany Glider Recovery Team</w:t>
            </w:r>
            <w:r w:rsidR="003E4125" w:rsidRPr="00420ED3">
              <w:rPr>
                <w:webHidden/>
              </w:rPr>
              <w:tab/>
            </w:r>
            <w:r w:rsidR="003E4125" w:rsidRPr="00420ED3">
              <w:rPr>
                <w:webHidden/>
              </w:rPr>
              <w:fldChar w:fldCharType="begin"/>
            </w:r>
            <w:r w:rsidR="003E4125" w:rsidRPr="00420ED3">
              <w:rPr>
                <w:webHidden/>
              </w:rPr>
              <w:instrText xml:space="preserve"> PAGEREF _Toc67481420 \h </w:instrText>
            </w:r>
            <w:r w:rsidR="003E4125" w:rsidRPr="00420ED3">
              <w:rPr>
                <w:webHidden/>
              </w:rPr>
            </w:r>
            <w:r w:rsidR="003E4125" w:rsidRPr="00420ED3">
              <w:rPr>
                <w:webHidden/>
              </w:rPr>
              <w:fldChar w:fldCharType="separate"/>
            </w:r>
            <w:r w:rsidR="00C22FD1">
              <w:rPr>
                <w:webHidden/>
              </w:rPr>
              <w:t>2</w:t>
            </w:r>
            <w:r w:rsidR="003E4125" w:rsidRPr="00420ED3">
              <w:rPr>
                <w:webHidden/>
              </w:rPr>
              <w:fldChar w:fldCharType="end"/>
            </w:r>
          </w:hyperlink>
        </w:p>
        <w:p w14:paraId="45C0B847" w14:textId="3E4CA516" w:rsidR="003E4125" w:rsidRPr="00420ED3" w:rsidRDefault="00D95E55">
          <w:pPr>
            <w:pStyle w:val="TOC1"/>
            <w:rPr>
              <w:rFonts w:asciiTheme="minorHAnsi" w:eastAsiaTheme="minorEastAsia" w:hAnsiTheme="minorHAnsi"/>
              <w:b w:val="0"/>
              <w:lang w:eastAsia="en-AU"/>
            </w:rPr>
          </w:pPr>
          <w:hyperlink w:anchor="_Toc67481421" w:history="1">
            <w:r w:rsidR="003E4125" w:rsidRPr="00420ED3">
              <w:rPr>
                <w:rStyle w:val="Hyperlink"/>
              </w:rPr>
              <w:t>3</w:t>
            </w:r>
            <w:r w:rsidR="003E4125" w:rsidRPr="00420ED3">
              <w:rPr>
                <w:rFonts w:asciiTheme="minorHAnsi" w:eastAsiaTheme="minorEastAsia" w:hAnsiTheme="minorHAnsi"/>
                <w:b w:val="0"/>
                <w:lang w:eastAsia="en-AU"/>
              </w:rPr>
              <w:tab/>
            </w:r>
            <w:r w:rsidR="003E4125" w:rsidRPr="00420ED3">
              <w:rPr>
                <w:rStyle w:val="Hyperlink"/>
              </w:rPr>
              <w:t>Background</w:t>
            </w:r>
            <w:r w:rsidR="003E4125" w:rsidRPr="00420ED3">
              <w:rPr>
                <w:webHidden/>
              </w:rPr>
              <w:tab/>
            </w:r>
            <w:r w:rsidR="003E4125" w:rsidRPr="00420ED3">
              <w:rPr>
                <w:webHidden/>
              </w:rPr>
              <w:fldChar w:fldCharType="begin"/>
            </w:r>
            <w:r w:rsidR="003E4125" w:rsidRPr="00420ED3">
              <w:rPr>
                <w:webHidden/>
              </w:rPr>
              <w:instrText xml:space="preserve"> PAGEREF _Toc67481421 \h </w:instrText>
            </w:r>
            <w:r w:rsidR="003E4125" w:rsidRPr="00420ED3">
              <w:rPr>
                <w:webHidden/>
              </w:rPr>
            </w:r>
            <w:r w:rsidR="003E4125" w:rsidRPr="00420ED3">
              <w:rPr>
                <w:webHidden/>
              </w:rPr>
              <w:fldChar w:fldCharType="separate"/>
            </w:r>
            <w:r w:rsidR="00C22FD1">
              <w:rPr>
                <w:webHidden/>
              </w:rPr>
              <w:t>3</w:t>
            </w:r>
            <w:r w:rsidR="003E4125" w:rsidRPr="00420ED3">
              <w:rPr>
                <w:webHidden/>
              </w:rPr>
              <w:fldChar w:fldCharType="end"/>
            </w:r>
          </w:hyperlink>
        </w:p>
        <w:p w14:paraId="0D6A60F3" w14:textId="058369A6" w:rsidR="003E4125" w:rsidRPr="00420ED3" w:rsidRDefault="00D95E55">
          <w:pPr>
            <w:pStyle w:val="TOC2"/>
            <w:tabs>
              <w:tab w:val="left" w:pos="1100"/>
            </w:tabs>
            <w:rPr>
              <w:rFonts w:asciiTheme="minorHAnsi" w:eastAsiaTheme="minorEastAsia" w:hAnsiTheme="minorHAnsi"/>
              <w:lang w:eastAsia="en-AU"/>
            </w:rPr>
          </w:pPr>
          <w:hyperlink w:anchor="_Toc67481422" w:history="1">
            <w:r w:rsidR="003E4125" w:rsidRPr="00420ED3">
              <w:rPr>
                <w:rStyle w:val="Hyperlink"/>
                <w:lang w:eastAsia="ja-JP"/>
              </w:rPr>
              <w:t>3.1</w:t>
            </w:r>
            <w:r w:rsidR="003E4125" w:rsidRPr="00420ED3">
              <w:rPr>
                <w:rFonts w:asciiTheme="minorHAnsi" w:eastAsiaTheme="minorEastAsia" w:hAnsiTheme="minorHAnsi"/>
                <w:lang w:eastAsia="en-AU"/>
              </w:rPr>
              <w:tab/>
            </w:r>
            <w:r w:rsidR="003E4125" w:rsidRPr="00420ED3">
              <w:rPr>
                <w:rStyle w:val="Hyperlink"/>
                <w:lang w:eastAsia="ja-JP"/>
              </w:rPr>
              <w:t>Taxonomy and description</w:t>
            </w:r>
            <w:r w:rsidR="003E4125" w:rsidRPr="00420ED3">
              <w:rPr>
                <w:webHidden/>
              </w:rPr>
              <w:tab/>
            </w:r>
            <w:r w:rsidR="003E4125" w:rsidRPr="00420ED3">
              <w:rPr>
                <w:webHidden/>
              </w:rPr>
              <w:fldChar w:fldCharType="begin"/>
            </w:r>
            <w:r w:rsidR="003E4125" w:rsidRPr="00420ED3">
              <w:rPr>
                <w:webHidden/>
              </w:rPr>
              <w:instrText xml:space="preserve"> PAGEREF _Toc67481422 \h </w:instrText>
            </w:r>
            <w:r w:rsidR="003E4125" w:rsidRPr="00420ED3">
              <w:rPr>
                <w:webHidden/>
              </w:rPr>
            </w:r>
            <w:r w:rsidR="003E4125" w:rsidRPr="00420ED3">
              <w:rPr>
                <w:webHidden/>
              </w:rPr>
              <w:fldChar w:fldCharType="separate"/>
            </w:r>
            <w:r w:rsidR="00C22FD1">
              <w:rPr>
                <w:webHidden/>
              </w:rPr>
              <w:t>3</w:t>
            </w:r>
            <w:r w:rsidR="003E4125" w:rsidRPr="00420ED3">
              <w:rPr>
                <w:webHidden/>
              </w:rPr>
              <w:fldChar w:fldCharType="end"/>
            </w:r>
          </w:hyperlink>
        </w:p>
        <w:p w14:paraId="451605FF" w14:textId="39A8FF69" w:rsidR="003E4125" w:rsidRPr="00420ED3" w:rsidRDefault="00D95E55">
          <w:pPr>
            <w:pStyle w:val="TOC2"/>
            <w:tabs>
              <w:tab w:val="left" w:pos="1100"/>
            </w:tabs>
            <w:rPr>
              <w:rFonts w:asciiTheme="minorHAnsi" w:eastAsiaTheme="minorEastAsia" w:hAnsiTheme="minorHAnsi"/>
              <w:lang w:eastAsia="en-AU"/>
            </w:rPr>
          </w:pPr>
          <w:hyperlink w:anchor="_Toc67481423" w:history="1">
            <w:r w:rsidR="003E4125" w:rsidRPr="00420ED3">
              <w:rPr>
                <w:rStyle w:val="Hyperlink"/>
                <w:lang w:eastAsia="ja-JP"/>
              </w:rPr>
              <w:t>3.2</w:t>
            </w:r>
            <w:r w:rsidR="003E4125" w:rsidRPr="00420ED3">
              <w:rPr>
                <w:rFonts w:asciiTheme="minorHAnsi" w:eastAsiaTheme="minorEastAsia" w:hAnsiTheme="minorHAnsi"/>
                <w:lang w:eastAsia="en-AU"/>
              </w:rPr>
              <w:tab/>
            </w:r>
            <w:r w:rsidR="003E4125" w:rsidRPr="00420ED3">
              <w:rPr>
                <w:rStyle w:val="Hyperlink"/>
                <w:lang w:eastAsia="ja-JP"/>
              </w:rPr>
              <w:t>Biology and ecology relevant to recovery</w:t>
            </w:r>
            <w:r w:rsidR="003E4125" w:rsidRPr="00420ED3">
              <w:rPr>
                <w:webHidden/>
              </w:rPr>
              <w:tab/>
            </w:r>
            <w:r w:rsidR="003E4125" w:rsidRPr="00420ED3">
              <w:rPr>
                <w:webHidden/>
              </w:rPr>
              <w:fldChar w:fldCharType="begin"/>
            </w:r>
            <w:r w:rsidR="003E4125" w:rsidRPr="00420ED3">
              <w:rPr>
                <w:webHidden/>
              </w:rPr>
              <w:instrText xml:space="preserve"> PAGEREF _Toc67481423 \h </w:instrText>
            </w:r>
            <w:r w:rsidR="003E4125" w:rsidRPr="00420ED3">
              <w:rPr>
                <w:webHidden/>
              </w:rPr>
            </w:r>
            <w:r w:rsidR="003E4125" w:rsidRPr="00420ED3">
              <w:rPr>
                <w:webHidden/>
              </w:rPr>
              <w:fldChar w:fldCharType="separate"/>
            </w:r>
            <w:r w:rsidR="00C22FD1">
              <w:rPr>
                <w:webHidden/>
              </w:rPr>
              <w:t>3</w:t>
            </w:r>
            <w:r w:rsidR="003E4125" w:rsidRPr="00420ED3">
              <w:rPr>
                <w:webHidden/>
              </w:rPr>
              <w:fldChar w:fldCharType="end"/>
            </w:r>
          </w:hyperlink>
        </w:p>
        <w:p w14:paraId="78F0D88E" w14:textId="541AFD2E" w:rsidR="003E4125" w:rsidRPr="00420ED3" w:rsidRDefault="00D95E55">
          <w:pPr>
            <w:pStyle w:val="TOC2"/>
            <w:tabs>
              <w:tab w:val="left" w:pos="1100"/>
            </w:tabs>
            <w:rPr>
              <w:rFonts w:asciiTheme="minorHAnsi" w:eastAsiaTheme="minorEastAsia" w:hAnsiTheme="minorHAnsi"/>
              <w:lang w:eastAsia="en-AU"/>
            </w:rPr>
          </w:pPr>
          <w:hyperlink w:anchor="_Toc67481424" w:history="1">
            <w:r w:rsidR="003E4125" w:rsidRPr="00420ED3">
              <w:rPr>
                <w:rStyle w:val="Hyperlink"/>
                <w:lang w:eastAsia="ja-JP"/>
              </w:rPr>
              <w:t>3.3</w:t>
            </w:r>
            <w:r w:rsidR="003E4125" w:rsidRPr="00420ED3">
              <w:rPr>
                <w:rFonts w:asciiTheme="minorHAnsi" w:eastAsiaTheme="minorEastAsia" w:hAnsiTheme="minorHAnsi"/>
                <w:lang w:eastAsia="en-AU"/>
              </w:rPr>
              <w:tab/>
            </w:r>
            <w:r w:rsidR="003E4125" w:rsidRPr="00420ED3">
              <w:rPr>
                <w:rStyle w:val="Hyperlink"/>
                <w:lang w:eastAsia="ja-JP"/>
              </w:rPr>
              <w:t>Distribution</w:t>
            </w:r>
            <w:r w:rsidR="003E4125" w:rsidRPr="00420ED3">
              <w:rPr>
                <w:webHidden/>
              </w:rPr>
              <w:tab/>
            </w:r>
            <w:r w:rsidR="003E4125" w:rsidRPr="00420ED3">
              <w:rPr>
                <w:webHidden/>
              </w:rPr>
              <w:fldChar w:fldCharType="begin"/>
            </w:r>
            <w:r w:rsidR="003E4125" w:rsidRPr="00420ED3">
              <w:rPr>
                <w:webHidden/>
              </w:rPr>
              <w:instrText xml:space="preserve"> PAGEREF _Toc67481424 \h </w:instrText>
            </w:r>
            <w:r w:rsidR="003E4125" w:rsidRPr="00420ED3">
              <w:rPr>
                <w:webHidden/>
              </w:rPr>
            </w:r>
            <w:r w:rsidR="003E4125" w:rsidRPr="00420ED3">
              <w:rPr>
                <w:webHidden/>
              </w:rPr>
              <w:fldChar w:fldCharType="separate"/>
            </w:r>
            <w:r w:rsidR="00C22FD1">
              <w:rPr>
                <w:webHidden/>
              </w:rPr>
              <w:t>6</w:t>
            </w:r>
            <w:r w:rsidR="003E4125" w:rsidRPr="00420ED3">
              <w:rPr>
                <w:webHidden/>
              </w:rPr>
              <w:fldChar w:fldCharType="end"/>
            </w:r>
          </w:hyperlink>
        </w:p>
        <w:p w14:paraId="4AB0C662" w14:textId="47CABA94" w:rsidR="003E4125" w:rsidRPr="00420ED3" w:rsidRDefault="00D95E55">
          <w:pPr>
            <w:pStyle w:val="TOC2"/>
            <w:tabs>
              <w:tab w:val="left" w:pos="1100"/>
            </w:tabs>
            <w:rPr>
              <w:rFonts w:asciiTheme="minorHAnsi" w:eastAsiaTheme="minorEastAsia" w:hAnsiTheme="minorHAnsi"/>
              <w:lang w:eastAsia="en-AU"/>
            </w:rPr>
          </w:pPr>
          <w:hyperlink w:anchor="_Toc67481425" w:history="1">
            <w:r w:rsidR="003E4125" w:rsidRPr="00420ED3">
              <w:rPr>
                <w:rStyle w:val="Hyperlink"/>
                <w:lang w:eastAsia="ja-JP"/>
              </w:rPr>
              <w:t>3.4</w:t>
            </w:r>
            <w:r w:rsidR="003E4125" w:rsidRPr="00420ED3">
              <w:rPr>
                <w:rFonts w:asciiTheme="minorHAnsi" w:eastAsiaTheme="minorEastAsia" w:hAnsiTheme="minorHAnsi"/>
                <w:lang w:eastAsia="en-AU"/>
              </w:rPr>
              <w:tab/>
            </w:r>
            <w:r w:rsidR="003E4125" w:rsidRPr="00420ED3">
              <w:rPr>
                <w:rStyle w:val="Hyperlink"/>
                <w:lang w:eastAsia="ja-JP"/>
              </w:rPr>
              <w:t>Population</w:t>
            </w:r>
            <w:r w:rsidR="003E4125" w:rsidRPr="00420ED3">
              <w:rPr>
                <w:webHidden/>
              </w:rPr>
              <w:tab/>
            </w:r>
            <w:r w:rsidR="003E4125" w:rsidRPr="00420ED3">
              <w:rPr>
                <w:webHidden/>
              </w:rPr>
              <w:fldChar w:fldCharType="begin"/>
            </w:r>
            <w:r w:rsidR="003E4125" w:rsidRPr="00420ED3">
              <w:rPr>
                <w:webHidden/>
              </w:rPr>
              <w:instrText xml:space="preserve"> PAGEREF _Toc67481425 \h </w:instrText>
            </w:r>
            <w:r w:rsidR="003E4125" w:rsidRPr="00420ED3">
              <w:rPr>
                <w:webHidden/>
              </w:rPr>
            </w:r>
            <w:r w:rsidR="003E4125" w:rsidRPr="00420ED3">
              <w:rPr>
                <w:webHidden/>
              </w:rPr>
              <w:fldChar w:fldCharType="separate"/>
            </w:r>
            <w:r w:rsidR="00C22FD1">
              <w:rPr>
                <w:webHidden/>
              </w:rPr>
              <w:t>6</w:t>
            </w:r>
            <w:r w:rsidR="003E4125" w:rsidRPr="00420ED3">
              <w:rPr>
                <w:webHidden/>
              </w:rPr>
              <w:fldChar w:fldCharType="end"/>
            </w:r>
          </w:hyperlink>
        </w:p>
        <w:p w14:paraId="7AB76EBF" w14:textId="3B0AE487" w:rsidR="003E4125" w:rsidRPr="00420ED3" w:rsidRDefault="00D95E55">
          <w:pPr>
            <w:pStyle w:val="TOC2"/>
            <w:tabs>
              <w:tab w:val="left" w:pos="1100"/>
            </w:tabs>
            <w:rPr>
              <w:rFonts w:asciiTheme="minorHAnsi" w:eastAsiaTheme="minorEastAsia" w:hAnsiTheme="minorHAnsi"/>
              <w:lang w:eastAsia="en-AU"/>
            </w:rPr>
          </w:pPr>
          <w:hyperlink w:anchor="_Toc67481426" w:history="1">
            <w:r w:rsidR="003E4125" w:rsidRPr="00420ED3">
              <w:rPr>
                <w:rStyle w:val="Hyperlink"/>
                <w:lang w:eastAsia="ja-JP"/>
              </w:rPr>
              <w:t>3.5</w:t>
            </w:r>
            <w:r w:rsidR="003E4125" w:rsidRPr="00420ED3">
              <w:rPr>
                <w:rFonts w:asciiTheme="minorHAnsi" w:eastAsiaTheme="minorEastAsia" w:hAnsiTheme="minorHAnsi"/>
                <w:lang w:eastAsia="en-AU"/>
              </w:rPr>
              <w:tab/>
            </w:r>
            <w:r w:rsidR="003E4125" w:rsidRPr="00420ED3">
              <w:rPr>
                <w:rStyle w:val="Hyperlink"/>
                <w:lang w:eastAsia="ja-JP"/>
              </w:rPr>
              <w:t>Habitat</w:t>
            </w:r>
            <w:r w:rsidR="003E4125" w:rsidRPr="00420ED3">
              <w:rPr>
                <w:webHidden/>
              </w:rPr>
              <w:tab/>
            </w:r>
            <w:r w:rsidR="003E4125" w:rsidRPr="00420ED3">
              <w:rPr>
                <w:webHidden/>
              </w:rPr>
              <w:fldChar w:fldCharType="begin"/>
            </w:r>
            <w:r w:rsidR="003E4125" w:rsidRPr="00420ED3">
              <w:rPr>
                <w:webHidden/>
              </w:rPr>
              <w:instrText xml:space="preserve"> PAGEREF _Toc67481426 \h </w:instrText>
            </w:r>
            <w:r w:rsidR="003E4125" w:rsidRPr="00420ED3">
              <w:rPr>
                <w:webHidden/>
              </w:rPr>
            </w:r>
            <w:r w:rsidR="003E4125" w:rsidRPr="00420ED3">
              <w:rPr>
                <w:webHidden/>
              </w:rPr>
              <w:fldChar w:fldCharType="separate"/>
            </w:r>
            <w:r w:rsidR="00C22FD1">
              <w:rPr>
                <w:webHidden/>
              </w:rPr>
              <w:t>7</w:t>
            </w:r>
            <w:r w:rsidR="003E4125" w:rsidRPr="00420ED3">
              <w:rPr>
                <w:webHidden/>
              </w:rPr>
              <w:fldChar w:fldCharType="end"/>
            </w:r>
          </w:hyperlink>
        </w:p>
        <w:p w14:paraId="6A208AB9" w14:textId="6BFA7CD1" w:rsidR="003E4125" w:rsidRPr="00420ED3" w:rsidRDefault="00D95E55">
          <w:pPr>
            <w:pStyle w:val="TOC2"/>
            <w:tabs>
              <w:tab w:val="left" w:pos="1100"/>
            </w:tabs>
            <w:rPr>
              <w:rFonts w:asciiTheme="minorHAnsi" w:eastAsiaTheme="minorEastAsia" w:hAnsiTheme="minorHAnsi"/>
              <w:lang w:eastAsia="en-AU"/>
            </w:rPr>
          </w:pPr>
          <w:hyperlink w:anchor="_Toc67481427" w:history="1">
            <w:r w:rsidR="003E4125" w:rsidRPr="00420ED3">
              <w:rPr>
                <w:rStyle w:val="Hyperlink"/>
                <w:lang w:eastAsia="ja-JP"/>
              </w:rPr>
              <w:t>3.6</w:t>
            </w:r>
            <w:r w:rsidR="003E4125" w:rsidRPr="00420ED3">
              <w:rPr>
                <w:rFonts w:asciiTheme="minorHAnsi" w:eastAsiaTheme="minorEastAsia" w:hAnsiTheme="minorHAnsi"/>
                <w:lang w:eastAsia="en-AU"/>
              </w:rPr>
              <w:tab/>
            </w:r>
            <w:r w:rsidR="003E4125" w:rsidRPr="00420ED3">
              <w:rPr>
                <w:rStyle w:val="Hyperlink"/>
                <w:lang w:eastAsia="ja-JP"/>
              </w:rPr>
              <w:t>Habitat critical to survival</w:t>
            </w:r>
            <w:r w:rsidR="003E4125" w:rsidRPr="00420ED3">
              <w:rPr>
                <w:webHidden/>
              </w:rPr>
              <w:tab/>
            </w:r>
            <w:r w:rsidR="003E4125" w:rsidRPr="00420ED3">
              <w:rPr>
                <w:webHidden/>
              </w:rPr>
              <w:fldChar w:fldCharType="begin"/>
            </w:r>
            <w:r w:rsidR="003E4125" w:rsidRPr="00420ED3">
              <w:rPr>
                <w:webHidden/>
              </w:rPr>
              <w:instrText xml:space="preserve"> PAGEREF _Toc67481427 \h </w:instrText>
            </w:r>
            <w:r w:rsidR="003E4125" w:rsidRPr="00420ED3">
              <w:rPr>
                <w:webHidden/>
              </w:rPr>
            </w:r>
            <w:r w:rsidR="003E4125" w:rsidRPr="00420ED3">
              <w:rPr>
                <w:webHidden/>
              </w:rPr>
              <w:fldChar w:fldCharType="separate"/>
            </w:r>
            <w:r w:rsidR="00C22FD1">
              <w:rPr>
                <w:webHidden/>
              </w:rPr>
              <w:t>11</w:t>
            </w:r>
            <w:r w:rsidR="003E4125" w:rsidRPr="00420ED3">
              <w:rPr>
                <w:webHidden/>
              </w:rPr>
              <w:fldChar w:fldCharType="end"/>
            </w:r>
          </w:hyperlink>
        </w:p>
        <w:p w14:paraId="7D76C66D" w14:textId="7806E33C" w:rsidR="003E4125" w:rsidRPr="00420ED3" w:rsidRDefault="00D95E55">
          <w:pPr>
            <w:pStyle w:val="TOC2"/>
            <w:tabs>
              <w:tab w:val="left" w:pos="1100"/>
            </w:tabs>
            <w:rPr>
              <w:rFonts w:asciiTheme="minorHAnsi" w:eastAsiaTheme="minorEastAsia" w:hAnsiTheme="minorHAnsi"/>
              <w:lang w:eastAsia="en-AU"/>
            </w:rPr>
          </w:pPr>
          <w:hyperlink w:anchor="_Toc67481428" w:history="1">
            <w:r w:rsidR="003E4125" w:rsidRPr="00420ED3">
              <w:rPr>
                <w:rStyle w:val="Hyperlink"/>
                <w:lang w:eastAsia="ja-JP"/>
              </w:rPr>
              <w:t>3.7</w:t>
            </w:r>
            <w:r w:rsidR="003E4125" w:rsidRPr="00420ED3">
              <w:rPr>
                <w:rFonts w:asciiTheme="minorHAnsi" w:eastAsiaTheme="minorEastAsia" w:hAnsiTheme="minorHAnsi"/>
                <w:lang w:eastAsia="en-AU"/>
              </w:rPr>
              <w:tab/>
            </w:r>
            <w:r w:rsidR="003E4125" w:rsidRPr="00420ED3">
              <w:rPr>
                <w:rStyle w:val="Hyperlink"/>
                <w:lang w:eastAsia="ja-JP"/>
              </w:rPr>
              <w:t>Important subpopulations</w:t>
            </w:r>
            <w:r w:rsidR="003E4125" w:rsidRPr="00420ED3">
              <w:rPr>
                <w:webHidden/>
              </w:rPr>
              <w:tab/>
            </w:r>
            <w:r w:rsidR="003E4125" w:rsidRPr="00420ED3">
              <w:rPr>
                <w:webHidden/>
              </w:rPr>
              <w:fldChar w:fldCharType="begin"/>
            </w:r>
            <w:r w:rsidR="003E4125" w:rsidRPr="00420ED3">
              <w:rPr>
                <w:webHidden/>
              </w:rPr>
              <w:instrText xml:space="preserve"> PAGEREF _Toc67481428 \h </w:instrText>
            </w:r>
            <w:r w:rsidR="003E4125" w:rsidRPr="00420ED3">
              <w:rPr>
                <w:webHidden/>
              </w:rPr>
            </w:r>
            <w:r w:rsidR="003E4125" w:rsidRPr="00420ED3">
              <w:rPr>
                <w:webHidden/>
              </w:rPr>
              <w:fldChar w:fldCharType="separate"/>
            </w:r>
            <w:r w:rsidR="00C22FD1">
              <w:rPr>
                <w:webHidden/>
              </w:rPr>
              <w:t>11</w:t>
            </w:r>
            <w:r w:rsidR="003E4125" w:rsidRPr="00420ED3">
              <w:rPr>
                <w:webHidden/>
              </w:rPr>
              <w:fldChar w:fldCharType="end"/>
            </w:r>
          </w:hyperlink>
        </w:p>
        <w:p w14:paraId="50A74107" w14:textId="2B5A83F6" w:rsidR="003E4125" w:rsidRPr="00420ED3" w:rsidRDefault="00D95E55">
          <w:pPr>
            <w:pStyle w:val="TOC1"/>
            <w:rPr>
              <w:rFonts w:asciiTheme="minorHAnsi" w:eastAsiaTheme="minorEastAsia" w:hAnsiTheme="minorHAnsi"/>
              <w:b w:val="0"/>
              <w:lang w:eastAsia="en-AU"/>
            </w:rPr>
          </w:pPr>
          <w:hyperlink w:anchor="_Toc67481429" w:history="1">
            <w:r w:rsidR="003E4125" w:rsidRPr="00420ED3">
              <w:rPr>
                <w:rStyle w:val="Hyperlink"/>
              </w:rPr>
              <w:t>4</w:t>
            </w:r>
            <w:r w:rsidR="003E4125" w:rsidRPr="00420ED3">
              <w:rPr>
                <w:rFonts w:asciiTheme="minorHAnsi" w:eastAsiaTheme="minorEastAsia" w:hAnsiTheme="minorHAnsi"/>
                <w:b w:val="0"/>
                <w:lang w:eastAsia="en-AU"/>
              </w:rPr>
              <w:tab/>
            </w:r>
            <w:r w:rsidR="003E4125" w:rsidRPr="00420ED3">
              <w:rPr>
                <w:rStyle w:val="Hyperlink"/>
              </w:rPr>
              <w:t>Threats</w:t>
            </w:r>
            <w:r w:rsidR="003E4125" w:rsidRPr="00420ED3">
              <w:rPr>
                <w:webHidden/>
              </w:rPr>
              <w:tab/>
            </w:r>
            <w:r w:rsidR="003E4125" w:rsidRPr="00420ED3">
              <w:rPr>
                <w:webHidden/>
              </w:rPr>
              <w:fldChar w:fldCharType="begin"/>
            </w:r>
            <w:r w:rsidR="003E4125" w:rsidRPr="00420ED3">
              <w:rPr>
                <w:webHidden/>
              </w:rPr>
              <w:instrText xml:space="preserve"> PAGEREF _Toc67481429 \h </w:instrText>
            </w:r>
            <w:r w:rsidR="003E4125" w:rsidRPr="00420ED3">
              <w:rPr>
                <w:webHidden/>
              </w:rPr>
            </w:r>
            <w:r w:rsidR="003E4125" w:rsidRPr="00420ED3">
              <w:rPr>
                <w:webHidden/>
              </w:rPr>
              <w:fldChar w:fldCharType="separate"/>
            </w:r>
            <w:r w:rsidR="00C22FD1">
              <w:rPr>
                <w:webHidden/>
              </w:rPr>
              <w:t>16</w:t>
            </w:r>
            <w:r w:rsidR="003E4125" w:rsidRPr="00420ED3">
              <w:rPr>
                <w:webHidden/>
              </w:rPr>
              <w:fldChar w:fldCharType="end"/>
            </w:r>
          </w:hyperlink>
        </w:p>
        <w:p w14:paraId="3B768614" w14:textId="3E0F2389" w:rsidR="003E4125" w:rsidRPr="00420ED3" w:rsidRDefault="00D95E55">
          <w:pPr>
            <w:pStyle w:val="TOC2"/>
            <w:tabs>
              <w:tab w:val="left" w:pos="1100"/>
            </w:tabs>
            <w:rPr>
              <w:rFonts w:asciiTheme="minorHAnsi" w:eastAsiaTheme="minorEastAsia" w:hAnsiTheme="minorHAnsi"/>
              <w:lang w:eastAsia="en-AU"/>
            </w:rPr>
          </w:pPr>
          <w:hyperlink w:anchor="_Toc67481430" w:history="1">
            <w:r w:rsidR="003E4125" w:rsidRPr="00420ED3">
              <w:rPr>
                <w:rStyle w:val="Hyperlink"/>
              </w:rPr>
              <w:t>4.1</w:t>
            </w:r>
            <w:r w:rsidR="003E4125" w:rsidRPr="00420ED3">
              <w:rPr>
                <w:rFonts w:asciiTheme="minorHAnsi" w:eastAsiaTheme="minorEastAsia" w:hAnsiTheme="minorHAnsi"/>
                <w:lang w:eastAsia="en-AU"/>
              </w:rPr>
              <w:tab/>
            </w:r>
            <w:r w:rsidR="003E4125" w:rsidRPr="00420ED3">
              <w:rPr>
                <w:rStyle w:val="Hyperlink"/>
              </w:rPr>
              <w:t>Historical causes of decline</w:t>
            </w:r>
            <w:r w:rsidR="003E4125" w:rsidRPr="00420ED3">
              <w:rPr>
                <w:webHidden/>
              </w:rPr>
              <w:tab/>
            </w:r>
            <w:r w:rsidR="003E4125" w:rsidRPr="00420ED3">
              <w:rPr>
                <w:webHidden/>
              </w:rPr>
              <w:fldChar w:fldCharType="begin"/>
            </w:r>
            <w:r w:rsidR="003E4125" w:rsidRPr="00420ED3">
              <w:rPr>
                <w:webHidden/>
              </w:rPr>
              <w:instrText xml:space="preserve"> PAGEREF _Toc67481430 \h </w:instrText>
            </w:r>
            <w:r w:rsidR="003E4125" w:rsidRPr="00420ED3">
              <w:rPr>
                <w:webHidden/>
              </w:rPr>
            </w:r>
            <w:r w:rsidR="003E4125" w:rsidRPr="00420ED3">
              <w:rPr>
                <w:webHidden/>
              </w:rPr>
              <w:fldChar w:fldCharType="separate"/>
            </w:r>
            <w:r w:rsidR="00C22FD1">
              <w:rPr>
                <w:webHidden/>
              </w:rPr>
              <w:t>16</w:t>
            </w:r>
            <w:r w:rsidR="003E4125" w:rsidRPr="00420ED3">
              <w:rPr>
                <w:webHidden/>
              </w:rPr>
              <w:fldChar w:fldCharType="end"/>
            </w:r>
          </w:hyperlink>
        </w:p>
        <w:p w14:paraId="4D02939E" w14:textId="607DBE85" w:rsidR="003E4125" w:rsidRPr="00420ED3" w:rsidRDefault="00D95E55">
          <w:pPr>
            <w:pStyle w:val="TOC2"/>
            <w:tabs>
              <w:tab w:val="left" w:pos="1100"/>
            </w:tabs>
            <w:rPr>
              <w:rFonts w:asciiTheme="minorHAnsi" w:eastAsiaTheme="minorEastAsia" w:hAnsiTheme="minorHAnsi"/>
              <w:lang w:eastAsia="en-AU"/>
            </w:rPr>
          </w:pPr>
          <w:hyperlink w:anchor="_Toc67481431" w:history="1">
            <w:r w:rsidR="003E4125" w:rsidRPr="00420ED3">
              <w:rPr>
                <w:rStyle w:val="Hyperlink"/>
              </w:rPr>
              <w:t>4.2</w:t>
            </w:r>
            <w:r w:rsidR="003E4125" w:rsidRPr="00420ED3">
              <w:rPr>
                <w:rFonts w:asciiTheme="minorHAnsi" w:eastAsiaTheme="minorEastAsia" w:hAnsiTheme="minorHAnsi"/>
                <w:lang w:eastAsia="en-AU"/>
              </w:rPr>
              <w:tab/>
            </w:r>
            <w:r w:rsidR="003E4125" w:rsidRPr="00420ED3">
              <w:rPr>
                <w:rStyle w:val="Hyperlink"/>
              </w:rPr>
              <w:t>Current known threatening processes</w:t>
            </w:r>
            <w:r w:rsidR="003E4125" w:rsidRPr="00420ED3">
              <w:rPr>
                <w:webHidden/>
              </w:rPr>
              <w:tab/>
            </w:r>
            <w:r w:rsidR="003E4125" w:rsidRPr="00420ED3">
              <w:rPr>
                <w:webHidden/>
              </w:rPr>
              <w:fldChar w:fldCharType="begin"/>
            </w:r>
            <w:r w:rsidR="003E4125" w:rsidRPr="00420ED3">
              <w:rPr>
                <w:webHidden/>
              </w:rPr>
              <w:instrText xml:space="preserve"> PAGEREF _Toc67481431 \h </w:instrText>
            </w:r>
            <w:r w:rsidR="003E4125" w:rsidRPr="00420ED3">
              <w:rPr>
                <w:webHidden/>
              </w:rPr>
            </w:r>
            <w:r w:rsidR="003E4125" w:rsidRPr="00420ED3">
              <w:rPr>
                <w:webHidden/>
              </w:rPr>
              <w:fldChar w:fldCharType="separate"/>
            </w:r>
            <w:r w:rsidR="00C22FD1">
              <w:rPr>
                <w:webHidden/>
              </w:rPr>
              <w:t>16</w:t>
            </w:r>
            <w:r w:rsidR="003E4125" w:rsidRPr="00420ED3">
              <w:rPr>
                <w:webHidden/>
              </w:rPr>
              <w:fldChar w:fldCharType="end"/>
            </w:r>
          </w:hyperlink>
        </w:p>
        <w:p w14:paraId="76E5F2E1" w14:textId="79AEF6E8" w:rsidR="003E4125" w:rsidRPr="00420ED3" w:rsidRDefault="00D95E55">
          <w:pPr>
            <w:pStyle w:val="TOC2"/>
            <w:tabs>
              <w:tab w:val="left" w:pos="1100"/>
            </w:tabs>
            <w:rPr>
              <w:rFonts w:asciiTheme="minorHAnsi" w:eastAsiaTheme="minorEastAsia" w:hAnsiTheme="minorHAnsi"/>
              <w:lang w:eastAsia="en-AU"/>
            </w:rPr>
          </w:pPr>
          <w:hyperlink w:anchor="_Toc67481432" w:history="1">
            <w:r w:rsidR="003E4125" w:rsidRPr="00420ED3">
              <w:rPr>
                <w:rStyle w:val="Hyperlink"/>
              </w:rPr>
              <w:t>4.3</w:t>
            </w:r>
            <w:r w:rsidR="003E4125" w:rsidRPr="00420ED3">
              <w:rPr>
                <w:rFonts w:asciiTheme="minorHAnsi" w:eastAsiaTheme="minorEastAsia" w:hAnsiTheme="minorHAnsi"/>
                <w:lang w:eastAsia="en-AU"/>
              </w:rPr>
              <w:tab/>
            </w:r>
            <w:r w:rsidR="003E4125" w:rsidRPr="00420ED3">
              <w:rPr>
                <w:rStyle w:val="Hyperlink"/>
              </w:rPr>
              <w:t>Potential threatening processes</w:t>
            </w:r>
            <w:r w:rsidR="003E4125" w:rsidRPr="00420ED3">
              <w:rPr>
                <w:webHidden/>
              </w:rPr>
              <w:tab/>
            </w:r>
            <w:r w:rsidR="003E4125" w:rsidRPr="00420ED3">
              <w:rPr>
                <w:webHidden/>
              </w:rPr>
              <w:fldChar w:fldCharType="begin"/>
            </w:r>
            <w:r w:rsidR="003E4125" w:rsidRPr="00420ED3">
              <w:rPr>
                <w:webHidden/>
              </w:rPr>
              <w:instrText xml:space="preserve"> PAGEREF _Toc67481432 \h </w:instrText>
            </w:r>
            <w:r w:rsidR="003E4125" w:rsidRPr="00420ED3">
              <w:rPr>
                <w:webHidden/>
              </w:rPr>
            </w:r>
            <w:r w:rsidR="003E4125" w:rsidRPr="00420ED3">
              <w:rPr>
                <w:webHidden/>
              </w:rPr>
              <w:fldChar w:fldCharType="separate"/>
            </w:r>
            <w:r w:rsidR="00C22FD1">
              <w:rPr>
                <w:webHidden/>
              </w:rPr>
              <w:t>23</w:t>
            </w:r>
            <w:r w:rsidR="003E4125" w:rsidRPr="00420ED3">
              <w:rPr>
                <w:webHidden/>
              </w:rPr>
              <w:fldChar w:fldCharType="end"/>
            </w:r>
          </w:hyperlink>
        </w:p>
        <w:p w14:paraId="6EA3A3D0" w14:textId="77155E4D" w:rsidR="003E4125" w:rsidRPr="00420ED3" w:rsidRDefault="00D95E55">
          <w:pPr>
            <w:pStyle w:val="TOC1"/>
            <w:rPr>
              <w:rFonts w:asciiTheme="minorHAnsi" w:eastAsiaTheme="minorEastAsia" w:hAnsiTheme="minorHAnsi"/>
              <w:b w:val="0"/>
              <w:lang w:eastAsia="en-AU"/>
            </w:rPr>
          </w:pPr>
          <w:hyperlink w:anchor="_Toc67481433" w:history="1">
            <w:r w:rsidR="003E4125" w:rsidRPr="00420ED3">
              <w:rPr>
                <w:rStyle w:val="Hyperlink"/>
              </w:rPr>
              <w:t>5</w:t>
            </w:r>
            <w:r w:rsidR="003E4125" w:rsidRPr="00420ED3">
              <w:rPr>
                <w:rFonts w:asciiTheme="minorHAnsi" w:eastAsiaTheme="minorEastAsia" w:hAnsiTheme="minorHAnsi"/>
                <w:b w:val="0"/>
                <w:lang w:eastAsia="en-AU"/>
              </w:rPr>
              <w:tab/>
            </w:r>
            <w:r w:rsidR="003E4125" w:rsidRPr="00420ED3">
              <w:rPr>
                <w:rStyle w:val="Hyperlink"/>
              </w:rPr>
              <w:t>Existing conservation measures</w:t>
            </w:r>
            <w:r w:rsidR="003E4125" w:rsidRPr="00420ED3">
              <w:rPr>
                <w:webHidden/>
              </w:rPr>
              <w:tab/>
            </w:r>
            <w:r w:rsidR="003E4125" w:rsidRPr="00420ED3">
              <w:rPr>
                <w:webHidden/>
              </w:rPr>
              <w:fldChar w:fldCharType="begin"/>
            </w:r>
            <w:r w:rsidR="003E4125" w:rsidRPr="00420ED3">
              <w:rPr>
                <w:webHidden/>
              </w:rPr>
              <w:instrText xml:space="preserve"> PAGEREF _Toc67481433 \h </w:instrText>
            </w:r>
            <w:r w:rsidR="003E4125" w:rsidRPr="00420ED3">
              <w:rPr>
                <w:webHidden/>
              </w:rPr>
            </w:r>
            <w:r w:rsidR="003E4125" w:rsidRPr="00420ED3">
              <w:rPr>
                <w:webHidden/>
              </w:rPr>
              <w:fldChar w:fldCharType="separate"/>
            </w:r>
            <w:r w:rsidR="00C22FD1">
              <w:rPr>
                <w:webHidden/>
              </w:rPr>
              <w:t>25</w:t>
            </w:r>
            <w:r w:rsidR="003E4125" w:rsidRPr="00420ED3">
              <w:rPr>
                <w:webHidden/>
              </w:rPr>
              <w:fldChar w:fldCharType="end"/>
            </w:r>
          </w:hyperlink>
        </w:p>
        <w:p w14:paraId="16D048FE" w14:textId="6A68666C" w:rsidR="003E4125" w:rsidRPr="00420ED3" w:rsidRDefault="00D95E55">
          <w:pPr>
            <w:pStyle w:val="TOC1"/>
            <w:rPr>
              <w:rFonts w:asciiTheme="minorHAnsi" w:eastAsiaTheme="minorEastAsia" w:hAnsiTheme="minorHAnsi"/>
              <w:b w:val="0"/>
              <w:lang w:eastAsia="en-AU"/>
            </w:rPr>
          </w:pPr>
          <w:hyperlink w:anchor="_Toc67481434" w:history="1">
            <w:r w:rsidR="003E4125" w:rsidRPr="00420ED3">
              <w:rPr>
                <w:rStyle w:val="Hyperlink"/>
              </w:rPr>
              <w:t>6</w:t>
            </w:r>
            <w:r w:rsidR="003E4125" w:rsidRPr="00420ED3">
              <w:rPr>
                <w:rFonts w:asciiTheme="minorHAnsi" w:eastAsiaTheme="minorEastAsia" w:hAnsiTheme="minorHAnsi"/>
                <w:b w:val="0"/>
                <w:lang w:eastAsia="en-AU"/>
              </w:rPr>
              <w:tab/>
            </w:r>
            <w:r w:rsidR="003E4125" w:rsidRPr="00420ED3">
              <w:rPr>
                <w:rStyle w:val="Hyperlink"/>
              </w:rPr>
              <w:t>Recovery program</w:t>
            </w:r>
            <w:r w:rsidR="003E4125" w:rsidRPr="00420ED3">
              <w:rPr>
                <w:webHidden/>
              </w:rPr>
              <w:tab/>
            </w:r>
            <w:r w:rsidR="003E4125" w:rsidRPr="00420ED3">
              <w:rPr>
                <w:webHidden/>
              </w:rPr>
              <w:fldChar w:fldCharType="begin"/>
            </w:r>
            <w:r w:rsidR="003E4125" w:rsidRPr="00420ED3">
              <w:rPr>
                <w:webHidden/>
              </w:rPr>
              <w:instrText xml:space="preserve"> PAGEREF _Toc67481434 \h </w:instrText>
            </w:r>
            <w:r w:rsidR="003E4125" w:rsidRPr="00420ED3">
              <w:rPr>
                <w:webHidden/>
              </w:rPr>
            </w:r>
            <w:r w:rsidR="003E4125" w:rsidRPr="00420ED3">
              <w:rPr>
                <w:webHidden/>
              </w:rPr>
              <w:fldChar w:fldCharType="separate"/>
            </w:r>
            <w:r w:rsidR="00C22FD1">
              <w:rPr>
                <w:webHidden/>
              </w:rPr>
              <w:t>26</w:t>
            </w:r>
            <w:r w:rsidR="003E4125" w:rsidRPr="00420ED3">
              <w:rPr>
                <w:webHidden/>
              </w:rPr>
              <w:fldChar w:fldCharType="end"/>
            </w:r>
          </w:hyperlink>
        </w:p>
        <w:p w14:paraId="4F8CF770" w14:textId="1178C3B7" w:rsidR="003E4125" w:rsidRPr="00420ED3" w:rsidRDefault="00D95E55">
          <w:pPr>
            <w:pStyle w:val="TOC2"/>
            <w:tabs>
              <w:tab w:val="left" w:pos="1100"/>
            </w:tabs>
            <w:rPr>
              <w:rFonts w:asciiTheme="minorHAnsi" w:eastAsiaTheme="minorEastAsia" w:hAnsiTheme="minorHAnsi"/>
              <w:lang w:eastAsia="en-AU"/>
            </w:rPr>
          </w:pPr>
          <w:hyperlink w:anchor="_Toc67481435" w:history="1">
            <w:r w:rsidR="003E4125" w:rsidRPr="00420ED3">
              <w:rPr>
                <w:rStyle w:val="Hyperlink"/>
              </w:rPr>
              <w:t>6.1</w:t>
            </w:r>
            <w:r w:rsidR="003E4125" w:rsidRPr="00420ED3">
              <w:rPr>
                <w:rFonts w:asciiTheme="minorHAnsi" w:eastAsiaTheme="minorEastAsia" w:hAnsiTheme="minorHAnsi"/>
                <w:lang w:eastAsia="en-AU"/>
              </w:rPr>
              <w:tab/>
            </w:r>
            <w:r w:rsidR="003E4125" w:rsidRPr="00420ED3">
              <w:rPr>
                <w:rStyle w:val="Hyperlink"/>
              </w:rPr>
              <w:t>Recovery strategy</w:t>
            </w:r>
            <w:r w:rsidR="003E4125" w:rsidRPr="00420ED3">
              <w:rPr>
                <w:webHidden/>
              </w:rPr>
              <w:tab/>
            </w:r>
            <w:r w:rsidR="003E4125" w:rsidRPr="00420ED3">
              <w:rPr>
                <w:webHidden/>
              </w:rPr>
              <w:fldChar w:fldCharType="begin"/>
            </w:r>
            <w:r w:rsidR="003E4125" w:rsidRPr="00420ED3">
              <w:rPr>
                <w:webHidden/>
              </w:rPr>
              <w:instrText xml:space="preserve"> PAGEREF _Toc67481435 \h </w:instrText>
            </w:r>
            <w:r w:rsidR="003E4125" w:rsidRPr="00420ED3">
              <w:rPr>
                <w:webHidden/>
              </w:rPr>
            </w:r>
            <w:r w:rsidR="003E4125" w:rsidRPr="00420ED3">
              <w:rPr>
                <w:webHidden/>
              </w:rPr>
              <w:fldChar w:fldCharType="separate"/>
            </w:r>
            <w:r w:rsidR="00C22FD1">
              <w:rPr>
                <w:webHidden/>
              </w:rPr>
              <w:t>26</w:t>
            </w:r>
            <w:r w:rsidR="003E4125" w:rsidRPr="00420ED3">
              <w:rPr>
                <w:webHidden/>
              </w:rPr>
              <w:fldChar w:fldCharType="end"/>
            </w:r>
          </w:hyperlink>
        </w:p>
        <w:p w14:paraId="6DFD623F" w14:textId="0E36AE50" w:rsidR="003E4125" w:rsidRPr="00420ED3" w:rsidRDefault="00D95E55">
          <w:pPr>
            <w:pStyle w:val="TOC2"/>
            <w:tabs>
              <w:tab w:val="left" w:pos="1100"/>
            </w:tabs>
            <w:rPr>
              <w:rFonts w:asciiTheme="minorHAnsi" w:eastAsiaTheme="minorEastAsia" w:hAnsiTheme="minorHAnsi"/>
              <w:lang w:eastAsia="en-AU"/>
            </w:rPr>
          </w:pPr>
          <w:hyperlink w:anchor="_Toc67481436" w:history="1">
            <w:r w:rsidR="003E4125" w:rsidRPr="00420ED3">
              <w:rPr>
                <w:rStyle w:val="Hyperlink"/>
              </w:rPr>
              <w:t>6.2</w:t>
            </w:r>
            <w:r w:rsidR="003E4125" w:rsidRPr="00420ED3">
              <w:rPr>
                <w:rFonts w:asciiTheme="minorHAnsi" w:eastAsiaTheme="minorEastAsia" w:hAnsiTheme="minorHAnsi"/>
                <w:lang w:eastAsia="en-AU"/>
              </w:rPr>
              <w:tab/>
            </w:r>
            <w:r w:rsidR="003E4125" w:rsidRPr="00420ED3">
              <w:rPr>
                <w:rStyle w:val="Hyperlink"/>
              </w:rPr>
              <w:t>Objectives, performance criteria and actions</w:t>
            </w:r>
            <w:r w:rsidR="003E4125" w:rsidRPr="00420ED3">
              <w:rPr>
                <w:webHidden/>
              </w:rPr>
              <w:tab/>
            </w:r>
            <w:r w:rsidR="003E4125" w:rsidRPr="00420ED3">
              <w:rPr>
                <w:webHidden/>
              </w:rPr>
              <w:fldChar w:fldCharType="begin"/>
            </w:r>
            <w:r w:rsidR="003E4125" w:rsidRPr="00420ED3">
              <w:rPr>
                <w:webHidden/>
              </w:rPr>
              <w:instrText xml:space="preserve"> PAGEREF _Toc67481436 \h </w:instrText>
            </w:r>
            <w:r w:rsidR="003E4125" w:rsidRPr="00420ED3">
              <w:rPr>
                <w:webHidden/>
              </w:rPr>
            </w:r>
            <w:r w:rsidR="003E4125" w:rsidRPr="00420ED3">
              <w:rPr>
                <w:webHidden/>
              </w:rPr>
              <w:fldChar w:fldCharType="separate"/>
            </w:r>
            <w:r w:rsidR="00C22FD1">
              <w:rPr>
                <w:webHidden/>
              </w:rPr>
              <w:t>26</w:t>
            </w:r>
            <w:r w:rsidR="003E4125" w:rsidRPr="00420ED3">
              <w:rPr>
                <w:webHidden/>
              </w:rPr>
              <w:fldChar w:fldCharType="end"/>
            </w:r>
          </w:hyperlink>
        </w:p>
        <w:p w14:paraId="2CAEED92" w14:textId="5947D9E4" w:rsidR="003E4125" w:rsidRPr="00420ED3" w:rsidRDefault="00D95E55">
          <w:pPr>
            <w:pStyle w:val="TOC1"/>
            <w:rPr>
              <w:rFonts w:asciiTheme="minorHAnsi" w:eastAsiaTheme="minorEastAsia" w:hAnsiTheme="minorHAnsi"/>
              <w:b w:val="0"/>
              <w:lang w:eastAsia="en-AU"/>
            </w:rPr>
          </w:pPr>
          <w:hyperlink w:anchor="_Toc67481437" w:history="1">
            <w:r w:rsidR="003E4125" w:rsidRPr="00420ED3">
              <w:rPr>
                <w:rStyle w:val="Hyperlink"/>
              </w:rPr>
              <w:t>7</w:t>
            </w:r>
            <w:r w:rsidR="003E4125" w:rsidRPr="00420ED3">
              <w:rPr>
                <w:rFonts w:asciiTheme="minorHAnsi" w:eastAsiaTheme="minorEastAsia" w:hAnsiTheme="minorHAnsi"/>
                <w:b w:val="0"/>
                <w:lang w:eastAsia="en-AU"/>
              </w:rPr>
              <w:tab/>
            </w:r>
            <w:r w:rsidR="003E4125" w:rsidRPr="00420ED3">
              <w:rPr>
                <w:rStyle w:val="Hyperlink"/>
              </w:rPr>
              <w:t>Recovery plan implementation</w:t>
            </w:r>
            <w:r w:rsidR="003E4125" w:rsidRPr="00420ED3">
              <w:rPr>
                <w:webHidden/>
              </w:rPr>
              <w:tab/>
            </w:r>
            <w:r w:rsidR="003E4125" w:rsidRPr="00420ED3">
              <w:rPr>
                <w:webHidden/>
              </w:rPr>
              <w:fldChar w:fldCharType="begin"/>
            </w:r>
            <w:r w:rsidR="003E4125" w:rsidRPr="00420ED3">
              <w:rPr>
                <w:webHidden/>
              </w:rPr>
              <w:instrText xml:space="preserve"> PAGEREF _Toc67481437 \h </w:instrText>
            </w:r>
            <w:r w:rsidR="003E4125" w:rsidRPr="00420ED3">
              <w:rPr>
                <w:webHidden/>
              </w:rPr>
            </w:r>
            <w:r w:rsidR="003E4125" w:rsidRPr="00420ED3">
              <w:rPr>
                <w:webHidden/>
              </w:rPr>
              <w:fldChar w:fldCharType="separate"/>
            </w:r>
            <w:r w:rsidR="00C22FD1">
              <w:rPr>
                <w:webHidden/>
              </w:rPr>
              <w:t>33</w:t>
            </w:r>
            <w:r w:rsidR="003E4125" w:rsidRPr="00420ED3">
              <w:rPr>
                <w:webHidden/>
              </w:rPr>
              <w:fldChar w:fldCharType="end"/>
            </w:r>
          </w:hyperlink>
        </w:p>
        <w:p w14:paraId="4DDCB60E" w14:textId="75837B43" w:rsidR="003E4125" w:rsidRPr="00420ED3" w:rsidRDefault="00D95E55">
          <w:pPr>
            <w:pStyle w:val="TOC2"/>
            <w:tabs>
              <w:tab w:val="left" w:pos="1100"/>
            </w:tabs>
            <w:rPr>
              <w:rFonts w:asciiTheme="minorHAnsi" w:eastAsiaTheme="minorEastAsia" w:hAnsiTheme="minorHAnsi"/>
              <w:lang w:eastAsia="en-AU"/>
            </w:rPr>
          </w:pPr>
          <w:hyperlink w:anchor="_Toc67481438" w:history="1">
            <w:r w:rsidR="003E4125" w:rsidRPr="00420ED3">
              <w:rPr>
                <w:rStyle w:val="Hyperlink"/>
                <w:lang w:eastAsia="ja-JP"/>
              </w:rPr>
              <w:t>7.1</w:t>
            </w:r>
            <w:r w:rsidR="003E4125" w:rsidRPr="00420ED3">
              <w:rPr>
                <w:rFonts w:asciiTheme="minorHAnsi" w:eastAsiaTheme="minorEastAsia" w:hAnsiTheme="minorHAnsi"/>
                <w:lang w:eastAsia="en-AU"/>
              </w:rPr>
              <w:tab/>
            </w:r>
            <w:r w:rsidR="003E4125" w:rsidRPr="00420ED3">
              <w:rPr>
                <w:rStyle w:val="Hyperlink"/>
                <w:lang w:eastAsia="ja-JP"/>
              </w:rPr>
              <w:t>Implementation schedule, costs and governance</w:t>
            </w:r>
            <w:r w:rsidR="003E4125" w:rsidRPr="00420ED3">
              <w:rPr>
                <w:webHidden/>
              </w:rPr>
              <w:tab/>
            </w:r>
            <w:r w:rsidR="003E4125" w:rsidRPr="00420ED3">
              <w:rPr>
                <w:webHidden/>
              </w:rPr>
              <w:fldChar w:fldCharType="begin"/>
            </w:r>
            <w:r w:rsidR="003E4125" w:rsidRPr="00420ED3">
              <w:rPr>
                <w:webHidden/>
              </w:rPr>
              <w:instrText xml:space="preserve"> PAGEREF _Toc67481438 \h </w:instrText>
            </w:r>
            <w:r w:rsidR="003E4125" w:rsidRPr="00420ED3">
              <w:rPr>
                <w:webHidden/>
              </w:rPr>
            </w:r>
            <w:r w:rsidR="003E4125" w:rsidRPr="00420ED3">
              <w:rPr>
                <w:webHidden/>
              </w:rPr>
              <w:fldChar w:fldCharType="separate"/>
            </w:r>
            <w:r w:rsidR="00C22FD1">
              <w:rPr>
                <w:webHidden/>
              </w:rPr>
              <w:t>33</w:t>
            </w:r>
            <w:r w:rsidR="003E4125" w:rsidRPr="00420ED3">
              <w:rPr>
                <w:webHidden/>
              </w:rPr>
              <w:fldChar w:fldCharType="end"/>
            </w:r>
          </w:hyperlink>
        </w:p>
        <w:p w14:paraId="274123E2" w14:textId="5C1735BE" w:rsidR="003E4125" w:rsidRPr="00420ED3" w:rsidRDefault="00D95E55">
          <w:pPr>
            <w:pStyle w:val="TOC2"/>
            <w:tabs>
              <w:tab w:val="left" w:pos="1100"/>
            </w:tabs>
            <w:rPr>
              <w:rFonts w:asciiTheme="minorHAnsi" w:eastAsiaTheme="minorEastAsia" w:hAnsiTheme="minorHAnsi"/>
              <w:lang w:eastAsia="en-AU"/>
            </w:rPr>
          </w:pPr>
          <w:hyperlink w:anchor="_Toc67481439" w:history="1">
            <w:r w:rsidR="003E4125" w:rsidRPr="00420ED3">
              <w:rPr>
                <w:rStyle w:val="Hyperlink"/>
              </w:rPr>
              <w:t>7.2</w:t>
            </w:r>
            <w:r w:rsidR="003E4125" w:rsidRPr="00420ED3">
              <w:rPr>
                <w:rFonts w:asciiTheme="minorHAnsi" w:eastAsiaTheme="minorEastAsia" w:hAnsiTheme="minorHAnsi"/>
                <w:lang w:eastAsia="en-AU"/>
              </w:rPr>
              <w:tab/>
            </w:r>
            <w:r w:rsidR="003E4125" w:rsidRPr="00420ED3">
              <w:rPr>
                <w:rStyle w:val="Hyperlink"/>
              </w:rPr>
              <w:t>Monitoring, evaluation, reporting and review</w:t>
            </w:r>
            <w:r w:rsidR="003E4125" w:rsidRPr="00420ED3">
              <w:rPr>
                <w:webHidden/>
              </w:rPr>
              <w:tab/>
            </w:r>
            <w:r w:rsidR="003E4125" w:rsidRPr="00420ED3">
              <w:rPr>
                <w:webHidden/>
              </w:rPr>
              <w:fldChar w:fldCharType="begin"/>
            </w:r>
            <w:r w:rsidR="003E4125" w:rsidRPr="00420ED3">
              <w:rPr>
                <w:webHidden/>
              </w:rPr>
              <w:instrText xml:space="preserve"> PAGEREF _Toc67481439 \h </w:instrText>
            </w:r>
            <w:r w:rsidR="003E4125" w:rsidRPr="00420ED3">
              <w:rPr>
                <w:webHidden/>
              </w:rPr>
            </w:r>
            <w:r w:rsidR="003E4125" w:rsidRPr="00420ED3">
              <w:rPr>
                <w:webHidden/>
              </w:rPr>
              <w:fldChar w:fldCharType="separate"/>
            </w:r>
            <w:r w:rsidR="00C22FD1">
              <w:rPr>
                <w:webHidden/>
              </w:rPr>
              <w:t>37</w:t>
            </w:r>
            <w:r w:rsidR="003E4125" w:rsidRPr="00420ED3">
              <w:rPr>
                <w:webHidden/>
              </w:rPr>
              <w:fldChar w:fldCharType="end"/>
            </w:r>
          </w:hyperlink>
        </w:p>
        <w:p w14:paraId="090A650E" w14:textId="0B1D83D9" w:rsidR="003E4125" w:rsidRPr="00420ED3" w:rsidRDefault="00D95E55">
          <w:pPr>
            <w:pStyle w:val="TOC2"/>
            <w:tabs>
              <w:tab w:val="left" w:pos="1100"/>
            </w:tabs>
            <w:rPr>
              <w:rFonts w:asciiTheme="minorHAnsi" w:eastAsiaTheme="minorEastAsia" w:hAnsiTheme="minorHAnsi"/>
              <w:lang w:eastAsia="en-AU"/>
            </w:rPr>
          </w:pPr>
          <w:hyperlink w:anchor="_Toc67481440" w:history="1">
            <w:r w:rsidR="003E4125" w:rsidRPr="00420ED3">
              <w:rPr>
                <w:rStyle w:val="Hyperlink"/>
              </w:rPr>
              <w:t>7.3</w:t>
            </w:r>
            <w:r w:rsidR="003E4125" w:rsidRPr="00420ED3">
              <w:rPr>
                <w:rFonts w:asciiTheme="minorHAnsi" w:eastAsiaTheme="minorEastAsia" w:hAnsiTheme="minorHAnsi"/>
                <w:lang w:eastAsia="en-AU"/>
              </w:rPr>
              <w:tab/>
            </w:r>
            <w:r w:rsidR="003E4125" w:rsidRPr="00420ED3">
              <w:rPr>
                <w:rStyle w:val="Hyperlink"/>
              </w:rPr>
              <w:t>Potential benefits and impacts associated with implementation</w:t>
            </w:r>
            <w:r w:rsidR="003E4125" w:rsidRPr="00420ED3">
              <w:rPr>
                <w:webHidden/>
              </w:rPr>
              <w:tab/>
            </w:r>
            <w:r w:rsidR="003E4125" w:rsidRPr="00420ED3">
              <w:rPr>
                <w:webHidden/>
              </w:rPr>
              <w:fldChar w:fldCharType="begin"/>
            </w:r>
            <w:r w:rsidR="003E4125" w:rsidRPr="00420ED3">
              <w:rPr>
                <w:webHidden/>
              </w:rPr>
              <w:instrText xml:space="preserve"> PAGEREF _Toc67481440 \h </w:instrText>
            </w:r>
            <w:r w:rsidR="003E4125" w:rsidRPr="00420ED3">
              <w:rPr>
                <w:webHidden/>
              </w:rPr>
            </w:r>
            <w:r w:rsidR="003E4125" w:rsidRPr="00420ED3">
              <w:rPr>
                <w:webHidden/>
              </w:rPr>
              <w:fldChar w:fldCharType="separate"/>
            </w:r>
            <w:r w:rsidR="00C22FD1">
              <w:rPr>
                <w:webHidden/>
              </w:rPr>
              <w:t>37</w:t>
            </w:r>
            <w:r w:rsidR="003E4125" w:rsidRPr="00420ED3">
              <w:rPr>
                <w:webHidden/>
              </w:rPr>
              <w:fldChar w:fldCharType="end"/>
            </w:r>
          </w:hyperlink>
        </w:p>
        <w:p w14:paraId="6ED3764B" w14:textId="2A753942" w:rsidR="003E4125" w:rsidRPr="00420ED3" w:rsidRDefault="00D95E55">
          <w:pPr>
            <w:pStyle w:val="TOC2"/>
            <w:tabs>
              <w:tab w:val="left" w:pos="1100"/>
            </w:tabs>
            <w:rPr>
              <w:rFonts w:asciiTheme="minorHAnsi" w:eastAsiaTheme="minorEastAsia" w:hAnsiTheme="minorHAnsi"/>
              <w:lang w:eastAsia="en-AU"/>
            </w:rPr>
          </w:pPr>
          <w:hyperlink w:anchor="_Toc67481441" w:history="1">
            <w:r w:rsidR="003E4125" w:rsidRPr="00420ED3">
              <w:rPr>
                <w:rStyle w:val="Hyperlink"/>
              </w:rPr>
              <w:t>7.4</w:t>
            </w:r>
            <w:r w:rsidR="003E4125" w:rsidRPr="00420ED3">
              <w:rPr>
                <w:rFonts w:asciiTheme="minorHAnsi" w:eastAsiaTheme="minorEastAsia" w:hAnsiTheme="minorHAnsi"/>
                <w:lang w:eastAsia="en-AU"/>
              </w:rPr>
              <w:tab/>
            </w:r>
            <w:r w:rsidR="003E4125" w:rsidRPr="00420ED3">
              <w:rPr>
                <w:rStyle w:val="Hyperlink"/>
              </w:rPr>
              <w:t>Affected interests</w:t>
            </w:r>
            <w:r w:rsidR="003E4125" w:rsidRPr="00420ED3">
              <w:rPr>
                <w:webHidden/>
              </w:rPr>
              <w:tab/>
            </w:r>
            <w:r w:rsidR="003E4125" w:rsidRPr="00420ED3">
              <w:rPr>
                <w:webHidden/>
              </w:rPr>
              <w:fldChar w:fldCharType="begin"/>
            </w:r>
            <w:r w:rsidR="003E4125" w:rsidRPr="00420ED3">
              <w:rPr>
                <w:webHidden/>
              </w:rPr>
              <w:instrText xml:space="preserve"> PAGEREF _Toc67481441 \h </w:instrText>
            </w:r>
            <w:r w:rsidR="003E4125" w:rsidRPr="00420ED3">
              <w:rPr>
                <w:webHidden/>
              </w:rPr>
            </w:r>
            <w:r w:rsidR="003E4125" w:rsidRPr="00420ED3">
              <w:rPr>
                <w:webHidden/>
              </w:rPr>
              <w:fldChar w:fldCharType="separate"/>
            </w:r>
            <w:r w:rsidR="00C22FD1">
              <w:rPr>
                <w:webHidden/>
              </w:rPr>
              <w:t>40</w:t>
            </w:r>
            <w:r w:rsidR="003E4125" w:rsidRPr="00420ED3">
              <w:rPr>
                <w:webHidden/>
              </w:rPr>
              <w:fldChar w:fldCharType="end"/>
            </w:r>
          </w:hyperlink>
        </w:p>
        <w:p w14:paraId="416DFB87" w14:textId="6BB4359C" w:rsidR="003E4125" w:rsidRPr="00420ED3" w:rsidRDefault="00D95E55">
          <w:pPr>
            <w:pStyle w:val="TOC2"/>
            <w:tabs>
              <w:tab w:val="left" w:pos="1100"/>
            </w:tabs>
            <w:rPr>
              <w:rFonts w:asciiTheme="minorHAnsi" w:eastAsiaTheme="minorEastAsia" w:hAnsiTheme="minorHAnsi"/>
              <w:lang w:eastAsia="en-AU"/>
            </w:rPr>
          </w:pPr>
          <w:hyperlink w:anchor="_Toc67481442" w:history="1">
            <w:r w:rsidR="003E4125" w:rsidRPr="00420ED3">
              <w:rPr>
                <w:rStyle w:val="Hyperlink"/>
              </w:rPr>
              <w:t>7.5</w:t>
            </w:r>
            <w:r w:rsidR="003E4125" w:rsidRPr="00420ED3">
              <w:rPr>
                <w:rFonts w:asciiTheme="minorHAnsi" w:eastAsiaTheme="minorEastAsia" w:hAnsiTheme="minorHAnsi"/>
                <w:lang w:eastAsia="en-AU"/>
              </w:rPr>
              <w:tab/>
            </w:r>
            <w:r w:rsidR="003E4125" w:rsidRPr="00420ED3">
              <w:rPr>
                <w:rStyle w:val="Hyperlink"/>
              </w:rPr>
              <w:t>Role and interest of First Nations people</w:t>
            </w:r>
            <w:r w:rsidR="003E4125" w:rsidRPr="00420ED3">
              <w:rPr>
                <w:webHidden/>
              </w:rPr>
              <w:tab/>
            </w:r>
            <w:r w:rsidR="003E4125" w:rsidRPr="00420ED3">
              <w:rPr>
                <w:webHidden/>
              </w:rPr>
              <w:fldChar w:fldCharType="begin"/>
            </w:r>
            <w:r w:rsidR="003E4125" w:rsidRPr="00420ED3">
              <w:rPr>
                <w:webHidden/>
              </w:rPr>
              <w:instrText xml:space="preserve"> PAGEREF _Toc67481442 \h </w:instrText>
            </w:r>
            <w:r w:rsidR="003E4125" w:rsidRPr="00420ED3">
              <w:rPr>
                <w:webHidden/>
              </w:rPr>
            </w:r>
            <w:r w:rsidR="003E4125" w:rsidRPr="00420ED3">
              <w:rPr>
                <w:webHidden/>
              </w:rPr>
              <w:fldChar w:fldCharType="separate"/>
            </w:r>
            <w:r w:rsidR="00C22FD1">
              <w:rPr>
                <w:webHidden/>
              </w:rPr>
              <w:t>41</w:t>
            </w:r>
            <w:r w:rsidR="003E4125" w:rsidRPr="00420ED3">
              <w:rPr>
                <w:webHidden/>
              </w:rPr>
              <w:fldChar w:fldCharType="end"/>
            </w:r>
          </w:hyperlink>
        </w:p>
        <w:p w14:paraId="3357539E" w14:textId="554AD4C9" w:rsidR="003E4125" w:rsidRPr="00420ED3" w:rsidRDefault="00D95E55">
          <w:pPr>
            <w:pStyle w:val="TOC1"/>
            <w:rPr>
              <w:rFonts w:asciiTheme="minorHAnsi" w:eastAsiaTheme="minorEastAsia" w:hAnsiTheme="minorHAnsi"/>
              <w:b w:val="0"/>
              <w:lang w:eastAsia="en-AU"/>
            </w:rPr>
          </w:pPr>
          <w:hyperlink w:anchor="_Toc67481443" w:history="1">
            <w:r w:rsidR="003E4125" w:rsidRPr="00420ED3">
              <w:rPr>
                <w:rStyle w:val="Hyperlink"/>
              </w:rPr>
              <w:t>8</w:t>
            </w:r>
            <w:r w:rsidR="003E4125" w:rsidRPr="00420ED3">
              <w:rPr>
                <w:rFonts w:asciiTheme="minorHAnsi" w:eastAsiaTheme="minorEastAsia" w:hAnsiTheme="minorHAnsi"/>
                <w:b w:val="0"/>
                <w:lang w:eastAsia="en-AU"/>
              </w:rPr>
              <w:tab/>
            </w:r>
            <w:r w:rsidR="003E4125" w:rsidRPr="00420ED3">
              <w:rPr>
                <w:rStyle w:val="Hyperlink"/>
              </w:rPr>
              <w:t>Management practices and guidance for decision-makers</w:t>
            </w:r>
            <w:r w:rsidR="003E4125" w:rsidRPr="00420ED3">
              <w:rPr>
                <w:webHidden/>
              </w:rPr>
              <w:tab/>
            </w:r>
            <w:r w:rsidR="003E4125" w:rsidRPr="00420ED3">
              <w:rPr>
                <w:webHidden/>
              </w:rPr>
              <w:fldChar w:fldCharType="begin"/>
            </w:r>
            <w:r w:rsidR="003E4125" w:rsidRPr="00420ED3">
              <w:rPr>
                <w:webHidden/>
              </w:rPr>
              <w:instrText xml:space="preserve"> PAGEREF _Toc67481443 \h </w:instrText>
            </w:r>
            <w:r w:rsidR="003E4125" w:rsidRPr="00420ED3">
              <w:rPr>
                <w:webHidden/>
              </w:rPr>
            </w:r>
            <w:r w:rsidR="003E4125" w:rsidRPr="00420ED3">
              <w:rPr>
                <w:webHidden/>
              </w:rPr>
              <w:fldChar w:fldCharType="separate"/>
            </w:r>
            <w:r w:rsidR="00C22FD1">
              <w:rPr>
                <w:webHidden/>
              </w:rPr>
              <w:t>42</w:t>
            </w:r>
            <w:r w:rsidR="003E4125" w:rsidRPr="00420ED3">
              <w:rPr>
                <w:webHidden/>
              </w:rPr>
              <w:fldChar w:fldCharType="end"/>
            </w:r>
          </w:hyperlink>
        </w:p>
        <w:p w14:paraId="382FAB9E" w14:textId="5A17F10E" w:rsidR="003E4125" w:rsidRPr="00420ED3" w:rsidRDefault="00D95E55">
          <w:pPr>
            <w:pStyle w:val="TOC2"/>
            <w:tabs>
              <w:tab w:val="left" w:pos="1100"/>
            </w:tabs>
            <w:rPr>
              <w:rFonts w:asciiTheme="minorHAnsi" w:eastAsiaTheme="minorEastAsia" w:hAnsiTheme="minorHAnsi"/>
              <w:lang w:eastAsia="en-AU"/>
            </w:rPr>
          </w:pPr>
          <w:hyperlink w:anchor="_Toc67481444" w:history="1">
            <w:r w:rsidR="003E4125" w:rsidRPr="00420ED3">
              <w:rPr>
                <w:rStyle w:val="Hyperlink"/>
                <w:lang w:eastAsia="ja-JP"/>
              </w:rPr>
              <w:t>8.1</w:t>
            </w:r>
            <w:r w:rsidR="003E4125" w:rsidRPr="00420ED3">
              <w:rPr>
                <w:rFonts w:asciiTheme="minorHAnsi" w:eastAsiaTheme="minorEastAsia" w:hAnsiTheme="minorHAnsi"/>
                <w:lang w:eastAsia="en-AU"/>
              </w:rPr>
              <w:tab/>
            </w:r>
            <w:r w:rsidR="003E4125" w:rsidRPr="00420ED3">
              <w:rPr>
                <w:rStyle w:val="Hyperlink"/>
                <w:lang w:eastAsia="ja-JP"/>
              </w:rPr>
              <w:t>Interaction with existing plans, policies and programs.</w:t>
            </w:r>
            <w:r w:rsidR="003E4125" w:rsidRPr="00420ED3">
              <w:rPr>
                <w:webHidden/>
              </w:rPr>
              <w:tab/>
            </w:r>
            <w:r w:rsidR="003E4125" w:rsidRPr="00420ED3">
              <w:rPr>
                <w:webHidden/>
              </w:rPr>
              <w:fldChar w:fldCharType="begin"/>
            </w:r>
            <w:r w:rsidR="003E4125" w:rsidRPr="00420ED3">
              <w:rPr>
                <w:webHidden/>
              </w:rPr>
              <w:instrText xml:space="preserve"> PAGEREF _Toc67481444 \h </w:instrText>
            </w:r>
            <w:r w:rsidR="003E4125" w:rsidRPr="00420ED3">
              <w:rPr>
                <w:webHidden/>
              </w:rPr>
            </w:r>
            <w:r w:rsidR="003E4125" w:rsidRPr="00420ED3">
              <w:rPr>
                <w:webHidden/>
              </w:rPr>
              <w:fldChar w:fldCharType="separate"/>
            </w:r>
            <w:r w:rsidR="00C22FD1">
              <w:rPr>
                <w:webHidden/>
              </w:rPr>
              <w:t>42</w:t>
            </w:r>
            <w:r w:rsidR="003E4125" w:rsidRPr="00420ED3">
              <w:rPr>
                <w:webHidden/>
              </w:rPr>
              <w:fldChar w:fldCharType="end"/>
            </w:r>
          </w:hyperlink>
        </w:p>
        <w:p w14:paraId="17D7905C" w14:textId="03BD5FAE" w:rsidR="003E4125" w:rsidRPr="00420ED3" w:rsidRDefault="00D95E55">
          <w:pPr>
            <w:pStyle w:val="TOC2"/>
            <w:tabs>
              <w:tab w:val="left" w:pos="1100"/>
            </w:tabs>
            <w:rPr>
              <w:rFonts w:asciiTheme="minorHAnsi" w:eastAsiaTheme="minorEastAsia" w:hAnsiTheme="minorHAnsi"/>
              <w:lang w:eastAsia="en-AU"/>
            </w:rPr>
          </w:pPr>
          <w:hyperlink w:anchor="_Toc67481445" w:history="1">
            <w:r w:rsidR="003E4125" w:rsidRPr="00420ED3">
              <w:rPr>
                <w:rStyle w:val="Hyperlink"/>
                <w:lang w:eastAsia="ja-JP"/>
              </w:rPr>
              <w:t>8.2</w:t>
            </w:r>
            <w:r w:rsidR="003E4125" w:rsidRPr="00420ED3">
              <w:rPr>
                <w:rFonts w:asciiTheme="minorHAnsi" w:eastAsiaTheme="minorEastAsia" w:hAnsiTheme="minorHAnsi"/>
                <w:lang w:eastAsia="en-AU"/>
              </w:rPr>
              <w:tab/>
            </w:r>
            <w:r w:rsidR="003E4125" w:rsidRPr="00420ED3">
              <w:rPr>
                <w:rStyle w:val="Hyperlink"/>
                <w:lang w:eastAsia="ja-JP"/>
              </w:rPr>
              <w:t>Guidance for decision-makers</w:t>
            </w:r>
            <w:r w:rsidR="003E4125" w:rsidRPr="00420ED3">
              <w:rPr>
                <w:webHidden/>
              </w:rPr>
              <w:tab/>
            </w:r>
            <w:r w:rsidR="003E4125" w:rsidRPr="00420ED3">
              <w:rPr>
                <w:webHidden/>
              </w:rPr>
              <w:fldChar w:fldCharType="begin"/>
            </w:r>
            <w:r w:rsidR="003E4125" w:rsidRPr="00420ED3">
              <w:rPr>
                <w:webHidden/>
              </w:rPr>
              <w:instrText xml:space="preserve"> PAGEREF _Toc67481445 \h </w:instrText>
            </w:r>
            <w:r w:rsidR="003E4125" w:rsidRPr="00420ED3">
              <w:rPr>
                <w:webHidden/>
              </w:rPr>
            </w:r>
            <w:r w:rsidR="003E4125" w:rsidRPr="00420ED3">
              <w:rPr>
                <w:webHidden/>
              </w:rPr>
              <w:fldChar w:fldCharType="separate"/>
            </w:r>
            <w:r w:rsidR="00C22FD1">
              <w:rPr>
                <w:webHidden/>
              </w:rPr>
              <w:t>43</w:t>
            </w:r>
            <w:r w:rsidR="003E4125" w:rsidRPr="00420ED3">
              <w:rPr>
                <w:webHidden/>
              </w:rPr>
              <w:fldChar w:fldCharType="end"/>
            </w:r>
          </w:hyperlink>
        </w:p>
        <w:p w14:paraId="43C9E998" w14:textId="1FD1469C" w:rsidR="003E4125" w:rsidRPr="00420ED3" w:rsidRDefault="00D95E55">
          <w:pPr>
            <w:pStyle w:val="TOC2"/>
            <w:tabs>
              <w:tab w:val="left" w:pos="1100"/>
            </w:tabs>
            <w:rPr>
              <w:rFonts w:asciiTheme="minorHAnsi" w:eastAsiaTheme="minorEastAsia" w:hAnsiTheme="minorHAnsi"/>
              <w:lang w:eastAsia="en-AU"/>
            </w:rPr>
          </w:pPr>
          <w:hyperlink w:anchor="_Toc67481446" w:history="1">
            <w:r w:rsidR="003E4125" w:rsidRPr="00420ED3">
              <w:rPr>
                <w:rStyle w:val="Hyperlink"/>
                <w:lang w:eastAsia="ja-JP"/>
              </w:rPr>
              <w:t>8.3</w:t>
            </w:r>
            <w:r w:rsidR="003E4125" w:rsidRPr="00420ED3">
              <w:rPr>
                <w:rFonts w:asciiTheme="minorHAnsi" w:eastAsiaTheme="minorEastAsia" w:hAnsiTheme="minorHAnsi"/>
                <w:lang w:eastAsia="en-AU"/>
              </w:rPr>
              <w:tab/>
            </w:r>
            <w:r w:rsidR="003E4125" w:rsidRPr="00420ED3">
              <w:rPr>
                <w:rStyle w:val="Hyperlink"/>
                <w:lang w:eastAsia="ja-JP"/>
              </w:rPr>
              <w:t>Management practices</w:t>
            </w:r>
            <w:r w:rsidR="003E4125" w:rsidRPr="00420ED3">
              <w:rPr>
                <w:webHidden/>
              </w:rPr>
              <w:tab/>
            </w:r>
            <w:r w:rsidR="003E4125" w:rsidRPr="00420ED3">
              <w:rPr>
                <w:webHidden/>
              </w:rPr>
              <w:fldChar w:fldCharType="begin"/>
            </w:r>
            <w:r w:rsidR="003E4125" w:rsidRPr="00420ED3">
              <w:rPr>
                <w:webHidden/>
              </w:rPr>
              <w:instrText xml:space="preserve"> PAGEREF _Toc67481446 \h </w:instrText>
            </w:r>
            <w:r w:rsidR="003E4125" w:rsidRPr="00420ED3">
              <w:rPr>
                <w:webHidden/>
              </w:rPr>
            </w:r>
            <w:r w:rsidR="003E4125" w:rsidRPr="00420ED3">
              <w:rPr>
                <w:webHidden/>
              </w:rPr>
              <w:fldChar w:fldCharType="separate"/>
            </w:r>
            <w:r w:rsidR="00C22FD1">
              <w:rPr>
                <w:webHidden/>
              </w:rPr>
              <w:t>44</w:t>
            </w:r>
            <w:r w:rsidR="003E4125" w:rsidRPr="00420ED3">
              <w:rPr>
                <w:webHidden/>
              </w:rPr>
              <w:fldChar w:fldCharType="end"/>
            </w:r>
          </w:hyperlink>
        </w:p>
        <w:p w14:paraId="341353B2" w14:textId="617A1E69" w:rsidR="003E4125" w:rsidRPr="00420ED3" w:rsidRDefault="00D95E55">
          <w:pPr>
            <w:pStyle w:val="TOC1"/>
            <w:rPr>
              <w:rFonts w:asciiTheme="minorHAnsi" w:eastAsiaTheme="minorEastAsia" w:hAnsiTheme="minorHAnsi"/>
              <w:b w:val="0"/>
              <w:lang w:eastAsia="en-AU"/>
            </w:rPr>
          </w:pPr>
          <w:hyperlink w:anchor="_Toc67481447" w:history="1">
            <w:r w:rsidR="003E4125" w:rsidRPr="00420ED3">
              <w:rPr>
                <w:rStyle w:val="Hyperlink"/>
              </w:rPr>
              <w:t>9</w:t>
            </w:r>
            <w:r w:rsidR="003E4125" w:rsidRPr="00420ED3">
              <w:rPr>
                <w:rFonts w:asciiTheme="minorHAnsi" w:eastAsiaTheme="minorEastAsia" w:hAnsiTheme="minorHAnsi"/>
                <w:b w:val="0"/>
                <w:lang w:eastAsia="en-AU"/>
              </w:rPr>
              <w:tab/>
            </w:r>
            <w:r w:rsidR="003E4125" w:rsidRPr="00420ED3">
              <w:rPr>
                <w:rStyle w:val="Hyperlink"/>
              </w:rPr>
              <w:t>References</w:t>
            </w:r>
            <w:r w:rsidR="003E4125" w:rsidRPr="00420ED3">
              <w:rPr>
                <w:webHidden/>
              </w:rPr>
              <w:tab/>
            </w:r>
            <w:r w:rsidR="003E4125" w:rsidRPr="00420ED3">
              <w:rPr>
                <w:webHidden/>
              </w:rPr>
              <w:fldChar w:fldCharType="begin"/>
            </w:r>
            <w:r w:rsidR="003E4125" w:rsidRPr="00420ED3">
              <w:rPr>
                <w:webHidden/>
              </w:rPr>
              <w:instrText xml:space="preserve"> PAGEREF _Toc67481447 \h </w:instrText>
            </w:r>
            <w:r w:rsidR="003E4125" w:rsidRPr="00420ED3">
              <w:rPr>
                <w:webHidden/>
              </w:rPr>
            </w:r>
            <w:r w:rsidR="003E4125" w:rsidRPr="00420ED3">
              <w:rPr>
                <w:webHidden/>
              </w:rPr>
              <w:fldChar w:fldCharType="separate"/>
            </w:r>
            <w:r w:rsidR="00C22FD1">
              <w:rPr>
                <w:webHidden/>
              </w:rPr>
              <w:t>50</w:t>
            </w:r>
            <w:r w:rsidR="003E4125" w:rsidRPr="00420ED3">
              <w:rPr>
                <w:webHidden/>
              </w:rPr>
              <w:fldChar w:fldCharType="end"/>
            </w:r>
          </w:hyperlink>
        </w:p>
        <w:p w14:paraId="647EA795" w14:textId="3B511F20" w:rsidR="003E4125" w:rsidRPr="00420ED3" w:rsidRDefault="00D95E55">
          <w:pPr>
            <w:pStyle w:val="TOC1"/>
            <w:rPr>
              <w:rFonts w:asciiTheme="minorHAnsi" w:eastAsiaTheme="minorEastAsia" w:hAnsiTheme="minorHAnsi"/>
              <w:b w:val="0"/>
              <w:lang w:eastAsia="en-AU"/>
            </w:rPr>
          </w:pPr>
          <w:hyperlink w:anchor="_Toc67481448" w:history="1">
            <w:r w:rsidR="003E4125" w:rsidRPr="00420ED3">
              <w:rPr>
                <w:rStyle w:val="Hyperlink"/>
              </w:rPr>
              <w:t>Appendix A: Evaluation of previous recovery plan</w:t>
            </w:r>
            <w:r w:rsidR="003E4125" w:rsidRPr="00420ED3">
              <w:rPr>
                <w:webHidden/>
              </w:rPr>
              <w:tab/>
            </w:r>
            <w:r w:rsidR="003E4125" w:rsidRPr="00420ED3">
              <w:rPr>
                <w:webHidden/>
              </w:rPr>
              <w:fldChar w:fldCharType="begin"/>
            </w:r>
            <w:r w:rsidR="003E4125" w:rsidRPr="00420ED3">
              <w:rPr>
                <w:webHidden/>
              </w:rPr>
              <w:instrText xml:space="preserve"> PAGEREF _Toc67481448 \h </w:instrText>
            </w:r>
            <w:r w:rsidR="003E4125" w:rsidRPr="00420ED3">
              <w:rPr>
                <w:webHidden/>
              </w:rPr>
            </w:r>
            <w:r w:rsidR="003E4125" w:rsidRPr="00420ED3">
              <w:rPr>
                <w:webHidden/>
              </w:rPr>
              <w:fldChar w:fldCharType="separate"/>
            </w:r>
            <w:r w:rsidR="00C22FD1">
              <w:rPr>
                <w:webHidden/>
              </w:rPr>
              <w:t>56</w:t>
            </w:r>
            <w:r w:rsidR="003E4125" w:rsidRPr="00420ED3">
              <w:rPr>
                <w:webHidden/>
              </w:rPr>
              <w:fldChar w:fldCharType="end"/>
            </w:r>
          </w:hyperlink>
        </w:p>
        <w:p w14:paraId="69EFE9C0" w14:textId="712AB333" w:rsidR="003E4125" w:rsidRPr="00420ED3" w:rsidRDefault="00D95E55">
          <w:pPr>
            <w:pStyle w:val="TOC1"/>
            <w:rPr>
              <w:rFonts w:asciiTheme="minorHAnsi" w:eastAsiaTheme="minorEastAsia" w:hAnsiTheme="minorHAnsi"/>
              <w:b w:val="0"/>
              <w:lang w:eastAsia="en-AU"/>
            </w:rPr>
          </w:pPr>
          <w:hyperlink w:anchor="_Toc67481449" w:history="1">
            <w:r w:rsidR="003E4125" w:rsidRPr="00420ED3">
              <w:rPr>
                <w:rStyle w:val="Hyperlink"/>
              </w:rPr>
              <w:t>Appendix B: Summary of priority corridors</w:t>
            </w:r>
            <w:r w:rsidR="003E4125" w:rsidRPr="00420ED3">
              <w:rPr>
                <w:webHidden/>
              </w:rPr>
              <w:tab/>
            </w:r>
            <w:r w:rsidR="003E4125" w:rsidRPr="00420ED3">
              <w:rPr>
                <w:webHidden/>
              </w:rPr>
              <w:fldChar w:fldCharType="begin"/>
            </w:r>
            <w:r w:rsidR="003E4125" w:rsidRPr="00420ED3">
              <w:rPr>
                <w:webHidden/>
              </w:rPr>
              <w:instrText xml:space="preserve"> PAGEREF _Toc67481449 \h </w:instrText>
            </w:r>
            <w:r w:rsidR="003E4125" w:rsidRPr="00420ED3">
              <w:rPr>
                <w:webHidden/>
              </w:rPr>
            </w:r>
            <w:r w:rsidR="003E4125" w:rsidRPr="00420ED3">
              <w:rPr>
                <w:webHidden/>
              </w:rPr>
              <w:fldChar w:fldCharType="separate"/>
            </w:r>
            <w:r w:rsidR="00C22FD1">
              <w:rPr>
                <w:webHidden/>
              </w:rPr>
              <w:t>58</w:t>
            </w:r>
            <w:r w:rsidR="003E4125" w:rsidRPr="00420ED3">
              <w:rPr>
                <w:webHidden/>
              </w:rPr>
              <w:fldChar w:fldCharType="end"/>
            </w:r>
          </w:hyperlink>
        </w:p>
        <w:p w14:paraId="4091F626" w14:textId="33E756CC" w:rsidR="00764D6A" w:rsidRPr="00420ED3" w:rsidRDefault="00E91D72">
          <w:r w:rsidRPr="00420ED3">
            <w:rPr>
              <w:b/>
              <w:noProof/>
            </w:rPr>
            <w:fldChar w:fldCharType="end"/>
          </w:r>
        </w:p>
      </w:sdtContent>
    </w:sdt>
    <w:p w14:paraId="3A9CE12D" w14:textId="77777777" w:rsidR="00764D6A" w:rsidRPr="00420ED3" w:rsidRDefault="00E91D72">
      <w:pPr>
        <w:pStyle w:val="TOCHeading2"/>
        <w:rPr>
          <w:rStyle w:val="Strong"/>
        </w:rPr>
      </w:pPr>
      <w:r w:rsidRPr="00420ED3">
        <w:rPr>
          <w:rStyle w:val="Strong"/>
        </w:rPr>
        <w:t>Tables</w:t>
      </w:r>
    </w:p>
    <w:p w14:paraId="05789858" w14:textId="230E496C" w:rsidR="003E4125" w:rsidRPr="00420ED3" w:rsidRDefault="00E91D72">
      <w:pPr>
        <w:pStyle w:val="TableofFigures"/>
        <w:tabs>
          <w:tab w:val="right" w:leader="dot" w:pos="9060"/>
        </w:tabs>
        <w:rPr>
          <w:rFonts w:asciiTheme="minorHAnsi" w:eastAsiaTheme="minorEastAsia" w:hAnsiTheme="minorHAnsi"/>
          <w:noProof/>
          <w:lang w:eastAsia="en-AU"/>
        </w:rPr>
      </w:pPr>
      <w:r w:rsidRPr="00420ED3">
        <w:rPr>
          <w:rStyle w:val="Hyperlink"/>
        </w:rPr>
        <w:fldChar w:fldCharType="begin"/>
      </w:r>
      <w:r w:rsidRPr="00420ED3">
        <w:rPr>
          <w:rStyle w:val="Hyperlink"/>
          <w:noProof/>
        </w:rPr>
        <w:instrText xml:space="preserve"> TOC \h \z \c "Table" </w:instrText>
      </w:r>
      <w:r w:rsidRPr="00420ED3">
        <w:rPr>
          <w:rStyle w:val="Hyperlink"/>
        </w:rPr>
        <w:fldChar w:fldCharType="separate"/>
      </w:r>
      <w:hyperlink w:anchor="_Toc67481450" w:history="1">
        <w:r w:rsidR="003E4125" w:rsidRPr="00420ED3">
          <w:rPr>
            <w:rStyle w:val="Hyperlink"/>
            <w:noProof/>
          </w:rPr>
          <w:t>Table 1 Mahogany Glider habitat types and descriptions</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_Toc67481450 \h </w:instrText>
        </w:r>
        <w:r w:rsidR="003E4125" w:rsidRPr="00420ED3">
          <w:rPr>
            <w:noProof/>
            <w:webHidden/>
          </w:rPr>
        </w:r>
        <w:r w:rsidR="003E4125" w:rsidRPr="00420ED3">
          <w:rPr>
            <w:noProof/>
            <w:webHidden/>
          </w:rPr>
          <w:fldChar w:fldCharType="separate"/>
        </w:r>
        <w:r w:rsidR="003E4125" w:rsidRPr="00420ED3">
          <w:rPr>
            <w:noProof/>
            <w:webHidden/>
          </w:rPr>
          <w:t>7</w:t>
        </w:r>
        <w:r w:rsidR="003E4125" w:rsidRPr="00420ED3">
          <w:rPr>
            <w:noProof/>
            <w:webHidden/>
          </w:rPr>
          <w:fldChar w:fldCharType="end"/>
        </w:r>
      </w:hyperlink>
    </w:p>
    <w:p w14:paraId="7E791838" w14:textId="5BB82186"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1" w:history="1">
        <w:r w:rsidR="003E4125" w:rsidRPr="00420ED3">
          <w:rPr>
            <w:rStyle w:val="Hyperlink"/>
            <w:noProof/>
          </w:rPr>
          <w:t>Table 2 Additional exotic plants of potential concern within the distribution of the Mahogany Glider</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_Toc67481451 \h </w:instrText>
        </w:r>
        <w:r w:rsidR="003E4125" w:rsidRPr="00420ED3">
          <w:rPr>
            <w:noProof/>
            <w:webHidden/>
          </w:rPr>
        </w:r>
        <w:r w:rsidR="003E4125" w:rsidRPr="00420ED3">
          <w:rPr>
            <w:noProof/>
            <w:webHidden/>
          </w:rPr>
          <w:fldChar w:fldCharType="separate"/>
        </w:r>
        <w:r w:rsidR="003E4125" w:rsidRPr="00420ED3">
          <w:rPr>
            <w:noProof/>
            <w:webHidden/>
          </w:rPr>
          <w:t>20</w:t>
        </w:r>
        <w:r w:rsidR="003E4125" w:rsidRPr="00420ED3">
          <w:rPr>
            <w:noProof/>
            <w:webHidden/>
          </w:rPr>
          <w:fldChar w:fldCharType="end"/>
        </w:r>
      </w:hyperlink>
    </w:p>
    <w:p w14:paraId="06A31BA7" w14:textId="25BBA16C"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2" w:history="1">
        <w:r w:rsidR="003E4125" w:rsidRPr="00420ED3">
          <w:rPr>
            <w:rStyle w:val="Hyperlink"/>
            <w:noProof/>
          </w:rPr>
          <w:t>Table 3 Actions under objective 1</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_Toc67481452 \h </w:instrText>
        </w:r>
        <w:r w:rsidR="003E4125" w:rsidRPr="00420ED3">
          <w:rPr>
            <w:noProof/>
            <w:webHidden/>
          </w:rPr>
        </w:r>
        <w:r w:rsidR="003E4125" w:rsidRPr="00420ED3">
          <w:rPr>
            <w:noProof/>
            <w:webHidden/>
          </w:rPr>
          <w:fldChar w:fldCharType="separate"/>
        </w:r>
        <w:r w:rsidR="003E4125" w:rsidRPr="00420ED3">
          <w:rPr>
            <w:noProof/>
            <w:webHidden/>
          </w:rPr>
          <w:t>26</w:t>
        </w:r>
        <w:r w:rsidR="003E4125" w:rsidRPr="00420ED3">
          <w:rPr>
            <w:noProof/>
            <w:webHidden/>
          </w:rPr>
          <w:fldChar w:fldCharType="end"/>
        </w:r>
      </w:hyperlink>
    </w:p>
    <w:p w14:paraId="3A687A29" w14:textId="44C49556"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3" w:history="1">
        <w:r w:rsidR="003E4125" w:rsidRPr="00420ED3">
          <w:rPr>
            <w:rStyle w:val="Hyperlink"/>
            <w:noProof/>
          </w:rPr>
          <w:t>Table 4 Actions under objective 2</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_Toc67481453 \h </w:instrText>
        </w:r>
        <w:r w:rsidR="003E4125" w:rsidRPr="00420ED3">
          <w:rPr>
            <w:noProof/>
            <w:webHidden/>
          </w:rPr>
        </w:r>
        <w:r w:rsidR="003E4125" w:rsidRPr="00420ED3">
          <w:rPr>
            <w:noProof/>
            <w:webHidden/>
          </w:rPr>
          <w:fldChar w:fldCharType="separate"/>
        </w:r>
        <w:r w:rsidR="003E4125" w:rsidRPr="00420ED3">
          <w:rPr>
            <w:noProof/>
            <w:webHidden/>
          </w:rPr>
          <w:t>28</w:t>
        </w:r>
        <w:r w:rsidR="003E4125" w:rsidRPr="00420ED3">
          <w:rPr>
            <w:noProof/>
            <w:webHidden/>
          </w:rPr>
          <w:fldChar w:fldCharType="end"/>
        </w:r>
      </w:hyperlink>
    </w:p>
    <w:p w14:paraId="55233BFA" w14:textId="54CE4DE9"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4" w:history="1">
        <w:r w:rsidR="003E4125" w:rsidRPr="00420ED3">
          <w:rPr>
            <w:rStyle w:val="Hyperlink"/>
            <w:noProof/>
          </w:rPr>
          <w:t>Table 5 Actions under objective 3</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_Toc67481454 \h </w:instrText>
        </w:r>
        <w:r w:rsidR="003E4125" w:rsidRPr="00420ED3">
          <w:rPr>
            <w:noProof/>
            <w:webHidden/>
          </w:rPr>
        </w:r>
        <w:r w:rsidR="003E4125" w:rsidRPr="00420ED3">
          <w:rPr>
            <w:noProof/>
            <w:webHidden/>
          </w:rPr>
          <w:fldChar w:fldCharType="separate"/>
        </w:r>
        <w:r w:rsidR="003E4125" w:rsidRPr="00420ED3">
          <w:rPr>
            <w:noProof/>
            <w:webHidden/>
          </w:rPr>
          <w:t>29</w:t>
        </w:r>
        <w:r w:rsidR="003E4125" w:rsidRPr="00420ED3">
          <w:rPr>
            <w:noProof/>
            <w:webHidden/>
          </w:rPr>
          <w:fldChar w:fldCharType="end"/>
        </w:r>
      </w:hyperlink>
    </w:p>
    <w:p w14:paraId="43C0D1CB" w14:textId="4872F2EF"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5" w:history="1">
        <w:r w:rsidR="003E4125" w:rsidRPr="00420ED3">
          <w:rPr>
            <w:rStyle w:val="Hyperlink"/>
            <w:noProof/>
          </w:rPr>
          <w:t>Table 6 Actions under objective 4</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_Toc67481455 \h </w:instrText>
        </w:r>
        <w:r w:rsidR="003E4125" w:rsidRPr="00420ED3">
          <w:rPr>
            <w:noProof/>
            <w:webHidden/>
          </w:rPr>
        </w:r>
        <w:r w:rsidR="003E4125" w:rsidRPr="00420ED3">
          <w:rPr>
            <w:noProof/>
            <w:webHidden/>
          </w:rPr>
          <w:fldChar w:fldCharType="separate"/>
        </w:r>
        <w:r w:rsidR="003E4125" w:rsidRPr="00420ED3">
          <w:rPr>
            <w:noProof/>
            <w:webHidden/>
          </w:rPr>
          <w:t>30</w:t>
        </w:r>
        <w:r w:rsidR="003E4125" w:rsidRPr="00420ED3">
          <w:rPr>
            <w:noProof/>
            <w:webHidden/>
          </w:rPr>
          <w:fldChar w:fldCharType="end"/>
        </w:r>
      </w:hyperlink>
    </w:p>
    <w:p w14:paraId="573D28C5" w14:textId="3342E1EA"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6" w:history="1">
        <w:r w:rsidR="003E4125" w:rsidRPr="00420ED3">
          <w:rPr>
            <w:rStyle w:val="Hyperlink"/>
            <w:noProof/>
          </w:rPr>
          <w:t>Table 7 Actions under objective 5</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_Toc67481456 \h </w:instrText>
        </w:r>
        <w:r w:rsidR="003E4125" w:rsidRPr="00420ED3">
          <w:rPr>
            <w:noProof/>
            <w:webHidden/>
          </w:rPr>
        </w:r>
        <w:r w:rsidR="003E4125" w:rsidRPr="00420ED3">
          <w:rPr>
            <w:noProof/>
            <w:webHidden/>
          </w:rPr>
          <w:fldChar w:fldCharType="separate"/>
        </w:r>
        <w:r w:rsidR="003E4125" w:rsidRPr="00420ED3">
          <w:rPr>
            <w:noProof/>
            <w:webHidden/>
          </w:rPr>
          <w:t>31</w:t>
        </w:r>
        <w:r w:rsidR="003E4125" w:rsidRPr="00420ED3">
          <w:rPr>
            <w:noProof/>
            <w:webHidden/>
          </w:rPr>
          <w:fldChar w:fldCharType="end"/>
        </w:r>
      </w:hyperlink>
    </w:p>
    <w:p w14:paraId="6051E71B" w14:textId="5EFAE2C1"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7" w:history="1">
        <w:r w:rsidR="003E4125" w:rsidRPr="00420ED3">
          <w:rPr>
            <w:rStyle w:val="Hyperlink"/>
            <w:noProof/>
          </w:rPr>
          <w:t>Table 8 Indicative time frames, priorities and estimated costs of recovery actions over first 5 years of implementation</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_Toc67481457 \h </w:instrText>
        </w:r>
        <w:r w:rsidR="003E4125" w:rsidRPr="00420ED3">
          <w:rPr>
            <w:noProof/>
            <w:webHidden/>
          </w:rPr>
        </w:r>
        <w:r w:rsidR="003E4125" w:rsidRPr="00420ED3">
          <w:rPr>
            <w:noProof/>
            <w:webHidden/>
          </w:rPr>
          <w:fldChar w:fldCharType="separate"/>
        </w:r>
        <w:r w:rsidR="003E4125" w:rsidRPr="00420ED3">
          <w:rPr>
            <w:noProof/>
            <w:webHidden/>
          </w:rPr>
          <w:t>33</w:t>
        </w:r>
        <w:r w:rsidR="003E4125" w:rsidRPr="00420ED3">
          <w:rPr>
            <w:noProof/>
            <w:webHidden/>
          </w:rPr>
          <w:fldChar w:fldCharType="end"/>
        </w:r>
      </w:hyperlink>
    </w:p>
    <w:p w14:paraId="411BD2F8" w14:textId="3CBAE038"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8" w:history="1">
        <w:r w:rsidR="003E4125" w:rsidRPr="00420ED3">
          <w:rPr>
            <w:rStyle w:val="Hyperlink"/>
            <w:noProof/>
          </w:rPr>
          <w:t>Table 9 Threatened species and ecosystems associated with Mahogany Glider habitat</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_Toc67481458 \h </w:instrText>
        </w:r>
        <w:r w:rsidR="003E4125" w:rsidRPr="00420ED3">
          <w:rPr>
            <w:noProof/>
            <w:webHidden/>
          </w:rPr>
        </w:r>
        <w:r w:rsidR="003E4125" w:rsidRPr="00420ED3">
          <w:rPr>
            <w:noProof/>
            <w:webHidden/>
          </w:rPr>
          <w:fldChar w:fldCharType="separate"/>
        </w:r>
        <w:r w:rsidR="003E4125" w:rsidRPr="00420ED3">
          <w:rPr>
            <w:noProof/>
            <w:webHidden/>
          </w:rPr>
          <w:t>37</w:t>
        </w:r>
        <w:r w:rsidR="003E4125" w:rsidRPr="00420ED3">
          <w:rPr>
            <w:noProof/>
            <w:webHidden/>
          </w:rPr>
          <w:fldChar w:fldCharType="end"/>
        </w:r>
      </w:hyperlink>
    </w:p>
    <w:p w14:paraId="63795DF7" w14:textId="13FE0B4E" w:rsidR="003E4125" w:rsidRPr="00420ED3" w:rsidRDefault="00D95E55">
      <w:pPr>
        <w:pStyle w:val="TableofFigures"/>
        <w:tabs>
          <w:tab w:val="right" w:leader="dot" w:pos="9060"/>
        </w:tabs>
        <w:rPr>
          <w:rFonts w:asciiTheme="minorHAnsi" w:eastAsiaTheme="minorEastAsia" w:hAnsiTheme="minorHAnsi"/>
          <w:noProof/>
          <w:lang w:eastAsia="en-AU"/>
        </w:rPr>
      </w:pPr>
      <w:hyperlink w:anchor="_Toc67481459" w:history="1">
        <w:r w:rsidR="003E4125" w:rsidRPr="00420ED3">
          <w:rPr>
            <w:rStyle w:val="Hyperlink"/>
            <w:noProof/>
          </w:rPr>
          <w:t xml:space="preserve">Table 10 </w:t>
        </w:r>
        <w:r w:rsidR="003E4125" w:rsidRPr="00420ED3">
          <w:rPr>
            <w:rStyle w:val="Hyperlink"/>
            <w:noProof/>
            <w:lang w:eastAsia="ja-JP"/>
          </w:rPr>
          <w:t>List of plant species recommended for planting along corridors</w:t>
        </w:r>
        <w:r w:rsidR="003E4125" w:rsidRPr="00420ED3">
          <w:rPr>
            <w:noProof/>
            <w:webHidden/>
          </w:rPr>
          <w:tab/>
        </w:r>
        <w:r w:rsidR="003E4125" w:rsidRPr="00420ED3">
          <w:rPr>
            <w:noProof/>
            <w:webHidden/>
          </w:rPr>
          <w:fldChar w:fldCharType="begin"/>
        </w:r>
        <w:r w:rsidR="003E4125" w:rsidRPr="00420ED3">
          <w:rPr>
            <w:noProof/>
            <w:webHidden/>
          </w:rPr>
          <w:instrText xml:space="preserve"> PAGEREF _Toc67481459 \h </w:instrText>
        </w:r>
        <w:r w:rsidR="003E4125" w:rsidRPr="00420ED3">
          <w:rPr>
            <w:noProof/>
            <w:webHidden/>
          </w:rPr>
        </w:r>
        <w:r w:rsidR="003E4125" w:rsidRPr="00420ED3">
          <w:rPr>
            <w:noProof/>
            <w:webHidden/>
          </w:rPr>
          <w:fldChar w:fldCharType="separate"/>
        </w:r>
        <w:r w:rsidR="003E4125" w:rsidRPr="00420ED3">
          <w:rPr>
            <w:noProof/>
            <w:webHidden/>
          </w:rPr>
          <w:t>44</w:t>
        </w:r>
        <w:r w:rsidR="003E4125" w:rsidRPr="00420ED3">
          <w:rPr>
            <w:noProof/>
            <w:webHidden/>
          </w:rPr>
          <w:fldChar w:fldCharType="end"/>
        </w:r>
      </w:hyperlink>
    </w:p>
    <w:p w14:paraId="6D91D7A5" w14:textId="4216BFD2" w:rsidR="00764D6A" w:rsidRPr="00420ED3" w:rsidRDefault="00E91D72" w:rsidP="00DC6EB0">
      <w:pPr>
        <w:pStyle w:val="TableofFigures"/>
        <w:tabs>
          <w:tab w:val="right" w:leader="dot" w:pos="9060"/>
        </w:tabs>
      </w:pPr>
      <w:r w:rsidRPr="00420ED3">
        <w:rPr>
          <w:noProof/>
        </w:rPr>
        <w:fldChar w:fldCharType="end"/>
      </w:r>
    </w:p>
    <w:p w14:paraId="55D3F504" w14:textId="77777777" w:rsidR="00764D6A" w:rsidRPr="00420ED3" w:rsidRDefault="00E91D72">
      <w:pPr>
        <w:pStyle w:val="TOCHeading2"/>
        <w:rPr>
          <w:rStyle w:val="Strong"/>
        </w:rPr>
      </w:pPr>
      <w:r w:rsidRPr="00420ED3">
        <w:rPr>
          <w:rStyle w:val="Strong"/>
        </w:rPr>
        <w:t>Maps</w:t>
      </w:r>
    </w:p>
    <w:p w14:paraId="44BC738C" w14:textId="5D0849ED" w:rsidR="00AB0C29" w:rsidRPr="00420ED3" w:rsidRDefault="00E91D72">
      <w:pPr>
        <w:pStyle w:val="TableofFigures"/>
        <w:tabs>
          <w:tab w:val="right" w:leader="dot" w:pos="9060"/>
        </w:tabs>
        <w:rPr>
          <w:rFonts w:asciiTheme="minorHAnsi" w:eastAsiaTheme="minorEastAsia" w:hAnsiTheme="minorHAnsi"/>
          <w:noProof/>
          <w:lang w:eastAsia="en-AU"/>
        </w:rPr>
      </w:pPr>
      <w:r w:rsidRPr="00420ED3">
        <w:fldChar w:fldCharType="begin"/>
      </w:r>
      <w:r w:rsidRPr="00420ED3">
        <w:instrText xml:space="preserve"> TOC \h \z \c "Map" </w:instrText>
      </w:r>
      <w:r w:rsidRPr="00420ED3">
        <w:fldChar w:fldCharType="separate"/>
      </w:r>
      <w:hyperlink w:anchor="_Toc67490372" w:history="1">
        <w:r w:rsidR="00AB0C29" w:rsidRPr="00420ED3">
          <w:rPr>
            <w:rStyle w:val="Hyperlink"/>
            <w:noProof/>
          </w:rPr>
          <w:t xml:space="preserve">Map 1 </w:t>
        </w:r>
        <w:r w:rsidR="00AB0C29" w:rsidRPr="00420ED3">
          <w:rPr>
            <w:rStyle w:val="Hyperlink"/>
            <w:noProof/>
            <w:lang w:eastAsia="ja-JP"/>
          </w:rPr>
          <w:t>Current distribution of Mahogany Glider habitat</w:t>
        </w:r>
        <w:r w:rsidR="00AB0C29" w:rsidRPr="00420ED3">
          <w:rPr>
            <w:noProof/>
            <w:webHidden/>
          </w:rPr>
          <w:tab/>
        </w:r>
        <w:r w:rsidR="00AB0C29" w:rsidRPr="00420ED3">
          <w:rPr>
            <w:noProof/>
            <w:webHidden/>
          </w:rPr>
          <w:fldChar w:fldCharType="begin"/>
        </w:r>
        <w:r w:rsidR="00AB0C29" w:rsidRPr="00420ED3">
          <w:rPr>
            <w:noProof/>
            <w:webHidden/>
          </w:rPr>
          <w:instrText xml:space="preserve"> PAGEREF _Toc67490372 \h </w:instrText>
        </w:r>
        <w:r w:rsidR="00AB0C29" w:rsidRPr="00420ED3">
          <w:rPr>
            <w:noProof/>
            <w:webHidden/>
          </w:rPr>
        </w:r>
        <w:r w:rsidR="00AB0C29" w:rsidRPr="00420ED3">
          <w:rPr>
            <w:noProof/>
            <w:webHidden/>
          </w:rPr>
          <w:fldChar w:fldCharType="separate"/>
        </w:r>
        <w:r w:rsidR="00AB0C29" w:rsidRPr="00420ED3">
          <w:rPr>
            <w:noProof/>
            <w:webHidden/>
          </w:rPr>
          <w:t>9</w:t>
        </w:r>
        <w:r w:rsidR="00AB0C29" w:rsidRPr="00420ED3">
          <w:rPr>
            <w:noProof/>
            <w:webHidden/>
          </w:rPr>
          <w:fldChar w:fldCharType="end"/>
        </w:r>
      </w:hyperlink>
    </w:p>
    <w:p w14:paraId="0CA99389" w14:textId="014A0839" w:rsidR="00AB0C29" w:rsidRPr="00420ED3" w:rsidRDefault="00D95E55">
      <w:pPr>
        <w:pStyle w:val="TableofFigures"/>
        <w:tabs>
          <w:tab w:val="right" w:leader="dot" w:pos="9060"/>
        </w:tabs>
        <w:rPr>
          <w:rFonts w:asciiTheme="minorHAnsi" w:eastAsiaTheme="minorEastAsia" w:hAnsiTheme="minorHAnsi"/>
          <w:noProof/>
          <w:lang w:eastAsia="en-AU"/>
        </w:rPr>
      </w:pPr>
      <w:hyperlink w:anchor="_Toc67490373" w:history="1">
        <w:r w:rsidR="00AB0C29" w:rsidRPr="00420ED3">
          <w:rPr>
            <w:rStyle w:val="Hyperlink"/>
            <w:noProof/>
          </w:rPr>
          <w:t xml:space="preserve">Map 2 </w:t>
        </w:r>
        <w:r w:rsidR="00AB0C29" w:rsidRPr="00420ED3">
          <w:rPr>
            <w:rStyle w:val="Hyperlink"/>
            <w:noProof/>
            <w:lang w:eastAsia="ja-JP"/>
          </w:rPr>
          <w:t>Historic distribution of Mahogany Glider habitat before broadscale clearing</w:t>
        </w:r>
        <w:r w:rsidR="00AB0C29" w:rsidRPr="00420ED3">
          <w:rPr>
            <w:noProof/>
            <w:webHidden/>
          </w:rPr>
          <w:tab/>
        </w:r>
        <w:r w:rsidR="00AB0C29" w:rsidRPr="00420ED3">
          <w:rPr>
            <w:noProof/>
            <w:webHidden/>
          </w:rPr>
          <w:fldChar w:fldCharType="begin"/>
        </w:r>
        <w:r w:rsidR="00AB0C29" w:rsidRPr="00420ED3">
          <w:rPr>
            <w:noProof/>
            <w:webHidden/>
          </w:rPr>
          <w:instrText xml:space="preserve"> PAGEREF _Toc67490373 \h </w:instrText>
        </w:r>
        <w:r w:rsidR="00AB0C29" w:rsidRPr="00420ED3">
          <w:rPr>
            <w:noProof/>
            <w:webHidden/>
          </w:rPr>
        </w:r>
        <w:r w:rsidR="00AB0C29" w:rsidRPr="00420ED3">
          <w:rPr>
            <w:noProof/>
            <w:webHidden/>
          </w:rPr>
          <w:fldChar w:fldCharType="separate"/>
        </w:r>
        <w:r w:rsidR="00AB0C29" w:rsidRPr="00420ED3">
          <w:rPr>
            <w:noProof/>
            <w:webHidden/>
          </w:rPr>
          <w:t>10</w:t>
        </w:r>
        <w:r w:rsidR="00AB0C29" w:rsidRPr="00420ED3">
          <w:rPr>
            <w:noProof/>
            <w:webHidden/>
          </w:rPr>
          <w:fldChar w:fldCharType="end"/>
        </w:r>
      </w:hyperlink>
    </w:p>
    <w:p w14:paraId="608DA1CB" w14:textId="11C02959" w:rsidR="00AB0C29" w:rsidRPr="00420ED3" w:rsidRDefault="00D95E55">
      <w:pPr>
        <w:pStyle w:val="TableofFigures"/>
        <w:tabs>
          <w:tab w:val="right" w:leader="dot" w:pos="9060"/>
        </w:tabs>
        <w:rPr>
          <w:rFonts w:asciiTheme="minorHAnsi" w:eastAsiaTheme="minorEastAsia" w:hAnsiTheme="minorHAnsi"/>
          <w:noProof/>
          <w:lang w:eastAsia="en-AU"/>
        </w:rPr>
      </w:pPr>
      <w:hyperlink w:anchor="_Toc67490374" w:history="1">
        <w:r w:rsidR="00AB0C29" w:rsidRPr="00420ED3">
          <w:rPr>
            <w:rStyle w:val="Hyperlink"/>
            <w:noProof/>
          </w:rPr>
          <w:t xml:space="preserve">Map 3 </w:t>
        </w:r>
        <w:r w:rsidR="00AB0C29" w:rsidRPr="00420ED3">
          <w:rPr>
            <w:rStyle w:val="Hyperlink"/>
            <w:noProof/>
            <w:lang w:eastAsia="ja-JP"/>
          </w:rPr>
          <w:t>Subpopulations and priority corridors (numbered 1 to 55) for the Mahogany Glider</w:t>
        </w:r>
        <w:r w:rsidR="00AB0C29" w:rsidRPr="00420ED3">
          <w:rPr>
            <w:noProof/>
            <w:webHidden/>
          </w:rPr>
          <w:tab/>
        </w:r>
        <w:r w:rsidR="00AB0C29" w:rsidRPr="00420ED3">
          <w:rPr>
            <w:noProof/>
            <w:webHidden/>
          </w:rPr>
          <w:fldChar w:fldCharType="begin"/>
        </w:r>
        <w:r w:rsidR="00AB0C29" w:rsidRPr="00420ED3">
          <w:rPr>
            <w:noProof/>
            <w:webHidden/>
          </w:rPr>
          <w:instrText xml:space="preserve"> PAGEREF _Toc67490374 \h </w:instrText>
        </w:r>
        <w:r w:rsidR="00AB0C29" w:rsidRPr="00420ED3">
          <w:rPr>
            <w:noProof/>
            <w:webHidden/>
          </w:rPr>
        </w:r>
        <w:r w:rsidR="00AB0C29" w:rsidRPr="00420ED3">
          <w:rPr>
            <w:noProof/>
            <w:webHidden/>
          </w:rPr>
          <w:fldChar w:fldCharType="separate"/>
        </w:r>
        <w:r w:rsidR="00AB0C29" w:rsidRPr="00420ED3">
          <w:rPr>
            <w:noProof/>
            <w:webHidden/>
          </w:rPr>
          <w:t>14</w:t>
        </w:r>
        <w:r w:rsidR="00AB0C29" w:rsidRPr="00420ED3">
          <w:rPr>
            <w:noProof/>
            <w:webHidden/>
          </w:rPr>
          <w:fldChar w:fldCharType="end"/>
        </w:r>
      </w:hyperlink>
    </w:p>
    <w:p w14:paraId="3484DD56" w14:textId="2E79C372" w:rsidR="00AB0C29" w:rsidRPr="00420ED3" w:rsidRDefault="00D95E55">
      <w:pPr>
        <w:pStyle w:val="TableofFigures"/>
        <w:tabs>
          <w:tab w:val="right" w:leader="dot" w:pos="9060"/>
        </w:tabs>
        <w:rPr>
          <w:rFonts w:asciiTheme="minorHAnsi" w:eastAsiaTheme="minorEastAsia" w:hAnsiTheme="minorHAnsi"/>
          <w:noProof/>
          <w:lang w:eastAsia="en-AU"/>
        </w:rPr>
      </w:pPr>
      <w:hyperlink w:anchor="_Toc67490375" w:history="1">
        <w:r w:rsidR="00AB0C29" w:rsidRPr="00420ED3">
          <w:rPr>
            <w:rStyle w:val="Hyperlink"/>
            <w:noProof/>
          </w:rPr>
          <w:t>Map 4 Current distribution of the Mahogany Glider showing the remaining habitat under threat from sclerophyll thickening and transition to rainforest</w:t>
        </w:r>
        <w:r w:rsidR="00AB0C29" w:rsidRPr="00420ED3">
          <w:rPr>
            <w:noProof/>
            <w:webHidden/>
          </w:rPr>
          <w:tab/>
        </w:r>
        <w:r w:rsidR="00AB0C29" w:rsidRPr="00420ED3">
          <w:rPr>
            <w:noProof/>
            <w:webHidden/>
          </w:rPr>
          <w:fldChar w:fldCharType="begin"/>
        </w:r>
        <w:r w:rsidR="00AB0C29" w:rsidRPr="00420ED3">
          <w:rPr>
            <w:noProof/>
            <w:webHidden/>
          </w:rPr>
          <w:instrText xml:space="preserve"> PAGEREF _Toc67490375 \h </w:instrText>
        </w:r>
        <w:r w:rsidR="00AB0C29" w:rsidRPr="00420ED3">
          <w:rPr>
            <w:noProof/>
            <w:webHidden/>
          </w:rPr>
        </w:r>
        <w:r w:rsidR="00AB0C29" w:rsidRPr="00420ED3">
          <w:rPr>
            <w:noProof/>
            <w:webHidden/>
          </w:rPr>
          <w:fldChar w:fldCharType="separate"/>
        </w:r>
        <w:r w:rsidR="00AB0C29" w:rsidRPr="00420ED3">
          <w:rPr>
            <w:noProof/>
            <w:webHidden/>
          </w:rPr>
          <w:t>18</w:t>
        </w:r>
        <w:r w:rsidR="00AB0C29" w:rsidRPr="00420ED3">
          <w:rPr>
            <w:noProof/>
            <w:webHidden/>
          </w:rPr>
          <w:fldChar w:fldCharType="end"/>
        </w:r>
      </w:hyperlink>
    </w:p>
    <w:p w14:paraId="1AE2D5B1" w14:textId="682BF7FE" w:rsidR="00764D6A" w:rsidRPr="00420ED3" w:rsidRDefault="00E91D72">
      <w:r w:rsidRPr="00420ED3">
        <w:fldChar w:fldCharType="end"/>
      </w:r>
    </w:p>
    <w:p w14:paraId="60B74895" w14:textId="55228275" w:rsidR="00B571EE" w:rsidRPr="00420ED3" w:rsidRDefault="00B571EE">
      <w:pPr>
        <w:pStyle w:val="Heading2"/>
        <w:numPr>
          <w:ilvl w:val="0"/>
          <w:numId w:val="0"/>
        </w:numPr>
        <w:ind w:left="709" w:hanging="709"/>
      </w:pPr>
      <w:bookmarkStart w:id="0" w:name="_Toc67481407"/>
      <w:bookmarkStart w:id="1" w:name="_Toc430782149"/>
      <w:r w:rsidRPr="00420ED3">
        <w:lastRenderedPageBreak/>
        <w:t>Glossary</w:t>
      </w:r>
      <w:bookmarkEnd w:id="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B02F19" w:rsidRPr="00420ED3" w14:paraId="5C82503B" w14:textId="77777777" w:rsidTr="00723A06">
        <w:trPr>
          <w:cantSplit/>
          <w:tblHeader/>
        </w:trPr>
        <w:tc>
          <w:tcPr>
            <w:tcW w:w="1249" w:type="pct"/>
          </w:tcPr>
          <w:p w14:paraId="05AFCCF9" w14:textId="77777777" w:rsidR="00B02F19" w:rsidRPr="00420ED3" w:rsidRDefault="00B02F19" w:rsidP="00723A06">
            <w:pPr>
              <w:pStyle w:val="TableHeading"/>
            </w:pPr>
            <w:r w:rsidRPr="00420ED3">
              <w:t>Term</w:t>
            </w:r>
          </w:p>
        </w:tc>
        <w:tc>
          <w:tcPr>
            <w:tcW w:w="3751" w:type="pct"/>
          </w:tcPr>
          <w:p w14:paraId="445719B7" w14:textId="77777777" w:rsidR="00B02F19" w:rsidRPr="00420ED3" w:rsidRDefault="00B02F19" w:rsidP="00723A06">
            <w:pPr>
              <w:pStyle w:val="TableHeading"/>
            </w:pPr>
            <w:r w:rsidRPr="00420ED3">
              <w:t>Definition</w:t>
            </w:r>
          </w:p>
        </w:tc>
      </w:tr>
      <w:tr w:rsidR="00AF5297" w:rsidRPr="00420ED3" w14:paraId="3088B632" w14:textId="77777777" w:rsidTr="00723A06">
        <w:tc>
          <w:tcPr>
            <w:tcW w:w="1249" w:type="pct"/>
          </w:tcPr>
          <w:p w14:paraId="0E4CBD9B" w14:textId="49332960" w:rsidR="00AF5297" w:rsidRPr="00420ED3" w:rsidRDefault="00AF5297" w:rsidP="00AF5297">
            <w:pPr>
              <w:pStyle w:val="TableText"/>
            </w:pPr>
            <w:r w:rsidRPr="00420ED3">
              <w:t>CCRC</w:t>
            </w:r>
          </w:p>
        </w:tc>
        <w:tc>
          <w:tcPr>
            <w:tcW w:w="3751" w:type="pct"/>
          </w:tcPr>
          <w:p w14:paraId="31129271" w14:textId="4AC71281" w:rsidR="00AF5297" w:rsidRPr="00420ED3" w:rsidRDefault="00AF5297" w:rsidP="00AF5297">
            <w:pPr>
              <w:pStyle w:val="TableText"/>
            </w:pPr>
            <w:r w:rsidRPr="00420ED3">
              <w:t>Cassowary Coast Regional Council</w:t>
            </w:r>
          </w:p>
        </w:tc>
      </w:tr>
      <w:tr w:rsidR="00AF5297" w:rsidRPr="00420ED3" w14:paraId="405B7C65" w14:textId="77777777" w:rsidTr="00723A06">
        <w:tc>
          <w:tcPr>
            <w:tcW w:w="1249" w:type="pct"/>
          </w:tcPr>
          <w:p w14:paraId="07C25809" w14:textId="521DB568" w:rsidR="00AF5297" w:rsidRPr="00420ED3" w:rsidRDefault="00AF5297" w:rsidP="00AF5297">
            <w:pPr>
              <w:pStyle w:val="TableText"/>
            </w:pPr>
            <w:r w:rsidRPr="00420ED3">
              <w:t>CSIRO</w:t>
            </w:r>
          </w:p>
        </w:tc>
        <w:tc>
          <w:tcPr>
            <w:tcW w:w="3751" w:type="pct"/>
          </w:tcPr>
          <w:p w14:paraId="45B809C4" w14:textId="58C528C0" w:rsidR="00AF5297" w:rsidRPr="00420ED3" w:rsidRDefault="00AF5297" w:rsidP="00AF5297">
            <w:pPr>
              <w:pStyle w:val="TableText"/>
            </w:pPr>
            <w:r w:rsidRPr="00420ED3">
              <w:t>Commonwealth Scientific and Industrial Research Organisation</w:t>
            </w:r>
          </w:p>
        </w:tc>
      </w:tr>
      <w:tr w:rsidR="00AF5297" w:rsidRPr="00420ED3" w14:paraId="30F1655B" w14:textId="77777777" w:rsidTr="00723A06">
        <w:tc>
          <w:tcPr>
            <w:tcW w:w="1249" w:type="pct"/>
          </w:tcPr>
          <w:p w14:paraId="10C00084" w14:textId="1EB94304" w:rsidR="00AF5297" w:rsidRPr="00420ED3" w:rsidRDefault="00AF5297" w:rsidP="00AF5297">
            <w:pPr>
              <w:pStyle w:val="TableText"/>
            </w:pPr>
            <w:r w:rsidRPr="00420ED3">
              <w:t>DAF</w:t>
            </w:r>
          </w:p>
        </w:tc>
        <w:tc>
          <w:tcPr>
            <w:tcW w:w="3751" w:type="pct"/>
          </w:tcPr>
          <w:p w14:paraId="30E088EB" w14:textId="444CAE32" w:rsidR="00AF5297" w:rsidRPr="00420ED3" w:rsidRDefault="00AF5297" w:rsidP="00AF5297">
            <w:pPr>
              <w:pStyle w:val="TableText"/>
            </w:pPr>
            <w:r w:rsidRPr="00420ED3">
              <w:t>Queensland Department of Agriculture and Fisheries</w:t>
            </w:r>
          </w:p>
        </w:tc>
      </w:tr>
      <w:tr w:rsidR="00AF5297" w:rsidRPr="00420ED3" w14:paraId="7719C3EB" w14:textId="77777777" w:rsidTr="00723A06">
        <w:tc>
          <w:tcPr>
            <w:tcW w:w="1249" w:type="pct"/>
          </w:tcPr>
          <w:p w14:paraId="37CA2090" w14:textId="4CC3816A" w:rsidR="00AF5297" w:rsidRPr="00420ED3" w:rsidRDefault="00AF5297" w:rsidP="00AF5297">
            <w:pPr>
              <w:pStyle w:val="TableText"/>
            </w:pPr>
            <w:r w:rsidRPr="00420ED3">
              <w:t>DES</w:t>
            </w:r>
          </w:p>
        </w:tc>
        <w:tc>
          <w:tcPr>
            <w:tcW w:w="3751" w:type="pct"/>
          </w:tcPr>
          <w:p w14:paraId="604FF93F" w14:textId="0348A3C4" w:rsidR="00AF5297" w:rsidRPr="00420ED3" w:rsidRDefault="00AF5297" w:rsidP="00AF5297">
            <w:pPr>
              <w:pStyle w:val="TableText"/>
            </w:pPr>
            <w:r w:rsidRPr="00420ED3">
              <w:t>Queensland Department of Environment and Science</w:t>
            </w:r>
          </w:p>
        </w:tc>
      </w:tr>
      <w:tr w:rsidR="00AF5297" w:rsidRPr="00420ED3" w14:paraId="3E7C9554" w14:textId="77777777" w:rsidTr="00723A06">
        <w:tc>
          <w:tcPr>
            <w:tcW w:w="1249" w:type="pct"/>
          </w:tcPr>
          <w:p w14:paraId="327E0D00" w14:textId="14BF4B08" w:rsidR="00AF5297" w:rsidRPr="00420ED3" w:rsidRDefault="00AF5297" w:rsidP="00AF5297">
            <w:pPr>
              <w:pStyle w:val="TableText"/>
            </w:pPr>
            <w:r w:rsidRPr="00420ED3">
              <w:t>DNRME</w:t>
            </w:r>
          </w:p>
        </w:tc>
        <w:tc>
          <w:tcPr>
            <w:tcW w:w="3751" w:type="pct"/>
          </w:tcPr>
          <w:p w14:paraId="28C591F1" w14:textId="09AE2790" w:rsidR="00AF5297" w:rsidRPr="00420ED3" w:rsidRDefault="00AF5297" w:rsidP="00AF5297">
            <w:pPr>
              <w:pStyle w:val="TableText"/>
            </w:pPr>
            <w:r w:rsidRPr="00420ED3">
              <w:t>Queensland Department of Natural Resources, Mines and Energy</w:t>
            </w:r>
          </w:p>
        </w:tc>
      </w:tr>
      <w:tr w:rsidR="00AF5297" w:rsidRPr="00420ED3" w14:paraId="068B98CD" w14:textId="77777777" w:rsidTr="00723A06">
        <w:tc>
          <w:tcPr>
            <w:tcW w:w="1249" w:type="pct"/>
          </w:tcPr>
          <w:p w14:paraId="4C799BFE" w14:textId="79306586" w:rsidR="00AF5297" w:rsidRPr="00420ED3" w:rsidRDefault="00AF5297" w:rsidP="00AF5297">
            <w:pPr>
              <w:pStyle w:val="TableText"/>
            </w:pPr>
            <w:r w:rsidRPr="00420ED3">
              <w:t>DAWE</w:t>
            </w:r>
          </w:p>
        </w:tc>
        <w:tc>
          <w:tcPr>
            <w:tcW w:w="3751" w:type="pct"/>
          </w:tcPr>
          <w:p w14:paraId="70624F5D" w14:textId="50B3B7F2" w:rsidR="00AF5297" w:rsidRPr="00420ED3" w:rsidRDefault="00AF5297" w:rsidP="00AF5297">
            <w:pPr>
              <w:pStyle w:val="TableText"/>
            </w:pPr>
            <w:r w:rsidRPr="00420ED3">
              <w:t>Commonwealth Department of Agriculture, Water and the Environment</w:t>
            </w:r>
          </w:p>
        </w:tc>
      </w:tr>
      <w:tr w:rsidR="001E5388" w:rsidRPr="00420ED3" w14:paraId="6E7FE0DA" w14:textId="77777777" w:rsidTr="00723A06">
        <w:tc>
          <w:tcPr>
            <w:tcW w:w="1249" w:type="pct"/>
          </w:tcPr>
          <w:p w14:paraId="3471A73F" w14:textId="415ACBAD" w:rsidR="001E5388" w:rsidRPr="00420ED3" w:rsidRDefault="001E5388" w:rsidP="001E5388">
            <w:pPr>
              <w:pStyle w:val="TableText"/>
            </w:pPr>
            <w:r w:rsidRPr="00420ED3">
              <w:t>EPBC Act</w:t>
            </w:r>
          </w:p>
        </w:tc>
        <w:tc>
          <w:tcPr>
            <w:tcW w:w="3751" w:type="pct"/>
          </w:tcPr>
          <w:p w14:paraId="0729ED43" w14:textId="53448742" w:rsidR="001E5388" w:rsidRPr="00420ED3" w:rsidRDefault="001E5388" w:rsidP="001E5388">
            <w:pPr>
              <w:pStyle w:val="TableText"/>
              <w:rPr>
                <w:rStyle w:val="Emphasis"/>
              </w:rPr>
            </w:pPr>
            <w:r w:rsidRPr="00420ED3">
              <w:rPr>
                <w:rStyle w:val="Emphasis"/>
              </w:rPr>
              <w:t>Environment Protection and Biodiversity Conservation Act 1999</w:t>
            </w:r>
          </w:p>
        </w:tc>
      </w:tr>
      <w:tr w:rsidR="001E5388" w:rsidRPr="00420ED3" w14:paraId="72B4B0DA" w14:textId="77777777" w:rsidTr="00723A06">
        <w:tc>
          <w:tcPr>
            <w:tcW w:w="1249" w:type="pct"/>
          </w:tcPr>
          <w:p w14:paraId="3AE21045" w14:textId="0705DFE6" w:rsidR="001E5388" w:rsidRPr="00420ED3" w:rsidRDefault="001E5388" w:rsidP="001E5388">
            <w:pPr>
              <w:pStyle w:val="TableText"/>
            </w:pPr>
            <w:r w:rsidRPr="00420ED3">
              <w:t>FNQROC</w:t>
            </w:r>
          </w:p>
        </w:tc>
        <w:tc>
          <w:tcPr>
            <w:tcW w:w="3751" w:type="pct"/>
          </w:tcPr>
          <w:p w14:paraId="0D96F153" w14:textId="076B23C5" w:rsidR="001E5388" w:rsidRPr="00420ED3" w:rsidRDefault="001E5388" w:rsidP="001E5388">
            <w:pPr>
              <w:pStyle w:val="TableText"/>
            </w:pPr>
            <w:r w:rsidRPr="00420ED3">
              <w:t>Far North Queensland Regional Organisation of Councils</w:t>
            </w:r>
          </w:p>
        </w:tc>
      </w:tr>
      <w:tr w:rsidR="001E5388" w:rsidRPr="00420ED3" w14:paraId="684D4739" w14:textId="77777777" w:rsidTr="00723A06">
        <w:tc>
          <w:tcPr>
            <w:tcW w:w="1249" w:type="pct"/>
          </w:tcPr>
          <w:p w14:paraId="18F181C6" w14:textId="3447EC4C" w:rsidR="001E5388" w:rsidRPr="00420ED3" w:rsidRDefault="001E5388" w:rsidP="001E5388">
            <w:pPr>
              <w:pStyle w:val="TableText"/>
            </w:pPr>
            <w:r w:rsidRPr="00420ED3">
              <w:t>HQ</w:t>
            </w:r>
          </w:p>
        </w:tc>
        <w:tc>
          <w:tcPr>
            <w:tcW w:w="3751" w:type="pct"/>
          </w:tcPr>
          <w:p w14:paraId="040C5609" w14:textId="4640EE22" w:rsidR="001E5388" w:rsidRPr="00420ED3" w:rsidRDefault="001E5388" w:rsidP="001E5388">
            <w:pPr>
              <w:pStyle w:val="TableText"/>
            </w:pPr>
            <w:r w:rsidRPr="00420ED3">
              <w:t>Hancock’s Queensland</w:t>
            </w:r>
          </w:p>
        </w:tc>
      </w:tr>
      <w:tr w:rsidR="001E5388" w:rsidRPr="00420ED3" w14:paraId="367F2FF4" w14:textId="77777777" w:rsidTr="00723A06">
        <w:tc>
          <w:tcPr>
            <w:tcW w:w="1249" w:type="pct"/>
          </w:tcPr>
          <w:p w14:paraId="77B23922" w14:textId="43FC75FA" w:rsidR="001E5388" w:rsidRPr="00420ED3" w:rsidRDefault="001E5388" w:rsidP="001E5388">
            <w:pPr>
              <w:pStyle w:val="TableText"/>
            </w:pPr>
            <w:r w:rsidRPr="00420ED3">
              <w:t>HSC</w:t>
            </w:r>
          </w:p>
        </w:tc>
        <w:tc>
          <w:tcPr>
            <w:tcW w:w="3751" w:type="pct"/>
          </w:tcPr>
          <w:p w14:paraId="0B46CEFB" w14:textId="4746D9AD" w:rsidR="001E5388" w:rsidRPr="00420ED3" w:rsidRDefault="001E5388" w:rsidP="001E5388">
            <w:pPr>
              <w:pStyle w:val="TableText"/>
            </w:pPr>
            <w:r w:rsidRPr="00420ED3">
              <w:t>Hinchinbrook Shire Council</w:t>
            </w:r>
          </w:p>
        </w:tc>
      </w:tr>
      <w:tr w:rsidR="001E5388" w:rsidRPr="00420ED3" w14:paraId="1F1EDE0C" w14:textId="77777777" w:rsidTr="00723A06">
        <w:tc>
          <w:tcPr>
            <w:tcW w:w="1249" w:type="pct"/>
          </w:tcPr>
          <w:p w14:paraId="485F6308" w14:textId="0419A43C" w:rsidR="001E5388" w:rsidRPr="00420ED3" w:rsidRDefault="001E5388" w:rsidP="001E5388">
            <w:pPr>
              <w:pStyle w:val="TableText"/>
            </w:pPr>
            <w:r w:rsidRPr="00420ED3">
              <w:t>IUCN</w:t>
            </w:r>
          </w:p>
        </w:tc>
        <w:tc>
          <w:tcPr>
            <w:tcW w:w="3751" w:type="pct"/>
          </w:tcPr>
          <w:p w14:paraId="0E66F703" w14:textId="66BE31DD" w:rsidR="001E5388" w:rsidRPr="00420ED3" w:rsidRDefault="001E5388" w:rsidP="001E5388">
            <w:pPr>
              <w:pStyle w:val="TableText"/>
            </w:pPr>
            <w:r w:rsidRPr="00420ED3">
              <w:t>International Union for Conservation of Nature</w:t>
            </w:r>
          </w:p>
        </w:tc>
      </w:tr>
      <w:tr w:rsidR="001E5388" w:rsidRPr="00420ED3" w14:paraId="22C83242" w14:textId="77777777" w:rsidTr="00723A06">
        <w:tc>
          <w:tcPr>
            <w:tcW w:w="1249" w:type="pct"/>
          </w:tcPr>
          <w:p w14:paraId="6B4CEFF1" w14:textId="298BE199" w:rsidR="001E5388" w:rsidRPr="00420ED3" w:rsidRDefault="001E5388" w:rsidP="001E5388">
            <w:pPr>
              <w:pStyle w:val="TableText"/>
            </w:pPr>
            <w:r w:rsidRPr="00420ED3">
              <w:t>LDMG</w:t>
            </w:r>
          </w:p>
        </w:tc>
        <w:tc>
          <w:tcPr>
            <w:tcW w:w="3751" w:type="pct"/>
          </w:tcPr>
          <w:p w14:paraId="019DEE36" w14:textId="765A7D26" w:rsidR="001E5388" w:rsidRPr="00420ED3" w:rsidRDefault="001E5388" w:rsidP="001E5388">
            <w:pPr>
              <w:pStyle w:val="TableText"/>
            </w:pPr>
            <w:r w:rsidRPr="00420ED3">
              <w:t>Local Disaster Management Group</w:t>
            </w:r>
          </w:p>
        </w:tc>
      </w:tr>
      <w:tr w:rsidR="001E5388" w:rsidRPr="00420ED3" w14:paraId="5771CEB5" w14:textId="77777777" w:rsidTr="00723A06">
        <w:tc>
          <w:tcPr>
            <w:tcW w:w="1249" w:type="pct"/>
          </w:tcPr>
          <w:p w14:paraId="326C752F" w14:textId="08802174" w:rsidR="001E5388" w:rsidRPr="00420ED3" w:rsidRDefault="001E5388" w:rsidP="001E5388">
            <w:pPr>
              <w:pStyle w:val="TableText"/>
            </w:pPr>
            <w:r w:rsidRPr="00420ED3">
              <w:t>MCU</w:t>
            </w:r>
          </w:p>
        </w:tc>
        <w:tc>
          <w:tcPr>
            <w:tcW w:w="3751" w:type="pct"/>
          </w:tcPr>
          <w:p w14:paraId="05D85642" w14:textId="3690225A" w:rsidR="001E5388" w:rsidRPr="00420ED3" w:rsidRDefault="001E5388" w:rsidP="001E5388">
            <w:pPr>
              <w:pStyle w:val="TableText"/>
            </w:pPr>
            <w:r w:rsidRPr="00420ED3">
              <w:t>Material Change of Use</w:t>
            </w:r>
          </w:p>
        </w:tc>
      </w:tr>
      <w:tr w:rsidR="001E5388" w:rsidRPr="00420ED3" w14:paraId="7F643BD0" w14:textId="77777777" w:rsidTr="00723A06">
        <w:tc>
          <w:tcPr>
            <w:tcW w:w="1249" w:type="pct"/>
          </w:tcPr>
          <w:p w14:paraId="2FF0D49E" w14:textId="5282ADE9" w:rsidR="001E5388" w:rsidRPr="00420ED3" w:rsidRDefault="001E5388" w:rsidP="001E5388">
            <w:pPr>
              <w:pStyle w:val="TableText"/>
            </w:pPr>
            <w:r w:rsidRPr="00420ED3">
              <w:t>MNES</w:t>
            </w:r>
          </w:p>
        </w:tc>
        <w:tc>
          <w:tcPr>
            <w:tcW w:w="3751" w:type="pct"/>
          </w:tcPr>
          <w:p w14:paraId="45198731" w14:textId="7A56ADF7" w:rsidR="001E5388" w:rsidRPr="00420ED3" w:rsidRDefault="001E5388" w:rsidP="001E5388">
            <w:pPr>
              <w:pStyle w:val="TableText"/>
            </w:pPr>
            <w:r w:rsidRPr="00420ED3">
              <w:t>Matters of National Environmental Significance</w:t>
            </w:r>
          </w:p>
        </w:tc>
      </w:tr>
      <w:tr w:rsidR="00516DA4" w:rsidRPr="00420ED3" w14:paraId="2C0FF911" w14:textId="77777777" w:rsidTr="00723A06">
        <w:tc>
          <w:tcPr>
            <w:tcW w:w="1249" w:type="pct"/>
          </w:tcPr>
          <w:p w14:paraId="2969F872" w14:textId="317077C0" w:rsidR="00516DA4" w:rsidRPr="00420ED3" w:rsidRDefault="00516DA4" w:rsidP="00516DA4">
            <w:pPr>
              <w:pStyle w:val="TableText"/>
            </w:pPr>
            <w:r w:rsidRPr="00420ED3">
              <w:t>NCA</w:t>
            </w:r>
          </w:p>
        </w:tc>
        <w:tc>
          <w:tcPr>
            <w:tcW w:w="3751" w:type="pct"/>
          </w:tcPr>
          <w:p w14:paraId="616CF56B" w14:textId="42AED8DE" w:rsidR="00516DA4" w:rsidRPr="00420ED3" w:rsidRDefault="00516DA4" w:rsidP="00516DA4">
            <w:pPr>
              <w:pStyle w:val="TableText"/>
              <w:rPr>
                <w:rStyle w:val="Emphasis"/>
              </w:rPr>
            </w:pPr>
            <w:r w:rsidRPr="00420ED3">
              <w:rPr>
                <w:rStyle w:val="Emphasis"/>
              </w:rPr>
              <w:t>Nature Conservation Act 1992</w:t>
            </w:r>
          </w:p>
        </w:tc>
      </w:tr>
      <w:tr w:rsidR="00EB7237" w:rsidRPr="00420ED3" w14:paraId="7A06207F" w14:textId="77777777" w:rsidTr="00723A06">
        <w:tc>
          <w:tcPr>
            <w:tcW w:w="1249" w:type="pct"/>
          </w:tcPr>
          <w:p w14:paraId="669ADEA0" w14:textId="7A492293" w:rsidR="00EB7237" w:rsidRPr="00420ED3" w:rsidRDefault="00EB7237" w:rsidP="00EB7237">
            <w:pPr>
              <w:pStyle w:val="TableText"/>
            </w:pPr>
            <w:r w:rsidRPr="00420ED3">
              <w:t>NRM</w:t>
            </w:r>
          </w:p>
        </w:tc>
        <w:tc>
          <w:tcPr>
            <w:tcW w:w="3751" w:type="pct"/>
          </w:tcPr>
          <w:p w14:paraId="5E5B923D" w14:textId="09E6C02E" w:rsidR="00EB7237" w:rsidRPr="00420ED3" w:rsidRDefault="00EB7237" w:rsidP="00EB7237">
            <w:pPr>
              <w:pStyle w:val="TableText"/>
            </w:pPr>
            <w:r w:rsidRPr="00420ED3">
              <w:t>Natural Resource Management</w:t>
            </w:r>
          </w:p>
        </w:tc>
      </w:tr>
      <w:tr w:rsidR="00516DA4" w:rsidRPr="00420ED3" w14:paraId="4564BCC3" w14:textId="77777777" w:rsidTr="00723A06">
        <w:tc>
          <w:tcPr>
            <w:tcW w:w="1249" w:type="pct"/>
          </w:tcPr>
          <w:p w14:paraId="7F5A2817" w14:textId="48C28780" w:rsidR="00516DA4" w:rsidRPr="00420ED3" w:rsidRDefault="00516DA4" w:rsidP="00516DA4">
            <w:pPr>
              <w:pStyle w:val="TableText"/>
            </w:pPr>
            <w:r w:rsidRPr="00420ED3">
              <w:t>NGO</w:t>
            </w:r>
          </w:p>
        </w:tc>
        <w:tc>
          <w:tcPr>
            <w:tcW w:w="3751" w:type="pct"/>
          </w:tcPr>
          <w:p w14:paraId="40C0F430" w14:textId="69D524F2" w:rsidR="00516DA4" w:rsidRPr="00420ED3" w:rsidRDefault="00516DA4" w:rsidP="00516DA4">
            <w:pPr>
              <w:pStyle w:val="TableText"/>
            </w:pPr>
            <w:r w:rsidRPr="00420ED3">
              <w:t>Non-government organisation</w:t>
            </w:r>
          </w:p>
        </w:tc>
      </w:tr>
      <w:tr w:rsidR="00186D5F" w:rsidRPr="00420ED3" w14:paraId="3C4BA29F" w14:textId="77777777" w:rsidTr="00723A06">
        <w:tc>
          <w:tcPr>
            <w:tcW w:w="1249" w:type="pct"/>
          </w:tcPr>
          <w:p w14:paraId="367350D7" w14:textId="2C8EFAEB" w:rsidR="00186D5F" w:rsidRPr="00420ED3" w:rsidRDefault="00186D5F" w:rsidP="00516DA4">
            <w:pPr>
              <w:pStyle w:val="TableText"/>
            </w:pPr>
            <w:r w:rsidRPr="00420ED3">
              <w:t>NQDT</w:t>
            </w:r>
          </w:p>
        </w:tc>
        <w:tc>
          <w:tcPr>
            <w:tcW w:w="3751" w:type="pct"/>
          </w:tcPr>
          <w:p w14:paraId="00F118A8" w14:textId="0D95FB61" w:rsidR="00186D5F" w:rsidRPr="00420ED3" w:rsidRDefault="00186D5F" w:rsidP="00516DA4">
            <w:pPr>
              <w:pStyle w:val="TableText"/>
            </w:pPr>
            <w:r w:rsidRPr="00420ED3">
              <w:t>North Queensland Dry Tropics</w:t>
            </w:r>
          </w:p>
        </w:tc>
      </w:tr>
      <w:tr w:rsidR="00516DA4" w:rsidRPr="00420ED3" w14:paraId="1D7368F9" w14:textId="77777777" w:rsidTr="00723A06">
        <w:tc>
          <w:tcPr>
            <w:tcW w:w="1249" w:type="pct"/>
          </w:tcPr>
          <w:p w14:paraId="7741847B" w14:textId="30F743E3" w:rsidR="00516DA4" w:rsidRPr="00420ED3" w:rsidRDefault="00516DA4" w:rsidP="00516DA4">
            <w:pPr>
              <w:pStyle w:val="TableText"/>
            </w:pPr>
            <w:r w:rsidRPr="00420ED3">
              <w:t>MGRT</w:t>
            </w:r>
          </w:p>
        </w:tc>
        <w:tc>
          <w:tcPr>
            <w:tcW w:w="3751" w:type="pct"/>
          </w:tcPr>
          <w:p w14:paraId="27846715" w14:textId="18F42B7E" w:rsidR="00516DA4" w:rsidRPr="00420ED3" w:rsidRDefault="00516DA4" w:rsidP="00516DA4">
            <w:pPr>
              <w:pStyle w:val="TableText"/>
            </w:pPr>
            <w:r w:rsidRPr="00420ED3">
              <w:t>Mahogany Glider Recovery Team</w:t>
            </w:r>
          </w:p>
        </w:tc>
      </w:tr>
      <w:tr w:rsidR="00516DA4" w:rsidRPr="00420ED3" w14:paraId="55069D95" w14:textId="77777777" w:rsidTr="00723A06">
        <w:tc>
          <w:tcPr>
            <w:tcW w:w="1249" w:type="pct"/>
          </w:tcPr>
          <w:p w14:paraId="04632EB3" w14:textId="6A3533F2" w:rsidR="00516DA4" w:rsidRPr="00420ED3" w:rsidRDefault="00516DA4" w:rsidP="00516DA4">
            <w:pPr>
              <w:pStyle w:val="TableText"/>
            </w:pPr>
            <w:r w:rsidRPr="00420ED3">
              <w:t>QFES</w:t>
            </w:r>
          </w:p>
        </w:tc>
        <w:tc>
          <w:tcPr>
            <w:tcW w:w="3751" w:type="pct"/>
          </w:tcPr>
          <w:p w14:paraId="6C0348A4" w14:textId="1616CD71" w:rsidR="00516DA4" w:rsidRPr="00420ED3" w:rsidRDefault="00516DA4" w:rsidP="00516DA4">
            <w:pPr>
              <w:pStyle w:val="TableText"/>
            </w:pPr>
            <w:r w:rsidRPr="00420ED3">
              <w:t>Queensland Fire &amp; Emergency Services</w:t>
            </w:r>
          </w:p>
        </w:tc>
      </w:tr>
      <w:tr w:rsidR="00516DA4" w:rsidRPr="00420ED3" w14:paraId="54030D84" w14:textId="77777777" w:rsidTr="00723A06">
        <w:tc>
          <w:tcPr>
            <w:tcW w:w="1249" w:type="pct"/>
          </w:tcPr>
          <w:p w14:paraId="36B8E4F1" w14:textId="03D42B91" w:rsidR="00516DA4" w:rsidRPr="00420ED3" w:rsidRDefault="00516DA4" w:rsidP="00516DA4">
            <w:pPr>
              <w:pStyle w:val="TableText"/>
            </w:pPr>
            <w:r w:rsidRPr="00420ED3">
              <w:t>QRFS</w:t>
            </w:r>
          </w:p>
        </w:tc>
        <w:tc>
          <w:tcPr>
            <w:tcW w:w="3751" w:type="pct"/>
          </w:tcPr>
          <w:p w14:paraId="6E33CB16" w14:textId="7D980009" w:rsidR="00516DA4" w:rsidRPr="00420ED3" w:rsidRDefault="00516DA4" w:rsidP="00516DA4">
            <w:pPr>
              <w:pStyle w:val="TableText"/>
            </w:pPr>
            <w:r w:rsidRPr="00420ED3">
              <w:t>Queensland Rural Fire Service</w:t>
            </w:r>
          </w:p>
        </w:tc>
      </w:tr>
      <w:tr w:rsidR="00516DA4" w:rsidRPr="00420ED3" w14:paraId="0005D323" w14:textId="77777777" w:rsidTr="00723A06">
        <w:tc>
          <w:tcPr>
            <w:tcW w:w="1249" w:type="pct"/>
          </w:tcPr>
          <w:p w14:paraId="2FFC0DA5" w14:textId="4B465979" w:rsidR="00516DA4" w:rsidRPr="00420ED3" w:rsidRDefault="00516DA4" w:rsidP="00516DA4">
            <w:pPr>
              <w:pStyle w:val="TableText"/>
            </w:pPr>
            <w:r w:rsidRPr="00420ED3">
              <w:t>QR</w:t>
            </w:r>
          </w:p>
        </w:tc>
        <w:tc>
          <w:tcPr>
            <w:tcW w:w="3751" w:type="pct"/>
          </w:tcPr>
          <w:p w14:paraId="73A4455C" w14:textId="64E348B4" w:rsidR="00516DA4" w:rsidRPr="00420ED3" w:rsidRDefault="00516DA4" w:rsidP="00516DA4">
            <w:pPr>
              <w:pStyle w:val="TableText"/>
            </w:pPr>
            <w:r w:rsidRPr="00420ED3">
              <w:t>Queensland Rail</w:t>
            </w:r>
          </w:p>
        </w:tc>
      </w:tr>
      <w:tr w:rsidR="00516DA4" w:rsidRPr="00420ED3" w14:paraId="45EC7F85" w14:textId="77777777" w:rsidTr="00723A06">
        <w:tc>
          <w:tcPr>
            <w:tcW w:w="1249" w:type="pct"/>
          </w:tcPr>
          <w:p w14:paraId="3F6EA447" w14:textId="7E6901BF" w:rsidR="00516DA4" w:rsidRPr="00420ED3" w:rsidRDefault="00516DA4" w:rsidP="00516DA4">
            <w:pPr>
              <w:pStyle w:val="TableText"/>
            </w:pPr>
            <w:r w:rsidRPr="00420ED3">
              <w:t>TMR</w:t>
            </w:r>
          </w:p>
        </w:tc>
        <w:tc>
          <w:tcPr>
            <w:tcW w:w="3751" w:type="pct"/>
          </w:tcPr>
          <w:p w14:paraId="12A10293" w14:textId="1D74ECDB" w:rsidR="00516DA4" w:rsidRPr="00420ED3" w:rsidRDefault="00516DA4" w:rsidP="00516DA4">
            <w:pPr>
              <w:pStyle w:val="TableText"/>
            </w:pPr>
            <w:r w:rsidRPr="00420ED3">
              <w:t>Department of Transport and Main Roads</w:t>
            </w:r>
          </w:p>
        </w:tc>
      </w:tr>
      <w:tr w:rsidR="00516DA4" w:rsidRPr="00420ED3" w14:paraId="79C08204" w14:textId="77777777" w:rsidTr="00723A06">
        <w:tc>
          <w:tcPr>
            <w:tcW w:w="1249" w:type="pct"/>
          </w:tcPr>
          <w:p w14:paraId="24E2C8CA" w14:textId="29AF59C3" w:rsidR="00516DA4" w:rsidRPr="00420ED3" w:rsidRDefault="00516DA4" w:rsidP="00516DA4">
            <w:pPr>
              <w:pStyle w:val="TableText"/>
            </w:pPr>
            <w:r w:rsidRPr="00420ED3">
              <w:t>WPSQ</w:t>
            </w:r>
          </w:p>
        </w:tc>
        <w:tc>
          <w:tcPr>
            <w:tcW w:w="3751" w:type="pct"/>
          </w:tcPr>
          <w:p w14:paraId="2B3DB7CA" w14:textId="47135D44" w:rsidR="00516DA4" w:rsidRPr="00420ED3" w:rsidRDefault="00516DA4" w:rsidP="00516DA4">
            <w:pPr>
              <w:pStyle w:val="TableText"/>
            </w:pPr>
            <w:r w:rsidRPr="00420ED3">
              <w:t>Wildlife Preservation Society Queensland</w:t>
            </w:r>
          </w:p>
        </w:tc>
      </w:tr>
    </w:tbl>
    <w:p w14:paraId="33B68E53" w14:textId="6578A74E" w:rsidR="00764D6A" w:rsidRPr="00420ED3" w:rsidRDefault="00E91D72" w:rsidP="00A46A5E">
      <w:pPr>
        <w:pStyle w:val="Heading2"/>
      </w:pPr>
      <w:bookmarkStart w:id="2" w:name="_Toc67481408"/>
      <w:r w:rsidRPr="00420ED3">
        <w:lastRenderedPageBreak/>
        <w:t>Summary</w:t>
      </w:r>
      <w:bookmarkEnd w:id="1"/>
      <w:bookmarkEnd w:id="2"/>
    </w:p>
    <w:p w14:paraId="3817783E" w14:textId="0CAE0DEB" w:rsidR="005043BC" w:rsidRPr="00420ED3" w:rsidRDefault="005043BC" w:rsidP="00F06B78">
      <w:pPr>
        <w:pStyle w:val="Heading3"/>
      </w:pPr>
      <w:bookmarkStart w:id="3" w:name="_Toc67481409"/>
      <w:r w:rsidRPr="00420ED3">
        <w:t>Taxonomy</w:t>
      </w:r>
      <w:bookmarkEnd w:id="3"/>
    </w:p>
    <w:p w14:paraId="776CA7FB" w14:textId="77777777" w:rsidR="005043BC" w:rsidRPr="00420ED3" w:rsidRDefault="005043BC" w:rsidP="005043BC">
      <w:r w:rsidRPr="00420ED3">
        <w:t>Mahogany Glider</w:t>
      </w:r>
    </w:p>
    <w:p w14:paraId="1E7530A3" w14:textId="77777777" w:rsidR="005043BC" w:rsidRPr="00420ED3" w:rsidRDefault="005043BC" w:rsidP="005043BC">
      <w:r w:rsidRPr="00420ED3">
        <w:rPr>
          <w:rStyle w:val="Emphasis"/>
        </w:rPr>
        <w:t>Petaurus gracilis</w:t>
      </w:r>
      <w:r w:rsidRPr="00420ED3">
        <w:t xml:space="preserve"> (De Vis, 1883)</w:t>
      </w:r>
    </w:p>
    <w:p w14:paraId="10D798C9" w14:textId="77777777" w:rsidR="005043BC" w:rsidRPr="00420ED3" w:rsidRDefault="005043BC" w:rsidP="005043BC">
      <w:r w:rsidRPr="00420ED3">
        <w:t>Family: Petauridae</w:t>
      </w:r>
    </w:p>
    <w:p w14:paraId="3A0D1A02" w14:textId="256C34F3" w:rsidR="005043BC" w:rsidRPr="00420ED3" w:rsidRDefault="005043BC" w:rsidP="00425BD8">
      <w:pPr>
        <w:pStyle w:val="Heading3"/>
      </w:pPr>
      <w:bookmarkStart w:id="4" w:name="_Toc67481410"/>
      <w:r w:rsidRPr="00420ED3">
        <w:t>Conservation status</w:t>
      </w:r>
      <w:bookmarkEnd w:id="4"/>
    </w:p>
    <w:p w14:paraId="23AB810A" w14:textId="77777777" w:rsidR="005043BC" w:rsidRPr="00420ED3" w:rsidRDefault="005043BC" w:rsidP="005043BC">
      <w:r w:rsidRPr="00420ED3">
        <w:rPr>
          <w:rStyle w:val="Emphasis"/>
        </w:rPr>
        <w:t>Environment Protection and Biodiversity Conservation Act 1999</w:t>
      </w:r>
      <w:r w:rsidRPr="00420ED3">
        <w:t>: Endangered.</w:t>
      </w:r>
    </w:p>
    <w:p w14:paraId="05822CF6" w14:textId="77777777" w:rsidR="005043BC" w:rsidRPr="00420ED3" w:rsidRDefault="005043BC" w:rsidP="005043BC">
      <w:r w:rsidRPr="00420ED3">
        <w:rPr>
          <w:rStyle w:val="Emphasis"/>
        </w:rPr>
        <w:t>Nature Conservation Act 1992</w:t>
      </w:r>
      <w:r w:rsidRPr="00420ED3">
        <w:t xml:space="preserve"> (Queensland): Endangered.</w:t>
      </w:r>
    </w:p>
    <w:p w14:paraId="6E03820D" w14:textId="77777777" w:rsidR="005043BC" w:rsidRPr="00420ED3" w:rsidRDefault="005043BC" w:rsidP="005043BC">
      <w:r w:rsidRPr="00420ED3">
        <w:t>IUCN Status 2012: Endangered. B1ab(iii) ver 3.1 (Burnett et al., 2008).</w:t>
      </w:r>
    </w:p>
    <w:p w14:paraId="17A11EC4" w14:textId="52EC8767" w:rsidR="005043BC" w:rsidRPr="00420ED3" w:rsidRDefault="005043BC" w:rsidP="00F63B20">
      <w:pPr>
        <w:pStyle w:val="Heading3"/>
      </w:pPr>
      <w:bookmarkStart w:id="5" w:name="_Toc67481411"/>
      <w:r w:rsidRPr="00420ED3">
        <w:t>Distribution and habitat</w:t>
      </w:r>
      <w:bookmarkEnd w:id="5"/>
    </w:p>
    <w:p w14:paraId="1B260A5D" w14:textId="7F3E1C80" w:rsidR="005043BC" w:rsidRPr="00420ED3" w:rsidRDefault="005043BC" w:rsidP="005043BC">
      <w:r w:rsidRPr="00420ED3">
        <w:t>The Mahogany Glider occurs in a narrow band of open, wet sclerophyll woodlands between Ollera Creek (40</w:t>
      </w:r>
      <w:r w:rsidR="003460FF" w:rsidRPr="00420ED3">
        <w:t> </w:t>
      </w:r>
      <w:r w:rsidRPr="00420ED3">
        <w:t>km south of Ingham) and the Hull River near Tully (a north–south distance of 120</w:t>
      </w:r>
      <w:r w:rsidR="003460FF" w:rsidRPr="00420ED3">
        <w:t> </w:t>
      </w:r>
      <w:r w:rsidRPr="00420ED3">
        <w:t>km), in North Queensland, Australia (</w:t>
      </w:r>
      <w:r w:rsidR="00C13441" w:rsidRPr="00420ED3">
        <w:fldChar w:fldCharType="begin"/>
      </w:r>
      <w:r w:rsidR="00C13441" w:rsidRPr="00420ED3">
        <w:instrText xml:space="preserve"> REF _Ref64300651 \h </w:instrText>
      </w:r>
      <w:r w:rsidR="00F648C6" w:rsidRPr="00420ED3">
        <w:instrText xml:space="preserve"> \* MERGEFORMAT </w:instrText>
      </w:r>
      <w:r w:rsidR="00C13441" w:rsidRPr="00420ED3">
        <w:fldChar w:fldCharType="separate"/>
      </w:r>
      <w:r w:rsidR="00C13441" w:rsidRPr="00420ED3">
        <w:t xml:space="preserve">Map </w:t>
      </w:r>
      <w:r w:rsidR="00C13441" w:rsidRPr="00420ED3">
        <w:rPr>
          <w:noProof/>
        </w:rPr>
        <w:t>1</w:t>
      </w:r>
      <w:r w:rsidR="00C13441" w:rsidRPr="00420ED3">
        <w:fldChar w:fldCharType="end"/>
      </w:r>
      <w:r w:rsidRPr="00420ED3">
        <w:t>). Within this region its habitat has been reduced by approximately 50% from its historic range (</w:t>
      </w:r>
      <w:r w:rsidR="002B2216" w:rsidRPr="00420ED3">
        <w:fldChar w:fldCharType="begin"/>
      </w:r>
      <w:r w:rsidR="002B2216" w:rsidRPr="00420ED3">
        <w:instrText xml:space="preserve"> REF _Ref64300703 \h </w:instrText>
      </w:r>
      <w:r w:rsidR="00F648C6" w:rsidRPr="00420ED3">
        <w:instrText xml:space="preserve"> \* MERGEFORMAT </w:instrText>
      </w:r>
      <w:r w:rsidR="002B2216" w:rsidRPr="00420ED3">
        <w:fldChar w:fldCharType="separate"/>
      </w:r>
      <w:r w:rsidR="002B2216" w:rsidRPr="00420ED3">
        <w:t xml:space="preserve">Map </w:t>
      </w:r>
      <w:r w:rsidR="002B2216" w:rsidRPr="00420ED3">
        <w:rPr>
          <w:noProof/>
        </w:rPr>
        <w:t>2</w:t>
      </w:r>
      <w:r w:rsidR="002B2216" w:rsidRPr="00420ED3">
        <w:fldChar w:fldCharType="end"/>
      </w:r>
      <w:r w:rsidRPr="00420ED3">
        <w:t>). Throughout its distribution the Mahogany Glider occurs primarily at elevations below 100</w:t>
      </w:r>
      <w:r w:rsidR="00BC0DCD" w:rsidRPr="00420ED3">
        <w:t> </w:t>
      </w:r>
      <w:r w:rsidRPr="00420ED3">
        <w:t>m elevation where its presence is not uniform due to the presence of different vegetation types that are used differentially. The distribution of the Mahogany Glider also appears to be influenced by a blend of woodland vegetation that has historically been shaped and maintained by fire. The habitat requirements of the Mahogany Glider are most correlated with a variety of trees from the families Myrtaceae and Mimosaceae, as well as a reduced middle and upper canopy cover.</w:t>
      </w:r>
    </w:p>
    <w:p w14:paraId="1D685E5D" w14:textId="71AE13CD" w:rsidR="005043BC" w:rsidRPr="00420ED3" w:rsidRDefault="005043BC" w:rsidP="00724370">
      <w:pPr>
        <w:pStyle w:val="Heading3"/>
      </w:pPr>
      <w:bookmarkStart w:id="6" w:name="_Toc67481412"/>
      <w:r w:rsidRPr="00420ED3">
        <w:t>Habitat critical to survival</w:t>
      </w:r>
      <w:bookmarkEnd w:id="6"/>
    </w:p>
    <w:p w14:paraId="47F8E1B0" w14:textId="0CD859BB" w:rsidR="005043BC" w:rsidRPr="00420ED3" w:rsidRDefault="005043BC" w:rsidP="005043BC">
      <w:r w:rsidRPr="00420ED3">
        <w:t>Habitat critical to the survival of the Mahogany Glider includes habitat (</w:t>
      </w:r>
      <w:r w:rsidR="0007094F" w:rsidRPr="00420ED3">
        <w:t>see</w:t>
      </w:r>
      <w:r w:rsidRPr="00420ED3">
        <w:t xml:space="preserve"> </w:t>
      </w:r>
      <w:hyperlink w:anchor="_Habitat_critical_to" w:history="1">
        <w:r w:rsidR="00512728" w:rsidRPr="00420ED3">
          <w:rPr>
            <w:rStyle w:val="Hyperlink"/>
          </w:rPr>
          <w:t>s</w:t>
        </w:r>
        <w:r w:rsidRPr="00420ED3">
          <w:rPr>
            <w:rStyle w:val="Hyperlink"/>
          </w:rPr>
          <w:t>ection 3.6</w:t>
        </w:r>
      </w:hyperlink>
      <w:r w:rsidRPr="00420ED3">
        <w:t>) within its known distribution (</w:t>
      </w:r>
      <w:r w:rsidR="0025526E" w:rsidRPr="00420ED3">
        <w:fldChar w:fldCharType="begin"/>
      </w:r>
      <w:r w:rsidR="0025526E" w:rsidRPr="00420ED3">
        <w:instrText xml:space="preserve"> REF _Ref64300651 \h </w:instrText>
      </w:r>
      <w:r w:rsidR="00F648C6" w:rsidRPr="00420ED3">
        <w:instrText xml:space="preserve"> \* MERGEFORMAT </w:instrText>
      </w:r>
      <w:r w:rsidR="0025526E" w:rsidRPr="00420ED3">
        <w:fldChar w:fldCharType="separate"/>
      </w:r>
      <w:r w:rsidR="0025526E" w:rsidRPr="00420ED3">
        <w:t xml:space="preserve">Map </w:t>
      </w:r>
      <w:r w:rsidR="0025526E" w:rsidRPr="00420ED3">
        <w:rPr>
          <w:noProof/>
        </w:rPr>
        <w:t>1</w:t>
      </w:r>
      <w:r w:rsidR="0025526E" w:rsidRPr="00420ED3">
        <w:fldChar w:fldCharType="end"/>
      </w:r>
      <w:r w:rsidRPr="00420ED3">
        <w:t>) and consists of the following:</w:t>
      </w:r>
    </w:p>
    <w:p w14:paraId="31F6F6DA" w14:textId="43E99786" w:rsidR="005043BC" w:rsidRPr="00420ED3" w:rsidRDefault="005043BC" w:rsidP="00724370">
      <w:pPr>
        <w:pStyle w:val="ListBullet"/>
      </w:pPr>
      <w:r w:rsidRPr="00420ED3">
        <w:t>Any habitat where the species is likely to occur within its known distribution</w:t>
      </w:r>
      <w:r w:rsidR="00512728" w:rsidRPr="00420ED3">
        <w:t>.</w:t>
      </w:r>
    </w:p>
    <w:p w14:paraId="6A68E1D5" w14:textId="4CADB68E" w:rsidR="005043BC" w:rsidRPr="00420ED3" w:rsidRDefault="005043BC" w:rsidP="00724370">
      <w:pPr>
        <w:pStyle w:val="ListBullet"/>
      </w:pPr>
      <w:r w:rsidRPr="00420ED3">
        <w:t>Any newly discovered locations that extend the likely range of the Mahogany Glider</w:t>
      </w:r>
      <w:r w:rsidR="0007094F" w:rsidRPr="00420ED3">
        <w:t>.</w:t>
      </w:r>
    </w:p>
    <w:p w14:paraId="54ACA402" w14:textId="62F71EE4" w:rsidR="005043BC" w:rsidRPr="00420ED3" w:rsidRDefault="005043BC" w:rsidP="00724370">
      <w:pPr>
        <w:pStyle w:val="ListBullet"/>
      </w:pPr>
      <w:r w:rsidRPr="00420ED3">
        <w:t>Key areas that include those identified as subpopulations (</w:t>
      </w:r>
      <w:r w:rsidR="004E1939" w:rsidRPr="00420ED3">
        <w:fldChar w:fldCharType="begin"/>
      </w:r>
      <w:r w:rsidR="004E1939" w:rsidRPr="00420ED3">
        <w:instrText xml:space="preserve"> REF _Ref65059157 \h </w:instrText>
      </w:r>
      <w:r w:rsidR="00F648C6" w:rsidRPr="00420ED3">
        <w:instrText xml:space="preserve"> \* MERGEFORMAT </w:instrText>
      </w:r>
      <w:r w:rsidR="004E1939" w:rsidRPr="00420ED3">
        <w:fldChar w:fldCharType="separate"/>
      </w:r>
      <w:r w:rsidR="004E1939" w:rsidRPr="00420ED3">
        <w:t xml:space="preserve">Map </w:t>
      </w:r>
      <w:r w:rsidR="004E1939" w:rsidRPr="00420ED3">
        <w:rPr>
          <w:noProof/>
        </w:rPr>
        <w:t>3</w:t>
      </w:r>
      <w:r w:rsidR="004E1939" w:rsidRPr="00420ED3">
        <w:fldChar w:fldCharType="end"/>
      </w:r>
      <w:r w:rsidRPr="00420ED3">
        <w:t>).</w:t>
      </w:r>
    </w:p>
    <w:p w14:paraId="7E1CD5B0" w14:textId="03D34641" w:rsidR="005043BC" w:rsidRPr="00420ED3" w:rsidRDefault="005043BC" w:rsidP="002C07B8">
      <w:pPr>
        <w:pStyle w:val="Heading3"/>
      </w:pPr>
      <w:bookmarkStart w:id="7" w:name="_Toc67481413"/>
      <w:r w:rsidRPr="00420ED3">
        <w:t>Threats</w:t>
      </w:r>
      <w:bookmarkEnd w:id="7"/>
    </w:p>
    <w:p w14:paraId="333EAF88" w14:textId="48C8A4D6" w:rsidR="005043BC" w:rsidRPr="00420ED3" w:rsidRDefault="005043BC" w:rsidP="005043BC">
      <w:r w:rsidRPr="00420ED3">
        <w:t xml:space="preserve">The Mahogany Glider faces </w:t>
      </w:r>
      <w:r w:rsidR="0007094F" w:rsidRPr="00420ED3">
        <w:t>a number</w:t>
      </w:r>
      <w:r w:rsidRPr="00420ED3">
        <w:t xml:space="preserve"> of threats including:</w:t>
      </w:r>
    </w:p>
    <w:p w14:paraId="06E0D225" w14:textId="3EE4682F" w:rsidR="005043BC" w:rsidRPr="00420ED3" w:rsidRDefault="004B61A1" w:rsidP="00C56F70">
      <w:pPr>
        <w:pStyle w:val="ListNumber"/>
      </w:pPr>
      <w:r w:rsidRPr="00420ED3">
        <w:t>habitat loss and fragmentation</w:t>
      </w:r>
      <w:r w:rsidR="00164D6D" w:rsidRPr="00420ED3">
        <w:t xml:space="preserve"> (see </w:t>
      </w:r>
      <w:hyperlink w:anchor="_Habitat_loss_and" w:history="1">
        <w:r w:rsidR="00164D6D" w:rsidRPr="00420ED3">
          <w:rPr>
            <w:rStyle w:val="Hyperlink"/>
          </w:rPr>
          <w:t>section 4.2.1</w:t>
        </w:r>
      </w:hyperlink>
      <w:r w:rsidR="00164D6D" w:rsidRPr="00420ED3">
        <w:t>)</w:t>
      </w:r>
    </w:p>
    <w:p w14:paraId="79EA91D5" w14:textId="7628E777" w:rsidR="005043BC" w:rsidRPr="00420ED3" w:rsidRDefault="004B61A1" w:rsidP="00C56F70">
      <w:pPr>
        <w:pStyle w:val="ListNumber"/>
      </w:pPr>
      <w:r w:rsidRPr="00420ED3">
        <w:t>inappropriate fire regimes, leading to habitat degradation and alteration</w:t>
      </w:r>
      <w:r w:rsidR="006F6089" w:rsidRPr="00420ED3">
        <w:t xml:space="preserve"> (see </w:t>
      </w:r>
      <w:hyperlink w:anchor="_Inappropriate_fire_regimes" w:history="1">
        <w:r w:rsidR="006F6089" w:rsidRPr="00420ED3">
          <w:rPr>
            <w:rStyle w:val="Hyperlink"/>
          </w:rPr>
          <w:t>sec</w:t>
        </w:r>
        <w:r w:rsidR="0070596F" w:rsidRPr="00420ED3">
          <w:rPr>
            <w:rStyle w:val="Hyperlink"/>
          </w:rPr>
          <w:t>tion 4.2.2</w:t>
        </w:r>
      </w:hyperlink>
      <w:r w:rsidR="0070596F" w:rsidRPr="00420ED3">
        <w:t>)</w:t>
      </w:r>
    </w:p>
    <w:p w14:paraId="36E981A7" w14:textId="17740144" w:rsidR="005043BC" w:rsidRPr="00420ED3" w:rsidRDefault="004B61A1" w:rsidP="00C56F70">
      <w:pPr>
        <w:pStyle w:val="ListNumber"/>
      </w:pPr>
      <w:r w:rsidRPr="00420ED3">
        <w:t>inappropriate grazing management</w:t>
      </w:r>
      <w:r w:rsidR="0070596F" w:rsidRPr="00420ED3">
        <w:t xml:space="preserve"> (see </w:t>
      </w:r>
      <w:hyperlink w:anchor="_Inappropriate_grazing_management" w:history="1">
        <w:r w:rsidR="0070596F" w:rsidRPr="00420ED3">
          <w:rPr>
            <w:rStyle w:val="Hyperlink"/>
          </w:rPr>
          <w:t>section 4.2.3</w:t>
        </w:r>
      </w:hyperlink>
      <w:r w:rsidR="0070596F" w:rsidRPr="00420ED3">
        <w:t>)</w:t>
      </w:r>
    </w:p>
    <w:p w14:paraId="371FC573" w14:textId="7EC0C43C" w:rsidR="005043BC" w:rsidRPr="00420ED3" w:rsidRDefault="004B61A1" w:rsidP="00C56F70">
      <w:pPr>
        <w:pStyle w:val="ListNumber"/>
      </w:pPr>
      <w:r w:rsidRPr="00420ED3">
        <w:t>weed invasion</w:t>
      </w:r>
      <w:r w:rsidR="0070596F" w:rsidRPr="00420ED3">
        <w:t xml:space="preserve"> (see </w:t>
      </w:r>
      <w:hyperlink w:anchor="_Weed_invasion" w:history="1">
        <w:r w:rsidR="0070596F" w:rsidRPr="00420ED3">
          <w:rPr>
            <w:rStyle w:val="Hyperlink"/>
          </w:rPr>
          <w:t xml:space="preserve">section </w:t>
        </w:r>
        <w:r w:rsidR="004F52FC" w:rsidRPr="00420ED3">
          <w:rPr>
            <w:rStyle w:val="Hyperlink"/>
          </w:rPr>
          <w:t>4.2.4</w:t>
        </w:r>
      </w:hyperlink>
      <w:r w:rsidR="004F52FC" w:rsidRPr="00420ED3">
        <w:t>)</w:t>
      </w:r>
    </w:p>
    <w:p w14:paraId="58E6A830" w14:textId="6A3CA90E" w:rsidR="005043BC" w:rsidRPr="00420ED3" w:rsidRDefault="004B61A1" w:rsidP="00C56F70">
      <w:pPr>
        <w:pStyle w:val="ListNumber"/>
      </w:pPr>
      <w:r w:rsidRPr="00420ED3">
        <w:t>small population</w:t>
      </w:r>
      <w:r w:rsidR="004F52FC" w:rsidRPr="00420ED3">
        <w:t xml:space="preserve"> (see </w:t>
      </w:r>
      <w:hyperlink w:anchor="_Small_population" w:history="1">
        <w:r w:rsidR="004F52FC" w:rsidRPr="00420ED3">
          <w:rPr>
            <w:rStyle w:val="Hyperlink"/>
          </w:rPr>
          <w:t>section 4.2.5</w:t>
        </w:r>
      </w:hyperlink>
      <w:r w:rsidR="004F52FC" w:rsidRPr="00420ED3">
        <w:t>)</w:t>
      </w:r>
    </w:p>
    <w:p w14:paraId="23CF2A5B" w14:textId="63ED5565" w:rsidR="005043BC" w:rsidRPr="00420ED3" w:rsidRDefault="004B61A1" w:rsidP="00C56F70">
      <w:pPr>
        <w:pStyle w:val="ListNumber"/>
      </w:pPr>
      <w:r w:rsidRPr="00420ED3">
        <w:lastRenderedPageBreak/>
        <w:t>roads and easement corridors</w:t>
      </w:r>
      <w:r w:rsidR="004F52FC" w:rsidRPr="00420ED3">
        <w:t xml:space="preserve"> (see </w:t>
      </w:r>
      <w:hyperlink w:anchor="_Roads_and_easement" w:history="1">
        <w:r w:rsidR="004F52FC" w:rsidRPr="00420ED3">
          <w:rPr>
            <w:rStyle w:val="Hyperlink"/>
          </w:rPr>
          <w:t>section 4.2.6</w:t>
        </w:r>
      </w:hyperlink>
      <w:r w:rsidR="004F52FC" w:rsidRPr="00420ED3">
        <w:t>)</w:t>
      </w:r>
    </w:p>
    <w:p w14:paraId="5D98B4A2" w14:textId="11A34D36" w:rsidR="005043BC" w:rsidRPr="00420ED3" w:rsidRDefault="004B61A1" w:rsidP="00C56F70">
      <w:pPr>
        <w:pStyle w:val="ListNumber"/>
      </w:pPr>
      <w:r w:rsidRPr="00420ED3">
        <w:t>barbed wire fencing</w:t>
      </w:r>
      <w:r w:rsidR="004F52FC" w:rsidRPr="00420ED3">
        <w:t xml:space="preserve"> (see </w:t>
      </w:r>
      <w:hyperlink w:anchor="_Barbed_wire_fencing" w:history="1">
        <w:r w:rsidR="004F52FC" w:rsidRPr="00420ED3">
          <w:rPr>
            <w:rStyle w:val="Hyperlink"/>
          </w:rPr>
          <w:t xml:space="preserve">section </w:t>
        </w:r>
        <w:r w:rsidR="008225CF" w:rsidRPr="00420ED3">
          <w:rPr>
            <w:rStyle w:val="Hyperlink"/>
          </w:rPr>
          <w:t>4.2.7</w:t>
        </w:r>
      </w:hyperlink>
      <w:r w:rsidR="008225CF" w:rsidRPr="00420ED3">
        <w:t>)</w:t>
      </w:r>
    </w:p>
    <w:p w14:paraId="465680F2" w14:textId="5979D99D" w:rsidR="005043BC" w:rsidRPr="00420ED3" w:rsidRDefault="004B61A1" w:rsidP="00C56F70">
      <w:pPr>
        <w:pStyle w:val="ListNumber"/>
      </w:pPr>
      <w:r w:rsidRPr="00420ED3">
        <w:t>increasing frequency of extreme climatic events, including tropical cyclones, and severe wildfires</w:t>
      </w:r>
      <w:r w:rsidR="008225CF" w:rsidRPr="00420ED3">
        <w:t xml:space="preserve"> (see </w:t>
      </w:r>
      <w:hyperlink w:anchor="_Extreme_environmental_events" w:history="1">
        <w:r w:rsidR="008225CF" w:rsidRPr="00420ED3">
          <w:rPr>
            <w:rStyle w:val="Hyperlink"/>
          </w:rPr>
          <w:t>section 4.2.8</w:t>
        </w:r>
      </w:hyperlink>
      <w:r w:rsidR="008225CF" w:rsidRPr="00420ED3">
        <w:t>).</w:t>
      </w:r>
    </w:p>
    <w:p w14:paraId="7F9D926F" w14:textId="490FD911" w:rsidR="005043BC" w:rsidRPr="00420ED3" w:rsidRDefault="005043BC" w:rsidP="00146E8E">
      <w:pPr>
        <w:pStyle w:val="Heading3"/>
      </w:pPr>
      <w:bookmarkStart w:id="8" w:name="_Toc67481414"/>
      <w:r w:rsidRPr="00420ED3">
        <w:t>Recovery plan objectives</w:t>
      </w:r>
      <w:bookmarkEnd w:id="8"/>
    </w:p>
    <w:p w14:paraId="34C711DC" w14:textId="77777777" w:rsidR="0066193A" w:rsidRPr="00420ED3" w:rsidRDefault="005043BC" w:rsidP="00341AA6">
      <w:pPr>
        <w:pStyle w:val="Heading5"/>
      </w:pPr>
      <w:r w:rsidRPr="00420ED3">
        <w:t>Long-term objective</w:t>
      </w:r>
    </w:p>
    <w:p w14:paraId="528370FE" w14:textId="3BB5493A" w:rsidR="005043BC" w:rsidRPr="00420ED3" w:rsidRDefault="005043BC" w:rsidP="005043BC">
      <w:pPr>
        <w:rPr>
          <w:b/>
          <w:bCs/>
        </w:rPr>
      </w:pPr>
      <w:r w:rsidRPr="00420ED3">
        <w:t>The long-term objective of this recovery plan is to increase the extent, quality and connectivity of the habitat for the Mahogany Glider to maximise its chances of long-term survival in the wild.</w:t>
      </w:r>
    </w:p>
    <w:p w14:paraId="1792A9A0" w14:textId="303A290C" w:rsidR="005043BC" w:rsidRPr="00420ED3" w:rsidRDefault="005043BC" w:rsidP="005043BC">
      <w:r w:rsidRPr="00420ED3">
        <w:t>Specific objectives</w:t>
      </w:r>
      <w:r w:rsidR="00A15460" w:rsidRPr="00420ED3">
        <w:t>:</w:t>
      </w:r>
    </w:p>
    <w:p w14:paraId="7082216F" w14:textId="17F019D5" w:rsidR="005043BC" w:rsidRPr="00420ED3" w:rsidRDefault="005043BC" w:rsidP="009246C8">
      <w:pPr>
        <w:pStyle w:val="ListNumber"/>
        <w:numPr>
          <w:ilvl w:val="0"/>
          <w:numId w:val="41"/>
        </w:numPr>
      </w:pPr>
      <w:r w:rsidRPr="00420ED3">
        <w:t>Habitat critical to the survival of the Mahogany Glider is secured, enhanced and managed to support the recovery of Mahogany Glider populations.</w:t>
      </w:r>
    </w:p>
    <w:p w14:paraId="4B499603" w14:textId="48FB3791" w:rsidR="005043BC" w:rsidRPr="00420ED3" w:rsidRDefault="005043BC" w:rsidP="00B8190C">
      <w:pPr>
        <w:pStyle w:val="ListNumber"/>
      </w:pPr>
      <w:r w:rsidRPr="00420ED3">
        <w:t>An integrated monitoring program that reports on Mahogany Glider population trends, the impacts of threats, and effectiveness of management and research actions is established.</w:t>
      </w:r>
    </w:p>
    <w:p w14:paraId="610CC023" w14:textId="08DEA9AA" w:rsidR="005043BC" w:rsidRPr="00420ED3" w:rsidRDefault="005043BC" w:rsidP="00B8190C">
      <w:pPr>
        <w:pStyle w:val="ListNumber"/>
      </w:pPr>
      <w:r w:rsidRPr="00420ED3">
        <w:t>The Mahogany Glider Recovery Team (MGRT) is collaborative and effectively coordinates the implementation of the recovery plan.</w:t>
      </w:r>
    </w:p>
    <w:p w14:paraId="4133F0C2" w14:textId="294CA7A5" w:rsidR="005043BC" w:rsidRPr="00420ED3" w:rsidRDefault="005043BC" w:rsidP="00B8190C">
      <w:pPr>
        <w:pStyle w:val="ListNumber"/>
      </w:pPr>
      <w:r w:rsidRPr="00420ED3">
        <w:t>The community values, and is actively engaged in, the conservation of the Mahogany Glider.</w:t>
      </w:r>
    </w:p>
    <w:p w14:paraId="00A8077D" w14:textId="7EED8F32" w:rsidR="005043BC" w:rsidRPr="00420ED3" w:rsidRDefault="005043BC" w:rsidP="00B8190C">
      <w:pPr>
        <w:pStyle w:val="ListNumber"/>
      </w:pPr>
      <w:r w:rsidRPr="00420ED3">
        <w:t>Emergency triggers and response protocols are developed and are informing planning decisions.</w:t>
      </w:r>
    </w:p>
    <w:p w14:paraId="4934050D" w14:textId="7A541099" w:rsidR="005043BC" w:rsidRPr="00420ED3" w:rsidRDefault="005043BC" w:rsidP="00B8190C">
      <w:pPr>
        <w:pStyle w:val="Heading3"/>
      </w:pPr>
      <w:bookmarkStart w:id="9" w:name="_Toc67481415"/>
      <w:r w:rsidRPr="00420ED3">
        <w:t>Criteria for success</w:t>
      </w:r>
      <w:bookmarkEnd w:id="9"/>
    </w:p>
    <w:p w14:paraId="6BB297DE" w14:textId="517D36D0" w:rsidR="005043BC" w:rsidRPr="00420ED3" w:rsidRDefault="005043BC" w:rsidP="005043BC">
      <w:r w:rsidRPr="00420ED3">
        <w:t xml:space="preserve">The Mahogany Glider recovery plan will be deemed successful if, within </w:t>
      </w:r>
      <w:r w:rsidR="004E1939" w:rsidRPr="00420ED3">
        <w:t>10</w:t>
      </w:r>
      <w:r w:rsidRPr="00420ED3">
        <w:t xml:space="preserve"> years, most of the following have been achieved or are in progress:</w:t>
      </w:r>
    </w:p>
    <w:p w14:paraId="3D790447" w14:textId="0341F843" w:rsidR="005043BC" w:rsidRPr="00420ED3" w:rsidRDefault="005043BC" w:rsidP="000504CC">
      <w:pPr>
        <w:pStyle w:val="ListBullet"/>
      </w:pPr>
      <w:r w:rsidRPr="00420ED3">
        <w:t>There is an increase in the extent of high-quality habitat (mixed open forest and mixed open woodland) that is managed for Mahogany Glider recovery.</w:t>
      </w:r>
    </w:p>
    <w:p w14:paraId="66A5EF88" w14:textId="44701ED0" w:rsidR="005043BC" w:rsidRPr="00420ED3" w:rsidRDefault="005043BC" w:rsidP="000504CC">
      <w:pPr>
        <w:pStyle w:val="ListBullet"/>
      </w:pPr>
      <w:r w:rsidRPr="00420ED3">
        <w:t>The population trajectory has improved.</w:t>
      </w:r>
    </w:p>
    <w:p w14:paraId="06E32926" w14:textId="63CE5226" w:rsidR="005043BC" w:rsidRPr="00420ED3" w:rsidRDefault="005043BC" w:rsidP="000504CC">
      <w:pPr>
        <w:pStyle w:val="ListBullet"/>
      </w:pPr>
      <w:r w:rsidRPr="00420ED3">
        <w:t>Genetic diversity is maintained.</w:t>
      </w:r>
    </w:p>
    <w:p w14:paraId="53AE4A21" w14:textId="509FC77E" w:rsidR="005043BC" w:rsidRPr="00420ED3" w:rsidRDefault="005043BC" w:rsidP="000504CC">
      <w:pPr>
        <w:pStyle w:val="ListBullet"/>
      </w:pPr>
      <w:r w:rsidRPr="00420ED3">
        <w:t>The area occupied by Mahogany Gliders has increased.</w:t>
      </w:r>
    </w:p>
    <w:p w14:paraId="605EBE16" w14:textId="66378960" w:rsidR="005043BC" w:rsidRPr="00420ED3" w:rsidRDefault="005043BC" w:rsidP="000504CC">
      <w:pPr>
        <w:pStyle w:val="ListBullet"/>
      </w:pPr>
      <w:r w:rsidRPr="00420ED3">
        <w:t xml:space="preserve">Connectivity has been restored within </w:t>
      </w:r>
      <w:r w:rsidR="00F30462" w:rsidRPr="00420ED3">
        <w:t>5</w:t>
      </w:r>
      <w:r w:rsidRPr="00420ED3">
        <w:t xml:space="preserve"> priority corridors.</w:t>
      </w:r>
    </w:p>
    <w:p w14:paraId="2DAF33A0" w14:textId="61095169" w:rsidR="005043BC" w:rsidRPr="00420ED3" w:rsidRDefault="005043BC" w:rsidP="000504CC">
      <w:pPr>
        <w:pStyle w:val="ListBullet"/>
      </w:pPr>
      <w:r w:rsidRPr="00420ED3">
        <w:t>Infrastructure and maintenance guidelines have been implemented in all linear and transport easements.</w:t>
      </w:r>
    </w:p>
    <w:p w14:paraId="355C4E9A" w14:textId="371F250A" w:rsidR="005043BC" w:rsidRPr="00420ED3" w:rsidRDefault="005043BC" w:rsidP="000504CC">
      <w:pPr>
        <w:pStyle w:val="ListBullet"/>
      </w:pPr>
      <w:r w:rsidRPr="00420ED3">
        <w:t>Appropriate grazing and fire management regimes have been adopted by landholders who are actively engaged in improving habitat quality across all subpopulations.</w:t>
      </w:r>
    </w:p>
    <w:p w14:paraId="31403CBE" w14:textId="78D83350" w:rsidR="005043BC" w:rsidRPr="00420ED3" w:rsidRDefault="005043BC" w:rsidP="000504CC">
      <w:pPr>
        <w:pStyle w:val="ListBullet"/>
      </w:pPr>
      <w:r w:rsidRPr="00420ED3">
        <w:t>Emergency triggers and response protocols inform planning decisions as needed.</w:t>
      </w:r>
    </w:p>
    <w:p w14:paraId="086713DA" w14:textId="32628129" w:rsidR="005043BC" w:rsidRPr="00420ED3" w:rsidRDefault="005043BC" w:rsidP="000504CC">
      <w:pPr>
        <w:pStyle w:val="ListBullet"/>
      </w:pPr>
      <w:r w:rsidRPr="00420ED3">
        <w:t>Increased community recognition of, support for, and participation in recovery program.</w:t>
      </w:r>
    </w:p>
    <w:p w14:paraId="2076E4AF" w14:textId="77777777" w:rsidR="005E569D" w:rsidRPr="00420ED3" w:rsidRDefault="005043BC" w:rsidP="000504CC">
      <w:pPr>
        <w:pStyle w:val="ListBullet"/>
      </w:pPr>
      <w:r w:rsidRPr="00420ED3">
        <w:t>Recovery program is effectively coordinated with all partners collaborating and contributing towards the effective delivery of the recovery plan.</w:t>
      </w:r>
    </w:p>
    <w:p w14:paraId="7D7EC34A" w14:textId="2031E8E0" w:rsidR="007C5C91" w:rsidRPr="00420ED3" w:rsidRDefault="007C5C91" w:rsidP="007C5C91">
      <w:pPr>
        <w:pStyle w:val="ListNumber"/>
        <w:numPr>
          <w:ilvl w:val="0"/>
          <w:numId w:val="0"/>
        </w:numPr>
        <w:sectPr w:rsidR="007C5C91" w:rsidRPr="00420ED3" w:rsidSect="00357534">
          <w:headerReference w:type="first" r:id="rId24"/>
          <w:footerReference w:type="first" r:id="rId25"/>
          <w:pgSz w:w="11906" w:h="16838"/>
          <w:pgMar w:top="1418" w:right="1418" w:bottom="1418" w:left="1418" w:header="567" w:footer="850" w:gutter="0"/>
          <w:pgNumType w:fmt="lowerRoman" w:start="1"/>
          <w:cols w:space="708"/>
          <w:titlePg/>
          <w:docGrid w:linePitch="360"/>
        </w:sectPr>
      </w:pPr>
    </w:p>
    <w:p w14:paraId="0316F67B" w14:textId="77777777" w:rsidR="00764D6A" w:rsidRPr="00420ED3" w:rsidRDefault="00E91D72" w:rsidP="000F23FA">
      <w:pPr>
        <w:pStyle w:val="Heading2"/>
      </w:pPr>
      <w:bookmarkStart w:id="10" w:name="_Toc430782150"/>
      <w:bookmarkStart w:id="11" w:name="_Toc67481416"/>
      <w:r w:rsidRPr="00420ED3">
        <w:lastRenderedPageBreak/>
        <w:t>Introduction</w:t>
      </w:r>
      <w:bookmarkEnd w:id="10"/>
      <w:bookmarkEnd w:id="11"/>
    </w:p>
    <w:p w14:paraId="64D7C12D" w14:textId="1E63872C" w:rsidR="00E541CE" w:rsidRPr="00420ED3" w:rsidRDefault="00E541CE" w:rsidP="00E541CE">
      <w:pPr>
        <w:pStyle w:val="Heading3"/>
      </w:pPr>
      <w:bookmarkStart w:id="12" w:name="_Toc67481417"/>
      <w:r w:rsidRPr="00420ED3">
        <w:t>About this recovery plan</w:t>
      </w:r>
      <w:bookmarkEnd w:id="12"/>
    </w:p>
    <w:p w14:paraId="441AB869" w14:textId="212B3BBD" w:rsidR="00E541CE" w:rsidRPr="00420ED3" w:rsidRDefault="00E541CE" w:rsidP="00E541CE">
      <w:r w:rsidRPr="00420ED3">
        <w:t>This National Recovery Plan for the Mahogany Glider (</w:t>
      </w:r>
      <w:r w:rsidRPr="00420ED3">
        <w:rPr>
          <w:rStyle w:val="Emphasis"/>
        </w:rPr>
        <w:t>Petaurus gracilis</w:t>
      </w:r>
      <w:r w:rsidRPr="00420ED3">
        <w:t>) considers the conservation requirements of this species across its range. In doing this it identifies the actions required to stop its decline, support its recovery, and maximise its chances of long-term survival in the wild.</w:t>
      </w:r>
    </w:p>
    <w:p w14:paraId="3E387EF4" w14:textId="66DCF0E8" w:rsidR="00F85F0B" w:rsidRPr="00420ED3" w:rsidRDefault="00E541CE" w:rsidP="00E541CE">
      <w:r w:rsidRPr="00420ED3">
        <w:t xml:space="preserve">This recovery plan replaces the previous ‘National recovery plan for the Mahogany Glider </w:t>
      </w:r>
      <w:r w:rsidRPr="00420ED3">
        <w:rPr>
          <w:rStyle w:val="Emphasis"/>
        </w:rPr>
        <w:t>Petaurus gracilis</w:t>
      </w:r>
      <w:r w:rsidRPr="00420ED3">
        <w:t>’ (Parsons &amp; Latch, 2006). The overall objective of the previous recovery plan was to secure and improve the conservation status of the Mahogany Glider through an integrated program of habitat protection and improvement, threat abatement, and public awareness and involvement. A review of the previous recovery plan was undertaken in 2013 (</w:t>
      </w:r>
      <w:r w:rsidR="002C4984" w:rsidRPr="00420ED3">
        <w:t>see</w:t>
      </w:r>
      <w:r w:rsidR="003C6E34" w:rsidRPr="00420ED3">
        <w:t xml:space="preserve"> summary</w:t>
      </w:r>
      <w:r w:rsidR="00450246" w:rsidRPr="00420ED3">
        <w:t xml:space="preserve"> in</w:t>
      </w:r>
      <w:r w:rsidRPr="00420ED3">
        <w:t xml:space="preserve"> </w:t>
      </w:r>
      <w:hyperlink w:anchor="_Appendix_A:_Evaluation" w:history="1">
        <w:r w:rsidRPr="00420ED3">
          <w:rPr>
            <w:rStyle w:val="Hyperlink"/>
          </w:rPr>
          <w:t xml:space="preserve">Appendix </w:t>
        </w:r>
        <w:r w:rsidR="00890BB5" w:rsidRPr="00420ED3">
          <w:rPr>
            <w:rStyle w:val="Hyperlink"/>
          </w:rPr>
          <w:t>A</w:t>
        </w:r>
      </w:hyperlink>
      <w:r w:rsidRPr="00420ED3">
        <w:t>). The review showed there was some progress in establishing collaborative multi-agency projects, developing a framework for implementation of ongoing programs, networking with relevant stakeholders and monitoring of some subpopulations. However, none of the recovery objectives of the previous recovery plan were completely met due to limited progress in implementing the identified actions. Factors responsible included:</w:t>
      </w:r>
    </w:p>
    <w:p w14:paraId="5EB0A0EA" w14:textId="77777777" w:rsidR="00E0389C" w:rsidRPr="00420ED3" w:rsidRDefault="00E541CE" w:rsidP="00D04825">
      <w:pPr>
        <w:pStyle w:val="ListBullet"/>
      </w:pPr>
      <w:r w:rsidRPr="00420ED3">
        <w:t>lack of resources (particularly funding)</w:t>
      </w:r>
    </w:p>
    <w:p w14:paraId="4B4B1FDB" w14:textId="3C9F41DE" w:rsidR="00E0389C" w:rsidRPr="00420ED3" w:rsidRDefault="00CA0949" w:rsidP="00D04825">
      <w:pPr>
        <w:pStyle w:val="ListBullet"/>
      </w:pPr>
      <w:r w:rsidRPr="00420ED3">
        <w:t xml:space="preserve">a </w:t>
      </w:r>
      <w:r w:rsidR="00E541CE" w:rsidRPr="00420ED3">
        <w:t>lack of habitat mapping for condition and extent</w:t>
      </w:r>
    </w:p>
    <w:p w14:paraId="60F02918" w14:textId="77777777" w:rsidR="00E0389C" w:rsidRPr="00420ED3" w:rsidRDefault="00E541CE" w:rsidP="00D04825">
      <w:pPr>
        <w:pStyle w:val="ListBullet"/>
      </w:pPr>
      <w:r w:rsidRPr="00420ED3">
        <w:t>unforeseen impacts of extreme weather events</w:t>
      </w:r>
      <w:r w:rsidR="00E0389C" w:rsidRPr="00420ED3">
        <w:t>.</w:t>
      </w:r>
    </w:p>
    <w:p w14:paraId="50215E8C" w14:textId="21AC100B" w:rsidR="00E541CE" w:rsidRPr="00420ED3" w:rsidRDefault="00E541CE" w:rsidP="00E0389C">
      <w:r w:rsidRPr="00420ED3">
        <w:t>The objectives and actions outlined in this recovery plan aim to address these issues as far as practicable and will build upon the recovery work undertaken to date.</w:t>
      </w:r>
    </w:p>
    <w:p w14:paraId="2B3508DD" w14:textId="1ED6CFEF" w:rsidR="00E541CE" w:rsidRPr="00420ED3" w:rsidRDefault="00E541CE" w:rsidP="00B85B8F">
      <w:pPr>
        <w:pStyle w:val="Heading3"/>
      </w:pPr>
      <w:bookmarkStart w:id="13" w:name="_Toc67481418"/>
      <w:r w:rsidRPr="00420ED3">
        <w:t>Conservation status</w:t>
      </w:r>
      <w:bookmarkEnd w:id="13"/>
    </w:p>
    <w:p w14:paraId="2CA1BE42" w14:textId="77777777" w:rsidR="00E541CE" w:rsidRPr="00420ED3" w:rsidRDefault="00E541CE" w:rsidP="00E541CE">
      <w:r w:rsidRPr="00420ED3">
        <w:t xml:space="preserve">The Mahogany Glider is listed as Endangered under both the Queensland </w:t>
      </w:r>
      <w:r w:rsidRPr="00420ED3">
        <w:rPr>
          <w:rStyle w:val="Emphasis"/>
        </w:rPr>
        <w:t>Nature Conservation Act 1992</w:t>
      </w:r>
      <w:r w:rsidRPr="00420ED3">
        <w:t xml:space="preserve"> (NCA) and the Commonwealth </w:t>
      </w:r>
      <w:r w:rsidRPr="00420ED3">
        <w:rPr>
          <w:rStyle w:val="Emphasis"/>
        </w:rPr>
        <w:t>Environment Protection and Biodiversity Conservation Act 1999</w:t>
      </w:r>
      <w:r w:rsidRPr="00420ED3">
        <w:t xml:space="preserve"> (EPBC Act). It is also listed as Endangered under the IUCN Red List of Threatened Species (Burnett et al., 2016). The Mahogany Glider is currently not listed on any international agreements. This recovery plan is consistent with Australia’s international obligations.</w:t>
      </w:r>
    </w:p>
    <w:p w14:paraId="540CB7C0" w14:textId="6350691A" w:rsidR="00E541CE" w:rsidRPr="00420ED3" w:rsidRDefault="00E541CE" w:rsidP="00540177">
      <w:pPr>
        <w:pStyle w:val="Heading3"/>
      </w:pPr>
      <w:bookmarkStart w:id="14" w:name="_Toc67481419"/>
      <w:r w:rsidRPr="00420ED3">
        <w:t>Recovery plan preparation and consultation</w:t>
      </w:r>
      <w:bookmarkEnd w:id="14"/>
    </w:p>
    <w:p w14:paraId="09DC2B50" w14:textId="4F181D7C" w:rsidR="000819E8" w:rsidRPr="00420ED3" w:rsidRDefault="00E541CE" w:rsidP="00E541CE">
      <w:r w:rsidRPr="00420ED3">
        <w:t>The development of this recovery plan for the Mahogany Glider has been facilitated by the</w:t>
      </w:r>
      <w:r w:rsidR="00A55585" w:rsidRPr="00420ED3">
        <w:t xml:space="preserve"> M</w:t>
      </w:r>
      <w:r w:rsidR="00D344D8" w:rsidRPr="00420ED3">
        <w:t xml:space="preserve">ahogany </w:t>
      </w:r>
      <w:r w:rsidR="00A55585" w:rsidRPr="00420ED3">
        <w:t>G</w:t>
      </w:r>
      <w:r w:rsidR="00D344D8" w:rsidRPr="00420ED3">
        <w:t xml:space="preserve">lider </w:t>
      </w:r>
      <w:r w:rsidR="00A55585" w:rsidRPr="00420ED3">
        <w:t>R</w:t>
      </w:r>
      <w:r w:rsidR="00D344D8" w:rsidRPr="00420ED3">
        <w:t xml:space="preserve">ecovery </w:t>
      </w:r>
      <w:r w:rsidR="00A55585" w:rsidRPr="00420ED3">
        <w:t>T</w:t>
      </w:r>
      <w:r w:rsidR="00D344D8" w:rsidRPr="00420ED3">
        <w:t>eam (MGRT)</w:t>
      </w:r>
      <w:r w:rsidR="00A55585" w:rsidRPr="00420ED3">
        <w:t xml:space="preserve"> </w:t>
      </w:r>
      <w:r w:rsidRPr="00420ED3">
        <w:t>through extensive consultation and collaboration with a broad range of partners. The consultation process included several meetings that brought together key species experts, regional N</w:t>
      </w:r>
      <w:r w:rsidR="009A2C12" w:rsidRPr="00420ED3">
        <w:t>atural Resource Management (NRM)</w:t>
      </w:r>
      <w:r w:rsidRPr="00420ED3">
        <w:t xml:space="preserve"> bodies and conservation managers from a range of different organisations, local, state and federal governments, and numerous other partners.</w:t>
      </w:r>
      <w:r w:rsidR="000819E8" w:rsidRPr="00420ED3">
        <w:t xml:space="preserve"> </w:t>
      </w:r>
      <w:r w:rsidRPr="00420ED3">
        <w:t>The aims of this process were to identify:</w:t>
      </w:r>
    </w:p>
    <w:p w14:paraId="63FDEFF8" w14:textId="77777777" w:rsidR="000819E8" w:rsidRPr="00420ED3" w:rsidRDefault="00E541CE" w:rsidP="0076271F">
      <w:pPr>
        <w:pStyle w:val="ListBullet"/>
      </w:pPr>
      <w:r w:rsidRPr="00420ED3">
        <w:t>ongoing threats to the Mahogany Glider</w:t>
      </w:r>
    </w:p>
    <w:p w14:paraId="790DB322" w14:textId="77777777" w:rsidR="000819E8" w:rsidRPr="00420ED3" w:rsidRDefault="00E541CE" w:rsidP="0076271F">
      <w:pPr>
        <w:pStyle w:val="ListBullet"/>
      </w:pPr>
      <w:r w:rsidRPr="00420ED3">
        <w:t>identify knowledge gaps</w:t>
      </w:r>
    </w:p>
    <w:p w14:paraId="46EC773C" w14:textId="78A7005A" w:rsidR="00E73EB2" w:rsidRPr="00420ED3" w:rsidRDefault="00E541CE" w:rsidP="0076271F">
      <w:pPr>
        <w:pStyle w:val="ListBullet"/>
      </w:pPr>
      <w:r w:rsidRPr="00420ED3">
        <w:t>potential management options.</w:t>
      </w:r>
    </w:p>
    <w:p w14:paraId="06F22F6C" w14:textId="0DC4C8E2" w:rsidR="00E541CE" w:rsidRPr="00420ED3" w:rsidRDefault="00E541CE" w:rsidP="00E73EB2">
      <w:pPr>
        <w:keepNext/>
      </w:pPr>
      <w:r w:rsidRPr="00420ED3">
        <w:lastRenderedPageBreak/>
        <w:t>Workshop participants included representatives from</w:t>
      </w:r>
      <w:r w:rsidR="00F3232D" w:rsidRPr="00420ED3">
        <w:t xml:space="preserve"> Commonwealth</w:t>
      </w:r>
      <w:r w:rsidRPr="00420ED3">
        <w:t xml:space="preserve"> D</w:t>
      </w:r>
      <w:r w:rsidR="008C1CA6" w:rsidRPr="00420ED3">
        <w:t>epart</w:t>
      </w:r>
      <w:r w:rsidR="00F21461" w:rsidRPr="00420ED3">
        <w:t>ment of Agriculture, Water and the Environment</w:t>
      </w:r>
      <w:r w:rsidR="0086798C" w:rsidRPr="00420ED3">
        <w:t xml:space="preserve"> (DAWE)</w:t>
      </w:r>
      <w:r w:rsidR="00F21461" w:rsidRPr="00420ED3">
        <w:t>,</w:t>
      </w:r>
      <w:r w:rsidR="00F3232D" w:rsidRPr="00420ED3">
        <w:t xml:space="preserve"> Queensland Department of Environment and Science</w:t>
      </w:r>
      <w:r w:rsidR="0086798C" w:rsidRPr="00420ED3">
        <w:t xml:space="preserve"> (DES)</w:t>
      </w:r>
      <w:r w:rsidR="00F3232D" w:rsidRPr="00420ED3">
        <w:t xml:space="preserve">, </w:t>
      </w:r>
      <w:r w:rsidRPr="00420ED3">
        <w:t>C</w:t>
      </w:r>
      <w:r w:rsidR="0080011E" w:rsidRPr="00420ED3">
        <w:t xml:space="preserve">assowary </w:t>
      </w:r>
      <w:r w:rsidRPr="00420ED3">
        <w:t>C</w:t>
      </w:r>
      <w:r w:rsidR="0080011E" w:rsidRPr="00420ED3">
        <w:t xml:space="preserve">oast </w:t>
      </w:r>
      <w:r w:rsidRPr="00420ED3">
        <w:t>R</w:t>
      </w:r>
      <w:r w:rsidR="0080011E" w:rsidRPr="00420ED3">
        <w:t xml:space="preserve">egional </w:t>
      </w:r>
      <w:r w:rsidRPr="00420ED3">
        <w:t>C</w:t>
      </w:r>
      <w:r w:rsidR="0080011E" w:rsidRPr="00420ED3">
        <w:t>ouncil</w:t>
      </w:r>
      <w:r w:rsidR="0086798C" w:rsidRPr="00420ED3">
        <w:t xml:space="preserve"> (CCRC)</w:t>
      </w:r>
      <w:r w:rsidRPr="00420ED3">
        <w:t>, W</w:t>
      </w:r>
      <w:r w:rsidR="0080011E" w:rsidRPr="00420ED3">
        <w:t xml:space="preserve">ildlife </w:t>
      </w:r>
      <w:r w:rsidRPr="00420ED3">
        <w:t>P</w:t>
      </w:r>
      <w:r w:rsidR="0080011E" w:rsidRPr="00420ED3">
        <w:t xml:space="preserve">reservation Society </w:t>
      </w:r>
      <w:r w:rsidRPr="00420ED3">
        <w:t>Q</w:t>
      </w:r>
      <w:r w:rsidR="0080011E" w:rsidRPr="00420ED3">
        <w:t>ueensland</w:t>
      </w:r>
      <w:r w:rsidR="0086798C" w:rsidRPr="00420ED3">
        <w:t xml:space="preserve"> (WPSQ)</w:t>
      </w:r>
      <w:r w:rsidRPr="00420ED3">
        <w:t>, Terrain N</w:t>
      </w:r>
      <w:r w:rsidR="0080011E" w:rsidRPr="00420ED3">
        <w:t xml:space="preserve">atural </w:t>
      </w:r>
      <w:r w:rsidRPr="00420ED3">
        <w:t>R</w:t>
      </w:r>
      <w:r w:rsidR="0080011E" w:rsidRPr="00420ED3">
        <w:t xml:space="preserve">esource </w:t>
      </w:r>
      <w:r w:rsidRPr="00420ED3">
        <w:t>M</w:t>
      </w:r>
      <w:r w:rsidR="0080011E" w:rsidRPr="00420ED3">
        <w:t>anagement</w:t>
      </w:r>
      <w:r w:rsidR="00740359" w:rsidRPr="00420ED3">
        <w:t xml:space="preserve"> (Terrain NRM)</w:t>
      </w:r>
      <w:r w:rsidRPr="00420ED3">
        <w:t>, N</w:t>
      </w:r>
      <w:r w:rsidR="0080011E" w:rsidRPr="00420ED3">
        <w:t xml:space="preserve">orth </w:t>
      </w:r>
      <w:r w:rsidRPr="00420ED3">
        <w:t>Q</w:t>
      </w:r>
      <w:r w:rsidR="0080011E" w:rsidRPr="00420ED3">
        <w:t>ueensland</w:t>
      </w:r>
      <w:r w:rsidRPr="00420ED3">
        <w:t xml:space="preserve"> Dry Tropics</w:t>
      </w:r>
      <w:r w:rsidR="0086798C" w:rsidRPr="00420ED3">
        <w:t xml:space="preserve"> (NQDT)</w:t>
      </w:r>
      <w:r w:rsidRPr="00420ED3">
        <w:t>, researchers, Girringun Aboriginal Corporation, H</w:t>
      </w:r>
      <w:r w:rsidR="0080011E" w:rsidRPr="00420ED3">
        <w:t>ancock</w:t>
      </w:r>
      <w:r w:rsidR="00626FE0" w:rsidRPr="00420ED3">
        <w:t xml:space="preserve">’s </w:t>
      </w:r>
      <w:r w:rsidRPr="00420ED3">
        <w:t>Q</w:t>
      </w:r>
      <w:r w:rsidR="00626FE0" w:rsidRPr="00420ED3">
        <w:t>ueensland</w:t>
      </w:r>
      <w:r w:rsidRPr="00420ED3">
        <w:t xml:space="preserve"> plantations and </w:t>
      </w:r>
      <w:r w:rsidR="00626FE0" w:rsidRPr="00420ED3">
        <w:t xml:space="preserve">Department of </w:t>
      </w:r>
      <w:r w:rsidRPr="00420ED3">
        <w:t>T</w:t>
      </w:r>
      <w:r w:rsidR="00626FE0" w:rsidRPr="00420ED3">
        <w:t>ransport and Main Roads</w:t>
      </w:r>
      <w:r w:rsidR="0086798C" w:rsidRPr="00420ED3">
        <w:t xml:space="preserve"> (TMR)</w:t>
      </w:r>
      <w:r w:rsidR="00626FE0" w:rsidRPr="00420ED3">
        <w:t>.</w:t>
      </w:r>
    </w:p>
    <w:p w14:paraId="14120094" w14:textId="008BBF85" w:rsidR="00E541CE" w:rsidRPr="00420ED3" w:rsidRDefault="00E541CE" w:rsidP="00540177">
      <w:pPr>
        <w:pStyle w:val="Heading3"/>
      </w:pPr>
      <w:bookmarkStart w:id="15" w:name="_Toc67481420"/>
      <w:r w:rsidRPr="00420ED3">
        <w:t>Mahogany Glider Recovery Team</w:t>
      </w:r>
      <w:bookmarkEnd w:id="15"/>
    </w:p>
    <w:p w14:paraId="6EC609E2" w14:textId="2DCA4D75" w:rsidR="00647A61" w:rsidRPr="00420ED3" w:rsidRDefault="00E541CE" w:rsidP="00647A61">
      <w:r w:rsidRPr="00420ED3">
        <w:t>The MGRT was formed in 1995 and since this time has had oversight of the development and coordination of the recovery program for the Mahogany Glider. The MGRT has the responsibility of providing advice, coordinating and directing the implementation of the actions outlined in this recovery plan, and reviewing and updating the recovery plan as required. The MGRT is nationally registered with the Department of Agriculture, Water and the Environment.</w:t>
      </w:r>
    </w:p>
    <w:p w14:paraId="3986BE3B" w14:textId="77777777" w:rsidR="004F40F1" w:rsidRPr="00420ED3" w:rsidRDefault="004F40F1" w:rsidP="004F40F1">
      <w:r w:rsidRPr="00420ED3">
        <w:t>Recognising that membership may change over time, the membership of the MGRT consists of individuals with relevant expertise, including representatives from:</w:t>
      </w:r>
    </w:p>
    <w:p w14:paraId="719926D3" w14:textId="77777777" w:rsidR="009353E6" w:rsidRPr="00420ED3" w:rsidRDefault="009353E6" w:rsidP="009353E6">
      <w:pPr>
        <w:pStyle w:val="ListBullet"/>
      </w:pPr>
      <w:r w:rsidRPr="00420ED3">
        <w:t>CCRC</w:t>
      </w:r>
    </w:p>
    <w:p w14:paraId="0AC98FAA" w14:textId="20D967E6" w:rsidR="009353E6" w:rsidRPr="00420ED3" w:rsidRDefault="009353E6" w:rsidP="009353E6">
      <w:pPr>
        <w:pStyle w:val="ListBullet"/>
      </w:pPr>
      <w:r w:rsidRPr="00420ED3">
        <w:t>Community groups</w:t>
      </w:r>
    </w:p>
    <w:p w14:paraId="013C9F13" w14:textId="4B68B3E1" w:rsidR="004F40F1" w:rsidRPr="00420ED3" w:rsidRDefault="004F40F1" w:rsidP="004F40F1">
      <w:pPr>
        <w:pStyle w:val="ListBullet"/>
      </w:pPr>
      <w:r w:rsidRPr="00420ED3">
        <w:t>DAWE</w:t>
      </w:r>
    </w:p>
    <w:p w14:paraId="0DAF53E1" w14:textId="3319C899" w:rsidR="004F40F1" w:rsidRPr="00420ED3" w:rsidRDefault="004F40F1" w:rsidP="004F40F1">
      <w:pPr>
        <w:pStyle w:val="ListBullet"/>
      </w:pPr>
      <w:r w:rsidRPr="00420ED3">
        <w:t>DES</w:t>
      </w:r>
    </w:p>
    <w:p w14:paraId="10DFDD2C" w14:textId="67FF8884" w:rsidR="009353E6" w:rsidRPr="00420ED3" w:rsidRDefault="009353E6" w:rsidP="009353E6">
      <w:pPr>
        <w:pStyle w:val="ListBullet"/>
      </w:pPr>
      <w:r w:rsidRPr="00420ED3">
        <w:t>Energy Queensland (Formerly Ergon)</w:t>
      </w:r>
    </w:p>
    <w:p w14:paraId="6BDBBD71" w14:textId="77777777" w:rsidR="009353E6" w:rsidRPr="00420ED3" w:rsidRDefault="009353E6" w:rsidP="009353E6">
      <w:pPr>
        <w:pStyle w:val="ListBullet"/>
      </w:pPr>
      <w:r w:rsidRPr="00420ED3">
        <w:t>Girringun Aboriginal Corporation</w:t>
      </w:r>
    </w:p>
    <w:p w14:paraId="323D677B" w14:textId="77777777" w:rsidR="009353E6" w:rsidRPr="00420ED3" w:rsidRDefault="009353E6" w:rsidP="009353E6">
      <w:pPr>
        <w:pStyle w:val="ListBullet"/>
      </w:pPr>
      <w:r w:rsidRPr="00420ED3">
        <w:t>Non-Government Organisations (NGOs)</w:t>
      </w:r>
    </w:p>
    <w:p w14:paraId="1AB488AF" w14:textId="77777777" w:rsidR="009353E6" w:rsidRPr="00420ED3" w:rsidRDefault="009353E6" w:rsidP="009353E6">
      <w:pPr>
        <w:pStyle w:val="ListBullet"/>
      </w:pPr>
      <w:r w:rsidRPr="00420ED3">
        <w:t>NQDT</w:t>
      </w:r>
    </w:p>
    <w:p w14:paraId="0FB5F178" w14:textId="77777777" w:rsidR="009353E6" w:rsidRPr="00420ED3" w:rsidRDefault="009353E6" w:rsidP="009353E6">
      <w:pPr>
        <w:pStyle w:val="ListBullet"/>
      </w:pPr>
      <w:r w:rsidRPr="00420ED3">
        <w:t>Powerlink</w:t>
      </w:r>
    </w:p>
    <w:p w14:paraId="7F315977" w14:textId="107A837D" w:rsidR="009353E6" w:rsidRPr="00420ED3" w:rsidRDefault="009353E6" w:rsidP="009353E6">
      <w:pPr>
        <w:pStyle w:val="ListBullet"/>
      </w:pPr>
      <w:r w:rsidRPr="00420ED3">
        <w:t>Researchers</w:t>
      </w:r>
    </w:p>
    <w:p w14:paraId="4713171F" w14:textId="768D115B" w:rsidR="009353E6" w:rsidRPr="00420ED3" w:rsidRDefault="009353E6" w:rsidP="009353E6">
      <w:pPr>
        <w:pStyle w:val="ListBullet"/>
      </w:pPr>
      <w:r w:rsidRPr="00420ED3">
        <w:t xml:space="preserve">Terrain NRM </w:t>
      </w:r>
    </w:p>
    <w:p w14:paraId="1A318628" w14:textId="7765CF09" w:rsidR="004F40F1" w:rsidRPr="00420ED3" w:rsidRDefault="004F40F1" w:rsidP="004F40F1">
      <w:pPr>
        <w:pStyle w:val="ListBullet"/>
      </w:pPr>
      <w:r w:rsidRPr="00420ED3">
        <w:t>TMR</w:t>
      </w:r>
    </w:p>
    <w:p w14:paraId="0546FA13" w14:textId="1CDFBF54" w:rsidR="004F40F1" w:rsidRPr="00420ED3" w:rsidRDefault="004F40F1" w:rsidP="004F40F1">
      <w:pPr>
        <w:pStyle w:val="ListBullet"/>
      </w:pPr>
      <w:r w:rsidRPr="00420ED3">
        <w:t>WPSQ</w:t>
      </w:r>
      <w:r w:rsidR="009353E6" w:rsidRPr="00420ED3">
        <w:t>.</w:t>
      </w:r>
    </w:p>
    <w:p w14:paraId="46F83C8A" w14:textId="1E9C5719" w:rsidR="00764D6A" w:rsidRPr="00420ED3" w:rsidRDefault="009A60A0" w:rsidP="00647A61">
      <w:pPr>
        <w:pStyle w:val="Heading2"/>
      </w:pPr>
      <w:bookmarkStart w:id="16" w:name="_Toc67481421"/>
      <w:r w:rsidRPr="00420ED3">
        <w:lastRenderedPageBreak/>
        <w:t>Background</w:t>
      </w:r>
      <w:bookmarkEnd w:id="16"/>
    </w:p>
    <w:p w14:paraId="561D9905" w14:textId="58600D9E" w:rsidR="00D53965" w:rsidRPr="00420ED3" w:rsidRDefault="00D53965" w:rsidP="00D14BF5">
      <w:pPr>
        <w:pStyle w:val="Heading3"/>
        <w:rPr>
          <w:lang w:eastAsia="ja-JP"/>
        </w:rPr>
      </w:pPr>
      <w:bookmarkStart w:id="17" w:name="_Toc67481422"/>
      <w:r w:rsidRPr="00420ED3">
        <w:rPr>
          <w:lang w:eastAsia="ja-JP"/>
        </w:rPr>
        <w:t>Taxonomy and description</w:t>
      </w:r>
      <w:bookmarkEnd w:id="17"/>
    </w:p>
    <w:p w14:paraId="488425AA" w14:textId="6AECCE5B" w:rsidR="00D53965" w:rsidRPr="00420ED3" w:rsidRDefault="00D53965" w:rsidP="00D53965">
      <w:pPr>
        <w:rPr>
          <w:lang w:eastAsia="ja-JP"/>
        </w:rPr>
      </w:pPr>
      <w:r w:rsidRPr="00420ED3">
        <w:rPr>
          <w:lang w:eastAsia="ja-JP"/>
        </w:rPr>
        <w:t xml:space="preserve">The Mahogany Glider was initially described as </w:t>
      </w:r>
      <w:r w:rsidRPr="00420ED3">
        <w:rPr>
          <w:rStyle w:val="Emphasis"/>
          <w:lang w:eastAsia="ja-JP"/>
        </w:rPr>
        <w:t>Belideus gracilis</w:t>
      </w:r>
      <w:r w:rsidRPr="00420ED3">
        <w:rPr>
          <w:lang w:eastAsia="ja-JP"/>
        </w:rPr>
        <w:t xml:space="preserve"> by De Vis (1883a, 1883b) from a specimen collected “North of Cardwell”, north Queensland, Australia. The taxonomy of this species was unstable soon after the scientific name was published because it is unknown if a single type specimen was formally nominated by De Vis (1883a; 1883b). As a result, it was thought to be the same species as the Squirrel Glider (</w:t>
      </w:r>
      <w:r w:rsidRPr="00420ED3">
        <w:rPr>
          <w:rStyle w:val="Emphasis"/>
          <w:lang w:eastAsia="ja-JP"/>
        </w:rPr>
        <w:t>Petaurus norfolcensis</w:t>
      </w:r>
      <w:r w:rsidRPr="00420ED3">
        <w:rPr>
          <w:lang w:eastAsia="ja-JP"/>
        </w:rPr>
        <w:t>) as early as 1888 (Thomas, 1888). Subsequent authors typically considered it as either a subspecies of the Squirrel Glider, or a junior synonym of it, and no further specimens were recorded between 1886 and its rediscovery in 1989. As a result of biochemical studies by Colgan and Flannery (1992), and his own detailed morphological assessment, Van Dyck (1991; 1993) elevated the Mahogany Glider to species rank, which has been adopted by subsequent authors. Though studies have subsequently highlighted the genetic similarity of the Mahogany Glider to the Squirrel Glider (Malekian et al., 2010), they are clearly distinct from each other morphologically and is broadly recognised as a valid species (Jackson &amp; Thorington, 2012; Burbidge et al., 2014; Jackson, 2015; Jackson &amp; Groves, 2015).</w:t>
      </w:r>
    </w:p>
    <w:p w14:paraId="10A5C43A" w14:textId="62EE9D91" w:rsidR="00D53965" w:rsidRPr="00420ED3" w:rsidRDefault="00D53965" w:rsidP="00D53965">
      <w:pPr>
        <w:rPr>
          <w:lang w:eastAsia="ja-JP"/>
        </w:rPr>
      </w:pPr>
      <w:r w:rsidRPr="00420ED3">
        <w:rPr>
          <w:lang w:eastAsia="ja-JP"/>
        </w:rPr>
        <w:t>The Mahogany Glider is a medium sized arboreal marsupial that can be readily distinguished from the Squirrel Glider in having a much heavier body mass, with an average body mass of 365</w:t>
      </w:r>
      <w:r w:rsidR="00A15460" w:rsidRPr="00420ED3">
        <w:rPr>
          <w:lang w:eastAsia="ja-JP"/>
        </w:rPr>
        <w:t> </w:t>
      </w:r>
      <w:r w:rsidRPr="00420ED3">
        <w:rPr>
          <w:lang w:eastAsia="ja-JP"/>
        </w:rPr>
        <w:t>g for females and 407</w:t>
      </w:r>
      <w:r w:rsidR="00D155D9" w:rsidRPr="00420ED3">
        <w:rPr>
          <w:lang w:eastAsia="ja-JP"/>
        </w:rPr>
        <w:t> </w:t>
      </w:r>
      <w:r w:rsidRPr="00420ED3">
        <w:rPr>
          <w:lang w:eastAsia="ja-JP"/>
        </w:rPr>
        <w:t>g for males, compared to only 230</w:t>
      </w:r>
      <w:r w:rsidR="00B72EA6" w:rsidRPr="00420ED3">
        <w:rPr>
          <w:lang w:eastAsia="ja-JP"/>
        </w:rPr>
        <w:t> </w:t>
      </w:r>
      <w:r w:rsidRPr="00420ED3">
        <w:rPr>
          <w:lang w:eastAsia="ja-JP"/>
        </w:rPr>
        <w:t>g for the latter species. The external morphology is also distinctive as the Mahogany Glider is approximately 625</w:t>
      </w:r>
      <w:r w:rsidR="00B72EA6" w:rsidRPr="00420ED3">
        <w:rPr>
          <w:lang w:eastAsia="ja-JP"/>
        </w:rPr>
        <w:t> </w:t>
      </w:r>
      <w:r w:rsidRPr="00420ED3">
        <w:rPr>
          <w:lang w:eastAsia="ja-JP"/>
        </w:rPr>
        <w:t>mm in length compared to the Squirrel Glider that is 480</w:t>
      </w:r>
      <w:r w:rsidR="00B72EA6" w:rsidRPr="00420ED3">
        <w:rPr>
          <w:lang w:eastAsia="ja-JP"/>
        </w:rPr>
        <w:t> </w:t>
      </w:r>
      <w:r w:rsidRPr="00420ED3">
        <w:rPr>
          <w:lang w:eastAsia="ja-JP"/>
        </w:rPr>
        <w:t>mm in length (Jackson, 2008; 2013; van der Ree &amp; Suckling, 2008). The shape of the tail is also distinctive, as the Mahogany Glider has a relatively long thin tail while the Squirrel Glider has longer fur at the base of the tail. Cranially the Mahogany Glider has a larger zygomatic width, snout height and basicranial length and narrower interorbital width than the Squirrel Glider (Van Dyck, 1993).</w:t>
      </w:r>
    </w:p>
    <w:p w14:paraId="426593E7" w14:textId="4DAB2B99" w:rsidR="00D53965" w:rsidRPr="00420ED3" w:rsidRDefault="00D53965" w:rsidP="001258BA">
      <w:pPr>
        <w:pStyle w:val="Heading3"/>
        <w:rPr>
          <w:lang w:eastAsia="ja-JP"/>
        </w:rPr>
      </w:pPr>
      <w:bookmarkStart w:id="18" w:name="_Toc67481423"/>
      <w:r w:rsidRPr="00420ED3">
        <w:rPr>
          <w:lang w:eastAsia="ja-JP"/>
        </w:rPr>
        <w:t>Biology and ecology relevant to recovery</w:t>
      </w:r>
      <w:bookmarkEnd w:id="18"/>
    </w:p>
    <w:p w14:paraId="4DE7CC8D" w14:textId="609D2CE5" w:rsidR="00D53965" w:rsidRPr="00420ED3" w:rsidRDefault="00D53965" w:rsidP="007070F5">
      <w:pPr>
        <w:pStyle w:val="Heading4"/>
        <w:rPr>
          <w:lang w:eastAsia="ja-JP"/>
        </w:rPr>
      </w:pPr>
      <w:r w:rsidRPr="00420ED3">
        <w:rPr>
          <w:lang w:eastAsia="ja-JP"/>
        </w:rPr>
        <w:t>Longevity</w:t>
      </w:r>
    </w:p>
    <w:p w14:paraId="509F0993" w14:textId="1218CBB3" w:rsidR="00D53965" w:rsidRPr="00420ED3" w:rsidRDefault="00D53965" w:rsidP="00D53965">
      <w:pPr>
        <w:rPr>
          <w:lang w:eastAsia="ja-JP"/>
        </w:rPr>
      </w:pPr>
      <w:r w:rsidRPr="00420ED3">
        <w:rPr>
          <w:lang w:eastAsia="ja-JP"/>
        </w:rPr>
        <w:t xml:space="preserve">The life expectancy of a Mahogany Glider in the wild is estimated to be approximately </w:t>
      </w:r>
      <w:r w:rsidR="005A6465" w:rsidRPr="00420ED3">
        <w:rPr>
          <w:lang w:eastAsia="ja-JP"/>
        </w:rPr>
        <w:t>5</w:t>
      </w:r>
      <w:r w:rsidRPr="00420ED3">
        <w:rPr>
          <w:lang w:eastAsia="ja-JP"/>
        </w:rPr>
        <w:t xml:space="preserve"> to </w:t>
      </w:r>
      <w:r w:rsidR="005A6465" w:rsidRPr="00420ED3">
        <w:rPr>
          <w:lang w:eastAsia="ja-JP"/>
        </w:rPr>
        <w:t>6</w:t>
      </w:r>
      <w:r w:rsidRPr="00420ED3">
        <w:rPr>
          <w:lang w:eastAsia="ja-JP"/>
        </w:rPr>
        <w:t xml:space="preserve"> years of age (Jackson, 2000a; 2008).</w:t>
      </w:r>
    </w:p>
    <w:p w14:paraId="003F29C4" w14:textId="0A5E50A4" w:rsidR="00D53965" w:rsidRPr="00420ED3" w:rsidRDefault="00D53965" w:rsidP="007070F5">
      <w:pPr>
        <w:pStyle w:val="Heading4"/>
        <w:rPr>
          <w:lang w:eastAsia="ja-JP"/>
        </w:rPr>
      </w:pPr>
      <w:r w:rsidRPr="00420ED3">
        <w:rPr>
          <w:lang w:eastAsia="ja-JP"/>
        </w:rPr>
        <w:t>Diet</w:t>
      </w:r>
    </w:p>
    <w:p w14:paraId="1232041F" w14:textId="77777777" w:rsidR="00D53965" w:rsidRPr="00420ED3" w:rsidRDefault="00D53965" w:rsidP="00D53965">
      <w:pPr>
        <w:rPr>
          <w:lang w:eastAsia="ja-JP"/>
        </w:rPr>
      </w:pPr>
      <w:r w:rsidRPr="00420ED3">
        <w:rPr>
          <w:lang w:eastAsia="ja-JP"/>
        </w:rPr>
        <w:t>The diet of the Mahogany Glider is similar to that of other petaurid gliders and includes primarily nectar, pollen, tree sap, lerps, honeydew and invertebrates. However, the proportion of dietary items differs considerably between species (Jackson, 2001; Goldingay &amp; Jackson, 2004).</w:t>
      </w:r>
    </w:p>
    <w:p w14:paraId="23D4CA6B" w14:textId="18CD2789" w:rsidR="00D53965" w:rsidRPr="00420ED3" w:rsidRDefault="00D53965" w:rsidP="00D53965">
      <w:pPr>
        <w:rPr>
          <w:lang w:eastAsia="ja-JP"/>
        </w:rPr>
      </w:pPr>
      <w:r w:rsidRPr="00420ED3">
        <w:rPr>
          <w:lang w:eastAsia="ja-JP"/>
        </w:rPr>
        <w:t xml:space="preserve">The primary genera of trees utilised to obtain nectar and pollen include </w:t>
      </w:r>
      <w:r w:rsidRPr="00420ED3">
        <w:rPr>
          <w:rStyle w:val="Emphasis"/>
          <w:lang w:eastAsia="ja-JP"/>
        </w:rPr>
        <w:t>Corymbia</w:t>
      </w:r>
      <w:r w:rsidRPr="00420ED3">
        <w:rPr>
          <w:lang w:eastAsia="ja-JP"/>
        </w:rPr>
        <w:t xml:space="preserve">, </w:t>
      </w:r>
      <w:r w:rsidRPr="00420ED3">
        <w:rPr>
          <w:rStyle w:val="Emphasis"/>
          <w:lang w:eastAsia="ja-JP"/>
        </w:rPr>
        <w:t>Eucalyptus</w:t>
      </w:r>
      <w:r w:rsidRPr="00420ED3">
        <w:rPr>
          <w:lang w:eastAsia="ja-JP"/>
        </w:rPr>
        <w:t xml:space="preserve"> and </w:t>
      </w:r>
      <w:r w:rsidRPr="00420ED3">
        <w:rPr>
          <w:rStyle w:val="Emphasis"/>
          <w:lang w:eastAsia="ja-JP"/>
        </w:rPr>
        <w:t>Melaleuca</w:t>
      </w:r>
      <w:r w:rsidRPr="00420ED3">
        <w:rPr>
          <w:lang w:eastAsia="ja-JP"/>
        </w:rPr>
        <w:t xml:space="preserve"> of the family Myrtaceae (Van Dyck, 1993; Jackson, 2001). The only rainforest species known to be utilised for nectar and pollen include the Cadargi (</w:t>
      </w:r>
      <w:r w:rsidRPr="00420ED3">
        <w:rPr>
          <w:rStyle w:val="Emphasis"/>
          <w:lang w:eastAsia="ja-JP"/>
        </w:rPr>
        <w:t>Corymbia torelliana</w:t>
      </w:r>
      <w:r w:rsidRPr="00420ED3">
        <w:rPr>
          <w:lang w:eastAsia="ja-JP"/>
        </w:rPr>
        <w:t>) and Euodia (</w:t>
      </w:r>
      <w:r w:rsidRPr="00420ED3">
        <w:rPr>
          <w:rStyle w:val="Emphasis"/>
          <w:lang w:eastAsia="ja-JP"/>
        </w:rPr>
        <w:t>Melicope elleryana</w:t>
      </w:r>
      <w:r w:rsidRPr="00420ED3">
        <w:rPr>
          <w:lang w:eastAsia="ja-JP"/>
        </w:rPr>
        <w:t>) on the edge of rainforest and in riparian forest (Van Dyck, 1993; Jackson, 1998; 2001). The importance of pollen as a source of protein in the diet was confirmed by several studies that discovered that between 30 and 99</w:t>
      </w:r>
      <w:r w:rsidR="00BC0DCD" w:rsidRPr="00420ED3">
        <w:rPr>
          <w:lang w:eastAsia="ja-JP"/>
        </w:rPr>
        <w:t>%</w:t>
      </w:r>
      <w:r w:rsidRPr="00420ED3">
        <w:rPr>
          <w:lang w:eastAsia="ja-JP"/>
        </w:rPr>
        <w:t xml:space="preserve"> of the contents of pollen grains consumed are digested (Dettman et al., 1995; Jackson, 2001).</w:t>
      </w:r>
    </w:p>
    <w:p w14:paraId="356632B6" w14:textId="77777777" w:rsidR="00D53965" w:rsidRPr="00420ED3" w:rsidRDefault="00D53965" w:rsidP="00D53965">
      <w:pPr>
        <w:rPr>
          <w:lang w:eastAsia="ja-JP"/>
        </w:rPr>
      </w:pPr>
      <w:r w:rsidRPr="00420ED3">
        <w:rPr>
          <w:lang w:eastAsia="ja-JP"/>
        </w:rPr>
        <w:lastRenderedPageBreak/>
        <w:t>Other important food items include sap from the tree White Siris (</w:t>
      </w:r>
      <w:r w:rsidRPr="00420ED3">
        <w:rPr>
          <w:rStyle w:val="Emphasis"/>
          <w:lang w:eastAsia="ja-JP"/>
        </w:rPr>
        <w:t>Albizia procera</w:t>
      </w:r>
      <w:r w:rsidRPr="00420ED3">
        <w:rPr>
          <w:lang w:eastAsia="ja-JP"/>
        </w:rPr>
        <w:t>) and Hickory Wattle (</w:t>
      </w:r>
      <w:r w:rsidRPr="00420ED3">
        <w:rPr>
          <w:rStyle w:val="Emphasis"/>
          <w:lang w:eastAsia="ja-JP"/>
        </w:rPr>
        <w:t>Acacia mangium</w:t>
      </w:r>
      <w:r w:rsidRPr="00420ED3">
        <w:rPr>
          <w:lang w:eastAsia="ja-JP"/>
        </w:rPr>
        <w:t>), and arils from the seed pods of the Thick-podded Salwood (</w:t>
      </w:r>
      <w:r w:rsidRPr="00420ED3">
        <w:rPr>
          <w:rStyle w:val="Emphasis"/>
          <w:lang w:eastAsia="ja-JP"/>
        </w:rPr>
        <w:t>Acacia crassicarpa</w:t>
      </w:r>
      <w:r w:rsidRPr="00420ED3">
        <w:rPr>
          <w:lang w:eastAsia="ja-JP"/>
        </w:rPr>
        <w:t>), Red Wattle (</w:t>
      </w:r>
      <w:r w:rsidRPr="00420ED3">
        <w:rPr>
          <w:rStyle w:val="Emphasis"/>
          <w:lang w:eastAsia="ja-JP"/>
        </w:rPr>
        <w:t>A. flavescens</w:t>
      </w:r>
      <w:r w:rsidRPr="00420ED3">
        <w:rPr>
          <w:lang w:eastAsia="ja-JP"/>
        </w:rPr>
        <w:t>) and Hickory Wattle (</w:t>
      </w:r>
      <w:r w:rsidRPr="00420ED3">
        <w:rPr>
          <w:rStyle w:val="Emphasis"/>
          <w:lang w:eastAsia="ja-JP"/>
        </w:rPr>
        <w:t>A. mangium</w:t>
      </w:r>
      <w:r w:rsidRPr="00420ED3">
        <w:rPr>
          <w:lang w:eastAsia="ja-JP"/>
        </w:rPr>
        <w:t>). A variety of insects are also eaten, as well as lerps (coverings or testa excreted by the nymphs of psyllids, under which they shelter and feed); honeydew (sugary waste excreted by psyllids on the leaves and other parts of the plant on which they feed); and fruit from mistletoes of the family Loranthaceae (Van Dyck, 1993; Jackson, 2001). Nectar and sap from the flower spikes of Johnson’s Grass Tree (</w:t>
      </w:r>
      <w:r w:rsidRPr="00420ED3">
        <w:rPr>
          <w:rStyle w:val="Emphasis"/>
          <w:lang w:eastAsia="ja-JP"/>
        </w:rPr>
        <w:t>Xanthorrhoea johnsonii</w:t>
      </w:r>
      <w:r w:rsidRPr="00420ED3">
        <w:rPr>
          <w:lang w:eastAsia="ja-JP"/>
        </w:rPr>
        <w:t>) are important when these are available (Van Dyck, 1993). The diet of the Mahogany Glider relies on complex seasonal cycles of food availability requiring a high diversity of plants, with each species having distinct periods when it provides food during the year (Jackson, 2001).</w:t>
      </w:r>
    </w:p>
    <w:p w14:paraId="2CB432E1" w14:textId="474C91CD" w:rsidR="00D53965" w:rsidRPr="00420ED3" w:rsidRDefault="00D53965" w:rsidP="006B189C">
      <w:pPr>
        <w:pStyle w:val="Heading4"/>
        <w:rPr>
          <w:lang w:eastAsia="ja-JP"/>
        </w:rPr>
      </w:pPr>
      <w:r w:rsidRPr="00420ED3">
        <w:rPr>
          <w:lang w:eastAsia="ja-JP"/>
        </w:rPr>
        <w:t>Movement patterns and habitat use</w:t>
      </w:r>
    </w:p>
    <w:p w14:paraId="1810B583" w14:textId="64DBD9EE" w:rsidR="00D53965" w:rsidRPr="00420ED3" w:rsidRDefault="00D53965" w:rsidP="00D53965">
      <w:pPr>
        <w:rPr>
          <w:lang w:eastAsia="ja-JP"/>
        </w:rPr>
      </w:pPr>
      <w:r w:rsidRPr="00420ED3">
        <w:rPr>
          <w:lang w:eastAsia="ja-JP"/>
        </w:rPr>
        <w:t>The home-range of the Mahogany Glider is on average 19</w:t>
      </w:r>
      <w:r w:rsidR="0096189E" w:rsidRPr="00420ED3">
        <w:rPr>
          <w:lang w:eastAsia="ja-JP"/>
        </w:rPr>
        <w:t> </w:t>
      </w:r>
      <w:r w:rsidRPr="00420ED3">
        <w:rPr>
          <w:lang w:eastAsia="ja-JP"/>
        </w:rPr>
        <w:t>ha for males and 20</w:t>
      </w:r>
      <w:r w:rsidR="0096189E" w:rsidRPr="00420ED3">
        <w:rPr>
          <w:lang w:eastAsia="ja-JP"/>
        </w:rPr>
        <w:t> </w:t>
      </w:r>
      <w:r w:rsidRPr="00420ED3">
        <w:rPr>
          <w:lang w:eastAsia="ja-JP"/>
        </w:rPr>
        <w:t>ha for females in contiguous habitat, while male and female pairs occupy a combined area of approximately 23</w:t>
      </w:r>
      <w:r w:rsidR="0096189E" w:rsidRPr="00420ED3">
        <w:rPr>
          <w:lang w:eastAsia="ja-JP"/>
        </w:rPr>
        <w:t> </w:t>
      </w:r>
      <w:r w:rsidRPr="00420ED3">
        <w:rPr>
          <w:lang w:eastAsia="ja-JP"/>
        </w:rPr>
        <w:t>ha. Observations of the home-range in fragmented habitat has recorded this to be as low as 11</w:t>
      </w:r>
      <w:r w:rsidR="00850E63" w:rsidRPr="00420ED3">
        <w:rPr>
          <w:lang w:eastAsia="ja-JP"/>
        </w:rPr>
        <w:t> </w:t>
      </w:r>
      <w:r w:rsidRPr="00420ED3">
        <w:rPr>
          <w:lang w:eastAsia="ja-JP"/>
        </w:rPr>
        <w:t>ha for males and 7</w:t>
      </w:r>
      <w:r w:rsidR="00850E63" w:rsidRPr="00420ED3">
        <w:rPr>
          <w:lang w:eastAsia="ja-JP"/>
        </w:rPr>
        <w:t> </w:t>
      </w:r>
      <w:r w:rsidRPr="00420ED3">
        <w:rPr>
          <w:lang w:eastAsia="ja-JP"/>
        </w:rPr>
        <w:t>ha for females, with a combined home-range of male and female pairs being 12</w:t>
      </w:r>
      <w:r w:rsidR="00A05A7B" w:rsidRPr="00420ED3">
        <w:rPr>
          <w:lang w:eastAsia="ja-JP"/>
        </w:rPr>
        <w:t> </w:t>
      </w:r>
      <w:r w:rsidRPr="00420ED3">
        <w:rPr>
          <w:lang w:eastAsia="ja-JP"/>
        </w:rPr>
        <w:t>ha (Jackson, 2000b). Paired male and female home-ranges overlap with each other by approximately 86</w:t>
      </w:r>
      <w:r w:rsidR="00BC0DCD" w:rsidRPr="00420ED3">
        <w:rPr>
          <w:lang w:eastAsia="ja-JP"/>
        </w:rPr>
        <w:t>%</w:t>
      </w:r>
      <w:r w:rsidRPr="00420ED3">
        <w:rPr>
          <w:lang w:eastAsia="ja-JP"/>
        </w:rPr>
        <w:t>, compared with only 11</w:t>
      </w:r>
      <w:r w:rsidR="0038263B" w:rsidRPr="00420ED3">
        <w:rPr>
          <w:lang w:eastAsia="ja-JP"/>
        </w:rPr>
        <w:t xml:space="preserve">% </w:t>
      </w:r>
      <w:r w:rsidRPr="00420ED3">
        <w:rPr>
          <w:lang w:eastAsia="ja-JP"/>
        </w:rPr>
        <w:t xml:space="preserve">for non-paired individuals. This finding suggests that this species is socially monogamous (Jackson, 2000b). The density of </w:t>
      </w:r>
      <w:r w:rsidR="00850E63" w:rsidRPr="00420ED3">
        <w:rPr>
          <w:lang w:eastAsia="ja-JP"/>
        </w:rPr>
        <w:t>M</w:t>
      </w:r>
      <w:r w:rsidRPr="00420ED3">
        <w:rPr>
          <w:lang w:eastAsia="ja-JP"/>
        </w:rPr>
        <w:t xml:space="preserve">ahogany </w:t>
      </w:r>
      <w:r w:rsidR="00850E63" w:rsidRPr="00420ED3">
        <w:rPr>
          <w:lang w:eastAsia="ja-JP"/>
        </w:rPr>
        <w:t>G</w:t>
      </w:r>
      <w:r w:rsidRPr="00420ED3">
        <w:rPr>
          <w:lang w:eastAsia="ja-JP"/>
        </w:rPr>
        <w:t>liders averages 0.24 individuals/ha in contiguous forest and 0.16 individuals/ha in fragmented habitat (Jackson, 2000a). These densities appear to reflect their large home-ranges and the limited overlap with non-paired animals and are typically lower than sugar and squirrel gliders, but not as low as observed in the yellow-bellied glider (Goldingay &amp; Jackson, 2004).</w:t>
      </w:r>
    </w:p>
    <w:p w14:paraId="541018E9" w14:textId="6FAECB79" w:rsidR="00D53965" w:rsidRPr="00420ED3" w:rsidRDefault="00D53965" w:rsidP="00D53965">
      <w:pPr>
        <w:rPr>
          <w:lang w:eastAsia="ja-JP"/>
        </w:rPr>
      </w:pPr>
      <w:r w:rsidRPr="00420ED3">
        <w:rPr>
          <w:lang w:eastAsia="ja-JP"/>
        </w:rPr>
        <w:t>In traversing their home-ranges, the Mahogany Glider is highly mobile, travel</w:t>
      </w:r>
      <w:r w:rsidR="005B4699" w:rsidRPr="00420ED3">
        <w:rPr>
          <w:lang w:eastAsia="ja-JP"/>
        </w:rPr>
        <w:t>l</w:t>
      </w:r>
      <w:r w:rsidRPr="00420ED3">
        <w:rPr>
          <w:lang w:eastAsia="ja-JP"/>
        </w:rPr>
        <w:t>ing an average distance of 1,500</w:t>
      </w:r>
      <w:r w:rsidR="00380216" w:rsidRPr="00420ED3">
        <w:rPr>
          <w:lang w:eastAsia="ja-JP"/>
        </w:rPr>
        <w:t> </w:t>
      </w:r>
      <w:r w:rsidRPr="00420ED3">
        <w:rPr>
          <w:lang w:eastAsia="ja-JP"/>
        </w:rPr>
        <w:t xml:space="preserve">m (range </w:t>
      </w:r>
      <w:r w:rsidR="00C35D4A" w:rsidRPr="00420ED3">
        <w:rPr>
          <w:lang w:eastAsia="ja-JP"/>
        </w:rPr>
        <w:t xml:space="preserve">from </w:t>
      </w:r>
      <w:r w:rsidRPr="00420ED3">
        <w:rPr>
          <w:lang w:eastAsia="ja-JP"/>
        </w:rPr>
        <w:t>600</w:t>
      </w:r>
      <w:r w:rsidR="00415F8E" w:rsidRPr="00420ED3">
        <w:rPr>
          <w:lang w:eastAsia="ja-JP"/>
        </w:rPr>
        <w:t xml:space="preserve"> to </w:t>
      </w:r>
      <w:r w:rsidR="0088674D" w:rsidRPr="00420ED3">
        <w:rPr>
          <w:lang w:eastAsia="ja-JP"/>
        </w:rPr>
        <w:t>3,</w:t>
      </w:r>
      <w:r w:rsidRPr="00420ED3">
        <w:rPr>
          <w:lang w:eastAsia="ja-JP"/>
        </w:rPr>
        <w:t>400</w:t>
      </w:r>
      <w:r w:rsidR="00380216" w:rsidRPr="00420ED3">
        <w:rPr>
          <w:lang w:eastAsia="ja-JP"/>
        </w:rPr>
        <w:t> </w:t>
      </w:r>
      <w:r w:rsidRPr="00420ED3">
        <w:rPr>
          <w:lang w:eastAsia="ja-JP"/>
        </w:rPr>
        <w:t>m) each night (Jackson, 2000b). The distance travelled at different times of the year shows significant differences, with individuals traveling longer distances during late dry season to wet season and shorter distances during the early to middle dry season (Jackson, 2000b). Observations of the movements and diet of the Mahogany Glider (Jackson, 1998; 2000b) clearly show that rainforest and mangroves are rarely utilised or traversed.</w:t>
      </w:r>
    </w:p>
    <w:p w14:paraId="089896F0" w14:textId="046E6EF9" w:rsidR="00D53965" w:rsidRPr="00420ED3" w:rsidRDefault="00D53965" w:rsidP="00D53965">
      <w:pPr>
        <w:rPr>
          <w:lang w:eastAsia="ja-JP"/>
        </w:rPr>
      </w:pPr>
      <w:r w:rsidRPr="00420ED3">
        <w:rPr>
          <w:lang w:eastAsia="ja-JP"/>
        </w:rPr>
        <w:t>The home-ranges of Mahogany Gliders appear to be actively defended, with both sexes being observed to travel around a foraging loop at least every second or third night, which appears to serve</w:t>
      </w:r>
      <w:r w:rsidR="00A844BE" w:rsidRPr="00420ED3">
        <w:rPr>
          <w:lang w:eastAsia="ja-JP"/>
        </w:rPr>
        <w:t xml:space="preserve"> </w:t>
      </w:r>
      <w:r w:rsidR="0077266E" w:rsidRPr="00420ED3">
        <w:rPr>
          <w:lang w:eastAsia="ja-JP"/>
        </w:rPr>
        <w:t>2</w:t>
      </w:r>
      <w:r w:rsidR="00A844BE" w:rsidRPr="00420ED3">
        <w:rPr>
          <w:lang w:eastAsia="ja-JP"/>
        </w:rPr>
        <w:t xml:space="preserve"> f</w:t>
      </w:r>
      <w:r w:rsidRPr="00420ED3">
        <w:rPr>
          <w:lang w:eastAsia="ja-JP"/>
        </w:rPr>
        <w:t>unctions:</w:t>
      </w:r>
    </w:p>
    <w:p w14:paraId="60E32511" w14:textId="5EC6C65C" w:rsidR="00D53965" w:rsidRPr="00420ED3" w:rsidRDefault="00415F8E" w:rsidP="00CF7813">
      <w:pPr>
        <w:pStyle w:val="ListNumber"/>
        <w:numPr>
          <w:ilvl w:val="0"/>
          <w:numId w:val="32"/>
        </w:numPr>
        <w:rPr>
          <w:lang w:eastAsia="ja-JP"/>
        </w:rPr>
      </w:pPr>
      <w:r w:rsidRPr="00420ED3">
        <w:rPr>
          <w:lang w:eastAsia="ja-JP"/>
        </w:rPr>
        <w:t>M</w:t>
      </w:r>
      <w:r w:rsidR="00D53965" w:rsidRPr="00420ED3">
        <w:rPr>
          <w:lang w:eastAsia="ja-JP"/>
        </w:rPr>
        <w:t>aintaining the defence of the home-range</w:t>
      </w:r>
      <w:r w:rsidRPr="00420ED3">
        <w:rPr>
          <w:lang w:eastAsia="ja-JP"/>
        </w:rPr>
        <w:t>.</w:t>
      </w:r>
    </w:p>
    <w:p w14:paraId="0511D9A4" w14:textId="4BE50CA2" w:rsidR="00D53965" w:rsidRPr="00420ED3" w:rsidRDefault="00415F8E" w:rsidP="00CF7813">
      <w:pPr>
        <w:pStyle w:val="ListNumber"/>
        <w:rPr>
          <w:lang w:eastAsia="ja-JP"/>
        </w:rPr>
      </w:pPr>
      <w:r w:rsidRPr="00420ED3">
        <w:rPr>
          <w:lang w:eastAsia="ja-JP"/>
        </w:rPr>
        <w:t>S</w:t>
      </w:r>
      <w:r w:rsidR="00D53965" w:rsidRPr="00420ED3">
        <w:rPr>
          <w:lang w:eastAsia="ja-JP"/>
        </w:rPr>
        <w:t>erving to locate trees that will soon be in flower or fruiting, so that when current feed trees finish flowering or fruiting, the glider can move to a new food source (Jackson, 1998).</w:t>
      </w:r>
    </w:p>
    <w:p w14:paraId="18D7219A" w14:textId="77777777" w:rsidR="00D53965" w:rsidRPr="00420ED3" w:rsidRDefault="00D53965" w:rsidP="00D53965">
      <w:pPr>
        <w:rPr>
          <w:lang w:eastAsia="ja-JP"/>
        </w:rPr>
      </w:pPr>
      <w:r w:rsidRPr="00420ED3">
        <w:rPr>
          <w:lang w:eastAsia="ja-JP"/>
        </w:rPr>
        <w:t>Mahogany Gliders typically forage by themselves (Jackson, 2000b). Where connectivity exists across a transport corridor, small fragments of mature vegetation on the opposite side of the corridor may be utilised as supplemental habitat for foraging (Asari et al., 2010). As a result, removal of small areas of connected habitat in such circumstances may reduce the ability of individuals to occupy an area.</w:t>
      </w:r>
    </w:p>
    <w:p w14:paraId="1030CD31" w14:textId="356DC067" w:rsidR="00D53965" w:rsidRPr="00420ED3" w:rsidRDefault="00D53965" w:rsidP="00D53965">
      <w:pPr>
        <w:rPr>
          <w:lang w:eastAsia="ja-JP"/>
        </w:rPr>
      </w:pPr>
      <w:r w:rsidRPr="00420ED3">
        <w:rPr>
          <w:lang w:eastAsia="ja-JP"/>
        </w:rPr>
        <w:t xml:space="preserve">Throughout their home-range, individual Mahogany Gliders have been observed to utilise between </w:t>
      </w:r>
      <w:r w:rsidR="00E52234" w:rsidRPr="00420ED3">
        <w:rPr>
          <w:lang w:eastAsia="ja-JP"/>
        </w:rPr>
        <w:t>3</w:t>
      </w:r>
      <w:r w:rsidRPr="00420ED3">
        <w:rPr>
          <w:lang w:eastAsia="ja-JP"/>
        </w:rPr>
        <w:t xml:space="preserve"> and </w:t>
      </w:r>
      <w:r w:rsidR="00E52234" w:rsidRPr="00420ED3">
        <w:rPr>
          <w:lang w:eastAsia="ja-JP"/>
        </w:rPr>
        <w:t>9</w:t>
      </w:r>
      <w:r w:rsidRPr="00420ED3">
        <w:rPr>
          <w:lang w:eastAsia="ja-JP"/>
        </w:rPr>
        <w:t xml:space="preserve"> dens each, with a total of 6 to 16 dens being used by socially monogamous pairs </w:t>
      </w:r>
      <w:r w:rsidRPr="00420ED3">
        <w:rPr>
          <w:lang w:eastAsia="ja-JP"/>
        </w:rPr>
        <w:lastRenderedPageBreak/>
        <w:t>(Jackson, 2000b). The dens are typically located within trees of the family Myrtaceae, with the most common species utilised including Clarkson’s Bloodwood (</w:t>
      </w:r>
      <w:r w:rsidRPr="00420ED3">
        <w:rPr>
          <w:rStyle w:val="Emphasis"/>
        </w:rPr>
        <w:t>Corymbia clarksoniana</w:t>
      </w:r>
      <w:r w:rsidRPr="00420ED3">
        <w:rPr>
          <w:lang w:eastAsia="ja-JP"/>
        </w:rPr>
        <w:t>), Poplar Gums (</w:t>
      </w:r>
      <w:r w:rsidRPr="00420ED3">
        <w:rPr>
          <w:rStyle w:val="Emphasis"/>
        </w:rPr>
        <w:t>Eucalyptus platyphylla</w:t>
      </w:r>
      <w:r w:rsidRPr="00420ED3">
        <w:rPr>
          <w:lang w:eastAsia="ja-JP"/>
        </w:rPr>
        <w:t>), and Forest Red Gum (</w:t>
      </w:r>
      <w:r w:rsidRPr="00420ED3">
        <w:rPr>
          <w:rStyle w:val="Emphasis"/>
        </w:rPr>
        <w:t>Eucalyptus tereticornis</w:t>
      </w:r>
      <w:r w:rsidRPr="00420ED3">
        <w:rPr>
          <w:lang w:eastAsia="ja-JP"/>
        </w:rPr>
        <w:t>) (Jackson, 2000b). Other species that have been used occasionally include the Pink Bloodwood (</w:t>
      </w:r>
      <w:r w:rsidRPr="00420ED3">
        <w:rPr>
          <w:rStyle w:val="Emphasis"/>
        </w:rPr>
        <w:t>Corymbia intermedia</w:t>
      </w:r>
      <w:r w:rsidRPr="00420ED3">
        <w:rPr>
          <w:lang w:eastAsia="ja-JP"/>
        </w:rPr>
        <w:t>), Moreton Bay Ash (</w:t>
      </w:r>
      <w:r w:rsidRPr="00420ED3">
        <w:rPr>
          <w:rStyle w:val="Emphasis"/>
        </w:rPr>
        <w:t>Corymbia tessellaris</w:t>
      </w:r>
      <w:r w:rsidRPr="00420ED3">
        <w:rPr>
          <w:lang w:eastAsia="ja-JP"/>
        </w:rPr>
        <w:t>), Red Mahogany (</w:t>
      </w:r>
      <w:r w:rsidRPr="00420ED3">
        <w:rPr>
          <w:rStyle w:val="Emphasis"/>
        </w:rPr>
        <w:t>Eucalyptus pellita</w:t>
      </w:r>
      <w:r w:rsidRPr="00420ED3">
        <w:rPr>
          <w:lang w:eastAsia="ja-JP"/>
        </w:rPr>
        <w:t>), Swamp Mahogany (</w:t>
      </w:r>
      <w:r w:rsidRPr="00420ED3">
        <w:rPr>
          <w:rStyle w:val="Emphasis"/>
        </w:rPr>
        <w:t>Lophostemon suaveolens</w:t>
      </w:r>
      <w:r w:rsidRPr="00420ED3">
        <w:rPr>
          <w:lang w:eastAsia="ja-JP"/>
        </w:rPr>
        <w:t>), Cloudy Tea-tree (</w:t>
      </w:r>
      <w:r w:rsidRPr="00420ED3">
        <w:rPr>
          <w:rStyle w:val="Emphasis"/>
        </w:rPr>
        <w:t>Melaleuca dealbata</w:t>
      </w:r>
      <w:r w:rsidRPr="00420ED3">
        <w:rPr>
          <w:lang w:eastAsia="ja-JP"/>
        </w:rPr>
        <w:t>), Long-leafed Tea-tree (</w:t>
      </w:r>
      <w:r w:rsidRPr="00420ED3">
        <w:rPr>
          <w:rStyle w:val="Emphasis"/>
        </w:rPr>
        <w:t>Melaleuca leucadendra</w:t>
      </w:r>
      <w:r w:rsidRPr="00420ED3">
        <w:rPr>
          <w:lang w:eastAsia="ja-JP"/>
        </w:rPr>
        <w:t>), and Broad-leafed Tea-tree (</w:t>
      </w:r>
      <w:r w:rsidRPr="00420ED3">
        <w:rPr>
          <w:rStyle w:val="Emphasis"/>
        </w:rPr>
        <w:t>Melaleuca viridiflora</w:t>
      </w:r>
      <w:r w:rsidRPr="00420ED3">
        <w:rPr>
          <w:lang w:eastAsia="ja-JP"/>
        </w:rPr>
        <w:t>) (Jackson, 2000b). Dens are mostly occupied within living trees, though dead trees are occasionally used. The height of den trees varies greatly, ranging from 6.5 to 61.6</w:t>
      </w:r>
      <w:r w:rsidR="0016298F" w:rsidRPr="00420ED3">
        <w:rPr>
          <w:lang w:eastAsia="ja-JP"/>
        </w:rPr>
        <w:t> </w:t>
      </w:r>
      <w:r w:rsidRPr="00420ED3">
        <w:rPr>
          <w:lang w:eastAsia="ja-JP"/>
        </w:rPr>
        <w:t>m, with nest entrances being 7 to 33</w:t>
      </w:r>
      <w:r w:rsidR="0016298F" w:rsidRPr="00420ED3">
        <w:rPr>
          <w:lang w:eastAsia="ja-JP"/>
        </w:rPr>
        <w:t> </w:t>
      </w:r>
      <w:r w:rsidRPr="00420ED3">
        <w:rPr>
          <w:lang w:eastAsia="ja-JP"/>
        </w:rPr>
        <w:t>m above the ground (Jackson, 2000b). The aspect of the den and canopy cover appear to be important factors in determining den temperature, as den entrances that face north and have greater canopy cover are up to 7</w:t>
      </w:r>
      <w:r w:rsidR="0016298F" w:rsidRPr="00420ED3">
        <w:rPr>
          <w:vertAlign w:val="superscript"/>
          <w:lang w:eastAsia="ja-JP"/>
        </w:rPr>
        <w:sym w:font="Symbol" w:char="F0B0"/>
      </w:r>
      <w:r w:rsidRPr="00420ED3">
        <w:rPr>
          <w:lang w:eastAsia="ja-JP"/>
        </w:rPr>
        <w:t>C cooler than those that face south or have little cover (Isaac et al., 2008).</w:t>
      </w:r>
    </w:p>
    <w:p w14:paraId="3B3C85C7" w14:textId="6EA6E9AE" w:rsidR="00D53965" w:rsidRPr="00420ED3" w:rsidRDefault="00D53965" w:rsidP="003A397D">
      <w:pPr>
        <w:pStyle w:val="Heading4"/>
        <w:rPr>
          <w:lang w:eastAsia="ja-JP"/>
        </w:rPr>
      </w:pPr>
      <w:r w:rsidRPr="00420ED3">
        <w:rPr>
          <w:lang w:eastAsia="ja-JP"/>
        </w:rPr>
        <w:t>Breeding</w:t>
      </w:r>
    </w:p>
    <w:p w14:paraId="1BE4E6E1" w14:textId="46D8B9A5" w:rsidR="00D53965" w:rsidRPr="00420ED3" w:rsidRDefault="00D53965" w:rsidP="00D53965">
      <w:pPr>
        <w:rPr>
          <w:lang w:eastAsia="ja-JP"/>
        </w:rPr>
      </w:pPr>
      <w:r w:rsidRPr="00420ED3">
        <w:rPr>
          <w:lang w:eastAsia="ja-JP"/>
        </w:rPr>
        <w:t xml:space="preserve">The Mahogany Glider has a distinct breeding season that occurs in the drier months between April and October, during which, </w:t>
      </w:r>
      <w:r w:rsidR="00017018" w:rsidRPr="00420ED3">
        <w:rPr>
          <w:lang w:eastAsia="ja-JP"/>
        </w:rPr>
        <w:t>1</w:t>
      </w:r>
      <w:r w:rsidRPr="00420ED3">
        <w:rPr>
          <w:lang w:eastAsia="ja-JP"/>
        </w:rPr>
        <w:t xml:space="preserve"> or </w:t>
      </w:r>
      <w:r w:rsidR="00017018" w:rsidRPr="00420ED3">
        <w:rPr>
          <w:lang w:eastAsia="ja-JP"/>
        </w:rPr>
        <w:t>2</w:t>
      </w:r>
      <w:r w:rsidRPr="00420ED3">
        <w:rPr>
          <w:lang w:eastAsia="ja-JP"/>
        </w:rPr>
        <w:t xml:space="preserve"> young are born (Jackson, 2000a). Field studies suggest that all adult females breed each year, with an average litter size of 1.55. Typically, only </w:t>
      </w:r>
      <w:r w:rsidR="00017018" w:rsidRPr="00420ED3">
        <w:rPr>
          <w:lang w:eastAsia="ja-JP"/>
        </w:rPr>
        <w:t>1</w:t>
      </w:r>
      <w:r w:rsidRPr="00420ED3">
        <w:rPr>
          <w:lang w:eastAsia="ja-JP"/>
        </w:rPr>
        <w:t xml:space="preserve"> litter is raised per year, although a second litter may be raised if the first </w:t>
      </w:r>
      <w:r w:rsidR="00017018" w:rsidRPr="00420ED3">
        <w:rPr>
          <w:lang w:eastAsia="ja-JP"/>
        </w:rPr>
        <w:t>1</w:t>
      </w:r>
      <w:r w:rsidRPr="00420ED3">
        <w:rPr>
          <w:lang w:eastAsia="ja-JP"/>
        </w:rPr>
        <w:t xml:space="preserve"> is lost before leaving the pouch, or potentially if breeding occurs early in the year (Jackson, 2000a). The natality rate (number of young per year) is 2.09. The young are weaned at </w:t>
      </w:r>
      <w:r w:rsidR="00017018" w:rsidRPr="00420ED3">
        <w:rPr>
          <w:lang w:eastAsia="ja-JP"/>
        </w:rPr>
        <w:t>4</w:t>
      </w:r>
      <w:r w:rsidRPr="00420ED3">
        <w:rPr>
          <w:lang w:eastAsia="ja-JP"/>
        </w:rPr>
        <w:t xml:space="preserve"> to </w:t>
      </w:r>
      <w:r w:rsidR="00017018" w:rsidRPr="00420ED3">
        <w:rPr>
          <w:lang w:eastAsia="ja-JP"/>
        </w:rPr>
        <w:t>5</w:t>
      </w:r>
      <w:r w:rsidRPr="00420ED3">
        <w:rPr>
          <w:lang w:eastAsia="ja-JP"/>
        </w:rPr>
        <w:t xml:space="preserve"> months of age during the wet season, when there is more insect food available and sexual maturity occurs at 12 to 18 months of age; they are estimated to live until approximately </w:t>
      </w:r>
      <w:r w:rsidR="00017018" w:rsidRPr="00420ED3">
        <w:rPr>
          <w:lang w:eastAsia="ja-JP"/>
        </w:rPr>
        <w:t>5</w:t>
      </w:r>
      <w:r w:rsidRPr="00420ED3">
        <w:rPr>
          <w:lang w:eastAsia="ja-JP"/>
        </w:rPr>
        <w:t xml:space="preserve"> to </w:t>
      </w:r>
      <w:r w:rsidR="00017018" w:rsidRPr="00420ED3">
        <w:rPr>
          <w:lang w:eastAsia="ja-JP"/>
        </w:rPr>
        <w:t>6</w:t>
      </w:r>
      <w:r w:rsidRPr="00420ED3">
        <w:rPr>
          <w:lang w:eastAsia="ja-JP"/>
        </w:rPr>
        <w:t xml:space="preserve"> years of age (Jackson, 2000a; 2008; Booth et al., 2019).</w:t>
      </w:r>
    </w:p>
    <w:p w14:paraId="377A196F" w14:textId="280D8C63" w:rsidR="00D53965" w:rsidRPr="00420ED3" w:rsidRDefault="00D53965" w:rsidP="00A01971">
      <w:pPr>
        <w:pStyle w:val="Heading4"/>
        <w:rPr>
          <w:lang w:eastAsia="ja-JP"/>
        </w:rPr>
      </w:pPr>
      <w:r w:rsidRPr="00420ED3">
        <w:rPr>
          <w:lang w:eastAsia="ja-JP"/>
        </w:rPr>
        <w:t>Gliding</w:t>
      </w:r>
    </w:p>
    <w:p w14:paraId="622E8D0A" w14:textId="2F6B4AFB" w:rsidR="00D53965" w:rsidRPr="00420ED3" w:rsidRDefault="00D53965" w:rsidP="00D53965">
      <w:pPr>
        <w:rPr>
          <w:lang w:eastAsia="ja-JP"/>
        </w:rPr>
      </w:pPr>
      <w:r w:rsidRPr="00420ED3">
        <w:rPr>
          <w:lang w:eastAsia="ja-JP"/>
        </w:rPr>
        <w:t>The Mahogany Glider traverses its home-range by gliding between trees, using a well-developed gliding membrane (or patagium) that extends along each side of the body from the fifth finger of each manus to each ankle (Jackson, 2000d; Jackson &amp; Schouten, 2012). Using this gliding membrane, individuals have been observed to glide an average of 30</w:t>
      </w:r>
      <w:r w:rsidR="006224B3" w:rsidRPr="00420ED3">
        <w:rPr>
          <w:lang w:eastAsia="ja-JP"/>
        </w:rPr>
        <w:t> </w:t>
      </w:r>
      <w:r w:rsidRPr="00420ED3">
        <w:rPr>
          <w:lang w:eastAsia="ja-JP"/>
        </w:rPr>
        <w:t>m per glide, although the longest glide recorded is 60</w:t>
      </w:r>
      <w:r w:rsidR="006224B3" w:rsidRPr="00420ED3">
        <w:rPr>
          <w:lang w:eastAsia="ja-JP"/>
        </w:rPr>
        <w:t> </w:t>
      </w:r>
      <w:r w:rsidRPr="00420ED3">
        <w:rPr>
          <w:lang w:eastAsia="ja-JP"/>
        </w:rPr>
        <w:t>m (Jackson, 2000c).</w:t>
      </w:r>
    </w:p>
    <w:p w14:paraId="2EE5B10B" w14:textId="77777777" w:rsidR="00D53965" w:rsidRPr="00420ED3" w:rsidRDefault="00D53965" w:rsidP="00D53965">
      <w:pPr>
        <w:rPr>
          <w:lang w:eastAsia="ja-JP"/>
        </w:rPr>
      </w:pPr>
      <w:r w:rsidRPr="00420ED3">
        <w:rPr>
          <w:lang w:eastAsia="ja-JP"/>
        </w:rPr>
        <w:t>Direct observations of Mahogany Gliders have found them able to glide over gaps in their habitat including tracks, roads and powerline corridors, as long as the trees on each side of the gap are tall enough to allow a complete glide and landing (Jackson &amp; Schouten, 2012). Other observations suggest that males are more likely to cross gaps in their habitat than females (Asari et al., 2010).</w:t>
      </w:r>
    </w:p>
    <w:p w14:paraId="3CC5C8DD" w14:textId="533CD0DE" w:rsidR="00D53965" w:rsidRPr="00420ED3" w:rsidRDefault="00D53965" w:rsidP="00C86358">
      <w:pPr>
        <w:pStyle w:val="Heading4"/>
        <w:rPr>
          <w:lang w:eastAsia="ja-JP"/>
        </w:rPr>
      </w:pPr>
      <w:r w:rsidRPr="00420ED3">
        <w:rPr>
          <w:lang w:eastAsia="ja-JP"/>
        </w:rPr>
        <w:t>Behaviour</w:t>
      </w:r>
    </w:p>
    <w:p w14:paraId="0AB7A646" w14:textId="3D51D0D8" w:rsidR="00D53965" w:rsidRPr="00420ED3" w:rsidRDefault="00D53965" w:rsidP="00D53965">
      <w:pPr>
        <w:rPr>
          <w:lang w:eastAsia="ja-JP"/>
        </w:rPr>
      </w:pPr>
      <w:r w:rsidRPr="00420ED3">
        <w:rPr>
          <w:lang w:eastAsia="ja-JP"/>
        </w:rPr>
        <w:t>The Mahogany Glider is nocturnal and the amount of time spent active each night throughout the year ranges from 8.0 to 10.1</w:t>
      </w:r>
      <w:r w:rsidR="00CD4FE0" w:rsidRPr="00420ED3">
        <w:rPr>
          <w:lang w:eastAsia="ja-JP"/>
        </w:rPr>
        <w:t> </w:t>
      </w:r>
      <w:r w:rsidRPr="00420ED3">
        <w:rPr>
          <w:lang w:eastAsia="ja-JP"/>
        </w:rPr>
        <w:t>hrs (or 63</w:t>
      </w:r>
      <w:r w:rsidR="00BC0DCD" w:rsidRPr="00420ED3">
        <w:rPr>
          <w:lang w:eastAsia="ja-JP"/>
        </w:rPr>
        <w:t>%</w:t>
      </w:r>
      <w:r w:rsidRPr="00420ED3">
        <w:rPr>
          <w:lang w:eastAsia="ja-JP"/>
        </w:rPr>
        <w:t xml:space="preserve"> to 80</w:t>
      </w:r>
      <w:r w:rsidR="00BC0DCD" w:rsidRPr="00420ED3">
        <w:rPr>
          <w:lang w:eastAsia="ja-JP"/>
        </w:rPr>
        <w:t>%</w:t>
      </w:r>
      <w:r w:rsidRPr="00420ED3">
        <w:rPr>
          <w:lang w:eastAsia="ja-JP"/>
        </w:rPr>
        <w:t xml:space="preserve"> of the night), which does not change significantly between the wet and dry seasons. Throughout the night they typically have only </w:t>
      </w:r>
      <w:r w:rsidR="004A4468" w:rsidRPr="00420ED3">
        <w:rPr>
          <w:lang w:eastAsia="ja-JP"/>
        </w:rPr>
        <w:t>one</w:t>
      </w:r>
      <w:r w:rsidRPr="00420ED3">
        <w:rPr>
          <w:lang w:eastAsia="ja-JP"/>
        </w:rPr>
        <w:t xml:space="preserve"> continuous period of activity, although individuals have been observed to return to their dens during the night for a mean of 8</w:t>
      </w:r>
      <w:r w:rsidR="002A291D" w:rsidRPr="00420ED3">
        <w:rPr>
          <w:lang w:eastAsia="ja-JP"/>
        </w:rPr>
        <w:t>5</w:t>
      </w:r>
      <w:r w:rsidR="00B15AF4" w:rsidRPr="00420ED3">
        <w:rPr>
          <w:lang w:eastAsia="ja-JP"/>
        </w:rPr>
        <w:t> </w:t>
      </w:r>
      <w:r w:rsidRPr="00420ED3">
        <w:rPr>
          <w:lang w:eastAsia="ja-JP"/>
        </w:rPr>
        <w:t xml:space="preserve">minutes (range </w:t>
      </w:r>
      <w:r w:rsidR="00FE69BC" w:rsidRPr="00420ED3">
        <w:rPr>
          <w:lang w:eastAsia="ja-JP"/>
        </w:rPr>
        <w:t xml:space="preserve">from </w:t>
      </w:r>
      <w:r w:rsidRPr="00420ED3">
        <w:rPr>
          <w:lang w:eastAsia="ja-JP"/>
        </w:rPr>
        <w:t>28</w:t>
      </w:r>
      <w:r w:rsidR="00B15AF4" w:rsidRPr="00420ED3">
        <w:rPr>
          <w:lang w:eastAsia="ja-JP"/>
        </w:rPr>
        <w:t xml:space="preserve"> to </w:t>
      </w:r>
      <w:r w:rsidRPr="00420ED3">
        <w:rPr>
          <w:lang w:eastAsia="ja-JP"/>
        </w:rPr>
        <w:t>124</w:t>
      </w:r>
      <w:r w:rsidR="00B15AF4" w:rsidRPr="00420ED3">
        <w:rPr>
          <w:lang w:eastAsia="ja-JP"/>
        </w:rPr>
        <w:t> </w:t>
      </w:r>
      <w:r w:rsidRPr="00420ED3">
        <w:rPr>
          <w:lang w:eastAsia="ja-JP"/>
        </w:rPr>
        <w:t>minutes), with mean entrance and exit times at 22:59</w:t>
      </w:r>
      <w:r w:rsidR="00B15AF4" w:rsidRPr="00420ED3">
        <w:rPr>
          <w:lang w:eastAsia="ja-JP"/>
        </w:rPr>
        <w:t> </w:t>
      </w:r>
      <w:r w:rsidRPr="00420ED3">
        <w:rPr>
          <w:lang w:eastAsia="ja-JP"/>
        </w:rPr>
        <w:t>hours and 00:25</w:t>
      </w:r>
      <w:r w:rsidR="00B15AF4" w:rsidRPr="00420ED3">
        <w:rPr>
          <w:lang w:eastAsia="ja-JP"/>
        </w:rPr>
        <w:t> </w:t>
      </w:r>
      <w:r w:rsidRPr="00420ED3">
        <w:rPr>
          <w:lang w:eastAsia="ja-JP"/>
        </w:rPr>
        <w:t>hours, respectively (Jackson &amp; Johnson, 2002).</w:t>
      </w:r>
    </w:p>
    <w:p w14:paraId="427272B1" w14:textId="4D046F17" w:rsidR="00D53965" w:rsidRPr="00420ED3" w:rsidRDefault="00D53965" w:rsidP="00D53965">
      <w:pPr>
        <w:rPr>
          <w:lang w:eastAsia="ja-JP"/>
        </w:rPr>
      </w:pPr>
      <w:r w:rsidRPr="00420ED3">
        <w:rPr>
          <w:lang w:eastAsia="ja-JP"/>
        </w:rPr>
        <w:t>Although Mahogany Gliders typically occur as pairs, solitary animals also occur that appear to be primarily males, suggesting that the adult population is slightly male biased (Jackson, 2000a).</w:t>
      </w:r>
      <w:r w:rsidR="00257808" w:rsidRPr="00420ED3">
        <w:rPr>
          <w:lang w:eastAsia="ja-JP"/>
        </w:rPr>
        <w:t xml:space="preserve"> </w:t>
      </w:r>
      <w:r w:rsidRPr="00420ED3">
        <w:rPr>
          <w:lang w:eastAsia="ja-JP"/>
        </w:rPr>
        <w:lastRenderedPageBreak/>
        <w:t xml:space="preserve">Individual animals within socially monogamous pairs generally forage apart and do not den together every night, as they may spend at least </w:t>
      </w:r>
      <w:r w:rsidR="00A557C9" w:rsidRPr="00420ED3">
        <w:rPr>
          <w:lang w:eastAsia="ja-JP"/>
        </w:rPr>
        <w:t>1</w:t>
      </w:r>
      <w:r w:rsidRPr="00420ED3">
        <w:rPr>
          <w:lang w:eastAsia="ja-JP"/>
        </w:rPr>
        <w:t xml:space="preserve"> to </w:t>
      </w:r>
      <w:r w:rsidR="00A557C9" w:rsidRPr="00420ED3">
        <w:rPr>
          <w:lang w:eastAsia="ja-JP"/>
        </w:rPr>
        <w:t>2</w:t>
      </w:r>
      <w:r w:rsidR="00257808" w:rsidRPr="00420ED3">
        <w:rPr>
          <w:lang w:eastAsia="ja-JP"/>
        </w:rPr>
        <w:t xml:space="preserve"> </w:t>
      </w:r>
      <w:r w:rsidRPr="00420ED3">
        <w:rPr>
          <w:lang w:eastAsia="ja-JP"/>
        </w:rPr>
        <w:t>days at a time in separate dens in different parts of their home-range. As a result, there are opportunities for extra-pair mating, which has been observed (Van Dyck, 1993).</w:t>
      </w:r>
    </w:p>
    <w:p w14:paraId="09AE0CDB" w14:textId="5C9B9565" w:rsidR="00D53965" w:rsidRPr="00420ED3" w:rsidRDefault="00D53965" w:rsidP="00D53965">
      <w:pPr>
        <w:rPr>
          <w:lang w:eastAsia="ja-JP"/>
        </w:rPr>
      </w:pPr>
      <w:r w:rsidRPr="00420ED3">
        <w:rPr>
          <w:lang w:eastAsia="ja-JP"/>
        </w:rPr>
        <w:t xml:space="preserve">Mahogany Gliders are relatively quiet as they forage and traverse over their home-range and rarely vocalise. Calls are typically limited to only </w:t>
      </w:r>
      <w:r w:rsidR="00A557C9" w:rsidRPr="00420ED3">
        <w:rPr>
          <w:lang w:eastAsia="ja-JP"/>
        </w:rPr>
        <w:t>1 or 2</w:t>
      </w:r>
      <w:r w:rsidRPr="00420ED3">
        <w:rPr>
          <w:lang w:eastAsia="ja-JP"/>
        </w:rPr>
        <w:t xml:space="preserve"> calling episodes per night that usually consist of a single or small number of calls, although calling bouts have been observed to continue for up to </w:t>
      </w:r>
      <w:r w:rsidR="003B73B9" w:rsidRPr="00420ED3">
        <w:rPr>
          <w:lang w:eastAsia="ja-JP"/>
        </w:rPr>
        <w:t>9:30</w:t>
      </w:r>
      <w:r w:rsidR="00D21B2A" w:rsidRPr="00420ED3">
        <w:rPr>
          <w:lang w:eastAsia="ja-JP"/>
        </w:rPr>
        <w:t> </w:t>
      </w:r>
      <w:r w:rsidRPr="00420ED3">
        <w:rPr>
          <w:lang w:eastAsia="ja-JP"/>
        </w:rPr>
        <w:t>minutes (Van Dyck, 1993; Jackson &amp; Johnson, 2002). Observations suggest that both sexes vocalise and when undertaking their calls usually make a deep, nasal, course grunt “na-when, na-when” that is most often made between 22:00 and 01:00</w:t>
      </w:r>
      <w:r w:rsidR="00D21B2A" w:rsidRPr="00420ED3">
        <w:rPr>
          <w:lang w:eastAsia="ja-JP"/>
        </w:rPr>
        <w:t> </w:t>
      </w:r>
      <w:r w:rsidRPr="00420ED3">
        <w:rPr>
          <w:lang w:eastAsia="ja-JP"/>
        </w:rPr>
        <w:t>hours.</w:t>
      </w:r>
    </w:p>
    <w:p w14:paraId="752FE514" w14:textId="4416A2C5" w:rsidR="00D53965" w:rsidRPr="00420ED3" w:rsidRDefault="00D53965" w:rsidP="00680046">
      <w:pPr>
        <w:pStyle w:val="Heading3"/>
        <w:rPr>
          <w:lang w:eastAsia="ja-JP"/>
        </w:rPr>
      </w:pPr>
      <w:bookmarkStart w:id="19" w:name="_Toc67481424"/>
      <w:r w:rsidRPr="00420ED3">
        <w:rPr>
          <w:lang w:eastAsia="ja-JP"/>
        </w:rPr>
        <w:t>Distribution</w:t>
      </w:r>
      <w:bookmarkEnd w:id="19"/>
    </w:p>
    <w:p w14:paraId="497420F5" w14:textId="123650CB" w:rsidR="00D53965" w:rsidRPr="00420ED3" w:rsidRDefault="00D53965" w:rsidP="00D53965">
      <w:pPr>
        <w:rPr>
          <w:lang w:eastAsia="ja-JP"/>
        </w:rPr>
      </w:pPr>
      <w:r w:rsidRPr="00420ED3">
        <w:rPr>
          <w:lang w:eastAsia="ja-JP"/>
        </w:rPr>
        <w:t>The Mahogany Glider is only known to occur in a narrow band of open, wet sclerophyll woodlands between Ollera Creek (40</w:t>
      </w:r>
      <w:r w:rsidR="00223903" w:rsidRPr="00420ED3">
        <w:rPr>
          <w:lang w:eastAsia="ja-JP"/>
        </w:rPr>
        <w:t> </w:t>
      </w:r>
      <w:r w:rsidRPr="00420ED3">
        <w:rPr>
          <w:lang w:eastAsia="ja-JP"/>
        </w:rPr>
        <w:t>km south of Ingham) and the Hull River near Tully (a north–south distance of 120</w:t>
      </w:r>
      <w:r w:rsidR="00223903" w:rsidRPr="00420ED3">
        <w:rPr>
          <w:lang w:eastAsia="ja-JP"/>
        </w:rPr>
        <w:t> </w:t>
      </w:r>
      <w:r w:rsidRPr="00420ED3">
        <w:rPr>
          <w:lang w:eastAsia="ja-JP"/>
        </w:rPr>
        <w:t>km, in north Queensland, Australia (Parsons &amp; Latch, 2006; DERM, 2009; Jackson, 2008) (see</w:t>
      </w:r>
      <w:r w:rsidR="00181F28" w:rsidRPr="00420ED3">
        <w:rPr>
          <w:lang w:eastAsia="ja-JP"/>
        </w:rPr>
        <w:t xml:space="preserve"> </w:t>
      </w:r>
      <w:r w:rsidR="00181F28" w:rsidRPr="00420ED3">
        <w:rPr>
          <w:lang w:eastAsia="ja-JP"/>
        </w:rPr>
        <w:fldChar w:fldCharType="begin"/>
      </w:r>
      <w:r w:rsidR="00181F28" w:rsidRPr="00420ED3">
        <w:rPr>
          <w:lang w:eastAsia="ja-JP"/>
        </w:rPr>
        <w:instrText xml:space="preserve"> REF _Ref64300651 \h </w:instrText>
      </w:r>
      <w:r w:rsidR="00223903" w:rsidRPr="00420ED3">
        <w:rPr>
          <w:lang w:eastAsia="ja-JP"/>
        </w:rPr>
        <w:instrText xml:space="preserve"> \* MERGEFORMAT </w:instrText>
      </w:r>
      <w:r w:rsidR="00181F28" w:rsidRPr="00420ED3">
        <w:rPr>
          <w:lang w:eastAsia="ja-JP"/>
        </w:rPr>
      </w:r>
      <w:r w:rsidR="00181F28" w:rsidRPr="00420ED3">
        <w:rPr>
          <w:lang w:eastAsia="ja-JP"/>
        </w:rPr>
        <w:fldChar w:fldCharType="separate"/>
      </w:r>
      <w:r w:rsidR="00181F28" w:rsidRPr="00420ED3">
        <w:t xml:space="preserve">Map </w:t>
      </w:r>
      <w:r w:rsidR="00181F28" w:rsidRPr="00420ED3">
        <w:rPr>
          <w:noProof/>
        </w:rPr>
        <w:t>1</w:t>
      </w:r>
      <w:r w:rsidR="00181F28" w:rsidRPr="00420ED3">
        <w:rPr>
          <w:lang w:eastAsia="ja-JP"/>
        </w:rPr>
        <w:fldChar w:fldCharType="end"/>
      </w:r>
      <w:r w:rsidRPr="00420ED3">
        <w:rPr>
          <w:lang w:eastAsia="ja-JP"/>
        </w:rPr>
        <w:t>). Bioclimatic (BIOCLIM) modelling has suggested that the limited distribution is associated with areas with higher than average annual temperature, smaller temperature range, higher temperatures throughout the year, higher annual precipitation, higher seasonality of precipitation, higher seasonality of moisture index, and higher precipitation in the wettest quarter and warmest quarter when compared with the predicted distribution of the Squirrel Glider (Jackson &amp; Claridge, 1999). The BIOCLIM modelling also predicted the distribution of the Mahogany Glider may occur above 500</w:t>
      </w:r>
      <w:r w:rsidR="008D0F1A" w:rsidRPr="00420ED3">
        <w:rPr>
          <w:lang w:eastAsia="ja-JP"/>
        </w:rPr>
        <w:t> </w:t>
      </w:r>
      <w:r w:rsidRPr="00420ED3">
        <w:rPr>
          <w:lang w:eastAsia="ja-JP"/>
        </w:rPr>
        <w:t>m elevation in some areas within its known range and potentially on nearby Hinchinbrook Island and the Palm Islands (Jackson &amp; Claridge, 1999; Thorsborne &amp; Thorsborne, 1988). Despite the BIOCLIM prediction in elevation this species is primarily known to occur at elevations below 100</w:t>
      </w:r>
      <w:r w:rsidR="002048CC" w:rsidRPr="00420ED3">
        <w:rPr>
          <w:lang w:eastAsia="ja-JP"/>
        </w:rPr>
        <w:t> </w:t>
      </w:r>
      <w:r w:rsidRPr="00420ED3">
        <w:rPr>
          <w:lang w:eastAsia="ja-JP"/>
        </w:rPr>
        <w:t>m (Jackson et al., 2011). The distribution of the Mahogany Glider also appears to be influenced by a woodland blend of vegetation that has historically been shaped and maintained by fire (Van Dyck, 1993).</w:t>
      </w:r>
    </w:p>
    <w:p w14:paraId="0721380A" w14:textId="35957C6A" w:rsidR="00D53965" w:rsidRPr="00420ED3" w:rsidRDefault="00D53965" w:rsidP="009F2B60">
      <w:pPr>
        <w:pStyle w:val="Heading3"/>
        <w:rPr>
          <w:lang w:eastAsia="ja-JP"/>
        </w:rPr>
      </w:pPr>
      <w:bookmarkStart w:id="20" w:name="_Toc67481425"/>
      <w:r w:rsidRPr="00420ED3">
        <w:rPr>
          <w:lang w:eastAsia="ja-JP"/>
        </w:rPr>
        <w:t>Population</w:t>
      </w:r>
      <w:bookmarkEnd w:id="20"/>
    </w:p>
    <w:p w14:paraId="206F93BA" w14:textId="600C110B" w:rsidR="00D53965" w:rsidRPr="00420ED3" w:rsidRDefault="00D53965" w:rsidP="00D53965">
      <w:pPr>
        <w:rPr>
          <w:lang w:eastAsia="ja-JP"/>
        </w:rPr>
      </w:pPr>
      <w:r w:rsidRPr="00420ED3">
        <w:rPr>
          <w:lang w:eastAsia="ja-JP"/>
        </w:rPr>
        <w:t xml:space="preserve">Mahogany Glider habitat has been reduced by approximately 50% as a result of broadscale clearing for agriculture, with the remaining habitat being highly fragmented and containing only </w:t>
      </w:r>
      <w:r w:rsidR="002F7A15" w:rsidRPr="00420ED3">
        <w:rPr>
          <w:lang w:eastAsia="ja-JP"/>
        </w:rPr>
        <w:t>5</w:t>
      </w:r>
      <w:r w:rsidRPr="00420ED3">
        <w:rPr>
          <w:lang w:eastAsia="ja-JP"/>
        </w:rPr>
        <w:t xml:space="preserve"> primary subpopulations, </w:t>
      </w:r>
      <w:r w:rsidR="002F7A15" w:rsidRPr="00420ED3">
        <w:rPr>
          <w:lang w:eastAsia="ja-JP"/>
        </w:rPr>
        <w:t>3</w:t>
      </w:r>
      <w:r w:rsidRPr="00420ED3">
        <w:rPr>
          <w:lang w:eastAsia="ja-JP"/>
        </w:rPr>
        <w:t xml:space="preserve"> secondary populations and </w:t>
      </w:r>
      <w:r w:rsidR="002F7A15" w:rsidRPr="00420ED3">
        <w:rPr>
          <w:lang w:eastAsia="ja-JP"/>
        </w:rPr>
        <w:t>2</w:t>
      </w:r>
      <w:r w:rsidRPr="00420ED3">
        <w:rPr>
          <w:lang w:eastAsia="ja-JP"/>
        </w:rPr>
        <w:t xml:space="preserve"> range limit subpopulations remaining (Jackson et al., 2011; 2020;</w:t>
      </w:r>
      <w:r w:rsidR="00181F28" w:rsidRPr="00420ED3">
        <w:rPr>
          <w:lang w:eastAsia="ja-JP"/>
        </w:rPr>
        <w:t xml:space="preserve"> see </w:t>
      </w:r>
      <w:r w:rsidR="00181F28" w:rsidRPr="00420ED3">
        <w:rPr>
          <w:lang w:eastAsia="ja-JP"/>
        </w:rPr>
        <w:fldChar w:fldCharType="begin"/>
      </w:r>
      <w:r w:rsidR="00181F28" w:rsidRPr="00420ED3">
        <w:rPr>
          <w:lang w:eastAsia="ja-JP"/>
        </w:rPr>
        <w:instrText xml:space="preserve"> REF _Ref64300703 \h </w:instrText>
      </w:r>
      <w:r w:rsidR="001F0BC2" w:rsidRPr="00420ED3">
        <w:rPr>
          <w:lang w:eastAsia="ja-JP"/>
        </w:rPr>
        <w:instrText xml:space="preserve"> \* MERGEFORMAT </w:instrText>
      </w:r>
      <w:r w:rsidR="00181F28" w:rsidRPr="00420ED3">
        <w:rPr>
          <w:lang w:eastAsia="ja-JP"/>
        </w:rPr>
      </w:r>
      <w:r w:rsidR="00181F28" w:rsidRPr="00420ED3">
        <w:rPr>
          <w:lang w:eastAsia="ja-JP"/>
        </w:rPr>
        <w:fldChar w:fldCharType="separate"/>
      </w:r>
      <w:r w:rsidR="00181F28" w:rsidRPr="00420ED3">
        <w:t xml:space="preserve">Map </w:t>
      </w:r>
      <w:r w:rsidR="00181F28" w:rsidRPr="00420ED3">
        <w:rPr>
          <w:noProof/>
        </w:rPr>
        <w:t>2</w:t>
      </w:r>
      <w:r w:rsidR="00181F28" w:rsidRPr="00420ED3">
        <w:rPr>
          <w:lang w:eastAsia="ja-JP"/>
        </w:rPr>
        <w:fldChar w:fldCharType="end"/>
      </w:r>
      <w:r w:rsidRPr="00420ED3">
        <w:rPr>
          <w:lang w:eastAsia="ja-JP"/>
        </w:rPr>
        <w:t>). The total estimated population of the Mahogany Glider is estimated to be 1</w:t>
      </w:r>
      <w:r w:rsidR="00C944CE" w:rsidRPr="00420ED3">
        <w:rPr>
          <w:lang w:eastAsia="ja-JP"/>
        </w:rPr>
        <w:t>,</w:t>
      </w:r>
      <w:r w:rsidRPr="00420ED3">
        <w:rPr>
          <w:lang w:eastAsia="ja-JP"/>
        </w:rPr>
        <w:t>500</w:t>
      </w:r>
      <w:r w:rsidR="001F0BC2" w:rsidRPr="00420ED3">
        <w:rPr>
          <w:lang w:eastAsia="ja-JP"/>
        </w:rPr>
        <w:t xml:space="preserve"> to </w:t>
      </w:r>
      <w:r w:rsidRPr="00420ED3">
        <w:rPr>
          <w:lang w:eastAsia="ja-JP"/>
        </w:rPr>
        <w:t>2</w:t>
      </w:r>
      <w:r w:rsidR="00C944CE" w:rsidRPr="00420ED3">
        <w:rPr>
          <w:lang w:eastAsia="ja-JP"/>
        </w:rPr>
        <w:t>,</w:t>
      </w:r>
      <w:r w:rsidRPr="00420ED3">
        <w:rPr>
          <w:lang w:eastAsia="ja-JP"/>
        </w:rPr>
        <w:t>000 individuals (Burbidge et al., 2014). An assessment of the population trajectory was undertaken as part of the Mahogany Glider Scorecard under the Australian Government’s Threatened Species Strategy (National Environmental Science Program Threatened Species Research Hub, 2019) which confirmed that population decline was still ongoing.</w:t>
      </w:r>
    </w:p>
    <w:p w14:paraId="738313F8" w14:textId="54C65F11" w:rsidR="00D53965" w:rsidRPr="00420ED3" w:rsidRDefault="00D53965" w:rsidP="009F2B60">
      <w:pPr>
        <w:pStyle w:val="Heading3"/>
        <w:rPr>
          <w:lang w:eastAsia="ja-JP"/>
        </w:rPr>
      </w:pPr>
      <w:bookmarkStart w:id="21" w:name="_Toc67481426"/>
      <w:r w:rsidRPr="00420ED3">
        <w:rPr>
          <w:lang w:eastAsia="ja-JP"/>
        </w:rPr>
        <w:t>Habitat</w:t>
      </w:r>
      <w:bookmarkEnd w:id="21"/>
    </w:p>
    <w:p w14:paraId="06A2034A" w14:textId="2512D9C9" w:rsidR="00D53965" w:rsidRPr="00420ED3" w:rsidRDefault="00D53965" w:rsidP="00D53965">
      <w:pPr>
        <w:rPr>
          <w:lang w:eastAsia="ja-JP"/>
        </w:rPr>
      </w:pPr>
      <w:r w:rsidRPr="00420ED3">
        <w:rPr>
          <w:lang w:eastAsia="ja-JP"/>
        </w:rPr>
        <w:t xml:space="preserve">The presence of the Mahogany Glider throughout its distribution is not uniform. One study that endeavoured to determine the habitat requirements of the Mahogany Glider in the Porters Creek/Mullers Creek area used trapping and vegetation structure data. This research revealed their presence was correlated with the tree species </w:t>
      </w:r>
      <w:r w:rsidRPr="00420ED3">
        <w:rPr>
          <w:rStyle w:val="Emphasis"/>
        </w:rPr>
        <w:t>Corymbia clarksoniana</w:t>
      </w:r>
      <w:r w:rsidRPr="00420ED3">
        <w:rPr>
          <w:lang w:eastAsia="ja-JP"/>
        </w:rPr>
        <w:t xml:space="preserve">, </w:t>
      </w:r>
      <w:r w:rsidRPr="00420ED3">
        <w:rPr>
          <w:rStyle w:val="Emphasis"/>
        </w:rPr>
        <w:t>Eucalyptus platyphylla</w:t>
      </w:r>
      <w:r w:rsidRPr="00420ED3">
        <w:rPr>
          <w:lang w:eastAsia="ja-JP"/>
        </w:rPr>
        <w:t xml:space="preserve">, </w:t>
      </w:r>
      <w:r w:rsidRPr="00420ED3">
        <w:rPr>
          <w:rStyle w:val="Emphasis"/>
        </w:rPr>
        <w:t>Lophostemon suaveolens</w:t>
      </w:r>
      <w:r w:rsidRPr="00420ED3">
        <w:rPr>
          <w:lang w:eastAsia="ja-JP"/>
        </w:rPr>
        <w:t xml:space="preserve"> and </w:t>
      </w:r>
      <w:r w:rsidRPr="00420ED3">
        <w:rPr>
          <w:rStyle w:val="Emphasis"/>
        </w:rPr>
        <w:t>Melaleuca dealbata</w:t>
      </w:r>
      <w:r w:rsidRPr="00420ED3">
        <w:rPr>
          <w:lang w:eastAsia="ja-JP"/>
        </w:rPr>
        <w:t xml:space="preserve">. It also correlated with a reduced </w:t>
      </w:r>
      <w:r w:rsidRPr="00420ED3">
        <w:rPr>
          <w:lang w:eastAsia="ja-JP"/>
        </w:rPr>
        <w:lastRenderedPageBreak/>
        <w:t xml:space="preserve">middle and upper canopy cover and the absence of </w:t>
      </w:r>
      <w:r w:rsidRPr="00420ED3">
        <w:rPr>
          <w:rStyle w:val="Emphasis"/>
        </w:rPr>
        <w:t>Acacia mangium</w:t>
      </w:r>
      <w:r w:rsidRPr="00420ED3">
        <w:rPr>
          <w:lang w:eastAsia="ja-JP"/>
        </w:rPr>
        <w:t xml:space="preserve"> and </w:t>
      </w:r>
      <w:r w:rsidRPr="00420ED3">
        <w:rPr>
          <w:rStyle w:val="Emphasis"/>
        </w:rPr>
        <w:t>Corymbia intermedia</w:t>
      </w:r>
      <w:r w:rsidRPr="00420ED3">
        <w:rPr>
          <w:lang w:eastAsia="ja-JP"/>
        </w:rPr>
        <w:t xml:space="preserve"> (which typically occur in more closed habitat along creek lines), though they will use these species when they have arils or are flowering respectively. These results contrasted with the habitat preferences of Krefft’s Gliders (</w:t>
      </w:r>
      <w:r w:rsidRPr="00420ED3">
        <w:rPr>
          <w:rStyle w:val="Emphasis"/>
        </w:rPr>
        <w:t>Petaurus notatus</w:t>
      </w:r>
      <w:r w:rsidRPr="00420ED3">
        <w:rPr>
          <w:lang w:eastAsia="ja-JP"/>
        </w:rPr>
        <w:t xml:space="preserve">) in the same study area, which were most correlated with a large number of stems. Krefft’s Gliders showed a preference for a more closed canopy, and the presence of </w:t>
      </w:r>
      <w:r w:rsidRPr="00420ED3">
        <w:rPr>
          <w:rStyle w:val="Emphasis"/>
        </w:rPr>
        <w:t>A. mangium</w:t>
      </w:r>
      <w:r w:rsidRPr="00420ED3">
        <w:rPr>
          <w:lang w:eastAsia="ja-JP"/>
        </w:rPr>
        <w:t xml:space="preserve">, </w:t>
      </w:r>
      <w:r w:rsidRPr="00420ED3">
        <w:rPr>
          <w:rStyle w:val="Emphasis"/>
        </w:rPr>
        <w:t>C. intermedia</w:t>
      </w:r>
      <w:r w:rsidRPr="00420ED3">
        <w:rPr>
          <w:lang w:eastAsia="ja-JP"/>
        </w:rPr>
        <w:t>, rainforest species, and a dense middle and upper canopy cover (Jackson, 2000d). Direct observations also suggest that Mahogany Gliders do not tolerate the smaller Krefft’s Gliders if they are in the same tree, as these will be chased away. It appears that Mahogany Gliders and Krefft’s Gliders (though sympatric with each other) typically partition the available habitat, with the more open habitat being utilised by the larger species, while the smaller species utilises more closed habitat (Jackson, 2000b; 2000d).</w:t>
      </w:r>
    </w:p>
    <w:p w14:paraId="1A5BBD13" w14:textId="3D69075D" w:rsidR="00D53965" w:rsidRPr="00420ED3" w:rsidRDefault="00D53965" w:rsidP="00D53965">
      <w:pPr>
        <w:rPr>
          <w:lang w:eastAsia="ja-JP"/>
        </w:rPr>
      </w:pPr>
      <w:r w:rsidRPr="00420ED3">
        <w:rPr>
          <w:lang w:eastAsia="ja-JP"/>
        </w:rPr>
        <w:t xml:space="preserve">An assessment of the finer scale distribution of the Mahogany Glider within in its known distributional limits was undertaken using information from Van Dyck (1993) and Jackson (2000d; 2001). This was done by allocating all 179 vegetation communities found within the predicted distribution of the glider into </w:t>
      </w:r>
      <w:r w:rsidR="00690AB0" w:rsidRPr="00420ED3">
        <w:rPr>
          <w:lang w:eastAsia="ja-JP"/>
        </w:rPr>
        <w:t>1 of 5</w:t>
      </w:r>
      <w:r w:rsidRPr="00420ED3">
        <w:rPr>
          <w:lang w:eastAsia="ja-JP"/>
        </w:rPr>
        <w:t xml:space="preserve"> habitat types (</w:t>
      </w:r>
      <w:r w:rsidR="00893090" w:rsidRPr="00420ED3">
        <w:rPr>
          <w:lang w:eastAsia="ja-JP"/>
        </w:rPr>
        <w:fldChar w:fldCharType="begin"/>
      </w:r>
      <w:r w:rsidR="00893090" w:rsidRPr="00420ED3">
        <w:rPr>
          <w:lang w:eastAsia="ja-JP"/>
        </w:rPr>
        <w:instrText xml:space="preserve"> REF _Ref64300149 \h </w:instrText>
      </w:r>
      <w:r w:rsidR="00C944CE" w:rsidRPr="00420ED3">
        <w:rPr>
          <w:lang w:eastAsia="ja-JP"/>
        </w:rPr>
        <w:instrText xml:space="preserve"> \* MERGEFORMAT </w:instrText>
      </w:r>
      <w:r w:rsidR="00893090" w:rsidRPr="00420ED3">
        <w:rPr>
          <w:lang w:eastAsia="ja-JP"/>
        </w:rPr>
      </w:r>
      <w:r w:rsidR="00893090" w:rsidRPr="00420ED3">
        <w:rPr>
          <w:lang w:eastAsia="ja-JP"/>
        </w:rPr>
        <w:fldChar w:fldCharType="separate"/>
      </w:r>
      <w:r w:rsidR="00893090" w:rsidRPr="00420ED3">
        <w:t xml:space="preserve">Table </w:t>
      </w:r>
      <w:r w:rsidR="00893090" w:rsidRPr="00420ED3">
        <w:rPr>
          <w:noProof/>
        </w:rPr>
        <w:t>1</w:t>
      </w:r>
      <w:r w:rsidR="00893090" w:rsidRPr="00420ED3">
        <w:rPr>
          <w:lang w:eastAsia="ja-JP"/>
        </w:rPr>
        <w:fldChar w:fldCharType="end"/>
      </w:r>
      <w:r w:rsidRPr="00420ED3">
        <w:rPr>
          <w:lang w:eastAsia="ja-JP"/>
        </w:rPr>
        <w:t>). The allocation of vegetation communities considered the diversity of tree species present, the forest structure, and the likely frequency of usage by the glider based on its dietary and den site requirements (Van Dyck, 1993; Jackson, 2000b; 2000d; 2001). This research created maps illustrating the location and extent of the historical and current habitat likely to be utilised by the Mahogany Glider (see</w:t>
      </w:r>
      <w:r w:rsidR="00950E91" w:rsidRPr="00420ED3">
        <w:rPr>
          <w:lang w:eastAsia="ja-JP"/>
        </w:rPr>
        <w:t xml:space="preserve"> </w:t>
      </w:r>
      <w:r w:rsidR="00950E91" w:rsidRPr="00420ED3">
        <w:rPr>
          <w:lang w:eastAsia="ja-JP"/>
        </w:rPr>
        <w:fldChar w:fldCharType="begin"/>
      </w:r>
      <w:r w:rsidR="00950E91" w:rsidRPr="00420ED3">
        <w:rPr>
          <w:lang w:eastAsia="ja-JP"/>
        </w:rPr>
        <w:instrText xml:space="preserve"> REF _Ref64300651 \h </w:instrText>
      </w:r>
      <w:r w:rsidR="00F648C6" w:rsidRPr="00420ED3">
        <w:rPr>
          <w:lang w:eastAsia="ja-JP"/>
        </w:rPr>
        <w:instrText xml:space="preserve"> \* MERGEFORMAT </w:instrText>
      </w:r>
      <w:r w:rsidR="00950E91" w:rsidRPr="00420ED3">
        <w:rPr>
          <w:lang w:eastAsia="ja-JP"/>
        </w:rPr>
      </w:r>
      <w:r w:rsidR="00950E91" w:rsidRPr="00420ED3">
        <w:rPr>
          <w:lang w:eastAsia="ja-JP"/>
        </w:rPr>
        <w:fldChar w:fldCharType="separate"/>
      </w:r>
      <w:r w:rsidR="00950E91" w:rsidRPr="00420ED3">
        <w:t xml:space="preserve">Map </w:t>
      </w:r>
      <w:r w:rsidR="00950E91" w:rsidRPr="00420ED3">
        <w:rPr>
          <w:noProof/>
        </w:rPr>
        <w:t>1</w:t>
      </w:r>
      <w:r w:rsidR="00950E91" w:rsidRPr="00420ED3">
        <w:rPr>
          <w:lang w:eastAsia="ja-JP"/>
        </w:rPr>
        <w:fldChar w:fldCharType="end"/>
      </w:r>
      <w:r w:rsidRPr="00420ED3">
        <w:rPr>
          <w:lang w:eastAsia="ja-JP"/>
        </w:rPr>
        <w:t>). It also revealed that 51</w:t>
      </w:r>
      <w:r w:rsidR="00C944CE" w:rsidRPr="00420ED3">
        <w:rPr>
          <w:lang w:eastAsia="ja-JP"/>
        </w:rPr>
        <w:t>,</w:t>
      </w:r>
      <w:r w:rsidRPr="00420ED3">
        <w:rPr>
          <w:lang w:eastAsia="ja-JP"/>
        </w:rPr>
        <w:t>870</w:t>
      </w:r>
      <w:r w:rsidR="006C282B" w:rsidRPr="00420ED3">
        <w:rPr>
          <w:lang w:eastAsia="ja-JP"/>
        </w:rPr>
        <w:t> </w:t>
      </w:r>
      <w:r w:rsidRPr="00420ED3">
        <w:rPr>
          <w:lang w:eastAsia="ja-JP"/>
        </w:rPr>
        <w:t>ha consists of the most structurally diverse habitat type ‘Mixed Open Forest’</w:t>
      </w:r>
      <w:r w:rsidR="00950E91" w:rsidRPr="00420ED3">
        <w:rPr>
          <w:lang w:eastAsia="ja-JP"/>
        </w:rPr>
        <w:t xml:space="preserve"> </w:t>
      </w:r>
      <w:r w:rsidRPr="00420ED3">
        <w:rPr>
          <w:lang w:eastAsia="ja-JP"/>
        </w:rPr>
        <w:t>and 55</w:t>
      </w:r>
      <w:r w:rsidR="001A1688" w:rsidRPr="00420ED3">
        <w:rPr>
          <w:lang w:eastAsia="ja-JP"/>
        </w:rPr>
        <w:t>,</w:t>
      </w:r>
      <w:r w:rsidRPr="00420ED3">
        <w:rPr>
          <w:lang w:eastAsia="ja-JP"/>
        </w:rPr>
        <w:t>760</w:t>
      </w:r>
      <w:r w:rsidR="001A1688" w:rsidRPr="00420ED3">
        <w:rPr>
          <w:lang w:eastAsia="ja-JP"/>
        </w:rPr>
        <w:t> </w:t>
      </w:r>
      <w:r w:rsidRPr="00420ED3">
        <w:rPr>
          <w:lang w:eastAsia="ja-JP"/>
        </w:rPr>
        <w:t>ha is the more open and less diverse ‘Mixed Woodland’. A further 29</w:t>
      </w:r>
      <w:r w:rsidR="006E5CCD" w:rsidRPr="00420ED3">
        <w:rPr>
          <w:lang w:eastAsia="ja-JP"/>
        </w:rPr>
        <w:t>,</w:t>
      </w:r>
      <w:r w:rsidRPr="00420ED3">
        <w:rPr>
          <w:lang w:eastAsia="ja-JP"/>
        </w:rPr>
        <w:t>988</w:t>
      </w:r>
      <w:r w:rsidR="001A1688" w:rsidRPr="00420ED3">
        <w:rPr>
          <w:lang w:eastAsia="ja-JP"/>
        </w:rPr>
        <w:t> </w:t>
      </w:r>
      <w:r w:rsidRPr="00420ED3">
        <w:rPr>
          <w:lang w:eastAsia="ja-JP"/>
        </w:rPr>
        <w:t xml:space="preserve">ha of the remaining habitat consists of ‘Monotypic Stands’ that contain only </w:t>
      </w:r>
      <w:r w:rsidR="002371E0" w:rsidRPr="00420ED3">
        <w:rPr>
          <w:lang w:eastAsia="ja-JP"/>
        </w:rPr>
        <w:t>1 or 2</w:t>
      </w:r>
      <w:r w:rsidR="001A1688" w:rsidRPr="00420ED3">
        <w:rPr>
          <w:lang w:eastAsia="ja-JP"/>
        </w:rPr>
        <w:t xml:space="preserve"> </w:t>
      </w:r>
      <w:r w:rsidRPr="00420ED3">
        <w:rPr>
          <w:lang w:eastAsia="ja-JP"/>
        </w:rPr>
        <w:t>species of trees that are used by the Mahogany Glider for food and shelter. These include stands of Poplar Gums (</w:t>
      </w:r>
      <w:r w:rsidRPr="00420ED3">
        <w:rPr>
          <w:rStyle w:val="Emphasis"/>
        </w:rPr>
        <w:t>Eucalyptus platyphylla</w:t>
      </w:r>
      <w:r w:rsidRPr="00420ED3">
        <w:rPr>
          <w:lang w:eastAsia="ja-JP"/>
        </w:rPr>
        <w:t>), Broad-leafed Tea-tree (</w:t>
      </w:r>
      <w:r w:rsidRPr="00420ED3">
        <w:rPr>
          <w:rStyle w:val="Emphasis"/>
        </w:rPr>
        <w:t>Melaleuca viridiflora</w:t>
      </w:r>
      <w:r w:rsidRPr="00420ED3">
        <w:rPr>
          <w:lang w:eastAsia="ja-JP"/>
        </w:rPr>
        <w:t>), or Broad-leafed Tea-tree (</w:t>
      </w:r>
      <w:r w:rsidRPr="00420ED3">
        <w:rPr>
          <w:rStyle w:val="Emphasis"/>
        </w:rPr>
        <w:t>Melaleuca quinquenervia</w:t>
      </w:r>
      <w:r w:rsidRPr="00420ED3">
        <w:rPr>
          <w:lang w:eastAsia="ja-JP"/>
        </w:rPr>
        <w:t>). A further 3,504</w:t>
      </w:r>
      <w:r w:rsidR="00161785" w:rsidRPr="00420ED3">
        <w:rPr>
          <w:lang w:eastAsia="ja-JP"/>
        </w:rPr>
        <w:t> </w:t>
      </w:r>
      <w:r w:rsidRPr="00420ED3">
        <w:rPr>
          <w:lang w:eastAsia="ja-JP"/>
        </w:rPr>
        <w:t xml:space="preserve">ha were categorised as </w:t>
      </w:r>
      <w:r w:rsidR="00C80DE0" w:rsidRPr="00420ED3">
        <w:rPr>
          <w:lang w:eastAsia="ja-JP"/>
        </w:rPr>
        <w:t>‘</w:t>
      </w:r>
      <w:r w:rsidRPr="00420ED3">
        <w:rPr>
          <w:lang w:eastAsia="ja-JP"/>
        </w:rPr>
        <w:t>emergent</w:t>
      </w:r>
      <w:r w:rsidR="00C80DE0" w:rsidRPr="00420ED3">
        <w:rPr>
          <w:lang w:eastAsia="ja-JP"/>
        </w:rPr>
        <w:t>’</w:t>
      </w:r>
      <w:r w:rsidRPr="00420ED3">
        <w:rPr>
          <w:lang w:eastAsia="ja-JP"/>
        </w:rPr>
        <w:t xml:space="preserve"> trees such as </w:t>
      </w:r>
      <w:r w:rsidRPr="00420ED3">
        <w:rPr>
          <w:rStyle w:val="Emphasis"/>
        </w:rPr>
        <w:t>Corymbia torelliana</w:t>
      </w:r>
      <w:r w:rsidRPr="00420ED3">
        <w:rPr>
          <w:lang w:eastAsia="ja-JP"/>
        </w:rPr>
        <w:t>, which are suitable for Mahogany Gliders, but occur in habitat dominated by unsuitable species such as rainforest (Jackson et al., 2011).</w:t>
      </w:r>
    </w:p>
    <w:p w14:paraId="190220C9" w14:textId="2489AE8E" w:rsidR="006726C3" w:rsidRPr="00420ED3" w:rsidRDefault="00893090" w:rsidP="00893090">
      <w:pPr>
        <w:pStyle w:val="Caption"/>
        <w:rPr>
          <w:rStyle w:val="Strong"/>
          <w:b/>
          <w:bCs/>
        </w:rPr>
      </w:pPr>
      <w:bookmarkStart w:id="22" w:name="_Ref64300149"/>
      <w:bookmarkStart w:id="23" w:name="_Toc67481450"/>
      <w:r w:rsidRPr="00420ED3">
        <w:t xml:space="preserve">Table </w:t>
      </w:r>
      <w:r w:rsidR="00D95E55">
        <w:fldChar w:fldCharType="begin"/>
      </w:r>
      <w:r w:rsidR="00D95E55">
        <w:instrText xml:space="preserve"> SEQ Table \* ARABIC </w:instrText>
      </w:r>
      <w:r w:rsidR="00D95E55">
        <w:fldChar w:fldCharType="separate"/>
      </w:r>
      <w:r w:rsidR="00BA1DCD" w:rsidRPr="00420ED3">
        <w:rPr>
          <w:noProof/>
        </w:rPr>
        <w:t>1</w:t>
      </w:r>
      <w:r w:rsidR="00D95E55">
        <w:rPr>
          <w:noProof/>
        </w:rPr>
        <w:fldChar w:fldCharType="end"/>
      </w:r>
      <w:bookmarkEnd w:id="22"/>
      <w:r w:rsidRPr="00420ED3">
        <w:t xml:space="preserve"> </w:t>
      </w:r>
      <w:r w:rsidR="00477B79" w:rsidRPr="00420ED3">
        <w:rPr>
          <w:rStyle w:val="Strong"/>
          <w:b/>
          <w:bCs/>
        </w:rPr>
        <w:t>Mahogany Glider habitat types and descriptions</w:t>
      </w:r>
      <w:bookmarkEnd w:id="2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2F1227" w:rsidRPr="00420ED3" w14:paraId="36C74543" w14:textId="77777777" w:rsidTr="004928FF">
        <w:trPr>
          <w:cantSplit/>
          <w:tblHeader/>
        </w:trPr>
        <w:tc>
          <w:tcPr>
            <w:tcW w:w="1249" w:type="pct"/>
            <w:tcBorders>
              <w:top w:val="single" w:sz="4" w:space="0" w:color="auto"/>
              <w:bottom w:val="single" w:sz="4" w:space="0" w:color="auto"/>
            </w:tcBorders>
            <w:shd w:val="clear" w:color="auto" w:fill="auto"/>
          </w:tcPr>
          <w:p w14:paraId="7A9902B8" w14:textId="7B49A12E" w:rsidR="002F1227" w:rsidRPr="00420ED3" w:rsidRDefault="00477B79" w:rsidP="00723A06">
            <w:pPr>
              <w:pStyle w:val="TableHeading"/>
            </w:pPr>
            <w:r w:rsidRPr="00420ED3">
              <w:t>Habitat type</w:t>
            </w:r>
          </w:p>
        </w:tc>
        <w:tc>
          <w:tcPr>
            <w:tcW w:w="3751" w:type="pct"/>
            <w:tcBorders>
              <w:top w:val="single" w:sz="4" w:space="0" w:color="auto"/>
              <w:bottom w:val="single" w:sz="4" w:space="0" w:color="auto"/>
            </w:tcBorders>
            <w:shd w:val="clear" w:color="auto" w:fill="auto"/>
          </w:tcPr>
          <w:p w14:paraId="5B0A5763" w14:textId="1FF42E81" w:rsidR="002F1227" w:rsidRPr="00420ED3" w:rsidRDefault="00477B79" w:rsidP="00723A06">
            <w:pPr>
              <w:pStyle w:val="TableHeading"/>
            </w:pPr>
            <w:r w:rsidRPr="00420ED3">
              <w:t>Description</w:t>
            </w:r>
          </w:p>
        </w:tc>
      </w:tr>
      <w:tr w:rsidR="002F1227" w:rsidRPr="00420ED3" w14:paraId="763D729E" w14:textId="77777777" w:rsidTr="004928FF">
        <w:tc>
          <w:tcPr>
            <w:tcW w:w="1249" w:type="pct"/>
            <w:tcBorders>
              <w:top w:val="single" w:sz="4" w:space="0" w:color="auto"/>
            </w:tcBorders>
          </w:tcPr>
          <w:p w14:paraId="15B8DC15" w14:textId="0A1F6953" w:rsidR="002F1227" w:rsidRPr="00420ED3" w:rsidRDefault="00133B9E" w:rsidP="00133B9E">
            <w:pPr>
              <w:pStyle w:val="TableText"/>
            </w:pPr>
            <w:r w:rsidRPr="00420ED3">
              <w:t>Mixed Open Forest</w:t>
            </w:r>
            <w:r w:rsidR="006B4587" w:rsidRPr="00420ED3">
              <w:t xml:space="preserve"> </w:t>
            </w:r>
            <w:r w:rsidRPr="00420ED3">
              <w:t>(OF)</w:t>
            </w:r>
          </w:p>
        </w:tc>
        <w:tc>
          <w:tcPr>
            <w:tcW w:w="3751" w:type="pct"/>
            <w:tcBorders>
              <w:top w:val="single" w:sz="4" w:space="0" w:color="auto"/>
            </w:tcBorders>
          </w:tcPr>
          <w:p w14:paraId="6FDFC2B4" w14:textId="41E7B549" w:rsidR="002F1227" w:rsidRPr="00420ED3" w:rsidRDefault="000B42A8" w:rsidP="00723A06">
            <w:pPr>
              <w:pStyle w:val="TableText"/>
            </w:pPr>
            <w:r w:rsidRPr="00420ED3">
              <w:t>Mahogany Gliders living in a large area of this habitat type may require only occasional access to other habitat types for feeding and/or dispersal. This habitat type is often highly fragmented by clearing and can be difficult to burn once a rainforest understorey has established (Van Dyck, 1993; Jackson, 2001).</w:t>
            </w:r>
          </w:p>
        </w:tc>
      </w:tr>
      <w:tr w:rsidR="002F1227" w:rsidRPr="00420ED3" w14:paraId="3FA6DE96" w14:textId="77777777" w:rsidTr="009D47E0">
        <w:tc>
          <w:tcPr>
            <w:tcW w:w="1249" w:type="pct"/>
          </w:tcPr>
          <w:p w14:paraId="2E6301B9" w14:textId="7B8C8DB6" w:rsidR="002F1227" w:rsidRPr="00420ED3" w:rsidRDefault="00F70AA7" w:rsidP="00F70AA7">
            <w:pPr>
              <w:pStyle w:val="TableText"/>
            </w:pPr>
            <w:r w:rsidRPr="00420ED3">
              <w:t>Mixed Woodland</w:t>
            </w:r>
            <w:r w:rsidR="006B4587" w:rsidRPr="00420ED3">
              <w:t xml:space="preserve"> </w:t>
            </w:r>
            <w:r w:rsidRPr="00420ED3">
              <w:t>(WL)</w:t>
            </w:r>
          </w:p>
        </w:tc>
        <w:tc>
          <w:tcPr>
            <w:tcW w:w="3751" w:type="pct"/>
          </w:tcPr>
          <w:p w14:paraId="2745E675" w14:textId="6DCDA7E7" w:rsidR="002F1227" w:rsidRPr="00420ED3" w:rsidRDefault="008270F5" w:rsidP="00723A06">
            <w:pPr>
              <w:pStyle w:val="TableText"/>
            </w:pPr>
            <w:r w:rsidRPr="00420ED3">
              <w:t xml:space="preserve">This habitat type occurs mainly on low hills and/or in drier parts of the range of the glider and is likely to be important on a seasonal basis, with access to OF and possibly Monotypic Stands (MT) and Emergents (EM) habitat desirable to supplement the diet throughout the year. This habitat type contains at least </w:t>
            </w:r>
            <w:r w:rsidR="00672806" w:rsidRPr="00420ED3">
              <w:t>3</w:t>
            </w:r>
            <w:r w:rsidRPr="00420ED3">
              <w:t xml:space="preserve"> of the species of trees that provide food and shelter for the Mahogany Glider found in O</w:t>
            </w:r>
            <w:r w:rsidR="00D12FBF" w:rsidRPr="00420ED3">
              <w:t>F,</w:t>
            </w:r>
            <w:r w:rsidR="00712D5C" w:rsidRPr="00420ED3">
              <w:t xml:space="preserve"> </w:t>
            </w:r>
            <w:r w:rsidRPr="00420ED3">
              <w:t xml:space="preserve">but appears not to have the complete variety required to provide a year-round food supply. This type contains den sites and provides important seasonal food requirements. It includes mainly woodlands and some open forests, with a mix of </w:t>
            </w:r>
            <w:r w:rsidRPr="00420ED3">
              <w:rPr>
                <w:rStyle w:val="Emphasis"/>
              </w:rPr>
              <w:t>Myrtaceae</w:t>
            </w:r>
            <w:r w:rsidRPr="00420ED3">
              <w:t xml:space="preserve">, </w:t>
            </w:r>
            <w:r w:rsidRPr="00420ED3">
              <w:rPr>
                <w:rStyle w:val="Emphasis"/>
              </w:rPr>
              <w:t>Acacia</w:t>
            </w:r>
            <w:r w:rsidRPr="00420ED3">
              <w:t xml:space="preserve"> and sometimes </w:t>
            </w:r>
            <w:r w:rsidRPr="00420ED3">
              <w:rPr>
                <w:rStyle w:val="Emphasis"/>
              </w:rPr>
              <w:t>Albizia procera</w:t>
            </w:r>
            <w:r w:rsidRPr="00420ED3">
              <w:t>.</w:t>
            </w:r>
          </w:p>
        </w:tc>
      </w:tr>
      <w:tr w:rsidR="002F1227" w:rsidRPr="00420ED3" w14:paraId="2B166D44" w14:textId="77777777" w:rsidTr="009D47E0">
        <w:tc>
          <w:tcPr>
            <w:tcW w:w="1249" w:type="pct"/>
          </w:tcPr>
          <w:p w14:paraId="7FB5F04A" w14:textId="5FADFF10" w:rsidR="002F1227" w:rsidRPr="00420ED3" w:rsidRDefault="003D06DD" w:rsidP="003D06DD">
            <w:pPr>
              <w:pStyle w:val="TableText"/>
            </w:pPr>
            <w:r w:rsidRPr="00420ED3">
              <w:t>Monotypic Stands</w:t>
            </w:r>
            <w:r w:rsidR="008B7D18" w:rsidRPr="00420ED3">
              <w:t xml:space="preserve"> </w:t>
            </w:r>
            <w:r w:rsidRPr="00420ED3">
              <w:t>(MT)</w:t>
            </w:r>
          </w:p>
        </w:tc>
        <w:tc>
          <w:tcPr>
            <w:tcW w:w="3751" w:type="pct"/>
          </w:tcPr>
          <w:p w14:paraId="01D031E2" w14:textId="6965E37B" w:rsidR="002F1227" w:rsidRPr="00420ED3" w:rsidRDefault="00896BF6" w:rsidP="00723A06">
            <w:pPr>
              <w:pStyle w:val="TableText"/>
            </w:pPr>
            <w:r w:rsidRPr="00420ED3">
              <w:t>This type is likely to be important on a seasonal basis, with OF and possibly WL and EM necessary to supplement the diet throughout the year. These areas are primarily on plains that are seasonally waterlogged and are characterised by seasonally abundant quantities of nectar and pollen for the glider. Monotypic stands contain only</w:t>
            </w:r>
            <w:r w:rsidR="00986103" w:rsidRPr="00420ED3">
              <w:t xml:space="preserve"> </w:t>
            </w:r>
            <w:r w:rsidR="00986103" w:rsidRPr="00420ED3">
              <w:lastRenderedPageBreak/>
              <w:t>1</w:t>
            </w:r>
            <w:r w:rsidRPr="00420ED3">
              <w:t xml:space="preserve"> or </w:t>
            </w:r>
            <w:r w:rsidR="00986103" w:rsidRPr="00420ED3">
              <w:t>2</w:t>
            </w:r>
            <w:r w:rsidRPr="00420ED3">
              <w:t xml:space="preserve"> species that are used by the Mahogany Glider for food and shelter, such as stands of </w:t>
            </w:r>
            <w:r w:rsidRPr="00420ED3">
              <w:rPr>
                <w:rStyle w:val="Emphasis"/>
              </w:rPr>
              <w:t>Eucalyptus platyphylla</w:t>
            </w:r>
            <w:r w:rsidRPr="00420ED3">
              <w:t xml:space="preserve">, </w:t>
            </w:r>
            <w:r w:rsidRPr="00420ED3">
              <w:rPr>
                <w:rStyle w:val="Emphasis"/>
              </w:rPr>
              <w:t>Melaleuca viridiflora</w:t>
            </w:r>
            <w:r w:rsidRPr="00420ED3">
              <w:t xml:space="preserve"> or </w:t>
            </w:r>
            <w:r w:rsidRPr="00420ED3">
              <w:rPr>
                <w:rStyle w:val="Emphasis"/>
              </w:rPr>
              <w:t>Melaleuca quinquenervia</w:t>
            </w:r>
            <w:r w:rsidRPr="00420ED3">
              <w:t>.</w:t>
            </w:r>
          </w:p>
        </w:tc>
      </w:tr>
      <w:tr w:rsidR="002F1227" w:rsidRPr="00420ED3" w14:paraId="155C9488" w14:textId="77777777" w:rsidTr="009D47E0">
        <w:tc>
          <w:tcPr>
            <w:tcW w:w="1249" w:type="pct"/>
          </w:tcPr>
          <w:p w14:paraId="166A8C18" w14:textId="0397A6A3" w:rsidR="002F1227" w:rsidRPr="00420ED3" w:rsidRDefault="00E01904" w:rsidP="00E01904">
            <w:pPr>
              <w:pStyle w:val="TableText"/>
            </w:pPr>
            <w:r w:rsidRPr="00420ED3">
              <w:lastRenderedPageBreak/>
              <w:t>Emergents</w:t>
            </w:r>
            <w:r w:rsidR="008B7D18" w:rsidRPr="00420ED3">
              <w:t xml:space="preserve"> </w:t>
            </w:r>
            <w:r w:rsidRPr="00420ED3">
              <w:t>(EM)</w:t>
            </w:r>
          </w:p>
        </w:tc>
        <w:tc>
          <w:tcPr>
            <w:tcW w:w="3751" w:type="pct"/>
          </w:tcPr>
          <w:p w14:paraId="108D3CA7" w14:textId="7A4CD8C9" w:rsidR="002F1227" w:rsidRPr="00420ED3" w:rsidRDefault="00611B7C" w:rsidP="00723A06">
            <w:pPr>
              <w:pStyle w:val="TableText"/>
            </w:pPr>
            <w:r w:rsidRPr="00420ED3">
              <w:t xml:space="preserve">These are likely to be used on an occasional basis, with OF and possibly WL and MT necessary to supplement the diet throughout the </w:t>
            </w:r>
            <w:r w:rsidR="00AD3F45" w:rsidRPr="00420ED3">
              <w:t>year or</w:t>
            </w:r>
            <w:r w:rsidRPr="00420ED3">
              <w:t xml:space="preserve"> may support dens within live emergents near the rainforest edge. In some situations, this category may provide food resources at certain times that are crucial for survival, especially for subpopulations living in habitat that is highly fragmented due to clearing. The invasion of these habitats by rainforest species is so far advanced that their control by fire is difficult or impossible. Efforts must be made to maintain, consolidate and/or link this habitat with OF habitat. Emergents are classified as habitat dominated by unsuitable species but that contains a minor element of suitable species (for example, rainforest with </w:t>
            </w:r>
            <w:r w:rsidRPr="00420ED3">
              <w:rPr>
                <w:rStyle w:val="Emphasis"/>
              </w:rPr>
              <w:t>Corymbia torelliana</w:t>
            </w:r>
            <w:r w:rsidRPr="00420ED3">
              <w:t xml:space="preserve"> emergents that are utilised by the Mahogany Glider).</w:t>
            </w:r>
          </w:p>
        </w:tc>
      </w:tr>
      <w:tr w:rsidR="002F1227" w:rsidRPr="00420ED3" w14:paraId="4F83E941" w14:textId="77777777" w:rsidTr="009D47E0">
        <w:tc>
          <w:tcPr>
            <w:tcW w:w="1249" w:type="pct"/>
          </w:tcPr>
          <w:p w14:paraId="1BBAF249" w14:textId="2DAE5586" w:rsidR="002F1227" w:rsidRPr="00420ED3" w:rsidRDefault="00A055F1" w:rsidP="00A055F1">
            <w:pPr>
              <w:pStyle w:val="TableText"/>
            </w:pPr>
            <w:r w:rsidRPr="00420ED3">
              <w:t>Poorly know</w:t>
            </w:r>
            <w:r w:rsidR="008B7D18" w:rsidRPr="00420ED3">
              <w:t xml:space="preserve">n </w:t>
            </w:r>
            <w:r w:rsidRPr="00420ED3">
              <w:t>(PK)</w:t>
            </w:r>
          </w:p>
        </w:tc>
        <w:tc>
          <w:tcPr>
            <w:tcW w:w="3751" w:type="pct"/>
          </w:tcPr>
          <w:p w14:paraId="6DED9BEE" w14:textId="1776CECC" w:rsidR="002F1227" w:rsidRPr="00420ED3" w:rsidRDefault="00E24F54" w:rsidP="00723A06">
            <w:pPr>
              <w:pStyle w:val="TableText"/>
            </w:pPr>
            <w:r w:rsidRPr="00420ED3">
              <w:t>These are other areas of native vegetation within which no suitable food plant species are thought to be present. These areas include mangroves, rainforest without emergent sclerophyll species, and treeless vegetation such as grasslands and sedgelands. These communities may contain resources used by the glider, but their nature and significance are currently unknown. These areas are treated as non-habitat for the glider and were excluded from further analysis.</w:t>
            </w:r>
          </w:p>
        </w:tc>
      </w:tr>
    </w:tbl>
    <w:p w14:paraId="17BC11ED" w14:textId="60D42BB9" w:rsidR="002F1227" w:rsidRPr="00420ED3" w:rsidRDefault="00C66416" w:rsidP="00C66416">
      <w:pPr>
        <w:pStyle w:val="FigureTableNoteSource"/>
        <w:rPr>
          <w:lang w:eastAsia="ja-JP"/>
        </w:rPr>
      </w:pPr>
      <w:r w:rsidRPr="00420ED3">
        <w:rPr>
          <w:lang w:eastAsia="ja-JP"/>
        </w:rPr>
        <w:t>Note: Adapted from Jackson et al. (2011).</w:t>
      </w:r>
    </w:p>
    <w:p w14:paraId="1F3D8596" w14:textId="3A96B5AB" w:rsidR="00292606" w:rsidRPr="00420ED3" w:rsidRDefault="007A1C0A" w:rsidP="007A1C0A">
      <w:pPr>
        <w:pStyle w:val="Caption"/>
        <w:rPr>
          <w:lang w:eastAsia="ja-JP"/>
        </w:rPr>
      </w:pPr>
      <w:bookmarkStart w:id="24" w:name="_Ref64300651"/>
      <w:bookmarkStart w:id="25" w:name="_Ref65051763"/>
      <w:bookmarkStart w:id="26" w:name="_Toc67490372"/>
      <w:r w:rsidRPr="00420ED3">
        <w:lastRenderedPageBreak/>
        <w:t xml:space="preserve">Map </w:t>
      </w:r>
      <w:r w:rsidR="00D95E55">
        <w:fldChar w:fldCharType="begin"/>
      </w:r>
      <w:r w:rsidR="00D95E55">
        <w:instrText xml:space="preserve"> SEQ Map \* ARABIC </w:instrText>
      </w:r>
      <w:r w:rsidR="00D95E55">
        <w:fldChar w:fldCharType="separate"/>
      </w:r>
      <w:r w:rsidR="004901D7" w:rsidRPr="00420ED3">
        <w:rPr>
          <w:noProof/>
        </w:rPr>
        <w:t>1</w:t>
      </w:r>
      <w:r w:rsidR="00D95E55">
        <w:rPr>
          <w:noProof/>
        </w:rPr>
        <w:fldChar w:fldCharType="end"/>
      </w:r>
      <w:bookmarkEnd w:id="24"/>
      <w:r w:rsidRPr="00420ED3">
        <w:t xml:space="preserve"> </w:t>
      </w:r>
      <w:r w:rsidR="005F62EB" w:rsidRPr="00420ED3">
        <w:rPr>
          <w:lang w:eastAsia="ja-JP"/>
        </w:rPr>
        <w:t>Current distribution of Mahogany Glider habitat</w:t>
      </w:r>
      <w:bookmarkEnd w:id="25"/>
      <w:bookmarkEnd w:id="26"/>
    </w:p>
    <w:p w14:paraId="62AA5E41" w14:textId="5FDEA6D4" w:rsidR="00D712FA" w:rsidRPr="00420ED3" w:rsidRDefault="00D712FA" w:rsidP="00D53965">
      <w:pPr>
        <w:rPr>
          <w:lang w:eastAsia="ja-JP"/>
        </w:rPr>
      </w:pPr>
      <w:r w:rsidRPr="00420ED3">
        <w:rPr>
          <w:rFonts w:eastAsia="Times New Roman" w:cs="Times New Roman"/>
          <w:b/>
          <w:noProof/>
        </w:rPr>
        <w:drawing>
          <wp:inline distT="0" distB="0" distL="0" distR="0" wp14:anchorId="5C42C0E6" wp14:editId="299A913D">
            <wp:extent cx="5496275" cy="7936992"/>
            <wp:effectExtent l="0" t="0" r="9525" b="6985"/>
            <wp:docPr id="4" name="Picture 4" descr="Current distribution of Mahogany Glider habit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rrent distribution of Mahogany Glider habitat">
                      <a:extLst>
                        <a:ext uri="{C183D7F6-B498-43B3-948B-1728B52AA6E4}">
                          <adec:decorative xmlns:adec="http://schemas.microsoft.com/office/drawing/2017/decorative" val="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l="28" r="28"/>
                    <a:stretch>
                      <a:fillRect/>
                    </a:stretch>
                  </pic:blipFill>
                  <pic:spPr bwMode="auto">
                    <a:xfrm>
                      <a:off x="0" y="0"/>
                      <a:ext cx="5549066" cy="8013226"/>
                    </a:xfrm>
                    <a:prstGeom prst="rect">
                      <a:avLst/>
                    </a:prstGeom>
                    <a:noFill/>
                    <a:ln>
                      <a:noFill/>
                    </a:ln>
                    <a:extLst>
                      <a:ext uri="{53640926-AAD7-44D8-BBD7-CCE9431645EC}">
                        <a14:shadowObscured xmlns:a14="http://schemas.microsoft.com/office/drawing/2010/main"/>
                      </a:ext>
                    </a:extLst>
                  </pic:spPr>
                </pic:pic>
              </a:graphicData>
            </a:graphic>
          </wp:inline>
        </w:drawing>
      </w:r>
    </w:p>
    <w:p w14:paraId="7BB2F22C" w14:textId="7075EF94" w:rsidR="00850FD9" w:rsidRPr="00420ED3" w:rsidRDefault="00850FD9" w:rsidP="00850FD9">
      <w:pPr>
        <w:pStyle w:val="FigureTableNoteSource"/>
        <w:rPr>
          <w:lang w:eastAsia="ja-JP"/>
        </w:rPr>
      </w:pPr>
      <w:r w:rsidRPr="00420ED3">
        <w:rPr>
          <w:lang w:eastAsia="ja-JP"/>
        </w:rPr>
        <w:t>Note: Areas that are not marked in the legend, and within the distribution limit, contain cleared land or habitat types that are not used by Mahogany Gliders.</w:t>
      </w:r>
    </w:p>
    <w:p w14:paraId="21363B63" w14:textId="0438E97A" w:rsidR="007A1C0A" w:rsidRPr="00420ED3" w:rsidRDefault="00E67832" w:rsidP="00A80984">
      <w:pPr>
        <w:pStyle w:val="FigureTableNoteSource"/>
        <w:rPr>
          <w:lang w:eastAsia="ja-JP"/>
        </w:rPr>
      </w:pPr>
      <w:r w:rsidRPr="00420ED3">
        <w:rPr>
          <w:lang w:eastAsia="ja-JP"/>
        </w:rPr>
        <w:t xml:space="preserve">Note: </w:t>
      </w:r>
      <w:r w:rsidR="007A1C0A" w:rsidRPr="00420ED3">
        <w:rPr>
          <w:lang w:eastAsia="ja-JP"/>
        </w:rPr>
        <w:t>Adapted from Jackson et al. (2011).</w:t>
      </w:r>
    </w:p>
    <w:p w14:paraId="33647D93" w14:textId="05AD57A6" w:rsidR="00D712FA" w:rsidRPr="00420ED3" w:rsidRDefault="0036074E" w:rsidP="0036074E">
      <w:pPr>
        <w:pStyle w:val="Caption"/>
        <w:rPr>
          <w:lang w:eastAsia="ja-JP"/>
        </w:rPr>
      </w:pPr>
      <w:bookmarkStart w:id="27" w:name="_Ref64300703"/>
      <w:bookmarkStart w:id="28" w:name="_Toc67490373"/>
      <w:r w:rsidRPr="00420ED3">
        <w:lastRenderedPageBreak/>
        <w:t xml:space="preserve">Map </w:t>
      </w:r>
      <w:r w:rsidR="00D95E55">
        <w:fldChar w:fldCharType="begin"/>
      </w:r>
      <w:r w:rsidR="00D95E55">
        <w:instrText xml:space="preserve"> SEQ Map \* ARABIC </w:instrText>
      </w:r>
      <w:r w:rsidR="00D95E55">
        <w:fldChar w:fldCharType="separate"/>
      </w:r>
      <w:r w:rsidR="004901D7" w:rsidRPr="00420ED3">
        <w:rPr>
          <w:noProof/>
        </w:rPr>
        <w:t>2</w:t>
      </w:r>
      <w:r w:rsidR="00D95E55">
        <w:rPr>
          <w:noProof/>
        </w:rPr>
        <w:fldChar w:fldCharType="end"/>
      </w:r>
      <w:bookmarkEnd w:id="27"/>
      <w:r w:rsidRPr="00420ED3">
        <w:t xml:space="preserve"> </w:t>
      </w:r>
      <w:r w:rsidR="00883DDD" w:rsidRPr="00420ED3">
        <w:rPr>
          <w:lang w:eastAsia="ja-JP"/>
        </w:rPr>
        <w:t>Historic distribution of Mahogany Glider habitat before broadscale clearing</w:t>
      </w:r>
      <w:bookmarkEnd w:id="28"/>
    </w:p>
    <w:p w14:paraId="288E6129" w14:textId="519CFE7D" w:rsidR="00883DDD" w:rsidRPr="00420ED3" w:rsidRDefault="00735B84" w:rsidP="00883DDD">
      <w:pPr>
        <w:rPr>
          <w:lang w:eastAsia="ja-JP"/>
        </w:rPr>
      </w:pPr>
      <w:r w:rsidRPr="00420ED3">
        <w:rPr>
          <w:rFonts w:eastAsia="Times New Roman" w:cs="Times New Roman"/>
          <w:b/>
          <w:noProof/>
        </w:rPr>
        <w:drawing>
          <wp:inline distT="0" distB="0" distL="0" distR="0" wp14:anchorId="76A65CD6" wp14:editId="0DD25722">
            <wp:extent cx="5450332" cy="7865638"/>
            <wp:effectExtent l="0" t="0" r="0" b="2540"/>
            <wp:docPr id="1" name="Picture 1" descr="Historic distribution of Mahogany Glider habitat before broadscale clear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storic distribution of Mahogany Glider habitat before broadscale clearing">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t="123" b="123"/>
                    <a:stretch>
                      <a:fillRect/>
                    </a:stretch>
                  </pic:blipFill>
                  <pic:spPr bwMode="auto">
                    <a:xfrm>
                      <a:off x="0" y="0"/>
                      <a:ext cx="5460201" cy="7879881"/>
                    </a:xfrm>
                    <a:prstGeom prst="rect">
                      <a:avLst/>
                    </a:prstGeom>
                    <a:noFill/>
                    <a:ln>
                      <a:noFill/>
                    </a:ln>
                    <a:extLst>
                      <a:ext uri="{53640926-AAD7-44D8-BBD7-CCE9431645EC}">
                        <a14:shadowObscured xmlns:a14="http://schemas.microsoft.com/office/drawing/2010/main"/>
                      </a:ext>
                    </a:extLst>
                  </pic:spPr>
                </pic:pic>
              </a:graphicData>
            </a:graphic>
          </wp:inline>
        </w:drawing>
      </w:r>
    </w:p>
    <w:p w14:paraId="266AF5E9" w14:textId="6389AD33" w:rsidR="0036074E" w:rsidRPr="00420ED3" w:rsidRDefault="0036074E" w:rsidP="00654406">
      <w:pPr>
        <w:pStyle w:val="FigureTableNoteSource"/>
        <w:rPr>
          <w:lang w:eastAsia="ja-JP"/>
        </w:rPr>
      </w:pPr>
      <w:r w:rsidRPr="00420ED3">
        <w:rPr>
          <w:lang w:eastAsia="ja-JP"/>
        </w:rPr>
        <w:t>Areas that are not marked in the legend, and within the distribution limit, contain cleared land or habitat types that are not used by Mahogany Gliders.</w:t>
      </w:r>
    </w:p>
    <w:p w14:paraId="33C6715E" w14:textId="5EF7F5F1" w:rsidR="00654406" w:rsidRPr="00420ED3" w:rsidRDefault="00654406" w:rsidP="00654406">
      <w:pPr>
        <w:pStyle w:val="FigureTableNoteSource"/>
        <w:rPr>
          <w:lang w:eastAsia="ja-JP"/>
        </w:rPr>
      </w:pPr>
      <w:r w:rsidRPr="00420ED3">
        <w:rPr>
          <w:lang w:eastAsia="ja-JP"/>
        </w:rPr>
        <w:t>Note: Adapted from Jackson et al. (2011).</w:t>
      </w:r>
    </w:p>
    <w:p w14:paraId="237FC8E2" w14:textId="3557F4E9" w:rsidR="00D73BFE" w:rsidRPr="00420ED3" w:rsidRDefault="00D73BFE" w:rsidP="0040106A">
      <w:pPr>
        <w:pStyle w:val="Heading3"/>
        <w:rPr>
          <w:lang w:eastAsia="ja-JP"/>
        </w:rPr>
      </w:pPr>
      <w:bookmarkStart w:id="29" w:name="_Habitat_critical_to"/>
      <w:bookmarkStart w:id="30" w:name="_Toc67481427"/>
      <w:bookmarkEnd w:id="29"/>
      <w:r w:rsidRPr="00420ED3">
        <w:rPr>
          <w:lang w:eastAsia="ja-JP"/>
        </w:rPr>
        <w:lastRenderedPageBreak/>
        <w:t>Habitat critical to survival</w:t>
      </w:r>
      <w:bookmarkEnd w:id="30"/>
    </w:p>
    <w:p w14:paraId="784A56B9" w14:textId="5DE3138F" w:rsidR="00D73BFE" w:rsidRPr="00420ED3" w:rsidRDefault="00D73BFE" w:rsidP="00D73BFE">
      <w:pPr>
        <w:rPr>
          <w:lang w:eastAsia="ja-JP"/>
        </w:rPr>
      </w:pPr>
      <w:r w:rsidRPr="00420ED3">
        <w:rPr>
          <w:lang w:eastAsia="ja-JP"/>
        </w:rPr>
        <w:t xml:space="preserve">The key threats to the Mahogany Glider associated with habitat loss and the increasing fragmentation of the remaining habitat strongly indicate that all available habitat should be considered critical to its survival (see </w:t>
      </w:r>
      <w:r w:rsidR="00464533" w:rsidRPr="00420ED3">
        <w:rPr>
          <w:lang w:eastAsia="ja-JP"/>
        </w:rPr>
        <w:fldChar w:fldCharType="begin"/>
      </w:r>
      <w:r w:rsidR="00464533" w:rsidRPr="00420ED3">
        <w:rPr>
          <w:lang w:eastAsia="ja-JP"/>
        </w:rPr>
        <w:instrText xml:space="preserve"> REF _Ref64300703 \h  \* MERGEFORMAT </w:instrText>
      </w:r>
      <w:r w:rsidR="00464533" w:rsidRPr="00420ED3">
        <w:rPr>
          <w:lang w:eastAsia="ja-JP"/>
        </w:rPr>
      </w:r>
      <w:r w:rsidR="00464533" w:rsidRPr="00420ED3">
        <w:rPr>
          <w:lang w:eastAsia="ja-JP"/>
        </w:rPr>
        <w:fldChar w:fldCharType="separate"/>
      </w:r>
      <w:r w:rsidR="00464533" w:rsidRPr="00420ED3">
        <w:t xml:space="preserve">Map </w:t>
      </w:r>
      <w:r w:rsidR="00464533" w:rsidRPr="00420ED3">
        <w:rPr>
          <w:noProof/>
        </w:rPr>
        <w:t>2</w:t>
      </w:r>
      <w:r w:rsidR="00464533" w:rsidRPr="00420ED3">
        <w:rPr>
          <w:lang w:eastAsia="ja-JP"/>
        </w:rPr>
        <w:fldChar w:fldCharType="end"/>
      </w:r>
      <w:r w:rsidRPr="00420ED3">
        <w:rPr>
          <w:lang w:eastAsia="ja-JP"/>
        </w:rPr>
        <w:t xml:space="preserve">). This includes ‘Essential Habitat’ as defined under the Queensland </w:t>
      </w:r>
      <w:r w:rsidRPr="00420ED3">
        <w:rPr>
          <w:rStyle w:val="Emphasis"/>
          <w:lang w:eastAsia="ja-JP"/>
        </w:rPr>
        <w:t>Vegetation Management Act 1999</w:t>
      </w:r>
      <w:r w:rsidRPr="00420ED3">
        <w:rPr>
          <w:lang w:eastAsia="ja-JP"/>
        </w:rPr>
        <w:t xml:space="preserve"> (VMA) and all other vegetation, both remnant and non-remnant located within corridors linking ‘Essential Habitat’.</w:t>
      </w:r>
    </w:p>
    <w:p w14:paraId="56EDE221" w14:textId="1575E97D" w:rsidR="00D73BFE" w:rsidRPr="00420ED3" w:rsidRDefault="00D73BFE" w:rsidP="00D73BFE">
      <w:pPr>
        <w:rPr>
          <w:lang w:eastAsia="ja-JP"/>
        </w:rPr>
      </w:pPr>
      <w:r w:rsidRPr="00420ED3">
        <w:rPr>
          <w:lang w:eastAsia="ja-JP"/>
        </w:rPr>
        <w:t>Limited observations suggest the Mahogany Glider can live within fragmented habitat as long as it is sufficiently wide (about 60</w:t>
      </w:r>
      <w:r w:rsidR="00DD2FC0" w:rsidRPr="00420ED3">
        <w:rPr>
          <w:lang w:eastAsia="ja-JP"/>
        </w:rPr>
        <w:t> </w:t>
      </w:r>
      <w:r w:rsidRPr="00420ED3">
        <w:rPr>
          <w:lang w:eastAsia="ja-JP"/>
        </w:rPr>
        <w:t>m</w:t>
      </w:r>
      <w:r w:rsidR="00DD2FC0" w:rsidRPr="00420ED3">
        <w:rPr>
          <w:lang w:eastAsia="ja-JP"/>
        </w:rPr>
        <w:t>) and</w:t>
      </w:r>
      <w:r w:rsidRPr="00420ED3">
        <w:rPr>
          <w:lang w:eastAsia="ja-JP"/>
        </w:rPr>
        <w:t xml:space="preserve"> contains sufficient number of food trees to provide a year-round supply of food (Jackson, 2000b). Creeklines may also be useful as they often include a relatively denser population of tree species, including </w:t>
      </w:r>
      <w:r w:rsidRPr="00420ED3">
        <w:rPr>
          <w:rStyle w:val="Emphasis"/>
          <w:lang w:eastAsia="ja-JP"/>
        </w:rPr>
        <w:t>Corymbia intermedia</w:t>
      </w:r>
      <w:r w:rsidRPr="00420ED3">
        <w:rPr>
          <w:lang w:eastAsia="ja-JP"/>
        </w:rPr>
        <w:t xml:space="preserve">, </w:t>
      </w:r>
      <w:r w:rsidRPr="00420ED3">
        <w:rPr>
          <w:rStyle w:val="Emphasis"/>
          <w:lang w:eastAsia="ja-JP"/>
        </w:rPr>
        <w:t>C. tessellaris</w:t>
      </w:r>
      <w:r w:rsidRPr="00420ED3">
        <w:rPr>
          <w:lang w:eastAsia="ja-JP"/>
        </w:rPr>
        <w:t xml:space="preserve">, </w:t>
      </w:r>
      <w:r w:rsidRPr="00420ED3">
        <w:rPr>
          <w:rStyle w:val="Emphasis"/>
          <w:lang w:eastAsia="ja-JP"/>
        </w:rPr>
        <w:t>Eucalyptus tereticornis</w:t>
      </w:r>
      <w:r w:rsidRPr="00420ED3">
        <w:rPr>
          <w:lang w:eastAsia="ja-JP"/>
        </w:rPr>
        <w:t xml:space="preserve">, </w:t>
      </w:r>
      <w:r w:rsidRPr="00420ED3">
        <w:rPr>
          <w:rStyle w:val="Emphasis"/>
          <w:lang w:eastAsia="ja-JP"/>
        </w:rPr>
        <w:t>Lophostemon suaveolens</w:t>
      </w:r>
      <w:r w:rsidRPr="00420ED3">
        <w:rPr>
          <w:lang w:eastAsia="ja-JP"/>
        </w:rPr>
        <w:t xml:space="preserve">, </w:t>
      </w:r>
      <w:r w:rsidRPr="00420ED3">
        <w:rPr>
          <w:rStyle w:val="Emphasis"/>
          <w:lang w:eastAsia="ja-JP"/>
        </w:rPr>
        <w:t>Melaleuca dealbata</w:t>
      </w:r>
      <w:r w:rsidRPr="00420ED3">
        <w:rPr>
          <w:lang w:eastAsia="ja-JP"/>
        </w:rPr>
        <w:t xml:space="preserve">, and </w:t>
      </w:r>
      <w:r w:rsidRPr="00420ED3">
        <w:rPr>
          <w:rStyle w:val="Emphasis"/>
          <w:lang w:eastAsia="ja-JP"/>
        </w:rPr>
        <w:t>M. leucadendra</w:t>
      </w:r>
      <w:r w:rsidRPr="00420ED3">
        <w:rPr>
          <w:lang w:eastAsia="ja-JP"/>
        </w:rPr>
        <w:t>. Despite this food availability within riparian corridors there are a number of disadvantages that include:</w:t>
      </w:r>
    </w:p>
    <w:p w14:paraId="7F08ED9E" w14:textId="0E56EFB7" w:rsidR="00D73BFE" w:rsidRPr="00420ED3" w:rsidRDefault="00043477" w:rsidP="00A578E0">
      <w:pPr>
        <w:pStyle w:val="ListBullet"/>
        <w:rPr>
          <w:lang w:eastAsia="ja-JP"/>
        </w:rPr>
      </w:pPr>
      <w:r w:rsidRPr="00420ED3">
        <w:rPr>
          <w:lang w:eastAsia="ja-JP"/>
        </w:rPr>
        <w:t>T</w:t>
      </w:r>
      <w:r w:rsidR="00D73BFE" w:rsidRPr="00420ED3">
        <w:rPr>
          <w:lang w:eastAsia="ja-JP"/>
        </w:rPr>
        <w:t>he occurrence and spread of rainforest resulting in medium to long-term loss of habitat</w:t>
      </w:r>
      <w:r w:rsidRPr="00420ED3">
        <w:rPr>
          <w:lang w:eastAsia="ja-JP"/>
        </w:rPr>
        <w:t>.</w:t>
      </w:r>
    </w:p>
    <w:p w14:paraId="1490BA3E" w14:textId="3A6E83A8" w:rsidR="00D73BFE" w:rsidRPr="00420ED3" w:rsidRDefault="00043477" w:rsidP="00A578E0">
      <w:pPr>
        <w:pStyle w:val="ListBullet"/>
        <w:rPr>
          <w:lang w:eastAsia="ja-JP"/>
        </w:rPr>
      </w:pPr>
      <w:r w:rsidRPr="00420ED3">
        <w:rPr>
          <w:lang w:eastAsia="ja-JP"/>
        </w:rPr>
        <w:t>P</w:t>
      </w:r>
      <w:r w:rsidR="00D73BFE" w:rsidRPr="00420ED3">
        <w:rPr>
          <w:lang w:eastAsia="ja-JP"/>
        </w:rPr>
        <w:t>otentially higher predation due to increased exposure to predators such as pythons and owls</w:t>
      </w:r>
      <w:r w:rsidRPr="00420ED3">
        <w:rPr>
          <w:lang w:eastAsia="ja-JP"/>
        </w:rPr>
        <w:t>.</w:t>
      </w:r>
    </w:p>
    <w:p w14:paraId="0F45891C" w14:textId="62CCDAD1" w:rsidR="00D73BFE" w:rsidRPr="00420ED3" w:rsidRDefault="00043477" w:rsidP="00A578E0">
      <w:pPr>
        <w:pStyle w:val="ListBullet"/>
        <w:rPr>
          <w:lang w:eastAsia="ja-JP"/>
        </w:rPr>
      </w:pPr>
      <w:r w:rsidRPr="00420ED3">
        <w:rPr>
          <w:lang w:eastAsia="ja-JP"/>
        </w:rPr>
        <w:t>T</w:t>
      </w:r>
      <w:r w:rsidR="00D73BFE" w:rsidRPr="00420ED3">
        <w:rPr>
          <w:lang w:eastAsia="ja-JP"/>
        </w:rPr>
        <w:t>he lower number of individuals of each tree species (even though tree species diversity is high), increasing competition for food and dens due to the smaller area available</w:t>
      </w:r>
      <w:r w:rsidRPr="00420ED3">
        <w:rPr>
          <w:lang w:eastAsia="ja-JP"/>
        </w:rPr>
        <w:t>.</w:t>
      </w:r>
    </w:p>
    <w:p w14:paraId="79A9AD91" w14:textId="76EFBFDB" w:rsidR="00D73BFE" w:rsidRPr="00420ED3" w:rsidRDefault="00043477" w:rsidP="00A578E0">
      <w:pPr>
        <w:pStyle w:val="ListBullet"/>
        <w:rPr>
          <w:lang w:eastAsia="ja-JP"/>
        </w:rPr>
      </w:pPr>
      <w:r w:rsidRPr="00420ED3">
        <w:rPr>
          <w:lang w:eastAsia="ja-JP"/>
        </w:rPr>
        <w:t>T</w:t>
      </w:r>
      <w:r w:rsidR="00D73BFE" w:rsidRPr="00420ED3">
        <w:rPr>
          <w:lang w:eastAsia="ja-JP"/>
        </w:rPr>
        <w:t xml:space="preserve">he denser canopy cover from rainforest species and acacias such as </w:t>
      </w:r>
      <w:r w:rsidR="00D73BFE" w:rsidRPr="00420ED3">
        <w:rPr>
          <w:rStyle w:val="Emphasis"/>
        </w:rPr>
        <w:t>Acacia flavescens</w:t>
      </w:r>
      <w:r w:rsidR="00D73BFE" w:rsidRPr="00420ED3">
        <w:rPr>
          <w:lang w:eastAsia="ja-JP"/>
        </w:rPr>
        <w:t>, which is abundant in disturbed habitat (such as along corridor edges) and favours Krefft’s Gliders (Jackson, 2000d)</w:t>
      </w:r>
      <w:r w:rsidRPr="00420ED3">
        <w:rPr>
          <w:lang w:eastAsia="ja-JP"/>
        </w:rPr>
        <w:t>.</w:t>
      </w:r>
    </w:p>
    <w:p w14:paraId="7D748EEE" w14:textId="39B14A92" w:rsidR="00D73BFE" w:rsidRPr="00420ED3" w:rsidRDefault="00043477" w:rsidP="00A578E0">
      <w:pPr>
        <w:pStyle w:val="ListBullet"/>
        <w:rPr>
          <w:lang w:eastAsia="ja-JP"/>
        </w:rPr>
      </w:pPr>
      <w:r w:rsidRPr="00420ED3">
        <w:rPr>
          <w:lang w:eastAsia="ja-JP"/>
        </w:rPr>
        <w:t>T</w:t>
      </w:r>
      <w:r w:rsidR="00D73BFE" w:rsidRPr="00420ED3">
        <w:rPr>
          <w:lang w:eastAsia="ja-JP"/>
        </w:rPr>
        <w:t>he lower recruitment of food and den species due to denser canopy cover and competition from rain-forest species and weeds</w:t>
      </w:r>
      <w:r w:rsidR="00D72B2F" w:rsidRPr="00420ED3">
        <w:rPr>
          <w:lang w:eastAsia="ja-JP"/>
        </w:rPr>
        <w:t>.</w:t>
      </w:r>
    </w:p>
    <w:p w14:paraId="7B9C3904" w14:textId="1F428266" w:rsidR="00D73BFE" w:rsidRPr="00420ED3" w:rsidRDefault="00CA735E" w:rsidP="00A578E0">
      <w:pPr>
        <w:pStyle w:val="ListBullet"/>
        <w:rPr>
          <w:lang w:eastAsia="ja-JP"/>
        </w:rPr>
      </w:pPr>
      <w:r w:rsidRPr="00420ED3">
        <w:rPr>
          <w:lang w:eastAsia="ja-JP"/>
        </w:rPr>
        <w:t>T</w:t>
      </w:r>
      <w:r w:rsidR="00D73BFE" w:rsidRPr="00420ED3">
        <w:rPr>
          <w:lang w:eastAsia="ja-JP"/>
        </w:rPr>
        <w:t>he lower overall availability of dens.</w:t>
      </w:r>
    </w:p>
    <w:p w14:paraId="334458B2" w14:textId="3571F596" w:rsidR="00D73BFE" w:rsidRPr="00420ED3" w:rsidRDefault="00D73BFE" w:rsidP="00D73BFE">
      <w:pPr>
        <w:rPr>
          <w:lang w:eastAsia="ja-JP"/>
        </w:rPr>
      </w:pPr>
      <w:r w:rsidRPr="00420ED3">
        <w:rPr>
          <w:lang w:eastAsia="ja-JP"/>
        </w:rPr>
        <w:t xml:space="preserve">Therefore, on balance, the long-term persistence of Mahogany Gliders within corridors appears questionable, even in areas with fairly wide corridors. Consequently, corridors may be viewed as areas that allow movement between </w:t>
      </w:r>
      <w:r w:rsidR="001E542F" w:rsidRPr="00420ED3">
        <w:rPr>
          <w:lang w:eastAsia="ja-JP"/>
        </w:rPr>
        <w:t>2</w:t>
      </w:r>
      <w:r w:rsidRPr="00420ED3">
        <w:rPr>
          <w:lang w:eastAsia="ja-JP"/>
        </w:rPr>
        <w:t xml:space="preserve"> larger fragments of habitat (Jackson, 2000d), rather than as refugia.</w:t>
      </w:r>
    </w:p>
    <w:p w14:paraId="600B8372" w14:textId="014C6244" w:rsidR="00D73BFE" w:rsidRPr="00420ED3" w:rsidRDefault="00D73BFE" w:rsidP="00D73BFE">
      <w:pPr>
        <w:rPr>
          <w:lang w:eastAsia="ja-JP"/>
        </w:rPr>
      </w:pPr>
      <w:r w:rsidRPr="00420ED3">
        <w:rPr>
          <w:lang w:eastAsia="ja-JP"/>
        </w:rPr>
        <w:t>Despite the disadvantages and limitations of corridors as habitat, their continued existence and maintenance is critical to the future survival of Mahogany Glider subpopulations. Therefore, areas of suitable habitat that contribute to priority wildlife corridors (</w:t>
      </w:r>
      <w:r w:rsidR="0087045A" w:rsidRPr="00420ED3">
        <w:rPr>
          <w:lang w:eastAsia="ja-JP"/>
        </w:rPr>
        <w:fldChar w:fldCharType="begin"/>
      </w:r>
      <w:r w:rsidR="0087045A" w:rsidRPr="00420ED3">
        <w:rPr>
          <w:lang w:eastAsia="ja-JP"/>
        </w:rPr>
        <w:instrText xml:space="preserve"> REF _Ref65059157 \h </w:instrText>
      </w:r>
      <w:r w:rsidR="00F648C6" w:rsidRPr="00420ED3">
        <w:rPr>
          <w:lang w:eastAsia="ja-JP"/>
        </w:rPr>
        <w:instrText xml:space="preserve"> \* MERGEFORMAT </w:instrText>
      </w:r>
      <w:r w:rsidR="0087045A" w:rsidRPr="00420ED3">
        <w:rPr>
          <w:lang w:eastAsia="ja-JP"/>
        </w:rPr>
      </w:r>
      <w:r w:rsidR="0087045A" w:rsidRPr="00420ED3">
        <w:rPr>
          <w:lang w:eastAsia="ja-JP"/>
        </w:rPr>
        <w:fldChar w:fldCharType="separate"/>
      </w:r>
      <w:r w:rsidR="0087045A" w:rsidRPr="00420ED3">
        <w:t xml:space="preserve">Map </w:t>
      </w:r>
      <w:r w:rsidR="0087045A" w:rsidRPr="00420ED3">
        <w:rPr>
          <w:noProof/>
        </w:rPr>
        <w:t>3</w:t>
      </w:r>
      <w:r w:rsidR="0087045A" w:rsidRPr="00420ED3">
        <w:rPr>
          <w:lang w:eastAsia="ja-JP"/>
        </w:rPr>
        <w:fldChar w:fldCharType="end"/>
      </w:r>
      <w:r w:rsidRPr="00420ED3">
        <w:rPr>
          <w:lang w:eastAsia="ja-JP"/>
        </w:rPr>
        <w:t>) should also be considered as habitat critical to the survival of the species.</w:t>
      </w:r>
    </w:p>
    <w:p w14:paraId="34BEA400" w14:textId="00408879" w:rsidR="00D73BFE" w:rsidRPr="00420ED3" w:rsidRDefault="00D73BFE" w:rsidP="009059AE">
      <w:pPr>
        <w:pStyle w:val="Heading3"/>
        <w:rPr>
          <w:lang w:eastAsia="ja-JP"/>
        </w:rPr>
      </w:pPr>
      <w:bookmarkStart w:id="31" w:name="_Toc67481428"/>
      <w:r w:rsidRPr="00420ED3">
        <w:rPr>
          <w:lang w:eastAsia="ja-JP"/>
        </w:rPr>
        <w:t>Important subpopulations</w:t>
      </w:r>
      <w:bookmarkEnd w:id="31"/>
    </w:p>
    <w:p w14:paraId="10A669F2" w14:textId="6A627842" w:rsidR="00D73BFE" w:rsidRPr="00420ED3" w:rsidRDefault="001E2714" w:rsidP="00D73BFE">
      <w:pPr>
        <w:rPr>
          <w:lang w:eastAsia="ja-JP"/>
        </w:rPr>
      </w:pPr>
      <w:r w:rsidRPr="00420ED3">
        <w:rPr>
          <w:lang w:eastAsia="ja-JP"/>
        </w:rPr>
        <w:t>Ten</w:t>
      </w:r>
      <w:r w:rsidR="006275C1" w:rsidRPr="00420ED3">
        <w:rPr>
          <w:lang w:eastAsia="ja-JP"/>
        </w:rPr>
        <w:t xml:space="preserve"> </w:t>
      </w:r>
      <w:r w:rsidR="00D73BFE" w:rsidRPr="00420ED3">
        <w:rPr>
          <w:lang w:eastAsia="ja-JP"/>
        </w:rPr>
        <w:t xml:space="preserve">subpopulations have been identified and mapped that include (Jackson et al., 2018a; 2020; </w:t>
      </w:r>
      <w:r w:rsidR="0025526E" w:rsidRPr="00420ED3">
        <w:fldChar w:fldCharType="begin"/>
      </w:r>
      <w:r w:rsidR="0025526E" w:rsidRPr="00420ED3">
        <w:instrText xml:space="preserve"> REF _Ref65059157 \h </w:instrText>
      </w:r>
      <w:r w:rsidR="00F648C6" w:rsidRPr="00420ED3">
        <w:instrText xml:space="preserve"> \* MERGEFORMAT </w:instrText>
      </w:r>
      <w:r w:rsidR="0025526E" w:rsidRPr="00420ED3">
        <w:fldChar w:fldCharType="separate"/>
      </w:r>
      <w:r w:rsidR="0025526E" w:rsidRPr="00420ED3">
        <w:t xml:space="preserve">Map </w:t>
      </w:r>
      <w:r w:rsidR="0025526E" w:rsidRPr="00420ED3">
        <w:rPr>
          <w:noProof/>
        </w:rPr>
        <w:t>3</w:t>
      </w:r>
      <w:r w:rsidR="0025526E" w:rsidRPr="00420ED3">
        <w:fldChar w:fldCharType="end"/>
      </w:r>
      <w:r w:rsidR="00D73BFE" w:rsidRPr="00420ED3">
        <w:rPr>
          <w:lang w:eastAsia="ja-JP"/>
        </w:rPr>
        <w:t>):</w:t>
      </w:r>
    </w:p>
    <w:p w14:paraId="5B3B2980" w14:textId="4C69FC93" w:rsidR="00D73BFE" w:rsidRPr="00420ED3" w:rsidRDefault="005B7748" w:rsidP="009059AE">
      <w:pPr>
        <w:pStyle w:val="ListBullet"/>
        <w:rPr>
          <w:lang w:eastAsia="ja-JP"/>
        </w:rPr>
      </w:pPr>
      <w:r w:rsidRPr="00420ED3">
        <w:rPr>
          <w:lang w:eastAsia="ja-JP"/>
        </w:rPr>
        <w:t>Five</w:t>
      </w:r>
      <w:r w:rsidR="00D73BFE" w:rsidRPr="00420ED3">
        <w:rPr>
          <w:lang w:eastAsia="ja-JP"/>
        </w:rPr>
        <w:t xml:space="preserve"> primary subpopulations in areas that each contain remnant vegetation with more than 8</w:t>
      </w:r>
      <w:r w:rsidR="006275C1" w:rsidRPr="00420ED3">
        <w:rPr>
          <w:lang w:eastAsia="ja-JP"/>
        </w:rPr>
        <w:t>,</w:t>
      </w:r>
      <w:r w:rsidR="00D73BFE" w:rsidRPr="00420ED3">
        <w:rPr>
          <w:lang w:eastAsia="ja-JP"/>
        </w:rPr>
        <w:t>000</w:t>
      </w:r>
      <w:r w:rsidR="006275C1" w:rsidRPr="00420ED3">
        <w:rPr>
          <w:lang w:eastAsia="ja-JP"/>
        </w:rPr>
        <w:t> </w:t>
      </w:r>
      <w:r w:rsidR="00D73BFE" w:rsidRPr="00420ED3">
        <w:rPr>
          <w:lang w:eastAsia="ja-JP"/>
        </w:rPr>
        <w:t>ha that may contain minimum viable populations of at least 800 animals (Jackson, 1999)</w:t>
      </w:r>
      <w:r w:rsidR="006275C1" w:rsidRPr="00420ED3">
        <w:rPr>
          <w:lang w:eastAsia="ja-JP"/>
        </w:rPr>
        <w:t>.</w:t>
      </w:r>
    </w:p>
    <w:p w14:paraId="07B4035F" w14:textId="5C953428" w:rsidR="00D73BFE" w:rsidRPr="00420ED3" w:rsidRDefault="005B7748" w:rsidP="009059AE">
      <w:pPr>
        <w:pStyle w:val="ListBullet"/>
        <w:rPr>
          <w:lang w:eastAsia="ja-JP"/>
        </w:rPr>
      </w:pPr>
      <w:r w:rsidRPr="00420ED3">
        <w:rPr>
          <w:lang w:eastAsia="ja-JP"/>
        </w:rPr>
        <w:lastRenderedPageBreak/>
        <w:t>Three</w:t>
      </w:r>
      <w:r w:rsidR="00D73BFE" w:rsidRPr="00420ED3">
        <w:rPr>
          <w:lang w:eastAsia="ja-JP"/>
        </w:rPr>
        <w:t xml:space="preserve"> secondary subpopulations in areas with a higher degree of fragmentation so the glider is at greater risk of local extinction (Jackson, 1999)</w:t>
      </w:r>
      <w:r w:rsidR="006275C1" w:rsidRPr="00420ED3">
        <w:rPr>
          <w:lang w:eastAsia="ja-JP"/>
        </w:rPr>
        <w:t>.</w:t>
      </w:r>
    </w:p>
    <w:p w14:paraId="1FF20E42" w14:textId="0BCF6245" w:rsidR="00D73BFE" w:rsidRPr="00420ED3" w:rsidRDefault="005B7748" w:rsidP="009059AE">
      <w:pPr>
        <w:pStyle w:val="ListBullet"/>
        <w:rPr>
          <w:lang w:eastAsia="ja-JP"/>
        </w:rPr>
      </w:pPr>
      <w:r w:rsidRPr="00420ED3">
        <w:rPr>
          <w:lang w:eastAsia="ja-JP"/>
        </w:rPr>
        <w:t>Two</w:t>
      </w:r>
      <w:r w:rsidR="00D73BFE" w:rsidRPr="00420ED3">
        <w:rPr>
          <w:lang w:eastAsia="ja-JP"/>
        </w:rPr>
        <w:t xml:space="preserve"> smaller subpopulations identified at the driest limits of the species’ range, where unconfirmed sightings have been made and suitable habitat occurs which suggests they may occur there (Jackson et al., 2020).</w:t>
      </w:r>
    </w:p>
    <w:p w14:paraId="2419BD0A" w14:textId="3F1A9B37" w:rsidR="00D73BFE" w:rsidRPr="00420ED3" w:rsidRDefault="00D73BFE" w:rsidP="00D73BFE">
      <w:pPr>
        <w:rPr>
          <w:lang w:eastAsia="ja-JP"/>
        </w:rPr>
      </w:pPr>
      <w:r w:rsidRPr="00420ED3">
        <w:rPr>
          <w:lang w:eastAsia="ja-JP"/>
        </w:rPr>
        <w:t xml:space="preserve">The </w:t>
      </w:r>
      <w:r w:rsidR="006E4E0E" w:rsidRPr="00420ED3">
        <w:rPr>
          <w:lang w:eastAsia="ja-JP"/>
        </w:rPr>
        <w:t>5</w:t>
      </w:r>
      <w:r w:rsidRPr="00420ED3">
        <w:rPr>
          <w:lang w:eastAsia="ja-JP"/>
        </w:rPr>
        <w:t xml:space="preserve"> primary subpopulations each have relatively good internal habitat connectivity with an average of 60 recorded sightings per subpopulation. The subpopulations are isolated from each other by cleared habitat that exceeds 100</w:t>
      </w:r>
      <w:r w:rsidR="007C331C" w:rsidRPr="00420ED3">
        <w:rPr>
          <w:lang w:eastAsia="ja-JP"/>
        </w:rPr>
        <w:t> </w:t>
      </w:r>
      <w:r w:rsidRPr="00420ED3">
        <w:rPr>
          <w:lang w:eastAsia="ja-JP"/>
        </w:rPr>
        <w:t>m. The identified primary subpopulations (Jackson et al., 2018a; 2020), from north to south, are:</w:t>
      </w:r>
    </w:p>
    <w:p w14:paraId="0A75F1EB" w14:textId="320D6C84" w:rsidR="00D73BFE" w:rsidRPr="00420ED3" w:rsidRDefault="00D73BFE" w:rsidP="00C64F88">
      <w:pPr>
        <w:pStyle w:val="ListNumber"/>
        <w:numPr>
          <w:ilvl w:val="0"/>
          <w:numId w:val="34"/>
        </w:numPr>
        <w:rPr>
          <w:lang w:eastAsia="ja-JP"/>
        </w:rPr>
      </w:pPr>
      <w:r w:rsidRPr="00420ED3">
        <w:rPr>
          <w:lang w:eastAsia="ja-JP"/>
        </w:rPr>
        <w:t>Girramay</w:t>
      </w:r>
      <w:r w:rsidR="004E3805" w:rsidRPr="00420ED3">
        <w:rPr>
          <w:lang w:eastAsia="ja-JP"/>
        </w:rPr>
        <w:t xml:space="preserve"> – </w:t>
      </w:r>
      <w:r w:rsidRPr="00420ED3">
        <w:rPr>
          <w:lang w:eastAsia="ja-JP"/>
        </w:rPr>
        <w:t>North of Meunga Creek, habitat becomes greatly fragmented, and habitat represented on the foothills of Mount Carruchan and the Cardwell Range is only narrow and dissected by pine plantations.</w:t>
      </w:r>
    </w:p>
    <w:p w14:paraId="69CE6A35" w14:textId="60BEC1E0" w:rsidR="00D73BFE" w:rsidRPr="00420ED3" w:rsidRDefault="00D73BFE" w:rsidP="00C64F88">
      <w:pPr>
        <w:pStyle w:val="ListNumber"/>
        <w:rPr>
          <w:lang w:eastAsia="ja-JP"/>
        </w:rPr>
      </w:pPr>
      <w:r w:rsidRPr="00420ED3">
        <w:rPr>
          <w:lang w:eastAsia="ja-JP"/>
        </w:rPr>
        <w:t>Cardwell Lowlands</w:t>
      </w:r>
      <w:r w:rsidR="004E3805" w:rsidRPr="00420ED3">
        <w:rPr>
          <w:lang w:eastAsia="ja-JP"/>
        </w:rPr>
        <w:t xml:space="preserve"> – </w:t>
      </w:r>
      <w:r w:rsidRPr="00420ED3">
        <w:rPr>
          <w:lang w:eastAsia="ja-JP"/>
        </w:rPr>
        <w:t>Extends south from Cardwell and the Elphinstone Range to the Cardwell Gap, Mt Cudmore, where habitat is largely restricted to the foothills of the Cardwell Range.</w:t>
      </w:r>
    </w:p>
    <w:p w14:paraId="2ECD690B" w14:textId="53AD5FCC" w:rsidR="00D73BFE" w:rsidRPr="00420ED3" w:rsidRDefault="00D73BFE" w:rsidP="00C64F88">
      <w:pPr>
        <w:pStyle w:val="ListNumber"/>
        <w:rPr>
          <w:lang w:eastAsia="ja-JP"/>
        </w:rPr>
      </w:pPr>
      <w:r w:rsidRPr="00420ED3">
        <w:rPr>
          <w:lang w:eastAsia="ja-JP"/>
        </w:rPr>
        <w:t>Broadwater</w:t>
      </w:r>
      <w:r w:rsidR="004E3805" w:rsidRPr="00420ED3">
        <w:rPr>
          <w:lang w:eastAsia="ja-JP"/>
        </w:rPr>
        <w:t xml:space="preserve"> – </w:t>
      </w:r>
      <w:r w:rsidRPr="00420ED3">
        <w:rPr>
          <w:lang w:eastAsia="ja-JP"/>
        </w:rPr>
        <w:t>Extends from Mt Cudmore west towards the Herbert River Gorge, terminating at Yamanie Creek.</w:t>
      </w:r>
    </w:p>
    <w:p w14:paraId="19439328" w14:textId="5167E80E" w:rsidR="00D73BFE" w:rsidRPr="00420ED3" w:rsidRDefault="00D73BFE" w:rsidP="00C64F88">
      <w:pPr>
        <w:pStyle w:val="ListNumber"/>
        <w:rPr>
          <w:lang w:eastAsia="ja-JP"/>
        </w:rPr>
      </w:pPr>
      <w:r w:rsidRPr="00420ED3">
        <w:rPr>
          <w:lang w:eastAsia="ja-JP"/>
        </w:rPr>
        <w:t>Lannercost</w:t>
      </w:r>
      <w:r w:rsidR="00ED301E" w:rsidRPr="00420ED3">
        <w:rPr>
          <w:lang w:eastAsia="ja-JP"/>
        </w:rPr>
        <w:t>-</w:t>
      </w:r>
      <w:r w:rsidRPr="00420ED3">
        <w:rPr>
          <w:lang w:eastAsia="ja-JP"/>
        </w:rPr>
        <w:t>Henrietta</w:t>
      </w:r>
      <w:r w:rsidR="004E3805" w:rsidRPr="00420ED3">
        <w:rPr>
          <w:lang w:eastAsia="ja-JP"/>
        </w:rPr>
        <w:t xml:space="preserve"> </w:t>
      </w:r>
      <w:r w:rsidR="00937643" w:rsidRPr="00420ED3">
        <w:rPr>
          <w:lang w:eastAsia="ja-JP"/>
        </w:rPr>
        <w:t xml:space="preserve">– </w:t>
      </w:r>
      <w:r w:rsidRPr="00420ED3">
        <w:rPr>
          <w:lang w:eastAsia="ja-JP"/>
        </w:rPr>
        <w:t>Bounded by clearing associated with the Stone and Herbert Rivers.</w:t>
      </w:r>
    </w:p>
    <w:p w14:paraId="507115EF" w14:textId="100F8F26" w:rsidR="00D73BFE" w:rsidRPr="00420ED3" w:rsidRDefault="00D73BFE" w:rsidP="00C64F88">
      <w:pPr>
        <w:pStyle w:val="ListNumber"/>
        <w:rPr>
          <w:lang w:eastAsia="ja-JP"/>
        </w:rPr>
      </w:pPr>
      <w:r w:rsidRPr="00420ED3">
        <w:rPr>
          <w:lang w:eastAsia="ja-JP"/>
        </w:rPr>
        <w:t>Wharps Holding</w:t>
      </w:r>
      <w:r w:rsidR="008F60E8" w:rsidRPr="00420ED3">
        <w:rPr>
          <w:lang w:eastAsia="ja-JP"/>
        </w:rPr>
        <w:t>-</w:t>
      </w:r>
      <w:r w:rsidR="00153D31" w:rsidRPr="00420ED3">
        <w:rPr>
          <w:lang w:eastAsia="ja-JP"/>
        </w:rPr>
        <w:t>P</w:t>
      </w:r>
      <w:r w:rsidRPr="00420ED3">
        <w:rPr>
          <w:lang w:eastAsia="ja-JP"/>
        </w:rPr>
        <w:t>aluma Range</w:t>
      </w:r>
      <w:r w:rsidR="0004565C" w:rsidRPr="00420ED3">
        <w:rPr>
          <w:lang w:eastAsia="ja-JP"/>
        </w:rPr>
        <w:t xml:space="preserve"> – </w:t>
      </w:r>
      <w:r w:rsidRPr="00420ED3">
        <w:rPr>
          <w:lang w:eastAsia="ja-JP"/>
        </w:rPr>
        <w:t>Extends from Ollera Creek, the southernmost record of the glider, to the Stone River, where clearing along the river separates this subpopulation from the Lannercost</w:t>
      </w:r>
      <w:r w:rsidR="00C6183C" w:rsidRPr="00420ED3">
        <w:rPr>
          <w:lang w:eastAsia="ja-JP"/>
        </w:rPr>
        <w:t>-</w:t>
      </w:r>
      <w:r w:rsidRPr="00420ED3">
        <w:rPr>
          <w:lang w:eastAsia="ja-JP"/>
        </w:rPr>
        <w:t>Henrietta subpopulation.</w:t>
      </w:r>
    </w:p>
    <w:p w14:paraId="1D6358B4" w14:textId="3E560547" w:rsidR="00D73BFE" w:rsidRPr="00420ED3" w:rsidRDefault="00D73BFE" w:rsidP="00D73BFE">
      <w:pPr>
        <w:rPr>
          <w:lang w:eastAsia="ja-JP"/>
        </w:rPr>
      </w:pPr>
      <w:r w:rsidRPr="00420ED3">
        <w:rPr>
          <w:lang w:eastAsia="ja-JP"/>
        </w:rPr>
        <w:t xml:space="preserve">The </w:t>
      </w:r>
      <w:r w:rsidR="00F53E6C" w:rsidRPr="00420ED3">
        <w:rPr>
          <w:lang w:eastAsia="ja-JP"/>
        </w:rPr>
        <w:t>3</w:t>
      </w:r>
      <w:r w:rsidRPr="00420ED3">
        <w:rPr>
          <w:lang w:eastAsia="ja-JP"/>
        </w:rPr>
        <w:t xml:space="preserve"> secondary subpopulations have a greater degree of habitat fragmentation than primary subpopulations, with little remaining internal connectivity. Consequently, their Mahogany Glider populations are unlikely to be viable in the longer term without an increase in connectivity. Strategic corridor and habitat plantings would greatly increase the viability of these subpopulations, and the value of these areas for the survival and persistence of the Mahogany Glider. These secondary subpopulations are:</w:t>
      </w:r>
    </w:p>
    <w:p w14:paraId="074EB3EE" w14:textId="2775474E" w:rsidR="00D73BFE" w:rsidRPr="00420ED3" w:rsidRDefault="00D73BFE" w:rsidP="00926777">
      <w:pPr>
        <w:pStyle w:val="ListNumber"/>
        <w:rPr>
          <w:lang w:eastAsia="ja-JP"/>
        </w:rPr>
      </w:pPr>
      <w:r w:rsidRPr="00420ED3">
        <w:rPr>
          <w:lang w:eastAsia="ja-JP"/>
        </w:rPr>
        <w:t>Upper Tully</w:t>
      </w:r>
      <w:r w:rsidR="004A3B98" w:rsidRPr="00420ED3">
        <w:rPr>
          <w:lang w:eastAsia="ja-JP"/>
        </w:rPr>
        <w:t xml:space="preserve"> – </w:t>
      </w:r>
      <w:r w:rsidRPr="00420ED3">
        <w:rPr>
          <w:lang w:eastAsia="ja-JP"/>
        </w:rPr>
        <w:t>Covers the balance of the northern-most habitat, west of the highway and north of the Tully River, towards Tully River Gorge.</w:t>
      </w:r>
    </w:p>
    <w:p w14:paraId="71597053" w14:textId="1FE66F98" w:rsidR="00D73BFE" w:rsidRPr="00420ED3" w:rsidRDefault="00D73BFE" w:rsidP="00926777">
      <w:pPr>
        <w:pStyle w:val="ListNumber"/>
        <w:rPr>
          <w:lang w:eastAsia="ja-JP"/>
        </w:rPr>
      </w:pPr>
      <w:r w:rsidRPr="00420ED3">
        <w:rPr>
          <w:lang w:eastAsia="ja-JP"/>
        </w:rPr>
        <w:t>Hull Heads</w:t>
      </w:r>
      <w:r w:rsidR="004A3B98" w:rsidRPr="00420ED3">
        <w:rPr>
          <w:lang w:eastAsia="ja-JP"/>
        </w:rPr>
        <w:t xml:space="preserve"> – </w:t>
      </w:r>
      <w:r w:rsidRPr="00420ED3">
        <w:rPr>
          <w:lang w:eastAsia="ja-JP"/>
        </w:rPr>
        <w:t>Extends north of the Tully River, where rainforest starts to dominate the lowlands under a higher rainfall gradient and suitable glider habitat extends along the coast only as far north as Mission Beach, west to the foothill of Mount Mackay and bounded by the Bruce Highway.</w:t>
      </w:r>
    </w:p>
    <w:p w14:paraId="0F370935" w14:textId="60CBD388" w:rsidR="00D73BFE" w:rsidRPr="00420ED3" w:rsidRDefault="00D73BFE" w:rsidP="00926777">
      <w:pPr>
        <w:pStyle w:val="ListNumber"/>
        <w:rPr>
          <w:lang w:eastAsia="ja-JP"/>
        </w:rPr>
      </w:pPr>
      <w:r w:rsidRPr="00420ED3">
        <w:rPr>
          <w:lang w:eastAsia="ja-JP"/>
        </w:rPr>
        <w:t>Halifax Bay</w:t>
      </w:r>
      <w:r w:rsidR="004A3B98" w:rsidRPr="00420ED3">
        <w:rPr>
          <w:lang w:eastAsia="ja-JP"/>
        </w:rPr>
        <w:t xml:space="preserve"> – </w:t>
      </w:r>
      <w:r w:rsidRPr="00420ED3">
        <w:rPr>
          <w:lang w:eastAsia="ja-JP"/>
        </w:rPr>
        <w:t>Extends east of the Pacific Highway near Ingham, between Cattle Creek and the Herbert River.</w:t>
      </w:r>
    </w:p>
    <w:p w14:paraId="4D68DCD7" w14:textId="4410A468" w:rsidR="00D73BFE" w:rsidRPr="00420ED3" w:rsidRDefault="00D73BFE" w:rsidP="00D73BFE">
      <w:pPr>
        <w:rPr>
          <w:lang w:eastAsia="ja-JP"/>
        </w:rPr>
      </w:pPr>
      <w:r w:rsidRPr="00420ED3">
        <w:rPr>
          <w:lang w:eastAsia="ja-JP"/>
        </w:rPr>
        <w:t xml:space="preserve">In the south and west of the Mahogany Glider’s distribution, the climate becomes drier and the habitat becomes more marginal (and the Squirrel Glider becomes more prevalent). Two range limit areas were identified within the modelled distribution where the habitat is relatively intact, but there have been no confirmed sightings of the Mahogany Glider despite considerable search effort. These areas may become populated by the glider if the adjacent subpopulation expands. The </w:t>
      </w:r>
      <w:r w:rsidR="008C042F" w:rsidRPr="00420ED3">
        <w:rPr>
          <w:lang w:eastAsia="ja-JP"/>
        </w:rPr>
        <w:t>2</w:t>
      </w:r>
      <w:r w:rsidRPr="00420ED3">
        <w:rPr>
          <w:lang w:eastAsia="ja-JP"/>
        </w:rPr>
        <w:t xml:space="preserve"> range limit areas are:</w:t>
      </w:r>
    </w:p>
    <w:p w14:paraId="4AED12D9" w14:textId="4A553ED5" w:rsidR="00D73BFE" w:rsidRPr="00420ED3" w:rsidRDefault="00D73BFE" w:rsidP="00BB1D29">
      <w:pPr>
        <w:pStyle w:val="ListNumber"/>
        <w:rPr>
          <w:lang w:eastAsia="ja-JP"/>
        </w:rPr>
      </w:pPr>
      <w:r w:rsidRPr="00420ED3">
        <w:rPr>
          <w:lang w:eastAsia="ja-JP"/>
        </w:rPr>
        <w:lastRenderedPageBreak/>
        <w:t>Herbert River Gorge</w:t>
      </w:r>
      <w:r w:rsidR="00542AB2" w:rsidRPr="00420ED3">
        <w:rPr>
          <w:lang w:eastAsia="ja-JP"/>
        </w:rPr>
        <w:t xml:space="preserve"> – </w:t>
      </w:r>
      <w:r w:rsidRPr="00420ED3">
        <w:rPr>
          <w:lang w:eastAsia="ja-JP"/>
        </w:rPr>
        <w:t>Occurs within the confines of the Herbert River Gorge, where suitable habitat becomes relatively discontinuous and potentially less suitable, due to a rain-shadow effect, and the narrow steep topography of the gorge.</w:t>
      </w:r>
    </w:p>
    <w:p w14:paraId="167834FD" w14:textId="026F0E39" w:rsidR="00883DDD" w:rsidRPr="00420ED3" w:rsidRDefault="00D73BFE" w:rsidP="00BB1D29">
      <w:pPr>
        <w:pStyle w:val="ListNumber"/>
        <w:rPr>
          <w:lang w:eastAsia="ja-JP"/>
        </w:rPr>
      </w:pPr>
      <w:r w:rsidRPr="00420ED3">
        <w:rPr>
          <w:lang w:eastAsia="ja-JP"/>
        </w:rPr>
        <w:t>Rollingstone</w:t>
      </w:r>
      <w:r w:rsidR="00542AB2" w:rsidRPr="00420ED3">
        <w:rPr>
          <w:lang w:eastAsia="ja-JP"/>
        </w:rPr>
        <w:t xml:space="preserve"> – </w:t>
      </w:r>
      <w:r w:rsidRPr="00420ED3">
        <w:rPr>
          <w:lang w:eastAsia="ja-JP"/>
        </w:rPr>
        <w:t>Occurs in the far south, beyond Ollera Creek, there is extensive lowland habitat on the coastal plain that appears suitable but there have been no sightings of the Mahogany Glider over a number of searches.</w:t>
      </w:r>
    </w:p>
    <w:p w14:paraId="324BD9B4" w14:textId="1D5B3839" w:rsidR="00883DDD" w:rsidRPr="00420ED3" w:rsidRDefault="00B60726" w:rsidP="00B60726">
      <w:pPr>
        <w:pStyle w:val="Caption"/>
        <w:rPr>
          <w:lang w:eastAsia="ja-JP"/>
        </w:rPr>
      </w:pPr>
      <w:bookmarkStart w:id="32" w:name="_Ref65059157"/>
      <w:bookmarkStart w:id="33" w:name="_Ref65078638"/>
      <w:bookmarkStart w:id="34" w:name="_Toc67490374"/>
      <w:r w:rsidRPr="00420ED3">
        <w:lastRenderedPageBreak/>
        <w:t xml:space="preserve">Map </w:t>
      </w:r>
      <w:r w:rsidR="00D95E55">
        <w:fldChar w:fldCharType="begin"/>
      </w:r>
      <w:r w:rsidR="00D95E55">
        <w:instrText xml:space="preserve"> SEQ Map \* ARABIC </w:instrText>
      </w:r>
      <w:r w:rsidR="00D95E55">
        <w:fldChar w:fldCharType="separate"/>
      </w:r>
      <w:r w:rsidR="004901D7" w:rsidRPr="00420ED3">
        <w:rPr>
          <w:noProof/>
        </w:rPr>
        <w:t>3</w:t>
      </w:r>
      <w:r w:rsidR="00D95E55">
        <w:rPr>
          <w:noProof/>
        </w:rPr>
        <w:fldChar w:fldCharType="end"/>
      </w:r>
      <w:bookmarkEnd w:id="32"/>
      <w:r w:rsidRPr="00420ED3">
        <w:t xml:space="preserve"> </w:t>
      </w:r>
      <w:r w:rsidR="000416C6" w:rsidRPr="00420ED3">
        <w:rPr>
          <w:lang w:eastAsia="ja-JP"/>
        </w:rPr>
        <w:t>Subpopulations and priority corridors (numbered 1</w:t>
      </w:r>
      <w:r w:rsidR="00B900F3" w:rsidRPr="00420ED3">
        <w:rPr>
          <w:lang w:eastAsia="ja-JP"/>
        </w:rPr>
        <w:t xml:space="preserve"> to </w:t>
      </w:r>
      <w:r w:rsidR="000416C6" w:rsidRPr="00420ED3">
        <w:rPr>
          <w:lang w:eastAsia="ja-JP"/>
        </w:rPr>
        <w:t>55) for the Mahogany Glider</w:t>
      </w:r>
      <w:bookmarkEnd w:id="33"/>
      <w:bookmarkEnd w:id="34"/>
    </w:p>
    <w:p w14:paraId="317D63FE" w14:textId="52D12B58" w:rsidR="002F1227" w:rsidRPr="00420ED3" w:rsidRDefault="00460314" w:rsidP="00D53965">
      <w:pPr>
        <w:rPr>
          <w:lang w:eastAsia="ja-JP"/>
        </w:rPr>
      </w:pPr>
      <w:r w:rsidRPr="00420ED3">
        <w:rPr>
          <w:noProof/>
        </w:rPr>
        <w:drawing>
          <wp:inline distT="0" distB="0" distL="0" distR="0" wp14:anchorId="6A191E61" wp14:editId="6850A694">
            <wp:extent cx="5674206" cy="8173982"/>
            <wp:effectExtent l="0" t="0" r="3175" b="0"/>
            <wp:docPr id="3" name="Picture 3" descr="Subpopulations and priority corridors for the Mahogany G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bpopulations and priority corridors for the Mahogany Glider."/>
                    <pic:cNvPicPr>
                      <a:picLocks noChangeAspect="1" noChangeArrowheads="1"/>
                    </pic:cNvPicPr>
                  </pic:nvPicPr>
                  <pic:blipFill>
                    <a:blip r:embed="rId28" cstate="print">
                      <a:extLst>
                        <a:ext uri="{28A0092B-C50C-407E-A947-70E740481C1C}">
                          <a14:useLocalDpi xmlns:a14="http://schemas.microsoft.com/office/drawing/2010/main" val="0"/>
                        </a:ext>
                      </a:extLst>
                    </a:blip>
                    <a:srcRect t="225" b="225"/>
                    <a:stretch>
                      <a:fillRect/>
                    </a:stretch>
                  </pic:blipFill>
                  <pic:spPr bwMode="auto">
                    <a:xfrm>
                      <a:off x="0" y="0"/>
                      <a:ext cx="5690232" cy="8197069"/>
                    </a:xfrm>
                    <a:prstGeom prst="rect">
                      <a:avLst/>
                    </a:prstGeom>
                    <a:noFill/>
                    <a:ln>
                      <a:noFill/>
                    </a:ln>
                    <a:extLst>
                      <a:ext uri="{53640926-AAD7-44D8-BBD7-CCE9431645EC}">
                        <a14:shadowObscured xmlns:a14="http://schemas.microsoft.com/office/drawing/2010/main"/>
                      </a:ext>
                    </a:extLst>
                  </pic:spPr>
                </pic:pic>
              </a:graphicData>
            </a:graphic>
          </wp:inline>
        </w:drawing>
      </w:r>
    </w:p>
    <w:p w14:paraId="55F970DA" w14:textId="1E17FD57" w:rsidR="006011A8" w:rsidRPr="00420ED3" w:rsidRDefault="00542AB2" w:rsidP="00B60726">
      <w:pPr>
        <w:pStyle w:val="FigureTableNoteSource"/>
        <w:rPr>
          <w:lang w:eastAsia="ja-JP"/>
        </w:rPr>
      </w:pPr>
      <w:r w:rsidRPr="00420ED3">
        <w:rPr>
          <w:lang w:eastAsia="ja-JP"/>
        </w:rPr>
        <w:t>Note:</w:t>
      </w:r>
      <w:r w:rsidR="00B60726" w:rsidRPr="00420ED3">
        <w:rPr>
          <w:lang w:eastAsia="ja-JP"/>
        </w:rPr>
        <w:t xml:space="preserve"> Taken from </w:t>
      </w:r>
      <w:r w:rsidRPr="00420ED3">
        <w:rPr>
          <w:lang w:eastAsia="ja-JP"/>
        </w:rPr>
        <w:t>Jackson et al. (2020).</w:t>
      </w:r>
    </w:p>
    <w:p w14:paraId="3D78BACB" w14:textId="0A27A28D" w:rsidR="00542AB2" w:rsidRPr="00420ED3" w:rsidRDefault="00B60726" w:rsidP="00B60726">
      <w:pPr>
        <w:pStyle w:val="FigureTableNoteSource"/>
        <w:rPr>
          <w:lang w:eastAsia="ja-JP"/>
        </w:rPr>
      </w:pPr>
      <w:r w:rsidRPr="00420ED3">
        <w:rPr>
          <w:lang w:eastAsia="ja-JP"/>
        </w:rPr>
        <w:t xml:space="preserve">For more details, see </w:t>
      </w:r>
      <w:hyperlink w:anchor="_Appendix_B:_Summary" w:history="1">
        <w:r w:rsidRPr="00420ED3">
          <w:rPr>
            <w:rStyle w:val="Hyperlink"/>
            <w:lang w:eastAsia="ja-JP"/>
          </w:rPr>
          <w:t>Appendix B</w:t>
        </w:r>
      </w:hyperlink>
      <w:r w:rsidRPr="00420ED3">
        <w:rPr>
          <w:lang w:eastAsia="ja-JP"/>
        </w:rPr>
        <w:t>.</w:t>
      </w:r>
    </w:p>
    <w:p w14:paraId="60FEE27B" w14:textId="744613C0" w:rsidR="00764D6A" w:rsidRPr="00420ED3" w:rsidRDefault="004A38E8">
      <w:pPr>
        <w:pStyle w:val="Heading2"/>
      </w:pPr>
      <w:bookmarkStart w:id="35" w:name="_Toc67481429"/>
      <w:r w:rsidRPr="00420ED3">
        <w:lastRenderedPageBreak/>
        <w:t>Threats</w:t>
      </w:r>
      <w:bookmarkEnd w:id="35"/>
    </w:p>
    <w:p w14:paraId="3DD02655" w14:textId="4B12BCEA" w:rsidR="00BF6E58" w:rsidRPr="00420ED3" w:rsidRDefault="00BF6E58" w:rsidP="00BF6E58">
      <w:pPr>
        <w:pStyle w:val="Heading3"/>
      </w:pPr>
      <w:bookmarkStart w:id="36" w:name="_Toc67481430"/>
      <w:r w:rsidRPr="00420ED3">
        <w:t>Historical causes of decline</w:t>
      </w:r>
      <w:bookmarkEnd w:id="36"/>
    </w:p>
    <w:p w14:paraId="755B5F78" w14:textId="3BA83167" w:rsidR="00BF6E58" w:rsidRPr="00420ED3" w:rsidRDefault="00BF6E58" w:rsidP="00BF6E58">
      <w:r w:rsidRPr="00420ED3">
        <w:t>Historically, the major cause of decline of the Mahogany Glider was habitat loss as a result of large-scale clearing of lowland open woodlands for agriculture (including sugar cane, bananas, pineapples and aquaculture), roads and residential developments (Jackson et al., 2011). The extent of Mahogany Glider habitat has decreased from an estimated 276</w:t>
      </w:r>
      <w:r w:rsidR="006011A8" w:rsidRPr="00420ED3">
        <w:t>,</w:t>
      </w:r>
      <w:r w:rsidRPr="00420ED3">
        <w:t>880</w:t>
      </w:r>
      <w:r w:rsidR="00460C16" w:rsidRPr="00420ED3">
        <w:t> </w:t>
      </w:r>
      <w:r w:rsidRPr="00420ED3">
        <w:t>ha, before broad scale clearing began, to 141</w:t>
      </w:r>
      <w:r w:rsidR="00460C16" w:rsidRPr="00420ED3">
        <w:t>,</w:t>
      </w:r>
      <w:r w:rsidRPr="00420ED3">
        <w:t>122</w:t>
      </w:r>
      <w:r w:rsidR="00460C16" w:rsidRPr="00420ED3">
        <w:t> </w:t>
      </w:r>
      <w:r w:rsidRPr="00420ED3">
        <w:t>ha by 2007 (a total reduction of approximately 50</w:t>
      </w:r>
      <w:r w:rsidR="00BC0DCD" w:rsidRPr="00420ED3">
        <w:t>%</w:t>
      </w:r>
      <w:r w:rsidRPr="00420ED3">
        <w:t>) (Jackson et al., 2011; see</w:t>
      </w:r>
      <w:r w:rsidR="00181F28" w:rsidRPr="00420ED3">
        <w:t xml:space="preserve"> </w:t>
      </w:r>
      <w:r w:rsidR="00181F28" w:rsidRPr="00420ED3">
        <w:fldChar w:fldCharType="begin"/>
      </w:r>
      <w:r w:rsidR="00181F28" w:rsidRPr="00420ED3">
        <w:instrText xml:space="preserve"> REF _Ref64300651 \h </w:instrText>
      </w:r>
      <w:r w:rsidR="00460C16" w:rsidRPr="00420ED3">
        <w:instrText xml:space="preserve"> \* MERGEFORMAT </w:instrText>
      </w:r>
      <w:r w:rsidR="00181F28" w:rsidRPr="00420ED3">
        <w:fldChar w:fldCharType="separate"/>
      </w:r>
      <w:r w:rsidR="00181F28" w:rsidRPr="00420ED3">
        <w:t xml:space="preserve">Map </w:t>
      </w:r>
      <w:r w:rsidR="00181F28" w:rsidRPr="00420ED3">
        <w:rPr>
          <w:noProof/>
        </w:rPr>
        <w:t>1</w:t>
      </w:r>
      <w:r w:rsidR="00181F28" w:rsidRPr="00420ED3">
        <w:fldChar w:fldCharType="end"/>
      </w:r>
      <w:r w:rsidRPr="00420ED3">
        <w:t>). The Mahogany Glider is now restricted to the foothills of the ranges and pockets of fragmented habitat in coastal and lowland areas throughout the extent of its range (Jackson et al., 2011).</w:t>
      </w:r>
    </w:p>
    <w:p w14:paraId="4D6A8191" w14:textId="701ED6AA" w:rsidR="00BF6E58" w:rsidRPr="00420ED3" w:rsidRDefault="00BF6E58" w:rsidP="00BF6E58">
      <w:pPr>
        <w:pStyle w:val="Heading3"/>
      </w:pPr>
      <w:bookmarkStart w:id="37" w:name="_Toc67481431"/>
      <w:r w:rsidRPr="00420ED3">
        <w:t>Current known threatening processes</w:t>
      </w:r>
      <w:bookmarkEnd w:id="37"/>
    </w:p>
    <w:p w14:paraId="09F98500" w14:textId="53AFEED4" w:rsidR="00BF6E58" w:rsidRPr="00420ED3" w:rsidRDefault="00BF6E58" w:rsidP="00BF6E58">
      <w:pPr>
        <w:pStyle w:val="Heading4"/>
      </w:pPr>
      <w:bookmarkStart w:id="38" w:name="_Habitat_loss_and"/>
      <w:bookmarkEnd w:id="38"/>
      <w:r w:rsidRPr="00420ED3">
        <w:t>Habitat loss and fragmentation</w:t>
      </w:r>
    </w:p>
    <w:p w14:paraId="44700500" w14:textId="77777777" w:rsidR="00BF6E58" w:rsidRPr="00420ED3" w:rsidRDefault="00BF6E58" w:rsidP="00BF6E58">
      <w:r w:rsidRPr="00420ED3">
        <w:t>While broadscale clearing of habitat has largely abated, incremental loss of habitat still occurs particularly through changes in land use. For example, subdivisions of freehold and leasehold properties resulting in reduction in overall parcel size typically results in intensification of land use including:</w:t>
      </w:r>
    </w:p>
    <w:p w14:paraId="187CAD17" w14:textId="2F88E577" w:rsidR="00BF6E58" w:rsidRPr="00420ED3" w:rsidRDefault="00157196" w:rsidP="00304FC6">
      <w:pPr>
        <w:pStyle w:val="ListBullet"/>
      </w:pPr>
      <w:r w:rsidRPr="00420ED3">
        <w:t>C</w:t>
      </w:r>
      <w:r w:rsidR="00BF6E58" w:rsidRPr="00420ED3">
        <w:t>learing of vegetation for more intensive types of agricultural activity</w:t>
      </w:r>
      <w:r w:rsidRPr="00420ED3">
        <w:t>.</w:t>
      </w:r>
    </w:p>
    <w:p w14:paraId="020907E7" w14:textId="27138770" w:rsidR="00BF6E58" w:rsidRPr="00420ED3" w:rsidRDefault="00157196" w:rsidP="00304FC6">
      <w:pPr>
        <w:pStyle w:val="ListBullet"/>
      </w:pPr>
      <w:r w:rsidRPr="00420ED3">
        <w:t>C</w:t>
      </w:r>
      <w:r w:rsidR="00BF6E58" w:rsidRPr="00420ED3">
        <w:t>learing of vegetation for the construction of new residential and management buildings</w:t>
      </w:r>
      <w:r w:rsidRPr="00420ED3">
        <w:t>.</w:t>
      </w:r>
    </w:p>
    <w:p w14:paraId="2F80D367" w14:textId="08EF29CD" w:rsidR="00BF6E58" w:rsidRPr="00420ED3" w:rsidRDefault="00157196" w:rsidP="00304FC6">
      <w:pPr>
        <w:pStyle w:val="ListBullet"/>
      </w:pPr>
      <w:r w:rsidRPr="00420ED3">
        <w:t>C</w:t>
      </w:r>
      <w:r w:rsidR="00BF6E58" w:rsidRPr="00420ED3">
        <w:t>learing of vegetation for new roads, tracks, fire breaks and fence lines</w:t>
      </w:r>
      <w:r w:rsidRPr="00420ED3">
        <w:t>.</w:t>
      </w:r>
    </w:p>
    <w:p w14:paraId="7C3AEFE2" w14:textId="3FA866C8" w:rsidR="00BF6E58" w:rsidRPr="00420ED3" w:rsidRDefault="00157196" w:rsidP="00304FC6">
      <w:pPr>
        <w:pStyle w:val="ListBullet"/>
      </w:pPr>
      <w:r w:rsidRPr="00420ED3">
        <w:t>C</w:t>
      </w:r>
      <w:r w:rsidR="00BF6E58" w:rsidRPr="00420ED3">
        <w:t>learing of vegetation for new electricity supply lines and telecommunication cabling to new residential and management infrastructure</w:t>
      </w:r>
      <w:r w:rsidRPr="00420ED3">
        <w:t>.</w:t>
      </w:r>
    </w:p>
    <w:p w14:paraId="7C119D4B" w14:textId="3B27136A" w:rsidR="00BF6E58" w:rsidRPr="00420ED3" w:rsidRDefault="00157196" w:rsidP="00304FC6">
      <w:pPr>
        <w:pStyle w:val="ListBullet"/>
      </w:pPr>
      <w:r w:rsidRPr="00420ED3">
        <w:t>T</w:t>
      </w:r>
      <w:r w:rsidR="00BF6E58" w:rsidRPr="00420ED3">
        <w:t>he erection of new boundary and internal fences.</w:t>
      </w:r>
    </w:p>
    <w:p w14:paraId="4ACC518A" w14:textId="77777777" w:rsidR="00BF6E58" w:rsidRPr="00420ED3" w:rsidRDefault="00BF6E58" w:rsidP="00BF6E58">
      <w:r w:rsidRPr="00420ED3">
        <w:t>The continued loss of habitat exacerbates the reduction in the total area and condition of Mahogany Glider habitat, creates new linear barriers, and reduces the movement of Mahogany Gliders through the landscape. New barbed wire fences add further to the threat of entrapment posed by existing barbed wire fences as a significant cause of death for this species.</w:t>
      </w:r>
    </w:p>
    <w:p w14:paraId="1B60E863" w14:textId="3A5072CE" w:rsidR="00BF6E58" w:rsidRPr="00420ED3" w:rsidRDefault="00BF6E58" w:rsidP="00BF6E58">
      <w:r w:rsidRPr="00420ED3">
        <w:t>It is also recognised that Material Change of Use (MCU) applications can be associated with a change of land use to a more intensive use including more intense agricultural use (including aquaculture), resort developments, and subdivision for rural and urban residential developments. MCUs typically lead to impacts similar to those highlighted for Lot Reconfigurations.</w:t>
      </w:r>
    </w:p>
    <w:p w14:paraId="6FBFDBDA" w14:textId="25F65CBB" w:rsidR="00BF6E58" w:rsidRPr="00420ED3" w:rsidRDefault="00BF6E58" w:rsidP="00BF6E58">
      <w:r w:rsidRPr="00420ED3">
        <w:t xml:space="preserve">The remaining habitat of the Mahogany Glider is highly fragmented with mapping studies suggesting there are 998 habitat fragments. Of these fragments, only </w:t>
      </w:r>
      <w:r w:rsidR="00CC5FE2" w:rsidRPr="00420ED3">
        <w:t>5</w:t>
      </w:r>
      <w:r w:rsidRPr="00420ED3">
        <w:t xml:space="preserve"> are greater than 8</w:t>
      </w:r>
      <w:r w:rsidR="00CC5FE2" w:rsidRPr="00420ED3">
        <w:t>,</w:t>
      </w:r>
      <w:r w:rsidRPr="00420ED3">
        <w:t>000</w:t>
      </w:r>
      <w:r w:rsidR="00CC5FE2" w:rsidRPr="00420ED3">
        <w:t> ha</w:t>
      </w:r>
      <w:r w:rsidRPr="00420ED3">
        <w:t xml:space="preserve">, which is the minimum area required to maintain a stable population (Jackson, 1999; Jackson et al., 2020). Consequently, there is a critical need to connect these fragments with corridors to allow the movement of animals and increase their effective population size (Jackson, 1998; 1999; Jackson et al., 2020). Therefore, future conservation actions must ensure that the remaining fragments of habitat are managed appropriately to ensure they are large enough to maintain viable populations of gliders and adequately connected to adjacent fragments of </w:t>
      </w:r>
      <w:r w:rsidRPr="00420ED3">
        <w:lastRenderedPageBreak/>
        <w:t>habitat. The importance of maintaining large areas of continuous habitat and linking isolated fragments is highlighted by a population viability assessment of this species. This research suggests that an area of up to 8,000</w:t>
      </w:r>
      <w:r w:rsidR="00E7721E" w:rsidRPr="00420ED3">
        <w:t> </w:t>
      </w:r>
      <w:r w:rsidRPr="00420ED3">
        <w:t>ha containing approximately 800 individuals is needed to maintain a stable population (Jackson, 1999).</w:t>
      </w:r>
    </w:p>
    <w:p w14:paraId="2E623BBF" w14:textId="04A79B93" w:rsidR="00BF6E58" w:rsidRPr="00420ED3" w:rsidRDefault="00BF6E58" w:rsidP="00BF6E58">
      <w:r w:rsidRPr="00420ED3">
        <w:t>The Mahogany Glider is an arboreal species that does not readily come to the ground where they are prone to predation from cats (</w:t>
      </w:r>
      <w:r w:rsidRPr="00420ED3">
        <w:rPr>
          <w:rStyle w:val="Emphasis"/>
        </w:rPr>
        <w:t>Felis catus</w:t>
      </w:r>
      <w:r w:rsidRPr="00420ED3">
        <w:t>) and dogs (</w:t>
      </w:r>
      <w:r w:rsidRPr="00420ED3">
        <w:rPr>
          <w:rStyle w:val="Emphasis"/>
        </w:rPr>
        <w:t>Canis familiaris</w:t>
      </w:r>
      <w:r w:rsidR="00E7721E" w:rsidRPr="00420ED3">
        <w:t>)</w:t>
      </w:r>
      <w:r w:rsidR="00D20F85" w:rsidRPr="00420ED3">
        <w:t xml:space="preserve">, </w:t>
      </w:r>
      <w:r w:rsidR="00E7721E" w:rsidRPr="00420ED3">
        <w:t>or</w:t>
      </w:r>
      <w:r w:rsidRPr="00420ED3">
        <w:t xml:space="preserve"> being hit by cars. Gaps in habitat that are greater than the maximum glide distance (based on the height of the trees at the edge of the fragment) result in animals being unable to disperse between patches of adjacent suitable habitat and increasing their genetic isolation (Jackson, 2000c; 2000e). As a result, the remaining Mahogany Glider populations are susceptible to localised decline and extinction due to inbreeding depression, loss of genetic diversity and the fixation of deleterious alleles (Lynch et al., 1995; Lande, 1998; Frankham, 2005; Charlesworth and Willis 2009). Isolated populations are also susceptible to catastrophes, disease, and environmental and demographic stochastity (Bennett, 1990; Simberloff et al., 1992; Lindenmayer &amp; Possingham, 1994).</w:t>
      </w:r>
    </w:p>
    <w:p w14:paraId="099AEA7A" w14:textId="381A8919" w:rsidR="00BF6E58" w:rsidRPr="00420ED3" w:rsidRDefault="00BF6E58" w:rsidP="00BF6E58">
      <w:r w:rsidRPr="00420ED3">
        <w:t>Only 30% of the remaining Mahogany Glider habitat is located on protected estates such as National Parks (Jackson et al., 2011). There are also only 20 fragments of habitat that contain more than 100</w:t>
      </w:r>
      <w:r w:rsidR="001E71BC" w:rsidRPr="00420ED3">
        <w:t> </w:t>
      </w:r>
      <w:r w:rsidRPr="00420ED3">
        <w:t>ha of Mahogany Glider habitat, so an active program of corridor establishment and management is required to facilitate the movement of this species throughout its distribution (Jackson et al., 2020).</w:t>
      </w:r>
    </w:p>
    <w:p w14:paraId="172206DD" w14:textId="1FA71130" w:rsidR="00BF6E58" w:rsidRPr="00420ED3" w:rsidRDefault="00BF6E58" w:rsidP="009E59C9">
      <w:pPr>
        <w:pStyle w:val="Heading4"/>
      </w:pPr>
      <w:bookmarkStart w:id="39" w:name="_Inappropriate_fire_regimes"/>
      <w:bookmarkEnd w:id="39"/>
      <w:r w:rsidRPr="00420ED3">
        <w:t>Inappropriate fire regimes leading to habitat degradation and alteration</w:t>
      </w:r>
    </w:p>
    <w:p w14:paraId="0F6E1D23" w14:textId="3DFE4E32" w:rsidR="00BF6E58" w:rsidRPr="00420ED3" w:rsidRDefault="00BF6E58" w:rsidP="00BF6E58">
      <w:r w:rsidRPr="00420ED3">
        <w:t xml:space="preserve">The Mahogany Glider does not readily utilise rainforest or mangrove habitat for food or shelter, and actively selects more open habitat where longer glides are favoured. Therefore, changes to the structure and composition of their habitat can have a substantial impact. Throughout the distribution of this species, their habitat is under significant threat from degradation due to the widespread transition to closed forest (where rainforest develops within a sclerophyll community) and sclerophyll thickening (where saplings of local sclerophyllous species form a thick secondary tree layer) due to reduced fire frequency (Harrington &amp; Sanderson, 1994; Jackson et al., 2011; see </w:t>
      </w:r>
      <w:r w:rsidR="004F46DA" w:rsidRPr="00420ED3">
        <w:fldChar w:fldCharType="begin"/>
      </w:r>
      <w:r w:rsidR="004F46DA" w:rsidRPr="00420ED3">
        <w:instrText xml:space="preserve"> REF _Ref65074129 \h  \* MERGEFORMAT </w:instrText>
      </w:r>
      <w:r w:rsidR="004F46DA" w:rsidRPr="00420ED3">
        <w:fldChar w:fldCharType="separate"/>
      </w:r>
      <w:r w:rsidR="004F46DA" w:rsidRPr="00420ED3">
        <w:t xml:space="preserve">Map </w:t>
      </w:r>
      <w:r w:rsidR="004F46DA" w:rsidRPr="00420ED3">
        <w:rPr>
          <w:noProof/>
        </w:rPr>
        <w:t>4</w:t>
      </w:r>
      <w:r w:rsidR="004F46DA" w:rsidRPr="00420ED3">
        <w:fldChar w:fldCharType="end"/>
      </w:r>
      <w:r w:rsidRPr="00420ED3">
        <w:t xml:space="preserve">). These impacts decrease the connectivity of useful habitat across the </w:t>
      </w:r>
      <w:r w:rsidR="00DF5976" w:rsidRPr="00420ED3">
        <w:t>M</w:t>
      </w:r>
      <w:r w:rsidRPr="00420ED3">
        <w:t xml:space="preserve">ahogany </w:t>
      </w:r>
      <w:r w:rsidR="00DF5976" w:rsidRPr="00420ED3">
        <w:t>G</w:t>
      </w:r>
      <w:r w:rsidRPr="00420ED3">
        <w:t>liders distribution and therefore reduce genetic exchange and the dispersal of juvenile animals.</w:t>
      </w:r>
    </w:p>
    <w:p w14:paraId="0E607AD2" w14:textId="6100C224" w:rsidR="00BF6E58" w:rsidRPr="00420ED3" w:rsidRDefault="00BF6E58" w:rsidP="00BF6E58">
      <w:r w:rsidRPr="00420ED3">
        <w:t>Of the remaining Mixed Open Forest habitat, 45</w:t>
      </w:r>
      <w:r w:rsidR="00BC0DCD" w:rsidRPr="00420ED3">
        <w:t>%</w:t>
      </w:r>
      <w:r w:rsidRPr="00420ED3">
        <w:t xml:space="preserve"> is considered to be decreasing in its suitability for the Mahogany Glider as a result of sclerophyll thickening or transition to rainforest. In addition, 26</w:t>
      </w:r>
      <w:r w:rsidR="00BC0DCD" w:rsidRPr="00420ED3">
        <w:t>%</w:t>
      </w:r>
      <w:r w:rsidRPr="00420ED3">
        <w:t xml:space="preserve"> of Mixed Woodland habitat, 33</w:t>
      </w:r>
      <w:r w:rsidR="00BC0DCD" w:rsidRPr="00420ED3">
        <w:t>%</w:t>
      </w:r>
      <w:r w:rsidRPr="00420ED3">
        <w:t xml:space="preserve"> of Monotypic Stands habitat and 8</w:t>
      </w:r>
      <w:r w:rsidR="00BC0DCD" w:rsidRPr="00420ED3">
        <w:t>%</w:t>
      </w:r>
      <w:r w:rsidRPr="00420ED3">
        <w:t xml:space="preserve"> of Emergent habitat are undergoing degradation. Across its distribution, at least 66</w:t>
      </w:r>
      <w:r w:rsidR="00BC0DCD" w:rsidRPr="00420ED3">
        <w:t>%</w:t>
      </w:r>
      <w:r w:rsidRPr="00420ED3">
        <w:t xml:space="preserve"> of the remaining suitable habitat appears to be undergoing degradation, severely reducing the amount of habitat available to this species (Jackson et al., 2011). Once rainforest becomes established, it is difficult to reverse because it becomes pyrophobic (fire repellent), and fire frequency declines dramatically (Ash, 1988; Stanton, 1992; Harrington &amp; Sanderson, 1994). Pioneer rainforest species also have fire-survival strategies, such as being able to re-coppice. Therefore, these species can aid in the transition to a secondary, more entrenched form of closed forest/rainforest transition under gradually reduced fire intervals (Jackson et al., 2011).</w:t>
      </w:r>
    </w:p>
    <w:p w14:paraId="2E5AAEF2" w14:textId="64B3379F" w:rsidR="00764D6A" w:rsidRPr="00420ED3" w:rsidRDefault="00BF6E58" w:rsidP="00BF6E58">
      <w:r w:rsidRPr="00420ED3">
        <w:lastRenderedPageBreak/>
        <w:t xml:space="preserve">Though less of a threat to the Mahogany Glider than transitioning to rainforest, if fires are too frequent, they can have negative impacts on some tree species due to an increase in tree mortality and reduced recruitment some sclerophyll species including eucalypts, wattles and </w:t>
      </w:r>
      <w:r w:rsidRPr="00420ED3">
        <w:rPr>
          <w:rStyle w:val="Emphasis"/>
        </w:rPr>
        <w:t>Albizia procera</w:t>
      </w:r>
      <w:r w:rsidRPr="00420ED3">
        <w:t xml:space="preserve"> (Guinto et al. 1999). When fire intervals become too short, saplings are unable to reach sufficient height above flammable native grass, and are scorched back to basal reshooting, or can be fire-killed under repeated intensity. Over time this reduce available food resources such as the arils of the </w:t>
      </w:r>
      <w:r w:rsidRPr="00420ED3">
        <w:rPr>
          <w:rStyle w:val="Emphasis"/>
        </w:rPr>
        <w:t>Albizia procera</w:t>
      </w:r>
      <w:r w:rsidRPr="00420ED3">
        <w:t>, on which the Mahogany Glider relies upon at critical times of the year.</w:t>
      </w:r>
    </w:p>
    <w:p w14:paraId="4A69CE24" w14:textId="3257F252" w:rsidR="001F3B19" w:rsidRPr="00420ED3" w:rsidRDefault="004901D7" w:rsidP="004901D7">
      <w:pPr>
        <w:pStyle w:val="Caption"/>
      </w:pPr>
      <w:bookmarkStart w:id="40" w:name="_Ref65074129"/>
      <w:bookmarkStart w:id="41" w:name="_Toc67490375"/>
      <w:r w:rsidRPr="00420ED3">
        <w:lastRenderedPageBreak/>
        <w:t xml:space="preserve">Map </w:t>
      </w:r>
      <w:r w:rsidR="00D95E55">
        <w:fldChar w:fldCharType="begin"/>
      </w:r>
      <w:r w:rsidR="00D95E55">
        <w:instrText xml:space="preserve"> SEQ Map \* ARABIC </w:instrText>
      </w:r>
      <w:r w:rsidR="00D95E55">
        <w:fldChar w:fldCharType="separate"/>
      </w:r>
      <w:r w:rsidRPr="00420ED3">
        <w:rPr>
          <w:noProof/>
        </w:rPr>
        <w:t>4</w:t>
      </w:r>
      <w:r w:rsidR="00D95E55">
        <w:rPr>
          <w:noProof/>
        </w:rPr>
        <w:fldChar w:fldCharType="end"/>
      </w:r>
      <w:bookmarkEnd w:id="40"/>
      <w:r w:rsidRPr="00420ED3">
        <w:t xml:space="preserve"> </w:t>
      </w:r>
      <w:r w:rsidR="001F3B19" w:rsidRPr="00420ED3">
        <w:t>Current distribution of the Mahogany Glider showing the remaining habitat under threat from sclerophyll thickening and transition to rainforest</w:t>
      </w:r>
      <w:bookmarkEnd w:id="41"/>
    </w:p>
    <w:p w14:paraId="44F662BA" w14:textId="7A716186" w:rsidR="001F3B19" w:rsidRPr="00420ED3" w:rsidRDefault="00525046" w:rsidP="001F3B19">
      <w:r w:rsidRPr="00420ED3">
        <w:rPr>
          <w:noProof/>
          <w:sz w:val="16"/>
          <w:szCs w:val="16"/>
        </w:rPr>
        <w:drawing>
          <wp:inline distT="0" distB="0" distL="0" distR="0" wp14:anchorId="3C322D35" wp14:editId="608571F3">
            <wp:extent cx="5389166" cy="7787276"/>
            <wp:effectExtent l="0" t="0" r="2540" b="4445"/>
            <wp:docPr id="12" name="Picture 12" descr="Current distribution of the Mahogany Glider showing remaining habitat under threat from sclerophyll thickening and transition to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rrent distribution of the Mahogany Glider showing remaining habitat under threat from sclerophyll thickening and transition to rainforest."/>
                    <pic:cNvPicPr>
                      <a:picLocks noChangeAspect="1" noChangeArrowheads="1"/>
                    </pic:cNvPicPr>
                  </pic:nvPicPr>
                  <pic:blipFill>
                    <a:blip r:embed="rId29" cstate="print">
                      <a:extLst>
                        <a:ext uri="{28A0092B-C50C-407E-A947-70E740481C1C}">
                          <a14:useLocalDpi xmlns:a14="http://schemas.microsoft.com/office/drawing/2010/main" val="0"/>
                        </a:ext>
                      </a:extLst>
                    </a:blip>
                    <a:srcRect t="45" b="45"/>
                    <a:stretch>
                      <a:fillRect/>
                    </a:stretch>
                  </pic:blipFill>
                  <pic:spPr bwMode="auto">
                    <a:xfrm>
                      <a:off x="0" y="0"/>
                      <a:ext cx="5399961" cy="7802875"/>
                    </a:xfrm>
                    <a:prstGeom prst="rect">
                      <a:avLst/>
                    </a:prstGeom>
                    <a:noFill/>
                    <a:ln>
                      <a:noFill/>
                    </a:ln>
                    <a:extLst>
                      <a:ext uri="{53640926-AAD7-44D8-BBD7-CCE9431645EC}">
                        <a14:shadowObscured xmlns:a14="http://schemas.microsoft.com/office/drawing/2010/main"/>
                      </a:ext>
                    </a:extLst>
                  </pic:spPr>
                </pic:pic>
              </a:graphicData>
            </a:graphic>
          </wp:inline>
        </w:drawing>
      </w:r>
    </w:p>
    <w:p w14:paraId="6AB7413F" w14:textId="0DF57647" w:rsidR="004901D7" w:rsidRPr="00420ED3" w:rsidRDefault="004901D7" w:rsidP="004901D7">
      <w:pPr>
        <w:pStyle w:val="FigureTableNoteSource"/>
      </w:pPr>
      <w:r w:rsidRPr="00420ED3">
        <w:t>Note: Adapted from Jackson et al. (2011).</w:t>
      </w:r>
    </w:p>
    <w:p w14:paraId="22C68F81" w14:textId="68856C7C" w:rsidR="003E3581" w:rsidRPr="00420ED3" w:rsidRDefault="003E3581" w:rsidP="003E3581">
      <w:pPr>
        <w:pStyle w:val="Heading4"/>
      </w:pPr>
      <w:bookmarkStart w:id="42" w:name="_Inappropriate_grazing_management"/>
      <w:bookmarkEnd w:id="42"/>
      <w:r w:rsidRPr="00420ED3">
        <w:lastRenderedPageBreak/>
        <w:t>Inappropriate grazing management</w:t>
      </w:r>
    </w:p>
    <w:p w14:paraId="367C199C" w14:textId="77777777" w:rsidR="003E3581" w:rsidRPr="00420ED3" w:rsidRDefault="003E3581" w:rsidP="003E3581">
      <w:r w:rsidRPr="00420ED3">
        <w:t>Although the habitat where Mahogany Gliders live can potentially tolerate a degree of grazing, inappropriate grazing management can result in the degradation of understory species composition. Inappropriate grazing management does this by inhibiting plant recruitment through removal or damage of young plants which alters the canopy structure and promotes woody thickening. Weed invasion associated with poor grazing land management practices in different parts of the glider’s distribution is also having a significant impact on the quality of habitat in some areas. It is clear that a combination of weed invasion and inappropriate grazing can threaten the structure and ecological integrity of the remaining fragments of habitat.</w:t>
      </w:r>
    </w:p>
    <w:p w14:paraId="51EF5607" w14:textId="5EAC6699" w:rsidR="003E3581" w:rsidRPr="00420ED3" w:rsidRDefault="003E3581" w:rsidP="003E3581">
      <w:r w:rsidRPr="00420ED3">
        <w:t>Weeds of concern within habitat of the Mahogany Glider associated with poor grazing management include Siam Weed (</w:t>
      </w:r>
      <w:r w:rsidRPr="00420ED3">
        <w:rPr>
          <w:rStyle w:val="Emphasis"/>
        </w:rPr>
        <w:t>Chromolaena odorata</w:t>
      </w:r>
      <w:r w:rsidRPr="00420ED3">
        <w:t>) and Sicklepod (</w:t>
      </w:r>
      <w:r w:rsidRPr="00420ED3">
        <w:rPr>
          <w:rStyle w:val="Emphasis"/>
        </w:rPr>
        <w:t>Senna obtusifolia</w:t>
      </w:r>
      <w:r w:rsidRPr="00420ED3">
        <w:t>). However, weeds of concern such as Lantana (</w:t>
      </w:r>
      <w:r w:rsidRPr="00420ED3">
        <w:rPr>
          <w:rStyle w:val="Emphasis"/>
        </w:rPr>
        <w:t>Lantana camara</w:t>
      </w:r>
      <w:r w:rsidRPr="00420ED3">
        <w:t xml:space="preserve">), and similar disturbance associated weeds, have been observed to considerably transform habitat by reducing native understorey species composition, cover, and tree recruitment, which impacts both food tree and den tree availability (Jackson, 1998; Parsons &amp; Latch, 2006; </w:t>
      </w:r>
      <w:r w:rsidR="00C0733E" w:rsidRPr="00420ED3">
        <w:fldChar w:fldCharType="begin"/>
      </w:r>
      <w:r w:rsidR="00C0733E" w:rsidRPr="00420ED3">
        <w:instrText xml:space="preserve"> REF _Ref65074418 \h </w:instrText>
      </w:r>
      <w:r w:rsidR="00F648C6" w:rsidRPr="00420ED3">
        <w:instrText xml:space="preserve"> \* MERGEFORMAT </w:instrText>
      </w:r>
      <w:r w:rsidR="00C0733E" w:rsidRPr="00420ED3">
        <w:fldChar w:fldCharType="separate"/>
      </w:r>
      <w:r w:rsidR="00C0733E" w:rsidRPr="00420ED3">
        <w:t xml:space="preserve">Table </w:t>
      </w:r>
      <w:r w:rsidR="00C0733E" w:rsidRPr="00420ED3">
        <w:rPr>
          <w:noProof/>
        </w:rPr>
        <w:t>2</w:t>
      </w:r>
      <w:r w:rsidR="00C0733E" w:rsidRPr="00420ED3">
        <w:fldChar w:fldCharType="end"/>
      </w:r>
      <w:r w:rsidRPr="00420ED3">
        <w:t>). The weeds listed</w:t>
      </w:r>
      <w:r w:rsidR="006C5A60" w:rsidRPr="00420ED3">
        <w:t xml:space="preserve"> at </w:t>
      </w:r>
      <w:hyperlink w:anchor="_Weed_invasion" w:history="1">
        <w:r w:rsidR="006C5A60" w:rsidRPr="00420ED3">
          <w:rPr>
            <w:rStyle w:val="Hyperlink"/>
          </w:rPr>
          <w:t>section 4.2.4</w:t>
        </w:r>
      </w:hyperlink>
      <w:r w:rsidR="006C5A60" w:rsidRPr="00420ED3">
        <w:t xml:space="preserve">, </w:t>
      </w:r>
      <w:r w:rsidRPr="00420ED3">
        <w:t>and various others, possess a strong ability to colonise disturbed sites and can be exacerbated through grazing pressure. In the long term, the invasion of these species has the potential to decrease Mahogany Glider habitat integrity on a wide scale.</w:t>
      </w:r>
    </w:p>
    <w:p w14:paraId="65C43B02" w14:textId="067A811C" w:rsidR="003E3581" w:rsidRPr="00420ED3" w:rsidRDefault="003E3581" w:rsidP="00972423">
      <w:pPr>
        <w:pStyle w:val="Heading4"/>
      </w:pPr>
      <w:bookmarkStart w:id="43" w:name="_Weed_invasion"/>
      <w:bookmarkEnd w:id="43"/>
      <w:r w:rsidRPr="00420ED3">
        <w:t>Weed invasion</w:t>
      </w:r>
    </w:p>
    <w:p w14:paraId="43EB1DD1" w14:textId="16E8F318" w:rsidR="00972423" w:rsidRPr="00420ED3" w:rsidRDefault="003E3581" w:rsidP="003E3581">
      <w:r w:rsidRPr="00420ED3">
        <w:t xml:space="preserve">Weed invasion poses a significant threat to Mahogany Glider habitat and is likely to be exacerbated by disturbance of either the ground layer or the tree canopy. Many of the weed species listed in </w:t>
      </w:r>
      <w:r w:rsidR="00C0733E" w:rsidRPr="00420ED3">
        <w:fldChar w:fldCharType="begin"/>
      </w:r>
      <w:r w:rsidR="00C0733E" w:rsidRPr="00420ED3">
        <w:instrText xml:space="preserve"> REF _Ref65074418 \h </w:instrText>
      </w:r>
      <w:r w:rsidR="00F648C6" w:rsidRPr="00420ED3">
        <w:instrText xml:space="preserve"> \* MERGEFORMAT </w:instrText>
      </w:r>
      <w:r w:rsidR="00C0733E" w:rsidRPr="00420ED3">
        <w:fldChar w:fldCharType="separate"/>
      </w:r>
      <w:r w:rsidR="00C0733E" w:rsidRPr="00420ED3">
        <w:t xml:space="preserve">Table </w:t>
      </w:r>
      <w:r w:rsidR="00C0733E" w:rsidRPr="00420ED3">
        <w:rPr>
          <w:noProof/>
        </w:rPr>
        <w:t>2</w:t>
      </w:r>
      <w:r w:rsidR="00C0733E" w:rsidRPr="00420ED3">
        <w:fldChar w:fldCharType="end"/>
      </w:r>
      <w:r w:rsidRPr="00420ED3">
        <w:t xml:space="preserve"> are associated with grazing disturbances and are already widespread throughout the distribution of the Mahogany Glider. Examples of the impacts include:</w:t>
      </w:r>
    </w:p>
    <w:p w14:paraId="31E062CD" w14:textId="5AC147C4" w:rsidR="003E3581" w:rsidRPr="00420ED3" w:rsidRDefault="003E3581" w:rsidP="00972423">
      <w:pPr>
        <w:pStyle w:val="ListBullet"/>
      </w:pPr>
      <w:r w:rsidRPr="00420ED3">
        <w:t>Vine species such as Matchbox Vine (</w:t>
      </w:r>
      <w:r w:rsidRPr="00420ED3">
        <w:rPr>
          <w:rStyle w:val="Emphasis"/>
        </w:rPr>
        <w:t>Entada rheedei</w:t>
      </w:r>
      <w:r w:rsidRPr="00420ED3">
        <w:t>) and Elephant Ear Vine (</w:t>
      </w:r>
      <w:r w:rsidRPr="00420ED3">
        <w:rPr>
          <w:rStyle w:val="Emphasis"/>
        </w:rPr>
        <w:t>Argyreia nervosa</w:t>
      </w:r>
      <w:r w:rsidRPr="00420ED3">
        <w:t>) impact Mahogany Glider habitat by smothering trees, which typically reduces the recruitment of trees beneficial to the glider, expedites the transition to rainforest, and makes the remaining den and food trees increasingly difficult to access.</w:t>
      </w:r>
    </w:p>
    <w:p w14:paraId="083B1EC1" w14:textId="152A22E7" w:rsidR="003E3581" w:rsidRPr="00420ED3" w:rsidRDefault="003E3581" w:rsidP="00972423">
      <w:pPr>
        <w:pStyle w:val="ListBullet"/>
      </w:pPr>
      <w:r w:rsidRPr="00420ED3">
        <w:t>High biomass grasses such as Guinea Grass (</w:t>
      </w:r>
      <w:r w:rsidRPr="00420ED3">
        <w:rPr>
          <w:rStyle w:val="Emphasis"/>
        </w:rPr>
        <w:t>Megathyrsus maximus</w:t>
      </w:r>
      <w:r w:rsidRPr="00420ED3">
        <w:t>) and Elephant Grass (</w:t>
      </w:r>
      <w:r w:rsidRPr="00420ED3">
        <w:rPr>
          <w:rStyle w:val="Emphasis"/>
        </w:rPr>
        <w:t>Cenchrus purpureus</w:t>
      </w:r>
      <w:r w:rsidRPr="00420ED3">
        <w:t>) alter the understorey composition by preventing beneficial tree recruitment and altering fire behaviour.</w:t>
      </w:r>
    </w:p>
    <w:p w14:paraId="5F178224" w14:textId="18D46F9E" w:rsidR="003E3581" w:rsidRPr="00420ED3" w:rsidRDefault="003E3581" w:rsidP="00972423">
      <w:pPr>
        <w:pStyle w:val="ListBullet"/>
      </w:pPr>
      <w:r w:rsidRPr="00420ED3">
        <w:t>Significant cyclones alter the structure of the glider’s habitat as the disturbance provides an opportunity for many weed species to outcompete the native vegetation, which impacts the native species recovery and can negatively alter the habitat structure.</w:t>
      </w:r>
    </w:p>
    <w:p w14:paraId="58BF5447" w14:textId="2D7B7782" w:rsidR="00B04E37" w:rsidRPr="00420ED3" w:rsidRDefault="003E3581" w:rsidP="003E3581">
      <w:r w:rsidRPr="00420ED3">
        <w:t>Weed management throughout Mahogany Glider habitat is essential in maintaining the viability of habitat for this species.</w:t>
      </w:r>
    </w:p>
    <w:p w14:paraId="0DC96328" w14:textId="1C19D96E" w:rsidR="00346081" w:rsidRPr="00420ED3" w:rsidRDefault="00C0733E" w:rsidP="006C5A60">
      <w:pPr>
        <w:pStyle w:val="Caption"/>
        <w:keepNext w:val="0"/>
        <w:pageBreakBefore/>
      </w:pPr>
      <w:bookmarkStart w:id="44" w:name="_Ref65074418"/>
      <w:bookmarkStart w:id="45" w:name="_Toc67481451"/>
      <w:r w:rsidRPr="00420ED3">
        <w:lastRenderedPageBreak/>
        <w:t xml:space="preserve">Table </w:t>
      </w:r>
      <w:r w:rsidR="00D95E55">
        <w:fldChar w:fldCharType="begin"/>
      </w:r>
      <w:r w:rsidR="00D95E55">
        <w:instrText xml:space="preserve"> SEQ Table \* ARABIC </w:instrText>
      </w:r>
      <w:r w:rsidR="00D95E55">
        <w:fldChar w:fldCharType="separate"/>
      </w:r>
      <w:r w:rsidR="00BA1DCD" w:rsidRPr="00420ED3">
        <w:rPr>
          <w:noProof/>
        </w:rPr>
        <w:t>2</w:t>
      </w:r>
      <w:r w:rsidR="00D95E55">
        <w:rPr>
          <w:noProof/>
        </w:rPr>
        <w:fldChar w:fldCharType="end"/>
      </w:r>
      <w:bookmarkEnd w:id="44"/>
      <w:r w:rsidRPr="00420ED3">
        <w:t xml:space="preserve"> </w:t>
      </w:r>
      <w:r w:rsidR="00346081" w:rsidRPr="00420ED3">
        <w:t>Additional exotic plants of potential concern within the distribution of the Mahogany Glider</w:t>
      </w:r>
      <w:bookmarkEnd w:id="4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50"/>
        <w:gridCol w:w="1720"/>
        <w:gridCol w:w="1780"/>
        <w:gridCol w:w="780"/>
        <w:gridCol w:w="892"/>
      </w:tblGrid>
      <w:tr w:rsidR="00E77625" w:rsidRPr="00420ED3" w14:paraId="438672F5" w14:textId="3FC26D94" w:rsidTr="006C5A60">
        <w:trPr>
          <w:cantSplit/>
          <w:tblHeader/>
        </w:trPr>
        <w:tc>
          <w:tcPr>
            <w:tcW w:w="1074" w:type="pct"/>
            <w:tcBorders>
              <w:top w:val="single" w:sz="4" w:space="0" w:color="auto"/>
              <w:bottom w:val="single" w:sz="4" w:space="0" w:color="auto"/>
            </w:tcBorders>
          </w:tcPr>
          <w:p w14:paraId="414D4E9F" w14:textId="57B2DD72" w:rsidR="00E77625" w:rsidRPr="00420ED3" w:rsidRDefault="00E77625" w:rsidP="00EA38FD">
            <w:pPr>
              <w:pStyle w:val="TableHeading"/>
            </w:pPr>
            <w:r w:rsidRPr="00420ED3">
              <w:t>Category</w:t>
            </w:r>
          </w:p>
        </w:tc>
        <w:tc>
          <w:tcPr>
            <w:tcW w:w="1075" w:type="pct"/>
            <w:tcBorders>
              <w:top w:val="single" w:sz="4" w:space="0" w:color="auto"/>
              <w:bottom w:val="single" w:sz="4" w:space="0" w:color="auto"/>
            </w:tcBorders>
            <w:shd w:val="clear" w:color="auto" w:fill="auto"/>
          </w:tcPr>
          <w:p w14:paraId="470C1588" w14:textId="0E006C74" w:rsidR="00E77625" w:rsidRPr="00420ED3" w:rsidRDefault="00E77625" w:rsidP="00EA38FD">
            <w:pPr>
              <w:pStyle w:val="TableHeading"/>
            </w:pPr>
            <w:r w:rsidRPr="00420ED3">
              <w:t>Scientific name</w:t>
            </w:r>
          </w:p>
        </w:tc>
        <w:tc>
          <w:tcPr>
            <w:tcW w:w="948" w:type="pct"/>
            <w:tcBorders>
              <w:top w:val="single" w:sz="4" w:space="0" w:color="auto"/>
              <w:bottom w:val="single" w:sz="4" w:space="0" w:color="auto"/>
            </w:tcBorders>
            <w:shd w:val="clear" w:color="auto" w:fill="auto"/>
          </w:tcPr>
          <w:p w14:paraId="35A2D9B3" w14:textId="48479966" w:rsidR="00E77625" w:rsidRPr="00420ED3" w:rsidRDefault="00E77625" w:rsidP="00EA38FD">
            <w:pPr>
              <w:pStyle w:val="TableHeading"/>
            </w:pPr>
            <w:r w:rsidRPr="00420ED3">
              <w:t>Common name</w:t>
            </w:r>
          </w:p>
        </w:tc>
        <w:tc>
          <w:tcPr>
            <w:tcW w:w="981" w:type="pct"/>
            <w:tcBorders>
              <w:top w:val="single" w:sz="4" w:space="0" w:color="auto"/>
              <w:bottom w:val="single" w:sz="4" w:space="0" w:color="auto"/>
            </w:tcBorders>
          </w:tcPr>
          <w:p w14:paraId="22B706EA" w14:textId="27080A23" w:rsidR="00E77625" w:rsidRPr="00420ED3" w:rsidRDefault="00E77625" w:rsidP="00EA38FD">
            <w:pPr>
              <w:pStyle w:val="TableHeading"/>
            </w:pPr>
            <w:r w:rsidRPr="00420ED3">
              <w:t>Family</w:t>
            </w:r>
          </w:p>
        </w:tc>
        <w:tc>
          <w:tcPr>
            <w:tcW w:w="430" w:type="pct"/>
            <w:tcBorders>
              <w:top w:val="single" w:sz="4" w:space="0" w:color="auto"/>
              <w:bottom w:val="single" w:sz="4" w:space="0" w:color="auto"/>
            </w:tcBorders>
          </w:tcPr>
          <w:p w14:paraId="671BAE59" w14:textId="224A51D6" w:rsidR="00E77625" w:rsidRPr="00420ED3" w:rsidRDefault="00E77625" w:rsidP="00EA38FD">
            <w:pPr>
              <w:pStyle w:val="TableHeading"/>
            </w:pPr>
            <w:r w:rsidRPr="00420ED3">
              <w:t>Plant type</w:t>
            </w:r>
          </w:p>
        </w:tc>
        <w:tc>
          <w:tcPr>
            <w:tcW w:w="492" w:type="pct"/>
            <w:tcBorders>
              <w:top w:val="single" w:sz="4" w:space="0" w:color="auto"/>
              <w:bottom w:val="single" w:sz="4" w:space="0" w:color="auto"/>
            </w:tcBorders>
          </w:tcPr>
          <w:p w14:paraId="20F28A5A" w14:textId="466A4991" w:rsidR="00E77625" w:rsidRPr="00420ED3" w:rsidRDefault="00E77625" w:rsidP="00EA38FD">
            <w:pPr>
              <w:pStyle w:val="TableHeading"/>
            </w:pPr>
            <w:r w:rsidRPr="00420ED3">
              <w:t>Ref</w:t>
            </w:r>
          </w:p>
        </w:tc>
      </w:tr>
      <w:tr w:rsidR="00D24A5F" w:rsidRPr="00420ED3" w14:paraId="331D3C83" w14:textId="589B6A68" w:rsidTr="003E4125">
        <w:tc>
          <w:tcPr>
            <w:tcW w:w="1074" w:type="pct"/>
            <w:vMerge w:val="restart"/>
            <w:tcBorders>
              <w:top w:val="single" w:sz="4" w:space="0" w:color="auto"/>
            </w:tcBorders>
          </w:tcPr>
          <w:p w14:paraId="70ACBC4D" w14:textId="12782FC3" w:rsidR="00D24A5F" w:rsidRPr="00420ED3" w:rsidRDefault="00D24A5F" w:rsidP="006C5A60">
            <w:pPr>
              <w:pStyle w:val="TableText"/>
              <w:rPr>
                <w:rStyle w:val="Emphasis"/>
                <w:i w:val="0"/>
                <w:iCs w:val="0"/>
              </w:rPr>
            </w:pPr>
            <w:r w:rsidRPr="00420ED3">
              <w:rPr>
                <w:rStyle w:val="Emphasis"/>
                <w:i w:val="0"/>
                <w:iCs w:val="0"/>
              </w:rPr>
              <w:t>Exotic plants</w:t>
            </w:r>
          </w:p>
        </w:tc>
        <w:tc>
          <w:tcPr>
            <w:tcW w:w="1075" w:type="pct"/>
            <w:tcBorders>
              <w:top w:val="single" w:sz="4" w:space="0" w:color="auto"/>
            </w:tcBorders>
          </w:tcPr>
          <w:p w14:paraId="2A3719F0" w14:textId="4DCDF13E" w:rsidR="00D24A5F" w:rsidRPr="00420ED3" w:rsidRDefault="00D24A5F" w:rsidP="00EA38FD">
            <w:pPr>
              <w:pStyle w:val="TableText"/>
              <w:keepNext/>
              <w:rPr>
                <w:rStyle w:val="Emphasis"/>
              </w:rPr>
            </w:pPr>
            <w:r w:rsidRPr="00420ED3">
              <w:rPr>
                <w:rStyle w:val="Emphasis"/>
              </w:rPr>
              <w:t>Thunbergia alata</w:t>
            </w:r>
          </w:p>
        </w:tc>
        <w:tc>
          <w:tcPr>
            <w:tcW w:w="948" w:type="pct"/>
            <w:tcBorders>
              <w:top w:val="single" w:sz="4" w:space="0" w:color="auto"/>
            </w:tcBorders>
          </w:tcPr>
          <w:p w14:paraId="1EEADC97" w14:textId="48BD8821" w:rsidR="00D24A5F" w:rsidRPr="00420ED3" w:rsidRDefault="00D24A5F" w:rsidP="00EA38FD">
            <w:pPr>
              <w:pStyle w:val="TableText"/>
              <w:keepNext/>
            </w:pPr>
            <w:r w:rsidRPr="00420ED3">
              <w:t>Orange Thunbergia</w:t>
            </w:r>
          </w:p>
        </w:tc>
        <w:tc>
          <w:tcPr>
            <w:tcW w:w="981" w:type="pct"/>
            <w:tcBorders>
              <w:top w:val="single" w:sz="4" w:space="0" w:color="auto"/>
            </w:tcBorders>
          </w:tcPr>
          <w:p w14:paraId="2F27B7BB" w14:textId="47BFB059" w:rsidR="00D24A5F" w:rsidRPr="00420ED3" w:rsidRDefault="00D24A5F" w:rsidP="00EA38FD">
            <w:pPr>
              <w:pStyle w:val="TableText"/>
              <w:keepNext/>
            </w:pPr>
            <w:r w:rsidRPr="00420ED3">
              <w:t>Acanthaceae</w:t>
            </w:r>
          </w:p>
        </w:tc>
        <w:tc>
          <w:tcPr>
            <w:tcW w:w="430" w:type="pct"/>
            <w:tcBorders>
              <w:top w:val="single" w:sz="4" w:space="0" w:color="auto"/>
            </w:tcBorders>
          </w:tcPr>
          <w:p w14:paraId="125BD8DC" w14:textId="07F24A7E" w:rsidR="00D24A5F" w:rsidRPr="00420ED3" w:rsidRDefault="00D24A5F" w:rsidP="00EA38FD">
            <w:pPr>
              <w:pStyle w:val="TableText"/>
              <w:keepNext/>
            </w:pPr>
            <w:r w:rsidRPr="00420ED3">
              <w:t>Vine</w:t>
            </w:r>
          </w:p>
        </w:tc>
        <w:tc>
          <w:tcPr>
            <w:tcW w:w="492" w:type="pct"/>
            <w:tcBorders>
              <w:top w:val="single" w:sz="4" w:space="0" w:color="auto"/>
            </w:tcBorders>
          </w:tcPr>
          <w:p w14:paraId="5D4DEDA6" w14:textId="1B256A3A" w:rsidR="00D24A5F" w:rsidRPr="00420ED3" w:rsidRDefault="00D24A5F" w:rsidP="00EA38FD">
            <w:pPr>
              <w:pStyle w:val="TableText"/>
              <w:keepNext/>
            </w:pPr>
            <w:r w:rsidRPr="00420ED3">
              <w:t>a</w:t>
            </w:r>
          </w:p>
        </w:tc>
      </w:tr>
      <w:tr w:rsidR="00D24A5F" w:rsidRPr="00420ED3" w14:paraId="7B2D1F45" w14:textId="78B790F5" w:rsidTr="003E4125">
        <w:tc>
          <w:tcPr>
            <w:tcW w:w="1074" w:type="pct"/>
            <w:vMerge/>
          </w:tcPr>
          <w:p w14:paraId="55E8DBEE" w14:textId="77777777" w:rsidR="00D24A5F" w:rsidRPr="00420ED3" w:rsidRDefault="00D24A5F" w:rsidP="00EA38FD">
            <w:pPr>
              <w:pStyle w:val="TableText"/>
              <w:keepNext/>
              <w:rPr>
                <w:rStyle w:val="Emphasis"/>
              </w:rPr>
            </w:pPr>
          </w:p>
        </w:tc>
        <w:tc>
          <w:tcPr>
            <w:tcW w:w="1075" w:type="pct"/>
          </w:tcPr>
          <w:p w14:paraId="40AEB830" w14:textId="2DC0BB94" w:rsidR="00D24A5F" w:rsidRPr="00420ED3" w:rsidRDefault="00D24A5F" w:rsidP="00EA38FD">
            <w:pPr>
              <w:pStyle w:val="TableText"/>
              <w:keepNext/>
              <w:rPr>
                <w:rStyle w:val="Emphasis"/>
              </w:rPr>
            </w:pPr>
            <w:r w:rsidRPr="00420ED3">
              <w:rPr>
                <w:rStyle w:val="Emphasis"/>
              </w:rPr>
              <w:t>Thunbergia fragrans</w:t>
            </w:r>
          </w:p>
        </w:tc>
        <w:tc>
          <w:tcPr>
            <w:tcW w:w="948" w:type="pct"/>
          </w:tcPr>
          <w:p w14:paraId="09DCEAEC" w14:textId="5035E224" w:rsidR="00D24A5F" w:rsidRPr="00420ED3" w:rsidRDefault="00D24A5F" w:rsidP="00EA38FD">
            <w:pPr>
              <w:pStyle w:val="TableText"/>
              <w:keepNext/>
            </w:pPr>
            <w:r w:rsidRPr="00420ED3">
              <w:t>White Thunbergia</w:t>
            </w:r>
          </w:p>
        </w:tc>
        <w:tc>
          <w:tcPr>
            <w:tcW w:w="981" w:type="pct"/>
          </w:tcPr>
          <w:p w14:paraId="08D68CF4" w14:textId="3E314EA7" w:rsidR="00D24A5F" w:rsidRPr="00420ED3" w:rsidRDefault="00D24A5F" w:rsidP="00EA38FD">
            <w:pPr>
              <w:pStyle w:val="TableText"/>
              <w:keepNext/>
            </w:pPr>
            <w:r w:rsidRPr="00420ED3">
              <w:t>Acanthaceae</w:t>
            </w:r>
          </w:p>
        </w:tc>
        <w:tc>
          <w:tcPr>
            <w:tcW w:w="430" w:type="pct"/>
          </w:tcPr>
          <w:p w14:paraId="4C85188E" w14:textId="04A332C4" w:rsidR="00D24A5F" w:rsidRPr="00420ED3" w:rsidRDefault="00D24A5F" w:rsidP="00EA38FD">
            <w:pPr>
              <w:pStyle w:val="TableText"/>
              <w:keepNext/>
            </w:pPr>
            <w:r w:rsidRPr="00420ED3">
              <w:t>Vine</w:t>
            </w:r>
          </w:p>
        </w:tc>
        <w:tc>
          <w:tcPr>
            <w:tcW w:w="492" w:type="pct"/>
          </w:tcPr>
          <w:p w14:paraId="3540F3F3" w14:textId="6C2273F0" w:rsidR="00D24A5F" w:rsidRPr="00420ED3" w:rsidRDefault="00D24A5F" w:rsidP="00EA38FD">
            <w:pPr>
              <w:pStyle w:val="TableText"/>
              <w:keepNext/>
            </w:pPr>
            <w:r w:rsidRPr="00420ED3">
              <w:t>b</w:t>
            </w:r>
          </w:p>
        </w:tc>
      </w:tr>
      <w:tr w:rsidR="00D24A5F" w:rsidRPr="00420ED3" w14:paraId="7E099414" w14:textId="27B3174F" w:rsidTr="003E4125">
        <w:tc>
          <w:tcPr>
            <w:tcW w:w="1074" w:type="pct"/>
            <w:vMerge/>
          </w:tcPr>
          <w:p w14:paraId="72885A7F" w14:textId="77777777" w:rsidR="00D24A5F" w:rsidRPr="00420ED3" w:rsidRDefault="00D24A5F" w:rsidP="00EA38FD">
            <w:pPr>
              <w:pStyle w:val="TableText"/>
              <w:keepNext/>
              <w:rPr>
                <w:rStyle w:val="Emphasis"/>
              </w:rPr>
            </w:pPr>
          </w:p>
        </w:tc>
        <w:tc>
          <w:tcPr>
            <w:tcW w:w="1075" w:type="pct"/>
          </w:tcPr>
          <w:p w14:paraId="10FA18BF" w14:textId="614A1805" w:rsidR="00D24A5F" w:rsidRPr="00420ED3" w:rsidRDefault="00D24A5F" w:rsidP="00EA38FD">
            <w:pPr>
              <w:pStyle w:val="TableText"/>
              <w:keepNext/>
              <w:rPr>
                <w:rStyle w:val="Emphasis"/>
              </w:rPr>
            </w:pPr>
            <w:r w:rsidRPr="00420ED3">
              <w:rPr>
                <w:rStyle w:val="Emphasis"/>
              </w:rPr>
              <w:t>Thunbergia grandiflora</w:t>
            </w:r>
          </w:p>
        </w:tc>
        <w:tc>
          <w:tcPr>
            <w:tcW w:w="948" w:type="pct"/>
          </w:tcPr>
          <w:p w14:paraId="65941C2B" w14:textId="50313200" w:rsidR="00D24A5F" w:rsidRPr="00420ED3" w:rsidRDefault="00D24A5F" w:rsidP="00EA38FD">
            <w:pPr>
              <w:pStyle w:val="TableText"/>
              <w:keepNext/>
            </w:pPr>
            <w:r w:rsidRPr="00420ED3">
              <w:t>Blue Thunbergia</w:t>
            </w:r>
          </w:p>
        </w:tc>
        <w:tc>
          <w:tcPr>
            <w:tcW w:w="981" w:type="pct"/>
          </w:tcPr>
          <w:p w14:paraId="22DEC691" w14:textId="0A580C62" w:rsidR="00D24A5F" w:rsidRPr="00420ED3" w:rsidRDefault="00D24A5F" w:rsidP="00EA38FD">
            <w:pPr>
              <w:pStyle w:val="TableText"/>
              <w:keepNext/>
            </w:pPr>
            <w:r w:rsidRPr="00420ED3">
              <w:t>Acanthaceae</w:t>
            </w:r>
          </w:p>
        </w:tc>
        <w:tc>
          <w:tcPr>
            <w:tcW w:w="430" w:type="pct"/>
          </w:tcPr>
          <w:p w14:paraId="2433693D" w14:textId="6EDFD208" w:rsidR="00D24A5F" w:rsidRPr="00420ED3" w:rsidRDefault="00D24A5F" w:rsidP="00EA38FD">
            <w:pPr>
              <w:pStyle w:val="TableText"/>
              <w:keepNext/>
            </w:pPr>
            <w:r w:rsidRPr="00420ED3">
              <w:t>Vine</w:t>
            </w:r>
          </w:p>
        </w:tc>
        <w:tc>
          <w:tcPr>
            <w:tcW w:w="492" w:type="pct"/>
          </w:tcPr>
          <w:p w14:paraId="1C91EE8B" w14:textId="1BF032FB" w:rsidR="00D24A5F" w:rsidRPr="00420ED3" w:rsidRDefault="00D24A5F" w:rsidP="00EA38FD">
            <w:pPr>
              <w:pStyle w:val="TableText"/>
              <w:keepNext/>
            </w:pPr>
            <w:r w:rsidRPr="00420ED3">
              <w:t>c</w:t>
            </w:r>
          </w:p>
        </w:tc>
      </w:tr>
      <w:tr w:rsidR="00D24A5F" w:rsidRPr="00420ED3" w14:paraId="72E0AEFD" w14:textId="7C6C06D2" w:rsidTr="003E4125">
        <w:tc>
          <w:tcPr>
            <w:tcW w:w="1074" w:type="pct"/>
            <w:vMerge/>
          </w:tcPr>
          <w:p w14:paraId="6FF280E0" w14:textId="77777777" w:rsidR="00D24A5F" w:rsidRPr="00420ED3" w:rsidRDefault="00D24A5F" w:rsidP="00EA38FD">
            <w:pPr>
              <w:pStyle w:val="TableText"/>
              <w:keepNext/>
              <w:rPr>
                <w:rStyle w:val="Emphasis"/>
              </w:rPr>
            </w:pPr>
          </w:p>
        </w:tc>
        <w:tc>
          <w:tcPr>
            <w:tcW w:w="1075" w:type="pct"/>
          </w:tcPr>
          <w:p w14:paraId="449178C1" w14:textId="74049C71" w:rsidR="00D24A5F" w:rsidRPr="00420ED3" w:rsidRDefault="00D24A5F" w:rsidP="00EA38FD">
            <w:pPr>
              <w:pStyle w:val="TableText"/>
              <w:keepNext/>
              <w:rPr>
                <w:rStyle w:val="Emphasis"/>
              </w:rPr>
            </w:pPr>
            <w:r w:rsidRPr="00420ED3">
              <w:rPr>
                <w:rStyle w:val="Emphasis"/>
              </w:rPr>
              <w:t>Ageratum houstonianum</w:t>
            </w:r>
          </w:p>
        </w:tc>
        <w:tc>
          <w:tcPr>
            <w:tcW w:w="948" w:type="pct"/>
          </w:tcPr>
          <w:p w14:paraId="1BD26E5D" w14:textId="7DBDBA28" w:rsidR="00D24A5F" w:rsidRPr="00420ED3" w:rsidRDefault="00D24A5F" w:rsidP="00EA38FD">
            <w:pPr>
              <w:pStyle w:val="TableText"/>
              <w:keepNext/>
            </w:pPr>
            <w:r w:rsidRPr="00420ED3">
              <w:t>Billygoat Weed</w:t>
            </w:r>
          </w:p>
        </w:tc>
        <w:tc>
          <w:tcPr>
            <w:tcW w:w="981" w:type="pct"/>
          </w:tcPr>
          <w:p w14:paraId="2EDA3ECC" w14:textId="729B9C46" w:rsidR="00D24A5F" w:rsidRPr="00420ED3" w:rsidRDefault="00D24A5F" w:rsidP="00EA38FD">
            <w:pPr>
              <w:pStyle w:val="TableText"/>
              <w:keepNext/>
            </w:pPr>
            <w:r w:rsidRPr="00420ED3">
              <w:t>Asteraceae</w:t>
            </w:r>
          </w:p>
        </w:tc>
        <w:tc>
          <w:tcPr>
            <w:tcW w:w="430" w:type="pct"/>
          </w:tcPr>
          <w:p w14:paraId="1A99F104" w14:textId="56C7110E" w:rsidR="00D24A5F" w:rsidRPr="00420ED3" w:rsidRDefault="00D24A5F" w:rsidP="00EA38FD">
            <w:pPr>
              <w:pStyle w:val="TableText"/>
              <w:keepNext/>
            </w:pPr>
            <w:r w:rsidRPr="00420ED3">
              <w:t>Herb</w:t>
            </w:r>
          </w:p>
        </w:tc>
        <w:tc>
          <w:tcPr>
            <w:tcW w:w="492" w:type="pct"/>
          </w:tcPr>
          <w:p w14:paraId="574EAC8F" w14:textId="7BEED1AD" w:rsidR="00D24A5F" w:rsidRPr="00420ED3" w:rsidRDefault="00D24A5F" w:rsidP="00EA38FD">
            <w:pPr>
              <w:pStyle w:val="TableText"/>
              <w:keepNext/>
            </w:pPr>
            <w:r w:rsidRPr="00420ED3">
              <w:t>a</w:t>
            </w:r>
          </w:p>
        </w:tc>
      </w:tr>
      <w:tr w:rsidR="00D24A5F" w:rsidRPr="00420ED3" w14:paraId="5B6F5C8E" w14:textId="29C84C7D" w:rsidTr="003E4125">
        <w:tc>
          <w:tcPr>
            <w:tcW w:w="1074" w:type="pct"/>
            <w:vMerge/>
          </w:tcPr>
          <w:p w14:paraId="519FB657" w14:textId="77777777" w:rsidR="00D24A5F" w:rsidRPr="00420ED3" w:rsidRDefault="00D24A5F" w:rsidP="00EA38FD">
            <w:pPr>
              <w:pStyle w:val="TableText"/>
              <w:keepNext/>
              <w:rPr>
                <w:rStyle w:val="Emphasis"/>
              </w:rPr>
            </w:pPr>
          </w:p>
        </w:tc>
        <w:tc>
          <w:tcPr>
            <w:tcW w:w="1075" w:type="pct"/>
          </w:tcPr>
          <w:p w14:paraId="6D144DC5" w14:textId="45470BE2" w:rsidR="00D24A5F" w:rsidRPr="00420ED3" w:rsidRDefault="00D24A5F" w:rsidP="00EA38FD">
            <w:pPr>
              <w:pStyle w:val="TableText"/>
              <w:keepNext/>
              <w:rPr>
                <w:rStyle w:val="Emphasis"/>
              </w:rPr>
            </w:pPr>
            <w:r w:rsidRPr="00420ED3">
              <w:rPr>
                <w:rStyle w:val="Emphasis"/>
              </w:rPr>
              <w:t>Chromolaena odorata</w:t>
            </w:r>
          </w:p>
        </w:tc>
        <w:tc>
          <w:tcPr>
            <w:tcW w:w="948" w:type="pct"/>
          </w:tcPr>
          <w:p w14:paraId="3EF86CB6" w14:textId="3D9D4326" w:rsidR="00D24A5F" w:rsidRPr="00420ED3" w:rsidRDefault="00D24A5F" w:rsidP="00EA38FD">
            <w:pPr>
              <w:pStyle w:val="TableText"/>
              <w:keepNext/>
            </w:pPr>
            <w:r w:rsidRPr="00420ED3">
              <w:t>Siam Weed</w:t>
            </w:r>
          </w:p>
        </w:tc>
        <w:tc>
          <w:tcPr>
            <w:tcW w:w="981" w:type="pct"/>
          </w:tcPr>
          <w:p w14:paraId="667174FE" w14:textId="5525D934" w:rsidR="00D24A5F" w:rsidRPr="00420ED3" w:rsidRDefault="00D24A5F" w:rsidP="00EA38FD">
            <w:pPr>
              <w:pStyle w:val="TableText"/>
              <w:keepNext/>
            </w:pPr>
            <w:r w:rsidRPr="00420ED3">
              <w:t>Asteraceae</w:t>
            </w:r>
          </w:p>
        </w:tc>
        <w:tc>
          <w:tcPr>
            <w:tcW w:w="430" w:type="pct"/>
          </w:tcPr>
          <w:p w14:paraId="3CA9363F" w14:textId="280A75E9" w:rsidR="00D24A5F" w:rsidRPr="00420ED3" w:rsidRDefault="00D24A5F" w:rsidP="00EA38FD">
            <w:pPr>
              <w:pStyle w:val="TableText"/>
              <w:keepNext/>
            </w:pPr>
            <w:r w:rsidRPr="00420ED3">
              <w:t>Herb</w:t>
            </w:r>
          </w:p>
        </w:tc>
        <w:tc>
          <w:tcPr>
            <w:tcW w:w="492" w:type="pct"/>
          </w:tcPr>
          <w:p w14:paraId="042B20D4" w14:textId="4B4D0C32" w:rsidR="00D24A5F" w:rsidRPr="00420ED3" w:rsidRDefault="00D24A5F" w:rsidP="00EA38FD">
            <w:pPr>
              <w:pStyle w:val="TableText"/>
              <w:keepNext/>
            </w:pPr>
            <w:r w:rsidRPr="00420ED3">
              <w:t>a</w:t>
            </w:r>
          </w:p>
        </w:tc>
      </w:tr>
      <w:tr w:rsidR="00D24A5F" w:rsidRPr="00420ED3" w14:paraId="7A494215" w14:textId="77777777" w:rsidTr="003E4125">
        <w:tc>
          <w:tcPr>
            <w:tcW w:w="1074" w:type="pct"/>
            <w:vMerge/>
          </w:tcPr>
          <w:p w14:paraId="16E6CDF9" w14:textId="77777777" w:rsidR="00D24A5F" w:rsidRPr="00420ED3" w:rsidRDefault="00D24A5F" w:rsidP="00EA38FD">
            <w:pPr>
              <w:pStyle w:val="TableText"/>
              <w:keepNext/>
              <w:rPr>
                <w:rStyle w:val="Emphasis"/>
              </w:rPr>
            </w:pPr>
          </w:p>
        </w:tc>
        <w:tc>
          <w:tcPr>
            <w:tcW w:w="1075" w:type="pct"/>
          </w:tcPr>
          <w:p w14:paraId="55A1DB24" w14:textId="77230E41" w:rsidR="00D24A5F" w:rsidRPr="00420ED3" w:rsidRDefault="00D24A5F" w:rsidP="00EA38FD">
            <w:pPr>
              <w:pStyle w:val="TableText"/>
              <w:keepNext/>
              <w:rPr>
                <w:rStyle w:val="Emphasis"/>
              </w:rPr>
            </w:pPr>
            <w:r w:rsidRPr="00420ED3">
              <w:rPr>
                <w:rStyle w:val="Emphasis"/>
              </w:rPr>
              <w:t>Tridax procumbens</w:t>
            </w:r>
          </w:p>
        </w:tc>
        <w:tc>
          <w:tcPr>
            <w:tcW w:w="948" w:type="pct"/>
          </w:tcPr>
          <w:p w14:paraId="3D60D556" w14:textId="3E68B9E9" w:rsidR="00D24A5F" w:rsidRPr="00420ED3" w:rsidRDefault="00D24A5F" w:rsidP="00EA38FD">
            <w:pPr>
              <w:pStyle w:val="TableText"/>
              <w:keepNext/>
            </w:pPr>
            <w:r w:rsidRPr="00420ED3">
              <w:t>Tridax Daisy</w:t>
            </w:r>
          </w:p>
        </w:tc>
        <w:tc>
          <w:tcPr>
            <w:tcW w:w="981" w:type="pct"/>
          </w:tcPr>
          <w:p w14:paraId="46E5153D" w14:textId="52B1058C" w:rsidR="00D24A5F" w:rsidRPr="00420ED3" w:rsidRDefault="00D24A5F" w:rsidP="00EA38FD">
            <w:pPr>
              <w:pStyle w:val="TableText"/>
              <w:keepNext/>
            </w:pPr>
            <w:r w:rsidRPr="00420ED3">
              <w:t>Asteraceae</w:t>
            </w:r>
          </w:p>
        </w:tc>
        <w:tc>
          <w:tcPr>
            <w:tcW w:w="430" w:type="pct"/>
          </w:tcPr>
          <w:p w14:paraId="5D6CAC8F" w14:textId="6C2EA6E5" w:rsidR="00D24A5F" w:rsidRPr="00420ED3" w:rsidRDefault="00D24A5F" w:rsidP="00EA38FD">
            <w:pPr>
              <w:pStyle w:val="TableText"/>
              <w:keepNext/>
            </w:pPr>
            <w:r w:rsidRPr="00420ED3">
              <w:t>Herb</w:t>
            </w:r>
          </w:p>
        </w:tc>
        <w:tc>
          <w:tcPr>
            <w:tcW w:w="492" w:type="pct"/>
          </w:tcPr>
          <w:p w14:paraId="2D24DD44" w14:textId="6D1A6DAD" w:rsidR="00D24A5F" w:rsidRPr="00420ED3" w:rsidRDefault="00D24A5F" w:rsidP="00EA38FD">
            <w:pPr>
              <w:pStyle w:val="TableText"/>
              <w:keepNext/>
            </w:pPr>
            <w:r w:rsidRPr="00420ED3">
              <w:t>a</w:t>
            </w:r>
          </w:p>
        </w:tc>
      </w:tr>
      <w:tr w:rsidR="00D24A5F" w:rsidRPr="00420ED3" w14:paraId="2259894B" w14:textId="77777777" w:rsidTr="003E4125">
        <w:tc>
          <w:tcPr>
            <w:tcW w:w="1074" w:type="pct"/>
            <w:vMerge/>
          </w:tcPr>
          <w:p w14:paraId="3FEFC55F" w14:textId="77777777" w:rsidR="00D24A5F" w:rsidRPr="00420ED3" w:rsidRDefault="00D24A5F" w:rsidP="00672345">
            <w:pPr>
              <w:pStyle w:val="TableText"/>
              <w:rPr>
                <w:rStyle w:val="Emphasis"/>
              </w:rPr>
            </w:pPr>
          </w:p>
        </w:tc>
        <w:tc>
          <w:tcPr>
            <w:tcW w:w="1075" w:type="pct"/>
          </w:tcPr>
          <w:p w14:paraId="5CD21433" w14:textId="2F7894C3" w:rsidR="00D24A5F" w:rsidRPr="00420ED3" w:rsidRDefault="00D24A5F" w:rsidP="00672345">
            <w:pPr>
              <w:pStyle w:val="TableText"/>
              <w:rPr>
                <w:rStyle w:val="Emphasis"/>
              </w:rPr>
            </w:pPr>
            <w:r w:rsidRPr="00420ED3">
              <w:rPr>
                <w:rStyle w:val="Emphasis"/>
              </w:rPr>
              <w:t>Allamanda cathartica</w:t>
            </w:r>
          </w:p>
        </w:tc>
        <w:tc>
          <w:tcPr>
            <w:tcW w:w="948" w:type="pct"/>
          </w:tcPr>
          <w:p w14:paraId="025DCCA3" w14:textId="0FDE1316" w:rsidR="00D24A5F" w:rsidRPr="00420ED3" w:rsidRDefault="00D24A5F" w:rsidP="00672345">
            <w:pPr>
              <w:pStyle w:val="TableText"/>
            </w:pPr>
            <w:r w:rsidRPr="00420ED3">
              <w:t>Yellow Allamanda</w:t>
            </w:r>
          </w:p>
        </w:tc>
        <w:tc>
          <w:tcPr>
            <w:tcW w:w="981" w:type="pct"/>
          </w:tcPr>
          <w:p w14:paraId="6380301A" w14:textId="558EE485" w:rsidR="00D24A5F" w:rsidRPr="00420ED3" w:rsidRDefault="00D24A5F" w:rsidP="00672345">
            <w:pPr>
              <w:pStyle w:val="TableText"/>
            </w:pPr>
            <w:r w:rsidRPr="00420ED3">
              <w:t>Apocynaceae</w:t>
            </w:r>
          </w:p>
        </w:tc>
        <w:tc>
          <w:tcPr>
            <w:tcW w:w="430" w:type="pct"/>
          </w:tcPr>
          <w:p w14:paraId="47C239B4" w14:textId="65E19EA0" w:rsidR="00D24A5F" w:rsidRPr="00420ED3" w:rsidRDefault="00D24A5F" w:rsidP="00672345">
            <w:pPr>
              <w:pStyle w:val="TableText"/>
            </w:pPr>
            <w:r w:rsidRPr="00420ED3">
              <w:t>Vine</w:t>
            </w:r>
          </w:p>
        </w:tc>
        <w:tc>
          <w:tcPr>
            <w:tcW w:w="492" w:type="pct"/>
          </w:tcPr>
          <w:p w14:paraId="012C7A39" w14:textId="0B0FE60E" w:rsidR="00D24A5F" w:rsidRPr="00420ED3" w:rsidRDefault="00D24A5F" w:rsidP="00672345">
            <w:pPr>
              <w:pStyle w:val="TableText"/>
            </w:pPr>
            <w:r w:rsidRPr="00420ED3">
              <w:t>c</w:t>
            </w:r>
          </w:p>
        </w:tc>
      </w:tr>
      <w:tr w:rsidR="00D24A5F" w:rsidRPr="00420ED3" w14:paraId="7B7111A4" w14:textId="77777777" w:rsidTr="003E4125">
        <w:tc>
          <w:tcPr>
            <w:tcW w:w="1074" w:type="pct"/>
            <w:vMerge/>
          </w:tcPr>
          <w:p w14:paraId="2AEB04C0" w14:textId="77777777" w:rsidR="00D24A5F" w:rsidRPr="00420ED3" w:rsidRDefault="00D24A5F" w:rsidP="00672345">
            <w:pPr>
              <w:pStyle w:val="TableText"/>
              <w:rPr>
                <w:rStyle w:val="Emphasis"/>
              </w:rPr>
            </w:pPr>
          </w:p>
        </w:tc>
        <w:tc>
          <w:tcPr>
            <w:tcW w:w="1075" w:type="pct"/>
          </w:tcPr>
          <w:p w14:paraId="27C58A05" w14:textId="6C73A0C1" w:rsidR="00D24A5F" w:rsidRPr="00420ED3" w:rsidRDefault="00D24A5F" w:rsidP="00672345">
            <w:pPr>
              <w:pStyle w:val="TableText"/>
              <w:rPr>
                <w:rStyle w:val="Emphasis"/>
              </w:rPr>
            </w:pPr>
            <w:r w:rsidRPr="00420ED3">
              <w:rPr>
                <w:rStyle w:val="Emphasis"/>
              </w:rPr>
              <w:t>Senna obtusifolia</w:t>
            </w:r>
          </w:p>
        </w:tc>
        <w:tc>
          <w:tcPr>
            <w:tcW w:w="948" w:type="pct"/>
          </w:tcPr>
          <w:p w14:paraId="604CA6E6" w14:textId="1762DF13" w:rsidR="00D24A5F" w:rsidRPr="00420ED3" w:rsidRDefault="00D24A5F" w:rsidP="00672345">
            <w:pPr>
              <w:pStyle w:val="TableText"/>
            </w:pPr>
            <w:r w:rsidRPr="00420ED3">
              <w:t>Sicklepod</w:t>
            </w:r>
          </w:p>
        </w:tc>
        <w:tc>
          <w:tcPr>
            <w:tcW w:w="981" w:type="pct"/>
          </w:tcPr>
          <w:p w14:paraId="77ABB186" w14:textId="4714A688" w:rsidR="00D24A5F" w:rsidRPr="00420ED3" w:rsidRDefault="00D24A5F" w:rsidP="00672345">
            <w:pPr>
              <w:pStyle w:val="TableText"/>
            </w:pPr>
            <w:r w:rsidRPr="00420ED3">
              <w:t>Caesalpiniaceae</w:t>
            </w:r>
          </w:p>
        </w:tc>
        <w:tc>
          <w:tcPr>
            <w:tcW w:w="430" w:type="pct"/>
          </w:tcPr>
          <w:p w14:paraId="10C65812" w14:textId="7E4585F2" w:rsidR="00D24A5F" w:rsidRPr="00420ED3" w:rsidRDefault="00D24A5F" w:rsidP="00672345">
            <w:pPr>
              <w:pStyle w:val="TableText"/>
            </w:pPr>
            <w:r w:rsidRPr="00420ED3">
              <w:t>Shrub</w:t>
            </w:r>
          </w:p>
        </w:tc>
        <w:tc>
          <w:tcPr>
            <w:tcW w:w="492" w:type="pct"/>
          </w:tcPr>
          <w:p w14:paraId="242D5DB8" w14:textId="3EF84E21" w:rsidR="00D24A5F" w:rsidRPr="00420ED3" w:rsidRDefault="00D24A5F" w:rsidP="00672345">
            <w:pPr>
              <w:pStyle w:val="TableText"/>
            </w:pPr>
            <w:r w:rsidRPr="00420ED3">
              <w:t>a</w:t>
            </w:r>
          </w:p>
        </w:tc>
      </w:tr>
      <w:tr w:rsidR="00D24A5F" w:rsidRPr="00420ED3" w14:paraId="5AC925AB" w14:textId="77777777" w:rsidTr="003E4125">
        <w:tc>
          <w:tcPr>
            <w:tcW w:w="1074" w:type="pct"/>
            <w:vMerge/>
          </w:tcPr>
          <w:p w14:paraId="5425FE41" w14:textId="77777777" w:rsidR="00D24A5F" w:rsidRPr="00420ED3" w:rsidRDefault="00D24A5F" w:rsidP="00672345">
            <w:pPr>
              <w:pStyle w:val="TableText"/>
              <w:rPr>
                <w:rStyle w:val="Emphasis"/>
              </w:rPr>
            </w:pPr>
          </w:p>
        </w:tc>
        <w:tc>
          <w:tcPr>
            <w:tcW w:w="1075" w:type="pct"/>
          </w:tcPr>
          <w:p w14:paraId="52112348" w14:textId="1521FE50" w:rsidR="00D24A5F" w:rsidRPr="00420ED3" w:rsidRDefault="00D24A5F" w:rsidP="00672345">
            <w:pPr>
              <w:pStyle w:val="TableText"/>
              <w:rPr>
                <w:rStyle w:val="Emphasis"/>
              </w:rPr>
            </w:pPr>
            <w:r w:rsidRPr="00420ED3">
              <w:rPr>
                <w:rStyle w:val="Emphasis"/>
              </w:rPr>
              <w:t>Argyreia nervosa</w:t>
            </w:r>
          </w:p>
        </w:tc>
        <w:tc>
          <w:tcPr>
            <w:tcW w:w="948" w:type="pct"/>
          </w:tcPr>
          <w:p w14:paraId="76835A8B" w14:textId="229718A7" w:rsidR="00D24A5F" w:rsidRPr="00420ED3" w:rsidRDefault="00D24A5F" w:rsidP="00672345">
            <w:pPr>
              <w:pStyle w:val="TableText"/>
            </w:pPr>
            <w:r w:rsidRPr="00420ED3">
              <w:t>Elephant Ear Vine</w:t>
            </w:r>
          </w:p>
        </w:tc>
        <w:tc>
          <w:tcPr>
            <w:tcW w:w="981" w:type="pct"/>
          </w:tcPr>
          <w:p w14:paraId="28357B16" w14:textId="199983D4" w:rsidR="00D24A5F" w:rsidRPr="00420ED3" w:rsidRDefault="00D24A5F" w:rsidP="00672345">
            <w:pPr>
              <w:pStyle w:val="TableText"/>
            </w:pPr>
            <w:r w:rsidRPr="00420ED3">
              <w:t>Convolvulaceae</w:t>
            </w:r>
          </w:p>
        </w:tc>
        <w:tc>
          <w:tcPr>
            <w:tcW w:w="430" w:type="pct"/>
          </w:tcPr>
          <w:p w14:paraId="26BFC6BF" w14:textId="31632898" w:rsidR="00D24A5F" w:rsidRPr="00420ED3" w:rsidRDefault="00D24A5F" w:rsidP="00672345">
            <w:pPr>
              <w:pStyle w:val="TableText"/>
            </w:pPr>
            <w:r w:rsidRPr="00420ED3">
              <w:t>Vine</w:t>
            </w:r>
          </w:p>
        </w:tc>
        <w:tc>
          <w:tcPr>
            <w:tcW w:w="492" w:type="pct"/>
          </w:tcPr>
          <w:p w14:paraId="2638595E" w14:textId="5EBC46D8" w:rsidR="00D24A5F" w:rsidRPr="00420ED3" w:rsidRDefault="00D24A5F" w:rsidP="00672345">
            <w:pPr>
              <w:pStyle w:val="TableText"/>
            </w:pPr>
            <w:r w:rsidRPr="00420ED3">
              <w:t>d</w:t>
            </w:r>
          </w:p>
        </w:tc>
      </w:tr>
      <w:tr w:rsidR="00D24A5F" w:rsidRPr="00420ED3" w14:paraId="36E3420B" w14:textId="77777777" w:rsidTr="003E4125">
        <w:tc>
          <w:tcPr>
            <w:tcW w:w="1074" w:type="pct"/>
            <w:vMerge/>
          </w:tcPr>
          <w:p w14:paraId="6FF19BF6" w14:textId="77777777" w:rsidR="00D24A5F" w:rsidRPr="00420ED3" w:rsidRDefault="00D24A5F" w:rsidP="00672345">
            <w:pPr>
              <w:pStyle w:val="TableText"/>
              <w:rPr>
                <w:rStyle w:val="Emphasis"/>
              </w:rPr>
            </w:pPr>
          </w:p>
        </w:tc>
        <w:tc>
          <w:tcPr>
            <w:tcW w:w="1075" w:type="pct"/>
          </w:tcPr>
          <w:p w14:paraId="1063E498" w14:textId="5097F07C" w:rsidR="00D24A5F" w:rsidRPr="00420ED3" w:rsidRDefault="00D24A5F" w:rsidP="00672345">
            <w:pPr>
              <w:pStyle w:val="TableText"/>
              <w:rPr>
                <w:rStyle w:val="Emphasis"/>
              </w:rPr>
            </w:pPr>
            <w:r w:rsidRPr="00420ED3">
              <w:rPr>
                <w:rStyle w:val="Emphasis"/>
              </w:rPr>
              <w:t>Ipomoea indica</w:t>
            </w:r>
          </w:p>
        </w:tc>
        <w:tc>
          <w:tcPr>
            <w:tcW w:w="948" w:type="pct"/>
          </w:tcPr>
          <w:p w14:paraId="634566AB" w14:textId="2EEDECFD" w:rsidR="00D24A5F" w:rsidRPr="00420ED3" w:rsidRDefault="00D24A5F" w:rsidP="00672345">
            <w:pPr>
              <w:pStyle w:val="TableText"/>
            </w:pPr>
            <w:r w:rsidRPr="00420ED3">
              <w:t>Blue Morning Glory</w:t>
            </w:r>
          </w:p>
        </w:tc>
        <w:tc>
          <w:tcPr>
            <w:tcW w:w="981" w:type="pct"/>
          </w:tcPr>
          <w:p w14:paraId="7880AAF3" w14:textId="78A97B2D" w:rsidR="00D24A5F" w:rsidRPr="00420ED3" w:rsidRDefault="00D24A5F" w:rsidP="00672345">
            <w:pPr>
              <w:pStyle w:val="TableText"/>
            </w:pPr>
            <w:r w:rsidRPr="00420ED3">
              <w:t>Convolvulaceae</w:t>
            </w:r>
          </w:p>
        </w:tc>
        <w:tc>
          <w:tcPr>
            <w:tcW w:w="430" w:type="pct"/>
          </w:tcPr>
          <w:p w14:paraId="7B2B1DA4" w14:textId="18E76250" w:rsidR="00D24A5F" w:rsidRPr="00420ED3" w:rsidRDefault="00D24A5F" w:rsidP="00672345">
            <w:pPr>
              <w:pStyle w:val="TableText"/>
            </w:pPr>
            <w:r w:rsidRPr="00420ED3">
              <w:t>Vine</w:t>
            </w:r>
          </w:p>
        </w:tc>
        <w:tc>
          <w:tcPr>
            <w:tcW w:w="492" w:type="pct"/>
          </w:tcPr>
          <w:p w14:paraId="401D160A" w14:textId="29A965C0" w:rsidR="00D24A5F" w:rsidRPr="00420ED3" w:rsidRDefault="00D24A5F" w:rsidP="00672345">
            <w:pPr>
              <w:pStyle w:val="TableText"/>
            </w:pPr>
            <w:r w:rsidRPr="00420ED3">
              <w:t>c</w:t>
            </w:r>
          </w:p>
        </w:tc>
      </w:tr>
      <w:tr w:rsidR="00D24A5F" w:rsidRPr="00420ED3" w14:paraId="67976178" w14:textId="77777777" w:rsidTr="003E4125">
        <w:tc>
          <w:tcPr>
            <w:tcW w:w="1074" w:type="pct"/>
            <w:vMerge/>
          </w:tcPr>
          <w:p w14:paraId="4A7AC271" w14:textId="77777777" w:rsidR="00D24A5F" w:rsidRPr="00420ED3" w:rsidRDefault="00D24A5F" w:rsidP="00672345">
            <w:pPr>
              <w:pStyle w:val="TableText"/>
              <w:rPr>
                <w:rStyle w:val="Emphasis"/>
              </w:rPr>
            </w:pPr>
          </w:p>
        </w:tc>
        <w:tc>
          <w:tcPr>
            <w:tcW w:w="1075" w:type="pct"/>
          </w:tcPr>
          <w:p w14:paraId="1BC736E4" w14:textId="22F9212F" w:rsidR="00D24A5F" w:rsidRPr="00420ED3" w:rsidRDefault="00D24A5F" w:rsidP="00672345">
            <w:pPr>
              <w:pStyle w:val="TableText"/>
              <w:rPr>
                <w:rStyle w:val="Emphasis"/>
              </w:rPr>
            </w:pPr>
            <w:r w:rsidRPr="00420ED3">
              <w:rPr>
                <w:rStyle w:val="Emphasis"/>
              </w:rPr>
              <w:t>Ipomoea triloba</w:t>
            </w:r>
          </w:p>
        </w:tc>
        <w:tc>
          <w:tcPr>
            <w:tcW w:w="948" w:type="pct"/>
          </w:tcPr>
          <w:p w14:paraId="44918166" w14:textId="070EF2D5" w:rsidR="00D24A5F" w:rsidRPr="00420ED3" w:rsidRDefault="00D24A5F" w:rsidP="00672345">
            <w:pPr>
              <w:pStyle w:val="TableText"/>
            </w:pPr>
            <w:r w:rsidRPr="00420ED3">
              <w:t>Pink Convolvulus</w:t>
            </w:r>
          </w:p>
        </w:tc>
        <w:tc>
          <w:tcPr>
            <w:tcW w:w="981" w:type="pct"/>
          </w:tcPr>
          <w:p w14:paraId="1D1E0537" w14:textId="638698AA" w:rsidR="00D24A5F" w:rsidRPr="00420ED3" w:rsidRDefault="00D24A5F" w:rsidP="00672345">
            <w:pPr>
              <w:pStyle w:val="TableText"/>
            </w:pPr>
            <w:r w:rsidRPr="00420ED3">
              <w:t>Convolvulaceae</w:t>
            </w:r>
          </w:p>
        </w:tc>
        <w:tc>
          <w:tcPr>
            <w:tcW w:w="430" w:type="pct"/>
          </w:tcPr>
          <w:p w14:paraId="23BADCAF" w14:textId="3D9B8FF1" w:rsidR="00D24A5F" w:rsidRPr="00420ED3" w:rsidRDefault="00D24A5F" w:rsidP="00672345">
            <w:pPr>
              <w:pStyle w:val="TableText"/>
            </w:pPr>
            <w:r w:rsidRPr="00420ED3">
              <w:t>Vine</w:t>
            </w:r>
          </w:p>
        </w:tc>
        <w:tc>
          <w:tcPr>
            <w:tcW w:w="492" w:type="pct"/>
          </w:tcPr>
          <w:p w14:paraId="52B0E6E9" w14:textId="46878CE0" w:rsidR="00D24A5F" w:rsidRPr="00420ED3" w:rsidRDefault="00D24A5F" w:rsidP="00672345">
            <w:pPr>
              <w:pStyle w:val="TableText"/>
            </w:pPr>
            <w:r w:rsidRPr="00420ED3">
              <w:t>c</w:t>
            </w:r>
          </w:p>
        </w:tc>
      </w:tr>
      <w:tr w:rsidR="00D24A5F" w:rsidRPr="00420ED3" w14:paraId="15D9FCC4" w14:textId="77777777" w:rsidTr="003E4125">
        <w:tc>
          <w:tcPr>
            <w:tcW w:w="1074" w:type="pct"/>
            <w:vMerge/>
          </w:tcPr>
          <w:p w14:paraId="3D29F586" w14:textId="77777777" w:rsidR="00D24A5F" w:rsidRPr="00420ED3" w:rsidRDefault="00D24A5F" w:rsidP="00672345">
            <w:pPr>
              <w:pStyle w:val="TableText"/>
              <w:rPr>
                <w:rStyle w:val="Emphasis"/>
              </w:rPr>
            </w:pPr>
          </w:p>
        </w:tc>
        <w:tc>
          <w:tcPr>
            <w:tcW w:w="1075" w:type="pct"/>
          </w:tcPr>
          <w:p w14:paraId="10FE8147" w14:textId="628255FF" w:rsidR="00D24A5F" w:rsidRPr="00420ED3" w:rsidRDefault="00D24A5F" w:rsidP="00672345">
            <w:pPr>
              <w:pStyle w:val="TableText"/>
              <w:rPr>
                <w:rStyle w:val="Emphasis"/>
              </w:rPr>
            </w:pPr>
            <w:r w:rsidRPr="00420ED3">
              <w:rPr>
                <w:rStyle w:val="Emphasis"/>
              </w:rPr>
              <w:t>Calopogonium mucunoides</w:t>
            </w:r>
          </w:p>
        </w:tc>
        <w:tc>
          <w:tcPr>
            <w:tcW w:w="948" w:type="pct"/>
          </w:tcPr>
          <w:p w14:paraId="0EB24B20" w14:textId="09ABA95A" w:rsidR="00D24A5F" w:rsidRPr="00420ED3" w:rsidRDefault="00D24A5F" w:rsidP="00672345">
            <w:pPr>
              <w:pStyle w:val="TableText"/>
            </w:pPr>
            <w:r w:rsidRPr="00420ED3">
              <w:t>Calopo</w:t>
            </w:r>
          </w:p>
        </w:tc>
        <w:tc>
          <w:tcPr>
            <w:tcW w:w="981" w:type="pct"/>
          </w:tcPr>
          <w:p w14:paraId="68F8D0CB" w14:textId="198CA103" w:rsidR="00D24A5F" w:rsidRPr="00420ED3" w:rsidRDefault="00D24A5F" w:rsidP="00672345">
            <w:pPr>
              <w:pStyle w:val="TableText"/>
            </w:pPr>
            <w:r w:rsidRPr="00420ED3">
              <w:t>Fabaceae</w:t>
            </w:r>
          </w:p>
        </w:tc>
        <w:tc>
          <w:tcPr>
            <w:tcW w:w="430" w:type="pct"/>
          </w:tcPr>
          <w:p w14:paraId="2C6EECDA" w14:textId="4309B639" w:rsidR="00D24A5F" w:rsidRPr="00420ED3" w:rsidRDefault="00D24A5F" w:rsidP="00672345">
            <w:pPr>
              <w:pStyle w:val="TableText"/>
            </w:pPr>
            <w:r w:rsidRPr="00420ED3">
              <w:t>Vine</w:t>
            </w:r>
          </w:p>
        </w:tc>
        <w:tc>
          <w:tcPr>
            <w:tcW w:w="492" w:type="pct"/>
          </w:tcPr>
          <w:p w14:paraId="368134F9" w14:textId="5F8C21CD" w:rsidR="00D24A5F" w:rsidRPr="00420ED3" w:rsidRDefault="00D24A5F" w:rsidP="00672345">
            <w:pPr>
              <w:pStyle w:val="TableText"/>
            </w:pPr>
            <w:r w:rsidRPr="00420ED3">
              <w:t>b</w:t>
            </w:r>
          </w:p>
        </w:tc>
      </w:tr>
      <w:tr w:rsidR="00D24A5F" w:rsidRPr="00420ED3" w14:paraId="0ADC0474" w14:textId="77777777" w:rsidTr="003E4125">
        <w:tc>
          <w:tcPr>
            <w:tcW w:w="1074" w:type="pct"/>
            <w:vMerge/>
          </w:tcPr>
          <w:p w14:paraId="21EA8DC3" w14:textId="77777777" w:rsidR="00D24A5F" w:rsidRPr="00420ED3" w:rsidRDefault="00D24A5F" w:rsidP="00672345">
            <w:pPr>
              <w:pStyle w:val="TableText"/>
              <w:rPr>
                <w:rStyle w:val="Emphasis"/>
              </w:rPr>
            </w:pPr>
          </w:p>
        </w:tc>
        <w:tc>
          <w:tcPr>
            <w:tcW w:w="1075" w:type="pct"/>
          </w:tcPr>
          <w:p w14:paraId="76436964" w14:textId="0DBCE003" w:rsidR="00D24A5F" w:rsidRPr="00420ED3" w:rsidRDefault="00D24A5F" w:rsidP="00672345">
            <w:pPr>
              <w:pStyle w:val="TableText"/>
              <w:rPr>
                <w:rStyle w:val="Emphasis"/>
              </w:rPr>
            </w:pPr>
            <w:r w:rsidRPr="00420ED3">
              <w:rPr>
                <w:rStyle w:val="Emphasis"/>
              </w:rPr>
              <w:t>Centrosema molle</w:t>
            </w:r>
          </w:p>
        </w:tc>
        <w:tc>
          <w:tcPr>
            <w:tcW w:w="948" w:type="pct"/>
          </w:tcPr>
          <w:p w14:paraId="132F2787" w14:textId="7EE3B7EB" w:rsidR="00D24A5F" w:rsidRPr="00420ED3" w:rsidRDefault="00D24A5F" w:rsidP="00672345">
            <w:pPr>
              <w:pStyle w:val="TableText"/>
            </w:pPr>
            <w:r w:rsidRPr="00420ED3">
              <w:t>Centro</w:t>
            </w:r>
          </w:p>
        </w:tc>
        <w:tc>
          <w:tcPr>
            <w:tcW w:w="981" w:type="pct"/>
          </w:tcPr>
          <w:p w14:paraId="130C25CF" w14:textId="0113A9F6" w:rsidR="00D24A5F" w:rsidRPr="00420ED3" w:rsidRDefault="00D24A5F" w:rsidP="00672345">
            <w:pPr>
              <w:pStyle w:val="TableText"/>
            </w:pPr>
            <w:r w:rsidRPr="00420ED3">
              <w:t>Fabaceae</w:t>
            </w:r>
          </w:p>
        </w:tc>
        <w:tc>
          <w:tcPr>
            <w:tcW w:w="430" w:type="pct"/>
          </w:tcPr>
          <w:p w14:paraId="54133FC7" w14:textId="6A6BF1F2" w:rsidR="00D24A5F" w:rsidRPr="00420ED3" w:rsidRDefault="00D24A5F" w:rsidP="00672345">
            <w:pPr>
              <w:pStyle w:val="TableText"/>
            </w:pPr>
            <w:r w:rsidRPr="00420ED3">
              <w:t>Vine</w:t>
            </w:r>
          </w:p>
        </w:tc>
        <w:tc>
          <w:tcPr>
            <w:tcW w:w="492" w:type="pct"/>
          </w:tcPr>
          <w:p w14:paraId="01829D5F" w14:textId="2A052B68" w:rsidR="00D24A5F" w:rsidRPr="00420ED3" w:rsidRDefault="00D24A5F" w:rsidP="00672345">
            <w:pPr>
              <w:pStyle w:val="TableText"/>
            </w:pPr>
            <w:r w:rsidRPr="00420ED3">
              <w:t>a,</w:t>
            </w:r>
            <w:r w:rsidR="007614E4" w:rsidRPr="00420ED3">
              <w:t xml:space="preserve"> </w:t>
            </w:r>
            <w:r w:rsidRPr="00420ED3">
              <w:t>c</w:t>
            </w:r>
          </w:p>
        </w:tc>
      </w:tr>
      <w:tr w:rsidR="00D24A5F" w:rsidRPr="00420ED3" w14:paraId="42B808B1" w14:textId="77777777" w:rsidTr="003E4125">
        <w:tc>
          <w:tcPr>
            <w:tcW w:w="1074" w:type="pct"/>
            <w:vMerge/>
          </w:tcPr>
          <w:p w14:paraId="31E7F73A" w14:textId="77777777" w:rsidR="00D24A5F" w:rsidRPr="00420ED3" w:rsidRDefault="00D24A5F" w:rsidP="00672345">
            <w:pPr>
              <w:pStyle w:val="TableText"/>
              <w:rPr>
                <w:rStyle w:val="Emphasis"/>
              </w:rPr>
            </w:pPr>
          </w:p>
        </w:tc>
        <w:tc>
          <w:tcPr>
            <w:tcW w:w="1075" w:type="pct"/>
          </w:tcPr>
          <w:p w14:paraId="34419B7F" w14:textId="3E4D2DEF" w:rsidR="00D24A5F" w:rsidRPr="00420ED3" w:rsidRDefault="00D24A5F" w:rsidP="00672345">
            <w:pPr>
              <w:pStyle w:val="TableText"/>
              <w:rPr>
                <w:rStyle w:val="Emphasis"/>
              </w:rPr>
            </w:pPr>
            <w:r w:rsidRPr="00420ED3">
              <w:rPr>
                <w:rStyle w:val="Emphasis"/>
              </w:rPr>
              <w:t>Clitoria laurifolia</w:t>
            </w:r>
          </w:p>
        </w:tc>
        <w:tc>
          <w:tcPr>
            <w:tcW w:w="948" w:type="pct"/>
          </w:tcPr>
          <w:p w14:paraId="53F722BD" w14:textId="59994A7D" w:rsidR="00D24A5F" w:rsidRPr="00420ED3" w:rsidRDefault="00D24A5F" w:rsidP="00672345">
            <w:pPr>
              <w:pStyle w:val="TableText"/>
            </w:pPr>
            <w:r w:rsidRPr="00420ED3">
              <w:t>Butterfly Pea</w:t>
            </w:r>
          </w:p>
        </w:tc>
        <w:tc>
          <w:tcPr>
            <w:tcW w:w="981" w:type="pct"/>
          </w:tcPr>
          <w:p w14:paraId="4AFC9110" w14:textId="68CB7620" w:rsidR="00D24A5F" w:rsidRPr="00420ED3" w:rsidRDefault="00D24A5F" w:rsidP="00672345">
            <w:pPr>
              <w:pStyle w:val="TableText"/>
            </w:pPr>
            <w:r w:rsidRPr="00420ED3">
              <w:t>Fabaceae</w:t>
            </w:r>
          </w:p>
        </w:tc>
        <w:tc>
          <w:tcPr>
            <w:tcW w:w="430" w:type="pct"/>
          </w:tcPr>
          <w:p w14:paraId="5655FBF0" w14:textId="607F85DC" w:rsidR="00D24A5F" w:rsidRPr="00420ED3" w:rsidRDefault="00D24A5F" w:rsidP="00672345">
            <w:pPr>
              <w:pStyle w:val="TableText"/>
            </w:pPr>
            <w:r w:rsidRPr="00420ED3">
              <w:t>Vine</w:t>
            </w:r>
          </w:p>
        </w:tc>
        <w:tc>
          <w:tcPr>
            <w:tcW w:w="492" w:type="pct"/>
          </w:tcPr>
          <w:p w14:paraId="3BAEF9F5" w14:textId="705F8C48" w:rsidR="00D24A5F" w:rsidRPr="00420ED3" w:rsidRDefault="00D24A5F" w:rsidP="00672345">
            <w:pPr>
              <w:pStyle w:val="TableText"/>
            </w:pPr>
            <w:r w:rsidRPr="00420ED3">
              <w:t>c</w:t>
            </w:r>
          </w:p>
        </w:tc>
      </w:tr>
      <w:tr w:rsidR="00D24A5F" w:rsidRPr="00420ED3" w14:paraId="3538C5A0" w14:textId="77777777" w:rsidTr="003E4125">
        <w:tc>
          <w:tcPr>
            <w:tcW w:w="1074" w:type="pct"/>
            <w:vMerge/>
          </w:tcPr>
          <w:p w14:paraId="5BE14580" w14:textId="77777777" w:rsidR="00D24A5F" w:rsidRPr="00420ED3" w:rsidRDefault="00D24A5F" w:rsidP="00672345">
            <w:pPr>
              <w:pStyle w:val="TableText"/>
              <w:rPr>
                <w:rStyle w:val="Emphasis"/>
              </w:rPr>
            </w:pPr>
          </w:p>
        </w:tc>
        <w:tc>
          <w:tcPr>
            <w:tcW w:w="1075" w:type="pct"/>
          </w:tcPr>
          <w:p w14:paraId="22D7A036" w14:textId="2B0437E6" w:rsidR="00D24A5F" w:rsidRPr="00420ED3" w:rsidRDefault="00D24A5F" w:rsidP="00672345">
            <w:pPr>
              <w:pStyle w:val="TableText"/>
              <w:rPr>
                <w:rStyle w:val="Emphasis"/>
              </w:rPr>
            </w:pPr>
            <w:r w:rsidRPr="00420ED3">
              <w:rPr>
                <w:rStyle w:val="Emphasis"/>
              </w:rPr>
              <w:t>Crotalaria goreensis</w:t>
            </w:r>
          </w:p>
        </w:tc>
        <w:tc>
          <w:tcPr>
            <w:tcW w:w="948" w:type="pct"/>
          </w:tcPr>
          <w:p w14:paraId="4529FB34" w14:textId="2FFECB6A" w:rsidR="00D24A5F" w:rsidRPr="00420ED3" w:rsidRDefault="00D24A5F" w:rsidP="00672345">
            <w:pPr>
              <w:pStyle w:val="TableText"/>
            </w:pPr>
            <w:r w:rsidRPr="00420ED3">
              <w:t>Pea Rattlepod</w:t>
            </w:r>
          </w:p>
        </w:tc>
        <w:tc>
          <w:tcPr>
            <w:tcW w:w="981" w:type="pct"/>
          </w:tcPr>
          <w:p w14:paraId="7696CD95" w14:textId="5CCE6FA8" w:rsidR="00D24A5F" w:rsidRPr="00420ED3" w:rsidRDefault="00D24A5F" w:rsidP="00672345">
            <w:pPr>
              <w:pStyle w:val="TableText"/>
            </w:pPr>
            <w:r w:rsidRPr="00420ED3">
              <w:t>Fabaceae</w:t>
            </w:r>
          </w:p>
        </w:tc>
        <w:tc>
          <w:tcPr>
            <w:tcW w:w="430" w:type="pct"/>
          </w:tcPr>
          <w:p w14:paraId="1259C937" w14:textId="769E6B2D" w:rsidR="00D24A5F" w:rsidRPr="00420ED3" w:rsidRDefault="00D24A5F" w:rsidP="00672345">
            <w:pPr>
              <w:pStyle w:val="TableText"/>
            </w:pPr>
            <w:r w:rsidRPr="00420ED3">
              <w:t>Herb</w:t>
            </w:r>
          </w:p>
        </w:tc>
        <w:tc>
          <w:tcPr>
            <w:tcW w:w="492" w:type="pct"/>
          </w:tcPr>
          <w:p w14:paraId="1988EEAB" w14:textId="18A43AF4" w:rsidR="00D24A5F" w:rsidRPr="00420ED3" w:rsidRDefault="00D24A5F" w:rsidP="00672345">
            <w:pPr>
              <w:pStyle w:val="TableText"/>
            </w:pPr>
            <w:r w:rsidRPr="00420ED3">
              <w:t>a</w:t>
            </w:r>
          </w:p>
        </w:tc>
      </w:tr>
      <w:tr w:rsidR="00D24A5F" w:rsidRPr="00420ED3" w14:paraId="454777DD" w14:textId="77777777" w:rsidTr="003E4125">
        <w:tc>
          <w:tcPr>
            <w:tcW w:w="1074" w:type="pct"/>
            <w:vMerge/>
          </w:tcPr>
          <w:p w14:paraId="262D0B3C" w14:textId="77777777" w:rsidR="00D24A5F" w:rsidRPr="00420ED3" w:rsidRDefault="00D24A5F" w:rsidP="00672345">
            <w:pPr>
              <w:pStyle w:val="TableText"/>
              <w:rPr>
                <w:rStyle w:val="Emphasis"/>
              </w:rPr>
            </w:pPr>
          </w:p>
        </w:tc>
        <w:tc>
          <w:tcPr>
            <w:tcW w:w="1075" w:type="pct"/>
          </w:tcPr>
          <w:p w14:paraId="2F5C4001" w14:textId="6C341C42" w:rsidR="00D24A5F" w:rsidRPr="00420ED3" w:rsidRDefault="00D24A5F" w:rsidP="00672345">
            <w:pPr>
              <w:pStyle w:val="TableText"/>
              <w:rPr>
                <w:rStyle w:val="Emphasis"/>
              </w:rPr>
            </w:pPr>
            <w:r w:rsidRPr="00420ED3">
              <w:rPr>
                <w:rStyle w:val="Emphasis"/>
              </w:rPr>
              <w:t>Crotalaria pallida</w:t>
            </w:r>
          </w:p>
        </w:tc>
        <w:tc>
          <w:tcPr>
            <w:tcW w:w="948" w:type="pct"/>
          </w:tcPr>
          <w:p w14:paraId="01102109" w14:textId="5E2773AA" w:rsidR="00D24A5F" w:rsidRPr="00420ED3" w:rsidRDefault="00D24A5F" w:rsidP="00672345">
            <w:pPr>
              <w:pStyle w:val="TableText"/>
            </w:pPr>
            <w:r w:rsidRPr="00420ED3">
              <w:t>Pea Rattlepod</w:t>
            </w:r>
          </w:p>
        </w:tc>
        <w:tc>
          <w:tcPr>
            <w:tcW w:w="981" w:type="pct"/>
          </w:tcPr>
          <w:p w14:paraId="62D0125C" w14:textId="2A8D26E3" w:rsidR="00D24A5F" w:rsidRPr="00420ED3" w:rsidRDefault="00D24A5F" w:rsidP="00672345">
            <w:pPr>
              <w:pStyle w:val="TableText"/>
            </w:pPr>
            <w:r w:rsidRPr="00420ED3">
              <w:t>Fabaceae</w:t>
            </w:r>
          </w:p>
        </w:tc>
        <w:tc>
          <w:tcPr>
            <w:tcW w:w="430" w:type="pct"/>
          </w:tcPr>
          <w:p w14:paraId="635D472F" w14:textId="04199C0C" w:rsidR="00D24A5F" w:rsidRPr="00420ED3" w:rsidRDefault="00D24A5F" w:rsidP="00672345">
            <w:pPr>
              <w:pStyle w:val="TableText"/>
            </w:pPr>
            <w:r w:rsidRPr="00420ED3">
              <w:t>Herb</w:t>
            </w:r>
          </w:p>
        </w:tc>
        <w:tc>
          <w:tcPr>
            <w:tcW w:w="492" w:type="pct"/>
          </w:tcPr>
          <w:p w14:paraId="0C80D3BC" w14:textId="2E6479F0" w:rsidR="00D24A5F" w:rsidRPr="00420ED3" w:rsidRDefault="00D24A5F" w:rsidP="00672345">
            <w:pPr>
              <w:pStyle w:val="TableText"/>
            </w:pPr>
            <w:r w:rsidRPr="00420ED3">
              <w:t>a</w:t>
            </w:r>
          </w:p>
        </w:tc>
      </w:tr>
      <w:tr w:rsidR="00D24A5F" w:rsidRPr="00420ED3" w14:paraId="42D5A9D5" w14:textId="77777777" w:rsidTr="003E4125">
        <w:tc>
          <w:tcPr>
            <w:tcW w:w="1074" w:type="pct"/>
            <w:vMerge/>
          </w:tcPr>
          <w:p w14:paraId="1E55CA15" w14:textId="77777777" w:rsidR="00D24A5F" w:rsidRPr="00420ED3" w:rsidRDefault="00D24A5F" w:rsidP="00672345">
            <w:pPr>
              <w:pStyle w:val="TableText"/>
              <w:rPr>
                <w:rStyle w:val="Emphasis"/>
              </w:rPr>
            </w:pPr>
          </w:p>
        </w:tc>
        <w:tc>
          <w:tcPr>
            <w:tcW w:w="1075" w:type="pct"/>
          </w:tcPr>
          <w:p w14:paraId="2D0CB2D9" w14:textId="2914CEFF" w:rsidR="00D24A5F" w:rsidRPr="00420ED3" w:rsidRDefault="00D24A5F" w:rsidP="00672345">
            <w:pPr>
              <w:pStyle w:val="TableText"/>
              <w:rPr>
                <w:rStyle w:val="Emphasis"/>
              </w:rPr>
            </w:pPr>
            <w:r w:rsidRPr="00420ED3">
              <w:rPr>
                <w:rStyle w:val="Emphasis"/>
              </w:rPr>
              <w:t>Entada rheedei</w:t>
            </w:r>
          </w:p>
        </w:tc>
        <w:tc>
          <w:tcPr>
            <w:tcW w:w="948" w:type="pct"/>
          </w:tcPr>
          <w:p w14:paraId="5B35E9F3" w14:textId="59E48D1F" w:rsidR="00D24A5F" w:rsidRPr="00420ED3" w:rsidRDefault="00D24A5F" w:rsidP="00672345">
            <w:pPr>
              <w:pStyle w:val="TableText"/>
            </w:pPr>
            <w:r w:rsidRPr="00420ED3">
              <w:t>Matchbox Vine</w:t>
            </w:r>
          </w:p>
        </w:tc>
        <w:tc>
          <w:tcPr>
            <w:tcW w:w="981" w:type="pct"/>
          </w:tcPr>
          <w:p w14:paraId="3E5CF52E" w14:textId="3006CD4F" w:rsidR="00D24A5F" w:rsidRPr="00420ED3" w:rsidRDefault="00D24A5F" w:rsidP="00672345">
            <w:pPr>
              <w:pStyle w:val="TableText"/>
            </w:pPr>
            <w:r w:rsidRPr="00420ED3">
              <w:t>Fabaceae</w:t>
            </w:r>
          </w:p>
        </w:tc>
        <w:tc>
          <w:tcPr>
            <w:tcW w:w="430" w:type="pct"/>
          </w:tcPr>
          <w:p w14:paraId="0F36C0C1" w14:textId="0FFF0A85" w:rsidR="00D24A5F" w:rsidRPr="00420ED3" w:rsidRDefault="00D24A5F" w:rsidP="00672345">
            <w:pPr>
              <w:pStyle w:val="TableText"/>
            </w:pPr>
            <w:r w:rsidRPr="00420ED3">
              <w:t>Vine</w:t>
            </w:r>
          </w:p>
        </w:tc>
        <w:tc>
          <w:tcPr>
            <w:tcW w:w="492" w:type="pct"/>
          </w:tcPr>
          <w:p w14:paraId="428D53D3" w14:textId="4D81E8EC" w:rsidR="00D24A5F" w:rsidRPr="00420ED3" w:rsidRDefault="00D24A5F" w:rsidP="00672345">
            <w:pPr>
              <w:pStyle w:val="TableText"/>
            </w:pPr>
            <w:r w:rsidRPr="00420ED3">
              <w:t>d</w:t>
            </w:r>
          </w:p>
        </w:tc>
      </w:tr>
      <w:tr w:rsidR="00D24A5F" w:rsidRPr="00420ED3" w14:paraId="68650A30" w14:textId="77777777" w:rsidTr="003E4125">
        <w:tc>
          <w:tcPr>
            <w:tcW w:w="1074" w:type="pct"/>
            <w:vMerge/>
          </w:tcPr>
          <w:p w14:paraId="2735D01A" w14:textId="77777777" w:rsidR="00D24A5F" w:rsidRPr="00420ED3" w:rsidRDefault="00D24A5F" w:rsidP="00672345">
            <w:pPr>
              <w:pStyle w:val="TableText"/>
              <w:rPr>
                <w:rStyle w:val="Emphasis"/>
              </w:rPr>
            </w:pPr>
          </w:p>
        </w:tc>
        <w:tc>
          <w:tcPr>
            <w:tcW w:w="1075" w:type="pct"/>
          </w:tcPr>
          <w:p w14:paraId="3E7864A6" w14:textId="5C363901" w:rsidR="00D24A5F" w:rsidRPr="00420ED3" w:rsidRDefault="00D24A5F" w:rsidP="00672345">
            <w:pPr>
              <w:pStyle w:val="TableText"/>
              <w:rPr>
                <w:rStyle w:val="Emphasis"/>
              </w:rPr>
            </w:pPr>
            <w:r w:rsidRPr="00420ED3">
              <w:rPr>
                <w:rStyle w:val="Emphasis"/>
              </w:rPr>
              <w:t>Macroptilium atropurpureum</w:t>
            </w:r>
          </w:p>
        </w:tc>
        <w:tc>
          <w:tcPr>
            <w:tcW w:w="948" w:type="pct"/>
          </w:tcPr>
          <w:p w14:paraId="2BB9FC8A" w14:textId="5DF12759" w:rsidR="00D24A5F" w:rsidRPr="00420ED3" w:rsidRDefault="00D24A5F" w:rsidP="00672345">
            <w:pPr>
              <w:pStyle w:val="TableText"/>
            </w:pPr>
            <w:r w:rsidRPr="00420ED3">
              <w:t>Siratro</w:t>
            </w:r>
          </w:p>
        </w:tc>
        <w:tc>
          <w:tcPr>
            <w:tcW w:w="981" w:type="pct"/>
          </w:tcPr>
          <w:p w14:paraId="1919F182" w14:textId="077F739A" w:rsidR="00D24A5F" w:rsidRPr="00420ED3" w:rsidRDefault="00D24A5F" w:rsidP="00672345">
            <w:pPr>
              <w:pStyle w:val="TableText"/>
            </w:pPr>
            <w:r w:rsidRPr="00420ED3">
              <w:t>Fabaceae</w:t>
            </w:r>
          </w:p>
        </w:tc>
        <w:tc>
          <w:tcPr>
            <w:tcW w:w="430" w:type="pct"/>
          </w:tcPr>
          <w:p w14:paraId="1352C49F" w14:textId="3F828E7F" w:rsidR="00D24A5F" w:rsidRPr="00420ED3" w:rsidRDefault="00D24A5F" w:rsidP="00672345">
            <w:pPr>
              <w:pStyle w:val="TableText"/>
            </w:pPr>
            <w:r w:rsidRPr="00420ED3">
              <w:t>Vine</w:t>
            </w:r>
          </w:p>
        </w:tc>
        <w:tc>
          <w:tcPr>
            <w:tcW w:w="492" w:type="pct"/>
          </w:tcPr>
          <w:p w14:paraId="694DCAAC" w14:textId="343D2D72" w:rsidR="00D24A5F" w:rsidRPr="00420ED3" w:rsidRDefault="00D24A5F" w:rsidP="00672345">
            <w:pPr>
              <w:pStyle w:val="TableText"/>
            </w:pPr>
            <w:r w:rsidRPr="00420ED3">
              <w:t>a,</w:t>
            </w:r>
            <w:r w:rsidR="007614E4" w:rsidRPr="00420ED3">
              <w:t xml:space="preserve"> </w:t>
            </w:r>
            <w:r w:rsidRPr="00420ED3">
              <w:t>c</w:t>
            </w:r>
          </w:p>
        </w:tc>
      </w:tr>
      <w:tr w:rsidR="00D24A5F" w:rsidRPr="00420ED3" w14:paraId="1A3C6CB9" w14:textId="77777777" w:rsidTr="003E4125">
        <w:tc>
          <w:tcPr>
            <w:tcW w:w="1074" w:type="pct"/>
            <w:vMerge/>
          </w:tcPr>
          <w:p w14:paraId="2051B574" w14:textId="77777777" w:rsidR="00D24A5F" w:rsidRPr="00420ED3" w:rsidRDefault="00D24A5F" w:rsidP="00672345">
            <w:pPr>
              <w:pStyle w:val="TableText"/>
              <w:rPr>
                <w:rStyle w:val="Emphasis"/>
              </w:rPr>
            </w:pPr>
          </w:p>
        </w:tc>
        <w:tc>
          <w:tcPr>
            <w:tcW w:w="1075" w:type="pct"/>
          </w:tcPr>
          <w:p w14:paraId="327ECC68" w14:textId="567D4F22" w:rsidR="00D24A5F" w:rsidRPr="00420ED3" w:rsidRDefault="00D24A5F" w:rsidP="00672345">
            <w:pPr>
              <w:pStyle w:val="TableText"/>
              <w:rPr>
                <w:rStyle w:val="Emphasis"/>
              </w:rPr>
            </w:pPr>
            <w:r w:rsidRPr="00420ED3">
              <w:rPr>
                <w:rStyle w:val="Emphasis"/>
              </w:rPr>
              <w:t>Neonotonia wightii</w:t>
            </w:r>
          </w:p>
        </w:tc>
        <w:tc>
          <w:tcPr>
            <w:tcW w:w="948" w:type="pct"/>
          </w:tcPr>
          <w:p w14:paraId="4574821B" w14:textId="094EB3EA" w:rsidR="00D24A5F" w:rsidRPr="00420ED3" w:rsidRDefault="00D24A5F" w:rsidP="00672345">
            <w:pPr>
              <w:pStyle w:val="TableText"/>
            </w:pPr>
            <w:r w:rsidRPr="00420ED3">
              <w:t>Pea Flower</w:t>
            </w:r>
          </w:p>
        </w:tc>
        <w:tc>
          <w:tcPr>
            <w:tcW w:w="981" w:type="pct"/>
          </w:tcPr>
          <w:p w14:paraId="21B014DC" w14:textId="2B58E03E" w:rsidR="00D24A5F" w:rsidRPr="00420ED3" w:rsidRDefault="00D24A5F" w:rsidP="00672345">
            <w:pPr>
              <w:pStyle w:val="TableText"/>
            </w:pPr>
            <w:r w:rsidRPr="00420ED3">
              <w:t>Fabaceae</w:t>
            </w:r>
          </w:p>
        </w:tc>
        <w:tc>
          <w:tcPr>
            <w:tcW w:w="430" w:type="pct"/>
          </w:tcPr>
          <w:p w14:paraId="7B1D0799" w14:textId="0B9F61E6" w:rsidR="00D24A5F" w:rsidRPr="00420ED3" w:rsidRDefault="00D24A5F" w:rsidP="00672345">
            <w:pPr>
              <w:pStyle w:val="TableText"/>
            </w:pPr>
            <w:r w:rsidRPr="00420ED3">
              <w:t>Vine</w:t>
            </w:r>
          </w:p>
        </w:tc>
        <w:tc>
          <w:tcPr>
            <w:tcW w:w="492" w:type="pct"/>
          </w:tcPr>
          <w:p w14:paraId="23B963F5" w14:textId="6D787AAB" w:rsidR="00D24A5F" w:rsidRPr="00420ED3" w:rsidRDefault="00D24A5F" w:rsidP="00672345">
            <w:pPr>
              <w:pStyle w:val="TableText"/>
            </w:pPr>
            <w:r w:rsidRPr="00420ED3">
              <w:t>c</w:t>
            </w:r>
          </w:p>
        </w:tc>
      </w:tr>
      <w:tr w:rsidR="00D24A5F" w:rsidRPr="00420ED3" w14:paraId="32B280B8" w14:textId="77777777" w:rsidTr="003E4125">
        <w:tc>
          <w:tcPr>
            <w:tcW w:w="1074" w:type="pct"/>
            <w:vMerge/>
          </w:tcPr>
          <w:p w14:paraId="2B232F9F" w14:textId="77777777" w:rsidR="00D24A5F" w:rsidRPr="00420ED3" w:rsidRDefault="00D24A5F" w:rsidP="00672345">
            <w:pPr>
              <w:pStyle w:val="TableText"/>
              <w:rPr>
                <w:rStyle w:val="Emphasis"/>
              </w:rPr>
            </w:pPr>
          </w:p>
        </w:tc>
        <w:tc>
          <w:tcPr>
            <w:tcW w:w="1075" w:type="pct"/>
          </w:tcPr>
          <w:p w14:paraId="11FC146E" w14:textId="79AADE68" w:rsidR="00D24A5F" w:rsidRPr="00420ED3" w:rsidRDefault="00D24A5F" w:rsidP="00672345">
            <w:pPr>
              <w:pStyle w:val="TableText"/>
              <w:rPr>
                <w:rStyle w:val="Emphasis"/>
              </w:rPr>
            </w:pPr>
            <w:r w:rsidRPr="00420ED3">
              <w:rPr>
                <w:rStyle w:val="Emphasis"/>
              </w:rPr>
              <w:t>Hyptis capitata</w:t>
            </w:r>
          </w:p>
        </w:tc>
        <w:tc>
          <w:tcPr>
            <w:tcW w:w="948" w:type="pct"/>
          </w:tcPr>
          <w:p w14:paraId="0EA873F7" w14:textId="373A5C38" w:rsidR="00D24A5F" w:rsidRPr="00420ED3" w:rsidRDefault="00D24A5F" w:rsidP="00672345">
            <w:pPr>
              <w:pStyle w:val="TableText"/>
            </w:pPr>
            <w:r w:rsidRPr="00420ED3">
              <w:t>Knobweed</w:t>
            </w:r>
          </w:p>
        </w:tc>
        <w:tc>
          <w:tcPr>
            <w:tcW w:w="981" w:type="pct"/>
          </w:tcPr>
          <w:p w14:paraId="6F758074" w14:textId="54F0ABC1" w:rsidR="00D24A5F" w:rsidRPr="00420ED3" w:rsidRDefault="00D24A5F" w:rsidP="00672345">
            <w:pPr>
              <w:pStyle w:val="TableText"/>
            </w:pPr>
            <w:r w:rsidRPr="00420ED3">
              <w:t>Lamiaceae</w:t>
            </w:r>
          </w:p>
        </w:tc>
        <w:tc>
          <w:tcPr>
            <w:tcW w:w="430" w:type="pct"/>
          </w:tcPr>
          <w:p w14:paraId="09CDC50D" w14:textId="2FF9FC08" w:rsidR="00D24A5F" w:rsidRPr="00420ED3" w:rsidRDefault="00D24A5F" w:rsidP="00672345">
            <w:pPr>
              <w:pStyle w:val="TableText"/>
            </w:pPr>
            <w:r w:rsidRPr="00420ED3">
              <w:t>Herb</w:t>
            </w:r>
          </w:p>
        </w:tc>
        <w:tc>
          <w:tcPr>
            <w:tcW w:w="492" w:type="pct"/>
          </w:tcPr>
          <w:p w14:paraId="360D2E35" w14:textId="396C65E7" w:rsidR="00D24A5F" w:rsidRPr="00420ED3" w:rsidRDefault="00D24A5F" w:rsidP="00672345">
            <w:pPr>
              <w:pStyle w:val="TableText"/>
            </w:pPr>
            <w:r w:rsidRPr="00420ED3">
              <w:t>a</w:t>
            </w:r>
          </w:p>
        </w:tc>
      </w:tr>
      <w:tr w:rsidR="00D24A5F" w:rsidRPr="00420ED3" w14:paraId="70733D82" w14:textId="77777777" w:rsidTr="003E4125">
        <w:tc>
          <w:tcPr>
            <w:tcW w:w="1074" w:type="pct"/>
            <w:vMerge/>
          </w:tcPr>
          <w:p w14:paraId="516F3184" w14:textId="77777777" w:rsidR="00D24A5F" w:rsidRPr="00420ED3" w:rsidRDefault="00D24A5F" w:rsidP="00672345">
            <w:pPr>
              <w:pStyle w:val="TableText"/>
              <w:rPr>
                <w:rStyle w:val="Emphasis"/>
              </w:rPr>
            </w:pPr>
          </w:p>
        </w:tc>
        <w:tc>
          <w:tcPr>
            <w:tcW w:w="1075" w:type="pct"/>
          </w:tcPr>
          <w:p w14:paraId="723562D0" w14:textId="7FE6B9B4" w:rsidR="00D24A5F" w:rsidRPr="00420ED3" w:rsidRDefault="00D24A5F" w:rsidP="00672345">
            <w:pPr>
              <w:pStyle w:val="TableText"/>
              <w:rPr>
                <w:rStyle w:val="Emphasis"/>
              </w:rPr>
            </w:pPr>
            <w:r w:rsidRPr="00420ED3">
              <w:rPr>
                <w:rStyle w:val="Emphasis"/>
              </w:rPr>
              <w:t>Mimosa pudica</w:t>
            </w:r>
          </w:p>
        </w:tc>
        <w:tc>
          <w:tcPr>
            <w:tcW w:w="948" w:type="pct"/>
          </w:tcPr>
          <w:p w14:paraId="051CCBC3" w14:textId="1DD9D2D2" w:rsidR="00D24A5F" w:rsidRPr="00420ED3" w:rsidRDefault="00D24A5F" w:rsidP="00672345">
            <w:pPr>
              <w:pStyle w:val="TableText"/>
            </w:pPr>
            <w:r w:rsidRPr="00420ED3">
              <w:t>Sensitive Weed</w:t>
            </w:r>
          </w:p>
        </w:tc>
        <w:tc>
          <w:tcPr>
            <w:tcW w:w="981" w:type="pct"/>
          </w:tcPr>
          <w:p w14:paraId="3CC1B79B" w14:textId="4879838D" w:rsidR="00D24A5F" w:rsidRPr="00420ED3" w:rsidRDefault="00D24A5F" w:rsidP="00672345">
            <w:pPr>
              <w:pStyle w:val="TableText"/>
            </w:pPr>
            <w:r w:rsidRPr="00420ED3">
              <w:t>Mimosaceae</w:t>
            </w:r>
          </w:p>
        </w:tc>
        <w:tc>
          <w:tcPr>
            <w:tcW w:w="430" w:type="pct"/>
          </w:tcPr>
          <w:p w14:paraId="6EAD7EE3" w14:textId="78B89A13" w:rsidR="00D24A5F" w:rsidRPr="00420ED3" w:rsidRDefault="00D24A5F" w:rsidP="00672345">
            <w:pPr>
              <w:pStyle w:val="TableText"/>
            </w:pPr>
            <w:r w:rsidRPr="00420ED3">
              <w:t>Herb</w:t>
            </w:r>
          </w:p>
        </w:tc>
        <w:tc>
          <w:tcPr>
            <w:tcW w:w="492" w:type="pct"/>
          </w:tcPr>
          <w:p w14:paraId="10E9B28B" w14:textId="7E8AAE79" w:rsidR="00D24A5F" w:rsidRPr="00420ED3" w:rsidRDefault="00D24A5F" w:rsidP="00672345">
            <w:pPr>
              <w:pStyle w:val="TableText"/>
            </w:pPr>
            <w:r w:rsidRPr="00420ED3">
              <w:t>a</w:t>
            </w:r>
          </w:p>
        </w:tc>
      </w:tr>
      <w:tr w:rsidR="00D24A5F" w:rsidRPr="00420ED3" w14:paraId="6C226232" w14:textId="77777777" w:rsidTr="003E4125">
        <w:tc>
          <w:tcPr>
            <w:tcW w:w="1074" w:type="pct"/>
            <w:vMerge/>
          </w:tcPr>
          <w:p w14:paraId="63AE3BB1" w14:textId="77777777" w:rsidR="00D24A5F" w:rsidRPr="00420ED3" w:rsidRDefault="00D24A5F" w:rsidP="008246AB">
            <w:pPr>
              <w:pStyle w:val="TableText"/>
              <w:rPr>
                <w:rStyle w:val="Emphasis"/>
              </w:rPr>
            </w:pPr>
          </w:p>
        </w:tc>
        <w:tc>
          <w:tcPr>
            <w:tcW w:w="1075" w:type="pct"/>
          </w:tcPr>
          <w:p w14:paraId="2C85D15A" w14:textId="31CB69FF" w:rsidR="00D24A5F" w:rsidRPr="00420ED3" w:rsidRDefault="00D24A5F" w:rsidP="008246AB">
            <w:pPr>
              <w:pStyle w:val="TableText"/>
              <w:rPr>
                <w:rStyle w:val="Emphasis"/>
              </w:rPr>
            </w:pPr>
            <w:r w:rsidRPr="00420ED3">
              <w:rPr>
                <w:rStyle w:val="Emphasis"/>
              </w:rPr>
              <w:t>Passiflora subpeltata</w:t>
            </w:r>
          </w:p>
        </w:tc>
        <w:tc>
          <w:tcPr>
            <w:tcW w:w="948" w:type="pct"/>
          </w:tcPr>
          <w:p w14:paraId="24BD23FE" w14:textId="6407A496" w:rsidR="00D24A5F" w:rsidRPr="00420ED3" w:rsidRDefault="00D24A5F" w:rsidP="008246AB">
            <w:pPr>
              <w:pStyle w:val="TableText"/>
            </w:pPr>
            <w:r w:rsidRPr="00420ED3">
              <w:t>White Passion Fruit</w:t>
            </w:r>
          </w:p>
        </w:tc>
        <w:tc>
          <w:tcPr>
            <w:tcW w:w="981" w:type="pct"/>
          </w:tcPr>
          <w:p w14:paraId="071A86E4" w14:textId="1441E7E2" w:rsidR="00D24A5F" w:rsidRPr="00420ED3" w:rsidRDefault="00D24A5F" w:rsidP="008246AB">
            <w:pPr>
              <w:pStyle w:val="TableText"/>
            </w:pPr>
            <w:r w:rsidRPr="00420ED3">
              <w:t>Passifloraceae</w:t>
            </w:r>
          </w:p>
        </w:tc>
        <w:tc>
          <w:tcPr>
            <w:tcW w:w="430" w:type="pct"/>
          </w:tcPr>
          <w:p w14:paraId="1FB59479" w14:textId="3F699754" w:rsidR="00D24A5F" w:rsidRPr="00420ED3" w:rsidRDefault="00D24A5F" w:rsidP="008246AB">
            <w:pPr>
              <w:pStyle w:val="TableText"/>
            </w:pPr>
            <w:r w:rsidRPr="00420ED3">
              <w:t>Vine</w:t>
            </w:r>
          </w:p>
        </w:tc>
        <w:tc>
          <w:tcPr>
            <w:tcW w:w="492" w:type="pct"/>
          </w:tcPr>
          <w:p w14:paraId="140DAFEA" w14:textId="1C3B31FA" w:rsidR="00D24A5F" w:rsidRPr="00420ED3" w:rsidRDefault="00D24A5F" w:rsidP="008246AB">
            <w:pPr>
              <w:pStyle w:val="TableText"/>
            </w:pPr>
            <w:r w:rsidRPr="00420ED3">
              <w:t>c</w:t>
            </w:r>
          </w:p>
        </w:tc>
      </w:tr>
      <w:tr w:rsidR="00D24A5F" w:rsidRPr="00420ED3" w14:paraId="5FACCAEA" w14:textId="77777777" w:rsidTr="003E4125">
        <w:tc>
          <w:tcPr>
            <w:tcW w:w="1074" w:type="pct"/>
            <w:vMerge/>
          </w:tcPr>
          <w:p w14:paraId="3FF1F097" w14:textId="77777777" w:rsidR="00D24A5F" w:rsidRPr="00420ED3" w:rsidRDefault="00D24A5F" w:rsidP="008246AB">
            <w:pPr>
              <w:pStyle w:val="TableText"/>
              <w:rPr>
                <w:rStyle w:val="Emphasis"/>
              </w:rPr>
            </w:pPr>
          </w:p>
        </w:tc>
        <w:tc>
          <w:tcPr>
            <w:tcW w:w="1075" w:type="pct"/>
          </w:tcPr>
          <w:p w14:paraId="3032D104" w14:textId="2E34F042" w:rsidR="00D24A5F" w:rsidRPr="00420ED3" w:rsidRDefault="00D24A5F" w:rsidP="008246AB">
            <w:pPr>
              <w:pStyle w:val="TableText"/>
              <w:rPr>
                <w:rStyle w:val="Emphasis"/>
              </w:rPr>
            </w:pPr>
            <w:r w:rsidRPr="00420ED3">
              <w:rPr>
                <w:rStyle w:val="Emphasis"/>
              </w:rPr>
              <w:t>Passiflora foetida</w:t>
            </w:r>
          </w:p>
        </w:tc>
        <w:tc>
          <w:tcPr>
            <w:tcW w:w="948" w:type="pct"/>
          </w:tcPr>
          <w:p w14:paraId="288950DC" w14:textId="33F822E1" w:rsidR="00D24A5F" w:rsidRPr="00420ED3" w:rsidRDefault="00D24A5F" w:rsidP="008246AB">
            <w:pPr>
              <w:pStyle w:val="TableText"/>
            </w:pPr>
            <w:r w:rsidRPr="00420ED3">
              <w:t>Stinking Passion Flower</w:t>
            </w:r>
          </w:p>
        </w:tc>
        <w:tc>
          <w:tcPr>
            <w:tcW w:w="981" w:type="pct"/>
          </w:tcPr>
          <w:p w14:paraId="36EFC98F" w14:textId="515EE642" w:rsidR="00D24A5F" w:rsidRPr="00420ED3" w:rsidRDefault="00D24A5F" w:rsidP="008246AB">
            <w:pPr>
              <w:pStyle w:val="TableText"/>
            </w:pPr>
            <w:r w:rsidRPr="00420ED3">
              <w:t>Passifloraceae</w:t>
            </w:r>
          </w:p>
        </w:tc>
        <w:tc>
          <w:tcPr>
            <w:tcW w:w="430" w:type="pct"/>
          </w:tcPr>
          <w:p w14:paraId="28145149" w14:textId="40B4479F" w:rsidR="00D24A5F" w:rsidRPr="00420ED3" w:rsidRDefault="00D24A5F" w:rsidP="008246AB">
            <w:pPr>
              <w:pStyle w:val="TableText"/>
            </w:pPr>
            <w:r w:rsidRPr="00420ED3">
              <w:t>Vine</w:t>
            </w:r>
          </w:p>
        </w:tc>
        <w:tc>
          <w:tcPr>
            <w:tcW w:w="492" w:type="pct"/>
          </w:tcPr>
          <w:p w14:paraId="2E7F2B4C" w14:textId="267010B1" w:rsidR="00D24A5F" w:rsidRPr="00420ED3" w:rsidRDefault="00D24A5F" w:rsidP="008246AB">
            <w:pPr>
              <w:pStyle w:val="TableText"/>
            </w:pPr>
            <w:r w:rsidRPr="00420ED3">
              <w:t>a,</w:t>
            </w:r>
            <w:r w:rsidR="007614E4" w:rsidRPr="00420ED3">
              <w:t xml:space="preserve"> </w:t>
            </w:r>
            <w:r w:rsidRPr="00420ED3">
              <w:t>c</w:t>
            </w:r>
          </w:p>
        </w:tc>
      </w:tr>
      <w:tr w:rsidR="00D24A5F" w:rsidRPr="00420ED3" w14:paraId="6057410C" w14:textId="77777777" w:rsidTr="003E4125">
        <w:tc>
          <w:tcPr>
            <w:tcW w:w="1074" w:type="pct"/>
            <w:vMerge/>
          </w:tcPr>
          <w:p w14:paraId="1B77E0EE" w14:textId="77777777" w:rsidR="00D24A5F" w:rsidRPr="00420ED3" w:rsidRDefault="00D24A5F" w:rsidP="008246AB">
            <w:pPr>
              <w:pStyle w:val="TableText"/>
              <w:rPr>
                <w:rStyle w:val="Emphasis"/>
              </w:rPr>
            </w:pPr>
          </w:p>
        </w:tc>
        <w:tc>
          <w:tcPr>
            <w:tcW w:w="1075" w:type="pct"/>
          </w:tcPr>
          <w:p w14:paraId="4E50C1A8" w14:textId="3FA797D0" w:rsidR="00D24A5F" w:rsidRPr="00420ED3" w:rsidRDefault="00D24A5F" w:rsidP="008246AB">
            <w:pPr>
              <w:pStyle w:val="TableText"/>
              <w:rPr>
                <w:rStyle w:val="Emphasis"/>
              </w:rPr>
            </w:pPr>
            <w:r w:rsidRPr="00420ED3">
              <w:rPr>
                <w:rStyle w:val="Emphasis"/>
              </w:rPr>
              <w:t>Passiflora suberosa</w:t>
            </w:r>
          </w:p>
        </w:tc>
        <w:tc>
          <w:tcPr>
            <w:tcW w:w="948" w:type="pct"/>
          </w:tcPr>
          <w:p w14:paraId="0B222E4A" w14:textId="057F7355" w:rsidR="00D24A5F" w:rsidRPr="00420ED3" w:rsidRDefault="00D24A5F" w:rsidP="008246AB">
            <w:pPr>
              <w:pStyle w:val="TableText"/>
            </w:pPr>
            <w:r w:rsidRPr="00420ED3">
              <w:t>Corky Passion Vine</w:t>
            </w:r>
          </w:p>
        </w:tc>
        <w:tc>
          <w:tcPr>
            <w:tcW w:w="981" w:type="pct"/>
          </w:tcPr>
          <w:p w14:paraId="395681B5" w14:textId="05782EAB" w:rsidR="00D24A5F" w:rsidRPr="00420ED3" w:rsidRDefault="00D24A5F" w:rsidP="008246AB">
            <w:pPr>
              <w:pStyle w:val="TableText"/>
            </w:pPr>
            <w:r w:rsidRPr="00420ED3">
              <w:t>Passifloraceae</w:t>
            </w:r>
          </w:p>
        </w:tc>
        <w:tc>
          <w:tcPr>
            <w:tcW w:w="430" w:type="pct"/>
          </w:tcPr>
          <w:p w14:paraId="46BAD8C4" w14:textId="6EA2FEBB" w:rsidR="00D24A5F" w:rsidRPr="00420ED3" w:rsidRDefault="00D24A5F" w:rsidP="008246AB">
            <w:pPr>
              <w:pStyle w:val="TableText"/>
            </w:pPr>
            <w:r w:rsidRPr="00420ED3">
              <w:t>Vine</w:t>
            </w:r>
          </w:p>
        </w:tc>
        <w:tc>
          <w:tcPr>
            <w:tcW w:w="492" w:type="pct"/>
          </w:tcPr>
          <w:p w14:paraId="091AB325" w14:textId="76DD64C7" w:rsidR="00D24A5F" w:rsidRPr="00420ED3" w:rsidRDefault="00D24A5F" w:rsidP="008246AB">
            <w:pPr>
              <w:pStyle w:val="TableText"/>
            </w:pPr>
            <w:r w:rsidRPr="00420ED3">
              <w:t>a,</w:t>
            </w:r>
            <w:r w:rsidR="007614E4" w:rsidRPr="00420ED3">
              <w:t xml:space="preserve"> </w:t>
            </w:r>
            <w:r w:rsidRPr="00420ED3">
              <w:t>c</w:t>
            </w:r>
          </w:p>
        </w:tc>
      </w:tr>
      <w:tr w:rsidR="00D24A5F" w:rsidRPr="00420ED3" w14:paraId="6C14E3F7" w14:textId="77777777" w:rsidTr="003E4125">
        <w:tc>
          <w:tcPr>
            <w:tcW w:w="1074" w:type="pct"/>
            <w:vMerge/>
          </w:tcPr>
          <w:p w14:paraId="5B65ADFA" w14:textId="77777777" w:rsidR="00D24A5F" w:rsidRPr="00420ED3" w:rsidRDefault="00D24A5F" w:rsidP="008246AB">
            <w:pPr>
              <w:pStyle w:val="TableText"/>
              <w:rPr>
                <w:rStyle w:val="Emphasis"/>
              </w:rPr>
            </w:pPr>
          </w:p>
        </w:tc>
        <w:tc>
          <w:tcPr>
            <w:tcW w:w="1075" w:type="pct"/>
          </w:tcPr>
          <w:p w14:paraId="53FA023B" w14:textId="60FCC02F" w:rsidR="00D24A5F" w:rsidRPr="00420ED3" w:rsidRDefault="00D24A5F" w:rsidP="008246AB">
            <w:pPr>
              <w:pStyle w:val="TableText"/>
              <w:rPr>
                <w:rStyle w:val="Emphasis"/>
              </w:rPr>
            </w:pPr>
            <w:r w:rsidRPr="00420ED3">
              <w:rPr>
                <w:rStyle w:val="Emphasis"/>
              </w:rPr>
              <w:t>Rivina humilis</w:t>
            </w:r>
          </w:p>
        </w:tc>
        <w:tc>
          <w:tcPr>
            <w:tcW w:w="948" w:type="pct"/>
          </w:tcPr>
          <w:p w14:paraId="393466A1" w14:textId="15C06623" w:rsidR="00D24A5F" w:rsidRPr="00420ED3" w:rsidRDefault="00D24A5F" w:rsidP="008246AB">
            <w:pPr>
              <w:pStyle w:val="TableText"/>
            </w:pPr>
            <w:r w:rsidRPr="00420ED3">
              <w:t>Coral Berry</w:t>
            </w:r>
          </w:p>
        </w:tc>
        <w:tc>
          <w:tcPr>
            <w:tcW w:w="981" w:type="pct"/>
          </w:tcPr>
          <w:p w14:paraId="2A51F61F" w14:textId="111B00DE" w:rsidR="00D24A5F" w:rsidRPr="00420ED3" w:rsidRDefault="00D24A5F" w:rsidP="008246AB">
            <w:pPr>
              <w:pStyle w:val="TableText"/>
            </w:pPr>
            <w:r w:rsidRPr="00420ED3">
              <w:t>Phytolaccaceae</w:t>
            </w:r>
          </w:p>
        </w:tc>
        <w:tc>
          <w:tcPr>
            <w:tcW w:w="430" w:type="pct"/>
          </w:tcPr>
          <w:p w14:paraId="255BCF9E" w14:textId="53FD084F" w:rsidR="00D24A5F" w:rsidRPr="00420ED3" w:rsidRDefault="00D24A5F" w:rsidP="008246AB">
            <w:pPr>
              <w:pStyle w:val="TableText"/>
            </w:pPr>
            <w:r w:rsidRPr="00420ED3">
              <w:t>Shrub</w:t>
            </w:r>
          </w:p>
        </w:tc>
        <w:tc>
          <w:tcPr>
            <w:tcW w:w="492" w:type="pct"/>
          </w:tcPr>
          <w:p w14:paraId="4E389765" w14:textId="1CB41213" w:rsidR="00D24A5F" w:rsidRPr="00420ED3" w:rsidRDefault="00D24A5F" w:rsidP="008246AB">
            <w:pPr>
              <w:pStyle w:val="TableText"/>
            </w:pPr>
            <w:r w:rsidRPr="00420ED3">
              <w:t>a</w:t>
            </w:r>
          </w:p>
        </w:tc>
      </w:tr>
      <w:tr w:rsidR="00D24A5F" w:rsidRPr="00420ED3" w14:paraId="74B7DD95" w14:textId="77777777" w:rsidTr="003E4125">
        <w:tc>
          <w:tcPr>
            <w:tcW w:w="1074" w:type="pct"/>
            <w:vMerge/>
          </w:tcPr>
          <w:p w14:paraId="5F41D75E" w14:textId="77777777" w:rsidR="00D24A5F" w:rsidRPr="00420ED3" w:rsidRDefault="00D24A5F" w:rsidP="008246AB">
            <w:pPr>
              <w:pStyle w:val="TableText"/>
              <w:rPr>
                <w:rStyle w:val="Emphasis"/>
              </w:rPr>
            </w:pPr>
          </w:p>
        </w:tc>
        <w:tc>
          <w:tcPr>
            <w:tcW w:w="1075" w:type="pct"/>
          </w:tcPr>
          <w:p w14:paraId="55637E5F" w14:textId="66D04707" w:rsidR="00D24A5F" w:rsidRPr="00420ED3" w:rsidRDefault="00D24A5F" w:rsidP="008246AB">
            <w:pPr>
              <w:pStyle w:val="TableText"/>
              <w:rPr>
                <w:rStyle w:val="Emphasis"/>
              </w:rPr>
            </w:pPr>
            <w:r w:rsidRPr="00420ED3">
              <w:rPr>
                <w:rStyle w:val="Emphasis"/>
              </w:rPr>
              <w:t>Chrysopogon acicularis</w:t>
            </w:r>
          </w:p>
        </w:tc>
        <w:tc>
          <w:tcPr>
            <w:tcW w:w="948" w:type="pct"/>
          </w:tcPr>
          <w:p w14:paraId="64F3D7AA" w14:textId="66BAC005" w:rsidR="00D24A5F" w:rsidRPr="00420ED3" w:rsidRDefault="00D24A5F" w:rsidP="008246AB">
            <w:pPr>
              <w:pStyle w:val="TableText"/>
            </w:pPr>
            <w:r w:rsidRPr="00420ED3">
              <w:t>Mackie’s Pest</w:t>
            </w:r>
          </w:p>
        </w:tc>
        <w:tc>
          <w:tcPr>
            <w:tcW w:w="981" w:type="pct"/>
          </w:tcPr>
          <w:p w14:paraId="79A5927C" w14:textId="25657887" w:rsidR="00D24A5F" w:rsidRPr="00420ED3" w:rsidRDefault="00D24A5F" w:rsidP="008246AB">
            <w:pPr>
              <w:pStyle w:val="TableText"/>
            </w:pPr>
            <w:r w:rsidRPr="00420ED3">
              <w:t>Poaceae</w:t>
            </w:r>
          </w:p>
        </w:tc>
        <w:tc>
          <w:tcPr>
            <w:tcW w:w="430" w:type="pct"/>
          </w:tcPr>
          <w:p w14:paraId="5FF1974E" w14:textId="40CD9E6C" w:rsidR="00D24A5F" w:rsidRPr="00420ED3" w:rsidRDefault="00D24A5F" w:rsidP="008246AB">
            <w:pPr>
              <w:pStyle w:val="TableText"/>
            </w:pPr>
            <w:r w:rsidRPr="00420ED3">
              <w:t>Grass</w:t>
            </w:r>
          </w:p>
        </w:tc>
        <w:tc>
          <w:tcPr>
            <w:tcW w:w="492" w:type="pct"/>
          </w:tcPr>
          <w:p w14:paraId="524679B4" w14:textId="2B31CB00" w:rsidR="00D24A5F" w:rsidRPr="00420ED3" w:rsidRDefault="00D24A5F" w:rsidP="008246AB">
            <w:pPr>
              <w:pStyle w:val="TableText"/>
            </w:pPr>
            <w:r w:rsidRPr="00420ED3">
              <w:t>a</w:t>
            </w:r>
          </w:p>
        </w:tc>
      </w:tr>
      <w:tr w:rsidR="00D24A5F" w:rsidRPr="00420ED3" w14:paraId="5D0F62B2" w14:textId="77777777" w:rsidTr="003E4125">
        <w:tc>
          <w:tcPr>
            <w:tcW w:w="1074" w:type="pct"/>
            <w:vMerge/>
          </w:tcPr>
          <w:p w14:paraId="47EFE363" w14:textId="77777777" w:rsidR="00D24A5F" w:rsidRPr="00420ED3" w:rsidRDefault="00D24A5F" w:rsidP="008246AB">
            <w:pPr>
              <w:pStyle w:val="TableText"/>
              <w:rPr>
                <w:rStyle w:val="Emphasis"/>
              </w:rPr>
            </w:pPr>
          </w:p>
        </w:tc>
        <w:tc>
          <w:tcPr>
            <w:tcW w:w="1075" w:type="pct"/>
          </w:tcPr>
          <w:p w14:paraId="58641D2D" w14:textId="7BF02CB4" w:rsidR="00D24A5F" w:rsidRPr="00420ED3" w:rsidRDefault="00D24A5F" w:rsidP="008246AB">
            <w:pPr>
              <w:pStyle w:val="TableText"/>
              <w:rPr>
                <w:rStyle w:val="Emphasis"/>
              </w:rPr>
            </w:pPr>
            <w:r w:rsidRPr="00420ED3">
              <w:rPr>
                <w:rStyle w:val="Emphasis"/>
              </w:rPr>
              <w:t>Megathyrsus maximus</w:t>
            </w:r>
          </w:p>
        </w:tc>
        <w:tc>
          <w:tcPr>
            <w:tcW w:w="948" w:type="pct"/>
          </w:tcPr>
          <w:p w14:paraId="13C035A5" w14:textId="62FFB4E1" w:rsidR="00D24A5F" w:rsidRPr="00420ED3" w:rsidRDefault="00D24A5F" w:rsidP="008246AB">
            <w:pPr>
              <w:pStyle w:val="TableText"/>
            </w:pPr>
            <w:r w:rsidRPr="00420ED3">
              <w:t xml:space="preserve">Guinea Grass </w:t>
            </w:r>
          </w:p>
        </w:tc>
        <w:tc>
          <w:tcPr>
            <w:tcW w:w="981" w:type="pct"/>
          </w:tcPr>
          <w:p w14:paraId="4FD6BCCE" w14:textId="06CB02FE" w:rsidR="00D24A5F" w:rsidRPr="00420ED3" w:rsidRDefault="00D24A5F" w:rsidP="008246AB">
            <w:pPr>
              <w:pStyle w:val="TableText"/>
            </w:pPr>
            <w:r w:rsidRPr="00420ED3">
              <w:t>Poaceae</w:t>
            </w:r>
          </w:p>
        </w:tc>
        <w:tc>
          <w:tcPr>
            <w:tcW w:w="430" w:type="pct"/>
          </w:tcPr>
          <w:p w14:paraId="7C15F7B6" w14:textId="353E894A" w:rsidR="00D24A5F" w:rsidRPr="00420ED3" w:rsidRDefault="00D24A5F" w:rsidP="008246AB">
            <w:pPr>
              <w:pStyle w:val="TableText"/>
            </w:pPr>
            <w:r w:rsidRPr="00420ED3">
              <w:t>Grass</w:t>
            </w:r>
          </w:p>
        </w:tc>
        <w:tc>
          <w:tcPr>
            <w:tcW w:w="492" w:type="pct"/>
          </w:tcPr>
          <w:p w14:paraId="71CCE8E4" w14:textId="782DAB79" w:rsidR="00D24A5F" w:rsidRPr="00420ED3" w:rsidRDefault="00D24A5F" w:rsidP="008246AB">
            <w:pPr>
              <w:pStyle w:val="TableText"/>
            </w:pPr>
            <w:r w:rsidRPr="00420ED3">
              <w:t>a</w:t>
            </w:r>
          </w:p>
        </w:tc>
      </w:tr>
      <w:tr w:rsidR="00D24A5F" w:rsidRPr="00420ED3" w14:paraId="2538179C" w14:textId="77777777" w:rsidTr="003E4125">
        <w:tc>
          <w:tcPr>
            <w:tcW w:w="1074" w:type="pct"/>
            <w:vMerge/>
          </w:tcPr>
          <w:p w14:paraId="011F15CA" w14:textId="77777777" w:rsidR="00D24A5F" w:rsidRPr="00420ED3" w:rsidRDefault="00D24A5F" w:rsidP="008246AB">
            <w:pPr>
              <w:pStyle w:val="TableText"/>
              <w:rPr>
                <w:rStyle w:val="Emphasis"/>
              </w:rPr>
            </w:pPr>
          </w:p>
        </w:tc>
        <w:tc>
          <w:tcPr>
            <w:tcW w:w="1075" w:type="pct"/>
          </w:tcPr>
          <w:p w14:paraId="3908BC2C" w14:textId="58F31951" w:rsidR="00D24A5F" w:rsidRPr="00420ED3" w:rsidRDefault="00D24A5F" w:rsidP="008246AB">
            <w:pPr>
              <w:pStyle w:val="TableText"/>
              <w:rPr>
                <w:rStyle w:val="Emphasis"/>
              </w:rPr>
            </w:pPr>
            <w:r w:rsidRPr="00420ED3">
              <w:rPr>
                <w:rStyle w:val="Emphasis"/>
              </w:rPr>
              <w:t>Cenchrus purpureus</w:t>
            </w:r>
          </w:p>
        </w:tc>
        <w:tc>
          <w:tcPr>
            <w:tcW w:w="948" w:type="pct"/>
          </w:tcPr>
          <w:p w14:paraId="1F27A89F" w14:textId="53CBEF93" w:rsidR="00D24A5F" w:rsidRPr="00420ED3" w:rsidRDefault="00D24A5F" w:rsidP="008246AB">
            <w:pPr>
              <w:pStyle w:val="TableText"/>
            </w:pPr>
            <w:r w:rsidRPr="00420ED3">
              <w:t>Elephant Grass</w:t>
            </w:r>
          </w:p>
        </w:tc>
        <w:tc>
          <w:tcPr>
            <w:tcW w:w="981" w:type="pct"/>
          </w:tcPr>
          <w:p w14:paraId="4F7C9DEC" w14:textId="51B2C746" w:rsidR="00D24A5F" w:rsidRPr="00420ED3" w:rsidRDefault="00D24A5F" w:rsidP="008246AB">
            <w:pPr>
              <w:pStyle w:val="TableText"/>
            </w:pPr>
            <w:r w:rsidRPr="00420ED3">
              <w:t>Poaceae</w:t>
            </w:r>
          </w:p>
        </w:tc>
        <w:tc>
          <w:tcPr>
            <w:tcW w:w="430" w:type="pct"/>
          </w:tcPr>
          <w:p w14:paraId="7AC34F7B" w14:textId="52939F58" w:rsidR="00D24A5F" w:rsidRPr="00420ED3" w:rsidRDefault="00D24A5F" w:rsidP="008246AB">
            <w:pPr>
              <w:pStyle w:val="TableText"/>
            </w:pPr>
            <w:r w:rsidRPr="00420ED3">
              <w:t>Grass</w:t>
            </w:r>
          </w:p>
        </w:tc>
        <w:tc>
          <w:tcPr>
            <w:tcW w:w="492" w:type="pct"/>
          </w:tcPr>
          <w:p w14:paraId="31CD1F57" w14:textId="3CCAB0BE" w:rsidR="00D24A5F" w:rsidRPr="00420ED3" w:rsidRDefault="00D24A5F" w:rsidP="008246AB">
            <w:pPr>
              <w:pStyle w:val="TableText"/>
            </w:pPr>
            <w:r w:rsidRPr="00420ED3">
              <w:t>a</w:t>
            </w:r>
          </w:p>
        </w:tc>
      </w:tr>
      <w:tr w:rsidR="00D24A5F" w:rsidRPr="00420ED3" w14:paraId="754E38CE" w14:textId="77777777" w:rsidTr="003E4125">
        <w:tc>
          <w:tcPr>
            <w:tcW w:w="1074" w:type="pct"/>
            <w:vMerge/>
          </w:tcPr>
          <w:p w14:paraId="5B5F8920" w14:textId="77777777" w:rsidR="00D24A5F" w:rsidRPr="00420ED3" w:rsidRDefault="00D24A5F" w:rsidP="008246AB">
            <w:pPr>
              <w:pStyle w:val="TableText"/>
              <w:rPr>
                <w:rStyle w:val="Emphasis"/>
              </w:rPr>
            </w:pPr>
          </w:p>
        </w:tc>
        <w:tc>
          <w:tcPr>
            <w:tcW w:w="1075" w:type="pct"/>
          </w:tcPr>
          <w:p w14:paraId="10051B00" w14:textId="2093A64D" w:rsidR="00D24A5F" w:rsidRPr="00420ED3" w:rsidRDefault="00D24A5F" w:rsidP="008246AB">
            <w:pPr>
              <w:pStyle w:val="TableText"/>
              <w:rPr>
                <w:rStyle w:val="Emphasis"/>
              </w:rPr>
            </w:pPr>
            <w:r w:rsidRPr="00420ED3">
              <w:rPr>
                <w:rStyle w:val="Emphasis"/>
              </w:rPr>
              <w:t>Urochloa mosambicensis</w:t>
            </w:r>
          </w:p>
        </w:tc>
        <w:tc>
          <w:tcPr>
            <w:tcW w:w="948" w:type="pct"/>
          </w:tcPr>
          <w:p w14:paraId="2EE99B5A" w14:textId="4414170A" w:rsidR="00D24A5F" w:rsidRPr="00420ED3" w:rsidRDefault="00D24A5F" w:rsidP="008246AB">
            <w:pPr>
              <w:pStyle w:val="TableText"/>
            </w:pPr>
            <w:r w:rsidRPr="00420ED3">
              <w:t>Sabi Grass</w:t>
            </w:r>
          </w:p>
        </w:tc>
        <w:tc>
          <w:tcPr>
            <w:tcW w:w="981" w:type="pct"/>
          </w:tcPr>
          <w:p w14:paraId="52F9A90E" w14:textId="51C4BCA3" w:rsidR="00D24A5F" w:rsidRPr="00420ED3" w:rsidRDefault="00D24A5F" w:rsidP="008246AB">
            <w:pPr>
              <w:pStyle w:val="TableText"/>
            </w:pPr>
            <w:r w:rsidRPr="00420ED3">
              <w:t>Poaceae</w:t>
            </w:r>
          </w:p>
        </w:tc>
        <w:tc>
          <w:tcPr>
            <w:tcW w:w="430" w:type="pct"/>
          </w:tcPr>
          <w:p w14:paraId="4ED7645D" w14:textId="0385A989" w:rsidR="00D24A5F" w:rsidRPr="00420ED3" w:rsidRDefault="00D24A5F" w:rsidP="008246AB">
            <w:pPr>
              <w:pStyle w:val="TableText"/>
            </w:pPr>
            <w:r w:rsidRPr="00420ED3">
              <w:t>Grass</w:t>
            </w:r>
          </w:p>
        </w:tc>
        <w:tc>
          <w:tcPr>
            <w:tcW w:w="492" w:type="pct"/>
          </w:tcPr>
          <w:p w14:paraId="38321B4D" w14:textId="49C191D8" w:rsidR="00D24A5F" w:rsidRPr="00420ED3" w:rsidRDefault="00D24A5F" w:rsidP="008246AB">
            <w:pPr>
              <w:pStyle w:val="TableText"/>
            </w:pPr>
            <w:r w:rsidRPr="00420ED3">
              <w:t>a</w:t>
            </w:r>
          </w:p>
        </w:tc>
      </w:tr>
      <w:tr w:rsidR="00D24A5F" w:rsidRPr="00420ED3" w14:paraId="5FF59DBE" w14:textId="77777777" w:rsidTr="003E4125">
        <w:tc>
          <w:tcPr>
            <w:tcW w:w="1074" w:type="pct"/>
            <w:vMerge/>
          </w:tcPr>
          <w:p w14:paraId="0ECC5ABF" w14:textId="77777777" w:rsidR="00D24A5F" w:rsidRPr="00420ED3" w:rsidRDefault="00D24A5F" w:rsidP="008246AB">
            <w:pPr>
              <w:pStyle w:val="TableText"/>
              <w:rPr>
                <w:rStyle w:val="Emphasis"/>
              </w:rPr>
            </w:pPr>
          </w:p>
        </w:tc>
        <w:tc>
          <w:tcPr>
            <w:tcW w:w="1075" w:type="pct"/>
          </w:tcPr>
          <w:p w14:paraId="538CB9A7" w14:textId="7B1C7BF5" w:rsidR="00D24A5F" w:rsidRPr="00420ED3" w:rsidRDefault="00D24A5F" w:rsidP="008246AB">
            <w:pPr>
              <w:pStyle w:val="TableText"/>
              <w:rPr>
                <w:rStyle w:val="Emphasis"/>
              </w:rPr>
            </w:pPr>
            <w:r w:rsidRPr="00420ED3">
              <w:rPr>
                <w:rStyle w:val="Emphasis"/>
              </w:rPr>
              <w:t>Urochloa mutica</w:t>
            </w:r>
          </w:p>
        </w:tc>
        <w:tc>
          <w:tcPr>
            <w:tcW w:w="948" w:type="pct"/>
          </w:tcPr>
          <w:p w14:paraId="58BB1821" w14:textId="7CA407B3" w:rsidR="00D24A5F" w:rsidRPr="00420ED3" w:rsidRDefault="00D24A5F" w:rsidP="008246AB">
            <w:pPr>
              <w:pStyle w:val="TableText"/>
            </w:pPr>
            <w:r w:rsidRPr="00420ED3">
              <w:t>Paragrass</w:t>
            </w:r>
          </w:p>
        </w:tc>
        <w:tc>
          <w:tcPr>
            <w:tcW w:w="981" w:type="pct"/>
          </w:tcPr>
          <w:p w14:paraId="1C998960" w14:textId="3BC861D4" w:rsidR="00D24A5F" w:rsidRPr="00420ED3" w:rsidRDefault="00D24A5F" w:rsidP="008246AB">
            <w:pPr>
              <w:pStyle w:val="TableText"/>
            </w:pPr>
            <w:r w:rsidRPr="00420ED3">
              <w:t>Poaceae</w:t>
            </w:r>
          </w:p>
        </w:tc>
        <w:tc>
          <w:tcPr>
            <w:tcW w:w="430" w:type="pct"/>
          </w:tcPr>
          <w:p w14:paraId="4937E41E" w14:textId="115DC8FA" w:rsidR="00D24A5F" w:rsidRPr="00420ED3" w:rsidRDefault="00D24A5F" w:rsidP="008246AB">
            <w:pPr>
              <w:pStyle w:val="TableText"/>
            </w:pPr>
            <w:r w:rsidRPr="00420ED3">
              <w:t>Grass</w:t>
            </w:r>
          </w:p>
        </w:tc>
        <w:tc>
          <w:tcPr>
            <w:tcW w:w="492" w:type="pct"/>
          </w:tcPr>
          <w:p w14:paraId="00372E3E" w14:textId="33FA158D" w:rsidR="00D24A5F" w:rsidRPr="00420ED3" w:rsidRDefault="00D24A5F" w:rsidP="008246AB">
            <w:pPr>
              <w:pStyle w:val="TableText"/>
            </w:pPr>
            <w:r w:rsidRPr="00420ED3">
              <w:t>a</w:t>
            </w:r>
          </w:p>
        </w:tc>
      </w:tr>
      <w:tr w:rsidR="00D24A5F" w:rsidRPr="00420ED3" w14:paraId="60961FB1" w14:textId="77777777" w:rsidTr="003E4125">
        <w:tc>
          <w:tcPr>
            <w:tcW w:w="1074" w:type="pct"/>
            <w:vMerge/>
          </w:tcPr>
          <w:p w14:paraId="3E4163F5" w14:textId="77777777" w:rsidR="00D24A5F" w:rsidRPr="00420ED3" w:rsidRDefault="00D24A5F" w:rsidP="008246AB">
            <w:pPr>
              <w:pStyle w:val="TableText"/>
              <w:rPr>
                <w:rStyle w:val="Emphasis"/>
              </w:rPr>
            </w:pPr>
          </w:p>
        </w:tc>
        <w:tc>
          <w:tcPr>
            <w:tcW w:w="1075" w:type="pct"/>
          </w:tcPr>
          <w:p w14:paraId="4CE69F1C" w14:textId="50C204DD" w:rsidR="00D24A5F" w:rsidRPr="00420ED3" w:rsidRDefault="00D24A5F" w:rsidP="008246AB">
            <w:pPr>
              <w:pStyle w:val="TableText"/>
              <w:rPr>
                <w:rStyle w:val="Emphasis"/>
              </w:rPr>
            </w:pPr>
            <w:r w:rsidRPr="00420ED3">
              <w:rPr>
                <w:rStyle w:val="Emphasis"/>
              </w:rPr>
              <w:t>Lantana camara</w:t>
            </w:r>
          </w:p>
        </w:tc>
        <w:tc>
          <w:tcPr>
            <w:tcW w:w="948" w:type="pct"/>
          </w:tcPr>
          <w:p w14:paraId="4672D18F" w14:textId="3B27ABC8" w:rsidR="00D24A5F" w:rsidRPr="00420ED3" w:rsidRDefault="00D24A5F" w:rsidP="008246AB">
            <w:pPr>
              <w:pStyle w:val="TableText"/>
            </w:pPr>
            <w:r w:rsidRPr="00420ED3">
              <w:t>Lantana</w:t>
            </w:r>
          </w:p>
        </w:tc>
        <w:tc>
          <w:tcPr>
            <w:tcW w:w="981" w:type="pct"/>
          </w:tcPr>
          <w:p w14:paraId="3DDE335D" w14:textId="7BF5E880" w:rsidR="00D24A5F" w:rsidRPr="00420ED3" w:rsidRDefault="00D24A5F" w:rsidP="008246AB">
            <w:pPr>
              <w:pStyle w:val="TableText"/>
            </w:pPr>
            <w:r w:rsidRPr="00420ED3">
              <w:t>Verbenaceae</w:t>
            </w:r>
          </w:p>
        </w:tc>
        <w:tc>
          <w:tcPr>
            <w:tcW w:w="430" w:type="pct"/>
          </w:tcPr>
          <w:p w14:paraId="10655D84" w14:textId="23E57654" w:rsidR="00D24A5F" w:rsidRPr="00420ED3" w:rsidRDefault="00D24A5F" w:rsidP="008246AB">
            <w:pPr>
              <w:pStyle w:val="TableText"/>
            </w:pPr>
            <w:r w:rsidRPr="00420ED3">
              <w:t>Shrub</w:t>
            </w:r>
          </w:p>
        </w:tc>
        <w:tc>
          <w:tcPr>
            <w:tcW w:w="492" w:type="pct"/>
          </w:tcPr>
          <w:p w14:paraId="1BC1458E" w14:textId="2786BBBF" w:rsidR="00D24A5F" w:rsidRPr="00420ED3" w:rsidRDefault="00D24A5F" w:rsidP="008246AB">
            <w:pPr>
              <w:pStyle w:val="TableText"/>
            </w:pPr>
            <w:r w:rsidRPr="00420ED3">
              <w:t>a,</w:t>
            </w:r>
            <w:r w:rsidR="007614E4" w:rsidRPr="00420ED3">
              <w:t xml:space="preserve"> </w:t>
            </w:r>
            <w:r w:rsidRPr="00420ED3">
              <w:t>d</w:t>
            </w:r>
          </w:p>
        </w:tc>
      </w:tr>
      <w:tr w:rsidR="00D24A5F" w:rsidRPr="00420ED3" w14:paraId="4E36EBBA" w14:textId="77777777" w:rsidTr="003E4125">
        <w:tc>
          <w:tcPr>
            <w:tcW w:w="1074" w:type="pct"/>
            <w:vMerge/>
          </w:tcPr>
          <w:p w14:paraId="5BEAFBEA" w14:textId="77777777" w:rsidR="00D24A5F" w:rsidRPr="00420ED3" w:rsidRDefault="00D24A5F" w:rsidP="008246AB">
            <w:pPr>
              <w:pStyle w:val="TableText"/>
              <w:rPr>
                <w:rStyle w:val="Emphasis"/>
              </w:rPr>
            </w:pPr>
          </w:p>
        </w:tc>
        <w:tc>
          <w:tcPr>
            <w:tcW w:w="1075" w:type="pct"/>
          </w:tcPr>
          <w:p w14:paraId="03202E7C" w14:textId="6DA48764" w:rsidR="00D24A5F" w:rsidRPr="00420ED3" w:rsidRDefault="00D24A5F" w:rsidP="008246AB">
            <w:pPr>
              <w:pStyle w:val="TableText"/>
              <w:rPr>
                <w:rStyle w:val="Emphasis"/>
              </w:rPr>
            </w:pPr>
            <w:r w:rsidRPr="00420ED3">
              <w:rPr>
                <w:rStyle w:val="Emphasis"/>
              </w:rPr>
              <w:t>Stachytarpheta jamaicensis</w:t>
            </w:r>
          </w:p>
        </w:tc>
        <w:tc>
          <w:tcPr>
            <w:tcW w:w="948" w:type="pct"/>
          </w:tcPr>
          <w:p w14:paraId="04A3EBF2" w14:textId="60D06FE2" w:rsidR="00D24A5F" w:rsidRPr="00420ED3" w:rsidRDefault="00D24A5F" w:rsidP="008246AB">
            <w:pPr>
              <w:pStyle w:val="TableText"/>
            </w:pPr>
            <w:r w:rsidRPr="00420ED3">
              <w:t>Snakeweed</w:t>
            </w:r>
          </w:p>
        </w:tc>
        <w:tc>
          <w:tcPr>
            <w:tcW w:w="981" w:type="pct"/>
          </w:tcPr>
          <w:p w14:paraId="1F9F4C6E" w14:textId="37610F36" w:rsidR="00D24A5F" w:rsidRPr="00420ED3" w:rsidRDefault="00D24A5F" w:rsidP="008246AB">
            <w:pPr>
              <w:pStyle w:val="TableText"/>
            </w:pPr>
            <w:r w:rsidRPr="00420ED3">
              <w:t>Verbenaceae</w:t>
            </w:r>
          </w:p>
        </w:tc>
        <w:tc>
          <w:tcPr>
            <w:tcW w:w="430" w:type="pct"/>
          </w:tcPr>
          <w:p w14:paraId="3D43D432" w14:textId="219169DA" w:rsidR="00D24A5F" w:rsidRPr="00420ED3" w:rsidRDefault="00D24A5F" w:rsidP="008246AB">
            <w:pPr>
              <w:pStyle w:val="TableText"/>
            </w:pPr>
            <w:r w:rsidRPr="00420ED3">
              <w:t>Herb</w:t>
            </w:r>
          </w:p>
        </w:tc>
        <w:tc>
          <w:tcPr>
            <w:tcW w:w="492" w:type="pct"/>
          </w:tcPr>
          <w:p w14:paraId="6E304E40" w14:textId="35A2A83A" w:rsidR="00D24A5F" w:rsidRPr="00420ED3" w:rsidRDefault="00D24A5F" w:rsidP="008246AB">
            <w:pPr>
              <w:pStyle w:val="TableText"/>
            </w:pPr>
            <w:r w:rsidRPr="00420ED3">
              <w:t>a</w:t>
            </w:r>
          </w:p>
        </w:tc>
      </w:tr>
      <w:tr w:rsidR="00D24A5F" w:rsidRPr="00420ED3" w14:paraId="7A35218E" w14:textId="77777777" w:rsidTr="003E4125">
        <w:tc>
          <w:tcPr>
            <w:tcW w:w="1074" w:type="pct"/>
            <w:vMerge/>
            <w:tcBorders>
              <w:bottom w:val="single" w:sz="4" w:space="0" w:color="auto"/>
            </w:tcBorders>
          </w:tcPr>
          <w:p w14:paraId="07C2C19B" w14:textId="77777777" w:rsidR="00D24A5F" w:rsidRPr="00420ED3" w:rsidRDefault="00D24A5F" w:rsidP="008246AB">
            <w:pPr>
              <w:pStyle w:val="TableText"/>
              <w:rPr>
                <w:rStyle w:val="Emphasis"/>
              </w:rPr>
            </w:pPr>
          </w:p>
        </w:tc>
        <w:tc>
          <w:tcPr>
            <w:tcW w:w="1075" w:type="pct"/>
            <w:tcBorders>
              <w:bottom w:val="single" w:sz="4" w:space="0" w:color="auto"/>
            </w:tcBorders>
          </w:tcPr>
          <w:p w14:paraId="2E853506" w14:textId="60CF321F" w:rsidR="00D24A5F" w:rsidRPr="00420ED3" w:rsidRDefault="00D24A5F" w:rsidP="008246AB">
            <w:pPr>
              <w:pStyle w:val="TableText"/>
              <w:rPr>
                <w:rStyle w:val="Emphasis"/>
              </w:rPr>
            </w:pPr>
            <w:r w:rsidRPr="00420ED3">
              <w:rPr>
                <w:rStyle w:val="Emphasis"/>
              </w:rPr>
              <w:t xml:space="preserve">Stachytarpheta cayennensis </w:t>
            </w:r>
          </w:p>
        </w:tc>
        <w:tc>
          <w:tcPr>
            <w:tcW w:w="948" w:type="pct"/>
            <w:tcBorders>
              <w:bottom w:val="single" w:sz="4" w:space="0" w:color="auto"/>
            </w:tcBorders>
          </w:tcPr>
          <w:p w14:paraId="474FEAD7" w14:textId="4A65287C" w:rsidR="00D24A5F" w:rsidRPr="00420ED3" w:rsidRDefault="00D24A5F" w:rsidP="008246AB">
            <w:pPr>
              <w:pStyle w:val="TableText"/>
            </w:pPr>
            <w:r w:rsidRPr="00420ED3">
              <w:t>Snakeweed</w:t>
            </w:r>
          </w:p>
        </w:tc>
        <w:tc>
          <w:tcPr>
            <w:tcW w:w="981" w:type="pct"/>
            <w:tcBorders>
              <w:bottom w:val="single" w:sz="4" w:space="0" w:color="auto"/>
            </w:tcBorders>
          </w:tcPr>
          <w:p w14:paraId="5FF114C4" w14:textId="25CEF7C9" w:rsidR="00D24A5F" w:rsidRPr="00420ED3" w:rsidRDefault="00D24A5F" w:rsidP="008246AB">
            <w:pPr>
              <w:pStyle w:val="TableText"/>
            </w:pPr>
            <w:r w:rsidRPr="00420ED3">
              <w:t>Verbenaceae</w:t>
            </w:r>
          </w:p>
        </w:tc>
        <w:tc>
          <w:tcPr>
            <w:tcW w:w="430" w:type="pct"/>
            <w:tcBorders>
              <w:bottom w:val="single" w:sz="4" w:space="0" w:color="auto"/>
            </w:tcBorders>
          </w:tcPr>
          <w:p w14:paraId="3EB69B2A" w14:textId="1004B297" w:rsidR="00D24A5F" w:rsidRPr="00420ED3" w:rsidRDefault="00D24A5F" w:rsidP="008246AB">
            <w:pPr>
              <w:pStyle w:val="TableText"/>
            </w:pPr>
            <w:r w:rsidRPr="00420ED3">
              <w:t>Herb</w:t>
            </w:r>
          </w:p>
        </w:tc>
        <w:tc>
          <w:tcPr>
            <w:tcW w:w="492" w:type="pct"/>
            <w:tcBorders>
              <w:bottom w:val="single" w:sz="4" w:space="0" w:color="auto"/>
            </w:tcBorders>
          </w:tcPr>
          <w:p w14:paraId="7E6B6CAD" w14:textId="2D907996" w:rsidR="00D24A5F" w:rsidRPr="00420ED3" w:rsidRDefault="00D24A5F" w:rsidP="008246AB">
            <w:pPr>
              <w:pStyle w:val="TableText"/>
            </w:pPr>
            <w:r w:rsidRPr="00420ED3">
              <w:t>a</w:t>
            </w:r>
          </w:p>
        </w:tc>
      </w:tr>
      <w:tr w:rsidR="00E77625" w:rsidRPr="00420ED3" w14:paraId="69086B5A" w14:textId="77777777" w:rsidTr="003E4125">
        <w:tc>
          <w:tcPr>
            <w:tcW w:w="1074" w:type="pct"/>
            <w:vMerge w:val="restart"/>
            <w:tcBorders>
              <w:top w:val="single" w:sz="4" w:space="0" w:color="auto"/>
            </w:tcBorders>
          </w:tcPr>
          <w:p w14:paraId="5FFCEC96" w14:textId="35C0373B" w:rsidR="00E77625" w:rsidRPr="00420ED3" w:rsidRDefault="00E77625" w:rsidP="00C26E26">
            <w:pPr>
              <w:pStyle w:val="TableText"/>
              <w:rPr>
                <w:rStyle w:val="Emphasis"/>
              </w:rPr>
            </w:pPr>
            <w:r w:rsidRPr="00420ED3">
              <w:t>Potential invasive weeds</w:t>
            </w:r>
          </w:p>
        </w:tc>
        <w:tc>
          <w:tcPr>
            <w:tcW w:w="1075" w:type="pct"/>
            <w:tcBorders>
              <w:top w:val="single" w:sz="4" w:space="0" w:color="auto"/>
            </w:tcBorders>
          </w:tcPr>
          <w:p w14:paraId="06938C86" w14:textId="5FFF4B69" w:rsidR="00E77625" w:rsidRPr="00420ED3" w:rsidRDefault="00E77625" w:rsidP="00C26E26">
            <w:pPr>
              <w:pStyle w:val="TableText"/>
              <w:rPr>
                <w:rStyle w:val="Emphasis"/>
              </w:rPr>
            </w:pPr>
            <w:r w:rsidRPr="00420ED3">
              <w:rPr>
                <w:rStyle w:val="Emphasis"/>
              </w:rPr>
              <w:t>Mikania micrantha</w:t>
            </w:r>
          </w:p>
        </w:tc>
        <w:tc>
          <w:tcPr>
            <w:tcW w:w="948" w:type="pct"/>
            <w:tcBorders>
              <w:top w:val="single" w:sz="4" w:space="0" w:color="auto"/>
            </w:tcBorders>
          </w:tcPr>
          <w:p w14:paraId="6582A427" w14:textId="6122A455" w:rsidR="00E77625" w:rsidRPr="00420ED3" w:rsidRDefault="00E77625" w:rsidP="00C26E26">
            <w:pPr>
              <w:pStyle w:val="TableText"/>
            </w:pPr>
            <w:r w:rsidRPr="00420ED3">
              <w:t>Mikania Vine</w:t>
            </w:r>
          </w:p>
        </w:tc>
        <w:tc>
          <w:tcPr>
            <w:tcW w:w="981" w:type="pct"/>
            <w:tcBorders>
              <w:top w:val="single" w:sz="4" w:space="0" w:color="auto"/>
            </w:tcBorders>
          </w:tcPr>
          <w:p w14:paraId="5FE06434" w14:textId="09072E05" w:rsidR="00E77625" w:rsidRPr="00420ED3" w:rsidRDefault="00E77625" w:rsidP="00C26E26">
            <w:pPr>
              <w:pStyle w:val="TableText"/>
            </w:pPr>
            <w:r w:rsidRPr="00420ED3">
              <w:t>Asteraceae</w:t>
            </w:r>
          </w:p>
        </w:tc>
        <w:tc>
          <w:tcPr>
            <w:tcW w:w="430" w:type="pct"/>
            <w:tcBorders>
              <w:top w:val="single" w:sz="4" w:space="0" w:color="auto"/>
            </w:tcBorders>
          </w:tcPr>
          <w:p w14:paraId="3E70F848" w14:textId="737D20D3" w:rsidR="00E77625" w:rsidRPr="00420ED3" w:rsidRDefault="00E77625" w:rsidP="00C26E26">
            <w:pPr>
              <w:pStyle w:val="TableText"/>
            </w:pPr>
            <w:r w:rsidRPr="00420ED3">
              <w:t>Vine</w:t>
            </w:r>
          </w:p>
        </w:tc>
        <w:tc>
          <w:tcPr>
            <w:tcW w:w="492" w:type="pct"/>
            <w:tcBorders>
              <w:top w:val="single" w:sz="4" w:space="0" w:color="auto"/>
            </w:tcBorders>
          </w:tcPr>
          <w:p w14:paraId="0EF1B062" w14:textId="0B8B5B3A" w:rsidR="00E77625" w:rsidRPr="00420ED3" w:rsidRDefault="00E77625" w:rsidP="00C26E26">
            <w:pPr>
              <w:pStyle w:val="TableText"/>
            </w:pPr>
            <w:r w:rsidRPr="00420ED3">
              <w:t>b</w:t>
            </w:r>
          </w:p>
        </w:tc>
      </w:tr>
      <w:tr w:rsidR="00E77625" w:rsidRPr="00420ED3" w14:paraId="04F1DBE4" w14:textId="77777777" w:rsidTr="003E4125">
        <w:tc>
          <w:tcPr>
            <w:tcW w:w="1074" w:type="pct"/>
            <w:vMerge/>
          </w:tcPr>
          <w:p w14:paraId="613E1E4A" w14:textId="77777777" w:rsidR="00E77625" w:rsidRPr="00420ED3" w:rsidRDefault="00E77625" w:rsidP="00C26E26">
            <w:pPr>
              <w:pStyle w:val="TableText"/>
              <w:rPr>
                <w:rStyle w:val="Emphasis"/>
              </w:rPr>
            </w:pPr>
          </w:p>
        </w:tc>
        <w:tc>
          <w:tcPr>
            <w:tcW w:w="1075" w:type="pct"/>
          </w:tcPr>
          <w:p w14:paraId="4F41536B" w14:textId="050D107C" w:rsidR="00E77625" w:rsidRPr="00420ED3" w:rsidRDefault="00E77625" w:rsidP="00C26E26">
            <w:pPr>
              <w:pStyle w:val="TableText"/>
              <w:rPr>
                <w:rStyle w:val="Emphasis"/>
              </w:rPr>
            </w:pPr>
            <w:r w:rsidRPr="00420ED3">
              <w:rPr>
                <w:rStyle w:val="Emphasis"/>
              </w:rPr>
              <w:t>Coccinea grandis</w:t>
            </w:r>
          </w:p>
        </w:tc>
        <w:tc>
          <w:tcPr>
            <w:tcW w:w="948" w:type="pct"/>
          </w:tcPr>
          <w:p w14:paraId="182A072A" w14:textId="78061B05" w:rsidR="00E77625" w:rsidRPr="00420ED3" w:rsidRDefault="00E77625" w:rsidP="00C26E26">
            <w:pPr>
              <w:pStyle w:val="TableText"/>
            </w:pPr>
            <w:r w:rsidRPr="00420ED3">
              <w:t>Ivy Gourd</w:t>
            </w:r>
          </w:p>
        </w:tc>
        <w:tc>
          <w:tcPr>
            <w:tcW w:w="981" w:type="pct"/>
          </w:tcPr>
          <w:p w14:paraId="1F61A130" w14:textId="1D478B20" w:rsidR="00E77625" w:rsidRPr="00420ED3" w:rsidRDefault="00E77625" w:rsidP="00C26E26">
            <w:pPr>
              <w:pStyle w:val="TableText"/>
            </w:pPr>
            <w:r w:rsidRPr="00420ED3">
              <w:t>Cucurbitaceae</w:t>
            </w:r>
          </w:p>
        </w:tc>
        <w:tc>
          <w:tcPr>
            <w:tcW w:w="430" w:type="pct"/>
          </w:tcPr>
          <w:p w14:paraId="7F717A7C" w14:textId="5CB10B49" w:rsidR="00E77625" w:rsidRPr="00420ED3" w:rsidRDefault="00E77625" w:rsidP="00C26E26">
            <w:pPr>
              <w:pStyle w:val="TableText"/>
            </w:pPr>
            <w:r w:rsidRPr="00420ED3">
              <w:t>Vine</w:t>
            </w:r>
          </w:p>
        </w:tc>
        <w:tc>
          <w:tcPr>
            <w:tcW w:w="492" w:type="pct"/>
          </w:tcPr>
          <w:p w14:paraId="3F74F543" w14:textId="75785D9E" w:rsidR="00E77625" w:rsidRPr="00420ED3" w:rsidRDefault="00E77625" w:rsidP="00C26E26">
            <w:pPr>
              <w:pStyle w:val="TableText"/>
            </w:pPr>
            <w:r w:rsidRPr="00420ED3">
              <w:t>b</w:t>
            </w:r>
          </w:p>
        </w:tc>
      </w:tr>
      <w:tr w:rsidR="00E77625" w:rsidRPr="00420ED3" w14:paraId="47242D23" w14:textId="77777777" w:rsidTr="003E4125">
        <w:tc>
          <w:tcPr>
            <w:tcW w:w="1074" w:type="pct"/>
            <w:vMerge/>
          </w:tcPr>
          <w:p w14:paraId="1CD895AB" w14:textId="77777777" w:rsidR="00E77625" w:rsidRPr="00420ED3" w:rsidRDefault="00E77625" w:rsidP="00C26E26">
            <w:pPr>
              <w:pStyle w:val="TableText"/>
              <w:rPr>
                <w:rStyle w:val="Emphasis"/>
              </w:rPr>
            </w:pPr>
          </w:p>
        </w:tc>
        <w:tc>
          <w:tcPr>
            <w:tcW w:w="1075" w:type="pct"/>
          </w:tcPr>
          <w:p w14:paraId="4C80B696" w14:textId="271CF465" w:rsidR="00E77625" w:rsidRPr="00420ED3" w:rsidRDefault="00E77625" w:rsidP="00C26E26">
            <w:pPr>
              <w:pStyle w:val="TableText"/>
              <w:rPr>
                <w:rStyle w:val="Emphasis"/>
              </w:rPr>
            </w:pPr>
            <w:r w:rsidRPr="00420ED3">
              <w:rPr>
                <w:rStyle w:val="Emphasis"/>
              </w:rPr>
              <w:t>Andrapogon gayanus</w:t>
            </w:r>
          </w:p>
        </w:tc>
        <w:tc>
          <w:tcPr>
            <w:tcW w:w="948" w:type="pct"/>
          </w:tcPr>
          <w:p w14:paraId="00E969CB" w14:textId="580BA5CB" w:rsidR="00E77625" w:rsidRPr="00420ED3" w:rsidRDefault="00E77625" w:rsidP="00C26E26">
            <w:pPr>
              <w:pStyle w:val="TableText"/>
            </w:pPr>
            <w:r w:rsidRPr="00420ED3">
              <w:t>Gamba Grass</w:t>
            </w:r>
          </w:p>
        </w:tc>
        <w:tc>
          <w:tcPr>
            <w:tcW w:w="981" w:type="pct"/>
          </w:tcPr>
          <w:p w14:paraId="158C474C" w14:textId="51E448DE" w:rsidR="00E77625" w:rsidRPr="00420ED3" w:rsidRDefault="00E77625" w:rsidP="00C26E26">
            <w:pPr>
              <w:pStyle w:val="TableText"/>
            </w:pPr>
            <w:r w:rsidRPr="00420ED3">
              <w:t>Poaceae</w:t>
            </w:r>
          </w:p>
        </w:tc>
        <w:tc>
          <w:tcPr>
            <w:tcW w:w="430" w:type="pct"/>
          </w:tcPr>
          <w:p w14:paraId="4197EB14" w14:textId="3DCC4A9C" w:rsidR="00E77625" w:rsidRPr="00420ED3" w:rsidRDefault="00E77625" w:rsidP="00C26E26">
            <w:pPr>
              <w:pStyle w:val="TableText"/>
            </w:pPr>
            <w:r w:rsidRPr="00420ED3">
              <w:t>Grass</w:t>
            </w:r>
          </w:p>
        </w:tc>
        <w:tc>
          <w:tcPr>
            <w:tcW w:w="492" w:type="pct"/>
          </w:tcPr>
          <w:p w14:paraId="7C2233A5" w14:textId="60AB6D98" w:rsidR="00E77625" w:rsidRPr="00420ED3" w:rsidRDefault="00E77625" w:rsidP="00C26E26">
            <w:pPr>
              <w:pStyle w:val="TableText"/>
            </w:pPr>
            <w:r w:rsidRPr="00420ED3">
              <w:t>b</w:t>
            </w:r>
          </w:p>
        </w:tc>
      </w:tr>
      <w:tr w:rsidR="00E77625" w:rsidRPr="00420ED3" w14:paraId="1506DE55" w14:textId="77777777" w:rsidTr="003E4125">
        <w:tc>
          <w:tcPr>
            <w:tcW w:w="1074" w:type="pct"/>
            <w:vMerge/>
          </w:tcPr>
          <w:p w14:paraId="62050582" w14:textId="77777777" w:rsidR="00E77625" w:rsidRPr="00420ED3" w:rsidRDefault="00E77625" w:rsidP="00C26E26">
            <w:pPr>
              <w:pStyle w:val="TableText"/>
              <w:rPr>
                <w:rStyle w:val="Emphasis"/>
              </w:rPr>
            </w:pPr>
          </w:p>
        </w:tc>
        <w:tc>
          <w:tcPr>
            <w:tcW w:w="1075" w:type="pct"/>
          </w:tcPr>
          <w:p w14:paraId="08E00B9F" w14:textId="3BF285D5" w:rsidR="00E77625" w:rsidRPr="00420ED3" w:rsidRDefault="00E77625" w:rsidP="00C26E26">
            <w:pPr>
              <w:pStyle w:val="TableText"/>
              <w:rPr>
                <w:rStyle w:val="Emphasis"/>
              </w:rPr>
            </w:pPr>
            <w:r w:rsidRPr="00420ED3">
              <w:rPr>
                <w:rStyle w:val="Emphasis"/>
              </w:rPr>
              <w:t>Azadirachta indica</w:t>
            </w:r>
          </w:p>
        </w:tc>
        <w:tc>
          <w:tcPr>
            <w:tcW w:w="948" w:type="pct"/>
          </w:tcPr>
          <w:p w14:paraId="162A95FA" w14:textId="4CA87F31" w:rsidR="00E77625" w:rsidRPr="00420ED3" w:rsidRDefault="00E77625" w:rsidP="00C26E26">
            <w:pPr>
              <w:pStyle w:val="TableText"/>
            </w:pPr>
            <w:r w:rsidRPr="00420ED3">
              <w:t>Neem</w:t>
            </w:r>
          </w:p>
        </w:tc>
        <w:tc>
          <w:tcPr>
            <w:tcW w:w="981" w:type="pct"/>
          </w:tcPr>
          <w:p w14:paraId="7AC85FAA" w14:textId="77246B0A" w:rsidR="00E77625" w:rsidRPr="00420ED3" w:rsidRDefault="00E77625" w:rsidP="00C26E26">
            <w:pPr>
              <w:pStyle w:val="TableText"/>
            </w:pPr>
            <w:r w:rsidRPr="00420ED3">
              <w:t>Meliaceae</w:t>
            </w:r>
          </w:p>
        </w:tc>
        <w:tc>
          <w:tcPr>
            <w:tcW w:w="430" w:type="pct"/>
          </w:tcPr>
          <w:p w14:paraId="740AF521" w14:textId="4B2B6295" w:rsidR="00E77625" w:rsidRPr="00420ED3" w:rsidRDefault="00E77625" w:rsidP="00C26E26">
            <w:pPr>
              <w:pStyle w:val="TableText"/>
            </w:pPr>
            <w:r w:rsidRPr="00420ED3">
              <w:t>Tree</w:t>
            </w:r>
          </w:p>
        </w:tc>
        <w:tc>
          <w:tcPr>
            <w:tcW w:w="492" w:type="pct"/>
          </w:tcPr>
          <w:p w14:paraId="636AD8AA" w14:textId="09D2C4CE" w:rsidR="00E77625" w:rsidRPr="00420ED3" w:rsidRDefault="00E77625" w:rsidP="00C26E26">
            <w:pPr>
              <w:pStyle w:val="TableText"/>
            </w:pPr>
            <w:r w:rsidRPr="00420ED3">
              <w:t>b</w:t>
            </w:r>
          </w:p>
        </w:tc>
      </w:tr>
      <w:tr w:rsidR="00E77625" w:rsidRPr="00420ED3" w14:paraId="1F89B9A3" w14:textId="77777777" w:rsidTr="003E4125">
        <w:tc>
          <w:tcPr>
            <w:tcW w:w="1074" w:type="pct"/>
            <w:vMerge/>
          </w:tcPr>
          <w:p w14:paraId="29AC193A" w14:textId="77777777" w:rsidR="00E77625" w:rsidRPr="00420ED3" w:rsidRDefault="00E77625" w:rsidP="00C26E26">
            <w:pPr>
              <w:pStyle w:val="TableText"/>
              <w:rPr>
                <w:rStyle w:val="Emphasis"/>
              </w:rPr>
            </w:pPr>
          </w:p>
        </w:tc>
        <w:tc>
          <w:tcPr>
            <w:tcW w:w="1075" w:type="pct"/>
          </w:tcPr>
          <w:p w14:paraId="0036B496" w14:textId="75B130DA" w:rsidR="00E77625" w:rsidRPr="00420ED3" w:rsidRDefault="00E77625" w:rsidP="00C26E26">
            <w:pPr>
              <w:pStyle w:val="TableText"/>
              <w:rPr>
                <w:rStyle w:val="Emphasis"/>
              </w:rPr>
            </w:pPr>
            <w:r w:rsidRPr="00420ED3">
              <w:rPr>
                <w:rStyle w:val="Emphasis"/>
              </w:rPr>
              <w:t>Cenchrus pedicellatus subsp. unispiculus</w:t>
            </w:r>
          </w:p>
        </w:tc>
        <w:tc>
          <w:tcPr>
            <w:tcW w:w="948" w:type="pct"/>
          </w:tcPr>
          <w:p w14:paraId="4DBA9723" w14:textId="75AD59CE" w:rsidR="00E77625" w:rsidRPr="00420ED3" w:rsidRDefault="00E77625" w:rsidP="00C26E26">
            <w:pPr>
              <w:pStyle w:val="TableText"/>
            </w:pPr>
            <w:r w:rsidRPr="00420ED3">
              <w:t>Kyasuma Grass</w:t>
            </w:r>
          </w:p>
        </w:tc>
        <w:tc>
          <w:tcPr>
            <w:tcW w:w="981" w:type="pct"/>
          </w:tcPr>
          <w:p w14:paraId="0A44FFD9" w14:textId="165B3610" w:rsidR="00E77625" w:rsidRPr="00420ED3" w:rsidRDefault="00E77625" w:rsidP="00C26E26">
            <w:pPr>
              <w:pStyle w:val="TableText"/>
            </w:pPr>
            <w:r w:rsidRPr="00420ED3">
              <w:t>Poaceae</w:t>
            </w:r>
          </w:p>
        </w:tc>
        <w:tc>
          <w:tcPr>
            <w:tcW w:w="430" w:type="pct"/>
          </w:tcPr>
          <w:p w14:paraId="1417D970" w14:textId="4435D1F6" w:rsidR="00E77625" w:rsidRPr="00420ED3" w:rsidRDefault="00E77625" w:rsidP="00C26E26">
            <w:pPr>
              <w:pStyle w:val="TableText"/>
            </w:pPr>
            <w:r w:rsidRPr="00420ED3">
              <w:t>Grass</w:t>
            </w:r>
          </w:p>
        </w:tc>
        <w:tc>
          <w:tcPr>
            <w:tcW w:w="492" w:type="pct"/>
          </w:tcPr>
          <w:p w14:paraId="71FD5A9A" w14:textId="00FF0343" w:rsidR="00E77625" w:rsidRPr="00420ED3" w:rsidRDefault="00E77625" w:rsidP="00C26E26">
            <w:pPr>
              <w:pStyle w:val="TableText"/>
            </w:pPr>
            <w:r w:rsidRPr="00420ED3">
              <w:t>b</w:t>
            </w:r>
          </w:p>
        </w:tc>
      </w:tr>
    </w:tbl>
    <w:p w14:paraId="5D9DE293" w14:textId="2E5EDD2F" w:rsidR="00060E3C" w:rsidRPr="00420ED3" w:rsidRDefault="005D48B7" w:rsidP="00060E3C">
      <w:pPr>
        <w:pStyle w:val="FigureTableNoteSource"/>
      </w:pPr>
      <w:r w:rsidRPr="00420ED3">
        <w:rPr>
          <w:rStyle w:val="Strong"/>
        </w:rPr>
        <w:t>a</w:t>
      </w:r>
      <w:r w:rsidRPr="00420ED3">
        <w:t xml:space="preserve"> </w:t>
      </w:r>
      <w:r w:rsidR="00181CCE" w:rsidRPr="00420ED3">
        <w:t>Kemp &amp; Cumming pers. comm.</w:t>
      </w:r>
      <w:r w:rsidR="009F11D4" w:rsidRPr="00420ED3">
        <w:t xml:space="preserve"> </w:t>
      </w:r>
      <w:r w:rsidRPr="00420ED3">
        <w:rPr>
          <w:rStyle w:val="Strong"/>
        </w:rPr>
        <w:t>b</w:t>
      </w:r>
      <w:r w:rsidR="00181CCE" w:rsidRPr="00420ED3">
        <w:t xml:space="preserve"> Calvert, 1996</w:t>
      </w:r>
      <w:r w:rsidRPr="00420ED3">
        <w:t xml:space="preserve"> </w:t>
      </w:r>
      <w:r w:rsidRPr="00420ED3">
        <w:rPr>
          <w:rStyle w:val="Strong"/>
        </w:rPr>
        <w:t>c</w:t>
      </w:r>
      <w:r w:rsidR="00181CCE" w:rsidRPr="00420ED3">
        <w:t xml:space="preserve"> Jackson pers.</w:t>
      </w:r>
      <w:r w:rsidR="00011B45" w:rsidRPr="00420ED3">
        <w:t xml:space="preserve"> obs</w:t>
      </w:r>
      <w:r w:rsidR="00855BEF" w:rsidRPr="00420ED3">
        <w:t>.</w:t>
      </w:r>
      <w:r w:rsidR="00011B45" w:rsidRPr="00420ED3">
        <w:t xml:space="preserve"> </w:t>
      </w:r>
      <w:r w:rsidR="00011B45" w:rsidRPr="00420ED3">
        <w:rPr>
          <w:rStyle w:val="Strong"/>
        </w:rPr>
        <w:t>d</w:t>
      </w:r>
      <w:r w:rsidR="00011B45" w:rsidRPr="00420ED3">
        <w:t xml:space="preserve"> </w:t>
      </w:r>
      <w:r w:rsidR="00181CCE" w:rsidRPr="00420ED3">
        <w:t>Jacqui Diggins pers. obs.</w:t>
      </w:r>
    </w:p>
    <w:p w14:paraId="6CEB04AC" w14:textId="18AA8512" w:rsidR="00060E3C" w:rsidRPr="00420ED3" w:rsidRDefault="00060E3C" w:rsidP="00060E3C">
      <w:pPr>
        <w:pStyle w:val="FigureTableNoteSource"/>
      </w:pPr>
      <w:r w:rsidRPr="00420ED3">
        <w:t xml:space="preserve">Note: </w:t>
      </w:r>
      <w:r w:rsidR="00825707" w:rsidRPr="00420ED3">
        <w:t>Derived</w:t>
      </w:r>
      <w:r w:rsidRPr="00420ED3">
        <w:t xml:space="preserve"> from Jackson et al. (2018a).</w:t>
      </w:r>
    </w:p>
    <w:p w14:paraId="4BCEAA49" w14:textId="4FC67D30" w:rsidR="00EE5CDF" w:rsidRPr="00420ED3" w:rsidRDefault="00EE5CDF" w:rsidP="00EE5CDF">
      <w:pPr>
        <w:pStyle w:val="Heading4"/>
      </w:pPr>
      <w:bookmarkStart w:id="46" w:name="_Small_population"/>
      <w:bookmarkEnd w:id="46"/>
      <w:r w:rsidRPr="00420ED3">
        <w:t>Small population</w:t>
      </w:r>
    </w:p>
    <w:p w14:paraId="526782EB" w14:textId="48D594DD" w:rsidR="00EE5CDF" w:rsidRPr="00420ED3" w:rsidRDefault="00EE5CDF" w:rsidP="00EE5CDF">
      <w:r w:rsidRPr="00420ED3">
        <w:t>The highly fragmented nature of the remaining Mahogany Glider habitat has resulted in numerous small isolated fragments that contain small numbers of Mahogany Gliders. The population viability studies undertaken on this species suggest that populations less than 800 individuals (within an estimated 8</w:t>
      </w:r>
      <w:r w:rsidR="002A5A97" w:rsidRPr="00420ED3">
        <w:t>,</w:t>
      </w:r>
      <w:r w:rsidRPr="00420ED3">
        <w:t>000</w:t>
      </w:r>
      <w:r w:rsidR="00F62A31" w:rsidRPr="00420ED3">
        <w:t> ha</w:t>
      </w:r>
      <w:r w:rsidRPr="00420ED3">
        <w:t>) have an increasingly high probability of extinction as they get smaller (Jackson, 1999). These deleterious impacts include inbreeding that can result in a reduced genetic diversity causing inbreeding depression, and greater susceptibility to stochastic events such as cyclones (Caughley, 1994; Jackson, 1999).</w:t>
      </w:r>
    </w:p>
    <w:p w14:paraId="68164763" w14:textId="57D12DF4" w:rsidR="00EE5CDF" w:rsidRPr="00420ED3" w:rsidRDefault="00EE5CDF" w:rsidP="006D2DDF">
      <w:pPr>
        <w:pStyle w:val="Heading4"/>
      </w:pPr>
      <w:bookmarkStart w:id="47" w:name="_Roads_and_easement"/>
      <w:bookmarkEnd w:id="47"/>
      <w:r w:rsidRPr="00420ED3">
        <w:t>Roads and easement corridors</w:t>
      </w:r>
    </w:p>
    <w:p w14:paraId="39BD8EE3" w14:textId="2C4A5C08" w:rsidR="00EE5CDF" w:rsidRPr="00420ED3" w:rsidRDefault="00EE5CDF" w:rsidP="00EE5CDF">
      <w:r w:rsidRPr="00420ED3">
        <w:t>The limited available information suggests that roads pose a potentially significant threat to the Mahogany Glider, with 15 road fatalities recorded between 1991 and 2005 (Smith, 1996; Parsons, 2005). Of the road kills recorded, almost all occurred on the Bruce Highway and appear to have been juveniles, suggesting that the width and volume of traffic on a road may be a barrier to dispersal (Parsons &amp; Latch, 2006). Although the maximum recorded glide distance is 60</w:t>
      </w:r>
      <w:r w:rsidR="007903B5" w:rsidRPr="00420ED3">
        <w:t> </w:t>
      </w:r>
      <w:r w:rsidRPr="00420ED3">
        <w:t>m (Jackson, 2000c), gaps in habitat across roads should ideally not be greater than the average glide distance of 30</w:t>
      </w:r>
      <w:r w:rsidR="007903B5" w:rsidRPr="00420ED3">
        <w:t> </w:t>
      </w:r>
      <w:r w:rsidRPr="00420ED3">
        <w:t>m. In an attempt to mitigate road casualties, glider poles have been established in some areas to improve gliders’ ability to cross safely. Roads also have a less direct (but potentially more damaging) impact by dissecting habitat and reducing connectivity. Female gliders appear to be less likely to cross over roads than males (Asari et al., 2010).</w:t>
      </w:r>
    </w:p>
    <w:p w14:paraId="381F5FD9" w14:textId="3395BD56" w:rsidR="00EE5CDF" w:rsidRPr="00420ED3" w:rsidRDefault="00EE5CDF" w:rsidP="00531F0F">
      <w:pPr>
        <w:pStyle w:val="Heading4"/>
      </w:pPr>
      <w:bookmarkStart w:id="48" w:name="_Barbed_wire_fencing"/>
      <w:bookmarkEnd w:id="48"/>
      <w:r w:rsidRPr="00420ED3">
        <w:t>Barbed wire fencing</w:t>
      </w:r>
    </w:p>
    <w:p w14:paraId="26ACE951" w14:textId="6AC56DB3" w:rsidR="00EE5CDF" w:rsidRPr="00420ED3" w:rsidRDefault="00EE5CDF" w:rsidP="00EE5CDF">
      <w:r w:rsidRPr="00420ED3">
        <w:t>Evidence suggests that barbed wire fences (usually used to contain livestock) are a major contributor of fatality and injury of the Mahogany Glider as a result of entanglement (Jackson, 2000c; Parsons, 2005). Mortality occurs when the patagium of the gliders become entangled on the top barbed wire strand, causing them to become entwined. The glider then usually dies of dehydration after several days (Parsons &amp; Latch, 2006). The impact of fences appears to be greatest in highly fragmented areas, where animals must regularly cross barbed wire fences to cross gaps in their habitat (van der Ree, 1999; Booth, 2006). Fences located on the edge of large gaps in habitat (more than 20</w:t>
      </w:r>
      <w:r w:rsidR="00A7397B" w:rsidRPr="00420ED3">
        <w:t> </w:t>
      </w:r>
      <w:r w:rsidRPr="00420ED3">
        <w:t>m) pose the greatest risk of entanglement because the gliders are more likely to land lower down when travelling across these gaps (Parsons &amp; Latch, 2006).</w:t>
      </w:r>
    </w:p>
    <w:p w14:paraId="527F87F7" w14:textId="5AC84792" w:rsidR="00EE5CDF" w:rsidRPr="00420ED3" w:rsidRDefault="00EE5CDF" w:rsidP="00417A9F">
      <w:pPr>
        <w:pStyle w:val="Heading4"/>
      </w:pPr>
      <w:bookmarkStart w:id="49" w:name="_Extreme_environmental_events"/>
      <w:bookmarkEnd w:id="49"/>
      <w:r w:rsidRPr="00420ED3">
        <w:lastRenderedPageBreak/>
        <w:t>Extreme environmental events</w:t>
      </w:r>
    </w:p>
    <w:p w14:paraId="018FE9C6" w14:textId="68409838" w:rsidR="00EE5CDF" w:rsidRPr="00420ED3" w:rsidRDefault="00EE5CDF" w:rsidP="00EE5CDF">
      <w:r w:rsidRPr="00420ED3">
        <w:t>Extreme weather events such as tropical cyclones, severe wildfires, extreme heat events (</w:t>
      </w:r>
      <w:r w:rsidR="003253F9" w:rsidRPr="00420ED3">
        <w:t>&gt;</w:t>
      </w:r>
      <w:r w:rsidRPr="00420ED3">
        <w:t>38</w:t>
      </w:r>
      <w:r w:rsidR="00417A9F" w:rsidRPr="00420ED3">
        <w:sym w:font="Symbol" w:char="F0B0"/>
      </w:r>
      <w:r w:rsidRPr="00420ED3">
        <w:t>C), floods and storm surges pose a significant threat to the distribution of the Mahogany Glider. Due to the species’ small and localised distribution, a single extreme weather event has the potential to impact upon the entire extent of Mahogany Glider habitat.</w:t>
      </w:r>
    </w:p>
    <w:p w14:paraId="0907F8A5" w14:textId="00A937E9" w:rsidR="00EE5CDF" w:rsidRPr="00420ED3" w:rsidRDefault="00EE5CDF" w:rsidP="00EE5CDF">
      <w:r w:rsidRPr="00420ED3">
        <w:t xml:space="preserve">The most important extreme weather events are tropical cyclones that occur regularly in northern Australia, with an average of </w:t>
      </w:r>
      <w:r w:rsidR="00A868CE" w:rsidRPr="00420ED3">
        <w:t>1</w:t>
      </w:r>
      <w:r w:rsidRPr="00420ED3">
        <w:t xml:space="preserve"> every </w:t>
      </w:r>
      <w:r w:rsidR="00A868CE" w:rsidRPr="00420ED3">
        <w:t xml:space="preserve">2 </w:t>
      </w:r>
      <w:r w:rsidRPr="00420ED3">
        <w:t>years along the north east coast of Queensland (Winter, 2011). For example, cyclones Winifred (category 2-3, 1 February 1986, Innisfail), Larry (category 4, 20 March 2006, Innisfail) and Yasi (category 5, 3 February 2011, Mission Beach) each caused major widespread damage across the distribution of the Mahogany Glider (Turton, 2008; Winter, 2011). Of these cyclones, Yasi was the most destructive within the distribution of the Mahogany Glider, as it produced wind gusts up to 285</w:t>
      </w:r>
      <w:r w:rsidR="005701C9" w:rsidRPr="00420ED3">
        <w:t> </w:t>
      </w:r>
      <w:r w:rsidRPr="00420ED3">
        <w:t>km/hr and rainfall of over 400</w:t>
      </w:r>
      <w:r w:rsidR="005701C9" w:rsidRPr="00420ED3">
        <w:t> </w:t>
      </w:r>
      <w:r w:rsidRPr="00420ED3">
        <w:t>mm in the Innisfail and Tully areas. This cyclone caused prolonged flooding and saltwater intrusion into Mahogany Glider-associated melaleuca wetlands. Within the distribution of the Mahogany Glider, this cyclone caused damage to 80 to 100</w:t>
      </w:r>
      <w:r w:rsidR="00BC0DCD" w:rsidRPr="00420ED3">
        <w:t>%</w:t>
      </w:r>
      <w:r w:rsidRPr="00420ED3">
        <w:t xml:space="preserve"> of the canopy throughout the northern part of the species distribution (north of the Cardwell Gap), where the high wind speeds resulted in canopy stripping, tree limb loss and tree topple (Winter, 2011). Due to the current level of fragmentation of remaining habitat, the species is particularly vulnerable to the impacts of tropical cyclones and their associated strong winds, largely due to the high forest edge to area ratios and associated edge effects (Turton, 2012; Jackson et al., 2020).</w:t>
      </w:r>
    </w:p>
    <w:p w14:paraId="11DA8FC3" w14:textId="7D8A4359" w:rsidR="00EE5CDF" w:rsidRPr="00420ED3" w:rsidRDefault="00EE5CDF" w:rsidP="00B31EAE">
      <w:pPr>
        <w:pStyle w:val="Heading3"/>
      </w:pPr>
      <w:bookmarkStart w:id="50" w:name="_Toc67481432"/>
      <w:r w:rsidRPr="00420ED3">
        <w:t>Potential threatening processes</w:t>
      </w:r>
      <w:bookmarkEnd w:id="50"/>
    </w:p>
    <w:p w14:paraId="08C9E533" w14:textId="5DBE4467" w:rsidR="00EE5CDF" w:rsidRPr="00420ED3" w:rsidRDefault="00EE5CDF" w:rsidP="00B31EAE">
      <w:pPr>
        <w:pStyle w:val="Heading4"/>
      </w:pPr>
      <w:r w:rsidRPr="00420ED3">
        <w:t>Climate change</w:t>
      </w:r>
    </w:p>
    <w:p w14:paraId="446A9DF2" w14:textId="77777777" w:rsidR="00EE5CDF" w:rsidRPr="00420ED3" w:rsidRDefault="00EE5CDF" w:rsidP="00EE5CDF">
      <w:r w:rsidRPr="00420ED3">
        <w:t>Climate change is likely to impact upon the survival of the Mahogany Glider in the future due to the predicted increase in extreme climatic events such as tropical cyclones, heavier precipitation and flooding within the Wet Tropics (Easterling et al., 2000; Walsh &amp; Ryan, 2000; Hennessy et al., 2006). Within the Wet Tropics climate change is predicted to result in an increase in average temperatures, more frequent and longer heatwaves, and an increase in the intensity of extreme rainfall events causing severe flooding (Hilbert et al., 2014). A key strategy to mitigate this threat will be to build resilience into the woodlands and forests upon which Mahogany Gliders rely. These strategies would increase connectivity between lowland fragments and refuge areas, reduce woody weeds and sclerophyll thickening, and increase the overall quality of Mahogany Glider habitat across the entire extent of their range.</w:t>
      </w:r>
    </w:p>
    <w:p w14:paraId="493A28E3" w14:textId="5BA4F15C" w:rsidR="00EE5CDF" w:rsidRPr="00420ED3" w:rsidRDefault="00EE5CDF" w:rsidP="00B759FF">
      <w:pPr>
        <w:pStyle w:val="Heading4"/>
      </w:pPr>
      <w:r w:rsidRPr="00420ED3">
        <w:t>Predation by introduced predators</w:t>
      </w:r>
    </w:p>
    <w:p w14:paraId="573F7810" w14:textId="3671F3FF" w:rsidR="00EE5CDF" w:rsidRPr="00420ED3" w:rsidRDefault="00EE5CDF" w:rsidP="00EE5CDF">
      <w:r w:rsidRPr="00420ED3">
        <w:t xml:space="preserve">Predation by introduced predators including cats and dogs appears to be limited, with only </w:t>
      </w:r>
      <w:r w:rsidR="00932201" w:rsidRPr="00420ED3">
        <w:t>1</w:t>
      </w:r>
      <w:r w:rsidRPr="00420ED3">
        <w:t xml:space="preserve"> cat and </w:t>
      </w:r>
      <w:r w:rsidR="00932201" w:rsidRPr="00420ED3">
        <w:t>1</w:t>
      </w:r>
      <w:r w:rsidRPr="00420ED3">
        <w:t xml:space="preserve"> dog attack being reported to date (Lyon 1993; Parsons 2005). Nevertheless, the probability of such attacks may increase with increasing urban expansion and habitat fragmentation, as animals increasingly come closer to the ground to cross narrow gaps in habitat.</w:t>
      </w:r>
    </w:p>
    <w:p w14:paraId="38EDD15C" w14:textId="162CB020" w:rsidR="00EE5CDF" w:rsidRPr="00420ED3" w:rsidRDefault="00EE5CDF" w:rsidP="008B223D">
      <w:pPr>
        <w:pStyle w:val="Heading4"/>
      </w:pPr>
      <w:r w:rsidRPr="00420ED3">
        <w:t>Myrtle Rust Disease</w:t>
      </w:r>
    </w:p>
    <w:p w14:paraId="16857E35" w14:textId="77777777" w:rsidR="00EE5CDF" w:rsidRPr="00420ED3" w:rsidRDefault="00EE5CDF" w:rsidP="00EE5CDF">
      <w:r w:rsidRPr="00420ED3">
        <w:t>Myrtle Rust (</w:t>
      </w:r>
      <w:r w:rsidRPr="00420ED3">
        <w:rPr>
          <w:rStyle w:val="Emphasis"/>
        </w:rPr>
        <w:t>Austropuccinia psidii</w:t>
      </w:r>
      <w:r w:rsidRPr="00420ED3">
        <w:t xml:space="preserve">) is a fungus of plants in the family Myrtaceae and was first detected in Australia in 2010 (Carnegie et al., 2016; Carnegie &amp; Pegg, 2018). This disease damages or kills the new shoots and leaves of susceptible host species, which can lead to progressive defoliation and plant stress or death as older leaves die (Makinson, 2018). The </w:t>
      </w:r>
      <w:r w:rsidRPr="00420ED3">
        <w:lastRenderedPageBreak/>
        <w:t>spread of Myrtle Rust is a major concern as it could impact most tree species critical to the survival of the Mahogany Glider. It has been recorded as occurring in Girringun National Park since June 2012, although its spread through the glider’s range has been slower than originally anticipated.</w:t>
      </w:r>
    </w:p>
    <w:p w14:paraId="438FAEF7" w14:textId="77777777" w:rsidR="00FB4328" w:rsidRPr="00420ED3" w:rsidRDefault="00EE5CDF" w:rsidP="00FB4328">
      <w:r w:rsidRPr="00420ED3">
        <w:t xml:space="preserve">The projected extent, rate of establishment and the potential impact on the Mahogany Glider of this fungus is currently unknown. </w:t>
      </w:r>
      <w:r w:rsidR="006B5F27" w:rsidRPr="00420ED3">
        <w:t>However,</w:t>
      </w:r>
      <w:r w:rsidRPr="00420ED3">
        <w:t xml:space="preserve"> disturbance by cyclones and fire may increase the susceptibility of Myrtaceae species, as Myrtle Rust has a higher prevalence and spread into new growth (</w:t>
      </w:r>
      <w:r w:rsidR="006E3E49" w:rsidRPr="00420ED3">
        <w:t>for example,</w:t>
      </w:r>
      <w:r w:rsidRPr="00420ED3">
        <w:t xml:space="preserve"> epicormic growth) that would be triggered by disturbance such as canopy stripping from cyclones or full canopy scorching from hot fires (Makinson, 2018).</w:t>
      </w:r>
    </w:p>
    <w:p w14:paraId="5B24C18B" w14:textId="4D4AA458" w:rsidR="00BE69D4" w:rsidRPr="00420ED3" w:rsidRDefault="00BE69D4" w:rsidP="00FB4328">
      <w:pPr>
        <w:pStyle w:val="Heading2"/>
      </w:pPr>
      <w:bookmarkStart w:id="51" w:name="_Toc67481433"/>
      <w:r w:rsidRPr="00420ED3">
        <w:lastRenderedPageBreak/>
        <w:t>Existing conservation measures</w:t>
      </w:r>
      <w:bookmarkEnd w:id="51"/>
    </w:p>
    <w:p w14:paraId="1EB0955B" w14:textId="77777777" w:rsidR="00514666" w:rsidRPr="00420ED3" w:rsidRDefault="00514666" w:rsidP="00514666">
      <w:r w:rsidRPr="00420ED3">
        <w:t>A number of key conservation measures have been undertaken over the life of the last Mahogany Glider recovery plan (Parsons &amp; Latch 2006) and include:</w:t>
      </w:r>
    </w:p>
    <w:p w14:paraId="775E7C8D" w14:textId="44CD24BF" w:rsidR="00514666" w:rsidRPr="00420ED3" w:rsidRDefault="008309DC" w:rsidP="00C8758D">
      <w:pPr>
        <w:pStyle w:val="ListBullet"/>
      </w:pPr>
      <w:r w:rsidRPr="00420ED3">
        <w:t>Fifteen</w:t>
      </w:r>
      <w:r w:rsidR="00514666" w:rsidRPr="00420ED3">
        <w:t xml:space="preserve"> private land owners have been engaged in developing land management practices that balance conservation needs with other land uses. This has resulted in</w:t>
      </w:r>
    </w:p>
    <w:p w14:paraId="7EDD2BC6" w14:textId="0479CC7C" w:rsidR="00514666" w:rsidRPr="00420ED3" w:rsidRDefault="00514666" w:rsidP="00D63262">
      <w:pPr>
        <w:pStyle w:val="ListBullet2"/>
      </w:pPr>
      <w:r w:rsidRPr="00420ED3">
        <w:t>5.9</w:t>
      </w:r>
      <w:r w:rsidR="00CE5132" w:rsidRPr="00420ED3">
        <w:t> </w:t>
      </w:r>
      <w:r w:rsidRPr="00420ED3">
        <w:t>ha of habitat revegetation</w:t>
      </w:r>
    </w:p>
    <w:p w14:paraId="05E54332" w14:textId="2D1381AF" w:rsidR="00514666" w:rsidRPr="00420ED3" w:rsidRDefault="00514666" w:rsidP="00D63262">
      <w:pPr>
        <w:pStyle w:val="ListBullet2"/>
      </w:pPr>
      <w:r w:rsidRPr="00420ED3">
        <w:t>72.4</w:t>
      </w:r>
      <w:r w:rsidR="00CE5132" w:rsidRPr="00420ED3">
        <w:t> </w:t>
      </w:r>
      <w:r w:rsidRPr="00420ED3">
        <w:t>ha of woody weed control in remnant habita</w:t>
      </w:r>
      <w:r w:rsidR="00CE5132" w:rsidRPr="00420ED3">
        <w:t>t</w:t>
      </w:r>
    </w:p>
    <w:p w14:paraId="474F76CF" w14:textId="57614AED" w:rsidR="00514666" w:rsidRPr="00420ED3" w:rsidRDefault="00514666" w:rsidP="00D63262">
      <w:pPr>
        <w:pStyle w:val="ListBullet2"/>
      </w:pPr>
      <w:r w:rsidRPr="00420ED3">
        <w:t>replacement of 13.8</w:t>
      </w:r>
      <w:r w:rsidR="00CE5132" w:rsidRPr="00420ED3">
        <w:t> </w:t>
      </w:r>
      <w:r w:rsidRPr="00420ED3">
        <w:t>km of barbed-wire fencing with plain wire</w:t>
      </w:r>
    </w:p>
    <w:p w14:paraId="4E8DAC07" w14:textId="25841689" w:rsidR="00514666" w:rsidRPr="00420ED3" w:rsidRDefault="00514666" w:rsidP="00D63262">
      <w:pPr>
        <w:pStyle w:val="ListBullet2"/>
      </w:pPr>
      <w:r w:rsidRPr="00420ED3">
        <w:t>improved grazing regimes and ongoing engagement with landholders</w:t>
      </w:r>
    </w:p>
    <w:p w14:paraId="2C0D77AA" w14:textId="6E6EA385" w:rsidR="00514666" w:rsidRPr="00420ED3" w:rsidRDefault="00514666" w:rsidP="00D63262">
      <w:pPr>
        <w:pStyle w:val="ListBullet2"/>
      </w:pPr>
      <w:r w:rsidRPr="00420ED3">
        <w:t>improved weed control and fire management on some farms</w:t>
      </w:r>
    </w:p>
    <w:p w14:paraId="1BB4768C" w14:textId="70E4AEF7" w:rsidR="00514666" w:rsidRPr="00420ED3" w:rsidRDefault="00514666" w:rsidP="00D63262">
      <w:pPr>
        <w:pStyle w:val="ListBullet2"/>
      </w:pPr>
      <w:r w:rsidRPr="00420ED3">
        <w:t>installation of glider poles.</w:t>
      </w:r>
    </w:p>
    <w:p w14:paraId="75349EC4" w14:textId="2E38AC8B" w:rsidR="00514666" w:rsidRPr="00420ED3" w:rsidRDefault="00514666" w:rsidP="00D63262">
      <w:pPr>
        <w:pStyle w:val="ListBullet"/>
      </w:pPr>
      <w:r w:rsidRPr="00420ED3">
        <w:t>Installation of 11 new glider pole crossings to assist the movement of gliders between habitat fragmented by linear infrastructure.</w:t>
      </w:r>
    </w:p>
    <w:p w14:paraId="7EBBB119" w14:textId="3C8B0471" w:rsidR="00514666" w:rsidRPr="00420ED3" w:rsidRDefault="00514666" w:rsidP="00D63262">
      <w:pPr>
        <w:pStyle w:val="ListBullet"/>
      </w:pPr>
      <w:r w:rsidRPr="00420ED3">
        <w:t>Implementation of 95</w:t>
      </w:r>
      <w:r w:rsidR="00CE5132" w:rsidRPr="00420ED3">
        <w:t> </w:t>
      </w:r>
      <w:r w:rsidRPr="00420ED3">
        <w:t>ha of appropriate fire regimes conducted within remnant habitat located on Unallocated State Land (USL).</w:t>
      </w:r>
    </w:p>
    <w:p w14:paraId="0185FB81" w14:textId="3C94E545" w:rsidR="00514666" w:rsidRPr="00420ED3" w:rsidRDefault="00514666" w:rsidP="00D63262">
      <w:pPr>
        <w:pStyle w:val="ListBullet"/>
      </w:pPr>
      <w:r w:rsidRPr="00420ED3">
        <w:t>Habitat recovery burns have been implemented at key sites.</w:t>
      </w:r>
    </w:p>
    <w:p w14:paraId="0C0E3B3D" w14:textId="3D83C9A4" w:rsidR="00514666" w:rsidRPr="00420ED3" w:rsidRDefault="00514666" w:rsidP="00D63262">
      <w:pPr>
        <w:pStyle w:val="ListBullet"/>
      </w:pPr>
      <w:r w:rsidRPr="00420ED3">
        <w:t>Mapping</w:t>
      </w:r>
    </w:p>
    <w:p w14:paraId="19034F8E" w14:textId="10055248" w:rsidR="00514666" w:rsidRPr="00420ED3" w:rsidRDefault="00514666" w:rsidP="00C65612">
      <w:pPr>
        <w:pStyle w:val="ListBullet2"/>
      </w:pPr>
      <w:r w:rsidRPr="00420ED3">
        <w:t>the pre-clearing and current vegetation to determine the loss of habitat since broadscale clearing commenced (Jackson et al., 2011)</w:t>
      </w:r>
    </w:p>
    <w:p w14:paraId="2F0FC900" w14:textId="37325EA3" w:rsidR="00514666" w:rsidRPr="00420ED3" w:rsidRDefault="00514666" w:rsidP="00C65612">
      <w:pPr>
        <w:pStyle w:val="ListBullet2"/>
      </w:pPr>
      <w:r w:rsidRPr="00420ED3">
        <w:t>habitat that is under threat from rainforest expansion and sclerophyll thickening (Jackson et al., 2011)</w:t>
      </w:r>
    </w:p>
    <w:p w14:paraId="0B9ECEFF" w14:textId="22655BD3" w:rsidR="00514666" w:rsidRPr="00420ED3" w:rsidRDefault="00514666" w:rsidP="00C65612">
      <w:pPr>
        <w:pStyle w:val="ListBullet2"/>
      </w:pPr>
      <w:r w:rsidRPr="00420ED3">
        <w:t>the current Mahogany Glider subpopulations (Jackson et al., 2018a; 2020)</w:t>
      </w:r>
    </w:p>
    <w:p w14:paraId="6677BB21" w14:textId="5CA33DCA" w:rsidR="00514666" w:rsidRPr="00420ED3" w:rsidRDefault="00514666" w:rsidP="00C65612">
      <w:pPr>
        <w:pStyle w:val="ListBullet2"/>
      </w:pPr>
      <w:r w:rsidRPr="00420ED3">
        <w:t>the location of 55 priority locations where Mahogany Glider corridors need to be established or maintained have been identified (Jackson et al., 2018a; 2020).</w:t>
      </w:r>
    </w:p>
    <w:p w14:paraId="1A52C2CF" w14:textId="265F03EC" w:rsidR="00514666" w:rsidRPr="00420ED3" w:rsidRDefault="00514666" w:rsidP="00C65612">
      <w:pPr>
        <w:pStyle w:val="ListBullet"/>
      </w:pPr>
      <w:r w:rsidRPr="00420ED3">
        <w:t>Development of a Mahogany Glider captive breeding manual to maximise the effective captive management of the species (Jackson et al., 2018b).</w:t>
      </w:r>
    </w:p>
    <w:p w14:paraId="74084AE0" w14:textId="2109AF7B" w:rsidR="00514666" w:rsidRPr="00420ED3" w:rsidRDefault="00514666" w:rsidP="00C65612">
      <w:pPr>
        <w:pStyle w:val="ListBullet"/>
      </w:pPr>
      <w:r w:rsidRPr="00420ED3">
        <w:t>Development of growth curves and identification of developmental milestones of the Mahogany Glider have been produced (Booth et al., 2019).</w:t>
      </w:r>
    </w:p>
    <w:p w14:paraId="7D2D5EBE" w14:textId="3F04977E" w:rsidR="00514666" w:rsidRPr="00420ED3" w:rsidRDefault="00514666" w:rsidP="00C65612">
      <w:pPr>
        <w:pStyle w:val="ListBullet"/>
      </w:pPr>
      <w:r w:rsidRPr="00420ED3">
        <w:t>Community engagement has been undertaken in the form of school visits, community talks, presentations, media and events.</w:t>
      </w:r>
    </w:p>
    <w:p w14:paraId="5098AA77" w14:textId="34827FB0" w:rsidR="00514666" w:rsidRPr="00420ED3" w:rsidRDefault="00514666" w:rsidP="00C65612">
      <w:pPr>
        <w:pStyle w:val="ListBullet"/>
      </w:pPr>
      <w:r w:rsidRPr="00420ED3">
        <w:t>Indigenous participation has been facilitated and promoted through training and assistance provided to Girringun, specifically to develop a monitoring program in the Ellerbeck area.</w:t>
      </w:r>
    </w:p>
    <w:p w14:paraId="29B01AD4" w14:textId="38BFD449" w:rsidR="00BE69D4" w:rsidRPr="00420ED3" w:rsidRDefault="00514666" w:rsidP="00C65612">
      <w:pPr>
        <w:pStyle w:val="ListBullet"/>
      </w:pPr>
      <w:r w:rsidRPr="00420ED3">
        <w:t>Recovery program is coordinated by the MGRT.</w:t>
      </w:r>
    </w:p>
    <w:p w14:paraId="0929D987" w14:textId="5EEF1AAB" w:rsidR="00530321" w:rsidRPr="00420ED3" w:rsidRDefault="007D1693" w:rsidP="00530321">
      <w:pPr>
        <w:pStyle w:val="Heading2"/>
      </w:pPr>
      <w:bookmarkStart w:id="52" w:name="_Toc67481434"/>
      <w:r w:rsidRPr="00420ED3">
        <w:lastRenderedPageBreak/>
        <w:t>Recovery program</w:t>
      </w:r>
      <w:bookmarkEnd w:id="52"/>
    </w:p>
    <w:p w14:paraId="1081B306" w14:textId="1421CB42" w:rsidR="004E5E47" w:rsidRPr="00420ED3" w:rsidRDefault="004E5E47" w:rsidP="008E3F08">
      <w:pPr>
        <w:pStyle w:val="Heading3"/>
      </w:pPr>
      <w:bookmarkStart w:id="53" w:name="_Toc67481435"/>
      <w:r w:rsidRPr="00420ED3">
        <w:t>Recovery strategy</w:t>
      </w:r>
      <w:bookmarkEnd w:id="53"/>
    </w:p>
    <w:p w14:paraId="5ABDA347" w14:textId="77777777" w:rsidR="004E5E47" w:rsidRPr="00420ED3" w:rsidRDefault="004E5E47" w:rsidP="004E5E47">
      <w:r w:rsidRPr="00420ED3">
        <w:t>The recovery of the Mahogany Glider is a long-term endeavour. Building on the previous plan, actions over the life of this recovery plan will further enhance habitat protection, quality and connectivity and improve the glider’s population trajectory. This will be a significant foundation on which to further promote the on-going recovery effort needed to meet the recovery program’s long-term recovery goal.</w:t>
      </w:r>
    </w:p>
    <w:p w14:paraId="382DBA2D" w14:textId="737680EE" w:rsidR="004E5E47" w:rsidRPr="00420ED3" w:rsidRDefault="004E5E47" w:rsidP="004E5E47">
      <w:r w:rsidRPr="00420ED3">
        <w:t xml:space="preserve">The key to the effective implementation of this recovery plan will be to engage local communities in the recovery program, raise awareness, facilitate participation and build local ownership of recovery effort. This plan will have a priority focus on the </w:t>
      </w:r>
      <w:r w:rsidR="002A732B" w:rsidRPr="00420ED3">
        <w:t>5</w:t>
      </w:r>
      <w:r w:rsidRPr="00420ED3">
        <w:t xml:space="preserve"> primary populations and increasing their connectivity with the secondary and range limit populations. Actions will respond to on-ground threats, primarily habitat loss and fragmentation, inappropriate fire regimes, intensive grazing and weed invasion. Recovery of the species will be supported and facilitated by the maintenance of an effective and collaborative recovery team, improvement in our knowledge of the distribution and status of the population, and the effectiveness of the management actions.</w:t>
      </w:r>
    </w:p>
    <w:p w14:paraId="4D4C32F4" w14:textId="2510B348" w:rsidR="004E5E47" w:rsidRPr="00420ED3" w:rsidRDefault="004E5E47" w:rsidP="008E3F08">
      <w:pPr>
        <w:pStyle w:val="Heading3"/>
      </w:pPr>
      <w:bookmarkStart w:id="54" w:name="_Toc67481436"/>
      <w:r w:rsidRPr="00420ED3">
        <w:t>Objectives, performance criteria and actions</w:t>
      </w:r>
      <w:bookmarkEnd w:id="54"/>
    </w:p>
    <w:p w14:paraId="7F4B95FA" w14:textId="7EBC6B5E" w:rsidR="004E5E47" w:rsidRPr="00420ED3" w:rsidRDefault="004E5E47" w:rsidP="008E3F08">
      <w:pPr>
        <w:pStyle w:val="Heading4"/>
      </w:pPr>
      <w:r w:rsidRPr="00420ED3">
        <w:t>Long-term recovery objective</w:t>
      </w:r>
    </w:p>
    <w:p w14:paraId="11C581C6" w14:textId="77777777" w:rsidR="004E5E47" w:rsidRPr="00420ED3" w:rsidRDefault="004E5E47" w:rsidP="004E5E47">
      <w:r w:rsidRPr="00420ED3">
        <w:t>The long-term objective of this recovery plan is to increase the extent, quality and connectivity of the habitat for the Mahogany Glider to maximise its chances of long-term survival in the wild.</w:t>
      </w:r>
    </w:p>
    <w:p w14:paraId="61103669" w14:textId="29D7B090" w:rsidR="004E5E47" w:rsidRPr="00420ED3" w:rsidRDefault="004E5E47" w:rsidP="008E3F08">
      <w:pPr>
        <w:pStyle w:val="Heading4"/>
      </w:pPr>
      <w:r w:rsidRPr="00420ED3">
        <w:t>Objectives and recovery success criteria of this recovery plan</w:t>
      </w:r>
    </w:p>
    <w:p w14:paraId="46043DCD" w14:textId="77777777" w:rsidR="004E5E47" w:rsidRPr="00420ED3" w:rsidRDefault="004E5E47" w:rsidP="004E5E47">
      <w:r w:rsidRPr="00420ED3">
        <w:t>The objectives and recovery success criteria of this plan include:</w:t>
      </w:r>
    </w:p>
    <w:p w14:paraId="2BC3AB47" w14:textId="17835CFA" w:rsidR="004E5E47" w:rsidRPr="00420ED3" w:rsidRDefault="004E5E47" w:rsidP="000374C8">
      <w:pPr>
        <w:pStyle w:val="ListNumber"/>
        <w:numPr>
          <w:ilvl w:val="0"/>
          <w:numId w:val="35"/>
        </w:numPr>
      </w:pPr>
      <w:r w:rsidRPr="00420ED3">
        <w:t>Habitat critical to the survival of the Mahogany Glider is secured, enhanced and managed to support recovery of Mahogany Glider populations.</w:t>
      </w:r>
    </w:p>
    <w:p w14:paraId="0C8E996A" w14:textId="043097ED" w:rsidR="004E5E47" w:rsidRPr="00420ED3" w:rsidRDefault="004E5E47" w:rsidP="008E3F08">
      <w:pPr>
        <w:pStyle w:val="ListNumber"/>
      </w:pPr>
      <w:r w:rsidRPr="00420ED3">
        <w:t>An integrated monitoring program that reports on Mahogany Glider population trends, the impacts of threats, and effectiveness of management and research actions is established.</w:t>
      </w:r>
    </w:p>
    <w:p w14:paraId="55A02A15" w14:textId="09AF2F1F" w:rsidR="004E5E47" w:rsidRPr="00420ED3" w:rsidRDefault="004E5E47" w:rsidP="008E3F08">
      <w:pPr>
        <w:pStyle w:val="ListNumber"/>
      </w:pPr>
      <w:r w:rsidRPr="00420ED3">
        <w:t>The Mahogany Glider Recovery Team is collaborative and effectively coordinates the implementation of the recovery plan.</w:t>
      </w:r>
    </w:p>
    <w:p w14:paraId="7C7B58C4" w14:textId="57B9C926" w:rsidR="004E5E47" w:rsidRPr="00420ED3" w:rsidRDefault="004E5E47" w:rsidP="008E3F08">
      <w:pPr>
        <w:pStyle w:val="ListNumber"/>
      </w:pPr>
      <w:r w:rsidRPr="00420ED3">
        <w:t>The community values, and is actively engaged in, the conservation of the Mahogany Glider.</w:t>
      </w:r>
    </w:p>
    <w:p w14:paraId="2309620C" w14:textId="70993A1F" w:rsidR="004E5E47" w:rsidRPr="00420ED3" w:rsidRDefault="004E5E47" w:rsidP="008E3F08">
      <w:pPr>
        <w:pStyle w:val="ListNumber"/>
      </w:pPr>
      <w:r w:rsidRPr="00420ED3">
        <w:t>Emergency triggers and response protocols are developed and are informing planning decisions.</w:t>
      </w:r>
    </w:p>
    <w:p w14:paraId="3A03302A" w14:textId="77777777" w:rsidR="004E5E47" w:rsidRPr="00420ED3" w:rsidRDefault="004E5E47" w:rsidP="004E5E47">
      <w:r w:rsidRPr="00420ED3">
        <w:t>The recovery plan will be deemed successful if within 10 years the following have been achieved:</w:t>
      </w:r>
    </w:p>
    <w:p w14:paraId="275B91E0" w14:textId="6ACBA2DB" w:rsidR="004E5E47" w:rsidRPr="00420ED3" w:rsidRDefault="004E5E47" w:rsidP="002403A6">
      <w:pPr>
        <w:pStyle w:val="ListBullet"/>
      </w:pPr>
      <w:r w:rsidRPr="00420ED3">
        <w:t>There is an increase in the extent of high-quality habitat (mixed open forest and mixed open woodland) that is managed for Mahogany Glider recovery.</w:t>
      </w:r>
    </w:p>
    <w:p w14:paraId="7EF81750" w14:textId="223805E3" w:rsidR="004E5E47" w:rsidRPr="00420ED3" w:rsidRDefault="004E5E47" w:rsidP="002403A6">
      <w:pPr>
        <w:pStyle w:val="ListBullet"/>
      </w:pPr>
      <w:r w:rsidRPr="00420ED3">
        <w:t>The population trajectory has improved.</w:t>
      </w:r>
    </w:p>
    <w:p w14:paraId="0EA34935" w14:textId="79055640" w:rsidR="004E5E47" w:rsidRPr="00420ED3" w:rsidRDefault="004E5E47" w:rsidP="002403A6">
      <w:pPr>
        <w:pStyle w:val="ListBullet"/>
      </w:pPr>
      <w:r w:rsidRPr="00420ED3">
        <w:t>Genetic diversity is maintained.</w:t>
      </w:r>
    </w:p>
    <w:p w14:paraId="293C3485" w14:textId="03CA1F7D" w:rsidR="004E5E47" w:rsidRPr="00420ED3" w:rsidRDefault="004E5E47" w:rsidP="002403A6">
      <w:pPr>
        <w:pStyle w:val="ListBullet"/>
      </w:pPr>
      <w:r w:rsidRPr="00420ED3">
        <w:lastRenderedPageBreak/>
        <w:t>The area occupied by Mahogany Gliders has increased.</w:t>
      </w:r>
    </w:p>
    <w:p w14:paraId="05B7A9FD" w14:textId="65E3D72F" w:rsidR="004E5E47" w:rsidRPr="00420ED3" w:rsidRDefault="004E5E47" w:rsidP="002403A6">
      <w:pPr>
        <w:pStyle w:val="ListBullet"/>
      </w:pPr>
      <w:r w:rsidRPr="00420ED3">
        <w:t xml:space="preserve">Connectivity has been restored within </w:t>
      </w:r>
      <w:r w:rsidR="00113A14" w:rsidRPr="00420ED3">
        <w:t>5</w:t>
      </w:r>
      <w:r w:rsidRPr="00420ED3">
        <w:t xml:space="preserve"> priority corridors.</w:t>
      </w:r>
    </w:p>
    <w:p w14:paraId="7200EFF3" w14:textId="0B3D1CEF" w:rsidR="004E5E47" w:rsidRPr="00420ED3" w:rsidRDefault="004E5E47" w:rsidP="002403A6">
      <w:pPr>
        <w:pStyle w:val="ListBullet"/>
      </w:pPr>
      <w:r w:rsidRPr="00420ED3">
        <w:t>Infrastructure and maintenance guidelines have been implemented in all linear and transport easements.</w:t>
      </w:r>
    </w:p>
    <w:p w14:paraId="29024174" w14:textId="0194CFF0" w:rsidR="004E5E47" w:rsidRPr="00420ED3" w:rsidRDefault="004E5E47" w:rsidP="002403A6">
      <w:pPr>
        <w:pStyle w:val="ListBullet"/>
      </w:pPr>
      <w:r w:rsidRPr="00420ED3">
        <w:t>Appropriate grazing and fire management regimes have been adopted by landholders who are actively engaged in improving habitat quality across all subpopulations.</w:t>
      </w:r>
    </w:p>
    <w:p w14:paraId="5695C280" w14:textId="0E896BBF" w:rsidR="004E5E47" w:rsidRPr="00420ED3" w:rsidRDefault="004E5E47" w:rsidP="002403A6">
      <w:pPr>
        <w:pStyle w:val="ListBullet"/>
      </w:pPr>
      <w:r w:rsidRPr="00420ED3">
        <w:t>Emergency triggers and response protocols inform planning decisions as needed.</w:t>
      </w:r>
    </w:p>
    <w:p w14:paraId="4A538DA7" w14:textId="2FE817AC" w:rsidR="004E5E47" w:rsidRPr="00420ED3" w:rsidRDefault="004E5E47" w:rsidP="002403A6">
      <w:pPr>
        <w:pStyle w:val="ListBullet"/>
      </w:pPr>
      <w:r w:rsidRPr="00420ED3">
        <w:t>Increased community recognition of, and support for, participation in recovery program.</w:t>
      </w:r>
    </w:p>
    <w:p w14:paraId="026E21C1" w14:textId="4212623B" w:rsidR="004E5E47" w:rsidRPr="00420ED3" w:rsidRDefault="004E5E47" w:rsidP="002403A6">
      <w:pPr>
        <w:pStyle w:val="ListBullet"/>
      </w:pPr>
      <w:r w:rsidRPr="00420ED3">
        <w:t>Recovery program is effectively coordinated with all partners collaborating and contributing towards the effective delivery of the recovery plan.</w:t>
      </w:r>
    </w:p>
    <w:p w14:paraId="5889CB8F" w14:textId="156D0DF8" w:rsidR="001C6AB8" w:rsidRPr="00420ED3" w:rsidRDefault="004E5E47" w:rsidP="004E5E47">
      <w:pPr>
        <w:pStyle w:val="Heading4"/>
      </w:pPr>
      <w:bookmarkStart w:id="55" w:name="_Objectives_and_actions"/>
      <w:bookmarkEnd w:id="55"/>
      <w:r w:rsidRPr="00420ED3">
        <w:t>Objectives and actions for the lifetime of this recovery pla</w:t>
      </w:r>
      <w:r w:rsidR="008B0FB3" w:rsidRPr="00420ED3">
        <w:t>n</w:t>
      </w:r>
    </w:p>
    <w:p w14:paraId="7B5B0DEB" w14:textId="67878073" w:rsidR="004E5E47" w:rsidRPr="00420ED3" w:rsidRDefault="004E5E47" w:rsidP="006E1481">
      <w:pPr>
        <w:pStyle w:val="Heading5"/>
      </w:pPr>
      <w:r w:rsidRPr="00420ED3">
        <w:t>Objective 1: Habitat critical to the survival of the Mahogany Glider is secured, enhanced and managed to support recovery of Mahogany Glider populations</w:t>
      </w:r>
    </w:p>
    <w:p w14:paraId="71404C93" w14:textId="578A2F7F" w:rsidR="00F7799B" w:rsidRPr="00420ED3" w:rsidRDefault="004E5E47" w:rsidP="004E5E47">
      <w:r w:rsidRPr="00420ED3">
        <w:rPr>
          <w:rStyle w:val="Emphasis"/>
        </w:rPr>
        <w:t>Rationale</w:t>
      </w:r>
      <w:r w:rsidRPr="00420ED3">
        <w:t>: Improved protection, enhancement and connectivity of habitat will enhance security of populations, allow for dispersal to suitable habitat and mitigate the threat of habitat clearance and degradation as well as the impacts of severe disturbances, such as cyclones.</w:t>
      </w:r>
    </w:p>
    <w:p w14:paraId="6B4D0B4D" w14:textId="716FC28D" w:rsidR="00715882" w:rsidRPr="00420ED3" w:rsidRDefault="00EE0AF0" w:rsidP="00EE0AF0">
      <w:pPr>
        <w:pStyle w:val="Caption"/>
      </w:pPr>
      <w:bookmarkStart w:id="56" w:name="_Toc67481452"/>
      <w:r w:rsidRPr="00420ED3">
        <w:t xml:space="preserve">Table </w:t>
      </w:r>
      <w:r w:rsidR="00D95E55">
        <w:fldChar w:fldCharType="begin"/>
      </w:r>
      <w:r w:rsidR="00D95E55">
        <w:instrText xml:space="preserve"> SEQ Table \* ARABIC</w:instrText>
      </w:r>
      <w:r w:rsidR="00D95E55">
        <w:instrText xml:space="preserve"> </w:instrText>
      </w:r>
      <w:r w:rsidR="00D95E55">
        <w:fldChar w:fldCharType="separate"/>
      </w:r>
      <w:r w:rsidR="00BA1DCD" w:rsidRPr="00420ED3">
        <w:rPr>
          <w:noProof/>
        </w:rPr>
        <w:t>3</w:t>
      </w:r>
      <w:r w:rsidR="00D95E55">
        <w:rPr>
          <w:noProof/>
        </w:rPr>
        <w:fldChar w:fldCharType="end"/>
      </w:r>
      <w:r w:rsidRPr="00420ED3">
        <w:t xml:space="preserve"> </w:t>
      </w:r>
      <w:r w:rsidR="00010FCB" w:rsidRPr="00420ED3">
        <w:t>Actions under o</w:t>
      </w:r>
      <w:r w:rsidR="00123A63" w:rsidRPr="00420ED3">
        <w:t>bjective 1</w:t>
      </w:r>
      <w:bookmarkEnd w:id="5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4018"/>
        <w:gridCol w:w="4299"/>
      </w:tblGrid>
      <w:tr w:rsidR="00AB184B" w:rsidRPr="00420ED3" w14:paraId="6F5232F8" w14:textId="77777777" w:rsidTr="008E5629">
        <w:trPr>
          <w:cantSplit/>
          <w:tblHeader/>
        </w:trPr>
        <w:tc>
          <w:tcPr>
            <w:tcW w:w="415" w:type="pct"/>
            <w:tcBorders>
              <w:top w:val="single" w:sz="4" w:space="0" w:color="auto"/>
              <w:bottom w:val="single" w:sz="4" w:space="0" w:color="auto"/>
            </w:tcBorders>
            <w:shd w:val="clear" w:color="auto" w:fill="auto"/>
          </w:tcPr>
          <w:p w14:paraId="058E23CE" w14:textId="68E30185" w:rsidR="00AB184B" w:rsidRPr="00420ED3" w:rsidRDefault="00AB184B" w:rsidP="00723A06">
            <w:pPr>
              <w:pStyle w:val="TableHeading"/>
            </w:pPr>
            <w:r w:rsidRPr="00420ED3">
              <w:t xml:space="preserve">Action </w:t>
            </w:r>
            <w:r w:rsidR="00226D50" w:rsidRPr="00420ED3">
              <w:t>no.</w:t>
            </w:r>
          </w:p>
        </w:tc>
        <w:tc>
          <w:tcPr>
            <w:tcW w:w="2215" w:type="pct"/>
            <w:tcBorders>
              <w:top w:val="single" w:sz="4" w:space="0" w:color="auto"/>
              <w:bottom w:val="single" w:sz="4" w:space="0" w:color="auto"/>
            </w:tcBorders>
            <w:shd w:val="clear" w:color="auto" w:fill="auto"/>
          </w:tcPr>
          <w:p w14:paraId="63B80A57" w14:textId="480F8FDD" w:rsidR="00AB184B" w:rsidRPr="00420ED3" w:rsidRDefault="00AB184B" w:rsidP="00723A06">
            <w:pPr>
              <w:pStyle w:val="TableHeading"/>
            </w:pPr>
            <w:r w:rsidRPr="00420ED3">
              <w:t>Action</w:t>
            </w:r>
          </w:p>
        </w:tc>
        <w:tc>
          <w:tcPr>
            <w:tcW w:w="2370" w:type="pct"/>
            <w:tcBorders>
              <w:top w:val="single" w:sz="4" w:space="0" w:color="auto"/>
              <w:bottom w:val="single" w:sz="4" w:space="0" w:color="auto"/>
            </w:tcBorders>
            <w:shd w:val="clear" w:color="auto" w:fill="auto"/>
          </w:tcPr>
          <w:p w14:paraId="26719AF3" w14:textId="17C69F96" w:rsidR="00AB184B" w:rsidRPr="00420ED3" w:rsidRDefault="00AB184B" w:rsidP="00723A06">
            <w:pPr>
              <w:pStyle w:val="TableHeading"/>
            </w:pPr>
            <w:r w:rsidRPr="00420ED3">
              <w:t>Performance measure</w:t>
            </w:r>
          </w:p>
        </w:tc>
      </w:tr>
      <w:tr w:rsidR="00AB184B" w:rsidRPr="00420ED3" w14:paraId="229539B2" w14:textId="77777777" w:rsidTr="008E5629">
        <w:tc>
          <w:tcPr>
            <w:tcW w:w="415" w:type="pct"/>
            <w:tcBorders>
              <w:top w:val="single" w:sz="4" w:space="0" w:color="auto"/>
              <w:bottom w:val="single" w:sz="4" w:space="0" w:color="auto"/>
            </w:tcBorders>
          </w:tcPr>
          <w:p w14:paraId="0E556613" w14:textId="1F60114A" w:rsidR="00AB184B" w:rsidRPr="00420ED3" w:rsidRDefault="008C7CDD" w:rsidP="00281C5B">
            <w:pPr>
              <w:pStyle w:val="TableText"/>
              <w:rPr>
                <w:rStyle w:val="Strong"/>
              </w:rPr>
            </w:pPr>
            <w:r w:rsidRPr="00420ED3">
              <w:rPr>
                <w:rStyle w:val="Strong"/>
              </w:rPr>
              <w:t>1.1</w:t>
            </w:r>
          </w:p>
        </w:tc>
        <w:tc>
          <w:tcPr>
            <w:tcW w:w="2215" w:type="pct"/>
            <w:tcBorders>
              <w:top w:val="single" w:sz="4" w:space="0" w:color="auto"/>
              <w:bottom w:val="single" w:sz="4" w:space="0" w:color="auto"/>
            </w:tcBorders>
          </w:tcPr>
          <w:p w14:paraId="75D0386B" w14:textId="77777777" w:rsidR="005E6778" w:rsidRPr="00420ED3" w:rsidRDefault="005E6778" w:rsidP="005E6778">
            <w:pPr>
              <w:pStyle w:val="TableText"/>
            </w:pPr>
            <w:r w:rsidRPr="00420ED3">
              <w:t>Improve grazing management practices and associated threats within each of the remaining Mahogany Glider subpopulations.</w:t>
            </w:r>
          </w:p>
          <w:p w14:paraId="501146B3" w14:textId="58A6A971" w:rsidR="005E6778" w:rsidRPr="00420ED3" w:rsidRDefault="005E6778" w:rsidP="003E5C69">
            <w:pPr>
              <w:pStyle w:val="TableBullet1"/>
            </w:pPr>
            <w:r w:rsidRPr="00420ED3">
              <w:t>Develop and implement a targeted grazing extension and incentives program, to increase the adoption of appropriate grazing management practices which balance profitability and conservation throughout 500 ha of Mahogany Glider habitat.</w:t>
            </w:r>
          </w:p>
          <w:p w14:paraId="41D2152C" w14:textId="528F108A" w:rsidR="005E6778" w:rsidRPr="00420ED3" w:rsidRDefault="005E6778" w:rsidP="003E5C69">
            <w:pPr>
              <w:pStyle w:val="TableBullet1"/>
            </w:pPr>
            <w:r w:rsidRPr="00420ED3">
              <w:t>Removal of barbed-wire top strand fencing (and replace with plain wire) in hi</w:t>
            </w:r>
            <w:r w:rsidR="00DA68D2" w:rsidRPr="00420ED3">
              <w:t>gh-</w:t>
            </w:r>
            <w:r w:rsidRPr="00420ED3">
              <w:t>risk entanglement areas located within grazing properties.</w:t>
            </w:r>
          </w:p>
          <w:p w14:paraId="33831226" w14:textId="2D734202" w:rsidR="005E6778" w:rsidRPr="00420ED3" w:rsidRDefault="005E6778" w:rsidP="003E5C69">
            <w:pPr>
              <w:pStyle w:val="TableBullet1"/>
            </w:pPr>
            <w:r w:rsidRPr="00420ED3">
              <w:t>Reduce woody weeds associated with intensive grazing practices and located within remnant Mahogany Glider habitat.</w:t>
            </w:r>
          </w:p>
          <w:p w14:paraId="465C1B7D" w14:textId="62E98FD8" w:rsidR="005E6778" w:rsidRPr="00420ED3" w:rsidRDefault="005E6778" w:rsidP="003E5C69">
            <w:pPr>
              <w:pStyle w:val="TableBullet1"/>
            </w:pPr>
            <w:r w:rsidRPr="00420ED3">
              <w:t>Develop and disseminate 'Best Practice' guidelines for grazing in Mahogany Glider habitat including managing weeds, fire, fencing and stock density.</w:t>
            </w:r>
          </w:p>
          <w:p w14:paraId="4E29D105" w14:textId="7EE06CC8" w:rsidR="00AB184B" w:rsidRPr="00420ED3" w:rsidRDefault="005E6778" w:rsidP="003E5C69">
            <w:pPr>
              <w:pStyle w:val="TableBullet1"/>
            </w:pPr>
            <w:r w:rsidRPr="00420ED3">
              <w:t>Develop a strategy and implement a peer-to-peer program to maintain ongoing support for landholders managing Mahogany Glider habitat.</w:t>
            </w:r>
          </w:p>
        </w:tc>
        <w:tc>
          <w:tcPr>
            <w:tcW w:w="2370" w:type="pct"/>
            <w:tcBorders>
              <w:top w:val="single" w:sz="4" w:space="0" w:color="auto"/>
              <w:bottom w:val="single" w:sz="4" w:space="0" w:color="auto"/>
            </w:tcBorders>
          </w:tcPr>
          <w:p w14:paraId="250959B1" w14:textId="6DB122BF" w:rsidR="00457579" w:rsidRPr="00420ED3" w:rsidRDefault="00457579" w:rsidP="003E5C69">
            <w:pPr>
              <w:pStyle w:val="TableBullet1"/>
            </w:pPr>
            <w:r w:rsidRPr="00420ED3">
              <w:t>A targeted grazing extension and incentives program has been developed and implemented. The program has resulted in the implementation of appropriate grazing regimes (500</w:t>
            </w:r>
            <w:r w:rsidR="00B84CC2" w:rsidRPr="00420ED3">
              <w:t> </w:t>
            </w:r>
            <w:r w:rsidRPr="00420ED3">
              <w:t>ha), woody weed control (200</w:t>
            </w:r>
            <w:r w:rsidR="00B84CC2" w:rsidRPr="00420ED3">
              <w:t> </w:t>
            </w:r>
            <w:r w:rsidRPr="00420ED3">
              <w:t>ha) and the removal of barbed-wire fencing threats (100</w:t>
            </w:r>
            <w:r w:rsidR="00B84CC2" w:rsidRPr="00420ED3">
              <w:t> </w:t>
            </w:r>
            <w:r w:rsidRPr="00420ED3">
              <w:t>km) within the each of the remaining Mahogany Glider subpopulations.</w:t>
            </w:r>
          </w:p>
          <w:p w14:paraId="72C292E5" w14:textId="41C5608B" w:rsidR="00457579" w:rsidRPr="00420ED3" w:rsidRDefault="00457579" w:rsidP="003E5C69">
            <w:pPr>
              <w:pStyle w:val="TableBullet1"/>
            </w:pPr>
            <w:r w:rsidRPr="00420ED3">
              <w:t>Guidelines for best management practice for grazing in Mahogany Glider habitat have been developed and implemented by relevant stakeholders.</w:t>
            </w:r>
          </w:p>
          <w:p w14:paraId="354491AC" w14:textId="7280C539" w:rsidR="00AB184B" w:rsidRPr="00420ED3" w:rsidRDefault="00457579" w:rsidP="003E5C69">
            <w:pPr>
              <w:pStyle w:val="TableBullet1"/>
            </w:pPr>
            <w:r w:rsidRPr="00420ED3">
              <w:t>A landholder peer-to-peer support network has been established and actively assists landholders to adopt the 'Best Practice' guidelines for grazing in Mahogany Glider habitat.</w:t>
            </w:r>
          </w:p>
        </w:tc>
      </w:tr>
      <w:tr w:rsidR="00AB184B" w:rsidRPr="00420ED3" w14:paraId="419869C8" w14:textId="77777777" w:rsidTr="008E5629">
        <w:tc>
          <w:tcPr>
            <w:tcW w:w="415" w:type="pct"/>
            <w:tcBorders>
              <w:top w:val="single" w:sz="4" w:space="0" w:color="auto"/>
              <w:bottom w:val="single" w:sz="4" w:space="0" w:color="auto"/>
            </w:tcBorders>
          </w:tcPr>
          <w:p w14:paraId="64AFA4A7" w14:textId="2577F54D" w:rsidR="00AB184B" w:rsidRPr="00420ED3" w:rsidRDefault="00494F04" w:rsidP="008E5629">
            <w:pPr>
              <w:pStyle w:val="TableText"/>
              <w:rPr>
                <w:rStyle w:val="Strong"/>
              </w:rPr>
            </w:pPr>
            <w:r w:rsidRPr="00420ED3">
              <w:rPr>
                <w:rStyle w:val="Strong"/>
              </w:rPr>
              <w:t>1.2</w:t>
            </w:r>
          </w:p>
        </w:tc>
        <w:tc>
          <w:tcPr>
            <w:tcW w:w="2215" w:type="pct"/>
            <w:tcBorders>
              <w:top w:val="single" w:sz="4" w:space="0" w:color="auto"/>
              <w:bottom w:val="single" w:sz="4" w:space="0" w:color="auto"/>
            </w:tcBorders>
          </w:tcPr>
          <w:p w14:paraId="2B012AB1" w14:textId="6C89F3D7" w:rsidR="00AB184B" w:rsidRPr="00420ED3" w:rsidRDefault="00494F04" w:rsidP="00936A03">
            <w:pPr>
              <w:pStyle w:val="TableText"/>
              <w:keepLines/>
            </w:pPr>
            <w:r w:rsidRPr="00420ED3">
              <w:t>Implement and maintain appropriate fire regimes within Mahogany Glider habitat located outside National Parks in each of the remaining Mahogany Glider subpopulations to promote suitable habitat and reduce rainforest expansion, sclerophyll thickening, and weed invasion.</w:t>
            </w:r>
          </w:p>
        </w:tc>
        <w:tc>
          <w:tcPr>
            <w:tcW w:w="2370" w:type="pct"/>
            <w:tcBorders>
              <w:top w:val="single" w:sz="4" w:space="0" w:color="auto"/>
              <w:bottom w:val="single" w:sz="4" w:space="0" w:color="auto"/>
            </w:tcBorders>
          </w:tcPr>
          <w:p w14:paraId="665EB7D8" w14:textId="77777777" w:rsidR="00494F04" w:rsidRPr="00420ED3" w:rsidRDefault="00494F04" w:rsidP="00936A03">
            <w:pPr>
              <w:pStyle w:val="TableBullet1"/>
              <w:keepLines/>
            </w:pPr>
            <w:r w:rsidRPr="00420ED3">
              <w:t>Best practice management guidelines have been developed, using the best available science and indigenous knowledge, that outline the most appropriate fire regimes to reduce woody weeds, rainforest expansion and sclerophyll thickening.</w:t>
            </w:r>
          </w:p>
          <w:p w14:paraId="66CF8118" w14:textId="372F01D8" w:rsidR="00AB184B" w:rsidRPr="00420ED3" w:rsidRDefault="00494F04" w:rsidP="00936A03">
            <w:pPr>
              <w:pStyle w:val="TableBullet1"/>
              <w:keepLines/>
            </w:pPr>
            <w:r w:rsidRPr="00420ED3">
              <w:lastRenderedPageBreak/>
              <w:t>Appropriate fire management has been implemented throughout 500</w:t>
            </w:r>
            <w:r w:rsidR="009073AA" w:rsidRPr="00420ED3">
              <w:t> </w:t>
            </w:r>
            <w:r w:rsidRPr="00420ED3">
              <w:t>ha habitat located outside of National Parks.</w:t>
            </w:r>
          </w:p>
        </w:tc>
      </w:tr>
      <w:tr w:rsidR="00AB184B" w:rsidRPr="00420ED3" w14:paraId="26F63E98" w14:textId="77777777" w:rsidTr="008E5629">
        <w:tc>
          <w:tcPr>
            <w:tcW w:w="415" w:type="pct"/>
            <w:tcBorders>
              <w:top w:val="single" w:sz="4" w:space="0" w:color="auto"/>
              <w:bottom w:val="single" w:sz="4" w:space="0" w:color="auto"/>
            </w:tcBorders>
          </w:tcPr>
          <w:p w14:paraId="04F25172" w14:textId="22E93BF1" w:rsidR="00AB184B" w:rsidRPr="00420ED3" w:rsidRDefault="0070781D" w:rsidP="008E5629">
            <w:pPr>
              <w:pStyle w:val="TableText"/>
              <w:rPr>
                <w:rStyle w:val="Strong"/>
              </w:rPr>
            </w:pPr>
            <w:r w:rsidRPr="00420ED3">
              <w:rPr>
                <w:rStyle w:val="Strong"/>
              </w:rPr>
              <w:lastRenderedPageBreak/>
              <w:t>1.3</w:t>
            </w:r>
          </w:p>
        </w:tc>
        <w:tc>
          <w:tcPr>
            <w:tcW w:w="2215" w:type="pct"/>
            <w:tcBorders>
              <w:top w:val="single" w:sz="4" w:space="0" w:color="auto"/>
              <w:bottom w:val="single" w:sz="4" w:space="0" w:color="auto"/>
            </w:tcBorders>
          </w:tcPr>
          <w:p w14:paraId="341D5CE2" w14:textId="7B8F3933" w:rsidR="00AB184B" w:rsidRPr="00420ED3" w:rsidRDefault="0070781D" w:rsidP="00DA0E7B">
            <w:pPr>
              <w:pStyle w:val="TableText"/>
            </w:pPr>
            <w:r w:rsidRPr="00420ED3">
              <w:t>Maintain the extent and management of Mahogany Glider habitat within National Parks by controlling priority weeds, removing barbed-wire fencing adjacent to estates, maintaining appropriate fire regimes and revegetating areas if required</w:t>
            </w:r>
          </w:p>
        </w:tc>
        <w:tc>
          <w:tcPr>
            <w:tcW w:w="2370" w:type="pct"/>
            <w:tcBorders>
              <w:top w:val="single" w:sz="4" w:space="0" w:color="auto"/>
              <w:bottom w:val="single" w:sz="4" w:space="0" w:color="auto"/>
            </w:tcBorders>
          </w:tcPr>
          <w:p w14:paraId="6581285C" w14:textId="538B7055" w:rsidR="00AB184B" w:rsidRPr="00420ED3" w:rsidRDefault="0070781D" w:rsidP="0070781D">
            <w:pPr>
              <w:pStyle w:val="TableBullet1"/>
            </w:pPr>
            <w:r w:rsidRPr="00420ED3">
              <w:t>A reduction of high threat weeds (300</w:t>
            </w:r>
            <w:r w:rsidR="00A33B66" w:rsidRPr="00420ED3">
              <w:t> </w:t>
            </w:r>
            <w:r w:rsidRPr="00420ED3">
              <w:t>ha), maintenance of appropriate fire regimes (25,000</w:t>
            </w:r>
            <w:r w:rsidR="00A33B66" w:rsidRPr="00420ED3">
              <w:t> </w:t>
            </w:r>
            <w:r w:rsidRPr="00420ED3">
              <w:t>ha) and removal of 200</w:t>
            </w:r>
            <w:r w:rsidR="00A33B66" w:rsidRPr="00420ED3">
              <w:t> </w:t>
            </w:r>
            <w:r w:rsidRPr="00420ED3">
              <w:t>km of barbed-wire boundary fencing has occurred within National Parks.</w:t>
            </w:r>
          </w:p>
        </w:tc>
      </w:tr>
      <w:tr w:rsidR="00AB184B" w:rsidRPr="00420ED3" w14:paraId="7AAEA298" w14:textId="77777777" w:rsidTr="008E5629">
        <w:tc>
          <w:tcPr>
            <w:tcW w:w="415" w:type="pct"/>
            <w:tcBorders>
              <w:top w:val="single" w:sz="4" w:space="0" w:color="auto"/>
              <w:bottom w:val="single" w:sz="4" w:space="0" w:color="auto"/>
            </w:tcBorders>
          </w:tcPr>
          <w:p w14:paraId="3589F456" w14:textId="22722DCC" w:rsidR="00AB184B" w:rsidRPr="00420ED3" w:rsidRDefault="00E73580" w:rsidP="008E5629">
            <w:pPr>
              <w:pStyle w:val="TableText"/>
              <w:rPr>
                <w:rStyle w:val="Strong"/>
              </w:rPr>
            </w:pPr>
            <w:r w:rsidRPr="00420ED3">
              <w:rPr>
                <w:rStyle w:val="Strong"/>
              </w:rPr>
              <w:t>1.4</w:t>
            </w:r>
          </w:p>
        </w:tc>
        <w:tc>
          <w:tcPr>
            <w:tcW w:w="2215" w:type="pct"/>
            <w:tcBorders>
              <w:top w:val="single" w:sz="4" w:space="0" w:color="auto"/>
              <w:bottom w:val="single" w:sz="4" w:space="0" w:color="auto"/>
            </w:tcBorders>
          </w:tcPr>
          <w:p w14:paraId="59EAD13E" w14:textId="77777777" w:rsidR="00E73580" w:rsidRPr="00420ED3" w:rsidRDefault="00E73580" w:rsidP="00E73580">
            <w:pPr>
              <w:pStyle w:val="TableText"/>
            </w:pPr>
            <w:r w:rsidRPr="00420ED3">
              <w:t>Improve connectivity, condition and extent of 5 priority corridors (yet to be identified) as identified in the Mahogany Glider’s priorities corridor report (Jackson et al., 2020).</w:t>
            </w:r>
          </w:p>
          <w:p w14:paraId="206A17A9" w14:textId="5CFC9FAE" w:rsidR="00E73580" w:rsidRPr="00420ED3" w:rsidRDefault="00E73580" w:rsidP="00E73580">
            <w:pPr>
              <w:pStyle w:val="TableBullet1"/>
            </w:pPr>
            <w:r w:rsidRPr="00420ED3">
              <w:t>Develop and implement a program to assist landholders to improve the extent and/or management of 5 priority corridors by implementing of revegetation and reducing of high threat weeds associated with riparian corridors.</w:t>
            </w:r>
          </w:p>
          <w:p w14:paraId="6400B345" w14:textId="642833E0" w:rsidR="00AB184B" w:rsidRPr="00420ED3" w:rsidRDefault="00E73580" w:rsidP="00E73580">
            <w:pPr>
              <w:pStyle w:val="TableBullet1"/>
            </w:pPr>
            <w:r w:rsidRPr="00420ED3">
              <w:t>Reduce existing habitat fragmentation arising from linear infrastructure within 5 priority corridors through the installation of glide pole arrays or alternative methods.</w:t>
            </w:r>
          </w:p>
        </w:tc>
        <w:tc>
          <w:tcPr>
            <w:tcW w:w="2370" w:type="pct"/>
            <w:tcBorders>
              <w:top w:val="single" w:sz="4" w:space="0" w:color="auto"/>
              <w:bottom w:val="single" w:sz="4" w:space="0" w:color="auto"/>
            </w:tcBorders>
          </w:tcPr>
          <w:p w14:paraId="07C5B15B" w14:textId="48F358C2" w:rsidR="006C40D6" w:rsidRPr="00420ED3" w:rsidRDefault="006C40D6" w:rsidP="006C40D6">
            <w:pPr>
              <w:pStyle w:val="TableBullet1"/>
            </w:pPr>
            <w:r w:rsidRPr="00420ED3">
              <w:t>Revegetation of 25</w:t>
            </w:r>
            <w:r w:rsidR="000E7BF6" w:rsidRPr="00420ED3">
              <w:t> </w:t>
            </w:r>
            <w:r w:rsidRPr="00420ED3">
              <w:t>ha has occurred within 5 of the priority corridors.</w:t>
            </w:r>
          </w:p>
          <w:p w14:paraId="4631A5C8" w14:textId="48FF2DA0" w:rsidR="006C40D6" w:rsidRPr="00420ED3" w:rsidRDefault="006C40D6" w:rsidP="006C40D6">
            <w:pPr>
              <w:pStyle w:val="TableBullet1"/>
            </w:pPr>
            <w:r w:rsidRPr="00420ED3">
              <w:t>Weeds (50</w:t>
            </w:r>
            <w:r w:rsidR="000E7BF6" w:rsidRPr="00420ED3">
              <w:t> </w:t>
            </w:r>
            <w:r w:rsidRPr="00420ED3">
              <w:t>ha) associated with riparian corridors have been controlled within 5 of the priority corridors.</w:t>
            </w:r>
          </w:p>
          <w:p w14:paraId="09EA403A" w14:textId="7EB73C3C" w:rsidR="00AB184B" w:rsidRPr="00420ED3" w:rsidRDefault="006C40D6" w:rsidP="006C40D6">
            <w:pPr>
              <w:pStyle w:val="TableBullet1"/>
            </w:pPr>
            <w:r w:rsidRPr="00420ED3">
              <w:t>Glide pole arrays have been installed to address (5) corridor gaps resulting from linear infrastructure within priority corridors.</w:t>
            </w:r>
          </w:p>
        </w:tc>
      </w:tr>
      <w:tr w:rsidR="00AB184B" w:rsidRPr="00420ED3" w14:paraId="58471966" w14:textId="77777777" w:rsidTr="008E5629">
        <w:tc>
          <w:tcPr>
            <w:tcW w:w="415" w:type="pct"/>
            <w:tcBorders>
              <w:top w:val="single" w:sz="4" w:space="0" w:color="auto"/>
              <w:bottom w:val="single" w:sz="4" w:space="0" w:color="auto"/>
            </w:tcBorders>
          </w:tcPr>
          <w:p w14:paraId="3831551A" w14:textId="2C6A02FA" w:rsidR="00AB184B" w:rsidRPr="00420ED3" w:rsidRDefault="00723A06" w:rsidP="00EE0AF0">
            <w:pPr>
              <w:pStyle w:val="TableText"/>
              <w:rPr>
                <w:rStyle w:val="Strong"/>
              </w:rPr>
            </w:pPr>
            <w:r w:rsidRPr="00420ED3">
              <w:rPr>
                <w:rStyle w:val="Strong"/>
              </w:rPr>
              <w:t>1.5</w:t>
            </w:r>
          </w:p>
        </w:tc>
        <w:tc>
          <w:tcPr>
            <w:tcW w:w="2215" w:type="pct"/>
            <w:tcBorders>
              <w:top w:val="single" w:sz="4" w:space="0" w:color="auto"/>
              <w:bottom w:val="single" w:sz="4" w:space="0" w:color="auto"/>
            </w:tcBorders>
          </w:tcPr>
          <w:p w14:paraId="3715558C" w14:textId="77777777" w:rsidR="00723A06" w:rsidRPr="00420ED3" w:rsidRDefault="00723A06" w:rsidP="00375355">
            <w:pPr>
              <w:pStyle w:val="TableText"/>
            </w:pPr>
            <w:r w:rsidRPr="00420ED3">
              <w:t>Enhance security of Mahogany Glider habitat through the development of statutory planning instruments, and guidelines and other voluntary habitat protection mechanisms.</w:t>
            </w:r>
          </w:p>
          <w:p w14:paraId="487F9A33" w14:textId="77777777" w:rsidR="00723A06" w:rsidRPr="00420ED3" w:rsidRDefault="00723A06" w:rsidP="00E943F2">
            <w:pPr>
              <w:pStyle w:val="TableBullet1"/>
            </w:pPr>
            <w:r w:rsidRPr="00420ED3">
              <w:t>Develop guidelines for infrastructure upgrades and management and incorporate into road, rail and powerline planning, construction and maintenance guidelines to minimise habitat fragmentation, degradation and Mahogany Glider mortality associated with transport and easement corridors.</w:t>
            </w:r>
          </w:p>
          <w:p w14:paraId="624B7529" w14:textId="77777777" w:rsidR="00723A06" w:rsidRPr="00420ED3" w:rsidRDefault="00723A06" w:rsidP="00E943F2">
            <w:pPr>
              <w:pStyle w:val="TableBullet1"/>
            </w:pPr>
            <w:r w:rsidRPr="00420ED3">
              <w:t>Investigate, develop and implement mechanisms for protection of Mahogany Glider habitat on freehold tenures.</w:t>
            </w:r>
          </w:p>
          <w:p w14:paraId="03DA8F8C" w14:textId="77777777" w:rsidR="00723A06" w:rsidRPr="00420ED3" w:rsidRDefault="00723A06" w:rsidP="00E943F2">
            <w:pPr>
              <w:pStyle w:val="TableBullet1"/>
            </w:pPr>
            <w:r w:rsidRPr="00420ED3">
              <w:t>Specific impact assessment and restrictions for Lot Reconfiguration applications are developed to address the incremental impacts arising from land subdivision.</w:t>
            </w:r>
          </w:p>
          <w:p w14:paraId="65BC59A3" w14:textId="72C1A5AE" w:rsidR="00AB184B" w:rsidRPr="00420ED3" w:rsidRDefault="00723A06" w:rsidP="00E943F2">
            <w:pPr>
              <w:pStyle w:val="TableBullet1"/>
            </w:pPr>
            <w:r w:rsidRPr="00420ED3">
              <w:t>Specific impact assessment and restrictions for Material Change of Use applications are developed to address the incremental impacts arising from changes in land use over Mahogany Glider habitat.</w:t>
            </w:r>
          </w:p>
        </w:tc>
        <w:tc>
          <w:tcPr>
            <w:tcW w:w="2370" w:type="pct"/>
            <w:tcBorders>
              <w:top w:val="single" w:sz="4" w:space="0" w:color="auto"/>
              <w:bottom w:val="single" w:sz="4" w:space="0" w:color="auto"/>
            </w:tcBorders>
          </w:tcPr>
          <w:p w14:paraId="0FE8BD56" w14:textId="2C9F8C5F" w:rsidR="007102AE" w:rsidRPr="00420ED3" w:rsidRDefault="007102AE" w:rsidP="007102AE">
            <w:pPr>
              <w:pStyle w:val="TableBullet1"/>
            </w:pPr>
            <w:r w:rsidRPr="00420ED3">
              <w:t>Guidelines for infrastructure upgrades and management have been developed.</w:t>
            </w:r>
          </w:p>
          <w:p w14:paraId="6EB45838" w14:textId="3E01D8F5" w:rsidR="007102AE" w:rsidRPr="00420ED3" w:rsidRDefault="007102AE" w:rsidP="007102AE">
            <w:pPr>
              <w:pStyle w:val="TableBullet1"/>
            </w:pPr>
            <w:r w:rsidRPr="00420ED3">
              <w:t>Road, rail and powerline organisations have adopted guidelines for infrastructure upgrades and management.</w:t>
            </w:r>
          </w:p>
          <w:p w14:paraId="05C7AD11" w14:textId="0BD51401" w:rsidR="00AB184B" w:rsidRPr="00420ED3" w:rsidRDefault="007102AE" w:rsidP="007102AE">
            <w:pPr>
              <w:pStyle w:val="TableBullet1"/>
            </w:pPr>
            <w:r w:rsidRPr="00420ED3">
              <w:t>Mechanisms for protection of habitat on freehold tenures have been developed and promoted to landholders.</w:t>
            </w:r>
          </w:p>
        </w:tc>
      </w:tr>
      <w:tr w:rsidR="00454CD9" w:rsidRPr="00420ED3" w14:paraId="03CECCCF" w14:textId="77777777" w:rsidTr="008E5629">
        <w:tc>
          <w:tcPr>
            <w:tcW w:w="415" w:type="pct"/>
            <w:tcBorders>
              <w:top w:val="single" w:sz="4" w:space="0" w:color="auto"/>
            </w:tcBorders>
          </w:tcPr>
          <w:p w14:paraId="5ACFF721" w14:textId="19B38D44" w:rsidR="00454CD9" w:rsidRPr="00420ED3" w:rsidRDefault="00454CD9" w:rsidP="00EE0AF0">
            <w:pPr>
              <w:pStyle w:val="TableText"/>
              <w:rPr>
                <w:rStyle w:val="Strong"/>
              </w:rPr>
            </w:pPr>
            <w:r w:rsidRPr="00420ED3">
              <w:rPr>
                <w:rStyle w:val="Strong"/>
              </w:rPr>
              <w:t>1.6</w:t>
            </w:r>
          </w:p>
        </w:tc>
        <w:tc>
          <w:tcPr>
            <w:tcW w:w="2215" w:type="pct"/>
            <w:tcBorders>
              <w:top w:val="single" w:sz="4" w:space="0" w:color="auto"/>
            </w:tcBorders>
          </w:tcPr>
          <w:p w14:paraId="7748A2B3" w14:textId="68E541B7" w:rsidR="00454CD9" w:rsidRPr="00420ED3" w:rsidRDefault="00454CD9" w:rsidP="00723A06">
            <w:pPr>
              <w:pStyle w:val="TableText"/>
            </w:pPr>
            <w:r w:rsidRPr="00420ED3">
              <w:t>Develop best management practice guidelines for efficient and low-cost revegetation of Mahogany Glider habitat, using the best available science, and disseminate to relevant stakeholders.</w:t>
            </w:r>
          </w:p>
        </w:tc>
        <w:tc>
          <w:tcPr>
            <w:tcW w:w="2370" w:type="pct"/>
            <w:tcBorders>
              <w:top w:val="single" w:sz="4" w:space="0" w:color="auto"/>
            </w:tcBorders>
          </w:tcPr>
          <w:p w14:paraId="38969494" w14:textId="3D12E183" w:rsidR="00454CD9" w:rsidRPr="00420ED3" w:rsidRDefault="00454CD9" w:rsidP="00454CD9">
            <w:pPr>
              <w:pStyle w:val="TableBullet1"/>
            </w:pPr>
            <w:r w:rsidRPr="00420ED3">
              <w:t>Guidelines for best management practice options for revegetation of Mahogany Glider habitat have been developed and implemented by relevant stakeholders.</w:t>
            </w:r>
          </w:p>
        </w:tc>
      </w:tr>
    </w:tbl>
    <w:p w14:paraId="3BC11A53" w14:textId="77777777" w:rsidR="00EB6298" w:rsidRPr="00420ED3" w:rsidRDefault="00EB6298" w:rsidP="00DA7F21">
      <w:pPr>
        <w:pStyle w:val="Heading5"/>
        <w:keepLines w:val="0"/>
        <w:pageBreakBefore/>
      </w:pPr>
      <w:r w:rsidRPr="00420ED3">
        <w:lastRenderedPageBreak/>
        <w:t>Objective 2: An integrated monitoring program that reports on Mahogany Glider population trends and effectiveness of management and research actions is established.</w:t>
      </w:r>
    </w:p>
    <w:p w14:paraId="1DBB9AF9" w14:textId="7B30C314" w:rsidR="00EB6298" w:rsidRPr="00420ED3" w:rsidRDefault="00EB6298" w:rsidP="00EB6298">
      <w:r w:rsidRPr="00420ED3">
        <w:rPr>
          <w:rStyle w:val="Emphasis"/>
        </w:rPr>
        <w:t>Rationale</w:t>
      </w:r>
      <w:r w:rsidRPr="00420ED3">
        <w:t>: It is critical to ensure that monitoring is undertaken appropriately to provide consistent data over time that clearly measures the health of Mahogany Glider populations and habitat, and the effectiveness of recovery efforts. Evaluating and reporting on the outcomes of monitoring programs are key to informing stakeholders and enabling the adaptation of management actions, as required.</w:t>
      </w:r>
    </w:p>
    <w:p w14:paraId="18B8C191" w14:textId="1C431425" w:rsidR="00715882" w:rsidRPr="00420ED3" w:rsidRDefault="00F66613" w:rsidP="00F66613">
      <w:pPr>
        <w:pStyle w:val="Caption"/>
      </w:pPr>
      <w:bookmarkStart w:id="57" w:name="_Toc67481453"/>
      <w:r w:rsidRPr="00420ED3">
        <w:t xml:space="preserve">Table </w:t>
      </w:r>
      <w:r w:rsidR="00D95E55">
        <w:fldChar w:fldCharType="begin"/>
      </w:r>
      <w:r w:rsidR="00D95E55">
        <w:instrText xml:space="preserve"> SEQ Table \* ARABIC </w:instrText>
      </w:r>
      <w:r w:rsidR="00D95E55">
        <w:fldChar w:fldCharType="separate"/>
      </w:r>
      <w:r w:rsidR="00BA1DCD" w:rsidRPr="00420ED3">
        <w:rPr>
          <w:noProof/>
        </w:rPr>
        <w:t>4</w:t>
      </w:r>
      <w:r w:rsidR="00D95E55">
        <w:rPr>
          <w:noProof/>
        </w:rPr>
        <w:fldChar w:fldCharType="end"/>
      </w:r>
      <w:r w:rsidRPr="00420ED3">
        <w:t xml:space="preserve"> </w:t>
      </w:r>
      <w:r w:rsidR="00936A03" w:rsidRPr="00420ED3">
        <w:t>Actions under o</w:t>
      </w:r>
      <w:r w:rsidR="002D260D" w:rsidRPr="00420ED3">
        <w:t>bjective 2</w:t>
      </w:r>
      <w:bookmarkEnd w:id="5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3947"/>
        <w:gridCol w:w="4371"/>
      </w:tblGrid>
      <w:tr w:rsidR="001C6AB8" w:rsidRPr="00420ED3" w14:paraId="5D043CE2" w14:textId="77777777" w:rsidTr="008E5629">
        <w:trPr>
          <w:cantSplit/>
          <w:tblHeader/>
        </w:trPr>
        <w:tc>
          <w:tcPr>
            <w:tcW w:w="391" w:type="pct"/>
            <w:tcBorders>
              <w:top w:val="single" w:sz="4" w:space="0" w:color="auto"/>
              <w:bottom w:val="single" w:sz="4" w:space="0" w:color="auto"/>
            </w:tcBorders>
            <w:shd w:val="clear" w:color="auto" w:fill="auto"/>
          </w:tcPr>
          <w:p w14:paraId="498CB341" w14:textId="1E8D2BB9" w:rsidR="001C6AB8" w:rsidRPr="00420ED3" w:rsidRDefault="001C6AB8" w:rsidP="002120BC">
            <w:pPr>
              <w:pStyle w:val="TableHeading"/>
            </w:pPr>
            <w:r w:rsidRPr="00420ED3">
              <w:t>Action</w:t>
            </w:r>
            <w:r w:rsidR="00E71B75" w:rsidRPr="00420ED3">
              <w:t xml:space="preserve"> no.</w:t>
            </w:r>
          </w:p>
        </w:tc>
        <w:tc>
          <w:tcPr>
            <w:tcW w:w="2188" w:type="pct"/>
            <w:tcBorders>
              <w:top w:val="single" w:sz="4" w:space="0" w:color="auto"/>
              <w:bottom w:val="single" w:sz="4" w:space="0" w:color="auto"/>
            </w:tcBorders>
            <w:shd w:val="clear" w:color="auto" w:fill="auto"/>
          </w:tcPr>
          <w:p w14:paraId="35C596F6" w14:textId="77777777" w:rsidR="001C6AB8" w:rsidRPr="00420ED3" w:rsidRDefault="001C6AB8" w:rsidP="002120BC">
            <w:pPr>
              <w:pStyle w:val="TableHeading"/>
            </w:pPr>
            <w:r w:rsidRPr="00420ED3">
              <w:t>Action</w:t>
            </w:r>
          </w:p>
        </w:tc>
        <w:tc>
          <w:tcPr>
            <w:tcW w:w="2421" w:type="pct"/>
            <w:tcBorders>
              <w:top w:val="single" w:sz="4" w:space="0" w:color="auto"/>
              <w:bottom w:val="single" w:sz="4" w:space="0" w:color="auto"/>
            </w:tcBorders>
            <w:shd w:val="clear" w:color="auto" w:fill="auto"/>
          </w:tcPr>
          <w:p w14:paraId="783D26BE" w14:textId="77777777" w:rsidR="001C6AB8" w:rsidRPr="00420ED3" w:rsidRDefault="001C6AB8" w:rsidP="002120BC">
            <w:pPr>
              <w:pStyle w:val="TableHeading"/>
            </w:pPr>
            <w:r w:rsidRPr="00420ED3">
              <w:t>Performance measure</w:t>
            </w:r>
          </w:p>
        </w:tc>
      </w:tr>
      <w:tr w:rsidR="001C6AB8" w:rsidRPr="00420ED3" w14:paraId="3808AFD4" w14:textId="77777777" w:rsidTr="008E5629">
        <w:tc>
          <w:tcPr>
            <w:tcW w:w="391" w:type="pct"/>
            <w:tcBorders>
              <w:top w:val="single" w:sz="4" w:space="0" w:color="auto"/>
              <w:bottom w:val="single" w:sz="4" w:space="0" w:color="auto"/>
            </w:tcBorders>
          </w:tcPr>
          <w:p w14:paraId="06A09FAB" w14:textId="6FD2534A" w:rsidR="001C6AB8" w:rsidRPr="00420ED3" w:rsidRDefault="00817237" w:rsidP="008E5629">
            <w:pPr>
              <w:pStyle w:val="TableText"/>
              <w:rPr>
                <w:rStyle w:val="Strong"/>
              </w:rPr>
            </w:pPr>
            <w:r w:rsidRPr="00420ED3">
              <w:rPr>
                <w:rStyle w:val="Strong"/>
              </w:rPr>
              <w:t>2.1</w:t>
            </w:r>
          </w:p>
        </w:tc>
        <w:tc>
          <w:tcPr>
            <w:tcW w:w="2188" w:type="pct"/>
            <w:tcBorders>
              <w:top w:val="single" w:sz="4" w:space="0" w:color="auto"/>
              <w:bottom w:val="single" w:sz="4" w:space="0" w:color="auto"/>
            </w:tcBorders>
          </w:tcPr>
          <w:p w14:paraId="38E673EE" w14:textId="3DE76CE4" w:rsidR="001C6AB8" w:rsidRPr="00420ED3" w:rsidRDefault="00817237" w:rsidP="00010B81">
            <w:pPr>
              <w:pStyle w:val="TableText"/>
            </w:pPr>
            <w:r w:rsidRPr="00420ED3">
              <w:t>Design and implement an integrated monitoring program which reports on Mahogany Glider population trend and allows for ongoing data collection by community groups and NGOs.</w:t>
            </w:r>
          </w:p>
        </w:tc>
        <w:tc>
          <w:tcPr>
            <w:tcW w:w="2421" w:type="pct"/>
            <w:tcBorders>
              <w:top w:val="single" w:sz="4" w:space="0" w:color="auto"/>
              <w:bottom w:val="single" w:sz="4" w:space="0" w:color="auto"/>
            </w:tcBorders>
          </w:tcPr>
          <w:p w14:paraId="572ACE4D" w14:textId="476B2B2D" w:rsidR="00817237" w:rsidRPr="00420ED3" w:rsidRDefault="00817237" w:rsidP="00817237">
            <w:pPr>
              <w:pStyle w:val="TableBullet1"/>
            </w:pPr>
            <w:r w:rsidRPr="00420ED3">
              <w:t>A long-term population monitoring program has been designed and implemented.</w:t>
            </w:r>
          </w:p>
          <w:p w14:paraId="559E6154" w14:textId="1FFC65BE" w:rsidR="001C6AB8" w:rsidRPr="00420ED3" w:rsidRDefault="00817237" w:rsidP="00817237">
            <w:pPr>
              <w:pStyle w:val="TableBullet1"/>
            </w:pPr>
            <w:r w:rsidRPr="00420ED3">
              <w:t>Population size and trend of the Mahogany Glider has been assessed and is reported.</w:t>
            </w:r>
          </w:p>
        </w:tc>
      </w:tr>
      <w:tr w:rsidR="001C6AB8" w:rsidRPr="00420ED3" w14:paraId="60BBE629" w14:textId="77777777" w:rsidTr="008E5629">
        <w:tc>
          <w:tcPr>
            <w:tcW w:w="391" w:type="pct"/>
            <w:tcBorders>
              <w:top w:val="single" w:sz="4" w:space="0" w:color="auto"/>
              <w:bottom w:val="single" w:sz="4" w:space="0" w:color="auto"/>
            </w:tcBorders>
          </w:tcPr>
          <w:p w14:paraId="404E2977" w14:textId="2263EE25" w:rsidR="001C6AB8" w:rsidRPr="00420ED3" w:rsidRDefault="00010B81" w:rsidP="008E5629">
            <w:pPr>
              <w:pStyle w:val="TableText"/>
              <w:rPr>
                <w:rStyle w:val="Strong"/>
              </w:rPr>
            </w:pPr>
            <w:r w:rsidRPr="00420ED3">
              <w:rPr>
                <w:rStyle w:val="Strong"/>
              </w:rPr>
              <w:t>2.2</w:t>
            </w:r>
          </w:p>
        </w:tc>
        <w:tc>
          <w:tcPr>
            <w:tcW w:w="2188" w:type="pct"/>
            <w:tcBorders>
              <w:top w:val="single" w:sz="4" w:space="0" w:color="auto"/>
              <w:bottom w:val="single" w:sz="4" w:space="0" w:color="auto"/>
            </w:tcBorders>
          </w:tcPr>
          <w:p w14:paraId="3B6FD2D6" w14:textId="77777777" w:rsidR="00E050D0" w:rsidRPr="00420ED3" w:rsidRDefault="00E050D0" w:rsidP="00E050D0">
            <w:pPr>
              <w:pStyle w:val="TableText"/>
            </w:pPr>
            <w:r w:rsidRPr="00420ED3">
              <w:t>Assess the effectiveness of on-ground actions at increasing local population densities and/or extent.</w:t>
            </w:r>
          </w:p>
          <w:p w14:paraId="4BF841A5" w14:textId="4217EFD4" w:rsidR="00E050D0" w:rsidRPr="00420ED3" w:rsidRDefault="00E050D0" w:rsidP="00E050D0">
            <w:pPr>
              <w:pStyle w:val="TableBullet1"/>
            </w:pPr>
            <w:r w:rsidRPr="00420ED3">
              <w:t>Update and maintain the Mahogany Glider sightings and actions database (maintained by Terrain), ensure all contributors have received adequate training and data is regularly shared with DES (for upload to WildNet) and DAWE.</w:t>
            </w:r>
          </w:p>
          <w:p w14:paraId="0DFB31FC" w14:textId="7BC40857" w:rsidR="00E050D0" w:rsidRPr="00420ED3" w:rsidRDefault="00E050D0" w:rsidP="00E050D0">
            <w:pPr>
              <w:pStyle w:val="TableBullet1"/>
            </w:pPr>
            <w:r w:rsidRPr="00420ED3">
              <w:t>Monitor and assess the effectiveness of fire management actions at reducing sclerophyll thickening.</w:t>
            </w:r>
          </w:p>
          <w:p w14:paraId="78B93841" w14:textId="66CFEFF2" w:rsidR="00E050D0" w:rsidRPr="00420ED3" w:rsidRDefault="00E050D0" w:rsidP="00015294">
            <w:pPr>
              <w:pStyle w:val="TableBullet1"/>
            </w:pPr>
            <w:r w:rsidRPr="00420ED3">
              <w:t>Monitor and assess the effectiveness of on ground grazing management actions that address threats associated with inappropriate grazing including woody weeds and habitat degradation.</w:t>
            </w:r>
          </w:p>
          <w:p w14:paraId="11997EB8" w14:textId="6CF0F02E" w:rsidR="001C6AB8" w:rsidRPr="00420ED3" w:rsidRDefault="00E050D0" w:rsidP="00015294">
            <w:pPr>
              <w:pStyle w:val="TableBullet1"/>
            </w:pPr>
            <w:r w:rsidRPr="00420ED3">
              <w:t>Report regularly on the actions delivere</w:t>
            </w:r>
            <w:r w:rsidR="00015294" w:rsidRPr="00420ED3">
              <w:t>d</w:t>
            </w:r>
            <w:r w:rsidRPr="00420ED3">
              <w:t xml:space="preserve"> and the relevance of actions identified in this recovery plan, including a formal review at 5 years, and adapt as required.</w:t>
            </w:r>
          </w:p>
        </w:tc>
        <w:tc>
          <w:tcPr>
            <w:tcW w:w="2421" w:type="pct"/>
            <w:tcBorders>
              <w:top w:val="single" w:sz="4" w:space="0" w:color="auto"/>
              <w:bottom w:val="single" w:sz="4" w:space="0" w:color="auto"/>
            </w:tcBorders>
          </w:tcPr>
          <w:p w14:paraId="02A29F03" w14:textId="15271B44" w:rsidR="005233A9" w:rsidRPr="00420ED3" w:rsidRDefault="005233A9" w:rsidP="005233A9">
            <w:pPr>
              <w:pStyle w:val="TableBullet1"/>
            </w:pPr>
            <w:r w:rsidRPr="00420ED3">
              <w:t>All relevant contributors receive training and are actively using relevant databases.</w:t>
            </w:r>
          </w:p>
          <w:p w14:paraId="33BAF614" w14:textId="79D10702" w:rsidR="005233A9" w:rsidRPr="00420ED3" w:rsidRDefault="005233A9" w:rsidP="005233A9">
            <w:pPr>
              <w:pStyle w:val="TableBullet1"/>
            </w:pPr>
            <w:r w:rsidRPr="00420ED3">
              <w:t>Sightings are maintained up to date in the WildNet database.</w:t>
            </w:r>
          </w:p>
          <w:p w14:paraId="267F3BC1" w14:textId="1529DEBB" w:rsidR="005233A9" w:rsidRPr="00420ED3" w:rsidRDefault="005233A9" w:rsidP="005233A9">
            <w:pPr>
              <w:pStyle w:val="TableBullet1"/>
            </w:pPr>
            <w:r w:rsidRPr="00420ED3">
              <w:t>All recovery plan actions have been recorded and on ground actions mapped in the MGRT database and reported on annually to DES, DAWE and the community.</w:t>
            </w:r>
          </w:p>
          <w:p w14:paraId="7A242776" w14:textId="2DCCA930" w:rsidR="005233A9" w:rsidRPr="00420ED3" w:rsidRDefault="005233A9" w:rsidP="005233A9">
            <w:pPr>
              <w:pStyle w:val="TableBullet1"/>
            </w:pPr>
            <w:r w:rsidRPr="00420ED3">
              <w:t>Mahogany glider population response to fire management actions has been assessed to inform adaptive management actions.</w:t>
            </w:r>
          </w:p>
          <w:p w14:paraId="580ADD97" w14:textId="0E74B39F" w:rsidR="005233A9" w:rsidRPr="00420ED3" w:rsidRDefault="005233A9" w:rsidP="005233A9">
            <w:pPr>
              <w:pStyle w:val="TableBullet1"/>
            </w:pPr>
            <w:r w:rsidRPr="00420ED3">
              <w:t>The effectiveness of grazing management actions at reducing woody weeds and improving habitat condition has been monitored, assessed and results used to inform management actions.</w:t>
            </w:r>
          </w:p>
          <w:p w14:paraId="18C5362C" w14:textId="49DC409C" w:rsidR="001C6AB8" w:rsidRPr="00420ED3" w:rsidRDefault="005233A9" w:rsidP="005233A9">
            <w:pPr>
              <w:pStyle w:val="TableBullet1"/>
            </w:pPr>
            <w:r w:rsidRPr="00420ED3">
              <w:t xml:space="preserve">A formal review of this recovery plan has been completed and the recovery plan has been adapted as necessary at the </w:t>
            </w:r>
            <w:r w:rsidR="004D1241" w:rsidRPr="00420ED3">
              <w:t>5</w:t>
            </w:r>
            <w:r w:rsidRPr="00420ED3">
              <w:t>-year review.</w:t>
            </w:r>
          </w:p>
        </w:tc>
      </w:tr>
      <w:tr w:rsidR="001C6AB8" w:rsidRPr="00420ED3" w14:paraId="0AC75DCD" w14:textId="77777777" w:rsidTr="008E5629">
        <w:tc>
          <w:tcPr>
            <w:tcW w:w="391" w:type="pct"/>
            <w:tcBorders>
              <w:top w:val="single" w:sz="4" w:space="0" w:color="auto"/>
              <w:bottom w:val="single" w:sz="4" w:space="0" w:color="auto"/>
            </w:tcBorders>
          </w:tcPr>
          <w:p w14:paraId="2379AB3B" w14:textId="2DC6388E" w:rsidR="001C6AB8" w:rsidRPr="00420ED3" w:rsidRDefault="007E2C76" w:rsidP="008E5629">
            <w:pPr>
              <w:pStyle w:val="TableText"/>
              <w:rPr>
                <w:rStyle w:val="Strong"/>
              </w:rPr>
            </w:pPr>
            <w:r w:rsidRPr="00420ED3">
              <w:rPr>
                <w:rStyle w:val="Strong"/>
              </w:rPr>
              <w:t>2.3</w:t>
            </w:r>
          </w:p>
        </w:tc>
        <w:tc>
          <w:tcPr>
            <w:tcW w:w="2188" w:type="pct"/>
            <w:tcBorders>
              <w:top w:val="single" w:sz="4" w:space="0" w:color="auto"/>
              <w:bottom w:val="single" w:sz="4" w:space="0" w:color="auto"/>
            </w:tcBorders>
          </w:tcPr>
          <w:p w14:paraId="0DAAC556" w14:textId="624AD15B" w:rsidR="001C6AB8" w:rsidRPr="00420ED3" w:rsidRDefault="003D644C" w:rsidP="002120BC">
            <w:pPr>
              <w:pStyle w:val="TableText"/>
            </w:pPr>
            <w:r w:rsidRPr="00420ED3">
              <w:t xml:space="preserve">Determine the genetic characteristics of the Mahogany Glider population to sufficiently inform management within and between </w:t>
            </w:r>
            <w:r w:rsidR="009977DD" w:rsidRPr="00420ED3">
              <w:t>subpopulation</w:t>
            </w:r>
            <w:r w:rsidRPr="00420ED3">
              <w:t>s.</w:t>
            </w:r>
          </w:p>
        </w:tc>
        <w:tc>
          <w:tcPr>
            <w:tcW w:w="2421" w:type="pct"/>
            <w:tcBorders>
              <w:top w:val="single" w:sz="4" w:space="0" w:color="auto"/>
              <w:bottom w:val="single" w:sz="4" w:space="0" w:color="auto"/>
            </w:tcBorders>
          </w:tcPr>
          <w:p w14:paraId="6B6131FB" w14:textId="351D596C" w:rsidR="001C6AB8" w:rsidRPr="00420ED3" w:rsidRDefault="00EF5346" w:rsidP="00EF5346">
            <w:pPr>
              <w:pStyle w:val="TableBullet1"/>
            </w:pPr>
            <w:r w:rsidRPr="00420ED3">
              <w:t>Information on genetic characteristics informs planning and management actions.</w:t>
            </w:r>
          </w:p>
        </w:tc>
      </w:tr>
      <w:tr w:rsidR="001C6AB8" w:rsidRPr="00420ED3" w14:paraId="48A93B25" w14:textId="77777777" w:rsidTr="00935F98">
        <w:tc>
          <w:tcPr>
            <w:tcW w:w="391" w:type="pct"/>
            <w:tcBorders>
              <w:top w:val="single" w:sz="4" w:space="0" w:color="auto"/>
              <w:bottom w:val="single" w:sz="4" w:space="0" w:color="auto"/>
            </w:tcBorders>
          </w:tcPr>
          <w:p w14:paraId="1D663F71" w14:textId="404F0697" w:rsidR="001C6AB8" w:rsidRPr="00420ED3" w:rsidRDefault="00434FE8" w:rsidP="008E5629">
            <w:pPr>
              <w:pStyle w:val="TableText"/>
              <w:rPr>
                <w:rStyle w:val="Strong"/>
              </w:rPr>
            </w:pPr>
            <w:r w:rsidRPr="00420ED3">
              <w:rPr>
                <w:rStyle w:val="Strong"/>
              </w:rPr>
              <w:t>2.4</w:t>
            </w:r>
          </w:p>
        </w:tc>
        <w:tc>
          <w:tcPr>
            <w:tcW w:w="2188" w:type="pct"/>
            <w:tcBorders>
              <w:top w:val="single" w:sz="4" w:space="0" w:color="auto"/>
              <w:bottom w:val="single" w:sz="4" w:space="0" w:color="auto"/>
            </w:tcBorders>
          </w:tcPr>
          <w:p w14:paraId="188EF8D0" w14:textId="1678F203" w:rsidR="001C6AB8" w:rsidRPr="00420ED3" w:rsidRDefault="00434FE8" w:rsidP="00434FE8">
            <w:pPr>
              <w:pStyle w:val="TableText"/>
            </w:pPr>
            <w:r w:rsidRPr="00420ED3">
              <w:t>Assess the effectiveness of corridors and crossings structures in maintaining genetic diversity amongst Mahogany Glider populations</w:t>
            </w:r>
          </w:p>
        </w:tc>
        <w:tc>
          <w:tcPr>
            <w:tcW w:w="2421" w:type="pct"/>
            <w:tcBorders>
              <w:top w:val="single" w:sz="4" w:space="0" w:color="auto"/>
              <w:bottom w:val="single" w:sz="4" w:space="0" w:color="auto"/>
            </w:tcBorders>
          </w:tcPr>
          <w:p w14:paraId="7CFE73B1" w14:textId="429B0F61" w:rsidR="001C6AB8" w:rsidRPr="00420ED3" w:rsidRDefault="00B852E5" w:rsidP="00B852E5">
            <w:pPr>
              <w:pStyle w:val="TableBullet1"/>
            </w:pPr>
            <w:r w:rsidRPr="00420ED3">
              <w:t xml:space="preserve">The effectiveness of corridors and crossings structures in maintaining </w:t>
            </w:r>
            <w:r w:rsidR="0047382A" w:rsidRPr="00420ED3">
              <w:t>m</w:t>
            </w:r>
            <w:r w:rsidRPr="00420ED3">
              <w:t xml:space="preserve">ahogany </w:t>
            </w:r>
            <w:r w:rsidR="0047382A" w:rsidRPr="00420ED3">
              <w:t>g</w:t>
            </w:r>
            <w:r w:rsidRPr="00420ED3">
              <w:t>lider genetic diversity has been assessed and results used to inform this recovery plan.</w:t>
            </w:r>
          </w:p>
        </w:tc>
      </w:tr>
      <w:tr w:rsidR="001C6AB8" w:rsidRPr="00420ED3" w14:paraId="5DD0F231" w14:textId="77777777" w:rsidTr="00935F98">
        <w:tc>
          <w:tcPr>
            <w:tcW w:w="391" w:type="pct"/>
            <w:tcBorders>
              <w:top w:val="single" w:sz="4" w:space="0" w:color="auto"/>
            </w:tcBorders>
          </w:tcPr>
          <w:p w14:paraId="1F4EDF5F" w14:textId="54A2DBF6" w:rsidR="001C6AB8" w:rsidRPr="00420ED3" w:rsidRDefault="0006092E" w:rsidP="008E5629">
            <w:pPr>
              <w:pStyle w:val="TableText"/>
              <w:rPr>
                <w:rStyle w:val="Strong"/>
              </w:rPr>
            </w:pPr>
            <w:r w:rsidRPr="00420ED3">
              <w:rPr>
                <w:rStyle w:val="Strong"/>
              </w:rPr>
              <w:t>2.5</w:t>
            </w:r>
          </w:p>
        </w:tc>
        <w:tc>
          <w:tcPr>
            <w:tcW w:w="2188" w:type="pct"/>
            <w:tcBorders>
              <w:top w:val="single" w:sz="4" w:space="0" w:color="auto"/>
            </w:tcBorders>
          </w:tcPr>
          <w:p w14:paraId="294A09D1" w14:textId="4EF45FD8" w:rsidR="001C6AB8" w:rsidRPr="00420ED3" w:rsidRDefault="0006092E" w:rsidP="002120BC">
            <w:pPr>
              <w:pStyle w:val="TableText"/>
            </w:pPr>
            <w:r w:rsidRPr="00420ED3">
              <w:t>Reassess the conservation status of the Mahogany Glider</w:t>
            </w:r>
          </w:p>
        </w:tc>
        <w:tc>
          <w:tcPr>
            <w:tcW w:w="2421" w:type="pct"/>
            <w:tcBorders>
              <w:top w:val="single" w:sz="4" w:space="0" w:color="auto"/>
            </w:tcBorders>
          </w:tcPr>
          <w:p w14:paraId="3C77DFC9" w14:textId="739F360A" w:rsidR="001C6AB8" w:rsidRPr="00420ED3" w:rsidRDefault="008E1055" w:rsidP="008E1055">
            <w:pPr>
              <w:pStyle w:val="TableBullet1"/>
            </w:pPr>
            <w:r w:rsidRPr="00420ED3">
              <w:t xml:space="preserve">Conservation status of the species has been reassessed at the </w:t>
            </w:r>
            <w:r w:rsidR="009977DD" w:rsidRPr="00420ED3">
              <w:t>5</w:t>
            </w:r>
            <w:r w:rsidRPr="00420ED3">
              <w:t>-year review of the recovery plan.</w:t>
            </w:r>
          </w:p>
        </w:tc>
      </w:tr>
    </w:tbl>
    <w:p w14:paraId="4F215218" w14:textId="3F6EBF8D" w:rsidR="00EB7A74" w:rsidRPr="00420ED3" w:rsidRDefault="00EB7A74" w:rsidP="00DA7F21">
      <w:pPr>
        <w:pStyle w:val="Heading5"/>
        <w:keepNext w:val="0"/>
        <w:keepLines w:val="0"/>
        <w:pageBreakBefore/>
      </w:pPr>
      <w:r w:rsidRPr="00420ED3">
        <w:lastRenderedPageBreak/>
        <w:t>Objective 3: The Mahogany Glider Recovery Team is collaborative and effectively coordinates the implementation of this recovery plan.</w:t>
      </w:r>
    </w:p>
    <w:p w14:paraId="04D3BF65" w14:textId="7C01B6D8" w:rsidR="001C6AB8" w:rsidRPr="00420ED3" w:rsidRDefault="00EB7A74" w:rsidP="00EB7A74">
      <w:r w:rsidRPr="00420ED3">
        <w:rPr>
          <w:rStyle w:val="Emphasis"/>
        </w:rPr>
        <w:t>Rationale</w:t>
      </w:r>
      <w:r w:rsidRPr="00420ED3">
        <w:t xml:space="preserve">: The conservation of the Mahogany Glider has been a major and enduring concern for significant sections of the community, and its conservation has involved a wide range of people from industries, conservation groups, agencies and others over many years. An active and representative recovery team is in place and has been successfully implementing this recovery plan, as resources permitted. The species’ recovery is dependent upon this ongoing local coordination and implementation which is provided by the </w:t>
      </w:r>
      <w:r w:rsidR="00E71B75" w:rsidRPr="00420ED3">
        <w:t>MGRT</w:t>
      </w:r>
      <w:r w:rsidRPr="00420ED3">
        <w:t xml:space="preserve"> and their effectiveness is reliant upon local participation, collaboration and resources.</w:t>
      </w:r>
    </w:p>
    <w:p w14:paraId="0CFBACDB" w14:textId="70CA35CA" w:rsidR="00715882" w:rsidRPr="00420ED3" w:rsidRDefault="00267DCE" w:rsidP="00267DCE">
      <w:pPr>
        <w:pStyle w:val="Caption"/>
      </w:pPr>
      <w:bookmarkStart w:id="58" w:name="_Toc67481454"/>
      <w:r w:rsidRPr="00420ED3">
        <w:t xml:space="preserve">Table </w:t>
      </w:r>
      <w:r w:rsidR="00D95E55">
        <w:fldChar w:fldCharType="begin"/>
      </w:r>
      <w:r w:rsidR="00D95E55">
        <w:instrText xml:space="preserve"> SEQ Table \* ARABIC </w:instrText>
      </w:r>
      <w:r w:rsidR="00D95E55">
        <w:fldChar w:fldCharType="separate"/>
      </w:r>
      <w:r w:rsidR="00BA1DCD" w:rsidRPr="00420ED3">
        <w:rPr>
          <w:noProof/>
        </w:rPr>
        <w:t>5</w:t>
      </w:r>
      <w:r w:rsidR="00D95E55">
        <w:rPr>
          <w:noProof/>
        </w:rPr>
        <w:fldChar w:fldCharType="end"/>
      </w:r>
      <w:r w:rsidR="00936A03" w:rsidRPr="00420ED3">
        <w:rPr>
          <w:noProof/>
        </w:rPr>
        <w:t xml:space="preserve"> Actions under objective</w:t>
      </w:r>
      <w:r w:rsidR="00E71B75" w:rsidRPr="00420ED3">
        <w:t xml:space="preserve"> 3</w:t>
      </w:r>
      <w:bookmarkEnd w:id="5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3947"/>
        <w:gridCol w:w="4371"/>
      </w:tblGrid>
      <w:tr w:rsidR="00EB7A74" w:rsidRPr="00420ED3" w14:paraId="1835CA86" w14:textId="77777777" w:rsidTr="00935F98">
        <w:trPr>
          <w:cantSplit/>
          <w:tblHeader/>
        </w:trPr>
        <w:tc>
          <w:tcPr>
            <w:tcW w:w="391" w:type="pct"/>
            <w:tcBorders>
              <w:top w:val="single" w:sz="4" w:space="0" w:color="auto"/>
              <w:bottom w:val="single" w:sz="4" w:space="0" w:color="auto"/>
            </w:tcBorders>
            <w:shd w:val="clear" w:color="auto" w:fill="auto"/>
          </w:tcPr>
          <w:p w14:paraId="46F35ACA" w14:textId="70BB5DB8" w:rsidR="00EB7A74" w:rsidRPr="00420ED3" w:rsidRDefault="00EB7A74" w:rsidP="002120BC">
            <w:pPr>
              <w:pStyle w:val="TableHeading"/>
            </w:pPr>
            <w:r w:rsidRPr="00420ED3">
              <w:t>Action</w:t>
            </w:r>
            <w:r w:rsidR="00E71B75" w:rsidRPr="00420ED3">
              <w:t xml:space="preserve"> no.</w:t>
            </w:r>
          </w:p>
        </w:tc>
        <w:tc>
          <w:tcPr>
            <w:tcW w:w="2188" w:type="pct"/>
            <w:tcBorders>
              <w:top w:val="single" w:sz="4" w:space="0" w:color="auto"/>
              <w:bottom w:val="single" w:sz="4" w:space="0" w:color="auto"/>
            </w:tcBorders>
            <w:shd w:val="clear" w:color="auto" w:fill="auto"/>
          </w:tcPr>
          <w:p w14:paraId="00EED619" w14:textId="77777777" w:rsidR="00EB7A74" w:rsidRPr="00420ED3" w:rsidRDefault="00EB7A74" w:rsidP="002120BC">
            <w:pPr>
              <w:pStyle w:val="TableHeading"/>
            </w:pPr>
            <w:r w:rsidRPr="00420ED3">
              <w:t>Action</w:t>
            </w:r>
          </w:p>
        </w:tc>
        <w:tc>
          <w:tcPr>
            <w:tcW w:w="2421" w:type="pct"/>
            <w:tcBorders>
              <w:top w:val="single" w:sz="4" w:space="0" w:color="auto"/>
              <w:bottom w:val="single" w:sz="4" w:space="0" w:color="auto"/>
            </w:tcBorders>
            <w:shd w:val="clear" w:color="auto" w:fill="auto"/>
          </w:tcPr>
          <w:p w14:paraId="659820F9" w14:textId="77777777" w:rsidR="00EB7A74" w:rsidRPr="00420ED3" w:rsidRDefault="00EB7A74" w:rsidP="002120BC">
            <w:pPr>
              <w:pStyle w:val="TableHeading"/>
            </w:pPr>
            <w:r w:rsidRPr="00420ED3">
              <w:t>Performance measure</w:t>
            </w:r>
          </w:p>
        </w:tc>
      </w:tr>
      <w:tr w:rsidR="00EB7A74" w:rsidRPr="00420ED3" w14:paraId="62B38D8A" w14:textId="77777777" w:rsidTr="00935F98">
        <w:tc>
          <w:tcPr>
            <w:tcW w:w="391" w:type="pct"/>
            <w:tcBorders>
              <w:top w:val="single" w:sz="4" w:space="0" w:color="auto"/>
              <w:bottom w:val="single" w:sz="4" w:space="0" w:color="auto"/>
            </w:tcBorders>
          </w:tcPr>
          <w:p w14:paraId="62A7425B" w14:textId="155524A3" w:rsidR="00EB7A74" w:rsidRPr="00420ED3" w:rsidRDefault="00EB7A74" w:rsidP="003B1226">
            <w:pPr>
              <w:pStyle w:val="TableText"/>
            </w:pPr>
            <w:r w:rsidRPr="00420ED3">
              <w:t>3.1</w:t>
            </w:r>
          </w:p>
        </w:tc>
        <w:tc>
          <w:tcPr>
            <w:tcW w:w="2188" w:type="pct"/>
            <w:tcBorders>
              <w:top w:val="single" w:sz="4" w:space="0" w:color="auto"/>
              <w:bottom w:val="single" w:sz="4" w:space="0" w:color="auto"/>
            </w:tcBorders>
          </w:tcPr>
          <w:p w14:paraId="45A9886E" w14:textId="5F569FF3" w:rsidR="00EB7A74" w:rsidRPr="00420ED3" w:rsidRDefault="00724455" w:rsidP="002120BC">
            <w:pPr>
              <w:pStyle w:val="TableText"/>
            </w:pPr>
            <w:r w:rsidRPr="00420ED3">
              <w:t>Coordinate the effective implementation of the recovery plan through the recovery team</w:t>
            </w:r>
            <w:r w:rsidR="00E71B75" w:rsidRPr="00420ED3">
              <w:t>.</w:t>
            </w:r>
          </w:p>
        </w:tc>
        <w:tc>
          <w:tcPr>
            <w:tcW w:w="2421" w:type="pct"/>
            <w:tcBorders>
              <w:top w:val="single" w:sz="4" w:space="0" w:color="auto"/>
              <w:bottom w:val="single" w:sz="4" w:space="0" w:color="auto"/>
            </w:tcBorders>
          </w:tcPr>
          <w:p w14:paraId="5571AA07" w14:textId="60FDD5F3" w:rsidR="00146224" w:rsidRPr="00420ED3" w:rsidRDefault="00146224" w:rsidP="00146224">
            <w:pPr>
              <w:pStyle w:val="TableBullet1"/>
            </w:pPr>
            <w:r w:rsidRPr="00420ED3">
              <w:t>Recovery team has coordinated the implementation of this plan.</w:t>
            </w:r>
          </w:p>
          <w:p w14:paraId="24A17FE0" w14:textId="48597681" w:rsidR="00EB7A74" w:rsidRPr="00420ED3" w:rsidRDefault="00146224" w:rsidP="00146224">
            <w:pPr>
              <w:pStyle w:val="TableBullet1"/>
            </w:pPr>
            <w:r w:rsidRPr="00420ED3">
              <w:t>Regular recovery team meetings held, with all members actively involved in coordinating the implementation of this plan (3 meetings per year).</w:t>
            </w:r>
          </w:p>
        </w:tc>
      </w:tr>
      <w:tr w:rsidR="00EB7A74" w:rsidRPr="00420ED3" w14:paraId="089CCA63" w14:textId="77777777" w:rsidTr="00935F98">
        <w:tc>
          <w:tcPr>
            <w:tcW w:w="391" w:type="pct"/>
            <w:tcBorders>
              <w:top w:val="single" w:sz="4" w:space="0" w:color="auto"/>
            </w:tcBorders>
          </w:tcPr>
          <w:p w14:paraId="1D49C6D2" w14:textId="4564091B" w:rsidR="00EB7A74" w:rsidRPr="00420ED3" w:rsidRDefault="00EB7A74" w:rsidP="003B1226">
            <w:pPr>
              <w:pStyle w:val="TableText"/>
            </w:pPr>
            <w:r w:rsidRPr="00420ED3">
              <w:t>3.2</w:t>
            </w:r>
          </w:p>
        </w:tc>
        <w:tc>
          <w:tcPr>
            <w:tcW w:w="2188" w:type="pct"/>
            <w:tcBorders>
              <w:top w:val="single" w:sz="4" w:space="0" w:color="auto"/>
            </w:tcBorders>
          </w:tcPr>
          <w:p w14:paraId="317BB6B7" w14:textId="77777777" w:rsidR="009946F7" w:rsidRPr="00420ED3" w:rsidRDefault="009946F7" w:rsidP="009946F7">
            <w:pPr>
              <w:pStyle w:val="TableText"/>
            </w:pPr>
            <w:r w:rsidRPr="00420ED3">
              <w:t>Seek funding opportunities to adequately resource implementation of the recovery plan.</w:t>
            </w:r>
          </w:p>
          <w:p w14:paraId="0BC6B337" w14:textId="77777777" w:rsidR="009946F7" w:rsidRPr="00420ED3" w:rsidRDefault="009946F7" w:rsidP="009946F7">
            <w:pPr>
              <w:pStyle w:val="TableBullet1"/>
            </w:pPr>
            <w:r w:rsidRPr="00420ED3">
              <w:t>Establish appropriate governance and protocols for securing and managing funds associated with offsets, donations or other forms of non-project specific funds.</w:t>
            </w:r>
          </w:p>
          <w:p w14:paraId="15C0DA3B" w14:textId="077E1A61" w:rsidR="00EB7A74" w:rsidRPr="00420ED3" w:rsidRDefault="009946F7" w:rsidP="009946F7">
            <w:pPr>
              <w:pStyle w:val="TableBullet1"/>
            </w:pPr>
            <w:r w:rsidRPr="00420ED3">
              <w:t>Investigate options for philanthropic, government and/or corporate investment in this recovery plan. This may include project sponsorship, innovative market solutions or public donations.</w:t>
            </w:r>
          </w:p>
        </w:tc>
        <w:tc>
          <w:tcPr>
            <w:tcW w:w="2421" w:type="pct"/>
            <w:tcBorders>
              <w:top w:val="single" w:sz="4" w:space="0" w:color="auto"/>
            </w:tcBorders>
          </w:tcPr>
          <w:p w14:paraId="00BFCD1B" w14:textId="77777777" w:rsidR="00B02C50" w:rsidRPr="00420ED3" w:rsidRDefault="00B02C50" w:rsidP="00B02C50">
            <w:pPr>
              <w:pStyle w:val="TableBullet1"/>
            </w:pPr>
            <w:r w:rsidRPr="00420ED3">
              <w:t>An appropriate governance structure and protocol for securing and managing funds associated with offsets, donations or other forms of non-project specific funds has been developed.</w:t>
            </w:r>
          </w:p>
          <w:p w14:paraId="470AE916" w14:textId="19522E1D" w:rsidR="00EB7A74" w:rsidRPr="00420ED3" w:rsidRDefault="00B02C50" w:rsidP="00B02C50">
            <w:pPr>
              <w:pStyle w:val="TableBullet1"/>
            </w:pPr>
            <w:r w:rsidRPr="00420ED3">
              <w:t>A fundraising strategy to secure philanthropic, government and/or corporate investment in the recovery plan has been developed.</w:t>
            </w:r>
          </w:p>
        </w:tc>
      </w:tr>
    </w:tbl>
    <w:p w14:paraId="72612BF8" w14:textId="187E6B3D" w:rsidR="00154484" w:rsidRPr="00420ED3" w:rsidRDefault="00154484" w:rsidP="00DA7F21">
      <w:pPr>
        <w:pStyle w:val="Heading5"/>
        <w:keepNext w:val="0"/>
        <w:keepLines w:val="0"/>
        <w:pageBreakBefore/>
        <w:spacing w:before="120"/>
      </w:pPr>
      <w:r w:rsidRPr="00420ED3">
        <w:lastRenderedPageBreak/>
        <w:t>Objective 4: The community values, and is actively engaged in, the conservation of the Mahogany Glider.</w:t>
      </w:r>
    </w:p>
    <w:p w14:paraId="616F2CC4" w14:textId="66A8D329" w:rsidR="00EB7A74" w:rsidRPr="00420ED3" w:rsidRDefault="00154484" w:rsidP="00154484">
      <w:r w:rsidRPr="00420ED3">
        <w:rPr>
          <w:rStyle w:val="Emphasis"/>
        </w:rPr>
        <w:t>Rationale</w:t>
      </w:r>
      <w:r w:rsidRPr="00420ED3">
        <w:t>: A key to the effective implementation of this plan will be to engage local communities in the recovery program, raise awareness, facilitate participation and build local ownership of recovery effort. This objective recognises the need for actions to build on the knowledge, experience and capacity of local communities and local land managers. In particular, the skills, expertise, experience, connection to Country and capacity of Traditional Owners and First Nations People land managers are crucial to the protection and recovery of the Mahogany Glider.</w:t>
      </w:r>
    </w:p>
    <w:p w14:paraId="75B9A6EE" w14:textId="701BBF35" w:rsidR="00715882" w:rsidRPr="00420ED3" w:rsidRDefault="00267DCE" w:rsidP="00267DCE">
      <w:pPr>
        <w:pStyle w:val="Caption"/>
      </w:pPr>
      <w:bookmarkStart w:id="59" w:name="_Toc67481455"/>
      <w:r w:rsidRPr="00420ED3">
        <w:t xml:space="preserve">Table </w:t>
      </w:r>
      <w:r w:rsidR="00D95E55">
        <w:fldChar w:fldCharType="begin"/>
      </w:r>
      <w:r w:rsidR="00D95E55">
        <w:instrText xml:space="preserve"> SEQ Table \* ARABIC </w:instrText>
      </w:r>
      <w:r w:rsidR="00D95E55">
        <w:fldChar w:fldCharType="separate"/>
      </w:r>
      <w:r w:rsidR="00BA1DCD" w:rsidRPr="00420ED3">
        <w:rPr>
          <w:noProof/>
        </w:rPr>
        <w:t>6</w:t>
      </w:r>
      <w:r w:rsidR="00D95E55">
        <w:rPr>
          <w:noProof/>
        </w:rPr>
        <w:fldChar w:fldCharType="end"/>
      </w:r>
      <w:r w:rsidRPr="00420ED3">
        <w:t xml:space="preserve"> </w:t>
      </w:r>
      <w:r w:rsidR="00936A03" w:rsidRPr="00420ED3">
        <w:t>Actions under o</w:t>
      </w:r>
      <w:r w:rsidR="002323D6" w:rsidRPr="00420ED3">
        <w:t>bjective 4</w:t>
      </w:r>
      <w:bookmarkEnd w:id="5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3947"/>
        <w:gridCol w:w="4371"/>
      </w:tblGrid>
      <w:tr w:rsidR="00427B0F" w:rsidRPr="00420ED3" w14:paraId="7A099CAF" w14:textId="77777777" w:rsidTr="003B06D4">
        <w:trPr>
          <w:cantSplit/>
          <w:tblHeader/>
        </w:trPr>
        <w:tc>
          <w:tcPr>
            <w:tcW w:w="391" w:type="pct"/>
            <w:tcBorders>
              <w:top w:val="single" w:sz="4" w:space="0" w:color="auto"/>
              <w:bottom w:val="single" w:sz="4" w:space="0" w:color="auto"/>
            </w:tcBorders>
            <w:shd w:val="clear" w:color="auto" w:fill="auto"/>
          </w:tcPr>
          <w:p w14:paraId="0197C21D" w14:textId="59AD367A" w:rsidR="00427B0F" w:rsidRPr="00420ED3" w:rsidRDefault="00427B0F" w:rsidP="002120BC">
            <w:pPr>
              <w:pStyle w:val="TableHeading"/>
            </w:pPr>
            <w:r w:rsidRPr="00420ED3">
              <w:t>Action</w:t>
            </w:r>
            <w:r w:rsidR="002323D6" w:rsidRPr="00420ED3">
              <w:t xml:space="preserve"> no.</w:t>
            </w:r>
          </w:p>
        </w:tc>
        <w:tc>
          <w:tcPr>
            <w:tcW w:w="2188" w:type="pct"/>
            <w:tcBorders>
              <w:top w:val="single" w:sz="4" w:space="0" w:color="auto"/>
              <w:bottom w:val="single" w:sz="4" w:space="0" w:color="auto"/>
            </w:tcBorders>
            <w:shd w:val="clear" w:color="auto" w:fill="auto"/>
          </w:tcPr>
          <w:p w14:paraId="35FE77A0" w14:textId="77777777" w:rsidR="00427B0F" w:rsidRPr="00420ED3" w:rsidRDefault="00427B0F" w:rsidP="002120BC">
            <w:pPr>
              <w:pStyle w:val="TableHeading"/>
            </w:pPr>
            <w:r w:rsidRPr="00420ED3">
              <w:t>Action</w:t>
            </w:r>
          </w:p>
        </w:tc>
        <w:tc>
          <w:tcPr>
            <w:tcW w:w="2421" w:type="pct"/>
            <w:tcBorders>
              <w:top w:val="single" w:sz="4" w:space="0" w:color="auto"/>
              <w:bottom w:val="single" w:sz="4" w:space="0" w:color="auto"/>
            </w:tcBorders>
            <w:shd w:val="clear" w:color="auto" w:fill="auto"/>
          </w:tcPr>
          <w:p w14:paraId="7E400B97" w14:textId="77777777" w:rsidR="00427B0F" w:rsidRPr="00420ED3" w:rsidRDefault="00427B0F" w:rsidP="002120BC">
            <w:pPr>
              <w:pStyle w:val="TableHeading"/>
            </w:pPr>
            <w:r w:rsidRPr="00420ED3">
              <w:t>Performance measure</w:t>
            </w:r>
          </w:p>
        </w:tc>
      </w:tr>
      <w:tr w:rsidR="00427B0F" w:rsidRPr="00420ED3" w14:paraId="5996630B" w14:textId="77777777" w:rsidTr="003B06D4">
        <w:tc>
          <w:tcPr>
            <w:tcW w:w="391" w:type="pct"/>
            <w:tcBorders>
              <w:top w:val="single" w:sz="4" w:space="0" w:color="auto"/>
              <w:bottom w:val="single" w:sz="4" w:space="0" w:color="auto"/>
            </w:tcBorders>
          </w:tcPr>
          <w:p w14:paraId="5DCCD717" w14:textId="36C629A2" w:rsidR="00427B0F" w:rsidRPr="00420ED3" w:rsidRDefault="00427B0F" w:rsidP="003B06D4">
            <w:pPr>
              <w:pStyle w:val="TableText"/>
              <w:rPr>
                <w:rStyle w:val="Strong"/>
              </w:rPr>
            </w:pPr>
            <w:r w:rsidRPr="00420ED3">
              <w:rPr>
                <w:rStyle w:val="Strong"/>
              </w:rPr>
              <w:t>4.1</w:t>
            </w:r>
          </w:p>
        </w:tc>
        <w:tc>
          <w:tcPr>
            <w:tcW w:w="2188" w:type="pct"/>
            <w:tcBorders>
              <w:top w:val="single" w:sz="4" w:space="0" w:color="auto"/>
              <w:bottom w:val="single" w:sz="4" w:space="0" w:color="auto"/>
            </w:tcBorders>
          </w:tcPr>
          <w:p w14:paraId="16646E64" w14:textId="2C27DCEB" w:rsidR="00427B0F" w:rsidRPr="00420ED3" w:rsidRDefault="00B20F81" w:rsidP="002120BC">
            <w:pPr>
              <w:pStyle w:val="TableText"/>
            </w:pPr>
            <w:r w:rsidRPr="00420ED3">
              <w:t>Establish a network of local leaders from across sectors to develop and implement a shared strategy for influencing attitudes and behaviours and building local value and action for Mahogany Glider habitat and the environment.</w:t>
            </w:r>
          </w:p>
        </w:tc>
        <w:tc>
          <w:tcPr>
            <w:tcW w:w="2421" w:type="pct"/>
            <w:tcBorders>
              <w:top w:val="single" w:sz="4" w:space="0" w:color="auto"/>
              <w:bottom w:val="single" w:sz="4" w:space="0" w:color="auto"/>
            </w:tcBorders>
          </w:tcPr>
          <w:p w14:paraId="5D8F32A2" w14:textId="5CB5C20B" w:rsidR="00427B0F" w:rsidRPr="00420ED3" w:rsidRDefault="00716430" w:rsidP="00716430">
            <w:pPr>
              <w:pStyle w:val="TableBullet1"/>
            </w:pPr>
            <w:r w:rsidRPr="00420ED3">
              <w:t>A community engagement and influence strategy has been developed and implemented by representatives from different sectors of the local community.</w:t>
            </w:r>
          </w:p>
        </w:tc>
      </w:tr>
      <w:tr w:rsidR="00427B0F" w:rsidRPr="00420ED3" w14:paraId="1DFC038C" w14:textId="77777777" w:rsidTr="003B06D4">
        <w:tc>
          <w:tcPr>
            <w:tcW w:w="391" w:type="pct"/>
            <w:tcBorders>
              <w:top w:val="single" w:sz="4" w:space="0" w:color="auto"/>
              <w:bottom w:val="single" w:sz="4" w:space="0" w:color="auto"/>
            </w:tcBorders>
          </w:tcPr>
          <w:p w14:paraId="79626FF0" w14:textId="22B8D806" w:rsidR="00427B0F" w:rsidRPr="00420ED3" w:rsidRDefault="00427B0F" w:rsidP="003B06D4">
            <w:pPr>
              <w:pStyle w:val="TableText"/>
              <w:rPr>
                <w:rStyle w:val="Strong"/>
              </w:rPr>
            </w:pPr>
            <w:r w:rsidRPr="00420ED3">
              <w:rPr>
                <w:rStyle w:val="Strong"/>
              </w:rPr>
              <w:t>4.2</w:t>
            </w:r>
          </w:p>
        </w:tc>
        <w:tc>
          <w:tcPr>
            <w:tcW w:w="2188" w:type="pct"/>
            <w:tcBorders>
              <w:top w:val="single" w:sz="4" w:space="0" w:color="auto"/>
              <w:bottom w:val="single" w:sz="4" w:space="0" w:color="auto"/>
            </w:tcBorders>
          </w:tcPr>
          <w:p w14:paraId="6CEBAADD" w14:textId="39A31583" w:rsidR="00427B0F" w:rsidRPr="00420ED3" w:rsidRDefault="00A63431" w:rsidP="00A63431">
            <w:pPr>
              <w:pStyle w:val="TableText"/>
            </w:pPr>
            <w:r w:rsidRPr="00420ED3">
              <w:t>Continue to build, enhance and facilitate engagement of, and participation by, First Nations People groups in Mahogany Glider recovery.</w:t>
            </w:r>
          </w:p>
        </w:tc>
        <w:tc>
          <w:tcPr>
            <w:tcW w:w="2421" w:type="pct"/>
            <w:tcBorders>
              <w:top w:val="single" w:sz="4" w:space="0" w:color="auto"/>
              <w:bottom w:val="single" w:sz="4" w:space="0" w:color="auto"/>
            </w:tcBorders>
          </w:tcPr>
          <w:p w14:paraId="283700FF" w14:textId="3BA64F46" w:rsidR="003A0E73" w:rsidRPr="00420ED3" w:rsidRDefault="003A0E73" w:rsidP="003A0E73">
            <w:pPr>
              <w:pStyle w:val="TableBullet1"/>
            </w:pPr>
            <w:r w:rsidRPr="00420ED3">
              <w:t>Implementation of this plan appropriately involves First Nations People in a manner and to the extent sought by them.</w:t>
            </w:r>
          </w:p>
          <w:p w14:paraId="2A15B636" w14:textId="7A42D523" w:rsidR="00427B0F" w:rsidRPr="00420ED3" w:rsidRDefault="003A0E73" w:rsidP="003A0E73">
            <w:pPr>
              <w:pStyle w:val="TableBullet1"/>
            </w:pPr>
            <w:r w:rsidRPr="00420ED3">
              <w:t>Traditional cultural knowledge informs planning and management where appropriate and where negotiated.</w:t>
            </w:r>
          </w:p>
        </w:tc>
      </w:tr>
      <w:tr w:rsidR="00427B0F" w:rsidRPr="00420ED3" w14:paraId="1325ADDD" w14:textId="77777777" w:rsidTr="003B06D4">
        <w:tc>
          <w:tcPr>
            <w:tcW w:w="391" w:type="pct"/>
            <w:tcBorders>
              <w:top w:val="single" w:sz="4" w:space="0" w:color="auto"/>
              <w:bottom w:val="single" w:sz="4" w:space="0" w:color="auto"/>
            </w:tcBorders>
          </w:tcPr>
          <w:p w14:paraId="1EF23B44" w14:textId="01476055" w:rsidR="00427B0F" w:rsidRPr="00420ED3" w:rsidRDefault="00427B0F" w:rsidP="003B06D4">
            <w:pPr>
              <w:pStyle w:val="TableText"/>
              <w:rPr>
                <w:rStyle w:val="Strong"/>
              </w:rPr>
            </w:pPr>
            <w:r w:rsidRPr="00420ED3">
              <w:rPr>
                <w:rStyle w:val="Strong"/>
              </w:rPr>
              <w:t>4.3</w:t>
            </w:r>
          </w:p>
        </w:tc>
        <w:tc>
          <w:tcPr>
            <w:tcW w:w="2188" w:type="pct"/>
            <w:tcBorders>
              <w:top w:val="single" w:sz="4" w:space="0" w:color="auto"/>
              <w:bottom w:val="single" w:sz="4" w:space="0" w:color="auto"/>
            </w:tcBorders>
          </w:tcPr>
          <w:p w14:paraId="7A5305D9" w14:textId="77777777" w:rsidR="004F1762" w:rsidRPr="00420ED3" w:rsidRDefault="004F1762" w:rsidP="00936A03">
            <w:pPr>
              <w:pStyle w:val="TableText"/>
              <w:keepNext/>
            </w:pPr>
            <w:r w:rsidRPr="00420ED3">
              <w:t>Increase public awareness and involvement in Mahogany Glider recovery.</w:t>
            </w:r>
          </w:p>
          <w:p w14:paraId="5E144B05" w14:textId="558ED91F" w:rsidR="004F1762" w:rsidRPr="00420ED3" w:rsidRDefault="004F1762" w:rsidP="00936A03">
            <w:pPr>
              <w:pStyle w:val="TableBullet1"/>
              <w:keepNext/>
            </w:pPr>
            <w:r w:rsidRPr="00420ED3">
              <w:t>Engage with schools to increase student awareness and involvement in Mahogany Glider conservation.</w:t>
            </w:r>
          </w:p>
          <w:p w14:paraId="4DD86516" w14:textId="10A02A8B" w:rsidR="00427B0F" w:rsidRPr="00420ED3" w:rsidRDefault="004F1762" w:rsidP="00936A03">
            <w:pPr>
              <w:pStyle w:val="TableBullet1"/>
              <w:keepNext/>
            </w:pPr>
            <w:r w:rsidRPr="00420ED3">
              <w:t>Engage community groups, volunteers, tourists in Mahogany Glider conservation.</w:t>
            </w:r>
          </w:p>
        </w:tc>
        <w:tc>
          <w:tcPr>
            <w:tcW w:w="2421" w:type="pct"/>
            <w:tcBorders>
              <w:top w:val="single" w:sz="4" w:space="0" w:color="auto"/>
              <w:bottom w:val="single" w:sz="4" w:space="0" w:color="auto"/>
            </w:tcBorders>
          </w:tcPr>
          <w:p w14:paraId="606A3147" w14:textId="506C919E" w:rsidR="00ED635C" w:rsidRPr="00420ED3" w:rsidRDefault="00ED635C" w:rsidP="00936A03">
            <w:pPr>
              <w:pStyle w:val="TableBullet1"/>
              <w:keepNext/>
            </w:pPr>
            <w:r w:rsidRPr="00420ED3">
              <w:t>Annual engagement occurs with at least 1 local school involving at least 10 students each year.</w:t>
            </w:r>
          </w:p>
          <w:p w14:paraId="01AADE7A" w14:textId="5E879BA4" w:rsidR="00427B0F" w:rsidRPr="00420ED3" w:rsidRDefault="00ED635C" w:rsidP="00936A03">
            <w:pPr>
              <w:pStyle w:val="TableBullet1"/>
              <w:keepNext/>
            </w:pPr>
            <w:r w:rsidRPr="00420ED3">
              <w:t>Annually, 20 new people volunteer in activities which contribute to Mahogany Glider conservation.</w:t>
            </w:r>
          </w:p>
        </w:tc>
      </w:tr>
      <w:tr w:rsidR="00427B0F" w:rsidRPr="00420ED3" w14:paraId="2272641D" w14:textId="77777777" w:rsidTr="003B06D4">
        <w:tc>
          <w:tcPr>
            <w:tcW w:w="391" w:type="pct"/>
            <w:tcBorders>
              <w:top w:val="single" w:sz="4" w:space="0" w:color="auto"/>
            </w:tcBorders>
          </w:tcPr>
          <w:p w14:paraId="0F3EE917" w14:textId="5F886A81" w:rsidR="00427B0F" w:rsidRPr="00420ED3" w:rsidRDefault="00427B0F" w:rsidP="003B06D4">
            <w:pPr>
              <w:pStyle w:val="TableText"/>
              <w:rPr>
                <w:rStyle w:val="Strong"/>
              </w:rPr>
            </w:pPr>
            <w:r w:rsidRPr="00420ED3">
              <w:rPr>
                <w:rStyle w:val="Strong"/>
              </w:rPr>
              <w:t>4.4</w:t>
            </w:r>
          </w:p>
        </w:tc>
        <w:tc>
          <w:tcPr>
            <w:tcW w:w="2188" w:type="pct"/>
            <w:tcBorders>
              <w:top w:val="single" w:sz="4" w:space="0" w:color="auto"/>
            </w:tcBorders>
          </w:tcPr>
          <w:p w14:paraId="7B80D10C" w14:textId="23E4FAE3" w:rsidR="00427B0F" w:rsidRPr="00420ED3" w:rsidRDefault="00EC056C" w:rsidP="00EC056C">
            <w:pPr>
              <w:pStyle w:val="TableText"/>
            </w:pPr>
            <w:r w:rsidRPr="00420ED3">
              <w:t>Develop and maintain up</w:t>
            </w:r>
            <w:r w:rsidR="006C0230" w:rsidRPr="00420ED3">
              <w:t>-</w:t>
            </w:r>
            <w:r w:rsidRPr="00420ED3">
              <w:t>to</w:t>
            </w:r>
            <w:r w:rsidR="006C0230" w:rsidRPr="00420ED3">
              <w:t>-</w:t>
            </w:r>
            <w:r w:rsidRPr="00420ED3">
              <w:t>date and publicly available communication and education products.</w:t>
            </w:r>
          </w:p>
        </w:tc>
        <w:tc>
          <w:tcPr>
            <w:tcW w:w="2421" w:type="pct"/>
            <w:tcBorders>
              <w:top w:val="single" w:sz="4" w:space="0" w:color="auto"/>
            </w:tcBorders>
          </w:tcPr>
          <w:p w14:paraId="6F2A10C8" w14:textId="29D91B40" w:rsidR="00BA7505" w:rsidRPr="00420ED3" w:rsidRDefault="00BA7505" w:rsidP="00BA7505">
            <w:pPr>
              <w:pStyle w:val="TableBullet1"/>
            </w:pPr>
            <w:r w:rsidRPr="00420ED3">
              <w:t xml:space="preserve">The </w:t>
            </w:r>
            <w:hyperlink r:id="rId30" w:history="1">
              <w:r w:rsidRPr="00420ED3">
                <w:rPr>
                  <w:rStyle w:val="Hyperlink"/>
                </w:rPr>
                <w:t>Mahogany Glider Recovery Plan Storymap: A planning and educational tool</w:t>
              </w:r>
            </w:hyperlink>
            <w:r w:rsidRPr="00420ED3">
              <w:t xml:space="preserve"> (Terrain NRM, 2015) is maintained up</w:t>
            </w:r>
            <w:r w:rsidR="00DB24D3" w:rsidRPr="00420ED3">
              <w:t>-</w:t>
            </w:r>
            <w:r w:rsidRPr="00420ED3">
              <w:t>to</w:t>
            </w:r>
            <w:r w:rsidR="00DB24D3" w:rsidRPr="00420ED3">
              <w:t>-</w:t>
            </w:r>
            <w:r w:rsidRPr="00420ED3">
              <w:t>date and used to raise awareness.</w:t>
            </w:r>
          </w:p>
          <w:p w14:paraId="17E0B452" w14:textId="0AE5B794" w:rsidR="00427B0F" w:rsidRPr="00420ED3" w:rsidRDefault="00BA7505" w:rsidP="00BA7505">
            <w:pPr>
              <w:pStyle w:val="TableBullet1"/>
            </w:pPr>
            <w:r w:rsidRPr="00420ED3">
              <w:t>Communication and education products are developed and disseminated.</w:t>
            </w:r>
          </w:p>
        </w:tc>
      </w:tr>
    </w:tbl>
    <w:p w14:paraId="34CA1B52" w14:textId="7EF54F41" w:rsidR="00E838CF" w:rsidRPr="00420ED3" w:rsidRDefault="00E838CF" w:rsidP="00DA7F21">
      <w:pPr>
        <w:pStyle w:val="Heading5"/>
        <w:keepNext w:val="0"/>
        <w:keepLines w:val="0"/>
        <w:pageBreakBefore/>
      </w:pPr>
      <w:r w:rsidRPr="00420ED3">
        <w:lastRenderedPageBreak/>
        <w:t>Objective 5: Emergency triggers and response protocols are developed and are informing planning decisions.</w:t>
      </w:r>
    </w:p>
    <w:p w14:paraId="2E278070" w14:textId="09130D4C" w:rsidR="00F7799B" w:rsidRPr="00420ED3" w:rsidRDefault="00E838CF" w:rsidP="00E838CF">
      <w:r w:rsidRPr="00420ED3">
        <w:rPr>
          <w:rStyle w:val="Emphasis"/>
        </w:rPr>
        <w:t>Rationale</w:t>
      </w:r>
      <w:r w:rsidRPr="00420ED3">
        <w:t>: Emergencies come in many forms and by definition are serious, unexpected and require immediate action. The identification of triggers that identify what will constitute an ‘emergency’ and the response protocols (including possible interventions) must be developed to ensure immediate action can be taken when necessary. A clear rationale for when a captive breeding and/or translocation program of Mahogany Gliders is required, along with the expected costs and benefits.</w:t>
      </w:r>
    </w:p>
    <w:p w14:paraId="3AF1C6A5" w14:textId="56597336" w:rsidR="00715882" w:rsidRPr="00420ED3" w:rsidRDefault="0037432B" w:rsidP="0037432B">
      <w:pPr>
        <w:pStyle w:val="Caption"/>
      </w:pPr>
      <w:bookmarkStart w:id="60" w:name="_Toc67481456"/>
      <w:r w:rsidRPr="00420ED3">
        <w:t xml:space="preserve">Table </w:t>
      </w:r>
      <w:r w:rsidR="00D95E55">
        <w:fldChar w:fldCharType="begin"/>
      </w:r>
      <w:r w:rsidR="00D95E55">
        <w:instrText xml:space="preserve"> SEQ Table \* ARABIC </w:instrText>
      </w:r>
      <w:r w:rsidR="00D95E55">
        <w:fldChar w:fldCharType="separate"/>
      </w:r>
      <w:r w:rsidR="00BA1DCD" w:rsidRPr="00420ED3">
        <w:rPr>
          <w:noProof/>
        </w:rPr>
        <w:t>7</w:t>
      </w:r>
      <w:r w:rsidR="00D95E55">
        <w:rPr>
          <w:noProof/>
        </w:rPr>
        <w:fldChar w:fldCharType="end"/>
      </w:r>
      <w:r w:rsidRPr="00420ED3">
        <w:t xml:space="preserve"> </w:t>
      </w:r>
      <w:r w:rsidR="00936A03" w:rsidRPr="00420ED3">
        <w:t>Actions under o</w:t>
      </w:r>
      <w:r w:rsidR="003E5D8E" w:rsidRPr="00420ED3">
        <w:t>bjective 5</w:t>
      </w:r>
      <w:bookmarkEnd w:id="6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3947"/>
        <w:gridCol w:w="4371"/>
      </w:tblGrid>
      <w:tr w:rsidR="005767C7" w:rsidRPr="00420ED3" w14:paraId="47EF3C01" w14:textId="77777777" w:rsidTr="000F2EA1">
        <w:trPr>
          <w:cantSplit/>
          <w:tblHeader/>
        </w:trPr>
        <w:tc>
          <w:tcPr>
            <w:tcW w:w="391" w:type="pct"/>
            <w:tcBorders>
              <w:top w:val="single" w:sz="4" w:space="0" w:color="auto"/>
              <w:bottom w:val="single" w:sz="4" w:space="0" w:color="auto"/>
            </w:tcBorders>
            <w:shd w:val="clear" w:color="auto" w:fill="auto"/>
          </w:tcPr>
          <w:p w14:paraId="06B3454C" w14:textId="59DB2C59" w:rsidR="005767C7" w:rsidRPr="00420ED3" w:rsidRDefault="005767C7" w:rsidP="002120BC">
            <w:pPr>
              <w:pStyle w:val="TableHeading"/>
            </w:pPr>
            <w:bookmarkStart w:id="61" w:name="_Hlk64019907"/>
            <w:r w:rsidRPr="00420ED3">
              <w:t xml:space="preserve">Action </w:t>
            </w:r>
            <w:r w:rsidR="003E5D8E" w:rsidRPr="00420ED3">
              <w:t>no.</w:t>
            </w:r>
          </w:p>
        </w:tc>
        <w:tc>
          <w:tcPr>
            <w:tcW w:w="2188" w:type="pct"/>
            <w:tcBorders>
              <w:top w:val="single" w:sz="4" w:space="0" w:color="auto"/>
              <w:bottom w:val="single" w:sz="4" w:space="0" w:color="auto"/>
            </w:tcBorders>
            <w:shd w:val="clear" w:color="auto" w:fill="auto"/>
          </w:tcPr>
          <w:p w14:paraId="267626D0" w14:textId="77777777" w:rsidR="005767C7" w:rsidRPr="00420ED3" w:rsidRDefault="005767C7" w:rsidP="002120BC">
            <w:pPr>
              <w:pStyle w:val="TableHeading"/>
            </w:pPr>
            <w:r w:rsidRPr="00420ED3">
              <w:t>Action</w:t>
            </w:r>
          </w:p>
        </w:tc>
        <w:tc>
          <w:tcPr>
            <w:tcW w:w="2421" w:type="pct"/>
            <w:tcBorders>
              <w:top w:val="single" w:sz="4" w:space="0" w:color="auto"/>
              <w:bottom w:val="single" w:sz="4" w:space="0" w:color="auto"/>
            </w:tcBorders>
            <w:shd w:val="clear" w:color="auto" w:fill="auto"/>
          </w:tcPr>
          <w:p w14:paraId="1DBBC7DD" w14:textId="77777777" w:rsidR="005767C7" w:rsidRPr="00420ED3" w:rsidRDefault="005767C7" w:rsidP="002120BC">
            <w:pPr>
              <w:pStyle w:val="TableHeading"/>
            </w:pPr>
            <w:r w:rsidRPr="00420ED3">
              <w:t>Performance measure</w:t>
            </w:r>
          </w:p>
        </w:tc>
      </w:tr>
      <w:tr w:rsidR="005767C7" w:rsidRPr="00420ED3" w14:paraId="1CFC0FC5" w14:textId="77777777" w:rsidTr="008D647E">
        <w:tc>
          <w:tcPr>
            <w:tcW w:w="391" w:type="pct"/>
            <w:tcBorders>
              <w:top w:val="single" w:sz="4" w:space="0" w:color="auto"/>
              <w:bottom w:val="single" w:sz="4" w:space="0" w:color="auto"/>
            </w:tcBorders>
          </w:tcPr>
          <w:p w14:paraId="3FDDE095" w14:textId="088E237A" w:rsidR="005767C7" w:rsidRPr="00420ED3" w:rsidRDefault="005767C7" w:rsidP="00EC71C2">
            <w:pPr>
              <w:pStyle w:val="TableText"/>
              <w:jc w:val="right"/>
            </w:pPr>
            <w:r w:rsidRPr="00420ED3">
              <w:t>5.1</w:t>
            </w:r>
          </w:p>
        </w:tc>
        <w:tc>
          <w:tcPr>
            <w:tcW w:w="2188" w:type="pct"/>
            <w:tcBorders>
              <w:top w:val="single" w:sz="4" w:space="0" w:color="auto"/>
              <w:bottom w:val="single" w:sz="4" w:space="0" w:color="auto"/>
            </w:tcBorders>
          </w:tcPr>
          <w:p w14:paraId="3DFD9563" w14:textId="0FE8FB82" w:rsidR="005767C7" w:rsidRPr="00420ED3" w:rsidRDefault="00743B6B" w:rsidP="002120BC">
            <w:pPr>
              <w:pStyle w:val="TableText"/>
            </w:pPr>
            <w:r w:rsidRPr="00420ED3">
              <w:t>Identify key trigger events (</w:t>
            </w:r>
            <w:r w:rsidR="000F2EA1" w:rsidRPr="00420ED3">
              <w:t>for example,</w:t>
            </w:r>
            <w:r w:rsidRPr="00420ED3">
              <w:t xml:space="preserve"> future widespread fires) and thresholds in monitoring results that would catalyse emergency response (and identify such emergency response options).</w:t>
            </w:r>
          </w:p>
        </w:tc>
        <w:tc>
          <w:tcPr>
            <w:tcW w:w="2421" w:type="pct"/>
            <w:tcBorders>
              <w:top w:val="single" w:sz="4" w:space="0" w:color="auto"/>
              <w:bottom w:val="single" w:sz="4" w:space="0" w:color="auto"/>
            </w:tcBorders>
          </w:tcPr>
          <w:p w14:paraId="4458C7F6" w14:textId="36E69750" w:rsidR="005767C7" w:rsidRPr="00420ED3" w:rsidRDefault="003240F5" w:rsidP="003240F5">
            <w:pPr>
              <w:pStyle w:val="TableBullet1"/>
            </w:pPr>
            <w:r w:rsidRPr="00420ED3">
              <w:t xml:space="preserve">Triggers and thresholds are identified and associated guidelines (that include actions for emergency response) are developed within </w:t>
            </w:r>
            <w:r w:rsidR="00F25377" w:rsidRPr="00420ED3">
              <w:t>5</w:t>
            </w:r>
            <w:r w:rsidRPr="00420ED3">
              <w:t xml:space="preserve"> years.</w:t>
            </w:r>
          </w:p>
        </w:tc>
      </w:tr>
      <w:tr w:rsidR="005767C7" w:rsidRPr="00420ED3" w14:paraId="699C3A22" w14:textId="77777777" w:rsidTr="008D647E">
        <w:tc>
          <w:tcPr>
            <w:tcW w:w="391" w:type="pct"/>
            <w:tcBorders>
              <w:top w:val="single" w:sz="4" w:space="0" w:color="auto"/>
              <w:bottom w:val="single" w:sz="4" w:space="0" w:color="auto"/>
            </w:tcBorders>
          </w:tcPr>
          <w:p w14:paraId="0CF5C585" w14:textId="0C86F884" w:rsidR="005767C7" w:rsidRPr="00420ED3" w:rsidRDefault="005767C7" w:rsidP="00EC71C2">
            <w:pPr>
              <w:pStyle w:val="TableText"/>
              <w:jc w:val="right"/>
            </w:pPr>
            <w:r w:rsidRPr="00420ED3">
              <w:t>5.2</w:t>
            </w:r>
          </w:p>
        </w:tc>
        <w:tc>
          <w:tcPr>
            <w:tcW w:w="2188" w:type="pct"/>
            <w:tcBorders>
              <w:top w:val="single" w:sz="4" w:space="0" w:color="auto"/>
              <w:bottom w:val="single" w:sz="4" w:space="0" w:color="auto"/>
            </w:tcBorders>
          </w:tcPr>
          <w:p w14:paraId="72A2BAFE" w14:textId="77777777" w:rsidR="00666B83" w:rsidRPr="00420ED3" w:rsidRDefault="00666B83" w:rsidP="004F6E86">
            <w:pPr>
              <w:pStyle w:val="TableBullet1"/>
            </w:pPr>
            <w:r w:rsidRPr="00420ED3">
              <w:t>Establish appropriate governance and protocols to be able to respond to emergency events, such as a significant cyclone event.</w:t>
            </w:r>
          </w:p>
          <w:p w14:paraId="4BA747B2" w14:textId="67EC8999" w:rsidR="005767C7" w:rsidRPr="00420ED3" w:rsidRDefault="00666B83" w:rsidP="004F6E86">
            <w:pPr>
              <w:pStyle w:val="TableBullet1"/>
            </w:pPr>
            <w:r w:rsidRPr="00420ED3">
              <w:t>Develop a post-cyclone recovery strategy for the Mahogany Glider which may include providing feeding stations and den boxes.</w:t>
            </w:r>
          </w:p>
        </w:tc>
        <w:tc>
          <w:tcPr>
            <w:tcW w:w="2421" w:type="pct"/>
            <w:tcBorders>
              <w:top w:val="single" w:sz="4" w:space="0" w:color="auto"/>
              <w:bottom w:val="single" w:sz="4" w:space="0" w:color="auto"/>
            </w:tcBorders>
          </w:tcPr>
          <w:p w14:paraId="676736FE" w14:textId="1147E170" w:rsidR="006F08A1" w:rsidRPr="00420ED3" w:rsidRDefault="006F08A1" w:rsidP="006F08A1">
            <w:pPr>
              <w:pStyle w:val="TableBullet1"/>
            </w:pPr>
            <w:r w:rsidRPr="00420ED3">
              <w:t>Appropriate governance and protocols have been established to identify and respond to emergency events, such as a significant cyclone event.</w:t>
            </w:r>
          </w:p>
          <w:p w14:paraId="37CDB4C2" w14:textId="5C29E1D3" w:rsidR="005767C7" w:rsidRPr="00420ED3" w:rsidRDefault="006F08A1" w:rsidP="006F08A1">
            <w:pPr>
              <w:pStyle w:val="TableBullet1"/>
            </w:pPr>
            <w:r w:rsidRPr="00420ED3">
              <w:t xml:space="preserve">There is a post cyclone response strategy available for the </w:t>
            </w:r>
            <w:r w:rsidR="00AA298D" w:rsidRPr="00420ED3">
              <w:t>R</w:t>
            </w:r>
            <w:r w:rsidRPr="00420ED3">
              <w:t xml:space="preserve">ecovery </w:t>
            </w:r>
            <w:r w:rsidR="00AA298D" w:rsidRPr="00420ED3">
              <w:t>T</w:t>
            </w:r>
            <w:r w:rsidRPr="00420ED3">
              <w:t xml:space="preserve">eam to implement, according to the area, habitat and </w:t>
            </w:r>
            <w:r w:rsidR="009977DD" w:rsidRPr="00420ED3">
              <w:t>subpopulation</w:t>
            </w:r>
            <w:r w:rsidRPr="00420ED3">
              <w:t>s impacted upon.</w:t>
            </w:r>
          </w:p>
        </w:tc>
      </w:tr>
      <w:tr w:rsidR="005767C7" w:rsidRPr="00420ED3" w14:paraId="17EBD1D1" w14:textId="77777777" w:rsidTr="008D647E">
        <w:tc>
          <w:tcPr>
            <w:tcW w:w="391" w:type="pct"/>
            <w:tcBorders>
              <w:top w:val="single" w:sz="4" w:space="0" w:color="auto"/>
              <w:bottom w:val="single" w:sz="4" w:space="0" w:color="auto"/>
            </w:tcBorders>
          </w:tcPr>
          <w:p w14:paraId="296F2B61" w14:textId="376D8430" w:rsidR="005767C7" w:rsidRPr="00420ED3" w:rsidRDefault="005767C7" w:rsidP="00EC71C2">
            <w:pPr>
              <w:pStyle w:val="TableText"/>
              <w:jc w:val="right"/>
            </w:pPr>
            <w:r w:rsidRPr="00420ED3">
              <w:t>5.3</w:t>
            </w:r>
          </w:p>
        </w:tc>
        <w:tc>
          <w:tcPr>
            <w:tcW w:w="2188" w:type="pct"/>
            <w:tcBorders>
              <w:top w:val="single" w:sz="4" w:space="0" w:color="auto"/>
              <w:bottom w:val="single" w:sz="4" w:space="0" w:color="auto"/>
            </w:tcBorders>
          </w:tcPr>
          <w:p w14:paraId="5DE9729A" w14:textId="72620CE4" w:rsidR="005767C7" w:rsidRPr="00420ED3" w:rsidRDefault="00681845" w:rsidP="00681845">
            <w:pPr>
              <w:pStyle w:val="TableText"/>
            </w:pPr>
            <w:r w:rsidRPr="00420ED3">
              <w:t>Review existing and/or develop new natural disaster recovery processes and a best management practice for habitat rehabilitation plan and disseminate to relevant stakeholders.</w:t>
            </w:r>
          </w:p>
        </w:tc>
        <w:tc>
          <w:tcPr>
            <w:tcW w:w="2421" w:type="pct"/>
            <w:tcBorders>
              <w:top w:val="single" w:sz="4" w:space="0" w:color="auto"/>
              <w:bottom w:val="single" w:sz="4" w:space="0" w:color="auto"/>
            </w:tcBorders>
          </w:tcPr>
          <w:p w14:paraId="736F826F" w14:textId="432BBC4E" w:rsidR="005767C7" w:rsidRPr="00420ED3" w:rsidRDefault="00645EA5" w:rsidP="00645EA5">
            <w:pPr>
              <w:pStyle w:val="TableBullet1"/>
            </w:pPr>
            <w:r w:rsidRPr="00420ED3">
              <w:t>Natural disaster recovery processes have been developed/reviewed and implemented as required.</w:t>
            </w:r>
          </w:p>
        </w:tc>
      </w:tr>
      <w:tr w:rsidR="005767C7" w:rsidRPr="00420ED3" w14:paraId="724CE25D" w14:textId="77777777" w:rsidTr="008D647E">
        <w:tc>
          <w:tcPr>
            <w:tcW w:w="391" w:type="pct"/>
            <w:tcBorders>
              <w:top w:val="single" w:sz="4" w:space="0" w:color="auto"/>
            </w:tcBorders>
          </w:tcPr>
          <w:p w14:paraId="4CDCEB35" w14:textId="1A66B956" w:rsidR="005767C7" w:rsidRPr="00420ED3" w:rsidRDefault="005767C7" w:rsidP="00EC71C2">
            <w:pPr>
              <w:pStyle w:val="TableText"/>
              <w:jc w:val="right"/>
            </w:pPr>
            <w:r w:rsidRPr="00420ED3">
              <w:t>5.4</w:t>
            </w:r>
          </w:p>
        </w:tc>
        <w:tc>
          <w:tcPr>
            <w:tcW w:w="2188" w:type="pct"/>
            <w:tcBorders>
              <w:top w:val="single" w:sz="4" w:space="0" w:color="auto"/>
            </w:tcBorders>
          </w:tcPr>
          <w:p w14:paraId="00453285" w14:textId="5740F732" w:rsidR="002B634E" w:rsidRPr="00420ED3" w:rsidRDefault="002B634E" w:rsidP="00C34743">
            <w:pPr>
              <w:pStyle w:val="TableText"/>
            </w:pPr>
            <w:r w:rsidRPr="00420ED3">
              <w:t xml:space="preserve">Assess the conservation benefits, feasibility and risks of establishing a captive breeding and translocation </w:t>
            </w:r>
            <w:r w:rsidR="00444920" w:rsidRPr="00420ED3">
              <w:t>program</w:t>
            </w:r>
            <w:r w:rsidR="006A67A8" w:rsidRPr="00420ED3">
              <w:t>,</w:t>
            </w:r>
            <w:r w:rsidR="00444920" w:rsidRPr="00420ED3">
              <w:t xml:space="preserve"> and</w:t>
            </w:r>
            <w:r w:rsidRPr="00420ED3">
              <w:t xml:space="preserve"> establish a response protocol if needed.</w:t>
            </w:r>
          </w:p>
          <w:p w14:paraId="79AFD8D4" w14:textId="4A2A3904" w:rsidR="002B634E" w:rsidRPr="00420ED3" w:rsidRDefault="002B634E" w:rsidP="002B634E">
            <w:pPr>
              <w:pStyle w:val="TableBullet1"/>
            </w:pPr>
            <w:r w:rsidRPr="00420ED3">
              <w:t>Assess the feasibility and risks of possible combinations of captive breeding and translocation (temporary vs insurance population vs none) to identify the most appropriate long-term strategy if required.</w:t>
            </w:r>
          </w:p>
          <w:p w14:paraId="52383781" w14:textId="5C7C5497" w:rsidR="005767C7" w:rsidRPr="00420ED3" w:rsidRDefault="002B634E" w:rsidP="002B634E">
            <w:pPr>
              <w:pStyle w:val="TableBullet1"/>
            </w:pPr>
            <w:r w:rsidRPr="00420ED3">
              <w:t>Develop protocols and guidelines for captive breeding and translocation consistent with IUCN guidelines, if required, and disseminate guidelines to stakeholders.</w:t>
            </w:r>
          </w:p>
        </w:tc>
        <w:tc>
          <w:tcPr>
            <w:tcW w:w="2421" w:type="pct"/>
            <w:tcBorders>
              <w:top w:val="single" w:sz="4" w:space="0" w:color="auto"/>
            </w:tcBorders>
          </w:tcPr>
          <w:p w14:paraId="31EBED6E" w14:textId="48930F9C" w:rsidR="00D47214" w:rsidRPr="00420ED3" w:rsidRDefault="00D47214" w:rsidP="00D47214">
            <w:pPr>
              <w:pStyle w:val="TableBullet1"/>
            </w:pPr>
            <w:r w:rsidRPr="00420ED3">
              <w:t>An assessment is completed that identifies the circumstances where translocation may be valuable within the known range of the glider, and the risks, costs, and benefits of translocation options have been evaluated.</w:t>
            </w:r>
          </w:p>
          <w:p w14:paraId="56255C25" w14:textId="17975EF2" w:rsidR="005767C7" w:rsidRPr="00420ED3" w:rsidRDefault="00D47214" w:rsidP="00D47214">
            <w:pPr>
              <w:pStyle w:val="TableBullet1"/>
            </w:pPr>
            <w:r w:rsidRPr="00420ED3">
              <w:t>An assessment is completed that identifies the circumstances where captive breeding and release may be valuable.</w:t>
            </w:r>
          </w:p>
        </w:tc>
      </w:tr>
      <w:bookmarkEnd w:id="61"/>
    </w:tbl>
    <w:p w14:paraId="3CF3BA93" w14:textId="6D4975B6" w:rsidR="00F7799B" w:rsidRPr="00420ED3" w:rsidRDefault="00F7799B" w:rsidP="001F3B19"/>
    <w:p w14:paraId="3635BEEE" w14:textId="51770D78" w:rsidR="00F7799B" w:rsidRPr="00420ED3" w:rsidRDefault="0025141A" w:rsidP="0025141A">
      <w:pPr>
        <w:pStyle w:val="Heading2"/>
      </w:pPr>
      <w:bookmarkStart w:id="62" w:name="_Toc67481437"/>
      <w:r w:rsidRPr="00420ED3">
        <w:lastRenderedPageBreak/>
        <w:t>Recovery plan implementation</w:t>
      </w:r>
      <w:bookmarkEnd w:id="62"/>
    </w:p>
    <w:p w14:paraId="3D3FA3ED" w14:textId="028A684B" w:rsidR="00CD0B07" w:rsidRPr="00420ED3" w:rsidRDefault="00CD0B07" w:rsidP="00CD0B07">
      <w:pPr>
        <w:pStyle w:val="Heading3"/>
        <w:rPr>
          <w:lang w:eastAsia="ja-JP"/>
        </w:rPr>
      </w:pPr>
      <w:bookmarkStart w:id="63" w:name="_Toc67481438"/>
      <w:r w:rsidRPr="00420ED3">
        <w:rPr>
          <w:lang w:eastAsia="ja-JP"/>
        </w:rPr>
        <w:t>Implementation schedule, costs and governance</w:t>
      </w:r>
      <w:bookmarkEnd w:id="63"/>
    </w:p>
    <w:p w14:paraId="4D808EA4" w14:textId="09E538C1" w:rsidR="00CD0B07" w:rsidRPr="00420ED3" w:rsidRDefault="00CD0B07" w:rsidP="00CD0B07">
      <w:pPr>
        <w:rPr>
          <w:lang w:eastAsia="ja-JP"/>
        </w:rPr>
      </w:pPr>
      <w:r w:rsidRPr="00420ED3">
        <w:rPr>
          <w:lang w:eastAsia="ja-JP"/>
        </w:rPr>
        <w:t>Implementation of this recovery plan will require commitment and effective coordination and collaboration between key stakeholders and partners. The MGRT will be the key governance mechanism to coordinate recovery effort, ensure appropriate progress in and report on implementation, share and review information, and identify funding opportunities. The MGRT will be consistent with the Australian Government recovery team governance guidelines (DoEE, 2017). Potential implementation partners are identified for every action (</w:t>
      </w:r>
      <w:r w:rsidR="00D172D8" w:rsidRPr="00420ED3">
        <w:rPr>
          <w:lang w:eastAsia="ja-JP"/>
        </w:rPr>
        <w:fldChar w:fldCharType="begin"/>
      </w:r>
      <w:r w:rsidR="00D172D8" w:rsidRPr="00420ED3">
        <w:rPr>
          <w:lang w:eastAsia="ja-JP"/>
        </w:rPr>
        <w:instrText xml:space="preserve"> REF _Ref65076135 \h  \* MERGEFORMAT </w:instrText>
      </w:r>
      <w:r w:rsidR="00D172D8" w:rsidRPr="00420ED3">
        <w:rPr>
          <w:lang w:eastAsia="ja-JP"/>
        </w:rPr>
      </w:r>
      <w:r w:rsidR="00D172D8" w:rsidRPr="00420ED3">
        <w:rPr>
          <w:lang w:eastAsia="ja-JP"/>
        </w:rPr>
        <w:fldChar w:fldCharType="separate"/>
      </w:r>
      <w:r w:rsidR="00D172D8" w:rsidRPr="00420ED3">
        <w:t xml:space="preserve">Table </w:t>
      </w:r>
      <w:r w:rsidR="00D172D8" w:rsidRPr="00420ED3">
        <w:rPr>
          <w:noProof/>
        </w:rPr>
        <w:t>8</w:t>
      </w:r>
      <w:r w:rsidR="00D172D8" w:rsidRPr="00420ED3">
        <w:rPr>
          <w:lang w:eastAsia="ja-JP"/>
        </w:rPr>
        <w:fldChar w:fldCharType="end"/>
      </w:r>
      <w:r w:rsidRPr="00420ED3">
        <w:rPr>
          <w:lang w:eastAsia="ja-JP"/>
        </w:rPr>
        <w:t>) and broadly include local, state and commonwealth governments, industry, non-government organisations (NGOs), natural resource management groups, First Nations communities and landholders.</w:t>
      </w:r>
    </w:p>
    <w:p w14:paraId="57ED17B9" w14:textId="2C6AAFBC" w:rsidR="00CD0B07" w:rsidRPr="00420ED3" w:rsidRDefault="00CD0B07" w:rsidP="00CD0B07">
      <w:pPr>
        <w:rPr>
          <w:lang w:eastAsia="ja-JP"/>
        </w:rPr>
      </w:pPr>
      <w:r w:rsidRPr="00420ED3">
        <w:rPr>
          <w:lang w:eastAsia="ja-JP"/>
        </w:rPr>
        <w:t xml:space="preserve">The implementation costs in </w:t>
      </w:r>
      <w:r w:rsidR="00D172D8" w:rsidRPr="00420ED3">
        <w:rPr>
          <w:lang w:eastAsia="ja-JP"/>
        </w:rPr>
        <w:fldChar w:fldCharType="begin"/>
      </w:r>
      <w:r w:rsidR="00D172D8" w:rsidRPr="00420ED3">
        <w:rPr>
          <w:lang w:eastAsia="ja-JP"/>
        </w:rPr>
        <w:instrText xml:space="preserve"> REF _Ref65076135 \h  \* MERGEFORMAT </w:instrText>
      </w:r>
      <w:r w:rsidR="00D172D8" w:rsidRPr="00420ED3">
        <w:rPr>
          <w:lang w:eastAsia="ja-JP"/>
        </w:rPr>
      </w:r>
      <w:r w:rsidR="00D172D8" w:rsidRPr="00420ED3">
        <w:rPr>
          <w:lang w:eastAsia="ja-JP"/>
        </w:rPr>
        <w:fldChar w:fldCharType="separate"/>
      </w:r>
      <w:r w:rsidR="00D172D8" w:rsidRPr="00420ED3">
        <w:t xml:space="preserve">Table </w:t>
      </w:r>
      <w:r w:rsidR="00D172D8" w:rsidRPr="00420ED3">
        <w:rPr>
          <w:noProof/>
        </w:rPr>
        <w:t>8</w:t>
      </w:r>
      <w:r w:rsidR="00D172D8" w:rsidRPr="00420ED3">
        <w:rPr>
          <w:lang w:eastAsia="ja-JP"/>
        </w:rPr>
        <w:fldChar w:fldCharType="end"/>
      </w:r>
      <w:r w:rsidRPr="00420ED3">
        <w:rPr>
          <w:lang w:eastAsia="ja-JP"/>
        </w:rPr>
        <w:t xml:space="preserve"> are indicative only and are based on estimates from comparable actions undertaken or underway as part of the ongoing Mahogany Glider conservation effort. Currently, it is not practical to provide meaningful costing figures for actions beyond year </w:t>
      </w:r>
      <w:r w:rsidR="005E5677" w:rsidRPr="00420ED3">
        <w:rPr>
          <w:lang w:eastAsia="ja-JP"/>
        </w:rPr>
        <w:t>5</w:t>
      </w:r>
      <w:r w:rsidRPr="00420ED3">
        <w:rPr>
          <w:lang w:eastAsia="ja-JP"/>
        </w:rPr>
        <w:t xml:space="preserve">. Significant investment in actions, particularly in the first </w:t>
      </w:r>
      <w:r w:rsidR="000F30B5" w:rsidRPr="00420ED3">
        <w:rPr>
          <w:lang w:eastAsia="ja-JP"/>
        </w:rPr>
        <w:t>3</w:t>
      </w:r>
      <w:r w:rsidR="001A168A" w:rsidRPr="00420ED3">
        <w:rPr>
          <w:lang w:eastAsia="ja-JP"/>
        </w:rPr>
        <w:t xml:space="preserve"> </w:t>
      </w:r>
      <w:r w:rsidRPr="00420ED3">
        <w:rPr>
          <w:lang w:eastAsia="ja-JP"/>
        </w:rPr>
        <w:t xml:space="preserve">years, is required to establish the foundation for ongoing conservation effort and will provide more realistic indications of ongoing implementation costs. Indicative costs for actions beyond the fifth year will therefore be developed as these initial actions are implemented and will inform the </w:t>
      </w:r>
      <w:r w:rsidR="000F30B5" w:rsidRPr="00420ED3">
        <w:rPr>
          <w:lang w:eastAsia="ja-JP"/>
        </w:rPr>
        <w:t>5</w:t>
      </w:r>
      <w:r w:rsidRPr="00420ED3">
        <w:rPr>
          <w:lang w:eastAsia="ja-JP"/>
        </w:rPr>
        <w:t>-year review.</w:t>
      </w:r>
    </w:p>
    <w:p w14:paraId="3DB3EE7F" w14:textId="77777777" w:rsidR="00CD0B07" w:rsidRPr="00420ED3" w:rsidRDefault="00CD0B07" w:rsidP="00CD0B07">
      <w:pPr>
        <w:rPr>
          <w:lang w:eastAsia="ja-JP"/>
        </w:rPr>
      </w:pPr>
      <w:r w:rsidRPr="00420ED3">
        <w:rPr>
          <w:lang w:eastAsia="ja-JP"/>
        </w:rPr>
        <w:t>Implementation responsibilities and arrangements involving potential partners will be subject to negotiation once the recovery plan is in place. A detailed implementation plan is to be developed by agreed implementation partners, through which agreement is reached on partner contributions to the implementation of actions. Annual budgets should be identified, coordinated and secured by the implementation partners, with timing and reporting processes consistent with the proposed timeframes and the priority indicators. This implementation plan will identify and commit responsible partners to agreed actions and be facilitated by the recovery team.</w:t>
      </w:r>
    </w:p>
    <w:p w14:paraId="2E4624C9" w14:textId="2B943331" w:rsidR="000079D1" w:rsidRPr="00420ED3" w:rsidRDefault="00CD0B07" w:rsidP="000079D1">
      <w:pPr>
        <w:rPr>
          <w:lang w:eastAsia="ja-JP"/>
        </w:rPr>
      </w:pPr>
      <w:r w:rsidRPr="00420ED3">
        <w:rPr>
          <w:lang w:eastAsia="ja-JP"/>
        </w:rPr>
        <w:t>Implementing this recovery plan is subject to budgetary, and other resource opportunities and constraints, affecting the key stakeholders. Where possible, the cost of implementing this recovery plan should be incorporated into the core business expenditure of the affected organisations and through additional funds obtained for the explicit purpose of implementing this recovery plan.</w:t>
      </w:r>
      <w:r w:rsidR="003E0EA2" w:rsidRPr="00420ED3">
        <w:rPr>
          <w:lang w:eastAsia="ja-JP"/>
        </w:rPr>
        <w:t xml:space="preserve"> </w:t>
      </w:r>
      <w:r w:rsidRPr="00420ED3">
        <w:rPr>
          <w:lang w:eastAsia="ja-JP"/>
        </w:rPr>
        <w:t>Priorities assigned to actions (</w:t>
      </w:r>
      <w:r w:rsidR="00137279" w:rsidRPr="00420ED3">
        <w:rPr>
          <w:lang w:eastAsia="ja-JP"/>
        </w:rPr>
        <w:fldChar w:fldCharType="begin"/>
      </w:r>
      <w:r w:rsidR="00137279" w:rsidRPr="00420ED3">
        <w:rPr>
          <w:lang w:eastAsia="ja-JP"/>
        </w:rPr>
        <w:instrText xml:space="preserve"> REF _Ref65076135 \h  \* MERGEFORMAT </w:instrText>
      </w:r>
      <w:r w:rsidR="00137279" w:rsidRPr="00420ED3">
        <w:rPr>
          <w:lang w:eastAsia="ja-JP"/>
        </w:rPr>
      </w:r>
      <w:r w:rsidR="00137279" w:rsidRPr="00420ED3">
        <w:rPr>
          <w:lang w:eastAsia="ja-JP"/>
        </w:rPr>
        <w:fldChar w:fldCharType="separate"/>
      </w:r>
      <w:r w:rsidR="00137279" w:rsidRPr="00420ED3">
        <w:t xml:space="preserve">Table </w:t>
      </w:r>
      <w:r w:rsidR="00137279" w:rsidRPr="00420ED3">
        <w:rPr>
          <w:noProof/>
        </w:rPr>
        <w:t>8</w:t>
      </w:r>
      <w:r w:rsidR="00137279" w:rsidRPr="00420ED3">
        <w:rPr>
          <w:lang w:eastAsia="ja-JP"/>
        </w:rPr>
        <w:fldChar w:fldCharType="end"/>
      </w:r>
      <w:r w:rsidRPr="00420ED3">
        <w:rPr>
          <w:lang w:eastAsia="ja-JP"/>
        </w:rPr>
        <w:t>) should be interpreted as follows:</w:t>
      </w:r>
    </w:p>
    <w:p w14:paraId="0E39AC1B" w14:textId="3E2D4023" w:rsidR="00F45079" w:rsidRPr="00420ED3" w:rsidRDefault="008B519F" w:rsidP="008B519F">
      <w:pPr>
        <w:pStyle w:val="Heading5"/>
        <w:rPr>
          <w:lang w:eastAsia="ja-JP"/>
        </w:rPr>
      </w:pPr>
      <w:r w:rsidRPr="00420ED3">
        <w:rPr>
          <w:lang w:eastAsia="ja-JP"/>
        </w:rPr>
        <w:t>Priority indicators for actions</w:t>
      </w:r>
    </w:p>
    <w:p w14:paraId="525E198D" w14:textId="666C7DEE" w:rsidR="00DA0FD2" w:rsidRPr="00420ED3" w:rsidRDefault="00DA0FD2" w:rsidP="00B2665B">
      <w:pPr>
        <w:pStyle w:val="ListBullet"/>
        <w:rPr>
          <w:lang w:eastAsia="ja-JP"/>
        </w:rPr>
      </w:pPr>
      <w:r w:rsidRPr="00420ED3">
        <w:rPr>
          <w:lang w:eastAsia="ja-JP"/>
        </w:rPr>
        <w:t>Priority 1</w:t>
      </w:r>
      <w:r w:rsidR="00D167A8" w:rsidRPr="00420ED3">
        <w:rPr>
          <w:lang w:eastAsia="ja-JP"/>
        </w:rPr>
        <w:t xml:space="preserve"> –</w:t>
      </w:r>
      <w:r w:rsidR="00B2665B" w:rsidRPr="00420ED3">
        <w:rPr>
          <w:lang w:eastAsia="ja-JP"/>
        </w:rPr>
        <w:t xml:space="preserve"> </w:t>
      </w:r>
      <w:r w:rsidRPr="00420ED3">
        <w:rPr>
          <w:lang w:eastAsia="ja-JP"/>
        </w:rPr>
        <w:t xml:space="preserve">Taking prompt action is critical in order to mitigate the key threats to the </w:t>
      </w:r>
      <w:r w:rsidR="00485B61" w:rsidRPr="00420ED3">
        <w:rPr>
          <w:lang w:eastAsia="ja-JP"/>
        </w:rPr>
        <w:t>M</w:t>
      </w:r>
      <w:r w:rsidRPr="00420ED3">
        <w:rPr>
          <w:lang w:eastAsia="ja-JP"/>
        </w:rPr>
        <w:t xml:space="preserve">ahogany </w:t>
      </w:r>
      <w:r w:rsidR="00485B61" w:rsidRPr="00420ED3">
        <w:rPr>
          <w:lang w:eastAsia="ja-JP"/>
        </w:rPr>
        <w:t>G</w:t>
      </w:r>
      <w:r w:rsidRPr="00420ED3">
        <w:rPr>
          <w:lang w:eastAsia="ja-JP"/>
        </w:rPr>
        <w:t>lider and stabilise the population.</w:t>
      </w:r>
    </w:p>
    <w:p w14:paraId="7F071441" w14:textId="7F732965" w:rsidR="00DA0FD2" w:rsidRPr="00420ED3" w:rsidRDefault="00DA0FD2" w:rsidP="00B2665B">
      <w:pPr>
        <w:pStyle w:val="ListBullet"/>
        <w:rPr>
          <w:lang w:eastAsia="ja-JP"/>
        </w:rPr>
      </w:pPr>
      <w:r w:rsidRPr="00420ED3">
        <w:rPr>
          <w:lang w:eastAsia="ja-JP"/>
        </w:rPr>
        <w:t xml:space="preserve">Priority </w:t>
      </w:r>
      <w:r w:rsidR="00B2665B" w:rsidRPr="00420ED3">
        <w:rPr>
          <w:lang w:eastAsia="ja-JP"/>
        </w:rPr>
        <w:t xml:space="preserve">2 – </w:t>
      </w:r>
      <w:r w:rsidRPr="00420ED3">
        <w:rPr>
          <w:lang w:eastAsia="ja-JP"/>
        </w:rPr>
        <w:t xml:space="preserve">Action would provide a more informed basis for the long-term management and recovery of the </w:t>
      </w:r>
      <w:r w:rsidR="00485B61" w:rsidRPr="00420ED3">
        <w:rPr>
          <w:lang w:eastAsia="ja-JP"/>
        </w:rPr>
        <w:t>M</w:t>
      </w:r>
      <w:r w:rsidRPr="00420ED3">
        <w:rPr>
          <w:lang w:eastAsia="ja-JP"/>
        </w:rPr>
        <w:t xml:space="preserve">ahogany </w:t>
      </w:r>
      <w:r w:rsidR="00485B61" w:rsidRPr="00420ED3">
        <w:rPr>
          <w:lang w:eastAsia="ja-JP"/>
        </w:rPr>
        <w:t>G</w:t>
      </w:r>
      <w:r w:rsidRPr="00420ED3">
        <w:rPr>
          <w:lang w:eastAsia="ja-JP"/>
        </w:rPr>
        <w:t>lider.</w:t>
      </w:r>
    </w:p>
    <w:p w14:paraId="445DB303" w14:textId="51CEE605" w:rsidR="00DA0FD2" w:rsidRPr="00420ED3" w:rsidRDefault="00DA0FD2" w:rsidP="00B2665B">
      <w:pPr>
        <w:pStyle w:val="ListBullet"/>
        <w:rPr>
          <w:lang w:eastAsia="ja-JP"/>
        </w:rPr>
      </w:pPr>
      <w:r w:rsidRPr="00420ED3">
        <w:rPr>
          <w:lang w:eastAsia="ja-JP"/>
        </w:rPr>
        <w:t xml:space="preserve">Priority </w:t>
      </w:r>
      <w:r w:rsidR="00B2665B" w:rsidRPr="00420ED3">
        <w:rPr>
          <w:lang w:eastAsia="ja-JP"/>
        </w:rPr>
        <w:t xml:space="preserve">3 – </w:t>
      </w:r>
      <w:r w:rsidRPr="00420ED3">
        <w:rPr>
          <w:lang w:eastAsia="ja-JP"/>
        </w:rPr>
        <w:t xml:space="preserve">Action is desirable and enhances broader engagement and while not critical to the immediate recovery of the </w:t>
      </w:r>
      <w:r w:rsidR="00485B61" w:rsidRPr="00420ED3">
        <w:rPr>
          <w:lang w:eastAsia="ja-JP"/>
        </w:rPr>
        <w:t>M</w:t>
      </w:r>
      <w:r w:rsidRPr="00420ED3">
        <w:rPr>
          <w:lang w:eastAsia="ja-JP"/>
        </w:rPr>
        <w:t xml:space="preserve">ahogany </w:t>
      </w:r>
      <w:r w:rsidR="00485B61" w:rsidRPr="00420ED3">
        <w:rPr>
          <w:lang w:eastAsia="ja-JP"/>
        </w:rPr>
        <w:t>G</w:t>
      </w:r>
      <w:r w:rsidRPr="00420ED3">
        <w:rPr>
          <w:lang w:eastAsia="ja-JP"/>
        </w:rPr>
        <w:t>lider will provide for longer recovery.</w:t>
      </w:r>
    </w:p>
    <w:p w14:paraId="55F8B5BB" w14:textId="1BAA9654" w:rsidR="006C7815" w:rsidRPr="00420ED3" w:rsidRDefault="00F365C4" w:rsidP="00F365C4">
      <w:pPr>
        <w:sectPr w:rsidR="006C7815" w:rsidRPr="00420ED3" w:rsidSect="00C34E48">
          <w:pgSz w:w="11906" w:h="16838"/>
          <w:pgMar w:top="1418" w:right="1418" w:bottom="1418" w:left="1418" w:header="567" w:footer="680" w:gutter="0"/>
          <w:pgNumType w:start="1"/>
          <w:cols w:space="708"/>
          <w:docGrid w:linePitch="360"/>
        </w:sectPr>
      </w:pPr>
      <w:r w:rsidRPr="00420ED3">
        <w:t>For m</w:t>
      </w:r>
      <w:r w:rsidR="003976AB" w:rsidRPr="00420ED3">
        <w:t xml:space="preserve">ore </w:t>
      </w:r>
      <w:r w:rsidR="008506EF" w:rsidRPr="00420ED3">
        <w:t>details</w:t>
      </w:r>
      <w:r w:rsidR="00927C15" w:rsidRPr="00420ED3">
        <w:t xml:space="preserve"> concerning</w:t>
      </w:r>
      <w:r w:rsidRPr="00420ED3">
        <w:t xml:space="preserve"> proposed actions, see </w:t>
      </w:r>
      <w:hyperlink w:anchor="_Management_practices" w:history="1">
        <w:r w:rsidRPr="00420ED3">
          <w:rPr>
            <w:rStyle w:val="Hyperlink"/>
          </w:rPr>
          <w:t>section 8</w:t>
        </w:r>
      </w:hyperlink>
      <w:r w:rsidRPr="00420ED3">
        <w:t>.</w:t>
      </w:r>
    </w:p>
    <w:p w14:paraId="30F54506" w14:textId="6A4B7A1F" w:rsidR="00157538" w:rsidRPr="00420ED3" w:rsidRDefault="00D172D8" w:rsidP="00D172D8">
      <w:pPr>
        <w:pStyle w:val="Caption"/>
      </w:pPr>
      <w:bookmarkStart w:id="64" w:name="_Ref65076135"/>
      <w:bookmarkStart w:id="65" w:name="_Toc67481457"/>
      <w:r w:rsidRPr="00420ED3">
        <w:lastRenderedPageBreak/>
        <w:t xml:space="preserve">Table </w:t>
      </w:r>
      <w:r w:rsidR="00D95E55">
        <w:fldChar w:fldCharType="begin"/>
      </w:r>
      <w:r w:rsidR="00D95E55">
        <w:instrText xml:space="preserve"> SEQ Table \* ARABIC </w:instrText>
      </w:r>
      <w:r w:rsidR="00D95E55">
        <w:fldChar w:fldCharType="separate"/>
      </w:r>
      <w:r w:rsidR="00BA1DCD" w:rsidRPr="00420ED3">
        <w:rPr>
          <w:noProof/>
        </w:rPr>
        <w:t>8</w:t>
      </w:r>
      <w:r w:rsidR="00D95E55">
        <w:rPr>
          <w:noProof/>
        </w:rPr>
        <w:fldChar w:fldCharType="end"/>
      </w:r>
      <w:bookmarkEnd w:id="64"/>
      <w:r w:rsidRPr="00420ED3">
        <w:t xml:space="preserve"> </w:t>
      </w:r>
      <w:r w:rsidR="00157538" w:rsidRPr="00420ED3">
        <w:t>Indicative time frames, priorities and estimated costs of recovery actions over first 5 years of implementation</w:t>
      </w:r>
      <w:bookmarkEnd w:id="6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916"/>
        <w:gridCol w:w="3557"/>
        <w:gridCol w:w="991"/>
        <w:gridCol w:w="994"/>
        <w:gridCol w:w="991"/>
        <w:gridCol w:w="851"/>
        <w:gridCol w:w="851"/>
        <w:gridCol w:w="818"/>
      </w:tblGrid>
      <w:tr w:rsidR="00157538" w:rsidRPr="00420ED3" w14:paraId="3E05B63F" w14:textId="77777777" w:rsidTr="00CA2C52">
        <w:trPr>
          <w:cantSplit/>
          <w:tblHeader/>
        </w:trPr>
        <w:tc>
          <w:tcPr>
            <w:tcW w:w="1440" w:type="pct"/>
            <w:vMerge w:val="restart"/>
            <w:tcBorders>
              <w:top w:val="single" w:sz="4" w:space="0" w:color="auto"/>
              <w:bottom w:val="nil"/>
            </w:tcBorders>
            <w:shd w:val="clear" w:color="auto" w:fill="auto"/>
          </w:tcPr>
          <w:p w14:paraId="4C65D2F7" w14:textId="77777777" w:rsidR="00157538" w:rsidRPr="00420ED3" w:rsidRDefault="00157538" w:rsidP="00CA2C52">
            <w:pPr>
              <w:pStyle w:val="TableHeading"/>
            </w:pPr>
            <w:r w:rsidRPr="00420ED3">
              <w:t>Actions</w:t>
            </w:r>
          </w:p>
        </w:tc>
        <w:tc>
          <w:tcPr>
            <w:tcW w:w="327" w:type="pct"/>
            <w:vMerge w:val="restart"/>
            <w:tcBorders>
              <w:top w:val="single" w:sz="4" w:space="0" w:color="auto"/>
              <w:bottom w:val="nil"/>
            </w:tcBorders>
            <w:shd w:val="clear" w:color="auto" w:fill="auto"/>
          </w:tcPr>
          <w:p w14:paraId="795B3B1F" w14:textId="77777777" w:rsidR="00157538" w:rsidRPr="00420ED3" w:rsidRDefault="00157538" w:rsidP="00CA2C52">
            <w:pPr>
              <w:pStyle w:val="TableHeading"/>
              <w:jc w:val="right"/>
            </w:pPr>
            <w:r w:rsidRPr="00420ED3">
              <w:t>Priority</w:t>
            </w:r>
          </w:p>
        </w:tc>
        <w:tc>
          <w:tcPr>
            <w:tcW w:w="1270" w:type="pct"/>
            <w:vMerge w:val="restart"/>
            <w:tcBorders>
              <w:top w:val="single" w:sz="4" w:space="0" w:color="auto"/>
              <w:bottom w:val="nil"/>
            </w:tcBorders>
            <w:shd w:val="clear" w:color="auto" w:fill="auto"/>
          </w:tcPr>
          <w:p w14:paraId="3BF81BF5" w14:textId="77777777" w:rsidR="00157538" w:rsidRPr="00420ED3" w:rsidRDefault="00157538" w:rsidP="00CA2C52">
            <w:pPr>
              <w:pStyle w:val="TableHeading"/>
            </w:pPr>
            <w:r w:rsidRPr="00420ED3">
              <w:t>Potential implementation partners</w:t>
            </w:r>
          </w:p>
        </w:tc>
        <w:tc>
          <w:tcPr>
            <w:tcW w:w="1963" w:type="pct"/>
            <w:gridSpan w:val="6"/>
            <w:tcBorders>
              <w:top w:val="single" w:sz="4" w:space="0" w:color="auto"/>
              <w:bottom w:val="single" w:sz="4" w:space="0" w:color="auto"/>
            </w:tcBorders>
            <w:shd w:val="clear" w:color="auto" w:fill="auto"/>
          </w:tcPr>
          <w:p w14:paraId="38555E0C" w14:textId="77777777" w:rsidR="00157538" w:rsidRPr="00420ED3" w:rsidRDefault="00157538" w:rsidP="00CA2C52">
            <w:pPr>
              <w:pStyle w:val="TableHeading"/>
              <w:jc w:val="center"/>
            </w:pPr>
            <w:r w:rsidRPr="00420ED3">
              <w:t>Indicative cost ($’000) and timing</w:t>
            </w:r>
          </w:p>
        </w:tc>
      </w:tr>
      <w:tr w:rsidR="00157538" w:rsidRPr="00420ED3" w14:paraId="6D6F396B" w14:textId="77777777" w:rsidTr="00CA2C52">
        <w:trPr>
          <w:cantSplit/>
          <w:tblHeader/>
        </w:trPr>
        <w:tc>
          <w:tcPr>
            <w:tcW w:w="1440" w:type="pct"/>
            <w:vMerge/>
            <w:tcBorders>
              <w:top w:val="nil"/>
              <w:bottom w:val="single" w:sz="4" w:space="0" w:color="auto"/>
            </w:tcBorders>
            <w:shd w:val="clear" w:color="auto" w:fill="auto"/>
          </w:tcPr>
          <w:p w14:paraId="7C2D5817" w14:textId="77777777" w:rsidR="00157538" w:rsidRPr="00420ED3" w:rsidRDefault="00157538" w:rsidP="00CA2C52">
            <w:pPr>
              <w:pStyle w:val="TableHeading"/>
            </w:pPr>
          </w:p>
        </w:tc>
        <w:tc>
          <w:tcPr>
            <w:tcW w:w="327" w:type="pct"/>
            <w:vMerge/>
            <w:tcBorders>
              <w:top w:val="nil"/>
              <w:bottom w:val="single" w:sz="4" w:space="0" w:color="auto"/>
            </w:tcBorders>
            <w:shd w:val="clear" w:color="auto" w:fill="auto"/>
          </w:tcPr>
          <w:p w14:paraId="729955F3" w14:textId="77777777" w:rsidR="00157538" w:rsidRPr="00420ED3" w:rsidRDefault="00157538" w:rsidP="00CA2C52">
            <w:pPr>
              <w:pStyle w:val="TableHeading"/>
              <w:jc w:val="right"/>
            </w:pPr>
          </w:p>
        </w:tc>
        <w:tc>
          <w:tcPr>
            <w:tcW w:w="1270" w:type="pct"/>
            <w:vMerge/>
            <w:tcBorders>
              <w:top w:val="nil"/>
              <w:bottom w:val="single" w:sz="4" w:space="0" w:color="auto"/>
            </w:tcBorders>
            <w:shd w:val="clear" w:color="auto" w:fill="auto"/>
          </w:tcPr>
          <w:p w14:paraId="7F83452F" w14:textId="77777777" w:rsidR="00157538" w:rsidRPr="00420ED3" w:rsidRDefault="00157538" w:rsidP="00CA2C52">
            <w:pPr>
              <w:pStyle w:val="TableHeading"/>
            </w:pPr>
          </w:p>
        </w:tc>
        <w:tc>
          <w:tcPr>
            <w:tcW w:w="354" w:type="pct"/>
            <w:tcBorders>
              <w:top w:val="single" w:sz="4" w:space="0" w:color="auto"/>
              <w:bottom w:val="single" w:sz="4" w:space="0" w:color="auto"/>
            </w:tcBorders>
            <w:shd w:val="clear" w:color="auto" w:fill="auto"/>
          </w:tcPr>
          <w:p w14:paraId="6A020A4B" w14:textId="77777777" w:rsidR="00157538" w:rsidRPr="00420ED3" w:rsidRDefault="00157538" w:rsidP="00CA2C52">
            <w:pPr>
              <w:pStyle w:val="TableHeading"/>
              <w:jc w:val="right"/>
            </w:pPr>
            <w:r w:rsidRPr="00420ED3">
              <w:t>Year 1</w:t>
            </w:r>
          </w:p>
        </w:tc>
        <w:tc>
          <w:tcPr>
            <w:tcW w:w="355" w:type="pct"/>
            <w:tcBorders>
              <w:top w:val="single" w:sz="4" w:space="0" w:color="auto"/>
              <w:bottom w:val="single" w:sz="4" w:space="0" w:color="auto"/>
            </w:tcBorders>
            <w:shd w:val="clear" w:color="auto" w:fill="auto"/>
          </w:tcPr>
          <w:p w14:paraId="6B51C093" w14:textId="77777777" w:rsidR="00157538" w:rsidRPr="00420ED3" w:rsidRDefault="00157538" w:rsidP="00CA2C52">
            <w:pPr>
              <w:pStyle w:val="TableHeading"/>
              <w:jc w:val="right"/>
            </w:pPr>
            <w:r w:rsidRPr="00420ED3">
              <w:t>Year 2</w:t>
            </w:r>
          </w:p>
        </w:tc>
        <w:tc>
          <w:tcPr>
            <w:tcW w:w="354" w:type="pct"/>
            <w:tcBorders>
              <w:top w:val="single" w:sz="4" w:space="0" w:color="auto"/>
              <w:bottom w:val="single" w:sz="4" w:space="0" w:color="auto"/>
            </w:tcBorders>
            <w:shd w:val="clear" w:color="auto" w:fill="auto"/>
          </w:tcPr>
          <w:p w14:paraId="3A55C5BB" w14:textId="77777777" w:rsidR="00157538" w:rsidRPr="00420ED3" w:rsidRDefault="00157538" w:rsidP="00CA2C52">
            <w:pPr>
              <w:pStyle w:val="TableHeading"/>
              <w:jc w:val="right"/>
            </w:pPr>
            <w:r w:rsidRPr="00420ED3">
              <w:t>Year 3</w:t>
            </w:r>
          </w:p>
        </w:tc>
        <w:tc>
          <w:tcPr>
            <w:tcW w:w="304" w:type="pct"/>
            <w:tcBorders>
              <w:top w:val="single" w:sz="4" w:space="0" w:color="auto"/>
              <w:bottom w:val="single" w:sz="4" w:space="0" w:color="auto"/>
            </w:tcBorders>
            <w:shd w:val="clear" w:color="auto" w:fill="auto"/>
          </w:tcPr>
          <w:p w14:paraId="078F7A5E" w14:textId="77777777" w:rsidR="00157538" w:rsidRPr="00420ED3" w:rsidRDefault="00157538" w:rsidP="00CA2C52">
            <w:pPr>
              <w:pStyle w:val="TableHeading"/>
              <w:jc w:val="right"/>
            </w:pPr>
            <w:r w:rsidRPr="00420ED3">
              <w:t>Year 4</w:t>
            </w:r>
          </w:p>
        </w:tc>
        <w:tc>
          <w:tcPr>
            <w:tcW w:w="304" w:type="pct"/>
            <w:tcBorders>
              <w:top w:val="single" w:sz="4" w:space="0" w:color="auto"/>
              <w:bottom w:val="single" w:sz="4" w:space="0" w:color="auto"/>
            </w:tcBorders>
            <w:shd w:val="clear" w:color="auto" w:fill="auto"/>
          </w:tcPr>
          <w:p w14:paraId="26561D0D" w14:textId="77777777" w:rsidR="00157538" w:rsidRPr="00420ED3" w:rsidRDefault="00157538" w:rsidP="00CA2C52">
            <w:pPr>
              <w:pStyle w:val="TableHeading"/>
              <w:jc w:val="right"/>
            </w:pPr>
            <w:r w:rsidRPr="00420ED3">
              <w:t>Year 5</w:t>
            </w:r>
          </w:p>
        </w:tc>
        <w:tc>
          <w:tcPr>
            <w:tcW w:w="292" w:type="pct"/>
            <w:tcBorders>
              <w:top w:val="single" w:sz="4" w:space="0" w:color="auto"/>
              <w:bottom w:val="single" w:sz="4" w:space="0" w:color="auto"/>
            </w:tcBorders>
            <w:shd w:val="clear" w:color="auto" w:fill="auto"/>
          </w:tcPr>
          <w:p w14:paraId="50A53857" w14:textId="77777777" w:rsidR="00157538" w:rsidRPr="00420ED3" w:rsidRDefault="00157538" w:rsidP="00CA2C52">
            <w:pPr>
              <w:pStyle w:val="TableHeading"/>
              <w:jc w:val="right"/>
            </w:pPr>
            <w:r w:rsidRPr="00420ED3">
              <w:t>Total</w:t>
            </w:r>
          </w:p>
        </w:tc>
      </w:tr>
      <w:tr w:rsidR="00157538" w:rsidRPr="00420ED3" w14:paraId="160B8D56" w14:textId="77777777" w:rsidTr="00CA2C52">
        <w:trPr>
          <w:trHeight w:val="831"/>
        </w:trPr>
        <w:tc>
          <w:tcPr>
            <w:tcW w:w="1440" w:type="pct"/>
            <w:tcBorders>
              <w:top w:val="single" w:sz="4" w:space="0" w:color="auto"/>
            </w:tcBorders>
          </w:tcPr>
          <w:p w14:paraId="5EFAB993" w14:textId="77777777" w:rsidR="00157538" w:rsidRPr="00420ED3" w:rsidRDefault="00157538" w:rsidP="00CA2C52">
            <w:pPr>
              <w:pStyle w:val="TableText"/>
            </w:pPr>
            <w:r w:rsidRPr="00420ED3">
              <w:t>1.1 Improve grazing management practices and associated threats within the each of the remaining Mahogany Glider subpopulations.</w:t>
            </w:r>
          </w:p>
        </w:tc>
        <w:tc>
          <w:tcPr>
            <w:tcW w:w="327" w:type="pct"/>
            <w:tcBorders>
              <w:top w:val="single" w:sz="4" w:space="0" w:color="auto"/>
            </w:tcBorders>
          </w:tcPr>
          <w:p w14:paraId="53AE3868" w14:textId="77777777" w:rsidR="00157538" w:rsidRPr="00420ED3" w:rsidRDefault="00157538" w:rsidP="00CA2C52">
            <w:pPr>
              <w:pStyle w:val="TableText"/>
              <w:jc w:val="right"/>
            </w:pPr>
            <w:r w:rsidRPr="00420ED3">
              <w:t>1</w:t>
            </w:r>
          </w:p>
        </w:tc>
        <w:tc>
          <w:tcPr>
            <w:tcW w:w="1270" w:type="pct"/>
            <w:tcBorders>
              <w:top w:val="single" w:sz="4" w:space="0" w:color="auto"/>
            </w:tcBorders>
          </w:tcPr>
          <w:p w14:paraId="5DB6DF39" w14:textId="77777777" w:rsidR="00157538" w:rsidRPr="00420ED3" w:rsidRDefault="00157538" w:rsidP="00CA2C52">
            <w:pPr>
              <w:pStyle w:val="TableText"/>
            </w:pPr>
            <w:r w:rsidRPr="00420ED3">
              <w:t>Terrain NRM, NQ Dry Tropics, CCRC, HSC, landholders.</w:t>
            </w:r>
          </w:p>
        </w:tc>
        <w:tc>
          <w:tcPr>
            <w:tcW w:w="354" w:type="pct"/>
            <w:tcBorders>
              <w:top w:val="single" w:sz="4" w:space="0" w:color="auto"/>
            </w:tcBorders>
          </w:tcPr>
          <w:p w14:paraId="4B9E67B2" w14:textId="77777777" w:rsidR="00157538" w:rsidRPr="00420ED3" w:rsidRDefault="00157538" w:rsidP="00CA2C52">
            <w:pPr>
              <w:pStyle w:val="TableText"/>
              <w:jc w:val="right"/>
            </w:pPr>
            <w:r w:rsidRPr="00420ED3">
              <w:t>100</w:t>
            </w:r>
          </w:p>
        </w:tc>
        <w:tc>
          <w:tcPr>
            <w:tcW w:w="355" w:type="pct"/>
            <w:tcBorders>
              <w:top w:val="single" w:sz="4" w:space="0" w:color="auto"/>
            </w:tcBorders>
          </w:tcPr>
          <w:p w14:paraId="16FCF747" w14:textId="77777777" w:rsidR="00157538" w:rsidRPr="00420ED3" w:rsidRDefault="00157538" w:rsidP="00CA2C52">
            <w:pPr>
              <w:pStyle w:val="TableText"/>
              <w:jc w:val="right"/>
            </w:pPr>
            <w:r w:rsidRPr="00420ED3">
              <w:t>350</w:t>
            </w:r>
          </w:p>
        </w:tc>
        <w:tc>
          <w:tcPr>
            <w:tcW w:w="354" w:type="pct"/>
            <w:tcBorders>
              <w:top w:val="single" w:sz="4" w:space="0" w:color="auto"/>
            </w:tcBorders>
          </w:tcPr>
          <w:p w14:paraId="01A70995" w14:textId="77777777" w:rsidR="00157538" w:rsidRPr="00420ED3" w:rsidRDefault="00157538" w:rsidP="00CA2C52">
            <w:pPr>
              <w:pStyle w:val="TableText"/>
              <w:jc w:val="right"/>
            </w:pPr>
            <w:r w:rsidRPr="00420ED3">
              <w:t>350</w:t>
            </w:r>
          </w:p>
        </w:tc>
        <w:tc>
          <w:tcPr>
            <w:tcW w:w="304" w:type="pct"/>
            <w:tcBorders>
              <w:top w:val="single" w:sz="4" w:space="0" w:color="auto"/>
            </w:tcBorders>
          </w:tcPr>
          <w:p w14:paraId="002741BF" w14:textId="77777777" w:rsidR="00157538" w:rsidRPr="00420ED3" w:rsidRDefault="00157538" w:rsidP="00CA2C52">
            <w:pPr>
              <w:pStyle w:val="TableText"/>
              <w:jc w:val="right"/>
            </w:pPr>
            <w:r w:rsidRPr="00420ED3">
              <w:t>300</w:t>
            </w:r>
          </w:p>
        </w:tc>
        <w:tc>
          <w:tcPr>
            <w:tcW w:w="304" w:type="pct"/>
            <w:tcBorders>
              <w:top w:val="single" w:sz="4" w:space="0" w:color="auto"/>
            </w:tcBorders>
          </w:tcPr>
          <w:p w14:paraId="7D11DABB" w14:textId="77777777" w:rsidR="00157538" w:rsidRPr="00420ED3" w:rsidRDefault="00157538" w:rsidP="00CA2C52">
            <w:pPr>
              <w:pStyle w:val="TableText"/>
              <w:jc w:val="right"/>
            </w:pPr>
            <w:r w:rsidRPr="00420ED3">
              <w:t>250</w:t>
            </w:r>
          </w:p>
        </w:tc>
        <w:tc>
          <w:tcPr>
            <w:tcW w:w="292" w:type="pct"/>
            <w:tcBorders>
              <w:top w:val="single" w:sz="4" w:space="0" w:color="auto"/>
            </w:tcBorders>
          </w:tcPr>
          <w:p w14:paraId="310132ED" w14:textId="77777777" w:rsidR="00157538" w:rsidRPr="00420ED3" w:rsidRDefault="00157538" w:rsidP="00CA2C52">
            <w:pPr>
              <w:pStyle w:val="TableText"/>
              <w:jc w:val="right"/>
            </w:pPr>
            <w:r w:rsidRPr="00420ED3">
              <w:t>1,350</w:t>
            </w:r>
          </w:p>
        </w:tc>
      </w:tr>
      <w:tr w:rsidR="00157538" w:rsidRPr="00420ED3" w14:paraId="7556C806" w14:textId="77777777" w:rsidTr="00CA2C52">
        <w:trPr>
          <w:trHeight w:val="370"/>
        </w:trPr>
        <w:tc>
          <w:tcPr>
            <w:tcW w:w="1440" w:type="pct"/>
          </w:tcPr>
          <w:p w14:paraId="5439CA8C" w14:textId="0FCAEA73" w:rsidR="00157538" w:rsidRPr="00420ED3" w:rsidRDefault="00157538" w:rsidP="00CA2C52">
            <w:pPr>
              <w:pStyle w:val="TableText"/>
            </w:pPr>
            <w:r w:rsidRPr="00420ED3">
              <w:t>1.2 Implement and maintain appropriate fire regimes within 500</w:t>
            </w:r>
            <w:r w:rsidR="00F075BE" w:rsidRPr="00420ED3">
              <w:t> </w:t>
            </w:r>
            <w:r w:rsidRPr="00420ED3">
              <w:t>ha of Mahogany Glider habitat located outside National Parks in each of the remaining Mahogany Glider subpopulations</w:t>
            </w:r>
            <w:r w:rsidR="00BC5B6F" w:rsidRPr="00420ED3">
              <w:t>.</w:t>
            </w:r>
          </w:p>
        </w:tc>
        <w:tc>
          <w:tcPr>
            <w:tcW w:w="327" w:type="pct"/>
          </w:tcPr>
          <w:p w14:paraId="481C4070" w14:textId="77777777" w:rsidR="00157538" w:rsidRPr="00420ED3" w:rsidRDefault="00157538" w:rsidP="00CA2C52">
            <w:pPr>
              <w:pStyle w:val="TableText"/>
              <w:jc w:val="right"/>
            </w:pPr>
            <w:r w:rsidRPr="00420ED3">
              <w:t>1</w:t>
            </w:r>
          </w:p>
        </w:tc>
        <w:tc>
          <w:tcPr>
            <w:tcW w:w="1270" w:type="pct"/>
          </w:tcPr>
          <w:p w14:paraId="7EE0F1E2" w14:textId="77777777" w:rsidR="00157538" w:rsidRPr="00420ED3" w:rsidRDefault="00157538" w:rsidP="00CA2C52">
            <w:pPr>
              <w:pStyle w:val="TableText"/>
            </w:pPr>
            <w:r w:rsidRPr="00420ED3">
              <w:t>DNRME, Terrain NRM, Girringun, CCRC, QFES/QFRS.</w:t>
            </w:r>
          </w:p>
        </w:tc>
        <w:tc>
          <w:tcPr>
            <w:tcW w:w="354" w:type="pct"/>
          </w:tcPr>
          <w:p w14:paraId="16AC6C35" w14:textId="77777777" w:rsidR="00157538" w:rsidRPr="00420ED3" w:rsidRDefault="00157538" w:rsidP="00CA2C52">
            <w:pPr>
              <w:pStyle w:val="TableText"/>
              <w:jc w:val="right"/>
            </w:pPr>
            <w:r w:rsidRPr="00420ED3">
              <w:t>300</w:t>
            </w:r>
          </w:p>
        </w:tc>
        <w:tc>
          <w:tcPr>
            <w:tcW w:w="355" w:type="pct"/>
          </w:tcPr>
          <w:p w14:paraId="6FBFDF87" w14:textId="77777777" w:rsidR="00157538" w:rsidRPr="00420ED3" w:rsidRDefault="00157538" w:rsidP="00CA2C52">
            <w:pPr>
              <w:pStyle w:val="TableText"/>
              <w:jc w:val="right"/>
            </w:pPr>
            <w:r w:rsidRPr="00420ED3">
              <w:t>200</w:t>
            </w:r>
          </w:p>
        </w:tc>
        <w:tc>
          <w:tcPr>
            <w:tcW w:w="354" w:type="pct"/>
          </w:tcPr>
          <w:p w14:paraId="2EEF39AD" w14:textId="77777777" w:rsidR="00157538" w:rsidRPr="00420ED3" w:rsidRDefault="00157538" w:rsidP="00CA2C52">
            <w:pPr>
              <w:pStyle w:val="TableText"/>
              <w:jc w:val="right"/>
            </w:pPr>
            <w:r w:rsidRPr="00420ED3">
              <w:t>200</w:t>
            </w:r>
          </w:p>
        </w:tc>
        <w:tc>
          <w:tcPr>
            <w:tcW w:w="304" w:type="pct"/>
          </w:tcPr>
          <w:p w14:paraId="2A847099" w14:textId="77777777" w:rsidR="00157538" w:rsidRPr="00420ED3" w:rsidRDefault="00157538" w:rsidP="00CA2C52">
            <w:pPr>
              <w:pStyle w:val="TableText"/>
              <w:jc w:val="right"/>
            </w:pPr>
            <w:r w:rsidRPr="00420ED3">
              <w:t>200</w:t>
            </w:r>
          </w:p>
        </w:tc>
        <w:tc>
          <w:tcPr>
            <w:tcW w:w="304" w:type="pct"/>
          </w:tcPr>
          <w:p w14:paraId="35E073C0" w14:textId="77777777" w:rsidR="00157538" w:rsidRPr="00420ED3" w:rsidRDefault="00157538" w:rsidP="00CA2C52">
            <w:pPr>
              <w:pStyle w:val="TableText"/>
              <w:jc w:val="right"/>
            </w:pPr>
            <w:r w:rsidRPr="00420ED3">
              <w:t>200</w:t>
            </w:r>
          </w:p>
        </w:tc>
        <w:tc>
          <w:tcPr>
            <w:tcW w:w="292" w:type="pct"/>
          </w:tcPr>
          <w:p w14:paraId="7EC5623D" w14:textId="77777777" w:rsidR="00157538" w:rsidRPr="00420ED3" w:rsidRDefault="00157538" w:rsidP="00CA2C52">
            <w:pPr>
              <w:pStyle w:val="TableText"/>
              <w:jc w:val="right"/>
            </w:pPr>
            <w:r w:rsidRPr="00420ED3">
              <w:t>1,100</w:t>
            </w:r>
          </w:p>
        </w:tc>
      </w:tr>
      <w:tr w:rsidR="00157538" w:rsidRPr="00420ED3" w14:paraId="258AC5C1" w14:textId="77777777" w:rsidTr="00CA2C52">
        <w:trPr>
          <w:trHeight w:val="358"/>
        </w:trPr>
        <w:tc>
          <w:tcPr>
            <w:tcW w:w="1440" w:type="pct"/>
          </w:tcPr>
          <w:p w14:paraId="1D4496C7" w14:textId="79175954" w:rsidR="00157538" w:rsidRPr="00420ED3" w:rsidRDefault="00157538" w:rsidP="00CA2C52">
            <w:pPr>
              <w:pStyle w:val="TableText"/>
            </w:pPr>
            <w:r w:rsidRPr="00420ED3">
              <w:t>1.3 Maintain the extent and management of Mahogany Glider habitat within National Parks by controlling priority weeds (300</w:t>
            </w:r>
            <w:r w:rsidR="00BC5B6F" w:rsidRPr="00420ED3">
              <w:t> </w:t>
            </w:r>
            <w:r w:rsidRPr="00420ED3">
              <w:t>ha), removing barbed-wire fencing adjacent to estates (200</w:t>
            </w:r>
            <w:r w:rsidR="00BC5B6F" w:rsidRPr="00420ED3">
              <w:t> </w:t>
            </w:r>
            <w:r w:rsidRPr="00420ED3">
              <w:t>km), maintaining appropriate fire regimes (25,000</w:t>
            </w:r>
            <w:r w:rsidR="00BC5B6F" w:rsidRPr="00420ED3">
              <w:t> </w:t>
            </w:r>
            <w:r w:rsidRPr="00420ED3">
              <w:t>ha) and revegetating areas if required.</w:t>
            </w:r>
          </w:p>
        </w:tc>
        <w:tc>
          <w:tcPr>
            <w:tcW w:w="327" w:type="pct"/>
          </w:tcPr>
          <w:p w14:paraId="6B5908DD" w14:textId="77777777" w:rsidR="00157538" w:rsidRPr="00420ED3" w:rsidRDefault="00157538" w:rsidP="00CA2C52">
            <w:pPr>
              <w:pStyle w:val="TableText"/>
              <w:jc w:val="right"/>
            </w:pPr>
            <w:r w:rsidRPr="00420ED3">
              <w:t>1</w:t>
            </w:r>
          </w:p>
        </w:tc>
        <w:tc>
          <w:tcPr>
            <w:tcW w:w="1270" w:type="pct"/>
          </w:tcPr>
          <w:p w14:paraId="51B5E571" w14:textId="42FB614B" w:rsidR="00157538" w:rsidRPr="00420ED3" w:rsidRDefault="00157538" w:rsidP="00CA2C52">
            <w:pPr>
              <w:pStyle w:val="TableText"/>
            </w:pPr>
            <w:r w:rsidRPr="00420ED3">
              <w:t>DES, landholders &amp; Girringun</w:t>
            </w:r>
            <w:r w:rsidR="006E0EB1" w:rsidRPr="00420ED3">
              <w:t>.</w:t>
            </w:r>
          </w:p>
        </w:tc>
        <w:tc>
          <w:tcPr>
            <w:tcW w:w="354" w:type="pct"/>
          </w:tcPr>
          <w:p w14:paraId="4A301444" w14:textId="77777777" w:rsidR="00157538" w:rsidRPr="00420ED3" w:rsidRDefault="00157538" w:rsidP="00CA2C52">
            <w:pPr>
              <w:pStyle w:val="TableText"/>
              <w:jc w:val="right"/>
            </w:pPr>
            <w:r w:rsidRPr="00420ED3">
              <w:t>250</w:t>
            </w:r>
          </w:p>
        </w:tc>
        <w:tc>
          <w:tcPr>
            <w:tcW w:w="355" w:type="pct"/>
          </w:tcPr>
          <w:p w14:paraId="318643FA" w14:textId="77777777" w:rsidR="00157538" w:rsidRPr="00420ED3" w:rsidRDefault="00157538" w:rsidP="00CA2C52">
            <w:pPr>
              <w:pStyle w:val="TableText"/>
              <w:jc w:val="right"/>
            </w:pPr>
            <w:r w:rsidRPr="00420ED3">
              <w:t>250</w:t>
            </w:r>
          </w:p>
        </w:tc>
        <w:tc>
          <w:tcPr>
            <w:tcW w:w="354" w:type="pct"/>
          </w:tcPr>
          <w:p w14:paraId="06EAAE68" w14:textId="77777777" w:rsidR="00157538" w:rsidRPr="00420ED3" w:rsidRDefault="00157538" w:rsidP="00CA2C52">
            <w:pPr>
              <w:pStyle w:val="TableText"/>
              <w:jc w:val="right"/>
            </w:pPr>
            <w:r w:rsidRPr="00420ED3">
              <w:t>250</w:t>
            </w:r>
          </w:p>
        </w:tc>
        <w:tc>
          <w:tcPr>
            <w:tcW w:w="304" w:type="pct"/>
          </w:tcPr>
          <w:p w14:paraId="7431846D" w14:textId="77777777" w:rsidR="00157538" w:rsidRPr="00420ED3" w:rsidRDefault="00157538" w:rsidP="00CA2C52">
            <w:pPr>
              <w:pStyle w:val="TableText"/>
              <w:jc w:val="right"/>
            </w:pPr>
            <w:r w:rsidRPr="00420ED3">
              <w:t>250</w:t>
            </w:r>
          </w:p>
        </w:tc>
        <w:tc>
          <w:tcPr>
            <w:tcW w:w="304" w:type="pct"/>
          </w:tcPr>
          <w:p w14:paraId="2AB22FBA" w14:textId="77777777" w:rsidR="00157538" w:rsidRPr="00420ED3" w:rsidRDefault="00157538" w:rsidP="00CA2C52">
            <w:pPr>
              <w:pStyle w:val="TableText"/>
              <w:jc w:val="right"/>
            </w:pPr>
            <w:r w:rsidRPr="00420ED3">
              <w:t>250</w:t>
            </w:r>
          </w:p>
        </w:tc>
        <w:tc>
          <w:tcPr>
            <w:tcW w:w="292" w:type="pct"/>
          </w:tcPr>
          <w:p w14:paraId="10DDBC3A" w14:textId="77777777" w:rsidR="00157538" w:rsidRPr="00420ED3" w:rsidRDefault="00157538" w:rsidP="00CA2C52">
            <w:pPr>
              <w:pStyle w:val="TableText"/>
              <w:jc w:val="right"/>
            </w:pPr>
            <w:r w:rsidRPr="00420ED3">
              <w:t>1,250</w:t>
            </w:r>
          </w:p>
        </w:tc>
      </w:tr>
      <w:tr w:rsidR="00157538" w:rsidRPr="00420ED3" w14:paraId="24FDFD00" w14:textId="77777777" w:rsidTr="00CA2C52">
        <w:trPr>
          <w:trHeight w:val="370"/>
        </w:trPr>
        <w:tc>
          <w:tcPr>
            <w:tcW w:w="1440" w:type="pct"/>
          </w:tcPr>
          <w:p w14:paraId="57D137EE" w14:textId="77777777" w:rsidR="00157538" w:rsidRPr="00420ED3" w:rsidRDefault="00157538" w:rsidP="00CA2C52">
            <w:pPr>
              <w:pStyle w:val="TableText"/>
            </w:pPr>
            <w:r w:rsidRPr="00420ED3">
              <w:t>1.4 Improve connectivity, condition and extent of 5 priority corridors as identified in the Mahogany Gliders priorities corridor report.</w:t>
            </w:r>
          </w:p>
        </w:tc>
        <w:tc>
          <w:tcPr>
            <w:tcW w:w="327" w:type="pct"/>
          </w:tcPr>
          <w:p w14:paraId="105B95DB" w14:textId="77777777" w:rsidR="00157538" w:rsidRPr="00420ED3" w:rsidRDefault="00157538" w:rsidP="00CA2C52">
            <w:pPr>
              <w:pStyle w:val="TableText"/>
              <w:jc w:val="right"/>
            </w:pPr>
            <w:r w:rsidRPr="00420ED3">
              <w:t>1</w:t>
            </w:r>
          </w:p>
        </w:tc>
        <w:tc>
          <w:tcPr>
            <w:tcW w:w="1270" w:type="pct"/>
          </w:tcPr>
          <w:p w14:paraId="2490B7B8" w14:textId="77777777" w:rsidR="00157538" w:rsidRPr="00420ED3" w:rsidRDefault="00157538" w:rsidP="00CA2C52">
            <w:pPr>
              <w:pStyle w:val="TableText"/>
            </w:pPr>
            <w:r w:rsidRPr="00420ED3">
              <w:t>Terrain NRM, NQ Dry Tropics, WPSQ, Girringun, CCRC, HSC, TMR, Powerlink, NGOs, landholders.</w:t>
            </w:r>
          </w:p>
        </w:tc>
        <w:tc>
          <w:tcPr>
            <w:tcW w:w="354" w:type="pct"/>
          </w:tcPr>
          <w:p w14:paraId="5EE4DA6B" w14:textId="77777777" w:rsidR="00157538" w:rsidRPr="00420ED3" w:rsidRDefault="00157538" w:rsidP="00CA2C52">
            <w:pPr>
              <w:pStyle w:val="TableText"/>
              <w:jc w:val="right"/>
            </w:pPr>
            <w:r w:rsidRPr="00420ED3">
              <w:t>180</w:t>
            </w:r>
          </w:p>
        </w:tc>
        <w:tc>
          <w:tcPr>
            <w:tcW w:w="355" w:type="pct"/>
          </w:tcPr>
          <w:p w14:paraId="0C9C2D24" w14:textId="77777777" w:rsidR="00157538" w:rsidRPr="00420ED3" w:rsidRDefault="00157538" w:rsidP="00CA2C52">
            <w:pPr>
              <w:pStyle w:val="TableText"/>
              <w:jc w:val="right"/>
            </w:pPr>
            <w:r w:rsidRPr="00420ED3">
              <w:t>275</w:t>
            </w:r>
          </w:p>
        </w:tc>
        <w:tc>
          <w:tcPr>
            <w:tcW w:w="354" w:type="pct"/>
          </w:tcPr>
          <w:p w14:paraId="5E7C71A1" w14:textId="77777777" w:rsidR="00157538" w:rsidRPr="00420ED3" w:rsidRDefault="00157538" w:rsidP="00CA2C52">
            <w:pPr>
              <w:pStyle w:val="TableText"/>
              <w:jc w:val="right"/>
            </w:pPr>
            <w:r w:rsidRPr="00420ED3">
              <w:t>300</w:t>
            </w:r>
          </w:p>
        </w:tc>
        <w:tc>
          <w:tcPr>
            <w:tcW w:w="304" w:type="pct"/>
          </w:tcPr>
          <w:p w14:paraId="67200620" w14:textId="77777777" w:rsidR="00157538" w:rsidRPr="00420ED3" w:rsidRDefault="00157538" w:rsidP="00CA2C52">
            <w:pPr>
              <w:pStyle w:val="TableText"/>
              <w:jc w:val="right"/>
            </w:pPr>
            <w:r w:rsidRPr="00420ED3">
              <w:t>350</w:t>
            </w:r>
          </w:p>
        </w:tc>
        <w:tc>
          <w:tcPr>
            <w:tcW w:w="304" w:type="pct"/>
          </w:tcPr>
          <w:p w14:paraId="5297F542" w14:textId="77777777" w:rsidR="00157538" w:rsidRPr="00420ED3" w:rsidRDefault="00157538" w:rsidP="00CA2C52">
            <w:pPr>
              <w:pStyle w:val="TableText"/>
              <w:jc w:val="right"/>
            </w:pPr>
            <w:r w:rsidRPr="00420ED3">
              <w:t>300</w:t>
            </w:r>
          </w:p>
        </w:tc>
        <w:tc>
          <w:tcPr>
            <w:tcW w:w="292" w:type="pct"/>
          </w:tcPr>
          <w:p w14:paraId="2AA8B394" w14:textId="312B6157" w:rsidR="00157538" w:rsidRPr="00420ED3" w:rsidRDefault="00157538" w:rsidP="00CA2C52">
            <w:pPr>
              <w:pStyle w:val="TableText"/>
              <w:jc w:val="right"/>
            </w:pPr>
            <w:r w:rsidRPr="00420ED3">
              <w:t>1,</w:t>
            </w:r>
            <w:r w:rsidR="002D04A8" w:rsidRPr="00420ED3">
              <w:t>405</w:t>
            </w:r>
          </w:p>
        </w:tc>
      </w:tr>
      <w:tr w:rsidR="00157538" w:rsidRPr="00420ED3" w14:paraId="6C0AC864" w14:textId="77777777" w:rsidTr="00CA2C52">
        <w:trPr>
          <w:trHeight w:val="370"/>
        </w:trPr>
        <w:tc>
          <w:tcPr>
            <w:tcW w:w="1440" w:type="pct"/>
          </w:tcPr>
          <w:p w14:paraId="3EDFA05F" w14:textId="77777777" w:rsidR="00157538" w:rsidRPr="00420ED3" w:rsidRDefault="00157538" w:rsidP="00CA2C52">
            <w:pPr>
              <w:pStyle w:val="TableText"/>
            </w:pPr>
            <w:r w:rsidRPr="00420ED3">
              <w:t>1.5 Enhance security of Mahogany Glider habitat through the development of statutory planning instruments, guidelines and other voluntary habitat protection mechanisms.</w:t>
            </w:r>
          </w:p>
        </w:tc>
        <w:tc>
          <w:tcPr>
            <w:tcW w:w="327" w:type="pct"/>
          </w:tcPr>
          <w:p w14:paraId="24183F45" w14:textId="77777777" w:rsidR="00157538" w:rsidRPr="00420ED3" w:rsidRDefault="00157538" w:rsidP="00CA2C52">
            <w:pPr>
              <w:pStyle w:val="TableText"/>
              <w:jc w:val="right"/>
            </w:pPr>
            <w:r w:rsidRPr="00420ED3">
              <w:t>2</w:t>
            </w:r>
          </w:p>
        </w:tc>
        <w:tc>
          <w:tcPr>
            <w:tcW w:w="1270" w:type="pct"/>
          </w:tcPr>
          <w:p w14:paraId="513FFCFA" w14:textId="77777777" w:rsidR="00157538" w:rsidRPr="00420ED3" w:rsidRDefault="00157538" w:rsidP="00CA2C52">
            <w:pPr>
              <w:pStyle w:val="TableText"/>
            </w:pPr>
            <w:r w:rsidRPr="00420ED3">
              <w:t>Terrain NRM, NQ Dry Tropics, WPSQ, Girringun, CCRC, HSC, NGOs.</w:t>
            </w:r>
          </w:p>
        </w:tc>
        <w:tc>
          <w:tcPr>
            <w:tcW w:w="354" w:type="pct"/>
          </w:tcPr>
          <w:p w14:paraId="1ED8E487" w14:textId="77777777" w:rsidR="00157538" w:rsidRPr="00420ED3" w:rsidRDefault="00157538" w:rsidP="00CA2C52">
            <w:pPr>
              <w:pStyle w:val="TableText"/>
              <w:jc w:val="right"/>
            </w:pPr>
            <w:r w:rsidRPr="00420ED3">
              <w:t>0</w:t>
            </w:r>
          </w:p>
        </w:tc>
        <w:tc>
          <w:tcPr>
            <w:tcW w:w="355" w:type="pct"/>
          </w:tcPr>
          <w:p w14:paraId="01C3E37E" w14:textId="77777777" w:rsidR="00157538" w:rsidRPr="00420ED3" w:rsidRDefault="00157538" w:rsidP="00CA2C52">
            <w:pPr>
              <w:pStyle w:val="TableText"/>
              <w:jc w:val="right"/>
            </w:pPr>
            <w:r w:rsidRPr="00420ED3">
              <w:t>70</w:t>
            </w:r>
          </w:p>
        </w:tc>
        <w:tc>
          <w:tcPr>
            <w:tcW w:w="354" w:type="pct"/>
          </w:tcPr>
          <w:p w14:paraId="52FB0116" w14:textId="77777777" w:rsidR="00157538" w:rsidRPr="00420ED3" w:rsidRDefault="00157538" w:rsidP="00CA2C52">
            <w:pPr>
              <w:pStyle w:val="TableText"/>
              <w:jc w:val="right"/>
            </w:pPr>
            <w:r w:rsidRPr="00420ED3">
              <w:t>50</w:t>
            </w:r>
          </w:p>
        </w:tc>
        <w:tc>
          <w:tcPr>
            <w:tcW w:w="304" w:type="pct"/>
          </w:tcPr>
          <w:p w14:paraId="02657833" w14:textId="77777777" w:rsidR="00157538" w:rsidRPr="00420ED3" w:rsidRDefault="00157538" w:rsidP="00CA2C52">
            <w:pPr>
              <w:pStyle w:val="TableText"/>
              <w:jc w:val="right"/>
            </w:pPr>
            <w:r w:rsidRPr="00420ED3">
              <w:t>0</w:t>
            </w:r>
          </w:p>
        </w:tc>
        <w:tc>
          <w:tcPr>
            <w:tcW w:w="304" w:type="pct"/>
          </w:tcPr>
          <w:p w14:paraId="09C0E06C" w14:textId="77777777" w:rsidR="00157538" w:rsidRPr="00420ED3" w:rsidRDefault="00157538" w:rsidP="00CA2C52">
            <w:pPr>
              <w:pStyle w:val="TableText"/>
              <w:jc w:val="right"/>
            </w:pPr>
            <w:r w:rsidRPr="00420ED3">
              <w:t>0</w:t>
            </w:r>
          </w:p>
        </w:tc>
        <w:tc>
          <w:tcPr>
            <w:tcW w:w="292" w:type="pct"/>
          </w:tcPr>
          <w:p w14:paraId="476E42F0" w14:textId="77777777" w:rsidR="00157538" w:rsidRPr="00420ED3" w:rsidRDefault="00157538" w:rsidP="00CA2C52">
            <w:pPr>
              <w:pStyle w:val="TableText"/>
              <w:jc w:val="right"/>
            </w:pPr>
            <w:r w:rsidRPr="00420ED3">
              <w:t>120</w:t>
            </w:r>
          </w:p>
        </w:tc>
      </w:tr>
      <w:tr w:rsidR="00157538" w:rsidRPr="00420ED3" w14:paraId="049F9CC8" w14:textId="77777777" w:rsidTr="00CA2C52">
        <w:trPr>
          <w:trHeight w:val="370"/>
        </w:trPr>
        <w:tc>
          <w:tcPr>
            <w:tcW w:w="1440" w:type="pct"/>
          </w:tcPr>
          <w:p w14:paraId="74B6A5BA" w14:textId="77777777" w:rsidR="00157538" w:rsidRPr="00420ED3" w:rsidRDefault="00157538" w:rsidP="00CA2C52">
            <w:pPr>
              <w:pStyle w:val="TableText"/>
            </w:pPr>
            <w:r w:rsidRPr="00420ED3">
              <w:t>1.6 Develop best management practice guidelines for efficient and low-cost revegetation of Mahogany Glider habitat, using the best available science, and disseminate to relevant stakeholders.</w:t>
            </w:r>
          </w:p>
        </w:tc>
        <w:tc>
          <w:tcPr>
            <w:tcW w:w="327" w:type="pct"/>
          </w:tcPr>
          <w:p w14:paraId="1E00C516" w14:textId="77777777" w:rsidR="00157538" w:rsidRPr="00420ED3" w:rsidRDefault="00157538" w:rsidP="00CA2C52">
            <w:pPr>
              <w:pStyle w:val="TableText"/>
              <w:jc w:val="right"/>
            </w:pPr>
            <w:r w:rsidRPr="00420ED3">
              <w:t>3</w:t>
            </w:r>
          </w:p>
        </w:tc>
        <w:tc>
          <w:tcPr>
            <w:tcW w:w="1270" w:type="pct"/>
          </w:tcPr>
          <w:p w14:paraId="1E95A1DB" w14:textId="77777777" w:rsidR="00157538" w:rsidRPr="00420ED3" w:rsidRDefault="00157538" w:rsidP="00CA2C52">
            <w:pPr>
              <w:pStyle w:val="TableText"/>
            </w:pPr>
            <w:r w:rsidRPr="00420ED3">
              <w:t>Terrain NRM, NQ Dry Tropics, WPSQ, Girringun, CCRC, HSC, TMR, JCU.</w:t>
            </w:r>
          </w:p>
        </w:tc>
        <w:tc>
          <w:tcPr>
            <w:tcW w:w="354" w:type="pct"/>
          </w:tcPr>
          <w:p w14:paraId="6D6EFF42" w14:textId="77777777" w:rsidR="00157538" w:rsidRPr="00420ED3" w:rsidRDefault="00157538" w:rsidP="00CA2C52">
            <w:pPr>
              <w:pStyle w:val="TableText"/>
              <w:jc w:val="right"/>
            </w:pPr>
            <w:r w:rsidRPr="00420ED3">
              <w:t>25</w:t>
            </w:r>
          </w:p>
        </w:tc>
        <w:tc>
          <w:tcPr>
            <w:tcW w:w="355" w:type="pct"/>
          </w:tcPr>
          <w:p w14:paraId="564389BA" w14:textId="77777777" w:rsidR="00157538" w:rsidRPr="00420ED3" w:rsidRDefault="00157538" w:rsidP="00CA2C52">
            <w:pPr>
              <w:pStyle w:val="TableText"/>
              <w:jc w:val="right"/>
            </w:pPr>
            <w:r w:rsidRPr="00420ED3">
              <w:t>25</w:t>
            </w:r>
          </w:p>
        </w:tc>
        <w:tc>
          <w:tcPr>
            <w:tcW w:w="354" w:type="pct"/>
          </w:tcPr>
          <w:p w14:paraId="78077D0F" w14:textId="77777777" w:rsidR="00157538" w:rsidRPr="00420ED3" w:rsidRDefault="00157538" w:rsidP="00CA2C52">
            <w:pPr>
              <w:pStyle w:val="TableText"/>
              <w:jc w:val="right"/>
            </w:pPr>
            <w:r w:rsidRPr="00420ED3">
              <w:t>0</w:t>
            </w:r>
          </w:p>
        </w:tc>
        <w:tc>
          <w:tcPr>
            <w:tcW w:w="304" w:type="pct"/>
          </w:tcPr>
          <w:p w14:paraId="52559625" w14:textId="77777777" w:rsidR="00157538" w:rsidRPr="00420ED3" w:rsidRDefault="00157538" w:rsidP="00CA2C52">
            <w:pPr>
              <w:pStyle w:val="TableText"/>
              <w:jc w:val="right"/>
            </w:pPr>
            <w:r w:rsidRPr="00420ED3">
              <w:t>0</w:t>
            </w:r>
          </w:p>
        </w:tc>
        <w:tc>
          <w:tcPr>
            <w:tcW w:w="304" w:type="pct"/>
          </w:tcPr>
          <w:p w14:paraId="386DE049" w14:textId="77777777" w:rsidR="00157538" w:rsidRPr="00420ED3" w:rsidRDefault="00157538" w:rsidP="00CA2C52">
            <w:pPr>
              <w:pStyle w:val="TableText"/>
              <w:jc w:val="right"/>
            </w:pPr>
            <w:r w:rsidRPr="00420ED3">
              <w:t>0</w:t>
            </w:r>
          </w:p>
        </w:tc>
        <w:tc>
          <w:tcPr>
            <w:tcW w:w="292" w:type="pct"/>
          </w:tcPr>
          <w:p w14:paraId="6A421800" w14:textId="77777777" w:rsidR="00157538" w:rsidRPr="00420ED3" w:rsidRDefault="00157538" w:rsidP="00CA2C52">
            <w:pPr>
              <w:pStyle w:val="TableText"/>
              <w:jc w:val="right"/>
            </w:pPr>
            <w:r w:rsidRPr="00420ED3">
              <w:t>50</w:t>
            </w:r>
          </w:p>
        </w:tc>
      </w:tr>
      <w:tr w:rsidR="00157538" w:rsidRPr="00420ED3" w14:paraId="2885A0D7" w14:textId="77777777" w:rsidTr="00CA2C52">
        <w:trPr>
          <w:trHeight w:val="370"/>
        </w:trPr>
        <w:tc>
          <w:tcPr>
            <w:tcW w:w="1440" w:type="pct"/>
          </w:tcPr>
          <w:p w14:paraId="7A4E63E4" w14:textId="77777777" w:rsidR="00157538" w:rsidRPr="00420ED3" w:rsidRDefault="00157538" w:rsidP="00CA2C52">
            <w:pPr>
              <w:pStyle w:val="TableText"/>
            </w:pPr>
            <w:r w:rsidRPr="00420ED3">
              <w:t>2.1 Design and implement an integrated monitoring program which reports on Mahogany Glider population trend and allows for ongoing data collection by community groups and NGO's.</w:t>
            </w:r>
          </w:p>
        </w:tc>
        <w:tc>
          <w:tcPr>
            <w:tcW w:w="327" w:type="pct"/>
          </w:tcPr>
          <w:p w14:paraId="2C5B2DB9" w14:textId="77777777" w:rsidR="00157538" w:rsidRPr="00420ED3" w:rsidRDefault="00157538" w:rsidP="00CA2C52">
            <w:pPr>
              <w:pStyle w:val="TableText"/>
              <w:jc w:val="right"/>
            </w:pPr>
            <w:r w:rsidRPr="00420ED3">
              <w:t>1</w:t>
            </w:r>
          </w:p>
        </w:tc>
        <w:tc>
          <w:tcPr>
            <w:tcW w:w="1270" w:type="pct"/>
          </w:tcPr>
          <w:p w14:paraId="40F5CA7A" w14:textId="77777777" w:rsidR="00157538" w:rsidRPr="00420ED3" w:rsidRDefault="00157538" w:rsidP="00CA2C52">
            <w:pPr>
              <w:pStyle w:val="TableText"/>
            </w:pPr>
            <w:r w:rsidRPr="00420ED3">
              <w:t>JCU, DES, Terrain NRM, NQ Dry Tropics, WPSQ, Girringun, CCRC, HSC, TMR.</w:t>
            </w:r>
          </w:p>
        </w:tc>
        <w:tc>
          <w:tcPr>
            <w:tcW w:w="354" w:type="pct"/>
          </w:tcPr>
          <w:p w14:paraId="306593F8" w14:textId="77777777" w:rsidR="00157538" w:rsidRPr="00420ED3" w:rsidRDefault="00157538" w:rsidP="00CA2C52">
            <w:pPr>
              <w:pStyle w:val="TableText"/>
              <w:jc w:val="right"/>
            </w:pPr>
            <w:r w:rsidRPr="00420ED3">
              <w:t>60</w:t>
            </w:r>
          </w:p>
        </w:tc>
        <w:tc>
          <w:tcPr>
            <w:tcW w:w="355" w:type="pct"/>
          </w:tcPr>
          <w:p w14:paraId="43EA6F47" w14:textId="77777777" w:rsidR="00157538" w:rsidRPr="00420ED3" w:rsidRDefault="00157538" w:rsidP="00CA2C52">
            <w:pPr>
              <w:pStyle w:val="TableText"/>
              <w:jc w:val="right"/>
            </w:pPr>
            <w:r w:rsidRPr="00420ED3">
              <w:t>80</w:t>
            </w:r>
          </w:p>
        </w:tc>
        <w:tc>
          <w:tcPr>
            <w:tcW w:w="354" w:type="pct"/>
          </w:tcPr>
          <w:p w14:paraId="13BBDD00" w14:textId="77777777" w:rsidR="00157538" w:rsidRPr="00420ED3" w:rsidRDefault="00157538" w:rsidP="00CA2C52">
            <w:pPr>
              <w:pStyle w:val="TableText"/>
              <w:jc w:val="right"/>
            </w:pPr>
            <w:r w:rsidRPr="00420ED3">
              <w:t>80</w:t>
            </w:r>
          </w:p>
        </w:tc>
        <w:tc>
          <w:tcPr>
            <w:tcW w:w="304" w:type="pct"/>
          </w:tcPr>
          <w:p w14:paraId="2919F330" w14:textId="77777777" w:rsidR="00157538" w:rsidRPr="00420ED3" w:rsidRDefault="00157538" w:rsidP="00CA2C52">
            <w:pPr>
              <w:pStyle w:val="TableText"/>
              <w:jc w:val="right"/>
            </w:pPr>
            <w:r w:rsidRPr="00420ED3">
              <w:t>80</w:t>
            </w:r>
          </w:p>
        </w:tc>
        <w:tc>
          <w:tcPr>
            <w:tcW w:w="304" w:type="pct"/>
          </w:tcPr>
          <w:p w14:paraId="63933607" w14:textId="77777777" w:rsidR="00157538" w:rsidRPr="00420ED3" w:rsidRDefault="00157538" w:rsidP="00CA2C52">
            <w:pPr>
              <w:pStyle w:val="TableText"/>
              <w:jc w:val="right"/>
            </w:pPr>
            <w:r w:rsidRPr="00420ED3">
              <w:t>150</w:t>
            </w:r>
          </w:p>
        </w:tc>
        <w:tc>
          <w:tcPr>
            <w:tcW w:w="292" w:type="pct"/>
          </w:tcPr>
          <w:p w14:paraId="218C9039" w14:textId="77777777" w:rsidR="00157538" w:rsidRPr="00420ED3" w:rsidRDefault="00157538" w:rsidP="00CA2C52">
            <w:pPr>
              <w:pStyle w:val="TableText"/>
              <w:jc w:val="right"/>
            </w:pPr>
            <w:r w:rsidRPr="00420ED3">
              <w:t>450</w:t>
            </w:r>
          </w:p>
        </w:tc>
      </w:tr>
      <w:tr w:rsidR="00157538" w:rsidRPr="00420ED3" w14:paraId="3D295820" w14:textId="77777777" w:rsidTr="00CA2C52">
        <w:trPr>
          <w:trHeight w:val="370"/>
        </w:trPr>
        <w:tc>
          <w:tcPr>
            <w:tcW w:w="1440" w:type="pct"/>
          </w:tcPr>
          <w:p w14:paraId="2978328C" w14:textId="77777777" w:rsidR="00157538" w:rsidRPr="00420ED3" w:rsidRDefault="00157538" w:rsidP="00CA2C52">
            <w:pPr>
              <w:pStyle w:val="TableText"/>
            </w:pPr>
            <w:r w:rsidRPr="00420ED3">
              <w:t>2.2 Assess the effectiveness of on-ground actions at increasing local population densities and/or extent.</w:t>
            </w:r>
          </w:p>
        </w:tc>
        <w:tc>
          <w:tcPr>
            <w:tcW w:w="327" w:type="pct"/>
          </w:tcPr>
          <w:p w14:paraId="0337E18E" w14:textId="77777777" w:rsidR="00157538" w:rsidRPr="00420ED3" w:rsidRDefault="00157538" w:rsidP="00CA2C52">
            <w:pPr>
              <w:pStyle w:val="TableText"/>
              <w:jc w:val="right"/>
            </w:pPr>
            <w:r w:rsidRPr="00420ED3">
              <w:t>2</w:t>
            </w:r>
          </w:p>
        </w:tc>
        <w:tc>
          <w:tcPr>
            <w:tcW w:w="1270" w:type="pct"/>
          </w:tcPr>
          <w:p w14:paraId="11D4BD03" w14:textId="77777777" w:rsidR="00157538" w:rsidRPr="00420ED3" w:rsidRDefault="00157538" w:rsidP="00CA2C52">
            <w:pPr>
              <w:pStyle w:val="TableText"/>
            </w:pPr>
            <w:r w:rsidRPr="00420ED3">
              <w:t>DES, Terrain NRM, NQ Dry Tropics, WPSQ, Girringun, CCRC, HSC, TMR, Powerlink, NGOs, QFES/QFRS, DNRME.</w:t>
            </w:r>
          </w:p>
        </w:tc>
        <w:tc>
          <w:tcPr>
            <w:tcW w:w="354" w:type="pct"/>
          </w:tcPr>
          <w:p w14:paraId="2963C6F4" w14:textId="77777777" w:rsidR="00157538" w:rsidRPr="00420ED3" w:rsidRDefault="00157538" w:rsidP="00CA2C52">
            <w:pPr>
              <w:pStyle w:val="TableText"/>
              <w:jc w:val="right"/>
            </w:pPr>
            <w:r w:rsidRPr="00420ED3">
              <w:t>50</w:t>
            </w:r>
          </w:p>
        </w:tc>
        <w:tc>
          <w:tcPr>
            <w:tcW w:w="355" w:type="pct"/>
          </w:tcPr>
          <w:p w14:paraId="73D44538" w14:textId="77777777" w:rsidR="00157538" w:rsidRPr="00420ED3" w:rsidRDefault="00157538" w:rsidP="00CA2C52">
            <w:pPr>
              <w:pStyle w:val="TableText"/>
              <w:jc w:val="right"/>
            </w:pPr>
            <w:r w:rsidRPr="00420ED3">
              <w:t>70</w:t>
            </w:r>
          </w:p>
        </w:tc>
        <w:tc>
          <w:tcPr>
            <w:tcW w:w="354" w:type="pct"/>
          </w:tcPr>
          <w:p w14:paraId="31707998" w14:textId="77777777" w:rsidR="00157538" w:rsidRPr="00420ED3" w:rsidRDefault="00157538" w:rsidP="00CA2C52">
            <w:pPr>
              <w:pStyle w:val="TableText"/>
              <w:jc w:val="right"/>
            </w:pPr>
            <w:r w:rsidRPr="00420ED3">
              <w:t>100</w:t>
            </w:r>
          </w:p>
        </w:tc>
        <w:tc>
          <w:tcPr>
            <w:tcW w:w="304" w:type="pct"/>
          </w:tcPr>
          <w:p w14:paraId="42F5869F" w14:textId="77777777" w:rsidR="00157538" w:rsidRPr="00420ED3" w:rsidRDefault="00157538" w:rsidP="00CA2C52">
            <w:pPr>
              <w:pStyle w:val="TableText"/>
              <w:jc w:val="right"/>
            </w:pPr>
            <w:r w:rsidRPr="00420ED3">
              <w:t>100</w:t>
            </w:r>
          </w:p>
        </w:tc>
        <w:tc>
          <w:tcPr>
            <w:tcW w:w="304" w:type="pct"/>
          </w:tcPr>
          <w:p w14:paraId="603A69C3" w14:textId="77777777" w:rsidR="00157538" w:rsidRPr="00420ED3" w:rsidRDefault="00157538" w:rsidP="00CA2C52">
            <w:pPr>
              <w:pStyle w:val="TableText"/>
              <w:jc w:val="right"/>
            </w:pPr>
            <w:r w:rsidRPr="00420ED3">
              <w:t>70</w:t>
            </w:r>
          </w:p>
        </w:tc>
        <w:tc>
          <w:tcPr>
            <w:tcW w:w="292" w:type="pct"/>
          </w:tcPr>
          <w:p w14:paraId="3BF83C2D" w14:textId="77777777" w:rsidR="00157538" w:rsidRPr="00420ED3" w:rsidRDefault="00157538" w:rsidP="00CA2C52">
            <w:pPr>
              <w:pStyle w:val="TableText"/>
              <w:jc w:val="right"/>
            </w:pPr>
            <w:r w:rsidRPr="00420ED3">
              <w:t>390</w:t>
            </w:r>
          </w:p>
        </w:tc>
      </w:tr>
      <w:tr w:rsidR="00157538" w:rsidRPr="00420ED3" w14:paraId="61EBF889" w14:textId="77777777" w:rsidTr="00CA2C52">
        <w:trPr>
          <w:trHeight w:val="370"/>
        </w:trPr>
        <w:tc>
          <w:tcPr>
            <w:tcW w:w="1440" w:type="pct"/>
          </w:tcPr>
          <w:p w14:paraId="76268BEE" w14:textId="26AEA235" w:rsidR="00157538" w:rsidRPr="00420ED3" w:rsidRDefault="00157538" w:rsidP="00CA2C52">
            <w:pPr>
              <w:pStyle w:val="TableText"/>
            </w:pPr>
            <w:r w:rsidRPr="00420ED3">
              <w:lastRenderedPageBreak/>
              <w:t xml:space="preserve">2.3 Determine the genetic characteristics of the </w:t>
            </w:r>
            <w:r w:rsidR="008738D2" w:rsidRPr="00420ED3">
              <w:t>M</w:t>
            </w:r>
            <w:r w:rsidRPr="00420ED3">
              <w:t xml:space="preserve">ahogany </w:t>
            </w:r>
            <w:r w:rsidR="008738D2" w:rsidRPr="00420ED3">
              <w:t>G</w:t>
            </w:r>
            <w:r w:rsidRPr="00420ED3">
              <w:t xml:space="preserve">lider population to sufficiently inform management within and between </w:t>
            </w:r>
            <w:r w:rsidR="009977DD" w:rsidRPr="00420ED3">
              <w:t>subpopulation</w:t>
            </w:r>
            <w:r w:rsidRPr="00420ED3">
              <w:t>s</w:t>
            </w:r>
          </w:p>
        </w:tc>
        <w:tc>
          <w:tcPr>
            <w:tcW w:w="327" w:type="pct"/>
          </w:tcPr>
          <w:p w14:paraId="3FD30E2A" w14:textId="77777777" w:rsidR="00157538" w:rsidRPr="00420ED3" w:rsidRDefault="00157538" w:rsidP="00CA2C52">
            <w:pPr>
              <w:pStyle w:val="TableText"/>
              <w:jc w:val="right"/>
            </w:pPr>
            <w:r w:rsidRPr="00420ED3">
              <w:t>2</w:t>
            </w:r>
          </w:p>
        </w:tc>
        <w:tc>
          <w:tcPr>
            <w:tcW w:w="1270" w:type="pct"/>
          </w:tcPr>
          <w:p w14:paraId="1ED33FE5" w14:textId="77777777" w:rsidR="00157538" w:rsidRPr="00420ED3" w:rsidRDefault="00157538" w:rsidP="00CA2C52">
            <w:pPr>
              <w:pStyle w:val="TableText"/>
            </w:pPr>
            <w:r w:rsidRPr="00420ED3">
              <w:t>DES, Terrain NRM, NQ Dry Tropics, JCU, WPSQ, Girringun, TMR, DNRME.</w:t>
            </w:r>
          </w:p>
        </w:tc>
        <w:tc>
          <w:tcPr>
            <w:tcW w:w="354" w:type="pct"/>
          </w:tcPr>
          <w:p w14:paraId="2946F77B" w14:textId="77777777" w:rsidR="00157538" w:rsidRPr="00420ED3" w:rsidRDefault="00157538" w:rsidP="00CA2C52">
            <w:pPr>
              <w:pStyle w:val="TableText"/>
              <w:jc w:val="right"/>
            </w:pPr>
            <w:r w:rsidRPr="00420ED3">
              <w:t>60</w:t>
            </w:r>
          </w:p>
        </w:tc>
        <w:tc>
          <w:tcPr>
            <w:tcW w:w="355" w:type="pct"/>
          </w:tcPr>
          <w:p w14:paraId="2290E182" w14:textId="77777777" w:rsidR="00157538" w:rsidRPr="00420ED3" w:rsidRDefault="00157538" w:rsidP="00CA2C52">
            <w:pPr>
              <w:pStyle w:val="TableText"/>
              <w:jc w:val="right"/>
            </w:pPr>
            <w:r w:rsidRPr="00420ED3">
              <w:t>120</w:t>
            </w:r>
          </w:p>
        </w:tc>
        <w:tc>
          <w:tcPr>
            <w:tcW w:w="354" w:type="pct"/>
          </w:tcPr>
          <w:p w14:paraId="2B27F811" w14:textId="03EBB0AD" w:rsidR="00157538" w:rsidRPr="00420ED3" w:rsidRDefault="0099105D" w:rsidP="00CA2C52">
            <w:pPr>
              <w:pStyle w:val="TableText"/>
              <w:jc w:val="right"/>
            </w:pPr>
            <w:r w:rsidRPr="00420ED3">
              <w:t>1</w:t>
            </w:r>
            <w:r w:rsidR="00157538" w:rsidRPr="00420ED3">
              <w:t>20</w:t>
            </w:r>
          </w:p>
        </w:tc>
        <w:tc>
          <w:tcPr>
            <w:tcW w:w="304" w:type="pct"/>
          </w:tcPr>
          <w:p w14:paraId="376474B9" w14:textId="77777777" w:rsidR="00157538" w:rsidRPr="00420ED3" w:rsidRDefault="00157538" w:rsidP="00CA2C52">
            <w:pPr>
              <w:pStyle w:val="TableText"/>
              <w:jc w:val="right"/>
            </w:pPr>
            <w:r w:rsidRPr="00420ED3">
              <w:t>0</w:t>
            </w:r>
          </w:p>
        </w:tc>
        <w:tc>
          <w:tcPr>
            <w:tcW w:w="304" w:type="pct"/>
          </w:tcPr>
          <w:p w14:paraId="23DEC12A" w14:textId="77777777" w:rsidR="00157538" w:rsidRPr="00420ED3" w:rsidRDefault="00157538" w:rsidP="00CA2C52">
            <w:pPr>
              <w:pStyle w:val="TableText"/>
              <w:jc w:val="right"/>
            </w:pPr>
            <w:r w:rsidRPr="00420ED3">
              <w:t>0</w:t>
            </w:r>
          </w:p>
        </w:tc>
        <w:tc>
          <w:tcPr>
            <w:tcW w:w="292" w:type="pct"/>
          </w:tcPr>
          <w:p w14:paraId="33A52793" w14:textId="77777777" w:rsidR="00157538" w:rsidRPr="00420ED3" w:rsidRDefault="00157538" w:rsidP="00CA2C52">
            <w:pPr>
              <w:pStyle w:val="TableText"/>
              <w:jc w:val="right"/>
            </w:pPr>
            <w:r w:rsidRPr="00420ED3">
              <w:t>300</w:t>
            </w:r>
          </w:p>
        </w:tc>
      </w:tr>
      <w:tr w:rsidR="00157538" w:rsidRPr="00420ED3" w14:paraId="6722B9A6" w14:textId="77777777" w:rsidTr="00CA2C52">
        <w:trPr>
          <w:trHeight w:val="370"/>
        </w:trPr>
        <w:tc>
          <w:tcPr>
            <w:tcW w:w="1440" w:type="pct"/>
          </w:tcPr>
          <w:p w14:paraId="34AA7A36" w14:textId="49E9E960" w:rsidR="00157538" w:rsidRPr="00420ED3" w:rsidRDefault="00157538" w:rsidP="00CA2C52">
            <w:pPr>
              <w:pStyle w:val="TableText"/>
            </w:pPr>
            <w:r w:rsidRPr="00420ED3">
              <w:t xml:space="preserve">2.4 Assess the effectiveness of corridors and crossing structures in maintain genetic diversity amongst </w:t>
            </w:r>
            <w:r w:rsidR="002016E6" w:rsidRPr="00420ED3">
              <w:t>M</w:t>
            </w:r>
            <w:r w:rsidRPr="00420ED3">
              <w:t xml:space="preserve">ahogany </w:t>
            </w:r>
            <w:r w:rsidR="002016E6" w:rsidRPr="00420ED3">
              <w:t>G</w:t>
            </w:r>
            <w:r w:rsidRPr="00420ED3">
              <w:t>lider populations.</w:t>
            </w:r>
          </w:p>
        </w:tc>
        <w:tc>
          <w:tcPr>
            <w:tcW w:w="327" w:type="pct"/>
          </w:tcPr>
          <w:p w14:paraId="0B1F2650" w14:textId="77777777" w:rsidR="00157538" w:rsidRPr="00420ED3" w:rsidRDefault="00157538" w:rsidP="00CA2C52">
            <w:pPr>
              <w:pStyle w:val="TableText"/>
              <w:jc w:val="right"/>
            </w:pPr>
            <w:r w:rsidRPr="00420ED3">
              <w:t>2</w:t>
            </w:r>
          </w:p>
        </w:tc>
        <w:tc>
          <w:tcPr>
            <w:tcW w:w="1270" w:type="pct"/>
          </w:tcPr>
          <w:p w14:paraId="450D837C" w14:textId="40D04B3E" w:rsidR="00157538" w:rsidRPr="00420ED3" w:rsidRDefault="00157538" w:rsidP="00CA2C52">
            <w:pPr>
              <w:pStyle w:val="TableText"/>
            </w:pPr>
            <w:r w:rsidRPr="00420ED3">
              <w:t>JCU, DES, Terrain NRM, NQ Dry Tropics, WPSQ, Girringun</w:t>
            </w:r>
            <w:r w:rsidR="006E0EB1" w:rsidRPr="00420ED3">
              <w:t>.</w:t>
            </w:r>
          </w:p>
        </w:tc>
        <w:tc>
          <w:tcPr>
            <w:tcW w:w="354" w:type="pct"/>
          </w:tcPr>
          <w:p w14:paraId="3279FD45" w14:textId="77777777" w:rsidR="00157538" w:rsidRPr="00420ED3" w:rsidRDefault="00157538" w:rsidP="00CA2C52">
            <w:pPr>
              <w:pStyle w:val="TableText"/>
              <w:jc w:val="right"/>
            </w:pPr>
            <w:r w:rsidRPr="00420ED3">
              <w:t>0</w:t>
            </w:r>
          </w:p>
        </w:tc>
        <w:tc>
          <w:tcPr>
            <w:tcW w:w="355" w:type="pct"/>
          </w:tcPr>
          <w:p w14:paraId="0CF61603" w14:textId="77777777" w:rsidR="00157538" w:rsidRPr="00420ED3" w:rsidRDefault="00157538" w:rsidP="00CA2C52">
            <w:pPr>
              <w:pStyle w:val="TableText"/>
              <w:jc w:val="right"/>
            </w:pPr>
            <w:r w:rsidRPr="00420ED3">
              <w:t>80</w:t>
            </w:r>
          </w:p>
        </w:tc>
        <w:tc>
          <w:tcPr>
            <w:tcW w:w="354" w:type="pct"/>
          </w:tcPr>
          <w:p w14:paraId="57B731AD" w14:textId="77777777" w:rsidR="00157538" w:rsidRPr="00420ED3" w:rsidRDefault="00157538" w:rsidP="00CA2C52">
            <w:pPr>
              <w:pStyle w:val="TableText"/>
              <w:jc w:val="right"/>
            </w:pPr>
            <w:r w:rsidRPr="00420ED3">
              <w:t>100</w:t>
            </w:r>
          </w:p>
        </w:tc>
        <w:tc>
          <w:tcPr>
            <w:tcW w:w="304" w:type="pct"/>
          </w:tcPr>
          <w:p w14:paraId="29F9A9B8" w14:textId="77777777" w:rsidR="00157538" w:rsidRPr="00420ED3" w:rsidRDefault="00157538" w:rsidP="00CA2C52">
            <w:pPr>
              <w:pStyle w:val="TableText"/>
              <w:jc w:val="right"/>
            </w:pPr>
            <w:r w:rsidRPr="00420ED3">
              <w:t>50</w:t>
            </w:r>
          </w:p>
        </w:tc>
        <w:tc>
          <w:tcPr>
            <w:tcW w:w="304" w:type="pct"/>
          </w:tcPr>
          <w:p w14:paraId="69F0B296" w14:textId="77777777" w:rsidR="00157538" w:rsidRPr="00420ED3" w:rsidRDefault="00157538" w:rsidP="00CA2C52">
            <w:pPr>
              <w:pStyle w:val="TableText"/>
              <w:jc w:val="right"/>
            </w:pPr>
            <w:r w:rsidRPr="00420ED3">
              <w:t>0</w:t>
            </w:r>
          </w:p>
        </w:tc>
        <w:tc>
          <w:tcPr>
            <w:tcW w:w="292" w:type="pct"/>
          </w:tcPr>
          <w:p w14:paraId="52000DEA" w14:textId="77777777" w:rsidR="00157538" w:rsidRPr="00420ED3" w:rsidRDefault="00157538" w:rsidP="00CA2C52">
            <w:pPr>
              <w:pStyle w:val="TableText"/>
              <w:jc w:val="right"/>
            </w:pPr>
            <w:r w:rsidRPr="00420ED3">
              <w:t>230</w:t>
            </w:r>
          </w:p>
        </w:tc>
      </w:tr>
      <w:tr w:rsidR="00157538" w:rsidRPr="00420ED3" w14:paraId="0295B23F" w14:textId="77777777" w:rsidTr="00CA2C52">
        <w:trPr>
          <w:trHeight w:val="370"/>
        </w:trPr>
        <w:tc>
          <w:tcPr>
            <w:tcW w:w="1440" w:type="pct"/>
          </w:tcPr>
          <w:p w14:paraId="3A3907DF" w14:textId="77777777" w:rsidR="00157538" w:rsidRPr="00420ED3" w:rsidRDefault="00157538" w:rsidP="00CA2C52">
            <w:pPr>
              <w:pStyle w:val="TableText"/>
            </w:pPr>
            <w:r w:rsidRPr="00420ED3">
              <w:t>2.5 Reassess the conservation status of the Mahogany Glider using all available information</w:t>
            </w:r>
          </w:p>
        </w:tc>
        <w:tc>
          <w:tcPr>
            <w:tcW w:w="327" w:type="pct"/>
          </w:tcPr>
          <w:p w14:paraId="38EFC570" w14:textId="77777777" w:rsidR="00157538" w:rsidRPr="00420ED3" w:rsidRDefault="00157538" w:rsidP="00CA2C52">
            <w:pPr>
              <w:pStyle w:val="TableText"/>
              <w:jc w:val="right"/>
            </w:pPr>
            <w:r w:rsidRPr="00420ED3">
              <w:t>2</w:t>
            </w:r>
          </w:p>
        </w:tc>
        <w:tc>
          <w:tcPr>
            <w:tcW w:w="1270" w:type="pct"/>
          </w:tcPr>
          <w:p w14:paraId="617621D7" w14:textId="77777777" w:rsidR="00157538" w:rsidRPr="00420ED3" w:rsidRDefault="00157538" w:rsidP="00CA2C52">
            <w:pPr>
              <w:pStyle w:val="TableText"/>
            </w:pPr>
            <w:r w:rsidRPr="00420ED3">
              <w:t>DES, Terrain NRM, NQ Dry Tropics, WPSQ, Girringun, CCRC, HSC, TMR.</w:t>
            </w:r>
          </w:p>
        </w:tc>
        <w:tc>
          <w:tcPr>
            <w:tcW w:w="354" w:type="pct"/>
          </w:tcPr>
          <w:p w14:paraId="0BFD323D" w14:textId="77777777" w:rsidR="00157538" w:rsidRPr="00420ED3" w:rsidRDefault="00157538" w:rsidP="00CA2C52">
            <w:pPr>
              <w:pStyle w:val="TableText"/>
              <w:jc w:val="right"/>
            </w:pPr>
            <w:r w:rsidRPr="00420ED3">
              <w:t>0</w:t>
            </w:r>
          </w:p>
        </w:tc>
        <w:tc>
          <w:tcPr>
            <w:tcW w:w="355" w:type="pct"/>
          </w:tcPr>
          <w:p w14:paraId="0B7D0EAD" w14:textId="77777777" w:rsidR="00157538" w:rsidRPr="00420ED3" w:rsidRDefault="00157538" w:rsidP="00CA2C52">
            <w:pPr>
              <w:pStyle w:val="TableText"/>
              <w:jc w:val="right"/>
            </w:pPr>
            <w:r w:rsidRPr="00420ED3">
              <w:t>0</w:t>
            </w:r>
          </w:p>
        </w:tc>
        <w:tc>
          <w:tcPr>
            <w:tcW w:w="354" w:type="pct"/>
          </w:tcPr>
          <w:p w14:paraId="57A8C562" w14:textId="77777777" w:rsidR="00157538" w:rsidRPr="00420ED3" w:rsidRDefault="00157538" w:rsidP="00CA2C52">
            <w:pPr>
              <w:pStyle w:val="TableText"/>
              <w:jc w:val="right"/>
            </w:pPr>
            <w:r w:rsidRPr="00420ED3">
              <w:t>0</w:t>
            </w:r>
          </w:p>
        </w:tc>
        <w:tc>
          <w:tcPr>
            <w:tcW w:w="304" w:type="pct"/>
          </w:tcPr>
          <w:p w14:paraId="00A925D5" w14:textId="77777777" w:rsidR="00157538" w:rsidRPr="00420ED3" w:rsidRDefault="00157538" w:rsidP="00CA2C52">
            <w:pPr>
              <w:pStyle w:val="TableText"/>
              <w:jc w:val="right"/>
            </w:pPr>
            <w:r w:rsidRPr="00420ED3">
              <w:t>0</w:t>
            </w:r>
          </w:p>
        </w:tc>
        <w:tc>
          <w:tcPr>
            <w:tcW w:w="304" w:type="pct"/>
          </w:tcPr>
          <w:p w14:paraId="741D1F10" w14:textId="77777777" w:rsidR="00157538" w:rsidRPr="00420ED3" w:rsidRDefault="00157538" w:rsidP="00CA2C52">
            <w:pPr>
              <w:pStyle w:val="TableText"/>
              <w:jc w:val="right"/>
            </w:pPr>
            <w:r w:rsidRPr="00420ED3">
              <w:t>40</w:t>
            </w:r>
          </w:p>
        </w:tc>
        <w:tc>
          <w:tcPr>
            <w:tcW w:w="292" w:type="pct"/>
          </w:tcPr>
          <w:p w14:paraId="1C3D9BFB" w14:textId="77777777" w:rsidR="00157538" w:rsidRPr="00420ED3" w:rsidRDefault="00157538" w:rsidP="00CA2C52">
            <w:pPr>
              <w:pStyle w:val="TableText"/>
              <w:jc w:val="right"/>
            </w:pPr>
            <w:r w:rsidRPr="00420ED3">
              <w:t>40</w:t>
            </w:r>
          </w:p>
        </w:tc>
      </w:tr>
      <w:tr w:rsidR="00157538" w:rsidRPr="00420ED3" w14:paraId="1826901C" w14:textId="77777777" w:rsidTr="00CA2C52">
        <w:trPr>
          <w:trHeight w:val="370"/>
        </w:trPr>
        <w:tc>
          <w:tcPr>
            <w:tcW w:w="1440" w:type="pct"/>
          </w:tcPr>
          <w:p w14:paraId="43E3C7FE" w14:textId="77777777" w:rsidR="00157538" w:rsidRPr="00420ED3" w:rsidRDefault="00157538" w:rsidP="00CA2C52">
            <w:pPr>
              <w:pStyle w:val="TableText"/>
            </w:pPr>
            <w:r w:rsidRPr="00420ED3">
              <w:t>3.1 Coordinate the effective implementation of the recovery plan through the recovery team</w:t>
            </w:r>
          </w:p>
        </w:tc>
        <w:tc>
          <w:tcPr>
            <w:tcW w:w="327" w:type="pct"/>
          </w:tcPr>
          <w:p w14:paraId="147C4274" w14:textId="77777777" w:rsidR="00157538" w:rsidRPr="00420ED3" w:rsidRDefault="00157538" w:rsidP="00CA2C52">
            <w:pPr>
              <w:pStyle w:val="TableText"/>
              <w:jc w:val="right"/>
            </w:pPr>
            <w:r w:rsidRPr="00420ED3">
              <w:t>1</w:t>
            </w:r>
          </w:p>
        </w:tc>
        <w:tc>
          <w:tcPr>
            <w:tcW w:w="1270" w:type="pct"/>
          </w:tcPr>
          <w:p w14:paraId="7E0E2B30" w14:textId="77777777" w:rsidR="00157538" w:rsidRPr="00420ED3" w:rsidRDefault="00157538" w:rsidP="00CA2C52">
            <w:pPr>
              <w:pStyle w:val="TableText"/>
            </w:pPr>
            <w:r w:rsidRPr="00420ED3">
              <w:t>DES, Terrain NRM, NQ Dry Tropics, WPSQ, Girringun, CCRC, HSC, TMR, Powerlink.</w:t>
            </w:r>
          </w:p>
        </w:tc>
        <w:tc>
          <w:tcPr>
            <w:tcW w:w="354" w:type="pct"/>
          </w:tcPr>
          <w:p w14:paraId="009BC27C" w14:textId="77777777" w:rsidR="00157538" w:rsidRPr="00420ED3" w:rsidRDefault="00157538" w:rsidP="00CA2C52">
            <w:pPr>
              <w:pStyle w:val="TableText"/>
              <w:jc w:val="right"/>
            </w:pPr>
            <w:r w:rsidRPr="00420ED3">
              <w:t>10</w:t>
            </w:r>
          </w:p>
        </w:tc>
        <w:tc>
          <w:tcPr>
            <w:tcW w:w="355" w:type="pct"/>
          </w:tcPr>
          <w:p w14:paraId="7280ADD7" w14:textId="77777777" w:rsidR="00157538" w:rsidRPr="00420ED3" w:rsidRDefault="00157538" w:rsidP="00CA2C52">
            <w:pPr>
              <w:pStyle w:val="TableText"/>
              <w:jc w:val="right"/>
            </w:pPr>
            <w:r w:rsidRPr="00420ED3">
              <w:t>10</w:t>
            </w:r>
          </w:p>
        </w:tc>
        <w:tc>
          <w:tcPr>
            <w:tcW w:w="354" w:type="pct"/>
          </w:tcPr>
          <w:p w14:paraId="4D9A040C" w14:textId="77777777" w:rsidR="00157538" w:rsidRPr="00420ED3" w:rsidRDefault="00157538" w:rsidP="00CA2C52">
            <w:pPr>
              <w:pStyle w:val="TableText"/>
              <w:jc w:val="right"/>
            </w:pPr>
            <w:r w:rsidRPr="00420ED3">
              <w:t>10</w:t>
            </w:r>
          </w:p>
        </w:tc>
        <w:tc>
          <w:tcPr>
            <w:tcW w:w="304" w:type="pct"/>
          </w:tcPr>
          <w:p w14:paraId="289A17CD" w14:textId="77777777" w:rsidR="00157538" w:rsidRPr="00420ED3" w:rsidRDefault="00157538" w:rsidP="00CA2C52">
            <w:pPr>
              <w:pStyle w:val="TableText"/>
              <w:jc w:val="right"/>
            </w:pPr>
            <w:r w:rsidRPr="00420ED3">
              <w:t>10</w:t>
            </w:r>
          </w:p>
        </w:tc>
        <w:tc>
          <w:tcPr>
            <w:tcW w:w="304" w:type="pct"/>
          </w:tcPr>
          <w:p w14:paraId="3A8FEC57" w14:textId="77777777" w:rsidR="00157538" w:rsidRPr="00420ED3" w:rsidRDefault="00157538" w:rsidP="00CA2C52">
            <w:pPr>
              <w:pStyle w:val="TableText"/>
              <w:jc w:val="right"/>
            </w:pPr>
            <w:r w:rsidRPr="00420ED3">
              <w:t>10</w:t>
            </w:r>
          </w:p>
        </w:tc>
        <w:tc>
          <w:tcPr>
            <w:tcW w:w="292" w:type="pct"/>
          </w:tcPr>
          <w:p w14:paraId="3E6A896A" w14:textId="77777777" w:rsidR="00157538" w:rsidRPr="00420ED3" w:rsidRDefault="00157538" w:rsidP="00CA2C52">
            <w:pPr>
              <w:pStyle w:val="TableText"/>
              <w:jc w:val="right"/>
            </w:pPr>
            <w:r w:rsidRPr="00420ED3">
              <w:t>50</w:t>
            </w:r>
          </w:p>
        </w:tc>
      </w:tr>
      <w:tr w:rsidR="00157538" w:rsidRPr="00420ED3" w14:paraId="6791518C" w14:textId="77777777" w:rsidTr="00CA2C52">
        <w:trPr>
          <w:trHeight w:val="370"/>
        </w:trPr>
        <w:tc>
          <w:tcPr>
            <w:tcW w:w="1440" w:type="pct"/>
          </w:tcPr>
          <w:p w14:paraId="1A734B87" w14:textId="77777777" w:rsidR="00157538" w:rsidRPr="00420ED3" w:rsidRDefault="00157538" w:rsidP="00CA2C52">
            <w:pPr>
              <w:pStyle w:val="TableText"/>
            </w:pPr>
            <w:r w:rsidRPr="00420ED3">
              <w:t xml:space="preserve">3.2 Seek funding opportunities to adequately resource implementation of the recovery plan </w:t>
            </w:r>
          </w:p>
        </w:tc>
        <w:tc>
          <w:tcPr>
            <w:tcW w:w="327" w:type="pct"/>
          </w:tcPr>
          <w:p w14:paraId="54254D36" w14:textId="77777777" w:rsidR="00157538" w:rsidRPr="00420ED3" w:rsidRDefault="00157538" w:rsidP="00CA2C52">
            <w:pPr>
              <w:pStyle w:val="TableText"/>
              <w:jc w:val="right"/>
            </w:pPr>
            <w:r w:rsidRPr="00420ED3">
              <w:t>1</w:t>
            </w:r>
          </w:p>
        </w:tc>
        <w:tc>
          <w:tcPr>
            <w:tcW w:w="1270" w:type="pct"/>
          </w:tcPr>
          <w:p w14:paraId="36100249" w14:textId="77777777" w:rsidR="00157538" w:rsidRPr="00420ED3" w:rsidRDefault="00157538" w:rsidP="00CA2C52">
            <w:pPr>
              <w:pStyle w:val="TableText"/>
            </w:pPr>
            <w:r w:rsidRPr="00420ED3">
              <w:t>Terrain NRM, NQ Dry Tropics, WPSQ, Girringun, CCRC, NGOs.</w:t>
            </w:r>
          </w:p>
        </w:tc>
        <w:tc>
          <w:tcPr>
            <w:tcW w:w="354" w:type="pct"/>
          </w:tcPr>
          <w:p w14:paraId="1F34730D" w14:textId="77777777" w:rsidR="00157538" w:rsidRPr="00420ED3" w:rsidRDefault="00157538" w:rsidP="00CA2C52">
            <w:pPr>
              <w:pStyle w:val="TableText"/>
              <w:jc w:val="right"/>
            </w:pPr>
            <w:r w:rsidRPr="00420ED3">
              <w:t>10</w:t>
            </w:r>
          </w:p>
        </w:tc>
        <w:tc>
          <w:tcPr>
            <w:tcW w:w="355" w:type="pct"/>
          </w:tcPr>
          <w:p w14:paraId="3A2E8CF8" w14:textId="77777777" w:rsidR="00157538" w:rsidRPr="00420ED3" w:rsidRDefault="00157538" w:rsidP="00CA2C52">
            <w:pPr>
              <w:pStyle w:val="TableText"/>
              <w:jc w:val="right"/>
            </w:pPr>
            <w:r w:rsidRPr="00420ED3">
              <w:t>5</w:t>
            </w:r>
          </w:p>
        </w:tc>
        <w:tc>
          <w:tcPr>
            <w:tcW w:w="354" w:type="pct"/>
          </w:tcPr>
          <w:p w14:paraId="26E2D85E" w14:textId="77777777" w:rsidR="00157538" w:rsidRPr="00420ED3" w:rsidRDefault="00157538" w:rsidP="00CA2C52">
            <w:pPr>
              <w:pStyle w:val="TableText"/>
              <w:jc w:val="right"/>
            </w:pPr>
            <w:r w:rsidRPr="00420ED3">
              <w:t>5</w:t>
            </w:r>
          </w:p>
        </w:tc>
        <w:tc>
          <w:tcPr>
            <w:tcW w:w="304" w:type="pct"/>
          </w:tcPr>
          <w:p w14:paraId="6793528E" w14:textId="77777777" w:rsidR="00157538" w:rsidRPr="00420ED3" w:rsidRDefault="00157538" w:rsidP="00CA2C52">
            <w:pPr>
              <w:pStyle w:val="TableText"/>
              <w:jc w:val="right"/>
            </w:pPr>
            <w:r w:rsidRPr="00420ED3">
              <w:t>0</w:t>
            </w:r>
          </w:p>
        </w:tc>
        <w:tc>
          <w:tcPr>
            <w:tcW w:w="304" w:type="pct"/>
          </w:tcPr>
          <w:p w14:paraId="19D30B92" w14:textId="77777777" w:rsidR="00157538" w:rsidRPr="00420ED3" w:rsidRDefault="00157538" w:rsidP="00CA2C52">
            <w:pPr>
              <w:pStyle w:val="TableText"/>
              <w:jc w:val="right"/>
            </w:pPr>
            <w:r w:rsidRPr="00420ED3">
              <w:t>0</w:t>
            </w:r>
          </w:p>
        </w:tc>
        <w:tc>
          <w:tcPr>
            <w:tcW w:w="292" w:type="pct"/>
          </w:tcPr>
          <w:p w14:paraId="506FAECA" w14:textId="5FA5D8B4" w:rsidR="00157538" w:rsidRPr="00420ED3" w:rsidRDefault="002D04A8" w:rsidP="00CA2C52">
            <w:pPr>
              <w:pStyle w:val="TableText"/>
              <w:jc w:val="right"/>
            </w:pPr>
            <w:r w:rsidRPr="00420ED3">
              <w:t>20</w:t>
            </w:r>
          </w:p>
        </w:tc>
      </w:tr>
      <w:tr w:rsidR="00157538" w:rsidRPr="00420ED3" w14:paraId="2D3BA0A8" w14:textId="77777777" w:rsidTr="00CA2C52">
        <w:trPr>
          <w:trHeight w:val="370"/>
        </w:trPr>
        <w:tc>
          <w:tcPr>
            <w:tcW w:w="1440" w:type="pct"/>
          </w:tcPr>
          <w:p w14:paraId="4CF263B7" w14:textId="77777777" w:rsidR="00157538" w:rsidRPr="00420ED3" w:rsidRDefault="00157538" w:rsidP="00CA2C52">
            <w:pPr>
              <w:pStyle w:val="TableText"/>
            </w:pPr>
            <w:r w:rsidRPr="00420ED3">
              <w:t>4.1 Establish a network of local leaders from across sectors to develop and implement a shared strategy for influencing attitudes and behaviours and building local value and action for Mahogany Glider habitat and the environment.</w:t>
            </w:r>
          </w:p>
        </w:tc>
        <w:tc>
          <w:tcPr>
            <w:tcW w:w="327" w:type="pct"/>
          </w:tcPr>
          <w:p w14:paraId="09E846FD" w14:textId="77777777" w:rsidR="00157538" w:rsidRPr="00420ED3" w:rsidRDefault="00157538" w:rsidP="00CA2C52">
            <w:pPr>
              <w:pStyle w:val="TableText"/>
              <w:jc w:val="right"/>
            </w:pPr>
            <w:r w:rsidRPr="00420ED3">
              <w:t>2</w:t>
            </w:r>
          </w:p>
        </w:tc>
        <w:tc>
          <w:tcPr>
            <w:tcW w:w="1270" w:type="pct"/>
          </w:tcPr>
          <w:p w14:paraId="2EF813C7" w14:textId="77777777" w:rsidR="00157538" w:rsidRPr="00420ED3" w:rsidRDefault="00157538" w:rsidP="00CA2C52">
            <w:pPr>
              <w:pStyle w:val="TableText"/>
            </w:pPr>
            <w:r w:rsidRPr="00420ED3">
              <w:t>Terrain NRM, NQ Dry Tropics, WPSQ, Girringun, NGOs.</w:t>
            </w:r>
          </w:p>
        </w:tc>
        <w:tc>
          <w:tcPr>
            <w:tcW w:w="354" w:type="pct"/>
          </w:tcPr>
          <w:p w14:paraId="7E1B9826" w14:textId="77777777" w:rsidR="00157538" w:rsidRPr="00420ED3" w:rsidRDefault="00157538" w:rsidP="00CA2C52">
            <w:pPr>
              <w:pStyle w:val="TableText"/>
              <w:jc w:val="right"/>
            </w:pPr>
            <w:r w:rsidRPr="00420ED3">
              <w:t>40</w:t>
            </w:r>
          </w:p>
        </w:tc>
        <w:tc>
          <w:tcPr>
            <w:tcW w:w="355" w:type="pct"/>
          </w:tcPr>
          <w:p w14:paraId="03A8E85D" w14:textId="77777777" w:rsidR="00157538" w:rsidRPr="00420ED3" w:rsidRDefault="00157538" w:rsidP="00CA2C52">
            <w:pPr>
              <w:pStyle w:val="TableText"/>
              <w:jc w:val="right"/>
            </w:pPr>
            <w:r w:rsidRPr="00420ED3">
              <w:t>40</w:t>
            </w:r>
          </w:p>
        </w:tc>
        <w:tc>
          <w:tcPr>
            <w:tcW w:w="354" w:type="pct"/>
          </w:tcPr>
          <w:p w14:paraId="01E6E353" w14:textId="77777777" w:rsidR="00157538" w:rsidRPr="00420ED3" w:rsidRDefault="00157538" w:rsidP="00CA2C52">
            <w:pPr>
              <w:pStyle w:val="TableText"/>
              <w:jc w:val="right"/>
            </w:pPr>
            <w:r w:rsidRPr="00420ED3">
              <w:t>20</w:t>
            </w:r>
          </w:p>
        </w:tc>
        <w:tc>
          <w:tcPr>
            <w:tcW w:w="304" w:type="pct"/>
          </w:tcPr>
          <w:p w14:paraId="11AB88B9" w14:textId="77777777" w:rsidR="00157538" w:rsidRPr="00420ED3" w:rsidRDefault="00157538" w:rsidP="00CA2C52">
            <w:pPr>
              <w:pStyle w:val="TableText"/>
              <w:jc w:val="right"/>
            </w:pPr>
            <w:r w:rsidRPr="00420ED3">
              <w:t>20</w:t>
            </w:r>
          </w:p>
        </w:tc>
        <w:tc>
          <w:tcPr>
            <w:tcW w:w="304" w:type="pct"/>
          </w:tcPr>
          <w:p w14:paraId="7CA8E311" w14:textId="77777777" w:rsidR="00157538" w:rsidRPr="00420ED3" w:rsidRDefault="00157538" w:rsidP="00CA2C52">
            <w:pPr>
              <w:pStyle w:val="TableText"/>
              <w:jc w:val="right"/>
            </w:pPr>
            <w:r w:rsidRPr="00420ED3">
              <w:t>20</w:t>
            </w:r>
          </w:p>
        </w:tc>
        <w:tc>
          <w:tcPr>
            <w:tcW w:w="292" w:type="pct"/>
          </w:tcPr>
          <w:p w14:paraId="761C0D6A" w14:textId="77777777" w:rsidR="00157538" w:rsidRPr="00420ED3" w:rsidRDefault="00157538" w:rsidP="00CA2C52">
            <w:pPr>
              <w:pStyle w:val="TableText"/>
              <w:jc w:val="right"/>
            </w:pPr>
            <w:r w:rsidRPr="00420ED3">
              <w:t>140</w:t>
            </w:r>
          </w:p>
        </w:tc>
      </w:tr>
      <w:tr w:rsidR="00157538" w:rsidRPr="00420ED3" w14:paraId="4B1F9912" w14:textId="77777777" w:rsidTr="00CA2C52">
        <w:trPr>
          <w:trHeight w:val="370"/>
        </w:trPr>
        <w:tc>
          <w:tcPr>
            <w:tcW w:w="1440" w:type="pct"/>
          </w:tcPr>
          <w:p w14:paraId="638F1E54" w14:textId="77777777" w:rsidR="00157538" w:rsidRPr="00420ED3" w:rsidRDefault="00157538" w:rsidP="00CA2C52">
            <w:pPr>
              <w:pStyle w:val="TableText"/>
            </w:pPr>
            <w:r w:rsidRPr="00420ED3">
              <w:t>4.2 Continue to build, enhance and facilitate engagement of, and participation by, First Nations groups in Mahogany Glider recovery.</w:t>
            </w:r>
          </w:p>
        </w:tc>
        <w:tc>
          <w:tcPr>
            <w:tcW w:w="327" w:type="pct"/>
          </w:tcPr>
          <w:p w14:paraId="048B596E" w14:textId="77777777" w:rsidR="00157538" w:rsidRPr="00420ED3" w:rsidRDefault="00157538" w:rsidP="00CA2C52">
            <w:pPr>
              <w:pStyle w:val="TableText"/>
              <w:jc w:val="right"/>
            </w:pPr>
            <w:r w:rsidRPr="00420ED3">
              <w:t>2</w:t>
            </w:r>
          </w:p>
        </w:tc>
        <w:tc>
          <w:tcPr>
            <w:tcW w:w="1270" w:type="pct"/>
          </w:tcPr>
          <w:p w14:paraId="70F28D6D" w14:textId="11E370ED" w:rsidR="00157538" w:rsidRPr="00420ED3" w:rsidRDefault="00157538" w:rsidP="00CA2C52">
            <w:pPr>
              <w:pStyle w:val="TableText"/>
            </w:pPr>
            <w:r w:rsidRPr="00420ED3">
              <w:t>Terrain NRM, NQ Dry Tropics, DES, Girringun</w:t>
            </w:r>
            <w:r w:rsidR="006E0EB1" w:rsidRPr="00420ED3">
              <w:t>.</w:t>
            </w:r>
          </w:p>
        </w:tc>
        <w:tc>
          <w:tcPr>
            <w:tcW w:w="354" w:type="pct"/>
          </w:tcPr>
          <w:p w14:paraId="24287ED8" w14:textId="77777777" w:rsidR="00157538" w:rsidRPr="00420ED3" w:rsidRDefault="00157538" w:rsidP="00CA2C52">
            <w:pPr>
              <w:pStyle w:val="TableText"/>
              <w:jc w:val="right"/>
            </w:pPr>
            <w:r w:rsidRPr="00420ED3">
              <w:t>50</w:t>
            </w:r>
          </w:p>
        </w:tc>
        <w:tc>
          <w:tcPr>
            <w:tcW w:w="355" w:type="pct"/>
          </w:tcPr>
          <w:p w14:paraId="4096DBD7" w14:textId="77777777" w:rsidR="00157538" w:rsidRPr="00420ED3" w:rsidRDefault="00157538" w:rsidP="00CA2C52">
            <w:pPr>
              <w:pStyle w:val="TableText"/>
              <w:jc w:val="right"/>
            </w:pPr>
            <w:r w:rsidRPr="00420ED3">
              <w:t>50</w:t>
            </w:r>
          </w:p>
        </w:tc>
        <w:tc>
          <w:tcPr>
            <w:tcW w:w="354" w:type="pct"/>
          </w:tcPr>
          <w:p w14:paraId="767CA9DC" w14:textId="77777777" w:rsidR="00157538" w:rsidRPr="00420ED3" w:rsidRDefault="00157538" w:rsidP="00CA2C52">
            <w:pPr>
              <w:pStyle w:val="TableText"/>
              <w:jc w:val="right"/>
            </w:pPr>
            <w:r w:rsidRPr="00420ED3">
              <w:t>50</w:t>
            </w:r>
          </w:p>
        </w:tc>
        <w:tc>
          <w:tcPr>
            <w:tcW w:w="304" w:type="pct"/>
          </w:tcPr>
          <w:p w14:paraId="278D4633" w14:textId="77777777" w:rsidR="00157538" w:rsidRPr="00420ED3" w:rsidRDefault="00157538" w:rsidP="00CA2C52">
            <w:pPr>
              <w:pStyle w:val="TableText"/>
              <w:jc w:val="right"/>
            </w:pPr>
            <w:r w:rsidRPr="00420ED3">
              <w:t>50</w:t>
            </w:r>
          </w:p>
        </w:tc>
        <w:tc>
          <w:tcPr>
            <w:tcW w:w="304" w:type="pct"/>
          </w:tcPr>
          <w:p w14:paraId="71CACDF1" w14:textId="77777777" w:rsidR="00157538" w:rsidRPr="00420ED3" w:rsidRDefault="00157538" w:rsidP="00CA2C52">
            <w:pPr>
              <w:pStyle w:val="TableText"/>
              <w:jc w:val="right"/>
            </w:pPr>
            <w:r w:rsidRPr="00420ED3">
              <w:t>50</w:t>
            </w:r>
          </w:p>
        </w:tc>
        <w:tc>
          <w:tcPr>
            <w:tcW w:w="292" w:type="pct"/>
          </w:tcPr>
          <w:p w14:paraId="0C4B9854" w14:textId="77777777" w:rsidR="00157538" w:rsidRPr="00420ED3" w:rsidRDefault="00157538" w:rsidP="00CA2C52">
            <w:pPr>
              <w:pStyle w:val="TableText"/>
              <w:jc w:val="right"/>
            </w:pPr>
            <w:r w:rsidRPr="00420ED3">
              <w:t>250</w:t>
            </w:r>
          </w:p>
        </w:tc>
      </w:tr>
      <w:tr w:rsidR="00157538" w:rsidRPr="00420ED3" w14:paraId="67298D07" w14:textId="77777777" w:rsidTr="00CA2C52">
        <w:trPr>
          <w:trHeight w:val="370"/>
        </w:trPr>
        <w:tc>
          <w:tcPr>
            <w:tcW w:w="1440" w:type="pct"/>
          </w:tcPr>
          <w:p w14:paraId="1640171E" w14:textId="77777777" w:rsidR="00157538" w:rsidRPr="00420ED3" w:rsidRDefault="00157538" w:rsidP="00CA2C52">
            <w:pPr>
              <w:pStyle w:val="TableText"/>
            </w:pPr>
            <w:r w:rsidRPr="00420ED3">
              <w:t>4.3 Increase public awareness and involvement in Mahogany Glider recovery.</w:t>
            </w:r>
          </w:p>
        </w:tc>
        <w:tc>
          <w:tcPr>
            <w:tcW w:w="327" w:type="pct"/>
          </w:tcPr>
          <w:p w14:paraId="33C389A1" w14:textId="77777777" w:rsidR="00157538" w:rsidRPr="00420ED3" w:rsidRDefault="00157538" w:rsidP="00CA2C52">
            <w:pPr>
              <w:pStyle w:val="TableText"/>
              <w:jc w:val="right"/>
            </w:pPr>
            <w:r w:rsidRPr="00420ED3">
              <w:t>2</w:t>
            </w:r>
          </w:p>
        </w:tc>
        <w:tc>
          <w:tcPr>
            <w:tcW w:w="1270" w:type="pct"/>
          </w:tcPr>
          <w:p w14:paraId="6F83B403" w14:textId="77777777" w:rsidR="00157538" w:rsidRPr="00420ED3" w:rsidRDefault="00157538" w:rsidP="00CA2C52">
            <w:pPr>
              <w:pStyle w:val="TableText"/>
            </w:pPr>
            <w:r w:rsidRPr="00420ED3">
              <w:t>DES, Terrain NRM, NQ Dry Tropics, WPSQ, Girringun, CCRC, HSC, TMR, Powerlink, NGOs, DNRME.</w:t>
            </w:r>
          </w:p>
        </w:tc>
        <w:tc>
          <w:tcPr>
            <w:tcW w:w="354" w:type="pct"/>
          </w:tcPr>
          <w:p w14:paraId="2A9DBEB8" w14:textId="77777777" w:rsidR="00157538" w:rsidRPr="00420ED3" w:rsidRDefault="00157538" w:rsidP="00CA2C52">
            <w:pPr>
              <w:pStyle w:val="TableText"/>
              <w:jc w:val="right"/>
            </w:pPr>
            <w:r w:rsidRPr="00420ED3">
              <w:t>50</w:t>
            </w:r>
          </w:p>
        </w:tc>
        <w:tc>
          <w:tcPr>
            <w:tcW w:w="355" w:type="pct"/>
          </w:tcPr>
          <w:p w14:paraId="00AA546A" w14:textId="77777777" w:rsidR="00157538" w:rsidRPr="00420ED3" w:rsidRDefault="00157538" w:rsidP="00CA2C52">
            <w:pPr>
              <w:pStyle w:val="TableText"/>
              <w:jc w:val="right"/>
            </w:pPr>
            <w:r w:rsidRPr="00420ED3">
              <w:t>50</w:t>
            </w:r>
          </w:p>
        </w:tc>
        <w:tc>
          <w:tcPr>
            <w:tcW w:w="354" w:type="pct"/>
          </w:tcPr>
          <w:p w14:paraId="2175297F" w14:textId="77777777" w:rsidR="00157538" w:rsidRPr="00420ED3" w:rsidRDefault="00157538" w:rsidP="00CA2C52">
            <w:pPr>
              <w:pStyle w:val="TableText"/>
              <w:jc w:val="right"/>
            </w:pPr>
            <w:r w:rsidRPr="00420ED3">
              <w:t>50</w:t>
            </w:r>
          </w:p>
        </w:tc>
        <w:tc>
          <w:tcPr>
            <w:tcW w:w="304" w:type="pct"/>
          </w:tcPr>
          <w:p w14:paraId="26C5AF74" w14:textId="77777777" w:rsidR="00157538" w:rsidRPr="00420ED3" w:rsidRDefault="00157538" w:rsidP="00CA2C52">
            <w:pPr>
              <w:pStyle w:val="TableText"/>
              <w:jc w:val="right"/>
            </w:pPr>
            <w:r w:rsidRPr="00420ED3">
              <w:t>50</w:t>
            </w:r>
          </w:p>
        </w:tc>
        <w:tc>
          <w:tcPr>
            <w:tcW w:w="304" w:type="pct"/>
          </w:tcPr>
          <w:p w14:paraId="08E8AA9B" w14:textId="77777777" w:rsidR="00157538" w:rsidRPr="00420ED3" w:rsidRDefault="00157538" w:rsidP="00CA2C52">
            <w:pPr>
              <w:pStyle w:val="TableText"/>
              <w:jc w:val="right"/>
            </w:pPr>
            <w:r w:rsidRPr="00420ED3">
              <w:t>50</w:t>
            </w:r>
          </w:p>
        </w:tc>
        <w:tc>
          <w:tcPr>
            <w:tcW w:w="292" w:type="pct"/>
          </w:tcPr>
          <w:p w14:paraId="60E5B3A4" w14:textId="77777777" w:rsidR="00157538" w:rsidRPr="00420ED3" w:rsidRDefault="00157538" w:rsidP="00CA2C52">
            <w:pPr>
              <w:pStyle w:val="TableText"/>
              <w:jc w:val="right"/>
            </w:pPr>
            <w:r w:rsidRPr="00420ED3">
              <w:t>250</w:t>
            </w:r>
          </w:p>
        </w:tc>
      </w:tr>
      <w:tr w:rsidR="00157538" w:rsidRPr="00420ED3" w14:paraId="54D018CD" w14:textId="77777777" w:rsidTr="00CA2C52">
        <w:trPr>
          <w:trHeight w:val="370"/>
        </w:trPr>
        <w:tc>
          <w:tcPr>
            <w:tcW w:w="1440" w:type="pct"/>
          </w:tcPr>
          <w:p w14:paraId="40144406" w14:textId="48B8E4AA" w:rsidR="00157538" w:rsidRPr="00420ED3" w:rsidRDefault="00157538" w:rsidP="00CA2C52">
            <w:pPr>
              <w:pStyle w:val="TableText"/>
            </w:pPr>
            <w:r w:rsidRPr="00420ED3">
              <w:t>4.4 Develop and maintain up</w:t>
            </w:r>
            <w:r w:rsidR="002D04A8" w:rsidRPr="00420ED3">
              <w:t>-</w:t>
            </w:r>
            <w:r w:rsidRPr="00420ED3">
              <w:t>to</w:t>
            </w:r>
            <w:r w:rsidR="002D04A8" w:rsidRPr="00420ED3">
              <w:t>-</w:t>
            </w:r>
            <w:r w:rsidRPr="00420ED3">
              <w:t>date and publicly available, communication and education products.</w:t>
            </w:r>
          </w:p>
        </w:tc>
        <w:tc>
          <w:tcPr>
            <w:tcW w:w="327" w:type="pct"/>
          </w:tcPr>
          <w:p w14:paraId="64826508" w14:textId="77777777" w:rsidR="00157538" w:rsidRPr="00420ED3" w:rsidRDefault="00157538" w:rsidP="00CA2C52">
            <w:pPr>
              <w:pStyle w:val="TableText"/>
              <w:jc w:val="right"/>
            </w:pPr>
            <w:r w:rsidRPr="00420ED3">
              <w:t>3</w:t>
            </w:r>
          </w:p>
        </w:tc>
        <w:tc>
          <w:tcPr>
            <w:tcW w:w="1270" w:type="pct"/>
          </w:tcPr>
          <w:p w14:paraId="796ACF5A" w14:textId="77777777" w:rsidR="00157538" w:rsidRPr="00420ED3" w:rsidRDefault="00157538" w:rsidP="00CA2C52">
            <w:pPr>
              <w:pStyle w:val="TableText"/>
            </w:pPr>
            <w:r w:rsidRPr="00420ED3">
              <w:t>DES, Terrain NRM, NQ Dry Tropics, WPSQ, Girringun, CCRC.</w:t>
            </w:r>
          </w:p>
        </w:tc>
        <w:tc>
          <w:tcPr>
            <w:tcW w:w="354" w:type="pct"/>
          </w:tcPr>
          <w:p w14:paraId="11A19BAC" w14:textId="77777777" w:rsidR="00157538" w:rsidRPr="00420ED3" w:rsidRDefault="00157538" w:rsidP="00CA2C52">
            <w:pPr>
              <w:pStyle w:val="TableText"/>
              <w:jc w:val="right"/>
            </w:pPr>
            <w:r w:rsidRPr="00420ED3">
              <w:t>20</w:t>
            </w:r>
          </w:p>
        </w:tc>
        <w:tc>
          <w:tcPr>
            <w:tcW w:w="355" w:type="pct"/>
          </w:tcPr>
          <w:p w14:paraId="7FDDBF37" w14:textId="77777777" w:rsidR="00157538" w:rsidRPr="00420ED3" w:rsidRDefault="00157538" w:rsidP="00CA2C52">
            <w:pPr>
              <w:pStyle w:val="TableText"/>
              <w:jc w:val="right"/>
            </w:pPr>
            <w:r w:rsidRPr="00420ED3">
              <w:t>15</w:t>
            </w:r>
          </w:p>
        </w:tc>
        <w:tc>
          <w:tcPr>
            <w:tcW w:w="354" w:type="pct"/>
          </w:tcPr>
          <w:p w14:paraId="78FDA7D9" w14:textId="77777777" w:rsidR="00157538" w:rsidRPr="00420ED3" w:rsidRDefault="00157538" w:rsidP="00CA2C52">
            <w:pPr>
              <w:pStyle w:val="TableText"/>
              <w:jc w:val="right"/>
            </w:pPr>
            <w:r w:rsidRPr="00420ED3">
              <w:t>15</w:t>
            </w:r>
          </w:p>
        </w:tc>
        <w:tc>
          <w:tcPr>
            <w:tcW w:w="304" w:type="pct"/>
          </w:tcPr>
          <w:p w14:paraId="361D2E3D" w14:textId="77777777" w:rsidR="00157538" w:rsidRPr="00420ED3" w:rsidRDefault="00157538" w:rsidP="00CA2C52">
            <w:pPr>
              <w:pStyle w:val="TableText"/>
              <w:jc w:val="right"/>
            </w:pPr>
            <w:r w:rsidRPr="00420ED3">
              <w:t>15</w:t>
            </w:r>
          </w:p>
        </w:tc>
        <w:tc>
          <w:tcPr>
            <w:tcW w:w="304" w:type="pct"/>
          </w:tcPr>
          <w:p w14:paraId="18839E1F" w14:textId="77777777" w:rsidR="00157538" w:rsidRPr="00420ED3" w:rsidRDefault="00157538" w:rsidP="00CA2C52">
            <w:pPr>
              <w:pStyle w:val="TableText"/>
              <w:jc w:val="right"/>
            </w:pPr>
            <w:r w:rsidRPr="00420ED3">
              <w:t>15</w:t>
            </w:r>
          </w:p>
        </w:tc>
        <w:tc>
          <w:tcPr>
            <w:tcW w:w="292" w:type="pct"/>
          </w:tcPr>
          <w:p w14:paraId="0C55DB70" w14:textId="77777777" w:rsidR="00157538" w:rsidRPr="00420ED3" w:rsidRDefault="00157538" w:rsidP="00CA2C52">
            <w:pPr>
              <w:pStyle w:val="TableText"/>
              <w:jc w:val="right"/>
            </w:pPr>
            <w:r w:rsidRPr="00420ED3">
              <w:t>80</w:t>
            </w:r>
          </w:p>
        </w:tc>
      </w:tr>
      <w:tr w:rsidR="00157538" w:rsidRPr="00420ED3" w14:paraId="2602042F" w14:textId="77777777" w:rsidTr="00CA2C52">
        <w:trPr>
          <w:trHeight w:val="370"/>
        </w:trPr>
        <w:tc>
          <w:tcPr>
            <w:tcW w:w="1440" w:type="pct"/>
          </w:tcPr>
          <w:p w14:paraId="4E544464" w14:textId="738A63D4" w:rsidR="00157538" w:rsidRPr="00420ED3" w:rsidRDefault="00157538" w:rsidP="00CA2C52">
            <w:pPr>
              <w:pStyle w:val="TableText"/>
            </w:pPr>
            <w:r w:rsidRPr="00420ED3">
              <w:t>5.1 Identify key trigger events (</w:t>
            </w:r>
            <w:r w:rsidR="002D04A8" w:rsidRPr="00420ED3">
              <w:t>for example,</w:t>
            </w:r>
            <w:r w:rsidRPr="00420ED3">
              <w:t xml:space="preserve"> future widespread fires) and thresholds in monitoring results that would catalyse emergency response (and identify such emergency response options).</w:t>
            </w:r>
          </w:p>
        </w:tc>
        <w:tc>
          <w:tcPr>
            <w:tcW w:w="327" w:type="pct"/>
          </w:tcPr>
          <w:p w14:paraId="11D09AF4" w14:textId="77777777" w:rsidR="00157538" w:rsidRPr="00420ED3" w:rsidRDefault="00157538" w:rsidP="00CA2C52">
            <w:pPr>
              <w:pStyle w:val="TableText"/>
              <w:jc w:val="right"/>
            </w:pPr>
            <w:r w:rsidRPr="00420ED3">
              <w:t>2</w:t>
            </w:r>
          </w:p>
        </w:tc>
        <w:tc>
          <w:tcPr>
            <w:tcW w:w="1270" w:type="pct"/>
          </w:tcPr>
          <w:p w14:paraId="0AD54854" w14:textId="77777777" w:rsidR="00157538" w:rsidRPr="00420ED3" w:rsidRDefault="00157538" w:rsidP="00CA2C52">
            <w:pPr>
              <w:pStyle w:val="TableText"/>
            </w:pPr>
            <w:r w:rsidRPr="00420ED3">
              <w:t>JCU, DES, Terrain NRM, NQ Dry Tropics.</w:t>
            </w:r>
          </w:p>
        </w:tc>
        <w:tc>
          <w:tcPr>
            <w:tcW w:w="354" w:type="pct"/>
          </w:tcPr>
          <w:p w14:paraId="33446F25" w14:textId="77777777" w:rsidR="00157538" w:rsidRPr="00420ED3" w:rsidRDefault="00157538" w:rsidP="00CA2C52">
            <w:pPr>
              <w:pStyle w:val="TableText"/>
              <w:jc w:val="right"/>
            </w:pPr>
            <w:r w:rsidRPr="00420ED3">
              <w:t>50</w:t>
            </w:r>
          </w:p>
        </w:tc>
        <w:tc>
          <w:tcPr>
            <w:tcW w:w="355" w:type="pct"/>
          </w:tcPr>
          <w:p w14:paraId="6368B3DC" w14:textId="77777777" w:rsidR="00157538" w:rsidRPr="00420ED3" w:rsidRDefault="00157538" w:rsidP="00CA2C52">
            <w:pPr>
              <w:pStyle w:val="TableText"/>
              <w:jc w:val="right"/>
            </w:pPr>
            <w:r w:rsidRPr="00420ED3">
              <w:t>50</w:t>
            </w:r>
          </w:p>
        </w:tc>
        <w:tc>
          <w:tcPr>
            <w:tcW w:w="354" w:type="pct"/>
          </w:tcPr>
          <w:p w14:paraId="42C8DB75" w14:textId="77777777" w:rsidR="00157538" w:rsidRPr="00420ED3" w:rsidRDefault="00157538" w:rsidP="00CA2C52">
            <w:pPr>
              <w:pStyle w:val="TableText"/>
              <w:jc w:val="right"/>
            </w:pPr>
            <w:r w:rsidRPr="00420ED3">
              <w:t>0</w:t>
            </w:r>
          </w:p>
        </w:tc>
        <w:tc>
          <w:tcPr>
            <w:tcW w:w="304" w:type="pct"/>
          </w:tcPr>
          <w:p w14:paraId="2E97FDDB" w14:textId="77777777" w:rsidR="00157538" w:rsidRPr="00420ED3" w:rsidRDefault="00157538" w:rsidP="00CA2C52">
            <w:pPr>
              <w:pStyle w:val="TableText"/>
              <w:jc w:val="right"/>
            </w:pPr>
            <w:r w:rsidRPr="00420ED3">
              <w:t>0</w:t>
            </w:r>
          </w:p>
        </w:tc>
        <w:tc>
          <w:tcPr>
            <w:tcW w:w="304" w:type="pct"/>
          </w:tcPr>
          <w:p w14:paraId="17F2990C" w14:textId="77777777" w:rsidR="00157538" w:rsidRPr="00420ED3" w:rsidRDefault="00157538" w:rsidP="00CA2C52">
            <w:pPr>
              <w:pStyle w:val="TableText"/>
              <w:jc w:val="right"/>
            </w:pPr>
            <w:r w:rsidRPr="00420ED3">
              <w:t>0</w:t>
            </w:r>
          </w:p>
        </w:tc>
        <w:tc>
          <w:tcPr>
            <w:tcW w:w="292" w:type="pct"/>
          </w:tcPr>
          <w:p w14:paraId="50E616B5" w14:textId="77777777" w:rsidR="00157538" w:rsidRPr="00420ED3" w:rsidRDefault="00157538" w:rsidP="00CA2C52">
            <w:pPr>
              <w:pStyle w:val="TableText"/>
              <w:jc w:val="right"/>
            </w:pPr>
            <w:r w:rsidRPr="00420ED3">
              <w:t>100</w:t>
            </w:r>
          </w:p>
        </w:tc>
      </w:tr>
      <w:tr w:rsidR="00157538" w:rsidRPr="00420ED3" w14:paraId="01424492" w14:textId="77777777" w:rsidTr="00CA2C52">
        <w:trPr>
          <w:trHeight w:val="370"/>
        </w:trPr>
        <w:tc>
          <w:tcPr>
            <w:tcW w:w="1440" w:type="pct"/>
          </w:tcPr>
          <w:p w14:paraId="36673E2A" w14:textId="77777777" w:rsidR="00157538" w:rsidRPr="00420ED3" w:rsidRDefault="00157538" w:rsidP="00CA2C52">
            <w:pPr>
              <w:pStyle w:val="TableText"/>
            </w:pPr>
            <w:r w:rsidRPr="00420ED3">
              <w:lastRenderedPageBreak/>
              <w:t>5.2 Establish appropriate governance and protocols to be able to respond to emergency events, such as a significant cyclone event.</w:t>
            </w:r>
          </w:p>
        </w:tc>
        <w:tc>
          <w:tcPr>
            <w:tcW w:w="327" w:type="pct"/>
          </w:tcPr>
          <w:p w14:paraId="31C8A8DA" w14:textId="77777777" w:rsidR="00157538" w:rsidRPr="00420ED3" w:rsidRDefault="00157538" w:rsidP="00CA2C52">
            <w:pPr>
              <w:pStyle w:val="TableText"/>
              <w:jc w:val="right"/>
            </w:pPr>
            <w:r w:rsidRPr="00420ED3">
              <w:t>2</w:t>
            </w:r>
          </w:p>
        </w:tc>
        <w:tc>
          <w:tcPr>
            <w:tcW w:w="1270" w:type="pct"/>
          </w:tcPr>
          <w:p w14:paraId="7A0273A1" w14:textId="77777777" w:rsidR="00157538" w:rsidRPr="00420ED3" w:rsidRDefault="00157538" w:rsidP="00CA2C52">
            <w:pPr>
              <w:pStyle w:val="TableText"/>
            </w:pPr>
            <w:r w:rsidRPr="00420ED3">
              <w:t>DES, Terrain NRM, NQ Dry Tropics, WPSQ, Girringun, CCRC, HSC, TMR, Powerlink, NGOs, QFES/QFRS, DNRME.</w:t>
            </w:r>
          </w:p>
        </w:tc>
        <w:tc>
          <w:tcPr>
            <w:tcW w:w="354" w:type="pct"/>
          </w:tcPr>
          <w:p w14:paraId="4B1AEFC8" w14:textId="77777777" w:rsidR="00157538" w:rsidRPr="00420ED3" w:rsidRDefault="00157538" w:rsidP="00CA2C52">
            <w:pPr>
              <w:pStyle w:val="TableText"/>
              <w:jc w:val="right"/>
            </w:pPr>
            <w:r w:rsidRPr="00420ED3">
              <w:t>0</w:t>
            </w:r>
          </w:p>
        </w:tc>
        <w:tc>
          <w:tcPr>
            <w:tcW w:w="355" w:type="pct"/>
          </w:tcPr>
          <w:p w14:paraId="636DB514" w14:textId="77777777" w:rsidR="00157538" w:rsidRPr="00420ED3" w:rsidRDefault="00157538" w:rsidP="00CA2C52">
            <w:pPr>
              <w:pStyle w:val="TableText"/>
              <w:jc w:val="right"/>
            </w:pPr>
            <w:r w:rsidRPr="00420ED3">
              <w:t>20</w:t>
            </w:r>
          </w:p>
        </w:tc>
        <w:tc>
          <w:tcPr>
            <w:tcW w:w="354" w:type="pct"/>
          </w:tcPr>
          <w:p w14:paraId="02C8AFEA" w14:textId="77777777" w:rsidR="00157538" w:rsidRPr="00420ED3" w:rsidRDefault="00157538" w:rsidP="00CA2C52">
            <w:pPr>
              <w:pStyle w:val="TableText"/>
              <w:jc w:val="right"/>
            </w:pPr>
            <w:r w:rsidRPr="00420ED3">
              <w:t>20</w:t>
            </w:r>
          </w:p>
        </w:tc>
        <w:tc>
          <w:tcPr>
            <w:tcW w:w="304" w:type="pct"/>
          </w:tcPr>
          <w:p w14:paraId="681149D8" w14:textId="77777777" w:rsidR="00157538" w:rsidRPr="00420ED3" w:rsidRDefault="00157538" w:rsidP="00CA2C52">
            <w:pPr>
              <w:pStyle w:val="TableText"/>
              <w:jc w:val="right"/>
            </w:pPr>
            <w:r w:rsidRPr="00420ED3">
              <w:t>0</w:t>
            </w:r>
          </w:p>
        </w:tc>
        <w:tc>
          <w:tcPr>
            <w:tcW w:w="304" w:type="pct"/>
          </w:tcPr>
          <w:p w14:paraId="7A4AD941" w14:textId="77777777" w:rsidR="00157538" w:rsidRPr="00420ED3" w:rsidRDefault="00157538" w:rsidP="00CA2C52">
            <w:pPr>
              <w:pStyle w:val="TableText"/>
              <w:jc w:val="right"/>
            </w:pPr>
            <w:r w:rsidRPr="00420ED3">
              <w:t>0</w:t>
            </w:r>
          </w:p>
        </w:tc>
        <w:tc>
          <w:tcPr>
            <w:tcW w:w="292" w:type="pct"/>
          </w:tcPr>
          <w:p w14:paraId="247D9823" w14:textId="77777777" w:rsidR="00157538" w:rsidRPr="00420ED3" w:rsidRDefault="00157538" w:rsidP="00CA2C52">
            <w:pPr>
              <w:pStyle w:val="TableText"/>
              <w:jc w:val="right"/>
            </w:pPr>
            <w:r w:rsidRPr="00420ED3">
              <w:t>40</w:t>
            </w:r>
          </w:p>
        </w:tc>
      </w:tr>
      <w:tr w:rsidR="00157538" w:rsidRPr="00420ED3" w14:paraId="05E3D769" w14:textId="77777777" w:rsidTr="00CA2C52">
        <w:trPr>
          <w:trHeight w:val="370"/>
        </w:trPr>
        <w:tc>
          <w:tcPr>
            <w:tcW w:w="1440" w:type="pct"/>
          </w:tcPr>
          <w:p w14:paraId="664D3DF3" w14:textId="232E49E9" w:rsidR="00157538" w:rsidRPr="00420ED3" w:rsidRDefault="00157538" w:rsidP="00CA2C52">
            <w:pPr>
              <w:pStyle w:val="TableText"/>
            </w:pPr>
            <w:r w:rsidRPr="00420ED3">
              <w:t>5.3 Review existing and/or develop new natural disaster recovery processes and a best management practice for habitat rehabilitation</w:t>
            </w:r>
            <w:r w:rsidR="00D8332A" w:rsidRPr="00420ED3">
              <w:t xml:space="preserve"> plan and </w:t>
            </w:r>
            <w:r w:rsidRPr="00420ED3">
              <w:t xml:space="preserve">disseminate to relevant stakeholders. </w:t>
            </w:r>
          </w:p>
        </w:tc>
        <w:tc>
          <w:tcPr>
            <w:tcW w:w="327" w:type="pct"/>
          </w:tcPr>
          <w:p w14:paraId="3C4E73DD" w14:textId="77777777" w:rsidR="00157538" w:rsidRPr="00420ED3" w:rsidRDefault="00157538" w:rsidP="00CA2C52">
            <w:pPr>
              <w:pStyle w:val="TableText"/>
              <w:jc w:val="right"/>
            </w:pPr>
            <w:r w:rsidRPr="00420ED3">
              <w:t>3</w:t>
            </w:r>
          </w:p>
        </w:tc>
        <w:tc>
          <w:tcPr>
            <w:tcW w:w="1270" w:type="pct"/>
          </w:tcPr>
          <w:p w14:paraId="28BFA966" w14:textId="77777777" w:rsidR="00157538" w:rsidRPr="00420ED3" w:rsidRDefault="00157538" w:rsidP="00CA2C52">
            <w:pPr>
              <w:pStyle w:val="TableText"/>
            </w:pPr>
            <w:r w:rsidRPr="00420ED3">
              <w:t>DES, Terrain NRM, NQ Dry Tropics, WPSQ, Girringun, CCRC, HSC, TMR, Powerlink, NGOs, QFES/QFRS, DNRME.</w:t>
            </w:r>
          </w:p>
        </w:tc>
        <w:tc>
          <w:tcPr>
            <w:tcW w:w="354" w:type="pct"/>
          </w:tcPr>
          <w:p w14:paraId="5BD265CD" w14:textId="77777777" w:rsidR="00157538" w:rsidRPr="00420ED3" w:rsidRDefault="00157538" w:rsidP="00CA2C52">
            <w:pPr>
              <w:pStyle w:val="TableText"/>
              <w:jc w:val="right"/>
            </w:pPr>
            <w:r w:rsidRPr="00420ED3">
              <w:t>0</w:t>
            </w:r>
          </w:p>
        </w:tc>
        <w:tc>
          <w:tcPr>
            <w:tcW w:w="355" w:type="pct"/>
          </w:tcPr>
          <w:p w14:paraId="319848B5" w14:textId="77777777" w:rsidR="00157538" w:rsidRPr="00420ED3" w:rsidRDefault="00157538" w:rsidP="00CA2C52">
            <w:pPr>
              <w:pStyle w:val="TableText"/>
              <w:jc w:val="right"/>
            </w:pPr>
            <w:r w:rsidRPr="00420ED3">
              <w:t>0</w:t>
            </w:r>
          </w:p>
        </w:tc>
        <w:tc>
          <w:tcPr>
            <w:tcW w:w="354" w:type="pct"/>
          </w:tcPr>
          <w:p w14:paraId="3A2A1C6C" w14:textId="77777777" w:rsidR="00157538" w:rsidRPr="00420ED3" w:rsidRDefault="00157538" w:rsidP="00CA2C52">
            <w:pPr>
              <w:pStyle w:val="TableText"/>
              <w:jc w:val="right"/>
            </w:pPr>
            <w:r w:rsidRPr="00420ED3">
              <w:t>0</w:t>
            </w:r>
          </w:p>
        </w:tc>
        <w:tc>
          <w:tcPr>
            <w:tcW w:w="304" w:type="pct"/>
          </w:tcPr>
          <w:p w14:paraId="7C913ED0" w14:textId="77777777" w:rsidR="00157538" w:rsidRPr="00420ED3" w:rsidRDefault="00157538" w:rsidP="00CA2C52">
            <w:pPr>
              <w:pStyle w:val="TableText"/>
              <w:jc w:val="right"/>
            </w:pPr>
            <w:r w:rsidRPr="00420ED3">
              <w:t>30</w:t>
            </w:r>
          </w:p>
        </w:tc>
        <w:tc>
          <w:tcPr>
            <w:tcW w:w="304" w:type="pct"/>
          </w:tcPr>
          <w:p w14:paraId="6B239AC2" w14:textId="77777777" w:rsidR="00157538" w:rsidRPr="00420ED3" w:rsidRDefault="00157538" w:rsidP="00CA2C52">
            <w:pPr>
              <w:pStyle w:val="TableText"/>
              <w:jc w:val="right"/>
            </w:pPr>
            <w:r w:rsidRPr="00420ED3">
              <w:t>30</w:t>
            </w:r>
          </w:p>
        </w:tc>
        <w:tc>
          <w:tcPr>
            <w:tcW w:w="292" w:type="pct"/>
          </w:tcPr>
          <w:p w14:paraId="4FF50594" w14:textId="77777777" w:rsidR="00157538" w:rsidRPr="00420ED3" w:rsidRDefault="00157538" w:rsidP="00CA2C52">
            <w:pPr>
              <w:pStyle w:val="TableText"/>
              <w:jc w:val="right"/>
            </w:pPr>
            <w:r w:rsidRPr="00420ED3">
              <w:t>60</w:t>
            </w:r>
          </w:p>
        </w:tc>
      </w:tr>
      <w:tr w:rsidR="00157538" w:rsidRPr="00420ED3" w14:paraId="0384B377" w14:textId="77777777" w:rsidTr="00CA2C52">
        <w:trPr>
          <w:trHeight w:val="370"/>
        </w:trPr>
        <w:tc>
          <w:tcPr>
            <w:tcW w:w="1440" w:type="pct"/>
          </w:tcPr>
          <w:p w14:paraId="10CB860E" w14:textId="77777777" w:rsidR="00157538" w:rsidRPr="00420ED3" w:rsidRDefault="00157538" w:rsidP="00CA2C52">
            <w:pPr>
              <w:pStyle w:val="TableText"/>
            </w:pPr>
            <w:r w:rsidRPr="00420ED3">
              <w:t>5.4 Assess the conservation benefits, feasibility and risks of establishing a captive breeding and translocation program, and establish a response protocol if needed.</w:t>
            </w:r>
          </w:p>
        </w:tc>
        <w:tc>
          <w:tcPr>
            <w:tcW w:w="327" w:type="pct"/>
          </w:tcPr>
          <w:p w14:paraId="6AE26F52" w14:textId="77777777" w:rsidR="00157538" w:rsidRPr="00420ED3" w:rsidRDefault="00157538" w:rsidP="00CA2C52">
            <w:pPr>
              <w:pStyle w:val="TableText"/>
              <w:jc w:val="right"/>
            </w:pPr>
            <w:r w:rsidRPr="00420ED3">
              <w:t>3</w:t>
            </w:r>
          </w:p>
        </w:tc>
        <w:tc>
          <w:tcPr>
            <w:tcW w:w="1270" w:type="pct"/>
          </w:tcPr>
          <w:p w14:paraId="0BD58B63" w14:textId="77777777" w:rsidR="00157538" w:rsidRPr="00420ED3" w:rsidRDefault="00157538" w:rsidP="00CA2C52">
            <w:pPr>
              <w:pStyle w:val="TableText"/>
            </w:pPr>
            <w:r w:rsidRPr="00420ED3">
              <w:t>JCU, DES, Terrain NRM, NQ Dry Tropics, WPSQ, Girringun, CCRC.</w:t>
            </w:r>
          </w:p>
        </w:tc>
        <w:tc>
          <w:tcPr>
            <w:tcW w:w="354" w:type="pct"/>
          </w:tcPr>
          <w:p w14:paraId="1A510C57" w14:textId="77777777" w:rsidR="00157538" w:rsidRPr="00420ED3" w:rsidRDefault="00157538" w:rsidP="00CA2C52">
            <w:pPr>
              <w:pStyle w:val="TableText"/>
              <w:jc w:val="right"/>
            </w:pPr>
            <w:r w:rsidRPr="00420ED3">
              <w:t>0</w:t>
            </w:r>
          </w:p>
        </w:tc>
        <w:tc>
          <w:tcPr>
            <w:tcW w:w="355" w:type="pct"/>
          </w:tcPr>
          <w:p w14:paraId="32532200" w14:textId="77777777" w:rsidR="00157538" w:rsidRPr="00420ED3" w:rsidRDefault="00157538" w:rsidP="00CA2C52">
            <w:pPr>
              <w:pStyle w:val="TableText"/>
              <w:jc w:val="right"/>
            </w:pPr>
            <w:r w:rsidRPr="00420ED3">
              <w:t>0</w:t>
            </w:r>
          </w:p>
        </w:tc>
        <w:tc>
          <w:tcPr>
            <w:tcW w:w="354" w:type="pct"/>
          </w:tcPr>
          <w:p w14:paraId="3A4C1CE9" w14:textId="77777777" w:rsidR="00157538" w:rsidRPr="00420ED3" w:rsidRDefault="00157538" w:rsidP="00CA2C52">
            <w:pPr>
              <w:pStyle w:val="TableText"/>
              <w:jc w:val="right"/>
            </w:pPr>
            <w:r w:rsidRPr="00420ED3">
              <w:t>0</w:t>
            </w:r>
          </w:p>
        </w:tc>
        <w:tc>
          <w:tcPr>
            <w:tcW w:w="304" w:type="pct"/>
          </w:tcPr>
          <w:p w14:paraId="14FDF85B" w14:textId="77777777" w:rsidR="00157538" w:rsidRPr="00420ED3" w:rsidRDefault="00157538" w:rsidP="00CA2C52">
            <w:pPr>
              <w:pStyle w:val="TableText"/>
              <w:jc w:val="right"/>
            </w:pPr>
            <w:r w:rsidRPr="00420ED3">
              <w:t>0</w:t>
            </w:r>
          </w:p>
        </w:tc>
        <w:tc>
          <w:tcPr>
            <w:tcW w:w="304" w:type="pct"/>
          </w:tcPr>
          <w:p w14:paraId="6E2D6923" w14:textId="77777777" w:rsidR="00157538" w:rsidRPr="00420ED3" w:rsidRDefault="00157538" w:rsidP="00CA2C52">
            <w:pPr>
              <w:pStyle w:val="TableText"/>
              <w:jc w:val="right"/>
            </w:pPr>
            <w:r w:rsidRPr="00420ED3">
              <w:t>50</w:t>
            </w:r>
          </w:p>
        </w:tc>
        <w:tc>
          <w:tcPr>
            <w:tcW w:w="292" w:type="pct"/>
          </w:tcPr>
          <w:p w14:paraId="5F2758C0" w14:textId="77777777" w:rsidR="00157538" w:rsidRPr="00420ED3" w:rsidRDefault="00157538" w:rsidP="00CA2C52">
            <w:pPr>
              <w:pStyle w:val="TableText"/>
              <w:jc w:val="right"/>
            </w:pPr>
            <w:r w:rsidRPr="00420ED3">
              <w:t>50</w:t>
            </w:r>
          </w:p>
        </w:tc>
      </w:tr>
    </w:tbl>
    <w:p w14:paraId="340751F7" w14:textId="0DC86ECB" w:rsidR="006C7815" w:rsidRPr="00420ED3" w:rsidRDefault="00157538" w:rsidP="00157538">
      <w:pPr>
        <w:pStyle w:val="FigureTableNoteSource"/>
        <w:sectPr w:rsidR="006C7815" w:rsidRPr="00420ED3" w:rsidSect="00357534">
          <w:pgSz w:w="16838" w:h="11906" w:orient="landscape"/>
          <w:pgMar w:top="1418" w:right="1418" w:bottom="1418" w:left="1418" w:header="567" w:footer="850" w:gutter="0"/>
          <w:cols w:space="708"/>
          <w:docGrid w:linePitch="360"/>
        </w:sectPr>
      </w:pPr>
      <w:r w:rsidRPr="00420ED3">
        <w:rPr>
          <w:rStyle w:val="Strong"/>
        </w:rPr>
        <w:t>CCRC</w:t>
      </w:r>
      <w:r w:rsidRPr="00420ED3">
        <w:t xml:space="preserve"> Cassowary Coast Regional Council. </w:t>
      </w:r>
      <w:r w:rsidRPr="00420ED3">
        <w:rPr>
          <w:rStyle w:val="Strong"/>
        </w:rPr>
        <w:t>DES</w:t>
      </w:r>
      <w:r w:rsidRPr="00420ED3">
        <w:t xml:space="preserve"> Department of Environment and Science (Qld). </w:t>
      </w:r>
      <w:r w:rsidRPr="00420ED3">
        <w:rPr>
          <w:rStyle w:val="Strong"/>
        </w:rPr>
        <w:t>DNRME</w:t>
      </w:r>
      <w:r w:rsidRPr="00420ED3">
        <w:t xml:space="preserve"> Department of Natural Resources, Mines and Energy (Qld). </w:t>
      </w:r>
      <w:r w:rsidRPr="00420ED3">
        <w:rPr>
          <w:rStyle w:val="Strong"/>
        </w:rPr>
        <w:t>Ergon</w:t>
      </w:r>
      <w:r w:rsidRPr="00420ED3">
        <w:t xml:space="preserve"> Ergon Energy. </w:t>
      </w:r>
      <w:r w:rsidRPr="00420ED3">
        <w:rPr>
          <w:rStyle w:val="Strong"/>
        </w:rPr>
        <w:t>Girringun</w:t>
      </w:r>
      <w:r w:rsidRPr="00420ED3">
        <w:t xml:space="preserve"> Girringun Aboriginal Corporation. </w:t>
      </w:r>
      <w:r w:rsidRPr="00420ED3">
        <w:rPr>
          <w:rStyle w:val="Strong"/>
        </w:rPr>
        <w:t>HQP</w:t>
      </w:r>
      <w:r w:rsidRPr="00420ED3">
        <w:t xml:space="preserve"> Hancocks Queensland Plantations. </w:t>
      </w:r>
      <w:r w:rsidRPr="00420ED3">
        <w:rPr>
          <w:rStyle w:val="Strong"/>
        </w:rPr>
        <w:t>LDMG</w:t>
      </w:r>
      <w:r w:rsidRPr="00420ED3">
        <w:t xml:space="preserve"> Local Disaster Management Group. </w:t>
      </w:r>
      <w:r w:rsidRPr="00420ED3">
        <w:rPr>
          <w:rStyle w:val="Strong"/>
        </w:rPr>
        <w:t>NGOs</w:t>
      </w:r>
      <w:r w:rsidRPr="00420ED3">
        <w:t xml:space="preserve"> Non-Governmental Organisations. </w:t>
      </w:r>
      <w:r w:rsidRPr="00420ED3">
        <w:rPr>
          <w:rStyle w:val="Strong"/>
        </w:rPr>
        <w:t>NQ Dry Tropics</w:t>
      </w:r>
      <w:r w:rsidRPr="00420ED3">
        <w:t xml:space="preserve"> North Queensland Dry Tropics. </w:t>
      </w:r>
      <w:r w:rsidRPr="00420ED3">
        <w:rPr>
          <w:rStyle w:val="Strong"/>
        </w:rPr>
        <w:t>Powerlink</w:t>
      </w:r>
      <w:r w:rsidRPr="00420ED3">
        <w:t xml:space="preserve"> Powerlink Queensland. </w:t>
      </w:r>
      <w:r w:rsidRPr="00420ED3">
        <w:rPr>
          <w:rStyle w:val="Strong"/>
        </w:rPr>
        <w:t>QFES</w:t>
      </w:r>
      <w:r w:rsidRPr="00420ED3">
        <w:t xml:space="preserve"> Queensland Fire and Emergency Services. </w:t>
      </w:r>
      <w:r w:rsidRPr="00420ED3">
        <w:rPr>
          <w:rStyle w:val="Strong"/>
        </w:rPr>
        <w:t>QFRS</w:t>
      </w:r>
      <w:r w:rsidRPr="00420ED3">
        <w:t xml:space="preserve"> Queensland Rural Fire Service. </w:t>
      </w:r>
      <w:r w:rsidRPr="00420ED3">
        <w:rPr>
          <w:rStyle w:val="Strong"/>
        </w:rPr>
        <w:t>Terrain NRM</w:t>
      </w:r>
      <w:r w:rsidRPr="00420ED3">
        <w:t xml:space="preserve"> Terrain Natural Resource Management. </w:t>
      </w:r>
      <w:r w:rsidRPr="00420ED3">
        <w:rPr>
          <w:rStyle w:val="Strong"/>
        </w:rPr>
        <w:t>TMR</w:t>
      </w:r>
      <w:r w:rsidRPr="00420ED3">
        <w:t xml:space="preserve"> Department of Transport and Main Roads (Qld). </w:t>
      </w:r>
      <w:r w:rsidRPr="00420ED3">
        <w:rPr>
          <w:rStyle w:val="Strong"/>
        </w:rPr>
        <w:t>WPSQ</w:t>
      </w:r>
      <w:r w:rsidRPr="00420ED3">
        <w:t xml:space="preserve"> Wildlife Preservation Society Queensland</w:t>
      </w:r>
      <w:r w:rsidR="001C6BAF" w:rsidRPr="00420ED3">
        <w:t>.</w:t>
      </w:r>
    </w:p>
    <w:p w14:paraId="32FD9FC3" w14:textId="1551B503" w:rsidR="009D165F" w:rsidRPr="00420ED3" w:rsidRDefault="009D165F" w:rsidP="009D165F">
      <w:pPr>
        <w:pStyle w:val="Heading3"/>
      </w:pPr>
      <w:bookmarkStart w:id="66" w:name="_Toc67481439"/>
      <w:r w:rsidRPr="00420ED3">
        <w:lastRenderedPageBreak/>
        <w:t>Monitoring, evaluation, reporting and review</w:t>
      </w:r>
      <w:bookmarkEnd w:id="66"/>
    </w:p>
    <w:p w14:paraId="2756C152" w14:textId="77777777" w:rsidR="000A0714" w:rsidRPr="00420ED3" w:rsidRDefault="000A0714" w:rsidP="000A0714">
      <w:r w:rsidRPr="00420ED3">
        <w:t>Monitoring of this plan will require ongoing assessment of the implementation and success of all actions, with regular reporting to and by the recovery team. Reporting and review should be consistent with Australian Government recovery team reporting guidelines (DoEE, 2017).</w:t>
      </w:r>
    </w:p>
    <w:p w14:paraId="46433CBB" w14:textId="49FB8012" w:rsidR="000A0714" w:rsidRPr="00420ED3" w:rsidRDefault="000A0714" w:rsidP="000A0714">
      <w:r w:rsidRPr="00420ED3">
        <w:t xml:space="preserve">This recovery plan should be reviewed no later than </w:t>
      </w:r>
      <w:r w:rsidR="007218D8" w:rsidRPr="00420ED3">
        <w:t>5</w:t>
      </w:r>
      <w:r w:rsidR="005A3CB1" w:rsidRPr="00420ED3">
        <w:t xml:space="preserve"> </w:t>
      </w:r>
      <w:r w:rsidRPr="00420ED3">
        <w:t>years from when it was endorsed and made publicly available. The review will be coordinated by the MGRT in consultation with relevant partners and other stakeholders. This review will be used to help inform the need for any adaptation required within this</w:t>
      </w:r>
      <w:r w:rsidR="004C2B8D" w:rsidRPr="00420ED3">
        <w:t xml:space="preserve"> plan</w:t>
      </w:r>
      <w:r w:rsidRPr="00420ED3">
        <w:t xml:space="preserve">, to identify and resolve any unexpected impediments, and to re-assess priorities for actions. The review will determine the performance of this </w:t>
      </w:r>
      <w:r w:rsidR="004C2B8D" w:rsidRPr="00420ED3">
        <w:t>p</w:t>
      </w:r>
      <w:r w:rsidRPr="00420ED3">
        <w:t>lan and assess whether:</w:t>
      </w:r>
    </w:p>
    <w:p w14:paraId="1C7DB8E3" w14:textId="263FB512" w:rsidR="000A0714" w:rsidRPr="00420ED3" w:rsidRDefault="004C2B8D" w:rsidP="00183221">
      <w:pPr>
        <w:pStyle w:val="ListBullet"/>
      </w:pPr>
      <w:r w:rsidRPr="00420ED3">
        <w:t>i</w:t>
      </w:r>
      <w:r w:rsidR="000A0714" w:rsidRPr="00420ED3">
        <w:t>t continues unchanged, is varied to remove completed actions, or varied to include new conservation priorities</w:t>
      </w:r>
    </w:p>
    <w:p w14:paraId="1E2AA5F9" w14:textId="401537D0" w:rsidR="000A0714" w:rsidRPr="00420ED3" w:rsidRDefault="000A0714" w:rsidP="00183221">
      <w:pPr>
        <w:pStyle w:val="ListBullet"/>
      </w:pPr>
      <w:r w:rsidRPr="00420ED3">
        <w:t>a recovery plan is no longer necessary for the species, as conservation advice will suffice, or</w:t>
      </w:r>
    </w:p>
    <w:p w14:paraId="652DFC33" w14:textId="04A871C7" w:rsidR="000A0714" w:rsidRPr="00420ED3" w:rsidRDefault="000A0714" w:rsidP="00183221">
      <w:pPr>
        <w:pStyle w:val="ListBullet"/>
      </w:pPr>
      <w:r w:rsidRPr="00420ED3">
        <w:t>a listing status review of the Mahogany Glider under legislation is undertaken.</w:t>
      </w:r>
    </w:p>
    <w:p w14:paraId="303119F4" w14:textId="78D623E9" w:rsidR="000A0714" w:rsidRPr="00420ED3" w:rsidRDefault="000A0714" w:rsidP="000A0714">
      <w:r w:rsidRPr="00420ED3">
        <w:t>This recovery plan recognises a need for some flexibility and adaptation due to some substantial uncertainties. These include knowledge aspects of the species’ biology, the likelihood of success of some management actions, and the likelihood of somewhat unpredictable episodes of acute and severe threat. Adaptation within this plan should be guided by the regular reporting and should generally fit within its broad framework. Any such needed adaptation in this plan should be overseen by the MGRT.</w:t>
      </w:r>
    </w:p>
    <w:p w14:paraId="66BD6EEB" w14:textId="0B250E4D" w:rsidR="000A0714" w:rsidRPr="00420ED3" w:rsidRDefault="000A0714" w:rsidP="003A7154">
      <w:pPr>
        <w:pStyle w:val="Heading3"/>
      </w:pPr>
      <w:bookmarkStart w:id="67" w:name="_Toc67481440"/>
      <w:r w:rsidRPr="00420ED3">
        <w:t>Potential benefits and impacts associated with implementation</w:t>
      </w:r>
      <w:bookmarkEnd w:id="67"/>
    </w:p>
    <w:p w14:paraId="0C551FF1" w14:textId="749E328F" w:rsidR="000A0714" w:rsidRPr="00420ED3" w:rsidRDefault="000A0714" w:rsidP="003A7154">
      <w:pPr>
        <w:pStyle w:val="Heading4"/>
      </w:pPr>
      <w:r w:rsidRPr="00420ED3">
        <w:t>Broader biodiversity benefits</w:t>
      </w:r>
    </w:p>
    <w:p w14:paraId="3B38EB3A" w14:textId="01C2AEB3" w:rsidR="004C3802" w:rsidRPr="00420ED3" w:rsidRDefault="000A0714" w:rsidP="000A0714">
      <w:pPr>
        <w:sectPr w:rsidR="004C3802" w:rsidRPr="00420ED3" w:rsidSect="00903097">
          <w:pgSz w:w="11906" w:h="16838"/>
          <w:pgMar w:top="1418" w:right="1418" w:bottom="1418" w:left="1418" w:header="567" w:footer="850" w:gutter="0"/>
          <w:cols w:space="708"/>
          <w:docGrid w:linePitch="360"/>
        </w:sectPr>
      </w:pPr>
      <w:r w:rsidRPr="00420ED3">
        <w:t>The southern Wet Tropics coastal lowland forests contain threatened species and regional ecosystems that are linked to Mahogany Glider recovery (</w:t>
      </w:r>
      <w:r w:rsidR="00323E1E" w:rsidRPr="00420ED3">
        <w:fldChar w:fldCharType="begin"/>
      </w:r>
      <w:r w:rsidR="00323E1E" w:rsidRPr="00420ED3">
        <w:instrText xml:space="preserve"> REF _Ref65078263 \h </w:instrText>
      </w:r>
      <w:r w:rsidR="00F648C6" w:rsidRPr="00420ED3">
        <w:instrText xml:space="preserve"> \* MERGEFORMAT </w:instrText>
      </w:r>
      <w:r w:rsidR="00323E1E" w:rsidRPr="00420ED3">
        <w:fldChar w:fldCharType="separate"/>
      </w:r>
      <w:r w:rsidR="00323E1E" w:rsidRPr="00420ED3">
        <w:t xml:space="preserve">Table </w:t>
      </w:r>
      <w:r w:rsidR="00323E1E" w:rsidRPr="00420ED3">
        <w:rPr>
          <w:noProof/>
        </w:rPr>
        <w:t>9</w:t>
      </w:r>
      <w:r w:rsidR="00323E1E" w:rsidRPr="00420ED3">
        <w:fldChar w:fldCharType="end"/>
      </w:r>
      <w:r w:rsidRPr="00420ED3">
        <w:t>). Measures to protect Mahogany Glider habitat and to mitigate threats will also help to protect many other threatened species and ecosystems. The recovery of Mahogany Glider populations also focuses attention on regional land management issues such as wildlife corridors, clearing, habitat fragmentation and rehabilitation projects</w:t>
      </w:r>
      <w:r w:rsidR="00323E1E" w:rsidRPr="00420ED3">
        <w:t>.</w:t>
      </w:r>
    </w:p>
    <w:p w14:paraId="1FE4B05B" w14:textId="2F79850E" w:rsidR="00C51293" w:rsidRPr="00420ED3" w:rsidRDefault="00323E1E" w:rsidP="00323E1E">
      <w:pPr>
        <w:pStyle w:val="Caption"/>
      </w:pPr>
      <w:bookmarkStart w:id="68" w:name="_Ref65078263"/>
      <w:bookmarkStart w:id="69" w:name="_Toc67481458"/>
      <w:bookmarkStart w:id="70" w:name="_Hlk64277763"/>
      <w:r w:rsidRPr="00420ED3">
        <w:lastRenderedPageBreak/>
        <w:t xml:space="preserve">Table </w:t>
      </w:r>
      <w:r w:rsidR="00D95E55">
        <w:fldChar w:fldCharType="begin"/>
      </w:r>
      <w:r w:rsidR="00D95E55">
        <w:instrText xml:space="preserve"> SEQ Table \* ARABIC </w:instrText>
      </w:r>
      <w:r w:rsidR="00D95E55">
        <w:fldChar w:fldCharType="separate"/>
      </w:r>
      <w:r w:rsidR="00BA1DCD" w:rsidRPr="00420ED3">
        <w:rPr>
          <w:noProof/>
        </w:rPr>
        <w:t>9</w:t>
      </w:r>
      <w:r w:rsidR="00D95E55">
        <w:rPr>
          <w:noProof/>
        </w:rPr>
        <w:fldChar w:fldCharType="end"/>
      </w:r>
      <w:bookmarkEnd w:id="68"/>
      <w:r w:rsidRPr="00420ED3">
        <w:t xml:space="preserve"> </w:t>
      </w:r>
      <w:r w:rsidR="00C51293" w:rsidRPr="00420ED3">
        <w:t>Threatened species and ecosystems associated with Mahogany Glider habitat</w:t>
      </w:r>
      <w:bookmarkEnd w:id="6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2964"/>
        <w:gridCol w:w="7268"/>
        <w:gridCol w:w="718"/>
        <w:gridCol w:w="750"/>
        <w:gridCol w:w="657"/>
      </w:tblGrid>
      <w:tr w:rsidR="00C51293" w:rsidRPr="00420ED3" w14:paraId="584F55CB" w14:textId="77777777" w:rsidTr="00CA2C52">
        <w:trPr>
          <w:cantSplit/>
          <w:tblHeader/>
        </w:trPr>
        <w:tc>
          <w:tcPr>
            <w:tcW w:w="591" w:type="pct"/>
            <w:vMerge w:val="restart"/>
          </w:tcPr>
          <w:p w14:paraId="234E5945" w14:textId="77777777" w:rsidR="00C51293" w:rsidRPr="00420ED3" w:rsidRDefault="00C51293" w:rsidP="00CA2C52">
            <w:pPr>
              <w:pStyle w:val="TableHeading"/>
            </w:pPr>
            <w:r w:rsidRPr="00420ED3">
              <w:t>Category</w:t>
            </w:r>
          </w:p>
        </w:tc>
        <w:tc>
          <w:tcPr>
            <w:tcW w:w="1062" w:type="pct"/>
            <w:vMerge w:val="restart"/>
          </w:tcPr>
          <w:p w14:paraId="0FC3671D" w14:textId="77777777" w:rsidR="00C51293" w:rsidRPr="00420ED3" w:rsidRDefault="00C51293" w:rsidP="00CA2C52">
            <w:pPr>
              <w:pStyle w:val="TableHeading"/>
            </w:pPr>
            <w:r w:rsidRPr="00420ED3">
              <w:t>Common name</w:t>
            </w:r>
          </w:p>
        </w:tc>
        <w:tc>
          <w:tcPr>
            <w:tcW w:w="2599" w:type="pct"/>
            <w:vMerge w:val="restart"/>
          </w:tcPr>
          <w:p w14:paraId="56577C1B" w14:textId="77777777" w:rsidR="00C51293" w:rsidRPr="00420ED3" w:rsidRDefault="00C51293" w:rsidP="00CA2C52">
            <w:pPr>
              <w:pStyle w:val="TableHeading"/>
              <w:rPr>
                <w:rStyle w:val="Emphasis"/>
              </w:rPr>
            </w:pPr>
            <w:r w:rsidRPr="00420ED3">
              <w:t>Scientific name/description</w:t>
            </w:r>
          </w:p>
        </w:tc>
        <w:tc>
          <w:tcPr>
            <w:tcW w:w="748" w:type="pct"/>
            <w:gridSpan w:val="3"/>
            <w:tcBorders>
              <w:top w:val="single" w:sz="4" w:space="0" w:color="auto"/>
              <w:bottom w:val="single" w:sz="4" w:space="0" w:color="auto"/>
            </w:tcBorders>
          </w:tcPr>
          <w:p w14:paraId="7540F6F7" w14:textId="77777777" w:rsidR="00C51293" w:rsidRPr="00420ED3" w:rsidRDefault="00C51293" w:rsidP="00CA2C52">
            <w:pPr>
              <w:pStyle w:val="TableHeading"/>
            </w:pPr>
            <w:r w:rsidRPr="00420ED3">
              <w:t>Conservation status</w:t>
            </w:r>
          </w:p>
        </w:tc>
      </w:tr>
      <w:tr w:rsidR="00C51293" w:rsidRPr="00420ED3" w14:paraId="5155499F" w14:textId="77777777" w:rsidTr="00CA2C52">
        <w:trPr>
          <w:cantSplit/>
          <w:tblHeader/>
        </w:trPr>
        <w:tc>
          <w:tcPr>
            <w:tcW w:w="591" w:type="pct"/>
            <w:vMerge/>
            <w:tcBorders>
              <w:bottom w:val="single" w:sz="4" w:space="0" w:color="auto"/>
            </w:tcBorders>
          </w:tcPr>
          <w:p w14:paraId="769B3485" w14:textId="77777777" w:rsidR="00C51293" w:rsidRPr="00420ED3" w:rsidRDefault="00C51293" w:rsidP="00CA2C52">
            <w:pPr>
              <w:pStyle w:val="TableText"/>
              <w:keepNext/>
            </w:pPr>
          </w:p>
        </w:tc>
        <w:tc>
          <w:tcPr>
            <w:tcW w:w="1062" w:type="pct"/>
            <w:vMerge/>
            <w:tcBorders>
              <w:bottom w:val="single" w:sz="4" w:space="0" w:color="auto"/>
            </w:tcBorders>
          </w:tcPr>
          <w:p w14:paraId="3B3AC21C" w14:textId="77777777" w:rsidR="00C51293" w:rsidRPr="00420ED3" w:rsidRDefault="00C51293" w:rsidP="00CA2C52">
            <w:pPr>
              <w:pStyle w:val="TableText"/>
              <w:keepNext/>
            </w:pPr>
          </w:p>
        </w:tc>
        <w:tc>
          <w:tcPr>
            <w:tcW w:w="2599" w:type="pct"/>
            <w:vMerge/>
            <w:tcBorders>
              <w:bottom w:val="single" w:sz="4" w:space="0" w:color="auto"/>
            </w:tcBorders>
          </w:tcPr>
          <w:p w14:paraId="5835864F" w14:textId="77777777" w:rsidR="00C51293" w:rsidRPr="00420ED3" w:rsidRDefault="00C51293" w:rsidP="00CA2C52">
            <w:pPr>
              <w:pStyle w:val="TableText"/>
              <w:keepNext/>
              <w:rPr>
                <w:rStyle w:val="Emphasis"/>
              </w:rPr>
            </w:pPr>
          </w:p>
        </w:tc>
        <w:tc>
          <w:tcPr>
            <w:tcW w:w="260" w:type="pct"/>
            <w:tcBorders>
              <w:top w:val="single" w:sz="4" w:space="0" w:color="auto"/>
              <w:bottom w:val="single" w:sz="4" w:space="0" w:color="auto"/>
            </w:tcBorders>
          </w:tcPr>
          <w:p w14:paraId="186E723F" w14:textId="77777777" w:rsidR="00C51293" w:rsidRPr="00420ED3" w:rsidRDefault="00C51293" w:rsidP="00CA2C52">
            <w:pPr>
              <w:pStyle w:val="TableHeading"/>
            </w:pPr>
            <w:r w:rsidRPr="00420ED3">
              <w:t>NCA</w:t>
            </w:r>
            <w:r w:rsidRPr="00420ED3">
              <w:rPr>
                <w:vertAlign w:val="superscript"/>
              </w:rPr>
              <w:t>a</w:t>
            </w:r>
          </w:p>
        </w:tc>
        <w:tc>
          <w:tcPr>
            <w:tcW w:w="271" w:type="pct"/>
            <w:tcBorders>
              <w:top w:val="single" w:sz="4" w:space="0" w:color="auto"/>
              <w:bottom w:val="single" w:sz="4" w:space="0" w:color="auto"/>
            </w:tcBorders>
          </w:tcPr>
          <w:p w14:paraId="6021A3CA" w14:textId="77777777" w:rsidR="00C51293" w:rsidRPr="00420ED3" w:rsidRDefault="00C51293" w:rsidP="00CA2C52">
            <w:pPr>
              <w:pStyle w:val="TableHeading"/>
            </w:pPr>
            <w:r w:rsidRPr="00420ED3">
              <w:t>EPBC</w:t>
            </w:r>
            <w:r w:rsidRPr="00420ED3">
              <w:rPr>
                <w:vertAlign w:val="superscript"/>
              </w:rPr>
              <w:t>b</w:t>
            </w:r>
          </w:p>
        </w:tc>
        <w:tc>
          <w:tcPr>
            <w:tcW w:w="217" w:type="pct"/>
            <w:tcBorders>
              <w:top w:val="single" w:sz="4" w:space="0" w:color="auto"/>
              <w:bottom w:val="single" w:sz="4" w:space="0" w:color="auto"/>
            </w:tcBorders>
          </w:tcPr>
          <w:p w14:paraId="05957279" w14:textId="77777777" w:rsidR="00C51293" w:rsidRPr="00420ED3" w:rsidRDefault="00C51293" w:rsidP="00CA2C52">
            <w:pPr>
              <w:pStyle w:val="TableHeading"/>
            </w:pPr>
            <w:r w:rsidRPr="00420ED3">
              <w:t>VMA</w:t>
            </w:r>
            <w:r w:rsidRPr="00420ED3">
              <w:rPr>
                <w:vertAlign w:val="superscript"/>
              </w:rPr>
              <w:t>c</w:t>
            </w:r>
          </w:p>
        </w:tc>
      </w:tr>
      <w:tr w:rsidR="00C51293" w:rsidRPr="00420ED3" w14:paraId="3355800E" w14:textId="77777777" w:rsidTr="00CA2C52">
        <w:tc>
          <w:tcPr>
            <w:tcW w:w="591" w:type="pct"/>
            <w:vMerge w:val="restart"/>
            <w:tcBorders>
              <w:top w:val="single" w:sz="4" w:space="0" w:color="auto"/>
            </w:tcBorders>
          </w:tcPr>
          <w:p w14:paraId="4FF64568" w14:textId="77777777" w:rsidR="00C51293" w:rsidRPr="00420ED3" w:rsidRDefault="00C51293" w:rsidP="00CA2C52">
            <w:pPr>
              <w:pStyle w:val="TableText"/>
              <w:keepNext/>
            </w:pPr>
            <w:r w:rsidRPr="00420ED3">
              <w:t>Fauna</w:t>
            </w:r>
          </w:p>
        </w:tc>
        <w:tc>
          <w:tcPr>
            <w:tcW w:w="1062" w:type="pct"/>
            <w:tcBorders>
              <w:top w:val="single" w:sz="4" w:space="0" w:color="auto"/>
              <w:bottom w:val="nil"/>
            </w:tcBorders>
          </w:tcPr>
          <w:p w14:paraId="35D18F28" w14:textId="77777777" w:rsidR="00C51293" w:rsidRPr="00420ED3" w:rsidRDefault="00C51293" w:rsidP="00CA2C52">
            <w:pPr>
              <w:pStyle w:val="TableText"/>
              <w:keepNext/>
            </w:pPr>
            <w:r w:rsidRPr="00420ED3">
              <w:t>Apollo Jewel Butterfly (Wet Tropics Subspecies)</w:t>
            </w:r>
          </w:p>
        </w:tc>
        <w:tc>
          <w:tcPr>
            <w:tcW w:w="2599" w:type="pct"/>
            <w:tcBorders>
              <w:top w:val="single" w:sz="4" w:space="0" w:color="auto"/>
              <w:bottom w:val="nil"/>
            </w:tcBorders>
          </w:tcPr>
          <w:p w14:paraId="436DCC58" w14:textId="77777777" w:rsidR="00C51293" w:rsidRPr="00420ED3" w:rsidRDefault="00C51293" w:rsidP="00CA2C52">
            <w:pPr>
              <w:pStyle w:val="TableText"/>
              <w:keepNext/>
              <w:rPr>
                <w:rStyle w:val="Emphasis"/>
              </w:rPr>
            </w:pPr>
            <w:r w:rsidRPr="00420ED3">
              <w:rPr>
                <w:rStyle w:val="Emphasis"/>
              </w:rPr>
              <w:t>Hypochrysops apollo apollo</w:t>
            </w:r>
          </w:p>
        </w:tc>
        <w:tc>
          <w:tcPr>
            <w:tcW w:w="260" w:type="pct"/>
            <w:tcBorders>
              <w:top w:val="single" w:sz="4" w:space="0" w:color="auto"/>
              <w:bottom w:val="nil"/>
            </w:tcBorders>
          </w:tcPr>
          <w:p w14:paraId="66452B80" w14:textId="77777777" w:rsidR="00C51293" w:rsidRPr="00420ED3" w:rsidRDefault="00C51293" w:rsidP="00CA2C52">
            <w:pPr>
              <w:pStyle w:val="TableText"/>
              <w:keepNext/>
            </w:pPr>
            <w:r w:rsidRPr="00420ED3">
              <w:t>V</w:t>
            </w:r>
          </w:p>
        </w:tc>
        <w:tc>
          <w:tcPr>
            <w:tcW w:w="271" w:type="pct"/>
            <w:tcBorders>
              <w:top w:val="single" w:sz="4" w:space="0" w:color="auto"/>
              <w:bottom w:val="nil"/>
            </w:tcBorders>
          </w:tcPr>
          <w:p w14:paraId="06A2BE0C" w14:textId="77777777" w:rsidR="00C51293" w:rsidRPr="00420ED3" w:rsidRDefault="00C51293" w:rsidP="00CA2C52">
            <w:pPr>
              <w:pStyle w:val="TableText"/>
              <w:keepNext/>
            </w:pPr>
            <w:r w:rsidRPr="00420ED3">
              <w:t>–</w:t>
            </w:r>
          </w:p>
        </w:tc>
        <w:tc>
          <w:tcPr>
            <w:tcW w:w="217" w:type="pct"/>
            <w:tcBorders>
              <w:top w:val="single" w:sz="4" w:space="0" w:color="auto"/>
              <w:bottom w:val="nil"/>
            </w:tcBorders>
          </w:tcPr>
          <w:p w14:paraId="2C617F18" w14:textId="77777777" w:rsidR="00C51293" w:rsidRPr="00420ED3" w:rsidRDefault="00C51293" w:rsidP="00CA2C52">
            <w:pPr>
              <w:pStyle w:val="TableText"/>
              <w:keepNext/>
            </w:pPr>
            <w:r w:rsidRPr="00420ED3">
              <w:t>–</w:t>
            </w:r>
          </w:p>
        </w:tc>
      </w:tr>
      <w:tr w:rsidR="00C51293" w:rsidRPr="00420ED3" w14:paraId="6ADB1898" w14:textId="77777777" w:rsidTr="00CA2C52">
        <w:tc>
          <w:tcPr>
            <w:tcW w:w="591" w:type="pct"/>
            <w:vMerge/>
          </w:tcPr>
          <w:p w14:paraId="721E65BC" w14:textId="77777777" w:rsidR="00C51293" w:rsidRPr="00420ED3" w:rsidRDefault="00C51293" w:rsidP="00CA2C52">
            <w:pPr>
              <w:pStyle w:val="TableText"/>
              <w:keepNext/>
            </w:pPr>
          </w:p>
        </w:tc>
        <w:tc>
          <w:tcPr>
            <w:tcW w:w="1062" w:type="pct"/>
            <w:tcBorders>
              <w:top w:val="nil"/>
            </w:tcBorders>
          </w:tcPr>
          <w:p w14:paraId="1331D689" w14:textId="77777777" w:rsidR="00C51293" w:rsidRPr="00420ED3" w:rsidRDefault="00C51293" w:rsidP="00CA2C52">
            <w:pPr>
              <w:pStyle w:val="TableText"/>
              <w:keepNext/>
            </w:pPr>
            <w:r w:rsidRPr="00420ED3">
              <w:t>Southern Cassowary</w:t>
            </w:r>
          </w:p>
        </w:tc>
        <w:tc>
          <w:tcPr>
            <w:tcW w:w="2599" w:type="pct"/>
            <w:tcBorders>
              <w:top w:val="nil"/>
            </w:tcBorders>
          </w:tcPr>
          <w:p w14:paraId="79FFF559" w14:textId="77777777" w:rsidR="00C51293" w:rsidRPr="00420ED3" w:rsidRDefault="00C51293" w:rsidP="00CA2C52">
            <w:pPr>
              <w:pStyle w:val="TableText"/>
              <w:keepNext/>
              <w:rPr>
                <w:rStyle w:val="Emphasis"/>
              </w:rPr>
            </w:pPr>
            <w:r w:rsidRPr="00420ED3">
              <w:rPr>
                <w:rStyle w:val="Emphasis"/>
              </w:rPr>
              <w:t>Casuarius casuarius johnsonii</w:t>
            </w:r>
          </w:p>
        </w:tc>
        <w:tc>
          <w:tcPr>
            <w:tcW w:w="260" w:type="pct"/>
            <w:tcBorders>
              <w:top w:val="nil"/>
            </w:tcBorders>
          </w:tcPr>
          <w:p w14:paraId="6B743E48" w14:textId="77777777" w:rsidR="00C51293" w:rsidRPr="00420ED3" w:rsidRDefault="00C51293" w:rsidP="00CA2C52">
            <w:pPr>
              <w:pStyle w:val="TableText"/>
              <w:keepNext/>
            </w:pPr>
            <w:r w:rsidRPr="00420ED3">
              <w:t>E</w:t>
            </w:r>
          </w:p>
        </w:tc>
        <w:tc>
          <w:tcPr>
            <w:tcW w:w="271" w:type="pct"/>
            <w:tcBorders>
              <w:top w:val="nil"/>
            </w:tcBorders>
          </w:tcPr>
          <w:p w14:paraId="6586402C" w14:textId="77777777" w:rsidR="00C51293" w:rsidRPr="00420ED3" w:rsidRDefault="00C51293" w:rsidP="00CA2C52">
            <w:pPr>
              <w:pStyle w:val="TableText"/>
              <w:keepNext/>
            </w:pPr>
            <w:r w:rsidRPr="00420ED3">
              <w:t>E</w:t>
            </w:r>
          </w:p>
        </w:tc>
        <w:tc>
          <w:tcPr>
            <w:tcW w:w="217" w:type="pct"/>
            <w:tcBorders>
              <w:top w:val="nil"/>
            </w:tcBorders>
          </w:tcPr>
          <w:p w14:paraId="6A58C71A" w14:textId="77777777" w:rsidR="00C51293" w:rsidRPr="00420ED3" w:rsidRDefault="00C51293" w:rsidP="00CA2C52">
            <w:pPr>
              <w:pStyle w:val="TableText"/>
              <w:keepNext/>
            </w:pPr>
            <w:r w:rsidRPr="00420ED3">
              <w:t>–</w:t>
            </w:r>
          </w:p>
        </w:tc>
      </w:tr>
      <w:tr w:rsidR="00C51293" w:rsidRPr="00420ED3" w14:paraId="5B4DAAFB" w14:textId="77777777" w:rsidTr="00CA2C52">
        <w:tc>
          <w:tcPr>
            <w:tcW w:w="591" w:type="pct"/>
            <w:vMerge/>
          </w:tcPr>
          <w:p w14:paraId="724B6B7D" w14:textId="77777777" w:rsidR="00C51293" w:rsidRPr="00420ED3" w:rsidRDefault="00C51293" w:rsidP="00CA2C52">
            <w:pPr>
              <w:pStyle w:val="TableText"/>
              <w:keepNext/>
            </w:pPr>
          </w:p>
        </w:tc>
        <w:tc>
          <w:tcPr>
            <w:tcW w:w="1062" w:type="pct"/>
          </w:tcPr>
          <w:p w14:paraId="52678662" w14:textId="77777777" w:rsidR="00C51293" w:rsidRPr="00420ED3" w:rsidRDefault="00C51293" w:rsidP="00CA2C52">
            <w:pPr>
              <w:pStyle w:val="TableText"/>
              <w:keepNext/>
            </w:pPr>
            <w:r w:rsidRPr="00420ED3">
              <w:t>Spectacled Flying Fox</w:t>
            </w:r>
          </w:p>
        </w:tc>
        <w:tc>
          <w:tcPr>
            <w:tcW w:w="2599" w:type="pct"/>
          </w:tcPr>
          <w:p w14:paraId="689B2DB3" w14:textId="77777777" w:rsidR="00C51293" w:rsidRPr="00420ED3" w:rsidRDefault="00C51293" w:rsidP="00CA2C52">
            <w:pPr>
              <w:pStyle w:val="TableText"/>
              <w:keepNext/>
              <w:rPr>
                <w:rStyle w:val="Emphasis"/>
              </w:rPr>
            </w:pPr>
            <w:r w:rsidRPr="00420ED3">
              <w:rPr>
                <w:rStyle w:val="Emphasis"/>
              </w:rPr>
              <w:t>Pteropus conspicillatus</w:t>
            </w:r>
          </w:p>
        </w:tc>
        <w:tc>
          <w:tcPr>
            <w:tcW w:w="260" w:type="pct"/>
          </w:tcPr>
          <w:p w14:paraId="24350C89" w14:textId="77777777" w:rsidR="00C51293" w:rsidRPr="00420ED3" w:rsidRDefault="00C51293" w:rsidP="00CA2C52">
            <w:pPr>
              <w:pStyle w:val="TableText"/>
              <w:keepNext/>
            </w:pPr>
            <w:r w:rsidRPr="00420ED3">
              <w:t>E</w:t>
            </w:r>
          </w:p>
        </w:tc>
        <w:tc>
          <w:tcPr>
            <w:tcW w:w="271" w:type="pct"/>
          </w:tcPr>
          <w:p w14:paraId="222EBBD0" w14:textId="77777777" w:rsidR="00C51293" w:rsidRPr="00420ED3" w:rsidRDefault="00C51293" w:rsidP="00CA2C52">
            <w:pPr>
              <w:pStyle w:val="TableText"/>
              <w:keepNext/>
            </w:pPr>
            <w:r w:rsidRPr="00420ED3">
              <w:t>E</w:t>
            </w:r>
          </w:p>
        </w:tc>
        <w:tc>
          <w:tcPr>
            <w:tcW w:w="217" w:type="pct"/>
          </w:tcPr>
          <w:p w14:paraId="75E7DE72" w14:textId="77777777" w:rsidR="00C51293" w:rsidRPr="00420ED3" w:rsidRDefault="00C51293" w:rsidP="00CA2C52">
            <w:pPr>
              <w:pStyle w:val="TableText"/>
              <w:keepNext/>
            </w:pPr>
            <w:r w:rsidRPr="00420ED3">
              <w:t>–</w:t>
            </w:r>
          </w:p>
        </w:tc>
      </w:tr>
      <w:tr w:rsidR="00C51293" w:rsidRPr="00420ED3" w14:paraId="313FF260" w14:textId="77777777" w:rsidTr="00CA2C52">
        <w:tc>
          <w:tcPr>
            <w:tcW w:w="591" w:type="pct"/>
            <w:vMerge/>
          </w:tcPr>
          <w:p w14:paraId="4DA54ADB" w14:textId="77777777" w:rsidR="00C51293" w:rsidRPr="00420ED3" w:rsidRDefault="00C51293" w:rsidP="00CA2C52">
            <w:pPr>
              <w:pStyle w:val="TableText"/>
              <w:keepNext/>
            </w:pPr>
          </w:p>
        </w:tc>
        <w:tc>
          <w:tcPr>
            <w:tcW w:w="1062" w:type="pct"/>
          </w:tcPr>
          <w:p w14:paraId="59358E12" w14:textId="77777777" w:rsidR="00C51293" w:rsidRPr="00420ED3" w:rsidRDefault="00C51293" w:rsidP="00CA2C52">
            <w:pPr>
              <w:pStyle w:val="TableText"/>
              <w:keepNext/>
            </w:pPr>
            <w:r w:rsidRPr="00420ED3">
              <w:t>Ghost Bat</w:t>
            </w:r>
          </w:p>
        </w:tc>
        <w:tc>
          <w:tcPr>
            <w:tcW w:w="2599" w:type="pct"/>
          </w:tcPr>
          <w:p w14:paraId="7698328F" w14:textId="77777777" w:rsidR="00C51293" w:rsidRPr="00420ED3" w:rsidRDefault="00C51293" w:rsidP="00CA2C52">
            <w:pPr>
              <w:pStyle w:val="TableText"/>
              <w:keepNext/>
              <w:rPr>
                <w:rStyle w:val="Emphasis"/>
              </w:rPr>
            </w:pPr>
            <w:r w:rsidRPr="00420ED3">
              <w:rPr>
                <w:rStyle w:val="Emphasis"/>
              </w:rPr>
              <w:t>Macroderma gigas</w:t>
            </w:r>
          </w:p>
        </w:tc>
        <w:tc>
          <w:tcPr>
            <w:tcW w:w="260" w:type="pct"/>
          </w:tcPr>
          <w:p w14:paraId="47D898FA" w14:textId="77777777" w:rsidR="00C51293" w:rsidRPr="00420ED3" w:rsidRDefault="00C51293" w:rsidP="00CA2C52">
            <w:pPr>
              <w:pStyle w:val="TableText"/>
              <w:keepNext/>
            </w:pPr>
            <w:r w:rsidRPr="00420ED3">
              <w:t>E</w:t>
            </w:r>
          </w:p>
        </w:tc>
        <w:tc>
          <w:tcPr>
            <w:tcW w:w="271" w:type="pct"/>
          </w:tcPr>
          <w:p w14:paraId="5B718091" w14:textId="77777777" w:rsidR="00C51293" w:rsidRPr="00420ED3" w:rsidRDefault="00C51293" w:rsidP="00CA2C52">
            <w:pPr>
              <w:pStyle w:val="TableText"/>
              <w:keepNext/>
            </w:pPr>
            <w:r w:rsidRPr="00420ED3">
              <w:t>V</w:t>
            </w:r>
          </w:p>
        </w:tc>
        <w:tc>
          <w:tcPr>
            <w:tcW w:w="217" w:type="pct"/>
          </w:tcPr>
          <w:p w14:paraId="2C5E1B09" w14:textId="77777777" w:rsidR="00C51293" w:rsidRPr="00420ED3" w:rsidRDefault="00C51293" w:rsidP="00CA2C52">
            <w:pPr>
              <w:pStyle w:val="TableText"/>
              <w:keepNext/>
            </w:pPr>
            <w:r w:rsidRPr="00420ED3">
              <w:t>–</w:t>
            </w:r>
          </w:p>
        </w:tc>
      </w:tr>
      <w:tr w:rsidR="00C51293" w:rsidRPr="00420ED3" w14:paraId="25E84B6D" w14:textId="77777777" w:rsidTr="00CA2C52">
        <w:tc>
          <w:tcPr>
            <w:tcW w:w="591" w:type="pct"/>
            <w:vMerge/>
          </w:tcPr>
          <w:p w14:paraId="7D421900" w14:textId="77777777" w:rsidR="00C51293" w:rsidRPr="00420ED3" w:rsidRDefault="00C51293" w:rsidP="00CA2C52">
            <w:pPr>
              <w:pStyle w:val="TableText"/>
              <w:keepNext/>
            </w:pPr>
          </w:p>
        </w:tc>
        <w:tc>
          <w:tcPr>
            <w:tcW w:w="1062" w:type="pct"/>
          </w:tcPr>
          <w:p w14:paraId="6BC603D1" w14:textId="77777777" w:rsidR="00C51293" w:rsidRPr="00420ED3" w:rsidRDefault="00C51293" w:rsidP="00CA2C52">
            <w:pPr>
              <w:pStyle w:val="TableText"/>
              <w:keepNext/>
            </w:pPr>
            <w:r w:rsidRPr="00420ED3">
              <w:t>Greater Large-eared Horseshoe-bat</w:t>
            </w:r>
          </w:p>
        </w:tc>
        <w:tc>
          <w:tcPr>
            <w:tcW w:w="2599" w:type="pct"/>
          </w:tcPr>
          <w:p w14:paraId="268D5BA5" w14:textId="77777777" w:rsidR="00C51293" w:rsidRPr="00420ED3" w:rsidRDefault="00C51293" w:rsidP="00CA2C52">
            <w:pPr>
              <w:pStyle w:val="TableText"/>
              <w:keepNext/>
              <w:rPr>
                <w:rStyle w:val="Emphasis"/>
              </w:rPr>
            </w:pPr>
            <w:r w:rsidRPr="00420ED3">
              <w:rPr>
                <w:rStyle w:val="Emphasis"/>
              </w:rPr>
              <w:t>Rhinolophus robertsi (Syn Rhinolophus philippinensis)</w:t>
            </w:r>
          </w:p>
        </w:tc>
        <w:tc>
          <w:tcPr>
            <w:tcW w:w="260" w:type="pct"/>
          </w:tcPr>
          <w:p w14:paraId="18018004" w14:textId="77777777" w:rsidR="00C51293" w:rsidRPr="00420ED3" w:rsidRDefault="00C51293" w:rsidP="00CA2C52">
            <w:pPr>
              <w:pStyle w:val="TableText"/>
              <w:keepNext/>
            </w:pPr>
            <w:r w:rsidRPr="00420ED3">
              <w:t>–</w:t>
            </w:r>
          </w:p>
        </w:tc>
        <w:tc>
          <w:tcPr>
            <w:tcW w:w="271" w:type="pct"/>
          </w:tcPr>
          <w:p w14:paraId="0C98E057" w14:textId="77777777" w:rsidR="00C51293" w:rsidRPr="00420ED3" w:rsidRDefault="00C51293" w:rsidP="00CA2C52">
            <w:pPr>
              <w:pStyle w:val="TableText"/>
              <w:keepNext/>
            </w:pPr>
            <w:r w:rsidRPr="00420ED3">
              <w:t>V</w:t>
            </w:r>
          </w:p>
        </w:tc>
        <w:tc>
          <w:tcPr>
            <w:tcW w:w="217" w:type="pct"/>
          </w:tcPr>
          <w:p w14:paraId="5FE316A3" w14:textId="77777777" w:rsidR="00C51293" w:rsidRPr="00420ED3" w:rsidRDefault="00C51293" w:rsidP="00CA2C52">
            <w:pPr>
              <w:pStyle w:val="TableText"/>
              <w:keepNext/>
            </w:pPr>
            <w:r w:rsidRPr="00420ED3">
              <w:t>–</w:t>
            </w:r>
          </w:p>
        </w:tc>
      </w:tr>
      <w:tr w:rsidR="00C51293" w:rsidRPr="00420ED3" w14:paraId="57CDE438" w14:textId="77777777" w:rsidTr="00CA2C52">
        <w:tc>
          <w:tcPr>
            <w:tcW w:w="591" w:type="pct"/>
            <w:vMerge/>
          </w:tcPr>
          <w:p w14:paraId="5BA250C4" w14:textId="77777777" w:rsidR="00C51293" w:rsidRPr="00420ED3" w:rsidRDefault="00C51293" w:rsidP="00CA2C52">
            <w:pPr>
              <w:pStyle w:val="TableText"/>
              <w:keepNext/>
            </w:pPr>
          </w:p>
        </w:tc>
        <w:tc>
          <w:tcPr>
            <w:tcW w:w="1062" w:type="pct"/>
          </w:tcPr>
          <w:p w14:paraId="7D014392" w14:textId="77777777" w:rsidR="00C51293" w:rsidRPr="00420ED3" w:rsidRDefault="00C51293" w:rsidP="00CA2C52">
            <w:pPr>
              <w:pStyle w:val="TableText"/>
              <w:keepNext/>
            </w:pPr>
            <w:r w:rsidRPr="00420ED3">
              <w:t>Diadem Leaf-nosed Bat</w:t>
            </w:r>
          </w:p>
        </w:tc>
        <w:tc>
          <w:tcPr>
            <w:tcW w:w="2599" w:type="pct"/>
          </w:tcPr>
          <w:p w14:paraId="348A261C" w14:textId="77777777" w:rsidR="00C51293" w:rsidRPr="00420ED3" w:rsidRDefault="00C51293" w:rsidP="00CA2C52">
            <w:pPr>
              <w:pStyle w:val="TableText"/>
              <w:keepNext/>
              <w:rPr>
                <w:rStyle w:val="Emphasis"/>
              </w:rPr>
            </w:pPr>
            <w:r w:rsidRPr="00420ED3">
              <w:rPr>
                <w:rStyle w:val="Emphasis"/>
              </w:rPr>
              <w:t>Hipposideros diadema reginae</w:t>
            </w:r>
          </w:p>
        </w:tc>
        <w:tc>
          <w:tcPr>
            <w:tcW w:w="260" w:type="pct"/>
          </w:tcPr>
          <w:p w14:paraId="32E4D391" w14:textId="77777777" w:rsidR="00C51293" w:rsidRPr="00420ED3" w:rsidRDefault="00C51293" w:rsidP="00CA2C52">
            <w:pPr>
              <w:pStyle w:val="TableText"/>
              <w:keepNext/>
            </w:pPr>
            <w:r w:rsidRPr="00420ED3">
              <w:t>NT</w:t>
            </w:r>
          </w:p>
        </w:tc>
        <w:tc>
          <w:tcPr>
            <w:tcW w:w="271" w:type="pct"/>
          </w:tcPr>
          <w:p w14:paraId="0F9541E3" w14:textId="77777777" w:rsidR="00C51293" w:rsidRPr="00420ED3" w:rsidRDefault="00C51293" w:rsidP="00CA2C52">
            <w:pPr>
              <w:pStyle w:val="TableText"/>
              <w:keepNext/>
            </w:pPr>
            <w:r w:rsidRPr="00420ED3">
              <w:t>–</w:t>
            </w:r>
          </w:p>
        </w:tc>
        <w:tc>
          <w:tcPr>
            <w:tcW w:w="217" w:type="pct"/>
          </w:tcPr>
          <w:p w14:paraId="6C0D5DA1" w14:textId="77777777" w:rsidR="00C51293" w:rsidRPr="00420ED3" w:rsidRDefault="00C51293" w:rsidP="00CA2C52">
            <w:pPr>
              <w:pStyle w:val="TableText"/>
              <w:keepNext/>
            </w:pPr>
            <w:r w:rsidRPr="00420ED3">
              <w:t>–</w:t>
            </w:r>
          </w:p>
        </w:tc>
      </w:tr>
      <w:tr w:rsidR="00C51293" w:rsidRPr="00420ED3" w14:paraId="592608B8" w14:textId="77777777" w:rsidTr="00CA2C52">
        <w:tc>
          <w:tcPr>
            <w:tcW w:w="591" w:type="pct"/>
            <w:vMerge/>
            <w:tcBorders>
              <w:bottom w:val="single" w:sz="4" w:space="0" w:color="auto"/>
            </w:tcBorders>
          </w:tcPr>
          <w:p w14:paraId="10B92691" w14:textId="77777777" w:rsidR="00C51293" w:rsidRPr="00420ED3" w:rsidRDefault="00C51293" w:rsidP="00CA2C52">
            <w:pPr>
              <w:pStyle w:val="TableText"/>
              <w:keepNext/>
            </w:pPr>
          </w:p>
        </w:tc>
        <w:tc>
          <w:tcPr>
            <w:tcW w:w="1062" w:type="pct"/>
            <w:tcBorders>
              <w:bottom w:val="single" w:sz="4" w:space="0" w:color="auto"/>
            </w:tcBorders>
          </w:tcPr>
          <w:p w14:paraId="2A094392" w14:textId="77777777" w:rsidR="00C51293" w:rsidRPr="00420ED3" w:rsidRDefault="00C51293" w:rsidP="00CA2C52">
            <w:pPr>
              <w:pStyle w:val="TableText"/>
              <w:keepNext/>
            </w:pPr>
            <w:r w:rsidRPr="00420ED3">
              <w:t>Bare-rumped Sheath-tailed Bat</w:t>
            </w:r>
          </w:p>
        </w:tc>
        <w:tc>
          <w:tcPr>
            <w:tcW w:w="2599" w:type="pct"/>
            <w:tcBorders>
              <w:bottom w:val="single" w:sz="4" w:space="0" w:color="auto"/>
            </w:tcBorders>
          </w:tcPr>
          <w:p w14:paraId="40720909" w14:textId="77777777" w:rsidR="00C51293" w:rsidRPr="00420ED3" w:rsidRDefault="00C51293" w:rsidP="00CA2C52">
            <w:pPr>
              <w:pStyle w:val="TableText"/>
              <w:keepNext/>
              <w:rPr>
                <w:rStyle w:val="Emphasis"/>
              </w:rPr>
            </w:pPr>
            <w:r w:rsidRPr="00420ED3">
              <w:rPr>
                <w:rStyle w:val="Emphasis"/>
              </w:rPr>
              <w:t>Saccolaimus saccolaimus nudicluniatus</w:t>
            </w:r>
          </w:p>
        </w:tc>
        <w:tc>
          <w:tcPr>
            <w:tcW w:w="260" w:type="pct"/>
            <w:tcBorders>
              <w:bottom w:val="single" w:sz="4" w:space="0" w:color="auto"/>
            </w:tcBorders>
          </w:tcPr>
          <w:p w14:paraId="71D185AB" w14:textId="77777777" w:rsidR="00C51293" w:rsidRPr="00420ED3" w:rsidRDefault="00C51293" w:rsidP="00CA2C52">
            <w:pPr>
              <w:pStyle w:val="TableText"/>
              <w:keepNext/>
            </w:pPr>
            <w:r w:rsidRPr="00420ED3">
              <w:t>E</w:t>
            </w:r>
          </w:p>
        </w:tc>
        <w:tc>
          <w:tcPr>
            <w:tcW w:w="271" w:type="pct"/>
            <w:tcBorders>
              <w:bottom w:val="single" w:sz="4" w:space="0" w:color="auto"/>
            </w:tcBorders>
          </w:tcPr>
          <w:p w14:paraId="0E01E470" w14:textId="77777777" w:rsidR="00C51293" w:rsidRPr="00420ED3" w:rsidRDefault="00C51293" w:rsidP="00CA2C52">
            <w:pPr>
              <w:pStyle w:val="TableText"/>
              <w:keepNext/>
            </w:pPr>
            <w:r w:rsidRPr="00420ED3">
              <w:t>V</w:t>
            </w:r>
          </w:p>
        </w:tc>
        <w:tc>
          <w:tcPr>
            <w:tcW w:w="217" w:type="pct"/>
            <w:tcBorders>
              <w:bottom w:val="single" w:sz="4" w:space="0" w:color="auto"/>
            </w:tcBorders>
          </w:tcPr>
          <w:p w14:paraId="79A56524" w14:textId="77777777" w:rsidR="00C51293" w:rsidRPr="00420ED3" w:rsidRDefault="00C51293" w:rsidP="00CA2C52">
            <w:pPr>
              <w:pStyle w:val="TableText"/>
              <w:keepNext/>
            </w:pPr>
            <w:r w:rsidRPr="00420ED3">
              <w:t>–</w:t>
            </w:r>
          </w:p>
        </w:tc>
      </w:tr>
      <w:tr w:rsidR="00C51293" w:rsidRPr="00420ED3" w14:paraId="397572F9" w14:textId="77777777" w:rsidTr="00CA2C52">
        <w:tc>
          <w:tcPr>
            <w:tcW w:w="591" w:type="pct"/>
            <w:vMerge w:val="restart"/>
            <w:tcBorders>
              <w:top w:val="single" w:sz="4" w:space="0" w:color="auto"/>
              <w:bottom w:val="nil"/>
            </w:tcBorders>
          </w:tcPr>
          <w:p w14:paraId="23295163" w14:textId="77777777" w:rsidR="00C51293" w:rsidRPr="00420ED3" w:rsidRDefault="00C51293" w:rsidP="00CA2C52">
            <w:pPr>
              <w:pStyle w:val="TableText"/>
              <w:keepNext/>
            </w:pPr>
            <w:r w:rsidRPr="00420ED3">
              <w:t>Flora</w:t>
            </w:r>
          </w:p>
        </w:tc>
        <w:tc>
          <w:tcPr>
            <w:tcW w:w="1062" w:type="pct"/>
            <w:tcBorders>
              <w:top w:val="single" w:sz="4" w:space="0" w:color="auto"/>
              <w:bottom w:val="nil"/>
            </w:tcBorders>
          </w:tcPr>
          <w:p w14:paraId="032414F1" w14:textId="77777777" w:rsidR="00C51293" w:rsidRPr="00420ED3" w:rsidRDefault="00C51293" w:rsidP="00CA2C52">
            <w:pPr>
              <w:pStyle w:val="TableText"/>
              <w:keepNext/>
            </w:pPr>
            <w:r w:rsidRPr="00420ED3">
              <w:t>Cabbage Palm</w:t>
            </w:r>
          </w:p>
        </w:tc>
        <w:tc>
          <w:tcPr>
            <w:tcW w:w="2599" w:type="pct"/>
            <w:tcBorders>
              <w:top w:val="single" w:sz="4" w:space="0" w:color="auto"/>
              <w:bottom w:val="nil"/>
            </w:tcBorders>
          </w:tcPr>
          <w:p w14:paraId="1A440A17" w14:textId="77777777" w:rsidR="00C51293" w:rsidRPr="00420ED3" w:rsidRDefault="00C51293" w:rsidP="00CA2C52">
            <w:pPr>
              <w:pStyle w:val="TableText"/>
              <w:keepNext/>
              <w:rPr>
                <w:rStyle w:val="Emphasis"/>
              </w:rPr>
            </w:pPr>
            <w:r w:rsidRPr="00420ED3">
              <w:rPr>
                <w:rStyle w:val="Emphasis"/>
              </w:rPr>
              <w:t>Livistona drudei</w:t>
            </w:r>
          </w:p>
        </w:tc>
        <w:tc>
          <w:tcPr>
            <w:tcW w:w="260" w:type="pct"/>
            <w:tcBorders>
              <w:top w:val="single" w:sz="4" w:space="0" w:color="auto"/>
              <w:bottom w:val="nil"/>
            </w:tcBorders>
          </w:tcPr>
          <w:p w14:paraId="3F43D219" w14:textId="77777777" w:rsidR="00C51293" w:rsidRPr="00420ED3" w:rsidRDefault="00C51293" w:rsidP="00CA2C52">
            <w:pPr>
              <w:pStyle w:val="TableText"/>
              <w:keepNext/>
            </w:pPr>
            <w:r w:rsidRPr="00420ED3">
              <w:t>V</w:t>
            </w:r>
          </w:p>
        </w:tc>
        <w:tc>
          <w:tcPr>
            <w:tcW w:w="271" w:type="pct"/>
            <w:tcBorders>
              <w:top w:val="single" w:sz="4" w:space="0" w:color="auto"/>
              <w:bottom w:val="nil"/>
            </w:tcBorders>
          </w:tcPr>
          <w:p w14:paraId="27DFED56" w14:textId="77777777" w:rsidR="00C51293" w:rsidRPr="00420ED3" w:rsidRDefault="00C51293" w:rsidP="00CA2C52">
            <w:pPr>
              <w:pStyle w:val="TableText"/>
              <w:keepNext/>
            </w:pPr>
            <w:r w:rsidRPr="00420ED3">
              <w:t>–</w:t>
            </w:r>
          </w:p>
        </w:tc>
        <w:tc>
          <w:tcPr>
            <w:tcW w:w="217" w:type="pct"/>
            <w:tcBorders>
              <w:top w:val="single" w:sz="4" w:space="0" w:color="auto"/>
              <w:bottom w:val="nil"/>
            </w:tcBorders>
          </w:tcPr>
          <w:p w14:paraId="54A0D76E" w14:textId="77777777" w:rsidR="00C51293" w:rsidRPr="00420ED3" w:rsidRDefault="00C51293" w:rsidP="00CA2C52">
            <w:pPr>
              <w:pStyle w:val="TableText"/>
              <w:keepNext/>
            </w:pPr>
            <w:r w:rsidRPr="00420ED3">
              <w:t>–</w:t>
            </w:r>
          </w:p>
        </w:tc>
      </w:tr>
      <w:tr w:rsidR="00C51293" w:rsidRPr="00420ED3" w14:paraId="0AA847FF" w14:textId="77777777" w:rsidTr="00CA2C52">
        <w:tc>
          <w:tcPr>
            <w:tcW w:w="591" w:type="pct"/>
            <w:vMerge/>
            <w:tcBorders>
              <w:top w:val="nil"/>
            </w:tcBorders>
          </w:tcPr>
          <w:p w14:paraId="69C89664" w14:textId="77777777" w:rsidR="00C51293" w:rsidRPr="00420ED3" w:rsidRDefault="00C51293" w:rsidP="00CA2C52">
            <w:pPr>
              <w:pStyle w:val="TableText"/>
              <w:keepNext/>
            </w:pPr>
          </w:p>
        </w:tc>
        <w:tc>
          <w:tcPr>
            <w:tcW w:w="1062" w:type="pct"/>
            <w:tcBorders>
              <w:top w:val="nil"/>
            </w:tcBorders>
          </w:tcPr>
          <w:p w14:paraId="4F3E75A9" w14:textId="77777777" w:rsidR="00C51293" w:rsidRPr="00420ED3" w:rsidRDefault="00C51293" w:rsidP="00CA2C52">
            <w:pPr>
              <w:pStyle w:val="TableText"/>
              <w:keepNext/>
            </w:pPr>
            <w:r w:rsidRPr="00420ED3">
              <w:t>Ant Plant</w:t>
            </w:r>
          </w:p>
        </w:tc>
        <w:tc>
          <w:tcPr>
            <w:tcW w:w="2599" w:type="pct"/>
            <w:tcBorders>
              <w:top w:val="nil"/>
            </w:tcBorders>
          </w:tcPr>
          <w:p w14:paraId="2A34AD7C" w14:textId="77777777" w:rsidR="00C51293" w:rsidRPr="00420ED3" w:rsidRDefault="00C51293" w:rsidP="00CA2C52">
            <w:pPr>
              <w:pStyle w:val="TableText"/>
              <w:keepNext/>
              <w:rPr>
                <w:rStyle w:val="Emphasis"/>
              </w:rPr>
            </w:pPr>
            <w:r w:rsidRPr="00420ED3">
              <w:rPr>
                <w:rStyle w:val="Emphasis"/>
              </w:rPr>
              <w:t>Myrmecodia beccarii</w:t>
            </w:r>
          </w:p>
        </w:tc>
        <w:tc>
          <w:tcPr>
            <w:tcW w:w="260" w:type="pct"/>
            <w:tcBorders>
              <w:top w:val="nil"/>
            </w:tcBorders>
          </w:tcPr>
          <w:p w14:paraId="41F046C3" w14:textId="77777777" w:rsidR="00C51293" w:rsidRPr="00420ED3" w:rsidRDefault="00C51293" w:rsidP="00CA2C52">
            <w:pPr>
              <w:pStyle w:val="TableText"/>
              <w:keepNext/>
            </w:pPr>
            <w:r w:rsidRPr="00420ED3">
              <w:t>V</w:t>
            </w:r>
          </w:p>
        </w:tc>
        <w:tc>
          <w:tcPr>
            <w:tcW w:w="271" w:type="pct"/>
            <w:tcBorders>
              <w:top w:val="nil"/>
            </w:tcBorders>
          </w:tcPr>
          <w:p w14:paraId="39D78314" w14:textId="77777777" w:rsidR="00C51293" w:rsidRPr="00420ED3" w:rsidRDefault="00C51293" w:rsidP="00CA2C52">
            <w:pPr>
              <w:pStyle w:val="TableText"/>
              <w:keepNext/>
            </w:pPr>
            <w:r w:rsidRPr="00420ED3">
              <w:t>V</w:t>
            </w:r>
          </w:p>
        </w:tc>
        <w:tc>
          <w:tcPr>
            <w:tcW w:w="217" w:type="pct"/>
            <w:tcBorders>
              <w:top w:val="nil"/>
            </w:tcBorders>
          </w:tcPr>
          <w:p w14:paraId="1BCC60BF" w14:textId="77777777" w:rsidR="00C51293" w:rsidRPr="00420ED3" w:rsidRDefault="00C51293" w:rsidP="00CA2C52">
            <w:pPr>
              <w:pStyle w:val="TableText"/>
              <w:keepNext/>
            </w:pPr>
            <w:r w:rsidRPr="00420ED3">
              <w:t>–</w:t>
            </w:r>
          </w:p>
        </w:tc>
      </w:tr>
      <w:tr w:rsidR="00C51293" w:rsidRPr="00420ED3" w14:paraId="2AD3E038" w14:textId="77777777" w:rsidTr="00CA2C52">
        <w:tc>
          <w:tcPr>
            <w:tcW w:w="591" w:type="pct"/>
            <w:vMerge/>
          </w:tcPr>
          <w:p w14:paraId="74DEB57C" w14:textId="77777777" w:rsidR="00C51293" w:rsidRPr="00420ED3" w:rsidRDefault="00C51293" w:rsidP="00CA2C52">
            <w:pPr>
              <w:pStyle w:val="TableText"/>
              <w:keepNext/>
            </w:pPr>
          </w:p>
        </w:tc>
        <w:tc>
          <w:tcPr>
            <w:tcW w:w="1062" w:type="pct"/>
          </w:tcPr>
          <w:p w14:paraId="1EE54A90" w14:textId="77777777" w:rsidR="00C51293" w:rsidRPr="00420ED3" w:rsidRDefault="00C51293" w:rsidP="00CA2C52">
            <w:pPr>
              <w:pStyle w:val="TableText"/>
              <w:keepNext/>
            </w:pPr>
            <w:r w:rsidRPr="00420ED3">
              <w:t>Bearded Orchid</w:t>
            </w:r>
          </w:p>
        </w:tc>
        <w:tc>
          <w:tcPr>
            <w:tcW w:w="2599" w:type="pct"/>
          </w:tcPr>
          <w:p w14:paraId="5D6A3B2C" w14:textId="77777777" w:rsidR="00C51293" w:rsidRPr="00420ED3" w:rsidRDefault="00C51293" w:rsidP="00CA2C52">
            <w:pPr>
              <w:pStyle w:val="TableText"/>
              <w:keepNext/>
              <w:rPr>
                <w:rStyle w:val="Emphasis"/>
              </w:rPr>
            </w:pPr>
            <w:r w:rsidRPr="00420ED3">
              <w:rPr>
                <w:rStyle w:val="Emphasis"/>
              </w:rPr>
              <w:t>Calochilus psednus</w:t>
            </w:r>
          </w:p>
        </w:tc>
        <w:tc>
          <w:tcPr>
            <w:tcW w:w="260" w:type="pct"/>
          </w:tcPr>
          <w:p w14:paraId="4F6CDE0D" w14:textId="77777777" w:rsidR="00C51293" w:rsidRPr="00420ED3" w:rsidRDefault="00C51293" w:rsidP="00CA2C52">
            <w:pPr>
              <w:pStyle w:val="TableText"/>
              <w:keepNext/>
            </w:pPr>
            <w:r w:rsidRPr="00420ED3">
              <w:t>E</w:t>
            </w:r>
          </w:p>
        </w:tc>
        <w:tc>
          <w:tcPr>
            <w:tcW w:w="271" w:type="pct"/>
          </w:tcPr>
          <w:p w14:paraId="1E8F751D" w14:textId="77777777" w:rsidR="00C51293" w:rsidRPr="00420ED3" w:rsidRDefault="00C51293" w:rsidP="00CA2C52">
            <w:pPr>
              <w:pStyle w:val="TableText"/>
              <w:keepNext/>
            </w:pPr>
            <w:r w:rsidRPr="00420ED3">
              <w:t>E</w:t>
            </w:r>
          </w:p>
        </w:tc>
        <w:tc>
          <w:tcPr>
            <w:tcW w:w="217" w:type="pct"/>
          </w:tcPr>
          <w:p w14:paraId="008C8B97" w14:textId="77777777" w:rsidR="00C51293" w:rsidRPr="00420ED3" w:rsidRDefault="00C51293" w:rsidP="00CA2C52">
            <w:pPr>
              <w:pStyle w:val="TableText"/>
              <w:keepNext/>
            </w:pPr>
            <w:r w:rsidRPr="00420ED3">
              <w:t>–</w:t>
            </w:r>
          </w:p>
        </w:tc>
      </w:tr>
      <w:tr w:rsidR="00C51293" w:rsidRPr="00420ED3" w14:paraId="193DC310" w14:textId="77777777" w:rsidTr="00CA2C52">
        <w:tc>
          <w:tcPr>
            <w:tcW w:w="591" w:type="pct"/>
            <w:vMerge/>
          </w:tcPr>
          <w:p w14:paraId="1D4D9F4F" w14:textId="77777777" w:rsidR="00C51293" w:rsidRPr="00420ED3" w:rsidRDefault="00C51293" w:rsidP="00CA2C52">
            <w:pPr>
              <w:pStyle w:val="TableText"/>
              <w:keepNext/>
            </w:pPr>
          </w:p>
        </w:tc>
        <w:tc>
          <w:tcPr>
            <w:tcW w:w="1062" w:type="pct"/>
          </w:tcPr>
          <w:p w14:paraId="45E56C4F" w14:textId="77777777" w:rsidR="00C51293" w:rsidRPr="00420ED3" w:rsidRDefault="00C51293" w:rsidP="00CA2C52">
            <w:pPr>
              <w:pStyle w:val="TableText"/>
              <w:keepNext/>
            </w:pPr>
            <w:r w:rsidRPr="00420ED3">
              <w:t>Cardwell Midge Orchid</w:t>
            </w:r>
          </w:p>
        </w:tc>
        <w:tc>
          <w:tcPr>
            <w:tcW w:w="2599" w:type="pct"/>
          </w:tcPr>
          <w:p w14:paraId="0D78E34A" w14:textId="77777777" w:rsidR="00C51293" w:rsidRPr="00420ED3" w:rsidRDefault="00C51293" w:rsidP="00CA2C52">
            <w:pPr>
              <w:pStyle w:val="TableText"/>
              <w:keepNext/>
              <w:rPr>
                <w:rStyle w:val="Emphasis"/>
              </w:rPr>
            </w:pPr>
            <w:r w:rsidRPr="00420ED3">
              <w:rPr>
                <w:rStyle w:val="Emphasis"/>
              </w:rPr>
              <w:t>Genoplesium tectum</w:t>
            </w:r>
          </w:p>
        </w:tc>
        <w:tc>
          <w:tcPr>
            <w:tcW w:w="260" w:type="pct"/>
          </w:tcPr>
          <w:p w14:paraId="71B43BBC" w14:textId="77777777" w:rsidR="00C51293" w:rsidRPr="00420ED3" w:rsidRDefault="00C51293" w:rsidP="00CA2C52">
            <w:pPr>
              <w:pStyle w:val="TableText"/>
              <w:keepNext/>
            </w:pPr>
            <w:r w:rsidRPr="00420ED3">
              <w:t>E</w:t>
            </w:r>
          </w:p>
        </w:tc>
        <w:tc>
          <w:tcPr>
            <w:tcW w:w="271" w:type="pct"/>
          </w:tcPr>
          <w:p w14:paraId="2A64A1CB" w14:textId="77777777" w:rsidR="00C51293" w:rsidRPr="00420ED3" w:rsidRDefault="00C51293" w:rsidP="00CA2C52">
            <w:pPr>
              <w:pStyle w:val="TableText"/>
              <w:keepNext/>
            </w:pPr>
            <w:r w:rsidRPr="00420ED3">
              <w:t>E</w:t>
            </w:r>
          </w:p>
        </w:tc>
        <w:tc>
          <w:tcPr>
            <w:tcW w:w="217" w:type="pct"/>
          </w:tcPr>
          <w:p w14:paraId="719FC461" w14:textId="77777777" w:rsidR="00C51293" w:rsidRPr="00420ED3" w:rsidRDefault="00C51293" w:rsidP="00CA2C52">
            <w:pPr>
              <w:pStyle w:val="TableText"/>
              <w:keepNext/>
            </w:pPr>
            <w:r w:rsidRPr="00420ED3">
              <w:t>–</w:t>
            </w:r>
          </w:p>
        </w:tc>
      </w:tr>
      <w:tr w:rsidR="00C51293" w:rsidRPr="00420ED3" w14:paraId="4BF96EF4" w14:textId="77777777" w:rsidTr="00CA2C52">
        <w:tc>
          <w:tcPr>
            <w:tcW w:w="591" w:type="pct"/>
            <w:vMerge/>
          </w:tcPr>
          <w:p w14:paraId="7171002C" w14:textId="77777777" w:rsidR="00C51293" w:rsidRPr="00420ED3" w:rsidRDefault="00C51293" w:rsidP="00CA2C52">
            <w:pPr>
              <w:pStyle w:val="TableText"/>
              <w:keepNext/>
            </w:pPr>
          </w:p>
        </w:tc>
        <w:tc>
          <w:tcPr>
            <w:tcW w:w="1062" w:type="pct"/>
          </w:tcPr>
          <w:p w14:paraId="17207D24" w14:textId="77777777" w:rsidR="00C51293" w:rsidRPr="00420ED3" w:rsidRDefault="00C51293" w:rsidP="00CA2C52">
            <w:pPr>
              <w:pStyle w:val="TableText"/>
              <w:keepNext/>
            </w:pPr>
            <w:r w:rsidRPr="00420ED3">
              <w:t>Swamp Orchid</w:t>
            </w:r>
          </w:p>
        </w:tc>
        <w:tc>
          <w:tcPr>
            <w:tcW w:w="2599" w:type="pct"/>
          </w:tcPr>
          <w:p w14:paraId="546D89F2" w14:textId="77777777" w:rsidR="00C51293" w:rsidRPr="00420ED3" w:rsidRDefault="00C51293" w:rsidP="00CA2C52">
            <w:pPr>
              <w:pStyle w:val="TableText"/>
              <w:keepNext/>
              <w:rPr>
                <w:rStyle w:val="Emphasis"/>
              </w:rPr>
            </w:pPr>
            <w:r w:rsidRPr="00420ED3">
              <w:rPr>
                <w:rStyle w:val="Emphasis"/>
              </w:rPr>
              <w:t>Phaius tancarvilleae</w:t>
            </w:r>
          </w:p>
        </w:tc>
        <w:tc>
          <w:tcPr>
            <w:tcW w:w="260" w:type="pct"/>
          </w:tcPr>
          <w:p w14:paraId="0951E7C7" w14:textId="77777777" w:rsidR="00C51293" w:rsidRPr="00420ED3" w:rsidRDefault="00C51293" w:rsidP="00CA2C52">
            <w:pPr>
              <w:pStyle w:val="TableText"/>
              <w:keepNext/>
            </w:pPr>
            <w:r w:rsidRPr="00420ED3">
              <w:t>E</w:t>
            </w:r>
          </w:p>
        </w:tc>
        <w:tc>
          <w:tcPr>
            <w:tcW w:w="271" w:type="pct"/>
          </w:tcPr>
          <w:p w14:paraId="26356F1F" w14:textId="77777777" w:rsidR="00C51293" w:rsidRPr="00420ED3" w:rsidRDefault="00C51293" w:rsidP="00CA2C52">
            <w:pPr>
              <w:pStyle w:val="TableText"/>
              <w:keepNext/>
            </w:pPr>
            <w:r w:rsidRPr="00420ED3">
              <w:t>–</w:t>
            </w:r>
          </w:p>
        </w:tc>
        <w:tc>
          <w:tcPr>
            <w:tcW w:w="217" w:type="pct"/>
          </w:tcPr>
          <w:p w14:paraId="6AF4CA15" w14:textId="77777777" w:rsidR="00C51293" w:rsidRPr="00420ED3" w:rsidRDefault="00C51293" w:rsidP="00CA2C52">
            <w:pPr>
              <w:pStyle w:val="TableText"/>
              <w:keepNext/>
            </w:pPr>
            <w:r w:rsidRPr="00420ED3">
              <w:t>–</w:t>
            </w:r>
          </w:p>
        </w:tc>
      </w:tr>
      <w:tr w:rsidR="00C51293" w:rsidRPr="00420ED3" w14:paraId="40938AB6" w14:textId="77777777" w:rsidTr="00CA2C52">
        <w:tc>
          <w:tcPr>
            <w:tcW w:w="591" w:type="pct"/>
            <w:vMerge/>
          </w:tcPr>
          <w:p w14:paraId="3B227310" w14:textId="77777777" w:rsidR="00C51293" w:rsidRPr="00420ED3" w:rsidRDefault="00C51293" w:rsidP="00CA2C52">
            <w:pPr>
              <w:pStyle w:val="TableText"/>
            </w:pPr>
          </w:p>
        </w:tc>
        <w:tc>
          <w:tcPr>
            <w:tcW w:w="1062" w:type="pct"/>
          </w:tcPr>
          <w:p w14:paraId="33A50049" w14:textId="77777777" w:rsidR="00C51293" w:rsidRPr="00420ED3" w:rsidRDefault="00C51293" w:rsidP="00CA2C52">
            <w:pPr>
              <w:pStyle w:val="TableText"/>
            </w:pPr>
            <w:r w:rsidRPr="00420ED3">
              <w:t>Green Corduroy Orchid</w:t>
            </w:r>
          </w:p>
        </w:tc>
        <w:tc>
          <w:tcPr>
            <w:tcW w:w="2599" w:type="pct"/>
          </w:tcPr>
          <w:p w14:paraId="5C08B155" w14:textId="77777777" w:rsidR="00C51293" w:rsidRPr="00420ED3" w:rsidRDefault="00C51293" w:rsidP="00CA2C52">
            <w:pPr>
              <w:pStyle w:val="TableText"/>
              <w:rPr>
                <w:rStyle w:val="Emphasis"/>
              </w:rPr>
            </w:pPr>
            <w:r w:rsidRPr="00420ED3">
              <w:rPr>
                <w:rStyle w:val="Emphasis"/>
              </w:rPr>
              <w:t>Eulophia bicallosa</w:t>
            </w:r>
          </w:p>
        </w:tc>
        <w:tc>
          <w:tcPr>
            <w:tcW w:w="260" w:type="pct"/>
          </w:tcPr>
          <w:p w14:paraId="5487E84A" w14:textId="77777777" w:rsidR="00C51293" w:rsidRPr="00420ED3" w:rsidRDefault="00C51293" w:rsidP="00CA2C52">
            <w:pPr>
              <w:pStyle w:val="TableText"/>
            </w:pPr>
            <w:r w:rsidRPr="00420ED3">
              <w:t>NT</w:t>
            </w:r>
          </w:p>
        </w:tc>
        <w:tc>
          <w:tcPr>
            <w:tcW w:w="271" w:type="pct"/>
          </w:tcPr>
          <w:p w14:paraId="7CE733A0" w14:textId="77777777" w:rsidR="00C51293" w:rsidRPr="00420ED3" w:rsidRDefault="00C51293" w:rsidP="00CA2C52">
            <w:pPr>
              <w:pStyle w:val="TableText"/>
            </w:pPr>
            <w:r w:rsidRPr="00420ED3">
              <w:t>–</w:t>
            </w:r>
          </w:p>
        </w:tc>
        <w:tc>
          <w:tcPr>
            <w:tcW w:w="217" w:type="pct"/>
          </w:tcPr>
          <w:p w14:paraId="4CB46BAC" w14:textId="77777777" w:rsidR="00C51293" w:rsidRPr="00420ED3" w:rsidRDefault="00C51293" w:rsidP="00CA2C52">
            <w:pPr>
              <w:pStyle w:val="TableText"/>
            </w:pPr>
            <w:r w:rsidRPr="00420ED3">
              <w:t>–</w:t>
            </w:r>
          </w:p>
        </w:tc>
      </w:tr>
      <w:tr w:rsidR="00C51293" w:rsidRPr="00420ED3" w14:paraId="36C69FD7" w14:textId="77777777" w:rsidTr="00CA2C52">
        <w:tc>
          <w:tcPr>
            <w:tcW w:w="591" w:type="pct"/>
            <w:vMerge/>
          </w:tcPr>
          <w:p w14:paraId="773D512A" w14:textId="77777777" w:rsidR="00C51293" w:rsidRPr="00420ED3" w:rsidRDefault="00C51293" w:rsidP="00CA2C52">
            <w:pPr>
              <w:pStyle w:val="TableText"/>
            </w:pPr>
          </w:p>
        </w:tc>
        <w:tc>
          <w:tcPr>
            <w:tcW w:w="1062" w:type="pct"/>
          </w:tcPr>
          <w:p w14:paraId="065FAB6D" w14:textId="77777777" w:rsidR="00C51293" w:rsidRPr="00420ED3" w:rsidRDefault="00C51293" w:rsidP="00CA2C52">
            <w:pPr>
              <w:pStyle w:val="TableText"/>
            </w:pPr>
            <w:r w:rsidRPr="00420ED3">
              <w:t>Rumph’s Habenaria</w:t>
            </w:r>
          </w:p>
        </w:tc>
        <w:tc>
          <w:tcPr>
            <w:tcW w:w="2599" w:type="pct"/>
          </w:tcPr>
          <w:p w14:paraId="1F402F1E" w14:textId="77777777" w:rsidR="00C51293" w:rsidRPr="00420ED3" w:rsidRDefault="00C51293" w:rsidP="00CA2C52">
            <w:pPr>
              <w:pStyle w:val="TableText"/>
              <w:rPr>
                <w:rStyle w:val="Emphasis"/>
              </w:rPr>
            </w:pPr>
            <w:r w:rsidRPr="00420ED3">
              <w:rPr>
                <w:rStyle w:val="Emphasis"/>
              </w:rPr>
              <w:t>Habenaria rumphii</w:t>
            </w:r>
          </w:p>
        </w:tc>
        <w:tc>
          <w:tcPr>
            <w:tcW w:w="260" w:type="pct"/>
          </w:tcPr>
          <w:p w14:paraId="7C5C666A" w14:textId="77777777" w:rsidR="00C51293" w:rsidRPr="00420ED3" w:rsidRDefault="00C51293" w:rsidP="00CA2C52">
            <w:pPr>
              <w:pStyle w:val="TableText"/>
            </w:pPr>
            <w:r w:rsidRPr="00420ED3">
              <w:t>NT</w:t>
            </w:r>
          </w:p>
        </w:tc>
        <w:tc>
          <w:tcPr>
            <w:tcW w:w="271" w:type="pct"/>
          </w:tcPr>
          <w:p w14:paraId="7FD1EC83" w14:textId="77777777" w:rsidR="00C51293" w:rsidRPr="00420ED3" w:rsidRDefault="00C51293" w:rsidP="00CA2C52">
            <w:pPr>
              <w:pStyle w:val="TableText"/>
            </w:pPr>
            <w:r w:rsidRPr="00420ED3">
              <w:t>–</w:t>
            </w:r>
          </w:p>
        </w:tc>
        <w:tc>
          <w:tcPr>
            <w:tcW w:w="217" w:type="pct"/>
          </w:tcPr>
          <w:p w14:paraId="336B4F1B" w14:textId="77777777" w:rsidR="00C51293" w:rsidRPr="00420ED3" w:rsidRDefault="00C51293" w:rsidP="00CA2C52">
            <w:pPr>
              <w:pStyle w:val="TableText"/>
            </w:pPr>
            <w:r w:rsidRPr="00420ED3">
              <w:t>–</w:t>
            </w:r>
          </w:p>
        </w:tc>
      </w:tr>
      <w:tr w:rsidR="00C51293" w:rsidRPr="00420ED3" w14:paraId="3A23ED37" w14:textId="77777777" w:rsidTr="00CA2C52">
        <w:tc>
          <w:tcPr>
            <w:tcW w:w="591" w:type="pct"/>
            <w:vMerge/>
          </w:tcPr>
          <w:p w14:paraId="7CEEDD8F" w14:textId="77777777" w:rsidR="00C51293" w:rsidRPr="00420ED3" w:rsidRDefault="00C51293" w:rsidP="00CA2C52">
            <w:pPr>
              <w:pStyle w:val="TableText"/>
            </w:pPr>
          </w:p>
        </w:tc>
        <w:tc>
          <w:tcPr>
            <w:tcW w:w="1062" w:type="pct"/>
          </w:tcPr>
          <w:p w14:paraId="72B6AAB6" w14:textId="77777777" w:rsidR="00C51293" w:rsidRPr="00420ED3" w:rsidRDefault="00C51293" w:rsidP="00CA2C52">
            <w:pPr>
              <w:pStyle w:val="TableText"/>
            </w:pPr>
            <w:r w:rsidRPr="00420ED3">
              <w:t>Yellow Habenaria</w:t>
            </w:r>
          </w:p>
        </w:tc>
        <w:tc>
          <w:tcPr>
            <w:tcW w:w="2599" w:type="pct"/>
          </w:tcPr>
          <w:p w14:paraId="64BFFA62" w14:textId="77777777" w:rsidR="00C51293" w:rsidRPr="00420ED3" w:rsidRDefault="00C51293" w:rsidP="00CA2C52">
            <w:pPr>
              <w:pStyle w:val="TableText"/>
              <w:rPr>
                <w:rStyle w:val="Emphasis"/>
              </w:rPr>
            </w:pPr>
            <w:r w:rsidRPr="00420ED3">
              <w:rPr>
                <w:rStyle w:val="Emphasis"/>
              </w:rPr>
              <w:t>Habenaria xanthantha</w:t>
            </w:r>
          </w:p>
        </w:tc>
        <w:tc>
          <w:tcPr>
            <w:tcW w:w="260" w:type="pct"/>
          </w:tcPr>
          <w:p w14:paraId="33F55B97" w14:textId="77777777" w:rsidR="00C51293" w:rsidRPr="00420ED3" w:rsidRDefault="00C51293" w:rsidP="00CA2C52">
            <w:pPr>
              <w:pStyle w:val="TableText"/>
            </w:pPr>
            <w:r w:rsidRPr="00420ED3">
              <w:t>NT</w:t>
            </w:r>
          </w:p>
        </w:tc>
        <w:tc>
          <w:tcPr>
            <w:tcW w:w="271" w:type="pct"/>
          </w:tcPr>
          <w:p w14:paraId="66C78F76" w14:textId="77777777" w:rsidR="00C51293" w:rsidRPr="00420ED3" w:rsidRDefault="00C51293" w:rsidP="00CA2C52">
            <w:pPr>
              <w:pStyle w:val="TableText"/>
            </w:pPr>
            <w:r w:rsidRPr="00420ED3">
              <w:t>–</w:t>
            </w:r>
          </w:p>
        </w:tc>
        <w:tc>
          <w:tcPr>
            <w:tcW w:w="217" w:type="pct"/>
          </w:tcPr>
          <w:p w14:paraId="10D79962" w14:textId="77777777" w:rsidR="00C51293" w:rsidRPr="00420ED3" w:rsidRDefault="00C51293" w:rsidP="00CA2C52">
            <w:pPr>
              <w:pStyle w:val="TableText"/>
            </w:pPr>
            <w:r w:rsidRPr="00420ED3">
              <w:t>–</w:t>
            </w:r>
          </w:p>
        </w:tc>
      </w:tr>
      <w:tr w:rsidR="00C51293" w:rsidRPr="00420ED3" w14:paraId="7290C132" w14:textId="77777777" w:rsidTr="00CA2C52">
        <w:tc>
          <w:tcPr>
            <w:tcW w:w="591" w:type="pct"/>
            <w:vMerge/>
          </w:tcPr>
          <w:p w14:paraId="0F501BB1" w14:textId="77777777" w:rsidR="00C51293" w:rsidRPr="00420ED3" w:rsidRDefault="00C51293" w:rsidP="00CA2C52">
            <w:pPr>
              <w:pStyle w:val="TableText"/>
            </w:pPr>
          </w:p>
        </w:tc>
        <w:tc>
          <w:tcPr>
            <w:tcW w:w="1062" w:type="pct"/>
          </w:tcPr>
          <w:p w14:paraId="0F431E6F" w14:textId="77777777" w:rsidR="00C51293" w:rsidRPr="00420ED3" w:rsidRDefault="00C51293" w:rsidP="00CA2C52">
            <w:pPr>
              <w:pStyle w:val="TableText"/>
            </w:pPr>
            <w:r w:rsidRPr="00420ED3">
              <w:t>Pink Kunai Orchid</w:t>
            </w:r>
          </w:p>
        </w:tc>
        <w:tc>
          <w:tcPr>
            <w:tcW w:w="2599" w:type="pct"/>
          </w:tcPr>
          <w:p w14:paraId="1CF34698" w14:textId="77777777" w:rsidR="00C51293" w:rsidRPr="00420ED3" w:rsidRDefault="00C51293" w:rsidP="00CA2C52">
            <w:pPr>
              <w:pStyle w:val="TableText"/>
              <w:rPr>
                <w:rStyle w:val="Emphasis"/>
              </w:rPr>
            </w:pPr>
            <w:r w:rsidRPr="00420ED3">
              <w:rPr>
                <w:rStyle w:val="Emphasis"/>
              </w:rPr>
              <w:t>Pachystoma pubescens</w:t>
            </w:r>
          </w:p>
        </w:tc>
        <w:tc>
          <w:tcPr>
            <w:tcW w:w="260" w:type="pct"/>
          </w:tcPr>
          <w:p w14:paraId="3BE7E686" w14:textId="77777777" w:rsidR="00C51293" w:rsidRPr="00420ED3" w:rsidRDefault="00C51293" w:rsidP="00CA2C52">
            <w:pPr>
              <w:pStyle w:val="TableText"/>
            </w:pPr>
            <w:r w:rsidRPr="00420ED3">
              <w:t>V</w:t>
            </w:r>
          </w:p>
        </w:tc>
        <w:tc>
          <w:tcPr>
            <w:tcW w:w="271" w:type="pct"/>
          </w:tcPr>
          <w:p w14:paraId="4A836A16" w14:textId="77777777" w:rsidR="00C51293" w:rsidRPr="00420ED3" w:rsidRDefault="00C51293" w:rsidP="00CA2C52">
            <w:pPr>
              <w:pStyle w:val="TableText"/>
            </w:pPr>
            <w:r w:rsidRPr="00420ED3">
              <w:t>–</w:t>
            </w:r>
          </w:p>
        </w:tc>
        <w:tc>
          <w:tcPr>
            <w:tcW w:w="217" w:type="pct"/>
          </w:tcPr>
          <w:p w14:paraId="2E89ABCE" w14:textId="77777777" w:rsidR="00C51293" w:rsidRPr="00420ED3" w:rsidRDefault="00C51293" w:rsidP="00CA2C52">
            <w:pPr>
              <w:pStyle w:val="TableText"/>
            </w:pPr>
            <w:r w:rsidRPr="00420ED3">
              <w:t>–</w:t>
            </w:r>
          </w:p>
        </w:tc>
      </w:tr>
      <w:tr w:rsidR="00C51293" w:rsidRPr="00420ED3" w14:paraId="184E228F" w14:textId="77777777" w:rsidTr="00CA2C52">
        <w:tc>
          <w:tcPr>
            <w:tcW w:w="591" w:type="pct"/>
            <w:vMerge/>
            <w:tcBorders>
              <w:bottom w:val="single" w:sz="4" w:space="0" w:color="auto"/>
            </w:tcBorders>
          </w:tcPr>
          <w:p w14:paraId="36508051" w14:textId="77777777" w:rsidR="00C51293" w:rsidRPr="00420ED3" w:rsidRDefault="00C51293" w:rsidP="00CA2C52">
            <w:pPr>
              <w:pStyle w:val="TableText"/>
            </w:pPr>
          </w:p>
        </w:tc>
        <w:tc>
          <w:tcPr>
            <w:tcW w:w="1062" w:type="pct"/>
            <w:tcBorders>
              <w:bottom w:val="single" w:sz="4" w:space="0" w:color="auto"/>
            </w:tcBorders>
          </w:tcPr>
          <w:p w14:paraId="495785A8" w14:textId="77777777" w:rsidR="00C51293" w:rsidRPr="00420ED3" w:rsidRDefault="00C51293" w:rsidP="00CA2C52">
            <w:pPr>
              <w:pStyle w:val="TableText"/>
            </w:pPr>
            <w:r w:rsidRPr="00420ED3">
              <w:t>Lance-Leaved Sundew</w:t>
            </w:r>
          </w:p>
        </w:tc>
        <w:tc>
          <w:tcPr>
            <w:tcW w:w="2599" w:type="pct"/>
            <w:tcBorders>
              <w:bottom w:val="single" w:sz="4" w:space="0" w:color="auto"/>
            </w:tcBorders>
          </w:tcPr>
          <w:p w14:paraId="3DAF5CE4" w14:textId="77777777" w:rsidR="00C51293" w:rsidRPr="00420ED3" w:rsidRDefault="00C51293" w:rsidP="00CA2C52">
            <w:pPr>
              <w:pStyle w:val="TableText"/>
              <w:rPr>
                <w:rStyle w:val="Emphasis"/>
              </w:rPr>
            </w:pPr>
            <w:r w:rsidRPr="00420ED3">
              <w:rPr>
                <w:rStyle w:val="Emphasis"/>
              </w:rPr>
              <w:t>Drosera adelae</w:t>
            </w:r>
          </w:p>
        </w:tc>
        <w:tc>
          <w:tcPr>
            <w:tcW w:w="260" w:type="pct"/>
            <w:tcBorders>
              <w:bottom w:val="single" w:sz="4" w:space="0" w:color="auto"/>
            </w:tcBorders>
          </w:tcPr>
          <w:p w14:paraId="0B8B6F06" w14:textId="77777777" w:rsidR="00C51293" w:rsidRPr="00420ED3" w:rsidRDefault="00C51293" w:rsidP="00CA2C52">
            <w:pPr>
              <w:pStyle w:val="TableText"/>
            </w:pPr>
            <w:r w:rsidRPr="00420ED3">
              <w:t>NT</w:t>
            </w:r>
          </w:p>
        </w:tc>
        <w:tc>
          <w:tcPr>
            <w:tcW w:w="271" w:type="pct"/>
            <w:tcBorders>
              <w:bottom w:val="single" w:sz="4" w:space="0" w:color="auto"/>
            </w:tcBorders>
          </w:tcPr>
          <w:p w14:paraId="7F2EE4A2" w14:textId="77777777" w:rsidR="00C51293" w:rsidRPr="00420ED3" w:rsidRDefault="00C51293" w:rsidP="00CA2C52">
            <w:pPr>
              <w:pStyle w:val="TableText"/>
            </w:pPr>
            <w:r w:rsidRPr="00420ED3">
              <w:t>–</w:t>
            </w:r>
          </w:p>
        </w:tc>
        <w:tc>
          <w:tcPr>
            <w:tcW w:w="217" w:type="pct"/>
            <w:tcBorders>
              <w:bottom w:val="single" w:sz="4" w:space="0" w:color="auto"/>
            </w:tcBorders>
          </w:tcPr>
          <w:p w14:paraId="4506288A" w14:textId="77777777" w:rsidR="00C51293" w:rsidRPr="00420ED3" w:rsidRDefault="00C51293" w:rsidP="00CA2C52">
            <w:pPr>
              <w:pStyle w:val="TableText"/>
            </w:pPr>
            <w:r w:rsidRPr="00420ED3">
              <w:t>–</w:t>
            </w:r>
          </w:p>
        </w:tc>
      </w:tr>
      <w:tr w:rsidR="00C51293" w:rsidRPr="00420ED3" w14:paraId="03F4D8C4" w14:textId="77777777" w:rsidTr="00CA2C52">
        <w:tc>
          <w:tcPr>
            <w:tcW w:w="591" w:type="pct"/>
            <w:tcBorders>
              <w:top w:val="single" w:sz="4" w:space="0" w:color="auto"/>
              <w:bottom w:val="single" w:sz="4" w:space="0" w:color="auto"/>
            </w:tcBorders>
          </w:tcPr>
          <w:p w14:paraId="0890750F" w14:textId="77777777" w:rsidR="00C51293" w:rsidRPr="00420ED3" w:rsidRDefault="00C51293" w:rsidP="00CA2C52">
            <w:pPr>
              <w:pStyle w:val="TableText"/>
            </w:pPr>
            <w:r w:rsidRPr="00420ED3">
              <w:t>Ecological community</w:t>
            </w:r>
          </w:p>
        </w:tc>
        <w:tc>
          <w:tcPr>
            <w:tcW w:w="1062" w:type="pct"/>
            <w:tcBorders>
              <w:top w:val="single" w:sz="4" w:space="0" w:color="auto"/>
              <w:bottom w:val="single" w:sz="4" w:space="0" w:color="auto"/>
            </w:tcBorders>
          </w:tcPr>
          <w:p w14:paraId="28E78144" w14:textId="77777777" w:rsidR="00C51293" w:rsidRPr="00420ED3" w:rsidRDefault="00C51293" w:rsidP="00CA2C52">
            <w:pPr>
              <w:pStyle w:val="TableText"/>
            </w:pPr>
            <w:r w:rsidRPr="00420ED3">
              <w:t>Broad leaf tea tree</w:t>
            </w:r>
          </w:p>
        </w:tc>
        <w:tc>
          <w:tcPr>
            <w:tcW w:w="2599" w:type="pct"/>
            <w:tcBorders>
              <w:top w:val="single" w:sz="4" w:space="0" w:color="auto"/>
              <w:bottom w:val="single" w:sz="4" w:space="0" w:color="auto"/>
            </w:tcBorders>
          </w:tcPr>
          <w:p w14:paraId="5456C5C0" w14:textId="77777777" w:rsidR="00C51293" w:rsidRPr="00420ED3" w:rsidRDefault="00C51293" w:rsidP="00CA2C52">
            <w:pPr>
              <w:pStyle w:val="TableText"/>
              <w:rPr>
                <w:rStyle w:val="Emphasis"/>
              </w:rPr>
            </w:pPr>
            <w:r w:rsidRPr="00420ED3">
              <w:t>Broad leaf tea-tree (</w:t>
            </w:r>
            <w:r w:rsidRPr="00420ED3">
              <w:rPr>
                <w:rStyle w:val="Emphasis"/>
              </w:rPr>
              <w:t>Melaleuca viridiflora</w:t>
            </w:r>
            <w:r w:rsidRPr="00420ED3">
              <w:t>) woodlands in high rainfall coastal north Queensland</w:t>
            </w:r>
          </w:p>
        </w:tc>
        <w:tc>
          <w:tcPr>
            <w:tcW w:w="260" w:type="pct"/>
            <w:tcBorders>
              <w:top w:val="single" w:sz="4" w:space="0" w:color="auto"/>
              <w:bottom w:val="single" w:sz="4" w:space="0" w:color="auto"/>
            </w:tcBorders>
          </w:tcPr>
          <w:p w14:paraId="1FED2B7F" w14:textId="77777777" w:rsidR="00C51293" w:rsidRPr="00420ED3" w:rsidRDefault="00C51293" w:rsidP="00CA2C52">
            <w:pPr>
              <w:pStyle w:val="TableText"/>
            </w:pPr>
            <w:r w:rsidRPr="00420ED3">
              <w:t>–</w:t>
            </w:r>
          </w:p>
        </w:tc>
        <w:tc>
          <w:tcPr>
            <w:tcW w:w="271" w:type="pct"/>
            <w:tcBorders>
              <w:top w:val="single" w:sz="4" w:space="0" w:color="auto"/>
              <w:bottom w:val="single" w:sz="4" w:space="0" w:color="auto"/>
            </w:tcBorders>
          </w:tcPr>
          <w:p w14:paraId="68AA6B52" w14:textId="77777777" w:rsidR="00C51293" w:rsidRPr="00420ED3" w:rsidRDefault="00C51293" w:rsidP="00CA2C52">
            <w:pPr>
              <w:pStyle w:val="TableText"/>
            </w:pPr>
            <w:r w:rsidRPr="00420ED3">
              <w:t>E</w:t>
            </w:r>
          </w:p>
        </w:tc>
        <w:tc>
          <w:tcPr>
            <w:tcW w:w="217" w:type="pct"/>
            <w:tcBorders>
              <w:top w:val="single" w:sz="4" w:space="0" w:color="auto"/>
              <w:bottom w:val="single" w:sz="4" w:space="0" w:color="auto"/>
            </w:tcBorders>
          </w:tcPr>
          <w:p w14:paraId="6CE40DDD" w14:textId="77777777" w:rsidR="00C51293" w:rsidRPr="00420ED3" w:rsidRDefault="00C51293" w:rsidP="00CA2C52">
            <w:pPr>
              <w:pStyle w:val="TableText"/>
            </w:pPr>
            <w:r w:rsidRPr="00420ED3">
              <w:t>–</w:t>
            </w:r>
          </w:p>
        </w:tc>
      </w:tr>
      <w:tr w:rsidR="00C51293" w:rsidRPr="00420ED3" w14:paraId="7B0FE959" w14:textId="77777777" w:rsidTr="00CA2C52">
        <w:tc>
          <w:tcPr>
            <w:tcW w:w="591" w:type="pct"/>
            <w:vMerge w:val="restart"/>
            <w:tcBorders>
              <w:top w:val="single" w:sz="4" w:space="0" w:color="auto"/>
            </w:tcBorders>
          </w:tcPr>
          <w:p w14:paraId="632C85E2" w14:textId="77777777" w:rsidR="00C51293" w:rsidRPr="00420ED3" w:rsidRDefault="00C51293" w:rsidP="00CA2C52">
            <w:pPr>
              <w:pStyle w:val="TableText"/>
              <w:rPr>
                <w:b/>
                <w:bCs/>
              </w:rPr>
            </w:pPr>
            <w:r w:rsidRPr="00420ED3">
              <w:t>Regional Ecosystems</w:t>
            </w:r>
          </w:p>
        </w:tc>
        <w:tc>
          <w:tcPr>
            <w:tcW w:w="1062" w:type="pct"/>
            <w:tcBorders>
              <w:top w:val="single" w:sz="4" w:space="0" w:color="auto"/>
            </w:tcBorders>
          </w:tcPr>
          <w:p w14:paraId="3E190F29" w14:textId="77777777" w:rsidR="00C51293" w:rsidRPr="00420ED3" w:rsidRDefault="00C51293" w:rsidP="00CA2C52">
            <w:pPr>
              <w:pStyle w:val="TableText"/>
            </w:pPr>
            <w:r w:rsidRPr="00420ED3">
              <w:t>RE 7.2.4</w:t>
            </w:r>
          </w:p>
        </w:tc>
        <w:tc>
          <w:tcPr>
            <w:tcW w:w="2599" w:type="pct"/>
            <w:tcBorders>
              <w:top w:val="single" w:sz="4" w:space="0" w:color="auto"/>
            </w:tcBorders>
          </w:tcPr>
          <w:p w14:paraId="62676C7D" w14:textId="77777777" w:rsidR="00C51293" w:rsidRPr="00420ED3" w:rsidRDefault="00C51293" w:rsidP="00CA2C52">
            <w:pPr>
              <w:pStyle w:val="TableText"/>
            </w:pPr>
            <w:r w:rsidRPr="00420ED3">
              <w:t xml:space="preserve">Eucalyptus spp. (often </w:t>
            </w:r>
            <w:r w:rsidRPr="00420ED3">
              <w:rPr>
                <w:rStyle w:val="Emphasis"/>
              </w:rPr>
              <w:t>E. pellita</w:t>
            </w:r>
            <w:r w:rsidRPr="00420ED3">
              <w:t xml:space="preserve"> or </w:t>
            </w:r>
            <w:r w:rsidRPr="00420ED3">
              <w:rPr>
                <w:rStyle w:val="Emphasis"/>
              </w:rPr>
              <w:t>Corymbia intermedia</w:t>
            </w:r>
            <w:r w:rsidRPr="00420ED3">
              <w:t xml:space="preserve">) open forest and/or </w:t>
            </w:r>
            <w:r w:rsidRPr="00420ED3">
              <w:rPr>
                <w:rStyle w:val="Emphasis"/>
              </w:rPr>
              <w:t>Lophostemon suaveolens</w:t>
            </w:r>
            <w:r w:rsidRPr="00420ED3">
              <w:t xml:space="preserve"> open forest on swampy sand plains and Pleistocene beach ridges.</w:t>
            </w:r>
          </w:p>
        </w:tc>
        <w:tc>
          <w:tcPr>
            <w:tcW w:w="260" w:type="pct"/>
            <w:tcBorders>
              <w:top w:val="single" w:sz="4" w:space="0" w:color="auto"/>
            </w:tcBorders>
          </w:tcPr>
          <w:p w14:paraId="34B9D406" w14:textId="77777777" w:rsidR="00C51293" w:rsidRPr="00420ED3" w:rsidRDefault="00C51293" w:rsidP="00CA2C52">
            <w:pPr>
              <w:pStyle w:val="TableText"/>
            </w:pPr>
            <w:r w:rsidRPr="00420ED3">
              <w:t>–</w:t>
            </w:r>
          </w:p>
        </w:tc>
        <w:tc>
          <w:tcPr>
            <w:tcW w:w="271" w:type="pct"/>
            <w:tcBorders>
              <w:top w:val="single" w:sz="4" w:space="0" w:color="auto"/>
            </w:tcBorders>
          </w:tcPr>
          <w:p w14:paraId="5807B123" w14:textId="77777777" w:rsidR="00C51293" w:rsidRPr="00420ED3" w:rsidRDefault="00C51293" w:rsidP="00CA2C52">
            <w:pPr>
              <w:pStyle w:val="TableText"/>
            </w:pPr>
            <w:r w:rsidRPr="00420ED3">
              <w:t>–</w:t>
            </w:r>
          </w:p>
        </w:tc>
        <w:tc>
          <w:tcPr>
            <w:tcW w:w="217" w:type="pct"/>
            <w:tcBorders>
              <w:top w:val="single" w:sz="4" w:space="0" w:color="auto"/>
            </w:tcBorders>
          </w:tcPr>
          <w:p w14:paraId="3A236614" w14:textId="77777777" w:rsidR="00C51293" w:rsidRPr="00420ED3" w:rsidRDefault="00C51293" w:rsidP="00CA2C52">
            <w:pPr>
              <w:pStyle w:val="TableText"/>
            </w:pPr>
            <w:r w:rsidRPr="00420ED3">
              <w:t>OC</w:t>
            </w:r>
          </w:p>
        </w:tc>
      </w:tr>
      <w:tr w:rsidR="00C51293" w:rsidRPr="00420ED3" w14:paraId="06E5BB51" w14:textId="77777777" w:rsidTr="00CA2C52">
        <w:tc>
          <w:tcPr>
            <w:tcW w:w="591" w:type="pct"/>
            <w:vMerge/>
          </w:tcPr>
          <w:p w14:paraId="2C78049A" w14:textId="77777777" w:rsidR="00C51293" w:rsidRPr="00420ED3" w:rsidRDefault="00C51293" w:rsidP="00CA2C52">
            <w:pPr>
              <w:pStyle w:val="TableText"/>
              <w:rPr>
                <w:b/>
                <w:bCs/>
              </w:rPr>
            </w:pPr>
          </w:p>
        </w:tc>
        <w:tc>
          <w:tcPr>
            <w:tcW w:w="1062" w:type="pct"/>
          </w:tcPr>
          <w:p w14:paraId="135558CC" w14:textId="77777777" w:rsidR="00C51293" w:rsidRPr="00420ED3" w:rsidRDefault="00C51293" w:rsidP="00CA2C52">
            <w:pPr>
              <w:pStyle w:val="TableText"/>
            </w:pPr>
            <w:r w:rsidRPr="00420ED3">
              <w:t>RE 7.3.6</w:t>
            </w:r>
          </w:p>
        </w:tc>
        <w:tc>
          <w:tcPr>
            <w:tcW w:w="2599" w:type="pct"/>
          </w:tcPr>
          <w:p w14:paraId="4C3C3D36" w14:textId="77777777" w:rsidR="00C51293" w:rsidRPr="00420ED3" w:rsidRDefault="00C51293" w:rsidP="00CA2C52">
            <w:pPr>
              <w:pStyle w:val="TableText"/>
            </w:pPr>
            <w:r w:rsidRPr="00420ED3">
              <w:rPr>
                <w:rStyle w:val="Emphasis"/>
              </w:rPr>
              <w:t>Melaleuca dealbata</w:t>
            </w:r>
            <w:r w:rsidRPr="00420ED3">
              <w:t xml:space="preserve"> +/- </w:t>
            </w:r>
            <w:r w:rsidRPr="00420ED3">
              <w:rPr>
                <w:rStyle w:val="Emphasis"/>
              </w:rPr>
              <w:t>Melaleuca leucadendra</w:t>
            </w:r>
            <w:r w:rsidRPr="00420ED3">
              <w:t xml:space="preserve"> open forest, on poorly drained alluvial plains.</w:t>
            </w:r>
          </w:p>
        </w:tc>
        <w:tc>
          <w:tcPr>
            <w:tcW w:w="260" w:type="pct"/>
          </w:tcPr>
          <w:p w14:paraId="3E0515D0" w14:textId="77777777" w:rsidR="00C51293" w:rsidRPr="00420ED3" w:rsidRDefault="00C51293" w:rsidP="00CA2C52">
            <w:pPr>
              <w:pStyle w:val="TableText"/>
            </w:pPr>
            <w:r w:rsidRPr="00420ED3">
              <w:t>–</w:t>
            </w:r>
          </w:p>
        </w:tc>
        <w:tc>
          <w:tcPr>
            <w:tcW w:w="271" w:type="pct"/>
          </w:tcPr>
          <w:p w14:paraId="64229431" w14:textId="77777777" w:rsidR="00C51293" w:rsidRPr="00420ED3" w:rsidRDefault="00C51293" w:rsidP="00CA2C52">
            <w:pPr>
              <w:pStyle w:val="TableText"/>
            </w:pPr>
            <w:r w:rsidRPr="00420ED3">
              <w:t>–</w:t>
            </w:r>
          </w:p>
        </w:tc>
        <w:tc>
          <w:tcPr>
            <w:tcW w:w="217" w:type="pct"/>
          </w:tcPr>
          <w:p w14:paraId="1D9C0E85" w14:textId="77777777" w:rsidR="00C51293" w:rsidRPr="00420ED3" w:rsidRDefault="00C51293" w:rsidP="00CA2C52">
            <w:pPr>
              <w:pStyle w:val="TableText"/>
            </w:pPr>
            <w:r w:rsidRPr="00420ED3">
              <w:t>E</w:t>
            </w:r>
          </w:p>
        </w:tc>
      </w:tr>
      <w:tr w:rsidR="00C51293" w:rsidRPr="00420ED3" w14:paraId="7EE0A571" w14:textId="77777777" w:rsidTr="00CA2C52">
        <w:tc>
          <w:tcPr>
            <w:tcW w:w="591" w:type="pct"/>
            <w:vMerge/>
          </w:tcPr>
          <w:p w14:paraId="364FD257" w14:textId="77777777" w:rsidR="00C51293" w:rsidRPr="00420ED3" w:rsidRDefault="00C51293" w:rsidP="00CA2C52">
            <w:pPr>
              <w:pStyle w:val="TableText"/>
              <w:rPr>
                <w:b/>
                <w:bCs/>
              </w:rPr>
            </w:pPr>
          </w:p>
        </w:tc>
        <w:tc>
          <w:tcPr>
            <w:tcW w:w="1062" w:type="pct"/>
          </w:tcPr>
          <w:p w14:paraId="2F452B20" w14:textId="77777777" w:rsidR="00C51293" w:rsidRPr="00420ED3" w:rsidRDefault="00C51293" w:rsidP="00CA2C52">
            <w:pPr>
              <w:pStyle w:val="TableText"/>
            </w:pPr>
            <w:r w:rsidRPr="00420ED3">
              <w:t>RE 7.3.7</w:t>
            </w:r>
          </w:p>
        </w:tc>
        <w:tc>
          <w:tcPr>
            <w:tcW w:w="2599" w:type="pct"/>
          </w:tcPr>
          <w:p w14:paraId="0B942419" w14:textId="77777777" w:rsidR="00C51293" w:rsidRPr="00420ED3" w:rsidRDefault="00C51293" w:rsidP="00CA2C52">
            <w:pPr>
              <w:pStyle w:val="TableText"/>
            </w:pPr>
            <w:r w:rsidRPr="00420ED3">
              <w:rPr>
                <w:rStyle w:val="Emphasis"/>
              </w:rPr>
              <w:t>Eucalyptus pellita</w:t>
            </w:r>
            <w:r w:rsidRPr="00420ED3">
              <w:t xml:space="preserve"> and </w:t>
            </w:r>
            <w:r w:rsidRPr="00420ED3">
              <w:rPr>
                <w:rStyle w:val="Emphasis"/>
              </w:rPr>
              <w:t>Corymbia intermedia</w:t>
            </w:r>
            <w:r w:rsidRPr="00420ED3">
              <w:t xml:space="preserve"> open forest to woodland (or vine forest with emergent </w:t>
            </w:r>
            <w:r w:rsidRPr="00420ED3">
              <w:rPr>
                <w:rStyle w:val="Emphasis"/>
              </w:rPr>
              <w:t>E. pellita</w:t>
            </w:r>
            <w:r w:rsidRPr="00420ED3">
              <w:t xml:space="preserve"> and </w:t>
            </w:r>
            <w:r w:rsidRPr="00420ED3">
              <w:rPr>
                <w:rStyle w:val="Emphasis"/>
              </w:rPr>
              <w:t>C. intermedia</w:t>
            </w:r>
            <w:r w:rsidRPr="00420ED3">
              <w:t>), on poorly drained alluvial plains.</w:t>
            </w:r>
          </w:p>
        </w:tc>
        <w:tc>
          <w:tcPr>
            <w:tcW w:w="260" w:type="pct"/>
          </w:tcPr>
          <w:p w14:paraId="4D3992C5" w14:textId="77777777" w:rsidR="00C51293" w:rsidRPr="00420ED3" w:rsidRDefault="00C51293" w:rsidP="00CA2C52">
            <w:pPr>
              <w:pStyle w:val="TableText"/>
            </w:pPr>
            <w:r w:rsidRPr="00420ED3">
              <w:t>–</w:t>
            </w:r>
          </w:p>
        </w:tc>
        <w:tc>
          <w:tcPr>
            <w:tcW w:w="271" w:type="pct"/>
          </w:tcPr>
          <w:p w14:paraId="34C0788B" w14:textId="77777777" w:rsidR="00C51293" w:rsidRPr="00420ED3" w:rsidRDefault="00C51293" w:rsidP="00CA2C52">
            <w:pPr>
              <w:pStyle w:val="TableText"/>
            </w:pPr>
            <w:r w:rsidRPr="00420ED3">
              <w:t>–</w:t>
            </w:r>
          </w:p>
        </w:tc>
        <w:tc>
          <w:tcPr>
            <w:tcW w:w="217" w:type="pct"/>
          </w:tcPr>
          <w:p w14:paraId="56DD3254" w14:textId="77777777" w:rsidR="00C51293" w:rsidRPr="00420ED3" w:rsidRDefault="00C51293" w:rsidP="00CA2C52">
            <w:pPr>
              <w:pStyle w:val="TableText"/>
            </w:pPr>
            <w:r w:rsidRPr="00420ED3">
              <w:t>E</w:t>
            </w:r>
          </w:p>
        </w:tc>
      </w:tr>
      <w:tr w:rsidR="00C51293" w:rsidRPr="00420ED3" w14:paraId="4EF40AB5" w14:textId="77777777" w:rsidTr="00CA2C52">
        <w:tc>
          <w:tcPr>
            <w:tcW w:w="591" w:type="pct"/>
            <w:vMerge/>
          </w:tcPr>
          <w:p w14:paraId="0B37D398" w14:textId="77777777" w:rsidR="00C51293" w:rsidRPr="00420ED3" w:rsidRDefault="00C51293" w:rsidP="00CA2C52">
            <w:pPr>
              <w:pStyle w:val="TableText"/>
              <w:rPr>
                <w:b/>
                <w:bCs/>
              </w:rPr>
            </w:pPr>
          </w:p>
        </w:tc>
        <w:tc>
          <w:tcPr>
            <w:tcW w:w="1062" w:type="pct"/>
          </w:tcPr>
          <w:p w14:paraId="77BD254A" w14:textId="77777777" w:rsidR="00C51293" w:rsidRPr="00420ED3" w:rsidRDefault="00C51293" w:rsidP="00CA2C52">
            <w:pPr>
              <w:pStyle w:val="TableText"/>
            </w:pPr>
            <w:r w:rsidRPr="00420ED3">
              <w:t>RE 7.3.12</w:t>
            </w:r>
          </w:p>
        </w:tc>
        <w:tc>
          <w:tcPr>
            <w:tcW w:w="2599" w:type="pct"/>
          </w:tcPr>
          <w:p w14:paraId="2E4C7521" w14:textId="77777777" w:rsidR="00C51293" w:rsidRPr="00420ED3" w:rsidRDefault="00C51293" w:rsidP="00CA2C52">
            <w:pPr>
              <w:pStyle w:val="TableText"/>
            </w:pPr>
            <w:r w:rsidRPr="00420ED3">
              <w:t xml:space="preserve">Mixed eucalypt open forest to woodland, dominated by </w:t>
            </w:r>
            <w:r w:rsidRPr="00420ED3">
              <w:rPr>
                <w:rStyle w:val="Emphasis"/>
              </w:rPr>
              <w:t>Eucalyptus tereticornis</w:t>
            </w:r>
            <w:r w:rsidRPr="00420ED3">
              <w:t xml:space="preserve"> and </w:t>
            </w:r>
            <w:r w:rsidRPr="00420ED3">
              <w:rPr>
                <w:rStyle w:val="Emphasis"/>
              </w:rPr>
              <w:t>Corymbia tessellaris</w:t>
            </w:r>
            <w:r w:rsidRPr="00420ED3">
              <w:t xml:space="preserve"> +/- </w:t>
            </w:r>
            <w:r w:rsidRPr="00420ED3">
              <w:rPr>
                <w:rStyle w:val="Emphasis"/>
              </w:rPr>
              <w:t>Melaleuca dealbata</w:t>
            </w:r>
            <w:r w:rsidRPr="00420ED3">
              <w:t>, (or vine forest with these species as emergents). Lowland alluvial plains.</w:t>
            </w:r>
          </w:p>
        </w:tc>
        <w:tc>
          <w:tcPr>
            <w:tcW w:w="260" w:type="pct"/>
          </w:tcPr>
          <w:p w14:paraId="46364689" w14:textId="77777777" w:rsidR="00C51293" w:rsidRPr="00420ED3" w:rsidRDefault="00C51293" w:rsidP="00CA2C52">
            <w:pPr>
              <w:pStyle w:val="TableText"/>
            </w:pPr>
            <w:r w:rsidRPr="00420ED3">
              <w:t>–</w:t>
            </w:r>
          </w:p>
        </w:tc>
        <w:tc>
          <w:tcPr>
            <w:tcW w:w="271" w:type="pct"/>
          </w:tcPr>
          <w:p w14:paraId="2B3CBD8D" w14:textId="77777777" w:rsidR="00C51293" w:rsidRPr="00420ED3" w:rsidRDefault="00C51293" w:rsidP="00CA2C52">
            <w:pPr>
              <w:pStyle w:val="TableText"/>
            </w:pPr>
            <w:r w:rsidRPr="00420ED3">
              <w:t>–</w:t>
            </w:r>
          </w:p>
        </w:tc>
        <w:tc>
          <w:tcPr>
            <w:tcW w:w="217" w:type="pct"/>
          </w:tcPr>
          <w:p w14:paraId="5440A483" w14:textId="77777777" w:rsidR="00C51293" w:rsidRPr="00420ED3" w:rsidRDefault="00C51293" w:rsidP="00CA2C52">
            <w:pPr>
              <w:pStyle w:val="TableText"/>
            </w:pPr>
            <w:r w:rsidRPr="00420ED3">
              <w:t>E</w:t>
            </w:r>
          </w:p>
        </w:tc>
      </w:tr>
      <w:tr w:rsidR="00C51293" w:rsidRPr="00420ED3" w14:paraId="32C046B3" w14:textId="77777777" w:rsidTr="00CA2C52">
        <w:tc>
          <w:tcPr>
            <w:tcW w:w="591" w:type="pct"/>
            <w:vMerge/>
          </w:tcPr>
          <w:p w14:paraId="034BA8C9" w14:textId="77777777" w:rsidR="00C51293" w:rsidRPr="00420ED3" w:rsidRDefault="00C51293" w:rsidP="00CA2C52">
            <w:pPr>
              <w:pStyle w:val="TableText"/>
              <w:rPr>
                <w:b/>
                <w:bCs/>
              </w:rPr>
            </w:pPr>
          </w:p>
        </w:tc>
        <w:tc>
          <w:tcPr>
            <w:tcW w:w="1062" w:type="pct"/>
          </w:tcPr>
          <w:p w14:paraId="0896D122" w14:textId="77777777" w:rsidR="00C51293" w:rsidRPr="00420ED3" w:rsidRDefault="00C51293" w:rsidP="00CA2C52">
            <w:pPr>
              <w:pStyle w:val="TableText"/>
            </w:pPr>
            <w:r w:rsidRPr="00420ED3">
              <w:t>RE 7.3.19</w:t>
            </w:r>
          </w:p>
        </w:tc>
        <w:tc>
          <w:tcPr>
            <w:tcW w:w="2599" w:type="pct"/>
          </w:tcPr>
          <w:p w14:paraId="1CE1BBFB" w14:textId="77777777" w:rsidR="00C51293" w:rsidRPr="00420ED3" w:rsidRDefault="00C51293" w:rsidP="00CA2C52">
            <w:pPr>
              <w:pStyle w:val="TableText"/>
            </w:pPr>
            <w:r w:rsidRPr="00420ED3">
              <w:rPr>
                <w:rStyle w:val="Emphasis"/>
              </w:rPr>
              <w:t>Corymbia intermedia</w:t>
            </w:r>
            <w:r w:rsidRPr="00420ED3">
              <w:t xml:space="preserve"> or </w:t>
            </w:r>
            <w:r w:rsidRPr="00420ED3">
              <w:rPr>
                <w:rStyle w:val="Emphasis"/>
              </w:rPr>
              <w:t>C. tessellaris</w:t>
            </w:r>
            <w:r w:rsidRPr="00420ED3">
              <w:t xml:space="preserve"> +/- </w:t>
            </w:r>
            <w:r w:rsidRPr="00420ED3">
              <w:rPr>
                <w:rStyle w:val="Emphasis"/>
              </w:rPr>
              <w:t>Eucalyptus tereticornis</w:t>
            </w:r>
            <w:r w:rsidRPr="00420ED3">
              <w:t xml:space="preserve"> open forest (or vine forest with these species as emergents) on well-drained alluvium.</w:t>
            </w:r>
          </w:p>
        </w:tc>
        <w:tc>
          <w:tcPr>
            <w:tcW w:w="260" w:type="pct"/>
          </w:tcPr>
          <w:p w14:paraId="1AF54041" w14:textId="77777777" w:rsidR="00C51293" w:rsidRPr="00420ED3" w:rsidRDefault="00C51293" w:rsidP="00CA2C52">
            <w:pPr>
              <w:pStyle w:val="TableText"/>
            </w:pPr>
            <w:r w:rsidRPr="00420ED3">
              <w:t>–</w:t>
            </w:r>
          </w:p>
        </w:tc>
        <w:tc>
          <w:tcPr>
            <w:tcW w:w="271" w:type="pct"/>
          </w:tcPr>
          <w:p w14:paraId="4DAEAB0F" w14:textId="77777777" w:rsidR="00C51293" w:rsidRPr="00420ED3" w:rsidRDefault="00C51293" w:rsidP="00CA2C52">
            <w:pPr>
              <w:pStyle w:val="TableText"/>
            </w:pPr>
            <w:r w:rsidRPr="00420ED3">
              <w:t>–</w:t>
            </w:r>
          </w:p>
        </w:tc>
        <w:tc>
          <w:tcPr>
            <w:tcW w:w="217" w:type="pct"/>
          </w:tcPr>
          <w:p w14:paraId="40E52B70" w14:textId="77777777" w:rsidR="00C51293" w:rsidRPr="00420ED3" w:rsidRDefault="00C51293" w:rsidP="00CA2C52">
            <w:pPr>
              <w:pStyle w:val="TableText"/>
            </w:pPr>
            <w:r w:rsidRPr="00420ED3">
              <w:t>OC</w:t>
            </w:r>
          </w:p>
        </w:tc>
      </w:tr>
      <w:tr w:rsidR="00C51293" w:rsidRPr="00420ED3" w14:paraId="75A7D22C" w14:textId="77777777" w:rsidTr="00CA2C52">
        <w:tc>
          <w:tcPr>
            <w:tcW w:w="591" w:type="pct"/>
            <w:vMerge/>
          </w:tcPr>
          <w:p w14:paraId="156500CB" w14:textId="77777777" w:rsidR="00C51293" w:rsidRPr="00420ED3" w:rsidRDefault="00C51293" w:rsidP="00CA2C52">
            <w:pPr>
              <w:pStyle w:val="TableText"/>
              <w:rPr>
                <w:b/>
                <w:bCs/>
              </w:rPr>
            </w:pPr>
          </w:p>
        </w:tc>
        <w:tc>
          <w:tcPr>
            <w:tcW w:w="1062" w:type="pct"/>
          </w:tcPr>
          <w:p w14:paraId="5EDC3553" w14:textId="77777777" w:rsidR="00C51293" w:rsidRPr="00420ED3" w:rsidRDefault="00C51293" w:rsidP="00CA2C52">
            <w:pPr>
              <w:pStyle w:val="TableText"/>
            </w:pPr>
            <w:r w:rsidRPr="00420ED3">
              <w:t>RE 7.3.20</w:t>
            </w:r>
          </w:p>
        </w:tc>
        <w:tc>
          <w:tcPr>
            <w:tcW w:w="2599" w:type="pct"/>
          </w:tcPr>
          <w:p w14:paraId="40F6993A" w14:textId="77777777" w:rsidR="00C51293" w:rsidRPr="00420ED3" w:rsidRDefault="00C51293" w:rsidP="00CA2C52">
            <w:pPr>
              <w:pStyle w:val="TableText"/>
            </w:pPr>
            <w:r w:rsidRPr="00420ED3">
              <w:rPr>
                <w:rStyle w:val="Emphasis"/>
              </w:rPr>
              <w:t>Corymbia intermedia</w:t>
            </w:r>
            <w:r w:rsidRPr="00420ED3">
              <w:t xml:space="preserve"> and </w:t>
            </w:r>
            <w:r w:rsidRPr="00420ED3">
              <w:rPr>
                <w:rStyle w:val="Emphasis"/>
              </w:rPr>
              <w:t>Syncarpia glomulifera</w:t>
            </w:r>
            <w:r w:rsidRPr="00420ED3">
              <w:t xml:space="preserve">, or </w:t>
            </w:r>
            <w:r w:rsidRPr="00420ED3">
              <w:rPr>
                <w:rStyle w:val="Emphasis"/>
              </w:rPr>
              <w:t>C. intermedia</w:t>
            </w:r>
            <w:r w:rsidRPr="00420ED3">
              <w:t xml:space="preserve"> and </w:t>
            </w:r>
            <w:r w:rsidRPr="00420ED3">
              <w:rPr>
                <w:rStyle w:val="Emphasis"/>
              </w:rPr>
              <w:t>Eucalyptus pellita</w:t>
            </w:r>
            <w:r w:rsidRPr="00420ED3">
              <w:t xml:space="preserve">, or </w:t>
            </w:r>
            <w:r w:rsidRPr="00420ED3">
              <w:rPr>
                <w:rStyle w:val="Emphasis"/>
              </w:rPr>
              <w:t>S. glomulifera</w:t>
            </w:r>
            <w:r w:rsidRPr="00420ED3">
              <w:t xml:space="preserve"> and </w:t>
            </w:r>
            <w:r w:rsidRPr="00420ED3">
              <w:rPr>
                <w:rStyle w:val="Emphasis"/>
              </w:rPr>
              <w:t>Allocasuarina spp.</w:t>
            </w:r>
            <w:r w:rsidRPr="00420ED3">
              <w:t xml:space="preserve">, or </w:t>
            </w:r>
            <w:r w:rsidRPr="00420ED3">
              <w:rPr>
                <w:rStyle w:val="Emphasis"/>
              </w:rPr>
              <w:t>E. cloeziana</w:t>
            </w:r>
            <w:r w:rsidRPr="00420ED3">
              <w:t xml:space="preserve">, or </w:t>
            </w:r>
            <w:r w:rsidRPr="00420ED3">
              <w:rPr>
                <w:rStyle w:val="Emphasis"/>
              </w:rPr>
              <w:t>C. torelliana</w:t>
            </w:r>
            <w:r w:rsidRPr="00420ED3">
              <w:t xml:space="preserve"> open forest (or vine forest with these emergents) on alluvial fans at the base of ranges.</w:t>
            </w:r>
          </w:p>
        </w:tc>
        <w:tc>
          <w:tcPr>
            <w:tcW w:w="260" w:type="pct"/>
          </w:tcPr>
          <w:p w14:paraId="4F612B5F" w14:textId="77777777" w:rsidR="00C51293" w:rsidRPr="00420ED3" w:rsidRDefault="00C51293" w:rsidP="00CA2C52">
            <w:pPr>
              <w:pStyle w:val="TableText"/>
            </w:pPr>
            <w:r w:rsidRPr="00420ED3">
              <w:t>–</w:t>
            </w:r>
          </w:p>
        </w:tc>
        <w:tc>
          <w:tcPr>
            <w:tcW w:w="271" w:type="pct"/>
          </w:tcPr>
          <w:p w14:paraId="5DC9CB87" w14:textId="77777777" w:rsidR="00C51293" w:rsidRPr="00420ED3" w:rsidRDefault="00C51293" w:rsidP="00CA2C52">
            <w:pPr>
              <w:pStyle w:val="TableText"/>
            </w:pPr>
            <w:r w:rsidRPr="00420ED3">
              <w:t>–</w:t>
            </w:r>
          </w:p>
        </w:tc>
        <w:tc>
          <w:tcPr>
            <w:tcW w:w="217" w:type="pct"/>
          </w:tcPr>
          <w:p w14:paraId="2191E917" w14:textId="77777777" w:rsidR="00C51293" w:rsidRPr="00420ED3" w:rsidRDefault="00C51293" w:rsidP="00CA2C52">
            <w:pPr>
              <w:pStyle w:val="TableText"/>
            </w:pPr>
            <w:r w:rsidRPr="00420ED3">
              <w:t>OC</w:t>
            </w:r>
          </w:p>
        </w:tc>
      </w:tr>
      <w:tr w:rsidR="00C51293" w:rsidRPr="00420ED3" w14:paraId="0BCBBE59" w14:textId="77777777" w:rsidTr="00CA2C52">
        <w:tc>
          <w:tcPr>
            <w:tcW w:w="591" w:type="pct"/>
            <w:vMerge/>
          </w:tcPr>
          <w:p w14:paraId="4236D261" w14:textId="77777777" w:rsidR="00C51293" w:rsidRPr="00420ED3" w:rsidRDefault="00C51293" w:rsidP="00CA2C52">
            <w:pPr>
              <w:pStyle w:val="TableText"/>
              <w:rPr>
                <w:b/>
                <w:bCs/>
              </w:rPr>
            </w:pPr>
          </w:p>
        </w:tc>
        <w:tc>
          <w:tcPr>
            <w:tcW w:w="1062" w:type="pct"/>
          </w:tcPr>
          <w:p w14:paraId="4C319866" w14:textId="77777777" w:rsidR="00C51293" w:rsidRPr="00420ED3" w:rsidRDefault="00C51293" w:rsidP="00CA2C52">
            <w:pPr>
              <w:pStyle w:val="TableText"/>
            </w:pPr>
            <w:r w:rsidRPr="00420ED3">
              <w:t>RE 7.3.21</w:t>
            </w:r>
          </w:p>
        </w:tc>
        <w:tc>
          <w:tcPr>
            <w:tcW w:w="2599" w:type="pct"/>
          </w:tcPr>
          <w:p w14:paraId="25B04DA2" w14:textId="77777777" w:rsidR="00C51293" w:rsidRPr="00420ED3" w:rsidRDefault="00C51293" w:rsidP="00CA2C52">
            <w:pPr>
              <w:pStyle w:val="TableText"/>
            </w:pPr>
            <w:r w:rsidRPr="00420ED3">
              <w:rPr>
                <w:rStyle w:val="Emphasis"/>
              </w:rPr>
              <w:t>Eucalyptus portuensis</w:t>
            </w:r>
            <w:r w:rsidRPr="00420ED3">
              <w:t xml:space="preserve"> +/- </w:t>
            </w:r>
            <w:r w:rsidRPr="00420ED3">
              <w:rPr>
                <w:rStyle w:val="Emphasis"/>
              </w:rPr>
              <w:t>Corymbia intermedia</w:t>
            </w:r>
            <w:r w:rsidRPr="00420ED3">
              <w:t xml:space="preserve"> open forest to woodland on alluvium on alluvial fans at the base of ranges.</w:t>
            </w:r>
          </w:p>
        </w:tc>
        <w:tc>
          <w:tcPr>
            <w:tcW w:w="260" w:type="pct"/>
          </w:tcPr>
          <w:p w14:paraId="779F0BC0" w14:textId="77777777" w:rsidR="00C51293" w:rsidRPr="00420ED3" w:rsidRDefault="00C51293" w:rsidP="00CA2C52">
            <w:pPr>
              <w:pStyle w:val="TableText"/>
            </w:pPr>
            <w:r w:rsidRPr="00420ED3">
              <w:t>–</w:t>
            </w:r>
          </w:p>
        </w:tc>
        <w:tc>
          <w:tcPr>
            <w:tcW w:w="271" w:type="pct"/>
          </w:tcPr>
          <w:p w14:paraId="2B92C507" w14:textId="77777777" w:rsidR="00C51293" w:rsidRPr="00420ED3" w:rsidRDefault="00C51293" w:rsidP="00CA2C52">
            <w:pPr>
              <w:pStyle w:val="TableText"/>
            </w:pPr>
            <w:r w:rsidRPr="00420ED3">
              <w:t>–</w:t>
            </w:r>
          </w:p>
        </w:tc>
        <w:tc>
          <w:tcPr>
            <w:tcW w:w="217" w:type="pct"/>
          </w:tcPr>
          <w:p w14:paraId="389D762F" w14:textId="77777777" w:rsidR="00C51293" w:rsidRPr="00420ED3" w:rsidRDefault="00C51293" w:rsidP="00CA2C52">
            <w:pPr>
              <w:pStyle w:val="TableText"/>
            </w:pPr>
            <w:r w:rsidRPr="00420ED3">
              <w:t>OC</w:t>
            </w:r>
          </w:p>
        </w:tc>
      </w:tr>
      <w:tr w:rsidR="00C51293" w:rsidRPr="00420ED3" w14:paraId="3F140C2A" w14:textId="77777777" w:rsidTr="00CA2C52">
        <w:tc>
          <w:tcPr>
            <w:tcW w:w="591" w:type="pct"/>
            <w:vMerge/>
          </w:tcPr>
          <w:p w14:paraId="22520492" w14:textId="77777777" w:rsidR="00C51293" w:rsidRPr="00420ED3" w:rsidRDefault="00C51293" w:rsidP="00CA2C52">
            <w:pPr>
              <w:pStyle w:val="TableText"/>
              <w:rPr>
                <w:b/>
                <w:bCs/>
              </w:rPr>
            </w:pPr>
          </w:p>
        </w:tc>
        <w:tc>
          <w:tcPr>
            <w:tcW w:w="1062" w:type="pct"/>
          </w:tcPr>
          <w:p w14:paraId="3F861D45" w14:textId="77777777" w:rsidR="00C51293" w:rsidRPr="00420ED3" w:rsidRDefault="00C51293" w:rsidP="00CA2C52">
            <w:pPr>
              <w:pStyle w:val="TableText"/>
            </w:pPr>
            <w:r w:rsidRPr="00420ED3">
              <w:t>RE 7.3.25</w:t>
            </w:r>
          </w:p>
        </w:tc>
        <w:tc>
          <w:tcPr>
            <w:tcW w:w="2599" w:type="pct"/>
          </w:tcPr>
          <w:p w14:paraId="171DBDCE" w14:textId="77777777" w:rsidR="00C51293" w:rsidRPr="00420ED3" w:rsidRDefault="00C51293" w:rsidP="00CA2C52">
            <w:pPr>
              <w:pStyle w:val="TableText"/>
            </w:pPr>
            <w:r w:rsidRPr="00420ED3">
              <w:rPr>
                <w:rStyle w:val="Emphasis"/>
              </w:rPr>
              <w:t>Melaleuca leucadendra</w:t>
            </w:r>
            <w:r w:rsidRPr="00420ED3">
              <w:t xml:space="preserve"> +/- vine forest species open forest to closed forest on alluvium fringing streams.</w:t>
            </w:r>
          </w:p>
        </w:tc>
        <w:tc>
          <w:tcPr>
            <w:tcW w:w="260" w:type="pct"/>
          </w:tcPr>
          <w:p w14:paraId="6B07443A" w14:textId="77777777" w:rsidR="00C51293" w:rsidRPr="00420ED3" w:rsidRDefault="00C51293" w:rsidP="00CA2C52">
            <w:pPr>
              <w:pStyle w:val="TableText"/>
            </w:pPr>
            <w:r w:rsidRPr="00420ED3">
              <w:t>–</w:t>
            </w:r>
          </w:p>
        </w:tc>
        <w:tc>
          <w:tcPr>
            <w:tcW w:w="271" w:type="pct"/>
          </w:tcPr>
          <w:p w14:paraId="10D14E59" w14:textId="77777777" w:rsidR="00C51293" w:rsidRPr="00420ED3" w:rsidRDefault="00C51293" w:rsidP="00CA2C52">
            <w:pPr>
              <w:pStyle w:val="TableText"/>
            </w:pPr>
            <w:r w:rsidRPr="00420ED3">
              <w:t>–</w:t>
            </w:r>
          </w:p>
        </w:tc>
        <w:tc>
          <w:tcPr>
            <w:tcW w:w="217" w:type="pct"/>
          </w:tcPr>
          <w:p w14:paraId="48B767C0" w14:textId="77777777" w:rsidR="00C51293" w:rsidRPr="00420ED3" w:rsidRDefault="00C51293" w:rsidP="00CA2C52">
            <w:pPr>
              <w:pStyle w:val="TableText"/>
            </w:pPr>
            <w:r w:rsidRPr="00420ED3">
              <w:t>OC</w:t>
            </w:r>
          </w:p>
        </w:tc>
      </w:tr>
      <w:tr w:rsidR="00C51293" w:rsidRPr="00420ED3" w14:paraId="65E48E61" w14:textId="77777777" w:rsidTr="00CA2C52">
        <w:tc>
          <w:tcPr>
            <w:tcW w:w="591" w:type="pct"/>
            <w:vMerge/>
          </w:tcPr>
          <w:p w14:paraId="7F2371CF" w14:textId="77777777" w:rsidR="00C51293" w:rsidRPr="00420ED3" w:rsidRDefault="00C51293" w:rsidP="00CA2C52">
            <w:pPr>
              <w:pStyle w:val="TableText"/>
              <w:rPr>
                <w:b/>
                <w:bCs/>
              </w:rPr>
            </w:pPr>
          </w:p>
        </w:tc>
        <w:tc>
          <w:tcPr>
            <w:tcW w:w="1062" w:type="pct"/>
          </w:tcPr>
          <w:p w14:paraId="0DD20824" w14:textId="77777777" w:rsidR="00C51293" w:rsidRPr="00420ED3" w:rsidRDefault="00C51293" w:rsidP="00CA2C52">
            <w:pPr>
              <w:pStyle w:val="TableText"/>
            </w:pPr>
            <w:r w:rsidRPr="00420ED3">
              <w:t>RE 7.3.26</w:t>
            </w:r>
          </w:p>
        </w:tc>
        <w:tc>
          <w:tcPr>
            <w:tcW w:w="2599" w:type="pct"/>
          </w:tcPr>
          <w:p w14:paraId="4D8EFCF5" w14:textId="77777777" w:rsidR="00C51293" w:rsidRPr="00420ED3" w:rsidRDefault="00C51293" w:rsidP="00CA2C52">
            <w:pPr>
              <w:pStyle w:val="TableText"/>
            </w:pPr>
            <w:r w:rsidRPr="00420ED3">
              <w:rPr>
                <w:rStyle w:val="Emphasis"/>
              </w:rPr>
              <w:t>Casuarina cunninghamiana</w:t>
            </w:r>
            <w:r w:rsidRPr="00420ED3">
              <w:t xml:space="preserve"> woodland to open forest on alluvium fringing streams.</w:t>
            </w:r>
          </w:p>
        </w:tc>
        <w:tc>
          <w:tcPr>
            <w:tcW w:w="260" w:type="pct"/>
          </w:tcPr>
          <w:p w14:paraId="018B1F78" w14:textId="77777777" w:rsidR="00C51293" w:rsidRPr="00420ED3" w:rsidRDefault="00C51293" w:rsidP="00CA2C52">
            <w:pPr>
              <w:pStyle w:val="TableText"/>
            </w:pPr>
            <w:r w:rsidRPr="00420ED3">
              <w:t>–</w:t>
            </w:r>
          </w:p>
        </w:tc>
        <w:tc>
          <w:tcPr>
            <w:tcW w:w="271" w:type="pct"/>
          </w:tcPr>
          <w:p w14:paraId="5142F79D" w14:textId="77777777" w:rsidR="00C51293" w:rsidRPr="00420ED3" w:rsidRDefault="00C51293" w:rsidP="00CA2C52">
            <w:pPr>
              <w:pStyle w:val="TableText"/>
            </w:pPr>
            <w:r w:rsidRPr="00420ED3">
              <w:t>–</w:t>
            </w:r>
          </w:p>
        </w:tc>
        <w:tc>
          <w:tcPr>
            <w:tcW w:w="217" w:type="pct"/>
          </w:tcPr>
          <w:p w14:paraId="112224A5" w14:textId="77777777" w:rsidR="00C51293" w:rsidRPr="00420ED3" w:rsidRDefault="00C51293" w:rsidP="00CA2C52">
            <w:pPr>
              <w:pStyle w:val="TableText"/>
            </w:pPr>
            <w:r w:rsidRPr="00420ED3">
              <w:t>E</w:t>
            </w:r>
          </w:p>
        </w:tc>
      </w:tr>
      <w:tr w:rsidR="00C51293" w:rsidRPr="00420ED3" w14:paraId="4BB6ABE1" w14:textId="77777777" w:rsidTr="00CA2C52">
        <w:tc>
          <w:tcPr>
            <w:tcW w:w="591" w:type="pct"/>
            <w:vMerge/>
          </w:tcPr>
          <w:p w14:paraId="0C37012C" w14:textId="77777777" w:rsidR="00C51293" w:rsidRPr="00420ED3" w:rsidRDefault="00C51293" w:rsidP="00CA2C52">
            <w:pPr>
              <w:pStyle w:val="TableText"/>
              <w:rPr>
                <w:b/>
                <w:bCs/>
              </w:rPr>
            </w:pPr>
          </w:p>
        </w:tc>
        <w:tc>
          <w:tcPr>
            <w:tcW w:w="1062" w:type="pct"/>
          </w:tcPr>
          <w:p w14:paraId="3534B7F9" w14:textId="77777777" w:rsidR="00C51293" w:rsidRPr="00420ED3" w:rsidRDefault="00C51293" w:rsidP="00CA2C52">
            <w:pPr>
              <w:pStyle w:val="TableText"/>
            </w:pPr>
            <w:r w:rsidRPr="00420ED3">
              <w:t>RE 7.3.39</w:t>
            </w:r>
          </w:p>
        </w:tc>
        <w:tc>
          <w:tcPr>
            <w:tcW w:w="2599" w:type="pct"/>
          </w:tcPr>
          <w:p w14:paraId="42828DC5" w14:textId="77777777" w:rsidR="00C51293" w:rsidRPr="00420ED3" w:rsidRDefault="00C51293" w:rsidP="00CA2C52">
            <w:pPr>
              <w:pStyle w:val="TableText"/>
            </w:pPr>
            <w:r w:rsidRPr="00420ED3">
              <w:rPr>
                <w:rStyle w:val="Emphasis"/>
              </w:rPr>
              <w:t>Eucalyptus tereticornis</w:t>
            </w:r>
            <w:r w:rsidRPr="00420ED3">
              <w:t xml:space="preserve"> +/- </w:t>
            </w:r>
            <w:r w:rsidRPr="00420ED3">
              <w:rPr>
                <w:rStyle w:val="Emphasis"/>
              </w:rPr>
              <w:t>E. platyphylla</w:t>
            </w:r>
            <w:r w:rsidRPr="00420ED3">
              <w:t xml:space="preserve"> +/- </w:t>
            </w:r>
            <w:r w:rsidRPr="00420ED3">
              <w:rPr>
                <w:rStyle w:val="Emphasis"/>
              </w:rPr>
              <w:t>Corymbia intermedia</w:t>
            </w:r>
            <w:r w:rsidRPr="00420ED3">
              <w:t xml:space="preserve"> +/- </w:t>
            </w:r>
            <w:r w:rsidRPr="00420ED3">
              <w:rPr>
                <w:rStyle w:val="Emphasis"/>
              </w:rPr>
              <w:t>Lophostemon suaveolens</w:t>
            </w:r>
            <w:r w:rsidRPr="00420ED3">
              <w:t xml:space="preserve"> open woodland to open forest, and associated sedgelands and grasslands on broad drainage depressions of uplands.</w:t>
            </w:r>
          </w:p>
        </w:tc>
        <w:tc>
          <w:tcPr>
            <w:tcW w:w="260" w:type="pct"/>
          </w:tcPr>
          <w:p w14:paraId="25858EE4" w14:textId="77777777" w:rsidR="00C51293" w:rsidRPr="00420ED3" w:rsidRDefault="00C51293" w:rsidP="00CA2C52">
            <w:pPr>
              <w:pStyle w:val="TableText"/>
            </w:pPr>
            <w:r w:rsidRPr="00420ED3">
              <w:t>–</w:t>
            </w:r>
          </w:p>
        </w:tc>
        <w:tc>
          <w:tcPr>
            <w:tcW w:w="271" w:type="pct"/>
          </w:tcPr>
          <w:p w14:paraId="0FC78FE1" w14:textId="77777777" w:rsidR="00C51293" w:rsidRPr="00420ED3" w:rsidRDefault="00C51293" w:rsidP="00CA2C52">
            <w:pPr>
              <w:pStyle w:val="TableText"/>
            </w:pPr>
            <w:r w:rsidRPr="00420ED3">
              <w:t>–</w:t>
            </w:r>
          </w:p>
        </w:tc>
        <w:tc>
          <w:tcPr>
            <w:tcW w:w="217" w:type="pct"/>
          </w:tcPr>
          <w:p w14:paraId="75E7766A" w14:textId="77777777" w:rsidR="00C51293" w:rsidRPr="00420ED3" w:rsidRDefault="00C51293" w:rsidP="00CA2C52">
            <w:pPr>
              <w:pStyle w:val="TableText"/>
            </w:pPr>
            <w:r w:rsidRPr="00420ED3">
              <w:t>OC</w:t>
            </w:r>
          </w:p>
        </w:tc>
      </w:tr>
      <w:tr w:rsidR="00C51293" w:rsidRPr="00420ED3" w14:paraId="6E751DDD" w14:textId="77777777" w:rsidTr="00CA2C52">
        <w:tc>
          <w:tcPr>
            <w:tcW w:w="591" w:type="pct"/>
            <w:vMerge/>
          </w:tcPr>
          <w:p w14:paraId="39ECBBD1" w14:textId="77777777" w:rsidR="00C51293" w:rsidRPr="00420ED3" w:rsidRDefault="00C51293" w:rsidP="00CA2C52">
            <w:pPr>
              <w:pStyle w:val="TableText"/>
              <w:rPr>
                <w:b/>
                <w:bCs/>
              </w:rPr>
            </w:pPr>
          </w:p>
        </w:tc>
        <w:tc>
          <w:tcPr>
            <w:tcW w:w="1062" w:type="pct"/>
          </w:tcPr>
          <w:p w14:paraId="49EE1C0A" w14:textId="77777777" w:rsidR="00C51293" w:rsidRPr="00420ED3" w:rsidRDefault="00C51293" w:rsidP="00CA2C52">
            <w:pPr>
              <w:pStyle w:val="TableText"/>
            </w:pPr>
            <w:r w:rsidRPr="00420ED3">
              <w:t>RE 7.3.40</w:t>
            </w:r>
          </w:p>
        </w:tc>
        <w:tc>
          <w:tcPr>
            <w:tcW w:w="2599" w:type="pct"/>
          </w:tcPr>
          <w:p w14:paraId="4EB680AD" w14:textId="77777777" w:rsidR="00C51293" w:rsidRPr="00420ED3" w:rsidRDefault="00C51293" w:rsidP="00CA2C52">
            <w:pPr>
              <w:pStyle w:val="TableText"/>
            </w:pPr>
            <w:r w:rsidRPr="00420ED3">
              <w:rPr>
                <w:rStyle w:val="Emphasis"/>
              </w:rPr>
              <w:t>Eucalyptus tereticornis</w:t>
            </w:r>
            <w:r w:rsidRPr="00420ED3">
              <w:t xml:space="preserve"> open forest on well-drained alluvial plains of lowlands.</w:t>
            </w:r>
          </w:p>
        </w:tc>
        <w:tc>
          <w:tcPr>
            <w:tcW w:w="260" w:type="pct"/>
          </w:tcPr>
          <w:p w14:paraId="4A734CE8" w14:textId="77777777" w:rsidR="00C51293" w:rsidRPr="00420ED3" w:rsidRDefault="00C51293" w:rsidP="00CA2C52">
            <w:pPr>
              <w:pStyle w:val="TableText"/>
            </w:pPr>
            <w:r w:rsidRPr="00420ED3">
              <w:t>–</w:t>
            </w:r>
          </w:p>
        </w:tc>
        <w:tc>
          <w:tcPr>
            <w:tcW w:w="271" w:type="pct"/>
          </w:tcPr>
          <w:p w14:paraId="445A34E0" w14:textId="77777777" w:rsidR="00C51293" w:rsidRPr="00420ED3" w:rsidRDefault="00C51293" w:rsidP="00CA2C52">
            <w:pPr>
              <w:pStyle w:val="TableText"/>
            </w:pPr>
            <w:r w:rsidRPr="00420ED3">
              <w:t>–</w:t>
            </w:r>
          </w:p>
        </w:tc>
        <w:tc>
          <w:tcPr>
            <w:tcW w:w="217" w:type="pct"/>
          </w:tcPr>
          <w:p w14:paraId="53AB51FC" w14:textId="77777777" w:rsidR="00C51293" w:rsidRPr="00420ED3" w:rsidRDefault="00C51293" w:rsidP="00CA2C52">
            <w:pPr>
              <w:pStyle w:val="TableText"/>
            </w:pPr>
            <w:r w:rsidRPr="00420ED3">
              <w:t>E</w:t>
            </w:r>
          </w:p>
        </w:tc>
      </w:tr>
      <w:tr w:rsidR="00C51293" w:rsidRPr="00420ED3" w14:paraId="4F3D243D" w14:textId="77777777" w:rsidTr="00CA2C52">
        <w:tc>
          <w:tcPr>
            <w:tcW w:w="591" w:type="pct"/>
            <w:vMerge/>
          </w:tcPr>
          <w:p w14:paraId="1E07A804" w14:textId="77777777" w:rsidR="00C51293" w:rsidRPr="00420ED3" w:rsidRDefault="00C51293" w:rsidP="00CA2C52">
            <w:pPr>
              <w:pStyle w:val="TableText"/>
              <w:rPr>
                <w:b/>
                <w:bCs/>
              </w:rPr>
            </w:pPr>
          </w:p>
        </w:tc>
        <w:tc>
          <w:tcPr>
            <w:tcW w:w="1062" w:type="pct"/>
          </w:tcPr>
          <w:p w14:paraId="26C55754" w14:textId="77777777" w:rsidR="00C51293" w:rsidRPr="00420ED3" w:rsidRDefault="00C51293" w:rsidP="00CA2C52">
            <w:pPr>
              <w:pStyle w:val="TableText"/>
            </w:pPr>
            <w:r w:rsidRPr="00420ED3">
              <w:t>RE 7.3.44</w:t>
            </w:r>
          </w:p>
        </w:tc>
        <w:tc>
          <w:tcPr>
            <w:tcW w:w="2599" w:type="pct"/>
          </w:tcPr>
          <w:p w14:paraId="7BB3FBFE" w14:textId="77777777" w:rsidR="00C51293" w:rsidRPr="00420ED3" w:rsidRDefault="00C51293" w:rsidP="00CA2C52">
            <w:pPr>
              <w:pStyle w:val="TableText"/>
            </w:pPr>
            <w:r w:rsidRPr="00420ED3">
              <w:rPr>
                <w:rStyle w:val="Emphasis"/>
              </w:rPr>
              <w:t>Eucalyptus leptophleba</w:t>
            </w:r>
            <w:r w:rsidRPr="00420ED3">
              <w:t xml:space="preserve">, </w:t>
            </w:r>
            <w:r w:rsidRPr="00420ED3">
              <w:rPr>
                <w:rStyle w:val="Emphasis"/>
              </w:rPr>
              <w:t>Corymbia clarksoniana</w:t>
            </w:r>
            <w:r w:rsidRPr="00420ED3">
              <w:t xml:space="preserve"> open forest to woodland, on alluvium, in near-coastal areas with moderate rainfall.</w:t>
            </w:r>
          </w:p>
        </w:tc>
        <w:tc>
          <w:tcPr>
            <w:tcW w:w="260" w:type="pct"/>
          </w:tcPr>
          <w:p w14:paraId="42D72E3E" w14:textId="77777777" w:rsidR="00C51293" w:rsidRPr="00420ED3" w:rsidRDefault="00C51293" w:rsidP="00CA2C52">
            <w:pPr>
              <w:pStyle w:val="TableText"/>
            </w:pPr>
            <w:r w:rsidRPr="00420ED3">
              <w:t>–</w:t>
            </w:r>
          </w:p>
        </w:tc>
        <w:tc>
          <w:tcPr>
            <w:tcW w:w="271" w:type="pct"/>
          </w:tcPr>
          <w:p w14:paraId="5415DAD0" w14:textId="77777777" w:rsidR="00C51293" w:rsidRPr="00420ED3" w:rsidRDefault="00C51293" w:rsidP="00CA2C52">
            <w:pPr>
              <w:pStyle w:val="TableText"/>
            </w:pPr>
            <w:r w:rsidRPr="00420ED3">
              <w:t>–</w:t>
            </w:r>
          </w:p>
        </w:tc>
        <w:tc>
          <w:tcPr>
            <w:tcW w:w="217" w:type="pct"/>
          </w:tcPr>
          <w:p w14:paraId="657832AE" w14:textId="77777777" w:rsidR="00C51293" w:rsidRPr="00420ED3" w:rsidRDefault="00C51293" w:rsidP="00CA2C52">
            <w:pPr>
              <w:pStyle w:val="TableText"/>
            </w:pPr>
            <w:r w:rsidRPr="00420ED3">
              <w:t>E</w:t>
            </w:r>
          </w:p>
        </w:tc>
      </w:tr>
      <w:tr w:rsidR="00C51293" w:rsidRPr="00420ED3" w14:paraId="628A8866" w14:textId="77777777" w:rsidTr="00CA2C52">
        <w:tc>
          <w:tcPr>
            <w:tcW w:w="591" w:type="pct"/>
            <w:vMerge/>
          </w:tcPr>
          <w:p w14:paraId="77A408A1" w14:textId="77777777" w:rsidR="00C51293" w:rsidRPr="00420ED3" w:rsidRDefault="00C51293" w:rsidP="00CA2C52">
            <w:pPr>
              <w:pStyle w:val="TableText"/>
              <w:rPr>
                <w:b/>
                <w:bCs/>
              </w:rPr>
            </w:pPr>
          </w:p>
        </w:tc>
        <w:tc>
          <w:tcPr>
            <w:tcW w:w="1062" w:type="pct"/>
          </w:tcPr>
          <w:p w14:paraId="6AEC0BD6" w14:textId="77777777" w:rsidR="00C51293" w:rsidRPr="00420ED3" w:rsidRDefault="00C51293" w:rsidP="00CA2C52">
            <w:pPr>
              <w:pStyle w:val="TableText"/>
            </w:pPr>
            <w:r w:rsidRPr="00420ED3">
              <w:t>RE 7.3.46</w:t>
            </w:r>
          </w:p>
        </w:tc>
        <w:tc>
          <w:tcPr>
            <w:tcW w:w="2599" w:type="pct"/>
          </w:tcPr>
          <w:p w14:paraId="7C8EFA9D" w14:textId="77777777" w:rsidR="00C51293" w:rsidRPr="00420ED3" w:rsidRDefault="00C51293" w:rsidP="00CA2C52">
            <w:pPr>
              <w:pStyle w:val="TableText"/>
            </w:pPr>
            <w:r w:rsidRPr="00420ED3">
              <w:rPr>
                <w:rStyle w:val="Emphasis"/>
              </w:rPr>
              <w:t>Lophostemon suaveolens</w:t>
            </w:r>
            <w:r w:rsidRPr="00420ED3">
              <w:t xml:space="preserve"> open forest to woodland on alluvial plains.</w:t>
            </w:r>
          </w:p>
        </w:tc>
        <w:tc>
          <w:tcPr>
            <w:tcW w:w="260" w:type="pct"/>
          </w:tcPr>
          <w:p w14:paraId="14314C34" w14:textId="77777777" w:rsidR="00C51293" w:rsidRPr="00420ED3" w:rsidRDefault="00C51293" w:rsidP="00CA2C52">
            <w:pPr>
              <w:pStyle w:val="TableText"/>
            </w:pPr>
            <w:r w:rsidRPr="00420ED3">
              <w:t>–</w:t>
            </w:r>
          </w:p>
        </w:tc>
        <w:tc>
          <w:tcPr>
            <w:tcW w:w="271" w:type="pct"/>
          </w:tcPr>
          <w:p w14:paraId="42452169" w14:textId="77777777" w:rsidR="00C51293" w:rsidRPr="00420ED3" w:rsidRDefault="00C51293" w:rsidP="00CA2C52">
            <w:pPr>
              <w:pStyle w:val="TableText"/>
            </w:pPr>
            <w:r w:rsidRPr="00420ED3">
              <w:t>–</w:t>
            </w:r>
          </w:p>
        </w:tc>
        <w:tc>
          <w:tcPr>
            <w:tcW w:w="217" w:type="pct"/>
          </w:tcPr>
          <w:p w14:paraId="711F8DA9" w14:textId="77777777" w:rsidR="00C51293" w:rsidRPr="00420ED3" w:rsidRDefault="00C51293" w:rsidP="00CA2C52">
            <w:pPr>
              <w:pStyle w:val="TableText"/>
            </w:pPr>
            <w:r w:rsidRPr="00420ED3">
              <w:t>E</w:t>
            </w:r>
          </w:p>
        </w:tc>
      </w:tr>
    </w:tbl>
    <w:p w14:paraId="779FA291" w14:textId="2CE5181B" w:rsidR="00C51293" w:rsidRPr="00420ED3" w:rsidRDefault="00C51293" w:rsidP="00C51293">
      <w:pPr>
        <w:pStyle w:val="FigureTableNoteSource"/>
      </w:pPr>
      <w:r w:rsidRPr="00420ED3">
        <w:rPr>
          <w:rStyle w:val="Strong"/>
        </w:rPr>
        <w:t>a</w:t>
      </w:r>
      <w:r w:rsidRPr="00420ED3">
        <w:t xml:space="preserve"> Queensland </w:t>
      </w:r>
      <w:r w:rsidRPr="00420ED3">
        <w:rPr>
          <w:rStyle w:val="Emphasis"/>
        </w:rPr>
        <w:t>Nature Conservation (Wildlife) Regulation 2006</w:t>
      </w:r>
      <w:r w:rsidRPr="00420ED3">
        <w:t xml:space="preserve">. </w:t>
      </w:r>
      <w:r w:rsidRPr="00420ED3">
        <w:rPr>
          <w:rStyle w:val="Strong"/>
        </w:rPr>
        <w:t>b</w:t>
      </w:r>
      <w:r w:rsidRPr="00420ED3">
        <w:t xml:space="preserve"> Commonwealth </w:t>
      </w:r>
      <w:r w:rsidRPr="00420ED3">
        <w:rPr>
          <w:rStyle w:val="Emphasis"/>
        </w:rPr>
        <w:t>Environment Protection and Biodiversity Conservation Act 1999</w:t>
      </w:r>
      <w:r w:rsidRPr="00420ED3">
        <w:t xml:space="preserve">. </w:t>
      </w:r>
      <w:r w:rsidRPr="00420ED3">
        <w:rPr>
          <w:rStyle w:val="Strong"/>
        </w:rPr>
        <w:t>c</w:t>
      </w:r>
      <w:r w:rsidRPr="00420ED3">
        <w:t xml:space="preserve"> Queensland </w:t>
      </w:r>
      <w:r w:rsidRPr="00420ED3">
        <w:rPr>
          <w:rStyle w:val="Emphasis"/>
        </w:rPr>
        <w:t>Vegetation Management Act 1999</w:t>
      </w:r>
      <w:r w:rsidRPr="00420ED3">
        <w:t>.</w:t>
      </w:r>
      <w:r w:rsidR="006E0EB1" w:rsidRPr="00420ED3">
        <w:t xml:space="preserve"> </w:t>
      </w:r>
      <w:r w:rsidRPr="00420ED3">
        <w:rPr>
          <w:rStyle w:val="Strong"/>
        </w:rPr>
        <w:t>E</w:t>
      </w:r>
      <w:r w:rsidRPr="00420ED3">
        <w:t xml:space="preserve"> Endangered. </w:t>
      </w:r>
      <w:r w:rsidRPr="00420ED3">
        <w:rPr>
          <w:rStyle w:val="Strong"/>
        </w:rPr>
        <w:t>V</w:t>
      </w:r>
      <w:r w:rsidRPr="00420ED3">
        <w:t xml:space="preserve"> Vulnerable. </w:t>
      </w:r>
      <w:r w:rsidRPr="00420ED3">
        <w:rPr>
          <w:rStyle w:val="Strong"/>
        </w:rPr>
        <w:t>NT</w:t>
      </w:r>
      <w:r w:rsidRPr="00420ED3">
        <w:t xml:space="preserve"> Near threatened. </w:t>
      </w:r>
      <w:r w:rsidRPr="00420ED3">
        <w:rPr>
          <w:rStyle w:val="Strong"/>
        </w:rPr>
        <w:t>LC</w:t>
      </w:r>
      <w:r w:rsidRPr="00420ED3">
        <w:t xml:space="preserve"> Least concern. </w:t>
      </w:r>
      <w:r w:rsidRPr="00420ED3">
        <w:rPr>
          <w:rStyle w:val="Strong"/>
        </w:rPr>
        <w:t>OC</w:t>
      </w:r>
      <w:r w:rsidRPr="00420ED3">
        <w:t xml:space="preserve"> Of concern.</w:t>
      </w:r>
    </w:p>
    <w:p w14:paraId="1777C11C" w14:textId="422C9BFF" w:rsidR="00C51293" w:rsidRPr="00420ED3" w:rsidRDefault="00C51293" w:rsidP="00C51293">
      <w:pPr>
        <w:pStyle w:val="FigureTableNoteSource"/>
      </w:pPr>
      <w:r w:rsidRPr="00420ED3">
        <w:t>Note: Derived from Parsons &amp; Latch 2006.</w:t>
      </w:r>
    </w:p>
    <w:p w14:paraId="7E246785" w14:textId="3BB932F0" w:rsidR="004C3802" w:rsidRPr="00420ED3" w:rsidRDefault="004C3802" w:rsidP="00703296">
      <w:pPr>
        <w:pStyle w:val="Normalsmall"/>
        <w:sectPr w:rsidR="004C3802" w:rsidRPr="00420ED3" w:rsidSect="00903097">
          <w:pgSz w:w="16838" w:h="11906" w:orient="landscape"/>
          <w:pgMar w:top="1418" w:right="1418" w:bottom="1418" w:left="1418" w:header="567" w:footer="850" w:gutter="0"/>
          <w:cols w:space="708"/>
          <w:docGrid w:linePitch="360"/>
        </w:sectPr>
      </w:pPr>
    </w:p>
    <w:bookmarkEnd w:id="70"/>
    <w:p w14:paraId="071741C1" w14:textId="054D4F40" w:rsidR="00405ADD" w:rsidRPr="00420ED3" w:rsidRDefault="00405ADD" w:rsidP="00405ADD">
      <w:pPr>
        <w:pStyle w:val="Heading4"/>
      </w:pPr>
      <w:r w:rsidRPr="00420ED3">
        <w:lastRenderedPageBreak/>
        <w:t>Social and economic considerations</w:t>
      </w:r>
    </w:p>
    <w:p w14:paraId="22424DC0" w14:textId="77777777" w:rsidR="00405ADD" w:rsidRPr="00420ED3" w:rsidRDefault="00405ADD" w:rsidP="00405ADD">
      <w:r w:rsidRPr="00420ED3">
        <w:t xml:space="preserve">The implementation of this recovery plan is unlikely to cause significant adverse social and economic impacts. Habitat issues and likely impact on landholders have been considered in the Coastal Bioregions Regional Vegetation Management Codes for Broadscale Clearing and for Ongoing Clearing Purposes developed under the </w:t>
      </w:r>
      <w:r w:rsidRPr="00420ED3">
        <w:rPr>
          <w:rStyle w:val="Emphasis"/>
        </w:rPr>
        <w:t>Vegetation Management Act 1999</w:t>
      </w:r>
      <w:r w:rsidRPr="00420ED3">
        <w:t>. The use of economic incentives for landholders to retain and manage Mahogany Glider habitat for conservation purposes is subject to funding or establishment of landholder initiative programs.</w:t>
      </w:r>
    </w:p>
    <w:p w14:paraId="64AD80E9" w14:textId="13F453F5" w:rsidR="00405ADD" w:rsidRPr="00420ED3" w:rsidRDefault="00405ADD" w:rsidP="003C116C">
      <w:pPr>
        <w:pStyle w:val="Heading3"/>
      </w:pPr>
      <w:bookmarkStart w:id="71" w:name="_Toc67481441"/>
      <w:r w:rsidRPr="00420ED3">
        <w:t>Affected interests</w:t>
      </w:r>
      <w:bookmarkEnd w:id="71"/>
    </w:p>
    <w:p w14:paraId="6F375364" w14:textId="77777777" w:rsidR="00405ADD" w:rsidRPr="00420ED3" w:rsidRDefault="00405ADD" w:rsidP="00405ADD">
      <w:r w:rsidRPr="00420ED3">
        <w:t>There are a range of land management uses within or adjacent to Mahogany Glider habitat. These include protected area estate, improved pasture and other forms of grazing, sugarcane, Caribbean pine plantations, bananas, pineapples, aquaculture and semi-rural development.</w:t>
      </w:r>
    </w:p>
    <w:p w14:paraId="388720FC" w14:textId="77777777" w:rsidR="00405ADD" w:rsidRPr="00420ED3" w:rsidRDefault="00405ADD" w:rsidP="00405ADD">
      <w:r w:rsidRPr="00420ED3">
        <w:t>Although its distribution is restricted to the southern Wet Tropics coastal lowlands, the Mahogany Glider lives on land tenures owned or managed by various authorities and landholders, including:</w:t>
      </w:r>
    </w:p>
    <w:p w14:paraId="33092E8D" w14:textId="3D41EF3F" w:rsidR="00405ADD" w:rsidRPr="00420ED3" w:rsidRDefault="00405ADD" w:rsidP="00E920C9">
      <w:pPr>
        <w:pStyle w:val="ListBullet"/>
      </w:pPr>
      <w:r w:rsidRPr="00420ED3">
        <w:t>DES</w:t>
      </w:r>
    </w:p>
    <w:p w14:paraId="5960EFA3" w14:textId="77777777" w:rsidR="00913ADF" w:rsidRPr="00420ED3" w:rsidRDefault="00913ADF" w:rsidP="00913ADF">
      <w:pPr>
        <w:pStyle w:val="ListBullet"/>
      </w:pPr>
      <w:r w:rsidRPr="00420ED3">
        <w:t>First Nations People communities, councils and representative bodies</w:t>
      </w:r>
    </w:p>
    <w:p w14:paraId="3DB34045" w14:textId="77777777" w:rsidR="00913ADF" w:rsidRPr="00420ED3" w:rsidRDefault="00913ADF" w:rsidP="00913ADF">
      <w:pPr>
        <w:pStyle w:val="ListBullet"/>
      </w:pPr>
      <w:r w:rsidRPr="00420ED3">
        <w:t>Hancock’s Queensland Plantations</w:t>
      </w:r>
    </w:p>
    <w:p w14:paraId="7AF94D5D" w14:textId="77777777" w:rsidR="00913ADF" w:rsidRPr="00420ED3" w:rsidRDefault="00913ADF" w:rsidP="00913ADF">
      <w:pPr>
        <w:pStyle w:val="ListBullet"/>
      </w:pPr>
      <w:r w:rsidRPr="00420ED3">
        <w:t>Hinchinbrook and Cardwell Shires</w:t>
      </w:r>
    </w:p>
    <w:p w14:paraId="6AFC3EAA" w14:textId="77777777" w:rsidR="00913ADF" w:rsidRPr="00420ED3" w:rsidRDefault="00913ADF" w:rsidP="00913ADF">
      <w:pPr>
        <w:pStyle w:val="ListBullet"/>
      </w:pPr>
      <w:r w:rsidRPr="00420ED3">
        <w:t>Powerlink and Ergon Energy</w:t>
      </w:r>
    </w:p>
    <w:p w14:paraId="2889E8B0" w14:textId="4DB07B8F" w:rsidR="00913ADF" w:rsidRPr="00420ED3" w:rsidRDefault="00913ADF" w:rsidP="00913ADF">
      <w:pPr>
        <w:pStyle w:val="ListBullet"/>
      </w:pPr>
      <w:r w:rsidRPr="00420ED3">
        <w:t>Private landholders and lessees</w:t>
      </w:r>
    </w:p>
    <w:p w14:paraId="258423DF" w14:textId="575EF098" w:rsidR="00913ADF" w:rsidRPr="00420ED3" w:rsidRDefault="00913ADF" w:rsidP="00913ADF">
      <w:pPr>
        <w:pStyle w:val="ListBullet"/>
      </w:pPr>
      <w:r w:rsidRPr="00420ED3">
        <w:t>Queensland Department of Agriculture and Fisheries (DAF)</w:t>
      </w:r>
    </w:p>
    <w:p w14:paraId="024BAA3F" w14:textId="57C48B96" w:rsidR="00405ADD" w:rsidRPr="00420ED3" w:rsidRDefault="00405ADD" w:rsidP="00E920C9">
      <w:pPr>
        <w:pStyle w:val="ListBullet"/>
      </w:pPr>
      <w:r w:rsidRPr="00420ED3">
        <w:t>Queensland Department of Natural Resources, Mines and Energy (DNRME)</w:t>
      </w:r>
    </w:p>
    <w:p w14:paraId="2A2BCB5A" w14:textId="28B89F9B" w:rsidR="00913ADF" w:rsidRPr="00420ED3" w:rsidRDefault="00913ADF" w:rsidP="00913ADF">
      <w:pPr>
        <w:pStyle w:val="ListBullet"/>
      </w:pPr>
      <w:r w:rsidRPr="00420ED3">
        <w:t>Queensland Rail</w:t>
      </w:r>
    </w:p>
    <w:p w14:paraId="3CE3BE64" w14:textId="4DCFB3B5" w:rsidR="00405ADD" w:rsidRPr="00420ED3" w:rsidRDefault="00405ADD" w:rsidP="00E920C9">
      <w:pPr>
        <w:pStyle w:val="ListBullet"/>
      </w:pPr>
      <w:r w:rsidRPr="00420ED3">
        <w:t>TMR</w:t>
      </w:r>
      <w:r w:rsidR="00913ADF" w:rsidRPr="00420ED3">
        <w:t>.</w:t>
      </w:r>
    </w:p>
    <w:p w14:paraId="7EEC7388" w14:textId="77777777" w:rsidR="00405ADD" w:rsidRPr="00420ED3" w:rsidRDefault="00405ADD" w:rsidP="00405ADD">
      <w:r w:rsidRPr="00420ED3">
        <w:t>In addition, there are a number of conservation and land management agencies that invest considerable cooperative expertise into recovery efforts towards the Mahogany Glider, including:</w:t>
      </w:r>
    </w:p>
    <w:p w14:paraId="4954E1E6" w14:textId="77777777" w:rsidR="00913ADF" w:rsidRPr="00420ED3" w:rsidRDefault="00913ADF" w:rsidP="00913ADF">
      <w:pPr>
        <w:pStyle w:val="ListBullet"/>
      </w:pPr>
      <w:r w:rsidRPr="00420ED3">
        <w:t>Girringun Aboriginal Corporation and Girringun Ranger program</w:t>
      </w:r>
    </w:p>
    <w:p w14:paraId="0ACC2785" w14:textId="77777777" w:rsidR="00913ADF" w:rsidRPr="00420ED3" w:rsidRDefault="00913ADF" w:rsidP="00913ADF">
      <w:pPr>
        <w:pStyle w:val="ListBullet"/>
      </w:pPr>
      <w:r w:rsidRPr="00420ED3">
        <w:t>Peak conservation groups including the WPSQ, Tully Branch</w:t>
      </w:r>
    </w:p>
    <w:p w14:paraId="25A86C71" w14:textId="561026DF" w:rsidR="00913ADF" w:rsidRPr="00420ED3" w:rsidRDefault="00913ADF" w:rsidP="00913ADF">
      <w:pPr>
        <w:pStyle w:val="ListBullet"/>
      </w:pPr>
      <w:r w:rsidRPr="00420ED3">
        <w:t>Scientific research organisations, including CSIRO and universities</w:t>
      </w:r>
    </w:p>
    <w:p w14:paraId="5019266F" w14:textId="68A326B0" w:rsidR="00405ADD" w:rsidRPr="00420ED3" w:rsidRDefault="00405ADD" w:rsidP="00062AB1">
      <w:pPr>
        <w:pStyle w:val="ListBullet"/>
      </w:pPr>
      <w:r w:rsidRPr="00420ED3">
        <w:t>Terrain NRM</w:t>
      </w:r>
      <w:r w:rsidR="00913ADF" w:rsidRPr="00420ED3">
        <w:t>.</w:t>
      </w:r>
    </w:p>
    <w:p w14:paraId="6C1B3480" w14:textId="77777777" w:rsidR="00405ADD" w:rsidRPr="00420ED3" w:rsidRDefault="00405ADD" w:rsidP="00405ADD">
      <w:r w:rsidRPr="00420ED3">
        <w:t>This recovery plan recognises the multiple land uses and values within the Mahogany Glider’s distribution so, wherever possible, recovery actions are designed to advance the aspirations of all interested parties. The MGRT comprises representatives of groups with an active interest in the conservation of this species. All actions are designed to include land managers and/or landholders, including Traditional Owners, on any land directly affected by the actions.</w:t>
      </w:r>
    </w:p>
    <w:p w14:paraId="6ABA0BA8" w14:textId="7AAE0DE9" w:rsidR="00405ADD" w:rsidRPr="00420ED3" w:rsidRDefault="00405ADD" w:rsidP="00695BAC">
      <w:pPr>
        <w:pStyle w:val="Heading3"/>
      </w:pPr>
      <w:bookmarkStart w:id="72" w:name="_Toc67481442"/>
      <w:r w:rsidRPr="00420ED3">
        <w:lastRenderedPageBreak/>
        <w:t>Role and interest of First Nations people</w:t>
      </w:r>
      <w:bookmarkEnd w:id="72"/>
    </w:p>
    <w:p w14:paraId="7E5E214A" w14:textId="324A2E90" w:rsidR="00405ADD" w:rsidRPr="00420ED3" w:rsidRDefault="00405ADD" w:rsidP="00405ADD">
      <w:r w:rsidRPr="00420ED3">
        <w:t xml:space="preserve">Implementation of this recovery plan incorporates the roles and interests of First Nations people in the Mahogany Glider’s conservation. First Nations communities have been and will continue to be involved in collaborative efforts supporting Mahogany Glider recovery. Girringun Aboriginal Corporation is represented on the recovery team and the Girringun Ranger program plays an active role in conservation efforts and population monitoring including the setting of camera traps and the analysis of the images collected. Girringun represents the traditional owners in the southern Wet Tropics, including the </w:t>
      </w:r>
      <w:r w:rsidR="00882FEF" w:rsidRPr="00420ED3">
        <w:t>5</w:t>
      </w:r>
      <w:r w:rsidRPr="00420ED3">
        <w:t xml:space="preserve"> tribal groups on whose country Mahogany Gliders are found.</w:t>
      </w:r>
    </w:p>
    <w:p w14:paraId="1D7251C8" w14:textId="3FA26E6B" w:rsidR="00C66643" w:rsidRPr="00420ED3" w:rsidRDefault="00405ADD" w:rsidP="00405ADD">
      <w:r w:rsidRPr="00420ED3">
        <w:t>First Nations participation in all aspects of Mahogany Glider recovery can result in mutually beneficial sharing of knowledge, greatly enhancing conservation of the species. Some First Nations people want to be actively involved in the management and protection of the Mahogany Glider and its habitat through co-management arrangements, research, population monitoring and leading projects on country to both protect glider habitat and improve the health of country. Traditional cultural knowledge of the Mahogany Glider and its habitat should be, where appropriate and negotiated, considered in recovery plan projects.</w:t>
      </w:r>
    </w:p>
    <w:p w14:paraId="5572E11A" w14:textId="05580CF2" w:rsidR="00CA6E89" w:rsidRPr="00420ED3" w:rsidRDefault="00E72EBA" w:rsidP="00CA6E89">
      <w:pPr>
        <w:pStyle w:val="Heading2"/>
      </w:pPr>
      <w:bookmarkStart w:id="73" w:name="_Management_practices_and"/>
      <w:bookmarkStart w:id="74" w:name="_Toc67481443"/>
      <w:bookmarkEnd w:id="73"/>
      <w:r w:rsidRPr="00420ED3">
        <w:lastRenderedPageBreak/>
        <w:t>Management practices and guidance for decision</w:t>
      </w:r>
      <w:r w:rsidR="00970B9B" w:rsidRPr="00420ED3">
        <w:t>-</w:t>
      </w:r>
      <w:r w:rsidRPr="00420ED3">
        <w:t>makers</w:t>
      </w:r>
      <w:bookmarkEnd w:id="74"/>
    </w:p>
    <w:p w14:paraId="6F832BA3" w14:textId="3759C587" w:rsidR="001B7882" w:rsidRPr="00420ED3" w:rsidRDefault="001B7882" w:rsidP="005A161E">
      <w:pPr>
        <w:pStyle w:val="Heading3"/>
        <w:rPr>
          <w:lang w:eastAsia="ja-JP"/>
        </w:rPr>
      </w:pPr>
      <w:bookmarkStart w:id="75" w:name="_Toc67481444"/>
      <w:r w:rsidRPr="00420ED3">
        <w:rPr>
          <w:lang w:eastAsia="ja-JP"/>
        </w:rPr>
        <w:t>Interaction with existing plans, policies and programs</w:t>
      </w:r>
      <w:bookmarkEnd w:id="75"/>
    </w:p>
    <w:p w14:paraId="162E0F91" w14:textId="77777777" w:rsidR="001B7882" w:rsidRPr="00420ED3" w:rsidRDefault="001B7882" w:rsidP="001B7882">
      <w:pPr>
        <w:rPr>
          <w:lang w:eastAsia="ja-JP"/>
        </w:rPr>
      </w:pPr>
      <w:r w:rsidRPr="00420ED3">
        <w:rPr>
          <w:lang w:eastAsia="ja-JP"/>
        </w:rPr>
        <w:t>This recovery plan is influenced by, responds to, complements and/or overlaps a range of other strategies and plans, operating from national to property level, and with contrasting specificity of focus. This plan refers to many of these directly or has the potential to interact with them and, in most instances, does not intend to restate relevant actions or information contained in them. This plan does, however, seek to identify common approaches and actions between these existing plans and programs to provide an integrated and efficient approach to the management of threatened species across the distribution of Mahogany Glider. Activities defined in this plan will be brought to the attention of planners responsible for the development of future plans of management (in general, or for specific management issues, such as fire) for affected areas and regions, such that they can be explicitly included, or encompassed within broader activities, in such plans.</w:t>
      </w:r>
    </w:p>
    <w:p w14:paraId="0017F131" w14:textId="77777777" w:rsidR="001B7882" w:rsidRPr="00420ED3" w:rsidRDefault="001B7882" w:rsidP="001B7882">
      <w:pPr>
        <w:rPr>
          <w:lang w:eastAsia="ja-JP"/>
        </w:rPr>
      </w:pPr>
      <w:r w:rsidRPr="00420ED3">
        <w:rPr>
          <w:lang w:eastAsia="ja-JP"/>
        </w:rPr>
        <w:t>Management practices (policies, plans, strategies) that have a complementary role in supporting recovery of the Mahogany Glider include, but aren’t limited to, the following:</w:t>
      </w:r>
    </w:p>
    <w:p w14:paraId="318C8B2A" w14:textId="77777777" w:rsidR="001B7882" w:rsidRPr="00420ED3" w:rsidRDefault="001B7882" w:rsidP="001B7882">
      <w:pPr>
        <w:rPr>
          <w:rStyle w:val="Strong"/>
          <w:lang w:eastAsia="ja-JP"/>
        </w:rPr>
      </w:pPr>
      <w:r w:rsidRPr="00420ED3">
        <w:rPr>
          <w:rStyle w:val="Strong"/>
          <w:lang w:eastAsia="ja-JP"/>
        </w:rPr>
        <w:t>National</w:t>
      </w:r>
    </w:p>
    <w:p w14:paraId="04F9D82E" w14:textId="77777777" w:rsidR="000A7A5B" w:rsidRPr="00420ED3" w:rsidRDefault="000A7A5B" w:rsidP="000A7A5B">
      <w:pPr>
        <w:pStyle w:val="ListBullet"/>
        <w:rPr>
          <w:lang w:eastAsia="ja-JP"/>
        </w:rPr>
      </w:pPr>
      <w:r w:rsidRPr="00420ED3">
        <w:rPr>
          <w:lang w:eastAsia="ja-JP"/>
        </w:rPr>
        <w:t>Approved Conservation Advice for Broad Leaf Tea-tree (</w:t>
      </w:r>
      <w:r w:rsidRPr="00420ED3">
        <w:rPr>
          <w:rStyle w:val="Emphasis"/>
        </w:rPr>
        <w:t>Melaleuca viridiflora</w:t>
      </w:r>
      <w:r w:rsidRPr="00420ED3">
        <w:rPr>
          <w:lang w:eastAsia="ja-JP"/>
        </w:rPr>
        <w:t>) Woodlands in High Rainfall Coastal North Queensland (2012)</w:t>
      </w:r>
    </w:p>
    <w:p w14:paraId="561DA22D" w14:textId="77777777" w:rsidR="000A7A5B" w:rsidRPr="00420ED3" w:rsidRDefault="000A7A5B" w:rsidP="000A7A5B">
      <w:pPr>
        <w:pStyle w:val="ListBullet"/>
        <w:rPr>
          <w:lang w:eastAsia="ja-JP"/>
        </w:rPr>
      </w:pPr>
      <w:r w:rsidRPr="00420ED3">
        <w:rPr>
          <w:lang w:eastAsia="ja-JP"/>
        </w:rPr>
        <w:t xml:space="preserve">Approved Conservation Advice for </w:t>
      </w:r>
      <w:r w:rsidRPr="00420ED3">
        <w:rPr>
          <w:rStyle w:val="Emphasis"/>
        </w:rPr>
        <w:t>Myrmecodia beccarii</w:t>
      </w:r>
      <w:r w:rsidRPr="00420ED3">
        <w:rPr>
          <w:lang w:eastAsia="ja-JP"/>
        </w:rPr>
        <w:t xml:space="preserve"> (2008)</w:t>
      </w:r>
    </w:p>
    <w:p w14:paraId="294CCADA" w14:textId="32A0F64A" w:rsidR="000A7A5B" w:rsidRPr="00420ED3" w:rsidRDefault="000A7A5B" w:rsidP="000A7A5B">
      <w:pPr>
        <w:pStyle w:val="ListBullet"/>
        <w:rPr>
          <w:lang w:eastAsia="ja-JP"/>
        </w:rPr>
      </w:pPr>
      <w:r w:rsidRPr="00420ED3">
        <w:rPr>
          <w:lang w:eastAsia="ja-JP"/>
        </w:rPr>
        <w:t>Far North Queensland, Local Government, Regional Pest Management Strategy, 2010–2015 (2010)</w:t>
      </w:r>
    </w:p>
    <w:p w14:paraId="167F1C1F" w14:textId="08C1D314" w:rsidR="000A7A5B" w:rsidRPr="00420ED3" w:rsidRDefault="000A7A5B" w:rsidP="000A7A5B">
      <w:pPr>
        <w:pStyle w:val="ListBullet"/>
        <w:rPr>
          <w:lang w:eastAsia="ja-JP"/>
        </w:rPr>
      </w:pPr>
      <w:r w:rsidRPr="00420ED3">
        <w:rPr>
          <w:lang w:eastAsia="ja-JP"/>
        </w:rPr>
        <w:t xml:space="preserve">National recovery plan for the bare-rumped sheathtail bat </w:t>
      </w:r>
      <w:r w:rsidRPr="00420ED3">
        <w:rPr>
          <w:rStyle w:val="Emphasis"/>
        </w:rPr>
        <w:t>Saccolaimus saccolaimus nudicluniatus</w:t>
      </w:r>
      <w:r w:rsidRPr="00420ED3">
        <w:rPr>
          <w:lang w:eastAsia="ja-JP"/>
        </w:rPr>
        <w:t xml:space="preserve"> (2007)</w:t>
      </w:r>
    </w:p>
    <w:p w14:paraId="77C3A418" w14:textId="09FBA895" w:rsidR="001B7882" w:rsidRPr="00420ED3" w:rsidRDefault="001B7882" w:rsidP="002E7F10">
      <w:pPr>
        <w:pStyle w:val="ListBullet"/>
        <w:rPr>
          <w:lang w:eastAsia="ja-JP"/>
        </w:rPr>
      </w:pPr>
      <w:r w:rsidRPr="00420ED3">
        <w:rPr>
          <w:lang w:eastAsia="ja-JP"/>
        </w:rPr>
        <w:t xml:space="preserve">National recovery plan for the southern cassowary </w:t>
      </w:r>
      <w:r w:rsidRPr="00420ED3">
        <w:rPr>
          <w:rStyle w:val="Emphasis"/>
        </w:rPr>
        <w:t>Casuarius casuarius johnsonii</w:t>
      </w:r>
      <w:r w:rsidRPr="00420ED3">
        <w:rPr>
          <w:lang w:eastAsia="ja-JP"/>
        </w:rPr>
        <w:t xml:space="preserve"> (2007)</w:t>
      </w:r>
    </w:p>
    <w:p w14:paraId="277B3265" w14:textId="4F869AB9" w:rsidR="001B7882" w:rsidRPr="00420ED3" w:rsidRDefault="001B7882" w:rsidP="002E7F10">
      <w:pPr>
        <w:pStyle w:val="ListBullet"/>
        <w:rPr>
          <w:lang w:eastAsia="ja-JP"/>
        </w:rPr>
      </w:pPr>
      <w:r w:rsidRPr="00420ED3">
        <w:rPr>
          <w:lang w:eastAsia="ja-JP"/>
        </w:rPr>
        <w:t>National Threatened Species Strategy (2015)</w:t>
      </w:r>
    </w:p>
    <w:p w14:paraId="0254594F" w14:textId="01DDBCCF" w:rsidR="001B7882" w:rsidRPr="00420ED3" w:rsidRDefault="001B7882" w:rsidP="002E7F10">
      <w:pPr>
        <w:pStyle w:val="ListBullet"/>
        <w:rPr>
          <w:lang w:eastAsia="ja-JP"/>
        </w:rPr>
      </w:pPr>
      <w:r w:rsidRPr="00420ED3">
        <w:rPr>
          <w:lang w:eastAsia="ja-JP"/>
        </w:rPr>
        <w:t xml:space="preserve">Threat abatement plan for disease in natural ecosystems caused by </w:t>
      </w:r>
      <w:r w:rsidRPr="00420ED3">
        <w:rPr>
          <w:rStyle w:val="Emphasis"/>
        </w:rPr>
        <w:t>Phytophthora cinnamomi</w:t>
      </w:r>
      <w:r w:rsidRPr="00420ED3">
        <w:rPr>
          <w:lang w:eastAsia="ja-JP"/>
        </w:rPr>
        <w:t xml:space="preserve"> (2014)</w:t>
      </w:r>
      <w:r w:rsidR="000A7A5B" w:rsidRPr="00420ED3">
        <w:rPr>
          <w:lang w:eastAsia="ja-JP"/>
        </w:rPr>
        <w:t>.</w:t>
      </w:r>
    </w:p>
    <w:p w14:paraId="1AE0F693" w14:textId="77777777" w:rsidR="001B7882" w:rsidRPr="00420ED3" w:rsidRDefault="001B7882" w:rsidP="001B7882">
      <w:pPr>
        <w:rPr>
          <w:rStyle w:val="Strong"/>
          <w:lang w:eastAsia="ja-JP"/>
        </w:rPr>
      </w:pPr>
      <w:r w:rsidRPr="00420ED3">
        <w:rPr>
          <w:rStyle w:val="Strong"/>
          <w:lang w:eastAsia="ja-JP"/>
        </w:rPr>
        <w:t>State</w:t>
      </w:r>
    </w:p>
    <w:p w14:paraId="4360173B" w14:textId="69725777" w:rsidR="001B7882" w:rsidRPr="00420ED3" w:rsidRDefault="001B7882" w:rsidP="001D53DD">
      <w:pPr>
        <w:pStyle w:val="ListBullet"/>
        <w:rPr>
          <w:lang w:eastAsia="ja-JP"/>
        </w:rPr>
      </w:pPr>
      <w:r w:rsidRPr="00420ED3">
        <w:rPr>
          <w:lang w:eastAsia="ja-JP"/>
        </w:rPr>
        <w:t>Queensland Coastal Plan (2011)</w:t>
      </w:r>
    </w:p>
    <w:p w14:paraId="58680441" w14:textId="0B0298D9" w:rsidR="001B7882" w:rsidRPr="00420ED3" w:rsidRDefault="001B7882" w:rsidP="001D53DD">
      <w:pPr>
        <w:pStyle w:val="ListBullet"/>
        <w:rPr>
          <w:lang w:eastAsia="ja-JP"/>
        </w:rPr>
      </w:pPr>
      <w:r w:rsidRPr="00420ED3">
        <w:rPr>
          <w:lang w:eastAsia="ja-JP"/>
        </w:rPr>
        <w:t>State Policy for Vegetation Management: Version 3 (2013)</w:t>
      </w:r>
      <w:r w:rsidR="00B64F8A" w:rsidRPr="00420ED3">
        <w:rPr>
          <w:lang w:eastAsia="ja-JP"/>
        </w:rPr>
        <w:t>.</w:t>
      </w:r>
    </w:p>
    <w:p w14:paraId="297818F1" w14:textId="77777777" w:rsidR="001B7882" w:rsidRPr="00420ED3" w:rsidRDefault="001B7882" w:rsidP="001B7882">
      <w:pPr>
        <w:rPr>
          <w:rStyle w:val="Strong"/>
          <w:lang w:eastAsia="ja-JP"/>
        </w:rPr>
      </w:pPr>
      <w:r w:rsidRPr="00420ED3">
        <w:rPr>
          <w:rStyle w:val="Strong"/>
          <w:lang w:eastAsia="ja-JP"/>
        </w:rPr>
        <w:t>Regional and Local</w:t>
      </w:r>
    </w:p>
    <w:p w14:paraId="6C8EC673" w14:textId="77777777" w:rsidR="000A7A5B" w:rsidRPr="00420ED3" w:rsidRDefault="000A7A5B" w:rsidP="000A7A5B">
      <w:pPr>
        <w:pStyle w:val="ListBullet"/>
        <w:rPr>
          <w:lang w:eastAsia="ja-JP"/>
        </w:rPr>
      </w:pPr>
      <w:r w:rsidRPr="00420ED3">
        <w:rPr>
          <w:lang w:eastAsia="ja-JP"/>
        </w:rPr>
        <w:t>Caring for Country and Culture - The Wet Tropics Aboriginal Cultural and Natural Resource Management Plan (2005)</w:t>
      </w:r>
    </w:p>
    <w:p w14:paraId="28A24E51" w14:textId="77777777" w:rsidR="000A7A5B" w:rsidRPr="00420ED3" w:rsidRDefault="000A7A5B" w:rsidP="000A7A5B">
      <w:pPr>
        <w:pStyle w:val="ListBullet"/>
        <w:rPr>
          <w:lang w:eastAsia="ja-JP"/>
        </w:rPr>
      </w:pPr>
      <w:r w:rsidRPr="00420ED3">
        <w:rPr>
          <w:lang w:eastAsia="ja-JP"/>
        </w:rPr>
        <w:t>Far North Queensland, Local Government, Regional Pest Management Strategy, 2010–2015</w:t>
      </w:r>
    </w:p>
    <w:p w14:paraId="224F9D68" w14:textId="635653E7" w:rsidR="000A7A5B" w:rsidRPr="00420ED3" w:rsidRDefault="000A7A5B" w:rsidP="000A7A5B">
      <w:pPr>
        <w:pStyle w:val="ListBullet"/>
        <w:rPr>
          <w:lang w:eastAsia="ja-JP"/>
        </w:rPr>
      </w:pPr>
      <w:r w:rsidRPr="00420ED3">
        <w:rPr>
          <w:lang w:eastAsia="ja-JP"/>
        </w:rPr>
        <w:lastRenderedPageBreak/>
        <w:t>Girringun Region Indigenous Protected Areas Plan 2013–2023</w:t>
      </w:r>
    </w:p>
    <w:p w14:paraId="289A3086" w14:textId="77777777" w:rsidR="000A7A5B" w:rsidRPr="00420ED3" w:rsidRDefault="000A7A5B" w:rsidP="000A7A5B">
      <w:pPr>
        <w:pStyle w:val="ListBullet"/>
        <w:rPr>
          <w:lang w:eastAsia="ja-JP"/>
        </w:rPr>
      </w:pPr>
      <w:r w:rsidRPr="00420ED3">
        <w:rPr>
          <w:lang w:eastAsia="ja-JP"/>
        </w:rPr>
        <w:t>Townsville, Hinchinbrook and Cassowary Coast Local Government Area Biosecurity Management Plans</w:t>
      </w:r>
    </w:p>
    <w:p w14:paraId="089BC377" w14:textId="77777777" w:rsidR="000A7A5B" w:rsidRPr="00420ED3" w:rsidRDefault="000A7A5B" w:rsidP="000A7A5B">
      <w:pPr>
        <w:pStyle w:val="ListBullet"/>
        <w:rPr>
          <w:lang w:eastAsia="ja-JP"/>
        </w:rPr>
      </w:pPr>
      <w:r w:rsidRPr="00420ED3">
        <w:rPr>
          <w:lang w:eastAsia="ja-JP"/>
        </w:rPr>
        <w:t>Townsville, Hinchinbrook and Cassowary Coast local government planning schemes</w:t>
      </w:r>
    </w:p>
    <w:p w14:paraId="3BA964DA" w14:textId="0F9E3DB7" w:rsidR="000A7A5B" w:rsidRPr="00420ED3" w:rsidRDefault="000A7A5B" w:rsidP="000A7A5B">
      <w:pPr>
        <w:pStyle w:val="ListBullet"/>
        <w:rPr>
          <w:lang w:eastAsia="ja-JP"/>
        </w:rPr>
      </w:pPr>
      <w:r w:rsidRPr="00420ED3">
        <w:rPr>
          <w:lang w:eastAsia="ja-JP"/>
        </w:rPr>
        <w:t>Wet Tropics Conservation Strategy: the conservation, rehabilitation and transmission to future generations of the Wet Tropics World Heritage Area (2004)</w:t>
      </w:r>
    </w:p>
    <w:p w14:paraId="7F619B88" w14:textId="44B260EF" w:rsidR="001B7882" w:rsidRPr="00420ED3" w:rsidRDefault="001B7882" w:rsidP="001D53DD">
      <w:pPr>
        <w:pStyle w:val="ListBullet"/>
        <w:rPr>
          <w:lang w:eastAsia="ja-JP"/>
        </w:rPr>
      </w:pPr>
      <w:r w:rsidRPr="00420ED3">
        <w:rPr>
          <w:lang w:eastAsia="ja-JP"/>
        </w:rPr>
        <w:t>Wet Tropics Plan for People and Country (2016)</w:t>
      </w:r>
      <w:r w:rsidR="000A7A5B" w:rsidRPr="00420ED3">
        <w:rPr>
          <w:lang w:eastAsia="ja-JP"/>
        </w:rPr>
        <w:t>.</w:t>
      </w:r>
    </w:p>
    <w:p w14:paraId="2B88F8A8" w14:textId="44BA0B2F" w:rsidR="001B7882" w:rsidRPr="00420ED3" w:rsidRDefault="001B7882" w:rsidP="00997DD4">
      <w:pPr>
        <w:pStyle w:val="Heading3"/>
        <w:rPr>
          <w:lang w:eastAsia="ja-JP"/>
        </w:rPr>
      </w:pPr>
      <w:bookmarkStart w:id="76" w:name="_Toc67481445"/>
      <w:r w:rsidRPr="00420ED3">
        <w:rPr>
          <w:lang w:eastAsia="ja-JP"/>
        </w:rPr>
        <w:t xml:space="preserve">Guidance for </w:t>
      </w:r>
      <w:r w:rsidR="00CA2C52" w:rsidRPr="00420ED3">
        <w:rPr>
          <w:lang w:eastAsia="ja-JP"/>
        </w:rPr>
        <w:t>decision-makers</w:t>
      </w:r>
      <w:bookmarkEnd w:id="76"/>
    </w:p>
    <w:p w14:paraId="40B80C23" w14:textId="77777777" w:rsidR="001B7882" w:rsidRPr="00420ED3" w:rsidRDefault="001B7882" w:rsidP="001B7882">
      <w:pPr>
        <w:rPr>
          <w:lang w:eastAsia="ja-JP"/>
        </w:rPr>
      </w:pPr>
      <w:r w:rsidRPr="00420ED3">
        <w:rPr>
          <w:lang w:eastAsia="ja-JP"/>
        </w:rPr>
        <w:t xml:space="preserve">The EPBC Act </w:t>
      </w:r>
      <w:r w:rsidRPr="00420ED3">
        <w:rPr>
          <w:rStyle w:val="Emphasis"/>
          <w:lang w:eastAsia="ja-JP"/>
        </w:rPr>
        <w:t>Significant Impact Guidelines 1.1 – Matters of National Environmental Significance</w:t>
      </w:r>
      <w:r w:rsidRPr="00420ED3">
        <w:rPr>
          <w:lang w:eastAsia="ja-JP"/>
        </w:rPr>
        <w:t xml:space="preserve"> (Department of the Environment, 2013) sets out criteria under which an action may have a significant impact on an endangered species, such as the Mahogany Glider. Under these criteria, a proponent should consider carefully any actions that may impact the Mahogany Glider, which include:</w:t>
      </w:r>
    </w:p>
    <w:p w14:paraId="6FB68303" w14:textId="5BF4D21A" w:rsidR="001B7882" w:rsidRPr="00420ED3" w:rsidRDefault="001B7882" w:rsidP="007C6A74">
      <w:pPr>
        <w:pStyle w:val="ListBullet"/>
        <w:rPr>
          <w:lang w:eastAsia="ja-JP"/>
        </w:rPr>
      </w:pPr>
      <w:r w:rsidRPr="00420ED3">
        <w:rPr>
          <w:lang w:eastAsia="ja-JP"/>
        </w:rPr>
        <w:t>Clearing of vegetation, remnant or non-remnant, within any corridor that results in a loss of connectivity.</w:t>
      </w:r>
    </w:p>
    <w:p w14:paraId="47CD044C" w14:textId="333F12CE" w:rsidR="001B7882" w:rsidRPr="00420ED3" w:rsidRDefault="001B7882" w:rsidP="007C6A74">
      <w:pPr>
        <w:pStyle w:val="ListBullet"/>
        <w:rPr>
          <w:lang w:eastAsia="ja-JP"/>
        </w:rPr>
      </w:pPr>
      <w:r w:rsidRPr="00420ED3">
        <w:rPr>
          <w:lang w:eastAsia="ja-JP"/>
        </w:rPr>
        <w:t>Removal of known or potential den trees. A den tree is one that has hollows in which a Mahogany Glider seeks refuge in the day. Trees hollows used by Mahogany Gliders typically occur in living or dead tree of the family Myrtaceae that have a diameter at breast height (DBH, ~1.3</w:t>
      </w:r>
      <w:r w:rsidR="00281394" w:rsidRPr="00420ED3">
        <w:rPr>
          <w:lang w:eastAsia="ja-JP"/>
        </w:rPr>
        <w:t> </w:t>
      </w:r>
      <w:r w:rsidRPr="00420ED3">
        <w:rPr>
          <w:lang w:eastAsia="ja-JP"/>
        </w:rPr>
        <w:t xml:space="preserve">m from the ground) of </w:t>
      </w:r>
      <w:r w:rsidR="00426DAC" w:rsidRPr="00420ED3">
        <w:rPr>
          <w:lang w:eastAsia="ja-JP"/>
        </w:rPr>
        <w:t>≥</w:t>
      </w:r>
      <w:r w:rsidRPr="00420ED3">
        <w:rPr>
          <w:lang w:eastAsia="ja-JP"/>
        </w:rPr>
        <w:t>20</w:t>
      </w:r>
      <w:r w:rsidR="00281394" w:rsidRPr="00420ED3">
        <w:rPr>
          <w:lang w:eastAsia="ja-JP"/>
        </w:rPr>
        <w:t> </w:t>
      </w:r>
      <w:r w:rsidRPr="00420ED3">
        <w:rPr>
          <w:lang w:eastAsia="ja-JP"/>
        </w:rPr>
        <w:t>cm (Jackson, 2000b).</w:t>
      </w:r>
    </w:p>
    <w:p w14:paraId="1F2ABB57" w14:textId="1D457D6C" w:rsidR="001B7882" w:rsidRPr="00420ED3" w:rsidRDefault="001B7882" w:rsidP="007C6A74">
      <w:pPr>
        <w:pStyle w:val="ListBullet"/>
        <w:rPr>
          <w:lang w:eastAsia="ja-JP"/>
        </w:rPr>
      </w:pPr>
      <w:r w:rsidRPr="00420ED3">
        <w:rPr>
          <w:lang w:eastAsia="ja-JP"/>
        </w:rPr>
        <w:t>Loss or fragmentation of habitat associated with the conversion of tenure from leasehold to freehold, rural to rural/residential and/or other land tenures.</w:t>
      </w:r>
    </w:p>
    <w:p w14:paraId="4561C961" w14:textId="49FED74E" w:rsidR="001B7882" w:rsidRPr="00420ED3" w:rsidRDefault="001B7882" w:rsidP="007C6A74">
      <w:pPr>
        <w:pStyle w:val="ListBullet"/>
        <w:rPr>
          <w:lang w:eastAsia="ja-JP"/>
        </w:rPr>
      </w:pPr>
      <w:r w:rsidRPr="00420ED3">
        <w:rPr>
          <w:lang w:eastAsia="ja-JP"/>
        </w:rPr>
        <w:t>Loss or fragmentation of habitat associated with Material Change of Use (MCU) applications.</w:t>
      </w:r>
    </w:p>
    <w:p w14:paraId="537760BC" w14:textId="40B2A558" w:rsidR="001B7882" w:rsidRPr="00420ED3" w:rsidRDefault="001B7882" w:rsidP="007C6A74">
      <w:pPr>
        <w:pStyle w:val="ListBullet"/>
        <w:rPr>
          <w:lang w:eastAsia="ja-JP"/>
        </w:rPr>
      </w:pPr>
      <w:r w:rsidRPr="00420ED3">
        <w:rPr>
          <w:lang w:eastAsia="ja-JP"/>
        </w:rPr>
        <w:t>Loss or fragmentation of critical habitat and/or den trees associated with post-natural disaster clean-up.</w:t>
      </w:r>
    </w:p>
    <w:p w14:paraId="25C6E59D" w14:textId="1C0BA8E0" w:rsidR="001B7882" w:rsidRPr="00420ED3" w:rsidRDefault="001B7882" w:rsidP="007C6A74">
      <w:pPr>
        <w:pStyle w:val="ListBullet"/>
        <w:rPr>
          <w:lang w:eastAsia="ja-JP"/>
        </w:rPr>
      </w:pPr>
      <w:r w:rsidRPr="00420ED3">
        <w:rPr>
          <w:lang w:eastAsia="ja-JP"/>
        </w:rPr>
        <w:t>Inadequate management of the remaining habitat through insufficient habitat through, for example, insufficient or inappropriate fire and weed management.</w:t>
      </w:r>
    </w:p>
    <w:p w14:paraId="5A637F4A" w14:textId="77777777" w:rsidR="001B7882" w:rsidRPr="00420ED3" w:rsidRDefault="001B7882" w:rsidP="001B7882">
      <w:pPr>
        <w:rPr>
          <w:lang w:eastAsia="ja-JP"/>
        </w:rPr>
      </w:pPr>
      <w:r w:rsidRPr="00420ED3">
        <w:rPr>
          <w:lang w:eastAsia="ja-JP"/>
        </w:rPr>
        <w:t>For example, an action may be considered to be significant if it disrupts the breeding cycle of a population. In addressing this potential impact, a proponent should consider the timing of the action, noting that it may be difficult to avoid the breeding season, considering the timing of the wet season (December to April). A proponent should also note that female gliders appear to be less likely to cross over roads than males (Asari et al., 2010), and that fragmentation of habitat may therefore influence the breeding cycle. Efforts should be made to maintain connectivity during construction, even if disruption is only temporary.</w:t>
      </w:r>
    </w:p>
    <w:p w14:paraId="3617301F" w14:textId="24B4A760" w:rsidR="001B7882" w:rsidRPr="00420ED3" w:rsidRDefault="001B7882" w:rsidP="001B7882">
      <w:pPr>
        <w:rPr>
          <w:lang w:eastAsia="ja-JP"/>
        </w:rPr>
      </w:pPr>
      <w:r w:rsidRPr="00420ED3">
        <w:rPr>
          <w:lang w:eastAsia="ja-JP"/>
        </w:rPr>
        <w:t>An action that results in the creation of gaps that exceed the average maximum glide distance (30</w:t>
      </w:r>
      <w:r w:rsidR="00F71E9D" w:rsidRPr="00420ED3">
        <w:rPr>
          <w:lang w:eastAsia="ja-JP"/>
        </w:rPr>
        <w:t> </w:t>
      </w:r>
      <w:r w:rsidRPr="00420ED3">
        <w:rPr>
          <w:lang w:eastAsia="ja-JP"/>
        </w:rPr>
        <w:t xml:space="preserve">m) may, depending on the location, also result in a significant impact by fragmenting an existing population into </w:t>
      </w:r>
      <w:r w:rsidR="00852018" w:rsidRPr="00420ED3">
        <w:rPr>
          <w:lang w:eastAsia="ja-JP"/>
        </w:rPr>
        <w:t>2</w:t>
      </w:r>
      <w:r w:rsidRPr="00420ED3">
        <w:rPr>
          <w:lang w:eastAsia="ja-JP"/>
        </w:rPr>
        <w:t xml:space="preserve"> or more populations. This is particularly the case with actions that require clearing within priority wildlife corridors, as identified in the Mahogany Glider Recovery Plan Storymap (Terrain NRM, 2015</w:t>
      </w:r>
      <w:r w:rsidR="00F71E9D" w:rsidRPr="00420ED3">
        <w:rPr>
          <w:lang w:eastAsia="ja-JP"/>
        </w:rPr>
        <w:t>, see</w:t>
      </w:r>
      <w:r w:rsidR="00C93414" w:rsidRPr="00420ED3">
        <w:rPr>
          <w:lang w:eastAsia="ja-JP"/>
        </w:rPr>
        <w:t xml:space="preserve"> </w:t>
      </w:r>
      <w:r w:rsidR="00C93414" w:rsidRPr="00420ED3">
        <w:rPr>
          <w:lang w:eastAsia="ja-JP"/>
        </w:rPr>
        <w:fldChar w:fldCharType="begin"/>
      </w:r>
      <w:r w:rsidR="00C93414" w:rsidRPr="00420ED3">
        <w:rPr>
          <w:lang w:eastAsia="ja-JP"/>
        </w:rPr>
        <w:instrText xml:space="preserve"> REF _Ref65059157 \h </w:instrText>
      </w:r>
      <w:r w:rsidR="00F648C6" w:rsidRPr="00420ED3">
        <w:rPr>
          <w:lang w:eastAsia="ja-JP"/>
        </w:rPr>
        <w:instrText xml:space="preserve"> \* MERGEFORMAT </w:instrText>
      </w:r>
      <w:r w:rsidR="00C93414" w:rsidRPr="00420ED3">
        <w:rPr>
          <w:lang w:eastAsia="ja-JP"/>
        </w:rPr>
      </w:r>
      <w:r w:rsidR="00C93414" w:rsidRPr="00420ED3">
        <w:rPr>
          <w:lang w:eastAsia="ja-JP"/>
        </w:rPr>
        <w:fldChar w:fldCharType="separate"/>
      </w:r>
      <w:r w:rsidR="00C93414" w:rsidRPr="00420ED3">
        <w:t xml:space="preserve">Map </w:t>
      </w:r>
      <w:r w:rsidR="00C93414" w:rsidRPr="00420ED3">
        <w:rPr>
          <w:noProof/>
        </w:rPr>
        <w:t>3</w:t>
      </w:r>
      <w:r w:rsidR="00C93414" w:rsidRPr="00420ED3">
        <w:rPr>
          <w:lang w:eastAsia="ja-JP"/>
        </w:rPr>
        <w:fldChar w:fldCharType="end"/>
      </w:r>
      <w:r w:rsidRPr="00420ED3">
        <w:rPr>
          <w:lang w:eastAsia="ja-JP"/>
        </w:rPr>
        <w:t>).</w:t>
      </w:r>
    </w:p>
    <w:p w14:paraId="329DE0DE" w14:textId="572A4AD6" w:rsidR="001B7882" w:rsidRPr="00420ED3" w:rsidRDefault="00493EE7" w:rsidP="001B7882">
      <w:pPr>
        <w:rPr>
          <w:lang w:eastAsia="ja-JP"/>
        </w:rPr>
      </w:pPr>
      <w:r w:rsidRPr="00420ED3">
        <w:rPr>
          <w:lang w:eastAsia="ja-JP"/>
        </w:rPr>
        <w:lastRenderedPageBreak/>
        <w:t xml:space="preserve">The </w:t>
      </w:r>
      <w:r w:rsidR="00A6681A" w:rsidRPr="00420ED3">
        <w:rPr>
          <w:lang w:eastAsia="ja-JP"/>
        </w:rPr>
        <w:t>s</w:t>
      </w:r>
      <w:r w:rsidR="00DF1C58" w:rsidRPr="00420ED3">
        <w:rPr>
          <w:lang w:eastAsia="ja-JP"/>
        </w:rPr>
        <w:t>ection</w:t>
      </w:r>
      <w:r w:rsidR="00A6681A" w:rsidRPr="00420ED3">
        <w:rPr>
          <w:lang w:eastAsia="ja-JP"/>
        </w:rPr>
        <w:t xml:space="preserve"> on </w:t>
      </w:r>
      <w:r w:rsidR="00AD4FE8" w:rsidRPr="00420ED3">
        <w:rPr>
          <w:lang w:eastAsia="ja-JP"/>
        </w:rPr>
        <w:t>Management Practices</w:t>
      </w:r>
      <w:r w:rsidR="00A6681A" w:rsidRPr="00420ED3">
        <w:rPr>
          <w:lang w:eastAsia="ja-JP"/>
        </w:rPr>
        <w:t xml:space="preserve"> (see </w:t>
      </w:r>
      <w:hyperlink w:anchor="_Management_practices" w:history="1">
        <w:r w:rsidR="00A6681A" w:rsidRPr="00420ED3">
          <w:rPr>
            <w:rStyle w:val="Hyperlink"/>
            <w:lang w:eastAsia="ja-JP"/>
          </w:rPr>
          <w:t>section 8.3</w:t>
        </w:r>
      </w:hyperlink>
      <w:r w:rsidR="00A6681A" w:rsidRPr="00420ED3">
        <w:rPr>
          <w:lang w:eastAsia="ja-JP"/>
        </w:rPr>
        <w:t>) also</w:t>
      </w:r>
      <w:r w:rsidR="00AD4FE8" w:rsidRPr="00420ED3">
        <w:rPr>
          <w:lang w:eastAsia="ja-JP"/>
        </w:rPr>
        <w:t xml:space="preserve"> </w:t>
      </w:r>
      <w:r w:rsidR="001B7882" w:rsidRPr="00420ED3">
        <w:rPr>
          <w:lang w:eastAsia="ja-JP"/>
        </w:rPr>
        <w:t>provides information on measures to avoid or mitigate actions that may have a significant impact on the Mahogany Glider.</w:t>
      </w:r>
    </w:p>
    <w:p w14:paraId="6DC862B0" w14:textId="682B0943" w:rsidR="001B7882" w:rsidRPr="00420ED3" w:rsidRDefault="001B7882" w:rsidP="00CF3D37">
      <w:pPr>
        <w:pStyle w:val="Heading3"/>
        <w:rPr>
          <w:lang w:eastAsia="ja-JP"/>
        </w:rPr>
      </w:pPr>
      <w:bookmarkStart w:id="77" w:name="_Management_practices"/>
      <w:bookmarkStart w:id="78" w:name="_Toc67481446"/>
      <w:bookmarkEnd w:id="77"/>
      <w:r w:rsidRPr="00420ED3">
        <w:rPr>
          <w:lang w:eastAsia="ja-JP"/>
        </w:rPr>
        <w:t>Management practices</w:t>
      </w:r>
      <w:bookmarkEnd w:id="78"/>
    </w:p>
    <w:p w14:paraId="3B7EE310" w14:textId="77E249E2" w:rsidR="001B7882" w:rsidRPr="00420ED3" w:rsidRDefault="001B7882" w:rsidP="00CF3D37">
      <w:pPr>
        <w:pStyle w:val="Heading4"/>
        <w:rPr>
          <w:lang w:eastAsia="ja-JP"/>
        </w:rPr>
      </w:pPr>
      <w:r w:rsidRPr="00420ED3">
        <w:rPr>
          <w:lang w:eastAsia="ja-JP"/>
        </w:rPr>
        <w:t>Reducing habitat loss and fragmentation</w:t>
      </w:r>
    </w:p>
    <w:p w14:paraId="0DD9B0A9" w14:textId="47451EEB" w:rsidR="001B7882" w:rsidRPr="00420ED3" w:rsidRDefault="001B7882" w:rsidP="001B7882">
      <w:pPr>
        <w:rPr>
          <w:lang w:eastAsia="ja-JP"/>
        </w:rPr>
      </w:pPr>
      <w:r w:rsidRPr="00420ED3">
        <w:rPr>
          <w:lang w:eastAsia="ja-JP"/>
        </w:rPr>
        <w:t>The retention and effective management of the remaining Mahogany Glider habitat is critically important in ensuring the long-term viability of this species (Jackson, 2000e). An important part of this process has been to identify and prioritise wildlife corridors for protection, management and restoration (Jackson et al., 2020). The function of corridors is to provide continuity between populations by maintaining or restoring natural linkages between isolated habitats (Bennett 1990). Corridors do this by assisting in the movement of animals throughout their range, which promotes gene flow between otherwise isolated populations, facilitates movement from degraded, and altered habitat. These environmental changes may become increasingly important in the face of climate change and increases the availab</w:t>
      </w:r>
      <w:r w:rsidR="00FF16E6" w:rsidRPr="00420ED3">
        <w:rPr>
          <w:lang w:eastAsia="ja-JP"/>
        </w:rPr>
        <w:t>ilit</w:t>
      </w:r>
      <w:r w:rsidRPr="00420ED3">
        <w:rPr>
          <w:lang w:eastAsia="ja-JP"/>
        </w:rPr>
        <w:t>y of food and den sites.</w:t>
      </w:r>
    </w:p>
    <w:p w14:paraId="735B00AF" w14:textId="4185D702" w:rsidR="001B7882" w:rsidRPr="00420ED3" w:rsidRDefault="001B7882" w:rsidP="001B7882">
      <w:pPr>
        <w:rPr>
          <w:lang w:eastAsia="ja-JP"/>
        </w:rPr>
      </w:pPr>
      <w:r w:rsidRPr="00420ED3">
        <w:rPr>
          <w:lang w:eastAsia="ja-JP"/>
        </w:rPr>
        <w:t xml:space="preserve">The areas that are considered the greatest priority for management and restoration are recognised as ‘corridors’, while other areas that are considered of secondary importance and can be part of the next phase of active management are referred to as ‘linkages’. Linkages provide minor connectivity within populations and longer-term supplementary connections. Ultimately a managed network of habitat corridors and linkages across the landscape needs to be established. </w:t>
      </w:r>
      <w:r w:rsidR="00553329" w:rsidRPr="00420ED3">
        <w:rPr>
          <w:lang w:eastAsia="ja-JP"/>
        </w:rPr>
        <w:fldChar w:fldCharType="begin"/>
      </w:r>
      <w:r w:rsidR="00553329" w:rsidRPr="00420ED3">
        <w:rPr>
          <w:lang w:eastAsia="ja-JP"/>
        </w:rPr>
        <w:instrText xml:space="preserve"> REF _Ref65059157 \h </w:instrText>
      </w:r>
      <w:r w:rsidR="00F648C6" w:rsidRPr="00420ED3">
        <w:rPr>
          <w:lang w:eastAsia="ja-JP"/>
        </w:rPr>
        <w:instrText xml:space="preserve"> \* MERGEFORMAT </w:instrText>
      </w:r>
      <w:r w:rsidR="00553329" w:rsidRPr="00420ED3">
        <w:rPr>
          <w:lang w:eastAsia="ja-JP"/>
        </w:rPr>
      </w:r>
      <w:r w:rsidR="00553329" w:rsidRPr="00420ED3">
        <w:rPr>
          <w:lang w:eastAsia="ja-JP"/>
        </w:rPr>
        <w:fldChar w:fldCharType="separate"/>
      </w:r>
      <w:r w:rsidR="00553329" w:rsidRPr="00420ED3">
        <w:t xml:space="preserve">Map </w:t>
      </w:r>
      <w:r w:rsidR="00553329" w:rsidRPr="00420ED3">
        <w:rPr>
          <w:noProof/>
        </w:rPr>
        <w:t>3</w:t>
      </w:r>
      <w:r w:rsidR="00553329" w:rsidRPr="00420ED3">
        <w:rPr>
          <w:lang w:eastAsia="ja-JP"/>
        </w:rPr>
        <w:fldChar w:fldCharType="end"/>
      </w:r>
      <w:r w:rsidRPr="00420ED3">
        <w:rPr>
          <w:lang w:eastAsia="ja-JP"/>
        </w:rPr>
        <w:t xml:space="preserve"> shows mapping of priority corridors and rates these corridors as very high, high, medium or low priority (</w:t>
      </w:r>
      <w:hyperlink w:anchor="_Appendix_B:_Summary" w:history="1">
        <w:r w:rsidRPr="00420ED3">
          <w:rPr>
            <w:rStyle w:val="Hyperlink"/>
            <w:lang w:eastAsia="ja-JP"/>
          </w:rPr>
          <w:t xml:space="preserve">Appendix </w:t>
        </w:r>
        <w:r w:rsidR="00590009" w:rsidRPr="00420ED3">
          <w:rPr>
            <w:rStyle w:val="Hyperlink"/>
            <w:lang w:eastAsia="ja-JP"/>
          </w:rPr>
          <w:t>B</w:t>
        </w:r>
      </w:hyperlink>
      <w:r w:rsidRPr="00420ED3">
        <w:rPr>
          <w:lang w:eastAsia="ja-JP"/>
        </w:rPr>
        <w:t>).</w:t>
      </w:r>
    </w:p>
    <w:p w14:paraId="053629BF" w14:textId="77777777" w:rsidR="001B7882" w:rsidRPr="00420ED3" w:rsidRDefault="001B7882" w:rsidP="001B7882">
      <w:pPr>
        <w:rPr>
          <w:lang w:eastAsia="ja-JP"/>
        </w:rPr>
      </w:pPr>
      <w:r w:rsidRPr="00420ED3">
        <w:rPr>
          <w:lang w:eastAsia="ja-JP"/>
        </w:rPr>
        <w:t>Population and habitat mapping, coupled with on-ground assessment, were used to identify the strategic locations for corridors and linkages and determine which ones need to be enhanced, restored or created to enable the movement of Mahogany Gliders within and between populations. Where these corridors exist they may need to be widened, extended or have additional plantings added. Other areas will require restoration of habitat and/or the installation of glider poles or rope bridges, which have proven successful in facilitating glider movement between otherwise isolated fragments of habitat (Bennett, 1990; Ball &amp; Goldingay, 2008; Goldingay et al., 2004; 2011; 2013; Weston et al., 2011).</w:t>
      </w:r>
    </w:p>
    <w:p w14:paraId="09EC34B8" w14:textId="0EA824C6" w:rsidR="001B7882" w:rsidRPr="00420ED3" w:rsidRDefault="001B7882" w:rsidP="001B7882">
      <w:pPr>
        <w:rPr>
          <w:lang w:eastAsia="ja-JP"/>
        </w:rPr>
      </w:pPr>
      <w:r w:rsidRPr="00420ED3">
        <w:rPr>
          <w:lang w:eastAsia="ja-JP"/>
        </w:rPr>
        <w:t xml:space="preserve">In collaboration with landholders, restoration and management strategies will be developed for the highest priority corridors and adjacent habitat areas. Vegetation mapping and a series of corridor specific, landholder workshops will be conducted to further refine the threats and threat abatement actions required for each corridor. These strategies need to be reviewed every </w:t>
      </w:r>
      <w:r w:rsidR="00BE6FA5" w:rsidRPr="00420ED3">
        <w:rPr>
          <w:lang w:eastAsia="ja-JP"/>
        </w:rPr>
        <w:t>two</w:t>
      </w:r>
      <w:r w:rsidRPr="00420ED3">
        <w:rPr>
          <w:lang w:eastAsia="ja-JP"/>
        </w:rPr>
        <w:t xml:space="preserve"> years to assess the effectiveness of the restoration and/or management plans for priority corridors and habitat refuge areas that have been implemented in the previous years.</w:t>
      </w:r>
    </w:p>
    <w:p w14:paraId="45AF3063" w14:textId="0FDF5B8A" w:rsidR="001B7882" w:rsidRPr="00420ED3" w:rsidRDefault="001B7882" w:rsidP="001B7882">
      <w:pPr>
        <w:rPr>
          <w:lang w:eastAsia="ja-JP"/>
        </w:rPr>
      </w:pPr>
      <w:r w:rsidRPr="00420ED3">
        <w:rPr>
          <w:lang w:eastAsia="ja-JP"/>
        </w:rPr>
        <w:t>Corridor management and restoration on private property will primarily be achieved through incentives for landholders to undertake revegetation, installation of wildlife-friendly fencing, implementation of appropriate fire regimes, weed reduction activities and not overstocking. Part of this process will involve working with landholders to reintroduce trees suitable for the Mahogany Glider (</w:t>
      </w:r>
      <w:r w:rsidR="00BA1DCD" w:rsidRPr="00420ED3">
        <w:rPr>
          <w:lang w:eastAsia="ja-JP"/>
        </w:rPr>
        <w:fldChar w:fldCharType="begin"/>
      </w:r>
      <w:r w:rsidR="00BA1DCD" w:rsidRPr="00420ED3">
        <w:rPr>
          <w:lang w:eastAsia="ja-JP"/>
        </w:rPr>
        <w:instrText xml:space="preserve"> REF _Ref65143762 \h  \* MERGEFORMAT </w:instrText>
      </w:r>
      <w:r w:rsidR="00BA1DCD" w:rsidRPr="00420ED3">
        <w:rPr>
          <w:lang w:eastAsia="ja-JP"/>
        </w:rPr>
      </w:r>
      <w:r w:rsidR="00BA1DCD" w:rsidRPr="00420ED3">
        <w:rPr>
          <w:lang w:eastAsia="ja-JP"/>
        </w:rPr>
        <w:fldChar w:fldCharType="separate"/>
      </w:r>
      <w:r w:rsidR="00BA1DCD" w:rsidRPr="00420ED3">
        <w:t xml:space="preserve">Table </w:t>
      </w:r>
      <w:r w:rsidR="00BA1DCD" w:rsidRPr="00420ED3">
        <w:rPr>
          <w:noProof/>
        </w:rPr>
        <w:t>10</w:t>
      </w:r>
      <w:r w:rsidR="00BA1DCD" w:rsidRPr="00420ED3">
        <w:rPr>
          <w:lang w:eastAsia="ja-JP"/>
        </w:rPr>
        <w:fldChar w:fldCharType="end"/>
      </w:r>
      <w:r w:rsidRPr="00420ED3">
        <w:rPr>
          <w:lang w:eastAsia="ja-JP"/>
        </w:rPr>
        <w:t>).</w:t>
      </w:r>
    </w:p>
    <w:p w14:paraId="6CE032FC" w14:textId="77777777" w:rsidR="001B7882" w:rsidRPr="00420ED3" w:rsidRDefault="001B7882" w:rsidP="001B7882">
      <w:pPr>
        <w:rPr>
          <w:lang w:eastAsia="ja-JP"/>
        </w:rPr>
      </w:pPr>
      <w:r w:rsidRPr="00420ED3">
        <w:rPr>
          <w:lang w:eastAsia="ja-JP"/>
        </w:rPr>
        <w:t>Corridors should ideally be in the form of habitat, however, in some cases it may be more appropriate (especially in the short-term) to install glider poles or rope bridges.</w:t>
      </w:r>
    </w:p>
    <w:p w14:paraId="7010D266" w14:textId="0B9B77A2" w:rsidR="001B7882" w:rsidRPr="00420ED3" w:rsidRDefault="001B7882" w:rsidP="001B7882">
      <w:pPr>
        <w:rPr>
          <w:lang w:eastAsia="ja-JP"/>
        </w:rPr>
      </w:pPr>
      <w:r w:rsidRPr="00420ED3">
        <w:rPr>
          <w:lang w:eastAsia="ja-JP"/>
        </w:rPr>
        <w:lastRenderedPageBreak/>
        <w:t xml:space="preserve">Where new development and infrastructure may occur, the best management strategy is one of avoidance, particularly avoiding removal of habitat and potential launch trees (also see </w:t>
      </w:r>
      <w:hyperlink w:anchor="_Addressing_road/rail_and" w:history="1">
        <w:r w:rsidRPr="00420ED3">
          <w:rPr>
            <w:rStyle w:val="Hyperlink"/>
            <w:lang w:eastAsia="ja-JP"/>
          </w:rPr>
          <w:t>section 8.</w:t>
        </w:r>
        <w:r w:rsidR="009B11E8" w:rsidRPr="00420ED3">
          <w:rPr>
            <w:rStyle w:val="Hyperlink"/>
            <w:lang w:eastAsia="ja-JP"/>
          </w:rPr>
          <w:t>3.2</w:t>
        </w:r>
      </w:hyperlink>
      <w:r w:rsidRPr="00420ED3">
        <w:rPr>
          <w:lang w:eastAsia="ja-JP"/>
        </w:rPr>
        <w:t>).</w:t>
      </w:r>
    </w:p>
    <w:p w14:paraId="50647FC6" w14:textId="4D138431" w:rsidR="001B7882" w:rsidRPr="00420ED3" w:rsidRDefault="001B7882" w:rsidP="001B7882">
      <w:pPr>
        <w:rPr>
          <w:lang w:eastAsia="ja-JP"/>
        </w:rPr>
      </w:pPr>
      <w:r w:rsidRPr="00420ED3">
        <w:rPr>
          <w:lang w:eastAsia="ja-JP"/>
        </w:rPr>
        <w:t>When re-establishing wildlife corridors for Mahogany Gliders, it is important that the species composition of the plants is most beneficial to the Mahogany Glider (</w:t>
      </w:r>
      <w:r w:rsidR="00EA3647" w:rsidRPr="00420ED3">
        <w:rPr>
          <w:lang w:eastAsia="ja-JP"/>
        </w:rPr>
        <w:fldChar w:fldCharType="begin"/>
      </w:r>
      <w:r w:rsidR="00EA3647" w:rsidRPr="00420ED3">
        <w:rPr>
          <w:lang w:eastAsia="ja-JP"/>
        </w:rPr>
        <w:instrText xml:space="preserve"> REF _Ref65143762 \h  \* MERGEFORMAT </w:instrText>
      </w:r>
      <w:r w:rsidR="00EA3647" w:rsidRPr="00420ED3">
        <w:rPr>
          <w:lang w:eastAsia="ja-JP"/>
        </w:rPr>
      </w:r>
      <w:r w:rsidR="00EA3647" w:rsidRPr="00420ED3">
        <w:rPr>
          <w:lang w:eastAsia="ja-JP"/>
        </w:rPr>
        <w:fldChar w:fldCharType="separate"/>
      </w:r>
      <w:r w:rsidR="00EA3647" w:rsidRPr="00420ED3">
        <w:t xml:space="preserve">Table </w:t>
      </w:r>
      <w:r w:rsidR="00EA3647" w:rsidRPr="00420ED3">
        <w:rPr>
          <w:noProof/>
        </w:rPr>
        <w:t>10</w:t>
      </w:r>
      <w:r w:rsidR="00EA3647" w:rsidRPr="00420ED3">
        <w:rPr>
          <w:lang w:eastAsia="ja-JP"/>
        </w:rPr>
        <w:fldChar w:fldCharType="end"/>
      </w:r>
      <w:r w:rsidRPr="00420ED3">
        <w:rPr>
          <w:lang w:eastAsia="ja-JP"/>
        </w:rPr>
        <w:t>). Optimal habitat for the Mahogany Glider (Jackson, 1998; 2000d; 2000e) appears to consist of:</w:t>
      </w:r>
    </w:p>
    <w:p w14:paraId="3A86BE59" w14:textId="31BEEB2C" w:rsidR="001B7882" w:rsidRPr="00420ED3" w:rsidRDefault="000513AD" w:rsidP="007C4790">
      <w:pPr>
        <w:pStyle w:val="ListBullet"/>
        <w:rPr>
          <w:lang w:eastAsia="ja-JP"/>
        </w:rPr>
      </w:pPr>
      <w:r w:rsidRPr="00420ED3">
        <w:rPr>
          <w:lang w:eastAsia="ja-JP"/>
        </w:rPr>
        <w:t>A</w:t>
      </w:r>
      <w:r w:rsidR="001B7882" w:rsidRPr="00420ED3">
        <w:rPr>
          <w:lang w:eastAsia="ja-JP"/>
        </w:rPr>
        <w:t xml:space="preserve">t least </w:t>
      </w:r>
      <w:r w:rsidR="00EA3647" w:rsidRPr="00420ED3">
        <w:rPr>
          <w:lang w:eastAsia="ja-JP"/>
        </w:rPr>
        <w:t>1</w:t>
      </w:r>
      <w:r w:rsidR="007C4790" w:rsidRPr="00420ED3">
        <w:rPr>
          <w:lang w:eastAsia="ja-JP"/>
        </w:rPr>
        <w:t xml:space="preserve"> </w:t>
      </w:r>
      <w:r w:rsidR="001B7882" w:rsidRPr="00420ED3">
        <w:rPr>
          <w:lang w:eastAsia="ja-JP"/>
        </w:rPr>
        <w:t>species of bloodwood (</w:t>
      </w:r>
      <w:r w:rsidR="007C4790" w:rsidRPr="00420ED3">
        <w:rPr>
          <w:lang w:eastAsia="ja-JP"/>
        </w:rPr>
        <w:t xml:space="preserve">for </w:t>
      </w:r>
      <w:r w:rsidRPr="00420ED3">
        <w:rPr>
          <w:lang w:eastAsia="ja-JP"/>
        </w:rPr>
        <w:t xml:space="preserve">example </w:t>
      </w:r>
      <w:r w:rsidR="001B7882" w:rsidRPr="00420ED3">
        <w:rPr>
          <w:rStyle w:val="Emphasis"/>
          <w:lang w:eastAsia="ja-JP"/>
        </w:rPr>
        <w:t>Corymbia clarksoniana</w:t>
      </w:r>
      <w:r w:rsidR="001B7882" w:rsidRPr="00420ED3">
        <w:rPr>
          <w:lang w:eastAsia="ja-JP"/>
        </w:rPr>
        <w:t xml:space="preserve"> or </w:t>
      </w:r>
      <w:r w:rsidR="001B7882" w:rsidRPr="00420ED3">
        <w:rPr>
          <w:rStyle w:val="Emphasis"/>
          <w:lang w:eastAsia="ja-JP"/>
        </w:rPr>
        <w:t>C. intermedia</w:t>
      </w:r>
      <w:r w:rsidR="001B7882" w:rsidRPr="00420ED3">
        <w:rPr>
          <w:lang w:eastAsia="ja-JP"/>
        </w:rPr>
        <w:t>)</w:t>
      </w:r>
      <w:r w:rsidRPr="00420ED3">
        <w:rPr>
          <w:lang w:eastAsia="ja-JP"/>
        </w:rPr>
        <w:t>.</w:t>
      </w:r>
    </w:p>
    <w:p w14:paraId="5E4139FE" w14:textId="5BF25970" w:rsidR="001B7882" w:rsidRPr="00420ED3" w:rsidRDefault="000513AD" w:rsidP="007C4790">
      <w:pPr>
        <w:pStyle w:val="ListBullet"/>
        <w:rPr>
          <w:lang w:eastAsia="ja-JP"/>
        </w:rPr>
      </w:pPr>
      <w:r w:rsidRPr="00420ED3">
        <w:rPr>
          <w:lang w:eastAsia="ja-JP"/>
        </w:rPr>
        <w:t>A</w:t>
      </w:r>
      <w:r w:rsidR="001B7882" w:rsidRPr="00420ED3">
        <w:rPr>
          <w:lang w:eastAsia="ja-JP"/>
        </w:rPr>
        <w:t xml:space="preserve">t least </w:t>
      </w:r>
      <w:r w:rsidR="00772FAC" w:rsidRPr="00420ED3">
        <w:rPr>
          <w:lang w:eastAsia="ja-JP"/>
        </w:rPr>
        <w:t>2</w:t>
      </w:r>
      <w:r w:rsidR="007C4790" w:rsidRPr="00420ED3">
        <w:rPr>
          <w:lang w:eastAsia="ja-JP"/>
        </w:rPr>
        <w:t xml:space="preserve"> </w:t>
      </w:r>
      <w:r w:rsidR="001B7882" w:rsidRPr="00420ED3">
        <w:rPr>
          <w:lang w:eastAsia="ja-JP"/>
        </w:rPr>
        <w:t>species of eucalypts including Poplar Gum (</w:t>
      </w:r>
      <w:r w:rsidR="001B7882" w:rsidRPr="00420ED3">
        <w:rPr>
          <w:rStyle w:val="Emphasis"/>
        </w:rPr>
        <w:t>Eucalyptus platyphylla</w:t>
      </w:r>
      <w:r w:rsidR="001B7882" w:rsidRPr="00420ED3">
        <w:rPr>
          <w:lang w:eastAsia="ja-JP"/>
        </w:rPr>
        <w:t>), Forest Red Gum (</w:t>
      </w:r>
      <w:r w:rsidR="001B7882" w:rsidRPr="00420ED3">
        <w:rPr>
          <w:rStyle w:val="Emphasis"/>
        </w:rPr>
        <w:t>E. tereticornis</w:t>
      </w:r>
      <w:r w:rsidR="001B7882" w:rsidRPr="00420ED3">
        <w:rPr>
          <w:lang w:eastAsia="ja-JP"/>
        </w:rPr>
        <w:t>), Red Mahogany (</w:t>
      </w:r>
      <w:r w:rsidR="001B7882" w:rsidRPr="00420ED3">
        <w:rPr>
          <w:rStyle w:val="Emphasis"/>
        </w:rPr>
        <w:t>E. pellita</w:t>
      </w:r>
      <w:r w:rsidR="001B7882" w:rsidRPr="00420ED3">
        <w:rPr>
          <w:lang w:eastAsia="ja-JP"/>
        </w:rPr>
        <w:t>) and/or Cadargi (</w:t>
      </w:r>
      <w:r w:rsidR="001B7882" w:rsidRPr="00420ED3">
        <w:rPr>
          <w:rStyle w:val="Emphasis"/>
        </w:rPr>
        <w:t>E. torelliana</w:t>
      </w:r>
      <w:r w:rsidR="001B7882" w:rsidRPr="00420ED3">
        <w:rPr>
          <w:lang w:eastAsia="ja-JP"/>
        </w:rPr>
        <w:t>)</w:t>
      </w:r>
      <w:r w:rsidRPr="00420ED3">
        <w:rPr>
          <w:lang w:eastAsia="ja-JP"/>
        </w:rPr>
        <w:t>.</w:t>
      </w:r>
    </w:p>
    <w:p w14:paraId="075AA110" w14:textId="62DBDA73" w:rsidR="001B7882" w:rsidRPr="00420ED3" w:rsidRDefault="007C4790" w:rsidP="007C4790">
      <w:pPr>
        <w:pStyle w:val="ListBullet"/>
        <w:rPr>
          <w:lang w:eastAsia="ja-JP"/>
        </w:rPr>
      </w:pPr>
      <w:r w:rsidRPr="00420ED3">
        <w:rPr>
          <w:lang w:eastAsia="ja-JP"/>
        </w:rPr>
        <w:t>One</w:t>
      </w:r>
      <w:r w:rsidR="001B7882" w:rsidRPr="00420ED3">
        <w:rPr>
          <w:lang w:eastAsia="ja-JP"/>
        </w:rPr>
        <w:t xml:space="preserve"> of </w:t>
      </w:r>
      <w:r w:rsidR="00772FAC" w:rsidRPr="00420ED3">
        <w:rPr>
          <w:lang w:eastAsia="ja-JP"/>
        </w:rPr>
        <w:t>2</w:t>
      </w:r>
      <w:r w:rsidR="001B7882" w:rsidRPr="00420ED3">
        <w:rPr>
          <w:lang w:eastAsia="ja-JP"/>
        </w:rPr>
        <w:t xml:space="preserve"> species of melaleucas including Cloudy tea Tree (</w:t>
      </w:r>
      <w:r w:rsidR="001B7882" w:rsidRPr="00420ED3">
        <w:rPr>
          <w:rStyle w:val="Emphasis"/>
        </w:rPr>
        <w:t>Melaleuca dealbata</w:t>
      </w:r>
      <w:r w:rsidR="001B7882" w:rsidRPr="00420ED3">
        <w:rPr>
          <w:lang w:eastAsia="ja-JP"/>
        </w:rPr>
        <w:t>), Long-leafed Paperbark (</w:t>
      </w:r>
      <w:r w:rsidR="001B7882" w:rsidRPr="00420ED3">
        <w:rPr>
          <w:rStyle w:val="Emphasis"/>
        </w:rPr>
        <w:t>Melaleuca leucadendra</w:t>
      </w:r>
      <w:r w:rsidR="001B7882" w:rsidRPr="00420ED3">
        <w:rPr>
          <w:lang w:eastAsia="ja-JP"/>
        </w:rPr>
        <w:t>), Broad-leafed Tea-tree (</w:t>
      </w:r>
      <w:r w:rsidR="001B7882" w:rsidRPr="00420ED3">
        <w:rPr>
          <w:rStyle w:val="Emphasis"/>
        </w:rPr>
        <w:t>M. viridiflora</w:t>
      </w:r>
      <w:r w:rsidR="001B7882" w:rsidRPr="00420ED3">
        <w:rPr>
          <w:lang w:eastAsia="ja-JP"/>
        </w:rPr>
        <w:t>) or Broad-leafed Tea-tree (</w:t>
      </w:r>
      <w:r w:rsidR="001B7882" w:rsidRPr="00420ED3">
        <w:rPr>
          <w:rStyle w:val="Emphasis"/>
        </w:rPr>
        <w:t>M. quinquenervia</w:t>
      </w:r>
      <w:r w:rsidR="001B7882" w:rsidRPr="00420ED3">
        <w:rPr>
          <w:lang w:eastAsia="ja-JP"/>
        </w:rPr>
        <w:t>)</w:t>
      </w:r>
      <w:r w:rsidR="00096357" w:rsidRPr="00420ED3">
        <w:rPr>
          <w:lang w:eastAsia="ja-JP"/>
        </w:rPr>
        <w:t>.</w:t>
      </w:r>
    </w:p>
    <w:p w14:paraId="3AE1A9D8" w14:textId="2B16E40A" w:rsidR="001B7882" w:rsidRPr="00420ED3" w:rsidRDefault="007C4790" w:rsidP="007C4790">
      <w:pPr>
        <w:pStyle w:val="ListBullet"/>
        <w:rPr>
          <w:lang w:eastAsia="ja-JP"/>
        </w:rPr>
      </w:pPr>
      <w:r w:rsidRPr="00420ED3">
        <w:rPr>
          <w:lang w:eastAsia="ja-JP"/>
        </w:rPr>
        <w:t>Two</w:t>
      </w:r>
      <w:r w:rsidR="001B7882" w:rsidRPr="00420ED3">
        <w:rPr>
          <w:lang w:eastAsia="ja-JP"/>
        </w:rPr>
        <w:t xml:space="preserve"> or more species of Acacia including Brown Salwood (</w:t>
      </w:r>
      <w:r w:rsidR="001B7882" w:rsidRPr="00420ED3">
        <w:rPr>
          <w:rStyle w:val="Emphasis"/>
        </w:rPr>
        <w:t>A. crassicarpa</w:t>
      </w:r>
      <w:r w:rsidR="001B7882" w:rsidRPr="00420ED3">
        <w:rPr>
          <w:lang w:eastAsia="ja-JP"/>
        </w:rPr>
        <w:t>), A. flavescens and Brown Wattle (</w:t>
      </w:r>
      <w:r w:rsidR="001B7882" w:rsidRPr="00420ED3">
        <w:rPr>
          <w:rStyle w:val="Emphasis"/>
        </w:rPr>
        <w:t>A. mangium</w:t>
      </w:r>
      <w:r w:rsidR="001B7882" w:rsidRPr="00420ED3">
        <w:rPr>
          <w:lang w:eastAsia="ja-JP"/>
        </w:rPr>
        <w:t>)</w:t>
      </w:r>
      <w:r w:rsidR="00096357" w:rsidRPr="00420ED3">
        <w:rPr>
          <w:lang w:eastAsia="ja-JP"/>
        </w:rPr>
        <w:t>.</w:t>
      </w:r>
    </w:p>
    <w:p w14:paraId="7E3DA4CC" w14:textId="030D9423" w:rsidR="001B7882" w:rsidRPr="00420ED3" w:rsidRDefault="001B7882" w:rsidP="007C4790">
      <w:pPr>
        <w:pStyle w:val="ListBullet"/>
        <w:rPr>
          <w:lang w:eastAsia="ja-JP"/>
        </w:rPr>
      </w:pPr>
      <w:r w:rsidRPr="00420ED3">
        <w:rPr>
          <w:rStyle w:val="Emphasis"/>
        </w:rPr>
        <w:t>Albizia procera</w:t>
      </w:r>
      <w:r w:rsidR="00BC56B4" w:rsidRPr="00420ED3">
        <w:rPr>
          <w:rStyle w:val="Emphasis"/>
          <w:i w:val="0"/>
          <w:iCs w:val="0"/>
        </w:rPr>
        <w:t>.</w:t>
      </w:r>
    </w:p>
    <w:p w14:paraId="083EE63A" w14:textId="40611C7F" w:rsidR="001C5371" w:rsidRPr="00420ED3" w:rsidRDefault="001B7882" w:rsidP="00BA1DCD">
      <w:pPr>
        <w:pStyle w:val="ListBullet"/>
        <w:rPr>
          <w:lang w:eastAsia="ja-JP"/>
        </w:rPr>
      </w:pPr>
      <w:r w:rsidRPr="00420ED3">
        <w:rPr>
          <w:lang w:eastAsia="ja-JP"/>
        </w:rPr>
        <w:t>Johnson’s Grass Tree (</w:t>
      </w:r>
      <w:r w:rsidRPr="00420ED3">
        <w:rPr>
          <w:rStyle w:val="Emphasis"/>
        </w:rPr>
        <w:t>Xanthorrhoea johnsonii</w:t>
      </w:r>
      <w:r w:rsidRPr="00420ED3">
        <w:rPr>
          <w:lang w:eastAsia="ja-JP"/>
        </w:rPr>
        <w:t>).</w:t>
      </w:r>
      <w:bookmarkStart w:id="79" w:name="_Ref65143762"/>
    </w:p>
    <w:p w14:paraId="6E3CA26E" w14:textId="6FCC35F5" w:rsidR="00A671EC" w:rsidRPr="00420ED3" w:rsidRDefault="00BA1DCD" w:rsidP="00BA1DCD">
      <w:pPr>
        <w:pStyle w:val="Caption"/>
        <w:rPr>
          <w:lang w:eastAsia="ja-JP"/>
        </w:rPr>
      </w:pPr>
      <w:bookmarkStart w:id="80" w:name="_Toc67481459"/>
      <w:r w:rsidRPr="00420ED3">
        <w:t xml:space="preserve">Table </w:t>
      </w:r>
      <w:r w:rsidR="00D95E55">
        <w:fldChar w:fldCharType="begin"/>
      </w:r>
      <w:r w:rsidR="00D95E55">
        <w:instrText xml:space="preserve"> SEQ Table \* ARABIC </w:instrText>
      </w:r>
      <w:r w:rsidR="00D95E55">
        <w:fldChar w:fldCharType="separate"/>
      </w:r>
      <w:r w:rsidRPr="00420ED3">
        <w:rPr>
          <w:noProof/>
        </w:rPr>
        <w:t>10</w:t>
      </w:r>
      <w:r w:rsidR="00D95E55">
        <w:rPr>
          <w:noProof/>
        </w:rPr>
        <w:fldChar w:fldCharType="end"/>
      </w:r>
      <w:bookmarkEnd w:id="79"/>
      <w:r w:rsidRPr="00420ED3">
        <w:t xml:space="preserve"> </w:t>
      </w:r>
      <w:r w:rsidR="004178C5" w:rsidRPr="00420ED3">
        <w:rPr>
          <w:lang w:eastAsia="ja-JP"/>
        </w:rPr>
        <w:t>List of plant species recommended for planting along corridors</w:t>
      </w:r>
      <w:bookmarkEnd w:id="8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2286"/>
        <w:gridCol w:w="2547"/>
        <w:gridCol w:w="990"/>
      </w:tblGrid>
      <w:tr w:rsidR="00395C17" w:rsidRPr="00420ED3" w14:paraId="0B66B474" w14:textId="77777777" w:rsidTr="00D256C9">
        <w:trPr>
          <w:cantSplit/>
          <w:tblHeader/>
        </w:trPr>
        <w:tc>
          <w:tcPr>
            <w:tcW w:w="1790" w:type="pct"/>
            <w:shd w:val="clear" w:color="auto" w:fill="auto"/>
          </w:tcPr>
          <w:p w14:paraId="120ED045" w14:textId="77777777" w:rsidR="00395C17" w:rsidRPr="00420ED3" w:rsidRDefault="00395C17" w:rsidP="002120BC">
            <w:pPr>
              <w:pStyle w:val="TableHeading"/>
            </w:pPr>
            <w:r w:rsidRPr="00420ED3">
              <w:t>Scientific name</w:t>
            </w:r>
          </w:p>
        </w:tc>
        <w:tc>
          <w:tcPr>
            <w:tcW w:w="1260" w:type="pct"/>
            <w:shd w:val="clear" w:color="auto" w:fill="auto"/>
          </w:tcPr>
          <w:p w14:paraId="5D589BD1" w14:textId="77777777" w:rsidR="00395C17" w:rsidRPr="00420ED3" w:rsidRDefault="00395C17" w:rsidP="002120BC">
            <w:pPr>
              <w:pStyle w:val="TableHeading"/>
            </w:pPr>
            <w:r w:rsidRPr="00420ED3">
              <w:t>Common name</w:t>
            </w:r>
          </w:p>
        </w:tc>
        <w:tc>
          <w:tcPr>
            <w:tcW w:w="1404" w:type="pct"/>
          </w:tcPr>
          <w:p w14:paraId="2B5E75F9" w14:textId="265E7085" w:rsidR="00395C17" w:rsidRPr="00420ED3" w:rsidRDefault="00395C17" w:rsidP="002120BC">
            <w:pPr>
              <w:pStyle w:val="TableHeading"/>
            </w:pPr>
            <w:r w:rsidRPr="00420ED3">
              <w:t>Flowering time</w:t>
            </w:r>
          </w:p>
        </w:tc>
        <w:tc>
          <w:tcPr>
            <w:tcW w:w="546" w:type="pct"/>
          </w:tcPr>
          <w:p w14:paraId="61E08B26" w14:textId="1E63289C" w:rsidR="00395C17" w:rsidRPr="00420ED3" w:rsidRDefault="00395C17" w:rsidP="002120BC">
            <w:pPr>
              <w:pStyle w:val="TableHeading"/>
            </w:pPr>
            <w:r w:rsidRPr="00420ED3">
              <w:t>Ref</w:t>
            </w:r>
          </w:p>
        </w:tc>
      </w:tr>
      <w:tr w:rsidR="00C50EF3" w:rsidRPr="00420ED3" w14:paraId="02EDF493" w14:textId="77777777" w:rsidTr="00D256C9">
        <w:tc>
          <w:tcPr>
            <w:tcW w:w="1790" w:type="pct"/>
          </w:tcPr>
          <w:p w14:paraId="7E258D18" w14:textId="05979CD3" w:rsidR="00C50EF3" w:rsidRPr="00420ED3" w:rsidRDefault="00C50EF3" w:rsidP="00C50EF3">
            <w:pPr>
              <w:pStyle w:val="TableText"/>
              <w:rPr>
                <w:rStyle w:val="Emphasis"/>
              </w:rPr>
            </w:pPr>
            <w:r w:rsidRPr="00420ED3">
              <w:rPr>
                <w:rStyle w:val="Emphasis"/>
              </w:rPr>
              <w:t>Acacia crassicarpa</w:t>
            </w:r>
            <w:r w:rsidR="00AB5CBF" w:rsidRPr="00420ED3">
              <w:rPr>
                <w:rStyle w:val="Emphasis"/>
                <w:vertAlign w:val="superscript"/>
              </w:rPr>
              <w:t>a</w:t>
            </w:r>
          </w:p>
        </w:tc>
        <w:tc>
          <w:tcPr>
            <w:tcW w:w="1260" w:type="pct"/>
          </w:tcPr>
          <w:p w14:paraId="01A2D273" w14:textId="699A4A32" w:rsidR="00C50EF3" w:rsidRPr="00420ED3" w:rsidRDefault="00C50EF3" w:rsidP="00C50EF3">
            <w:pPr>
              <w:pStyle w:val="TableText"/>
            </w:pPr>
            <w:r w:rsidRPr="00420ED3">
              <w:t>Brown Salwood</w:t>
            </w:r>
          </w:p>
        </w:tc>
        <w:tc>
          <w:tcPr>
            <w:tcW w:w="1404" w:type="pct"/>
          </w:tcPr>
          <w:p w14:paraId="5E703BA6" w14:textId="5F1D4936" w:rsidR="00C50EF3" w:rsidRPr="00420ED3" w:rsidRDefault="00C50EF3" w:rsidP="00C50EF3">
            <w:pPr>
              <w:pStyle w:val="TableText"/>
            </w:pPr>
            <w:r w:rsidRPr="00420ED3">
              <w:t>October-December (arils)</w:t>
            </w:r>
          </w:p>
        </w:tc>
        <w:tc>
          <w:tcPr>
            <w:tcW w:w="546" w:type="pct"/>
          </w:tcPr>
          <w:p w14:paraId="12AD4027" w14:textId="31199929" w:rsidR="00C50EF3" w:rsidRPr="00420ED3" w:rsidRDefault="00772FAC" w:rsidP="00C50EF3">
            <w:pPr>
              <w:pStyle w:val="TableText"/>
            </w:pPr>
            <w:r w:rsidRPr="00420ED3">
              <w:t>b</w:t>
            </w:r>
            <w:r w:rsidR="008B12C4" w:rsidRPr="00420ED3">
              <w:t>,</w:t>
            </w:r>
            <w:r w:rsidRPr="00420ED3">
              <w:t>c</w:t>
            </w:r>
            <w:r w:rsidR="008B12C4" w:rsidRPr="00420ED3">
              <w:t>,</w:t>
            </w:r>
            <w:r w:rsidRPr="00420ED3">
              <w:t>d</w:t>
            </w:r>
          </w:p>
        </w:tc>
      </w:tr>
      <w:tr w:rsidR="00C50EF3" w:rsidRPr="00420ED3" w14:paraId="18CFF830" w14:textId="77777777" w:rsidTr="00D256C9">
        <w:tc>
          <w:tcPr>
            <w:tcW w:w="1790" w:type="pct"/>
          </w:tcPr>
          <w:p w14:paraId="7DCC68D7" w14:textId="25A51E22" w:rsidR="00C50EF3" w:rsidRPr="00420ED3" w:rsidRDefault="00C50EF3" w:rsidP="00C50EF3">
            <w:pPr>
              <w:pStyle w:val="TableText"/>
              <w:rPr>
                <w:rStyle w:val="Emphasis"/>
              </w:rPr>
            </w:pPr>
            <w:r w:rsidRPr="00420ED3">
              <w:rPr>
                <w:rStyle w:val="Emphasis"/>
              </w:rPr>
              <w:t>Acacia flavescens</w:t>
            </w:r>
            <w:r w:rsidR="00AB5CBF" w:rsidRPr="00420ED3">
              <w:rPr>
                <w:rStyle w:val="Emphasis"/>
                <w:vertAlign w:val="superscript"/>
              </w:rPr>
              <w:t>a</w:t>
            </w:r>
          </w:p>
        </w:tc>
        <w:tc>
          <w:tcPr>
            <w:tcW w:w="1260" w:type="pct"/>
          </w:tcPr>
          <w:p w14:paraId="25DEFE37" w14:textId="7F66BEC7" w:rsidR="00C50EF3" w:rsidRPr="00420ED3" w:rsidRDefault="00C50EF3" w:rsidP="00C50EF3">
            <w:pPr>
              <w:pStyle w:val="TableText"/>
            </w:pPr>
            <w:r w:rsidRPr="00420ED3">
              <w:t>Wattle</w:t>
            </w:r>
          </w:p>
        </w:tc>
        <w:tc>
          <w:tcPr>
            <w:tcW w:w="1404" w:type="pct"/>
          </w:tcPr>
          <w:p w14:paraId="76CB42FE" w14:textId="23B1E3E3" w:rsidR="00C50EF3" w:rsidRPr="00420ED3" w:rsidRDefault="00C50EF3" w:rsidP="00C50EF3">
            <w:pPr>
              <w:pStyle w:val="TableText"/>
            </w:pPr>
            <w:r w:rsidRPr="00420ED3">
              <w:t>October-November (arils)</w:t>
            </w:r>
          </w:p>
        </w:tc>
        <w:tc>
          <w:tcPr>
            <w:tcW w:w="546" w:type="pct"/>
          </w:tcPr>
          <w:p w14:paraId="6ED60142" w14:textId="08D5EE09" w:rsidR="00C50EF3" w:rsidRPr="00420ED3" w:rsidRDefault="00772FAC" w:rsidP="00C50EF3">
            <w:pPr>
              <w:pStyle w:val="TableText"/>
            </w:pPr>
            <w:r w:rsidRPr="00420ED3">
              <w:t>b</w:t>
            </w:r>
          </w:p>
        </w:tc>
      </w:tr>
      <w:tr w:rsidR="00C50EF3" w:rsidRPr="00420ED3" w14:paraId="5DF03C36" w14:textId="77777777" w:rsidTr="00D256C9">
        <w:tc>
          <w:tcPr>
            <w:tcW w:w="1790" w:type="pct"/>
          </w:tcPr>
          <w:p w14:paraId="7D7116E9" w14:textId="6F9AE0A3" w:rsidR="00C50EF3" w:rsidRPr="00420ED3" w:rsidRDefault="00C50EF3" w:rsidP="00C50EF3">
            <w:pPr>
              <w:pStyle w:val="TableText"/>
              <w:rPr>
                <w:rStyle w:val="Emphasis"/>
              </w:rPr>
            </w:pPr>
            <w:r w:rsidRPr="00420ED3">
              <w:rPr>
                <w:rStyle w:val="Emphasis"/>
              </w:rPr>
              <w:t>Acacia mangium</w:t>
            </w:r>
            <w:r w:rsidR="00AB5CBF" w:rsidRPr="00420ED3">
              <w:rPr>
                <w:rStyle w:val="Emphasis"/>
                <w:vertAlign w:val="superscript"/>
              </w:rPr>
              <w:t>a</w:t>
            </w:r>
          </w:p>
        </w:tc>
        <w:tc>
          <w:tcPr>
            <w:tcW w:w="1260" w:type="pct"/>
          </w:tcPr>
          <w:p w14:paraId="7688E1CD" w14:textId="420CB6F1" w:rsidR="00C50EF3" w:rsidRPr="00420ED3" w:rsidRDefault="00C50EF3" w:rsidP="00C50EF3">
            <w:pPr>
              <w:pStyle w:val="TableText"/>
            </w:pPr>
            <w:r w:rsidRPr="00420ED3">
              <w:t>Wattle</w:t>
            </w:r>
          </w:p>
        </w:tc>
        <w:tc>
          <w:tcPr>
            <w:tcW w:w="1404" w:type="pct"/>
          </w:tcPr>
          <w:p w14:paraId="7C4B6ABB" w14:textId="7CD31769" w:rsidR="00C50EF3" w:rsidRPr="00420ED3" w:rsidRDefault="00C50EF3" w:rsidP="00C50EF3">
            <w:pPr>
              <w:pStyle w:val="TableText"/>
            </w:pPr>
            <w:r w:rsidRPr="00420ED3">
              <w:t>October-January (arils)</w:t>
            </w:r>
          </w:p>
        </w:tc>
        <w:tc>
          <w:tcPr>
            <w:tcW w:w="546" w:type="pct"/>
          </w:tcPr>
          <w:p w14:paraId="744A9279" w14:textId="1D631830" w:rsidR="00C50EF3" w:rsidRPr="00420ED3" w:rsidRDefault="00772FAC" w:rsidP="00C50EF3">
            <w:pPr>
              <w:pStyle w:val="TableText"/>
            </w:pPr>
            <w:r w:rsidRPr="00420ED3">
              <w:t>b</w:t>
            </w:r>
          </w:p>
        </w:tc>
      </w:tr>
      <w:tr w:rsidR="00C50EF3" w:rsidRPr="00420ED3" w14:paraId="23D7E46A" w14:textId="77777777" w:rsidTr="00D256C9">
        <w:tc>
          <w:tcPr>
            <w:tcW w:w="1790" w:type="pct"/>
          </w:tcPr>
          <w:p w14:paraId="6442C21A" w14:textId="1D283BB1" w:rsidR="00C50EF3" w:rsidRPr="00420ED3" w:rsidRDefault="00C50EF3" w:rsidP="00C50EF3">
            <w:pPr>
              <w:pStyle w:val="TableText"/>
              <w:rPr>
                <w:rStyle w:val="Emphasis"/>
              </w:rPr>
            </w:pPr>
            <w:r w:rsidRPr="00420ED3">
              <w:rPr>
                <w:rStyle w:val="Emphasis"/>
              </w:rPr>
              <w:t>Albizia procera</w:t>
            </w:r>
            <w:r w:rsidR="00AB5CBF" w:rsidRPr="00420ED3">
              <w:rPr>
                <w:rStyle w:val="Emphasis"/>
                <w:vertAlign w:val="superscript"/>
              </w:rPr>
              <w:t>a</w:t>
            </w:r>
          </w:p>
        </w:tc>
        <w:tc>
          <w:tcPr>
            <w:tcW w:w="1260" w:type="pct"/>
          </w:tcPr>
          <w:p w14:paraId="701D3B28" w14:textId="597E1BE6" w:rsidR="00C50EF3" w:rsidRPr="00420ED3" w:rsidRDefault="00C50EF3" w:rsidP="00C50EF3">
            <w:pPr>
              <w:pStyle w:val="TableText"/>
            </w:pPr>
            <w:r w:rsidRPr="00420ED3">
              <w:t>Albizia</w:t>
            </w:r>
          </w:p>
        </w:tc>
        <w:tc>
          <w:tcPr>
            <w:tcW w:w="1404" w:type="pct"/>
          </w:tcPr>
          <w:p w14:paraId="2C7353F6" w14:textId="56012231" w:rsidR="00C50EF3" w:rsidRPr="00420ED3" w:rsidRDefault="00C50EF3" w:rsidP="00C50EF3">
            <w:pPr>
              <w:pStyle w:val="TableText"/>
            </w:pPr>
            <w:r w:rsidRPr="00420ED3">
              <w:t>All year –sap</w:t>
            </w:r>
          </w:p>
        </w:tc>
        <w:tc>
          <w:tcPr>
            <w:tcW w:w="546" w:type="pct"/>
          </w:tcPr>
          <w:p w14:paraId="5F68C388" w14:textId="7A548D0D" w:rsidR="00C50EF3" w:rsidRPr="00420ED3" w:rsidRDefault="00772FAC" w:rsidP="00C50EF3">
            <w:pPr>
              <w:pStyle w:val="TableText"/>
            </w:pPr>
            <w:r w:rsidRPr="00420ED3">
              <w:t>b</w:t>
            </w:r>
          </w:p>
        </w:tc>
      </w:tr>
      <w:tr w:rsidR="00C50EF3" w:rsidRPr="00420ED3" w14:paraId="34B8ABBB" w14:textId="77777777" w:rsidTr="00D256C9">
        <w:tc>
          <w:tcPr>
            <w:tcW w:w="1790" w:type="pct"/>
          </w:tcPr>
          <w:p w14:paraId="2C627274" w14:textId="6C5E19EA" w:rsidR="00C50EF3" w:rsidRPr="00420ED3" w:rsidRDefault="00C50EF3" w:rsidP="00C50EF3">
            <w:pPr>
              <w:pStyle w:val="TableText"/>
              <w:rPr>
                <w:rStyle w:val="Emphasis"/>
              </w:rPr>
            </w:pPr>
            <w:r w:rsidRPr="00420ED3">
              <w:rPr>
                <w:rStyle w:val="Emphasis"/>
              </w:rPr>
              <w:t>Corymbia clarksoniana</w:t>
            </w:r>
            <w:r w:rsidR="00AB5CBF" w:rsidRPr="00420ED3">
              <w:rPr>
                <w:rStyle w:val="Emphasis"/>
                <w:vertAlign w:val="superscript"/>
              </w:rPr>
              <w:t>a</w:t>
            </w:r>
          </w:p>
        </w:tc>
        <w:tc>
          <w:tcPr>
            <w:tcW w:w="1260" w:type="pct"/>
          </w:tcPr>
          <w:p w14:paraId="57CD8B9B" w14:textId="23E84A71" w:rsidR="00C50EF3" w:rsidRPr="00420ED3" w:rsidRDefault="00C50EF3" w:rsidP="00C50EF3">
            <w:pPr>
              <w:pStyle w:val="TableText"/>
            </w:pPr>
            <w:r w:rsidRPr="00420ED3">
              <w:t>Clarkson’s Bloodwood</w:t>
            </w:r>
          </w:p>
        </w:tc>
        <w:tc>
          <w:tcPr>
            <w:tcW w:w="1404" w:type="pct"/>
          </w:tcPr>
          <w:p w14:paraId="03718D62" w14:textId="217C9503" w:rsidR="00C50EF3" w:rsidRPr="00420ED3" w:rsidRDefault="00C50EF3" w:rsidP="00C50EF3">
            <w:pPr>
              <w:pStyle w:val="TableText"/>
            </w:pPr>
            <w:r w:rsidRPr="00420ED3">
              <w:t>March-May</w:t>
            </w:r>
          </w:p>
        </w:tc>
        <w:tc>
          <w:tcPr>
            <w:tcW w:w="546" w:type="pct"/>
          </w:tcPr>
          <w:p w14:paraId="3649946F" w14:textId="3AAB9122" w:rsidR="00C50EF3" w:rsidRPr="00420ED3" w:rsidRDefault="00772FAC" w:rsidP="00C50EF3">
            <w:pPr>
              <w:pStyle w:val="TableText"/>
            </w:pPr>
            <w:r w:rsidRPr="00420ED3">
              <w:t>b</w:t>
            </w:r>
            <w:r w:rsidR="00C50EF3" w:rsidRPr="00420ED3">
              <w:t>,</w:t>
            </w:r>
            <w:r w:rsidRPr="00420ED3">
              <w:t>c</w:t>
            </w:r>
            <w:r w:rsidR="00C50EF3" w:rsidRPr="00420ED3">
              <w:t>,</w:t>
            </w:r>
            <w:r w:rsidRPr="00420ED3">
              <w:t>d</w:t>
            </w:r>
            <w:r w:rsidR="00C50EF3" w:rsidRPr="00420ED3">
              <w:t>,</w:t>
            </w:r>
            <w:r w:rsidRPr="00420ED3">
              <w:t>e</w:t>
            </w:r>
          </w:p>
        </w:tc>
      </w:tr>
      <w:tr w:rsidR="00C50EF3" w:rsidRPr="00420ED3" w14:paraId="27FA1D7F" w14:textId="77777777" w:rsidTr="00D256C9">
        <w:tc>
          <w:tcPr>
            <w:tcW w:w="1790" w:type="pct"/>
          </w:tcPr>
          <w:p w14:paraId="2BA0F34F" w14:textId="56AC45D1" w:rsidR="00C50EF3" w:rsidRPr="00420ED3" w:rsidRDefault="00C50EF3" w:rsidP="00C50EF3">
            <w:pPr>
              <w:pStyle w:val="TableText"/>
              <w:rPr>
                <w:rStyle w:val="Emphasis"/>
              </w:rPr>
            </w:pPr>
            <w:r w:rsidRPr="00420ED3">
              <w:rPr>
                <w:rStyle w:val="Emphasis"/>
              </w:rPr>
              <w:t>Corymbia dallachiana</w:t>
            </w:r>
          </w:p>
        </w:tc>
        <w:tc>
          <w:tcPr>
            <w:tcW w:w="1260" w:type="pct"/>
          </w:tcPr>
          <w:p w14:paraId="58A2F763" w14:textId="29FF36D9" w:rsidR="00C50EF3" w:rsidRPr="00420ED3" w:rsidRDefault="00C50EF3" w:rsidP="00C50EF3">
            <w:pPr>
              <w:pStyle w:val="TableText"/>
            </w:pPr>
            <w:r w:rsidRPr="00420ED3">
              <w:t>Bloodwood</w:t>
            </w:r>
          </w:p>
        </w:tc>
        <w:tc>
          <w:tcPr>
            <w:tcW w:w="1404" w:type="pct"/>
          </w:tcPr>
          <w:p w14:paraId="7EF97B0F" w14:textId="6162B498" w:rsidR="00C50EF3" w:rsidRPr="00420ED3" w:rsidRDefault="00C50EF3" w:rsidP="00C50EF3">
            <w:pPr>
              <w:pStyle w:val="TableText"/>
            </w:pPr>
            <w:r w:rsidRPr="00420ED3">
              <w:t>November-April</w:t>
            </w:r>
          </w:p>
        </w:tc>
        <w:tc>
          <w:tcPr>
            <w:tcW w:w="546" w:type="pct"/>
          </w:tcPr>
          <w:p w14:paraId="43F2F672" w14:textId="45ACD6DD" w:rsidR="00C50EF3" w:rsidRPr="00420ED3" w:rsidRDefault="00772FAC" w:rsidP="00C50EF3">
            <w:pPr>
              <w:pStyle w:val="TableText"/>
            </w:pPr>
            <w:r w:rsidRPr="00420ED3">
              <w:t>c</w:t>
            </w:r>
            <w:r w:rsidR="00C50EF3" w:rsidRPr="00420ED3">
              <w:t>,</w:t>
            </w:r>
            <w:r w:rsidRPr="00420ED3">
              <w:t>e</w:t>
            </w:r>
          </w:p>
        </w:tc>
      </w:tr>
      <w:tr w:rsidR="00C50EF3" w:rsidRPr="00420ED3" w14:paraId="050BCB5A" w14:textId="77777777" w:rsidTr="00D256C9">
        <w:tc>
          <w:tcPr>
            <w:tcW w:w="1790" w:type="pct"/>
          </w:tcPr>
          <w:p w14:paraId="414A5BD7" w14:textId="500C3DF5" w:rsidR="00C50EF3" w:rsidRPr="00420ED3" w:rsidRDefault="00C50EF3" w:rsidP="00C50EF3">
            <w:pPr>
              <w:pStyle w:val="TableText"/>
              <w:rPr>
                <w:rStyle w:val="Emphasis"/>
              </w:rPr>
            </w:pPr>
            <w:r w:rsidRPr="00420ED3">
              <w:rPr>
                <w:rStyle w:val="Emphasis"/>
              </w:rPr>
              <w:t>Corymbia intermedia</w:t>
            </w:r>
            <w:r w:rsidR="00AB5CBF" w:rsidRPr="00420ED3">
              <w:rPr>
                <w:rStyle w:val="Emphasis"/>
                <w:vertAlign w:val="superscript"/>
              </w:rPr>
              <w:t>a</w:t>
            </w:r>
          </w:p>
        </w:tc>
        <w:tc>
          <w:tcPr>
            <w:tcW w:w="1260" w:type="pct"/>
          </w:tcPr>
          <w:p w14:paraId="5CB2249D" w14:textId="6A05508F" w:rsidR="00C50EF3" w:rsidRPr="00420ED3" w:rsidRDefault="00C50EF3" w:rsidP="00C50EF3">
            <w:pPr>
              <w:pStyle w:val="TableText"/>
            </w:pPr>
            <w:r w:rsidRPr="00420ED3">
              <w:t>Pink Bloodwood</w:t>
            </w:r>
          </w:p>
        </w:tc>
        <w:tc>
          <w:tcPr>
            <w:tcW w:w="1404" w:type="pct"/>
          </w:tcPr>
          <w:p w14:paraId="39338F40" w14:textId="22B71877" w:rsidR="00C50EF3" w:rsidRPr="00420ED3" w:rsidRDefault="00C50EF3" w:rsidP="00C50EF3">
            <w:pPr>
              <w:pStyle w:val="TableText"/>
            </w:pPr>
            <w:r w:rsidRPr="00420ED3">
              <w:t>November-April</w:t>
            </w:r>
          </w:p>
        </w:tc>
        <w:tc>
          <w:tcPr>
            <w:tcW w:w="546" w:type="pct"/>
          </w:tcPr>
          <w:p w14:paraId="0A0B5987" w14:textId="4DA97CA9" w:rsidR="00C50EF3" w:rsidRPr="00420ED3" w:rsidRDefault="00772FAC" w:rsidP="00C50EF3">
            <w:pPr>
              <w:pStyle w:val="TableText"/>
            </w:pPr>
            <w:r w:rsidRPr="00420ED3">
              <w:t>b</w:t>
            </w:r>
            <w:r w:rsidR="00C50EF3" w:rsidRPr="00420ED3">
              <w:t>,</w:t>
            </w:r>
            <w:r w:rsidRPr="00420ED3">
              <w:t>c</w:t>
            </w:r>
            <w:r w:rsidR="00C50EF3" w:rsidRPr="00420ED3">
              <w:t>,</w:t>
            </w:r>
            <w:r w:rsidRPr="00420ED3">
              <w:t>d</w:t>
            </w:r>
            <w:r w:rsidR="00C50EF3" w:rsidRPr="00420ED3">
              <w:t>,</w:t>
            </w:r>
            <w:r w:rsidRPr="00420ED3">
              <w:t>f</w:t>
            </w:r>
            <w:r w:rsidR="00C50EF3" w:rsidRPr="00420ED3">
              <w:t>,</w:t>
            </w:r>
            <w:r w:rsidR="00AF4FCE" w:rsidRPr="00420ED3">
              <w:t>g</w:t>
            </w:r>
          </w:p>
        </w:tc>
      </w:tr>
      <w:tr w:rsidR="00C50EF3" w:rsidRPr="00420ED3" w14:paraId="73C2F748" w14:textId="77777777" w:rsidTr="00D256C9">
        <w:tc>
          <w:tcPr>
            <w:tcW w:w="1790" w:type="pct"/>
          </w:tcPr>
          <w:p w14:paraId="3084FB76" w14:textId="3DD45DE6" w:rsidR="00C50EF3" w:rsidRPr="00420ED3" w:rsidRDefault="00C50EF3" w:rsidP="00C50EF3">
            <w:pPr>
              <w:pStyle w:val="TableText"/>
              <w:rPr>
                <w:rStyle w:val="Emphasis"/>
              </w:rPr>
            </w:pPr>
            <w:r w:rsidRPr="00420ED3">
              <w:rPr>
                <w:rStyle w:val="Emphasis"/>
              </w:rPr>
              <w:t>Corymbia tessellaris</w:t>
            </w:r>
            <w:r w:rsidR="00AB5CBF" w:rsidRPr="00420ED3">
              <w:rPr>
                <w:rStyle w:val="Emphasis"/>
                <w:vertAlign w:val="superscript"/>
              </w:rPr>
              <w:t>a</w:t>
            </w:r>
          </w:p>
        </w:tc>
        <w:tc>
          <w:tcPr>
            <w:tcW w:w="1260" w:type="pct"/>
          </w:tcPr>
          <w:p w14:paraId="78AFA772" w14:textId="0A4E71BD" w:rsidR="00C50EF3" w:rsidRPr="00420ED3" w:rsidRDefault="00C50EF3" w:rsidP="00C50EF3">
            <w:pPr>
              <w:pStyle w:val="TableText"/>
            </w:pPr>
            <w:r w:rsidRPr="00420ED3">
              <w:t>Moreton Bay Ash</w:t>
            </w:r>
          </w:p>
        </w:tc>
        <w:tc>
          <w:tcPr>
            <w:tcW w:w="1404" w:type="pct"/>
          </w:tcPr>
          <w:p w14:paraId="05B7A87E" w14:textId="653260A0" w:rsidR="00C50EF3" w:rsidRPr="00420ED3" w:rsidRDefault="00C50EF3" w:rsidP="00C50EF3">
            <w:pPr>
              <w:pStyle w:val="TableText"/>
            </w:pPr>
            <w:r w:rsidRPr="00420ED3">
              <w:t>November-January</w:t>
            </w:r>
          </w:p>
        </w:tc>
        <w:tc>
          <w:tcPr>
            <w:tcW w:w="546" w:type="pct"/>
          </w:tcPr>
          <w:p w14:paraId="71C7A8C9" w14:textId="4276F680" w:rsidR="00C50EF3" w:rsidRPr="00420ED3" w:rsidRDefault="00772FAC" w:rsidP="00C50EF3">
            <w:pPr>
              <w:pStyle w:val="TableText"/>
            </w:pPr>
            <w:r w:rsidRPr="00420ED3">
              <w:t>b</w:t>
            </w:r>
            <w:r w:rsidR="00C50EF3" w:rsidRPr="00420ED3">
              <w:t>,</w:t>
            </w:r>
            <w:r w:rsidRPr="00420ED3">
              <w:t>c</w:t>
            </w:r>
            <w:r w:rsidR="00C50EF3" w:rsidRPr="00420ED3">
              <w:t>,</w:t>
            </w:r>
            <w:r w:rsidRPr="00420ED3">
              <w:t>d</w:t>
            </w:r>
            <w:r w:rsidR="00C50EF3" w:rsidRPr="00420ED3">
              <w:t>,</w:t>
            </w:r>
            <w:r w:rsidRPr="00420ED3">
              <w:t>e</w:t>
            </w:r>
            <w:r w:rsidR="00C50EF3" w:rsidRPr="00420ED3">
              <w:t>,</w:t>
            </w:r>
            <w:r w:rsidR="00AF4FCE" w:rsidRPr="00420ED3">
              <w:t>g</w:t>
            </w:r>
          </w:p>
        </w:tc>
      </w:tr>
      <w:tr w:rsidR="00C50EF3" w:rsidRPr="00420ED3" w14:paraId="09A97527" w14:textId="77777777" w:rsidTr="00D256C9">
        <w:tc>
          <w:tcPr>
            <w:tcW w:w="1790" w:type="pct"/>
          </w:tcPr>
          <w:p w14:paraId="19958D14" w14:textId="389033A3" w:rsidR="00C50EF3" w:rsidRPr="00420ED3" w:rsidRDefault="00C50EF3" w:rsidP="00C50EF3">
            <w:pPr>
              <w:pStyle w:val="TableText"/>
              <w:rPr>
                <w:rStyle w:val="Emphasis"/>
              </w:rPr>
            </w:pPr>
            <w:r w:rsidRPr="00420ED3">
              <w:rPr>
                <w:rStyle w:val="Emphasis"/>
              </w:rPr>
              <w:t>Corymbia torelliana</w:t>
            </w:r>
            <w:r w:rsidR="00AB5CBF" w:rsidRPr="00420ED3">
              <w:rPr>
                <w:rStyle w:val="Emphasis"/>
                <w:vertAlign w:val="superscript"/>
              </w:rPr>
              <w:t>a</w:t>
            </w:r>
          </w:p>
        </w:tc>
        <w:tc>
          <w:tcPr>
            <w:tcW w:w="1260" w:type="pct"/>
          </w:tcPr>
          <w:p w14:paraId="1951FEED" w14:textId="13F09814" w:rsidR="00C50EF3" w:rsidRPr="00420ED3" w:rsidRDefault="00C50EF3" w:rsidP="00C50EF3">
            <w:pPr>
              <w:pStyle w:val="TableText"/>
            </w:pPr>
            <w:r w:rsidRPr="00420ED3">
              <w:t>Cadargi</w:t>
            </w:r>
          </w:p>
        </w:tc>
        <w:tc>
          <w:tcPr>
            <w:tcW w:w="1404" w:type="pct"/>
          </w:tcPr>
          <w:p w14:paraId="79AD8896" w14:textId="58B1BA55" w:rsidR="00C50EF3" w:rsidRPr="00420ED3" w:rsidRDefault="00C50EF3" w:rsidP="00C50EF3">
            <w:pPr>
              <w:pStyle w:val="TableText"/>
            </w:pPr>
            <w:r w:rsidRPr="00420ED3">
              <w:t>July-November</w:t>
            </w:r>
          </w:p>
        </w:tc>
        <w:tc>
          <w:tcPr>
            <w:tcW w:w="546" w:type="pct"/>
          </w:tcPr>
          <w:p w14:paraId="115DCF11" w14:textId="4630CF69" w:rsidR="00C50EF3" w:rsidRPr="00420ED3" w:rsidRDefault="00772FAC" w:rsidP="00C50EF3">
            <w:pPr>
              <w:pStyle w:val="TableText"/>
            </w:pPr>
            <w:r w:rsidRPr="00420ED3">
              <w:t>b</w:t>
            </w:r>
            <w:r w:rsidR="00C50EF3" w:rsidRPr="00420ED3">
              <w:t>,</w:t>
            </w:r>
            <w:r w:rsidRPr="00420ED3">
              <w:t>e</w:t>
            </w:r>
            <w:r w:rsidR="00C50EF3" w:rsidRPr="00420ED3">
              <w:t>,</w:t>
            </w:r>
            <w:r w:rsidR="00AF4FCE" w:rsidRPr="00420ED3">
              <w:t>g</w:t>
            </w:r>
          </w:p>
        </w:tc>
      </w:tr>
      <w:tr w:rsidR="00C50EF3" w:rsidRPr="00420ED3" w14:paraId="4B3B0443" w14:textId="77777777" w:rsidTr="00D256C9">
        <w:tc>
          <w:tcPr>
            <w:tcW w:w="1790" w:type="pct"/>
          </w:tcPr>
          <w:p w14:paraId="45000DD8" w14:textId="4C171658" w:rsidR="00C50EF3" w:rsidRPr="00420ED3" w:rsidRDefault="00C50EF3" w:rsidP="00C50EF3">
            <w:pPr>
              <w:pStyle w:val="TableText"/>
              <w:rPr>
                <w:rStyle w:val="Emphasis"/>
              </w:rPr>
            </w:pPr>
            <w:r w:rsidRPr="00420ED3">
              <w:rPr>
                <w:rStyle w:val="Emphasis"/>
              </w:rPr>
              <w:t>Eucalyptus portuensis</w:t>
            </w:r>
          </w:p>
        </w:tc>
        <w:tc>
          <w:tcPr>
            <w:tcW w:w="1260" w:type="pct"/>
          </w:tcPr>
          <w:p w14:paraId="2E1FE58C" w14:textId="2CC11C31" w:rsidR="00C50EF3" w:rsidRPr="00420ED3" w:rsidRDefault="00C50EF3" w:rsidP="00C50EF3">
            <w:pPr>
              <w:pStyle w:val="TableText"/>
            </w:pPr>
            <w:r w:rsidRPr="00420ED3">
              <w:t>Yellow Stringybark</w:t>
            </w:r>
          </w:p>
        </w:tc>
        <w:tc>
          <w:tcPr>
            <w:tcW w:w="1404" w:type="pct"/>
          </w:tcPr>
          <w:p w14:paraId="18B5E9AE" w14:textId="07633EB3" w:rsidR="00C50EF3" w:rsidRPr="00420ED3" w:rsidRDefault="00C50EF3" w:rsidP="00C50EF3">
            <w:pPr>
              <w:pStyle w:val="TableText"/>
            </w:pPr>
            <w:r w:rsidRPr="00420ED3">
              <w:t>October-February</w:t>
            </w:r>
          </w:p>
        </w:tc>
        <w:tc>
          <w:tcPr>
            <w:tcW w:w="546" w:type="pct"/>
          </w:tcPr>
          <w:p w14:paraId="15D26612" w14:textId="13AEFD64" w:rsidR="00C50EF3" w:rsidRPr="00420ED3" w:rsidRDefault="00772FAC" w:rsidP="00C50EF3">
            <w:pPr>
              <w:pStyle w:val="TableText"/>
            </w:pPr>
            <w:r w:rsidRPr="00420ED3">
              <w:t>b</w:t>
            </w:r>
            <w:r w:rsidR="00C50EF3" w:rsidRPr="00420ED3">
              <w:t>,</w:t>
            </w:r>
            <w:r w:rsidRPr="00420ED3">
              <w:t>c</w:t>
            </w:r>
          </w:p>
        </w:tc>
      </w:tr>
      <w:tr w:rsidR="00C50EF3" w:rsidRPr="00420ED3" w14:paraId="3D7C152A" w14:textId="77777777" w:rsidTr="00D256C9">
        <w:tc>
          <w:tcPr>
            <w:tcW w:w="1790" w:type="pct"/>
          </w:tcPr>
          <w:p w14:paraId="321F56D5" w14:textId="047D2B2F" w:rsidR="00C50EF3" w:rsidRPr="00420ED3" w:rsidRDefault="00C50EF3" w:rsidP="00C50EF3">
            <w:pPr>
              <w:pStyle w:val="TableText"/>
              <w:rPr>
                <w:rStyle w:val="Emphasis"/>
              </w:rPr>
            </w:pPr>
            <w:r w:rsidRPr="00420ED3">
              <w:rPr>
                <w:rStyle w:val="Emphasis"/>
              </w:rPr>
              <w:t>Eucalyptus drepanophylla</w:t>
            </w:r>
          </w:p>
        </w:tc>
        <w:tc>
          <w:tcPr>
            <w:tcW w:w="1260" w:type="pct"/>
          </w:tcPr>
          <w:p w14:paraId="7752F0B5" w14:textId="2854CC10" w:rsidR="00C50EF3" w:rsidRPr="00420ED3" w:rsidRDefault="00C50EF3" w:rsidP="00C50EF3">
            <w:pPr>
              <w:pStyle w:val="TableText"/>
            </w:pPr>
            <w:r w:rsidRPr="00420ED3">
              <w:t>Narrow-leaved Ironbark</w:t>
            </w:r>
          </w:p>
        </w:tc>
        <w:tc>
          <w:tcPr>
            <w:tcW w:w="1404" w:type="pct"/>
          </w:tcPr>
          <w:p w14:paraId="43E94CF6" w14:textId="58254A31" w:rsidR="00C50EF3" w:rsidRPr="00420ED3" w:rsidRDefault="00C50EF3" w:rsidP="00C50EF3">
            <w:pPr>
              <w:pStyle w:val="TableText"/>
            </w:pPr>
            <w:r w:rsidRPr="00420ED3">
              <w:t>November-July</w:t>
            </w:r>
          </w:p>
        </w:tc>
        <w:tc>
          <w:tcPr>
            <w:tcW w:w="546" w:type="pct"/>
          </w:tcPr>
          <w:p w14:paraId="683A40EC" w14:textId="23767945" w:rsidR="00C50EF3" w:rsidRPr="00420ED3" w:rsidRDefault="00772FAC" w:rsidP="00C50EF3">
            <w:pPr>
              <w:pStyle w:val="TableText"/>
            </w:pPr>
            <w:r w:rsidRPr="00420ED3">
              <w:t>b</w:t>
            </w:r>
          </w:p>
        </w:tc>
      </w:tr>
      <w:tr w:rsidR="00C50EF3" w:rsidRPr="00420ED3" w14:paraId="50CFCA16" w14:textId="77777777" w:rsidTr="00D256C9">
        <w:tc>
          <w:tcPr>
            <w:tcW w:w="1790" w:type="pct"/>
          </w:tcPr>
          <w:p w14:paraId="5C44D229" w14:textId="6DA38E01" w:rsidR="00C50EF3" w:rsidRPr="00420ED3" w:rsidRDefault="00C50EF3" w:rsidP="00C50EF3">
            <w:pPr>
              <w:pStyle w:val="TableText"/>
              <w:rPr>
                <w:rStyle w:val="Emphasis"/>
              </w:rPr>
            </w:pPr>
            <w:r w:rsidRPr="00420ED3">
              <w:rPr>
                <w:rStyle w:val="Emphasis"/>
              </w:rPr>
              <w:t>Eucalyptus pellita</w:t>
            </w:r>
            <w:r w:rsidR="00AB5CBF" w:rsidRPr="00420ED3">
              <w:rPr>
                <w:rStyle w:val="Emphasis"/>
                <w:vertAlign w:val="superscript"/>
              </w:rPr>
              <w:t>a</w:t>
            </w:r>
          </w:p>
        </w:tc>
        <w:tc>
          <w:tcPr>
            <w:tcW w:w="1260" w:type="pct"/>
          </w:tcPr>
          <w:p w14:paraId="573F49EE" w14:textId="1CB27E9F" w:rsidR="00C50EF3" w:rsidRPr="00420ED3" w:rsidRDefault="00C50EF3" w:rsidP="00C50EF3">
            <w:pPr>
              <w:pStyle w:val="TableText"/>
            </w:pPr>
            <w:r w:rsidRPr="00420ED3">
              <w:t>Red Mahogany</w:t>
            </w:r>
          </w:p>
        </w:tc>
        <w:tc>
          <w:tcPr>
            <w:tcW w:w="1404" w:type="pct"/>
          </w:tcPr>
          <w:p w14:paraId="320423E7" w14:textId="35463169" w:rsidR="00C50EF3" w:rsidRPr="00420ED3" w:rsidRDefault="00C50EF3" w:rsidP="00C50EF3">
            <w:pPr>
              <w:pStyle w:val="TableText"/>
            </w:pPr>
            <w:r w:rsidRPr="00420ED3">
              <w:t>January-March</w:t>
            </w:r>
          </w:p>
        </w:tc>
        <w:tc>
          <w:tcPr>
            <w:tcW w:w="546" w:type="pct"/>
          </w:tcPr>
          <w:p w14:paraId="63E212BB" w14:textId="4DF8BDFB" w:rsidR="00C50EF3" w:rsidRPr="00420ED3" w:rsidRDefault="00772FAC" w:rsidP="00C50EF3">
            <w:pPr>
              <w:pStyle w:val="TableText"/>
            </w:pPr>
            <w:r w:rsidRPr="00420ED3">
              <w:t>b</w:t>
            </w:r>
            <w:r w:rsidR="00C50EF3" w:rsidRPr="00420ED3">
              <w:t>,</w:t>
            </w:r>
            <w:r w:rsidRPr="00420ED3">
              <w:t>d</w:t>
            </w:r>
          </w:p>
        </w:tc>
      </w:tr>
      <w:tr w:rsidR="00C50EF3" w:rsidRPr="00420ED3" w14:paraId="06DE66F4" w14:textId="77777777" w:rsidTr="00D256C9">
        <w:tc>
          <w:tcPr>
            <w:tcW w:w="1790" w:type="pct"/>
          </w:tcPr>
          <w:p w14:paraId="4E8889A1" w14:textId="266C9F6D" w:rsidR="00C50EF3" w:rsidRPr="00420ED3" w:rsidRDefault="00C50EF3" w:rsidP="00C50EF3">
            <w:pPr>
              <w:pStyle w:val="TableText"/>
              <w:rPr>
                <w:rStyle w:val="Emphasis"/>
              </w:rPr>
            </w:pPr>
            <w:r w:rsidRPr="00420ED3">
              <w:rPr>
                <w:rStyle w:val="Emphasis"/>
              </w:rPr>
              <w:t>Eucalyptus platyphylla</w:t>
            </w:r>
            <w:r w:rsidR="00AB5CBF" w:rsidRPr="00420ED3">
              <w:rPr>
                <w:rStyle w:val="Emphasis"/>
                <w:vertAlign w:val="superscript"/>
              </w:rPr>
              <w:t>a</w:t>
            </w:r>
          </w:p>
        </w:tc>
        <w:tc>
          <w:tcPr>
            <w:tcW w:w="1260" w:type="pct"/>
          </w:tcPr>
          <w:p w14:paraId="6714C4F2" w14:textId="5D84D805" w:rsidR="00C50EF3" w:rsidRPr="00420ED3" w:rsidRDefault="00C50EF3" w:rsidP="00C50EF3">
            <w:pPr>
              <w:pStyle w:val="TableText"/>
            </w:pPr>
            <w:r w:rsidRPr="00420ED3">
              <w:t>Poplar Gum</w:t>
            </w:r>
          </w:p>
        </w:tc>
        <w:tc>
          <w:tcPr>
            <w:tcW w:w="1404" w:type="pct"/>
          </w:tcPr>
          <w:p w14:paraId="22D4617D" w14:textId="60E25D83" w:rsidR="00C50EF3" w:rsidRPr="00420ED3" w:rsidRDefault="00C50EF3" w:rsidP="00C50EF3">
            <w:pPr>
              <w:pStyle w:val="TableText"/>
            </w:pPr>
            <w:r w:rsidRPr="00420ED3">
              <w:t>September-October</w:t>
            </w:r>
          </w:p>
        </w:tc>
        <w:tc>
          <w:tcPr>
            <w:tcW w:w="546" w:type="pct"/>
          </w:tcPr>
          <w:p w14:paraId="48ACCFA0" w14:textId="361CDE71" w:rsidR="00C50EF3" w:rsidRPr="00420ED3" w:rsidRDefault="00772FAC" w:rsidP="00C50EF3">
            <w:pPr>
              <w:pStyle w:val="TableText"/>
            </w:pPr>
            <w:r w:rsidRPr="00420ED3">
              <w:t>b</w:t>
            </w:r>
          </w:p>
        </w:tc>
      </w:tr>
      <w:tr w:rsidR="00C50EF3" w:rsidRPr="00420ED3" w14:paraId="65F3FDA4" w14:textId="77777777" w:rsidTr="00D256C9">
        <w:tc>
          <w:tcPr>
            <w:tcW w:w="1790" w:type="pct"/>
          </w:tcPr>
          <w:p w14:paraId="1D205FC1" w14:textId="458EB92E" w:rsidR="00C50EF3" w:rsidRPr="00420ED3" w:rsidRDefault="00C50EF3" w:rsidP="00C50EF3">
            <w:pPr>
              <w:pStyle w:val="TableText"/>
              <w:rPr>
                <w:rStyle w:val="Emphasis"/>
              </w:rPr>
            </w:pPr>
            <w:r w:rsidRPr="00420ED3">
              <w:rPr>
                <w:rStyle w:val="Emphasis"/>
              </w:rPr>
              <w:t>Eucalyptus tereticornis</w:t>
            </w:r>
            <w:r w:rsidR="00AB5CBF" w:rsidRPr="00420ED3">
              <w:rPr>
                <w:rStyle w:val="Emphasis"/>
                <w:vertAlign w:val="superscript"/>
              </w:rPr>
              <w:t>a</w:t>
            </w:r>
          </w:p>
        </w:tc>
        <w:tc>
          <w:tcPr>
            <w:tcW w:w="1260" w:type="pct"/>
          </w:tcPr>
          <w:p w14:paraId="7E064308" w14:textId="2D95B5F2" w:rsidR="00C50EF3" w:rsidRPr="00420ED3" w:rsidRDefault="00C50EF3" w:rsidP="00C50EF3">
            <w:pPr>
              <w:pStyle w:val="TableText"/>
            </w:pPr>
            <w:r w:rsidRPr="00420ED3">
              <w:t>Blue Gum</w:t>
            </w:r>
          </w:p>
        </w:tc>
        <w:tc>
          <w:tcPr>
            <w:tcW w:w="1404" w:type="pct"/>
          </w:tcPr>
          <w:p w14:paraId="51467487" w14:textId="672A58A8" w:rsidR="00C50EF3" w:rsidRPr="00420ED3" w:rsidRDefault="00C50EF3" w:rsidP="00C50EF3">
            <w:pPr>
              <w:pStyle w:val="TableText"/>
            </w:pPr>
            <w:r w:rsidRPr="00420ED3">
              <w:t>June-September</w:t>
            </w:r>
          </w:p>
        </w:tc>
        <w:tc>
          <w:tcPr>
            <w:tcW w:w="546" w:type="pct"/>
          </w:tcPr>
          <w:p w14:paraId="16F14B2B" w14:textId="5AE4E0B3" w:rsidR="00C50EF3" w:rsidRPr="00420ED3" w:rsidRDefault="00772FAC" w:rsidP="00C50EF3">
            <w:pPr>
              <w:pStyle w:val="TableText"/>
            </w:pPr>
            <w:r w:rsidRPr="00420ED3">
              <w:t>b</w:t>
            </w:r>
            <w:r w:rsidR="00C50EF3" w:rsidRPr="00420ED3">
              <w:t>,</w:t>
            </w:r>
            <w:r w:rsidRPr="00420ED3">
              <w:t>d</w:t>
            </w:r>
          </w:p>
        </w:tc>
      </w:tr>
      <w:tr w:rsidR="00C50EF3" w:rsidRPr="00420ED3" w14:paraId="1D681503" w14:textId="77777777" w:rsidTr="00D256C9">
        <w:tc>
          <w:tcPr>
            <w:tcW w:w="1790" w:type="pct"/>
          </w:tcPr>
          <w:p w14:paraId="5C56597D" w14:textId="63C70724" w:rsidR="00C50EF3" w:rsidRPr="00420ED3" w:rsidRDefault="00C50EF3" w:rsidP="00C50EF3">
            <w:pPr>
              <w:pStyle w:val="TableText"/>
              <w:rPr>
                <w:rStyle w:val="Emphasis"/>
              </w:rPr>
            </w:pPr>
            <w:r w:rsidRPr="00420ED3">
              <w:rPr>
                <w:rStyle w:val="Emphasis"/>
              </w:rPr>
              <w:t>Melaleuca dealbata</w:t>
            </w:r>
            <w:r w:rsidR="00AB5CBF" w:rsidRPr="00420ED3">
              <w:rPr>
                <w:rStyle w:val="Emphasis"/>
                <w:vertAlign w:val="superscript"/>
              </w:rPr>
              <w:t>a</w:t>
            </w:r>
          </w:p>
        </w:tc>
        <w:tc>
          <w:tcPr>
            <w:tcW w:w="1260" w:type="pct"/>
          </w:tcPr>
          <w:p w14:paraId="77B3F33D" w14:textId="6459C696" w:rsidR="00C50EF3" w:rsidRPr="00420ED3" w:rsidRDefault="00C50EF3" w:rsidP="00C50EF3">
            <w:pPr>
              <w:pStyle w:val="TableText"/>
            </w:pPr>
            <w:r w:rsidRPr="00420ED3">
              <w:t>Cloudy Tea-tree</w:t>
            </w:r>
          </w:p>
        </w:tc>
        <w:tc>
          <w:tcPr>
            <w:tcW w:w="1404" w:type="pct"/>
          </w:tcPr>
          <w:p w14:paraId="4D875B67" w14:textId="632458BC" w:rsidR="00C50EF3" w:rsidRPr="00420ED3" w:rsidRDefault="00C50EF3" w:rsidP="00C50EF3">
            <w:pPr>
              <w:pStyle w:val="TableText"/>
            </w:pPr>
            <w:r w:rsidRPr="00420ED3">
              <w:t>September-November</w:t>
            </w:r>
          </w:p>
        </w:tc>
        <w:tc>
          <w:tcPr>
            <w:tcW w:w="546" w:type="pct"/>
          </w:tcPr>
          <w:p w14:paraId="5CCA5C27" w14:textId="5791A003" w:rsidR="00C50EF3" w:rsidRPr="00420ED3" w:rsidRDefault="00772FAC" w:rsidP="00C50EF3">
            <w:pPr>
              <w:pStyle w:val="TableText"/>
            </w:pPr>
            <w:r w:rsidRPr="00420ED3">
              <w:t>b</w:t>
            </w:r>
            <w:r w:rsidR="00C50EF3" w:rsidRPr="00420ED3">
              <w:t>,</w:t>
            </w:r>
            <w:r w:rsidRPr="00420ED3">
              <w:t>c</w:t>
            </w:r>
            <w:r w:rsidR="00C50EF3" w:rsidRPr="00420ED3">
              <w:t>,</w:t>
            </w:r>
            <w:r w:rsidRPr="00420ED3">
              <w:t>d</w:t>
            </w:r>
          </w:p>
        </w:tc>
      </w:tr>
      <w:tr w:rsidR="00C50EF3" w:rsidRPr="00420ED3" w14:paraId="00217734" w14:textId="77777777" w:rsidTr="00D256C9">
        <w:tc>
          <w:tcPr>
            <w:tcW w:w="1790" w:type="pct"/>
          </w:tcPr>
          <w:p w14:paraId="3CFACF6F" w14:textId="28D292C2" w:rsidR="00C50EF3" w:rsidRPr="00420ED3" w:rsidRDefault="00C50EF3" w:rsidP="00C50EF3">
            <w:pPr>
              <w:pStyle w:val="TableText"/>
              <w:rPr>
                <w:rStyle w:val="Emphasis"/>
              </w:rPr>
            </w:pPr>
            <w:r w:rsidRPr="00420ED3">
              <w:rPr>
                <w:rStyle w:val="Emphasis"/>
              </w:rPr>
              <w:t>Melaleuca leucadendra</w:t>
            </w:r>
            <w:r w:rsidR="00AB5CBF" w:rsidRPr="00420ED3">
              <w:rPr>
                <w:rStyle w:val="Emphasis"/>
                <w:vertAlign w:val="superscript"/>
              </w:rPr>
              <w:t>a</w:t>
            </w:r>
          </w:p>
        </w:tc>
        <w:tc>
          <w:tcPr>
            <w:tcW w:w="1260" w:type="pct"/>
          </w:tcPr>
          <w:p w14:paraId="7CF4A9C4" w14:textId="1BE59BE4" w:rsidR="00C50EF3" w:rsidRPr="00420ED3" w:rsidRDefault="00C50EF3" w:rsidP="00C50EF3">
            <w:pPr>
              <w:pStyle w:val="TableText"/>
            </w:pPr>
            <w:r w:rsidRPr="00420ED3">
              <w:t>Long-leafed Paperbark</w:t>
            </w:r>
          </w:p>
        </w:tc>
        <w:tc>
          <w:tcPr>
            <w:tcW w:w="1404" w:type="pct"/>
          </w:tcPr>
          <w:p w14:paraId="5121B93E" w14:textId="529A346C" w:rsidR="00C50EF3" w:rsidRPr="00420ED3" w:rsidRDefault="00C50EF3" w:rsidP="00C50EF3">
            <w:pPr>
              <w:pStyle w:val="TableText"/>
            </w:pPr>
            <w:r w:rsidRPr="00420ED3">
              <w:t>June-July</w:t>
            </w:r>
          </w:p>
        </w:tc>
        <w:tc>
          <w:tcPr>
            <w:tcW w:w="546" w:type="pct"/>
          </w:tcPr>
          <w:p w14:paraId="15CC4EE0" w14:textId="14CD7DA3" w:rsidR="00C50EF3" w:rsidRPr="00420ED3" w:rsidRDefault="00772FAC" w:rsidP="00C50EF3">
            <w:pPr>
              <w:pStyle w:val="TableText"/>
            </w:pPr>
            <w:r w:rsidRPr="00420ED3">
              <w:t>b</w:t>
            </w:r>
            <w:r w:rsidR="00C50EF3" w:rsidRPr="00420ED3">
              <w:t>,</w:t>
            </w:r>
            <w:r w:rsidRPr="00420ED3">
              <w:t>c</w:t>
            </w:r>
          </w:p>
        </w:tc>
      </w:tr>
      <w:tr w:rsidR="00C50EF3" w:rsidRPr="00420ED3" w14:paraId="09B8EB27" w14:textId="77777777" w:rsidTr="00D256C9">
        <w:tc>
          <w:tcPr>
            <w:tcW w:w="1790" w:type="pct"/>
          </w:tcPr>
          <w:p w14:paraId="1EE6C608" w14:textId="5439C6DC" w:rsidR="00C50EF3" w:rsidRPr="00420ED3" w:rsidRDefault="00C50EF3" w:rsidP="00C50EF3">
            <w:pPr>
              <w:pStyle w:val="TableText"/>
              <w:rPr>
                <w:rStyle w:val="Emphasis"/>
              </w:rPr>
            </w:pPr>
            <w:r w:rsidRPr="00420ED3">
              <w:rPr>
                <w:rStyle w:val="Emphasis"/>
              </w:rPr>
              <w:t>Melaleuca nervosa</w:t>
            </w:r>
          </w:p>
        </w:tc>
        <w:tc>
          <w:tcPr>
            <w:tcW w:w="1260" w:type="pct"/>
          </w:tcPr>
          <w:p w14:paraId="1647E6F8" w14:textId="1F30D164" w:rsidR="00C50EF3" w:rsidRPr="00420ED3" w:rsidRDefault="00C50EF3" w:rsidP="00C50EF3">
            <w:pPr>
              <w:pStyle w:val="TableText"/>
            </w:pPr>
            <w:r w:rsidRPr="00420ED3">
              <w:t>Paperbark / Tea-tree</w:t>
            </w:r>
          </w:p>
        </w:tc>
        <w:tc>
          <w:tcPr>
            <w:tcW w:w="1404" w:type="pct"/>
          </w:tcPr>
          <w:p w14:paraId="5F747396" w14:textId="2EDDA4E6" w:rsidR="00C50EF3" w:rsidRPr="00420ED3" w:rsidRDefault="00C50EF3" w:rsidP="00C50EF3">
            <w:pPr>
              <w:pStyle w:val="TableText"/>
            </w:pPr>
            <w:r w:rsidRPr="00420ED3">
              <w:t>May-September</w:t>
            </w:r>
          </w:p>
        </w:tc>
        <w:tc>
          <w:tcPr>
            <w:tcW w:w="546" w:type="pct"/>
          </w:tcPr>
          <w:p w14:paraId="118323E0" w14:textId="5B5D621D" w:rsidR="00C50EF3" w:rsidRPr="00420ED3" w:rsidRDefault="00772FAC" w:rsidP="00C50EF3">
            <w:pPr>
              <w:pStyle w:val="TableText"/>
            </w:pPr>
            <w:r w:rsidRPr="00420ED3">
              <w:t>c</w:t>
            </w:r>
            <w:r w:rsidR="00C50EF3" w:rsidRPr="00420ED3">
              <w:t>,</w:t>
            </w:r>
            <w:r w:rsidR="00AF4FCE" w:rsidRPr="00420ED3">
              <w:t>h</w:t>
            </w:r>
            <w:r w:rsidR="00C50EF3" w:rsidRPr="00420ED3">
              <w:t>,</w:t>
            </w:r>
            <w:r w:rsidR="00AB479B" w:rsidRPr="00420ED3">
              <w:t>i</w:t>
            </w:r>
          </w:p>
        </w:tc>
      </w:tr>
      <w:tr w:rsidR="00C50EF3" w:rsidRPr="00420ED3" w14:paraId="7DE044BD" w14:textId="77777777" w:rsidTr="00D256C9">
        <w:tc>
          <w:tcPr>
            <w:tcW w:w="1790" w:type="pct"/>
          </w:tcPr>
          <w:p w14:paraId="1621E374" w14:textId="47FF6CCF" w:rsidR="00C50EF3" w:rsidRPr="00420ED3" w:rsidRDefault="00C50EF3" w:rsidP="00C50EF3">
            <w:pPr>
              <w:pStyle w:val="TableText"/>
              <w:rPr>
                <w:rStyle w:val="Emphasis"/>
              </w:rPr>
            </w:pPr>
            <w:r w:rsidRPr="00420ED3">
              <w:rPr>
                <w:rStyle w:val="Emphasis"/>
              </w:rPr>
              <w:t>Melaleuca quinquenervia</w:t>
            </w:r>
          </w:p>
        </w:tc>
        <w:tc>
          <w:tcPr>
            <w:tcW w:w="1260" w:type="pct"/>
          </w:tcPr>
          <w:p w14:paraId="2D1F9A08" w14:textId="2CFE1186" w:rsidR="00C50EF3" w:rsidRPr="00420ED3" w:rsidRDefault="00C50EF3" w:rsidP="00C50EF3">
            <w:pPr>
              <w:pStyle w:val="TableText"/>
            </w:pPr>
            <w:r w:rsidRPr="00420ED3">
              <w:t>Coastal Tea-tree</w:t>
            </w:r>
          </w:p>
        </w:tc>
        <w:tc>
          <w:tcPr>
            <w:tcW w:w="1404" w:type="pct"/>
          </w:tcPr>
          <w:p w14:paraId="3064E3EC" w14:textId="29F310BB" w:rsidR="00C50EF3" w:rsidRPr="00420ED3" w:rsidRDefault="00C50EF3" w:rsidP="00C50EF3">
            <w:pPr>
              <w:pStyle w:val="TableText"/>
            </w:pPr>
            <w:r w:rsidRPr="00420ED3">
              <w:t>May-July</w:t>
            </w:r>
          </w:p>
        </w:tc>
        <w:tc>
          <w:tcPr>
            <w:tcW w:w="546" w:type="pct"/>
          </w:tcPr>
          <w:p w14:paraId="2988A55C" w14:textId="07321D6D" w:rsidR="00C50EF3" w:rsidRPr="00420ED3" w:rsidRDefault="00772FAC" w:rsidP="00C50EF3">
            <w:pPr>
              <w:pStyle w:val="TableText"/>
            </w:pPr>
            <w:r w:rsidRPr="00420ED3">
              <w:t>c</w:t>
            </w:r>
          </w:p>
        </w:tc>
      </w:tr>
      <w:tr w:rsidR="00C50EF3" w:rsidRPr="00420ED3" w14:paraId="41328AEC" w14:textId="77777777" w:rsidTr="00D256C9">
        <w:tc>
          <w:tcPr>
            <w:tcW w:w="1790" w:type="pct"/>
          </w:tcPr>
          <w:p w14:paraId="1FB9F3AF" w14:textId="1F94DFFA" w:rsidR="00C50EF3" w:rsidRPr="00420ED3" w:rsidRDefault="00C50EF3" w:rsidP="00C50EF3">
            <w:pPr>
              <w:pStyle w:val="TableText"/>
              <w:rPr>
                <w:rStyle w:val="Emphasis"/>
              </w:rPr>
            </w:pPr>
            <w:r w:rsidRPr="00420ED3">
              <w:rPr>
                <w:rStyle w:val="Emphasis"/>
              </w:rPr>
              <w:t>Melaleuca viridiflora</w:t>
            </w:r>
            <w:r w:rsidR="00AB5CBF" w:rsidRPr="00420ED3">
              <w:rPr>
                <w:rStyle w:val="Emphasis"/>
                <w:vertAlign w:val="superscript"/>
              </w:rPr>
              <w:t>a</w:t>
            </w:r>
          </w:p>
        </w:tc>
        <w:tc>
          <w:tcPr>
            <w:tcW w:w="1260" w:type="pct"/>
          </w:tcPr>
          <w:p w14:paraId="3BC63F24" w14:textId="251E9014" w:rsidR="00C50EF3" w:rsidRPr="00420ED3" w:rsidRDefault="00C50EF3" w:rsidP="00C50EF3">
            <w:pPr>
              <w:pStyle w:val="TableText"/>
            </w:pPr>
            <w:r w:rsidRPr="00420ED3">
              <w:t>Broad-leafed Tea-tree</w:t>
            </w:r>
          </w:p>
        </w:tc>
        <w:tc>
          <w:tcPr>
            <w:tcW w:w="1404" w:type="pct"/>
          </w:tcPr>
          <w:p w14:paraId="3F711541" w14:textId="373CB3E0" w:rsidR="00C50EF3" w:rsidRPr="00420ED3" w:rsidRDefault="00C50EF3" w:rsidP="00C50EF3">
            <w:pPr>
              <w:pStyle w:val="TableText"/>
            </w:pPr>
            <w:r w:rsidRPr="00420ED3">
              <w:t>Jan.-Feb and May-Jul</w:t>
            </w:r>
            <w:r w:rsidR="00677678" w:rsidRPr="00420ED3">
              <w:t>.</w:t>
            </w:r>
          </w:p>
        </w:tc>
        <w:tc>
          <w:tcPr>
            <w:tcW w:w="546" w:type="pct"/>
          </w:tcPr>
          <w:p w14:paraId="70493BE5" w14:textId="7A4897D6" w:rsidR="00C50EF3" w:rsidRPr="00420ED3" w:rsidRDefault="00772FAC" w:rsidP="00C50EF3">
            <w:pPr>
              <w:pStyle w:val="TableText"/>
            </w:pPr>
            <w:r w:rsidRPr="00420ED3">
              <w:t>b</w:t>
            </w:r>
          </w:p>
        </w:tc>
      </w:tr>
    </w:tbl>
    <w:p w14:paraId="13BF44C3" w14:textId="67438429" w:rsidR="00C66643" w:rsidRPr="00420ED3" w:rsidRDefault="005321AE" w:rsidP="00607CD0">
      <w:pPr>
        <w:pStyle w:val="FigureTableNoteSource"/>
      </w:pPr>
      <w:r w:rsidRPr="00420ED3">
        <w:rPr>
          <w:rStyle w:val="Strong"/>
        </w:rPr>
        <w:t>a</w:t>
      </w:r>
      <w:r w:rsidRPr="00420ED3">
        <w:t xml:space="preserve">. </w:t>
      </w:r>
      <w:r w:rsidR="005262EB" w:rsidRPr="00420ED3">
        <w:t>Known food tree species.</w:t>
      </w:r>
      <w:r w:rsidR="008B12C4" w:rsidRPr="00420ED3">
        <w:t xml:space="preserve"> </w:t>
      </w:r>
      <w:r w:rsidR="00772FAC" w:rsidRPr="00420ED3">
        <w:rPr>
          <w:rStyle w:val="Strong"/>
        </w:rPr>
        <w:t>b</w:t>
      </w:r>
      <w:r w:rsidR="00C62694" w:rsidRPr="00420ED3">
        <w:t xml:space="preserve"> Pers. Obs.</w:t>
      </w:r>
      <w:r w:rsidR="008B12C4" w:rsidRPr="00420ED3">
        <w:t xml:space="preserve"> </w:t>
      </w:r>
      <w:r w:rsidR="00772FAC" w:rsidRPr="00420ED3">
        <w:rPr>
          <w:rStyle w:val="Strong"/>
        </w:rPr>
        <w:t>c</w:t>
      </w:r>
      <w:r w:rsidR="00C62694" w:rsidRPr="00420ED3">
        <w:t xml:space="preserve"> James Cook University, Townsville plant records</w:t>
      </w:r>
      <w:r w:rsidR="008B12C4" w:rsidRPr="00420ED3">
        <w:t xml:space="preserve">. </w:t>
      </w:r>
      <w:r w:rsidR="00772FAC" w:rsidRPr="00420ED3">
        <w:rPr>
          <w:rStyle w:val="Strong"/>
        </w:rPr>
        <w:t>d</w:t>
      </w:r>
      <w:r w:rsidR="00C62694" w:rsidRPr="00420ED3">
        <w:t xml:space="preserve"> Van Dyck, 1993</w:t>
      </w:r>
      <w:r w:rsidR="008B12C4" w:rsidRPr="00420ED3">
        <w:t xml:space="preserve">. </w:t>
      </w:r>
      <w:r w:rsidR="00772FAC" w:rsidRPr="00420ED3">
        <w:rPr>
          <w:rStyle w:val="Strong"/>
        </w:rPr>
        <w:t>e</w:t>
      </w:r>
      <w:r w:rsidR="00C62694" w:rsidRPr="00420ED3">
        <w:t xml:space="preserve"> Hill &amp; Johnson, 1995</w:t>
      </w:r>
      <w:r w:rsidR="008B12C4" w:rsidRPr="00420ED3">
        <w:t>.</w:t>
      </w:r>
      <w:r w:rsidR="00772FAC" w:rsidRPr="00420ED3">
        <w:rPr>
          <w:rStyle w:val="Strong"/>
        </w:rPr>
        <w:t>f</w:t>
      </w:r>
      <w:r w:rsidR="00C62694" w:rsidRPr="00420ED3">
        <w:t xml:space="preserve"> Williams, 1979</w:t>
      </w:r>
      <w:r w:rsidR="008B12C4" w:rsidRPr="00420ED3">
        <w:t>.</w:t>
      </w:r>
      <w:r w:rsidR="00C62694" w:rsidRPr="00420ED3">
        <w:t xml:space="preserve"> </w:t>
      </w:r>
      <w:r w:rsidR="00AF4FCE" w:rsidRPr="00420ED3">
        <w:rPr>
          <w:rStyle w:val="Strong"/>
        </w:rPr>
        <w:t>g</w:t>
      </w:r>
      <w:r w:rsidR="00C62694" w:rsidRPr="00420ED3">
        <w:t xml:space="preserve"> Brooker &amp; Kleinig, 1994</w:t>
      </w:r>
      <w:r w:rsidR="008B12C4" w:rsidRPr="00420ED3">
        <w:t xml:space="preserve">. </w:t>
      </w:r>
      <w:r w:rsidR="00AF4FCE" w:rsidRPr="00420ED3">
        <w:rPr>
          <w:rStyle w:val="Strong"/>
        </w:rPr>
        <w:t>h</w:t>
      </w:r>
      <w:r w:rsidR="00C62694" w:rsidRPr="00420ED3">
        <w:t xml:space="preserve"> Tweddel, 1982</w:t>
      </w:r>
      <w:r w:rsidR="008B12C4" w:rsidRPr="00420ED3">
        <w:t xml:space="preserve">. </w:t>
      </w:r>
      <w:r w:rsidR="00AF4FCE" w:rsidRPr="00420ED3">
        <w:rPr>
          <w:rStyle w:val="Strong"/>
        </w:rPr>
        <w:t>i</w:t>
      </w:r>
      <w:r w:rsidR="00C62694" w:rsidRPr="00420ED3">
        <w:t xml:space="preserve"> Williams, 1984.</w:t>
      </w:r>
    </w:p>
    <w:p w14:paraId="3DCB99DC" w14:textId="03778BCC" w:rsidR="00607CD0" w:rsidRPr="00420ED3" w:rsidRDefault="00607CD0" w:rsidP="00607CD0">
      <w:pPr>
        <w:pStyle w:val="FigureTableNoteSource"/>
      </w:pPr>
      <w:r w:rsidRPr="00420ED3">
        <w:t>Note: Taken from Jackson (1998).</w:t>
      </w:r>
    </w:p>
    <w:p w14:paraId="4FF0CA68" w14:textId="08AB54C6" w:rsidR="00B82C74" w:rsidRPr="00420ED3" w:rsidRDefault="00B82C74" w:rsidP="00B82C74">
      <w:pPr>
        <w:pStyle w:val="Heading4"/>
      </w:pPr>
      <w:bookmarkStart w:id="81" w:name="_Addressing_road/rail_and"/>
      <w:bookmarkEnd w:id="81"/>
      <w:r w:rsidRPr="00420ED3">
        <w:lastRenderedPageBreak/>
        <w:t>Addressing road/rail and easement threats</w:t>
      </w:r>
    </w:p>
    <w:p w14:paraId="6391C99A" w14:textId="1CD38615" w:rsidR="00B82C74" w:rsidRPr="00420ED3" w:rsidRDefault="00B82C74" w:rsidP="005A1D78">
      <w:r w:rsidRPr="00420ED3">
        <w:t>The width of roads and easements, such as powerlines, present dispersal barriers to Mahogany Gliders, particularly where the width exceeds the average glide distance of 30</w:t>
      </w:r>
      <w:r w:rsidR="00782914" w:rsidRPr="00420ED3">
        <w:t> </w:t>
      </w:r>
      <w:r w:rsidRPr="00420ED3">
        <w:t>m (Parsons &amp; Latch 2006). Mahogany Glider conservation must be central to planning, construction, maintenance and upgrading of transport and easement corridors, and where appropriate, all launch trees should be protected to maintain connectivity.</w:t>
      </w:r>
    </w:p>
    <w:p w14:paraId="6AF00045" w14:textId="5059B2DF" w:rsidR="00B82C74" w:rsidRPr="00420ED3" w:rsidRDefault="00B82C74" w:rsidP="005A1D78">
      <w:r w:rsidRPr="00420ED3">
        <w:t>Priority launch trees are those with lateral branches &gt;20 m above the ground on each side of roads, railways, fencelines and easements including powerlines. Gaps between trees on each side of roads, railways, fencelines and easements should ideally not exceed 30</w:t>
      </w:r>
      <w:r w:rsidR="00394420" w:rsidRPr="00420ED3">
        <w:t> </w:t>
      </w:r>
      <w:r w:rsidRPr="00420ED3">
        <w:t>m. Where it is not possible to avoid clearing a launch tree and mitigation is required, methods such as the installation of glide poles and/or rope bridges must be undertaken in accordance with best practice, to ensure connectivity is maintained. Glide poles should be installed at locations where wide roads (tree to tree gap &gt;30 m) intersect with Mahogany Glider corridors and linkages, and at known road kill sites, to facilitate movement across these gaps in habitat. Maintenance of transport and easement corridors also poses a risk to the condition of adjacent habitat as management actions can introduce and promote weeds of concern to adjacent vegetation and the continued, unplanned expansion of easement widths resulting from overspray during maintenance works can create new dispersal barriers if easements exceed a width of 30</w:t>
      </w:r>
      <w:r w:rsidR="00EF3758" w:rsidRPr="00420ED3">
        <w:t> </w:t>
      </w:r>
      <w:r w:rsidRPr="00420ED3">
        <w:t>m.</w:t>
      </w:r>
    </w:p>
    <w:p w14:paraId="1447436A" w14:textId="5CC1A159" w:rsidR="00B82C74" w:rsidRPr="00420ED3" w:rsidRDefault="00B82C74" w:rsidP="00312BB8">
      <w:pPr>
        <w:pStyle w:val="Heading4"/>
      </w:pPr>
      <w:r w:rsidRPr="00420ED3">
        <w:t>Fire management and appropriate fire regimes</w:t>
      </w:r>
    </w:p>
    <w:p w14:paraId="0CF2062A" w14:textId="77777777" w:rsidR="00B82C74" w:rsidRPr="00420ED3" w:rsidRDefault="00B82C74" w:rsidP="005A1D78">
      <w:r w:rsidRPr="00420ED3">
        <w:t>Significant areas of Mahogany Glider habitat are under threat from woody weed thickening, rainforest incursion and sclerophyll thickening due to altered fire regimes. These areas require the implementation of an active and ongoing fire management program that aims to restore the integrity of the sclerophyll forests. There is a requirement for an active planned burn program aimed to address both weed invasion and transitioning within protected areas, based on ecological practices around fire intervals known to regenerate Mahogany Glider habitat and associated species.</w:t>
      </w:r>
    </w:p>
    <w:p w14:paraId="3BE325C4" w14:textId="6094C747" w:rsidR="00B82C74" w:rsidRPr="00420ED3" w:rsidRDefault="00B82C74" w:rsidP="005A1D78">
      <w:r w:rsidRPr="00420ED3">
        <w:t>Informed on-ground action is required to address rainforest incursion and sclerophyll thickening. Studies need to be undertaken to identify the most appropriate fire regimes to manage Mahogany Glider habitat. Studies need to consider appropriate fire regimes for controlling woody weed invasion, reducing rainforest expansion and sclerophyll thickening, and managing habitat within conservation areas and within areas subject to grazing. The impact of a changing climate and fluctuations within fire seasonal patterns also needs to be investigated and monitored over time, to examine whether habitat is being subjected to more severe or extreme fire severity affecting the condition, resilience and regeneration of Mahogany Glider habitat. This research needs to identify the appropriate timing, frequency and intensity of fires required to address each of these threats, for each of the habitat types identified in Jackson et al., 2011 (see</w:t>
      </w:r>
      <w:r w:rsidR="001B13E9" w:rsidRPr="00420ED3">
        <w:t xml:space="preserve"> also</w:t>
      </w:r>
      <w:r w:rsidRPr="00420ED3">
        <w:t xml:space="preserve"> </w:t>
      </w:r>
      <w:hyperlink w:anchor="_Objectives_and_actions" w:history="1">
        <w:r w:rsidRPr="00420ED3">
          <w:rPr>
            <w:rStyle w:val="Hyperlink"/>
          </w:rPr>
          <w:t>section 6.2</w:t>
        </w:r>
        <w:r w:rsidR="0071078D" w:rsidRPr="00420ED3">
          <w:rPr>
            <w:rStyle w:val="Hyperlink"/>
          </w:rPr>
          <w:t>.</w:t>
        </w:r>
        <w:r w:rsidRPr="00420ED3">
          <w:rPr>
            <w:rStyle w:val="Hyperlink"/>
          </w:rPr>
          <w:t>3</w:t>
        </w:r>
      </w:hyperlink>
      <w:r w:rsidRPr="00420ED3">
        <w:t>; Action 1.2).</w:t>
      </w:r>
    </w:p>
    <w:p w14:paraId="142CA600" w14:textId="77777777" w:rsidR="00B82C74" w:rsidRPr="00420ED3" w:rsidRDefault="00B82C74" w:rsidP="005A1D78">
      <w:r w:rsidRPr="00420ED3">
        <w:t>Using the best available science and First Nations People knowledge, guidelines need to be collaboratively developed for best management practice using fire. The guidelines should consider a balance between Mahogany Glider conservation needs and those of the grazing industry. Guidelines will be used to inform the development of a landholder targeted extension program, which will aim to increase the knowledge and capacity of landholders to implement appropriate fire regimes within Mahogany Glider habitat.</w:t>
      </w:r>
    </w:p>
    <w:p w14:paraId="0FE900A8" w14:textId="77777777" w:rsidR="00B82C74" w:rsidRPr="00420ED3" w:rsidRDefault="00B82C74" w:rsidP="005A1D78">
      <w:r w:rsidRPr="00420ED3">
        <w:lastRenderedPageBreak/>
        <w:t>There is a need to assess the effectiveness of the extension program. A follow-up monitoring program needs to be developed to measure the level of adoption of appropriate fire management regimes, changes in vegetation quality and behaviour change exhibited by the participants to determine the overall success of the extension program.</w:t>
      </w:r>
    </w:p>
    <w:p w14:paraId="78CAD869" w14:textId="2CF57466" w:rsidR="00B82C74" w:rsidRPr="00420ED3" w:rsidRDefault="00B82C74" w:rsidP="00895A7F">
      <w:pPr>
        <w:pStyle w:val="Heading4"/>
      </w:pPr>
      <w:r w:rsidRPr="00420ED3">
        <w:t>Intensive grazing and weed invasion</w:t>
      </w:r>
    </w:p>
    <w:p w14:paraId="18DD3ADE" w14:textId="77777777" w:rsidR="00B82C74" w:rsidRPr="00420ED3" w:rsidRDefault="00B82C74" w:rsidP="005A1D78">
      <w:r w:rsidRPr="00420ED3">
        <w:t>A large proportion of the Mahogany Glider habitat that is under grazing management is contiguous, adjacent to protected area estate and considered optimal habitat. These areas are significantly degraded due to inappropriate grazing, fire regimes and the invasion of woody weeds. Apart from reducing the quality of Mahogany Glider habitat, these strategies are adversely impacting upon the profitability of graziers.</w:t>
      </w:r>
    </w:p>
    <w:p w14:paraId="7A2820E6" w14:textId="77777777" w:rsidR="00B82C74" w:rsidRPr="00420ED3" w:rsidRDefault="00B82C74" w:rsidP="005A1D78">
      <w:r w:rsidRPr="00420ED3">
        <w:t>Best management practice guidelines for grazing in Mahogany Glider habitat need to be collaboratively developed, using best available science. The guidelines will need to consider a balance between Mahogany Glider conservation and the needs of the grazing industry. Guidelines will be used to inform the development of a management program. Management options may include extension programs coupled with incentives for the adoption of appropriate grazing regimes, revegetation and management of high priority corridors and a reduction of listed weeds throughout high priority Mahogany Glider habitat refuge areas.</w:t>
      </w:r>
    </w:p>
    <w:p w14:paraId="708317FB" w14:textId="77777777" w:rsidR="00B82C74" w:rsidRPr="00420ED3" w:rsidRDefault="00B82C74" w:rsidP="005A1D78">
      <w:r w:rsidRPr="00420ED3">
        <w:t>There is a need to assess the effectiveness of the management program and the overall success of the program. Therefore, a follow-up monitoring program needs to be developed to measure the level of adoption of appropriate grazing management regimes and other land conservation practices, changes in vegetation quality and behaviour change exhibited by the participants.</w:t>
      </w:r>
    </w:p>
    <w:p w14:paraId="703BDEE8" w14:textId="6A30A7F7" w:rsidR="00B82C74" w:rsidRPr="00420ED3" w:rsidRDefault="00B82C74" w:rsidP="00C850CD">
      <w:pPr>
        <w:pStyle w:val="Heading4"/>
      </w:pPr>
      <w:r w:rsidRPr="00420ED3">
        <w:t>Fencing</w:t>
      </w:r>
    </w:p>
    <w:p w14:paraId="43E36BAF" w14:textId="77777777" w:rsidR="00B82C74" w:rsidRPr="00420ED3" w:rsidRDefault="00B82C74" w:rsidP="005A1D78">
      <w:r w:rsidRPr="00420ED3">
        <w:t>A wildlife friendly-fencing information brochure is available, and will be promoted and distributed in the community. It describes suitable fencing designs appropriate to Mahogany Glider habitat, such as the use of a plain wire top strand, rather than barbed wire. High-risk areas will be assessed and priority sites targeted for action. Landholders will be encouraged to use a plain wire top strand when building new fences. Funding will be sought through such schemes as Nature Assist to reduce landholder costs for replacing barbed-wire top strands with plain wire in priority sites (Parsons &amp; Latch, 2006).</w:t>
      </w:r>
    </w:p>
    <w:p w14:paraId="06A6E6BA" w14:textId="09425E23" w:rsidR="00B82C74" w:rsidRPr="00420ED3" w:rsidRDefault="00B82C74" w:rsidP="005A1D78">
      <w:r w:rsidRPr="00420ED3">
        <w:t>To reduce the impact of barbed-wire fencing, it can be replaced with plain high-tensile fencing wire that, if tensioned correctly, can contain most stock. Alternatively, polypipe can be placed over existing barbed wire at key locations, such as adjacent to launch trees and within habitat gaps greater than 20</w:t>
      </w:r>
      <w:r w:rsidR="000A60EE" w:rsidRPr="00420ED3">
        <w:t> </w:t>
      </w:r>
      <w:r w:rsidRPr="00420ED3">
        <w:t>m.</w:t>
      </w:r>
    </w:p>
    <w:p w14:paraId="4BEE325B" w14:textId="1A8713EF" w:rsidR="00B82C74" w:rsidRPr="00420ED3" w:rsidRDefault="00B82C74" w:rsidP="00497DA3">
      <w:pPr>
        <w:pStyle w:val="Heading4"/>
      </w:pPr>
      <w:r w:rsidRPr="00420ED3">
        <w:t>Extreme environmental events</w:t>
      </w:r>
    </w:p>
    <w:p w14:paraId="0C0E9D29" w14:textId="1BD43938" w:rsidR="00B82C74" w:rsidRPr="00420ED3" w:rsidRDefault="00B82C74" w:rsidP="005A1D78">
      <w:r w:rsidRPr="00420ED3">
        <w:t>A post-cyclone recovery strategy for Mahogany Gliders needs to be developed, building upon the lessons learnt from Cyclone Yasi, to maximise the potential survival of Mahogany Glider populations after these extreme climatic events. Th</w:t>
      </w:r>
      <w:r w:rsidR="00EE7EB8" w:rsidRPr="00420ED3">
        <w:t>e</w:t>
      </w:r>
      <w:r w:rsidRPr="00420ED3">
        <w:t xml:space="preserve"> strategy</w:t>
      </w:r>
      <w:r w:rsidR="00EE7EB8" w:rsidRPr="00420ED3">
        <w:t xml:space="preserve"> would</w:t>
      </w:r>
      <w:r w:rsidRPr="00420ED3">
        <w:t xml:space="preserve"> include preventing opportunistic habitat clearing, assessing the post-cyclone removal of damaged trees that may include den sites, and providing feeding stations and den boxes. The strategy will be developed in collaboration with government agencies, NRM bodies, researchers, disaster recovery groups and other relevant partners. Vulnerability to further disturbance and damage post cyclone by unmanaged and inappropriate fire must also be considered. Regenerating Mahogany Glider </w:t>
      </w:r>
      <w:r w:rsidRPr="00420ED3">
        <w:lastRenderedPageBreak/>
        <w:t>habitat can be susceptible to further impact such as full scorching of epicormic budding and canopy regeneration, which will further delay and impair ecosystem recovery. Once developed, the Mahogany Glider post-cyclone recovery strategy needs to be adopted throughout all levels of government and implemented in the event of a cyclone.</w:t>
      </w:r>
    </w:p>
    <w:p w14:paraId="27AFE80A" w14:textId="6107972B" w:rsidR="00B82C74" w:rsidRPr="00420ED3" w:rsidRDefault="00B82C74" w:rsidP="00555073">
      <w:pPr>
        <w:pStyle w:val="Heading4"/>
      </w:pPr>
      <w:r w:rsidRPr="00420ED3">
        <w:t>Captive breeding, display, rehabilitation and release</w:t>
      </w:r>
    </w:p>
    <w:p w14:paraId="22659FAD" w14:textId="6007545F" w:rsidR="00B82C74" w:rsidRPr="00420ED3" w:rsidRDefault="00B82C74" w:rsidP="005A1D78">
      <w:r w:rsidRPr="00420ED3">
        <w:t xml:space="preserve">A total of 19 Mahogany Gliders have required hand rearing, rehabilitation and/or continuing care due to permanent injuries, mostly involving barbed wire entanglements. </w:t>
      </w:r>
      <w:r w:rsidR="004B4F08" w:rsidRPr="00420ED3">
        <w:t>Six</w:t>
      </w:r>
      <w:r w:rsidRPr="00420ED3">
        <w:t xml:space="preserve"> of these animals were transferred to David Fleay Wildlife Park, where they have served as stock for a reproductive biology research project and a captive breeding program for the zoo community.</w:t>
      </w:r>
    </w:p>
    <w:p w14:paraId="2FAB73BC" w14:textId="77777777" w:rsidR="00B82C74" w:rsidRPr="00420ED3" w:rsidRDefault="00B82C74" w:rsidP="005A1D78">
      <w:r w:rsidRPr="00420ED3">
        <w:t>The Code of Practice – Care of Sick, Injured or Orphaned Protected Animals in Queensland (the Code), made under the NCA, guides the rehabilitation of sick, injured or orphaned protected animals in Queensland (State of Queensland 2013). The Code identifies that the main objective of wildlife rescue and rehabilitation is to relieve suffering, not to protect and preserve life at all costs. The rehabilitation and release of wildlife to the wild is the primary objective but must not be pursued at all costs or to achieve broader conservation outcomes where the animal may be subject to unreasonable suffering. Rehabilitation of Mahogany Gliders must be consistent with the Code. It is recommended that a protocol is developed for the care and rehabilitation of orphaned, injured or sick Mahogany Gliders that includes guidelines for the release of rehabilitated animals that is consistent with the Code.</w:t>
      </w:r>
    </w:p>
    <w:p w14:paraId="5F83BC80" w14:textId="77777777" w:rsidR="00B82C74" w:rsidRPr="00420ED3" w:rsidRDefault="00B82C74" w:rsidP="005A1D78">
      <w:r w:rsidRPr="00420ED3">
        <w:t>Mahogany Gliders have been maintained in captivity since 1997, when they were first held by the David Fleay Wildlife Park in West Burleigh, Queensland and subsequently by several institutions including Currumbin Sanctuary, Dreamworld and the Native Wildlife Teaching and Research Facility at the Gatton campus of the University of Queensland. The Mahogany Glider has proved to be a relatively easy species to maintain in captivity, with its husbandry being similar to that required for other petaurid gliders, especially the Squirrel Glider (Jackson, 2003; Whiteford &amp; Booth, 2007; Vogelnest &amp; Woods, 2008; Muller et al., 2010). Several zoos and fauna parks in Queensland now house Mahogany Gliders as part of the breeding program and these act as education ambassadors. A detailed husbandry manual has been developed for this species by Jackson et al. (2018b) and growth and development data including growth curves for head length, ulna length, tail length and body weight have also been developed (Booth et al., 2019).</w:t>
      </w:r>
    </w:p>
    <w:p w14:paraId="5BE36618" w14:textId="77777777" w:rsidR="00B82C74" w:rsidRPr="00420ED3" w:rsidRDefault="00B82C74" w:rsidP="005A1D78">
      <w:r w:rsidRPr="00420ED3">
        <w:t>There are various issues associated with long-term breeding programs that include:</w:t>
      </w:r>
    </w:p>
    <w:p w14:paraId="3DD0A0A1" w14:textId="13514EBD" w:rsidR="00B82C74" w:rsidRPr="00420ED3" w:rsidRDefault="00B82C74" w:rsidP="004415AA">
      <w:pPr>
        <w:pStyle w:val="ListBullet"/>
      </w:pPr>
      <w:r w:rsidRPr="00420ED3">
        <w:t>sourcing a viable population of unrelated stock when establishing the captive colony</w:t>
      </w:r>
    </w:p>
    <w:p w14:paraId="07AF0846" w14:textId="31465C36" w:rsidR="00B82C74" w:rsidRPr="00420ED3" w:rsidRDefault="00B82C74" w:rsidP="004415AA">
      <w:pPr>
        <w:pStyle w:val="ListBullet"/>
      </w:pPr>
      <w:r w:rsidRPr="00420ED3">
        <w:t>maintaining high genetic diversity in captivity over the long term</w:t>
      </w:r>
    </w:p>
    <w:p w14:paraId="60DD195A" w14:textId="734C5C41" w:rsidR="00B82C74" w:rsidRPr="00420ED3" w:rsidRDefault="00B82C74" w:rsidP="004415AA">
      <w:pPr>
        <w:pStyle w:val="ListBullet"/>
      </w:pPr>
      <w:r w:rsidRPr="00420ED3">
        <w:t>genetic adaptation to the captive environment</w:t>
      </w:r>
    </w:p>
    <w:p w14:paraId="1D228D2E" w14:textId="537C253E" w:rsidR="00B82C74" w:rsidRPr="00420ED3" w:rsidRDefault="00B82C74" w:rsidP="004415AA">
      <w:pPr>
        <w:pStyle w:val="ListBullet"/>
      </w:pPr>
      <w:r w:rsidRPr="00420ED3">
        <w:t>domestication of captive animals</w:t>
      </w:r>
    </w:p>
    <w:p w14:paraId="518EDE60" w14:textId="5CADB0A3" w:rsidR="00B82C74" w:rsidRPr="00420ED3" w:rsidRDefault="00B82C74" w:rsidP="004415AA">
      <w:pPr>
        <w:pStyle w:val="ListBullet"/>
      </w:pPr>
      <w:r w:rsidRPr="00420ED3">
        <w:t>disease outbreaks</w:t>
      </w:r>
    </w:p>
    <w:p w14:paraId="70F5D958" w14:textId="0E5E3363" w:rsidR="00B82C74" w:rsidRPr="00420ED3" w:rsidRDefault="00B82C74" w:rsidP="004415AA">
      <w:pPr>
        <w:pStyle w:val="ListBullet"/>
      </w:pPr>
      <w:r w:rsidRPr="00420ED3">
        <w:t>poor success in reintroductions</w:t>
      </w:r>
    </w:p>
    <w:p w14:paraId="22A00852" w14:textId="78F4668C" w:rsidR="00B82C74" w:rsidRPr="00420ED3" w:rsidRDefault="00B82C74" w:rsidP="004415AA">
      <w:pPr>
        <w:pStyle w:val="ListBullet"/>
      </w:pPr>
      <w:r w:rsidRPr="00420ED3">
        <w:t>high costs of maintaining captive populations</w:t>
      </w:r>
    </w:p>
    <w:p w14:paraId="706BF54C" w14:textId="1CCB2F2E" w:rsidR="00B82C74" w:rsidRPr="00420ED3" w:rsidRDefault="00B82C74" w:rsidP="004415AA">
      <w:pPr>
        <w:pStyle w:val="ListBullet"/>
      </w:pPr>
      <w:r w:rsidRPr="00420ED3">
        <w:t>maintaining administrative continuity (Snyder et al., 1996; Lynch &amp; O’Hely, 2001; Frankham, 2008).</w:t>
      </w:r>
    </w:p>
    <w:p w14:paraId="78AE57B2" w14:textId="77777777" w:rsidR="00B82C74" w:rsidRPr="00420ED3" w:rsidRDefault="00B82C74" w:rsidP="00137A1E">
      <w:r w:rsidRPr="00420ED3">
        <w:lastRenderedPageBreak/>
        <w:t>Any breeding program that proposes to release gliders needs to minimise the number of generations in captivity, in order to minimise the behavioural, genetic and phenotypic adaptation to captivity (</w:t>
      </w:r>
      <w:r w:rsidRPr="00420ED3">
        <w:rPr>
          <w:rStyle w:val="Emphasis"/>
        </w:rPr>
        <w:t>sensu</w:t>
      </w:r>
      <w:r w:rsidRPr="00420ED3">
        <w:t xml:space="preserve"> Frankham, 2008).</w:t>
      </w:r>
    </w:p>
    <w:p w14:paraId="536747DE" w14:textId="77777777" w:rsidR="00B82C74" w:rsidRPr="00420ED3" w:rsidRDefault="00B82C74" w:rsidP="00137A1E">
      <w:r w:rsidRPr="00420ED3">
        <w:t>Currently, a captive breeding program for Mahogany Gliders is not recommended as a conservation outcome. There is no broad scale threat to the Mahogany Glider that would trigger the rapid and continual decline of the species, and there has been a limited loss in available habitat in recent years.</w:t>
      </w:r>
    </w:p>
    <w:p w14:paraId="40E571DB" w14:textId="3C3CE165" w:rsidR="00C62694" w:rsidRPr="00420ED3" w:rsidRDefault="00B82C74" w:rsidP="00137A1E">
      <w:r w:rsidRPr="00420ED3">
        <w:t>However, in an effort to ensure that prompt action can be taken in the event of a future broad scale threat emerging, triggers to inform the need to establish a captive breeding program need to be established. Any Mahogany Gliders that come into care and cannot be released, but do not require to be euthanised in accordance with the Code, must be referred to DES and will be considered for placement in the captive zoo population, to maintain the existing genetic diversity.</w:t>
      </w:r>
    </w:p>
    <w:p w14:paraId="08052412" w14:textId="77777777" w:rsidR="00764D6A" w:rsidRPr="00420ED3" w:rsidRDefault="00E91D72" w:rsidP="00755DE0">
      <w:pPr>
        <w:pStyle w:val="Heading2"/>
        <w:numPr>
          <w:ilvl w:val="0"/>
          <w:numId w:val="0"/>
        </w:numPr>
        <w:ind w:left="720" w:hanging="720"/>
      </w:pPr>
      <w:bookmarkStart w:id="82" w:name="_Toc430782162"/>
      <w:bookmarkStart w:id="83" w:name="_Toc67481447"/>
      <w:r w:rsidRPr="00420ED3">
        <w:lastRenderedPageBreak/>
        <w:t>References</w:t>
      </w:r>
      <w:bookmarkEnd w:id="82"/>
      <w:bookmarkEnd w:id="83"/>
    </w:p>
    <w:p w14:paraId="44DDE946" w14:textId="21633261" w:rsidR="00127BAF" w:rsidRPr="00420ED3" w:rsidRDefault="00127BAF" w:rsidP="00127BAF">
      <w:r w:rsidRPr="00420ED3">
        <w:t>Asari,</w:t>
      </w:r>
      <w:r w:rsidR="00BF1C9E" w:rsidRPr="00420ED3">
        <w:t xml:space="preserve"> </w:t>
      </w:r>
      <w:r w:rsidRPr="00420ED3">
        <w:t>Y, Johnson, CN, Parsons, M &amp; Larson, J</w:t>
      </w:r>
      <w:r w:rsidR="007C72D1" w:rsidRPr="00420ED3">
        <w:t xml:space="preserve"> </w:t>
      </w:r>
      <w:r w:rsidRPr="00420ED3">
        <w:t>2010</w:t>
      </w:r>
      <w:r w:rsidR="007C72D1" w:rsidRPr="00420ED3">
        <w:t>,</w:t>
      </w:r>
      <w:r w:rsidR="006479B8" w:rsidRPr="00420ED3">
        <w:t xml:space="preserve"> </w:t>
      </w:r>
      <w:r w:rsidR="00C029F4" w:rsidRPr="00420ED3">
        <w:t>‘</w:t>
      </w:r>
      <w:r w:rsidRPr="00420ED3">
        <w:t>Gapcrossing in fragmented habitats by Mahogany Gliders (</w:t>
      </w:r>
      <w:r w:rsidRPr="00420ED3">
        <w:rPr>
          <w:rStyle w:val="Emphasis"/>
        </w:rPr>
        <w:t>Petaurus gracilis</w:t>
      </w:r>
      <w:r w:rsidRPr="00420ED3">
        <w:t>)</w:t>
      </w:r>
      <w:r w:rsidR="006F3C06" w:rsidRPr="00420ED3">
        <w:t>.</w:t>
      </w:r>
      <w:r w:rsidRPr="00420ED3">
        <w:t xml:space="preserve"> Do they cross roads and powerline corridors?</w:t>
      </w:r>
      <w:r w:rsidR="00C029F4" w:rsidRPr="00420ED3">
        <w:t>’</w:t>
      </w:r>
      <w:r w:rsidR="006F3C06" w:rsidRPr="00420ED3">
        <w:t>,</w:t>
      </w:r>
      <w:r w:rsidRPr="00420ED3">
        <w:t xml:space="preserve"> </w:t>
      </w:r>
      <w:r w:rsidRPr="00420ED3">
        <w:rPr>
          <w:rStyle w:val="Emphasis"/>
        </w:rPr>
        <w:t>Australian Mammalogy</w:t>
      </w:r>
      <w:r w:rsidR="00781EA2" w:rsidRPr="00420ED3">
        <w:t xml:space="preserve">, vol. </w:t>
      </w:r>
      <w:r w:rsidRPr="00420ED3">
        <w:t>32</w:t>
      </w:r>
      <w:r w:rsidR="000E1ECC" w:rsidRPr="00420ED3">
        <w:t>, pp. 1</w:t>
      </w:r>
      <w:r w:rsidRPr="00420ED3">
        <w:t>0</w:t>
      </w:r>
      <w:r w:rsidR="000E1ECC" w:rsidRPr="00420ED3">
        <w:t>–1</w:t>
      </w:r>
      <w:r w:rsidRPr="00420ED3">
        <w:t>5.</w:t>
      </w:r>
    </w:p>
    <w:p w14:paraId="104AFB5F" w14:textId="1A3C6DD6" w:rsidR="00127BAF" w:rsidRPr="00420ED3" w:rsidRDefault="00127BAF" w:rsidP="00127BAF">
      <w:r w:rsidRPr="00420ED3">
        <w:t>Ash, J</w:t>
      </w:r>
      <w:r w:rsidR="00CF44A5" w:rsidRPr="00420ED3">
        <w:t xml:space="preserve"> </w:t>
      </w:r>
      <w:r w:rsidRPr="00420ED3">
        <w:t>1988</w:t>
      </w:r>
      <w:r w:rsidR="00CF44A5" w:rsidRPr="00420ED3">
        <w:t>,</w:t>
      </w:r>
      <w:r w:rsidR="004800F9" w:rsidRPr="00420ED3">
        <w:t xml:space="preserve"> </w:t>
      </w:r>
      <w:r w:rsidR="00C029F4" w:rsidRPr="00420ED3">
        <w:t>‘</w:t>
      </w:r>
      <w:r w:rsidRPr="00420ED3">
        <w:t>The location and stability of rainforest boundaries in northeastern Queensland, Australia</w:t>
      </w:r>
      <w:r w:rsidR="00C029F4" w:rsidRPr="00420ED3">
        <w:t>’</w:t>
      </w:r>
      <w:r w:rsidR="00CF44A5" w:rsidRPr="00420ED3">
        <w:t>,</w:t>
      </w:r>
      <w:r w:rsidRPr="00420ED3">
        <w:t xml:space="preserve"> </w:t>
      </w:r>
      <w:r w:rsidRPr="00420ED3">
        <w:rPr>
          <w:rStyle w:val="Emphasis"/>
        </w:rPr>
        <w:t>Journal of Biogeography</w:t>
      </w:r>
      <w:r w:rsidR="00CF44A5" w:rsidRPr="00420ED3">
        <w:t xml:space="preserve">, vol. </w:t>
      </w:r>
      <w:r w:rsidRPr="00420ED3">
        <w:t>15</w:t>
      </w:r>
      <w:r w:rsidR="00CF44A5" w:rsidRPr="00420ED3">
        <w:t xml:space="preserve">, pp. </w:t>
      </w:r>
      <w:r w:rsidRPr="00420ED3">
        <w:t>619–630.</w:t>
      </w:r>
    </w:p>
    <w:p w14:paraId="279A364B" w14:textId="673593E7" w:rsidR="00127BAF" w:rsidRPr="00420ED3" w:rsidRDefault="00127BAF" w:rsidP="00127BAF">
      <w:r w:rsidRPr="00420ED3">
        <w:t>Ball</w:t>
      </w:r>
      <w:r w:rsidR="00301074" w:rsidRPr="00420ED3">
        <w:t xml:space="preserve">, </w:t>
      </w:r>
      <w:r w:rsidRPr="00420ED3">
        <w:t>TM &amp; Goldingay, RL 2008</w:t>
      </w:r>
      <w:r w:rsidR="00301074" w:rsidRPr="00420ED3">
        <w:t>,</w:t>
      </w:r>
      <w:r w:rsidRPr="00420ED3">
        <w:t xml:space="preserve"> </w:t>
      </w:r>
      <w:r w:rsidR="00C029F4" w:rsidRPr="00420ED3">
        <w:t>‘</w:t>
      </w:r>
      <w:r w:rsidRPr="00420ED3">
        <w:t>Can wooden poles be used to reconnect habitat for a gliding mammal?</w:t>
      </w:r>
      <w:r w:rsidR="00C029F4" w:rsidRPr="00420ED3">
        <w:t>’</w:t>
      </w:r>
      <w:r w:rsidR="00301074" w:rsidRPr="00420ED3">
        <w:t>,</w:t>
      </w:r>
      <w:r w:rsidRPr="00420ED3">
        <w:t xml:space="preserve"> </w:t>
      </w:r>
      <w:r w:rsidRPr="00420ED3">
        <w:rPr>
          <w:rStyle w:val="Emphasis"/>
        </w:rPr>
        <w:t>Landscape and Urban Planning</w:t>
      </w:r>
      <w:r w:rsidR="00301074" w:rsidRPr="00420ED3">
        <w:t xml:space="preserve">, vol. </w:t>
      </w:r>
      <w:r w:rsidRPr="00420ED3">
        <w:t>87</w:t>
      </w:r>
      <w:r w:rsidR="00301074" w:rsidRPr="00420ED3">
        <w:t xml:space="preserve">, pp. </w:t>
      </w:r>
      <w:r w:rsidRPr="00420ED3">
        <w:t>140–146.</w:t>
      </w:r>
    </w:p>
    <w:p w14:paraId="6221995C" w14:textId="34291767" w:rsidR="00127BAF" w:rsidRPr="00420ED3" w:rsidRDefault="00127BAF" w:rsidP="00127BAF">
      <w:r w:rsidRPr="00420ED3">
        <w:t>Bennett, AF</w:t>
      </w:r>
      <w:r w:rsidR="00575C8B" w:rsidRPr="00420ED3">
        <w:t xml:space="preserve"> </w:t>
      </w:r>
      <w:r w:rsidRPr="00420ED3">
        <w:t>1990</w:t>
      </w:r>
      <w:r w:rsidR="00575C8B" w:rsidRPr="00420ED3">
        <w:t xml:space="preserve">, </w:t>
      </w:r>
      <w:r w:rsidRPr="00420ED3">
        <w:rPr>
          <w:rStyle w:val="Emphasis"/>
        </w:rPr>
        <w:t>Habitat Corridors: Their Role in Wildlife Management and Conservation</w:t>
      </w:r>
      <w:r w:rsidR="00B966CB" w:rsidRPr="00420ED3">
        <w:t xml:space="preserve">, </w:t>
      </w:r>
      <w:r w:rsidRPr="00420ED3">
        <w:t>Department of Conservation and Environment, Melbourne.</w:t>
      </w:r>
    </w:p>
    <w:p w14:paraId="3E054E84" w14:textId="1D852F6A" w:rsidR="00127BAF" w:rsidRPr="00420ED3" w:rsidRDefault="00127BAF" w:rsidP="00127BAF">
      <w:r w:rsidRPr="00420ED3">
        <w:t>Booth, C</w:t>
      </w:r>
      <w:r w:rsidR="00EA3A6D" w:rsidRPr="00420ED3">
        <w:t xml:space="preserve"> </w:t>
      </w:r>
      <w:r w:rsidRPr="00420ED3">
        <w:t>2006</w:t>
      </w:r>
      <w:r w:rsidR="00EA3A6D" w:rsidRPr="00420ED3">
        <w:t xml:space="preserve">, </w:t>
      </w:r>
      <w:r w:rsidRPr="00420ED3">
        <w:rPr>
          <w:rStyle w:val="Emphasis"/>
        </w:rPr>
        <w:t>Barbed Wire Action Plan</w:t>
      </w:r>
      <w:r w:rsidR="00EA3A6D" w:rsidRPr="00420ED3">
        <w:t xml:space="preserve">, </w:t>
      </w:r>
      <w:r w:rsidRPr="00420ED3">
        <w:t>Queensland Conservation, Brisbane.</w:t>
      </w:r>
    </w:p>
    <w:p w14:paraId="6CA1ED99" w14:textId="291C94D2" w:rsidR="00127BAF" w:rsidRPr="00420ED3" w:rsidRDefault="00127BAF" w:rsidP="00C029F4">
      <w:r w:rsidRPr="00420ED3">
        <w:t>Booth, R</w:t>
      </w:r>
      <w:r w:rsidR="009709FE" w:rsidRPr="00420ED3">
        <w:t xml:space="preserve">, </w:t>
      </w:r>
      <w:r w:rsidRPr="00420ED3">
        <w:t>Lack, T</w:t>
      </w:r>
      <w:r w:rsidR="00C624D9" w:rsidRPr="00420ED3">
        <w:t>-</w:t>
      </w:r>
      <w:r w:rsidRPr="00420ED3">
        <w:t>J</w:t>
      </w:r>
      <w:r w:rsidR="009709FE" w:rsidRPr="00420ED3">
        <w:t xml:space="preserve"> </w:t>
      </w:r>
      <w:r w:rsidRPr="00420ED3">
        <w:t>&amp; Jackson, SM</w:t>
      </w:r>
      <w:r w:rsidR="009709FE" w:rsidRPr="00420ED3">
        <w:t xml:space="preserve"> </w:t>
      </w:r>
      <w:r w:rsidRPr="00420ED3">
        <w:t>2019</w:t>
      </w:r>
      <w:r w:rsidR="009709FE" w:rsidRPr="00420ED3">
        <w:t>,</w:t>
      </w:r>
      <w:r w:rsidR="00471FD3" w:rsidRPr="00420ED3">
        <w:t xml:space="preserve"> </w:t>
      </w:r>
      <w:r w:rsidR="00C029F4" w:rsidRPr="00420ED3">
        <w:t>‘</w:t>
      </w:r>
      <w:r w:rsidRPr="00420ED3">
        <w:t xml:space="preserve">Growth and development of the Mahogany Glider </w:t>
      </w:r>
      <w:r w:rsidRPr="00420ED3">
        <w:rPr>
          <w:rStyle w:val="Emphasis"/>
        </w:rPr>
        <w:t>Petaurus gracilis</w:t>
      </w:r>
      <w:r w:rsidR="00C029F4" w:rsidRPr="00420ED3">
        <w:t>’</w:t>
      </w:r>
      <w:r w:rsidR="00D07078" w:rsidRPr="00420ED3">
        <w:t xml:space="preserve">, </w:t>
      </w:r>
      <w:r w:rsidRPr="00420ED3">
        <w:rPr>
          <w:rStyle w:val="Emphasis"/>
        </w:rPr>
        <w:t>Zoo Biology</w:t>
      </w:r>
      <w:r w:rsidR="00D07078" w:rsidRPr="00420ED3">
        <w:t>, vol. 3</w:t>
      </w:r>
      <w:r w:rsidRPr="00420ED3">
        <w:t>8</w:t>
      </w:r>
      <w:r w:rsidR="00D07078" w:rsidRPr="00420ED3">
        <w:t xml:space="preserve">, pp. </w:t>
      </w:r>
      <w:r w:rsidRPr="00420ED3">
        <w:t>266-271.</w:t>
      </w:r>
    </w:p>
    <w:p w14:paraId="1B250A02" w14:textId="193F574F" w:rsidR="00127BAF" w:rsidRPr="00420ED3" w:rsidRDefault="00127BAF" w:rsidP="00127BAF">
      <w:r w:rsidRPr="00420ED3">
        <w:t>Brooker, MIH &amp; Kleinig, D</w:t>
      </w:r>
      <w:r w:rsidR="00B1150A" w:rsidRPr="00420ED3">
        <w:t xml:space="preserve">A </w:t>
      </w:r>
      <w:r w:rsidRPr="00420ED3">
        <w:t>1994</w:t>
      </w:r>
      <w:r w:rsidR="00B1150A" w:rsidRPr="00420ED3">
        <w:t xml:space="preserve">, </w:t>
      </w:r>
      <w:r w:rsidRPr="00420ED3">
        <w:rPr>
          <w:rStyle w:val="Emphasis"/>
        </w:rPr>
        <w:t>Field Guide to Eucalypts</w:t>
      </w:r>
      <w:r w:rsidR="00547175" w:rsidRPr="00420ED3">
        <w:t xml:space="preserve"> </w:t>
      </w:r>
      <w:r w:rsidRPr="00420ED3">
        <w:t>Vol. 3</w:t>
      </w:r>
      <w:r w:rsidR="004E780C" w:rsidRPr="00420ED3">
        <w:t xml:space="preserve">, </w:t>
      </w:r>
      <w:r w:rsidRPr="00420ED3">
        <w:t>Northern Australia</w:t>
      </w:r>
      <w:r w:rsidR="004E780C" w:rsidRPr="00420ED3">
        <w:t xml:space="preserve">, </w:t>
      </w:r>
      <w:r w:rsidRPr="00420ED3">
        <w:t>Inkata Press, Melbourne.</w:t>
      </w:r>
    </w:p>
    <w:p w14:paraId="76FDB947" w14:textId="7FFE706D" w:rsidR="00127BAF" w:rsidRPr="00420ED3" w:rsidRDefault="00127BAF" w:rsidP="00127BAF">
      <w:r w:rsidRPr="00420ED3">
        <w:t>Burbidge, AA, Eldridge, MDB, Groves, CP, Harrison, PL, Jackson, SM, Reardon, TB, Westerman, M</w:t>
      </w:r>
      <w:r w:rsidR="00EC1FB5" w:rsidRPr="00420ED3">
        <w:t xml:space="preserve"> </w:t>
      </w:r>
      <w:r w:rsidRPr="00420ED3">
        <w:t>&amp; Woinarski, JCZ</w:t>
      </w:r>
      <w:r w:rsidR="00EC1FB5" w:rsidRPr="00420ED3">
        <w:t xml:space="preserve"> </w:t>
      </w:r>
      <w:r w:rsidRPr="00420ED3">
        <w:t>2014</w:t>
      </w:r>
      <w:r w:rsidR="00EC1FB5" w:rsidRPr="00420ED3">
        <w:t>,</w:t>
      </w:r>
      <w:r w:rsidR="005802FD" w:rsidRPr="00420ED3">
        <w:t xml:space="preserve"> </w:t>
      </w:r>
      <w:r w:rsidRPr="00420ED3">
        <w:t>A list of native Australian mammal species and subspecies</w:t>
      </w:r>
      <w:r w:rsidR="005802FD" w:rsidRPr="00420ED3">
        <w:t xml:space="preserve">, </w:t>
      </w:r>
      <w:r w:rsidRPr="00420ED3">
        <w:t>in JCZ Woinarski, AA Burbidge</w:t>
      </w:r>
      <w:r w:rsidR="00EC5097" w:rsidRPr="00420ED3">
        <w:t xml:space="preserve"> &amp;</w:t>
      </w:r>
      <w:r w:rsidRPr="00420ED3">
        <w:t xml:space="preserve"> P</w:t>
      </w:r>
      <w:r w:rsidR="00EC5097" w:rsidRPr="00420ED3">
        <w:t xml:space="preserve"> </w:t>
      </w:r>
      <w:r w:rsidRPr="00420ED3">
        <w:t>Harrison (eds)</w:t>
      </w:r>
      <w:r w:rsidR="00EC5097" w:rsidRPr="00420ED3">
        <w:t>,</w:t>
      </w:r>
      <w:r w:rsidRPr="00420ED3">
        <w:t xml:space="preserve"> </w:t>
      </w:r>
      <w:r w:rsidRPr="00420ED3">
        <w:rPr>
          <w:rStyle w:val="Emphasis"/>
        </w:rPr>
        <w:t>The Action Plan for Australian Mammals 2012</w:t>
      </w:r>
      <w:r w:rsidR="002006D1" w:rsidRPr="00420ED3">
        <w:t>,</w:t>
      </w:r>
      <w:r w:rsidRPr="00420ED3">
        <w:t xml:space="preserve"> CSIRO Publishing, Melbourne</w:t>
      </w:r>
      <w:r w:rsidR="007F25CD" w:rsidRPr="00420ED3">
        <w:t xml:space="preserve">, pp. </w:t>
      </w:r>
      <w:r w:rsidR="005802FD" w:rsidRPr="00420ED3">
        <w:t>15-32</w:t>
      </w:r>
      <w:r w:rsidR="007F25CD" w:rsidRPr="00420ED3">
        <w:t>.</w:t>
      </w:r>
    </w:p>
    <w:p w14:paraId="7EB9CEBA" w14:textId="447580CE" w:rsidR="00127BAF" w:rsidRPr="00420ED3" w:rsidRDefault="00127BAF" w:rsidP="00127BAF">
      <w:r w:rsidRPr="00420ED3">
        <w:t>Burnett, S, Winter, J &amp; Martin, R 2016</w:t>
      </w:r>
      <w:r w:rsidR="000E569A" w:rsidRPr="00420ED3">
        <w:t>,</w:t>
      </w:r>
      <w:r w:rsidRPr="00420ED3">
        <w:t xml:space="preserve"> </w:t>
      </w:r>
      <w:r w:rsidRPr="00420ED3">
        <w:rPr>
          <w:rStyle w:val="Emphasis"/>
        </w:rPr>
        <w:t>Petaurus gracilis. The IUCN Red List of Threatened Species 2016</w:t>
      </w:r>
      <w:r w:rsidR="00187B5A" w:rsidRPr="00420ED3">
        <w:t xml:space="preserve">, </w:t>
      </w:r>
      <w:r w:rsidRPr="00420ED3">
        <w:t>e.T16727A21959531</w:t>
      </w:r>
      <w:r w:rsidR="009208FA" w:rsidRPr="00420ED3">
        <w:t xml:space="preserve">, </w:t>
      </w:r>
      <w:hyperlink r:id="rId31" w:history="1">
        <w:r w:rsidR="009208FA" w:rsidRPr="00420ED3">
          <w:rPr>
            <w:rStyle w:val="Hyperlink"/>
          </w:rPr>
          <w:t>http://dx.doi.org/10.2305/IUCN.UK.2016-2.RLTS.T16727A21959531.en</w:t>
        </w:r>
      </w:hyperlink>
      <w:r w:rsidR="009208FA" w:rsidRPr="00420ED3">
        <w:t>, accessed 2</w:t>
      </w:r>
      <w:r w:rsidRPr="00420ED3">
        <w:t>7 March 2018.</w:t>
      </w:r>
    </w:p>
    <w:p w14:paraId="393CB22D" w14:textId="642EA374" w:rsidR="00127BAF" w:rsidRPr="00420ED3" w:rsidRDefault="00127BAF" w:rsidP="00127BAF">
      <w:r w:rsidRPr="00420ED3">
        <w:t>Calvert, G</w:t>
      </w:r>
      <w:r w:rsidR="00281B3A" w:rsidRPr="00420ED3">
        <w:t xml:space="preserve"> </w:t>
      </w:r>
      <w:r w:rsidRPr="00420ED3">
        <w:t>1996</w:t>
      </w:r>
      <w:r w:rsidR="00281B3A" w:rsidRPr="00420ED3">
        <w:t xml:space="preserve">, </w:t>
      </w:r>
      <w:r w:rsidRPr="00420ED3">
        <w:rPr>
          <w:rStyle w:val="Emphasis"/>
        </w:rPr>
        <w:t>Management Strategies for Vine Infestations of Riparian Forests</w:t>
      </w:r>
      <w:r w:rsidR="00CB61B1" w:rsidRPr="00420ED3">
        <w:t>,</w:t>
      </w:r>
      <w:r w:rsidRPr="00420ED3">
        <w:t xml:space="preserve"> Internal Report to the Department of Environment, Ingham, Queensland.</w:t>
      </w:r>
    </w:p>
    <w:p w14:paraId="688C44E2" w14:textId="4E933BB3" w:rsidR="00127BAF" w:rsidRPr="00420ED3" w:rsidRDefault="00127BAF" w:rsidP="00127BAF">
      <w:r w:rsidRPr="00420ED3">
        <w:t>Carnegie, AJ, Kathuria, A, Pegg, GS, Entwistle, P, Nagel, M &amp; Giblin, FR</w:t>
      </w:r>
      <w:r w:rsidR="00CB61B1" w:rsidRPr="00420ED3">
        <w:t xml:space="preserve"> </w:t>
      </w:r>
      <w:r w:rsidRPr="00420ED3">
        <w:t>2016</w:t>
      </w:r>
      <w:r w:rsidR="00CB61B1" w:rsidRPr="00420ED3">
        <w:t xml:space="preserve">, </w:t>
      </w:r>
      <w:r w:rsidR="003E300F" w:rsidRPr="00420ED3">
        <w:t>‘</w:t>
      </w:r>
      <w:r w:rsidRPr="00420ED3">
        <w:t xml:space="preserve">Impact of the invasive rust </w:t>
      </w:r>
      <w:r w:rsidRPr="00420ED3">
        <w:rPr>
          <w:rStyle w:val="Emphasis"/>
        </w:rPr>
        <w:t>Puccinia psidii</w:t>
      </w:r>
      <w:r w:rsidRPr="00420ED3">
        <w:t xml:space="preserve"> (myrtle rust) on native Myrtaceae in natural ecosystems in Australia</w:t>
      </w:r>
      <w:r w:rsidR="003E300F" w:rsidRPr="00420ED3">
        <w:t>’</w:t>
      </w:r>
      <w:r w:rsidR="00F42206" w:rsidRPr="00420ED3">
        <w:t>,</w:t>
      </w:r>
      <w:r w:rsidRPr="00420ED3">
        <w:t xml:space="preserve"> </w:t>
      </w:r>
      <w:r w:rsidRPr="00420ED3">
        <w:rPr>
          <w:rStyle w:val="Emphasis"/>
        </w:rPr>
        <w:t>Biological Invasions</w:t>
      </w:r>
      <w:r w:rsidR="00F42206" w:rsidRPr="00420ED3">
        <w:t xml:space="preserve">, vol. </w:t>
      </w:r>
      <w:r w:rsidRPr="00420ED3">
        <w:t>18</w:t>
      </w:r>
      <w:r w:rsidR="00F42206" w:rsidRPr="00420ED3">
        <w:t xml:space="preserve">, pp. </w:t>
      </w:r>
      <w:r w:rsidRPr="00420ED3">
        <w:t>127</w:t>
      </w:r>
      <w:r w:rsidR="00F42206" w:rsidRPr="00420ED3">
        <w:t>-</w:t>
      </w:r>
      <w:r w:rsidRPr="00420ED3">
        <w:t>144.</w:t>
      </w:r>
    </w:p>
    <w:p w14:paraId="683B7874" w14:textId="19DDDE49" w:rsidR="00127BAF" w:rsidRPr="00420ED3" w:rsidRDefault="00127BAF" w:rsidP="00127BAF">
      <w:r w:rsidRPr="00420ED3">
        <w:t>Carnegie, AJ &amp; Pegg, GS 2018</w:t>
      </w:r>
      <w:r w:rsidR="000C3439" w:rsidRPr="00420ED3">
        <w:t xml:space="preserve">, </w:t>
      </w:r>
      <w:r w:rsidR="003E300F" w:rsidRPr="00420ED3">
        <w:t>‘</w:t>
      </w:r>
      <w:r w:rsidRPr="00420ED3">
        <w:t>Lessons from the incursion of Myrtle Rust in Australia</w:t>
      </w:r>
      <w:r w:rsidR="003E300F" w:rsidRPr="00420ED3">
        <w:t>’</w:t>
      </w:r>
      <w:r w:rsidR="00BD0D8C" w:rsidRPr="00420ED3">
        <w:t>,</w:t>
      </w:r>
      <w:r w:rsidR="000C3439" w:rsidRPr="00420ED3">
        <w:t xml:space="preserve"> </w:t>
      </w:r>
      <w:r w:rsidRPr="00420ED3">
        <w:rPr>
          <w:rStyle w:val="Emphasis"/>
        </w:rPr>
        <w:t>Annual Review of Phytopathology</w:t>
      </w:r>
      <w:r w:rsidR="000C3439" w:rsidRPr="00420ED3">
        <w:t xml:space="preserve">, vol. </w:t>
      </w:r>
      <w:r w:rsidRPr="00420ED3">
        <w:t>56</w:t>
      </w:r>
      <w:r w:rsidR="000C3439" w:rsidRPr="00420ED3">
        <w:t xml:space="preserve">, pp. </w:t>
      </w:r>
      <w:r w:rsidRPr="00420ED3">
        <w:t>457-478.</w:t>
      </w:r>
    </w:p>
    <w:p w14:paraId="4C88D8A0" w14:textId="3CD2DEC3" w:rsidR="00127BAF" w:rsidRPr="00420ED3" w:rsidRDefault="00127BAF" w:rsidP="00127BAF">
      <w:r w:rsidRPr="00420ED3">
        <w:t>Caughley, G</w:t>
      </w:r>
      <w:r w:rsidR="00D06EDC" w:rsidRPr="00420ED3">
        <w:t xml:space="preserve"> </w:t>
      </w:r>
      <w:r w:rsidRPr="00420ED3">
        <w:t>1994</w:t>
      </w:r>
      <w:r w:rsidR="00D06EDC" w:rsidRPr="00420ED3">
        <w:t xml:space="preserve">, </w:t>
      </w:r>
      <w:r w:rsidR="003E300F" w:rsidRPr="00420ED3">
        <w:t>‘</w:t>
      </w:r>
      <w:r w:rsidRPr="00420ED3">
        <w:t>Directions in conservation biology</w:t>
      </w:r>
      <w:r w:rsidR="003E300F" w:rsidRPr="00420ED3">
        <w:t>’</w:t>
      </w:r>
      <w:r w:rsidR="00D06EDC" w:rsidRPr="00420ED3">
        <w:t xml:space="preserve">, </w:t>
      </w:r>
      <w:r w:rsidRPr="00420ED3">
        <w:rPr>
          <w:rStyle w:val="Emphasis"/>
        </w:rPr>
        <w:t>Journal of Animal Ecology</w:t>
      </w:r>
      <w:r w:rsidR="00D06EDC" w:rsidRPr="00420ED3">
        <w:t xml:space="preserve">, vol. </w:t>
      </w:r>
      <w:r w:rsidRPr="00420ED3">
        <w:t>63</w:t>
      </w:r>
      <w:r w:rsidR="00FA613E" w:rsidRPr="00420ED3">
        <w:t>, pp.</w:t>
      </w:r>
      <w:r w:rsidR="009F447C" w:rsidRPr="00420ED3">
        <w:t> </w:t>
      </w:r>
      <w:r w:rsidRPr="00420ED3">
        <w:t>215-244.</w:t>
      </w:r>
    </w:p>
    <w:p w14:paraId="38EB4DD7" w14:textId="1491D85B" w:rsidR="00127BAF" w:rsidRPr="00420ED3" w:rsidRDefault="00127BAF" w:rsidP="00127BAF">
      <w:r w:rsidRPr="00420ED3">
        <w:t>Charlesworth, D &amp; Willis, JH</w:t>
      </w:r>
      <w:r w:rsidR="00A9347D" w:rsidRPr="00420ED3">
        <w:t xml:space="preserve"> </w:t>
      </w:r>
      <w:r w:rsidRPr="00420ED3">
        <w:t>2009</w:t>
      </w:r>
      <w:r w:rsidR="00A9347D" w:rsidRPr="00420ED3">
        <w:t xml:space="preserve">, </w:t>
      </w:r>
      <w:r w:rsidR="003E300F" w:rsidRPr="00420ED3">
        <w:t>‘</w:t>
      </w:r>
      <w:r w:rsidRPr="00420ED3">
        <w:t>The genetics of inbreeding depression</w:t>
      </w:r>
      <w:r w:rsidR="003E300F" w:rsidRPr="00420ED3">
        <w:t>’</w:t>
      </w:r>
      <w:r w:rsidR="00A9347D" w:rsidRPr="00420ED3">
        <w:t xml:space="preserve">, </w:t>
      </w:r>
      <w:r w:rsidRPr="00420ED3">
        <w:rPr>
          <w:rStyle w:val="Emphasis"/>
        </w:rPr>
        <w:t>Nature Reviews Genetics</w:t>
      </w:r>
      <w:r w:rsidR="00A9347D" w:rsidRPr="00420ED3">
        <w:t xml:space="preserve">, vol. </w:t>
      </w:r>
      <w:r w:rsidRPr="00420ED3">
        <w:t>10</w:t>
      </w:r>
      <w:r w:rsidR="00A9347D" w:rsidRPr="00420ED3">
        <w:t xml:space="preserve">, pp. </w:t>
      </w:r>
      <w:r w:rsidRPr="00420ED3">
        <w:t>783</w:t>
      </w:r>
      <w:r w:rsidR="00A9347D" w:rsidRPr="00420ED3">
        <w:t>-</w:t>
      </w:r>
      <w:r w:rsidRPr="00420ED3">
        <w:t>796.</w:t>
      </w:r>
    </w:p>
    <w:p w14:paraId="3615F12C" w14:textId="181E744D" w:rsidR="00127BAF" w:rsidRPr="00420ED3" w:rsidRDefault="00127BAF" w:rsidP="00127BAF">
      <w:r w:rsidRPr="00420ED3">
        <w:t>Colgan, DJ &amp; Flannery, TF 1992</w:t>
      </w:r>
      <w:r w:rsidR="00D4093A" w:rsidRPr="00420ED3">
        <w:t xml:space="preserve">, </w:t>
      </w:r>
      <w:r w:rsidR="003E300F" w:rsidRPr="00420ED3">
        <w:t>‘</w:t>
      </w:r>
      <w:r w:rsidRPr="00420ED3">
        <w:t xml:space="preserve">Biochemical systematics studies in the genus </w:t>
      </w:r>
      <w:r w:rsidRPr="00420ED3">
        <w:rPr>
          <w:rStyle w:val="Emphasis"/>
        </w:rPr>
        <w:t>Petaurus</w:t>
      </w:r>
      <w:r w:rsidRPr="00420ED3">
        <w:t xml:space="preserve"> (Marsupialia: Petauridae)</w:t>
      </w:r>
      <w:r w:rsidR="003E300F" w:rsidRPr="00420ED3">
        <w:t>’</w:t>
      </w:r>
      <w:r w:rsidR="00843C37" w:rsidRPr="00420ED3">
        <w:t>,</w:t>
      </w:r>
      <w:r w:rsidRPr="00420ED3">
        <w:t xml:space="preserve"> </w:t>
      </w:r>
      <w:r w:rsidRPr="00420ED3">
        <w:rPr>
          <w:rStyle w:val="Emphasis"/>
        </w:rPr>
        <w:t>Australian Journal of Zoology</w:t>
      </w:r>
      <w:r w:rsidR="00843C37" w:rsidRPr="00420ED3">
        <w:t xml:space="preserve">, vol. </w:t>
      </w:r>
      <w:r w:rsidRPr="00420ED3">
        <w:t>40</w:t>
      </w:r>
      <w:r w:rsidR="00843C37" w:rsidRPr="00420ED3">
        <w:t xml:space="preserve">, pp. </w:t>
      </w:r>
      <w:r w:rsidRPr="00420ED3">
        <w:t>245-256.</w:t>
      </w:r>
    </w:p>
    <w:p w14:paraId="02D1E414" w14:textId="7EFEAC78" w:rsidR="00127BAF" w:rsidRPr="00420ED3" w:rsidRDefault="00127BAF" w:rsidP="00127BAF">
      <w:r w:rsidRPr="00420ED3">
        <w:lastRenderedPageBreak/>
        <w:t>Department of the Environment</w:t>
      </w:r>
      <w:r w:rsidR="002A2874" w:rsidRPr="00420ED3">
        <w:t xml:space="preserve"> </w:t>
      </w:r>
      <w:r w:rsidRPr="00420ED3">
        <w:t>2013</w:t>
      </w:r>
      <w:r w:rsidR="002A2874" w:rsidRPr="00420ED3">
        <w:t xml:space="preserve">, </w:t>
      </w:r>
      <w:r w:rsidRPr="00420ED3">
        <w:rPr>
          <w:rStyle w:val="Emphasis"/>
        </w:rPr>
        <w:t>Matters of National Environmental Significance. Significant impact Guidelines 1.1. Environment Protection and Biodiversity Conservation Act 1999</w:t>
      </w:r>
      <w:r w:rsidR="001418E2" w:rsidRPr="00420ED3">
        <w:t>,</w:t>
      </w:r>
      <w:r w:rsidRPr="00420ED3">
        <w:t xml:space="preserve"> Australian Government, Canberra.</w:t>
      </w:r>
    </w:p>
    <w:p w14:paraId="4927847E" w14:textId="4B6AB6B0" w:rsidR="00127BAF" w:rsidRPr="00420ED3" w:rsidRDefault="00127BAF" w:rsidP="00127BAF">
      <w:r w:rsidRPr="00420ED3">
        <w:t>Department of the Environment</w:t>
      </w:r>
      <w:r w:rsidR="006D133D" w:rsidRPr="00420ED3">
        <w:t xml:space="preserve"> </w:t>
      </w:r>
      <w:r w:rsidRPr="00420ED3">
        <w:t>2015</w:t>
      </w:r>
      <w:r w:rsidR="006D133D" w:rsidRPr="00420ED3">
        <w:t xml:space="preserve">, </w:t>
      </w:r>
      <w:r w:rsidRPr="00420ED3">
        <w:rPr>
          <w:rStyle w:val="Emphasis"/>
        </w:rPr>
        <w:t>Threatened Species Strategy</w:t>
      </w:r>
      <w:r w:rsidR="006D133D" w:rsidRPr="00420ED3">
        <w:t xml:space="preserve">, </w:t>
      </w:r>
      <w:r w:rsidRPr="00420ED3">
        <w:t>Commonwealth of Australia.</w:t>
      </w:r>
    </w:p>
    <w:p w14:paraId="0C12BC95" w14:textId="522596DA" w:rsidR="00127BAF" w:rsidRPr="00420ED3" w:rsidRDefault="00127BAF" w:rsidP="00127BAF">
      <w:r w:rsidRPr="00420ED3">
        <w:t>Department of the Environment and Energy</w:t>
      </w:r>
      <w:r w:rsidR="009F7EBF" w:rsidRPr="00420ED3">
        <w:t xml:space="preserve"> </w:t>
      </w:r>
      <w:r w:rsidRPr="00420ED3">
        <w:t>2017</w:t>
      </w:r>
      <w:r w:rsidR="009F7EBF" w:rsidRPr="00420ED3">
        <w:t xml:space="preserve">, </w:t>
      </w:r>
      <w:r w:rsidRPr="00420ED3">
        <w:rPr>
          <w:rStyle w:val="Emphasis"/>
        </w:rPr>
        <w:t>Recovery team governance - Best practice guidelines</w:t>
      </w:r>
      <w:r w:rsidR="009F7EBF" w:rsidRPr="00420ED3">
        <w:t xml:space="preserve">, </w:t>
      </w:r>
      <w:r w:rsidRPr="00420ED3">
        <w:t>Commonwealth of Australia.</w:t>
      </w:r>
    </w:p>
    <w:p w14:paraId="45D94C56" w14:textId="3922B65F" w:rsidR="00127BAF" w:rsidRPr="00420ED3" w:rsidRDefault="00127BAF" w:rsidP="00127BAF">
      <w:r w:rsidRPr="00420ED3">
        <w:t>DERM</w:t>
      </w:r>
      <w:r w:rsidR="0058078A" w:rsidRPr="00420ED3">
        <w:t xml:space="preserve"> </w:t>
      </w:r>
      <w:r w:rsidRPr="00420ED3">
        <w:t>2009</w:t>
      </w:r>
      <w:r w:rsidR="0058078A" w:rsidRPr="00420ED3">
        <w:t xml:space="preserve">, </w:t>
      </w:r>
      <w:r w:rsidRPr="00420ED3">
        <w:t>Distribution of Mahogany Glider habitat in the Wet Tropics bioregion, Queensland. 3rd edn</w:t>
      </w:r>
      <w:r w:rsidR="003F6DF9" w:rsidRPr="00420ED3">
        <w:t xml:space="preserve">, </w:t>
      </w:r>
      <w:r w:rsidRPr="00420ED3">
        <w:t>Draft technical report prepared by Department of Environment and Resource Management, Queensland.</w:t>
      </w:r>
    </w:p>
    <w:p w14:paraId="3C525F87" w14:textId="48A21758" w:rsidR="00127BAF" w:rsidRPr="00420ED3" w:rsidRDefault="00127BAF" w:rsidP="00127BAF">
      <w:r w:rsidRPr="00420ED3">
        <w:t>Dettman, M, Jarzen, DM</w:t>
      </w:r>
      <w:r w:rsidR="00F904C8" w:rsidRPr="00420ED3">
        <w:t xml:space="preserve"> </w:t>
      </w:r>
      <w:r w:rsidRPr="00420ED3">
        <w:t>&amp; Jarzen, SA 1995</w:t>
      </w:r>
      <w:r w:rsidR="00F904C8" w:rsidRPr="00420ED3">
        <w:t xml:space="preserve">, </w:t>
      </w:r>
      <w:r w:rsidR="003E300F" w:rsidRPr="00420ED3">
        <w:t>‘</w:t>
      </w:r>
      <w:r w:rsidRPr="00420ED3">
        <w:t>Feeding habits of the Mahogany Glider: palynological evidence</w:t>
      </w:r>
      <w:r w:rsidR="003E300F" w:rsidRPr="00420ED3">
        <w:t>’</w:t>
      </w:r>
      <w:r w:rsidR="00F904C8" w:rsidRPr="00420ED3">
        <w:t xml:space="preserve">, </w:t>
      </w:r>
      <w:r w:rsidRPr="00420ED3">
        <w:rPr>
          <w:rStyle w:val="Emphasis"/>
        </w:rPr>
        <w:t>Palynology</w:t>
      </w:r>
      <w:r w:rsidR="00F904C8" w:rsidRPr="00420ED3">
        <w:t xml:space="preserve">, vol. </w:t>
      </w:r>
      <w:r w:rsidRPr="00420ED3">
        <w:t>19</w:t>
      </w:r>
      <w:r w:rsidR="00F904C8" w:rsidRPr="00420ED3">
        <w:t xml:space="preserve">, pp. </w:t>
      </w:r>
      <w:r w:rsidRPr="00420ED3">
        <w:t>137</w:t>
      </w:r>
      <w:r w:rsidR="00F904C8" w:rsidRPr="00420ED3">
        <w:t>-</w:t>
      </w:r>
      <w:r w:rsidRPr="00420ED3">
        <w:t>142.</w:t>
      </w:r>
    </w:p>
    <w:p w14:paraId="3F27812E" w14:textId="5836D8D3" w:rsidR="00127BAF" w:rsidRPr="00420ED3" w:rsidRDefault="00127BAF" w:rsidP="00127BAF">
      <w:r w:rsidRPr="00420ED3">
        <w:t>De Vis, CW</w:t>
      </w:r>
      <w:r w:rsidR="001045B5" w:rsidRPr="00420ED3">
        <w:t xml:space="preserve"> </w:t>
      </w:r>
      <w:r w:rsidRPr="00420ED3">
        <w:t>1883a</w:t>
      </w:r>
      <w:r w:rsidR="001045B5" w:rsidRPr="00420ED3">
        <w:t xml:space="preserve">, </w:t>
      </w:r>
      <w:r w:rsidR="003E300F" w:rsidRPr="00420ED3">
        <w:t>‘</w:t>
      </w:r>
      <w:r w:rsidRPr="00420ED3">
        <w:t xml:space="preserve">Description of a new </w:t>
      </w:r>
      <w:r w:rsidRPr="00420ED3">
        <w:rPr>
          <w:rStyle w:val="Emphasis"/>
        </w:rPr>
        <w:t>Belideus</w:t>
      </w:r>
      <w:r w:rsidRPr="00420ED3">
        <w:t xml:space="preserve"> from northern Queensland</w:t>
      </w:r>
      <w:r w:rsidR="003E300F" w:rsidRPr="00420ED3">
        <w:t>’</w:t>
      </w:r>
      <w:r w:rsidR="001045B5" w:rsidRPr="00420ED3">
        <w:t xml:space="preserve">, </w:t>
      </w:r>
      <w:r w:rsidRPr="00420ED3">
        <w:rPr>
          <w:rStyle w:val="Emphasis"/>
        </w:rPr>
        <w:t>Abstract of Proceedings of the Linnean Society of New South Wales</w:t>
      </w:r>
      <w:r w:rsidR="001928E9" w:rsidRPr="00420ED3">
        <w:t xml:space="preserve">, vol. </w:t>
      </w:r>
      <w:r w:rsidRPr="00420ED3">
        <w:t>1</w:t>
      </w:r>
      <w:r w:rsidR="001928E9" w:rsidRPr="00420ED3">
        <w:t xml:space="preserve">, no. </w:t>
      </w:r>
      <w:r w:rsidRPr="00420ED3">
        <w:t>7</w:t>
      </w:r>
      <w:r w:rsidR="001928E9" w:rsidRPr="00420ED3">
        <w:t xml:space="preserve">, pp. </w:t>
      </w:r>
      <w:r w:rsidRPr="00420ED3">
        <w:t>619-620.</w:t>
      </w:r>
    </w:p>
    <w:p w14:paraId="699391F5" w14:textId="7E9D381B" w:rsidR="00127BAF" w:rsidRPr="00420ED3" w:rsidRDefault="00127BAF" w:rsidP="00127BAF">
      <w:r w:rsidRPr="00420ED3">
        <w:t>De Vis, CW</w:t>
      </w:r>
      <w:r w:rsidR="00042F70" w:rsidRPr="00420ED3">
        <w:t xml:space="preserve"> </w:t>
      </w:r>
      <w:r w:rsidRPr="00420ED3">
        <w:t>1883b</w:t>
      </w:r>
      <w:r w:rsidR="00042F70" w:rsidRPr="00420ED3">
        <w:t xml:space="preserve">, </w:t>
      </w:r>
      <w:r w:rsidR="003E300F" w:rsidRPr="00420ED3">
        <w:t>‘</w:t>
      </w:r>
      <w:r w:rsidRPr="00420ED3">
        <w:t xml:space="preserve">Description of a new </w:t>
      </w:r>
      <w:r w:rsidRPr="00420ED3">
        <w:rPr>
          <w:rStyle w:val="Emphasis"/>
        </w:rPr>
        <w:t>Belideus</w:t>
      </w:r>
      <w:r w:rsidRPr="00420ED3">
        <w:t xml:space="preserve"> from northern Queensland, in The Linnean Society of New South Wales</w:t>
      </w:r>
      <w:r w:rsidR="003E300F" w:rsidRPr="00420ED3">
        <w:t>’</w:t>
      </w:r>
      <w:r w:rsidR="00042F70" w:rsidRPr="00420ED3">
        <w:t xml:space="preserve">, </w:t>
      </w:r>
      <w:r w:rsidRPr="00420ED3">
        <w:rPr>
          <w:rStyle w:val="Emphasis"/>
        </w:rPr>
        <w:t>The Southern Science Record and Magazine of Natural History</w:t>
      </w:r>
      <w:r w:rsidR="00042F70" w:rsidRPr="00420ED3">
        <w:t xml:space="preserve">, vol. </w:t>
      </w:r>
      <w:r w:rsidRPr="00420ED3">
        <w:t>2</w:t>
      </w:r>
      <w:r w:rsidR="00042F70" w:rsidRPr="00420ED3">
        <w:t xml:space="preserve">, pp. </w:t>
      </w:r>
      <w:r w:rsidRPr="00420ED3">
        <w:t>26-29.</w:t>
      </w:r>
    </w:p>
    <w:p w14:paraId="5D535272" w14:textId="3FE0B099" w:rsidR="00127BAF" w:rsidRPr="00420ED3" w:rsidRDefault="00127BAF" w:rsidP="00955A75">
      <w:r w:rsidRPr="00420ED3">
        <w:t>Easterling, DR, Meehl, GA, Parmesan, C, Changnon, SA, Karl, TR</w:t>
      </w:r>
      <w:r w:rsidR="00E20FB3" w:rsidRPr="00420ED3">
        <w:t xml:space="preserve"> </w:t>
      </w:r>
      <w:r w:rsidRPr="00420ED3">
        <w:t>&amp; Mearns, LO</w:t>
      </w:r>
      <w:r w:rsidR="00E20FB3" w:rsidRPr="00420ED3">
        <w:t xml:space="preserve"> </w:t>
      </w:r>
      <w:r w:rsidRPr="00420ED3">
        <w:t>2000</w:t>
      </w:r>
      <w:r w:rsidR="00E20FB3" w:rsidRPr="00420ED3">
        <w:t xml:space="preserve">, </w:t>
      </w:r>
      <w:r w:rsidR="003E300F" w:rsidRPr="00420ED3">
        <w:t>‘</w:t>
      </w:r>
      <w:r w:rsidRPr="00420ED3">
        <w:t>Climate extremes: observations, modelling, and impacts</w:t>
      </w:r>
      <w:r w:rsidR="003E300F" w:rsidRPr="00420ED3">
        <w:t>’</w:t>
      </w:r>
      <w:r w:rsidR="00955A75" w:rsidRPr="00420ED3">
        <w:t>,</w:t>
      </w:r>
      <w:r w:rsidRPr="00420ED3">
        <w:t xml:space="preserve"> </w:t>
      </w:r>
      <w:r w:rsidRPr="00420ED3">
        <w:rPr>
          <w:rStyle w:val="Emphasis"/>
        </w:rPr>
        <w:t>Science</w:t>
      </w:r>
      <w:r w:rsidR="00955A75" w:rsidRPr="00420ED3">
        <w:t xml:space="preserve">, vol. </w:t>
      </w:r>
      <w:r w:rsidRPr="00420ED3">
        <w:t>289</w:t>
      </w:r>
      <w:r w:rsidR="00955A75" w:rsidRPr="00420ED3">
        <w:t xml:space="preserve">, pp. </w:t>
      </w:r>
      <w:r w:rsidRPr="00420ED3">
        <w:t>2068</w:t>
      </w:r>
      <w:r w:rsidR="00955A75" w:rsidRPr="00420ED3">
        <w:t>-</w:t>
      </w:r>
      <w:r w:rsidRPr="00420ED3">
        <w:t>2074.</w:t>
      </w:r>
    </w:p>
    <w:p w14:paraId="608ED593" w14:textId="50EEFCF8" w:rsidR="00127BAF" w:rsidRPr="00420ED3" w:rsidRDefault="00127BAF" w:rsidP="00127BAF">
      <w:r w:rsidRPr="00420ED3">
        <w:t>Frankham, R</w:t>
      </w:r>
      <w:r w:rsidR="00B80B4C" w:rsidRPr="00420ED3">
        <w:t xml:space="preserve"> </w:t>
      </w:r>
      <w:r w:rsidRPr="00420ED3">
        <w:t>2005</w:t>
      </w:r>
      <w:r w:rsidR="00B80B4C" w:rsidRPr="00420ED3">
        <w:t xml:space="preserve">, </w:t>
      </w:r>
      <w:r w:rsidR="003E300F" w:rsidRPr="00420ED3">
        <w:t>‘</w:t>
      </w:r>
      <w:r w:rsidRPr="00420ED3">
        <w:t>Genetics and extinction</w:t>
      </w:r>
      <w:r w:rsidR="003E300F" w:rsidRPr="00420ED3">
        <w:t>’</w:t>
      </w:r>
      <w:r w:rsidR="00B80B4C" w:rsidRPr="00420ED3">
        <w:t xml:space="preserve">, </w:t>
      </w:r>
      <w:r w:rsidRPr="00420ED3">
        <w:rPr>
          <w:rStyle w:val="Emphasis"/>
        </w:rPr>
        <w:t>Biological Conservation</w:t>
      </w:r>
      <w:r w:rsidR="00B80B4C" w:rsidRPr="00420ED3">
        <w:t xml:space="preserve">, vol. </w:t>
      </w:r>
      <w:r w:rsidRPr="00420ED3">
        <w:t>126</w:t>
      </w:r>
      <w:r w:rsidR="00B80B4C" w:rsidRPr="00420ED3">
        <w:t xml:space="preserve">, pp. </w:t>
      </w:r>
      <w:r w:rsidRPr="00420ED3">
        <w:t>131</w:t>
      </w:r>
      <w:r w:rsidR="00B80B4C" w:rsidRPr="00420ED3">
        <w:t>-</w:t>
      </w:r>
      <w:r w:rsidRPr="00420ED3">
        <w:t>140.</w:t>
      </w:r>
    </w:p>
    <w:p w14:paraId="62A45366" w14:textId="1710F6ED" w:rsidR="00127BAF" w:rsidRPr="00420ED3" w:rsidRDefault="00127BAF" w:rsidP="00127BAF">
      <w:r w:rsidRPr="00420ED3">
        <w:t>Frankham, R</w:t>
      </w:r>
      <w:r w:rsidR="00BD034F" w:rsidRPr="00420ED3">
        <w:t xml:space="preserve"> </w:t>
      </w:r>
      <w:r w:rsidRPr="00420ED3">
        <w:t>200</w:t>
      </w:r>
      <w:r w:rsidR="00BD034F" w:rsidRPr="00420ED3">
        <w:t xml:space="preserve">8, </w:t>
      </w:r>
      <w:r w:rsidR="008C6E64" w:rsidRPr="00420ED3">
        <w:t>‘</w:t>
      </w:r>
      <w:r w:rsidRPr="00420ED3">
        <w:t>Genetic adaptation to captivity in species conservation programs</w:t>
      </w:r>
      <w:r w:rsidR="008C6E64" w:rsidRPr="00420ED3">
        <w:t>’</w:t>
      </w:r>
      <w:r w:rsidR="00BD034F" w:rsidRPr="00420ED3">
        <w:t xml:space="preserve">, </w:t>
      </w:r>
      <w:r w:rsidRPr="00420ED3">
        <w:rPr>
          <w:rStyle w:val="Emphasis"/>
        </w:rPr>
        <w:t>Molecular Ecolog</w:t>
      </w:r>
      <w:r w:rsidR="00BD034F" w:rsidRPr="00420ED3">
        <w:rPr>
          <w:rStyle w:val="Emphasis"/>
        </w:rPr>
        <w:t>y</w:t>
      </w:r>
      <w:r w:rsidR="00BD034F" w:rsidRPr="00420ED3">
        <w:t xml:space="preserve">, vol. </w:t>
      </w:r>
      <w:r w:rsidRPr="00420ED3">
        <w:t>17</w:t>
      </w:r>
      <w:r w:rsidR="00BD034F" w:rsidRPr="00420ED3">
        <w:t xml:space="preserve">, pp. </w:t>
      </w:r>
      <w:r w:rsidRPr="00420ED3">
        <w:t>325-333.</w:t>
      </w:r>
    </w:p>
    <w:p w14:paraId="55205894" w14:textId="7F4C4558" w:rsidR="00127BAF" w:rsidRPr="00420ED3" w:rsidRDefault="00127BAF" w:rsidP="00127BAF">
      <w:r w:rsidRPr="00420ED3">
        <w:t>Goldingay, RL &amp; Jackson, SM</w:t>
      </w:r>
      <w:r w:rsidR="000E1D24" w:rsidRPr="00420ED3">
        <w:t xml:space="preserve"> </w:t>
      </w:r>
      <w:r w:rsidRPr="00420ED3">
        <w:t>2004</w:t>
      </w:r>
      <w:r w:rsidR="000E1D24" w:rsidRPr="00420ED3">
        <w:t xml:space="preserve">, </w:t>
      </w:r>
      <w:r w:rsidR="008C6E64" w:rsidRPr="00420ED3">
        <w:t>‘</w:t>
      </w:r>
      <w:r w:rsidRPr="00420ED3">
        <w:t>A review of the ecology of the Australian Petauridae</w:t>
      </w:r>
      <w:r w:rsidR="008C6E64" w:rsidRPr="00420ED3">
        <w:t>’</w:t>
      </w:r>
      <w:r w:rsidR="000E1D24" w:rsidRPr="00420ED3">
        <w:t>, i</w:t>
      </w:r>
      <w:r w:rsidRPr="00420ED3">
        <w:t>n RL</w:t>
      </w:r>
      <w:r w:rsidR="000E1D24" w:rsidRPr="00420ED3">
        <w:t xml:space="preserve"> </w:t>
      </w:r>
      <w:r w:rsidRPr="00420ED3">
        <w:t>Goldingay and SM</w:t>
      </w:r>
      <w:r w:rsidR="000E1D24" w:rsidRPr="00420ED3">
        <w:t xml:space="preserve"> </w:t>
      </w:r>
      <w:r w:rsidRPr="00420ED3">
        <w:t>Jackson (eds)</w:t>
      </w:r>
      <w:r w:rsidR="000E1D24" w:rsidRPr="00420ED3">
        <w:t xml:space="preserve">, </w:t>
      </w:r>
      <w:r w:rsidRPr="00420ED3">
        <w:rPr>
          <w:rStyle w:val="Emphasis"/>
        </w:rPr>
        <w:t>The Biology of Australian Possums and Gliders</w:t>
      </w:r>
      <w:r w:rsidR="001030C9" w:rsidRPr="00420ED3">
        <w:t xml:space="preserve">, </w:t>
      </w:r>
      <w:r w:rsidRPr="00420ED3">
        <w:t>Surrey Beatty, Sydney</w:t>
      </w:r>
      <w:r w:rsidR="001030C9" w:rsidRPr="00420ED3">
        <w:t xml:space="preserve">, pp. </w:t>
      </w:r>
      <w:r w:rsidR="000E1D24" w:rsidRPr="00420ED3">
        <w:t>376-400.</w:t>
      </w:r>
    </w:p>
    <w:p w14:paraId="54F30E84" w14:textId="78F8A3BA" w:rsidR="00127BAF" w:rsidRPr="00420ED3" w:rsidRDefault="00127BAF" w:rsidP="00127BAF">
      <w:r w:rsidRPr="00420ED3">
        <w:t>Goldingay, RL, Taylor, B</w:t>
      </w:r>
      <w:r w:rsidR="00EF3657" w:rsidRPr="00420ED3">
        <w:t>D</w:t>
      </w:r>
      <w:r w:rsidRPr="00420ED3">
        <w:t xml:space="preserve"> &amp; Ball, T</w:t>
      </w:r>
      <w:r w:rsidR="00576E28" w:rsidRPr="00420ED3">
        <w:t xml:space="preserve"> </w:t>
      </w:r>
      <w:r w:rsidRPr="00420ED3">
        <w:t>2011</w:t>
      </w:r>
      <w:r w:rsidR="00576E28" w:rsidRPr="00420ED3">
        <w:t xml:space="preserve">, </w:t>
      </w:r>
      <w:r w:rsidR="00AD0FF4" w:rsidRPr="00420ED3">
        <w:t>‘</w:t>
      </w:r>
      <w:r w:rsidRPr="00420ED3">
        <w:t>Wooden poles can provide habitat connectivity for a gliding mammal</w:t>
      </w:r>
      <w:r w:rsidR="00AD0FF4" w:rsidRPr="00420ED3">
        <w:t>’</w:t>
      </w:r>
      <w:r w:rsidR="00EF3657" w:rsidRPr="00420ED3">
        <w:t>,</w:t>
      </w:r>
      <w:r w:rsidR="00576E28" w:rsidRPr="00420ED3">
        <w:t xml:space="preserve"> </w:t>
      </w:r>
      <w:r w:rsidRPr="00420ED3">
        <w:rPr>
          <w:rStyle w:val="Emphasis"/>
        </w:rPr>
        <w:t>Australian Mammalogy</w:t>
      </w:r>
      <w:r w:rsidR="00576E28" w:rsidRPr="00420ED3">
        <w:t xml:space="preserve">, vol. </w:t>
      </w:r>
      <w:r w:rsidRPr="00420ED3">
        <w:t>33</w:t>
      </w:r>
      <w:r w:rsidR="00576E28" w:rsidRPr="00420ED3">
        <w:t xml:space="preserve">, pp. </w:t>
      </w:r>
      <w:r w:rsidRPr="00420ED3">
        <w:t>36-43.</w:t>
      </w:r>
    </w:p>
    <w:p w14:paraId="0B80B540" w14:textId="5D3508AD" w:rsidR="00127BAF" w:rsidRPr="00420ED3" w:rsidRDefault="00127BAF" w:rsidP="00127BAF">
      <w:r w:rsidRPr="00420ED3">
        <w:t>Goldingay, RL, Rohweder, D &amp; Taylor, BD 2013</w:t>
      </w:r>
      <w:r w:rsidR="00B60BAA" w:rsidRPr="00420ED3">
        <w:t xml:space="preserve">, </w:t>
      </w:r>
      <w:r w:rsidR="00AD0FF4" w:rsidRPr="00420ED3">
        <w:t>‘</w:t>
      </w:r>
      <w:r w:rsidRPr="00420ED3">
        <w:t>Will arboreal mammals use rope-bridges across a highway in eastern Australia?</w:t>
      </w:r>
      <w:r w:rsidR="00AD0FF4" w:rsidRPr="00420ED3">
        <w:t>’</w:t>
      </w:r>
      <w:r w:rsidR="00B60BAA" w:rsidRPr="00420ED3">
        <w:t>,</w:t>
      </w:r>
      <w:r w:rsidRPr="00420ED3">
        <w:t xml:space="preserve"> </w:t>
      </w:r>
      <w:r w:rsidRPr="00420ED3">
        <w:rPr>
          <w:rStyle w:val="Emphasis"/>
        </w:rPr>
        <w:t>Australian Mammalogy</w:t>
      </w:r>
      <w:r w:rsidR="00B60BAA" w:rsidRPr="00420ED3">
        <w:t xml:space="preserve">, vol. </w:t>
      </w:r>
      <w:r w:rsidRPr="00420ED3">
        <w:t>35</w:t>
      </w:r>
      <w:r w:rsidR="00B60BAA" w:rsidRPr="00420ED3">
        <w:t xml:space="preserve">, pp. </w:t>
      </w:r>
      <w:r w:rsidRPr="00420ED3">
        <w:t>30-38.</w:t>
      </w:r>
    </w:p>
    <w:p w14:paraId="63B5FCD0" w14:textId="759E4727" w:rsidR="00127BAF" w:rsidRPr="00420ED3" w:rsidRDefault="00127BAF" w:rsidP="00127BAF">
      <w:r w:rsidRPr="00420ED3">
        <w:t>Guinto, DF, House, APN, Xu, ZH &amp; Saffingna, PG</w:t>
      </w:r>
      <w:r w:rsidR="00F01B2F" w:rsidRPr="00420ED3">
        <w:t xml:space="preserve"> </w:t>
      </w:r>
      <w:r w:rsidRPr="00420ED3">
        <w:t>1999</w:t>
      </w:r>
      <w:r w:rsidR="00F01B2F" w:rsidRPr="00420ED3">
        <w:t xml:space="preserve">, </w:t>
      </w:r>
      <w:r w:rsidR="00261E80" w:rsidRPr="00420ED3">
        <w:t>‘</w:t>
      </w:r>
      <w:r w:rsidRPr="00420ED3">
        <w:t>Impacts of repeated fuel reduction burning on tree growth, mortality and recruitment in mixed species eucalypt forests of southeast Queensland, Australia</w:t>
      </w:r>
      <w:r w:rsidR="00261E80" w:rsidRPr="00420ED3">
        <w:t>’</w:t>
      </w:r>
      <w:r w:rsidR="00552257" w:rsidRPr="00420ED3">
        <w:t xml:space="preserve">, </w:t>
      </w:r>
      <w:r w:rsidRPr="00420ED3">
        <w:rPr>
          <w:rStyle w:val="Emphasis"/>
        </w:rPr>
        <w:t>Forest Ecology and Management</w:t>
      </w:r>
      <w:r w:rsidR="00552257" w:rsidRPr="00420ED3">
        <w:t xml:space="preserve">, vol. </w:t>
      </w:r>
      <w:r w:rsidRPr="00420ED3">
        <w:t>115</w:t>
      </w:r>
      <w:r w:rsidR="00552257" w:rsidRPr="00420ED3">
        <w:t xml:space="preserve">, pp. </w:t>
      </w:r>
      <w:r w:rsidRPr="00420ED3">
        <w:t>13-27.</w:t>
      </w:r>
    </w:p>
    <w:p w14:paraId="57B0A9FA" w14:textId="13713332" w:rsidR="00127BAF" w:rsidRPr="00420ED3" w:rsidRDefault="00127BAF" w:rsidP="00127BAF">
      <w:r w:rsidRPr="00420ED3">
        <w:t>Harrington, GN &amp; Sanderson, KD</w:t>
      </w:r>
      <w:r w:rsidR="000B3E40" w:rsidRPr="00420ED3">
        <w:t xml:space="preserve"> </w:t>
      </w:r>
      <w:r w:rsidRPr="00420ED3">
        <w:t>1994</w:t>
      </w:r>
      <w:r w:rsidR="000B3E40" w:rsidRPr="00420ED3">
        <w:t xml:space="preserve">, </w:t>
      </w:r>
      <w:r w:rsidR="00261E80" w:rsidRPr="00420ED3">
        <w:t>‘</w:t>
      </w:r>
      <w:r w:rsidRPr="00420ED3">
        <w:t>Recent contraction of wet sclerophyll forest in the wet tropics of Queensland due to invasion by rainforest</w:t>
      </w:r>
      <w:r w:rsidR="00261E80" w:rsidRPr="00420ED3">
        <w:t>’</w:t>
      </w:r>
      <w:r w:rsidR="000B3E40" w:rsidRPr="00420ED3">
        <w:t xml:space="preserve">, </w:t>
      </w:r>
      <w:r w:rsidRPr="00420ED3">
        <w:rPr>
          <w:rStyle w:val="Emphasis"/>
        </w:rPr>
        <w:t>Pacific Conservation Biology</w:t>
      </w:r>
      <w:r w:rsidR="000B3E40" w:rsidRPr="00420ED3">
        <w:t>,</w:t>
      </w:r>
      <w:r w:rsidR="006C4641" w:rsidRPr="00420ED3">
        <w:t xml:space="preserve"> vol. </w:t>
      </w:r>
      <w:r w:rsidRPr="00420ED3">
        <w:t>1</w:t>
      </w:r>
      <w:r w:rsidR="006C4641" w:rsidRPr="00420ED3">
        <w:t xml:space="preserve">, pp. </w:t>
      </w:r>
      <w:r w:rsidRPr="00420ED3">
        <w:t>319</w:t>
      </w:r>
      <w:r w:rsidR="006C4641" w:rsidRPr="00420ED3">
        <w:t>-</w:t>
      </w:r>
      <w:r w:rsidRPr="00420ED3">
        <w:t>327.</w:t>
      </w:r>
    </w:p>
    <w:p w14:paraId="2F75C3AC" w14:textId="422BD460" w:rsidR="00127BAF" w:rsidRPr="00420ED3" w:rsidRDefault="00127BAF" w:rsidP="00127BAF">
      <w:r w:rsidRPr="00420ED3">
        <w:t>Hennessy, K, Macadam, I &amp; Whetton, P</w:t>
      </w:r>
      <w:r w:rsidR="00AE074A" w:rsidRPr="00420ED3">
        <w:t xml:space="preserve"> </w:t>
      </w:r>
      <w:r w:rsidRPr="00420ED3">
        <w:t>(eds) 2006</w:t>
      </w:r>
      <w:r w:rsidR="00AE074A" w:rsidRPr="00420ED3">
        <w:t xml:space="preserve">, </w:t>
      </w:r>
      <w:r w:rsidRPr="00420ED3">
        <w:rPr>
          <w:rStyle w:val="Emphasis"/>
        </w:rPr>
        <w:t>Climate change scenarios for initial assessment of risk in accordance with risk management guidance</w:t>
      </w:r>
      <w:r w:rsidR="00AE074A" w:rsidRPr="00420ED3">
        <w:t>, r</w:t>
      </w:r>
      <w:r w:rsidRPr="00420ED3">
        <w:t xml:space="preserve">eport prepared for the Australian </w:t>
      </w:r>
      <w:r w:rsidRPr="00420ED3">
        <w:lastRenderedPageBreak/>
        <w:t>Greenhouse Office, Department of Environment and Heritage CSIRO Marine and Atmospheric Research, Canberra.</w:t>
      </w:r>
    </w:p>
    <w:p w14:paraId="53E06DE2" w14:textId="301C26A2" w:rsidR="00127BAF" w:rsidRPr="00420ED3" w:rsidRDefault="00127BAF" w:rsidP="00127BAF">
      <w:r w:rsidRPr="00420ED3">
        <w:t xml:space="preserve">Hilbert, DW, Hill </w:t>
      </w:r>
      <w:r w:rsidR="003D2BEC" w:rsidRPr="00420ED3">
        <w:t>R</w:t>
      </w:r>
      <w:r w:rsidRPr="00420ED3">
        <w:t>, Moran, C, Turton, SM, Bohnet, I, Marshall, NA, Pert, PL, Stoeckl, N, Murphy, HT, Reside, AE, Laurance, SGW, Alamgir, M, Coles, R, Crowley G, Curnock, M, Dale, A, Duke, NC, Esparon, M, Farr, M, Gillet, S, Gooch, M, Fuentes,</w:t>
      </w:r>
      <w:r w:rsidR="003D2BEC" w:rsidRPr="00420ED3">
        <w:t xml:space="preserve"> </w:t>
      </w:r>
      <w:r w:rsidRPr="00420ED3">
        <w:t>M, Hamman, M, James, CS, Kroon, FJ, Larson S, Lyons, P, Marsh, H, Meyer Steiger, D</w:t>
      </w:r>
      <w:r w:rsidR="003D2BEC" w:rsidRPr="00420ED3">
        <w:t>,</w:t>
      </w:r>
      <w:r w:rsidRPr="00420ED3">
        <w:t xml:space="preserve"> Sheaves, M &amp; Westcott, DA</w:t>
      </w:r>
      <w:r w:rsidR="003D2BEC" w:rsidRPr="00420ED3">
        <w:t xml:space="preserve"> </w:t>
      </w:r>
      <w:r w:rsidRPr="00420ED3">
        <w:t>2014</w:t>
      </w:r>
      <w:r w:rsidR="003D2BEC" w:rsidRPr="00420ED3">
        <w:t xml:space="preserve">, </w:t>
      </w:r>
      <w:r w:rsidRPr="00420ED3">
        <w:rPr>
          <w:rStyle w:val="Emphasis"/>
        </w:rPr>
        <w:t>Climate Change Issues and Impacts in the Wet Tropics NRM Cluster Region</w:t>
      </w:r>
      <w:r w:rsidR="003D2BEC" w:rsidRPr="00420ED3">
        <w:t xml:space="preserve">, </w:t>
      </w:r>
      <w:r w:rsidRPr="00420ED3">
        <w:t>James Cook University, Cairns.</w:t>
      </w:r>
    </w:p>
    <w:p w14:paraId="63E44D1E" w14:textId="3416B985" w:rsidR="00127BAF" w:rsidRPr="00420ED3" w:rsidRDefault="00127BAF" w:rsidP="00127BAF">
      <w:r w:rsidRPr="00420ED3">
        <w:t>Hill, KD &amp; Johnson, LAS 1995</w:t>
      </w:r>
      <w:r w:rsidR="002C4FBF" w:rsidRPr="00420ED3">
        <w:t xml:space="preserve">, </w:t>
      </w:r>
      <w:r w:rsidR="006649D2" w:rsidRPr="00420ED3">
        <w:t>‘</w:t>
      </w:r>
      <w:r w:rsidRPr="00420ED3">
        <w:t>Systematic studies in the eucalypts 7</w:t>
      </w:r>
      <w:r w:rsidR="00134516" w:rsidRPr="00420ED3">
        <w:t xml:space="preserve">, </w:t>
      </w:r>
      <w:r w:rsidRPr="00420ED3">
        <w:t>A revision of the bloodwoods, genus Corymbia (Myrtaceae)</w:t>
      </w:r>
      <w:r w:rsidR="006649D2" w:rsidRPr="00420ED3">
        <w:t>’</w:t>
      </w:r>
      <w:r w:rsidR="004A3038" w:rsidRPr="00420ED3">
        <w:t xml:space="preserve">, </w:t>
      </w:r>
      <w:r w:rsidRPr="00420ED3">
        <w:rPr>
          <w:rStyle w:val="Emphasis"/>
        </w:rPr>
        <w:t>Telopea</w:t>
      </w:r>
      <w:r w:rsidR="004A3038" w:rsidRPr="00420ED3">
        <w:t xml:space="preserve">, vol. </w:t>
      </w:r>
      <w:r w:rsidRPr="00420ED3">
        <w:t>6</w:t>
      </w:r>
      <w:r w:rsidR="004A3038" w:rsidRPr="00420ED3">
        <w:t xml:space="preserve">, pp. </w:t>
      </w:r>
      <w:r w:rsidRPr="00420ED3">
        <w:t>185-504.</w:t>
      </w:r>
    </w:p>
    <w:p w14:paraId="486F65D1" w14:textId="69789DC2" w:rsidR="00127BAF" w:rsidRPr="00420ED3" w:rsidRDefault="00127BAF" w:rsidP="00127BAF">
      <w:r w:rsidRPr="00420ED3">
        <w:t>Isaac, JL, Parsons, M &amp; Goodman, BA 2008</w:t>
      </w:r>
      <w:r w:rsidR="004A3038" w:rsidRPr="00420ED3">
        <w:t>, ‘</w:t>
      </w:r>
      <w:r w:rsidRPr="00420ED3">
        <w:t>How hot do nest boxes get in the tropics? A study of nest boxes for the endangered Mahogany Glider</w:t>
      </w:r>
      <w:r w:rsidR="004A3038" w:rsidRPr="00420ED3">
        <w:t xml:space="preserve">’, </w:t>
      </w:r>
      <w:r w:rsidRPr="00420ED3">
        <w:rPr>
          <w:rStyle w:val="Emphasis"/>
        </w:rPr>
        <w:t>Wildlife Research</w:t>
      </w:r>
      <w:r w:rsidR="004A3038" w:rsidRPr="00420ED3">
        <w:t xml:space="preserve">, vol. </w:t>
      </w:r>
      <w:r w:rsidRPr="00420ED3">
        <w:t>35</w:t>
      </w:r>
      <w:r w:rsidR="004A3038" w:rsidRPr="00420ED3">
        <w:t xml:space="preserve">, pp. </w:t>
      </w:r>
      <w:r w:rsidRPr="00420ED3">
        <w:t>441–445.</w:t>
      </w:r>
    </w:p>
    <w:p w14:paraId="74A1EEAB" w14:textId="189DFAC9" w:rsidR="00127BAF" w:rsidRPr="00420ED3" w:rsidRDefault="00127BAF" w:rsidP="00127BAF">
      <w:r w:rsidRPr="00420ED3">
        <w:t>Jackson, SM 1998</w:t>
      </w:r>
      <w:r w:rsidR="0075646F" w:rsidRPr="00420ED3">
        <w:t xml:space="preserve">, </w:t>
      </w:r>
      <w:r w:rsidR="00B23447" w:rsidRPr="00420ED3">
        <w:t>‘</w:t>
      </w:r>
      <w:r w:rsidRPr="00420ED3">
        <w:t xml:space="preserve">Foraging ecology, behaviour and management of the Mahogany Glider </w:t>
      </w:r>
      <w:r w:rsidRPr="00420ED3">
        <w:rPr>
          <w:rStyle w:val="Emphasis"/>
        </w:rPr>
        <w:t>Petaurus gracilis</w:t>
      </w:r>
      <w:r w:rsidR="00B23447" w:rsidRPr="00420ED3">
        <w:t>’</w:t>
      </w:r>
      <w:r w:rsidR="0075646F" w:rsidRPr="00420ED3">
        <w:t xml:space="preserve">, </w:t>
      </w:r>
      <w:r w:rsidRPr="00420ED3">
        <w:t>PhD Thesis</w:t>
      </w:r>
      <w:r w:rsidR="0075646F" w:rsidRPr="00420ED3">
        <w:t xml:space="preserve">, </w:t>
      </w:r>
      <w:r w:rsidRPr="00420ED3">
        <w:t>James Cook University</w:t>
      </w:r>
      <w:r w:rsidR="0075646F" w:rsidRPr="00420ED3">
        <w:t xml:space="preserve">, </w:t>
      </w:r>
      <w:r w:rsidRPr="00420ED3">
        <w:t>Townsville, Queensland.</w:t>
      </w:r>
    </w:p>
    <w:p w14:paraId="034E1DF8" w14:textId="5F87BFC7" w:rsidR="00127BAF" w:rsidRPr="00420ED3" w:rsidRDefault="00127BAF" w:rsidP="00127BAF">
      <w:r w:rsidRPr="00420ED3">
        <w:t>Jackson, SM</w:t>
      </w:r>
      <w:r w:rsidR="0075646F" w:rsidRPr="00420ED3">
        <w:t xml:space="preserve"> </w:t>
      </w:r>
      <w:r w:rsidRPr="00420ED3">
        <w:t>1999</w:t>
      </w:r>
      <w:r w:rsidR="0075646F" w:rsidRPr="00420ED3">
        <w:t>, ‘</w:t>
      </w:r>
      <w:r w:rsidRPr="00420ED3">
        <w:t xml:space="preserve">Preliminary predictions of the impacts of habitat area and catastrophes on the viability of Mahogany Glider </w:t>
      </w:r>
      <w:r w:rsidRPr="00420ED3">
        <w:rPr>
          <w:rStyle w:val="Emphasis"/>
        </w:rPr>
        <w:t>Petaurus gracilis</w:t>
      </w:r>
      <w:r w:rsidRPr="00420ED3">
        <w:t xml:space="preserve"> populations</w:t>
      </w:r>
      <w:r w:rsidR="004C18F5" w:rsidRPr="00420ED3">
        <w:t xml:space="preserve">’, </w:t>
      </w:r>
      <w:r w:rsidRPr="00420ED3">
        <w:rPr>
          <w:rStyle w:val="Emphasis"/>
        </w:rPr>
        <w:t>Pacific Conservation Biology</w:t>
      </w:r>
      <w:r w:rsidR="004C18F5" w:rsidRPr="00420ED3">
        <w:t xml:space="preserve">, vol. </w:t>
      </w:r>
      <w:r w:rsidRPr="00420ED3">
        <w:t>5</w:t>
      </w:r>
      <w:r w:rsidR="004C18F5" w:rsidRPr="00420ED3">
        <w:t xml:space="preserve">, pp. </w:t>
      </w:r>
      <w:r w:rsidRPr="00420ED3">
        <w:t>56-62.</w:t>
      </w:r>
    </w:p>
    <w:p w14:paraId="66E072B5" w14:textId="03A20F9E" w:rsidR="00127BAF" w:rsidRPr="00420ED3" w:rsidRDefault="00127BAF" w:rsidP="00127BAF">
      <w:r w:rsidRPr="00420ED3">
        <w:t>Jackson, SM &amp; Claridge, A</w:t>
      </w:r>
      <w:r w:rsidR="00F14AE1" w:rsidRPr="00420ED3">
        <w:t xml:space="preserve"> </w:t>
      </w:r>
      <w:r w:rsidRPr="00420ED3">
        <w:t>1999</w:t>
      </w:r>
      <w:r w:rsidR="00F14AE1" w:rsidRPr="00420ED3">
        <w:t xml:space="preserve">, </w:t>
      </w:r>
      <w:r w:rsidR="00025ACC" w:rsidRPr="00420ED3">
        <w:t>‘</w:t>
      </w:r>
      <w:r w:rsidRPr="00420ED3">
        <w:t xml:space="preserve">Climatic modelling of the distribution of the Mahogany Glider </w:t>
      </w:r>
      <w:r w:rsidRPr="00420ED3">
        <w:rPr>
          <w:rStyle w:val="Emphasis"/>
        </w:rPr>
        <w:t>Petaurus gracilis</w:t>
      </w:r>
      <w:r w:rsidRPr="00420ED3">
        <w:t xml:space="preserve"> and squirrel glider </w:t>
      </w:r>
      <w:r w:rsidRPr="00420ED3">
        <w:rPr>
          <w:rStyle w:val="Emphasis"/>
        </w:rPr>
        <w:t>Petaurus norfolcensis</w:t>
      </w:r>
      <w:r w:rsidRPr="00420ED3">
        <w:t>, with implications for their evolutionary history</w:t>
      </w:r>
      <w:r w:rsidR="00E40280" w:rsidRPr="00420ED3">
        <w:t xml:space="preserve">’, </w:t>
      </w:r>
      <w:r w:rsidRPr="00420ED3">
        <w:rPr>
          <w:rStyle w:val="Emphasis"/>
        </w:rPr>
        <w:t>Australian Journal of Zoology</w:t>
      </w:r>
      <w:r w:rsidR="00E40280" w:rsidRPr="00420ED3">
        <w:t xml:space="preserve">, vol. </w:t>
      </w:r>
      <w:r w:rsidRPr="00420ED3">
        <w:t>47</w:t>
      </w:r>
      <w:r w:rsidR="00E40280" w:rsidRPr="00420ED3">
        <w:t xml:space="preserve">, pp. </w:t>
      </w:r>
      <w:r w:rsidRPr="00420ED3">
        <w:t>47-57.</w:t>
      </w:r>
    </w:p>
    <w:p w14:paraId="4B9D6BC3" w14:textId="463C034B" w:rsidR="00127BAF" w:rsidRPr="00420ED3" w:rsidRDefault="00127BAF" w:rsidP="00127BAF">
      <w:r w:rsidRPr="00420ED3">
        <w:t>Jackson, SM 2000a</w:t>
      </w:r>
      <w:r w:rsidR="003D37E7" w:rsidRPr="00420ED3">
        <w:t xml:space="preserve">, </w:t>
      </w:r>
      <w:r w:rsidR="000B324F" w:rsidRPr="00420ED3">
        <w:t>‘</w:t>
      </w:r>
      <w:r w:rsidRPr="00420ED3">
        <w:t>Population dynamics and life history of the Mahogany Glider Petaurus gracilis and sugar glider Petaurus breviceps in North Queensland</w:t>
      </w:r>
      <w:r w:rsidR="000B324F" w:rsidRPr="00420ED3">
        <w:t xml:space="preserve">’, </w:t>
      </w:r>
      <w:r w:rsidRPr="00420ED3">
        <w:rPr>
          <w:rStyle w:val="Emphasis"/>
        </w:rPr>
        <w:t>Wildlife Research</w:t>
      </w:r>
      <w:r w:rsidR="000B324F" w:rsidRPr="00420ED3">
        <w:t xml:space="preserve">, vol. </w:t>
      </w:r>
      <w:r w:rsidRPr="00420ED3">
        <w:t>2</w:t>
      </w:r>
      <w:r w:rsidR="000B324F" w:rsidRPr="00420ED3">
        <w:t>7, pp.</w:t>
      </w:r>
      <w:r w:rsidR="009F447C" w:rsidRPr="00420ED3">
        <w:t> </w:t>
      </w:r>
      <w:r w:rsidRPr="00420ED3">
        <w:t>21-37.</w:t>
      </w:r>
    </w:p>
    <w:p w14:paraId="713BF8CB" w14:textId="56DBE865" w:rsidR="00127BAF" w:rsidRPr="00420ED3" w:rsidRDefault="00127BAF" w:rsidP="00127BAF">
      <w:r w:rsidRPr="00420ED3">
        <w:t>Jackson, SM 2000b</w:t>
      </w:r>
      <w:r w:rsidR="001820C7" w:rsidRPr="00420ED3">
        <w:t>,</w:t>
      </w:r>
      <w:r w:rsidRPr="00420ED3">
        <w:t xml:space="preserve"> </w:t>
      </w:r>
      <w:r w:rsidR="001820C7" w:rsidRPr="00420ED3">
        <w:t>‘</w:t>
      </w:r>
      <w:r w:rsidRPr="00420ED3">
        <w:t xml:space="preserve">Home-range and den use of the Mahogany Glider </w:t>
      </w:r>
      <w:r w:rsidRPr="00420ED3">
        <w:rPr>
          <w:rStyle w:val="Emphasis"/>
        </w:rPr>
        <w:t>Petaurus gracilis</w:t>
      </w:r>
      <w:r w:rsidR="0022217C" w:rsidRPr="00420ED3">
        <w:t xml:space="preserve">’, </w:t>
      </w:r>
      <w:r w:rsidRPr="00420ED3">
        <w:rPr>
          <w:rStyle w:val="Emphasis"/>
        </w:rPr>
        <w:t>Wildlife Research</w:t>
      </w:r>
      <w:r w:rsidR="00025ACC" w:rsidRPr="00420ED3">
        <w:t>’</w:t>
      </w:r>
      <w:r w:rsidR="0022217C" w:rsidRPr="00420ED3">
        <w:t xml:space="preserve">, vol. </w:t>
      </w:r>
      <w:r w:rsidRPr="00420ED3">
        <w:t>27</w:t>
      </w:r>
      <w:r w:rsidR="0022217C" w:rsidRPr="00420ED3">
        <w:t xml:space="preserve">, pp. </w:t>
      </w:r>
      <w:r w:rsidRPr="00420ED3">
        <w:t>49-60.</w:t>
      </w:r>
    </w:p>
    <w:p w14:paraId="24C48599" w14:textId="149DA2CD" w:rsidR="00127BAF" w:rsidRPr="00420ED3" w:rsidRDefault="00127BAF" w:rsidP="00127BAF">
      <w:r w:rsidRPr="00420ED3">
        <w:t>Jackson, SM</w:t>
      </w:r>
      <w:r w:rsidR="00377A8C" w:rsidRPr="00420ED3">
        <w:t xml:space="preserve"> </w:t>
      </w:r>
      <w:r w:rsidRPr="00420ED3">
        <w:t>2000c</w:t>
      </w:r>
      <w:r w:rsidR="00377A8C" w:rsidRPr="00420ED3">
        <w:t>, ‘</w:t>
      </w:r>
      <w:r w:rsidRPr="00420ED3">
        <w:t>Glide angle in the genus Petaurus and a review of gliding in mammals</w:t>
      </w:r>
      <w:r w:rsidR="00377A8C" w:rsidRPr="00420ED3">
        <w:t xml:space="preserve">’, </w:t>
      </w:r>
      <w:r w:rsidRPr="00420ED3">
        <w:rPr>
          <w:rStyle w:val="Emphasis"/>
        </w:rPr>
        <w:t>Mammal Review</w:t>
      </w:r>
      <w:r w:rsidR="00377A8C" w:rsidRPr="00420ED3">
        <w:t xml:space="preserve">, vol. </w:t>
      </w:r>
      <w:r w:rsidRPr="00420ED3">
        <w:t>30</w:t>
      </w:r>
      <w:r w:rsidR="00377A8C" w:rsidRPr="00420ED3">
        <w:t xml:space="preserve">, pp. </w:t>
      </w:r>
      <w:r w:rsidRPr="00420ED3">
        <w:t>9-30.</w:t>
      </w:r>
    </w:p>
    <w:p w14:paraId="2246102E" w14:textId="4CCE12F2" w:rsidR="00127BAF" w:rsidRPr="00420ED3" w:rsidRDefault="00127BAF" w:rsidP="00127BAF">
      <w:r w:rsidRPr="00420ED3">
        <w:t>Jackson, SM 2000d</w:t>
      </w:r>
      <w:r w:rsidR="003E5115" w:rsidRPr="00420ED3">
        <w:t>, ‘</w:t>
      </w:r>
      <w:r w:rsidRPr="00420ED3">
        <w:t xml:space="preserve">Habitat relationships of the Mahogany Glider </w:t>
      </w:r>
      <w:r w:rsidRPr="00420ED3">
        <w:rPr>
          <w:rStyle w:val="Emphasis"/>
        </w:rPr>
        <w:t>Petaurus gracilis</w:t>
      </w:r>
      <w:r w:rsidRPr="00420ED3">
        <w:t xml:space="preserve"> and the sugar glider </w:t>
      </w:r>
      <w:r w:rsidRPr="00420ED3">
        <w:rPr>
          <w:rStyle w:val="Emphasis"/>
        </w:rPr>
        <w:t>Petaurus breviceps</w:t>
      </w:r>
      <w:r w:rsidR="00C26AED" w:rsidRPr="00420ED3">
        <w:t xml:space="preserve">’, </w:t>
      </w:r>
      <w:r w:rsidRPr="00420ED3">
        <w:rPr>
          <w:rStyle w:val="Emphasis"/>
        </w:rPr>
        <w:t>Wildlife Research</w:t>
      </w:r>
      <w:r w:rsidR="003E5115" w:rsidRPr="00420ED3">
        <w:t xml:space="preserve">, vol. </w:t>
      </w:r>
      <w:r w:rsidRPr="00420ED3">
        <w:t>27</w:t>
      </w:r>
      <w:r w:rsidR="003E5115" w:rsidRPr="00420ED3">
        <w:t xml:space="preserve">, pp. </w:t>
      </w:r>
      <w:r w:rsidRPr="00420ED3">
        <w:t>39-48.</w:t>
      </w:r>
    </w:p>
    <w:p w14:paraId="74E78721" w14:textId="0C6C5BC7" w:rsidR="00127BAF" w:rsidRPr="00420ED3" w:rsidRDefault="00127BAF" w:rsidP="00127BAF">
      <w:r w:rsidRPr="00420ED3">
        <w:t>Jackson, SM</w:t>
      </w:r>
      <w:r w:rsidR="00E52A42" w:rsidRPr="00420ED3">
        <w:t xml:space="preserve"> </w:t>
      </w:r>
      <w:r w:rsidRPr="00420ED3">
        <w:t>2000e</w:t>
      </w:r>
      <w:r w:rsidR="00E52A42" w:rsidRPr="00420ED3">
        <w:t>,</w:t>
      </w:r>
      <w:r w:rsidR="00961764" w:rsidRPr="00420ED3">
        <w:t xml:space="preserve"> </w:t>
      </w:r>
      <w:r w:rsidR="00CE5B7D" w:rsidRPr="00420ED3">
        <w:t>E</w:t>
      </w:r>
      <w:r w:rsidRPr="00420ED3">
        <w:t xml:space="preserve">cology and conservation of the Mahogany Glider </w:t>
      </w:r>
      <w:r w:rsidRPr="00420ED3">
        <w:rPr>
          <w:rStyle w:val="Emphasis"/>
        </w:rPr>
        <w:t>Petaurus gracilis</w:t>
      </w:r>
      <w:r w:rsidR="00961764" w:rsidRPr="00420ED3">
        <w:t>, i</w:t>
      </w:r>
      <w:r w:rsidRPr="00420ED3">
        <w:t>n R</w:t>
      </w:r>
      <w:r w:rsidR="00961764" w:rsidRPr="00420ED3">
        <w:t xml:space="preserve"> </w:t>
      </w:r>
      <w:r w:rsidRPr="00420ED3">
        <w:t>Goldingay and J</w:t>
      </w:r>
      <w:r w:rsidR="00961764" w:rsidRPr="00420ED3">
        <w:t xml:space="preserve"> </w:t>
      </w:r>
      <w:r w:rsidRPr="00420ED3">
        <w:t>Scheibe (eds)</w:t>
      </w:r>
      <w:r w:rsidR="00961764" w:rsidRPr="00420ED3">
        <w:t xml:space="preserve">, </w:t>
      </w:r>
      <w:r w:rsidRPr="00420ED3">
        <w:rPr>
          <w:rStyle w:val="Emphasis"/>
        </w:rPr>
        <w:t>Biology of Gliding Mammals</w:t>
      </w:r>
      <w:r w:rsidR="004F2F11" w:rsidRPr="00420ED3">
        <w:t xml:space="preserve">, </w:t>
      </w:r>
      <w:r w:rsidRPr="00420ED3">
        <w:t>Filander Verlag, Fürth</w:t>
      </w:r>
      <w:r w:rsidR="004F2F11" w:rsidRPr="00420ED3">
        <w:t xml:space="preserve">, pp. </w:t>
      </w:r>
      <w:r w:rsidR="00961764" w:rsidRPr="00420ED3">
        <w:t>87-98.</w:t>
      </w:r>
    </w:p>
    <w:p w14:paraId="7137F5B2" w14:textId="4A4E1981" w:rsidR="00127BAF" w:rsidRPr="00420ED3" w:rsidRDefault="00127BAF" w:rsidP="00127BAF">
      <w:r w:rsidRPr="00420ED3">
        <w:t>Jackson, SM</w:t>
      </w:r>
      <w:r w:rsidR="00F45D83" w:rsidRPr="00420ED3">
        <w:t xml:space="preserve"> </w:t>
      </w:r>
      <w:r w:rsidRPr="00420ED3">
        <w:t>2001</w:t>
      </w:r>
      <w:r w:rsidR="00F45D83" w:rsidRPr="00420ED3">
        <w:t>, ‘</w:t>
      </w:r>
      <w:r w:rsidRPr="00420ED3">
        <w:t xml:space="preserve">Foraging behaviour and food availability of the Mahogany Glider </w:t>
      </w:r>
      <w:r w:rsidRPr="00420ED3">
        <w:rPr>
          <w:rStyle w:val="Emphasis"/>
        </w:rPr>
        <w:t>Petaurus gracilis</w:t>
      </w:r>
      <w:r w:rsidRPr="00420ED3">
        <w:t xml:space="preserve"> (Petauridae: Marsupialia)</w:t>
      </w:r>
      <w:r w:rsidR="00F45D83" w:rsidRPr="00420ED3">
        <w:t xml:space="preserve">’, </w:t>
      </w:r>
      <w:r w:rsidRPr="00420ED3">
        <w:rPr>
          <w:rStyle w:val="Emphasis"/>
        </w:rPr>
        <w:t>Journal of Zoology (London)</w:t>
      </w:r>
      <w:r w:rsidR="003955FE" w:rsidRPr="00420ED3">
        <w:t xml:space="preserve">, vol. </w:t>
      </w:r>
      <w:r w:rsidRPr="00420ED3">
        <w:t>253</w:t>
      </w:r>
      <w:r w:rsidR="003955FE" w:rsidRPr="00420ED3">
        <w:t xml:space="preserve">, pp. </w:t>
      </w:r>
      <w:r w:rsidRPr="00420ED3">
        <w:t>1-13.</w:t>
      </w:r>
    </w:p>
    <w:p w14:paraId="0AD99F7C" w14:textId="49E84626" w:rsidR="00127BAF" w:rsidRPr="00420ED3" w:rsidRDefault="00127BAF" w:rsidP="00127BAF">
      <w:r w:rsidRPr="00420ED3">
        <w:t>Jackson, SM</w:t>
      </w:r>
      <w:r w:rsidR="00E47573" w:rsidRPr="00420ED3">
        <w:t xml:space="preserve"> </w:t>
      </w:r>
      <w:r w:rsidRPr="00420ED3">
        <w:t>&amp; Johnson, CN</w:t>
      </w:r>
      <w:r w:rsidR="00E47573" w:rsidRPr="00420ED3">
        <w:t xml:space="preserve"> </w:t>
      </w:r>
      <w:r w:rsidRPr="00420ED3">
        <w:t>2002</w:t>
      </w:r>
      <w:r w:rsidR="00E47573" w:rsidRPr="00420ED3">
        <w:t>, ‘</w:t>
      </w:r>
      <w:r w:rsidRPr="00420ED3">
        <w:t xml:space="preserve">Time allocation to foraging in the Mahogany Glider </w:t>
      </w:r>
      <w:r w:rsidRPr="00420ED3">
        <w:rPr>
          <w:rStyle w:val="Emphasis"/>
        </w:rPr>
        <w:t>Petaurus gracilis</w:t>
      </w:r>
      <w:r w:rsidRPr="00420ED3">
        <w:t xml:space="preserve"> (Marsupialia, Petauridae) and a comparison of activity times in exudivorous and folivorous possums and gliders</w:t>
      </w:r>
      <w:r w:rsidR="00E47573" w:rsidRPr="00420ED3">
        <w:t xml:space="preserve">’, </w:t>
      </w:r>
      <w:r w:rsidRPr="00420ED3">
        <w:rPr>
          <w:rStyle w:val="Emphasis"/>
        </w:rPr>
        <w:t>Journal of Zoology (London)</w:t>
      </w:r>
      <w:r w:rsidR="00522E7E" w:rsidRPr="00420ED3">
        <w:t xml:space="preserve">, vol. </w:t>
      </w:r>
      <w:r w:rsidRPr="00420ED3">
        <w:t>256</w:t>
      </w:r>
      <w:r w:rsidR="00E47573" w:rsidRPr="00420ED3">
        <w:t xml:space="preserve">, pp. </w:t>
      </w:r>
      <w:r w:rsidRPr="00420ED3">
        <w:t>271-277.</w:t>
      </w:r>
    </w:p>
    <w:p w14:paraId="59C80839" w14:textId="18439BBC" w:rsidR="00127BAF" w:rsidRPr="00420ED3" w:rsidRDefault="00127BAF" w:rsidP="00127BAF">
      <w:r w:rsidRPr="00420ED3">
        <w:t>Jackson, SM.</w:t>
      </w:r>
      <w:r w:rsidR="0083347B" w:rsidRPr="00420ED3">
        <w:t xml:space="preserve"> </w:t>
      </w:r>
      <w:r w:rsidRPr="00420ED3">
        <w:t>2003</w:t>
      </w:r>
      <w:r w:rsidR="0083347B" w:rsidRPr="00420ED3">
        <w:t xml:space="preserve">, </w:t>
      </w:r>
      <w:r w:rsidR="00EF1E32" w:rsidRPr="00420ED3">
        <w:t>‘</w:t>
      </w:r>
      <w:r w:rsidRPr="00420ED3">
        <w:t>Possums and gliders</w:t>
      </w:r>
      <w:r w:rsidR="00EF1E32" w:rsidRPr="00420ED3">
        <w:t>’</w:t>
      </w:r>
      <w:r w:rsidR="00006014" w:rsidRPr="00420ED3">
        <w:t xml:space="preserve">, </w:t>
      </w:r>
      <w:r w:rsidRPr="00420ED3">
        <w:t>in SM</w:t>
      </w:r>
      <w:r w:rsidR="00006014" w:rsidRPr="00420ED3">
        <w:t xml:space="preserve"> </w:t>
      </w:r>
      <w:r w:rsidRPr="00420ED3">
        <w:t>Jackson (ed)</w:t>
      </w:r>
      <w:r w:rsidR="008008A8" w:rsidRPr="00420ED3">
        <w:t xml:space="preserve">, </w:t>
      </w:r>
      <w:r w:rsidRPr="00420ED3">
        <w:rPr>
          <w:rStyle w:val="Emphasis"/>
        </w:rPr>
        <w:t>Australian Mammals: Biology and Captive Management</w:t>
      </w:r>
      <w:r w:rsidR="00561EF4" w:rsidRPr="00420ED3">
        <w:t xml:space="preserve">, </w:t>
      </w:r>
      <w:r w:rsidRPr="00420ED3">
        <w:t>CSIRO Publishing,</w:t>
      </w:r>
      <w:r w:rsidR="00561EF4" w:rsidRPr="00420ED3">
        <w:t xml:space="preserve"> </w:t>
      </w:r>
      <w:r w:rsidRPr="00420ED3">
        <w:t>Melbourne</w:t>
      </w:r>
      <w:r w:rsidR="00561EF4" w:rsidRPr="00420ED3">
        <w:t xml:space="preserve">, </w:t>
      </w:r>
      <w:r w:rsidR="00006014" w:rsidRPr="00420ED3">
        <w:t>pp</w:t>
      </w:r>
      <w:r w:rsidR="00561EF4" w:rsidRPr="00420ED3">
        <w:t xml:space="preserve">. </w:t>
      </w:r>
      <w:r w:rsidR="00006014" w:rsidRPr="00420ED3">
        <w:t>205-244</w:t>
      </w:r>
      <w:r w:rsidR="00561EF4" w:rsidRPr="00420ED3">
        <w:t>.</w:t>
      </w:r>
    </w:p>
    <w:p w14:paraId="69F06B0A" w14:textId="626CC52E" w:rsidR="00127BAF" w:rsidRPr="00420ED3" w:rsidRDefault="00127BAF" w:rsidP="00127BAF">
      <w:r w:rsidRPr="00420ED3">
        <w:lastRenderedPageBreak/>
        <w:t>Jackson, SM</w:t>
      </w:r>
      <w:r w:rsidR="00E56DE1" w:rsidRPr="00420ED3">
        <w:t xml:space="preserve"> </w:t>
      </w:r>
      <w:r w:rsidRPr="00420ED3">
        <w:t>2008</w:t>
      </w:r>
      <w:r w:rsidR="00E56DE1" w:rsidRPr="00420ED3">
        <w:t>,</w:t>
      </w:r>
      <w:r w:rsidR="008D6373" w:rsidRPr="00420ED3">
        <w:t xml:space="preserve"> </w:t>
      </w:r>
      <w:r w:rsidR="00B4504D" w:rsidRPr="00420ED3">
        <w:t>‘</w:t>
      </w:r>
      <w:r w:rsidRPr="00420ED3">
        <w:t xml:space="preserve">Mahogany Glider </w:t>
      </w:r>
      <w:r w:rsidRPr="00420ED3">
        <w:rPr>
          <w:rStyle w:val="Emphasis"/>
        </w:rPr>
        <w:t>Petaurus gracilis</w:t>
      </w:r>
      <w:r w:rsidR="00B4504D" w:rsidRPr="00420ED3">
        <w:t>’</w:t>
      </w:r>
      <w:r w:rsidR="008D6373" w:rsidRPr="00420ED3">
        <w:t xml:space="preserve">, </w:t>
      </w:r>
      <w:r w:rsidRPr="00420ED3">
        <w:t>in SM Van Dyck and R</w:t>
      </w:r>
      <w:r w:rsidR="008D6373" w:rsidRPr="00420ED3">
        <w:t xml:space="preserve"> </w:t>
      </w:r>
      <w:r w:rsidRPr="00420ED3">
        <w:t>Strahan (eds)</w:t>
      </w:r>
      <w:r w:rsidR="008D6373" w:rsidRPr="00420ED3">
        <w:t xml:space="preserve">, </w:t>
      </w:r>
      <w:r w:rsidRPr="00420ED3">
        <w:rPr>
          <w:rStyle w:val="Emphasis"/>
        </w:rPr>
        <w:t>The Mammals of Australia</w:t>
      </w:r>
      <w:r w:rsidR="00955D3C" w:rsidRPr="00420ED3">
        <w:t xml:space="preserve">, </w:t>
      </w:r>
      <w:r w:rsidRPr="00420ED3">
        <w:t>Reed New Holland, Sydney</w:t>
      </w:r>
      <w:r w:rsidR="00955D3C" w:rsidRPr="00420ED3">
        <w:t xml:space="preserve">, pp. </w:t>
      </w:r>
      <w:r w:rsidR="00E56DE1" w:rsidRPr="00420ED3">
        <w:t>233-234</w:t>
      </w:r>
    </w:p>
    <w:p w14:paraId="474753E5" w14:textId="5814269A" w:rsidR="00127BAF" w:rsidRPr="00420ED3" w:rsidRDefault="00127BAF" w:rsidP="00127BAF">
      <w:r w:rsidRPr="00420ED3">
        <w:t>Jackson, SM</w:t>
      </w:r>
      <w:r w:rsidR="00136AAD" w:rsidRPr="00420ED3">
        <w:t xml:space="preserve"> </w:t>
      </w:r>
      <w:r w:rsidRPr="00420ED3">
        <w:t>2011</w:t>
      </w:r>
      <w:r w:rsidR="00136AAD" w:rsidRPr="00420ED3">
        <w:t xml:space="preserve">, </w:t>
      </w:r>
      <w:r w:rsidR="00B0251B" w:rsidRPr="00420ED3">
        <w:t>‘</w:t>
      </w:r>
      <w:r w:rsidRPr="00420ED3">
        <w:rPr>
          <w:rStyle w:val="Emphasis"/>
        </w:rPr>
        <w:t>Petaurus gracilis</w:t>
      </w:r>
      <w:r w:rsidRPr="00420ED3">
        <w:t xml:space="preserve"> (Diprotodontia: Petauridae)</w:t>
      </w:r>
      <w:r w:rsidR="00B0251B" w:rsidRPr="00420ED3">
        <w:t>’</w:t>
      </w:r>
      <w:r w:rsidR="00136AAD" w:rsidRPr="00420ED3">
        <w:t xml:space="preserve">, </w:t>
      </w:r>
      <w:r w:rsidRPr="00420ED3">
        <w:rPr>
          <w:rStyle w:val="Emphasis"/>
        </w:rPr>
        <w:t>Mammalian Species</w:t>
      </w:r>
      <w:r w:rsidR="00136AAD" w:rsidRPr="00420ED3">
        <w:t xml:space="preserve">, vol. </w:t>
      </w:r>
      <w:r w:rsidRPr="00420ED3">
        <w:t>43</w:t>
      </w:r>
      <w:r w:rsidR="00136AAD" w:rsidRPr="00420ED3">
        <w:t xml:space="preserve">, pp. </w:t>
      </w:r>
      <w:r w:rsidRPr="00420ED3">
        <w:t>141-148.</w:t>
      </w:r>
    </w:p>
    <w:p w14:paraId="166A5C4C" w14:textId="4F62E717" w:rsidR="00127BAF" w:rsidRPr="00420ED3" w:rsidRDefault="00127BAF" w:rsidP="00127BAF">
      <w:r w:rsidRPr="00420ED3">
        <w:t>Jackson, SM</w:t>
      </w:r>
      <w:r w:rsidR="002671A1" w:rsidRPr="00420ED3">
        <w:t xml:space="preserve">, </w:t>
      </w:r>
      <w:r w:rsidRPr="00420ED3">
        <w:t>Morgan, G, Kemp, JE, Maughan, M</w:t>
      </w:r>
      <w:r w:rsidR="002671A1" w:rsidRPr="00420ED3">
        <w:t xml:space="preserve"> </w:t>
      </w:r>
      <w:r w:rsidRPr="00420ED3">
        <w:t>&amp; Stafford, CM</w:t>
      </w:r>
      <w:r w:rsidR="002671A1" w:rsidRPr="00420ED3">
        <w:t xml:space="preserve"> </w:t>
      </w:r>
      <w:r w:rsidRPr="00420ED3">
        <w:t>2011</w:t>
      </w:r>
      <w:r w:rsidR="002671A1" w:rsidRPr="00420ED3">
        <w:t>, ‘</w:t>
      </w:r>
      <w:r w:rsidRPr="00420ED3">
        <w:t>An accurate assessment of habitat loss and current threats to the Mahogany Glider (</w:t>
      </w:r>
      <w:r w:rsidRPr="00420ED3">
        <w:rPr>
          <w:rStyle w:val="Emphasis"/>
        </w:rPr>
        <w:t>Petaurus gracilis</w:t>
      </w:r>
      <w:r w:rsidRPr="00420ED3">
        <w:t>)</w:t>
      </w:r>
      <w:r w:rsidR="002671A1" w:rsidRPr="00420ED3">
        <w:t xml:space="preserve">’, </w:t>
      </w:r>
      <w:r w:rsidRPr="00420ED3">
        <w:rPr>
          <w:rStyle w:val="Emphasis"/>
        </w:rPr>
        <w:t>Australian Mammalogy</w:t>
      </w:r>
      <w:r w:rsidR="002671A1" w:rsidRPr="00420ED3">
        <w:t xml:space="preserve">, vol. </w:t>
      </w:r>
      <w:r w:rsidRPr="00420ED3">
        <w:t>3</w:t>
      </w:r>
      <w:r w:rsidR="002671A1" w:rsidRPr="00420ED3">
        <w:t xml:space="preserve">3, pp. </w:t>
      </w:r>
      <w:r w:rsidRPr="00420ED3">
        <w:t>82-92.</w:t>
      </w:r>
    </w:p>
    <w:p w14:paraId="09639CDD" w14:textId="7E36E05B" w:rsidR="00127BAF" w:rsidRPr="00420ED3" w:rsidRDefault="00127BAF" w:rsidP="00127BAF">
      <w:r w:rsidRPr="00420ED3">
        <w:t>Jackson, SM &amp; Thorington,</w:t>
      </w:r>
      <w:r w:rsidR="00583E4D" w:rsidRPr="00420ED3">
        <w:t xml:space="preserve"> </w:t>
      </w:r>
      <w:r w:rsidRPr="00420ED3">
        <w:t>R 2012</w:t>
      </w:r>
      <w:r w:rsidR="00345F25" w:rsidRPr="00420ED3">
        <w:t>, ‘</w:t>
      </w:r>
      <w:r w:rsidRPr="00420ED3">
        <w:t>Gliding mammals: Taxonomy of living and extinct species</w:t>
      </w:r>
      <w:r w:rsidR="00345F25" w:rsidRPr="00420ED3">
        <w:t>’,</w:t>
      </w:r>
      <w:r w:rsidR="00386097" w:rsidRPr="00420ED3">
        <w:t xml:space="preserve"> </w:t>
      </w:r>
      <w:r w:rsidRPr="00420ED3">
        <w:rPr>
          <w:rStyle w:val="Emphasis"/>
        </w:rPr>
        <w:t>Smithsonian Contributions to Zoology</w:t>
      </w:r>
      <w:r w:rsidR="000054D6" w:rsidRPr="00420ED3">
        <w:t xml:space="preserve">, vol. </w:t>
      </w:r>
      <w:r w:rsidRPr="00420ED3">
        <w:t>638</w:t>
      </w:r>
      <w:r w:rsidR="000054D6" w:rsidRPr="00420ED3">
        <w:t xml:space="preserve">, pp. </w:t>
      </w:r>
      <w:r w:rsidRPr="00420ED3">
        <w:t>1-117.</w:t>
      </w:r>
    </w:p>
    <w:p w14:paraId="4D85882D" w14:textId="6FC0B12B" w:rsidR="00127BAF" w:rsidRPr="00420ED3" w:rsidRDefault="00127BAF" w:rsidP="00127BAF">
      <w:r w:rsidRPr="00420ED3">
        <w:t>Jackson, SM &amp; Schouten, P</w:t>
      </w:r>
      <w:r w:rsidR="00172BF6" w:rsidRPr="00420ED3">
        <w:t xml:space="preserve"> </w:t>
      </w:r>
      <w:r w:rsidRPr="00420ED3">
        <w:t>2012</w:t>
      </w:r>
      <w:r w:rsidR="00172BF6" w:rsidRPr="00420ED3">
        <w:t xml:space="preserve">, </w:t>
      </w:r>
      <w:r w:rsidRPr="00420ED3">
        <w:rPr>
          <w:rStyle w:val="Emphasis"/>
        </w:rPr>
        <w:t>Gliding Mammals of the World</w:t>
      </w:r>
      <w:r w:rsidR="00172BF6" w:rsidRPr="00420ED3">
        <w:t xml:space="preserve">, </w:t>
      </w:r>
      <w:r w:rsidRPr="00420ED3">
        <w:t>CSIRO Publishing, Melbourne.</w:t>
      </w:r>
    </w:p>
    <w:p w14:paraId="16C6018A" w14:textId="21C19DEE" w:rsidR="00127BAF" w:rsidRPr="00420ED3" w:rsidRDefault="00127BAF" w:rsidP="00127BAF">
      <w:r w:rsidRPr="00420ED3">
        <w:t>Jackson, SM</w:t>
      </w:r>
      <w:r w:rsidR="00EE33DB" w:rsidRPr="00420ED3">
        <w:t xml:space="preserve"> </w:t>
      </w:r>
      <w:r w:rsidRPr="00420ED3">
        <w:t>201</w:t>
      </w:r>
      <w:r w:rsidR="00EE33DB" w:rsidRPr="00420ED3">
        <w:t xml:space="preserve">3, </w:t>
      </w:r>
      <w:r w:rsidR="007154EF" w:rsidRPr="00420ED3">
        <w:t>‘</w:t>
      </w:r>
      <w:r w:rsidRPr="00420ED3">
        <w:t xml:space="preserve">Mahogany Glider </w:t>
      </w:r>
      <w:r w:rsidRPr="00420ED3">
        <w:rPr>
          <w:rStyle w:val="Emphasis"/>
        </w:rPr>
        <w:t>Petaurus gracilis</w:t>
      </w:r>
      <w:r w:rsidR="007154EF" w:rsidRPr="00420ED3">
        <w:t>’</w:t>
      </w:r>
      <w:r w:rsidRPr="00420ED3">
        <w:t>, in SM</w:t>
      </w:r>
      <w:r w:rsidR="0021643C" w:rsidRPr="00420ED3">
        <w:t xml:space="preserve"> </w:t>
      </w:r>
      <w:r w:rsidRPr="00420ED3">
        <w:t>Van Dyck and R</w:t>
      </w:r>
      <w:r w:rsidR="0021643C" w:rsidRPr="00420ED3">
        <w:t xml:space="preserve"> </w:t>
      </w:r>
      <w:r w:rsidRPr="00420ED3">
        <w:t>Strahan (eds)</w:t>
      </w:r>
      <w:r w:rsidR="00EF3005" w:rsidRPr="00420ED3">
        <w:t xml:space="preserve">, </w:t>
      </w:r>
      <w:r w:rsidRPr="00420ED3">
        <w:rPr>
          <w:rStyle w:val="Emphasis"/>
        </w:rPr>
        <w:t>Field Companion to the Mammals of Australia</w:t>
      </w:r>
      <w:r w:rsidR="00EF3005" w:rsidRPr="00420ED3">
        <w:t xml:space="preserve">, </w:t>
      </w:r>
      <w:r w:rsidRPr="00420ED3">
        <w:t>Reed New Holland, Sydney</w:t>
      </w:r>
      <w:r w:rsidR="00EF3005" w:rsidRPr="00420ED3">
        <w:t xml:space="preserve">, pp. </w:t>
      </w:r>
      <w:r w:rsidR="00EE33DB" w:rsidRPr="00420ED3">
        <w:t>80</w:t>
      </w:r>
      <w:r w:rsidR="00EF3005" w:rsidRPr="00420ED3">
        <w:t>.</w:t>
      </w:r>
    </w:p>
    <w:p w14:paraId="4535C0C8" w14:textId="5E73BE7E" w:rsidR="00127BAF" w:rsidRPr="00420ED3" w:rsidRDefault="00127BAF" w:rsidP="00127BAF">
      <w:r w:rsidRPr="00420ED3">
        <w:t>Jackson, SM</w:t>
      </w:r>
      <w:r w:rsidR="0067614A" w:rsidRPr="00420ED3">
        <w:t xml:space="preserve"> </w:t>
      </w:r>
      <w:r w:rsidRPr="00420ED3">
        <w:t>2015</w:t>
      </w:r>
      <w:r w:rsidR="0067614A" w:rsidRPr="00420ED3">
        <w:t xml:space="preserve">, </w:t>
      </w:r>
      <w:r w:rsidR="00743A03" w:rsidRPr="00420ED3">
        <w:t>‘</w:t>
      </w:r>
      <w:r w:rsidRPr="00420ED3">
        <w:t>Family Petauridae (Lesser Gliders, Striped Possums and Leadbeater’s Possum)</w:t>
      </w:r>
      <w:r w:rsidR="00E55C44" w:rsidRPr="00420ED3">
        <w:t>’</w:t>
      </w:r>
      <w:r w:rsidR="00700AEE" w:rsidRPr="00420ED3">
        <w:t xml:space="preserve">, </w:t>
      </w:r>
      <w:r w:rsidRPr="00420ED3">
        <w:t>in DE</w:t>
      </w:r>
      <w:r w:rsidR="00700AEE" w:rsidRPr="00420ED3">
        <w:t xml:space="preserve"> </w:t>
      </w:r>
      <w:r w:rsidRPr="00420ED3">
        <w:t>Wilson &amp; RA</w:t>
      </w:r>
      <w:r w:rsidR="00700AEE" w:rsidRPr="00420ED3">
        <w:t xml:space="preserve"> </w:t>
      </w:r>
      <w:r w:rsidRPr="00420ED3">
        <w:t>Mittermeier (eds)</w:t>
      </w:r>
      <w:r w:rsidR="0067614A" w:rsidRPr="00420ED3">
        <w:t xml:space="preserve">, </w:t>
      </w:r>
      <w:r w:rsidRPr="00420ED3">
        <w:rPr>
          <w:rStyle w:val="Emphasis"/>
        </w:rPr>
        <w:t>Handbook of the Mammals of the World</w:t>
      </w:r>
      <w:r w:rsidR="00B86AC5" w:rsidRPr="00420ED3">
        <w:rPr>
          <w:rStyle w:val="Emphasis"/>
        </w:rPr>
        <w:t xml:space="preserve"> – </w:t>
      </w:r>
      <w:r w:rsidRPr="00420ED3">
        <w:rPr>
          <w:rStyle w:val="Emphasis"/>
        </w:rPr>
        <w:t>Volume</w:t>
      </w:r>
      <w:r w:rsidR="00B86AC5" w:rsidRPr="00420ED3">
        <w:rPr>
          <w:rStyle w:val="Emphasis"/>
        </w:rPr>
        <w:t xml:space="preserve"> </w:t>
      </w:r>
      <w:r w:rsidRPr="00420ED3">
        <w:rPr>
          <w:rStyle w:val="Emphasis"/>
        </w:rPr>
        <w:t>5</w:t>
      </w:r>
      <w:r w:rsidR="00617F86" w:rsidRPr="00420ED3">
        <w:rPr>
          <w:rStyle w:val="Emphasis"/>
        </w:rPr>
        <w:t xml:space="preserve">. </w:t>
      </w:r>
      <w:r w:rsidRPr="00420ED3">
        <w:rPr>
          <w:rStyle w:val="Emphasis"/>
        </w:rPr>
        <w:t>Marsupials</w:t>
      </w:r>
      <w:r w:rsidR="001549CA" w:rsidRPr="00420ED3">
        <w:t xml:space="preserve">, </w:t>
      </w:r>
      <w:r w:rsidRPr="00420ED3">
        <w:t>Lynx Editions, Barcelona</w:t>
      </w:r>
      <w:r w:rsidR="00891F4F" w:rsidRPr="00420ED3">
        <w:t xml:space="preserve">, pp. </w:t>
      </w:r>
      <w:r w:rsidR="00E55C44" w:rsidRPr="00420ED3">
        <w:t>532-565</w:t>
      </w:r>
      <w:r w:rsidR="00063556" w:rsidRPr="00420ED3">
        <w:t>.</w:t>
      </w:r>
    </w:p>
    <w:p w14:paraId="3A319498" w14:textId="158023F9" w:rsidR="00127BAF" w:rsidRPr="00420ED3" w:rsidRDefault="00127BAF" w:rsidP="00127BAF">
      <w:r w:rsidRPr="00420ED3">
        <w:t>Jackson, SM</w:t>
      </w:r>
      <w:r w:rsidR="00063556" w:rsidRPr="00420ED3">
        <w:t xml:space="preserve"> </w:t>
      </w:r>
      <w:r w:rsidRPr="00420ED3">
        <w:t>&amp; Groves, CP</w:t>
      </w:r>
      <w:r w:rsidR="00063556" w:rsidRPr="00420ED3">
        <w:t xml:space="preserve"> </w:t>
      </w:r>
      <w:r w:rsidRPr="00420ED3">
        <w:t>2015</w:t>
      </w:r>
      <w:r w:rsidR="00063556" w:rsidRPr="00420ED3">
        <w:t xml:space="preserve">, </w:t>
      </w:r>
      <w:r w:rsidRPr="00420ED3">
        <w:rPr>
          <w:rStyle w:val="Emphasis"/>
        </w:rPr>
        <w:t>Taxonomy of Australian Mammals</w:t>
      </w:r>
      <w:r w:rsidR="00063556" w:rsidRPr="00420ED3">
        <w:t xml:space="preserve">, </w:t>
      </w:r>
      <w:r w:rsidRPr="00420ED3">
        <w:t>CSIRO Publishing, Melbourne.</w:t>
      </w:r>
    </w:p>
    <w:p w14:paraId="1B1E6031" w14:textId="4D3D8972" w:rsidR="00127BAF" w:rsidRPr="00420ED3" w:rsidRDefault="00127BAF" w:rsidP="00127BAF">
      <w:r w:rsidRPr="00420ED3">
        <w:t>Jackson, SM</w:t>
      </w:r>
      <w:r w:rsidR="00747DAE" w:rsidRPr="00420ED3">
        <w:t>,</w:t>
      </w:r>
      <w:r w:rsidRPr="00420ED3">
        <w:t xml:space="preserve"> Parsons, M, Baseler, M</w:t>
      </w:r>
      <w:r w:rsidR="00747DAE" w:rsidRPr="00420ED3">
        <w:t xml:space="preserve"> </w:t>
      </w:r>
      <w:r w:rsidRPr="00420ED3">
        <w:t>&amp; Stanton, D</w:t>
      </w:r>
      <w:r w:rsidR="00747DAE" w:rsidRPr="00420ED3">
        <w:t xml:space="preserve"> </w:t>
      </w:r>
      <w:r w:rsidRPr="00420ED3">
        <w:t>2018a</w:t>
      </w:r>
      <w:r w:rsidR="00747DAE" w:rsidRPr="00420ED3">
        <w:t xml:space="preserve">, </w:t>
      </w:r>
      <w:r w:rsidRPr="00420ED3">
        <w:t>Landscape management of the Mahogany Glider (</w:t>
      </w:r>
      <w:r w:rsidRPr="00420ED3">
        <w:rPr>
          <w:rStyle w:val="Emphasis"/>
        </w:rPr>
        <w:t>Petaurus gracilis</w:t>
      </w:r>
      <w:r w:rsidRPr="00420ED3">
        <w:t>) across its distribution: Subpopulations and corrido</w:t>
      </w:r>
      <w:r w:rsidR="00A91BB1" w:rsidRPr="00420ED3">
        <w:t xml:space="preserve">r </w:t>
      </w:r>
      <w:r w:rsidRPr="00420ED3">
        <w:t>management</w:t>
      </w:r>
      <w:r w:rsidR="00747DAE" w:rsidRPr="00420ED3">
        <w:t xml:space="preserve">, </w:t>
      </w:r>
      <w:r w:rsidRPr="00420ED3">
        <w:t>Mahogany Glider Recovery Team, Cardwell, Queensland</w:t>
      </w:r>
      <w:r w:rsidR="00A91BB1" w:rsidRPr="00420ED3">
        <w:t xml:space="preserve">, pp. </w:t>
      </w:r>
      <w:r w:rsidRPr="00420ED3">
        <w:t>105</w:t>
      </w:r>
      <w:r w:rsidR="00A91BB1" w:rsidRPr="00420ED3">
        <w:t>.</w:t>
      </w:r>
    </w:p>
    <w:p w14:paraId="775CEA86" w14:textId="3C4016E3" w:rsidR="00127BAF" w:rsidRPr="00420ED3" w:rsidRDefault="00127BAF" w:rsidP="00127BAF">
      <w:r w:rsidRPr="00420ED3">
        <w:t>Jackson, SM, Dickson, D, O’Hara, T, Booth, R, Lack, T</w:t>
      </w:r>
      <w:r w:rsidR="00F977D4" w:rsidRPr="00420ED3">
        <w:t>-</w:t>
      </w:r>
      <w:r w:rsidRPr="00420ED3">
        <w:t>J</w:t>
      </w:r>
      <w:r w:rsidR="00F977D4" w:rsidRPr="00420ED3">
        <w:t xml:space="preserve"> </w:t>
      </w:r>
      <w:r w:rsidRPr="00420ED3">
        <w:t>&amp; Nicholson, V</w:t>
      </w:r>
      <w:r w:rsidR="0067799D" w:rsidRPr="00420ED3">
        <w:t xml:space="preserve"> </w:t>
      </w:r>
      <w:r w:rsidRPr="00420ED3">
        <w:t>2018b</w:t>
      </w:r>
      <w:r w:rsidR="0067799D" w:rsidRPr="00420ED3">
        <w:t xml:space="preserve">, </w:t>
      </w:r>
      <w:r w:rsidRPr="00420ED3">
        <w:t>Mahogany Glider Captive Breeding Manual</w:t>
      </w:r>
      <w:r w:rsidR="0067799D" w:rsidRPr="00420ED3">
        <w:t xml:space="preserve">, </w:t>
      </w:r>
      <w:r w:rsidRPr="00420ED3">
        <w:t>Mahogany Glider Recovery Team, Cardwell, Queensland.</w:t>
      </w:r>
    </w:p>
    <w:p w14:paraId="429E15C2" w14:textId="5B5CDF16" w:rsidR="00127BAF" w:rsidRPr="00420ED3" w:rsidRDefault="00127BAF" w:rsidP="00127BAF">
      <w:r w:rsidRPr="00420ED3">
        <w:t>Jackson, SM, Parsons, M, Baseler, M &amp; Stanton, D</w:t>
      </w:r>
      <w:r w:rsidR="0067799D" w:rsidRPr="00420ED3">
        <w:t xml:space="preserve"> </w:t>
      </w:r>
      <w:r w:rsidRPr="00420ED3">
        <w:t>2020</w:t>
      </w:r>
      <w:r w:rsidR="0067799D" w:rsidRPr="00420ED3">
        <w:t xml:space="preserve">, </w:t>
      </w:r>
      <w:r w:rsidR="00E81EFC" w:rsidRPr="00420ED3">
        <w:t>‘</w:t>
      </w:r>
      <w:r w:rsidRPr="00420ED3">
        <w:t>Landscape management of the Mahogany Glider (</w:t>
      </w:r>
      <w:r w:rsidRPr="00420ED3">
        <w:rPr>
          <w:rStyle w:val="Emphasis"/>
        </w:rPr>
        <w:t>Petaurus gracilis</w:t>
      </w:r>
      <w:r w:rsidRPr="00420ED3">
        <w:t>) across its distribution: Subpopulations and corridor priorities</w:t>
      </w:r>
      <w:r w:rsidR="00E81EFC" w:rsidRPr="00420ED3">
        <w:t xml:space="preserve">’, </w:t>
      </w:r>
      <w:r w:rsidRPr="00420ED3">
        <w:rPr>
          <w:rStyle w:val="Emphasis"/>
        </w:rPr>
        <w:t>Australian Mammalogy</w:t>
      </w:r>
      <w:r w:rsidR="00E81EFC" w:rsidRPr="00420ED3">
        <w:t xml:space="preserve">, vol. </w:t>
      </w:r>
      <w:r w:rsidRPr="00420ED3">
        <w:t>42</w:t>
      </w:r>
      <w:r w:rsidR="00E81EFC" w:rsidRPr="00420ED3">
        <w:t xml:space="preserve">, pp. </w:t>
      </w:r>
      <w:r w:rsidRPr="00420ED3">
        <w:t>152</w:t>
      </w:r>
      <w:r w:rsidR="001A7CB9" w:rsidRPr="00420ED3">
        <w:t>-</w:t>
      </w:r>
      <w:r w:rsidRPr="00420ED3">
        <w:t>159.</w:t>
      </w:r>
    </w:p>
    <w:p w14:paraId="45B58FB7" w14:textId="7A351D62" w:rsidR="00127BAF" w:rsidRPr="00420ED3" w:rsidRDefault="00127BAF" w:rsidP="00127BAF">
      <w:r w:rsidRPr="00420ED3">
        <w:t>Lande, R</w:t>
      </w:r>
      <w:r w:rsidR="001A7CB9" w:rsidRPr="00420ED3">
        <w:t xml:space="preserve"> </w:t>
      </w:r>
      <w:r w:rsidRPr="00420ED3">
        <w:t>1998</w:t>
      </w:r>
      <w:r w:rsidR="001A7CB9" w:rsidRPr="00420ED3">
        <w:t>, ‘</w:t>
      </w:r>
      <w:r w:rsidRPr="00420ED3">
        <w:t>Risk of population extinction from fixation of deleterious and reverse mutations</w:t>
      </w:r>
      <w:r w:rsidR="001A7CB9" w:rsidRPr="00420ED3">
        <w:t xml:space="preserve">’, </w:t>
      </w:r>
      <w:r w:rsidRPr="00420ED3">
        <w:rPr>
          <w:rStyle w:val="Emphasis"/>
        </w:rPr>
        <w:t>Genetica</w:t>
      </w:r>
      <w:r w:rsidR="001A7CB9" w:rsidRPr="00420ED3">
        <w:t xml:space="preserve">, vol. </w:t>
      </w:r>
      <w:r w:rsidRPr="00420ED3">
        <w:t>102</w:t>
      </w:r>
      <w:r w:rsidR="001A7CB9" w:rsidRPr="00420ED3">
        <w:t xml:space="preserve">, pp. </w:t>
      </w:r>
      <w:r w:rsidRPr="00420ED3">
        <w:t>21</w:t>
      </w:r>
      <w:r w:rsidR="001A7CB9" w:rsidRPr="00420ED3">
        <w:t>-</w:t>
      </w:r>
      <w:r w:rsidRPr="00420ED3">
        <w:t>27.</w:t>
      </w:r>
    </w:p>
    <w:p w14:paraId="615729F5" w14:textId="6556306B" w:rsidR="00127BAF" w:rsidRPr="00420ED3" w:rsidRDefault="00127BAF" w:rsidP="00127BAF">
      <w:r w:rsidRPr="00420ED3">
        <w:t>Lindenmayer, DB &amp; Possingham, HP</w:t>
      </w:r>
      <w:r w:rsidR="00DB0FFC" w:rsidRPr="00420ED3">
        <w:t xml:space="preserve"> </w:t>
      </w:r>
      <w:r w:rsidRPr="00420ED3">
        <w:t>1994</w:t>
      </w:r>
      <w:r w:rsidR="00DB0FFC" w:rsidRPr="00420ED3">
        <w:t xml:space="preserve">, </w:t>
      </w:r>
      <w:r w:rsidRPr="00420ED3">
        <w:rPr>
          <w:rStyle w:val="Emphasis"/>
        </w:rPr>
        <w:t>The Risk of Extinction: Ranking Management Options for Leadbeater’s Possum using Population Viability Analysis</w:t>
      </w:r>
      <w:r w:rsidR="00276334" w:rsidRPr="00420ED3">
        <w:t xml:space="preserve">, </w:t>
      </w:r>
      <w:r w:rsidRPr="00420ED3">
        <w:t>Centre for Resource and Environmental Studies, Australian National University</w:t>
      </w:r>
      <w:r w:rsidR="00276334" w:rsidRPr="00420ED3">
        <w:t xml:space="preserve">, </w:t>
      </w:r>
      <w:r w:rsidRPr="00420ED3">
        <w:t>Canberra.</w:t>
      </w:r>
    </w:p>
    <w:p w14:paraId="67F18AF8" w14:textId="70D0E460" w:rsidR="00127BAF" w:rsidRPr="00420ED3" w:rsidRDefault="00127BAF" w:rsidP="00127BAF">
      <w:r w:rsidRPr="00420ED3">
        <w:t>Lynch, M</w:t>
      </w:r>
      <w:r w:rsidR="00394338" w:rsidRPr="00420ED3">
        <w:t xml:space="preserve"> </w:t>
      </w:r>
      <w:r w:rsidRPr="00420ED3">
        <w:t>&amp; O’Hely, M</w:t>
      </w:r>
      <w:r w:rsidR="00394338" w:rsidRPr="00420ED3">
        <w:t xml:space="preserve"> </w:t>
      </w:r>
      <w:r w:rsidRPr="00420ED3">
        <w:t>2001</w:t>
      </w:r>
      <w:r w:rsidR="00394338" w:rsidRPr="00420ED3">
        <w:t>, ‘</w:t>
      </w:r>
      <w:r w:rsidRPr="00420ED3">
        <w:t>Captive breeding and the genetic fitness of natural populations</w:t>
      </w:r>
      <w:r w:rsidR="00394338" w:rsidRPr="00420ED3">
        <w:t xml:space="preserve">’, </w:t>
      </w:r>
      <w:r w:rsidRPr="00420ED3">
        <w:rPr>
          <w:rStyle w:val="Emphasis"/>
        </w:rPr>
        <w:t>Conservation Genetics</w:t>
      </w:r>
      <w:r w:rsidR="00394338" w:rsidRPr="00420ED3">
        <w:t xml:space="preserve">, vol. </w:t>
      </w:r>
      <w:r w:rsidRPr="00420ED3">
        <w:t>2</w:t>
      </w:r>
      <w:r w:rsidR="00394338" w:rsidRPr="00420ED3">
        <w:t xml:space="preserve">, pp. </w:t>
      </w:r>
      <w:r w:rsidRPr="00420ED3">
        <w:t>363</w:t>
      </w:r>
      <w:r w:rsidR="00394338" w:rsidRPr="00420ED3">
        <w:t>-</w:t>
      </w:r>
      <w:r w:rsidRPr="00420ED3">
        <w:t>378.</w:t>
      </w:r>
    </w:p>
    <w:p w14:paraId="386D4CAC" w14:textId="03285FCE" w:rsidR="00127BAF" w:rsidRPr="00420ED3" w:rsidRDefault="00127BAF" w:rsidP="00127BAF">
      <w:r w:rsidRPr="00420ED3">
        <w:t>Lynch, M, Conery, J</w:t>
      </w:r>
      <w:r w:rsidR="00074DAC" w:rsidRPr="00420ED3">
        <w:t xml:space="preserve"> </w:t>
      </w:r>
      <w:r w:rsidRPr="00420ED3">
        <w:t>&amp; Burger, R</w:t>
      </w:r>
      <w:r w:rsidR="00074DAC" w:rsidRPr="00420ED3">
        <w:t xml:space="preserve"> </w:t>
      </w:r>
      <w:r w:rsidRPr="00420ED3">
        <w:t>1995</w:t>
      </w:r>
      <w:r w:rsidR="00074DAC" w:rsidRPr="00420ED3">
        <w:t>, ‘</w:t>
      </w:r>
      <w:r w:rsidRPr="00420ED3">
        <w:t>Mutation accumulation and the extinction of small populations</w:t>
      </w:r>
      <w:r w:rsidR="00074DAC" w:rsidRPr="00420ED3">
        <w:t xml:space="preserve">’, </w:t>
      </w:r>
      <w:r w:rsidRPr="00420ED3">
        <w:rPr>
          <w:rStyle w:val="Emphasis"/>
        </w:rPr>
        <w:t>American Naturalist</w:t>
      </w:r>
      <w:r w:rsidR="00074DAC" w:rsidRPr="00420ED3">
        <w:t xml:space="preserve">, vol. </w:t>
      </w:r>
      <w:r w:rsidRPr="00420ED3">
        <w:t>146</w:t>
      </w:r>
      <w:r w:rsidR="00074DAC" w:rsidRPr="00420ED3">
        <w:t xml:space="preserve">, pp. </w:t>
      </w:r>
      <w:r w:rsidRPr="00420ED3">
        <w:t>489</w:t>
      </w:r>
      <w:r w:rsidR="00074DAC" w:rsidRPr="00420ED3">
        <w:t>-</w:t>
      </w:r>
      <w:r w:rsidRPr="00420ED3">
        <w:t>518.</w:t>
      </w:r>
    </w:p>
    <w:p w14:paraId="542330A2" w14:textId="195FB94B" w:rsidR="00127BAF" w:rsidRPr="00420ED3" w:rsidRDefault="00127BAF" w:rsidP="00127BAF">
      <w:r w:rsidRPr="00420ED3">
        <w:t>Lyon, B</w:t>
      </w:r>
      <w:r w:rsidR="007F1558" w:rsidRPr="00420ED3">
        <w:t xml:space="preserve"> </w:t>
      </w:r>
      <w:r w:rsidRPr="00420ED3">
        <w:t>1993</w:t>
      </w:r>
      <w:r w:rsidR="007F1558" w:rsidRPr="00420ED3">
        <w:t xml:space="preserve">, </w:t>
      </w:r>
      <w:r w:rsidRPr="00420ED3">
        <w:rPr>
          <w:rStyle w:val="Emphasis"/>
        </w:rPr>
        <w:t>Mahogany Glider survey Ingham District, Southern Wet Tropics</w:t>
      </w:r>
      <w:r w:rsidR="00060CAE" w:rsidRPr="00420ED3">
        <w:t xml:space="preserve">, </w:t>
      </w:r>
      <w:r w:rsidRPr="00420ED3">
        <w:t>Unpublished report</w:t>
      </w:r>
      <w:r w:rsidR="00060CAE" w:rsidRPr="00420ED3">
        <w:t xml:space="preserve">, </w:t>
      </w:r>
      <w:r w:rsidRPr="00420ED3">
        <w:t>Department of Environment and Heritage, Ingham.</w:t>
      </w:r>
    </w:p>
    <w:p w14:paraId="650DA1FF" w14:textId="6BAD5D36" w:rsidR="00127BAF" w:rsidRPr="00420ED3" w:rsidRDefault="00127BAF" w:rsidP="00127BAF">
      <w:r w:rsidRPr="00420ED3">
        <w:lastRenderedPageBreak/>
        <w:t>Makinson, RO</w:t>
      </w:r>
      <w:r w:rsidR="004C6315" w:rsidRPr="00420ED3">
        <w:t xml:space="preserve"> </w:t>
      </w:r>
      <w:r w:rsidRPr="00420ED3">
        <w:t>2018</w:t>
      </w:r>
      <w:r w:rsidR="004C6315" w:rsidRPr="00420ED3">
        <w:t xml:space="preserve">, </w:t>
      </w:r>
      <w:r w:rsidRPr="00420ED3">
        <w:t xml:space="preserve">Myrtle Rust Reviewed: The impacts of the invasive pathogen </w:t>
      </w:r>
      <w:r w:rsidRPr="00420ED3">
        <w:rPr>
          <w:rStyle w:val="Emphasis"/>
        </w:rPr>
        <w:t>Austropuccinia psidii</w:t>
      </w:r>
      <w:r w:rsidRPr="00420ED3">
        <w:t xml:space="preserve"> on the Australian environment</w:t>
      </w:r>
      <w:r w:rsidR="004C6315" w:rsidRPr="00420ED3">
        <w:t xml:space="preserve">, </w:t>
      </w:r>
      <w:r w:rsidRPr="00420ED3">
        <w:t>Plant Biosecurity Cooperative Research Centre, Canberra.</w:t>
      </w:r>
    </w:p>
    <w:p w14:paraId="570CAA19" w14:textId="6EE1F0E7" w:rsidR="00127BAF" w:rsidRPr="00420ED3" w:rsidRDefault="00127BAF" w:rsidP="00127BAF">
      <w:r w:rsidRPr="00420ED3">
        <w:t xml:space="preserve">Malekian, M, Cooper, </w:t>
      </w:r>
      <w:r w:rsidR="00C933F6" w:rsidRPr="00420ED3">
        <w:t>S</w:t>
      </w:r>
      <w:r w:rsidRPr="00420ED3">
        <w:t>JB, Norman, JA, Christidis, L &amp; Carthew, SM 2010</w:t>
      </w:r>
      <w:r w:rsidR="002A7DAC" w:rsidRPr="00420ED3">
        <w:t>, ‘</w:t>
      </w:r>
      <w:r w:rsidRPr="00420ED3">
        <w:t xml:space="preserve">Molecular systematics and evolutionary origins of the genus </w:t>
      </w:r>
      <w:r w:rsidRPr="00420ED3">
        <w:rPr>
          <w:rStyle w:val="Emphasis"/>
        </w:rPr>
        <w:t>Petaurus</w:t>
      </w:r>
      <w:r w:rsidRPr="00420ED3">
        <w:t xml:space="preserve"> (Marsupialia: Petauridae) in Australia and New Guinea</w:t>
      </w:r>
      <w:r w:rsidR="002A7DAC" w:rsidRPr="00420ED3">
        <w:t xml:space="preserve">’, </w:t>
      </w:r>
      <w:r w:rsidRPr="00420ED3">
        <w:rPr>
          <w:rStyle w:val="Emphasis"/>
        </w:rPr>
        <w:t>Molecular Phylogenetics and Evolution</w:t>
      </w:r>
      <w:r w:rsidR="002A7DAC" w:rsidRPr="00420ED3">
        <w:t xml:space="preserve">, vol. </w:t>
      </w:r>
      <w:r w:rsidRPr="00420ED3">
        <w:t>54</w:t>
      </w:r>
      <w:r w:rsidR="002A7DAC" w:rsidRPr="00420ED3">
        <w:t xml:space="preserve">, pp. </w:t>
      </w:r>
      <w:r w:rsidRPr="00420ED3">
        <w:t>122-135.</w:t>
      </w:r>
    </w:p>
    <w:p w14:paraId="1BE66198" w14:textId="483A631D" w:rsidR="00127BAF" w:rsidRPr="00420ED3" w:rsidRDefault="00127BAF" w:rsidP="00127BAF">
      <w:r w:rsidRPr="00420ED3">
        <w:t xml:space="preserve">Muller, TL, Ensabella, TJ, Booth, R, Johnston, </w:t>
      </w:r>
      <w:r w:rsidR="006B38CA" w:rsidRPr="00420ED3">
        <w:t>S</w:t>
      </w:r>
      <w:r w:rsidRPr="00420ED3">
        <w:t>D &amp; Phillips, CJC</w:t>
      </w:r>
      <w:r w:rsidR="006B38CA" w:rsidRPr="00420ED3">
        <w:t xml:space="preserve"> </w:t>
      </w:r>
      <w:r w:rsidRPr="00420ED3">
        <w:t>2010</w:t>
      </w:r>
      <w:r w:rsidR="006B38CA" w:rsidRPr="00420ED3">
        <w:t xml:space="preserve">, </w:t>
      </w:r>
      <w:r w:rsidR="00194E0A" w:rsidRPr="00420ED3">
        <w:t>‘</w:t>
      </w:r>
      <w:r w:rsidRPr="00420ED3">
        <w:t>The behavioural and environmental enrichment of captive Mahogany Gliders (</w:t>
      </w:r>
      <w:r w:rsidRPr="00420ED3">
        <w:rPr>
          <w:rStyle w:val="Emphasis"/>
        </w:rPr>
        <w:t>Petaurus gracilis</w:t>
      </w:r>
      <w:r w:rsidRPr="00420ED3">
        <w:t>)</w:t>
      </w:r>
      <w:r w:rsidR="00194E0A" w:rsidRPr="00420ED3">
        <w:t>’</w:t>
      </w:r>
      <w:r w:rsidR="006B38CA" w:rsidRPr="00420ED3">
        <w:t xml:space="preserve">, </w:t>
      </w:r>
      <w:r w:rsidRPr="00420ED3">
        <w:rPr>
          <w:rStyle w:val="Emphasis"/>
        </w:rPr>
        <w:t>Australian Mammalogy</w:t>
      </w:r>
      <w:r w:rsidR="006B38CA" w:rsidRPr="00420ED3">
        <w:t xml:space="preserve">, vol. </w:t>
      </w:r>
      <w:r w:rsidRPr="00420ED3">
        <w:t>3</w:t>
      </w:r>
      <w:r w:rsidR="00194E0A" w:rsidRPr="00420ED3">
        <w:t xml:space="preserve">2, pp. </w:t>
      </w:r>
      <w:r w:rsidRPr="00420ED3">
        <w:t>109</w:t>
      </w:r>
      <w:r w:rsidR="00194E0A" w:rsidRPr="00420ED3">
        <w:t>-</w:t>
      </w:r>
      <w:r w:rsidRPr="00420ED3">
        <w:t>116.</w:t>
      </w:r>
    </w:p>
    <w:p w14:paraId="703AB5E5" w14:textId="38D3A4B7" w:rsidR="00127BAF" w:rsidRPr="00420ED3" w:rsidRDefault="00127BAF" w:rsidP="00127BAF">
      <w:r w:rsidRPr="00420ED3">
        <w:t>National Environmental Science Program Threatened Species Research Hub</w:t>
      </w:r>
      <w:r w:rsidR="00D12A55" w:rsidRPr="00420ED3">
        <w:t xml:space="preserve"> </w:t>
      </w:r>
      <w:r w:rsidRPr="00420ED3">
        <w:t>2019</w:t>
      </w:r>
      <w:r w:rsidR="00D12A55" w:rsidRPr="00420ED3">
        <w:t xml:space="preserve">, </w:t>
      </w:r>
      <w:r w:rsidRPr="00420ED3">
        <w:t>Threatened Species Strategy Year 3 Scorecard – Mahogany Glider</w:t>
      </w:r>
      <w:r w:rsidR="00D12A55" w:rsidRPr="00420ED3">
        <w:t xml:space="preserve">, </w:t>
      </w:r>
      <w:r w:rsidRPr="00420ED3">
        <w:t>Australian Government, Canberra</w:t>
      </w:r>
      <w:r w:rsidR="00D12A55" w:rsidRPr="00420ED3">
        <w:t xml:space="preserve">, </w:t>
      </w:r>
      <w:r w:rsidRPr="00420ED3">
        <w:t xml:space="preserve">Available from: </w:t>
      </w:r>
      <w:hyperlink r:id="rId32" w:history="1">
        <w:r w:rsidR="00D12A55" w:rsidRPr="00420ED3">
          <w:rPr>
            <w:rStyle w:val="Hyperlink"/>
          </w:rPr>
          <w:t>http://www.environment.gov.au/biodiversity/threatened/species/20-mammals-by-2020/mahogany-glider</w:t>
        </w:r>
      </w:hyperlink>
      <w:r w:rsidR="00D12A55" w:rsidRPr="00420ED3">
        <w:t>.</w:t>
      </w:r>
    </w:p>
    <w:p w14:paraId="1760FC71" w14:textId="6443715B" w:rsidR="00127BAF" w:rsidRPr="00420ED3" w:rsidRDefault="00127BAF" w:rsidP="00127BAF">
      <w:r w:rsidRPr="00420ED3">
        <w:t>Parsons, M</w:t>
      </w:r>
      <w:r w:rsidR="00000BD9" w:rsidRPr="00420ED3">
        <w:t xml:space="preserve"> </w:t>
      </w:r>
      <w:r w:rsidRPr="00420ED3">
        <w:t>2005</w:t>
      </w:r>
      <w:r w:rsidR="00000BD9" w:rsidRPr="00420ED3">
        <w:t xml:space="preserve">, </w:t>
      </w:r>
      <w:r w:rsidRPr="00420ED3">
        <w:rPr>
          <w:rStyle w:val="Emphasis"/>
        </w:rPr>
        <w:t>A review of injured Mahogany Glider encounters</w:t>
      </w:r>
      <w:r w:rsidR="00000BD9" w:rsidRPr="00420ED3">
        <w:t xml:space="preserve">, </w:t>
      </w:r>
      <w:r w:rsidRPr="00420ED3">
        <w:t>Unpublished internal report</w:t>
      </w:r>
      <w:r w:rsidR="00000BD9" w:rsidRPr="00420ED3">
        <w:t xml:space="preserve">, </w:t>
      </w:r>
      <w:r w:rsidRPr="00420ED3">
        <w:t>Queensland Parks and Wildlife Service, Ingham.</w:t>
      </w:r>
    </w:p>
    <w:p w14:paraId="7EC14467" w14:textId="6F373686" w:rsidR="00127BAF" w:rsidRPr="00420ED3" w:rsidRDefault="00127BAF" w:rsidP="00127BAF">
      <w:r w:rsidRPr="00420ED3">
        <w:t>Parsons, M</w:t>
      </w:r>
      <w:r w:rsidR="008F4C9A" w:rsidRPr="00420ED3">
        <w:t xml:space="preserve"> </w:t>
      </w:r>
      <w:r w:rsidRPr="00420ED3">
        <w:t>&amp; Latch, P</w:t>
      </w:r>
      <w:r w:rsidR="008F4C9A" w:rsidRPr="00420ED3">
        <w:t xml:space="preserve"> </w:t>
      </w:r>
      <w:r w:rsidRPr="00420ED3">
        <w:t>2006</w:t>
      </w:r>
      <w:r w:rsidR="008F4C9A" w:rsidRPr="00420ED3">
        <w:t xml:space="preserve">, </w:t>
      </w:r>
      <w:r w:rsidRPr="00420ED3">
        <w:t xml:space="preserve">National recovery plan for the Mahogany Glider </w:t>
      </w:r>
      <w:r w:rsidRPr="00420ED3">
        <w:rPr>
          <w:rStyle w:val="Emphasis"/>
        </w:rPr>
        <w:t>Petaurus gracilis</w:t>
      </w:r>
      <w:r w:rsidR="008F4C9A" w:rsidRPr="00420ED3">
        <w:t xml:space="preserve">, </w:t>
      </w:r>
      <w:r w:rsidRPr="00420ED3">
        <w:t>Report to Department of the Environment and Water Resources, Canberra</w:t>
      </w:r>
      <w:r w:rsidR="008F4C9A" w:rsidRPr="00420ED3">
        <w:t xml:space="preserve">, </w:t>
      </w:r>
      <w:r w:rsidRPr="00420ED3">
        <w:t>Queensland Parks and Wildlife Service, Brisbane.</w:t>
      </w:r>
    </w:p>
    <w:p w14:paraId="576A1CF3" w14:textId="54AF0AF2" w:rsidR="00127BAF" w:rsidRPr="00420ED3" w:rsidRDefault="00127BAF" w:rsidP="00127BAF">
      <w:r w:rsidRPr="00420ED3">
        <w:t>Simberloff, D</w:t>
      </w:r>
      <w:r w:rsidR="008F4C9A" w:rsidRPr="00420ED3">
        <w:t xml:space="preserve">, </w:t>
      </w:r>
      <w:r w:rsidRPr="00420ED3">
        <w:t>Farr, JA, Cox, J &amp; Mehlman, DW 1992</w:t>
      </w:r>
      <w:r w:rsidR="008F4C9A" w:rsidRPr="00420ED3">
        <w:t>, ‘</w:t>
      </w:r>
      <w:r w:rsidRPr="00420ED3">
        <w:t>Movement corridors: conservation bargains or poor investments</w:t>
      </w:r>
      <w:r w:rsidR="008F4C9A" w:rsidRPr="00420ED3">
        <w:t>’,</w:t>
      </w:r>
      <w:r w:rsidRPr="00420ED3">
        <w:t xml:space="preserve"> </w:t>
      </w:r>
      <w:r w:rsidRPr="00420ED3">
        <w:rPr>
          <w:rStyle w:val="Emphasis"/>
        </w:rPr>
        <w:t>Conservation Biology</w:t>
      </w:r>
      <w:r w:rsidR="008F4C9A" w:rsidRPr="00420ED3">
        <w:t xml:space="preserve">, vol. </w:t>
      </w:r>
      <w:r w:rsidRPr="00420ED3">
        <w:t>6</w:t>
      </w:r>
      <w:r w:rsidR="008F4C9A" w:rsidRPr="00420ED3">
        <w:t xml:space="preserve">, pp. </w:t>
      </w:r>
      <w:r w:rsidRPr="00420ED3">
        <w:t>493</w:t>
      </w:r>
      <w:r w:rsidR="008F4C9A" w:rsidRPr="00420ED3">
        <w:t>-</w:t>
      </w:r>
      <w:r w:rsidRPr="00420ED3">
        <w:t>504.</w:t>
      </w:r>
    </w:p>
    <w:p w14:paraId="1CE58819" w14:textId="331B6C48" w:rsidR="00127BAF" w:rsidRPr="00420ED3" w:rsidRDefault="00127BAF" w:rsidP="00127BAF">
      <w:r w:rsidRPr="00420ED3">
        <w:t>Smith, LB</w:t>
      </w:r>
      <w:r w:rsidR="00574835" w:rsidRPr="00420ED3">
        <w:t xml:space="preserve"> </w:t>
      </w:r>
      <w:r w:rsidRPr="00420ED3">
        <w:t>1996</w:t>
      </w:r>
      <w:r w:rsidR="00574835" w:rsidRPr="00420ED3">
        <w:t xml:space="preserve">, </w:t>
      </w:r>
      <w:r w:rsidRPr="00420ED3">
        <w:t>Survey of the distribution of the Mahogany Glider (</w:t>
      </w:r>
      <w:r w:rsidRPr="00420ED3">
        <w:rPr>
          <w:rStyle w:val="Emphasis"/>
        </w:rPr>
        <w:t>Petaurus gracilis</w:t>
      </w:r>
      <w:r w:rsidRPr="00420ED3">
        <w:t>) including summary of all previous surveys</w:t>
      </w:r>
      <w:r w:rsidR="00574835" w:rsidRPr="00420ED3">
        <w:t xml:space="preserve">, </w:t>
      </w:r>
      <w:r w:rsidRPr="00420ED3">
        <w:t>Unpublished report</w:t>
      </w:r>
      <w:r w:rsidR="00574835" w:rsidRPr="00420ED3">
        <w:t xml:space="preserve">, </w:t>
      </w:r>
      <w:r w:rsidRPr="00420ED3">
        <w:t>Department of Environment, Ingham.</w:t>
      </w:r>
    </w:p>
    <w:p w14:paraId="2CA2D730" w14:textId="5DCF8AAF" w:rsidR="00127BAF" w:rsidRPr="00420ED3" w:rsidRDefault="00127BAF" w:rsidP="00127BAF">
      <w:r w:rsidRPr="00420ED3">
        <w:t>Snyder, NF, Derrickson, SR, Beissinger, SR, Wiley, JW, Smith, TB, Toone, WD &amp; Miller, B</w:t>
      </w:r>
      <w:r w:rsidR="003A7E14" w:rsidRPr="00420ED3">
        <w:t xml:space="preserve"> </w:t>
      </w:r>
      <w:r w:rsidRPr="00420ED3">
        <w:t>1996</w:t>
      </w:r>
      <w:r w:rsidR="003A7E14" w:rsidRPr="00420ED3">
        <w:t>, ‘</w:t>
      </w:r>
      <w:r w:rsidRPr="00420ED3">
        <w:t>Limitations of captive breeding in endangered species recovery</w:t>
      </w:r>
      <w:r w:rsidR="003A7E14" w:rsidRPr="00420ED3">
        <w:t xml:space="preserve">’, </w:t>
      </w:r>
      <w:r w:rsidRPr="00420ED3">
        <w:rPr>
          <w:rStyle w:val="Emphasis"/>
        </w:rPr>
        <w:t>Conservation Biology</w:t>
      </w:r>
      <w:r w:rsidR="003A7E14" w:rsidRPr="00420ED3">
        <w:t xml:space="preserve">, vol. </w:t>
      </w:r>
      <w:r w:rsidRPr="00420ED3">
        <w:t>10</w:t>
      </w:r>
      <w:r w:rsidR="003A7E14" w:rsidRPr="00420ED3">
        <w:t xml:space="preserve">, pp. </w:t>
      </w:r>
      <w:r w:rsidRPr="00420ED3">
        <w:t>338</w:t>
      </w:r>
      <w:r w:rsidR="003A7E14" w:rsidRPr="00420ED3">
        <w:t>-</w:t>
      </w:r>
      <w:r w:rsidRPr="00420ED3">
        <w:t>348.</w:t>
      </w:r>
    </w:p>
    <w:p w14:paraId="7E261770" w14:textId="72145C87" w:rsidR="00127BAF" w:rsidRPr="00420ED3" w:rsidRDefault="00127BAF" w:rsidP="00127BAF">
      <w:r w:rsidRPr="00420ED3">
        <w:t>Stanton, JP</w:t>
      </w:r>
      <w:r w:rsidR="00A0462F" w:rsidRPr="00420ED3">
        <w:t xml:space="preserve"> </w:t>
      </w:r>
      <w:r w:rsidRPr="00420ED3">
        <w:t>1992</w:t>
      </w:r>
      <w:r w:rsidR="00A0462F" w:rsidRPr="00420ED3">
        <w:t>, ‘</w:t>
      </w:r>
      <w:r w:rsidRPr="00420ED3">
        <w:t>J</w:t>
      </w:r>
      <w:r w:rsidR="000B79F5" w:rsidRPr="00420ED3">
        <w:t>.</w:t>
      </w:r>
      <w:r w:rsidRPr="00420ED3">
        <w:t>P</w:t>
      </w:r>
      <w:r w:rsidR="00A0462F" w:rsidRPr="00420ED3">
        <w:t xml:space="preserve"> </w:t>
      </w:r>
      <w:r w:rsidRPr="00420ED3">
        <w:t>Thompson oration: The neglected lands: recent changes in the ecosystems of Cape York Peninsula and the challenge of their management</w:t>
      </w:r>
      <w:r w:rsidR="000B79F5" w:rsidRPr="00420ED3">
        <w:t>’</w:t>
      </w:r>
      <w:r w:rsidR="00A0462F" w:rsidRPr="00420ED3">
        <w:t xml:space="preserve">, </w:t>
      </w:r>
      <w:r w:rsidRPr="00420ED3">
        <w:rPr>
          <w:rStyle w:val="Emphasis"/>
        </w:rPr>
        <w:t>Queensland Geographical Society</w:t>
      </w:r>
      <w:r w:rsidR="00A0462F" w:rsidRPr="00420ED3">
        <w:t xml:space="preserve">, vol. </w:t>
      </w:r>
      <w:r w:rsidRPr="00420ED3">
        <w:t>7</w:t>
      </w:r>
      <w:r w:rsidR="00A0462F" w:rsidRPr="00420ED3">
        <w:t xml:space="preserve">, pp. </w:t>
      </w:r>
      <w:r w:rsidRPr="00420ED3">
        <w:t>1</w:t>
      </w:r>
      <w:r w:rsidR="00A0462F" w:rsidRPr="00420ED3">
        <w:t>-</w:t>
      </w:r>
      <w:r w:rsidRPr="00420ED3">
        <w:t>18.</w:t>
      </w:r>
    </w:p>
    <w:p w14:paraId="338E1F45" w14:textId="4899A9F4" w:rsidR="00127BAF" w:rsidRPr="00420ED3" w:rsidRDefault="00127BAF" w:rsidP="00127BAF">
      <w:r w:rsidRPr="00420ED3">
        <w:t>State of Queensland</w:t>
      </w:r>
      <w:r w:rsidR="00267954" w:rsidRPr="00420ED3">
        <w:t xml:space="preserve"> </w:t>
      </w:r>
      <w:r w:rsidRPr="00420ED3">
        <w:t>2013</w:t>
      </w:r>
      <w:r w:rsidR="00267954" w:rsidRPr="00420ED3">
        <w:t xml:space="preserve">, </w:t>
      </w:r>
      <w:r w:rsidRPr="00420ED3">
        <w:t xml:space="preserve">Code of Practice – Care of Sick, Injured or Orphaned Protected Animals in Queensland – </w:t>
      </w:r>
      <w:r w:rsidRPr="00420ED3">
        <w:rPr>
          <w:rStyle w:val="Emphasis"/>
        </w:rPr>
        <w:t>Nature Conservation Act 1992</w:t>
      </w:r>
      <w:r w:rsidR="00267954" w:rsidRPr="00420ED3">
        <w:t xml:space="preserve">, </w:t>
      </w:r>
      <w:r w:rsidRPr="00420ED3">
        <w:t>Department of Environment and Science, Queensland</w:t>
      </w:r>
      <w:r w:rsidR="001B3F60" w:rsidRPr="00420ED3">
        <w:t xml:space="preserve">, </w:t>
      </w:r>
      <w:r w:rsidRPr="00420ED3">
        <w:t>Available on the internet at:</w:t>
      </w:r>
      <w:r w:rsidR="001B3F60" w:rsidRPr="00420ED3">
        <w:t xml:space="preserve"> </w:t>
      </w:r>
      <w:hyperlink r:id="rId33" w:history="1">
        <w:r w:rsidR="001B3F60" w:rsidRPr="00420ED3">
          <w:rPr>
            <w:rStyle w:val="Hyperlink"/>
          </w:rPr>
          <w:t>https://environment.des.qld.gov.au/wildlife/animals/caring-for-wildlife/code-of-practice</w:t>
        </w:r>
      </w:hyperlink>
      <w:r w:rsidR="001B3F60" w:rsidRPr="00420ED3">
        <w:t>.</w:t>
      </w:r>
    </w:p>
    <w:p w14:paraId="6E526AD6" w14:textId="269A0886" w:rsidR="00127BAF" w:rsidRPr="00420ED3" w:rsidRDefault="00127BAF" w:rsidP="00127BAF">
      <w:r w:rsidRPr="00420ED3">
        <w:t>Terrain NRM</w:t>
      </w:r>
      <w:r w:rsidR="007171D8" w:rsidRPr="00420ED3">
        <w:t xml:space="preserve"> </w:t>
      </w:r>
      <w:r w:rsidRPr="00420ED3">
        <w:t>2015</w:t>
      </w:r>
      <w:r w:rsidR="007171D8" w:rsidRPr="00420ED3">
        <w:t xml:space="preserve">, </w:t>
      </w:r>
      <w:r w:rsidRPr="00420ED3">
        <w:rPr>
          <w:rStyle w:val="Emphasis"/>
        </w:rPr>
        <w:t>Mahogany Glider Recovery Plan Storymap</w:t>
      </w:r>
      <w:r w:rsidR="007171D8" w:rsidRPr="00420ED3">
        <w:t xml:space="preserve">, </w:t>
      </w:r>
      <w:r w:rsidRPr="00420ED3">
        <w:t xml:space="preserve">Available on the </w:t>
      </w:r>
      <w:r w:rsidR="007171D8" w:rsidRPr="00420ED3">
        <w:t>i</w:t>
      </w:r>
      <w:r w:rsidRPr="00420ED3">
        <w:t>nternet at:</w:t>
      </w:r>
      <w:r w:rsidR="007171D8" w:rsidRPr="00420ED3">
        <w:t xml:space="preserve"> </w:t>
      </w:r>
      <w:hyperlink r:id="rId34" w:history="1">
        <w:r w:rsidR="007171D8" w:rsidRPr="00420ED3">
          <w:rPr>
            <w:rStyle w:val="Hyperlink"/>
          </w:rPr>
          <w:t>http://arcg.is/2ae0H3t</w:t>
        </w:r>
      </w:hyperlink>
      <w:r w:rsidR="007171D8" w:rsidRPr="00420ED3">
        <w:t>.</w:t>
      </w:r>
    </w:p>
    <w:p w14:paraId="6AD98C99" w14:textId="7F6B6ABB" w:rsidR="00127BAF" w:rsidRPr="00420ED3" w:rsidRDefault="00127BAF" w:rsidP="00127BAF">
      <w:r w:rsidRPr="00420ED3">
        <w:t>Thomas, O</w:t>
      </w:r>
      <w:r w:rsidR="00873984" w:rsidRPr="00420ED3">
        <w:t xml:space="preserve"> </w:t>
      </w:r>
      <w:r w:rsidRPr="00420ED3">
        <w:t>1888</w:t>
      </w:r>
      <w:r w:rsidR="00873984" w:rsidRPr="00420ED3">
        <w:t xml:space="preserve">, </w:t>
      </w:r>
      <w:r w:rsidRPr="00420ED3">
        <w:rPr>
          <w:rStyle w:val="Emphasis"/>
        </w:rPr>
        <w:t>Catalogue of the Marsupialia and Monotremata in the Collection of the British Museum (Natural History)</w:t>
      </w:r>
      <w:r w:rsidR="00873984" w:rsidRPr="00420ED3">
        <w:t xml:space="preserve">, </w:t>
      </w:r>
      <w:r w:rsidRPr="00420ED3">
        <w:t>British Museum, London.</w:t>
      </w:r>
    </w:p>
    <w:p w14:paraId="36F3C956" w14:textId="24BF15A1" w:rsidR="00127BAF" w:rsidRPr="00420ED3" w:rsidRDefault="00127BAF" w:rsidP="00127BAF">
      <w:r w:rsidRPr="00420ED3">
        <w:t>Thorsborne, A</w:t>
      </w:r>
      <w:r w:rsidR="00635461" w:rsidRPr="00420ED3">
        <w:t xml:space="preserve"> </w:t>
      </w:r>
      <w:r w:rsidRPr="00420ED3">
        <w:t>&amp; Thorsborne, M</w:t>
      </w:r>
      <w:r w:rsidR="00635461" w:rsidRPr="00420ED3">
        <w:t xml:space="preserve"> </w:t>
      </w:r>
      <w:r w:rsidRPr="00420ED3">
        <w:t>1988</w:t>
      </w:r>
      <w:r w:rsidR="00635461" w:rsidRPr="00420ED3">
        <w:t xml:space="preserve">, </w:t>
      </w:r>
      <w:r w:rsidRPr="00420ED3">
        <w:rPr>
          <w:rStyle w:val="Emphasis"/>
        </w:rPr>
        <w:t>Hinchinbrook Island: The Land Time Forgot</w:t>
      </w:r>
      <w:r w:rsidR="00635461" w:rsidRPr="00420ED3">
        <w:t xml:space="preserve">, </w:t>
      </w:r>
      <w:r w:rsidRPr="00420ED3">
        <w:t>Lansdowne, Sydney.</w:t>
      </w:r>
    </w:p>
    <w:p w14:paraId="417FB68B" w14:textId="317823A0" w:rsidR="00127BAF" w:rsidRPr="00420ED3" w:rsidRDefault="00127BAF" w:rsidP="00127BAF">
      <w:r w:rsidRPr="00420ED3">
        <w:lastRenderedPageBreak/>
        <w:t>Turton, SM</w:t>
      </w:r>
      <w:r w:rsidR="002D1B2B" w:rsidRPr="00420ED3">
        <w:t xml:space="preserve"> </w:t>
      </w:r>
      <w:r w:rsidRPr="00420ED3">
        <w:t>2008</w:t>
      </w:r>
      <w:r w:rsidR="002D1B2B" w:rsidRPr="00420ED3">
        <w:t>, ‘</w:t>
      </w:r>
      <w:r w:rsidRPr="00420ED3">
        <w:t>Landscape-scale impacts of Cyclone Larry on the forests of northeast Australia, including comparisons with previous cyclones impacting the region between 1858 and 2006</w:t>
      </w:r>
      <w:r w:rsidR="002D1B2B" w:rsidRPr="00420ED3">
        <w:t xml:space="preserve">’, </w:t>
      </w:r>
      <w:r w:rsidRPr="00420ED3">
        <w:rPr>
          <w:rStyle w:val="Emphasis"/>
        </w:rPr>
        <w:t>Austral Ecology</w:t>
      </w:r>
      <w:r w:rsidR="002D1B2B" w:rsidRPr="00420ED3">
        <w:t xml:space="preserve">, vol. </w:t>
      </w:r>
      <w:r w:rsidRPr="00420ED3">
        <w:t>33</w:t>
      </w:r>
      <w:r w:rsidR="002D1B2B" w:rsidRPr="00420ED3">
        <w:t xml:space="preserve">, pp. </w:t>
      </w:r>
      <w:r w:rsidRPr="00420ED3">
        <w:t>409-416.</w:t>
      </w:r>
    </w:p>
    <w:p w14:paraId="5B8AC537" w14:textId="0D1D4009" w:rsidR="00127BAF" w:rsidRPr="00420ED3" w:rsidRDefault="00127BAF" w:rsidP="00127BAF">
      <w:r w:rsidRPr="00420ED3">
        <w:t>Turton, SM</w:t>
      </w:r>
      <w:r w:rsidR="00CA37F5" w:rsidRPr="00420ED3">
        <w:t xml:space="preserve"> </w:t>
      </w:r>
      <w:r w:rsidRPr="00420ED3">
        <w:t>2012</w:t>
      </w:r>
      <w:r w:rsidR="00CA37F5" w:rsidRPr="00420ED3">
        <w:t xml:space="preserve">, </w:t>
      </w:r>
      <w:r w:rsidR="00AE06E0" w:rsidRPr="00420ED3">
        <w:t>‘</w:t>
      </w:r>
      <w:r w:rsidRPr="00420ED3">
        <w:t>Securing Landscape Resilience to Tropical Cyclones in Australia’s Wet Tropics under a Changing Climate: Lessons from Cyclones Larry (and Yasi)</w:t>
      </w:r>
      <w:r w:rsidR="00AE06E0" w:rsidRPr="00420ED3">
        <w:t>’</w:t>
      </w:r>
      <w:r w:rsidR="00CA37F5" w:rsidRPr="00420ED3">
        <w:t xml:space="preserve">, </w:t>
      </w:r>
      <w:r w:rsidRPr="00420ED3">
        <w:rPr>
          <w:rStyle w:val="Emphasis"/>
        </w:rPr>
        <w:t>Geographical Research</w:t>
      </w:r>
      <w:r w:rsidR="00CA37F5" w:rsidRPr="00420ED3">
        <w:t xml:space="preserve">, vol. </w:t>
      </w:r>
      <w:r w:rsidRPr="00420ED3">
        <w:t>50</w:t>
      </w:r>
      <w:r w:rsidR="00CA37F5" w:rsidRPr="00420ED3">
        <w:t xml:space="preserve">, no. </w:t>
      </w:r>
      <w:r w:rsidRPr="00420ED3">
        <w:t>1</w:t>
      </w:r>
      <w:r w:rsidR="00AE06E0" w:rsidRPr="00420ED3">
        <w:t xml:space="preserve">, pp. </w:t>
      </w:r>
      <w:r w:rsidRPr="00420ED3">
        <w:t>15-30.</w:t>
      </w:r>
    </w:p>
    <w:p w14:paraId="75BCBD32" w14:textId="2A03AB62" w:rsidR="00127BAF" w:rsidRPr="00420ED3" w:rsidRDefault="00127BAF" w:rsidP="00127BAF">
      <w:r w:rsidRPr="00420ED3">
        <w:t>Tweddell, PD</w:t>
      </w:r>
      <w:r w:rsidR="00212344" w:rsidRPr="00420ED3">
        <w:t xml:space="preserve"> </w:t>
      </w:r>
      <w:r w:rsidRPr="00420ED3">
        <w:t>1982</w:t>
      </w:r>
      <w:r w:rsidR="00212344" w:rsidRPr="00420ED3">
        <w:t xml:space="preserve">, </w:t>
      </w:r>
      <w:r w:rsidR="00F6675E" w:rsidRPr="00420ED3">
        <w:t>‘</w:t>
      </w:r>
      <w:r w:rsidRPr="00420ED3">
        <w:t xml:space="preserve">Selected studies in </w:t>
      </w:r>
      <w:r w:rsidRPr="00420ED3">
        <w:rPr>
          <w:rStyle w:val="Emphasis"/>
        </w:rPr>
        <w:t>Melaleuca viridiflora</w:t>
      </w:r>
      <w:r w:rsidRPr="00420ED3">
        <w:t xml:space="preserve"> Sol. Ex. Gaetrn., and </w:t>
      </w:r>
      <w:r w:rsidRPr="00420ED3">
        <w:rPr>
          <w:rStyle w:val="Emphasis"/>
        </w:rPr>
        <w:t>M. quinquenervia</w:t>
      </w:r>
      <w:r w:rsidRPr="00420ED3">
        <w:t xml:space="preserve"> (Cav.) S.T. Blake, with special reference to </w:t>
      </w:r>
      <w:r w:rsidRPr="00420ED3">
        <w:rPr>
          <w:rStyle w:val="Emphasis"/>
        </w:rPr>
        <w:t>M. leucadendron</w:t>
      </w:r>
      <w:r w:rsidRPr="00420ED3">
        <w:t xml:space="preserve"> (L.) L., </w:t>
      </w:r>
      <w:r w:rsidRPr="00420ED3">
        <w:rPr>
          <w:rStyle w:val="Emphasis"/>
        </w:rPr>
        <w:t>M. Nervosa</w:t>
      </w:r>
      <w:r w:rsidRPr="00420ED3">
        <w:t xml:space="preserve"> (Lindl.) Cheel, and </w:t>
      </w:r>
      <w:r w:rsidRPr="00420ED3">
        <w:rPr>
          <w:rStyle w:val="Emphasis"/>
        </w:rPr>
        <w:t>M. argentea</w:t>
      </w:r>
      <w:r w:rsidRPr="00420ED3">
        <w:t xml:space="preserve"> W.V. Fitzg</w:t>
      </w:r>
      <w:r w:rsidR="00F6675E" w:rsidRPr="00420ED3">
        <w:t>’</w:t>
      </w:r>
      <w:r w:rsidR="00C82602" w:rsidRPr="00420ED3">
        <w:t xml:space="preserve">, </w:t>
      </w:r>
      <w:r w:rsidRPr="00420ED3">
        <w:t>B.Sc. Hons. Thesis</w:t>
      </w:r>
      <w:r w:rsidR="00C82602" w:rsidRPr="00420ED3">
        <w:t xml:space="preserve">, </w:t>
      </w:r>
      <w:r w:rsidRPr="00420ED3">
        <w:t>James Cook University, Queensland.</w:t>
      </w:r>
    </w:p>
    <w:p w14:paraId="64B32EC8" w14:textId="025B1685" w:rsidR="00127BAF" w:rsidRPr="00420ED3" w:rsidRDefault="00127BAF" w:rsidP="00127BAF">
      <w:r w:rsidRPr="00420ED3">
        <w:t>van der Ree, R</w:t>
      </w:r>
      <w:r w:rsidR="00815B13" w:rsidRPr="00420ED3">
        <w:t xml:space="preserve"> </w:t>
      </w:r>
      <w:r w:rsidRPr="00420ED3">
        <w:t>1999</w:t>
      </w:r>
      <w:r w:rsidR="00815B13" w:rsidRPr="00420ED3">
        <w:t>, ‘</w:t>
      </w:r>
      <w:r w:rsidRPr="00420ED3">
        <w:t>Barbed wire fencing as a hazard for wildlife</w:t>
      </w:r>
      <w:r w:rsidR="00815B13" w:rsidRPr="00420ED3">
        <w:t xml:space="preserve">’, </w:t>
      </w:r>
      <w:r w:rsidRPr="00420ED3">
        <w:rPr>
          <w:rStyle w:val="Emphasis"/>
        </w:rPr>
        <w:t>Victorian Naturalist</w:t>
      </w:r>
      <w:r w:rsidR="00815B13" w:rsidRPr="00420ED3">
        <w:t xml:space="preserve">, vol. </w:t>
      </w:r>
      <w:r w:rsidRPr="00420ED3">
        <w:t>116</w:t>
      </w:r>
      <w:r w:rsidR="00815B13" w:rsidRPr="00420ED3">
        <w:t xml:space="preserve">, pp. </w:t>
      </w:r>
      <w:r w:rsidRPr="00420ED3">
        <w:t>210-217.</w:t>
      </w:r>
    </w:p>
    <w:p w14:paraId="4916A62B" w14:textId="3E1065E1" w:rsidR="00127BAF" w:rsidRPr="00420ED3" w:rsidRDefault="00127BAF" w:rsidP="00127BAF">
      <w:r w:rsidRPr="00420ED3">
        <w:t>van der Ree, R</w:t>
      </w:r>
      <w:r w:rsidR="00D03E8B" w:rsidRPr="00420ED3">
        <w:t xml:space="preserve"> </w:t>
      </w:r>
      <w:r w:rsidRPr="00420ED3">
        <w:t>&amp; Suckling, GC</w:t>
      </w:r>
      <w:r w:rsidR="00D03E8B" w:rsidRPr="00420ED3">
        <w:t xml:space="preserve"> </w:t>
      </w:r>
      <w:r w:rsidRPr="00420ED3">
        <w:t>2008</w:t>
      </w:r>
      <w:r w:rsidR="00D03E8B" w:rsidRPr="00420ED3">
        <w:t>,</w:t>
      </w:r>
      <w:r w:rsidR="00BB6EA1" w:rsidRPr="00420ED3">
        <w:t xml:space="preserve"> </w:t>
      </w:r>
      <w:r w:rsidR="00570D94" w:rsidRPr="00420ED3">
        <w:t>‘</w:t>
      </w:r>
      <w:r w:rsidRPr="00420ED3">
        <w:t xml:space="preserve">Squirrel glider </w:t>
      </w:r>
      <w:r w:rsidRPr="00420ED3">
        <w:rPr>
          <w:rStyle w:val="Emphasis"/>
        </w:rPr>
        <w:t>Petaurus norfolcensis</w:t>
      </w:r>
      <w:r w:rsidR="00570D94" w:rsidRPr="00420ED3">
        <w:t>’</w:t>
      </w:r>
      <w:r w:rsidRPr="00420ED3">
        <w:t>, in SM Van Dyck and R</w:t>
      </w:r>
      <w:r w:rsidR="00A95662" w:rsidRPr="00420ED3">
        <w:t xml:space="preserve"> </w:t>
      </w:r>
      <w:r w:rsidRPr="00420ED3">
        <w:t>Strahan (eds.)</w:t>
      </w:r>
      <w:r w:rsidR="00A95662" w:rsidRPr="00420ED3">
        <w:t xml:space="preserve">, </w:t>
      </w:r>
      <w:r w:rsidRPr="00420ED3">
        <w:rPr>
          <w:rStyle w:val="Emphasis"/>
        </w:rPr>
        <w:t>The Mammals of Australia</w:t>
      </w:r>
      <w:r w:rsidR="00A95662" w:rsidRPr="00420ED3">
        <w:t xml:space="preserve">, </w:t>
      </w:r>
      <w:r w:rsidRPr="00420ED3">
        <w:t>Reed New Holland, Sydney</w:t>
      </w:r>
      <w:r w:rsidR="00A95662" w:rsidRPr="00420ED3">
        <w:t xml:space="preserve">, pp. </w:t>
      </w:r>
      <w:r w:rsidR="00D03E8B" w:rsidRPr="00420ED3">
        <w:t>235</w:t>
      </w:r>
      <w:r w:rsidR="00A95662" w:rsidRPr="00420ED3">
        <w:t>-</w:t>
      </w:r>
      <w:r w:rsidR="00D03E8B" w:rsidRPr="00420ED3">
        <w:t>236</w:t>
      </w:r>
      <w:r w:rsidR="00A95662" w:rsidRPr="00420ED3">
        <w:t>.</w:t>
      </w:r>
    </w:p>
    <w:p w14:paraId="04F18E99" w14:textId="25A0E013" w:rsidR="00127BAF" w:rsidRPr="00420ED3" w:rsidRDefault="00127BAF" w:rsidP="00127BAF">
      <w:r w:rsidRPr="00420ED3">
        <w:t>Van Dyck, S</w:t>
      </w:r>
      <w:r w:rsidR="004D7795" w:rsidRPr="00420ED3">
        <w:t xml:space="preserve"> </w:t>
      </w:r>
      <w:r w:rsidRPr="00420ED3">
        <w:t>1991</w:t>
      </w:r>
      <w:r w:rsidR="004D7795" w:rsidRPr="00420ED3">
        <w:t xml:space="preserve">, </w:t>
      </w:r>
      <w:r w:rsidR="00570D94" w:rsidRPr="00420ED3">
        <w:t>‘</w:t>
      </w:r>
      <w:r w:rsidRPr="00420ED3">
        <w:t>The status of mammals</w:t>
      </w:r>
      <w:r w:rsidR="00570D94" w:rsidRPr="00420ED3">
        <w:t>’</w:t>
      </w:r>
      <w:r w:rsidR="004D7795" w:rsidRPr="00420ED3">
        <w:t xml:space="preserve">, </w:t>
      </w:r>
      <w:r w:rsidRPr="00420ED3">
        <w:t>in GJ</w:t>
      </w:r>
      <w:r w:rsidR="004D7795" w:rsidRPr="00420ED3">
        <w:t xml:space="preserve"> </w:t>
      </w:r>
      <w:r w:rsidRPr="00420ED3">
        <w:t>Ingram and RJ</w:t>
      </w:r>
      <w:r w:rsidR="006C5761" w:rsidRPr="00420ED3">
        <w:t xml:space="preserve"> </w:t>
      </w:r>
      <w:r w:rsidRPr="00420ED3">
        <w:t>Raven (eds.)</w:t>
      </w:r>
      <w:r w:rsidR="006C5761" w:rsidRPr="00420ED3">
        <w:t xml:space="preserve">, </w:t>
      </w:r>
      <w:r w:rsidRPr="00420ED3">
        <w:rPr>
          <w:rStyle w:val="Emphasis"/>
        </w:rPr>
        <w:t>An Atlas of Queensland's Frogs, Reptiles Birds and Mammals</w:t>
      </w:r>
      <w:r w:rsidR="006C5761" w:rsidRPr="00420ED3">
        <w:rPr>
          <w:rStyle w:val="Emphasis"/>
        </w:rPr>
        <w:t xml:space="preserve">, </w:t>
      </w:r>
      <w:r w:rsidRPr="00420ED3">
        <w:rPr>
          <w:rStyle w:val="Emphasis"/>
        </w:rPr>
        <w:t>Queensland Museum</w:t>
      </w:r>
      <w:r w:rsidRPr="00420ED3">
        <w:t>, Brisbane</w:t>
      </w:r>
      <w:r w:rsidR="006C5761" w:rsidRPr="00420ED3">
        <w:t xml:space="preserve">, pp. </w:t>
      </w:r>
      <w:r w:rsidR="004D7795" w:rsidRPr="00420ED3">
        <w:t>349-353</w:t>
      </w:r>
      <w:r w:rsidR="006C5761" w:rsidRPr="00420ED3">
        <w:t>.</w:t>
      </w:r>
    </w:p>
    <w:p w14:paraId="41F8484B" w14:textId="0CB003A8" w:rsidR="00127BAF" w:rsidRPr="00420ED3" w:rsidRDefault="00127BAF" w:rsidP="00127BAF">
      <w:r w:rsidRPr="00420ED3">
        <w:t>Van Dyck, S</w:t>
      </w:r>
      <w:r w:rsidR="00C4150C" w:rsidRPr="00420ED3">
        <w:t xml:space="preserve"> </w:t>
      </w:r>
      <w:r w:rsidRPr="00420ED3">
        <w:t>1993</w:t>
      </w:r>
      <w:r w:rsidR="00C4150C" w:rsidRPr="00420ED3">
        <w:t xml:space="preserve">, </w:t>
      </w:r>
      <w:r w:rsidR="001903D1" w:rsidRPr="00420ED3">
        <w:t>‘</w:t>
      </w:r>
      <w:r w:rsidRPr="00420ED3">
        <w:t xml:space="preserve">The taxonomy and distribution of </w:t>
      </w:r>
      <w:r w:rsidRPr="00420ED3">
        <w:rPr>
          <w:rStyle w:val="Emphasis"/>
        </w:rPr>
        <w:t>Petaurus gracilis</w:t>
      </w:r>
      <w:r w:rsidRPr="00420ED3">
        <w:t xml:space="preserve"> (Marsupialia: Petauridae), with notes on its ecology and conservation status</w:t>
      </w:r>
      <w:r w:rsidR="001903D1" w:rsidRPr="00420ED3">
        <w:t>’</w:t>
      </w:r>
      <w:r w:rsidR="00C4150C" w:rsidRPr="00420ED3">
        <w:t xml:space="preserve">, </w:t>
      </w:r>
      <w:r w:rsidRPr="00420ED3">
        <w:rPr>
          <w:rStyle w:val="Emphasis"/>
        </w:rPr>
        <w:t>Memoirs of the Queensland Museum</w:t>
      </w:r>
      <w:r w:rsidR="00C4150C" w:rsidRPr="00420ED3">
        <w:t xml:space="preserve">, vol. </w:t>
      </w:r>
      <w:r w:rsidRPr="00420ED3">
        <w:t>33</w:t>
      </w:r>
      <w:r w:rsidR="00C4150C" w:rsidRPr="00420ED3">
        <w:t xml:space="preserve">, pp. </w:t>
      </w:r>
      <w:r w:rsidR="001903D1" w:rsidRPr="00420ED3">
        <w:t>7</w:t>
      </w:r>
      <w:r w:rsidRPr="00420ED3">
        <w:t>7-122.</w:t>
      </w:r>
    </w:p>
    <w:p w14:paraId="6CFA2E60" w14:textId="083A20E4" w:rsidR="00127BAF" w:rsidRPr="00420ED3" w:rsidRDefault="00127BAF" w:rsidP="00127BAF">
      <w:r w:rsidRPr="00420ED3">
        <w:t>Vogelnest, L</w:t>
      </w:r>
      <w:r w:rsidR="009B7BE8" w:rsidRPr="00420ED3">
        <w:t xml:space="preserve"> </w:t>
      </w:r>
      <w:r w:rsidRPr="00420ED3">
        <w:t>&amp; Woods, R</w:t>
      </w:r>
      <w:r w:rsidR="009B7BE8" w:rsidRPr="00420ED3">
        <w:t xml:space="preserve"> </w:t>
      </w:r>
      <w:r w:rsidRPr="00420ED3">
        <w:t>(eds.)</w:t>
      </w:r>
      <w:r w:rsidR="009B7BE8" w:rsidRPr="00420ED3">
        <w:t xml:space="preserve"> </w:t>
      </w:r>
      <w:r w:rsidRPr="00420ED3">
        <w:t>2008</w:t>
      </w:r>
      <w:r w:rsidR="009B7BE8" w:rsidRPr="00420ED3">
        <w:t xml:space="preserve">, </w:t>
      </w:r>
      <w:r w:rsidRPr="00420ED3">
        <w:rPr>
          <w:rStyle w:val="Emphasis"/>
        </w:rPr>
        <w:t>Medicine of Australian Mammals</w:t>
      </w:r>
      <w:r w:rsidR="009B7BE8" w:rsidRPr="00420ED3">
        <w:t xml:space="preserve">, </w:t>
      </w:r>
      <w:r w:rsidRPr="00420ED3">
        <w:t>CSIRO Publishing, Melbourne.</w:t>
      </w:r>
    </w:p>
    <w:p w14:paraId="54D1FD81" w14:textId="0F866F30" w:rsidR="00127BAF" w:rsidRPr="00420ED3" w:rsidRDefault="00127BAF" w:rsidP="00127BAF">
      <w:r w:rsidRPr="00420ED3">
        <w:t>Walsh, KJE &amp; Ryan, BF</w:t>
      </w:r>
      <w:r w:rsidR="00CD7128" w:rsidRPr="00420ED3">
        <w:t xml:space="preserve"> </w:t>
      </w:r>
      <w:r w:rsidRPr="00420ED3">
        <w:t>2000</w:t>
      </w:r>
      <w:r w:rsidR="00CD7128" w:rsidRPr="00420ED3">
        <w:t>, ‘</w:t>
      </w:r>
      <w:r w:rsidRPr="00420ED3">
        <w:t>Tropical cyclone intensity increase near Australia as a result of climate change</w:t>
      </w:r>
      <w:r w:rsidR="00CD7128" w:rsidRPr="00420ED3">
        <w:t xml:space="preserve">’, </w:t>
      </w:r>
      <w:r w:rsidRPr="00420ED3">
        <w:rPr>
          <w:rStyle w:val="Emphasis"/>
        </w:rPr>
        <w:t>Journal of Climate</w:t>
      </w:r>
      <w:r w:rsidR="00CD7128" w:rsidRPr="00420ED3">
        <w:t xml:space="preserve">, vol. </w:t>
      </w:r>
      <w:r w:rsidRPr="00420ED3">
        <w:t>13</w:t>
      </w:r>
      <w:r w:rsidR="00CD7128" w:rsidRPr="00420ED3">
        <w:t xml:space="preserve">, pp. </w:t>
      </w:r>
      <w:r w:rsidRPr="00420ED3">
        <w:t>3029–3036.</w:t>
      </w:r>
    </w:p>
    <w:p w14:paraId="16F7159B" w14:textId="5D60735B" w:rsidR="00127BAF" w:rsidRPr="00420ED3" w:rsidRDefault="00127BAF" w:rsidP="00127BAF">
      <w:r w:rsidRPr="00420ED3">
        <w:t>Weston, N, Goosem, M, Marsh, H, Cohen, M &amp; Wilson, R</w:t>
      </w:r>
      <w:r w:rsidR="00CD7128" w:rsidRPr="00420ED3">
        <w:t xml:space="preserve"> </w:t>
      </w:r>
      <w:r w:rsidRPr="00420ED3">
        <w:t>2011</w:t>
      </w:r>
      <w:r w:rsidR="00CD7128" w:rsidRPr="00420ED3">
        <w:t xml:space="preserve">, </w:t>
      </w:r>
      <w:r w:rsidR="00F136E3" w:rsidRPr="00420ED3">
        <w:t>‘</w:t>
      </w:r>
      <w:r w:rsidRPr="00420ED3">
        <w:t>Using canopy bridges to link habitat for arboreal mammals: successful trials in the Wet Tropics of Queensland</w:t>
      </w:r>
      <w:r w:rsidR="00F136E3" w:rsidRPr="00420ED3">
        <w:t>’</w:t>
      </w:r>
      <w:r w:rsidR="00CD7128" w:rsidRPr="00420ED3">
        <w:t xml:space="preserve">, </w:t>
      </w:r>
      <w:r w:rsidRPr="00420ED3">
        <w:rPr>
          <w:rStyle w:val="Emphasis"/>
        </w:rPr>
        <w:t>Australian Mammalogy</w:t>
      </w:r>
      <w:r w:rsidR="00CD7128" w:rsidRPr="00420ED3">
        <w:t xml:space="preserve">, vol. </w:t>
      </w:r>
      <w:r w:rsidRPr="00420ED3">
        <w:t>33</w:t>
      </w:r>
      <w:r w:rsidR="00CD7128" w:rsidRPr="00420ED3">
        <w:t xml:space="preserve">, pp. </w:t>
      </w:r>
      <w:r w:rsidRPr="00420ED3">
        <w:t>93-105.</w:t>
      </w:r>
    </w:p>
    <w:p w14:paraId="2004A9B0" w14:textId="27CCA926" w:rsidR="00127BAF" w:rsidRPr="00420ED3" w:rsidRDefault="00127BAF" w:rsidP="00127BAF">
      <w:r w:rsidRPr="00420ED3">
        <w:t>Whiteford, J</w:t>
      </w:r>
      <w:r w:rsidR="00AA74CF" w:rsidRPr="00420ED3">
        <w:t xml:space="preserve"> </w:t>
      </w:r>
      <w:r w:rsidRPr="00420ED3">
        <w:t>&amp; Booth, R</w:t>
      </w:r>
      <w:r w:rsidR="00AA74CF" w:rsidRPr="00420ED3">
        <w:t xml:space="preserve"> </w:t>
      </w:r>
      <w:r w:rsidRPr="00420ED3">
        <w:t>2007</w:t>
      </w:r>
      <w:r w:rsidR="00AA74CF" w:rsidRPr="00420ED3">
        <w:t xml:space="preserve">, </w:t>
      </w:r>
      <w:r w:rsidRPr="00420ED3">
        <w:t>Mahogany Glider (</w:t>
      </w:r>
      <w:r w:rsidRPr="00420ED3">
        <w:rPr>
          <w:rStyle w:val="Emphasis"/>
        </w:rPr>
        <w:t>Petaurus gracilis</w:t>
      </w:r>
      <w:r w:rsidRPr="00420ED3">
        <w:t>) Husbandry Manual. David Fleay Wildlife Park, West Burleigh, Gold Coast, Queensland.</w:t>
      </w:r>
    </w:p>
    <w:p w14:paraId="6DEE7843" w14:textId="5C6A3057" w:rsidR="00127BAF" w:rsidRPr="00420ED3" w:rsidRDefault="00127BAF" w:rsidP="00127BAF">
      <w:r w:rsidRPr="00420ED3">
        <w:t>Williams, KAW</w:t>
      </w:r>
      <w:r w:rsidR="00AA74CF" w:rsidRPr="00420ED3">
        <w:t xml:space="preserve"> </w:t>
      </w:r>
      <w:r w:rsidRPr="00420ED3">
        <w:t>1979</w:t>
      </w:r>
      <w:r w:rsidR="00AA74CF" w:rsidRPr="00420ED3">
        <w:t xml:space="preserve">, </w:t>
      </w:r>
      <w:r w:rsidRPr="00420ED3">
        <w:rPr>
          <w:rStyle w:val="Emphasis"/>
        </w:rPr>
        <w:t>Native Plants of Queensland</w:t>
      </w:r>
      <w:r w:rsidR="00AA74CF" w:rsidRPr="00420ED3">
        <w:t xml:space="preserve">, Vol. </w:t>
      </w:r>
      <w:r w:rsidRPr="00420ED3">
        <w:t>1</w:t>
      </w:r>
      <w:r w:rsidR="009A3086" w:rsidRPr="00420ED3">
        <w:t xml:space="preserve">, </w:t>
      </w:r>
      <w:r w:rsidRPr="00420ED3">
        <w:t>The author, Ipswich, Queensland.</w:t>
      </w:r>
    </w:p>
    <w:p w14:paraId="70888C70" w14:textId="23FC4519" w:rsidR="00127BAF" w:rsidRPr="00420ED3" w:rsidRDefault="00127BAF" w:rsidP="00127BAF">
      <w:r w:rsidRPr="00420ED3">
        <w:t>Williams, KAW</w:t>
      </w:r>
      <w:r w:rsidR="009A3086" w:rsidRPr="00420ED3">
        <w:t xml:space="preserve"> </w:t>
      </w:r>
      <w:r w:rsidRPr="00420ED3">
        <w:t>1984</w:t>
      </w:r>
      <w:r w:rsidR="009A3086" w:rsidRPr="00420ED3">
        <w:t xml:space="preserve">, </w:t>
      </w:r>
      <w:r w:rsidRPr="00420ED3">
        <w:rPr>
          <w:rStyle w:val="Emphasis"/>
        </w:rPr>
        <w:t>Native Plants of Queensland</w:t>
      </w:r>
      <w:r w:rsidR="009A3086" w:rsidRPr="00420ED3">
        <w:t xml:space="preserve">, </w:t>
      </w:r>
      <w:r w:rsidRPr="00420ED3">
        <w:t>Vol. 2</w:t>
      </w:r>
      <w:r w:rsidR="009A3086" w:rsidRPr="00420ED3">
        <w:t xml:space="preserve">, </w:t>
      </w:r>
      <w:r w:rsidRPr="00420ED3">
        <w:t>The author, Ipswich, Queensland.</w:t>
      </w:r>
    </w:p>
    <w:p w14:paraId="4B3BA243" w14:textId="429368F4" w:rsidR="00764D6A" w:rsidRPr="00420ED3" w:rsidRDefault="00127BAF" w:rsidP="00127BAF">
      <w:r w:rsidRPr="00420ED3">
        <w:t>Winter, J</w:t>
      </w:r>
      <w:r w:rsidR="00FE3822" w:rsidRPr="00420ED3">
        <w:t xml:space="preserve"> </w:t>
      </w:r>
      <w:r w:rsidRPr="00420ED3">
        <w:t>201</w:t>
      </w:r>
      <w:r w:rsidR="00FE3822" w:rsidRPr="00420ED3">
        <w:t>1,</w:t>
      </w:r>
      <w:r w:rsidRPr="00420ED3">
        <w:t xml:space="preserve"> Recovery Strategy for a Threatened Species Following an Extreme Environment Event: A case study of the Mahogany Glider (</w:t>
      </w:r>
      <w:r w:rsidRPr="00420ED3">
        <w:rPr>
          <w:rStyle w:val="Emphasis"/>
        </w:rPr>
        <w:t>Petaurus gracilis</w:t>
      </w:r>
      <w:r w:rsidRPr="00420ED3">
        <w:t>) following Tropical Cyclone Yasi</w:t>
      </w:r>
      <w:r w:rsidR="00FE3822" w:rsidRPr="00420ED3">
        <w:t xml:space="preserve">, </w:t>
      </w:r>
      <w:r w:rsidRPr="00420ED3">
        <w:t>Queensland Parks and Wildlife Service and Queensland Department of Environment and Resource Management, Atherton.</w:t>
      </w:r>
    </w:p>
    <w:p w14:paraId="5C82FA2B" w14:textId="1B4665A2" w:rsidR="001C2EDF" w:rsidRPr="00420ED3" w:rsidRDefault="00890BB5" w:rsidP="009E7D13">
      <w:pPr>
        <w:pStyle w:val="Heading2"/>
        <w:numPr>
          <w:ilvl w:val="0"/>
          <w:numId w:val="0"/>
        </w:numPr>
        <w:rPr>
          <w:rStyle w:val="Strong"/>
          <w:b w:val="0"/>
          <w:bCs/>
        </w:rPr>
      </w:pPr>
      <w:bookmarkStart w:id="84" w:name="_Appendix_A:_Evaluation"/>
      <w:bookmarkStart w:id="85" w:name="_Toc67481448"/>
      <w:bookmarkEnd w:id="84"/>
      <w:r w:rsidRPr="00420ED3">
        <w:rPr>
          <w:rStyle w:val="Strong"/>
          <w:b w:val="0"/>
          <w:bCs/>
        </w:rPr>
        <w:lastRenderedPageBreak/>
        <w:t>Appendix A: Evaluation of previous recovery plan</w:t>
      </w:r>
      <w:bookmarkEnd w:id="85"/>
    </w:p>
    <w:p w14:paraId="27C419A4" w14:textId="3C611699" w:rsidR="001C2EDF" w:rsidRPr="00420ED3" w:rsidRDefault="001C2EDF" w:rsidP="001C2EDF">
      <w:r w:rsidRPr="00420ED3">
        <w:t xml:space="preserve">The overall objective of the ‘Recovery Plan for the Mahogany Glider </w:t>
      </w:r>
      <w:r w:rsidRPr="00420ED3">
        <w:rPr>
          <w:rStyle w:val="Emphasis"/>
        </w:rPr>
        <w:t>Petaurus gracilis</w:t>
      </w:r>
      <w:r w:rsidR="00672C8B" w:rsidRPr="00420ED3">
        <w:t xml:space="preserve">’ </w:t>
      </w:r>
      <w:r w:rsidRPr="00420ED3">
        <w:t>(Parsons &amp; Latch 2006) was to secure and improve the conservation status of the Mahogany Glider through an integrated program of habitat protection and improvement, threat abatement and public awareness. Under the previous plan, there was some progress in establishing collaborative multi-agency projects, developing a framework for implementation of ongoing programs, networking with relevant stakeholders and monitoring of some populations. However, none of the recovery objectives of the previous plan have been completely achieved. Limited progress in meeting specific actions has been due to one, or a combination, of factors, including a lack of resources (particularly funding) and a lack of habitat mapping for condition and extent, along with extreme weather events.</w:t>
      </w:r>
    </w:p>
    <w:p w14:paraId="29187023" w14:textId="77777777" w:rsidR="001C2EDF" w:rsidRPr="00420ED3" w:rsidRDefault="001C2EDF" w:rsidP="001C2EDF">
      <w:r w:rsidRPr="00420ED3">
        <w:t xml:space="preserve">A summary of actions implemented against each of the specific objectives under the ‘Recovery Plan for the Mahogany Glider </w:t>
      </w:r>
      <w:r w:rsidRPr="00420ED3">
        <w:rPr>
          <w:rStyle w:val="Emphasis"/>
        </w:rPr>
        <w:t>Petaurus gracilis</w:t>
      </w:r>
      <w:r w:rsidRPr="00420ED3">
        <w:t>‘ (Parsons &amp; Latch 2006) are identified.</w:t>
      </w:r>
    </w:p>
    <w:p w14:paraId="2992B41A" w14:textId="77777777" w:rsidR="001C2EDF" w:rsidRPr="00420ED3" w:rsidRDefault="001C2EDF" w:rsidP="009E7D13">
      <w:pPr>
        <w:pStyle w:val="Heading5"/>
      </w:pPr>
      <w:r w:rsidRPr="00420ED3">
        <w:t>Specific Objective 1. Identify and prioritise areas of Mahogany Glider habitat for protection, management and recovery.</w:t>
      </w:r>
    </w:p>
    <w:p w14:paraId="7C14048F" w14:textId="7CF85AA6" w:rsidR="001C2EDF" w:rsidRPr="00420ED3" w:rsidRDefault="001C2EDF" w:rsidP="00046EC7">
      <w:pPr>
        <w:pStyle w:val="ListBullet"/>
      </w:pPr>
      <w:r w:rsidRPr="00420ED3">
        <w:t>Habitat maps have been updated to include pre-clearing habitat, habitat types based on Regional Ecosystems, areas where rainforest expansion and sclerophyll thickening are occurring and levels of transition in the Wet Tropics bioregion.</w:t>
      </w:r>
    </w:p>
    <w:p w14:paraId="26FFEE38" w14:textId="15067253" w:rsidR="001C2EDF" w:rsidRPr="00420ED3" w:rsidRDefault="001C2EDF" w:rsidP="00046EC7">
      <w:pPr>
        <w:pStyle w:val="ListBullet"/>
      </w:pPr>
      <w:r w:rsidRPr="00420ED3">
        <w:t xml:space="preserve">Conservation areas for management actions have been identified and prioritised to some degree. Relevant Regional Ecosystems have been designated as </w:t>
      </w:r>
      <w:r w:rsidR="00311012" w:rsidRPr="00420ED3">
        <w:t>1</w:t>
      </w:r>
      <w:r w:rsidRPr="00420ED3">
        <w:t xml:space="preserve"> of </w:t>
      </w:r>
      <w:r w:rsidR="00311012" w:rsidRPr="00420ED3">
        <w:t>4</w:t>
      </w:r>
      <w:r w:rsidRPr="00420ED3">
        <w:t xml:space="preserve"> different usage types for clarity.</w:t>
      </w:r>
    </w:p>
    <w:p w14:paraId="43628F05" w14:textId="0269C470" w:rsidR="001C2EDF" w:rsidRPr="00420ED3" w:rsidRDefault="001C2EDF" w:rsidP="00046EC7">
      <w:pPr>
        <w:pStyle w:val="ListBullet"/>
      </w:pPr>
      <w:r w:rsidRPr="00420ED3">
        <w:t>Habitat corridors for protection, restoration and management have been identified and prioritised. Delays in this work have been experienced due to various organisational restructures.</w:t>
      </w:r>
    </w:p>
    <w:p w14:paraId="371580E4" w14:textId="0C2F4A17" w:rsidR="001C2EDF" w:rsidRPr="00420ED3" w:rsidRDefault="001C2EDF" w:rsidP="00046EC7">
      <w:pPr>
        <w:pStyle w:val="ListBullet"/>
      </w:pPr>
      <w:r w:rsidRPr="00420ED3">
        <w:t>Strategies to conserve habitat on private land have been identified and commenced. These strategies need to be further coordinated through conservation and catchment planning.</w:t>
      </w:r>
    </w:p>
    <w:p w14:paraId="4EFE8F02" w14:textId="77777777" w:rsidR="001C2EDF" w:rsidRPr="00420ED3" w:rsidRDefault="001C2EDF" w:rsidP="009E7D13">
      <w:pPr>
        <w:pStyle w:val="Heading5"/>
      </w:pPr>
      <w:r w:rsidRPr="00420ED3">
        <w:t>Specific Objective 2. Improve Mahogany Glider habitat by managing grazing, fire and weeds.</w:t>
      </w:r>
    </w:p>
    <w:p w14:paraId="16C113F3" w14:textId="0795D92F" w:rsidR="001C2EDF" w:rsidRPr="00420ED3" w:rsidRDefault="001C2EDF" w:rsidP="00046EC7">
      <w:pPr>
        <w:pStyle w:val="ListBullet"/>
      </w:pPr>
      <w:r w:rsidRPr="00420ED3">
        <w:t>Habitats threatened by encroaching rainforest have been identified and assessed, and are available as a GIS overlay.</w:t>
      </w:r>
    </w:p>
    <w:p w14:paraId="08270B0D" w14:textId="5A44D214" w:rsidR="001C2EDF" w:rsidRPr="00420ED3" w:rsidRDefault="001C2EDF" w:rsidP="00046EC7">
      <w:pPr>
        <w:pStyle w:val="ListBullet"/>
      </w:pPr>
      <w:r w:rsidRPr="00420ED3">
        <w:t>Habitat recovery burns have been implemented at key sites, however, these burns do not currently match the level and rate of thickening and encroachment.</w:t>
      </w:r>
    </w:p>
    <w:p w14:paraId="5CDFA6EC" w14:textId="278BAF70" w:rsidR="001C2EDF" w:rsidRPr="00420ED3" w:rsidRDefault="001C2EDF" w:rsidP="00046EC7">
      <w:pPr>
        <w:pStyle w:val="ListBullet"/>
      </w:pPr>
      <w:r w:rsidRPr="00420ED3">
        <w:t>Weed control has been challenging as weeds have expanded considerably in some areas. Some control works have been undertaken by public agencies and private landowners.</w:t>
      </w:r>
    </w:p>
    <w:p w14:paraId="0B13843A" w14:textId="1D793AEF" w:rsidR="001C2EDF" w:rsidRPr="00420ED3" w:rsidRDefault="009769E1" w:rsidP="00046EC7">
      <w:pPr>
        <w:pStyle w:val="ListBullet"/>
      </w:pPr>
      <w:r w:rsidRPr="00420ED3">
        <w:t>Fifteen</w:t>
      </w:r>
      <w:r w:rsidR="001C2EDF" w:rsidRPr="00420ED3">
        <w:t xml:space="preserve"> private land owners have been engaged in developing land management practices that balance conservation needs with other land uses. These practices have weed control, fire management, revegetation, wildlife-friendly fencing and installation of glide poles, as appropriate.</w:t>
      </w:r>
    </w:p>
    <w:p w14:paraId="06C46C68" w14:textId="77777777" w:rsidR="001C2EDF" w:rsidRPr="00420ED3" w:rsidRDefault="001C2EDF" w:rsidP="009E7D13">
      <w:pPr>
        <w:pStyle w:val="Heading5"/>
      </w:pPr>
      <w:r w:rsidRPr="00420ED3">
        <w:lastRenderedPageBreak/>
        <w:t>Specific Objective 3. Respond to and manage problems with easement corridors, barbed-wire fences and injured gliders.</w:t>
      </w:r>
    </w:p>
    <w:p w14:paraId="387F8243" w14:textId="56BE7A5A" w:rsidR="001C2EDF" w:rsidRPr="00420ED3" w:rsidRDefault="001C2EDF" w:rsidP="003612EF">
      <w:pPr>
        <w:pStyle w:val="ListBullet"/>
      </w:pPr>
      <w:r w:rsidRPr="00420ED3">
        <w:t>Threats arising from transport and easement corridors have not been reduced to any real extent, however, crossing poles are increasingly being installed/proposed as part of works.</w:t>
      </w:r>
    </w:p>
    <w:p w14:paraId="0EB50BD3" w14:textId="3A01EF5B" w:rsidR="001C2EDF" w:rsidRPr="00420ED3" w:rsidRDefault="001C2EDF" w:rsidP="003612EF">
      <w:pPr>
        <w:pStyle w:val="ListBullet"/>
      </w:pPr>
      <w:r w:rsidRPr="00420ED3">
        <w:t>Wildlife-friendly fencing has been implemented on a small scale (41</w:t>
      </w:r>
      <w:r w:rsidR="009769E1" w:rsidRPr="00420ED3">
        <w:t> </w:t>
      </w:r>
      <w:r w:rsidRPr="00420ED3">
        <w:t xml:space="preserve">km of this fencing has been installed across </w:t>
      </w:r>
      <w:r w:rsidR="00B56263" w:rsidRPr="00420ED3">
        <w:t>7</w:t>
      </w:r>
      <w:r w:rsidRPr="00420ED3">
        <w:t xml:space="preserve"> properties), however, this requires further support from public agencies.</w:t>
      </w:r>
    </w:p>
    <w:p w14:paraId="52935C11" w14:textId="7938A766" w:rsidR="001C2EDF" w:rsidRPr="00420ED3" w:rsidRDefault="001C2EDF" w:rsidP="003612EF">
      <w:pPr>
        <w:pStyle w:val="ListBullet"/>
      </w:pPr>
      <w:r w:rsidRPr="00420ED3">
        <w:t>Care, rehabilitation and release protocols need to be formalised by relevant parties.</w:t>
      </w:r>
    </w:p>
    <w:p w14:paraId="7F2C00D1" w14:textId="77777777" w:rsidR="001C2EDF" w:rsidRPr="00420ED3" w:rsidRDefault="001C2EDF" w:rsidP="009E7D13">
      <w:pPr>
        <w:pStyle w:val="Heading5"/>
      </w:pPr>
      <w:r w:rsidRPr="00420ED3">
        <w:t>Specific Objective 4. Monitor Mahogany Glider populations and their habitat.</w:t>
      </w:r>
    </w:p>
    <w:p w14:paraId="562856EC" w14:textId="25716891" w:rsidR="001C2EDF" w:rsidRPr="00420ED3" w:rsidRDefault="001C2EDF" w:rsidP="003612EF">
      <w:pPr>
        <w:pStyle w:val="ListBullet"/>
      </w:pPr>
      <w:r w:rsidRPr="00420ED3">
        <w:t>Distribution limits are well defined for the species, however, populations and habitat monitoring has been limited due to lack of support from public agencies.</w:t>
      </w:r>
    </w:p>
    <w:p w14:paraId="649B8575" w14:textId="4DDA63E3" w:rsidR="001C2EDF" w:rsidRPr="00420ED3" w:rsidRDefault="001C2EDF" w:rsidP="003612EF">
      <w:pPr>
        <w:pStyle w:val="ListBullet"/>
      </w:pPr>
      <w:r w:rsidRPr="00420ED3">
        <w:t>Decreased rainforest expansion and sclerophyll thickening, along with road widening, have weakened connectivity along key corridors.</w:t>
      </w:r>
    </w:p>
    <w:p w14:paraId="3D5BBEA8" w14:textId="2959DABC" w:rsidR="001C2EDF" w:rsidRPr="00420ED3" w:rsidRDefault="001C2EDF" w:rsidP="003612EF">
      <w:pPr>
        <w:pStyle w:val="ListBullet"/>
      </w:pPr>
      <w:r w:rsidRPr="00420ED3">
        <w:t>Several papers have been published on species populations and habitat, however, improvements in co-ordination are required.</w:t>
      </w:r>
    </w:p>
    <w:p w14:paraId="03AE151E" w14:textId="77777777" w:rsidR="001C2EDF" w:rsidRPr="00420ED3" w:rsidRDefault="001C2EDF" w:rsidP="009E7D13">
      <w:pPr>
        <w:pStyle w:val="Heading5"/>
      </w:pPr>
      <w:r w:rsidRPr="00420ED3">
        <w:t>Specific Objective 5. Improve understanding of Mahogany Glider ecology and threats to its survival.</w:t>
      </w:r>
    </w:p>
    <w:p w14:paraId="486CCA75" w14:textId="7E426319" w:rsidR="001C2EDF" w:rsidRPr="00420ED3" w:rsidRDefault="001C2EDF" w:rsidP="003612EF">
      <w:pPr>
        <w:pStyle w:val="ListBullet"/>
      </w:pPr>
      <w:r w:rsidRPr="00420ED3">
        <w:t>Some improvement has been made in understanding ecology and threats, however, more is needed, especially in relation to corridor use, and the dispersal and movement of the species at the landscape scale.</w:t>
      </w:r>
    </w:p>
    <w:p w14:paraId="109FCAF1" w14:textId="6D59704D" w:rsidR="001C2EDF" w:rsidRPr="00420ED3" w:rsidRDefault="001C2EDF" w:rsidP="003612EF">
      <w:pPr>
        <w:pStyle w:val="ListBullet"/>
      </w:pPr>
      <w:r w:rsidRPr="00420ED3">
        <w:t>Work is required to understand the genetic structure of the species and appropriate fire regimes.</w:t>
      </w:r>
    </w:p>
    <w:p w14:paraId="5D392A42" w14:textId="77777777" w:rsidR="001C2EDF" w:rsidRPr="00420ED3" w:rsidRDefault="001C2EDF" w:rsidP="009E7D13">
      <w:pPr>
        <w:pStyle w:val="Heading5"/>
      </w:pPr>
      <w:r w:rsidRPr="00420ED3">
        <w:t>Specific Objective 6. Ensure recovery plan is operating with high levels of community participation.</w:t>
      </w:r>
    </w:p>
    <w:p w14:paraId="75171458" w14:textId="1AC5B135" w:rsidR="001C2EDF" w:rsidRPr="00420ED3" w:rsidRDefault="001C2EDF" w:rsidP="0052148F">
      <w:pPr>
        <w:pStyle w:val="ListBullet"/>
      </w:pPr>
      <w:r w:rsidRPr="00420ED3">
        <w:t>Community engagement has been undertaken in the form of school visits, community talks, presentations, media and events.</w:t>
      </w:r>
    </w:p>
    <w:p w14:paraId="1174632A" w14:textId="0DAB3928" w:rsidR="001C2EDF" w:rsidRPr="00420ED3" w:rsidRDefault="001C2EDF" w:rsidP="0052148F">
      <w:pPr>
        <w:pStyle w:val="ListBullet"/>
      </w:pPr>
      <w:r w:rsidRPr="00420ED3">
        <w:t>Indigenous participation has been facilitated and promoted through training and assistance provided to Girringun, specifically to develop a monitoring program in the Ellerbeck area.</w:t>
      </w:r>
    </w:p>
    <w:p w14:paraId="46F7FFA8" w14:textId="6A1CFB46" w:rsidR="00A621F2" w:rsidRPr="00420ED3" w:rsidRDefault="001C2EDF" w:rsidP="00127BAF">
      <w:pPr>
        <w:pStyle w:val="ListBullet"/>
      </w:pPr>
      <w:r w:rsidRPr="00420ED3">
        <w:t>Work is required to co-ordinate implementation of the recovery plan more effectively.</w:t>
      </w:r>
    </w:p>
    <w:p w14:paraId="7A4A64F4" w14:textId="4E05EB8C" w:rsidR="007B0F3F" w:rsidRPr="00420ED3" w:rsidRDefault="009E7D13" w:rsidP="009E7D13">
      <w:pPr>
        <w:pStyle w:val="Heading2"/>
        <w:numPr>
          <w:ilvl w:val="0"/>
          <w:numId w:val="0"/>
        </w:numPr>
      </w:pPr>
      <w:bookmarkStart w:id="86" w:name="_Appendix_B:_Summary"/>
      <w:bookmarkStart w:id="87" w:name="_Toc67481449"/>
      <w:bookmarkEnd w:id="86"/>
      <w:r w:rsidRPr="00420ED3">
        <w:lastRenderedPageBreak/>
        <w:t>Appendix B: Summary of priority corridors</w:t>
      </w:r>
      <w:bookmarkEnd w:id="87"/>
    </w:p>
    <w:p w14:paraId="7F349C41" w14:textId="4CFBB7C8" w:rsidR="0052148F" w:rsidRPr="00420ED3" w:rsidRDefault="007B0F3F" w:rsidP="007B0F3F">
      <w:r w:rsidRPr="00420ED3">
        <w:t xml:space="preserve">Summary of corridors assessed within each of the 10 subpopulations. See </w:t>
      </w:r>
      <w:r w:rsidR="004D147C" w:rsidRPr="00420ED3">
        <w:fldChar w:fldCharType="begin"/>
      </w:r>
      <w:r w:rsidR="004D147C" w:rsidRPr="00420ED3">
        <w:instrText xml:space="preserve"> REF _Ref65059157 \h  \* MERGEFORMAT </w:instrText>
      </w:r>
      <w:r w:rsidR="004D147C" w:rsidRPr="00420ED3">
        <w:fldChar w:fldCharType="separate"/>
      </w:r>
      <w:r w:rsidR="004D147C" w:rsidRPr="00420ED3">
        <w:t xml:space="preserve">Map </w:t>
      </w:r>
      <w:r w:rsidR="004D147C" w:rsidRPr="00420ED3">
        <w:rPr>
          <w:noProof/>
        </w:rPr>
        <w:t>3</w:t>
      </w:r>
      <w:r w:rsidR="004D147C" w:rsidRPr="00420ED3">
        <w:fldChar w:fldCharType="end"/>
      </w:r>
      <w:r w:rsidRPr="00420ED3">
        <w:t xml:space="preserve"> for the location of subpopulations and corridors.</w:t>
      </w:r>
    </w:p>
    <w:tbl>
      <w:tblPr>
        <w:tblStyle w:val="TableGrid"/>
        <w:tblW w:w="9634" w:type="dxa"/>
        <w:tblLook w:val="04A0" w:firstRow="1" w:lastRow="0" w:firstColumn="1" w:lastColumn="0" w:noHBand="0" w:noVBand="1"/>
      </w:tblPr>
      <w:tblGrid>
        <w:gridCol w:w="988"/>
        <w:gridCol w:w="1701"/>
        <w:gridCol w:w="1984"/>
        <w:gridCol w:w="992"/>
        <w:gridCol w:w="1276"/>
        <w:gridCol w:w="1276"/>
        <w:gridCol w:w="1417"/>
      </w:tblGrid>
      <w:tr w:rsidR="007B0F3F" w:rsidRPr="00420ED3" w14:paraId="74766DD8" w14:textId="77777777" w:rsidTr="00104852">
        <w:trPr>
          <w:cantSplit/>
          <w:tblHeader/>
        </w:trPr>
        <w:tc>
          <w:tcPr>
            <w:tcW w:w="988" w:type="dxa"/>
          </w:tcPr>
          <w:p w14:paraId="30FFE0D7" w14:textId="080B5FC9" w:rsidR="007B0F3F" w:rsidRPr="00420ED3" w:rsidRDefault="007B0F3F" w:rsidP="007B0F3F">
            <w:pPr>
              <w:pStyle w:val="TableHeading"/>
            </w:pPr>
            <w:r w:rsidRPr="00420ED3">
              <w:t>Corridor no.</w:t>
            </w:r>
          </w:p>
        </w:tc>
        <w:tc>
          <w:tcPr>
            <w:tcW w:w="1701" w:type="dxa"/>
          </w:tcPr>
          <w:p w14:paraId="636164D5" w14:textId="27B1B894" w:rsidR="007B0F3F" w:rsidRPr="00420ED3" w:rsidRDefault="007B0F3F" w:rsidP="007B0F3F">
            <w:pPr>
              <w:pStyle w:val="TableHeading"/>
            </w:pPr>
            <w:r w:rsidRPr="00420ED3">
              <w:t>Subpopulations</w:t>
            </w:r>
          </w:p>
        </w:tc>
        <w:tc>
          <w:tcPr>
            <w:tcW w:w="1984" w:type="dxa"/>
          </w:tcPr>
          <w:p w14:paraId="2A661938" w14:textId="31ACC2CE" w:rsidR="007B0F3F" w:rsidRPr="00420ED3" w:rsidRDefault="007B0F3F" w:rsidP="007B0F3F">
            <w:pPr>
              <w:pStyle w:val="TableHeading"/>
            </w:pPr>
            <w:r w:rsidRPr="00420ED3">
              <w:t>Location</w:t>
            </w:r>
          </w:p>
        </w:tc>
        <w:tc>
          <w:tcPr>
            <w:tcW w:w="992" w:type="dxa"/>
          </w:tcPr>
          <w:p w14:paraId="29E24B04" w14:textId="51F0F598" w:rsidR="007B0F3F" w:rsidRPr="00420ED3" w:rsidRDefault="007B0F3F" w:rsidP="007B0F3F">
            <w:pPr>
              <w:pStyle w:val="TableHeading"/>
            </w:pPr>
            <w:r w:rsidRPr="00420ED3">
              <w:t>Priority</w:t>
            </w:r>
          </w:p>
        </w:tc>
        <w:tc>
          <w:tcPr>
            <w:tcW w:w="1276" w:type="dxa"/>
          </w:tcPr>
          <w:p w14:paraId="6964B1D7" w14:textId="5A889B91" w:rsidR="007B0F3F" w:rsidRPr="00420ED3" w:rsidRDefault="007B0F3F" w:rsidP="00104852">
            <w:pPr>
              <w:pStyle w:val="TableHeading"/>
              <w:jc w:val="right"/>
            </w:pPr>
            <w:r w:rsidRPr="00420ED3">
              <w:t>Total length (km)</w:t>
            </w:r>
          </w:p>
        </w:tc>
        <w:tc>
          <w:tcPr>
            <w:tcW w:w="1276" w:type="dxa"/>
          </w:tcPr>
          <w:p w14:paraId="570779B1" w14:textId="4F21BAE2" w:rsidR="007B0F3F" w:rsidRPr="00420ED3" w:rsidRDefault="007B0F3F" w:rsidP="00104852">
            <w:pPr>
              <w:pStyle w:val="TableHeading"/>
              <w:jc w:val="right"/>
            </w:pPr>
            <w:r w:rsidRPr="00420ED3">
              <w:t>Gaps &gt;30 m</w:t>
            </w:r>
          </w:p>
        </w:tc>
        <w:tc>
          <w:tcPr>
            <w:tcW w:w="1417" w:type="dxa"/>
          </w:tcPr>
          <w:p w14:paraId="54D46D6A" w14:textId="1CA8979C" w:rsidR="007B0F3F" w:rsidRPr="00420ED3" w:rsidRDefault="007B0F3F" w:rsidP="00104852">
            <w:pPr>
              <w:pStyle w:val="TableHeading"/>
              <w:jc w:val="right"/>
            </w:pPr>
            <w:r w:rsidRPr="00420ED3">
              <w:t>Combined gap length (m)</w:t>
            </w:r>
          </w:p>
        </w:tc>
      </w:tr>
      <w:tr w:rsidR="00CD6480" w:rsidRPr="00420ED3" w14:paraId="598F1459" w14:textId="77777777" w:rsidTr="00104852">
        <w:tc>
          <w:tcPr>
            <w:tcW w:w="988" w:type="dxa"/>
          </w:tcPr>
          <w:p w14:paraId="7E60FEB6" w14:textId="73A570A2" w:rsidR="00CD6480" w:rsidRPr="00420ED3" w:rsidRDefault="00CD6480" w:rsidP="00CD6480">
            <w:pPr>
              <w:pStyle w:val="TableText"/>
            </w:pPr>
            <w:r w:rsidRPr="00420ED3">
              <w:t>1</w:t>
            </w:r>
          </w:p>
        </w:tc>
        <w:tc>
          <w:tcPr>
            <w:tcW w:w="1701" w:type="dxa"/>
          </w:tcPr>
          <w:p w14:paraId="6A188713" w14:textId="2CDEFCC0" w:rsidR="00CD6480" w:rsidRPr="00420ED3" w:rsidRDefault="00CD6480" w:rsidP="00CD6480">
            <w:pPr>
              <w:pStyle w:val="TableText"/>
            </w:pPr>
            <w:r w:rsidRPr="00420ED3">
              <w:t>Girramay</w:t>
            </w:r>
          </w:p>
        </w:tc>
        <w:tc>
          <w:tcPr>
            <w:tcW w:w="1984" w:type="dxa"/>
          </w:tcPr>
          <w:p w14:paraId="4A02C097" w14:textId="760E82C2" w:rsidR="00CD6480" w:rsidRPr="00420ED3" w:rsidRDefault="00CD6480" w:rsidP="00CD6480">
            <w:pPr>
              <w:pStyle w:val="TableText"/>
            </w:pPr>
            <w:r w:rsidRPr="00420ED3">
              <w:t xml:space="preserve">Murray River </w:t>
            </w:r>
            <w:r w:rsidR="00B460F5" w:rsidRPr="00420ED3">
              <w:t>–</w:t>
            </w:r>
            <w:r w:rsidRPr="00420ED3">
              <w:t xml:space="preserve"> lower</w:t>
            </w:r>
          </w:p>
        </w:tc>
        <w:tc>
          <w:tcPr>
            <w:tcW w:w="992" w:type="dxa"/>
          </w:tcPr>
          <w:p w14:paraId="66A32EC7" w14:textId="03A62C6E" w:rsidR="00CD6480" w:rsidRPr="00420ED3" w:rsidRDefault="00CD6480" w:rsidP="00CD6480">
            <w:pPr>
              <w:pStyle w:val="TableText"/>
            </w:pPr>
            <w:r w:rsidRPr="00420ED3">
              <w:t>High</w:t>
            </w:r>
          </w:p>
        </w:tc>
        <w:tc>
          <w:tcPr>
            <w:tcW w:w="1276" w:type="dxa"/>
          </w:tcPr>
          <w:p w14:paraId="1D4684E7" w14:textId="1903382E" w:rsidR="00CD6480" w:rsidRPr="00420ED3" w:rsidRDefault="00CD6480" w:rsidP="00104852">
            <w:pPr>
              <w:pStyle w:val="TableText"/>
              <w:jc w:val="right"/>
            </w:pPr>
            <w:r w:rsidRPr="00420ED3">
              <w:t>19.64</w:t>
            </w:r>
          </w:p>
        </w:tc>
        <w:tc>
          <w:tcPr>
            <w:tcW w:w="1276" w:type="dxa"/>
          </w:tcPr>
          <w:p w14:paraId="35654804" w14:textId="2B8EEEDF" w:rsidR="00CD6480" w:rsidRPr="00420ED3" w:rsidRDefault="00CD6480" w:rsidP="00104852">
            <w:pPr>
              <w:pStyle w:val="TableText"/>
              <w:jc w:val="right"/>
            </w:pPr>
            <w:r w:rsidRPr="00420ED3">
              <w:t>9</w:t>
            </w:r>
          </w:p>
        </w:tc>
        <w:tc>
          <w:tcPr>
            <w:tcW w:w="1417" w:type="dxa"/>
          </w:tcPr>
          <w:p w14:paraId="0988A0D7" w14:textId="256EB763" w:rsidR="00CD6480" w:rsidRPr="00420ED3" w:rsidRDefault="00CD6480" w:rsidP="00104852">
            <w:pPr>
              <w:pStyle w:val="TableText"/>
              <w:jc w:val="right"/>
            </w:pPr>
            <w:r w:rsidRPr="00420ED3">
              <w:t>1,109</w:t>
            </w:r>
          </w:p>
        </w:tc>
      </w:tr>
      <w:tr w:rsidR="00CD6480" w:rsidRPr="00420ED3" w14:paraId="2708CB7B" w14:textId="77777777" w:rsidTr="00104852">
        <w:tc>
          <w:tcPr>
            <w:tcW w:w="988" w:type="dxa"/>
          </w:tcPr>
          <w:p w14:paraId="610C75AB" w14:textId="237E1CDF" w:rsidR="00CD6480" w:rsidRPr="00420ED3" w:rsidRDefault="00CD6480" w:rsidP="00CD6480">
            <w:pPr>
              <w:pStyle w:val="TableText"/>
            </w:pPr>
            <w:r w:rsidRPr="00420ED3">
              <w:t>2</w:t>
            </w:r>
          </w:p>
        </w:tc>
        <w:tc>
          <w:tcPr>
            <w:tcW w:w="1701" w:type="dxa"/>
          </w:tcPr>
          <w:p w14:paraId="360B0B12" w14:textId="38264A90" w:rsidR="00CD6480" w:rsidRPr="00420ED3" w:rsidRDefault="00CD6480" w:rsidP="00CD6480">
            <w:pPr>
              <w:pStyle w:val="TableText"/>
            </w:pPr>
            <w:r w:rsidRPr="00420ED3">
              <w:t>Girramay</w:t>
            </w:r>
          </w:p>
        </w:tc>
        <w:tc>
          <w:tcPr>
            <w:tcW w:w="1984" w:type="dxa"/>
          </w:tcPr>
          <w:p w14:paraId="60B4853B" w14:textId="32477834" w:rsidR="00CD6480" w:rsidRPr="00420ED3" w:rsidRDefault="00CD6480" w:rsidP="00CD6480">
            <w:pPr>
              <w:pStyle w:val="TableText"/>
            </w:pPr>
            <w:r w:rsidRPr="00420ED3">
              <w:t xml:space="preserve">Murray River </w:t>
            </w:r>
            <w:r w:rsidR="005D177E" w:rsidRPr="00420ED3">
              <w:t>–</w:t>
            </w:r>
            <w:r w:rsidRPr="00420ED3">
              <w:t xml:space="preserve"> west</w:t>
            </w:r>
          </w:p>
        </w:tc>
        <w:tc>
          <w:tcPr>
            <w:tcW w:w="992" w:type="dxa"/>
          </w:tcPr>
          <w:p w14:paraId="08682485" w14:textId="236CBBE9" w:rsidR="00CD6480" w:rsidRPr="00420ED3" w:rsidRDefault="00CD6480" w:rsidP="00CD6480">
            <w:pPr>
              <w:pStyle w:val="TableText"/>
            </w:pPr>
            <w:r w:rsidRPr="00420ED3">
              <w:t>High</w:t>
            </w:r>
          </w:p>
        </w:tc>
        <w:tc>
          <w:tcPr>
            <w:tcW w:w="1276" w:type="dxa"/>
          </w:tcPr>
          <w:p w14:paraId="1E4DAE01" w14:textId="1D71A83F" w:rsidR="00CD6480" w:rsidRPr="00420ED3" w:rsidRDefault="00CD6480" w:rsidP="00104852">
            <w:pPr>
              <w:pStyle w:val="TableText"/>
              <w:jc w:val="right"/>
            </w:pPr>
            <w:r w:rsidRPr="00420ED3">
              <w:t>8.16</w:t>
            </w:r>
          </w:p>
        </w:tc>
        <w:tc>
          <w:tcPr>
            <w:tcW w:w="1276" w:type="dxa"/>
          </w:tcPr>
          <w:p w14:paraId="25190BDF" w14:textId="2C50411E" w:rsidR="00CD6480" w:rsidRPr="00420ED3" w:rsidRDefault="00CD6480" w:rsidP="00104852">
            <w:pPr>
              <w:pStyle w:val="TableText"/>
              <w:jc w:val="right"/>
            </w:pPr>
            <w:r w:rsidRPr="00420ED3">
              <w:t>1</w:t>
            </w:r>
          </w:p>
        </w:tc>
        <w:tc>
          <w:tcPr>
            <w:tcW w:w="1417" w:type="dxa"/>
          </w:tcPr>
          <w:p w14:paraId="4CE923A2" w14:textId="1DDEF9A3" w:rsidR="00CD6480" w:rsidRPr="00420ED3" w:rsidRDefault="00CD6480" w:rsidP="00104852">
            <w:pPr>
              <w:pStyle w:val="TableText"/>
              <w:jc w:val="right"/>
            </w:pPr>
            <w:r w:rsidRPr="00420ED3">
              <w:t>98</w:t>
            </w:r>
          </w:p>
        </w:tc>
      </w:tr>
      <w:tr w:rsidR="00CD6480" w:rsidRPr="00420ED3" w14:paraId="5900316F" w14:textId="77777777" w:rsidTr="00104852">
        <w:tc>
          <w:tcPr>
            <w:tcW w:w="988" w:type="dxa"/>
          </w:tcPr>
          <w:p w14:paraId="1772E80E" w14:textId="0E1B9E9C" w:rsidR="00CD6480" w:rsidRPr="00420ED3" w:rsidRDefault="00CD6480" w:rsidP="00CD6480">
            <w:pPr>
              <w:pStyle w:val="TableText"/>
            </w:pPr>
            <w:r w:rsidRPr="00420ED3">
              <w:t>3</w:t>
            </w:r>
          </w:p>
        </w:tc>
        <w:tc>
          <w:tcPr>
            <w:tcW w:w="1701" w:type="dxa"/>
          </w:tcPr>
          <w:p w14:paraId="2E3D27AB" w14:textId="54A08995" w:rsidR="00CD6480" w:rsidRPr="00420ED3" w:rsidRDefault="00CD6480" w:rsidP="00CD6480">
            <w:pPr>
              <w:pStyle w:val="TableText"/>
            </w:pPr>
            <w:r w:rsidRPr="00420ED3">
              <w:t>Girramay</w:t>
            </w:r>
          </w:p>
        </w:tc>
        <w:tc>
          <w:tcPr>
            <w:tcW w:w="1984" w:type="dxa"/>
          </w:tcPr>
          <w:p w14:paraId="7B27A901" w14:textId="1B4BDA0D" w:rsidR="00CD6480" w:rsidRPr="00420ED3" w:rsidRDefault="00CD6480" w:rsidP="00CD6480">
            <w:pPr>
              <w:pStyle w:val="TableText"/>
            </w:pPr>
            <w:r w:rsidRPr="00420ED3">
              <w:t xml:space="preserve">Murray River </w:t>
            </w:r>
            <w:r w:rsidR="00B460F5" w:rsidRPr="00420ED3">
              <w:t>–</w:t>
            </w:r>
            <w:r w:rsidRPr="00420ED3">
              <w:t xml:space="preserve"> upper</w:t>
            </w:r>
          </w:p>
        </w:tc>
        <w:tc>
          <w:tcPr>
            <w:tcW w:w="992" w:type="dxa"/>
          </w:tcPr>
          <w:p w14:paraId="3B8B7C0E" w14:textId="5F05B82F" w:rsidR="00CD6480" w:rsidRPr="00420ED3" w:rsidRDefault="00CD6480" w:rsidP="00CD6480">
            <w:pPr>
              <w:pStyle w:val="TableText"/>
            </w:pPr>
            <w:r w:rsidRPr="00420ED3">
              <w:t>High</w:t>
            </w:r>
          </w:p>
        </w:tc>
        <w:tc>
          <w:tcPr>
            <w:tcW w:w="1276" w:type="dxa"/>
          </w:tcPr>
          <w:p w14:paraId="7123061E" w14:textId="7977D81C" w:rsidR="00CD6480" w:rsidRPr="00420ED3" w:rsidRDefault="00CD6480" w:rsidP="00104852">
            <w:pPr>
              <w:pStyle w:val="TableText"/>
              <w:jc w:val="right"/>
            </w:pPr>
            <w:r w:rsidRPr="00420ED3">
              <w:t>14.06</w:t>
            </w:r>
          </w:p>
        </w:tc>
        <w:tc>
          <w:tcPr>
            <w:tcW w:w="1276" w:type="dxa"/>
          </w:tcPr>
          <w:p w14:paraId="67AE8F5A" w14:textId="05AA9FBD" w:rsidR="00CD6480" w:rsidRPr="00420ED3" w:rsidRDefault="00CD6480" w:rsidP="00104852">
            <w:pPr>
              <w:pStyle w:val="TableText"/>
              <w:jc w:val="right"/>
            </w:pPr>
            <w:r w:rsidRPr="00420ED3">
              <w:t>9</w:t>
            </w:r>
          </w:p>
        </w:tc>
        <w:tc>
          <w:tcPr>
            <w:tcW w:w="1417" w:type="dxa"/>
          </w:tcPr>
          <w:p w14:paraId="2EBE639C" w14:textId="7DBEC8FC" w:rsidR="00CD6480" w:rsidRPr="00420ED3" w:rsidRDefault="00CD6480" w:rsidP="00104852">
            <w:pPr>
              <w:pStyle w:val="TableText"/>
              <w:jc w:val="right"/>
            </w:pPr>
            <w:r w:rsidRPr="00420ED3">
              <w:t>679</w:t>
            </w:r>
          </w:p>
        </w:tc>
      </w:tr>
      <w:tr w:rsidR="00CD6480" w:rsidRPr="00420ED3" w14:paraId="12BF6163" w14:textId="77777777" w:rsidTr="00104852">
        <w:tc>
          <w:tcPr>
            <w:tcW w:w="988" w:type="dxa"/>
          </w:tcPr>
          <w:p w14:paraId="77756063" w14:textId="1B3155A6" w:rsidR="00CD6480" w:rsidRPr="00420ED3" w:rsidRDefault="00CD6480" w:rsidP="00CD6480">
            <w:pPr>
              <w:pStyle w:val="TableText"/>
            </w:pPr>
            <w:r w:rsidRPr="00420ED3">
              <w:t>4</w:t>
            </w:r>
          </w:p>
        </w:tc>
        <w:tc>
          <w:tcPr>
            <w:tcW w:w="1701" w:type="dxa"/>
          </w:tcPr>
          <w:p w14:paraId="6CFFB9D6" w14:textId="4EAF7C93" w:rsidR="00CD6480" w:rsidRPr="00420ED3" w:rsidRDefault="00CD6480" w:rsidP="00CD6480">
            <w:pPr>
              <w:pStyle w:val="TableText"/>
            </w:pPr>
            <w:r w:rsidRPr="00420ED3">
              <w:t>Girramay</w:t>
            </w:r>
          </w:p>
        </w:tc>
        <w:tc>
          <w:tcPr>
            <w:tcW w:w="1984" w:type="dxa"/>
          </w:tcPr>
          <w:p w14:paraId="29893AF5" w14:textId="30994D8E" w:rsidR="00CD6480" w:rsidRPr="00420ED3" w:rsidRDefault="00CD6480" w:rsidP="00CD6480">
            <w:pPr>
              <w:pStyle w:val="TableText"/>
            </w:pPr>
            <w:r w:rsidRPr="00420ED3">
              <w:t xml:space="preserve">Murray River </w:t>
            </w:r>
            <w:r w:rsidR="00B460F5" w:rsidRPr="00420ED3">
              <w:t>–</w:t>
            </w:r>
            <w:r w:rsidRPr="00420ED3">
              <w:t xml:space="preserve"> Jumbun</w:t>
            </w:r>
          </w:p>
        </w:tc>
        <w:tc>
          <w:tcPr>
            <w:tcW w:w="992" w:type="dxa"/>
          </w:tcPr>
          <w:p w14:paraId="10A7985B" w14:textId="7CA1EA88" w:rsidR="00CD6480" w:rsidRPr="00420ED3" w:rsidRDefault="00CD6480" w:rsidP="00CD6480">
            <w:pPr>
              <w:pStyle w:val="TableText"/>
            </w:pPr>
            <w:r w:rsidRPr="00420ED3">
              <w:t>Medium</w:t>
            </w:r>
          </w:p>
        </w:tc>
        <w:tc>
          <w:tcPr>
            <w:tcW w:w="1276" w:type="dxa"/>
          </w:tcPr>
          <w:p w14:paraId="088C9C40" w14:textId="6AAF5898" w:rsidR="00CD6480" w:rsidRPr="00420ED3" w:rsidRDefault="00CD6480" w:rsidP="00104852">
            <w:pPr>
              <w:pStyle w:val="TableText"/>
              <w:jc w:val="right"/>
            </w:pPr>
            <w:r w:rsidRPr="00420ED3">
              <w:t>4.13</w:t>
            </w:r>
          </w:p>
        </w:tc>
        <w:tc>
          <w:tcPr>
            <w:tcW w:w="1276" w:type="dxa"/>
          </w:tcPr>
          <w:p w14:paraId="1552F7C7" w14:textId="63E69C5A" w:rsidR="00CD6480" w:rsidRPr="00420ED3" w:rsidRDefault="00CD6480" w:rsidP="00104852">
            <w:pPr>
              <w:pStyle w:val="TableText"/>
              <w:jc w:val="right"/>
            </w:pPr>
            <w:r w:rsidRPr="00420ED3">
              <w:t>3</w:t>
            </w:r>
          </w:p>
        </w:tc>
        <w:tc>
          <w:tcPr>
            <w:tcW w:w="1417" w:type="dxa"/>
          </w:tcPr>
          <w:p w14:paraId="2AF84D6F" w14:textId="2109206F" w:rsidR="00CD6480" w:rsidRPr="00420ED3" w:rsidRDefault="00CD6480" w:rsidP="00104852">
            <w:pPr>
              <w:pStyle w:val="TableText"/>
              <w:jc w:val="right"/>
            </w:pPr>
            <w:r w:rsidRPr="00420ED3">
              <w:t>805</w:t>
            </w:r>
          </w:p>
        </w:tc>
      </w:tr>
      <w:tr w:rsidR="00CD6480" w:rsidRPr="00420ED3" w14:paraId="751EC927" w14:textId="77777777" w:rsidTr="00104852">
        <w:tc>
          <w:tcPr>
            <w:tcW w:w="988" w:type="dxa"/>
          </w:tcPr>
          <w:p w14:paraId="5307C012" w14:textId="762DFFD6" w:rsidR="00CD6480" w:rsidRPr="00420ED3" w:rsidRDefault="00CD6480" w:rsidP="00CD6480">
            <w:pPr>
              <w:pStyle w:val="TableText"/>
            </w:pPr>
            <w:r w:rsidRPr="00420ED3">
              <w:t>5</w:t>
            </w:r>
          </w:p>
        </w:tc>
        <w:tc>
          <w:tcPr>
            <w:tcW w:w="1701" w:type="dxa"/>
          </w:tcPr>
          <w:p w14:paraId="6B6059B7" w14:textId="5DBCB9D0" w:rsidR="00CD6480" w:rsidRPr="00420ED3" w:rsidRDefault="00CD6480" w:rsidP="00CD6480">
            <w:pPr>
              <w:pStyle w:val="TableText"/>
            </w:pPr>
            <w:r w:rsidRPr="00420ED3">
              <w:t>Girramay</w:t>
            </w:r>
          </w:p>
        </w:tc>
        <w:tc>
          <w:tcPr>
            <w:tcW w:w="1984" w:type="dxa"/>
          </w:tcPr>
          <w:p w14:paraId="6A5E9FE3" w14:textId="2C31512E" w:rsidR="00CD6480" w:rsidRPr="00420ED3" w:rsidRDefault="00CD6480" w:rsidP="00CD6480">
            <w:pPr>
              <w:pStyle w:val="TableText"/>
            </w:pPr>
            <w:r w:rsidRPr="00420ED3">
              <w:t>Barrett's Lagoon</w:t>
            </w:r>
          </w:p>
        </w:tc>
        <w:tc>
          <w:tcPr>
            <w:tcW w:w="992" w:type="dxa"/>
          </w:tcPr>
          <w:p w14:paraId="4B28C292" w14:textId="7B042BC5" w:rsidR="00CD6480" w:rsidRPr="00420ED3" w:rsidRDefault="00CD6480" w:rsidP="00CD6480">
            <w:pPr>
              <w:pStyle w:val="TableText"/>
            </w:pPr>
            <w:r w:rsidRPr="00420ED3">
              <w:t>High</w:t>
            </w:r>
          </w:p>
        </w:tc>
        <w:tc>
          <w:tcPr>
            <w:tcW w:w="1276" w:type="dxa"/>
          </w:tcPr>
          <w:p w14:paraId="75BD4596" w14:textId="6A103181" w:rsidR="00CD6480" w:rsidRPr="00420ED3" w:rsidRDefault="00CD6480" w:rsidP="00104852">
            <w:pPr>
              <w:pStyle w:val="TableText"/>
              <w:jc w:val="right"/>
            </w:pPr>
            <w:r w:rsidRPr="00420ED3">
              <w:t>5.61</w:t>
            </w:r>
          </w:p>
        </w:tc>
        <w:tc>
          <w:tcPr>
            <w:tcW w:w="1276" w:type="dxa"/>
          </w:tcPr>
          <w:p w14:paraId="79237091" w14:textId="0A481555" w:rsidR="00CD6480" w:rsidRPr="00420ED3" w:rsidRDefault="00CD6480" w:rsidP="00104852">
            <w:pPr>
              <w:pStyle w:val="TableText"/>
              <w:jc w:val="right"/>
            </w:pPr>
            <w:r w:rsidRPr="00420ED3">
              <w:t>3</w:t>
            </w:r>
          </w:p>
        </w:tc>
        <w:tc>
          <w:tcPr>
            <w:tcW w:w="1417" w:type="dxa"/>
          </w:tcPr>
          <w:p w14:paraId="5FA26C3A" w14:textId="0A670DD6" w:rsidR="00CD6480" w:rsidRPr="00420ED3" w:rsidRDefault="00CD6480" w:rsidP="00104852">
            <w:pPr>
              <w:pStyle w:val="TableText"/>
              <w:jc w:val="right"/>
            </w:pPr>
            <w:r w:rsidRPr="00420ED3">
              <w:t>544</w:t>
            </w:r>
          </w:p>
        </w:tc>
      </w:tr>
      <w:tr w:rsidR="00CD6480" w:rsidRPr="00420ED3" w14:paraId="4A6AB319" w14:textId="77777777" w:rsidTr="00104852">
        <w:tc>
          <w:tcPr>
            <w:tcW w:w="988" w:type="dxa"/>
          </w:tcPr>
          <w:p w14:paraId="3917E670" w14:textId="2E8A87CF" w:rsidR="00CD6480" w:rsidRPr="00420ED3" w:rsidRDefault="00CD6480" w:rsidP="00CD6480">
            <w:pPr>
              <w:pStyle w:val="TableText"/>
            </w:pPr>
            <w:r w:rsidRPr="00420ED3">
              <w:t>6</w:t>
            </w:r>
          </w:p>
        </w:tc>
        <w:tc>
          <w:tcPr>
            <w:tcW w:w="1701" w:type="dxa"/>
          </w:tcPr>
          <w:p w14:paraId="64F02788" w14:textId="1388EB77" w:rsidR="00CD6480" w:rsidRPr="00420ED3" w:rsidRDefault="00CD6480" w:rsidP="00CD6480">
            <w:pPr>
              <w:pStyle w:val="TableText"/>
            </w:pPr>
            <w:r w:rsidRPr="00420ED3">
              <w:t>Girramay</w:t>
            </w:r>
          </w:p>
        </w:tc>
        <w:tc>
          <w:tcPr>
            <w:tcW w:w="1984" w:type="dxa"/>
          </w:tcPr>
          <w:p w14:paraId="6C298C3B" w14:textId="06BDF0DA" w:rsidR="00CD6480" w:rsidRPr="00420ED3" w:rsidRDefault="00CD6480" w:rsidP="00CD6480">
            <w:pPr>
              <w:pStyle w:val="TableText"/>
            </w:pPr>
            <w:r w:rsidRPr="00420ED3">
              <w:t>Bedfords</w:t>
            </w:r>
          </w:p>
        </w:tc>
        <w:tc>
          <w:tcPr>
            <w:tcW w:w="992" w:type="dxa"/>
          </w:tcPr>
          <w:p w14:paraId="10F5AEFE" w14:textId="3FCD8CA6" w:rsidR="00CD6480" w:rsidRPr="00420ED3" w:rsidRDefault="00CD6480" w:rsidP="00CD6480">
            <w:pPr>
              <w:pStyle w:val="TableText"/>
            </w:pPr>
            <w:r w:rsidRPr="00420ED3">
              <w:t>High</w:t>
            </w:r>
          </w:p>
        </w:tc>
        <w:tc>
          <w:tcPr>
            <w:tcW w:w="1276" w:type="dxa"/>
          </w:tcPr>
          <w:p w14:paraId="3C470DFB" w14:textId="4B9991A6" w:rsidR="00CD6480" w:rsidRPr="00420ED3" w:rsidRDefault="00CD6480" w:rsidP="00104852">
            <w:pPr>
              <w:pStyle w:val="TableText"/>
              <w:jc w:val="right"/>
            </w:pPr>
            <w:r w:rsidRPr="00420ED3">
              <w:t>1.25</w:t>
            </w:r>
          </w:p>
        </w:tc>
        <w:tc>
          <w:tcPr>
            <w:tcW w:w="1276" w:type="dxa"/>
          </w:tcPr>
          <w:p w14:paraId="0CF02982" w14:textId="5D7562DF" w:rsidR="00CD6480" w:rsidRPr="00420ED3" w:rsidRDefault="00CD6480" w:rsidP="00104852">
            <w:pPr>
              <w:pStyle w:val="TableText"/>
              <w:jc w:val="right"/>
            </w:pPr>
            <w:r w:rsidRPr="00420ED3">
              <w:t>0</w:t>
            </w:r>
          </w:p>
        </w:tc>
        <w:tc>
          <w:tcPr>
            <w:tcW w:w="1417" w:type="dxa"/>
          </w:tcPr>
          <w:p w14:paraId="7475131A" w14:textId="7B5EEF7B" w:rsidR="00CD6480" w:rsidRPr="00420ED3" w:rsidRDefault="00CD6480" w:rsidP="00104852">
            <w:pPr>
              <w:pStyle w:val="TableText"/>
              <w:jc w:val="right"/>
            </w:pPr>
            <w:r w:rsidRPr="00420ED3">
              <w:t>0</w:t>
            </w:r>
          </w:p>
        </w:tc>
      </w:tr>
      <w:tr w:rsidR="00CD6480" w:rsidRPr="00420ED3" w14:paraId="4AC54F7F" w14:textId="77777777" w:rsidTr="00104852">
        <w:tc>
          <w:tcPr>
            <w:tcW w:w="988" w:type="dxa"/>
          </w:tcPr>
          <w:p w14:paraId="7A659A39" w14:textId="04164629" w:rsidR="00CD6480" w:rsidRPr="00420ED3" w:rsidRDefault="00CD6480" w:rsidP="00CD6480">
            <w:pPr>
              <w:pStyle w:val="TableText"/>
            </w:pPr>
            <w:r w:rsidRPr="00420ED3">
              <w:t>7</w:t>
            </w:r>
          </w:p>
        </w:tc>
        <w:tc>
          <w:tcPr>
            <w:tcW w:w="1701" w:type="dxa"/>
          </w:tcPr>
          <w:p w14:paraId="26DA7C3D" w14:textId="658E4BC3" w:rsidR="00CD6480" w:rsidRPr="00420ED3" w:rsidRDefault="00CD6480" w:rsidP="00CD6480">
            <w:pPr>
              <w:pStyle w:val="TableText"/>
            </w:pPr>
            <w:r w:rsidRPr="00420ED3">
              <w:t>Girramay</w:t>
            </w:r>
          </w:p>
        </w:tc>
        <w:tc>
          <w:tcPr>
            <w:tcW w:w="1984" w:type="dxa"/>
          </w:tcPr>
          <w:p w14:paraId="26DCE9A2" w14:textId="4D77DD9C" w:rsidR="00CD6480" w:rsidRPr="00420ED3" w:rsidRDefault="00CD6480" w:rsidP="00CD6480">
            <w:pPr>
              <w:pStyle w:val="TableText"/>
            </w:pPr>
            <w:r w:rsidRPr="00420ED3">
              <w:t xml:space="preserve">Corduroy Creek </w:t>
            </w:r>
            <w:r w:rsidR="00B460F5" w:rsidRPr="00420ED3">
              <w:t>–</w:t>
            </w:r>
            <w:r w:rsidRPr="00420ED3">
              <w:t xml:space="preserve"> west</w:t>
            </w:r>
          </w:p>
        </w:tc>
        <w:tc>
          <w:tcPr>
            <w:tcW w:w="992" w:type="dxa"/>
          </w:tcPr>
          <w:p w14:paraId="03FBAB8B" w14:textId="7C2CB897" w:rsidR="00CD6480" w:rsidRPr="00420ED3" w:rsidRDefault="00CD6480" w:rsidP="00CD6480">
            <w:pPr>
              <w:pStyle w:val="TableText"/>
            </w:pPr>
            <w:r w:rsidRPr="00420ED3">
              <w:t>High</w:t>
            </w:r>
          </w:p>
        </w:tc>
        <w:tc>
          <w:tcPr>
            <w:tcW w:w="1276" w:type="dxa"/>
          </w:tcPr>
          <w:p w14:paraId="68F0B61B" w14:textId="5AB2620E" w:rsidR="00CD6480" w:rsidRPr="00420ED3" w:rsidRDefault="00CD6480" w:rsidP="00104852">
            <w:pPr>
              <w:pStyle w:val="TableText"/>
              <w:jc w:val="right"/>
            </w:pPr>
            <w:r w:rsidRPr="00420ED3">
              <w:t>1.22</w:t>
            </w:r>
          </w:p>
        </w:tc>
        <w:tc>
          <w:tcPr>
            <w:tcW w:w="1276" w:type="dxa"/>
          </w:tcPr>
          <w:p w14:paraId="75871601" w14:textId="08688DD4" w:rsidR="00CD6480" w:rsidRPr="00420ED3" w:rsidRDefault="00CD6480" w:rsidP="00104852">
            <w:pPr>
              <w:pStyle w:val="TableText"/>
              <w:jc w:val="right"/>
            </w:pPr>
            <w:r w:rsidRPr="00420ED3">
              <w:t>1</w:t>
            </w:r>
          </w:p>
        </w:tc>
        <w:tc>
          <w:tcPr>
            <w:tcW w:w="1417" w:type="dxa"/>
          </w:tcPr>
          <w:p w14:paraId="5A64094A" w14:textId="2E15B038" w:rsidR="00CD6480" w:rsidRPr="00420ED3" w:rsidRDefault="00CD6480" w:rsidP="00104852">
            <w:pPr>
              <w:pStyle w:val="TableText"/>
              <w:jc w:val="right"/>
            </w:pPr>
            <w:r w:rsidRPr="00420ED3">
              <w:t>53</w:t>
            </w:r>
          </w:p>
        </w:tc>
      </w:tr>
      <w:tr w:rsidR="00CD6480" w:rsidRPr="00420ED3" w14:paraId="46869F4B" w14:textId="77777777" w:rsidTr="00104852">
        <w:tc>
          <w:tcPr>
            <w:tcW w:w="988" w:type="dxa"/>
          </w:tcPr>
          <w:p w14:paraId="4E8F0CE9" w14:textId="111622A6" w:rsidR="00CD6480" w:rsidRPr="00420ED3" w:rsidRDefault="00CD6480" w:rsidP="00CD6480">
            <w:pPr>
              <w:pStyle w:val="TableText"/>
            </w:pPr>
            <w:r w:rsidRPr="00420ED3">
              <w:t>8</w:t>
            </w:r>
          </w:p>
        </w:tc>
        <w:tc>
          <w:tcPr>
            <w:tcW w:w="1701" w:type="dxa"/>
          </w:tcPr>
          <w:p w14:paraId="60EF3550" w14:textId="193BE6AA" w:rsidR="00CD6480" w:rsidRPr="00420ED3" w:rsidRDefault="00CD6480" w:rsidP="00CD6480">
            <w:pPr>
              <w:pStyle w:val="TableText"/>
            </w:pPr>
            <w:r w:rsidRPr="00420ED3">
              <w:t>Girramay</w:t>
            </w:r>
          </w:p>
        </w:tc>
        <w:tc>
          <w:tcPr>
            <w:tcW w:w="1984" w:type="dxa"/>
          </w:tcPr>
          <w:p w14:paraId="53DD22C4" w14:textId="2A0CCF9E" w:rsidR="00CD6480" w:rsidRPr="00420ED3" w:rsidRDefault="00CD6480" w:rsidP="00CD6480">
            <w:pPr>
              <w:pStyle w:val="TableText"/>
            </w:pPr>
            <w:r w:rsidRPr="00420ED3">
              <w:t>Corduroy Creek</w:t>
            </w:r>
          </w:p>
        </w:tc>
        <w:tc>
          <w:tcPr>
            <w:tcW w:w="992" w:type="dxa"/>
          </w:tcPr>
          <w:p w14:paraId="658B97D6" w14:textId="48859B4B" w:rsidR="00CD6480" w:rsidRPr="00420ED3" w:rsidRDefault="00CD6480" w:rsidP="00CD6480">
            <w:pPr>
              <w:pStyle w:val="TableText"/>
            </w:pPr>
            <w:r w:rsidRPr="00420ED3">
              <w:t>High</w:t>
            </w:r>
          </w:p>
        </w:tc>
        <w:tc>
          <w:tcPr>
            <w:tcW w:w="1276" w:type="dxa"/>
          </w:tcPr>
          <w:p w14:paraId="374CD664" w14:textId="48A35D3E" w:rsidR="00CD6480" w:rsidRPr="00420ED3" w:rsidRDefault="00CD6480" w:rsidP="00104852">
            <w:pPr>
              <w:pStyle w:val="TableText"/>
              <w:jc w:val="right"/>
            </w:pPr>
            <w:r w:rsidRPr="00420ED3">
              <w:t>8.69</w:t>
            </w:r>
          </w:p>
        </w:tc>
        <w:tc>
          <w:tcPr>
            <w:tcW w:w="1276" w:type="dxa"/>
          </w:tcPr>
          <w:p w14:paraId="19C99884" w14:textId="3E3CFAED" w:rsidR="00CD6480" w:rsidRPr="00420ED3" w:rsidRDefault="00CD6480" w:rsidP="00104852">
            <w:pPr>
              <w:pStyle w:val="TableText"/>
              <w:jc w:val="right"/>
            </w:pPr>
            <w:r w:rsidRPr="00420ED3">
              <w:t>2</w:t>
            </w:r>
          </w:p>
        </w:tc>
        <w:tc>
          <w:tcPr>
            <w:tcW w:w="1417" w:type="dxa"/>
          </w:tcPr>
          <w:p w14:paraId="65ECBFCA" w14:textId="4473230D" w:rsidR="00CD6480" w:rsidRPr="00420ED3" w:rsidRDefault="00CD6480" w:rsidP="00104852">
            <w:pPr>
              <w:pStyle w:val="TableText"/>
              <w:jc w:val="right"/>
            </w:pPr>
            <w:r w:rsidRPr="00420ED3">
              <w:t>423</w:t>
            </w:r>
          </w:p>
        </w:tc>
      </w:tr>
      <w:tr w:rsidR="00CD6480" w:rsidRPr="00420ED3" w14:paraId="09427D68" w14:textId="77777777" w:rsidTr="00104852">
        <w:tc>
          <w:tcPr>
            <w:tcW w:w="988" w:type="dxa"/>
          </w:tcPr>
          <w:p w14:paraId="60200BD4" w14:textId="1014721B" w:rsidR="00CD6480" w:rsidRPr="00420ED3" w:rsidRDefault="00CD6480" w:rsidP="00CD6480">
            <w:pPr>
              <w:pStyle w:val="TableText"/>
            </w:pPr>
            <w:r w:rsidRPr="00420ED3">
              <w:t>9</w:t>
            </w:r>
          </w:p>
        </w:tc>
        <w:tc>
          <w:tcPr>
            <w:tcW w:w="1701" w:type="dxa"/>
          </w:tcPr>
          <w:p w14:paraId="4872AAF8" w14:textId="7B6A3B1D" w:rsidR="00CD6480" w:rsidRPr="00420ED3" w:rsidRDefault="00CD6480" w:rsidP="00CD6480">
            <w:pPr>
              <w:pStyle w:val="TableText"/>
            </w:pPr>
            <w:r w:rsidRPr="00420ED3">
              <w:t>Girramay</w:t>
            </w:r>
          </w:p>
        </w:tc>
        <w:tc>
          <w:tcPr>
            <w:tcW w:w="1984" w:type="dxa"/>
          </w:tcPr>
          <w:p w14:paraId="7215B598" w14:textId="356AC86A" w:rsidR="00CD6480" w:rsidRPr="00420ED3" w:rsidRDefault="00CD6480" w:rsidP="00CD6480">
            <w:pPr>
              <w:pStyle w:val="TableText"/>
            </w:pPr>
            <w:r w:rsidRPr="00420ED3">
              <w:t>Bilyana</w:t>
            </w:r>
          </w:p>
        </w:tc>
        <w:tc>
          <w:tcPr>
            <w:tcW w:w="992" w:type="dxa"/>
          </w:tcPr>
          <w:p w14:paraId="45E48FB0" w14:textId="5C974E2B" w:rsidR="00CD6480" w:rsidRPr="00420ED3" w:rsidRDefault="00CD6480" w:rsidP="00CD6480">
            <w:pPr>
              <w:pStyle w:val="TableText"/>
            </w:pPr>
            <w:r w:rsidRPr="00420ED3">
              <w:t>High</w:t>
            </w:r>
          </w:p>
        </w:tc>
        <w:tc>
          <w:tcPr>
            <w:tcW w:w="1276" w:type="dxa"/>
          </w:tcPr>
          <w:p w14:paraId="6C693C5C" w14:textId="339EA249" w:rsidR="00CD6480" w:rsidRPr="00420ED3" w:rsidRDefault="00CD6480" w:rsidP="00104852">
            <w:pPr>
              <w:pStyle w:val="TableText"/>
              <w:jc w:val="right"/>
            </w:pPr>
            <w:r w:rsidRPr="00420ED3">
              <w:t>6.38</w:t>
            </w:r>
          </w:p>
        </w:tc>
        <w:tc>
          <w:tcPr>
            <w:tcW w:w="1276" w:type="dxa"/>
          </w:tcPr>
          <w:p w14:paraId="1C3D8511" w14:textId="67C49C1D" w:rsidR="00CD6480" w:rsidRPr="00420ED3" w:rsidRDefault="00CD6480" w:rsidP="00104852">
            <w:pPr>
              <w:pStyle w:val="TableText"/>
              <w:jc w:val="right"/>
            </w:pPr>
            <w:r w:rsidRPr="00420ED3">
              <w:t>4</w:t>
            </w:r>
          </w:p>
        </w:tc>
        <w:tc>
          <w:tcPr>
            <w:tcW w:w="1417" w:type="dxa"/>
          </w:tcPr>
          <w:p w14:paraId="7F26A986" w14:textId="7CA5FD51" w:rsidR="00CD6480" w:rsidRPr="00420ED3" w:rsidRDefault="00CD6480" w:rsidP="00104852">
            <w:pPr>
              <w:pStyle w:val="TableText"/>
              <w:jc w:val="right"/>
            </w:pPr>
            <w:r w:rsidRPr="00420ED3">
              <w:t>311</w:t>
            </w:r>
          </w:p>
        </w:tc>
      </w:tr>
      <w:tr w:rsidR="00CD6480" w:rsidRPr="00420ED3" w14:paraId="4FF57F67" w14:textId="77777777" w:rsidTr="00104852">
        <w:tc>
          <w:tcPr>
            <w:tcW w:w="988" w:type="dxa"/>
          </w:tcPr>
          <w:p w14:paraId="246FA5E7" w14:textId="06F40524" w:rsidR="00CD6480" w:rsidRPr="00420ED3" w:rsidRDefault="00CD6480" w:rsidP="00CD6480">
            <w:pPr>
              <w:pStyle w:val="TableText"/>
            </w:pPr>
            <w:r w:rsidRPr="00420ED3">
              <w:t>10</w:t>
            </w:r>
          </w:p>
        </w:tc>
        <w:tc>
          <w:tcPr>
            <w:tcW w:w="1701" w:type="dxa"/>
          </w:tcPr>
          <w:p w14:paraId="6A3C5DF7" w14:textId="5A75DB2B" w:rsidR="00CD6480" w:rsidRPr="00420ED3" w:rsidRDefault="00CD6480" w:rsidP="00CD6480">
            <w:pPr>
              <w:pStyle w:val="TableText"/>
            </w:pPr>
            <w:r w:rsidRPr="00420ED3">
              <w:t>Girramay</w:t>
            </w:r>
          </w:p>
        </w:tc>
        <w:tc>
          <w:tcPr>
            <w:tcW w:w="1984" w:type="dxa"/>
          </w:tcPr>
          <w:p w14:paraId="28EDCA46" w14:textId="7665D716" w:rsidR="00CD6480" w:rsidRPr="00420ED3" w:rsidRDefault="00CD6480" w:rsidP="00CD6480">
            <w:pPr>
              <w:pStyle w:val="TableText"/>
            </w:pPr>
            <w:r w:rsidRPr="00420ED3">
              <w:t>Appleyard</w:t>
            </w:r>
          </w:p>
        </w:tc>
        <w:tc>
          <w:tcPr>
            <w:tcW w:w="992" w:type="dxa"/>
          </w:tcPr>
          <w:p w14:paraId="4575B30D" w14:textId="3BF9585C" w:rsidR="00CD6480" w:rsidRPr="00420ED3" w:rsidRDefault="00CD6480" w:rsidP="00CD6480">
            <w:pPr>
              <w:pStyle w:val="TableText"/>
            </w:pPr>
            <w:r w:rsidRPr="00420ED3">
              <w:t>Medium</w:t>
            </w:r>
          </w:p>
        </w:tc>
        <w:tc>
          <w:tcPr>
            <w:tcW w:w="1276" w:type="dxa"/>
          </w:tcPr>
          <w:p w14:paraId="4F62C879" w14:textId="67BF9484" w:rsidR="00CD6480" w:rsidRPr="00420ED3" w:rsidRDefault="00CD6480" w:rsidP="00104852">
            <w:pPr>
              <w:pStyle w:val="TableText"/>
              <w:jc w:val="right"/>
            </w:pPr>
            <w:r w:rsidRPr="00420ED3">
              <w:t>4.82</w:t>
            </w:r>
          </w:p>
        </w:tc>
        <w:tc>
          <w:tcPr>
            <w:tcW w:w="1276" w:type="dxa"/>
          </w:tcPr>
          <w:p w14:paraId="1BB1A021" w14:textId="3BB176A7" w:rsidR="00CD6480" w:rsidRPr="00420ED3" w:rsidRDefault="00CD6480" w:rsidP="00104852">
            <w:pPr>
              <w:pStyle w:val="TableText"/>
              <w:jc w:val="right"/>
            </w:pPr>
            <w:r w:rsidRPr="00420ED3">
              <w:t>2</w:t>
            </w:r>
          </w:p>
        </w:tc>
        <w:tc>
          <w:tcPr>
            <w:tcW w:w="1417" w:type="dxa"/>
          </w:tcPr>
          <w:p w14:paraId="0858C11F" w14:textId="2221B152" w:rsidR="00CD6480" w:rsidRPr="00420ED3" w:rsidRDefault="00CD6480" w:rsidP="00104852">
            <w:pPr>
              <w:pStyle w:val="TableText"/>
              <w:jc w:val="right"/>
            </w:pPr>
            <w:r w:rsidRPr="00420ED3">
              <w:t>247</w:t>
            </w:r>
          </w:p>
        </w:tc>
      </w:tr>
      <w:tr w:rsidR="00F15EF6" w:rsidRPr="00420ED3" w14:paraId="0FA99B8F" w14:textId="77777777" w:rsidTr="00104852">
        <w:tc>
          <w:tcPr>
            <w:tcW w:w="988" w:type="dxa"/>
          </w:tcPr>
          <w:p w14:paraId="71E6EB93" w14:textId="6E20FA3A" w:rsidR="00F15EF6" w:rsidRPr="00420ED3" w:rsidRDefault="00F15EF6" w:rsidP="00F15EF6">
            <w:pPr>
              <w:pStyle w:val="TableText"/>
            </w:pPr>
            <w:r w:rsidRPr="00420ED3">
              <w:t>11</w:t>
            </w:r>
          </w:p>
        </w:tc>
        <w:tc>
          <w:tcPr>
            <w:tcW w:w="1701" w:type="dxa"/>
          </w:tcPr>
          <w:p w14:paraId="42E85632" w14:textId="022C7E2E" w:rsidR="00F15EF6" w:rsidRPr="00420ED3" w:rsidRDefault="00F15EF6" w:rsidP="00F15EF6">
            <w:pPr>
              <w:pStyle w:val="TableText"/>
            </w:pPr>
            <w:r w:rsidRPr="00420ED3">
              <w:t>Girramay</w:t>
            </w:r>
          </w:p>
        </w:tc>
        <w:tc>
          <w:tcPr>
            <w:tcW w:w="1984" w:type="dxa"/>
          </w:tcPr>
          <w:p w14:paraId="663F964D" w14:textId="7FF16EF8" w:rsidR="00F15EF6" w:rsidRPr="00420ED3" w:rsidRDefault="00F15EF6" w:rsidP="00F15EF6">
            <w:pPr>
              <w:pStyle w:val="TableText"/>
            </w:pPr>
            <w:r w:rsidRPr="00420ED3">
              <w:t>Kennedy</w:t>
            </w:r>
          </w:p>
        </w:tc>
        <w:tc>
          <w:tcPr>
            <w:tcW w:w="992" w:type="dxa"/>
          </w:tcPr>
          <w:p w14:paraId="3075F585" w14:textId="6C3B0C24" w:rsidR="00F15EF6" w:rsidRPr="00420ED3" w:rsidRDefault="00F15EF6" w:rsidP="00F15EF6">
            <w:pPr>
              <w:pStyle w:val="TableText"/>
            </w:pPr>
            <w:r w:rsidRPr="00420ED3">
              <w:t>High</w:t>
            </w:r>
          </w:p>
        </w:tc>
        <w:tc>
          <w:tcPr>
            <w:tcW w:w="1276" w:type="dxa"/>
          </w:tcPr>
          <w:p w14:paraId="3858B839" w14:textId="304DAF26" w:rsidR="00F15EF6" w:rsidRPr="00420ED3" w:rsidRDefault="00F15EF6" w:rsidP="00104852">
            <w:pPr>
              <w:pStyle w:val="TableText"/>
              <w:jc w:val="right"/>
            </w:pPr>
            <w:r w:rsidRPr="00420ED3">
              <w:t>4.93</w:t>
            </w:r>
          </w:p>
        </w:tc>
        <w:tc>
          <w:tcPr>
            <w:tcW w:w="1276" w:type="dxa"/>
          </w:tcPr>
          <w:p w14:paraId="3EA0326E" w14:textId="2F451834" w:rsidR="00F15EF6" w:rsidRPr="00420ED3" w:rsidRDefault="00F15EF6" w:rsidP="00104852">
            <w:pPr>
              <w:pStyle w:val="TableText"/>
              <w:jc w:val="right"/>
            </w:pPr>
            <w:r w:rsidRPr="00420ED3">
              <w:t>2</w:t>
            </w:r>
          </w:p>
        </w:tc>
        <w:tc>
          <w:tcPr>
            <w:tcW w:w="1417" w:type="dxa"/>
          </w:tcPr>
          <w:p w14:paraId="22BB89FE" w14:textId="08BE3CBD" w:rsidR="00F15EF6" w:rsidRPr="00420ED3" w:rsidRDefault="00F15EF6" w:rsidP="00104852">
            <w:pPr>
              <w:pStyle w:val="TableText"/>
              <w:jc w:val="right"/>
            </w:pPr>
            <w:r w:rsidRPr="00420ED3">
              <w:t>369</w:t>
            </w:r>
          </w:p>
        </w:tc>
      </w:tr>
      <w:tr w:rsidR="00F15EF6" w:rsidRPr="00420ED3" w14:paraId="1E4ACC62" w14:textId="77777777" w:rsidTr="00104852">
        <w:tc>
          <w:tcPr>
            <w:tcW w:w="988" w:type="dxa"/>
          </w:tcPr>
          <w:p w14:paraId="00E1146F" w14:textId="052CDAD5" w:rsidR="00F15EF6" w:rsidRPr="00420ED3" w:rsidRDefault="00F15EF6" w:rsidP="00F15EF6">
            <w:pPr>
              <w:pStyle w:val="TableText"/>
            </w:pPr>
            <w:r w:rsidRPr="00420ED3">
              <w:t>12</w:t>
            </w:r>
          </w:p>
        </w:tc>
        <w:tc>
          <w:tcPr>
            <w:tcW w:w="1701" w:type="dxa"/>
          </w:tcPr>
          <w:p w14:paraId="55D995C1" w14:textId="24D3CB63" w:rsidR="00F15EF6" w:rsidRPr="00420ED3" w:rsidRDefault="00F15EF6" w:rsidP="00F15EF6">
            <w:pPr>
              <w:pStyle w:val="TableText"/>
            </w:pPr>
            <w:r w:rsidRPr="00420ED3">
              <w:t>Girramay</w:t>
            </w:r>
          </w:p>
        </w:tc>
        <w:tc>
          <w:tcPr>
            <w:tcW w:w="1984" w:type="dxa"/>
          </w:tcPr>
          <w:p w14:paraId="1752E622" w14:textId="6C2E5CAB" w:rsidR="00F15EF6" w:rsidRPr="00420ED3" w:rsidRDefault="00F15EF6" w:rsidP="00F15EF6">
            <w:pPr>
              <w:pStyle w:val="TableText"/>
            </w:pPr>
            <w:r w:rsidRPr="00420ED3">
              <w:t>Deep Creek</w:t>
            </w:r>
          </w:p>
        </w:tc>
        <w:tc>
          <w:tcPr>
            <w:tcW w:w="992" w:type="dxa"/>
          </w:tcPr>
          <w:p w14:paraId="62535D33" w14:textId="49A605CE" w:rsidR="00F15EF6" w:rsidRPr="00420ED3" w:rsidRDefault="00F15EF6" w:rsidP="00F15EF6">
            <w:pPr>
              <w:pStyle w:val="TableText"/>
            </w:pPr>
            <w:r w:rsidRPr="00420ED3">
              <w:t>High</w:t>
            </w:r>
          </w:p>
        </w:tc>
        <w:tc>
          <w:tcPr>
            <w:tcW w:w="1276" w:type="dxa"/>
          </w:tcPr>
          <w:p w14:paraId="332B45DE" w14:textId="01398914" w:rsidR="00F15EF6" w:rsidRPr="00420ED3" w:rsidRDefault="00F15EF6" w:rsidP="00104852">
            <w:pPr>
              <w:pStyle w:val="TableText"/>
              <w:jc w:val="right"/>
            </w:pPr>
            <w:r w:rsidRPr="00420ED3">
              <w:t>4.22</w:t>
            </w:r>
          </w:p>
        </w:tc>
        <w:tc>
          <w:tcPr>
            <w:tcW w:w="1276" w:type="dxa"/>
          </w:tcPr>
          <w:p w14:paraId="1E243569" w14:textId="174C848F" w:rsidR="00F15EF6" w:rsidRPr="00420ED3" w:rsidRDefault="00F15EF6" w:rsidP="00104852">
            <w:pPr>
              <w:pStyle w:val="TableText"/>
              <w:jc w:val="right"/>
            </w:pPr>
            <w:r w:rsidRPr="00420ED3">
              <w:t>0</w:t>
            </w:r>
          </w:p>
        </w:tc>
        <w:tc>
          <w:tcPr>
            <w:tcW w:w="1417" w:type="dxa"/>
          </w:tcPr>
          <w:p w14:paraId="6E21B5DD" w14:textId="6D860F94" w:rsidR="00F15EF6" w:rsidRPr="00420ED3" w:rsidRDefault="00F15EF6" w:rsidP="00104852">
            <w:pPr>
              <w:pStyle w:val="TableText"/>
              <w:jc w:val="right"/>
            </w:pPr>
            <w:r w:rsidRPr="00420ED3">
              <w:t>0</w:t>
            </w:r>
          </w:p>
        </w:tc>
      </w:tr>
      <w:tr w:rsidR="00F15EF6" w:rsidRPr="00420ED3" w14:paraId="0757AAF5" w14:textId="77777777" w:rsidTr="00104852">
        <w:tc>
          <w:tcPr>
            <w:tcW w:w="988" w:type="dxa"/>
          </w:tcPr>
          <w:p w14:paraId="38A4A355" w14:textId="4B109DDC" w:rsidR="00F15EF6" w:rsidRPr="00420ED3" w:rsidRDefault="00F15EF6" w:rsidP="00F15EF6">
            <w:pPr>
              <w:pStyle w:val="TableText"/>
            </w:pPr>
            <w:r w:rsidRPr="00420ED3">
              <w:t>13</w:t>
            </w:r>
          </w:p>
        </w:tc>
        <w:tc>
          <w:tcPr>
            <w:tcW w:w="1701" w:type="dxa"/>
          </w:tcPr>
          <w:p w14:paraId="1F1AD36A" w14:textId="5784D12B" w:rsidR="00F15EF6" w:rsidRPr="00420ED3" w:rsidRDefault="00F15EF6" w:rsidP="00F15EF6">
            <w:pPr>
              <w:pStyle w:val="TableText"/>
            </w:pPr>
            <w:r w:rsidRPr="00420ED3">
              <w:t>Girramay</w:t>
            </w:r>
          </w:p>
        </w:tc>
        <w:tc>
          <w:tcPr>
            <w:tcW w:w="1984" w:type="dxa"/>
          </w:tcPr>
          <w:p w14:paraId="632D53AF" w14:textId="1D594D11" w:rsidR="00F15EF6" w:rsidRPr="00420ED3" w:rsidRDefault="00F15EF6" w:rsidP="00F15EF6">
            <w:pPr>
              <w:pStyle w:val="TableText"/>
            </w:pPr>
            <w:r w:rsidRPr="00420ED3">
              <w:t>Dallachy Creek</w:t>
            </w:r>
          </w:p>
        </w:tc>
        <w:tc>
          <w:tcPr>
            <w:tcW w:w="992" w:type="dxa"/>
          </w:tcPr>
          <w:p w14:paraId="5CF05A08" w14:textId="05EE54FA" w:rsidR="00F15EF6" w:rsidRPr="00420ED3" w:rsidRDefault="00F15EF6" w:rsidP="00F15EF6">
            <w:pPr>
              <w:pStyle w:val="TableText"/>
            </w:pPr>
            <w:r w:rsidRPr="00420ED3">
              <w:t>High</w:t>
            </w:r>
          </w:p>
        </w:tc>
        <w:tc>
          <w:tcPr>
            <w:tcW w:w="1276" w:type="dxa"/>
          </w:tcPr>
          <w:p w14:paraId="0BBACF9C" w14:textId="233EBF75" w:rsidR="00F15EF6" w:rsidRPr="00420ED3" w:rsidRDefault="00F15EF6" w:rsidP="00104852">
            <w:pPr>
              <w:pStyle w:val="TableText"/>
              <w:jc w:val="right"/>
            </w:pPr>
            <w:r w:rsidRPr="00420ED3">
              <w:t>5.99</w:t>
            </w:r>
          </w:p>
        </w:tc>
        <w:tc>
          <w:tcPr>
            <w:tcW w:w="1276" w:type="dxa"/>
          </w:tcPr>
          <w:p w14:paraId="18BB39F7" w14:textId="3943ADAB" w:rsidR="00F15EF6" w:rsidRPr="00420ED3" w:rsidRDefault="00F15EF6" w:rsidP="00104852">
            <w:pPr>
              <w:pStyle w:val="TableText"/>
              <w:jc w:val="right"/>
            </w:pPr>
            <w:r w:rsidRPr="00420ED3">
              <w:t>3</w:t>
            </w:r>
          </w:p>
        </w:tc>
        <w:tc>
          <w:tcPr>
            <w:tcW w:w="1417" w:type="dxa"/>
          </w:tcPr>
          <w:p w14:paraId="61AB653C" w14:textId="746A3B81" w:rsidR="00F15EF6" w:rsidRPr="00420ED3" w:rsidRDefault="00F15EF6" w:rsidP="00104852">
            <w:pPr>
              <w:pStyle w:val="TableText"/>
              <w:jc w:val="right"/>
            </w:pPr>
            <w:r w:rsidRPr="00420ED3">
              <w:t>256</w:t>
            </w:r>
          </w:p>
        </w:tc>
      </w:tr>
      <w:tr w:rsidR="00F15EF6" w:rsidRPr="00420ED3" w14:paraId="06432284" w14:textId="77777777" w:rsidTr="00104852">
        <w:tc>
          <w:tcPr>
            <w:tcW w:w="988" w:type="dxa"/>
          </w:tcPr>
          <w:p w14:paraId="3B3F5A58" w14:textId="2A79C185" w:rsidR="00F15EF6" w:rsidRPr="00420ED3" w:rsidRDefault="00F15EF6" w:rsidP="00F15EF6">
            <w:pPr>
              <w:pStyle w:val="TableText"/>
            </w:pPr>
            <w:r w:rsidRPr="00420ED3">
              <w:t>14</w:t>
            </w:r>
          </w:p>
        </w:tc>
        <w:tc>
          <w:tcPr>
            <w:tcW w:w="1701" w:type="dxa"/>
          </w:tcPr>
          <w:p w14:paraId="0879A602" w14:textId="1C01D652" w:rsidR="00F15EF6" w:rsidRPr="00420ED3" w:rsidRDefault="00F15EF6" w:rsidP="00F15EF6">
            <w:pPr>
              <w:pStyle w:val="TableText"/>
            </w:pPr>
            <w:r w:rsidRPr="00420ED3">
              <w:t>Girramay</w:t>
            </w:r>
          </w:p>
        </w:tc>
        <w:tc>
          <w:tcPr>
            <w:tcW w:w="1984" w:type="dxa"/>
          </w:tcPr>
          <w:p w14:paraId="3DE24B81" w14:textId="0D87DAD0" w:rsidR="00F15EF6" w:rsidRPr="00420ED3" w:rsidRDefault="00F15EF6" w:rsidP="00F15EF6">
            <w:pPr>
              <w:pStyle w:val="TableText"/>
            </w:pPr>
            <w:r w:rsidRPr="00420ED3">
              <w:t>Dallachy Airstrip</w:t>
            </w:r>
          </w:p>
        </w:tc>
        <w:tc>
          <w:tcPr>
            <w:tcW w:w="992" w:type="dxa"/>
          </w:tcPr>
          <w:p w14:paraId="2D777738" w14:textId="2FE21AEE" w:rsidR="00F15EF6" w:rsidRPr="00420ED3" w:rsidRDefault="00F15EF6" w:rsidP="00F15EF6">
            <w:pPr>
              <w:pStyle w:val="TableText"/>
            </w:pPr>
            <w:r w:rsidRPr="00420ED3">
              <w:t>High</w:t>
            </w:r>
          </w:p>
        </w:tc>
        <w:tc>
          <w:tcPr>
            <w:tcW w:w="1276" w:type="dxa"/>
          </w:tcPr>
          <w:p w14:paraId="5B2573A3" w14:textId="102FED3D" w:rsidR="00F15EF6" w:rsidRPr="00420ED3" w:rsidRDefault="00F15EF6" w:rsidP="00104852">
            <w:pPr>
              <w:pStyle w:val="TableText"/>
              <w:jc w:val="right"/>
            </w:pPr>
            <w:r w:rsidRPr="00420ED3">
              <w:t>1.49</w:t>
            </w:r>
          </w:p>
        </w:tc>
        <w:tc>
          <w:tcPr>
            <w:tcW w:w="1276" w:type="dxa"/>
          </w:tcPr>
          <w:p w14:paraId="46D21B51" w14:textId="19ACE94C" w:rsidR="00F15EF6" w:rsidRPr="00420ED3" w:rsidRDefault="00F15EF6" w:rsidP="00104852">
            <w:pPr>
              <w:pStyle w:val="TableText"/>
              <w:jc w:val="right"/>
            </w:pPr>
            <w:r w:rsidRPr="00420ED3">
              <w:t>2</w:t>
            </w:r>
          </w:p>
        </w:tc>
        <w:tc>
          <w:tcPr>
            <w:tcW w:w="1417" w:type="dxa"/>
          </w:tcPr>
          <w:p w14:paraId="056EC9DF" w14:textId="197EBB90" w:rsidR="00F15EF6" w:rsidRPr="00420ED3" w:rsidRDefault="00F15EF6" w:rsidP="00104852">
            <w:pPr>
              <w:pStyle w:val="TableText"/>
              <w:jc w:val="right"/>
            </w:pPr>
            <w:r w:rsidRPr="00420ED3">
              <w:t>999</w:t>
            </w:r>
          </w:p>
        </w:tc>
      </w:tr>
      <w:tr w:rsidR="00F15EF6" w:rsidRPr="00420ED3" w14:paraId="3CDF588F" w14:textId="77777777" w:rsidTr="00104852">
        <w:tc>
          <w:tcPr>
            <w:tcW w:w="988" w:type="dxa"/>
          </w:tcPr>
          <w:p w14:paraId="1DB7E4D5" w14:textId="2DEE4A92" w:rsidR="00F15EF6" w:rsidRPr="00420ED3" w:rsidRDefault="00F15EF6" w:rsidP="00F15EF6">
            <w:pPr>
              <w:pStyle w:val="TableText"/>
            </w:pPr>
            <w:r w:rsidRPr="00420ED3">
              <w:t>15</w:t>
            </w:r>
          </w:p>
        </w:tc>
        <w:tc>
          <w:tcPr>
            <w:tcW w:w="1701" w:type="dxa"/>
          </w:tcPr>
          <w:p w14:paraId="32D286A3" w14:textId="29AF92EA" w:rsidR="00F15EF6" w:rsidRPr="00420ED3" w:rsidRDefault="00F15EF6" w:rsidP="00F15EF6">
            <w:pPr>
              <w:pStyle w:val="TableText"/>
            </w:pPr>
            <w:r w:rsidRPr="00420ED3">
              <w:t>Girramay</w:t>
            </w:r>
          </w:p>
        </w:tc>
        <w:tc>
          <w:tcPr>
            <w:tcW w:w="1984" w:type="dxa"/>
          </w:tcPr>
          <w:p w14:paraId="5183EB16" w14:textId="4FA3E69C" w:rsidR="00F15EF6" w:rsidRPr="00420ED3" w:rsidRDefault="00F15EF6" w:rsidP="00F15EF6">
            <w:pPr>
              <w:pStyle w:val="TableText"/>
            </w:pPr>
            <w:r w:rsidRPr="00420ED3">
              <w:t>Whitfield Creek</w:t>
            </w:r>
          </w:p>
        </w:tc>
        <w:tc>
          <w:tcPr>
            <w:tcW w:w="992" w:type="dxa"/>
          </w:tcPr>
          <w:p w14:paraId="4CDE9CF5" w14:textId="5DD2D313" w:rsidR="00F15EF6" w:rsidRPr="00420ED3" w:rsidRDefault="00F15EF6" w:rsidP="00F15EF6">
            <w:pPr>
              <w:pStyle w:val="TableText"/>
            </w:pPr>
            <w:r w:rsidRPr="00420ED3">
              <w:t>High</w:t>
            </w:r>
          </w:p>
        </w:tc>
        <w:tc>
          <w:tcPr>
            <w:tcW w:w="1276" w:type="dxa"/>
          </w:tcPr>
          <w:p w14:paraId="13384769" w14:textId="7BF86906" w:rsidR="00F15EF6" w:rsidRPr="00420ED3" w:rsidRDefault="00F15EF6" w:rsidP="00104852">
            <w:pPr>
              <w:pStyle w:val="TableText"/>
              <w:jc w:val="right"/>
            </w:pPr>
            <w:r w:rsidRPr="00420ED3">
              <w:t>5.25</w:t>
            </w:r>
          </w:p>
        </w:tc>
        <w:tc>
          <w:tcPr>
            <w:tcW w:w="1276" w:type="dxa"/>
          </w:tcPr>
          <w:p w14:paraId="711849E7" w14:textId="03E20551" w:rsidR="00F15EF6" w:rsidRPr="00420ED3" w:rsidRDefault="00F15EF6" w:rsidP="00104852">
            <w:pPr>
              <w:pStyle w:val="TableText"/>
              <w:jc w:val="right"/>
            </w:pPr>
            <w:r w:rsidRPr="00420ED3">
              <w:t>0</w:t>
            </w:r>
          </w:p>
        </w:tc>
        <w:tc>
          <w:tcPr>
            <w:tcW w:w="1417" w:type="dxa"/>
          </w:tcPr>
          <w:p w14:paraId="4BD81D0D" w14:textId="10F2AAE7" w:rsidR="00F15EF6" w:rsidRPr="00420ED3" w:rsidRDefault="00F15EF6" w:rsidP="00104852">
            <w:pPr>
              <w:pStyle w:val="TableText"/>
              <w:jc w:val="right"/>
            </w:pPr>
            <w:r w:rsidRPr="00420ED3">
              <w:t>0</w:t>
            </w:r>
          </w:p>
        </w:tc>
      </w:tr>
      <w:tr w:rsidR="00F15EF6" w:rsidRPr="00420ED3" w14:paraId="28DB6FA6" w14:textId="77777777" w:rsidTr="00104852">
        <w:tc>
          <w:tcPr>
            <w:tcW w:w="988" w:type="dxa"/>
          </w:tcPr>
          <w:p w14:paraId="2444FBE7" w14:textId="4893156B" w:rsidR="00F15EF6" w:rsidRPr="00420ED3" w:rsidRDefault="00F15EF6" w:rsidP="00F15EF6">
            <w:pPr>
              <w:pStyle w:val="TableText"/>
            </w:pPr>
            <w:r w:rsidRPr="00420ED3">
              <w:t>16</w:t>
            </w:r>
          </w:p>
        </w:tc>
        <w:tc>
          <w:tcPr>
            <w:tcW w:w="1701" w:type="dxa"/>
          </w:tcPr>
          <w:p w14:paraId="0580A603" w14:textId="4DA977DF" w:rsidR="00F15EF6" w:rsidRPr="00420ED3" w:rsidRDefault="00F15EF6" w:rsidP="00F15EF6">
            <w:pPr>
              <w:pStyle w:val="TableText"/>
            </w:pPr>
            <w:r w:rsidRPr="00420ED3">
              <w:t>Girramay and Cardwell Lowlands</w:t>
            </w:r>
          </w:p>
        </w:tc>
        <w:tc>
          <w:tcPr>
            <w:tcW w:w="1984" w:type="dxa"/>
          </w:tcPr>
          <w:p w14:paraId="336D7371" w14:textId="0D2ADEC1" w:rsidR="00F15EF6" w:rsidRPr="00420ED3" w:rsidRDefault="00F15EF6" w:rsidP="00F15EF6">
            <w:pPr>
              <w:pStyle w:val="TableText"/>
            </w:pPr>
            <w:r w:rsidRPr="00420ED3">
              <w:t xml:space="preserve">Meunga </w:t>
            </w:r>
            <w:r w:rsidR="00B460F5" w:rsidRPr="00420ED3">
              <w:t>–</w:t>
            </w:r>
            <w:r w:rsidRPr="00420ED3">
              <w:t xml:space="preserve"> Lily Creek</w:t>
            </w:r>
          </w:p>
        </w:tc>
        <w:tc>
          <w:tcPr>
            <w:tcW w:w="992" w:type="dxa"/>
          </w:tcPr>
          <w:p w14:paraId="08F2924B" w14:textId="397EFA0C" w:rsidR="00F15EF6" w:rsidRPr="00420ED3" w:rsidRDefault="00F15EF6" w:rsidP="00F15EF6">
            <w:pPr>
              <w:pStyle w:val="TableText"/>
            </w:pPr>
            <w:r w:rsidRPr="00420ED3">
              <w:t>High</w:t>
            </w:r>
          </w:p>
        </w:tc>
        <w:tc>
          <w:tcPr>
            <w:tcW w:w="1276" w:type="dxa"/>
          </w:tcPr>
          <w:p w14:paraId="5CE2EB5C" w14:textId="574B7E31" w:rsidR="00F15EF6" w:rsidRPr="00420ED3" w:rsidRDefault="00F15EF6" w:rsidP="00104852">
            <w:pPr>
              <w:pStyle w:val="TableText"/>
              <w:jc w:val="right"/>
            </w:pPr>
            <w:r w:rsidRPr="00420ED3">
              <w:t>9.95</w:t>
            </w:r>
          </w:p>
        </w:tc>
        <w:tc>
          <w:tcPr>
            <w:tcW w:w="1276" w:type="dxa"/>
          </w:tcPr>
          <w:p w14:paraId="086C1765" w14:textId="063503DB" w:rsidR="00F15EF6" w:rsidRPr="00420ED3" w:rsidRDefault="00F15EF6" w:rsidP="00104852">
            <w:pPr>
              <w:pStyle w:val="TableText"/>
              <w:jc w:val="right"/>
            </w:pPr>
            <w:r w:rsidRPr="00420ED3">
              <w:t>7</w:t>
            </w:r>
          </w:p>
        </w:tc>
        <w:tc>
          <w:tcPr>
            <w:tcW w:w="1417" w:type="dxa"/>
          </w:tcPr>
          <w:p w14:paraId="35CA318B" w14:textId="3AE1AB2C" w:rsidR="00F15EF6" w:rsidRPr="00420ED3" w:rsidRDefault="00F15EF6" w:rsidP="00104852">
            <w:pPr>
              <w:pStyle w:val="TableText"/>
              <w:jc w:val="right"/>
            </w:pPr>
            <w:r w:rsidRPr="00420ED3">
              <w:t>1,028</w:t>
            </w:r>
          </w:p>
        </w:tc>
      </w:tr>
      <w:tr w:rsidR="00F15EF6" w:rsidRPr="00420ED3" w14:paraId="5B22A666" w14:textId="77777777" w:rsidTr="00104852">
        <w:tc>
          <w:tcPr>
            <w:tcW w:w="988" w:type="dxa"/>
          </w:tcPr>
          <w:p w14:paraId="4270BCEB" w14:textId="7E707CD0" w:rsidR="00F15EF6" w:rsidRPr="00420ED3" w:rsidRDefault="00F15EF6" w:rsidP="00F15EF6">
            <w:pPr>
              <w:pStyle w:val="TableText"/>
            </w:pPr>
            <w:r w:rsidRPr="00420ED3">
              <w:t>17</w:t>
            </w:r>
          </w:p>
        </w:tc>
        <w:tc>
          <w:tcPr>
            <w:tcW w:w="1701" w:type="dxa"/>
          </w:tcPr>
          <w:p w14:paraId="7A0C6D64" w14:textId="3C7142DB" w:rsidR="00F15EF6" w:rsidRPr="00420ED3" w:rsidRDefault="00F15EF6" w:rsidP="00F15EF6">
            <w:pPr>
              <w:pStyle w:val="TableText"/>
            </w:pPr>
            <w:r w:rsidRPr="00420ED3">
              <w:t>Cardwell Lowlands</w:t>
            </w:r>
          </w:p>
        </w:tc>
        <w:tc>
          <w:tcPr>
            <w:tcW w:w="1984" w:type="dxa"/>
          </w:tcPr>
          <w:p w14:paraId="49CD965B" w14:textId="601E98CF" w:rsidR="00F15EF6" w:rsidRPr="00420ED3" w:rsidRDefault="00F15EF6" w:rsidP="00F15EF6">
            <w:pPr>
              <w:pStyle w:val="TableText"/>
            </w:pPr>
            <w:r w:rsidRPr="00420ED3">
              <w:t>Ellerbeck west</w:t>
            </w:r>
          </w:p>
        </w:tc>
        <w:tc>
          <w:tcPr>
            <w:tcW w:w="992" w:type="dxa"/>
          </w:tcPr>
          <w:p w14:paraId="6F0DF2CE" w14:textId="10D92175" w:rsidR="00F15EF6" w:rsidRPr="00420ED3" w:rsidRDefault="00F15EF6" w:rsidP="00F15EF6">
            <w:pPr>
              <w:pStyle w:val="TableText"/>
            </w:pPr>
            <w:r w:rsidRPr="00420ED3">
              <w:t>High</w:t>
            </w:r>
          </w:p>
        </w:tc>
        <w:tc>
          <w:tcPr>
            <w:tcW w:w="1276" w:type="dxa"/>
          </w:tcPr>
          <w:p w14:paraId="0528A933" w14:textId="74E53A53" w:rsidR="00F15EF6" w:rsidRPr="00420ED3" w:rsidRDefault="00F15EF6" w:rsidP="00104852">
            <w:pPr>
              <w:pStyle w:val="TableText"/>
              <w:jc w:val="right"/>
            </w:pPr>
            <w:r w:rsidRPr="00420ED3">
              <w:t>5.9</w:t>
            </w:r>
          </w:p>
        </w:tc>
        <w:tc>
          <w:tcPr>
            <w:tcW w:w="1276" w:type="dxa"/>
          </w:tcPr>
          <w:p w14:paraId="03EFAD6C" w14:textId="18FB8488" w:rsidR="00F15EF6" w:rsidRPr="00420ED3" w:rsidRDefault="00F15EF6" w:rsidP="00104852">
            <w:pPr>
              <w:pStyle w:val="TableText"/>
              <w:jc w:val="right"/>
            </w:pPr>
            <w:r w:rsidRPr="00420ED3">
              <w:t>0</w:t>
            </w:r>
          </w:p>
        </w:tc>
        <w:tc>
          <w:tcPr>
            <w:tcW w:w="1417" w:type="dxa"/>
          </w:tcPr>
          <w:p w14:paraId="1CDCBBF0" w14:textId="04180AFC" w:rsidR="00F15EF6" w:rsidRPr="00420ED3" w:rsidRDefault="00F15EF6" w:rsidP="00104852">
            <w:pPr>
              <w:pStyle w:val="TableText"/>
              <w:jc w:val="right"/>
            </w:pPr>
            <w:r w:rsidRPr="00420ED3">
              <w:t>0</w:t>
            </w:r>
          </w:p>
        </w:tc>
      </w:tr>
      <w:tr w:rsidR="00F15EF6" w:rsidRPr="00420ED3" w14:paraId="2A4DE1E3" w14:textId="77777777" w:rsidTr="00104852">
        <w:tc>
          <w:tcPr>
            <w:tcW w:w="988" w:type="dxa"/>
          </w:tcPr>
          <w:p w14:paraId="238BC22D" w14:textId="296A1427" w:rsidR="00F15EF6" w:rsidRPr="00420ED3" w:rsidRDefault="00F15EF6" w:rsidP="00F15EF6">
            <w:pPr>
              <w:pStyle w:val="TableText"/>
            </w:pPr>
            <w:r w:rsidRPr="00420ED3">
              <w:t>18</w:t>
            </w:r>
          </w:p>
        </w:tc>
        <w:tc>
          <w:tcPr>
            <w:tcW w:w="1701" w:type="dxa"/>
          </w:tcPr>
          <w:p w14:paraId="43A4ECDF" w14:textId="6593F541" w:rsidR="00F15EF6" w:rsidRPr="00420ED3" w:rsidRDefault="00F15EF6" w:rsidP="00F15EF6">
            <w:pPr>
              <w:pStyle w:val="TableText"/>
            </w:pPr>
            <w:r w:rsidRPr="00420ED3">
              <w:t>Cardwell Lowlands</w:t>
            </w:r>
          </w:p>
        </w:tc>
        <w:tc>
          <w:tcPr>
            <w:tcW w:w="1984" w:type="dxa"/>
          </w:tcPr>
          <w:p w14:paraId="29200D84" w14:textId="7834BDB0" w:rsidR="00F15EF6" w:rsidRPr="00420ED3" w:rsidRDefault="00F15EF6" w:rsidP="00F15EF6">
            <w:pPr>
              <w:pStyle w:val="TableText"/>
            </w:pPr>
            <w:r w:rsidRPr="00420ED3">
              <w:t>7 Sisters</w:t>
            </w:r>
          </w:p>
        </w:tc>
        <w:tc>
          <w:tcPr>
            <w:tcW w:w="992" w:type="dxa"/>
          </w:tcPr>
          <w:p w14:paraId="4DB34703" w14:textId="1A5E0B8A" w:rsidR="00F15EF6" w:rsidRPr="00420ED3" w:rsidRDefault="00F15EF6" w:rsidP="00F15EF6">
            <w:pPr>
              <w:pStyle w:val="TableText"/>
            </w:pPr>
            <w:r w:rsidRPr="00420ED3">
              <w:t>High</w:t>
            </w:r>
          </w:p>
        </w:tc>
        <w:tc>
          <w:tcPr>
            <w:tcW w:w="1276" w:type="dxa"/>
          </w:tcPr>
          <w:p w14:paraId="71B8118F" w14:textId="24ED77B0" w:rsidR="00F15EF6" w:rsidRPr="00420ED3" w:rsidRDefault="00F15EF6" w:rsidP="00104852">
            <w:pPr>
              <w:pStyle w:val="TableText"/>
              <w:jc w:val="right"/>
            </w:pPr>
            <w:r w:rsidRPr="00420ED3">
              <w:t>9.61</w:t>
            </w:r>
          </w:p>
        </w:tc>
        <w:tc>
          <w:tcPr>
            <w:tcW w:w="1276" w:type="dxa"/>
          </w:tcPr>
          <w:p w14:paraId="3D868220" w14:textId="45156A83" w:rsidR="00F15EF6" w:rsidRPr="00420ED3" w:rsidRDefault="00F15EF6" w:rsidP="00104852">
            <w:pPr>
              <w:pStyle w:val="TableText"/>
              <w:jc w:val="right"/>
            </w:pPr>
            <w:r w:rsidRPr="00420ED3">
              <w:t>3</w:t>
            </w:r>
          </w:p>
        </w:tc>
        <w:tc>
          <w:tcPr>
            <w:tcW w:w="1417" w:type="dxa"/>
          </w:tcPr>
          <w:p w14:paraId="6C3AE41B" w14:textId="61A3F9AE" w:rsidR="00F15EF6" w:rsidRPr="00420ED3" w:rsidRDefault="00F15EF6" w:rsidP="00104852">
            <w:pPr>
              <w:pStyle w:val="TableText"/>
              <w:jc w:val="right"/>
            </w:pPr>
            <w:r w:rsidRPr="00420ED3">
              <w:t>191</w:t>
            </w:r>
          </w:p>
        </w:tc>
      </w:tr>
      <w:tr w:rsidR="00F15EF6" w:rsidRPr="00420ED3" w14:paraId="2153E792" w14:textId="77777777" w:rsidTr="00104852">
        <w:tc>
          <w:tcPr>
            <w:tcW w:w="988" w:type="dxa"/>
          </w:tcPr>
          <w:p w14:paraId="3CD05538" w14:textId="6AAE7D19" w:rsidR="00F15EF6" w:rsidRPr="00420ED3" w:rsidRDefault="00F15EF6" w:rsidP="00F15EF6">
            <w:pPr>
              <w:pStyle w:val="TableText"/>
            </w:pPr>
            <w:r w:rsidRPr="00420ED3">
              <w:t>19</w:t>
            </w:r>
          </w:p>
        </w:tc>
        <w:tc>
          <w:tcPr>
            <w:tcW w:w="1701" w:type="dxa"/>
          </w:tcPr>
          <w:p w14:paraId="1F621179" w14:textId="43020FB5" w:rsidR="00F15EF6" w:rsidRPr="00420ED3" w:rsidRDefault="00F15EF6" w:rsidP="00F15EF6">
            <w:pPr>
              <w:pStyle w:val="TableText"/>
            </w:pPr>
            <w:r w:rsidRPr="00420ED3">
              <w:t>Cardwell Lowlands</w:t>
            </w:r>
          </w:p>
        </w:tc>
        <w:tc>
          <w:tcPr>
            <w:tcW w:w="1984" w:type="dxa"/>
          </w:tcPr>
          <w:p w14:paraId="1045176A" w14:textId="4121749C" w:rsidR="00F15EF6" w:rsidRPr="00420ED3" w:rsidRDefault="00F15EF6" w:rsidP="00F15EF6">
            <w:pPr>
              <w:pStyle w:val="TableText"/>
            </w:pPr>
            <w:r w:rsidRPr="00420ED3">
              <w:t>Cardwell Township</w:t>
            </w:r>
          </w:p>
        </w:tc>
        <w:tc>
          <w:tcPr>
            <w:tcW w:w="992" w:type="dxa"/>
          </w:tcPr>
          <w:p w14:paraId="45A009C9" w14:textId="3B83670E" w:rsidR="00F15EF6" w:rsidRPr="00420ED3" w:rsidRDefault="00F15EF6" w:rsidP="00F15EF6">
            <w:pPr>
              <w:pStyle w:val="TableText"/>
            </w:pPr>
            <w:r w:rsidRPr="00420ED3">
              <w:t>High</w:t>
            </w:r>
          </w:p>
        </w:tc>
        <w:tc>
          <w:tcPr>
            <w:tcW w:w="1276" w:type="dxa"/>
          </w:tcPr>
          <w:p w14:paraId="27A43A6A" w14:textId="3B154A85" w:rsidR="00F15EF6" w:rsidRPr="00420ED3" w:rsidRDefault="00F15EF6" w:rsidP="00104852">
            <w:pPr>
              <w:pStyle w:val="TableText"/>
              <w:jc w:val="right"/>
            </w:pPr>
            <w:r w:rsidRPr="00420ED3">
              <w:t>2.71</w:t>
            </w:r>
          </w:p>
        </w:tc>
        <w:tc>
          <w:tcPr>
            <w:tcW w:w="1276" w:type="dxa"/>
          </w:tcPr>
          <w:p w14:paraId="6261B88A" w14:textId="3AD8A044" w:rsidR="00F15EF6" w:rsidRPr="00420ED3" w:rsidRDefault="00F15EF6" w:rsidP="00104852">
            <w:pPr>
              <w:pStyle w:val="TableText"/>
              <w:jc w:val="right"/>
            </w:pPr>
            <w:r w:rsidRPr="00420ED3">
              <w:t>4</w:t>
            </w:r>
          </w:p>
        </w:tc>
        <w:tc>
          <w:tcPr>
            <w:tcW w:w="1417" w:type="dxa"/>
          </w:tcPr>
          <w:p w14:paraId="59F183A3" w14:textId="23892347" w:rsidR="00F15EF6" w:rsidRPr="00420ED3" w:rsidRDefault="00F15EF6" w:rsidP="00104852">
            <w:pPr>
              <w:pStyle w:val="TableText"/>
              <w:jc w:val="right"/>
            </w:pPr>
            <w:r w:rsidRPr="00420ED3">
              <w:t>1,556</w:t>
            </w:r>
          </w:p>
        </w:tc>
      </w:tr>
      <w:tr w:rsidR="00F15EF6" w:rsidRPr="00420ED3" w14:paraId="38BBF1C2" w14:textId="77777777" w:rsidTr="00104852">
        <w:tc>
          <w:tcPr>
            <w:tcW w:w="988" w:type="dxa"/>
          </w:tcPr>
          <w:p w14:paraId="105FA572" w14:textId="5F1B14B6" w:rsidR="00F15EF6" w:rsidRPr="00420ED3" w:rsidRDefault="00F15EF6" w:rsidP="00F15EF6">
            <w:pPr>
              <w:pStyle w:val="TableText"/>
            </w:pPr>
            <w:r w:rsidRPr="00420ED3">
              <w:t>20</w:t>
            </w:r>
          </w:p>
        </w:tc>
        <w:tc>
          <w:tcPr>
            <w:tcW w:w="1701" w:type="dxa"/>
          </w:tcPr>
          <w:p w14:paraId="405AD22B" w14:textId="2CF6739E" w:rsidR="00F15EF6" w:rsidRPr="00420ED3" w:rsidRDefault="00F15EF6" w:rsidP="00F15EF6">
            <w:pPr>
              <w:pStyle w:val="TableText"/>
            </w:pPr>
            <w:r w:rsidRPr="00420ED3">
              <w:t>Cardwell Lowlands</w:t>
            </w:r>
          </w:p>
        </w:tc>
        <w:tc>
          <w:tcPr>
            <w:tcW w:w="1984" w:type="dxa"/>
          </w:tcPr>
          <w:p w14:paraId="773D8798" w14:textId="47E00734" w:rsidR="00F15EF6" w:rsidRPr="00420ED3" w:rsidRDefault="00F15EF6" w:rsidP="00F15EF6">
            <w:pPr>
              <w:pStyle w:val="TableText"/>
            </w:pPr>
            <w:r w:rsidRPr="00420ED3">
              <w:t xml:space="preserve">Newman </w:t>
            </w:r>
            <w:r w:rsidR="00B460F5" w:rsidRPr="00420ED3">
              <w:t>–</w:t>
            </w:r>
            <w:r w:rsidRPr="00420ED3">
              <w:t xml:space="preserve"> Blady Grass Creeks</w:t>
            </w:r>
          </w:p>
        </w:tc>
        <w:tc>
          <w:tcPr>
            <w:tcW w:w="992" w:type="dxa"/>
          </w:tcPr>
          <w:p w14:paraId="0E87D978" w14:textId="6F5C5C62" w:rsidR="00F15EF6" w:rsidRPr="00420ED3" w:rsidRDefault="00F15EF6" w:rsidP="00F15EF6">
            <w:pPr>
              <w:pStyle w:val="TableText"/>
            </w:pPr>
            <w:r w:rsidRPr="00420ED3">
              <w:t>High</w:t>
            </w:r>
          </w:p>
        </w:tc>
        <w:tc>
          <w:tcPr>
            <w:tcW w:w="1276" w:type="dxa"/>
          </w:tcPr>
          <w:p w14:paraId="0CAE7ED4" w14:textId="455111C3" w:rsidR="00F15EF6" w:rsidRPr="00420ED3" w:rsidRDefault="00F15EF6" w:rsidP="00104852">
            <w:pPr>
              <w:pStyle w:val="TableText"/>
              <w:jc w:val="right"/>
            </w:pPr>
            <w:r w:rsidRPr="00420ED3">
              <w:t>2.25</w:t>
            </w:r>
          </w:p>
        </w:tc>
        <w:tc>
          <w:tcPr>
            <w:tcW w:w="1276" w:type="dxa"/>
          </w:tcPr>
          <w:p w14:paraId="1D444144" w14:textId="522350E9" w:rsidR="00F15EF6" w:rsidRPr="00420ED3" w:rsidRDefault="00F15EF6" w:rsidP="00104852">
            <w:pPr>
              <w:pStyle w:val="TableText"/>
              <w:jc w:val="right"/>
            </w:pPr>
            <w:r w:rsidRPr="00420ED3">
              <w:t>3</w:t>
            </w:r>
          </w:p>
        </w:tc>
        <w:tc>
          <w:tcPr>
            <w:tcW w:w="1417" w:type="dxa"/>
          </w:tcPr>
          <w:p w14:paraId="5E8894A9" w14:textId="2FE3EA24" w:rsidR="00F15EF6" w:rsidRPr="00420ED3" w:rsidRDefault="00F15EF6" w:rsidP="00104852">
            <w:pPr>
              <w:pStyle w:val="TableText"/>
              <w:jc w:val="right"/>
            </w:pPr>
            <w:r w:rsidRPr="00420ED3">
              <w:t>103</w:t>
            </w:r>
          </w:p>
        </w:tc>
      </w:tr>
      <w:tr w:rsidR="008328D3" w:rsidRPr="00420ED3" w14:paraId="63CC6227" w14:textId="77777777" w:rsidTr="00104852">
        <w:tc>
          <w:tcPr>
            <w:tcW w:w="988" w:type="dxa"/>
          </w:tcPr>
          <w:p w14:paraId="3A9F6054" w14:textId="758A0D74" w:rsidR="008328D3" w:rsidRPr="00420ED3" w:rsidRDefault="008328D3" w:rsidP="008328D3">
            <w:pPr>
              <w:pStyle w:val="TableText"/>
            </w:pPr>
            <w:r w:rsidRPr="00420ED3">
              <w:t>21</w:t>
            </w:r>
          </w:p>
        </w:tc>
        <w:tc>
          <w:tcPr>
            <w:tcW w:w="1701" w:type="dxa"/>
          </w:tcPr>
          <w:p w14:paraId="0F3F444B" w14:textId="4C330012" w:rsidR="008328D3" w:rsidRPr="00420ED3" w:rsidRDefault="008328D3" w:rsidP="008328D3">
            <w:pPr>
              <w:pStyle w:val="TableText"/>
            </w:pPr>
            <w:r w:rsidRPr="00420ED3">
              <w:t>Cardwell Lowlands</w:t>
            </w:r>
          </w:p>
        </w:tc>
        <w:tc>
          <w:tcPr>
            <w:tcW w:w="1984" w:type="dxa"/>
          </w:tcPr>
          <w:p w14:paraId="092BB98E" w14:textId="5B967FCA" w:rsidR="008328D3" w:rsidRPr="00420ED3" w:rsidRDefault="008328D3" w:rsidP="008328D3">
            <w:pPr>
              <w:pStyle w:val="TableText"/>
            </w:pPr>
            <w:r w:rsidRPr="00420ED3">
              <w:t>Blady Grass Creek</w:t>
            </w:r>
          </w:p>
        </w:tc>
        <w:tc>
          <w:tcPr>
            <w:tcW w:w="992" w:type="dxa"/>
          </w:tcPr>
          <w:p w14:paraId="6D7A3AED" w14:textId="37B14CA3" w:rsidR="008328D3" w:rsidRPr="00420ED3" w:rsidRDefault="008328D3" w:rsidP="008328D3">
            <w:pPr>
              <w:pStyle w:val="TableText"/>
            </w:pPr>
            <w:r w:rsidRPr="00420ED3">
              <w:t>High</w:t>
            </w:r>
          </w:p>
        </w:tc>
        <w:tc>
          <w:tcPr>
            <w:tcW w:w="1276" w:type="dxa"/>
          </w:tcPr>
          <w:p w14:paraId="053374BC" w14:textId="27D5E468" w:rsidR="008328D3" w:rsidRPr="00420ED3" w:rsidRDefault="008328D3" w:rsidP="00104852">
            <w:pPr>
              <w:pStyle w:val="TableText"/>
              <w:jc w:val="right"/>
            </w:pPr>
            <w:r w:rsidRPr="00420ED3">
              <w:t>2.46</w:t>
            </w:r>
          </w:p>
        </w:tc>
        <w:tc>
          <w:tcPr>
            <w:tcW w:w="1276" w:type="dxa"/>
          </w:tcPr>
          <w:p w14:paraId="221213A9" w14:textId="53A81F6E" w:rsidR="008328D3" w:rsidRPr="00420ED3" w:rsidRDefault="008328D3" w:rsidP="00104852">
            <w:pPr>
              <w:pStyle w:val="TableText"/>
              <w:jc w:val="right"/>
            </w:pPr>
            <w:r w:rsidRPr="00420ED3">
              <w:t>1</w:t>
            </w:r>
          </w:p>
        </w:tc>
        <w:tc>
          <w:tcPr>
            <w:tcW w:w="1417" w:type="dxa"/>
          </w:tcPr>
          <w:p w14:paraId="2A88F930" w14:textId="73CA9AE5" w:rsidR="008328D3" w:rsidRPr="00420ED3" w:rsidRDefault="008328D3" w:rsidP="00104852">
            <w:pPr>
              <w:pStyle w:val="TableText"/>
              <w:jc w:val="right"/>
            </w:pPr>
            <w:r w:rsidRPr="00420ED3">
              <w:t>89</w:t>
            </w:r>
          </w:p>
        </w:tc>
      </w:tr>
      <w:tr w:rsidR="008328D3" w:rsidRPr="00420ED3" w14:paraId="171EC46D" w14:textId="77777777" w:rsidTr="00104852">
        <w:tc>
          <w:tcPr>
            <w:tcW w:w="988" w:type="dxa"/>
          </w:tcPr>
          <w:p w14:paraId="30FDCE8E" w14:textId="3EA53E86" w:rsidR="008328D3" w:rsidRPr="00420ED3" w:rsidRDefault="008328D3" w:rsidP="008328D3">
            <w:pPr>
              <w:pStyle w:val="TableText"/>
            </w:pPr>
            <w:r w:rsidRPr="00420ED3">
              <w:t>22</w:t>
            </w:r>
          </w:p>
        </w:tc>
        <w:tc>
          <w:tcPr>
            <w:tcW w:w="1701" w:type="dxa"/>
          </w:tcPr>
          <w:p w14:paraId="13E9DF9A" w14:textId="645C73EB" w:rsidR="008328D3" w:rsidRPr="00420ED3" w:rsidRDefault="008328D3" w:rsidP="008328D3">
            <w:pPr>
              <w:pStyle w:val="TableText"/>
            </w:pPr>
            <w:r w:rsidRPr="00420ED3">
              <w:t>Cardwell Lowlands</w:t>
            </w:r>
          </w:p>
        </w:tc>
        <w:tc>
          <w:tcPr>
            <w:tcW w:w="1984" w:type="dxa"/>
          </w:tcPr>
          <w:p w14:paraId="0E33CB66" w14:textId="49D7E506" w:rsidR="008328D3" w:rsidRPr="00420ED3" w:rsidRDefault="008328D3" w:rsidP="008328D3">
            <w:pPr>
              <w:pStyle w:val="TableText"/>
            </w:pPr>
            <w:r w:rsidRPr="00420ED3">
              <w:t>Conn Creek Spur</w:t>
            </w:r>
          </w:p>
        </w:tc>
        <w:tc>
          <w:tcPr>
            <w:tcW w:w="992" w:type="dxa"/>
          </w:tcPr>
          <w:p w14:paraId="740EC139" w14:textId="7A79EB2C" w:rsidR="008328D3" w:rsidRPr="00420ED3" w:rsidRDefault="008328D3" w:rsidP="008328D3">
            <w:pPr>
              <w:pStyle w:val="TableText"/>
            </w:pPr>
            <w:r w:rsidRPr="00420ED3">
              <w:t>High</w:t>
            </w:r>
          </w:p>
        </w:tc>
        <w:tc>
          <w:tcPr>
            <w:tcW w:w="1276" w:type="dxa"/>
          </w:tcPr>
          <w:p w14:paraId="7517983F" w14:textId="323FE894" w:rsidR="008328D3" w:rsidRPr="00420ED3" w:rsidRDefault="008328D3" w:rsidP="00104852">
            <w:pPr>
              <w:pStyle w:val="TableText"/>
              <w:jc w:val="right"/>
            </w:pPr>
            <w:r w:rsidRPr="00420ED3">
              <w:t>2.33</w:t>
            </w:r>
          </w:p>
        </w:tc>
        <w:tc>
          <w:tcPr>
            <w:tcW w:w="1276" w:type="dxa"/>
          </w:tcPr>
          <w:p w14:paraId="2538A27F" w14:textId="58CA3754" w:rsidR="008328D3" w:rsidRPr="00420ED3" w:rsidRDefault="008328D3" w:rsidP="00104852">
            <w:pPr>
              <w:pStyle w:val="TableText"/>
              <w:jc w:val="right"/>
            </w:pPr>
            <w:r w:rsidRPr="00420ED3">
              <w:t>1</w:t>
            </w:r>
          </w:p>
        </w:tc>
        <w:tc>
          <w:tcPr>
            <w:tcW w:w="1417" w:type="dxa"/>
          </w:tcPr>
          <w:p w14:paraId="08BEB47D" w14:textId="60B968E1" w:rsidR="008328D3" w:rsidRPr="00420ED3" w:rsidRDefault="008328D3" w:rsidP="00104852">
            <w:pPr>
              <w:pStyle w:val="TableText"/>
              <w:jc w:val="right"/>
            </w:pPr>
            <w:r w:rsidRPr="00420ED3">
              <w:t>57</w:t>
            </w:r>
          </w:p>
        </w:tc>
      </w:tr>
      <w:tr w:rsidR="008328D3" w:rsidRPr="00420ED3" w14:paraId="7C339F5E" w14:textId="77777777" w:rsidTr="00104852">
        <w:tc>
          <w:tcPr>
            <w:tcW w:w="988" w:type="dxa"/>
          </w:tcPr>
          <w:p w14:paraId="58851818" w14:textId="43F97800" w:rsidR="008328D3" w:rsidRPr="00420ED3" w:rsidRDefault="008328D3" w:rsidP="008328D3">
            <w:pPr>
              <w:pStyle w:val="TableText"/>
            </w:pPr>
            <w:r w:rsidRPr="00420ED3">
              <w:t>23</w:t>
            </w:r>
          </w:p>
        </w:tc>
        <w:tc>
          <w:tcPr>
            <w:tcW w:w="1701" w:type="dxa"/>
          </w:tcPr>
          <w:p w14:paraId="04FA3E0B" w14:textId="547D5FEE" w:rsidR="008328D3" w:rsidRPr="00420ED3" w:rsidRDefault="008328D3" w:rsidP="008328D3">
            <w:pPr>
              <w:pStyle w:val="TableText"/>
            </w:pPr>
            <w:r w:rsidRPr="00420ED3">
              <w:t>Broadwater</w:t>
            </w:r>
          </w:p>
        </w:tc>
        <w:tc>
          <w:tcPr>
            <w:tcW w:w="1984" w:type="dxa"/>
          </w:tcPr>
          <w:p w14:paraId="0F2AE000" w14:textId="68D615AF" w:rsidR="008328D3" w:rsidRPr="00420ED3" w:rsidRDefault="008328D3" w:rsidP="008328D3">
            <w:pPr>
              <w:pStyle w:val="TableText"/>
            </w:pPr>
            <w:r w:rsidRPr="00420ED3">
              <w:t>Gowrie</w:t>
            </w:r>
          </w:p>
        </w:tc>
        <w:tc>
          <w:tcPr>
            <w:tcW w:w="992" w:type="dxa"/>
          </w:tcPr>
          <w:p w14:paraId="7AE015B8" w14:textId="780ACDD0" w:rsidR="008328D3" w:rsidRPr="00420ED3" w:rsidRDefault="008328D3" w:rsidP="008328D3">
            <w:pPr>
              <w:pStyle w:val="TableText"/>
            </w:pPr>
            <w:r w:rsidRPr="00420ED3">
              <w:t>High</w:t>
            </w:r>
          </w:p>
        </w:tc>
        <w:tc>
          <w:tcPr>
            <w:tcW w:w="1276" w:type="dxa"/>
          </w:tcPr>
          <w:p w14:paraId="01AE3D1E" w14:textId="51868C56" w:rsidR="008328D3" w:rsidRPr="00420ED3" w:rsidRDefault="008328D3" w:rsidP="00104852">
            <w:pPr>
              <w:pStyle w:val="TableText"/>
              <w:jc w:val="right"/>
            </w:pPr>
            <w:r w:rsidRPr="00420ED3">
              <w:t>8.5</w:t>
            </w:r>
          </w:p>
        </w:tc>
        <w:tc>
          <w:tcPr>
            <w:tcW w:w="1276" w:type="dxa"/>
          </w:tcPr>
          <w:p w14:paraId="146B5263" w14:textId="31C2AF1C" w:rsidR="008328D3" w:rsidRPr="00420ED3" w:rsidRDefault="008328D3" w:rsidP="00104852">
            <w:pPr>
              <w:pStyle w:val="TableText"/>
              <w:jc w:val="right"/>
            </w:pPr>
            <w:r w:rsidRPr="00420ED3">
              <w:t>6</w:t>
            </w:r>
          </w:p>
        </w:tc>
        <w:tc>
          <w:tcPr>
            <w:tcW w:w="1417" w:type="dxa"/>
          </w:tcPr>
          <w:p w14:paraId="74445311" w14:textId="14C4A648" w:rsidR="008328D3" w:rsidRPr="00420ED3" w:rsidRDefault="008328D3" w:rsidP="00104852">
            <w:pPr>
              <w:pStyle w:val="TableText"/>
              <w:jc w:val="right"/>
            </w:pPr>
            <w:r w:rsidRPr="00420ED3">
              <w:t>598</w:t>
            </w:r>
          </w:p>
        </w:tc>
      </w:tr>
      <w:tr w:rsidR="008328D3" w:rsidRPr="00420ED3" w14:paraId="239F1196" w14:textId="77777777" w:rsidTr="00104852">
        <w:tc>
          <w:tcPr>
            <w:tcW w:w="988" w:type="dxa"/>
          </w:tcPr>
          <w:p w14:paraId="57D280B6" w14:textId="572BDB37" w:rsidR="008328D3" w:rsidRPr="00420ED3" w:rsidRDefault="008328D3" w:rsidP="008328D3">
            <w:pPr>
              <w:pStyle w:val="TableText"/>
            </w:pPr>
            <w:r w:rsidRPr="00420ED3">
              <w:t>24</w:t>
            </w:r>
          </w:p>
        </w:tc>
        <w:tc>
          <w:tcPr>
            <w:tcW w:w="1701" w:type="dxa"/>
          </w:tcPr>
          <w:p w14:paraId="41A0ACC5" w14:textId="4885BCA0" w:rsidR="008328D3" w:rsidRPr="00420ED3" w:rsidRDefault="008328D3" w:rsidP="008328D3">
            <w:pPr>
              <w:pStyle w:val="TableText"/>
            </w:pPr>
            <w:r w:rsidRPr="00420ED3">
              <w:t>Broadwater</w:t>
            </w:r>
          </w:p>
        </w:tc>
        <w:tc>
          <w:tcPr>
            <w:tcW w:w="1984" w:type="dxa"/>
          </w:tcPr>
          <w:p w14:paraId="4C10D590" w14:textId="4DA21254" w:rsidR="008328D3" w:rsidRPr="00420ED3" w:rsidRDefault="008328D3" w:rsidP="008328D3">
            <w:pPr>
              <w:pStyle w:val="TableText"/>
            </w:pPr>
            <w:r w:rsidRPr="00420ED3">
              <w:t>Elphinstone</w:t>
            </w:r>
          </w:p>
        </w:tc>
        <w:tc>
          <w:tcPr>
            <w:tcW w:w="992" w:type="dxa"/>
          </w:tcPr>
          <w:p w14:paraId="3CDDC08B" w14:textId="5DA5EFF0" w:rsidR="008328D3" w:rsidRPr="00420ED3" w:rsidRDefault="008328D3" w:rsidP="008328D3">
            <w:pPr>
              <w:pStyle w:val="TableText"/>
            </w:pPr>
            <w:r w:rsidRPr="00420ED3">
              <w:t>High</w:t>
            </w:r>
          </w:p>
        </w:tc>
        <w:tc>
          <w:tcPr>
            <w:tcW w:w="1276" w:type="dxa"/>
          </w:tcPr>
          <w:p w14:paraId="2230560F" w14:textId="41F2B8B5" w:rsidR="008328D3" w:rsidRPr="00420ED3" w:rsidRDefault="008328D3" w:rsidP="00104852">
            <w:pPr>
              <w:pStyle w:val="TableText"/>
              <w:jc w:val="right"/>
            </w:pPr>
            <w:r w:rsidRPr="00420ED3">
              <w:t>11.65</w:t>
            </w:r>
          </w:p>
        </w:tc>
        <w:tc>
          <w:tcPr>
            <w:tcW w:w="1276" w:type="dxa"/>
          </w:tcPr>
          <w:p w14:paraId="336254D1" w14:textId="17A4CE86" w:rsidR="008328D3" w:rsidRPr="00420ED3" w:rsidRDefault="008328D3" w:rsidP="00104852">
            <w:pPr>
              <w:pStyle w:val="TableText"/>
              <w:jc w:val="right"/>
            </w:pPr>
            <w:r w:rsidRPr="00420ED3">
              <w:t>1</w:t>
            </w:r>
          </w:p>
        </w:tc>
        <w:tc>
          <w:tcPr>
            <w:tcW w:w="1417" w:type="dxa"/>
          </w:tcPr>
          <w:p w14:paraId="5E5CA7D2" w14:textId="2893AB32" w:rsidR="008328D3" w:rsidRPr="00420ED3" w:rsidRDefault="008328D3" w:rsidP="00104852">
            <w:pPr>
              <w:pStyle w:val="TableText"/>
              <w:jc w:val="right"/>
            </w:pPr>
            <w:r w:rsidRPr="00420ED3">
              <w:t>206</w:t>
            </w:r>
          </w:p>
        </w:tc>
      </w:tr>
      <w:tr w:rsidR="008328D3" w:rsidRPr="00420ED3" w14:paraId="127F3AD4" w14:textId="77777777" w:rsidTr="00104852">
        <w:tc>
          <w:tcPr>
            <w:tcW w:w="988" w:type="dxa"/>
          </w:tcPr>
          <w:p w14:paraId="7525DCFC" w14:textId="441B5FB3" w:rsidR="008328D3" w:rsidRPr="00420ED3" w:rsidRDefault="008328D3" w:rsidP="008328D3">
            <w:pPr>
              <w:pStyle w:val="TableText"/>
            </w:pPr>
            <w:r w:rsidRPr="00420ED3">
              <w:t>25</w:t>
            </w:r>
          </w:p>
        </w:tc>
        <w:tc>
          <w:tcPr>
            <w:tcW w:w="1701" w:type="dxa"/>
          </w:tcPr>
          <w:p w14:paraId="489B9393" w14:textId="69333B41" w:rsidR="008328D3" w:rsidRPr="00420ED3" w:rsidRDefault="008328D3" w:rsidP="008328D3">
            <w:pPr>
              <w:pStyle w:val="TableText"/>
            </w:pPr>
            <w:r w:rsidRPr="00420ED3">
              <w:t>Broadwater</w:t>
            </w:r>
          </w:p>
        </w:tc>
        <w:tc>
          <w:tcPr>
            <w:tcW w:w="1984" w:type="dxa"/>
          </w:tcPr>
          <w:p w14:paraId="13795B20" w14:textId="6D7515A9" w:rsidR="008328D3" w:rsidRPr="00420ED3" w:rsidRDefault="008328D3" w:rsidP="008328D3">
            <w:pPr>
              <w:pStyle w:val="TableText"/>
            </w:pPr>
            <w:r w:rsidRPr="00420ED3">
              <w:t>Dalrymple</w:t>
            </w:r>
          </w:p>
        </w:tc>
        <w:tc>
          <w:tcPr>
            <w:tcW w:w="992" w:type="dxa"/>
          </w:tcPr>
          <w:p w14:paraId="31A9A39B" w14:textId="3FCCE78F" w:rsidR="008328D3" w:rsidRPr="00420ED3" w:rsidRDefault="008328D3" w:rsidP="008328D3">
            <w:pPr>
              <w:pStyle w:val="TableText"/>
            </w:pPr>
            <w:r w:rsidRPr="00420ED3">
              <w:t>High</w:t>
            </w:r>
          </w:p>
        </w:tc>
        <w:tc>
          <w:tcPr>
            <w:tcW w:w="1276" w:type="dxa"/>
          </w:tcPr>
          <w:p w14:paraId="53F64800" w14:textId="32DC39D5" w:rsidR="008328D3" w:rsidRPr="00420ED3" w:rsidRDefault="008328D3" w:rsidP="00104852">
            <w:pPr>
              <w:pStyle w:val="TableText"/>
              <w:jc w:val="right"/>
            </w:pPr>
            <w:r w:rsidRPr="00420ED3">
              <w:t>15.23</w:t>
            </w:r>
          </w:p>
        </w:tc>
        <w:tc>
          <w:tcPr>
            <w:tcW w:w="1276" w:type="dxa"/>
          </w:tcPr>
          <w:p w14:paraId="2A3507E9" w14:textId="45A374E6" w:rsidR="008328D3" w:rsidRPr="00420ED3" w:rsidRDefault="008328D3" w:rsidP="00104852">
            <w:pPr>
              <w:pStyle w:val="TableText"/>
              <w:jc w:val="right"/>
            </w:pPr>
            <w:r w:rsidRPr="00420ED3">
              <w:t>0</w:t>
            </w:r>
          </w:p>
        </w:tc>
        <w:tc>
          <w:tcPr>
            <w:tcW w:w="1417" w:type="dxa"/>
          </w:tcPr>
          <w:p w14:paraId="4F7D3C4D" w14:textId="2AC87133" w:rsidR="008328D3" w:rsidRPr="00420ED3" w:rsidRDefault="008328D3" w:rsidP="00104852">
            <w:pPr>
              <w:pStyle w:val="TableText"/>
              <w:jc w:val="right"/>
            </w:pPr>
            <w:r w:rsidRPr="00420ED3">
              <w:t>0</w:t>
            </w:r>
          </w:p>
        </w:tc>
      </w:tr>
      <w:tr w:rsidR="008328D3" w:rsidRPr="00420ED3" w14:paraId="1A70FF3B" w14:textId="77777777" w:rsidTr="00104852">
        <w:tc>
          <w:tcPr>
            <w:tcW w:w="988" w:type="dxa"/>
          </w:tcPr>
          <w:p w14:paraId="2D074A85" w14:textId="66AB7C9A" w:rsidR="008328D3" w:rsidRPr="00420ED3" w:rsidRDefault="008328D3" w:rsidP="008328D3">
            <w:pPr>
              <w:pStyle w:val="TableText"/>
            </w:pPr>
            <w:r w:rsidRPr="00420ED3">
              <w:t>26</w:t>
            </w:r>
          </w:p>
        </w:tc>
        <w:tc>
          <w:tcPr>
            <w:tcW w:w="1701" w:type="dxa"/>
          </w:tcPr>
          <w:p w14:paraId="0BC29747" w14:textId="5BD8204C" w:rsidR="008328D3" w:rsidRPr="00420ED3" w:rsidRDefault="008328D3" w:rsidP="008328D3">
            <w:pPr>
              <w:pStyle w:val="TableText"/>
            </w:pPr>
            <w:r w:rsidRPr="00420ED3">
              <w:t>Broadwater</w:t>
            </w:r>
          </w:p>
        </w:tc>
        <w:tc>
          <w:tcPr>
            <w:tcW w:w="1984" w:type="dxa"/>
          </w:tcPr>
          <w:p w14:paraId="433232CB" w14:textId="0D5BE339" w:rsidR="008328D3" w:rsidRPr="00420ED3" w:rsidRDefault="008328D3" w:rsidP="008328D3">
            <w:pPr>
              <w:pStyle w:val="TableText"/>
            </w:pPr>
            <w:r w:rsidRPr="00420ED3">
              <w:t>Mount Hawkins Foothills</w:t>
            </w:r>
          </w:p>
        </w:tc>
        <w:tc>
          <w:tcPr>
            <w:tcW w:w="992" w:type="dxa"/>
          </w:tcPr>
          <w:p w14:paraId="77D371D4" w14:textId="1928AC7E" w:rsidR="008328D3" w:rsidRPr="00420ED3" w:rsidRDefault="008328D3" w:rsidP="008328D3">
            <w:pPr>
              <w:pStyle w:val="TableText"/>
            </w:pPr>
            <w:r w:rsidRPr="00420ED3">
              <w:t>High</w:t>
            </w:r>
          </w:p>
        </w:tc>
        <w:tc>
          <w:tcPr>
            <w:tcW w:w="1276" w:type="dxa"/>
          </w:tcPr>
          <w:p w14:paraId="05C2DB4A" w14:textId="486E2CBF" w:rsidR="008328D3" w:rsidRPr="00420ED3" w:rsidRDefault="008328D3" w:rsidP="00104852">
            <w:pPr>
              <w:pStyle w:val="TableText"/>
              <w:jc w:val="right"/>
            </w:pPr>
            <w:r w:rsidRPr="00420ED3">
              <w:t>12.1</w:t>
            </w:r>
          </w:p>
        </w:tc>
        <w:tc>
          <w:tcPr>
            <w:tcW w:w="1276" w:type="dxa"/>
          </w:tcPr>
          <w:p w14:paraId="1F63505F" w14:textId="45B78676" w:rsidR="008328D3" w:rsidRPr="00420ED3" w:rsidRDefault="008328D3" w:rsidP="00104852">
            <w:pPr>
              <w:pStyle w:val="TableText"/>
              <w:jc w:val="right"/>
            </w:pPr>
            <w:r w:rsidRPr="00420ED3">
              <w:t>3</w:t>
            </w:r>
          </w:p>
        </w:tc>
        <w:tc>
          <w:tcPr>
            <w:tcW w:w="1417" w:type="dxa"/>
          </w:tcPr>
          <w:p w14:paraId="400EFF9D" w14:textId="2CAE2600" w:rsidR="008328D3" w:rsidRPr="00420ED3" w:rsidRDefault="008328D3" w:rsidP="00104852">
            <w:pPr>
              <w:pStyle w:val="TableText"/>
              <w:jc w:val="right"/>
            </w:pPr>
            <w:r w:rsidRPr="00420ED3">
              <w:t>169</w:t>
            </w:r>
          </w:p>
        </w:tc>
      </w:tr>
      <w:tr w:rsidR="008328D3" w:rsidRPr="00420ED3" w14:paraId="0E5E5EA3" w14:textId="77777777" w:rsidTr="00104852">
        <w:tc>
          <w:tcPr>
            <w:tcW w:w="988" w:type="dxa"/>
          </w:tcPr>
          <w:p w14:paraId="4751B6E9" w14:textId="2FF48C44" w:rsidR="008328D3" w:rsidRPr="00420ED3" w:rsidRDefault="008328D3" w:rsidP="008328D3">
            <w:pPr>
              <w:pStyle w:val="TableText"/>
            </w:pPr>
            <w:r w:rsidRPr="00420ED3">
              <w:t>27</w:t>
            </w:r>
          </w:p>
        </w:tc>
        <w:tc>
          <w:tcPr>
            <w:tcW w:w="1701" w:type="dxa"/>
          </w:tcPr>
          <w:p w14:paraId="24E2DEBD" w14:textId="53B5E45E" w:rsidR="008328D3" w:rsidRPr="00420ED3" w:rsidRDefault="008328D3" w:rsidP="008328D3">
            <w:pPr>
              <w:pStyle w:val="TableText"/>
            </w:pPr>
            <w:r w:rsidRPr="00420ED3">
              <w:t>Broadwater</w:t>
            </w:r>
          </w:p>
        </w:tc>
        <w:tc>
          <w:tcPr>
            <w:tcW w:w="1984" w:type="dxa"/>
          </w:tcPr>
          <w:p w14:paraId="2E87C730" w14:textId="0406D7EC" w:rsidR="008328D3" w:rsidRPr="00420ED3" w:rsidRDefault="008328D3" w:rsidP="008328D3">
            <w:pPr>
              <w:pStyle w:val="TableText"/>
            </w:pPr>
            <w:r w:rsidRPr="00420ED3">
              <w:t>Ripple Creek</w:t>
            </w:r>
          </w:p>
        </w:tc>
        <w:tc>
          <w:tcPr>
            <w:tcW w:w="992" w:type="dxa"/>
          </w:tcPr>
          <w:p w14:paraId="29F13DB4" w14:textId="1596302F" w:rsidR="008328D3" w:rsidRPr="00420ED3" w:rsidRDefault="008328D3" w:rsidP="008328D3">
            <w:pPr>
              <w:pStyle w:val="TableText"/>
            </w:pPr>
            <w:r w:rsidRPr="00420ED3">
              <w:t>High</w:t>
            </w:r>
          </w:p>
        </w:tc>
        <w:tc>
          <w:tcPr>
            <w:tcW w:w="1276" w:type="dxa"/>
          </w:tcPr>
          <w:p w14:paraId="26D8DDE3" w14:textId="3DC33E6F" w:rsidR="008328D3" w:rsidRPr="00420ED3" w:rsidRDefault="008328D3" w:rsidP="00104852">
            <w:pPr>
              <w:pStyle w:val="TableText"/>
              <w:jc w:val="right"/>
            </w:pPr>
            <w:r w:rsidRPr="00420ED3">
              <w:t>1.46</w:t>
            </w:r>
          </w:p>
        </w:tc>
        <w:tc>
          <w:tcPr>
            <w:tcW w:w="1276" w:type="dxa"/>
          </w:tcPr>
          <w:p w14:paraId="68C5097B" w14:textId="063F0D7B" w:rsidR="008328D3" w:rsidRPr="00420ED3" w:rsidRDefault="008328D3" w:rsidP="00104852">
            <w:pPr>
              <w:pStyle w:val="TableText"/>
              <w:jc w:val="right"/>
            </w:pPr>
            <w:r w:rsidRPr="00420ED3">
              <w:t>1</w:t>
            </w:r>
          </w:p>
        </w:tc>
        <w:tc>
          <w:tcPr>
            <w:tcW w:w="1417" w:type="dxa"/>
          </w:tcPr>
          <w:p w14:paraId="6A09A07A" w14:textId="3BF4E367" w:rsidR="008328D3" w:rsidRPr="00420ED3" w:rsidRDefault="008328D3" w:rsidP="00104852">
            <w:pPr>
              <w:pStyle w:val="TableText"/>
              <w:jc w:val="right"/>
            </w:pPr>
            <w:r w:rsidRPr="00420ED3">
              <w:t>49</w:t>
            </w:r>
          </w:p>
        </w:tc>
      </w:tr>
      <w:tr w:rsidR="008328D3" w:rsidRPr="00420ED3" w14:paraId="11C152A9" w14:textId="77777777" w:rsidTr="00104852">
        <w:tc>
          <w:tcPr>
            <w:tcW w:w="988" w:type="dxa"/>
          </w:tcPr>
          <w:p w14:paraId="204B1363" w14:textId="3CC4B757" w:rsidR="008328D3" w:rsidRPr="00420ED3" w:rsidRDefault="008328D3" w:rsidP="008328D3">
            <w:pPr>
              <w:pStyle w:val="TableText"/>
            </w:pPr>
            <w:r w:rsidRPr="00420ED3">
              <w:t>28</w:t>
            </w:r>
          </w:p>
        </w:tc>
        <w:tc>
          <w:tcPr>
            <w:tcW w:w="1701" w:type="dxa"/>
          </w:tcPr>
          <w:p w14:paraId="7B337F59" w14:textId="61BA6509" w:rsidR="008328D3" w:rsidRPr="00420ED3" w:rsidRDefault="008328D3" w:rsidP="008328D3">
            <w:pPr>
              <w:pStyle w:val="TableText"/>
            </w:pPr>
            <w:r w:rsidRPr="00420ED3">
              <w:t>Lannercost-Henrietta</w:t>
            </w:r>
          </w:p>
        </w:tc>
        <w:tc>
          <w:tcPr>
            <w:tcW w:w="1984" w:type="dxa"/>
          </w:tcPr>
          <w:p w14:paraId="01A976FE" w14:textId="46C301B5" w:rsidR="008328D3" w:rsidRPr="00420ED3" w:rsidRDefault="008328D3" w:rsidP="008328D3">
            <w:pPr>
              <w:pStyle w:val="TableText"/>
            </w:pPr>
            <w:r w:rsidRPr="00420ED3">
              <w:t>Mount Farquarson (George Creek)</w:t>
            </w:r>
          </w:p>
        </w:tc>
        <w:tc>
          <w:tcPr>
            <w:tcW w:w="992" w:type="dxa"/>
          </w:tcPr>
          <w:p w14:paraId="5D4692E9" w14:textId="422544C3" w:rsidR="008328D3" w:rsidRPr="00420ED3" w:rsidRDefault="008328D3" w:rsidP="008328D3">
            <w:pPr>
              <w:pStyle w:val="TableText"/>
            </w:pPr>
            <w:r w:rsidRPr="00420ED3">
              <w:t>High</w:t>
            </w:r>
          </w:p>
        </w:tc>
        <w:tc>
          <w:tcPr>
            <w:tcW w:w="1276" w:type="dxa"/>
          </w:tcPr>
          <w:p w14:paraId="777EEE07" w14:textId="2ACBB5AC" w:rsidR="008328D3" w:rsidRPr="00420ED3" w:rsidRDefault="008328D3" w:rsidP="00104852">
            <w:pPr>
              <w:pStyle w:val="TableText"/>
              <w:jc w:val="right"/>
            </w:pPr>
            <w:r w:rsidRPr="00420ED3">
              <w:t>1.91</w:t>
            </w:r>
          </w:p>
        </w:tc>
        <w:tc>
          <w:tcPr>
            <w:tcW w:w="1276" w:type="dxa"/>
          </w:tcPr>
          <w:p w14:paraId="5B7E71BC" w14:textId="6405503D" w:rsidR="008328D3" w:rsidRPr="00420ED3" w:rsidRDefault="008328D3" w:rsidP="00104852">
            <w:pPr>
              <w:pStyle w:val="TableText"/>
              <w:jc w:val="right"/>
            </w:pPr>
            <w:r w:rsidRPr="00420ED3">
              <w:t>0</w:t>
            </w:r>
          </w:p>
        </w:tc>
        <w:tc>
          <w:tcPr>
            <w:tcW w:w="1417" w:type="dxa"/>
          </w:tcPr>
          <w:p w14:paraId="1CDE286B" w14:textId="3AE41C50" w:rsidR="008328D3" w:rsidRPr="00420ED3" w:rsidRDefault="008328D3" w:rsidP="00104852">
            <w:pPr>
              <w:pStyle w:val="TableText"/>
              <w:jc w:val="right"/>
            </w:pPr>
            <w:r w:rsidRPr="00420ED3">
              <w:t>0</w:t>
            </w:r>
          </w:p>
        </w:tc>
      </w:tr>
      <w:tr w:rsidR="008328D3" w:rsidRPr="00420ED3" w14:paraId="53ED126D" w14:textId="77777777" w:rsidTr="00104852">
        <w:tc>
          <w:tcPr>
            <w:tcW w:w="988" w:type="dxa"/>
          </w:tcPr>
          <w:p w14:paraId="68232326" w14:textId="5C1EEEF8" w:rsidR="008328D3" w:rsidRPr="00420ED3" w:rsidRDefault="008328D3" w:rsidP="008328D3">
            <w:pPr>
              <w:pStyle w:val="TableText"/>
            </w:pPr>
            <w:r w:rsidRPr="00420ED3">
              <w:lastRenderedPageBreak/>
              <w:t>29</w:t>
            </w:r>
          </w:p>
        </w:tc>
        <w:tc>
          <w:tcPr>
            <w:tcW w:w="1701" w:type="dxa"/>
          </w:tcPr>
          <w:p w14:paraId="27085DD8" w14:textId="29C28BFE" w:rsidR="008328D3" w:rsidRPr="00420ED3" w:rsidRDefault="008328D3" w:rsidP="008328D3">
            <w:pPr>
              <w:pStyle w:val="TableText"/>
            </w:pPr>
            <w:r w:rsidRPr="00420ED3">
              <w:t>Lannercost-Henrietta</w:t>
            </w:r>
          </w:p>
        </w:tc>
        <w:tc>
          <w:tcPr>
            <w:tcW w:w="1984" w:type="dxa"/>
          </w:tcPr>
          <w:p w14:paraId="0704F6AC" w14:textId="27815855" w:rsidR="008328D3" w:rsidRPr="00420ED3" w:rsidRDefault="008328D3" w:rsidP="008328D3">
            <w:pPr>
              <w:pStyle w:val="TableText"/>
            </w:pPr>
            <w:r w:rsidRPr="00420ED3">
              <w:t>Lannercost State Forest (Lannercost Creek)</w:t>
            </w:r>
          </w:p>
        </w:tc>
        <w:tc>
          <w:tcPr>
            <w:tcW w:w="992" w:type="dxa"/>
          </w:tcPr>
          <w:p w14:paraId="6477D7BC" w14:textId="28266C2E" w:rsidR="008328D3" w:rsidRPr="00420ED3" w:rsidRDefault="008328D3" w:rsidP="008328D3">
            <w:pPr>
              <w:pStyle w:val="TableText"/>
            </w:pPr>
            <w:r w:rsidRPr="00420ED3">
              <w:t>High</w:t>
            </w:r>
          </w:p>
        </w:tc>
        <w:tc>
          <w:tcPr>
            <w:tcW w:w="1276" w:type="dxa"/>
          </w:tcPr>
          <w:p w14:paraId="649C2A6D" w14:textId="6510D622" w:rsidR="008328D3" w:rsidRPr="00420ED3" w:rsidRDefault="008328D3" w:rsidP="00104852">
            <w:pPr>
              <w:pStyle w:val="TableText"/>
              <w:jc w:val="right"/>
            </w:pPr>
            <w:r w:rsidRPr="00420ED3">
              <w:t>30.46</w:t>
            </w:r>
          </w:p>
        </w:tc>
        <w:tc>
          <w:tcPr>
            <w:tcW w:w="1276" w:type="dxa"/>
          </w:tcPr>
          <w:p w14:paraId="56147D59" w14:textId="51F3C3BF" w:rsidR="008328D3" w:rsidRPr="00420ED3" w:rsidRDefault="008328D3" w:rsidP="00104852">
            <w:pPr>
              <w:pStyle w:val="TableText"/>
              <w:jc w:val="right"/>
            </w:pPr>
            <w:r w:rsidRPr="00420ED3">
              <w:t>2</w:t>
            </w:r>
          </w:p>
        </w:tc>
        <w:tc>
          <w:tcPr>
            <w:tcW w:w="1417" w:type="dxa"/>
          </w:tcPr>
          <w:p w14:paraId="6B19B2CB" w14:textId="0FA957B9" w:rsidR="008328D3" w:rsidRPr="00420ED3" w:rsidRDefault="008328D3" w:rsidP="00104852">
            <w:pPr>
              <w:pStyle w:val="TableText"/>
              <w:jc w:val="right"/>
            </w:pPr>
            <w:r w:rsidRPr="00420ED3">
              <w:t>90</w:t>
            </w:r>
          </w:p>
        </w:tc>
      </w:tr>
      <w:tr w:rsidR="008328D3" w:rsidRPr="00420ED3" w14:paraId="1795AAE9" w14:textId="77777777" w:rsidTr="00104852">
        <w:tc>
          <w:tcPr>
            <w:tcW w:w="988" w:type="dxa"/>
          </w:tcPr>
          <w:p w14:paraId="561D2991" w14:textId="6E9705CF" w:rsidR="008328D3" w:rsidRPr="00420ED3" w:rsidRDefault="008328D3" w:rsidP="008328D3">
            <w:pPr>
              <w:pStyle w:val="TableText"/>
            </w:pPr>
            <w:r w:rsidRPr="00420ED3">
              <w:t>30</w:t>
            </w:r>
          </w:p>
        </w:tc>
        <w:tc>
          <w:tcPr>
            <w:tcW w:w="1701" w:type="dxa"/>
          </w:tcPr>
          <w:p w14:paraId="37D07DA4" w14:textId="32C6B97B" w:rsidR="008328D3" w:rsidRPr="00420ED3" w:rsidRDefault="008328D3" w:rsidP="008328D3">
            <w:pPr>
              <w:pStyle w:val="TableText"/>
            </w:pPr>
            <w:r w:rsidRPr="00420ED3">
              <w:t>Lannercost-Henrietta and Wharps Holding-Paluma Range</w:t>
            </w:r>
          </w:p>
        </w:tc>
        <w:tc>
          <w:tcPr>
            <w:tcW w:w="1984" w:type="dxa"/>
          </w:tcPr>
          <w:p w14:paraId="5470BE84" w14:textId="11BA2BF5" w:rsidR="008328D3" w:rsidRPr="00420ED3" w:rsidRDefault="008328D3" w:rsidP="008328D3">
            <w:pPr>
              <w:pStyle w:val="TableText"/>
            </w:pPr>
            <w:r w:rsidRPr="00420ED3">
              <w:t xml:space="preserve">Stone River (Venable Crossing </w:t>
            </w:r>
            <w:r w:rsidR="00B460F5" w:rsidRPr="00420ED3">
              <w:t>–</w:t>
            </w:r>
            <w:r w:rsidRPr="00420ED3">
              <w:t xml:space="preserve"> Sandy Creek)</w:t>
            </w:r>
          </w:p>
        </w:tc>
        <w:tc>
          <w:tcPr>
            <w:tcW w:w="992" w:type="dxa"/>
          </w:tcPr>
          <w:p w14:paraId="0449A1CD" w14:textId="33ED24D2" w:rsidR="008328D3" w:rsidRPr="00420ED3" w:rsidRDefault="008328D3" w:rsidP="008328D3">
            <w:pPr>
              <w:pStyle w:val="TableText"/>
            </w:pPr>
            <w:r w:rsidRPr="00420ED3">
              <w:t>High</w:t>
            </w:r>
          </w:p>
        </w:tc>
        <w:tc>
          <w:tcPr>
            <w:tcW w:w="1276" w:type="dxa"/>
          </w:tcPr>
          <w:p w14:paraId="17D0F2C4" w14:textId="2BAA5F3C" w:rsidR="008328D3" w:rsidRPr="00420ED3" w:rsidRDefault="008328D3" w:rsidP="00104852">
            <w:pPr>
              <w:pStyle w:val="TableText"/>
              <w:jc w:val="right"/>
            </w:pPr>
            <w:r w:rsidRPr="00420ED3">
              <w:t>28.26</w:t>
            </w:r>
          </w:p>
        </w:tc>
        <w:tc>
          <w:tcPr>
            <w:tcW w:w="1276" w:type="dxa"/>
          </w:tcPr>
          <w:p w14:paraId="45FE1302" w14:textId="42145D8F" w:rsidR="008328D3" w:rsidRPr="00420ED3" w:rsidRDefault="008328D3" w:rsidP="00104852">
            <w:pPr>
              <w:pStyle w:val="TableText"/>
              <w:jc w:val="right"/>
            </w:pPr>
            <w:r w:rsidRPr="00420ED3">
              <w:t>20</w:t>
            </w:r>
          </w:p>
        </w:tc>
        <w:tc>
          <w:tcPr>
            <w:tcW w:w="1417" w:type="dxa"/>
          </w:tcPr>
          <w:p w14:paraId="3F2C0A58" w14:textId="22560BD8" w:rsidR="008328D3" w:rsidRPr="00420ED3" w:rsidRDefault="008328D3" w:rsidP="00104852">
            <w:pPr>
              <w:pStyle w:val="TableText"/>
              <w:jc w:val="right"/>
            </w:pPr>
            <w:r w:rsidRPr="00420ED3">
              <w:t>1,898</w:t>
            </w:r>
          </w:p>
        </w:tc>
      </w:tr>
      <w:tr w:rsidR="008254BD" w:rsidRPr="00420ED3" w14:paraId="3A0EED64" w14:textId="77777777" w:rsidTr="00104852">
        <w:tc>
          <w:tcPr>
            <w:tcW w:w="988" w:type="dxa"/>
          </w:tcPr>
          <w:p w14:paraId="33BEB409" w14:textId="63B56186" w:rsidR="008254BD" w:rsidRPr="00420ED3" w:rsidRDefault="008254BD" w:rsidP="008254BD">
            <w:pPr>
              <w:pStyle w:val="TableText"/>
            </w:pPr>
            <w:r w:rsidRPr="00420ED3">
              <w:t>31</w:t>
            </w:r>
          </w:p>
        </w:tc>
        <w:tc>
          <w:tcPr>
            <w:tcW w:w="1701" w:type="dxa"/>
          </w:tcPr>
          <w:p w14:paraId="360D8B0C" w14:textId="406B3290" w:rsidR="008254BD" w:rsidRPr="00420ED3" w:rsidRDefault="008254BD" w:rsidP="008254BD">
            <w:pPr>
              <w:pStyle w:val="TableText"/>
            </w:pPr>
            <w:r w:rsidRPr="00420ED3">
              <w:t>Lannercost-Henrietta</w:t>
            </w:r>
          </w:p>
        </w:tc>
        <w:tc>
          <w:tcPr>
            <w:tcW w:w="1984" w:type="dxa"/>
          </w:tcPr>
          <w:p w14:paraId="409C2AAB" w14:textId="02E55ECF" w:rsidR="008254BD" w:rsidRPr="00420ED3" w:rsidRDefault="008254BD" w:rsidP="008254BD">
            <w:pPr>
              <w:pStyle w:val="TableText"/>
            </w:pPr>
            <w:r w:rsidRPr="00420ED3">
              <w:t xml:space="preserve">Stone River </w:t>
            </w:r>
            <w:r w:rsidR="00AB4850" w:rsidRPr="00420ED3">
              <w:t>–</w:t>
            </w:r>
            <w:r w:rsidRPr="00420ED3">
              <w:t xml:space="preserve"> west</w:t>
            </w:r>
          </w:p>
        </w:tc>
        <w:tc>
          <w:tcPr>
            <w:tcW w:w="992" w:type="dxa"/>
          </w:tcPr>
          <w:p w14:paraId="421DBDC2" w14:textId="1830CB06" w:rsidR="008254BD" w:rsidRPr="00420ED3" w:rsidRDefault="008254BD" w:rsidP="008254BD">
            <w:pPr>
              <w:pStyle w:val="TableText"/>
            </w:pPr>
            <w:r w:rsidRPr="00420ED3">
              <w:t>High</w:t>
            </w:r>
          </w:p>
        </w:tc>
        <w:tc>
          <w:tcPr>
            <w:tcW w:w="1276" w:type="dxa"/>
          </w:tcPr>
          <w:p w14:paraId="0A059AF0" w14:textId="22E97056" w:rsidR="008254BD" w:rsidRPr="00420ED3" w:rsidRDefault="008254BD" w:rsidP="00104852">
            <w:pPr>
              <w:pStyle w:val="TableText"/>
              <w:jc w:val="right"/>
            </w:pPr>
            <w:r w:rsidRPr="00420ED3">
              <w:t>3.77</w:t>
            </w:r>
          </w:p>
        </w:tc>
        <w:tc>
          <w:tcPr>
            <w:tcW w:w="1276" w:type="dxa"/>
          </w:tcPr>
          <w:p w14:paraId="1415AC67" w14:textId="70874DD5" w:rsidR="008254BD" w:rsidRPr="00420ED3" w:rsidRDefault="008254BD" w:rsidP="00104852">
            <w:pPr>
              <w:pStyle w:val="TableText"/>
              <w:jc w:val="right"/>
            </w:pPr>
            <w:r w:rsidRPr="00420ED3">
              <w:t>1</w:t>
            </w:r>
          </w:p>
        </w:tc>
        <w:tc>
          <w:tcPr>
            <w:tcW w:w="1417" w:type="dxa"/>
          </w:tcPr>
          <w:p w14:paraId="1E839C46" w14:textId="11C1E63C" w:rsidR="008254BD" w:rsidRPr="00420ED3" w:rsidRDefault="008254BD" w:rsidP="00104852">
            <w:pPr>
              <w:pStyle w:val="TableText"/>
              <w:jc w:val="right"/>
            </w:pPr>
            <w:r w:rsidRPr="00420ED3">
              <w:t>56</w:t>
            </w:r>
          </w:p>
        </w:tc>
      </w:tr>
      <w:tr w:rsidR="008254BD" w:rsidRPr="00420ED3" w14:paraId="4463561A" w14:textId="77777777" w:rsidTr="00104852">
        <w:tc>
          <w:tcPr>
            <w:tcW w:w="988" w:type="dxa"/>
          </w:tcPr>
          <w:p w14:paraId="44C91C1A" w14:textId="56AA3708" w:rsidR="008254BD" w:rsidRPr="00420ED3" w:rsidRDefault="008254BD" w:rsidP="008254BD">
            <w:pPr>
              <w:pStyle w:val="TableText"/>
            </w:pPr>
            <w:r w:rsidRPr="00420ED3">
              <w:t>32</w:t>
            </w:r>
          </w:p>
        </w:tc>
        <w:tc>
          <w:tcPr>
            <w:tcW w:w="1701" w:type="dxa"/>
          </w:tcPr>
          <w:p w14:paraId="7247F0D4" w14:textId="5B0E0053" w:rsidR="008254BD" w:rsidRPr="00420ED3" w:rsidRDefault="008254BD" w:rsidP="008254BD">
            <w:pPr>
              <w:pStyle w:val="TableText"/>
            </w:pPr>
            <w:r w:rsidRPr="00420ED3">
              <w:t>Wharps Holding-Paluma Range</w:t>
            </w:r>
          </w:p>
        </w:tc>
        <w:tc>
          <w:tcPr>
            <w:tcW w:w="1984" w:type="dxa"/>
          </w:tcPr>
          <w:p w14:paraId="4CEED79F" w14:textId="432F68DD" w:rsidR="008254BD" w:rsidRPr="00420ED3" w:rsidRDefault="008254BD" w:rsidP="008254BD">
            <w:pPr>
              <w:pStyle w:val="TableText"/>
            </w:pPr>
            <w:r w:rsidRPr="00420ED3">
              <w:t>Upper Stone River</w:t>
            </w:r>
          </w:p>
        </w:tc>
        <w:tc>
          <w:tcPr>
            <w:tcW w:w="992" w:type="dxa"/>
          </w:tcPr>
          <w:p w14:paraId="01D2CA1A" w14:textId="0CD6B1AB" w:rsidR="008254BD" w:rsidRPr="00420ED3" w:rsidRDefault="008254BD" w:rsidP="008254BD">
            <w:pPr>
              <w:pStyle w:val="TableText"/>
            </w:pPr>
            <w:r w:rsidRPr="00420ED3">
              <w:t>High</w:t>
            </w:r>
          </w:p>
        </w:tc>
        <w:tc>
          <w:tcPr>
            <w:tcW w:w="1276" w:type="dxa"/>
          </w:tcPr>
          <w:p w14:paraId="0EA00B09" w14:textId="236A9642" w:rsidR="008254BD" w:rsidRPr="00420ED3" w:rsidRDefault="008254BD" w:rsidP="00104852">
            <w:pPr>
              <w:pStyle w:val="TableText"/>
              <w:jc w:val="right"/>
            </w:pPr>
            <w:r w:rsidRPr="00420ED3">
              <w:t>15.06</w:t>
            </w:r>
          </w:p>
        </w:tc>
        <w:tc>
          <w:tcPr>
            <w:tcW w:w="1276" w:type="dxa"/>
          </w:tcPr>
          <w:p w14:paraId="2CD4059B" w14:textId="4B13311A" w:rsidR="008254BD" w:rsidRPr="00420ED3" w:rsidRDefault="008254BD" w:rsidP="00104852">
            <w:pPr>
              <w:pStyle w:val="TableText"/>
              <w:jc w:val="right"/>
            </w:pPr>
            <w:r w:rsidRPr="00420ED3">
              <w:t>5</w:t>
            </w:r>
          </w:p>
        </w:tc>
        <w:tc>
          <w:tcPr>
            <w:tcW w:w="1417" w:type="dxa"/>
          </w:tcPr>
          <w:p w14:paraId="5CE7D1AA" w14:textId="3A4F8518" w:rsidR="008254BD" w:rsidRPr="00420ED3" w:rsidRDefault="008254BD" w:rsidP="00104852">
            <w:pPr>
              <w:pStyle w:val="TableText"/>
              <w:jc w:val="right"/>
            </w:pPr>
            <w:r w:rsidRPr="00420ED3">
              <w:t>301</w:t>
            </w:r>
          </w:p>
        </w:tc>
      </w:tr>
      <w:tr w:rsidR="008254BD" w:rsidRPr="00420ED3" w14:paraId="695F2873" w14:textId="77777777" w:rsidTr="00104852">
        <w:tc>
          <w:tcPr>
            <w:tcW w:w="988" w:type="dxa"/>
          </w:tcPr>
          <w:p w14:paraId="7B4E1CB2" w14:textId="17B1AA9C" w:rsidR="008254BD" w:rsidRPr="00420ED3" w:rsidRDefault="008254BD" w:rsidP="008254BD">
            <w:pPr>
              <w:pStyle w:val="TableText"/>
            </w:pPr>
            <w:r w:rsidRPr="00420ED3">
              <w:t>33</w:t>
            </w:r>
          </w:p>
        </w:tc>
        <w:tc>
          <w:tcPr>
            <w:tcW w:w="1701" w:type="dxa"/>
          </w:tcPr>
          <w:p w14:paraId="7EAFD3B1" w14:textId="15EAE1B1" w:rsidR="008254BD" w:rsidRPr="00420ED3" w:rsidRDefault="008254BD" w:rsidP="008254BD">
            <w:pPr>
              <w:pStyle w:val="TableText"/>
            </w:pPr>
            <w:r w:rsidRPr="00420ED3">
              <w:t>Wharps Holding-Paluma Range and Halifax Bay</w:t>
            </w:r>
          </w:p>
        </w:tc>
        <w:tc>
          <w:tcPr>
            <w:tcW w:w="1984" w:type="dxa"/>
          </w:tcPr>
          <w:p w14:paraId="3A593765" w14:textId="35A486B9" w:rsidR="008254BD" w:rsidRPr="00420ED3" w:rsidRDefault="008254BD" w:rsidP="008254BD">
            <w:pPr>
              <w:pStyle w:val="TableText"/>
            </w:pPr>
            <w:r w:rsidRPr="00420ED3">
              <w:t xml:space="preserve">Toobanna </w:t>
            </w:r>
            <w:r w:rsidR="00AB4850" w:rsidRPr="00420ED3">
              <w:t>–</w:t>
            </w:r>
            <w:r w:rsidRPr="00420ED3">
              <w:t xml:space="preserve"> Cattle Creek</w:t>
            </w:r>
          </w:p>
        </w:tc>
        <w:tc>
          <w:tcPr>
            <w:tcW w:w="992" w:type="dxa"/>
          </w:tcPr>
          <w:p w14:paraId="0BAEEE8B" w14:textId="460671DF" w:rsidR="008254BD" w:rsidRPr="00420ED3" w:rsidRDefault="008254BD" w:rsidP="008254BD">
            <w:pPr>
              <w:pStyle w:val="TableText"/>
            </w:pPr>
            <w:r w:rsidRPr="00420ED3">
              <w:t>High</w:t>
            </w:r>
          </w:p>
        </w:tc>
        <w:tc>
          <w:tcPr>
            <w:tcW w:w="1276" w:type="dxa"/>
          </w:tcPr>
          <w:p w14:paraId="5101FD99" w14:textId="004B59A6" w:rsidR="008254BD" w:rsidRPr="00420ED3" w:rsidRDefault="008254BD" w:rsidP="00104852">
            <w:pPr>
              <w:pStyle w:val="TableText"/>
              <w:jc w:val="right"/>
            </w:pPr>
            <w:r w:rsidRPr="00420ED3">
              <w:t>27.71</w:t>
            </w:r>
          </w:p>
        </w:tc>
        <w:tc>
          <w:tcPr>
            <w:tcW w:w="1276" w:type="dxa"/>
          </w:tcPr>
          <w:p w14:paraId="546AABC6" w14:textId="65BADC6A" w:rsidR="008254BD" w:rsidRPr="00420ED3" w:rsidRDefault="008254BD" w:rsidP="00104852">
            <w:pPr>
              <w:pStyle w:val="TableText"/>
              <w:jc w:val="right"/>
            </w:pPr>
            <w:r w:rsidRPr="00420ED3">
              <w:t>3</w:t>
            </w:r>
          </w:p>
        </w:tc>
        <w:tc>
          <w:tcPr>
            <w:tcW w:w="1417" w:type="dxa"/>
          </w:tcPr>
          <w:p w14:paraId="1B4CB8ED" w14:textId="4CA6C7AB" w:rsidR="008254BD" w:rsidRPr="00420ED3" w:rsidRDefault="008254BD" w:rsidP="00104852">
            <w:pPr>
              <w:pStyle w:val="TableText"/>
              <w:jc w:val="right"/>
            </w:pPr>
            <w:r w:rsidRPr="00420ED3">
              <w:t>1,540</w:t>
            </w:r>
          </w:p>
        </w:tc>
      </w:tr>
      <w:tr w:rsidR="008254BD" w:rsidRPr="00420ED3" w14:paraId="3E7BA9E4" w14:textId="77777777" w:rsidTr="00104852">
        <w:tc>
          <w:tcPr>
            <w:tcW w:w="988" w:type="dxa"/>
          </w:tcPr>
          <w:p w14:paraId="2DE0FF52" w14:textId="3546C855" w:rsidR="008254BD" w:rsidRPr="00420ED3" w:rsidRDefault="008254BD" w:rsidP="008254BD">
            <w:pPr>
              <w:pStyle w:val="TableText"/>
            </w:pPr>
            <w:r w:rsidRPr="00420ED3">
              <w:t>34</w:t>
            </w:r>
          </w:p>
        </w:tc>
        <w:tc>
          <w:tcPr>
            <w:tcW w:w="1701" w:type="dxa"/>
          </w:tcPr>
          <w:p w14:paraId="2BAFBCE4" w14:textId="77803D37" w:rsidR="008254BD" w:rsidRPr="00420ED3" w:rsidRDefault="008254BD" w:rsidP="008254BD">
            <w:pPr>
              <w:pStyle w:val="TableText"/>
            </w:pPr>
            <w:r w:rsidRPr="00420ED3">
              <w:t>Wharps Holding-Paluma Range</w:t>
            </w:r>
          </w:p>
        </w:tc>
        <w:tc>
          <w:tcPr>
            <w:tcW w:w="1984" w:type="dxa"/>
          </w:tcPr>
          <w:p w14:paraId="0FEE30FA" w14:textId="0A5AE1D5" w:rsidR="008254BD" w:rsidRPr="00420ED3" w:rsidRDefault="008254BD" w:rsidP="008254BD">
            <w:pPr>
              <w:pStyle w:val="TableText"/>
            </w:pPr>
            <w:r w:rsidRPr="00420ED3">
              <w:t xml:space="preserve">Helen’s Hill </w:t>
            </w:r>
            <w:r w:rsidR="00AB4850" w:rsidRPr="00420ED3">
              <w:t>–</w:t>
            </w:r>
            <w:r w:rsidRPr="00420ED3">
              <w:t xml:space="preserve"> Wharps</w:t>
            </w:r>
          </w:p>
        </w:tc>
        <w:tc>
          <w:tcPr>
            <w:tcW w:w="992" w:type="dxa"/>
          </w:tcPr>
          <w:p w14:paraId="3FD99880" w14:textId="1D9B5DAE" w:rsidR="008254BD" w:rsidRPr="00420ED3" w:rsidRDefault="008254BD" w:rsidP="008254BD">
            <w:pPr>
              <w:pStyle w:val="TableText"/>
            </w:pPr>
            <w:r w:rsidRPr="00420ED3">
              <w:t>High</w:t>
            </w:r>
          </w:p>
        </w:tc>
        <w:tc>
          <w:tcPr>
            <w:tcW w:w="1276" w:type="dxa"/>
          </w:tcPr>
          <w:p w14:paraId="19BC2A63" w14:textId="6C65B0E1" w:rsidR="008254BD" w:rsidRPr="00420ED3" w:rsidRDefault="008254BD" w:rsidP="00104852">
            <w:pPr>
              <w:pStyle w:val="TableText"/>
              <w:jc w:val="right"/>
            </w:pPr>
            <w:r w:rsidRPr="00420ED3">
              <w:t>10.57</w:t>
            </w:r>
          </w:p>
        </w:tc>
        <w:tc>
          <w:tcPr>
            <w:tcW w:w="1276" w:type="dxa"/>
          </w:tcPr>
          <w:p w14:paraId="62B2E12B" w14:textId="143F8B52" w:rsidR="008254BD" w:rsidRPr="00420ED3" w:rsidRDefault="008254BD" w:rsidP="00104852">
            <w:pPr>
              <w:pStyle w:val="TableText"/>
              <w:jc w:val="right"/>
            </w:pPr>
            <w:r w:rsidRPr="00420ED3">
              <w:t>10</w:t>
            </w:r>
          </w:p>
        </w:tc>
        <w:tc>
          <w:tcPr>
            <w:tcW w:w="1417" w:type="dxa"/>
          </w:tcPr>
          <w:p w14:paraId="03751A39" w14:textId="64D08BB3" w:rsidR="008254BD" w:rsidRPr="00420ED3" w:rsidRDefault="008254BD" w:rsidP="00104852">
            <w:pPr>
              <w:pStyle w:val="TableText"/>
              <w:jc w:val="right"/>
            </w:pPr>
            <w:r w:rsidRPr="00420ED3">
              <w:t>4,376</w:t>
            </w:r>
          </w:p>
        </w:tc>
      </w:tr>
      <w:tr w:rsidR="008254BD" w:rsidRPr="00420ED3" w14:paraId="41AB4268" w14:textId="77777777" w:rsidTr="00104852">
        <w:tc>
          <w:tcPr>
            <w:tcW w:w="988" w:type="dxa"/>
          </w:tcPr>
          <w:p w14:paraId="095AB2D7" w14:textId="2F8C33BC" w:rsidR="008254BD" w:rsidRPr="00420ED3" w:rsidRDefault="008254BD" w:rsidP="008254BD">
            <w:pPr>
              <w:pStyle w:val="TableText"/>
            </w:pPr>
            <w:r w:rsidRPr="00420ED3">
              <w:t>35</w:t>
            </w:r>
          </w:p>
        </w:tc>
        <w:tc>
          <w:tcPr>
            <w:tcW w:w="1701" w:type="dxa"/>
          </w:tcPr>
          <w:p w14:paraId="778B9594" w14:textId="30A987BE" w:rsidR="008254BD" w:rsidRPr="00420ED3" w:rsidRDefault="008254BD" w:rsidP="008254BD">
            <w:pPr>
              <w:pStyle w:val="TableText"/>
            </w:pPr>
            <w:r w:rsidRPr="00420ED3">
              <w:t>Wharps Holding-Paluma Range</w:t>
            </w:r>
          </w:p>
        </w:tc>
        <w:tc>
          <w:tcPr>
            <w:tcW w:w="1984" w:type="dxa"/>
          </w:tcPr>
          <w:p w14:paraId="40F646CD" w14:textId="338AE401" w:rsidR="008254BD" w:rsidRPr="00420ED3" w:rsidRDefault="008254BD" w:rsidP="008254BD">
            <w:pPr>
              <w:pStyle w:val="TableText"/>
            </w:pPr>
            <w:r w:rsidRPr="00420ED3">
              <w:t xml:space="preserve">Helen's Hill </w:t>
            </w:r>
            <w:r w:rsidR="00AB4850" w:rsidRPr="00420ED3">
              <w:t>–</w:t>
            </w:r>
            <w:r w:rsidRPr="00420ED3">
              <w:t xml:space="preserve"> Mt Poverty</w:t>
            </w:r>
          </w:p>
        </w:tc>
        <w:tc>
          <w:tcPr>
            <w:tcW w:w="992" w:type="dxa"/>
          </w:tcPr>
          <w:p w14:paraId="43070003" w14:textId="30766C3A" w:rsidR="008254BD" w:rsidRPr="00420ED3" w:rsidRDefault="008254BD" w:rsidP="008254BD">
            <w:pPr>
              <w:pStyle w:val="TableText"/>
            </w:pPr>
            <w:r w:rsidRPr="00420ED3">
              <w:t>High</w:t>
            </w:r>
          </w:p>
        </w:tc>
        <w:tc>
          <w:tcPr>
            <w:tcW w:w="1276" w:type="dxa"/>
          </w:tcPr>
          <w:p w14:paraId="7E984F40" w14:textId="4A22C6C2" w:rsidR="008254BD" w:rsidRPr="00420ED3" w:rsidRDefault="008254BD" w:rsidP="00104852">
            <w:pPr>
              <w:pStyle w:val="TableText"/>
              <w:jc w:val="right"/>
            </w:pPr>
            <w:r w:rsidRPr="00420ED3">
              <w:t>3.74</w:t>
            </w:r>
          </w:p>
        </w:tc>
        <w:tc>
          <w:tcPr>
            <w:tcW w:w="1276" w:type="dxa"/>
          </w:tcPr>
          <w:p w14:paraId="34253420" w14:textId="332FEA93" w:rsidR="008254BD" w:rsidRPr="00420ED3" w:rsidRDefault="008254BD" w:rsidP="00104852">
            <w:pPr>
              <w:pStyle w:val="TableText"/>
              <w:jc w:val="right"/>
            </w:pPr>
            <w:r w:rsidRPr="00420ED3">
              <w:t>4</w:t>
            </w:r>
          </w:p>
        </w:tc>
        <w:tc>
          <w:tcPr>
            <w:tcW w:w="1417" w:type="dxa"/>
          </w:tcPr>
          <w:p w14:paraId="124D7C6E" w14:textId="5046EB09" w:rsidR="008254BD" w:rsidRPr="00420ED3" w:rsidRDefault="008254BD" w:rsidP="00104852">
            <w:pPr>
              <w:pStyle w:val="TableText"/>
              <w:jc w:val="right"/>
            </w:pPr>
            <w:r w:rsidRPr="00420ED3">
              <w:t>1,043</w:t>
            </w:r>
          </w:p>
        </w:tc>
      </w:tr>
      <w:tr w:rsidR="008254BD" w:rsidRPr="00420ED3" w14:paraId="039AEA05" w14:textId="77777777" w:rsidTr="00104852">
        <w:tc>
          <w:tcPr>
            <w:tcW w:w="988" w:type="dxa"/>
          </w:tcPr>
          <w:p w14:paraId="4891210F" w14:textId="4BB385BF" w:rsidR="008254BD" w:rsidRPr="00420ED3" w:rsidRDefault="008254BD" w:rsidP="008254BD">
            <w:pPr>
              <w:pStyle w:val="TableText"/>
            </w:pPr>
            <w:r w:rsidRPr="00420ED3">
              <w:t>36</w:t>
            </w:r>
          </w:p>
        </w:tc>
        <w:tc>
          <w:tcPr>
            <w:tcW w:w="1701" w:type="dxa"/>
          </w:tcPr>
          <w:p w14:paraId="02AE2295" w14:textId="411EC32F" w:rsidR="008254BD" w:rsidRPr="00420ED3" w:rsidRDefault="008254BD" w:rsidP="008254BD">
            <w:pPr>
              <w:pStyle w:val="TableText"/>
            </w:pPr>
            <w:r w:rsidRPr="00420ED3">
              <w:t>Wharps Holding-Paluma Range and Halifax Bay</w:t>
            </w:r>
          </w:p>
        </w:tc>
        <w:tc>
          <w:tcPr>
            <w:tcW w:w="1984" w:type="dxa"/>
          </w:tcPr>
          <w:p w14:paraId="6D715CCF" w14:textId="5432B0E6" w:rsidR="008254BD" w:rsidRPr="00420ED3" w:rsidRDefault="008254BD" w:rsidP="008254BD">
            <w:pPr>
              <w:pStyle w:val="TableText"/>
            </w:pPr>
            <w:r w:rsidRPr="00420ED3">
              <w:t>Helen's Hill (Leichhardt Creek)</w:t>
            </w:r>
          </w:p>
        </w:tc>
        <w:tc>
          <w:tcPr>
            <w:tcW w:w="992" w:type="dxa"/>
          </w:tcPr>
          <w:p w14:paraId="31025143" w14:textId="37B944B1" w:rsidR="008254BD" w:rsidRPr="00420ED3" w:rsidRDefault="008254BD" w:rsidP="008254BD">
            <w:pPr>
              <w:pStyle w:val="TableText"/>
            </w:pPr>
            <w:r w:rsidRPr="00420ED3">
              <w:t>High</w:t>
            </w:r>
          </w:p>
        </w:tc>
        <w:tc>
          <w:tcPr>
            <w:tcW w:w="1276" w:type="dxa"/>
          </w:tcPr>
          <w:p w14:paraId="40F43CA6" w14:textId="598D0BAC" w:rsidR="008254BD" w:rsidRPr="00420ED3" w:rsidRDefault="008254BD" w:rsidP="00104852">
            <w:pPr>
              <w:pStyle w:val="TableText"/>
              <w:jc w:val="right"/>
            </w:pPr>
            <w:r w:rsidRPr="00420ED3">
              <w:t>14.38</w:t>
            </w:r>
          </w:p>
        </w:tc>
        <w:tc>
          <w:tcPr>
            <w:tcW w:w="1276" w:type="dxa"/>
          </w:tcPr>
          <w:p w14:paraId="74C786D1" w14:textId="1305A95E" w:rsidR="008254BD" w:rsidRPr="00420ED3" w:rsidRDefault="008254BD" w:rsidP="00104852">
            <w:pPr>
              <w:pStyle w:val="TableText"/>
              <w:jc w:val="right"/>
            </w:pPr>
            <w:r w:rsidRPr="00420ED3">
              <w:t>0</w:t>
            </w:r>
          </w:p>
        </w:tc>
        <w:tc>
          <w:tcPr>
            <w:tcW w:w="1417" w:type="dxa"/>
          </w:tcPr>
          <w:p w14:paraId="258BE9F4" w14:textId="5B3F337E" w:rsidR="008254BD" w:rsidRPr="00420ED3" w:rsidRDefault="008254BD" w:rsidP="00104852">
            <w:pPr>
              <w:pStyle w:val="TableText"/>
              <w:jc w:val="right"/>
            </w:pPr>
            <w:r w:rsidRPr="00420ED3">
              <w:t>0</w:t>
            </w:r>
          </w:p>
        </w:tc>
      </w:tr>
      <w:tr w:rsidR="008254BD" w:rsidRPr="00420ED3" w14:paraId="00710D23" w14:textId="77777777" w:rsidTr="00104852">
        <w:tc>
          <w:tcPr>
            <w:tcW w:w="988" w:type="dxa"/>
          </w:tcPr>
          <w:p w14:paraId="38F455BD" w14:textId="22A75965" w:rsidR="008254BD" w:rsidRPr="00420ED3" w:rsidRDefault="008254BD" w:rsidP="008254BD">
            <w:pPr>
              <w:pStyle w:val="TableText"/>
            </w:pPr>
            <w:r w:rsidRPr="00420ED3">
              <w:t>37</w:t>
            </w:r>
          </w:p>
        </w:tc>
        <w:tc>
          <w:tcPr>
            <w:tcW w:w="1701" w:type="dxa"/>
          </w:tcPr>
          <w:p w14:paraId="1089F7EC" w14:textId="091D2B65" w:rsidR="008254BD" w:rsidRPr="00420ED3" w:rsidRDefault="008254BD" w:rsidP="008254BD">
            <w:pPr>
              <w:pStyle w:val="TableText"/>
            </w:pPr>
            <w:r w:rsidRPr="00420ED3">
              <w:t>Wharps Holding-Paluma Range</w:t>
            </w:r>
          </w:p>
        </w:tc>
        <w:tc>
          <w:tcPr>
            <w:tcW w:w="1984" w:type="dxa"/>
          </w:tcPr>
          <w:p w14:paraId="17F8DE6C" w14:textId="3F1681E8" w:rsidR="008254BD" w:rsidRPr="00420ED3" w:rsidRDefault="008254BD" w:rsidP="008254BD">
            <w:pPr>
              <w:pStyle w:val="TableText"/>
            </w:pPr>
            <w:r w:rsidRPr="00420ED3">
              <w:t>Helen's Hill (Waterview Creek)</w:t>
            </w:r>
          </w:p>
        </w:tc>
        <w:tc>
          <w:tcPr>
            <w:tcW w:w="992" w:type="dxa"/>
          </w:tcPr>
          <w:p w14:paraId="417985DD" w14:textId="5D826E4E" w:rsidR="008254BD" w:rsidRPr="00420ED3" w:rsidRDefault="008254BD" w:rsidP="008254BD">
            <w:pPr>
              <w:pStyle w:val="TableText"/>
            </w:pPr>
            <w:r w:rsidRPr="00420ED3">
              <w:t>High</w:t>
            </w:r>
          </w:p>
        </w:tc>
        <w:tc>
          <w:tcPr>
            <w:tcW w:w="1276" w:type="dxa"/>
          </w:tcPr>
          <w:p w14:paraId="6E1144B3" w14:textId="6FCE9C0C" w:rsidR="008254BD" w:rsidRPr="00420ED3" w:rsidRDefault="008254BD" w:rsidP="00104852">
            <w:pPr>
              <w:pStyle w:val="TableText"/>
              <w:jc w:val="right"/>
            </w:pPr>
            <w:r w:rsidRPr="00420ED3">
              <w:t>1.15</w:t>
            </w:r>
          </w:p>
        </w:tc>
        <w:tc>
          <w:tcPr>
            <w:tcW w:w="1276" w:type="dxa"/>
          </w:tcPr>
          <w:p w14:paraId="278589EE" w14:textId="64455FE9" w:rsidR="008254BD" w:rsidRPr="00420ED3" w:rsidRDefault="008254BD" w:rsidP="00104852">
            <w:pPr>
              <w:pStyle w:val="TableText"/>
              <w:jc w:val="right"/>
            </w:pPr>
            <w:r w:rsidRPr="00420ED3">
              <w:t>0</w:t>
            </w:r>
          </w:p>
        </w:tc>
        <w:tc>
          <w:tcPr>
            <w:tcW w:w="1417" w:type="dxa"/>
          </w:tcPr>
          <w:p w14:paraId="49092F86" w14:textId="547D48AE" w:rsidR="008254BD" w:rsidRPr="00420ED3" w:rsidRDefault="008254BD" w:rsidP="00104852">
            <w:pPr>
              <w:pStyle w:val="TableText"/>
              <w:jc w:val="right"/>
            </w:pPr>
            <w:r w:rsidRPr="00420ED3">
              <w:t>0</w:t>
            </w:r>
          </w:p>
        </w:tc>
      </w:tr>
      <w:tr w:rsidR="008254BD" w:rsidRPr="00420ED3" w14:paraId="77C064A5" w14:textId="77777777" w:rsidTr="00104852">
        <w:tc>
          <w:tcPr>
            <w:tcW w:w="988" w:type="dxa"/>
          </w:tcPr>
          <w:p w14:paraId="0D571208" w14:textId="655A2FA6" w:rsidR="008254BD" w:rsidRPr="00420ED3" w:rsidRDefault="008254BD" w:rsidP="008254BD">
            <w:pPr>
              <w:pStyle w:val="TableText"/>
            </w:pPr>
            <w:r w:rsidRPr="00420ED3">
              <w:t>38</w:t>
            </w:r>
          </w:p>
        </w:tc>
        <w:tc>
          <w:tcPr>
            <w:tcW w:w="1701" w:type="dxa"/>
          </w:tcPr>
          <w:p w14:paraId="605B624B" w14:textId="4FE2D77C" w:rsidR="008254BD" w:rsidRPr="00420ED3" w:rsidRDefault="008254BD" w:rsidP="008254BD">
            <w:pPr>
              <w:pStyle w:val="TableText"/>
            </w:pPr>
            <w:r w:rsidRPr="00420ED3">
              <w:t>Wharps Holding-Paluma Range</w:t>
            </w:r>
          </w:p>
        </w:tc>
        <w:tc>
          <w:tcPr>
            <w:tcW w:w="1984" w:type="dxa"/>
          </w:tcPr>
          <w:p w14:paraId="2CD6C997" w14:textId="4C718444" w:rsidR="008254BD" w:rsidRPr="00420ED3" w:rsidRDefault="008254BD" w:rsidP="008254BD">
            <w:pPr>
              <w:pStyle w:val="TableText"/>
            </w:pPr>
            <w:r w:rsidRPr="00420ED3">
              <w:t>Allendale Creek</w:t>
            </w:r>
          </w:p>
        </w:tc>
        <w:tc>
          <w:tcPr>
            <w:tcW w:w="992" w:type="dxa"/>
          </w:tcPr>
          <w:p w14:paraId="47006060" w14:textId="39EC04D6" w:rsidR="008254BD" w:rsidRPr="00420ED3" w:rsidRDefault="008254BD" w:rsidP="008254BD">
            <w:pPr>
              <w:pStyle w:val="TableText"/>
            </w:pPr>
            <w:r w:rsidRPr="00420ED3">
              <w:t>High</w:t>
            </w:r>
          </w:p>
        </w:tc>
        <w:tc>
          <w:tcPr>
            <w:tcW w:w="1276" w:type="dxa"/>
          </w:tcPr>
          <w:p w14:paraId="747E1764" w14:textId="2E82614E" w:rsidR="008254BD" w:rsidRPr="00420ED3" w:rsidRDefault="008254BD" w:rsidP="00104852">
            <w:pPr>
              <w:pStyle w:val="TableText"/>
              <w:jc w:val="right"/>
            </w:pPr>
            <w:r w:rsidRPr="00420ED3">
              <w:t>2.14</w:t>
            </w:r>
          </w:p>
        </w:tc>
        <w:tc>
          <w:tcPr>
            <w:tcW w:w="1276" w:type="dxa"/>
          </w:tcPr>
          <w:p w14:paraId="24545356" w14:textId="5ADBC5D3" w:rsidR="008254BD" w:rsidRPr="00420ED3" w:rsidRDefault="008254BD" w:rsidP="00104852">
            <w:pPr>
              <w:pStyle w:val="TableText"/>
              <w:jc w:val="right"/>
            </w:pPr>
            <w:r w:rsidRPr="00420ED3">
              <w:t>2</w:t>
            </w:r>
          </w:p>
        </w:tc>
        <w:tc>
          <w:tcPr>
            <w:tcW w:w="1417" w:type="dxa"/>
          </w:tcPr>
          <w:p w14:paraId="520DD565" w14:textId="3C411D59" w:rsidR="008254BD" w:rsidRPr="00420ED3" w:rsidRDefault="008254BD" w:rsidP="00104852">
            <w:pPr>
              <w:pStyle w:val="TableText"/>
              <w:jc w:val="right"/>
            </w:pPr>
            <w:r w:rsidRPr="00420ED3">
              <w:t>327</w:t>
            </w:r>
          </w:p>
        </w:tc>
      </w:tr>
      <w:tr w:rsidR="008254BD" w:rsidRPr="00420ED3" w14:paraId="4CB18CD7" w14:textId="77777777" w:rsidTr="00104852">
        <w:tc>
          <w:tcPr>
            <w:tcW w:w="988" w:type="dxa"/>
          </w:tcPr>
          <w:p w14:paraId="0EC93DC7" w14:textId="290FB62D" w:rsidR="008254BD" w:rsidRPr="00420ED3" w:rsidRDefault="008254BD" w:rsidP="008254BD">
            <w:pPr>
              <w:pStyle w:val="TableText"/>
            </w:pPr>
            <w:r w:rsidRPr="00420ED3">
              <w:t>39</w:t>
            </w:r>
          </w:p>
        </w:tc>
        <w:tc>
          <w:tcPr>
            <w:tcW w:w="1701" w:type="dxa"/>
          </w:tcPr>
          <w:p w14:paraId="5953B80F" w14:textId="5ACCA3D4" w:rsidR="008254BD" w:rsidRPr="00420ED3" w:rsidRDefault="008254BD" w:rsidP="008254BD">
            <w:pPr>
              <w:pStyle w:val="TableText"/>
            </w:pPr>
            <w:r w:rsidRPr="00420ED3">
              <w:t>Wharps Holding-Paluma Range</w:t>
            </w:r>
          </w:p>
        </w:tc>
        <w:tc>
          <w:tcPr>
            <w:tcW w:w="1984" w:type="dxa"/>
          </w:tcPr>
          <w:p w14:paraId="7BC8FD33" w14:textId="77B5E0CB" w:rsidR="008254BD" w:rsidRPr="00420ED3" w:rsidRDefault="008254BD" w:rsidP="008254BD">
            <w:pPr>
              <w:pStyle w:val="TableText"/>
            </w:pPr>
            <w:r w:rsidRPr="00420ED3">
              <w:t>Jourama Falls</w:t>
            </w:r>
          </w:p>
        </w:tc>
        <w:tc>
          <w:tcPr>
            <w:tcW w:w="992" w:type="dxa"/>
          </w:tcPr>
          <w:p w14:paraId="68A680FD" w14:textId="177DB15A" w:rsidR="008254BD" w:rsidRPr="00420ED3" w:rsidRDefault="008254BD" w:rsidP="008254BD">
            <w:pPr>
              <w:pStyle w:val="TableText"/>
            </w:pPr>
            <w:r w:rsidRPr="00420ED3">
              <w:t xml:space="preserve"> High</w:t>
            </w:r>
          </w:p>
        </w:tc>
        <w:tc>
          <w:tcPr>
            <w:tcW w:w="1276" w:type="dxa"/>
          </w:tcPr>
          <w:p w14:paraId="56AF66AA" w14:textId="4C0988DC" w:rsidR="008254BD" w:rsidRPr="00420ED3" w:rsidRDefault="008254BD" w:rsidP="00104852">
            <w:pPr>
              <w:pStyle w:val="TableText"/>
              <w:jc w:val="right"/>
            </w:pPr>
            <w:r w:rsidRPr="00420ED3">
              <w:t>0.91</w:t>
            </w:r>
          </w:p>
        </w:tc>
        <w:tc>
          <w:tcPr>
            <w:tcW w:w="1276" w:type="dxa"/>
          </w:tcPr>
          <w:p w14:paraId="22027228" w14:textId="24D43E7C" w:rsidR="008254BD" w:rsidRPr="00420ED3" w:rsidRDefault="008254BD" w:rsidP="00104852">
            <w:pPr>
              <w:pStyle w:val="TableText"/>
              <w:jc w:val="right"/>
            </w:pPr>
            <w:r w:rsidRPr="00420ED3">
              <w:t>0</w:t>
            </w:r>
          </w:p>
        </w:tc>
        <w:tc>
          <w:tcPr>
            <w:tcW w:w="1417" w:type="dxa"/>
          </w:tcPr>
          <w:p w14:paraId="52E23FAC" w14:textId="7D6DD75C" w:rsidR="008254BD" w:rsidRPr="00420ED3" w:rsidRDefault="008254BD" w:rsidP="00104852">
            <w:pPr>
              <w:pStyle w:val="TableText"/>
              <w:jc w:val="right"/>
            </w:pPr>
            <w:r w:rsidRPr="00420ED3">
              <w:t>0</w:t>
            </w:r>
          </w:p>
        </w:tc>
      </w:tr>
      <w:tr w:rsidR="008254BD" w:rsidRPr="00420ED3" w14:paraId="025D9037" w14:textId="77777777" w:rsidTr="00104852">
        <w:tc>
          <w:tcPr>
            <w:tcW w:w="988" w:type="dxa"/>
          </w:tcPr>
          <w:p w14:paraId="3B6D63F3" w14:textId="79EBED16" w:rsidR="008254BD" w:rsidRPr="00420ED3" w:rsidRDefault="008254BD" w:rsidP="008254BD">
            <w:pPr>
              <w:pStyle w:val="TableText"/>
            </w:pPr>
            <w:r w:rsidRPr="00420ED3">
              <w:t>40</w:t>
            </w:r>
          </w:p>
        </w:tc>
        <w:tc>
          <w:tcPr>
            <w:tcW w:w="1701" w:type="dxa"/>
          </w:tcPr>
          <w:p w14:paraId="6EA02C94" w14:textId="6AF3712E" w:rsidR="008254BD" w:rsidRPr="00420ED3" w:rsidRDefault="008254BD" w:rsidP="008254BD">
            <w:pPr>
              <w:pStyle w:val="TableText"/>
            </w:pPr>
            <w:r w:rsidRPr="00420ED3">
              <w:t>Wharps Holding-Paluma Range</w:t>
            </w:r>
          </w:p>
        </w:tc>
        <w:tc>
          <w:tcPr>
            <w:tcW w:w="1984" w:type="dxa"/>
          </w:tcPr>
          <w:p w14:paraId="11DB18AA" w14:textId="1849EC39" w:rsidR="008254BD" w:rsidRPr="00420ED3" w:rsidRDefault="008254BD" w:rsidP="008254BD">
            <w:pPr>
              <w:pStyle w:val="TableText"/>
            </w:pPr>
            <w:r w:rsidRPr="00420ED3">
              <w:t>Bambaroo Foothills</w:t>
            </w:r>
          </w:p>
        </w:tc>
        <w:tc>
          <w:tcPr>
            <w:tcW w:w="992" w:type="dxa"/>
          </w:tcPr>
          <w:p w14:paraId="1D4DDEA4" w14:textId="66F7F995" w:rsidR="008254BD" w:rsidRPr="00420ED3" w:rsidRDefault="008254BD" w:rsidP="008254BD">
            <w:pPr>
              <w:pStyle w:val="TableText"/>
            </w:pPr>
            <w:r w:rsidRPr="00420ED3">
              <w:t>High</w:t>
            </w:r>
          </w:p>
        </w:tc>
        <w:tc>
          <w:tcPr>
            <w:tcW w:w="1276" w:type="dxa"/>
          </w:tcPr>
          <w:p w14:paraId="4F630BD9" w14:textId="522EAFC8" w:rsidR="008254BD" w:rsidRPr="00420ED3" w:rsidRDefault="008254BD" w:rsidP="00104852">
            <w:pPr>
              <w:pStyle w:val="TableText"/>
              <w:jc w:val="right"/>
            </w:pPr>
            <w:r w:rsidRPr="00420ED3">
              <w:t>8.35</w:t>
            </w:r>
          </w:p>
        </w:tc>
        <w:tc>
          <w:tcPr>
            <w:tcW w:w="1276" w:type="dxa"/>
          </w:tcPr>
          <w:p w14:paraId="25CA6E9B" w14:textId="641A5FA6" w:rsidR="008254BD" w:rsidRPr="00420ED3" w:rsidRDefault="008254BD" w:rsidP="00104852">
            <w:pPr>
              <w:pStyle w:val="TableText"/>
              <w:jc w:val="right"/>
            </w:pPr>
            <w:r w:rsidRPr="00420ED3">
              <w:t>3</w:t>
            </w:r>
          </w:p>
        </w:tc>
        <w:tc>
          <w:tcPr>
            <w:tcW w:w="1417" w:type="dxa"/>
          </w:tcPr>
          <w:p w14:paraId="620203ED" w14:textId="62D454E5" w:rsidR="008254BD" w:rsidRPr="00420ED3" w:rsidRDefault="008254BD" w:rsidP="00104852">
            <w:pPr>
              <w:pStyle w:val="TableText"/>
              <w:jc w:val="right"/>
            </w:pPr>
            <w:r w:rsidRPr="00420ED3">
              <w:t>206</w:t>
            </w:r>
          </w:p>
        </w:tc>
      </w:tr>
      <w:tr w:rsidR="0065320E" w:rsidRPr="00420ED3" w14:paraId="34ABE2E2" w14:textId="77777777" w:rsidTr="00104852">
        <w:tc>
          <w:tcPr>
            <w:tcW w:w="988" w:type="dxa"/>
          </w:tcPr>
          <w:p w14:paraId="1D30F556" w14:textId="2A28DF47" w:rsidR="0065320E" w:rsidRPr="00420ED3" w:rsidRDefault="0065320E" w:rsidP="0065320E">
            <w:pPr>
              <w:pStyle w:val="TableText"/>
            </w:pPr>
            <w:r w:rsidRPr="00420ED3">
              <w:t>41</w:t>
            </w:r>
          </w:p>
        </w:tc>
        <w:tc>
          <w:tcPr>
            <w:tcW w:w="1701" w:type="dxa"/>
          </w:tcPr>
          <w:p w14:paraId="7A409551" w14:textId="7D0A75FD" w:rsidR="0065320E" w:rsidRPr="00420ED3" w:rsidRDefault="0065320E" w:rsidP="0065320E">
            <w:pPr>
              <w:pStyle w:val="TableText"/>
            </w:pPr>
            <w:r w:rsidRPr="00420ED3">
              <w:t>Wharps Holding-Paluma Range</w:t>
            </w:r>
          </w:p>
        </w:tc>
        <w:tc>
          <w:tcPr>
            <w:tcW w:w="1984" w:type="dxa"/>
          </w:tcPr>
          <w:p w14:paraId="1AAD43A8" w14:textId="155D6AE4" w:rsidR="0065320E" w:rsidRPr="00420ED3" w:rsidRDefault="0065320E" w:rsidP="0065320E">
            <w:pPr>
              <w:pStyle w:val="TableText"/>
            </w:pPr>
            <w:r w:rsidRPr="00420ED3">
              <w:t>Bambaroo School</w:t>
            </w:r>
          </w:p>
        </w:tc>
        <w:tc>
          <w:tcPr>
            <w:tcW w:w="992" w:type="dxa"/>
          </w:tcPr>
          <w:p w14:paraId="040947FF" w14:textId="3BDA6998" w:rsidR="0065320E" w:rsidRPr="00420ED3" w:rsidRDefault="0065320E" w:rsidP="0065320E">
            <w:pPr>
              <w:pStyle w:val="TableText"/>
            </w:pPr>
            <w:r w:rsidRPr="00420ED3">
              <w:t>High</w:t>
            </w:r>
          </w:p>
        </w:tc>
        <w:tc>
          <w:tcPr>
            <w:tcW w:w="1276" w:type="dxa"/>
          </w:tcPr>
          <w:p w14:paraId="731BAB72" w14:textId="4511D1F9" w:rsidR="0065320E" w:rsidRPr="00420ED3" w:rsidRDefault="0065320E" w:rsidP="00104852">
            <w:pPr>
              <w:pStyle w:val="TableText"/>
              <w:jc w:val="right"/>
            </w:pPr>
            <w:r w:rsidRPr="00420ED3">
              <w:t>6.79</w:t>
            </w:r>
          </w:p>
        </w:tc>
        <w:tc>
          <w:tcPr>
            <w:tcW w:w="1276" w:type="dxa"/>
          </w:tcPr>
          <w:p w14:paraId="078D1BE5" w14:textId="57B10A8F" w:rsidR="0065320E" w:rsidRPr="00420ED3" w:rsidRDefault="0065320E" w:rsidP="00104852">
            <w:pPr>
              <w:pStyle w:val="TableText"/>
              <w:jc w:val="right"/>
            </w:pPr>
            <w:r w:rsidRPr="00420ED3">
              <w:t>6</w:t>
            </w:r>
          </w:p>
        </w:tc>
        <w:tc>
          <w:tcPr>
            <w:tcW w:w="1417" w:type="dxa"/>
          </w:tcPr>
          <w:p w14:paraId="4B73CDD3" w14:textId="3DEEE644" w:rsidR="0065320E" w:rsidRPr="00420ED3" w:rsidRDefault="0065320E" w:rsidP="00104852">
            <w:pPr>
              <w:pStyle w:val="TableText"/>
              <w:jc w:val="right"/>
            </w:pPr>
            <w:r w:rsidRPr="00420ED3">
              <w:t>1,860</w:t>
            </w:r>
          </w:p>
        </w:tc>
      </w:tr>
      <w:tr w:rsidR="0065320E" w:rsidRPr="00420ED3" w14:paraId="730562F7" w14:textId="77777777" w:rsidTr="00104852">
        <w:tc>
          <w:tcPr>
            <w:tcW w:w="988" w:type="dxa"/>
          </w:tcPr>
          <w:p w14:paraId="4BB2B64D" w14:textId="1104A223" w:rsidR="0065320E" w:rsidRPr="00420ED3" w:rsidRDefault="0065320E" w:rsidP="0065320E">
            <w:pPr>
              <w:pStyle w:val="TableText"/>
            </w:pPr>
            <w:r w:rsidRPr="00420ED3">
              <w:t>42</w:t>
            </w:r>
          </w:p>
        </w:tc>
        <w:tc>
          <w:tcPr>
            <w:tcW w:w="1701" w:type="dxa"/>
          </w:tcPr>
          <w:p w14:paraId="220897D8" w14:textId="79CCCD9C" w:rsidR="0065320E" w:rsidRPr="00420ED3" w:rsidRDefault="0065320E" w:rsidP="0065320E">
            <w:pPr>
              <w:pStyle w:val="TableText"/>
            </w:pPr>
            <w:r w:rsidRPr="00420ED3">
              <w:t>Wharps Holding-Paluma Range</w:t>
            </w:r>
          </w:p>
        </w:tc>
        <w:tc>
          <w:tcPr>
            <w:tcW w:w="1984" w:type="dxa"/>
          </w:tcPr>
          <w:p w14:paraId="3EB5F437" w14:textId="40F8E304" w:rsidR="0065320E" w:rsidRPr="00420ED3" w:rsidRDefault="0065320E" w:rsidP="0065320E">
            <w:pPr>
              <w:pStyle w:val="TableText"/>
            </w:pPr>
            <w:r w:rsidRPr="00420ED3">
              <w:t>Byabra Creek</w:t>
            </w:r>
          </w:p>
        </w:tc>
        <w:tc>
          <w:tcPr>
            <w:tcW w:w="992" w:type="dxa"/>
          </w:tcPr>
          <w:p w14:paraId="6566A50A" w14:textId="2729E859" w:rsidR="0065320E" w:rsidRPr="00420ED3" w:rsidRDefault="0065320E" w:rsidP="0065320E">
            <w:pPr>
              <w:pStyle w:val="TableText"/>
            </w:pPr>
            <w:r w:rsidRPr="00420ED3">
              <w:t>High</w:t>
            </w:r>
          </w:p>
        </w:tc>
        <w:tc>
          <w:tcPr>
            <w:tcW w:w="1276" w:type="dxa"/>
          </w:tcPr>
          <w:p w14:paraId="2DD66047" w14:textId="0DC35449" w:rsidR="0065320E" w:rsidRPr="00420ED3" w:rsidRDefault="0065320E" w:rsidP="00104852">
            <w:pPr>
              <w:pStyle w:val="TableText"/>
              <w:jc w:val="right"/>
            </w:pPr>
            <w:r w:rsidRPr="00420ED3">
              <w:t>5.37</w:t>
            </w:r>
          </w:p>
        </w:tc>
        <w:tc>
          <w:tcPr>
            <w:tcW w:w="1276" w:type="dxa"/>
          </w:tcPr>
          <w:p w14:paraId="14384FFF" w14:textId="19851F9B" w:rsidR="0065320E" w:rsidRPr="00420ED3" w:rsidRDefault="0065320E" w:rsidP="00104852">
            <w:pPr>
              <w:pStyle w:val="TableText"/>
              <w:jc w:val="right"/>
            </w:pPr>
            <w:r w:rsidRPr="00420ED3">
              <w:t>5</w:t>
            </w:r>
          </w:p>
        </w:tc>
        <w:tc>
          <w:tcPr>
            <w:tcW w:w="1417" w:type="dxa"/>
          </w:tcPr>
          <w:p w14:paraId="4F61B90F" w14:textId="231A41CC" w:rsidR="0065320E" w:rsidRPr="00420ED3" w:rsidRDefault="0065320E" w:rsidP="00104852">
            <w:pPr>
              <w:pStyle w:val="TableText"/>
              <w:jc w:val="right"/>
            </w:pPr>
            <w:r w:rsidRPr="00420ED3">
              <w:t>778</w:t>
            </w:r>
          </w:p>
        </w:tc>
      </w:tr>
      <w:tr w:rsidR="0065320E" w:rsidRPr="00420ED3" w14:paraId="1C26E6B0" w14:textId="77777777" w:rsidTr="00104852">
        <w:tc>
          <w:tcPr>
            <w:tcW w:w="988" w:type="dxa"/>
          </w:tcPr>
          <w:p w14:paraId="267AB17A" w14:textId="415AE356" w:rsidR="0065320E" w:rsidRPr="00420ED3" w:rsidRDefault="0065320E" w:rsidP="0065320E">
            <w:pPr>
              <w:pStyle w:val="TableText"/>
            </w:pPr>
            <w:r w:rsidRPr="00420ED3">
              <w:t>43</w:t>
            </w:r>
          </w:p>
        </w:tc>
        <w:tc>
          <w:tcPr>
            <w:tcW w:w="1701" w:type="dxa"/>
          </w:tcPr>
          <w:p w14:paraId="4BF74BDE" w14:textId="56D024DF" w:rsidR="0065320E" w:rsidRPr="00420ED3" w:rsidRDefault="0065320E" w:rsidP="0065320E">
            <w:pPr>
              <w:pStyle w:val="TableText"/>
            </w:pPr>
            <w:r w:rsidRPr="00420ED3">
              <w:t>Wharps Holding-Paluma Range</w:t>
            </w:r>
          </w:p>
        </w:tc>
        <w:tc>
          <w:tcPr>
            <w:tcW w:w="1984" w:type="dxa"/>
          </w:tcPr>
          <w:p w14:paraId="6926667A" w14:textId="0A23558F" w:rsidR="0065320E" w:rsidRPr="00420ED3" w:rsidRDefault="0065320E" w:rsidP="0065320E">
            <w:pPr>
              <w:pStyle w:val="TableText"/>
            </w:pPr>
            <w:r w:rsidRPr="00420ED3">
              <w:t>Moongobulla Area (Crystal Creek)</w:t>
            </w:r>
          </w:p>
        </w:tc>
        <w:tc>
          <w:tcPr>
            <w:tcW w:w="992" w:type="dxa"/>
          </w:tcPr>
          <w:p w14:paraId="01364691" w14:textId="0895FA90" w:rsidR="0065320E" w:rsidRPr="00420ED3" w:rsidRDefault="0065320E" w:rsidP="0065320E">
            <w:pPr>
              <w:pStyle w:val="TableText"/>
            </w:pPr>
            <w:r w:rsidRPr="00420ED3">
              <w:t>High</w:t>
            </w:r>
          </w:p>
        </w:tc>
        <w:tc>
          <w:tcPr>
            <w:tcW w:w="1276" w:type="dxa"/>
          </w:tcPr>
          <w:p w14:paraId="1A3DDFE7" w14:textId="7CBA0ED8" w:rsidR="0065320E" w:rsidRPr="00420ED3" w:rsidRDefault="0065320E" w:rsidP="00104852">
            <w:pPr>
              <w:pStyle w:val="TableText"/>
              <w:jc w:val="right"/>
            </w:pPr>
            <w:r w:rsidRPr="00420ED3">
              <w:t>9.5</w:t>
            </w:r>
          </w:p>
        </w:tc>
        <w:tc>
          <w:tcPr>
            <w:tcW w:w="1276" w:type="dxa"/>
          </w:tcPr>
          <w:p w14:paraId="52C34F60" w14:textId="08D87EF1" w:rsidR="0065320E" w:rsidRPr="00420ED3" w:rsidRDefault="0065320E" w:rsidP="00104852">
            <w:pPr>
              <w:pStyle w:val="TableText"/>
              <w:jc w:val="right"/>
            </w:pPr>
            <w:r w:rsidRPr="00420ED3">
              <w:t>1</w:t>
            </w:r>
          </w:p>
        </w:tc>
        <w:tc>
          <w:tcPr>
            <w:tcW w:w="1417" w:type="dxa"/>
          </w:tcPr>
          <w:p w14:paraId="29C8EC88" w14:textId="748A8A70" w:rsidR="0065320E" w:rsidRPr="00420ED3" w:rsidRDefault="0065320E" w:rsidP="00104852">
            <w:pPr>
              <w:pStyle w:val="TableText"/>
              <w:jc w:val="right"/>
            </w:pPr>
            <w:r w:rsidRPr="00420ED3">
              <w:t>30</w:t>
            </w:r>
          </w:p>
        </w:tc>
      </w:tr>
      <w:tr w:rsidR="0065320E" w:rsidRPr="00420ED3" w14:paraId="1A3BA097" w14:textId="77777777" w:rsidTr="00104852">
        <w:tc>
          <w:tcPr>
            <w:tcW w:w="988" w:type="dxa"/>
          </w:tcPr>
          <w:p w14:paraId="130538F3" w14:textId="01EDCEF2" w:rsidR="0065320E" w:rsidRPr="00420ED3" w:rsidRDefault="0065320E" w:rsidP="0065320E">
            <w:pPr>
              <w:pStyle w:val="TableText"/>
            </w:pPr>
            <w:r w:rsidRPr="00420ED3">
              <w:t>44</w:t>
            </w:r>
          </w:p>
        </w:tc>
        <w:tc>
          <w:tcPr>
            <w:tcW w:w="1701" w:type="dxa"/>
          </w:tcPr>
          <w:p w14:paraId="4A6679E0" w14:textId="1B28CEE4" w:rsidR="0065320E" w:rsidRPr="00420ED3" w:rsidRDefault="0065320E" w:rsidP="0065320E">
            <w:pPr>
              <w:pStyle w:val="TableText"/>
            </w:pPr>
            <w:r w:rsidRPr="00420ED3">
              <w:t>Wharps Holding-Paluma Range</w:t>
            </w:r>
          </w:p>
        </w:tc>
        <w:tc>
          <w:tcPr>
            <w:tcW w:w="1984" w:type="dxa"/>
          </w:tcPr>
          <w:p w14:paraId="585E57AC" w14:textId="0795C46B" w:rsidR="0065320E" w:rsidRPr="00420ED3" w:rsidRDefault="0065320E" w:rsidP="0065320E">
            <w:pPr>
              <w:pStyle w:val="TableText"/>
            </w:pPr>
            <w:r w:rsidRPr="00420ED3">
              <w:t>Mutarnee Creek</w:t>
            </w:r>
          </w:p>
        </w:tc>
        <w:tc>
          <w:tcPr>
            <w:tcW w:w="992" w:type="dxa"/>
          </w:tcPr>
          <w:p w14:paraId="36563E65" w14:textId="179D0135" w:rsidR="0065320E" w:rsidRPr="00420ED3" w:rsidRDefault="0065320E" w:rsidP="0065320E">
            <w:pPr>
              <w:pStyle w:val="TableText"/>
            </w:pPr>
            <w:r w:rsidRPr="00420ED3">
              <w:t>High</w:t>
            </w:r>
          </w:p>
        </w:tc>
        <w:tc>
          <w:tcPr>
            <w:tcW w:w="1276" w:type="dxa"/>
          </w:tcPr>
          <w:p w14:paraId="25A48B86" w14:textId="7D441AE7" w:rsidR="0065320E" w:rsidRPr="00420ED3" w:rsidRDefault="0065320E" w:rsidP="00104852">
            <w:pPr>
              <w:pStyle w:val="TableText"/>
              <w:jc w:val="right"/>
            </w:pPr>
            <w:r w:rsidRPr="00420ED3">
              <w:t>2.11</w:t>
            </w:r>
          </w:p>
        </w:tc>
        <w:tc>
          <w:tcPr>
            <w:tcW w:w="1276" w:type="dxa"/>
          </w:tcPr>
          <w:p w14:paraId="34895D8F" w14:textId="38C90927" w:rsidR="0065320E" w:rsidRPr="00420ED3" w:rsidRDefault="0065320E" w:rsidP="00104852">
            <w:pPr>
              <w:pStyle w:val="TableText"/>
              <w:jc w:val="right"/>
            </w:pPr>
            <w:r w:rsidRPr="00420ED3">
              <w:t>1</w:t>
            </w:r>
          </w:p>
        </w:tc>
        <w:tc>
          <w:tcPr>
            <w:tcW w:w="1417" w:type="dxa"/>
          </w:tcPr>
          <w:p w14:paraId="14D7148A" w14:textId="1370F31D" w:rsidR="0065320E" w:rsidRPr="00420ED3" w:rsidRDefault="0065320E" w:rsidP="00104852">
            <w:pPr>
              <w:pStyle w:val="TableText"/>
              <w:jc w:val="right"/>
            </w:pPr>
            <w:r w:rsidRPr="00420ED3">
              <w:t>115</w:t>
            </w:r>
          </w:p>
        </w:tc>
      </w:tr>
      <w:tr w:rsidR="0065320E" w:rsidRPr="00420ED3" w14:paraId="7FEB9B6B" w14:textId="77777777" w:rsidTr="00104852">
        <w:tc>
          <w:tcPr>
            <w:tcW w:w="988" w:type="dxa"/>
          </w:tcPr>
          <w:p w14:paraId="574856C8" w14:textId="6F2B601F" w:rsidR="0065320E" w:rsidRPr="00420ED3" w:rsidRDefault="0065320E" w:rsidP="0065320E">
            <w:pPr>
              <w:pStyle w:val="TableText"/>
            </w:pPr>
            <w:r w:rsidRPr="00420ED3">
              <w:t>45</w:t>
            </w:r>
          </w:p>
        </w:tc>
        <w:tc>
          <w:tcPr>
            <w:tcW w:w="1701" w:type="dxa"/>
          </w:tcPr>
          <w:p w14:paraId="0D361E83" w14:textId="6E137521" w:rsidR="0065320E" w:rsidRPr="00420ED3" w:rsidRDefault="0065320E" w:rsidP="0065320E">
            <w:pPr>
              <w:pStyle w:val="TableText"/>
            </w:pPr>
            <w:r w:rsidRPr="00420ED3">
              <w:t>Wharps Holding-Paluma Range</w:t>
            </w:r>
          </w:p>
        </w:tc>
        <w:tc>
          <w:tcPr>
            <w:tcW w:w="1984" w:type="dxa"/>
          </w:tcPr>
          <w:p w14:paraId="703D319F" w14:textId="7B81542B" w:rsidR="0065320E" w:rsidRPr="00420ED3" w:rsidRDefault="0065320E" w:rsidP="0065320E">
            <w:pPr>
              <w:pStyle w:val="TableText"/>
            </w:pPr>
            <w:r w:rsidRPr="00420ED3">
              <w:t>Moongobulla area (Little Crystal Creek)</w:t>
            </w:r>
          </w:p>
        </w:tc>
        <w:tc>
          <w:tcPr>
            <w:tcW w:w="992" w:type="dxa"/>
          </w:tcPr>
          <w:p w14:paraId="76A59D24" w14:textId="2B86E617" w:rsidR="0065320E" w:rsidRPr="00420ED3" w:rsidRDefault="0065320E" w:rsidP="0065320E">
            <w:pPr>
              <w:pStyle w:val="TableText"/>
            </w:pPr>
            <w:r w:rsidRPr="00420ED3">
              <w:t>High</w:t>
            </w:r>
          </w:p>
        </w:tc>
        <w:tc>
          <w:tcPr>
            <w:tcW w:w="1276" w:type="dxa"/>
          </w:tcPr>
          <w:p w14:paraId="4A8A5BFF" w14:textId="7135CC8E" w:rsidR="0065320E" w:rsidRPr="00420ED3" w:rsidRDefault="0065320E" w:rsidP="00104852">
            <w:pPr>
              <w:pStyle w:val="TableText"/>
              <w:jc w:val="right"/>
            </w:pPr>
            <w:r w:rsidRPr="00420ED3">
              <w:t>5.51</w:t>
            </w:r>
          </w:p>
        </w:tc>
        <w:tc>
          <w:tcPr>
            <w:tcW w:w="1276" w:type="dxa"/>
          </w:tcPr>
          <w:p w14:paraId="38F83176" w14:textId="37F55960" w:rsidR="0065320E" w:rsidRPr="00420ED3" w:rsidRDefault="0065320E" w:rsidP="00104852">
            <w:pPr>
              <w:pStyle w:val="TableText"/>
              <w:jc w:val="right"/>
            </w:pPr>
            <w:r w:rsidRPr="00420ED3">
              <w:t>2</w:t>
            </w:r>
          </w:p>
        </w:tc>
        <w:tc>
          <w:tcPr>
            <w:tcW w:w="1417" w:type="dxa"/>
          </w:tcPr>
          <w:p w14:paraId="248E3DF5" w14:textId="5A728008" w:rsidR="0065320E" w:rsidRPr="00420ED3" w:rsidRDefault="0065320E" w:rsidP="00104852">
            <w:pPr>
              <w:pStyle w:val="TableText"/>
              <w:jc w:val="right"/>
            </w:pPr>
            <w:r w:rsidRPr="00420ED3">
              <w:t>183</w:t>
            </w:r>
          </w:p>
        </w:tc>
      </w:tr>
      <w:tr w:rsidR="0065320E" w:rsidRPr="00420ED3" w14:paraId="4A75D29F" w14:textId="77777777" w:rsidTr="00104852">
        <w:tc>
          <w:tcPr>
            <w:tcW w:w="988" w:type="dxa"/>
          </w:tcPr>
          <w:p w14:paraId="66DC7359" w14:textId="75A689AC" w:rsidR="0065320E" w:rsidRPr="00420ED3" w:rsidRDefault="0065320E" w:rsidP="0065320E">
            <w:pPr>
              <w:pStyle w:val="TableText"/>
            </w:pPr>
            <w:r w:rsidRPr="00420ED3">
              <w:t>46</w:t>
            </w:r>
          </w:p>
        </w:tc>
        <w:tc>
          <w:tcPr>
            <w:tcW w:w="1701" w:type="dxa"/>
          </w:tcPr>
          <w:p w14:paraId="32420A21" w14:textId="10FC725D" w:rsidR="0065320E" w:rsidRPr="00420ED3" w:rsidRDefault="0065320E" w:rsidP="0065320E">
            <w:pPr>
              <w:pStyle w:val="TableText"/>
            </w:pPr>
            <w:r w:rsidRPr="00420ED3">
              <w:t>Wharps Holding-Paluma Range</w:t>
            </w:r>
          </w:p>
        </w:tc>
        <w:tc>
          <w:tcPr>
            <w:tcW w:w="1984" w:type="dxa"/>
          </w:tcPr>
          <w:p w14:paraId="2A8B63F0" w14:textId="3FBC1C66" w:rsidR="0065320E" w:rsidRPr="00420ED3" w:rsidRDefault="0065320E" w:rsidP="0065320E">
            <w:pPr>
              <w:pStyle w:val="TableText"/>
            </w:pPr>
            <w:r w:rsidRPr="00420ED3">
              <w:t>Moongobulla (Ollera Creek)</w:t>
            </w:r>
          </w:p>
        </w:tc>
        <w:tc>
          <w:tcPr>
            <w:tcW w:w="992" w:type="dxa"/>
          </w:tcPr>
          <w:p w14:paraId="4085C0C2" w14:textId="2E9A3AE4" w:rsidR="0065320E" w:rsidRPr="00420ED3" w:rsidRDefault="0065320E" w:rsidP="0065320E">
            <w:pPr>
              <w:pStyle w:val="TableText"/>
            </w:pPr>
            <w:r w:rsidRPr="00420ED3">
              <w:t>High</w:t>
            </w:r>
          </w:p>
        </w:tc>
        <w:tc>
          <w:tcPr>
            <w:tcW w:w="1276" w:type="dxa"/>
          </w:tcPr>
          <w:p w14:paraId="6640B2C2" w14:textId="6DD1FB64" w:rsidR="0065320E" w:rsidRPr="00420ED3" w:rsidRDefault="0065320E" w:rsidP="00104852">
            <w:pPr>
              <w:pStyle w:val="TableText"/>
              <w:jc w:val="right"/>
            </w:pPr>
            <w:r w:rsidRPr="00420ED3">
              <w:t>4.86</w:t>
            </w:r>
          </w:p>
        </w:tc>
        <w:tc>
          <w:tcPr>
            <w:tcW w:w="1276" w:type="dxa"/>
          </w:tcPr>
          <w:p w14:paraId="5B16A5F9" w14:textId="2BA61EDE" w:rsidR="0065320E" w:rsidRPr="00420ED3" w:rsidRDefault="0065320E" w:rsidP="00104852">
            <w:pPr>
              <w:pStyle w:val="TableText"/>
              <w:jc w:val="right"/>
            </w:pPr>
            <w:r w:rsidRPr="00420ED3">
              <w:t>0</w:t>
            </w:r>
          </w:p>
        </w:tc>
        <w:tc>
          <w:tcPr>
            <w:tcW w:w="1417" w:type="dxa"/>
          </w:tcPr>
          <w:p w14:paraId="0EEA3812" w14:textId="1EFB0816" w:rsidR="0065320E" w:rsidRPr="00420ED3" w:rsidRDefault="0065320E" w:rsidP="00104852">
            <w:pPr>
              <w:pStyle w:val="TableText"/>
              <w:jc w:val="right"/>
            </w:pPr>
            <w:r w:rsidRPr="00420ED3">
              <w:t>0</w:t>
            </w:r>
          </w:p>
        </w:tc>
      </w:tr>
      <w:tr w:rsidR="0065320E" w:rsidRPr="00420ED3" w14:paraId="04BF5535" w14:textId="77777777" w:rsidTr="00104852">
        <w:tc>
          <w:tcPr>
            <w:tcW w:w="988" w:type="dxa"/>
          </w:tcPr>
          <w:p w14:paraId="51997F58" w14:textId="1F71FAE0" w:rsidR="0065320E" w:rsidRPr="00420ED3" w:rsidRDefault="0065320E" w:rsidP="0065320E">
            <w:pPr>
              <w:pStyle w:val="TableText"/>
            </w:pPr>
            <w:r w:rsidRPr="00420ED3">
              <w:t>47</w:t>
            </w:r>
          </w:p>
        </w:tc>
        <w:tc>
          <w:tcPr>
            <w:tcW w:w="1701" w:type="dxa"/>
          </w:tcPr>
          <w:p w14:paraId="08B7235F" w14:textId="7C2B952E" w:rsidR="0065320E" w:rsidRPr="00420ED3" w:rsidRDefault="0065320E" w:rsidP="0065320E">
            <w:pPr>
              <w:pStyle w:val="TableText"/>
            </w:pPr>
            <w:r w:rsidRPr="00420ED3">
              <w:t>Wharps Holding</w:t>
            </w:r>
            <w:r w:rsidR="00AB4850" w:rsidRPr="00420ED3">
              <w:t>-</w:t>
            </w:r>
            <w:r w:rsidRPr="00420ED3">
              <w:t>Paluma Range</w:t>
            </w:r>
          </w:p>
        </w:tc>
        <w:tc>
          <w:tcPr>
            <w:tcW w:w="1984" w:type="dxa"/>
          </w:tcPr>
          <w:p w14:paraId="74D4A32A" w14:textId="39EC03C6" w:rsidR="0065320E" w:rsidRPr="00420ED3" w:rsidRDefault="0065320E" w:rsidP="0065320E">
            <w:pPr>
              <w:pStyle w:val="TableText"/>
            </w:pPr>
            <w:r w:rsidRPr="00420ED3">
              <w:t>Moongobulla Area (coastal link)</w:t>
            </w:r>
          </w:p>
        </w:tc>
        <w:tc>
          <w:tcPr>
            <w:tcW w:w="992" w:type="dxa"/>
          </w:tcPr>
          <w:p w14:paraId="1C84702E" w14:textId="2E59A576" w:rsidR="0065320E" w:rsidRPr="00420ED3" w:rsidRDefault="0065320E" w:rsidP="0065320E">
            <w:pPr>
              <w:pStyle w:val="TableText"/>
            </w:pPr>
            <w:r w:rsidRPr="00420ED3">
              <w:t>High</w:t>
            </w:r>
          </w:p>
        </w:tc>
        <w:tc>
          <w:tcPr>
            <w:tcW w:w="1276" w:type="dxa"/>
          </w:tcPr>
          <w:p w14:paraId="1FD05A2C" w14:textId="402D743D" w:rsidR="0065320E" w:rsidRPr="00420ED3" w:rsidRDefault="0065320E" w:rsidP="00104852">
            <w:pPr>
              <w:pStyle w:val="TableText"/>
              <w:jc w:val="right"/>
            </w:pPr>
            <w:r w:rsidRPr="00420ED3">
              <w:t>6.49</w:t>
            </w:r>
          </w:p>
        </w:tc>
        <w:tc>
          <w:tcPr>
            <w:tcW w:w="1276" w:type="dxa"/>
          </w:tcPr>
          <w:p w14:paraId="17200C13" w14:textId="2AD10FDE" w:rsidR="0065320E" w:rsidRPr="00420ED3" w:rsidRDefault="0065320E" w:rsidP="00104852">
            <w:pPr>
              <w:pStyle w:val="TableText"/>
              <w:jc w:val="right"/>
            </w:pPr>
            <w:r w:rsidRPr="00420ED3">
              <w:t>1</w:t>
            </w:r>
          </w:p>
        </w:tc>
        <w:tc>
          <w:tcPr>
            <w:tcW w:w="1417" w:type="dxa"/>
          </w:tcPr>
          <w:p w14:paraId="437BF052" w14:textId="315A8AF8" w:rsidR="0065320E" w:rsidRPr="00420ED3" w:rsidRDefault="0065320E" w:rsidP="00104852">
            <w:pPr>
              <w:pStyle w:val="TableText"/>
              <w:jc w:val="right"/>
            </w:pPr>
            <w:r w:rsidRPr="00420ED3">
              <w:t>57</w:t>
            </w:r>
          </w:p>
        </w:tc>
      </w:tr>
      <w:tr w:rsidR="0065320E" w:rsidRPr="00420ED3" w14:paraId="60CFD27A" w14:textId="77777777" w:rsidTr="00104852">
        <w:tc>
          <w:tcPr>
            <w:tcW w:w="988" w:type="dxa"/>
          </w:tcPr>
          <w:p w14:paraId="6A8BCE3F" w14:textId="79922555" w:rsidR="0065320E" w:rsidRPr="00420ED3" w:rsidRDefault="0065320E" w:rsidP="0065320E">
            <w:pPr>
              <w:pStyle w:val="TableText"/>
            </w:pPr>
            <w:r w:rsidRPr="00420ED3">
              <w:t>48</w:t>
            </w:r>
          </w:p>
        </w:tc>
        <w:tc>
          <w:tcPr>
            <w:tcW w:w="1701" w:type="dxa"/>
          </w:tcPr>
          <w:p w14:paraId="10743BEE" w14:textId="76AF1487" w:rsidR="0065320E" w:rsidRPr="00420ED3" w:rsidRDefault="0065320E" w:rsidP="0065320E">
            <w:pPr>
              <w:pStyle w:val="TableText"/>
            </w:pPr>
            <w:r w:rsidRPr="00420ED3">
              <w:t>Upper Tully</w:t>
            </w:r>
          </w:p>
        </w:tc>
        <w:tc>
          <w:tcPr>
            <w:tcW w:w="1984" w:type="dxa"/>
          </w:tcPr>
          <w:p w14:paraId="562BC24C" w14:textId="35B3798D" w:rsidR="0065320E" w:rsidRPr="00420ED3" w:rsidRDefault="0065320E" w:rsidP="0065320E">
            <w:pPr>
              <w:pStyle w:val="TableText"/>
            </w:pPr>
            <w:r w:rsidRPr="00420ED3">
              <w:t>Dingo Pocket</w:t>
            </w:r>
          </w:p>
        </w:tc>
        <w:tc>
          <w:tcPr>
            <w:tcW w:w="992" w:type="dxa"/>
          </w:tcPr>
          <w:p w14:paraId="67C9B739" w14:textId="414AEF76" w:rsidR="0065320E" w:rsidRPr="00420ED3" w:rsidRDefault="0065320E" w:rsidP="0065320E">
            <w:pPr>
              <w:pStyle w:val="TableText"/>
            </w:pPr>
            <w:r w:rsidRPr="00420ED3">
              <w:t>Low</w:t>
            </w:r>
          </w:p>
        </w:tc>
        <w:tc>
          <w:tcPr>
            <w:tcW w:w="1276" w:type="dxa"/>
          </w:tcPr>
          <w:p w14:paraId="4086E8D6" w14:textId="72D16884" w:rsidR="0065320E" w:rsidRPr="00420ED3" w:rsidRDefault="0065320E" w:rsidP="00104852">
            <w:pPr>
              <w:pStyle w:val="TableText"/>
              <w:jc w:val="right"/>
            </w:pPr>
            <w:r w:rsidRPr="00420ED3">
              <w:t>19.65</w:t>
            </w:r>
          </w:p>
        </w:tc>
        <w:tc>
          <w:tcPr>
            <w:tcW w:w="1276" w:type="dxa"/>
          </w:tcPr>
          <w:p w14:paraId="129F3F7F" w14:textId="66A38A4F" w:rsidR="0065320E" w:rsidRPr="00420ED3" w:rsidRDefault="0065320E" w:rsidP="00104852">
            <w:pPr>
              <w:pStyle w:val="TableText"/>
              <w:jc w:val="right"/>
            </w:pPr>
            <w:r w:rsidRPr="00420ED3">
              <w:t>15</w:t>
            </w:r>
          </w:p>
        </w:tc>
        <w:tc>
          <w:tcPr>
            <w:tcW w:w="1417" w:type="dxa"/>
          </w:tcPr>
          <w:p w14:paraId="0253B83E" w14:textId="2AFDEA5E" w:rsidR="0065320E" w:rsidRPr="00420ED3" w:rsidRDefault="0065320E" w:rsidP="00104852">
            <w:pPr>
              <w:pStyle w:val="TableText"/>
              <w:jc w:val="right"/>
            </w:pPr>
            <w:r w:rsidRPr="00420ED3">
              <w:t>2,306</w:t>
            </w:r>
          </w:p>
        </w:tc>
      </w:tr>
      <w:tr w:rsidR="0065320E" w:rsidRPr="00420ED3" w14:paraId="5A668BAD" w14:textId="77777777" w:rsidTr="00104852">
        <w:tc>
          <w:tcPr>
            <w:tcW w:w="988" w:type="dxa"/>
          </w:tcPr>
          <w:p w14:paraId="34249959" w14:textId="6A14E0AD" w:rsidR="0065320E" w:rsidRPr="00420ED3" w:rsidRDefault="0065320E" w:rsidP="0065320E">
            <w:pPr>
              <w:pStyle w:val="TableText"/>
            </w:pPr>
            <w:r w:rsidRPr="00420ED3">
              <w:t>49</w:t>
            </w:r>
          </w:p>
        </w:tc>
        <w:tc>
          <w:tcPr>
            <w:tcW w:w="1701" w:type="dxa"/>
          </w:tcPr>
          <w:p w14:paraId="7B1BA7CC" w14:textId="3DFC4675" w:rsidR="0065320E" w:rsidRPr="00420ED3" w:rsidRDefault="0065320E" w:rsidP="0065320E">
            <w:pPr>
              <w:pStyle w:val="TableText"/>
            </w:pPr>
            <w:r w:rsidRPr="00420ED3">
              <w:t>Hull Heads</w:t>
            </w:r>
          </w:p>
        </w:tc>
        <w:tc>
          <w:tcPr>
            <w:tcW w:w="1984" w:type="dxa"/>
          </w:tcPr>
          <w:p w14:paraId="6F012D59" w14:textId="1227C8C7" w:rsidR="0065320E" w:rsidRPr="00420ED3" w:rsidRDefault="0065320E" w:rsidP="0065320E">
            <w:pPr>
              <w:pStyle w:val="TableText"/>
            </w:pPr>
            <w:r w:rsidRPr="00420ED3">
              <w:t>Mission Beach</w:t>
            </w:r>
          </w:p>
        </w:tc>
        <w:tc>
          <w:tcPr>
            <w:tcW w:w="992" w:type="dxa"/>
          </w:tcPr>
          <w:p w14:paraId="1B35B36F" w14:textId="1B4E3EB4" w:rsidR="0065320E" w:rsidRPr="00420ED3" w:rsidRDefault="0065320E" w:rsidP="0065320E">
            <w:pPr>
              <w:pStyle w:val="TableText"/>
            </w:pPr>
            <w:r w:rsidRPr="00420ED3">
              <w:t>Low</w:t>
            </w:r>
          </w:p>
        </w:tc>
        <w:tc>
          <w:tcPr>
            <w:tcW w:w="1276" w:type="dxa"/>
          </w:tcPr>
          <w:p w14:paraId="763165CA" w14:textId="23C85303" w:rsidR="0065320E" w:rsidRPr="00420ED3" w:rsidRDefault="0065320E" w:rsidP="00104852">
            <w:pPr>
              <w:pStyle w:val="TableText"/>
              <w:jc w:val="right"/>
            </w:pPr>
            <w:r w:rsidRPr="00420ED3">
              <w:t>11.36</w:t>
            </w:r>
          </w:p>
        </w:tc>
        <w:tc>
          <w:tcPr>
            <w:tcW w:w="1276" w:type="dxa"/>
          </w:tcPr>
          <w:p w14:paraId="601AE6A0" w14:textId="572568D7" w:rsidR="0065320E" w:rsidRPr="00420ED3" w:rsidRDefault="0065320E" w:rsidP="00104852">
            <w:pPr>
              <w:pStyle w:val="TableText"/>
              <w:jc w:val="right"/>
            </w:pPr>
            <w:r w:rsidRPr="00420ED3">
              <w:t>5</w:t>
            </w:r>
          </w:p>
        </w:tc>
        <w:tc>
          <w:tcPr>
            <w:tcW w:w="1417" w:type="dxa"/>
          </w:tcPr>
          <w:p w14:paraId="030E65DD" w14:textId="5133D646" w:rsidR="0065320E" w:rsidRPr="00420ED3" w:rsidRDefault="0065320E" w:rsidP="00104852">
            <w:pPr>
              <w:pStyle w:val="TableText"/>
              <w:jc w:val="right"/>
            </w:pPr>
            <w:r w:rsidRPr="00420ED3">
              <w:t>683</w:t>
            </w:r>
          </w:p>
        </w:tc>
      </w:tr>
      <w:tr w:rsidR="0065320E" w:rsidRPr="00420ED3" w14:paraId="206F0DE9" w14:textId="77777777" w:rsidTr="00104852">
        <w:tc>
          <w:tcPr>
            <w:tcW w:w="988" w:type="dxa"/>
          </w:tcPr>
          <w:p w14:paraId="4A2642B8" w14:textId="4CB010EC" w:rsidR="0065320E" w:rsidRPr="00420ED3" w:rsidRDefault="0065320E" w:rsidP="0065320E">
            <w:pPr>
              <w:pStyle w:val="TableText"/>
            </w:pPr>
            <w:r w:rsidRPr="00420ED3">
              <w:t>50</w:t>
            </w:r>
          </w:p>
        </w:tc>
        <w:tc>
          <w:tcPr>
            <w:tcW w:w="1701" w:type="dxa"/>
          </w:tcPr>
          <w:p w14:paraId="38DA5E4B" w14:textId="1986113E" w:rsidR="0065320E" w:rsidRPr="00420ED3" w:rsidRDefault="0065320E" w:rsidP="0065320E">
            <w:pPr>
              <w:pStyle w:val="TableText"/>
            </w:pPr>
            <w:r w:rsidRPr="00420ED3">
              <w:t>Hull Heads</w:t>
            </w:r>
          </w:p>
        </w:tc>
        <w:tc>
          <w:tcPr>
            <w:tcW w:w="1984" w:type="dxa"/>
          </w:tcPr>
          <w:p w14:paraId="2C6027BB" w14:textId="47503364" w:rsidR="0065320E" w:rsidRPr="00420ED3" w:rsidRDefault="0065320E" w:rsidP="0065320E">
            <w:pPr>
              <w:pStyle w:val="TableText"/>
            </w:pPr>
            <w:r w:rsidRPr="00420ED3">
              <w:t>Hull River</w:t>
            </w:r>
          </w:p>
        </w:tc>
        <w:tc>
          <w:tcPr>
            <w:tcW w:w="992" w:type="dxa"/>
          </w:tcPr>
          <w:p w14:paraId="7FE10B85" w14:textId="6AD0622F" w:rsidR="0065320E" w:rsidRPr="00420ED3" w:rsidRDefault="0065320E" w:rsidP="0065320E">
            <w:pPr>
              <w:pStyle w:val="TableText"/>
            </w:pPr>
            <w:r w:rsidRPr="00420ED3">
              <w:t>Low</w:t>
            </w:r>
          </w:p>
        </w:tc>
        <w:tc>
          <w:tcPr>
            <w:tcW w:w="1276" w:type="dxa"/>
          </w:tcPr>
          <w:p w14:paraId="7783DE4E" w14:textId="5753A3A1" w:rsidR="0065320E" w:rsidRPr="00420ED3" w:rsidRDefault="0065320E" w:rsidP="00104852">
            <w:pPr>
              <w:pStyle w:val="TableText"/>
              <w:jc w:val="right"/>
            </w:pPr>
            <w:r w:rsidRPr="00420ED3">
              <w:t>14.61</w:t>
            </w:r>
          </w:p>
        </w:tc>
        <w:tc>
          <w:tcPr>
            <w:tcW w:w="1276" w:type="dxa"/>
          </w:tcPr>
          <w:p w14:paraId="18F4533E" w14:textId="3EB92963" w:rsidR="0065320E" w:rsidRPr="00420ED3" w:rsidRDefault="0065320E" w:rsidP="00104852">
            <w:pPr>
              <w:pStyle w:val="TableText"/>
              <w:jc w:val="right"/>
            </w:pPr>
            <w:r w:rsidRPr="00420ED3">
              <w:t>5</w:t>
            </w:r>
          </w:p>
        </w:tc>
        <w:tc>
          <w:tcPr>
            <w:tcW w:w="1417" w:type="dxa"/>
          </w:tcPr>
          <w:p w14:paraId="702A4391" w14:textId="607582E5" w:rsidR="0065320E" w:rsidRPr="00420ED3" w:rsidRDefault="0065320E" w:rsidP="00104852">
            <w:pPr>
              <w:pStyle w:val="TableText"/>
              <w:jc w:val="right"/>
            </w:pPr>
            <w:r w:rsidRPr="00420ED3">
              <w:t>227</w:t>
            </w:r>
          </w:p>
        </w:tc>
      </w:tr>
      <w:tr w:rsidR="0065320E" w:rsidRPr="00420ED3" w14:paraId="474CD79D" w14:textId="77777777" w:rsidTr="00104852">
        <w:tc>
          <w:tcPr>
            <w:tcW w:w="988" w:type="dxa"/>
          </w:tcPr>
          <w:p w14:paraId="0C17A17E" w14:textId="172B736B" w:rsidR="0065320E" w:rsidRPr="00420ED3" w:rsidRDefault="0065320E" w:rsidP="0065320E">
            <w:pPr>
              <w:pStyle w:val="TableText"/>
            </w:pPr>
            <w:r w:rsidRPr="00420ED3">
              <w:t>51</w:t>
            </w:r>
          </w:p>
        </w:tc>
        <w:tc>
          <w:tcPr>
            <w:tcW w:w="1701" w:type="dxa"/>
          </w:tcPr>
          <w:p w14:paraId="019B1DF1" w14:textId="78F79CBF" w:rsidR="0065320E" w:rsidRPr="00420ED3" w:rsidRDefault="0065320E" w:rsidP="0065320E">
            <w:pPr>
              <w:pStyle w:val="TableText"/>
            </w:pPr>
            <w:r w:rsidRPr="00420ED3">
              <w:t>Halifax Bay</w:t>
            </w:r>
          </w:p>
        </w:tc>
        <w:tc>
          <w:tcPr>
            <w:tcW w:w="1984" w:type="dxa"/>
          </w:tcPr>
          <w:p w14:paraId="36D85EBF" w14:textId="4E453329" w:rsidR="0065320E" w:rsidRPr="00420ED3" w:rsidRDefault="0065320E" w:rsidP="0065320E">
            <w:pPr>
              <w:pStyle w:val="TableText"/>
            </w:pPr>
            <w:r w:rsidRPr="00420ED3">
              <w:t>Orient (Mungulla)</w:t>
            </w:r>
          </w:p>
        </w:tc>
        <w:tc>
          <w:tcPr>
            <w:tcW w:w="992" w:type="dxa"/>
          </w:tcPr>
          <w:p w14:paraId="25B7A812" w14:textId="4FC89BC3" w:rsidR="0065320E" w:rsidRPr="00420ED3" w:rsidRDefault="0065320E" w:rsidP="0065320E">
            <w:pPr>
              <w:pStyle w:val="TableText"/>
            </w:pPr>
            <w:r w:rsidRPr="00420ED3">
              <w:t>Medium</w:t>
            </w:r>
          </w:p>
        </w:tc>
        <w:tc>
          <w:tcPr>
            <w:tcW w:w="1276" w:type="dxa"/>
          </w:tcPr>
          <w:p w14:paraId="11B781F3" w14:textId="5E0C68F2" w:rsidR="0065320E" w:rsidRPr="00420ED3" w:rsidRDefault="0065320E" w:rsidP="00104852">
            <w:pPr>
              <w:pStyle w:val="TableText"/>
              <w:jc w:val="right"/>
            </w:pPr>
            <w:r w:rsidRPr="00420ED3">
              <w:t>14.31</w:t>
            </w:r>
          </w:p>
        </w:tc>
        <w:tc>
          <w:tcPr>
            <w:tcW w:w="1276" w:type="dxa"/>
          </w:tcPr>
          <w:p w14:paraId="4800FEB9" w14:textId="1D22F557" w:rsidR="0065320E" w:rsidRPr="00420ED3" w:rsidRDefault="0065320E" w:rsidP="00104852">
            <w:pPr>
              <w:pStyle w:val="TableText"/>
              <w:jc w:val="right"/>
            </w:pPr>
            <w:r w:rsidRPr="00420ED3">
              <w:t>13</w:t>
            </w:r>
          </w:p>
        </w:tc>
        <w:tc>
          <w:tcPr>
            <w:tcW w:w="1417" w:type="dxa"/>
          </w:tcPr>
          <w:p w14:paraId="6938E8EE" w14:textId="612AD3E2" w:rsidR="0065320E" w:rsidRPr="00420ED3" w:rsidRDefault="0065320E" w:rsidP="00104852">
            <w:pPr>
              <w:pStyle w:val="TableText"/>
              <w:jc w:val="right"/>
            </w:pPr>
            <w:r w:rsidRPr="00420ED3">
              <w:t>1,888</w:t>
            </w:r>
          </w:p>
        </w:tc>
      </w:tr>
      <w:tr w:rsidR="0065320E" w:rsidRPr="00420ED3" w14:paraId="3DDADA6E" w14:textId="77777777" w:rsidTr="00104852">
        <w:tc>
          <w:tcPr>
            <w:tcW w:w="988" w:type="dxa"/>
          </w:tcPr>
          <w:p w14:paraId="50E99BB1" w14:textId="430F77AB" w:rsidR="0065320E" w:rsidRPr="00420ED3" w:rsidRDefault="0065320E" w:rsidP="0065320E">
            <w:pPr>
              <w:pStyle w:val="TableText"/>
            </w:pPr>
            <w:r w:rsidRPr="00420ED3">
              <w:t>52</w:t>
            </w:r>
          </w:p>
        </w:tc>
        <w:tc>
          <w:tcPr>
            <w:tcW w:w="1701" w:type="dxa"/>
          </w:tcPr>
          <w:p w14:paraId="2D06ACF8" w14:textId="436EAA8C" w:rsidR="0065320E" w:rsidRPr="00420ED3" w:rsidRDefault="0065320E" w:rsidP="0065320E">
            <w:pPr>
              <w:pStyle w:val="TableText"/>
            </w:pPr>
            <w:r w:rsidRPr="00420ED3">
              <w:t>Halifax Bay</w:t>
            </w:r>
          </w:p>
        </w:tc>
        <w:tc>
          <w:tcPr>
            <w:tcW w:w="1984" w:type="dxa"/>
          </w:tcPr>
          <w:p w14:paraId="74266D7F" w14:textId="07918505" w:rsidR="0065320E" w:rsidRPr="00420ED3" w:rsidRDefault="0065320E" w:rsidP="0065320E">
            <w:pPr>
              <w:pStyle w:val="TableText"/>
            </w:pPr>
            <w:r w:rsidRPr="00420ED3">
              <w:t>Orient</w:t>
            </w:r>
          </w:p>
        </w:tc>
        <w:tc>
          <w:tcPr>
            <w:tcW w:w="992" w:type="dxa"/>
          </w:tcPr>
          <w:p w14:paraId="0143A550" w14:textId="74A8C138" w:rsidR="0065320E" w:rsidRPr="00420ED3" w:rsidRDefault="0065320E" w:rsidP="0065320E">
            <w:pPr>
              <w:pStyle w:val="TableText"/>
            </w:pPr>
            <w:r w:rsidRPr="00420ED3">
              <w:t>Medium</w:t>
            </w:r>
          </w:p>
        </w:tc>
        <w:tc>
          <w:tcPr>
            <w:tcW w:w="1276" w:type="dxa"/>
          </w:tcPr>
          <w:p w14:paraId="1B29B16D" w14:textId="5C5B1F59" w:rsidR="0065320E" w:rsidRPr="00420ED3" w:rsidRDefault="00C34E48" w:rsidP="00C34E48">
            <w:pPr>
              <w:pStyle w:val="TableText"/>
              <w:tabs>
                <w:tab w:val="center" w:pos="530"/>
                <w:tab w:val="right" w:pos="1060"/>
              </w:tabs>
            </w:pPr>
            <w:r>
              <w:tab/>
            </w:r>
            <w:r>
              <w:tab/>
            </w:r>
            <w:r w:rsidR="0065320E" w:rsidRPr="00420ED3">
              <w:t>12.04</w:t>
            </w:r>
          </w:p>
        </w:tc>
        <w:tc>
          <w:tcPr>
            <w:tcW w:w="1276" w:type="dxa"/>
          </w:tcPr>
          <w:p w14:paraId="29886164" w14:textId="48F01551" w:rsidR="0065320E" w:rsidRPr="00420ED3" w:rsidRDefault="0065320E" w:rsidP="00104852">
            <w:pPr>
              <w:pStyle w:val="TableText"/>
              <w:jc w:val="right"/>
            </w:pPr>
            <w:r w:rsidRPr="00420ED3">
              <w:t>11</w:t>
            </w:r>
          </w:p>
        </w:tc>
        <w:tc>
          <w:tcPr>
            <w:tcW w:w="1417" w:type="dxa"/>
          </w:tcPr>
          <w:p w14:paraId="700D008B" w14:textId="3D6EB09F" w:rsidR="0065320E" w:rsidRPr="00420ED3" w:rsidRDefault="0065320E" w:rsidP="00104852">
            <w:pPr>
              <w:pStyle w:val="TableText"/>
              <w:jc w:val="right"/>
            </w:pPr>
            <w:r w:rsidRPr="00420ED3">
              <w:t>747</w:t>
            </w:r>
          </w:p>
        </w:tc>
      </w:tr>
      <w:tr w:rsidR="0065320E" w:rsidRPr="00420ED3" w14:paraId="33FE7279" w14:textId="77777777" w:rsidTr="00104852">
        <w:tc>
          <w:tcPr>
            <w:tcW w:w="988" w:type="dxa"/>
          </w:tcPr>
          <w:p w14:paraId="44A712FE" w14:textId="5A7AA8B0" w:rsidR="0065320E" w:rsidRPr="00420ED3" w:rsidRDefault="0065320E" w:rsidP="0065320E">
            <w:pPr>
              <w:pStyle w:val="TableText"/>
            </w:pPr>
            <w:r w:rsidRPr="00420ED3">
              <w:lastRenderedPageBreak/>
              <w:t>53</w:t>
            </w:r>
          </w:p>
        </w:tc>
        <w:tc>
          <w:tcPr>
            <w:tcW w:w="1701" w:type="dxa"/>
          </w:tcPr>
          <w:p w14:paraId="58908558" w14:textId="2EA65B7A" w:rsidR="0065320E" w:rsidRPr="00420ED3" w:rsidRDefault="0065320E" w:rsidP="0065320E">
            <w:pPr>
              <w:pStyle w:val="TableText"/>
            </w:pPr>
            <w:r w:rsidRPr="00420ED3">
              <w:t>Rollingstone</w:t>
            </w:r>
          </w:p>
        </w:tc>
        <w:tc>
          <w:tcPr>
            <w:tcW w:w="1984" w:type="dxa"/>
          </w:tcPr>
          <w:p w14:paraId="3B587076" w14:textId="3F10349B" w:rsidR="0065320E" w:rsidRPr="00420ED3" w:rsidRDefault="0065320E" w:rsidP="0065320E">
            <w:pPr>
              <w:pStyle w:val="TableText"/>
            </w:pPr>
            <w:r w:rsidRPr="00420ED3">
              <w:t>Moongobulla Area (Hencamp Creek)</w:t>
            </w:r>
          </w:p>
        </w:tc>
        <w:tc>
          <w:tcPr>
            <w:tcW w:w="992" w:type="dxa"/>
          </w:tcPr>
          <w:p w14:paraId="4ADF437F" w14:textId="6BBEFD9D" w:rsidR="0065320E" w:rsidRPr="00420ED3" w:rsidRDefault="0065320E" w:rsidP="0065320E">
            <w:pPr>
              <w:pStyle w:val="TableText"/>
            </w:pPr>
            <w:r w:rsidRPr="00420ED3">
              <w:t>High</w:t>
            </w:r>
          </w:p>
        </w:tc>
        <w:tc>
          <w:tcPr>
            <w:tcW w:w="1276" w:type="dxa"/>
          </w:tcPr>
          <w:p w14:paraId="722D36CD" w14:textId="1914720A" w:rsidR="0065320E" w:rsidRPr="00420ED3" w:rsidRDefault="0065320E" w:rsidP="00104852">
            <w:pPr>
              <w:pStyle w:val="TableText"/>
              <w:jc w:val="right"/>
            </w:pPr>
            <w:r w:rsidRPr="00420ED3">
              <w:t>2.14</w:t>
            </w:r>
          </w:p>
        </w:tc>
        <w:tc>
          <w:tcPr>
            <w:tcW w:w="1276" w:type="dxa"/>
          </w:tcPr>
          <w:p w14:paraId="4B9C443E" w14:textId="4067A2CE" w:rsidR="0065320E" w:rsidRPr="00420ED3" w:rsidRDefault="0065320E" w:rsidP="00104852">
            <w:pPr>
              <w:pStyle w:val="TableText"/>
              <w:jc w:val="right"/>
            </w:pPr>
            <w:r w:rsidRPr="00420ED3">
              <w:t>0</w:t>
            </w:r>
          </w:p>
        </w:tc>
        <w:tc>
          <w:tcPr>
            <w:tcW w:w="1417" w:type="dxa"/>
          </w:tcPr>
          <w:p w14:paraId="44F2DC69" w14:textId="62DD8303" w:rsidR="0065320E" w:rsidRPr="00420ED3" w:rsidRDefault="0065320E" w:rsidP="00104852">
            <w:pPr>
              <w:pStyle w:val="TableText"/>
              <w:jc w:val="right"/>
            </w:pPr>
            <w:r w:rsidRPr="00420ED3">
              <w:t>0</w:t>
            </w:r>
          </w:p>
        </w:tc>
      </w:tr>
      <w:tr w:rsidR="0065320E" w:rsidRPr="00420ED3" w14:paraId="5347981B" w14:textId="77777777" w:rsidTr="00104852">
        <w:tc>
          <w:tcPr>
            <w:tcW w:w="988" w:type="dxa"/>
          </w:tcPr>
          <w:p w14:paraId="4E8BBDA6" w14:textId="66F8038C" w:rsidR="0065320E" w:rsidRPr="00420ED3" w:rsidRDefault="0065320E" w:rsidP="0065320E">
            <w:pPr>
              <w:pStyle w:val="TableText"/>
            </w:pPr>
            <w:r w:rsidRPr="00420ED3">
              <w:t>54</w:t>
            </w:r>
          </w:p>
        </w:tc>
        <w:tc>
          <w:tcPr>
            <w:tcW w:w="1701" w:type="dxa"/>
          </w:tcPr>
          <w:p w14:paraId="61F76684" w14:textId="53ACFC8E" w:rsidR="0065320E" w:rsidRPr="00420ED3" w:rsidRDefault="0065320E" w:rsidP="0065320E">
            <w:pPr>
              <w:pStyle w:val="TableText"/>
            </w:pPr>
            <w:r w:rsidRPr="00420ED3">
              <w:t>Rollingstone</w:t>
            </w:r>
          </w:p>
        </w:tc>
        <w:tc>
          <w:tcPr>
            <w:tcW w:w="1984" w:type="dxa"/>
          </w:tcPr>
          <w:p w14:paraId="6B24AE4B" w14:textId="2E61C69A" w:rsidR="0065320E" w:rsidRPr="00420ED3" w:rsidRDefault="0065320E" w:rsidP="0065320E">
            <w:pPr>
              <w:pStyle w:val="TableText"/>
            </w:pPr>
            <w:r w:rsidRPr="00420ED3">
              <w:t>Moongobulla Area (Rollingstone Creek)</w:t>
            </w:r>
          </w:p>
        </w:tc>
        <w:tc>
          <w:tcPr>
            <w:tcW w:w="992" w:type="dxa"/>
          </w:tcPr>
          <w:p w14:paraId="793F5300" w14:textId="780CD4D0" w:rsidR="0065320E" w:rsidRPr="00420ED3" w:rsidRDefault="0065320E" w:rsidP="0065320E">
            <w:pPr>
              <w:pStyle w:val="TableText"/>
            </w:pPr>
            <w:r w:rsidRPr="00420ED3">
              <w:t>High</w:t>
            </w:r>
          </w:p>
        </w:tc>
        <w:tc>
          <w:tcPr>
            <w:tcW w:w="1276" w:type="dxa"/>
          </w:tcPr>
          <w:p w14:paraId="0D602C9A" w14:textId="1F4D2BB9" w:rsidR="0065320E" w:rsidRPr="00420ED3" w:rsidRDefault="0065320E" w:rsidP="00104852">
            <w:pPr>
              <w:pStyle w:val="TableText"/>
              <w:jc w:val="right"/>
            </w:pPr>
            <w:r w:rsidRPr="00420ED3">
              <w:t>7.41</w:t>
            </w:r>
          </w:p>
        </w:tc>
        <w:tc>
          <w:tcPr>
            <w:tcW w:w="1276" w:type="dxa"/>
          </w:tcPr>
          <w:p w14:paraId="3D9BBE54" w14:textId="6E930AEE" w:rsidR="0065320E" w:rsidRPr="00420ED3" w:rsidRDefault="0065320E" w:rsidP="00104852">
            <w:pPr>
              <w:pStyle w:val="TableText"/>
              <w:jc w:val="right"/>
            </w:pPr>
            <w:r w:rsidRPr="00420ED3">
              <w:t>0</w:t>
            </w:r>
          </w:p>
        </w:tc>
        <w:tc>
          <w:tcPr>
            <w:tcW w:w="1417" w:type="dxa"/>
          </w:tcPr>
          <w:p w14:paraId="1AE160B4" w14:textId="1A174B8B" w:rsidR="0065320E" w:rsidRPr="00420ED3" w:rsidRDefault="0065320E" w:rsidP="00104852">
            <w:pPr>
              <w:pStyle w:val="TableText"/>
              <w:jc w:val="right"/>
            </w:pPr>
            <w:r w:rsidRPr="00420ED3">
              <w:t>0</w:t>
            </w:r>
          </w:p>
        </w:tc>
      </w:tr>
      <w:tr w:rsidR="0065320E" w:rsidRPr="00420ED3" w14:paraId="610FB6B4" w14:textId="77777777" w:rsidTr="00104852">
        <w:tc>
          <w:tcPr>
            <w:tcW w:w="988" w:type="dxa"/>
          </w:tcPr>
          <w:p w14:paraId="16E894A0" w14:textId="0AB9C960" w:rsidR="0065320E" w:rsidRPr="00420ED3" w:rsidRDefault="0065320E" w:rsidP="0065320E">
            <w:pPr>
              <w:pStyle w:val="TableText"/>
            </w:pPr>
            <w:r w:rsidRPr="00420ED3">
              <w:t>55</w:t>
            </w:r>
          </w:p>
        </w:tc>
        <w:tc>
          <w:tcPr>
            <w:tcW w:w="1701" w:type="dxa"/>
          </w:tcPr>
          <w:p w14:paraId="739A7C8A" w14:textId="146F0BFE" w:rsidR="0065320E" w:rsidRPr="00420ED3" w:rsidRDefault="0065320E" w:rsidP="0065320E">
            <w:pPr>
              <w:pStyle w:val="TableText"/>
            </w:pPr>
            <w:r w:rsidRPr="00420ED3">
              <w:t>Rollingstone</w:t>
            </w:r>
          </w:p>
        </w:tc>
        <w:tc>
          <w:tcPr>
            <w:tcW w:w="1984" w:type="dxa"/>
          </w:tcPr>
          <w:p w14:paraId="08A89FBD" w14:textId="032BD7E2" w:rsidR="0065320E" w:rsidRPr="00420ED3" w:rsidRDefault="0065320E" w:rsidP="0065320E">
            <w:pPr>
              <w:pStyle w:val="TableText"/>
            </w:pPr>
            <w:r w:rsidRPr="00420ED3">
              <w:t>Moongobulla Area (upper Rollingstone Creek)</w:t>
            </w:r>
          </w:p>
        </w:tc>
        <w:tc>
          <w:tcPr>
            <w:tcW w:w="992" w:type="dxa"/>
          </w:tcPr>
          <w:p w14:paraId="4804D4D3" w14:textId="4405ACF4" w:rsidR="0065320E" w:rsidRPr="00420ED3" w:rsidRDefault="0065320E" w:rsidP="0065320E">
            <w:pPr>
              <w:pStyle w:val="TableText"/>
            </w:pPr>
            <w:r w:rsidRPr="00420ED3">
              <w:t>High</w:t>
            </w:r>
          </w:p>
        </w:tc>
        <w:tc>
          <w:tcPr>
            <w:tcW w:w="1276" w:type="dxa"/>
          </w:tcPr>
          <w:p w14:paraId="7C658135" w14:textId="28C8DACB" w:rsidR="0065320E" w:rsidRPr="00420ED3" w:rsidRDefault="0065320E" w:rsidP="00104852">
            <w:pPr>
              <w:pStyle w:val="TableText"/>
              <w:jc w:val="right"/>
            </w:pPr>
            <w:r w:rsidRPr="00420ED3">
              <w:t>3.38</w:t>
            </w:r>
          </w:p>
        </w:tc>
        <w:tc>
          <w:tcPr>
            <w:tcW w:w="1276" w:type="dxa"/>
          </w:tcPr>
          <w:p w14:paraId="5D1AD74C" w14:textId="3C7E7989" w:rsidR="0065320E" w:rsidRPr="00420ED3" w:rsidRDefault="0065320E" w:rsidP="00104852">
            <w:pPr>
              <w:pStyle w:val="TableText"/>
              <w:jc w:val="right"/>
            </w:pPr>
            <w:r w:rsidRPr="00420ED3">
              <w:t>1</w:t>
            </w:r>
          </w:p>
        </w:tc>
        <w:tc>
          <w:tcPr>
            <w:tcW w:w="1417" w:type="dxa"/>
          </w:tcPr>
          <w:p w14:paraId="69C260FD" w14:textId="5B0943CD" w:rsidR="0065320E" w:rsidRPr="00420ED3" w:rsidRDefault="0065320E" w:rsidP="00104852">
            <w:pPr>
              <w:pStyle w:val="TableText"/>
              <w:jc w:val="right"/>
            </w:pPr>
            <w:r w:rsidRPr="00420ED3">
              <w:t>131</w:t>
            </w:r>
          </w:p>
        </w:tc>
      </w:tr>
      <w:tr w:rsidR="0065320E" w:rsidRPr="00420ED3" w14:paraId="1056DC4F" w14:textId="77777777" w:rsidTr="00104852">
        <w:tc>
          <w:tcPr>
            <w:tcW w:w="988" w:type="dxa"/>
          </w:tcPr>
          <w:p w14:paraId="733AB28A" w14:textId="0D7AF0CF" w:rsidR="0065320E" w:rsidRPr="00420ED3" w:rsidRDefault="0065320E" w:rsidP="0065320E">
            <w:pPr>
              <w:pStyle w:val="TableText"/>
              <w:rPr>
                <w:rStyle w:val="Strong"/>
              </w:rPr>
            </w:pPr>
            <w:r w:rsidRPr="00420ED3">
              <w:rPr>
                <w:rStyle w:val="Strong"/>
              </w:rPr>
              <w:t>Average</w:t>
            </w:r>
          </w:p>
        </w:tc>
        <w:tc>
          <w:tcPr>
            <w:tcW w:w="1701" w:type="dxa"/>
          </w:tcPr>
          <w:p w14:paraId="2DE0606E" w14:textId="3B861660" w:rsidR="0065320E" w:rsidRPr="00420ED3" w:rsidRDefault="004E4DB3" w:rsidP="0065320E">
            <w:pPr>
              <w:pStyle w:val="TableText"/>
              <w:rPr>
                <w:rStyle w:val="Strong"/>
              </w:rPr>
            </w:pPr>
            <w:r w:rsidRPr="00420ED3">
              <w:rPr>
                <w:rStyle w:val="Strong"/>
              </w:rPr>
              <w:t>–</w:t>
            </w:r>
          </w:p>
        </w:tc>
        <w:tc>
          <w:tcPr>
            <w:tcW w:w="1984" w:type="dxa"/>
          </w:tcPr>
          <w:p w14:paraId="13E01F06" w14:textId="55D72EC0" w:rsidR="0065320E" w:rsidRPr="00420ED3" w:rsidRDefault="004E4DB3" w:rsidP="0065320E">
            <w:pPr>
              <w:pStyle w:val="TableText"/>
              <w:rPr>
                <w:rStyle w:val="Strong"/>
              </w:rPr>
            </w:pPr>
            <w:r w:rsidRPr="00420ED3">
              <w:rPr>
                <w:rStyle w:val="Strong"/>
              </w:rPr>
              <w:t>–</w:t>
            </w:r>
          </w:p>
        </w:tc>
        <w:tc>
          <w:tcPr>
            <w:tcW w:w="992" w:type="dxa"/>
          </w:tcPr>
          <w:p w14:paraId="1812F276" w14:textId="00061EFA" w:rsidR="0065320E" w:rsidRPr="00420ED3" w:rsidRDefault="004E4DB3" w:rsidP="0065320E">
            <w:pPr>
              <w:pStyle w:val="TableText"/>
              <w:rPr>
                <w:rStyle w:val="Strong"/>
              </w:rPr>
            </w:pPr>
            <w:r w:rsidRPr="00420ED3">
              <w:rPr>
                <w:rStyle w:val="Strong"/>
              </w:rPr>
              <w:t>–</w:t>
            </w:r>
          </w:p>
        </w:tc>
        <w:tc>
          <w:tcPr>
            <w:tcW w:w="1276" w:type="dxa"/>
          </w:tcPr>
          <w:p w14:paraId="29EC6512" w14:textId="4074E6CD" w:rsidR="0065320E" w:rsidRPr="00420ED3" w:rsidRDefault="0065320E" w:rsidP="00104852">
            <w:pPr>
              <w:pStyle w:val="TableText"/>
              <w:jc w:val="right"/>
              <w:rPr>
                <w:rStyle w:val="Strong"/>
              </w:rPr>
            </w:pPr>
            <w:r w:rsidRPr="00420ED3">
              <w:rPr>
                <w:rStyle w:val="Strong"/>
              </w:rPr>
              <w:t>8.25</w:t>
            </w:r>
          </w:p>
        </w:tc>
        <w:tc>
          <w:tcPr>
            <w:tcW w:w="1276" w:type="dxa"/>
          </w:tcPr>
          <w:p w14:paraId="6CEE32F6" w14:textId="5FC729C0" w:rsidR="0065320E" w:rsidRPr="00420ED3" w:rsidRDefault="0065320E" w:rsidP="00104852">
            <w:pPr>
              <w:pStyle w:val="TableText"/>
              <w:jc w:val="right"/>
              <w:rPr>
                <w:rStyle w:val="Strong"/>
              </w:rPr>
            </w:pPr>
            <w:r w:rsidRPr="00420ED3">
              <w:rPr>
                <w:rStyle w:val="Strong"/>
              </w:rPr>
              <w:t>3.40</w:t>
            </w:r>
          </w:p>
        </w:tc>
        <w:tc>
          <w:tcPr>
            <w:tcW w:w="1417" w:type="dxa"/>
          </w:tcPr>
          <w:p w14:paraId="0925F5E4" w14:textId="76999E70" w:rsidR="0065320E" w:rsidRPr="00420ED3" w:rsidRDefault="0065320E" w:rsidP="00104852">
            <w:pPr>
              <w:pStyle w:val="TableText"/>
              <w:jc w:val="right"/>
              <w:rPr>
                <w:rStyle w:val="Strong"/>
              </w:rPr>
            </w:pPr>
            <w:r w:rsidRPr="00420ED3">
              <w:rPr>
                <w:rStyle w:val="Strong"/>
              </w:rPr>
              <w:t>523.29</w:t>
            </w:r>
          </w:p>
        </w:tc>
      </w:tr>
    </w:tbl>
    <w:p w14:paraId="27D3A4F7" w14:textId="47EF5B25" w:rsidR="007B0F3F" w:rsidRDefault="009E7D13" w:rsidP="009E7D13">
      <w:pPr>
        <w:pStyle w:val="FigureTableNoteSource"/>
      </w:pPr>
      <w:r w:rsidRPr="00420ED3">
        <w:t>Note: Derived from Jackson et al. (2018a).</w:t>
      </w:r>
    </w:p>
    <w:sectPr w:rsidR="007B0F3F" w:rsidSect="00357534">
      <w:pgSz w:w="11906" w:h="16838"/>
      <w:pgMar w:top="1418" w:right="1418" w:bottom="1418" w:left="1418"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47527" w14:textId="77777777" w:rsidR="006011E7" w:rsidRDefault="006011E7">
      <w:r>
        <w:separator/>
      </w:r>
    </w:p>
    <w:p w14:paraId="4F4F2884" w14:textId="77777777" w:rsidR="006011E7" w:rsidRDefault="006011E7"/>
    <w:p w14:paraId="2AD23781" w14:textId="77777777" w:rsidR="006011E7" w:rsidRDefault="006011E7"/>
  </w:endnote>
  <w:endnote w:type="continuationSeparator" w:id="0">
    <w:p w14:paraId="177CEE41" w14:textId="77777777" w:rsidR="006011E7" w:rsidRDefault="006011E7">
      <w:r>
        <w:continuationSeparator/>
      </w:r>
    </w:p>
    <w:p w14:paraId="2ECCF9AC" w14:textId="77777777" w:rsidR="006011E7" w:rsidRDefault="006011E7"/>
    <w:p w14:paraId="08930EF5" w14:textId="77777777" w:rsidR="006011E7" w:rsidRDefault="006011E7"/>
  </w:endnote>
  <w:endnote w:type="continuationNotice" w:id="1">
    <w:p w14:paraId="129A6957" w14:textId="77777777" w:rsidR="006011E7" w:rsidRDefault="006011E7">
      <w:pPr>
        <w:pStyle w:val="Footer"/>
      </w:pPr>
    </w:p>
    <w:p w14:paraId="48C7DCFC" w14:textId="77777777" w:rsidR="006011E7" w:rsidRDefault="006011E7"/>
    <w:p w14:paraId="36759A19" w14:textId="77777777" w:rsidR="006011E7" w:rsidRDefault="00601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162D" w14:textId="77777777" w:rsidR="00C34E48" w:rsidRDefault="00C34E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7EE4" w14:textId="77777777" w:rsidR="00E4225C" w:rsidRDefault="00E4225C" w:rsidP="00E4225C">
    <w:pPr>
      <w:pStyle w:val="Footer"/>
    </w:pPr>
    <w:r>
      <w:t>Department of Agriculture, Water and the Environment</w:t>
    </w:r>
  </w:p>
  <w:p w14:paraId="7B0CB754" w14:textId="6BE9120F" w:rsidR="00A85A57" w:rsidRPr="00E4225C" w:rsidRDefault="00E4225C" w:rsidP="00E4225C">
    <w:pPr>
      <w:pStyle w:val="Footer"/>
    </w:pPr>
    <w:r>
      <w:fldChar w:fldCharType="begin"/>
    </w:r>
    <w:r>
      <w:instrText xml:space="preserve"> PAGE   \* MERGEFORMAT </w:instrText>
    </w:r>
    <w:r>
      <w:fldChar w:fldCharType="separate"/>
    </w:r>
    <w: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F230" w14:textId="77777777" w:rsidR="00C34E48" w:rsidRDefault="00C34E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02B6" w14:textId="77777777" w:rsidR="00FB160F" w:rsidRDefault="00FB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5EFEE" w14:textId="77777777" w:rsidR="006011E7" w:rsidRDefault="006011E7">
      <w:r>
        <w:separator/>
      </w:r>
    </w:p>
    <w:p w14:paraId="73927724" w14:textId="77777777" w:rsidR="006011E7" w:rsidRDefault="006011E7"/>
    <w:p w14:paraId="54F19FAE" w14:textId="77777777" w:rsidR="006011E7" w:rsidRDefault="006011E7"/>
  </w:footnote>
  <w:footnote w:type="continuationSeparator" w:id="0">
    <w:p w14:paraId="76681E26" w14:textId="77777777" w:rsidR="006011E7" w:rsidRDefault="006011E7">
      <w:r>
        <w:continuationSeparator/>
      </w:r>
    </w:p>
    <w:p w14:paraId="13598547" w14:textId="77777777" w:rsidR="006011E7" w:rsidRDefault="006011E7"/>
    <w:p w14:paraId="6C5AB6CD" w14:textId="77777777" w:rsidR="006011E7" w:rsidRDefault="006011E7"/>
  </w:footnote>
  <w:footnote w:type="continuationNotice" w:id="1">
    <w:p w14:paraId="4D14DAD6" w14:textId="77777777" w:rsidR="006011E7" w:rsidRDefault="006011E7">
      <w:pPr>
        <w:pStyle w:val="Footer"/>
      </w:pPr>
    </w:p>
    <w:p w14:paraId="341C345C" w14:textId="77777777" w:rsidR="006011E7" w:rsidRDefault="006011E7"/>
    <w:p w14:paraId="3911877D" w14:textId="77777777" w:rsidR="006011E7" w:rsidRDefault="006011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A190" w14:textId="77777777" w:rsidR="00C34E48" w:rsidRDefault="00C34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A505" w14:textId="0A8AA5CD" w:rsidR="00A85A57" w:rsidRPr="0093372D" w:rsidRDefault="0093372D" w:rsidP="0093372D">
    <w:pPr>
      <w:pStyle w:val="Header"/>
    </w:pPr>
    <w:r w:rsidRPr="00F64212">
      <w:t>National Recovery Plan for the Mahogany Glider (</w:t>
    </w:r>
    <w:r w:rsidRPr="00F64212">
      <w:rPr>
        <w:rStyle w:val="Emphasis"/>
      </w:rPr>
      <w:t>Petaurus gracilis</w:t>
    </w:r>
    <w:r w:rsidRPr="00F64212">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631E" w14:textId="4DB9D10A" w:rsidR="007D333A" w:rsidRPr="00FB160F" w:rsidRDefault="007D333A" w:rsidP="00FB160F">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649A" w14:textId="77777777" w:rsidR="00FB160F" w:rsidRDefault="00FB160F" w:rsidP="00C14AE9">
    <w:pPr>
      <w:pStyle w:val="Header"/>
      <w:tabs>
        <w:tab w:val="clear" w:pos="4820"/>
        <w:tab w:val="center" w:pos="4535"/>
      </w:tabs>
      <w:jc w:val="left"/>
    </w:pPr>
    <w:r>
      <w:rPr>
        <w:noProof/>
        <w:lang w:eastAsia="en-AU"/>
      </w:rPr>
      <w:drawing>
        <wp:inline distT="0" distB="0" distL="0" distR="0" wp14:anchorId="492F216A" wp14:editId="3021C590">
          <wp:extent cx="2354859" cy="706755"/>
          <wp:effectExtent l="0" t="0" r="762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1858" cy="708856"/>
                  </a:xfrm>
                  <a:prstGeom prst="rect">
                    <a:avLst/>
                  </a:prstGeom>
                </pic:spPr>
              </pic:pic>
            </a:graphicData>
          </a:graphic>
        </wp:inline>
      </w:drawing>
    </w:r>
    <w:r>
      <w:tab/>
    </w:r>
    <w:r>
      <w:tab/>
    </w:r>
    <w:r>
      <w:tab/>
    </w:r>
    <w:r>
      <w:tab/>
    </w:r>
    <w:r>
      <w:rPr>
        <w:noProof/>
      </w:rPr>
      <w:drawing>
        <wp:inline distT="0" distB="0" distL="0" distR="0" wp14:anchorId="1AA4E7ED" wp14:editId="436234EE">
          <wp:extent cx="561252" cy="702310"/>
          <wp:effectExtent l="0" t="0" r="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7660" cy="7228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5A1F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5008B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B38435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3BC6E1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2D8"/>
    <w:rsid w:val="00000BD9"/>
    <w:rsid w:val="00003BAF"/>
    <w:rsid w:val="000054D6"/>
    <w:rsid w:val="00006014"/>
    <w:rsid w:val="00006B72"/>
    <w:rsid w:val="00007413"/>
    <w:rsid w:val="000079D1"/>
    <w:rsid w:val="00010B81"/>
    <w:rsid w:val="00010D92"/>
    <w:rsid w:val="00010FCB"/>
    <w:rsid w:val="00011B45"/>
    <w:rsid w:val="000122CB"/>
    <w:rsid w:val="0001426F"/>
    <w:rsid w:val="00014871"/>
    <w:rsid w:val="00015294"/>
    <w:rsid w:val="00017018"/>
    <w:rsid w:val="00017575"/>
    <w:rsid w:val="000208F2"/>
    <w:rsid w:val="000244CC"/>
    <w:rsid w:val="00025ACC"/>
    <w:rsid w:val="00026BD7"/>
    <w:rsid w:val="000305AB"/>
    <w:rsid w:val="00032EA3"/>
    <w:rsid w:val="000374C8"/>
    <w:rsid w:val="0004062E"/>
    <w:rsid w:val="000416C6"/>
    <w:rsid w:val="00042F70"/>
    <w:rsid w:val="00043477"/>
    <w:rsid w:val="00044BCE"/>
    <w:rsid w:val="0004540B"/>
    <w:rsid w:val="0004565C"/>
    <w:rsid w:val="00046EC7"/>
    <w:rsid w:val="00047FCC"/>
    <w:rsid w:val="000504CC"/>
    <w:rsid w:val="000513AD"/>
    <w:rsid w:val="0005147D"/>
    <w:rsid w:val="0006092E"/>
    <w:rsid w:val="00060CAE"/>
    <w:rsid w:val="00060E3C"/>
    <w:rsid w:val="00062AB1"/>
    <w:rsid w:val="00063556"/>
    <w:rsid w:val="000638B5"/>
    <w:rsid w:val="00065E25"/>
    <w:rsid w:val="0007094F"/>
    <w:rsid w:val="00071F41"/>
    <w:rsid w:val="0007271F"/>
    <w:rsid w:val="00074DAC"/>
    <w:rsid w:val="00075640"/>
    <w:rsid w:val="00076166"/>
    <w:rsid w:val="000769E8"/>
    <w:rsid w:val="000772C3"/>
    <w:rsid w:val="000819E8"/>
    <w:rsid w:val="00083C6B"/>
    <w:rsid w:val="00086909"/>
    <w:rsid w:val="0009086D"/>
    <w:rsid w:val="00091579"/>
    <w:rsid w:val="000954A4"/>
    <w:rsid w:val="00096357"/>
    <w:rsid w:val="000976F7"/>
    <w:rsid w:val="00097FA8"/>
    <w:rsid w:val="000A0714"/>
    <w:rsid w:val="000A086D"/>
    <w:rsid w:val="000A0D5C"/>
    <w:rsid w:val="000A60EE"/>
    <w:rsid w:val="000A7A5B"/>
    <w:rsid w:val="000A7AAF"/>
    <w:rsid w:val="000B0798"/>
    <w:rsid w:val="000B1E40"/>
    <w:rsid w:val="000B324F"/>
    <w:rsid w:val="000B3E40"/>
    <w:rsid w:val="000B4024"/>
    <w:rsid w:val="000B42A8"/>
    <w:rsid w:val="000B7996"/>
    <w:rsid w:val="000B79F5"/>
    <w:rsid w:val="000C0A1D"/>
    <w:rsid w:val="000C29D2"/>
    <w:rsid w:val="000C3439"/>
    <w:rsid w:val="000C6B6C"/>
    <w:rsid w:val="000D0BCC"/>
    <w:rsid w:val="000D16DA"/>
    <w:rsid w:val="000D3D98"/>
    <w:rsid w:val="000D55DE"/>
    <w:rsid w:val="000D5D1F"/>
    <w:rsid w:val="000D7FA6"/>
    <w:rsid w:val="000E06CA"/>
    <w:rsid w:val="000E1D24"/>
    <w:rsid w:val="000E1ECC"/>
    <w:rsid w:val="000E569A"/>
    <w:rsid w:val="000E7972"/>
    <w:rsid w:val="000E7BF6"/>
    <w:rsid w:val="000F13B7"/>
    <w:rsid w:val="000F1484"/>
    <w:rsid w:val="000F23FA"/>
    <w:rsid w:val="000F2B5A"/>
    <w:rsid w:val="000F2E69"/>
    <w:rsid w:val="000F2EA1"/>
    <w:rsid w:val="000F30B5"/>
    <w:rsid w:val="00101928"/>
    <w:rsid w:val="001023C4"/>
    <w:rsid w:val="001030C9"/>
    <w:rsid w:val="001045B5"/>
    <w:rsid w:val="00104852"/>
    <w:rsid w:val="00104C1E"/>
    <w:rsid w:val="00106D12"/>
    <w:rsid w:val="00110274"/>
    <w:rsid w:val="001129CF"/>
    <w:rsid w:val="00113A14"/>
    <w:rsid w:val="00113D37"/>
    <w:rsid w:val="0011639A"/>
    <w:rsid w:val="00122436"/>
    <w:rsid w:val="00123A63"/>
    <w:rsid w:val="00124DBD"/>
    <w:rsid w:val="001258BA"/>
    <w:rsid w:val="00127BAF"/>
    <w:rsid w:val="00131611"/>
    <w:rsid w:val="001329D0"/>
    <w:rsid w:val="00133B9E"/>
    <w:rsid w:val="00134516"/>
    <w:rsid w:val="00136AAD"/>
    <w:rsid w:val="00137279"/>
    <w:rsid w:val="00137A1E"/>
    <w:rsid w:val="001418E2"/>
    <w:rsid w:val="001422C1"/>
    <w:rsid w:val="00144F62"/>
    <w:rsid w:val="00146224"/>
    <w:rsid w:val="00146E8E"/>
    <w:rsid w:val="00146F8C"/>
    <w:rsid w:val="001504F1"/>
    <w:rsid w:val="00150A78"/>
    <w:rsid w:val="00153D31"/>
    <w:rsid w:val="00154484"/>
    <w:rsid w:val="001549CA"/>
    <w:rsid w:val="00155503"/>
    <w:rsid w:val="00157196"/>
    <w:rsid w:val="00157538"/>
    <w:rsid w:val="001578A4"/>
    <w:rsid w:val="00160FE1"/>
    <w:rsid w:val="00161785"/>
    <w:rsid w:val="0016298F"/>
    <w:rsid w:val="00164D6D"/>
    <w:rsid w:val="00172BF6"/>
    <w:rsid w:val="0017476B"/>
    <w:rsid w:val="001749A4"/>
    <w:rsid w:val="0017699C"/>
    <w:rsid w:val="00180E2D"/>
    <w:rsid w:val="00181752"/>
    <w:rsid w:val="00181CCE"/>
    <w:rsid w:val="00181F28"/>
    <w:rsid w:val="001820C7"/>
    <w:rsid w:val="00183221"/>
    <w:rsid w:val="00183E40"/>
    <w:rsid w:val="00186D5F"/>
    <w:rsid w:val="00187B5A"/>
    <w:rsid w:val="001903D1"/>
    <w:rsid w:val="001928E9"/>
    <w:rsid w:val="00193B2C"/>
    <w:rsid w:val="00194E0A"/>
    <w:rsid w:val="00196695"/>
    <w:rsid w:val="001A1688"/>
    <w:rsid w:val="001A168A"/>
    <w:rsid w:val="001A5E3D"/>
    <w:rsid w:val="001A7CB9"/>
    <w:rsid w:val="001B13E9"/>
    <w:rsid w:val="001B2127"/>
    <w:rsid w:val="001B29F0"/>
    <w:rsid w:val="001B3F60"/>
    <w:rsid w:val="001B6305"/>
    <w:rsid w:val="001B7882"/>
    <w:rsid w:val="001C117E"/>
    <w:rsid w:val="001C2EDF"/>
    <w:rsid w:val="001C5371"/>
    <w:rsid w:val="001C6AB8"/>
    <w:rsid w:val="001C6BAF"/>
    <w:rsid w:val="001C7E51"/>
    <w:rsid w:val="001D53DD"/>
    <w:rsid w:val="001D7A8B"/>
    <w:rsid w:val="001E2714"/>
    <w:rsid w:val="001E5388"/>
    <w:rsid w:val="001E542F"/>
    <w:rsid w:val="001E688C"/>
    <w:rsid w:val="001E71BC"/>
    <w:rsid w:val="001F0BC2"/>
    <w:rsid w:val="001F135E"/>
    <w:rsid w:val="001F2755"/>
    <w:rsid w:val="001F36A0"/>
    <w:rsid w:val="001F3B19"/>
    <w:rsid w:val="00200608"/>
    <w:rsid w:val="002006D1"/>
    <w:rsid w:val="002014F9"/>
    <w:rsid w:val="002016E6"/>
    <w:rsid w:val="00201C48"/>
    <w:rsid w:val="002027A8"/>
    <w:rsid w:val="002048CC"/>
    <w:rsid w:val="0021025C"/>
    <w:rsid w:val="00210BA6"/>
    <w:rsid w:val="002120BC"/>
    <w:rsid w:val="00212344"/>
    <w:rsid w:val="00212F1C"/>
    <w:rsid w:val="00214F50"/>
    <w:rsid w:val="0021643C"/>
    <w:rsid w:val="00222137"/>
    <w:rsid w:val="0022217C"/>
    <w:rsid w:val="00223903"/>
    <w:rsid w:val="00226497"/>
    <w:rsid w:val="00226D50"/>
    <w:rsid w:val="002323D6"/>
    <w:rsid w:val="00235820"/>
    <w:rsid w:val="002371E0"/>
    <w:rsid w:val="002403A6"/>
    <w:rsid w:val="0025141A"/>
    <w:rsid w:val="00252177"/>
    <w:rsid w:val="00252257"/>
    <w:rsid w:val="0025526E"/>
    <w:rsid w:val="00257808"/>
    <w:rsid w:val="00261E80"/>
    <w:rsid w:val="00262D70"/>
    <w:rsid w:val="002640F6"/>
    <w:rsid w:val="0026514E"/>
    <w:rsid w:val="002671A1"/>
    <w:rsid w:val="00267954"/>
    <w:rsid w:val="00267DCE"/>
    <w:rsid w:val="00276334"/>
    <w:rsid w:val="0027763B"/>
    <w:rsid w:val="00277EA1"/>
    <w:rsid w:val="0028072C"/>
    <w:rsid w:val="00281394"/>
    <w:rsid w:val="002818B8"/>
    <w:rsid w:val="00281B3A"/>
    <w:rsid w:val="00281C5B"/>
    <w:rsid w:val="00284251"/>
    <w:rsid w:val="00284517"/>
    <w:rsid w:val="00284D14"/>
    <w:rsid w:val="00286307"/>
    <w:rsid w:val="00290F88"/>
    <w:rsid w:val="00292606"/>
    <w:rsid w:val="00292622"/>
    <w:rsid w:val="0029671C"/>
    <w:rsid w:val="002A27AA"/>
    <w:rsid w:val="002A2874"/>
    <w:rsid w:val="002A291D"/>
    <w:rsid w:val="002A5A97"/>
    <w:rsid w:val="002A732B"/>
    <w:rsid w:val="002A7DAC"/>
    <w:rsid w:val="002B0247"/>
    <w:rsid w:val="002B1A2E"/>
    <w:rsid w:val="002B2192"/>
    <w:rsid w:val="002B2216"/>
    <w:rsid w:val="002B28AF"/>
    <w:rsid w:val="002B430F"/>
    <w:rsid w:val="002B634E"/>
    <w:rsid w:val="002B7574"/>
    <w:rsid w:val="002B7B76"/>
    <w:rsid w:val="002C07B8"/>
    <w:rsid w:val="002C1A08"/>
    <w:rsid w:val="002C2469"/>
    <w:rsid w:val="002C40B1"/>
    <w:rsid w:val="002C4984"/>
    <w:rsid w:val="002C4A97"/>
    <w:rsid w:val="002C4FBF"/>
    <w:rsid w:val="002C6339"/>
    <w:rsid w:val="002D04A8"/>
    <w:rsid w:val="002D1B2B"/>
    <w:rsid w:val="002D260D"/>
    <w:rsid w:val="002D2B2D"/>
    <w:rsid w:val="002E7F10"/>
    <w:rsid w:val="002F0202"/>
    <w:rsid w:val="002F1227"/>
    <w:rsid w:val="002F7A15"/>
    <w:rsid w:val="00301074"/>
    <w:rsid w:val="003024BD"/>
    <w:rsid w:val="003038AE"/>
    <w:rsid w:val="00304FC6"/>
    <w:rsid w:val="003056F9"/>
    <w:rsid w:val="00306F80"/>
    <w:rsid w:val="00307824"/>
    <w:rsid w:val="003101CB"/>
    <w:rsid w:val="0031058D"/>
    <w:rsid w:val="00311012"/>
    <w:rsid w:val="00312BB8"/>
    <w:rsid w:val="00312DDD"/>
    <w:rsid w:val="003152C5"/>
    <w:rsid w:val="003156C9"/>
    <w:rsid w:val="00316E48"/>
    <w:rsid w:val="00323E1E"/>
    <w:rsid w:val="003240F5"/>
    <w:rsid w:val="003253F9"/>
    <w:rsid w:val="0033067B"/>
    <w:rsid w:val="00332F75"/>
    <w:rsid w:val="00333D52"/>
    <w:rsid w:val="00341AA6"/>
    <w:rsid w:val="00345840"/>
    <w:rsid w:val="00345BA8"/>
    <w:rsid w:val="00345F25"/>
    <w:rsid w:val="00346081"/>
    <w:rsid w:val="003460FF"/>
    <w:rsid w:val="003476AF"/>
    <w:rsid w:val="00350B6C"/>
    <w:rsid w:val="00353D30"/>
    <w:rsid w:val="003558F1"/>
    <w:rsid w:val="003566F2"/>
    <w:rsid w:val="00357534"/>
    <w:rsid w:val="0036074E"/>
    <w:rsid w:val="003612EF"/>
    <w:rsid w:val="0036527B"/>
    <w:rsid w:val="0036631D"/>
    <w:rsid w:val="00367165"/>
    <w:rsid w:val="00370FF7"/>
    <w:rsid w:val="00372F6D"/>
    <w:rsid w:val="0037432B"/>
    <w:rsid w:val="00375355"/>
    <w:rsid w:val="00376190"/>
    <w:rsid w:val="00377A8C"/>
    <w:rsid w:val="00377CD0"/>
    <w:rsid w:val="00380078"/>
    <w:rsid w:val="00380216"/>
    <w:rsid w:val="0038263B"/>
    <w:rsid w:val="00384A6C"/>
    <w:rsid w:val="00386097"/>
    <w:rsid w:val="00386E3E"/>
    <w:rsid w:val="00394338"/>
    <w:rsid w:val="00394420"/>
    <w:rsid w:val="003955FE"/>
    <w:rsid w:val="00395C17"/>
    <w:rsid w:val="003976AB"/>
    <w:rsid w:val="003A0E73"/>
    <w:rsid w:val="003A397D"/>
    <w:rsid w:val="003A4DDC"/>
    <w:rsid w:val="003A7154"/>
    <w:rsid w:val="003A7E14"/>
    <w:rsid w:val="003B06D4"/>
    <w:rsid w:val="003B1226"/>
    <w:rsid w:val="003B2BF9"/>
    <w:rsid w:val="003B2F7C"/>
    <w:rsid w:val="003B4C80"/>
    <w:rsid w:val="003B73B9"/>
    <w:rsid w:val="003C116C"/>
    <w:rsid w:val="003C4642"/>
    <w:rsid w:val="003C67F5"/>
    <w:rsid w:val="003C6E34"/>
    <w:rsid w:val="003D06DD"/>
    <w:rsid w:val="003D1D7D"/>
    <w:rsid w:val="003D2BEC"/>
    <w:rsid w:val="003D37E7"/>
    <w:rsid w:val="003D4E72"/>
    <w:rsid w:val="003D5C88"/>
    <w:rsid w:val="003D644C"/>
    <w:rsid w:val="003E0EA2"/>
    <w:rsid w:val="003E300F"/>
    <w:rsid w:val="003E3581"/>
    <w:rsid w:val="003E4125"/>
    <w:rsid w:val="003E5115"/>
    <w:rsid w:val="003E5C69"/>
    <w:rsid w:val="003E5D8E"/>
    <w:rsid w:val="003F05D7"/>
    <w:rsid w:val="003F17A0"/>
    <w:rsid w:val="003F35CF"/>
    <w:rsid w:val="003F6DF9"/>
    <w:rsid w:val="00400237"/>
    <w:rsid w:val="0040106A"/>
    <w:rsid w:val="00401A1F"/>
    <w:rsid w:val="00402645"/>
    <w:rsid w:val="00405ADD"/>
    <w:rsid w:val="00406C4E"/>
    <w:rsid w:val="004072EC"/>
    <w:rsid w:val="0041046A"/>
    <w:rsid w:val="004104BA"/>
    <w:rsid w:val="00410B27"/>
    <w:rsid w:val="004119A5"/>
    <w:rsid w:val="00415F8E"/>
    <w:rsid w:val="00416FE7"/>
    <w:rsid w:val="004178C5"/>
    <w:rsid w:val="00417A9F"/>
    <w:rsid w:val="00420ED3"/>
    <w:rsid w:val="00425BD8"/>
    <w:rsid w:val="00426DAC"/>
    <w:rsid w:val="00427B0F"/>
    <w:rsid w:val="00427B28"/>
    <w:rsid w:val="00427C71"/>
    <w:rsid w:val="00434FE8"/>
    <w:rsid w:val="00435D0A"/>
    <w:rsid w:val="00436927"/>
    <w:rsid w:val="00436969"/>
    <w:rsid w:val="004375EE"/>
    <w:rsid w:val="004415AA"/>
    <w:rsid w:val="00441A5F"/>
    <w:rsid w:val="00444920"/>
    <w:rsid w:val="00447D3C"/>
    <w:rsid w:val="00450246"/>
    <w:rsid w:val="00452212"/>
    <w:rsid w:val="0045415F"/>
    <w:rsid w:val="00454CD9"/>
    <w:rsid w:val="00454DBD"/>
    <w:rsid w:val="00457579"/>
    <w:rsid w:val="00457C39"/>
    <w:rsid w:val="00460314"/>
    <w:rsid w:val="00460C16"/>
    <w:rsid w:val="00460F30"/>
    <w:rsid w:val="00464533"/>
    <w:rsid w:val="00466EAF"/>
    <w:rsid w:val="00471FD3"/>
    <w:rsid w:val="0047382A"/>
    <w:rsid w:val="004751AC"/>
    <w:rsid w:val="00476870"/>
    <w:rsid w:val="00477B79"/>
    <w:rsid w:val="004800F9"/>
    <w:rsid w:val="0048071D"/>
    <w:rsid w:val="00483CD0"/>
    <w:rsid w:val="00485755"/>
    <w:rsid w:val="004858F0"/>
    <w:rsid w:val="00485B61"/>
    <w:rsid w:val="00486CA0"/>
    <w:rsid w:val="0049013D"/>
    <w:rsid w:val="004901D7"/>
    <w:rsid w:val="00491E5F"/>
    <w:rsid w:val="004928FF"/>
    <w:rsid w:val="00493EE7"/>
    <w:rsid w:val="00494F04"/>
    <w:rsid w:val="00497239"/>
    <w:rsid w:val="00497DA3"/>
    <w:rsid w:val="004A1927"/>
    <w:rsid w:val="004A1AFC"/>
    <w:rsid w:val="004A3038"/>
    <w:rsid w:val="004A38E8"/>
    <w:rsid w:val="004A3B98"/>
    <w:rsid w:val="004A4315"/>
    <w:rsid w:val="004A4468"/>
    <w:rsid w:val="004A5E16"/>
    <w:rsid w:val="004B1D54"/>
    <w:rsid w:val="004B2CBE"/>
    <w:rsid w:val="004B4851"/>
    <w:rsid w:val="004B4F08"/>
    <w:rsid w:val="004B54C5"/>
    <w:rsid w:val="004B61A1"/>
    <w:rsid w:val="004C18F5"/>
    <w:rsid w:val="004C2B8D"/>
    <w:rsid w:val="004C3802"/>
    <w:rsid w:val="004C6315"/>
    <w:rsid w:val="004D0A34"/>
    <w:rsid w:val="004D1241"/>
    <w:rsid w:val="004D147C"/>
    <w:rsid w:val="004D58EB"/>
    <w:rsid w:val="004D5A89"/>
    <w:rsid w:val="004D76B6"/>
    <w:rsid w:val="004D7795"/>
    <w:rsid w:val="004E010A"/>
    <w:rsid w:val="004E1939"/>
    <w:rsid w:val="004E1B0A"/>
    <w:rsid w:val="004E2A91"/>
    <w:rsid w:val="004E3805"/>
    <w:rsid w:val="004E4DB3"/>
    <w:rsid w:val="004E5E47"/>
    <w:rsid w:val="004E780C"/>
    <w:rsid w:val="004F1762"/>
    <w:rsid w:val="004F2F11"/>
    <w:rsid w:val="004F40F1"/>
    <w:rsid w:val="004F46DA"/>
    <w:rsid w:val="004F52FC"/>
    <w:rsid w:val="004F6E86"/>
    <w:rsid w:val="004F76FD"/>
    <w:rsid w:val="005036B1"/>
    <w:rsid w:val="005043BC"/>
    <w:rsid w:val="005043EB"/>
    <w:rsid w:val="005061B2"/>
    <w:rsid w:val="00511FBD"/>
    <w:rsid w:val="00512728"/>
    <w:rsid w:val="00514666"/>
    <w:rsid w:val="00515E89"/>
    <w:rsid w:val="00516DA4"/>
    <w:rsid w:val="00517E1A"/>
    <w:rsid w:val="0052148F"/>
    <w:rsid w:val="00522E7E"/>
    <w:rsid w:val="005233A9"/>
    <w:rsid w:val="00523C3D"/>
    <w:rsid w:val="00525046"/>
    <w:rsid w:val="005262EB"/>
    <w:rsid w:val="0052780C"/>
    <w:rsid w:val="00530321"/>
    <w:rsid w:val="005306AB"/>
    <w:rsid w:val="00531F0F"/>
    <w:rsid w:val="005321AE"/>
    <w:rsid w:val="005329BB"/>
    <w:rsid w:val="00537C55"/>
    <w:rsid w:val="00540177"/>
    <w:rsid w:val="005404E4"/>
    <w:rsid w:val="00542AB2"/>
    <w:rsid w:val="00547175"/>
    <w:rsid w:val="00552257"/>
    <w:rsid w:val="005529EA"/>
    <w:rsid w:val="00553329"/>
    <w:rsid w:val="0055378A"/>
    <w:rsid w:val="00553B6E"/>
    <w:rsid w:val="00555073"/>
    <w:rsid w:val="00561EF4"/>
    <w:rsid w:val="00562F12"/>
    <w:rsid w:val="0056449D"/>
    <w:rsid w:val="005701C9"/>
    <w:rsid w:val="00570D94"/>
    <w:rsid w:val="005719E3"/>
    <w:rsid w:val="00571B8C"/>
    <w:rsid w:val="00572375"/>
    <w:rsid w:val="00574835"/>
    <w:rsid w:val="00575C80"/>
    <w:rsid w:val="00575C8B"/>
    <w:rsid w:val="005767C7"/>
    <w:rsid w:val="00576E28"/>
    <w:rsid w:val="0058017A"/>
    <w:rsid w:val="005802FD"/>
    <w:rsid w:val="0058078A"/>
    <w:rsid w:val="00580C95"/>
    <w:rsid w:val="00583E4D"/>
    <w:rsid w:val="00583F48"/>
    <w:rsid w:val="00586A0F"/>
    <w:rsid w:val="00590009"/>
    <w:rsid w:val="0059167E"/>
    <w:rsid w:val="00591B19"/>
    <w:rsid w:val="005A161E"/>
    <w:rsid w:val="005A1D78"/>
    <w:rsid w:val="005A1EC8"/>
    <w:rsid w:val="005A3CB1"/>
    <w:rsid w:val="005A6465"/>
    <w:rsid w:val="005B220D"/>
    <w:rsid w:val="005B4699"/>
    <w:rsid w:val="005B7748"/>
    <w:rsid w:val="005C22F6"/>
    <w:rsid w:val="005C41FD"/>
    <w:rsid w:val="005C7248"/>
    <w:rsid w:val="005D0177"/>
    <w:rsid w:val="005D072A"/>
    <w:rsid w:val="005D07D2"/>
    <w:rsid w:val="005D177E"/>
    <w:rsid w:val="005D34A3"/>
    <w:rsid w:val="005D3B1E"/>
    <w:rsid w:val="005D48B7"/>
    <w:rsid w:val="005E25BD"/>
    <w:rsid w:val="005E5392"/>
    <w:rsid w:val="005E5677"/>
    <w:rsid w:val="005E569D"/>
    <w:rsid w:val="005E6778"/>
    <w:rsid w:val="005E7734"/>
    <w:rsid w:val="005F29BA"/>
    <w:rsid w:val="005F4C52"/>
    <w:rsid w:val="005F580F"/>
    <w:rsid w:val="005F59B3"/>
    <w:rsid w:val="005F62EB"/>
    <w:rsid w:val="005F7911"/>
    <w:rsid w:val="005F7D65"/>
    <w:rsid w:val="006011A8"/>
    <w:rsid w:val="006011E7"/>
    <w:rsid w:val="006026C9"/>
    <w:rsid w:val="006026FB"/>
    <w:rsid w:val="00603FA3"/>
    <w:rsid w:val="00605370"/>
    <w:rsid w:val="00606D45"/>
    <w:rsid w:val="00607504"/>
    <w:rsid w:val="00607CD0"/>
    <w:rsid w:val="00610884"/>
    <w:rsid w:val="00611B7C"/>
    <w:rsid w:val="00615B05"/>
    <w:rsid w:val="00617ACD"/>
    <w:rsid w:val="00617F86"/>
    <w:rsid w:val="006224B3"/>
    <w:rsid w:val="00622C45"/>
    <w:rsid w:val="006260EA"/>
    <w:rsid w:val="00626FE0"/>
    <w:rsid w:val="006275C1"/>
    <w:rsid w:val="00635461"/>
    <w:rsid w:val="006411B2"/>
    <w:rsid w:val="00642E33"/>
    <w:rsid w:val="00645EA5"/>
    <w:rsid w:val="0064719B"/>
    <w:rsid w:val="006479B8"/>
    <w:rsid w:val="00647A61"/>
    <w:rsid w:val="00651F2B"/>
    <w:rsid w:val="0065320E"/>
    <w:rsid w:val="00654283"/>
    <w:rsid w:val="00654406"/>
    <w:rsid w:val="00655712"/>
    <w:rsid w:val="00661714"/>
    <w:rsid w:val="0066193A"/>
    <w:rsid w:val="006649D2"/>
    <w:rsid w:val="00666B83"/>
    <w:rsid w:val="006670AB"/>
    <w:rsid w:val="006678F6"/>
    <w:rsid w:val="00671E45"/>
    <w:rsid w:val="00672345"/>
    <w:rsid w:val="006726C3"/>
    <w:rsid w:val="00672806"/>
    <w:rsid w:val="00672C8B"/>
    <w:rsid w:val="006748A3"/>
    <w:rsid w:val="0067614A"/>
    <w:rsid w:val="00677678"/>
    <w:rsid w:val="0067799D"/>
    <w:rsid w:val="00680046"/>
    <w:rsid w:val="006809CC"/>
    <w:rsid w:val="00681845"/>
    <w:rsid w:val="006831DD"/>
    <w:rsid w:val="00690AB0"/>
    <w:rsid w:val="00695BAC"/>
    <w:rsid w:val="006A5CC2"/>
    <w:rsid w:val="006A67A8"/>
    <w:rsid w:val="006A7D08"/>
    <w:rsid w:val="006B189C"/>
    <w:rsid w:val="006B1B7E"/>
    <w:rsid w:val="006B38CA"/>
    <w:rsid w:val="006B4587"/>
    <w:rsid w:val="006B5370"/>
    <w:rsid w:val="006B5F27"/>
    <w:rsid w:val="006B61DD"/>
    <w:rsid w:val="006C0230"/>
    <w:rsid w:val="006C16FF"/>
    <w:rsid w:val="006C282B"/>
    <w:rsid w:val="006C39A8"/>
    <w:rsid w:val="006C40D6"/>
    <w:rsid w:val="006C4641"/>
    <w:rsid w:val="006C5145"/>
    <w:rsid w:val="006C5761"/>
    <w:rsid w:val="006C5A60"/>
    <w:rsid w:val="006C622B"/>
    <w:rsid w:val="006C7815"/>
    <w:rsid w:val="006D133D"/>
    <w:rsid w:val="006D2DDF"/>
    <w:rsid w:val="006D3EBD"/>
    <w:rsid w:val="006D62C4"/>
    <w:rsid w:val="006D69BE"/>
    <w:rsid w:val="006D7AE0"/>
    <w:rsid w:val="006E0303"/>
    <w:rsid w:val="006E0EB1"/>
    <w:rsid w:val="006E1481"/>
    <w:rsid w:val="006E27B5"/>
    <w:rsid w:val="006E3E49"/>
    <w:rsid w:val="006E4787"/>
    <w:rsid w:val="006E4E0E"/>
    <w:rsid w:val="006E593D"/>
    <w:rsid w:val="006E5CCD"/>
    <w:rsid w:val="006E75FE"/>
    <w:rsid w:val="006F0757"/>
    <w:rsid w:val="006F08A1"/>
    <w:rsid w:val="006F3498"/>
    <w:rsid w:val="006F3C06"/>
    <w:rsid w:val="006F6089"/>
    <w:rsid w:val="006F692D"/>
    <w:rsid w:val="006F6BF8"/>
    <w:rsid w:val="00700AEE"/>
    <w:rsid w:val="00701F72"/>
    <w:rsid w:val="00703296"/>
    <w:rsid w:val="007033C3"/>
    <w:rsid w:val="0070596F"/>
    <w:rsid w:val="007070F5"/>
    <w:rsid w:val="0070781D"/>
    <w:rsid w:val="007102AE"/>
    <w:rsid w:val="0071078D"/>
    <w:rsid w:val="00712D5C"/>
    <w:rsid w:val="007154EF"/>
    <w:rsid w:val="00715882"/>
    <w:rsid w:val="00716430"/>
    <w:rsid w:val="007171D8"/>
    <w:rsid w:val="007218D8"/>
    <w:rsid w:val="00722F66"/>
    <w:rsid w:val="00723A06"/>
    <w:rsid w:val="00724370"/>
    <w:rsid w:val="00724455"/>
    <w:rsid w:val="00725571"/>
    <w:rsid w:val="00725E5A"/>
    <w:rsid w:val="00732537"/>
    <w:rsid w:val="0073381C"/>
    <w:rsid w:val="007345A9"/>
    <w:rsid w:val="00734DA0"/>
    <w:rsid w:val="00735B84"/>
    <w:rsid w:val="00736CF3"/>
    <w:rsid w:val="00737C75"/>
    <w:rsid w:val="00740359"/>
    <w:rsid w:val="00741600"/>
    <w:rsid w:val="00743A03"/>
    <w:rsid w:val="00743B6B"/>
    <w:rsid w:val="00747DAE"/>
    <w:rsid w:val="0075266D"/>
    <w:rsid w:val="00755DE0"/>
    <w:rsid w:val="0075646F"/>
    <w:rsid w:val="007614E4"/>
    <w:rsid w:val="0076271F"/>
    <w:rsid w:val="00763AB4"/>
    <w:rsid w:val="00764D6A"/>
    <w:rsid w:val="007720A1"/>
    <w:rsid w:val="0077266E"/>
    <w:rsid w:val="00772FAC"/>
    <w:rsid w:val="00773056"/>
    <w:rsid w:val="00773205"/>
    <w:rsid w:val="00777619"/>
    <w:rsid w:val="00781EA2"/>
    <w:rsid w:val="00782914"/>
    <w:rsid w:val="00784CA5"/>
    <w:rsid w:val="00786423"/>
    <w:rsid w:val="007903B5"/>
    <w:rsid w:val="00791492"/>
    <w:rsid w:val="00792824"/>
    <w:rsid w:val="00792F8E"/>
    <w:rsid w:val="00793201"/>
    <w:rsid w:val="0079416F"/>
    <w:rsid w:val="007A1C0A"/>
    <w:rsid w:val="007A26C7"/>
    <w:rsid w:val="007A6146"/>
    <w:rsid w:val="007A6793"/>
    <w:rsid w:val="007B0F3F"/>
    <w:rsid w:val="007B107B"/>
    <w:rsid w:val="007B2EC6"/>
    <w:rsid w:val="007B3EBA"/>
    <w:rsid w:val="007C331C"/>
    <w:rsid w:val="007C358A"/>
    <w:rsid w:val="007C4790"/>
    <w:rsid w:val="007C5C91"/>
    <w:rsid w:val="007C63DF"/>
    <w:rsid w:val="007C6A74"/>
    <w:rsid w:val="007C72D1"/>
    <w:rsid w:val="007D1693"/>
    <w:rsid w:val="007D333A"/>
    <w:rsid w:val="007D63F0"/>
    <w:rsid w:val="007D765F"/>
    <w:rsid w:val="007D767E"/>
    <w:rsid w:val="007E1003"/>
    <w:rsid w:val="007E253B"/>
    <w:rsid w:val="007E2C76"/>
    <w:rsid w:val="007E40C3"/>
    <w:rsid w:val="007E4464"/>
    <w:rsid w:val="007E5EC3"/>
    <w:rsid w:val="007E6283"/>
    <w:rsid w:val="007F0747"/>
    <w:rsid w:val="007F1558"/>
    <w:rsid w:val="007F1A9B"/>
    <w:rsid w:val="007F25CD"/>
    <w:rsid w:val="007F45BD"/>
    <w:rsid w:val="007F57A4"/>
    <w:rsid w:val="007F7651"/>
    <w:rsid w:val="0080011E"/>
    <w:rsid w:val="008008A8"/>
    <w:rsid w:val="0080092F"/>
    <w:rsid w:val="0080213E"/>
    <w:rsid w:val="00805185"/>
    <w:rsid w:val="00805B48"/>
    <w:rsid w:val="008117E9"/>
    <w:rsid w:val="00813C6E"/>
    <w:rsid w:val="00815B13"/>
    <w:rsid w:val="00817237"/>
    <w:rsid w:val="00820781"/>
    <w:rsid w:val="00820A1E"/>
    <w:rsid w:val="00820D2F"/>
    <w:rsid w:val="008225CF"/>
    <w:rsid w:val="008229D7"/>
    <w:rsid w:val="008246AB"/>
    <w:rsid w:val="008254BD"/>
    <w:rsid w:val="00825707"/>
    <w:rsid w:val="008270F5"/>
    <w:rsid w:val="008309DC"/>
    <w:rsid w:val="008328D3"/>
    <w:rsid w:val="0083347B"/>
    <w:rsid w:val="008346F8"/>
    <w:rsid w:val="0084121D"/>
    <w:rsid w:val="00841DB3"/>
    <w:rsid w:val="00843C37"/>
    <w:rsid w:val="0084743F"/>
    <w:rsid w:val="008506EF"/>
    <w:rsid w:val="00850E63"/>
    <w:rsid w:val="00850FD9"/>
    <w:rsid w:val="008514AD"/>
    <w:rsid w:val="00852018"/>
    <w:rsid w:val="00854D81"/>
    <w:rsid w:val="00855BEF"/>
    <w:rsid w:val="008570BD"/>
    <w:rsid w:val="00857322"/>
    <w:rsid w:val="0086004B"/>
    <w:rsid w:val="00861F84"/>
    <w:rsid w:val="0086307C"/>
    <w:rsid w:val="008635CB"/>
    <w:rsid w:val="00863FC5"/>
    <w:rsid w:val="00865736"/>
    <w:rsid w:val="0086573D"/>
    <w:rsid w:val="0086654E"/>
    <w:rsid w:val="00866B33"/>
    <w:rsid w:val="0086798C"/>
    <w:rsid w:val="0087045A"/>
    <w:rsid w:val="00872A86"/>
    <w:rsid w:val="008738D2"/>
    <w:rsid w:val="00873984"/>
    <w:rsid w:val="00875846"/>
    <w:rsid w:val="00880737"/>
    <w:rsid w:val="008813B8"/>
    <w:rsid w:val="0088274A"/>
    <w:rsid w:val="00882FEF"/>
    <w:rsid w:val="00883DDD"/>
    <w:rsid w:val="0088674D"/>
    <w:rsid w:val="00890BB5"/>
    <w:rsid w:val="00891F4F"/>
    <w:rsid w:val="008926FD"/>
    <w:rsid w:val="00893090"/>
    <w:rsid w:val="00893A40"/>
    <w:rsid w:val="00894A7D"/>
    <w:rsid w:val="00895A7F"/>
    <w:rsid w:val="00896BF6"/>
    <w:rsid w:val="008A127D"/>
    <w:rsid w:val="008A19ED"/>
    <w:rsid w:val="008B0899"/>
    <w:rsid w:val="008B0FB3"/>
    <w:rsid w:val="008B12C4"/>
    <w:rsid w:val="008B1E72"/>
    <w:rsid w:val="008B223D"/>
    <w:rsid w:val="008B519F"/>
    <w:rsid w:val="008B5C1C"/>
    <w:rsid w:val="008B5C52"/>
    <w:rsid w:val="008B7D18"/>
    <w:rsid w:val="008C042F"/>
    <w:rsid w:val="008C1CA6"/>
    <w:rsid w:val="008C6E64"/>
    <w:rsid w:val="008C7CDD"/>
    <w:rsid w:val="008D07A9"/>
    <w:rsid w:val="008D0F1A"/>
    <w:rsid w:val="008D619B"/>
    <w:rsid w:val="008D6373"/>
    <w:rsid w:val="008D647E"/>
    <w:rsid w:val="008E00C8"/>
    <w:rsid w:val="008E1055"/>
    <w:rsid w:val="008E118F"/>
    <w:rsid w:val="008E13CF"/>
    <w:rsid w:val="008E29D3"/>
    <w:rsid w:val="008E3C13"/>
    <w:rsid w:val="008E3F08"/>
    <w:rsid w:val="008E50EC"/>
    <w:rsid w:val="008E5629"/>
    <w:rsid w:val="008F494C"/>
    <w:rsid w:val="008F4C9A"/>
    <w:rsid w:val="008F60E8"/>
    <w:rsid w:val="00903097"/>
    <w:rsid w:val="009059AE"/>
    <w:rsid w:val="009073AA"/>
    <w:rsid w:val="00910767"/>
    <w:rsid w:val="00912247"/>
    <w:rsid w:val="00913ADF"/>
    <w:rsid w:val="009173D6"/>
    <w:rsid w:val="00917895"/>
    <w:rsid w:val="009208FA"/>
    <w:rsid w:val="00921BD0"/>
    <w:rsid w:val="009246C8"/>
    <w:rsid w:val="00926777"/>
    <w:rsid w:val="00927C15"/>
    <w:rsid w:val="00932201"/>
    <w:rsid w:val="0093372D"/>
    <w:rsid w:val="00933D9C"/>
    <w:rsid w:val="009353E6"/>
    <w:rsid w:val="00935F98"/>
    <w:rsid w:val="00936A03"/>
    <w:rsid w:val="00937643"/>
    <w:rsid w:val="00940727"/>
    <w:rsid w:val="00946AC5"/>
    <w:rsid w:val="00946D9D"/>
    <w:rsid w:val="00950E91"/>
    <w:rsid w:val="00954E87"/>
    <w:rsid w:val="00955A75"/>
    <w:rsid w:val="00955D3C"/>
    <w:rsid w:val="00960E07"/>
    <w:rsid w:val="00961764"/>
    <w:rsid w:val="0096189E"/>
    <w:rsid w:val="00962958"/>
    <w:rsid w:val="00965CCD"/>
    <w:rsid w:val="00966915"/>
    <w:rsid w:val="009709FE"/>
    <w:rsid w:val="00970B9B"/>
    <w:rsid w:val="00971CC6"/>
    <w:rsid w:val="00972423"/>
    <w:rsid w:val="00975C23"/>
    <w:rsid w:val="009769E1"/>
    <w:rsid w:val="00976E0F"/>
    <w:rsid w:val="00980F6F"/>
    <w:rsid w:val="00982CA8"/>
    <w:rsid w:val="00986103"/>
    <w:rsid w:val="0099105D"/>
    <w:rsid w:val="00993D08"/>
    <w:rsid w:val="0099404F"/>
    <w:rsid w:val="009946F7"/>
    <w:rsid w:val="00994BC8"/>
    <w:rsid w:val="009968C4"/>
    <w:rsid w:val="009977DD"/>
    <w:rsid w:val="00997DD4"/>
    <w:rsid w:val="009A092D"/>
    <w:rsid w:val="009A2C12"/>
    <w:rsid w:val="009A3086"/>
    <w:rsid w:val="009A60A0"/>
    <w:rsid w:val="009B05B4"/>
    <w:rsid w:val="009B11E8"/>
    <w:rsid w:val="009B1807"/>
    <w:rsid w:val="009B4EF8"/>
    <w:rsid w:val="009B7BDA"/>
    <w:rsid w:val="009B7BE8"/>
    <w:rsid w:val="009C20F9"/>
    <w:rsid w:val="009D165F"/>
    <w:rsid w:val="009D47E0"/>
    <w:rsid w:val="009D4E06"/>
    <w:rsid w:val="009D5007"/>
    <w:rsid w:val="009D720B"/>
    <w:rsid w:val="009E25F5"/>
    <w:rsid w:val="009E2851"/>
    <w:rsid w:val="009E43DA"/>
    <w:rsid w:val="009E59C9"/>
    <w:rsid w:val="009E657F"/>
    <w:rsid w:val="009E7D13"/>
    <w:rsid w:val="009F11D4"/>
    <w:rsid w:val="009F2B60"/>
    <w:rsid w:val="009F2B85"/>
    <w:rsid w:val="009F447C"/>
    <w:rsid w:val="009F48E2"/>
    <w:rsid w:val="009F661F"/>
    <w:rsid w:val="009F74BD"/>
    <w:rsid w:val="009F7927"/>
    <w:rsid w:val="009F7EBF"/>
    <w:rsid w:val="00A01971"/>
    <w:rsid w:val="00A03A9A"/>
    <w:rsid w:val="00A0462F"/>
    <w:rsid w:val="00A055F1"/>
    <w:rsid w:val="00A05A7B"/>
    <w:rsid w:val="00A11BBE"/>
    <w:rsid w:val="00A122AD"/>
    <w:rsid w:val="00A14356"/>
    <w:rsid w:val="00A15460"/>
    <w:rsid w:val="00A15CB5"/>
    <w:rsid w:val="00A21478"/>
    <w:rsid w:val="00A22C51"/>
    <w:rsid w:val="00A249DE"/>
    <w:rsid w:val="00A25EA4"/>
    <w:rsid w:val="00A2710F"/>
    <w:rsid w:val="00A33B66"/>
    <w:rsid w:val="00A36DEA"/>
    <w:rsid w:val="00A417B0"/>
    <w:rsid w:val="00A44BCC"/>
    <w:rsid w:val="00A45113"/>
    <w:rsid w:val="00A45578"/>
    <w:rsid w:val="00A45DB2"/>
    <w:rsid w:val="00A46A5E"/>
    <w:rsid w:val="00A5028D"/>
    <w:rsid w:val="00A5158F"/>
    <w:rsid w:val="00A51920"/>
    <w:rsid w:val="00A530C3"/>
    <w:rsid w:val="00A54F8A"/>
    <w:rsid w:val="00A55585"/>
    <w:rsid w:val="00A557C9"/>
    <w:rsid w:val="00A56F3D"/>
    <w:rsid w:val="00A578E0"/>
    <w:rsid w:val="00A609B4"/>
    <w:rsid w:val="00A614E3"/>
    <w:rsid w:val="00A621F2"/>
    <w:rsid w:val="00A622D8"/>
    <w:rsid w:val="00A63180"/>
    <w:rsid w:val="00A63431"/>
    <w:rsid w:val="00A65A97"/>
    <w:rsid w:val="00A6681A"/>
    <w:rsid w:val="00A67152"/>
    <w:rsid w:val="00A671EC"/>
    <w:rsid w:val="00A7397B"/>
    <w:rsid w:val="00A74D0A"/>
    <w:rsid w:val="00A80984"/>
    <w:rsid w:val="00A81DDB"/>
    <w:rsid w:val="00A844BE"/>
    <w:rsid w:val="00A85A57"/>
    <w:rsid w:val="00A86075"/>
    <w:rsid w:val="00A868CE"/>
    <w:rsid w:val="00A9190B"/>
    <w:rsid w:val="00A91BB1"/>
    <w:rsid w:val="00A9347D"/>
    <w:rsid w:val="00A93824"/>
    <w:rsid w:val="00A94508"/>
    <w:rsid w:val="00A95662"/>
    <w:rsid w:val="00A95F38"/>
    <w:rsid w:val="00A97236"/>
    <w:rsid w:val="00AA298D"/>
    <w:rsid w:val="00AA37B1"/>
    <w:rsid w:val="00AA74CF"/>
    <w:rsid w:val="00AA7F6D"/>
    <w:rsid w:val="00AB0C29"/>
    <w:rsid w:val="00AB184B"/>
    <w:rsid w:val="00AB1BE4"/>
    <w:rsid w:val="00AB29BF"/>
    <w:rsid w:val="00AB479B"/>
    <w:rsid w:val="00AB4850"/>
    <w:rsid w:val="00AB5CBF"/>
    <w:rsid w:val="00AC04E8"/>
    <w:rsid w:val="00AC35F5"/>
    <w:rsid w:val="00AC39BE"/>
    <w:rsid w:val="00AD0FF4"/>
    <w:rsid w:val="00AD3F45"/>
    <w:rsid w:val="00AD484D"/>
    <w:rsid w:val="00AD4FE8"/>
    <w:rsid w:val="00AD6F97"/>
    <w:rsid w:val="00AE06E0"/>
    <w:rsid w:val="00AE074A"/>
    <w:rsid w:val="00AE4D90"/>
    <w:rsid w:val="00AE4ED5"/>
    <w:rsid w:val="00AE5334"/>
    <w:rsid w:val="00AF4FCE"/>
    <w:rsid w:val="00AF50EA"/>
    <w:rsid w:val="00AF5297"/>
    <w:rsid w:val="00AF7342"/>
    <w:rsid w:val="00B021F9"/>
    <w:rsid w:val="00B0251B"/>
    <w:rsid w:val="00B02C50"/>
    <w:rsid w:val="00B02F19"/>
    <w:rsid w:val="00B04E37"/>
    <w:rsid w:val="00B05EFC"/>
    <w:rsid w:val="00B10D11"/>
    <w:rsid w:val="00B1150A"/>
    <w:rsid w:val="00B11FDC"/>
    <w:rsid w:val="00B12E31"/>
    <w:rsid w:val="00B13CF8"/>
    <w:rsid w:val="00B146F9"/>
    <w:rsid w:val="00B15AF4"/>
    <w:rsid w:val="00B20F81"/>
    <w:rsid w:val="00B21EC4"/>
    <w:rsid w:val="00B23447"/>
    <w:rsid w:val="00B26001"/>
    <w:rsid w:val="00B2665B"/>
    <w:rsid w:val="00B31EAE"/>
    <w:rsid w:val="00B35D63"/>
    <w:rsid w:val="00B37EB5"/>
    <w:rsid w:val="00B40160"/>
    <w:rsid w:val="00B4504D"/>
    <w:rsid w:val="00B460F5"/>
    <w:rsid w:val="00B52E59"/>
    <w:rsid w:val="00B54041"/>
    <w:rsid w:val="00B55A5F"/>
    <w:rsid w:val="00B55BF3"/>
    <w:rsid w:val="00B56263"/>
    <w:rsid w:val="00B571EE"/>
    <w:rsid w:val="00B5740E"/>
    <w:rsid w:val="00B60726"/>
    <w:rsid w:val="00B60BAA"/>
    <w:rsid w:val="00B64971"/>
    <w:rsid w:val="00B64F8A"/>
    <w:rsid w:val="00B659A9"/>
    <w:rsid w:val="00B70747"/>
    <w:rsid w:val="00B72EA6"/>
    <w:rsid w:val="00B759FF"/>
    <w:rsid w:val="00B80B4C"/>
    <w:rsid w:val="00B8190C"/>
    <w:rsid w:val="00B82C74"/>
    <w:rsid w:val="00B84CC2"/>
    <w:rsid w:val="00B852E5"/>
    <w:rsid w:val="00B85B8F"/>
    <w:rsid w:val="00B861B4"/>
    <w:rsid w:val="00B86AC5"/>
    <w:rsid w:val="00B87950"/>
    <w:rsid w:val="00B87AC5"/>
    <w:rsid w:val="00B900F3"/>
    <w:rsid w:val="00B919A7"/>
    <w:rsid w:val="00B934FA"/>
    <w:rsid w:val="00B966CB"/>
    <w:rsid w:val="00B97D46"/>
    <w:rsid w:val="00B97E61"/>
    <w:rsid w:val="00BA1DCD"/>
    <w:rsid w:val="00BA32F2"/>
    <w:rsid w:val="00BA7505"/>
    <w:rsid w:val="00BA7C4E"/>
    <w:rsid w:val="00BB17C1"/>
    <w:rsid w:val="00BB1D29"/>
    <w:rsid w:val="00BB6EA1"/>
    <w:rsid w:val="00BC0DCD"/>
    <w:rsid w:val="00BC15F7"/>
    <w:rsid w:val="00BC2263"/>
    <w:rsid w:val="00BC56B4"/>
    <w:rsid w:val="00BC5B6F"/>
    <w:rsid w:val="00BD034F"/>
    <w:rsid w:val="00BD0D8C"/>
    <w:rsid w:val="00BD7F76"/>
    <w:rsid w:val="00BE387A"/>
    <w:rsid w:val="00BE3A92"/>
    <w:rsid w:val="00BE464F"/>
    <w:rsid w:val="00BE561A"/>
    <w:rsid w:val="00BE563F"/>
    <w:rsid w:val="00BE5668"/>
    <w:rsid w:val="00BE69D4"/>
    <w:rsid w:val="00BE6FA5"/>
    <w:rsid w:val="00BE72A4"/>
    <w:rsid w:val="00BE7FAA"/>
    <w:rsid w:val="00BF1C9E"/>
    <w:rsid w:val="00BF6E58"/>
    <w:rsid w:val="00BF78F5"/>
    <w:rsid w:val="00C003C5"/>
    <w:rsid w:val="00C01113"/>
    <w:rsid w:val="00C012BA"/>
    <w:rsid w:val="00C01B6C"/>
    <w:rsid w:val="00C02519"/>
    <w:rsid w:val="00C029F4"/>
    <w:rsid w:val="00C03231"/>
    <w:rsid w:val="00C0733E"/>
    <w:rsid w:val="00C07440"/>
    <w:rsid w:val="00C13441"/>
    <w:rsid w:val="00C14AE9"/>
    <w:rsid w:val="00C1548D"/>
    <w:rsid w:val="00C16678"/>
    <w:rsid w:val="00C202CE"/>
    <w:rsid w:val="00C20CDF"/>
    <w:rsid w:val="00C22FD1"/>
    <w:rsid w:val="00C23E89"/>
    <w:rsid w:val="00C25121"/>
    <w:rsid w:val="00C252EB"/>
    <w:rsid w:val="00C257AB"/>
    <w:rsid w:val="00C26AED"/>
    <w:rsid w:val="00C26E26"/>
    <w:rsid w:val="00C2720C"/>
    <w:rsid w:val="00C30D3D"/>
    <w:rsid w:val="00C310C0"/>
    <w:rsid w:val="00C33358"/>
    <w:rsid w:val="00C3410C"/>
    <w:rsid w:val="00C34743"/>
    <w:rsid w:val="00C34E48"/>
    <w:rsid w:val="00C35D4A"/>
    <w:rsid w:val="00C4150C"/>
    <w:rsid w:val="00C416EC"/>
    <w:rsid w:val="00C43084"/>
    <w:rsid w:val="00C461CB"/>
    <w:rsid w:val="00C479BE"/>
    <w:rsid w:val="00C47A77"/>
    <w:rsid w:val="00C50EF3"/>
    <w:rsid w:val="00C51293"/>
    <w:rsid w:val="00C55BD3"/>
    <w:rsid w:val="00C56836"/>
    <w:rsid w:val="00C56F70"/>
    <w:rsid w:val="00C61067"/>
    <w:rsid w:val="00C6183C"/>
    <w:rsid w:val="00C61A6F"/>
    <w:rsid w:val="00C61E9E"/>
    <w:rsid w:val="00C624D9"/>
    <w:rsid w:val="00C62694"/>
    <w:rsid w:val="00C64F88"/>
    <w:rsid w:val="00C65612"/>
    <w:rsid w:val="00C66416"/>
    <w:rsid w:val="00C66643"/>
    <w:rsid w:val="00C72BEE"/>
    <w:rsid w:val="00C75731"/>
    <w:rsid w:val="00C77574"/>
    <w:rsid w:val="00C80DE0"/>
    <w:rsid w:val="00C81955"/>
    <w:rsid w:val="00C82602"/>
    <w:rsid w:val="00C84C7A"/>
    <w:rsid w:val="00C850CD"/>
    <w:rsid w:val="00C85C62"/>
    <w:rsid w:val="00C86358"/>
    <w:rsid w:val="00C8758D"/>
    <w:rsid w:val="00C91956"/>
    <w:rsid w:val="00C925D1"/>
    <w:rsid w:val="00C92FF9"/>
    <w:rsid w:val="00C933F6"/>
    <w:rsid w:val="00C93414"/>
    <w:rsid w:val="00C93B1D"/>
    <w:rsid w:val="00C944CE"/>
    <w:rsid w:val="00CA0949"/>
    <w:rsid w:val="00CA2146"/>
    <w:rsid w:val="00CA2C52"/>
    <w:rsid w:val="00CA37F5"/>
    <w:rsid w:val="00CA40DC"/>
    <w:rsid w:val="00CA514C"/>
    <w:rsid w:val="00CA6E89"/>
    <w:rsid w:val="00CA735E"/>
    <w:rsid w:val="00CB1545"/>
    <w:rsid w:val="00CB168E"/>
    <w:rsid w:val="00CB428B"/>
    <w:rsid w:val="00CB61B1"/>
    <w:rsid w:val="00CB7F88"/>
    <w:rsid w:val="00CC1416"/>
    <w:rsid w:val="00CC5FE2"/>
    <w:rsid w:val="00CD0B07"/>
    <w:rsid w:val="00CD1D36"/>
    <w:rsid w:val="00CD4FE0"/>
    <w:rsid w:val="00CD63E0"/>
    <w:rsid w:val="00CD6480"/>
    <w:rsid w:val="00CD7128"/>
    <w:rsid w:val="00CE3CCB"/>
    <w:rsid w:val="00CE4B6F"/>
    <w:rsid w:val="00CE5132"/>
    <w:rsid w:val="00CE5B7D"/>
    <w:rsid w:val="00CF33E8"/>
    <w:rsid w:val="00CF3D37"/>
    <w:rsid w:val="00CF44A5"/>
    <w:rsid w:val="00CF6DB7"/>
    <w:rsid w:val="00CF7813"/>
    <w:rsid w:val="00D00ADC"/>
    <w:rsid w:val="00D0317A"/>
    <w:rsid w:val="00D03E8B"/>
    <w:rsid w:val="00D0473A"/>
    <w:rsid w:val="00D04825"/>
    <w:rsid w:val="00D054E4"/>
    <w:rsid w:val="00D05FA9"/>
    <w:rsid w:val="00D06EDC"/>
    <w:rsid w:val="00D07078"/>
    <w:rsid w:val="00D07EDE"/>
    <w:rsid w:val="00D12A55"/>
    <w:rsid w:val="00D12FBF"/>
    <w:rsid w:val="00D14BF5"/>
    <w:rsid w:val="00D155D9"/>
    <w:rsid w:val="00D167A8"/>
    <w:rsid w:val="00D172D8"/>
    <w:rsid w:val="00D1781A"/>
    <w:rsid w:val="00D20F85"/>
    <w:rsid w:val="00D21B2A"/>
    <w:rsid w:val="00D23BA3"/>
    <w:rsid w:val="00D24A5F"/>
    <w:rsid w:val="00D256C9"/>
    <w:rsid w:val="00D30421"/>
    <w:rsid w:val="00D3383C"/>
    <w:rsid w:val="00D33D49"/>
    <w:rsid w:val="00D344D8"/>
    <w:rsid w:val="00D35249"/>
    <w:rsid w:val="00D40707"/>
    <w:rsid w:val="00D40764"/>
    <w:rsid w:val="00D4093A"/>
    <w:rsid w:val="00D40BD7"/>
    <w:rsid w:val="00D40E4C"/>
    <w:rsid w:val="00D44652"/>
    <w:rsid w:val="00D470C8"/>
    <w:rsid w:val="00D47121"/>
    <w:rsid w:val="00D47214"/>
    <w:rsid w:val="00D53965"/>
    <w:rsid w:val="00D54BA4"/>
    <w:rsid w:val="00D54C89"/>
    <w:rsid w:val="00D63262"/>
    <w:rsid w:val="00D6626A"/>
    <w:rsid w:val="00D712FA"/>
    <w:rsid w:val="00D71E64"/>
    <w:rsid w:val="00D727AF"/>
    <w:rsid w:val="00D72B2F"/>
    <w:rsid w:val="00D73BFE"/>
    <w:rsid w:val="00D7488E"/>
    <w:rsid w:val="00D8332A"/>
    <w:rsid w:val="00D87753"/>
    <w:rsid w:val="00D9218E"/>
    <w:rsid w:val="00D96303"/>
    <w:rsid w:val="00DA0E7B"/>
    <w:rsid w:val="00DA0FD2"/>
    <w:rsid w:val="00DA4CCB"/>
    <w:rsid w:val="00DA68D2"/>
    <w:rsid w:val="00DA7684"/>
    <w:rsid w:val="00DA7F21"/>
    <w:rsid w:val="00DB0FFC"/>
    <w:rsid w:val="00DB24D3"/>
    <w:rsid w:val="00DB64C5"/>
    <w:rsid w:val="00DB6757"/>
    <w:rsid w:val="00DB6CC2"/>
    <w:rsid w:val="00DC01D5"/>
    <w:rsid w:val="00DC0DF2"/>
    <w:rsid w:val="00DC420B"/>
    <w:rsid w:val="00DC6EB0"/>
    <w:rsid w:val="00DD0CCE"/>
    <w:rsid w:val="00DD1450"/>
    <w:rsid w:val="00DD26E6"/>
    <w:rsid w:val="00DD2F31"/>
    <w:rsid w:val="00DD2FC0"/>
    <w:rsid w:val="00DD3947"/>
    <w:rsid w:val="00DE0218"/>
    <w:rsid w:val="00DE0981"/>
    <w:rsid w:val="00DE172B"/>
    <w:rsid w:val="00DE7446"/>
    <w:rsid w:val="00DF1C58"/>
    <w:rsid w:val="00DF5976"/>
    <w:rsid w:val="00DF6901"/>
    <w:rsid w:val="00DF7D24"/>
    <w:rsid w:val="00DF7E63"/>
    <w:rsid w:val="00E01904"/>
    <w:rsid w:val="00E0389C"/>
    <w:rsid w:val="00E03993"/>
    <w:rsid w:val="00E050D0"/>
    <w:rsid w:val="00E06AA9"/>
    <w:rsid w:val="00E06C17"/>
    <w:rsid w:val="00E16C29"/>
    <w:rsid w:val="00E17238"/>
    <w:rsid w:val="00E20810"/>
    <w:rsid w:val="00E20FB3"/>
    <w:rsid w:val="00E22558"/>
    <w:rsid w:val="00E23563"/>
    <w:rsid w:val="00E24CD8"/>
    <w:rsid w:val="00E24F54"/>
    <w:rsid w:val="00E27A88"/>
    <w:rsid w:val="00E27AF3"/>
    <w:rsid w:val="00E33C78"/>
    <w:rsid w:val="00E40280"/>
    <w:rsid w:val="00E412A4"/>
    <w:rsid w:val="00E4225C"/>
    <w:rsid w:val="00E42390"/>
    <w:rsid w:val="00E44A21"/>
    <w:rsid w:val="00E47573"/>
    <w:rsid w:val="00E500D5"/>
    <w:rsid w:val="00E511DB"/>
    <w:rsid w:val="00E519F9"/>
    <w:rsid w:val="00E52234"/>
    <w:rsid w:val="00E52A42"/>
    <w:rsid w:val="00E541CE"/>
    <w:rsid w:val="00E55C44"/>
    <w:rsid w:val="00E566B9"/>
    <w:rsid w:val="00E56DE1"/>
    <w:rsid w:val="00E5706C"/>
    <w:rsid w:val="00E60A29"/>
    <w:rsid w:val="00E643CB"/>
    <w:rsid w:val="00E67832"/>
    <w:rsid w:val="00E71B75"/>
    <w:rsid w:val="00E72EBA"/>
    <w:rsid w:val="00E73580"/>
    <w:rsid w:val="00E73EB2"/>
    <w:rsid w:val="00E7666A"/>
    <w:rsid w:val="00E7721E"/>
    <w:rsid w:val="00E77625"/>
    <w:rsid w:val="00E81EFC"/>
    <w:rsid w:val="00E838CF"/>
    <w:rsid w:val="00E83A6B"/>
    <w:rsid w:val="00E867B0"/>
    <w:rsid w:val="00E91D72"/>
    <w:rsid w:val="00E920C9"/>
    <w:rsid w:val="00E943F2"/>
    <w:rsid w:val="00E95C2C"/>
    <w:rsid w:val="00EA041A"/>
    <w:rsid w:val="00EA0EE1"/>
    <w:rsid w:val="00EA2992"/>
    <w:rsid w:val="00EA3647"/>
    <w:rsid w:val="00EA38FD"/>
    <w:rsid w:val="00EA3A6D"/>
    <w:rsid w:val="00EA3F50"/>
    <w:rsid w:val="00EB3C58"/>
    <w:rsid w:val="00EB6298"/>
    <w:rsid w:val="00EB6688"/>
    <w:rsid w:val="00EB7237"/>
    <w:rsid w:val="00EB7A74"/>
    <w:rsid w:val="00EC056C"/>
    <w:rsid w:val="00EC0DF3"/>
    <w:rsid w:val="00EC1FB5"/>
    <w:rsid w:val="00EC5097"/>
    <w:rsid w:val="00EC71C2"/>
    <w:rsid w:val="00ED01EB"/>
    <w:rsid w:val="00ED19A3"/>
    <w:rsid w:val="00ED301E"/>
    <w:rsid w:val="00ED635C"/>
    <w:rsid w:val="00ED7FCF"/>
    <w:rsid w:val="00EE00AF"/>
    <w:rsid w:val="00EE0AF0"/>
    <w:rsid w:val="00EE198F"/>
    <w:rsid w:val="00EE1CEA"/>
    <w:rsid w:val="00EE1CF1"/>
    <w:rsid w:val="00EE33DB"/>
    <w:rsid w:val="00EE4553"/>
    <w:rsid w:val="00EE5CDF"/>
    <w:rsid w:val="00EE6A45"/>
    <w:rsid w:val="00EE7EB8"/>
    <w:rsid w:val="00EF1E32"/>
    <w:rsid w:val="00EF3005"/>
    <w:rsid w:val="00EF3657"/>
    <w:rsid w:val="00EF3758"/>
    <w:rsid w:val="00EF5346"/>
    <w:rsid w:val="00EF55CC"/>
    <w:rsid w:val="00F01B2F"/>
    <w:rsid w:val="00F04729"/>
    <w:rsid w:val="00F05D5E"/>
    <w:rsid w:val="00F06B78"/>
    <w:rsid w:val="00F075BE"/>
    <w:rsid w:val="00F136E3"/>
    <w:rsid w:val="00F14AE1"/>
    <w:rsid w:val="00F15EF6"/>
    <w:rsid w:val="00F1771A"/>
    <w:rsid w:val="00F204D3"/>
    <w:rsid w:val="00F207E3"/>
    <w:rsid w:val="00F21461"/>
    <w:rsid w:val="00F23157"/>
    <w:rsid w:val="00F25377"/>
    <w:rsid w:val="00F27198"/>
    <w:rsid w:val="00F30462"/>
    <w:rsid w:val="00F3232D"/>
    <w:rsid w:val="00F34C04"/>
    <w:rsid w:val="00F365C4"/>
    <w:rsid w:val="00F37DAE"/>
    <w:rsid w:val="00F41852"/>
    <w:rsid w:val="00F41F7A"/>
    <w:rsid w:val="00F42206"/>
    <w:rsid w:val="00F45079"/>
    <w:rsid w:val="00F45D83"/>
    <w:rsid w:val="00F46182"/>
    <w:rsid w:val="00F5047C"/>
    <w:rsid w:val="00F53E6C"/>
    <w:rsid w:val="00F57E7C"/>
    <w:rsid w:val="00F6019C"/>
    <w:rsid w:val="00F62A31"/>
    <w:rsid w:val="00F63B20"/>
    <w:rsid w:val="00F64212"/>
    <w:rsid w:val="00F64326"/>
    <w:rsid w:val="00F648C6"/>
    <w:rsid w:val="00F656E3"/>
    <w:rsid w:val="00F66613"/>
    <w:rsid w:val="00F6675E"/>
    <w:rsid w:val="00F66EF6"/>
    <w:rsid w:val="00F708F2"/>
    <w:rsid w:val="00F70AA7"/>
    <w:rsid w:val="00F71E9D"/>
    <w:rsid w:val="00F73F84"/>
    <w:rsid w:val="00F75F69"/>
    <w:rsid w:val="00F76A1A"/>
    <w:rsid w:val="00F7799B"/>
    <w:rsid w:val="00F85F0B"/>
    <w:rsid w:val="00F86BB5"/>
    <w:rsid w:val="00F904C8"/>
    <w:rsid w:val="00F919F6"/>
    <w:rsid w:val="00F91F3E"/>
    <w:rsid w:val="00F929D1"/>
    <w:rsid w:val="00F932FE"/>
    <w:rsid w:val="00F9337C"/>
    <w:rsid w:val="00F942AC"/>
    <w:rsid w:val="00F977D4"/>
    <w:rsid w:val="00FA044E"/>
    <w:rsid w:val="00FA2743"/>
    <w:rsid w:val="00FA4B69"/>
    <w:rsid w:val="00FA613E"/>
    <w:rsid w:val="00FA650C"/>
    <w:rsid w:val="00FB160F"/>
    <w:rsid w:val="00FB1C0D"/>
    <w:rsid w:val="00FB2F9B"/>
    <w:rsid w:val="00FB4328"/>
    <w:rsid w:val="00FC1759"/>
    <w:rsid w:val="00FC405A"/>
    <w:rsid w:val="00FD01B6"/>
    <w:rsid w:val="00FD01D4"/>
    <w:rsid w:val="00FD096C"/>
    <w:rsid w:val="00FD65A3"/>
    <w:rsid w:val="00FE274C"/>
    <w:rsid w:val="00FE3822"/>
    <w:rsid w:val="00FE69BC"/>
    <w:rsid w:val="00FF0D03"/>
    <w:rsid w:val="00FF16E6"/>
    <w:rsid w:val="00FF16FB"/>
    <w:rsid w:val="00FF216E"/>
    <w:rsid w:val="00FF65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7E9A"/>
  <w15:docId w15:val="{2F4793AA-C545-4DBC-AB5A-5AEDC5B95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355"/>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101928"/>
    <w:pPr>
      <w:spacing w:before="120"/>
    </w:pPr>
    <w:rPr>
      <w:sz w:val="28"/>
    </w:rPr>
  </w:style>
  <w:style w:type="character" w:customStyle="1" w:styleId="DateChar">
    <w:name w:val="Date Char"/>
    <w:basedOn w:val="DefaultParagraphFont"/>
    <w:link w:val="Date"/>
    <w:uiPriority w:val="99"/>
    <w:rsid w:val="00101928"/>
    <w:rPr>
      <w:rFonts w:eastAsiaTheme="minorHAnsi" w:cstheme="minorBidi"/>
      <w:sz w:val="28"/>
      <w:szCs w:val="22"/>
      <w:lang w:eastAsia="en-US"/>
    </w:rPr>
  </w:style>
  <w:style w:type="character" w:styleId="UnresolvedMention">
    <w:name w:val="Unresolved Mention"/>
    <w:basedOn w:val="DefaultParagraphFont"/>
    <w:uiPriority w:val="99"/>
    <w:semiHidden/>
    <w:unhideWhenUsed/>
    <w:rsid w:val="005F4C52"/>
    <w:rPr>
      <w:color w:val="605E5C"/>
      <w:shd w:val="clear" w:color="auto" w:fill="E1DFDD"/>
    </w:rPr>
  </w:style>
  <w:style w:type="character" w:styleId="SmartLink">
    <w:name w:val="Smart Link"/>
    <w:basedOn w:val="DefaultParagraphFont"/>
    <w:uiPriority w:val="99"/>
    <w:unhideWhenUsed/>
    <w:rsid w:val="005F580F"/>
    <w:rPr>
      <w:color w:val="0000FF"/>
      <w:u w:val="single"/>
      <w:shd w:val="clear" w:color="auto" w:fill="F3F2F1"/>
    </w:rPr>
  </w:style>
  <w:style w:type="paragraph" w:styleId="Revision">
    <w:name w:val="Revision"/>
    <w:hidden/>
    <w:uiPriority w:val="99"/>
    <w:semiHidden/>
    <w:rsid w:val="007D63F0"/>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arcg.is/2ae0H3t"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s://environment.des.qld.gov.au/wildlife/animals/caring-for-wildlife/code-of-practic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opyright@awe.gov.au"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www.environment.gov.au/biodiversity/threatened/species/20-mammals-by-2020/mahogany-glider"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we.gov.au/" TargetMode="External"/><Relationship Id="rId28" Type="http://schemas.openxmlformats.org/officeDocument/2006/relationships/image" Target="media/image8.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reativecommons.org/licenses/by/4.0/legalcode" TargetMode="External"/><Relationship Id="rId31" Type="http://schemas.openxmlformats.org/officeDocument/2006/relationships/hyperlink" Target="http://dx.doi.org/10.2305/IUCN.UK.2016-2.RLTS.T16727A21959531.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nvironment.gov.au/cgi-bin/sprat/public/sprat.pl" TargetMode="External"/><Relationship Id="rId27" Type="http://schemas.openxmlformats.org/officeDocument/2006/relationships/image" Target="media/image7.jpg"/><Relationship Id="rId30" Type="http://schemas.openxmlformats.org/officeDocument/2006/relationships/hyperlink" Target="http://arcg.is/2ae0H3t" TargetMode="Externa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3503\OneDrive%20-%20Department%20of%20Agriculture,%20Water%20and%20the%20Environment%20(Environment)\HomeDrive\Terrestrial%20Threatened%20Species\Word%20train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D21CA4DD7C2CF42905EFCFC52C0A7A7" ma:contentTypeVersion="" ma:contentTypeDescription="PDMS Document Site Content Type" ma:contentTypeScope="" ma:versionID="b3a71a7838f7ba513a2a72626eb116ed">
  <xsd:schema xmlns:xsd="http://www.w3.org/2001/XMLSchema" xmlns:xs="http://www.w3.org/2001/XMLSchema" xmlns:p="http://schemas.microsoft.com/office/2006/metadata/properties" xmlns:ns2="6325D9DA-7C12-4AB9-90B0-1DD1EDD460AB" targetNamespace="http://schemas.microsoft.com/office/2006/metadata/properties" ma:root="true" ma:fieldsID="d133dee1c35b3e600056417c6629b796" ns2:_="">
    <xsd:import namespace="6325D9DA-7C12-4AB9-90B0-1DD1EDD460A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5D9DA-7C12-4AB9-90B0-1DD1EDD460A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6325D9DA-7C12-4AB9-90B0-1DD1EDD460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B7A8811-A2DB-4A59-AF20-9C27350E9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5D9DA-7C12-4AB9-90B0-1DD1EDD46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6325D9DA-7C12-4AB9-90B0-1DD1EDD460AB"/>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51</TotalTime>
  <Pages>67</Pages>
  <Words>23000</Words>
  <Characters>131106</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RECOVERY PLAN_word accessible</vt:lpstr>
    </vt:vector>
  </TitlesOfParts>
  <Company/>
  <LinksUpToDate>false</LinksUpToDate>
  <CharactersWithSpaces>153799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PLAN_word accessible</dc:title>
  <dc:creator>Department of Agriculture, Water and the Environment</dc:creator>
  <cp:lastModifiedBy>Kwan, Kelvin</cp:lastModifiedBy>
  <cp:revision>31</cp:revision>
  <cp:lastPrinted>2013-10-18T05:59:00Z</cp:lastPrinted>
  <dcterms:created xsi:type="dcterms:W3CDTF">2022-02-17T05:22:00Z</dcterms:created>
  <dcterms:modified xsi:type="dcterms:W3CDTF">2022-02-25T02:27:00Z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0x010100266966F133664895A6EE3632470D45F5004D21CA4DD7C2CF42905EFCFC52C0A7A7</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{54c1acf1-54a2-4619-aed5-464cdd19f3df}</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