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57AD" w14:textId="77777777" w:rsidR="00512659" w:rsidRPr="00C52125" w:rsidRDefault="007B4CD4" w:rsidP="000D2EDE">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3EC3437E" w14:textId="77777777" w:rsidR="007B4CD4" w:rsidRPr="00C52125" w:rsidRDefault="007B4CD4" w:rsidP="000D2EDE">
      <w:pPr>
        <w:jc w:val="center"/>
        <w:rPr>
          <w:rFonts w:ascii="Times New Roman" w:hAnsi="Times New Roman" w:cs="Times New Roman"/>
          <w:sz w:val="24"/>
          <w:szCs w:val="24"/>
        </w:rPr>
      </w:pPr>
      <w:r w:rsidRPr="00C52125">
        <w:rPr>
          <w:rFonts w:ascii="Times New Roman" w:hAnsi="Times New Roman" w:cs="Times New Roman"/>
          <w:sz w:val="24"/>
          <w:szCs w:val="24"/>
        </w:rPr>
        <w:t>Issued by the Authority of the Minister for Communications</w:t>
      </w:r>
      <w:r w:rsidR="00672EE9" w:rsidRPr="00C52125">
        <w:rPr>
          <w:rFonts w:ascii="Times New Roman" w:hAnsi="Times New Roman" w:cs="Times New Roman"/>
          <w:sz w:val="24"/>
          <w:szCs w:val="24"/>
        </w:rPr>
        <w:t>,</w:t>
      </w:r>
      <w:r w:rsidR="00672EE9">
        <w:rPr>
          <w:rFonts w:ascii="Times New Roman" w:hAnsi="Times New Roman" w:cs="Times New Roman"/>
          <w:sz w:val="24"/>
          <w:szCs w:val="24"/>
        </w:rPr>
        <w:br/>
      </w:r>
      <w:r w:rsidRPr="00C52125">
        <w:rPr>
          <w:rFonts w:ascii="Times New Roman" w:hAnsi="Times New Roman" w:cs="Times New Roman"/>
          <w:sz w:val="24"/>
          <w:szCs w:val="24"/>
        </w:rPr>
        <w:t>Urban Infrastructure, Cities and the Arts.</w:t>
      </w:r>
    </w:p>
    <w:p w14:paraId="640102BA" w14:textId="77777777" w:rsidR="007B4CD4" w:rsidRPr="00C52125" w:rsidRDefault="007B4CD4" w:rsidP="000D2EDE">
      <w:pPr>
        <w:jc w:val="center"/>
        <w:rPr>
          <w:rFonts w:ascii="Times New Roman" w:hAnsi="Times New Roman" w:cs="Times New Roman"/>
          <w:i/>
          <w:sz w:val="24"/>
          <w:szCs w:val="24"/>
        </w:rPr>
      </w:pPr>
      <w:r w:rsidRPr="00C52125">
        <w:rPr>
          <w:rFonts w:ascii="Times New Roman" w:hAnsi="Times New Roman" w:cs="Times New Roman"/>
          <w:i/>
          <w:sz w:val="24"/>
          <w:szCs w:val="24"/>
        </w:rPr>
        <w:t>Telecommunications Act 1997</w:t>
      </w:r>
    </w:p>
    <w:p w14:paraId="15D29521"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Telecommunications (</w:t>
      </w:r>
      <w:r w:rsidR="007C569A" w:rsidRPr="00C52125">
        <w:rPr>
          <w:rFonts w:ascii="Times New Roman" w:hAnsi="Times New Roman" w:cs="Times New Roman"/>
          <w:b/>
          <w:sz w:val="24"/>
          <w:szCs w:val="24"/>
        </w:rPr>
        <w:t>Designated</w:t>
      </w:r>
      <w:r w:rsidRPr="00C52125">
        <w:rPr>
          <w:rFonts w:ascii="Times New Roman" w:hAnsi="Times New Roman" w:cs="Times New Roman"/>
          <w:b/>
          <w:sz w:val="24"/>
          <w:szCs w:val="24"/>
        </w:rPr>
        <w:t xml:space="preserve"> Service Area and Statutory Infrastructure Provider) Amendment Declaration</w:t>
      </w:r>
      <w:r w:rsidR="008662E7" w:rsidRPr="00C52125">
        <w:rPr>
          <w:rFonts w:ascii="Times New Roman" w:hAnsi="Times New Roman" w:cs="Times New Roman"/>
          <w:b/>
          <w:sz w:val="24"/>
          <w:szCs w:val="24"/>
        </w:rPr>
        <w:t xml:space="preserve"> (No. </w:t>
      </w:r>
      <w:r w:rsidR="00F01C7D">
        <w:rPr>
          <w:rFonts w:ascii="Times New Roman" w:hAnsi="Times New Roman" w:cs="Times New Roman"/>
          <w:b/>
          <w:sz w:val="24"/>
          <w:szCs w:val="24"/>
        </w:rPr>
        <w:t>1</w:t>
      </w:r>
      <w:r w:rsidR="008662E7" w:rsidRPr="00C52125">
        <w:rPr>
          <w:rFonts w:ascii="Times New Roman" w:hAnsi="Times New Roman" w:cs="Times New Roman"/>
          <w:b/>
          <w:sz w:val="24"/>
          <w:szCs w:val="24"/>
        </w:rPr>
        <w:t xml:space="preserve">) </w:t>
      </w:r>
      <w:r w:rsidR="00F01C7D" w:rsidRPr="00C52125">
        <w:rPr>
          <w:rFonts w:ascii="Times New Roman" w:hAnsi="Times New Roman" w:cs="Times New Roman"/>
          <w:b/>
          <w:sz w:val="24"/>
          <w:szCs w:val="24"/>
        </w:rPr>
        <w:t>202</w:t>
      </w:r>
      <w:r w:rsidR="00F01C7D">
        <w:rPr>
          <w:rFonts w:ascii="Times New Roman" w:hAnsi="Times New Roman" w:cs="Times New Roman"/>
          <w:b/>
          <w:sz w:val="24"/>
          <w:szCs w:val="24"/>
        </w:rPr>
        <w:t>2</w:t>
      </w:r>
    </w:p>
    <w:p w14:paraId="4AAFDA9F"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Authority</w:t>
      </w:r>
    </w:p>
    <w:p w14:paraId="5762D21D" w14:textId="77777777" w:rsidR="007B4CD4" w:rsidRPr="00C52125" w:rsidRDefault="00602376">
      <w:pPr>
        <w:rPr>
          <w:rFonts w:ascii="Times New Roman" w:hAnsi="Times New Roman" w:cs="Times New Roman"/>
          <w:sz w:val="24"/>
          <w:szCs w:val="24"/>
        </w:rPr>
      </w:pPr>
      <w:r w:rsidRPr="00C52125">
        <w:rPr>
          <w:rFonts w:ascii="Times New Roman" w:hAnsi="Times New Roman" w:cs="Times New Roman"/>
          <w:sz w:val="24"/>
          <w:szCs w:val="24"/>
        </w:rPr>
        <w:t xml:space="preserve">This </w:t>
      </w:r>
      <w:r w:rsidR="007F1C62">
        <w:rPr>
          <w:rFonts w:ascii="Times New Roman" w:hAnsi="Times New Roman" w:cs="Times New Roman"/>
          <w:sz w:val="24"/>
          <w:szCs w:val="24"/>
        </w:rPr>
        <w:t>i</w:t>
      </w:r>
      <w:r w:rsidRPr="00C52125">
        <w:rPr>
          <w:rFonts w:ascii="Times New Roman" w:hAnsi="Times New Roman" w:cs="Times New Roman"/>
          <w:sz w:val="24"/>
          <w:szCs w:val="24"/>
        </w:rPr>
        <w:t xml:space="preserve">nstrument is made under </w:t>
      </w:r>
      <w:r w:rsidR="007F1C62">
        <w:rPr>
          <w:rFonts w:ascii="Times New Roman" w:hAnsi="Times New Roman" w:cs="Times New Roman"/>
          <w:sz w:val="24"/>
          <w:szCs w:val="24"/>
        </w:rPr>
        <w:t xml:space="preserve">section </w:t>
      </w:r>
      <w:r w:rsidRPr="00C52125">
        <w:rPr>
          <w:rFonts w:ascii="Times New Roman" w:hAnsi="Times New Roman" w:cs="Times New Roman"/>
          <w:sz w:val="24"/>
          <w:szCs w:val="24"/>
        </w:rPr>
        <w:t xml:space="preserve">360L of the </w:t>
      </w:r>
      <w:r w:rsidRPr="00C52125">
        <w:rPr>
          <w:rFonts w:ascii="Times New Roman" w:hAnsi="Times New Roman" w:cs="Times New Roman"/>
          <w:i/>
          <w:sz w:val="24"/>
          <w:szCs w:val="24"/>
        </w:rPr>
        <w:t>Telecommunications Act 1997</w:t>
      </w:r>
      <w:r w:rsidRPr="00C52125">
        <w:rPr>
          <w:rFonts w:ascii="Times New Roman" w:hAnsi="Times New Roman" w:cs="Times New Roman"/>
          <w:sz w:val="24"/>
          <w:szCs w:val="24"/>
        </w:rPr>
        <w:t xml:space="preserve"> and subsection 33(3) of the </w:t>
      </w:r>
      <w:r w:rsidRPr="00C52125">
        <w:rPr>
          <w:rFonts w:ascii="Times New Roman" w:hAnsi="Times New Roman" w:cs="Times New Roman"/>
          <w:i/>
          <w:sz w:val="24"/>
          <w:szCs w:val="24"/>
        </w:rPr>
        <w:t>Acts Interpretation Act 1901.</w:t>
      </w:r>
    </w:p>
    <w:p w14:paraId="05237FE6"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Purpose</w:t>
      </w:r>
    </w:p>
    <w:p w14:paraId="3DEE5A78" w14:textId="105F4CFD" w:rsidR="007B4CD4" w:rsidRPr="00C52125" w:rsidRDefault="008662E7">
      <w:pPr>
        <w:rPr>
          <w:rFonts w:ascii="Times New Roman" w:hAnsi="Times New Roman" w:cs="Times New Roman"/>
          <w:sz w:val="24"/>
          <w:szCs w:val="24"/>
        </w:rPr>
      </w:pPr>
      <w:r w:rsidRPr="00C52125">
        <w:rPr>
          <w:rFonts w:ascii="Times New Roman" w:hAnsi="Times New Roman" w:cs="Times New Roman"/>
          <w:sz w:val="24"/>
          <w:szCs w:val="24"/>
        </w:rPr>
        <w:t>The purpose of the Telecommunications (</w:t>
      </w:r>
      <w:r w:rsidR="007C569A" w:rsidRPr="00C52125">
        <w:rPr>
          <w:rFonts w:ascii="Times New Roman" w:hAnsi="Times New Roman" w:cs="Times New Roman"/>
          <w:sz w:val="24"/>
          <w:szCs w:val="24"/>
        </w:rPr>
        <w:t>Designated</w:t>
      </w:r>
      <w:r w:rsidRPr="00C52125">
        <w:rPr>
          <w:rFonts w:ascii="Times New Roman" w:hAnsi="Times New Roman" w:cs="Times New Roman"/>
          <w:sz w:val="24"/>
          <w:szCs w:val="24"/>
        </w:rPr>
        <w:t xml:space="preserve"> Service Area and Statutory Infrastructure Provider) Amendment Declaration (No. </w:t>
      </w:r>
      <w:r w:rsidR="00F01C7D">
        <w:rPr>
          <w:rFonts w:ascii="Times New Roman" w:hAnsi="Times New Roman" w:cs="Times New Roman"/>
          <w:sz w:val="24"/>
          <w:szCs w:val="24"/>
        </w:rPr>
        <w:t>1</w:t>
      </w:r>
      <w:r w:rsidRPr="00C52125">
        <w:rPr>
          <w:rFonts w:ascii="Times New Roman" w:hAnsi="Times New Roman" w:cs="Times New Roman"/>
          <w:sz w:val="24"/>
          <w:szCs w:val="24"/>
        </w:rPr>
        <w:t xml:space="preserve">) </w:t>
      </w:r>
      <w:r w:rsidR="00F01C7D" w:rsidRPr="00C52125">
        <w:rPr>
          <w:rFonts w:ascii="Times New Roman" w:hAnsi="Times New Roman" w:cs="Times New Roman"/>
          <w:sz w:val="24"/>
          <w:szCs w:val="24"/>
        </w:rPr>
        <w:t>202</w:t>
      </w:r>
      <w:r w:rsidR="00F01C7D">
        <w:rPr>
          <w:rFonts w:ascii="Times New Roman" w:hAnsi="Times New Roman" w:cs="Times New Roman"/>
          <w:sz w:val="24"/>
          <w:szCs w:val="24"/>
        </w:rPr>
        <w:t>2</w:t>
      </w:r>
      <w:r w:rsidR="00F01C7D" w:rsidRPr="00C52125">
        <w:rPr>
          <w:rFonts w:ascii="Times New Roman" w:hAnsi="Times New Roman" w:cs="Times New Roman"/>
          <w:sz w:val="24"/>
          <w:szCs w:val="24"/>
        </w:rPr>
        <w:t xml:space="preserve"> </w:t>
      </w:r>
      <w:r w:rsidRPr="00C52125">
        <w:rPr>
          <w:rFonts w:ascii="Times New Roman" w:hAnsi="Times New Roman" w:cs="Times New Roman"/>
          <w:sz w:val="24"/>
          <w:szCs w:val="24"/>
        </w:rPr>
        <w:t xml:space="preserve">(the Amending Declaration) is to amend the </w:t>
      </w:r>
      <w:r w:rsidRPr="00C52125">
        <w:rPr>
          <w:rFonts w:ascii="Times New Roman" w:hAnsi="Times New Roman" w:cs="Times New Roman"/>
          <w:i/>
          <w:sz w:val="24"/>
          <w:szCs w:val="24"/>
        </w:rPr>
        <w:t>Telecommunications (Designated Service Area and Statutory Infrastructure Provider)</w:t>
      </w:r>
      <w:r w:rsidR="00F01C7D">
        <w:rPr>
          <w:rFonts w:ascii="Times New Roman" w:hAnsi="Times New Roman" w:cs="Times New Roman"/>
          <w:i/>
          <w:sz w:val="24"/>
          <w:szCs w:val="24"/>
        </w:rPr>
        <w:t xml:space="preserve"> </w:t>
      </w:r>
      <w:r w:rsidRPr="00C52125">
        <w:rPr>
          <w:rFonts w:ascii="Times New Roman" w:hAnsi="Times New Roman" w:cs="Times New Roman"/>
          <w:i/>
          <w:sz w:val="24"/>
          <w:szCs w:val="24"/>
        </w:rPr>
        <w:t xml:space="preserve">Declaration </w:t>
      </w:r>
      <w:r w:rsidR="00F01C7D">
        <w:rPr>
          <w:rFonts w:ascii="Times New Roman" w:hAnsi="Times New Roman" w:cs="Times New Roman"/>
          <w:i/>
          <w:sz w:val="24"/>
          <w:szCs w:val="24"/>
        </w:rPr>
        <w:t xml:space="preserve">(No. 1) </w:t>
      </w:r>
      <w:r w:rsidR="00F01C7D" w:rsidRPr="00C52125">
        <w:rPr>
          <w:rFonts w:ascii="Times New Roman" w:hAnsi="Times New Roman" w:cs="Times New Roman"/>
          <w:i/>
          <w:sz w:val="24"/>
          <w:szCs w:val="24"/>
        </w:rPr>
        <w:t>202</w:t>
      </w:r>
      <w:r w:rsidR="00F01C7D">
        <w:rPr>
          <w:rFonts w:ascii="Times New Roman" w:hAnsi="Times New Roman" w:cs="Times New Roman"/>
          <w:i/>
          <w:sz w:val="24"/>
          <w:szCs w:val="24"/>
        </w:rPr>
        <w:t>0</w:t>
      </w:r>
      <w:r w:rsidR="00F01C7D" w:rsidRPr="00C52125">
        <w:rPr>
          <w:rFonts w:ascii="Times New Roman" w:hAnsi="Times New Roman" w:cs="Times New Roman"/>
          <w:i/>
          <w:sz w:val="24"/>
          <w:szCs w:val="24"/>
        </w:rPr>
        <w:t xml:space="preserve"> </w:t>
      </w:r>
      <w:r w:rsidRPr="00C52125">
        <w:rPr>
          <w:rFonts w:ascii="Times New Roman" w:hAnsi="Times New Roman" w:cs="Times New Roman"/>
          <w:sz w:val="24"/>
          <w:szCs w:val="24"/>
        </w:rPr>
        <w:t xml:space="preserve">(the Principal Declaration) to </w:t>
      </w:r>
      <w:r w:rsidR="007C1728">
        <w:rPr>
          <w:rFonts w:ascii="Times New Roman" w:hAnsi="Times New Roman" w:cs="Times New Roman"/>
          <w:sz w:val="24"/>
          <w:szCs w:val="24"/>
        </w:rPr>
        <w:t>provide for</w:t>
      </w:r>
      <w:r w:rsidR="00F01C7D">
        <w:rPr>
          <w:rFonts w:ascii="Times New Roman" w:hAnsi="Times New Roman" w:cs="Times New Roman"/>
          <w:sz w:val="24"/>
          <w:szCs w:val="24"/>
        </w:rPr>
        <w:t xml:space="preserve"> a</w:t>
      </w:r>
      <w:r w:rsidR="00672EE9">
        <w:rPr>
          <w:rFonts w:ascii="Times New Roman" w:hAnsi="Times New Roman" w:cs="Times New Roman"/>
          <w:sz w:val="24"/>
          <w:szCs w:val="24"/>
        </w:rPr>
        <w:t>n expected</w:t>
      </w:r>
      <w:r w:rsidR="00F01C7D">
        <w:rPr>
          <w:rFonts w:ascii="Times New Roman" w:hAnsi="Times New Roman" w:cs="Times New Roman"/>
          <w:sz w:val="24"/>
          <w:szCs w:val="24"/>
        </w:rPr>
        <w:t xml:space="preserve"> change in the control of network assets from</w:t>
      </w:r>
      <w:r w:rsidR="006B713F" w:rsidRPr="00C52125">
        <w:rPr>
          <w:rFonts w:ascii="Times New Roman" w:hAnsi="Times New Roman" w:cs="Times New Roman"/>
          <w:sz w:val="24"/>
          <w:szCs w:val="24"/>
        </w:rPr>
        <w:t xml:space="preserve"> Telstra Corporation Limited (</w:t>
      </w:r>
      <w:r w:rsidR="00F01C7D">
        <w:rPr>
          <w:rFonts w:ascii="Times New Roman" w:hAnsi="Times New Roman" w:cs="Times New Roman"/>
          <w:sz w:val="24"/>
          <w:szCs w:val="24"/>
        </w:rPr>
        <w:t>AC</w:t>
      </w:r>
      <w:r w:rsidR="00F01C7D" w:rsidRPr="00C52125">
        <w:rPr>
          <w:rFonts w:ascii="Times New Roman" w:hAnsi="Times New Roman" w:cs="Times New Roman"/>
          <w:sz w:val="24"/>
          <w:szCs w:val="24"/>
        </w:rPr>
        <w:t xml:space="preserve">N </w:t>
      </w:r>
      <w:r w:rsidR="006B713F" w:rsidRPr="00C52125">
        <w:rPr>
          <w:rFonts w:ascii="Times New Roman" w:hAnsi="Times New Roman" w:cs="Times New Roman"/>
          <w:sz w:val="24"/>
          <w:szCs w:val="24"/>
        </w:rPr>
        <w:t>051 775 556) to Tel</w:t>
      </w:r>
      <w:r w:rsidR="005410B1">
        <w:rPr>
          <w:rFonts w:ascii="Times New Roman" w:hAnsi="Times New Roman" w:cs="Times New Roman"/>
          <w:sz w:val="24"/>
          <w:szCs w:val="24"/>
        </w:rPr>
        <w:t>stra Limited (</w:t>
      </w:r>
      <w:r w:rsidR="00F01C7D">
        <w:rPr>
          <w:rFonts w:ascii="Times New Roman" w:hAnsi="Times New Roman" w:cs="Times New Roman"/>
          <w:sz w:val="24"/>
          <w:szCs w:val="24"/>
        </w:rPr>
        <w:t xml:space="preserve">ACN </w:t>
      </w:r>
      <w:r w:rsidR="005410B1">
        <w:rPr>
          <w:rFonts w:ascii="Times New Roman" w:hAnsi="Times New Roman" w:cs="Times New Roman"/>
          <w:sz w:val="24"/>
          <w:szCs w:val="24"/>
        </w:rPr>
        <w:t>086 174 781</w:t>
      </w:r>
      <w:r w:rsidR="00F01C7D">
        <w:rPr>
          <w:rFonts w:ascii="Times New Roman" w:hAnsi="Times New Roman" w:cs="Times New Roman"/>
          <w:sz w:val="24"/>
          <w:szCs w:val="24"/>
        </w:rPr>
        <w:t>)</w:t>
      </w:r>
      <w:r w:rsidR="005410B1">
        <w:rPr>
          <w:rFonts w:ascii="Times New Roman" w:hAnsi="Times New Roman" w:cs="Times New Roman"/>
          <w:sz w:val="24"/>
          <w:szCs w:val="24"/>
        </w:rPr>
        <w:t>.</w:t>
      </w:r>
    </w:p>
    <w:p w14:paraId="7C11851B"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Background</w:t>
      </w:r>
    </w:p>
    <w:p w14:paraId="472C6301" w14:textId="77777777" w:rsidR="00CA21A3" w:rsidRDefault="00F01C7D" w:rsidP="00EB2C8C">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On 18 December 2020 the </w:t>
      </w:r>
      <w:r w:rsidR="008938D2" w:rsidRPr="008938D2">
        <w:rPr>
          <w:rFonts w:ascii="Times New Roman" w:hAnsi="Times New Roman" w:cs="Times New Roman"/>
          <w:sz w:val="24"/>
          <w:szCs w:val="24"/>
        </w:rPr>
        <w:t>Minister for Communications, Urban Infrastructure, Cities and the Arts, the Hon Paul Fletcher MP</w:t>
      </w:r>
      <w:r w:rsidR="008E7030">
        <w:rPr>
          <w:rFonts w:ascii="Times New Roman" w:hAnsi="Times New Roman" w:cs="Times New Roman"/>
          <w:sz w:val="24"/>
          <w:szCs w:val="24"/>
        </w:rPr>
        <w:t>,</w:t>
      </w:r>
      <w:r w:rsidR="008938D2" w:rsidRPr="00F14DB4">
        <w:rPr>
          <w:rFonts w:ascii="Times New Roman" w:hAnsi="Times New Roman" w:cs="Times New Roman"/>
          <w:b/>
          <w:sz w:val="24"/>
          <w:szCs w:val="24"/>
        </w:rPr>
        <w:t xml:space="preserve"> </w:t>
      </w:r>
      <w:r>
        <w:rPr>
          <w:rFonts w:ascii="Times New Roman" w:hAnsi="Times New Roman" w:cs="Times New Roman"/>
          <w:sz w:val="24"/>
          <w:szCs w:val="24"/>
        </w:rPr>
        <w:t>made a legislative instrument to designate 127 Telstra fibre</w:t>
      </w:r>
      <w:r w:rsidR="008E7030">
        <w:rPr>
          <w:rFonts w:ascii="Times New Roman" w:hAnsi="Times New Roman" w:cs="Times New Roman"/>
          <w:sz w:val="24"/>
          <w:szCs w:val="24"/>
        </w:rPr>
        <w:t>-</w:t>
      </w:r>
      <w:r>
        <w:rPr>
          <w:rFonts w:ascii="Times New Roman" w:hAnsi="Times New Roman" w:cs="Times New Roman"/>
          <w:sz w:val="24"/>
          <w:szCs w:val="24"/>
        </w:rPr>
        <w:t>to</w:t>
      </w:r>
      <w:r w:rsidR="008E7030">
        <w:rPr>
          <w:rFonts w:ascii="Times New Roman" w:hAnsi="Times New Roman" w:cs="Times New Roman"/>
          <w:sz w:val="24"/>
          <w:szCs w:val="24"/>
        </w:rPr>
        <w:t>-</w:t>
      </w:r>
      <w:r>
        <w:rPr>
          <w:rFonts w:ascii="Times New Roman" w:hAnsi="Times New Roman" w:cs="Times New Roman"/>
          <w:sz w:val="24"/>
          <w:szCs w:val="24"/>
        </w:rPr>
        <w:t>the</w:t>
      </w:r>
      <w:r w:rsidR="008E7030">
        <w:rPr>
          <w:rFonts w:ascii="Times New Roman" w:hAnsi="Times New Roman" w:cs="Times New Roman"/>
          <w:sz w:val="24"/>
          <w:szCs w:val="24"/>
        </w:rPr>
        <w:t>-</w:t>
      </w:r>
      <w:r>
        <w:rPr>
          <w:rFonts w:ascii="Times New Roman" w:hAnsi="Times New Roman" w:cs="Times New Roman"/>
          <w:sz w:val="24"/>
          <w:szCs w:val="24"/>
        </w:rPr>
        <w:t>premises network areas (known as Velocity networks</w:t>
      </w:r>
      <w:r w:rsidR="005D4F21">
        <w:rPr>
          <w:rFonts w:ascii="Times New Roman" w:hAnsi="Times New Roman" w:cs="Times New Roman"/>
          <w:sz w:val="24"/>
          <w:szCs w:val="24"/>
        </w:rPr>
        <w:t xml:space="preserve"> and including its network in South Brisbane</w:t>
      </w:r>
      <w:r>
        <w:rPr>
          <w:rFonts w:ascii="Times New Roman" w:hAnsi="Times New Roman" w:cs="Times New Roman"/>
          <w:sz w:val="24"/>
          <w:szCs w:val="24"/>
        </w:rPr>
        <w:t xml:space="preserve">) as service areas for the purposes of Part 19 of the </w:t>
      </w:r>
      <w:r>
        <w:rPr>
          <w:rFonts w:ascii="Times New Roman" w:hAnsi="Times New Roman" w:cs="Times New Roman"/>
          <w:i/>
          <w:sz w:val="24"/>
          <w:szCs w:val="24"/>
        </w:rPr>
        <w:t xml:space="preserve">Telecommunications Act 1997 </w:t>
      </w:r>
      <w:r>
        <w:rPr>
          <w:rFonts w:ascii="Times New Roman" w:hAnsi="Times New Roman" w:cs="Times New Roman"/>
          <w:sz w:val="24"/>
          <w:szCs w:val="24"/>
        </w:rPr>
        <w:t>(the Act)</w:t>
      </w:r>
      <w:r w:rsidR="006D7EFD">
        <w:rPr>
          <w:rFonts w:ascii="Times New Roman" w:hAnsi="Times New Roman" w:cs="Times New Roman"/>
          <w:sz w:val="24"/>
          <w:szCs w:val="24"/>
        </w:rPr>
        <w:t>.</w:t>
      </w:r>
    </w:p>
    <w:p w14:paraId="0CDF037E" w14:textId="1C70A007" w:rsidR="00703B3C" w:rsidRDefault="00F01C7D" w:rsidP="00EB2C8C">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Telstra Corporation Limited </w:t>
      </w:r>
      <w:r w:rsidR="005D4F21">
        <w:rPr>
          <w:rFonts w:ascii="Times New Roman" w:hAnsi="Times New Roman" w:cs="Times New Roman"/>
          <w:sz w:val="24"/>
          <w:szCs w:val="24"/>
        </w:rPr>
        <w:t xml:space="preserve">(TCL) </w:t>
      </w:r>
      <w:r w:rsidR="006D7EFD">
        <w:rPr>
          <w:rFonts w:ascii="Times New Roman" w:hAnsi="Times New Roman" w:cs="Times New Roman"/>
          <w:sz w:val="24"/>
          <w:szCs w:val="24"/>
        </w:rPr>
        <w:t xml:space="preserve">was designated </w:t>
      </w:r>
      <w:r>
        <w:rPr>
          <w:rFonts w:ascii="Times New Roman" w:hAnsi="Times New Roman" w:cs="Times New Roman"/>
          <w:sz w:val="24"/>
          <w:szCs w:val="24"/>
        </w:rPr>
        <w:t xml:space="preserve">as the statutory infrastructure provider (SIP) for those service areas. </w:t>
      </w:r>
      <w:r w:rsidR="00703B3C">
        <w:rPr>
          <w:rFonts w:ascii="Times New Roman" w:hAnsi="Times New Roman" w:cs="Times New Roman"/>
          <w:sz w:val="24"/>
          <w:szCs w:val="24"/>
        </w:rPr>
        <w:t xml:space="preserve">The Minister’s instrument amended the Principal Declaration by inserting a new Schedule </w:t>
      </w:r>
      <w:r w:rsidR="005D4F21">
        <w:rPr>
          <w:rFonts w:ascii="Times New Roman" w:hAnsi="Times New Roman" w:cs="Times New Roman"/>
          <w:sz w:val="24"/>
          <w:szCs w:val="24"/>
        </w:rPr>
        <w:t xml:space="preserve">(Schedule </w:t>
      </w:r>
      <w:r w:rsidR="00715759">
        <w:rPr>
          <w:rFonts w:ascii="Times New Roman" w:hAnsi="Times New Roman" w:cs="Times New Roman"/>
          <w:sz w:val="24"/>
          <w:szCs w:val="24"/>
        </w:rPr>
        <w:t>16A</w:t>
      </w:r>
      <w:r w:rsidR="005D4F21">
        <w:rPr>
          <w:rFonts w:ascii="Times New Roman" w:hAnsi="Times New Roman" w:cs="Times New Roman"/>
          <w:sz w:val="24"/>
          <w:szCs w:val="24"/>
        </w:rPr>
        <w:t xml:space="preserve">) </w:t>
      </w:r>
      <w:r w:rsidR="00703B3C">
        <w:rPr>
          <w:rFonts w:ascii="Times New Roman" w:hAnsi="Times New Roman" w:cs="Times New Roman"/>
          <w:sz w:val="24"/>
          <w:szCs w:val="24"/>
        </w:rPr>
        <w:t xml:space="preserve">for </w:t>
      </w:r>
      <w:r w:rsidR="000C5689">
        <w:rPr>
          <w:rFonts w:ascii="Times New Roman" w:hAnsi="Times New Roman" w:cs="Times New Roman"/>
          <w:sz w:val="24"/>
          <w:szCs w:val="24"/>
        </w:rPr>
        <w:t xml:space="preserve">the </w:t>
      </w:r>
      <w:r w:rsidR="005D4F21">
        <w:rPr>
          <w:rFonts w:ascii="Times New Roman" w:hAnsi="Times New Roman" w:cs="Times New Roman"/>
          <w:sz w:val="24"/>
          <w:szCs w:val="24"/>
        </w:rPr>
        <w:t>TCL</w:t>
      </w:r>
      <w:r w:rsidR="00703B3C">
        <w:rPr>
          <w:rFonts w:ascii="Times New Roman" w:hAnsi="Times New Roman" w:cs="Times New Roman"/>
          <w:sz w:val="24"/>
          <w:szCs w:val="24"/>
        </w:rPr>
        <w:t xml:space="preserve"> areas.</w:t>
      </w:r>
    </w:p>
    <w:p w14:paraId="6295C25A" w14:textId="77777777" w:rsidR="00EB2C8C" w:rsidRDefault="00703B3C" w:rsidP="00EB2C8C">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As the SIP for these 127 designated service areas, </w:t>
      </w:r>
      <w:r w:rsidR="005D4F21">
        <w:rPr>
          <w:rFonts w:ascii="Times New Roman" w:hAnsi="Times New Roman" w:cs="Times New Roman"/>
          <w:sz w:val="24"/>
          <w:szCs w:val="24"/>
        </w:rPr>
        <w:t>TCL</w:t>
      </w:r>
      <w:r>
        <w:rPr>
          <w:rFonts w:ascii="Times New Roman" w:hAnsi="Times New Roman" w:cs="Times New Roman"/>
          <w:sz w:val="24"/>
          <w:szCs w:val="24"/>
        </w:rPr>
        <w:t xml:space="preserve"> </w:t>
      </w:r>
      <w:r w:rsidR="00F01C7D">
        <w:rPr>
          <w:rFonts w:ascii="Times New Roman" w:hAnsi="Times New Roman" w:cs="Times New Roman"/>
          <w:sz w:val="24"/>
          <w:szCs w:val="24"/>
        </w:rPr>
        <w:t xml:space="preserve">must </w:t>
      </w:r>
      <w:r w:rsidR="00EB2C8C" w:rsidRPr="00C52125">
        <w:rPr>
          <w:rFonts w:ascii="Times New Roman" w:hAnsi="Times New Roman" w:cs="Times New Roman"/>
          <w:sz w:val="24"/>
          <w:szCs w:val="24"/>
        </w:rPr>
        <w:t xml:space="preserve">connect premises in </w:t>
      </w:r>
      <w:r>
        <w:rPr>
          <w:rFonts w:ascii="Times New Roman" w:hAnsi="Times New Roman" w:cs="Times New Roman"/>
          <w:sz w:val="24"/>
          <w:szCs w:val="24"/>
        </w:rPr>
        <w:t>the</w:t>
      </w:r>
      <w:r w:rsidR="00A558AC">
        <w:rPr>
          <w:rFonts w:ascii="Times New Roman" w:hAnsi="Times New Roman" w:cs="Times New Roman"/>
          <w:sz w:val="24"/>
          <w:szCs w:val="24"/>
        </w:rPr>
        <w:t xml:space="preserve"> </w:t>
      </w:r>
      <w:r w:rsidR="00EB2C8C" w:rsidRPr="00C52125">
        <w:rPr>
          <w:rFonts w:ascii="Times New Roman" w:hAnsi="Times New Roman" w:cs="Times New Roman"/>
          <w:sz w:val="24"/>
          <w:szCs w:val="24"/>
        </w:rPr>
        <w:t xml:space="preserve">service areas to </w:t>
      </w:r>
      <w:r>
        <w:rPr>
          <w:rFonts w:ascii="Times New Roman" w:hAnsi="Times New Roman" w:cs="Times New Roman"/>
          <w:sz w:val="24"/>
          <w:szCs w:val="24"/>
        </w:rPr>
        <w:t>its</w:t>
      </w:r>
      <w:r w:rsidR="00EB2C8C" w:rsidRPr="00C52125">
        <w:rPr>
          <w:rFonts w:ascii="Times New Roman" w:hAnsi="Times New Roman" w:cs="Times New Roman"/>
          <w:sz w:val="24"/>
          <w:szCs w:val="24"/>
        </w:rPr>
        <w:t xml:space="preserve"> telecommunications networks, and supply wholesale services, on reasonable request from a carriage service provider acting on behalf of an end-user. The wholesale services must allow </w:t>
      </w:r>
      <w:r>
        <w:rPr>
          <w:rFonts w:ascii="Times New Roman" w:hAnsi="Times New Roman" w:cs="Times New Roman"/>
          <w:sz w:val="24"/>
          <w:szCs w:val="24"/>
        </w:rPr>
        <w:t>the carriage service</w:t>
      </w:r>
      <w:r w:rsidR="00EB2C8C" w:rsidRPr="00C52125">
        <w:rPr>
          <w:rFonts w:ascii="Times New Roman" w:hAnsi="Times New Roman" w:cs="Times New Roman"/>
          <w:sz w:val="24"/>
          <w:szCs w:val="24"/>
        </w:rPr>
        <w:t xml:space="preserve"> provider to supply ‘qualifying carriage services’, which are broadband services with peak download and upload speeds of at least 25/5 Mbps. On fixed-line or fixed-wireless networks, the wholesale services SIPs supply must also enable retail providers to supply voice services. SIPs must also publish the terms and conditions on which they offer to connect premises</w:t>
      </w:r>
      <w:r>
        <w:rPr>
          <w:rFonts w:ascii="Times New Roman" w:hAnsi="Times New Roman" w:cs="Times New Roman"/>
          <w:sz w:val="24"/>
          <w:szCs w:val="24"/>
        </w:rPr>
        <w:t>,</w:t>
      </w:r>
      <w:r w:rsidR="00EB2C8C" w:rsidRPr="00C52125">
        <w:rPr>
          <w:rFonts w:ascii="Times New Roman" w:hAnsi="Times New Roman" w:cs="Times New Roman"/>
          <w:sz w:val="24"/>
          <w:szCs w:val="24"/>
        </w:rPr>
        <w:t xml:space="preserve"> and supply eligible services to carriage service providers. </w:t>
      </w:r>
    </w:p>
    <w:p w14:paraId="264DDEC6" w14:textId="56A5788D" w:rsidR="005D4F21" w:rsidRDefault="005D4F21" w:rsidP="00956DED">
      <w:pPr>
        <w:rPr>
          <w:rFonts w:ascii="Times New Roman" w:hAnsi="Times New Roman" w:cs="Times New Roman"/>
          <w:sz w:val="24"/>
          <w:szCs w:val="24"/>
        </w:rPr>
      </w:pPr>
      <w:r>
        <w:rPr>
          <w:rFonts w:ascii="Times New Roman" w:hAnsi="Times New Roman" w:cs="Times New Roman"/>
          <w:sz w:val="24"/>
          <w:szCs w:val="24"/>
        </w:rPr>
        <w:t xml:space="preserve">On 24 December 2020 TCL announced that it had sold the </w:t>
      </w:r>
      <w:r w:rsidR="00936268">
        <w:rPr>
          <w:rFonts w:ascii="Times New Roman" w:hAnsi="Times New Roman" w:cs="Times New Roman"/>
          <w:sz w:val="24"/>
          <w:szCs w:val="24"/>
        </w:rPr>
        <w:t xml:space="preserve">South Brisbane and Velocity </w:t>
      </w:r>
      <w:r w:rsidR="007C764D">
        <w:rPr>
          <w:rFonts w:ascii="Times New Roman" w:hAnsi="Times New Roman" w:cs="Times New Roman"/>
          <w:sz w:val="24"/>
          <w:szCs w:val="24"/>
        </w:rPr>
        <w:t xml:space="preserve">fibre-to-the-premises </w:t>
      </w:r>
      <w:r>
        <w:rPr>
          <w:rFonts w:ascii="Times New Roman" w:hAnsi="Times New Roman" w:cs="Times New Roman"/>
          <w:sz w:val="24"/>
          <w:szCs w:val="24"/>
        </w:rPr>
        <w:t xml:space="preserve">networks to Uniti, but would retain operational control of the networks. From July 2022 it would commence a process (expected to take </w:t>
      </w:r>
      <w:r w:rsidR="00CA21A3">
        <w:rPr>
          <w:rFonts w:ascii="Times New Roman" w:hAnsi="Times New Roman" w:cs="Times New Roman"/>
          <w:sz w:val="24"/>
          <w:szCs w:val="24"/>
        </w:rPr>
        <w:t>12-15</w:t>
      </w:r>
      <w:r>
        <w:rPr>
          <w:rFonts w:ascii="Times New Roman" w:hAnsi="Times New Roman" w:cs="Times New Roman"/>
          <w:sz w:val="24"/>
          <w:szCs w:val="24"/>
        </w:rPr>
        <w:t xml:space="preserve"> months) to transfer control of the networks to Uniti. Given TCL retains operational control of the networks pending their transfer, it remains the SIP for the network service areas.</w:t>
      </w:r>
    </w:p>
    <w:p w14:paraId="146810DF" w14:textId="11EB104C" w:rsidR="00A558AC" w:rsidRPr="00DB6CCA" w:rsidRDefault="005D4F21" w:rsidP="00956DED">
      <w:pPr>
        <w:rPr>
          <w:rFonts w:ascii="Times New Roman" w:hAnsi="Times New Roman" w:cs="Times New Roman"/>
          <w:sz w:val="24"/>
          <w:szCs w:val="24"/>
        </w:rPr>
      </w:pPr>
      <w:r w:rsidRPr="00DB6CCA">
        <w:rPr>
          <w:rFonts w:ascii="Times New Roman" w:hAnsi="Times New Roman" w:cs="Times New Roman"/>
          <w:sz w:val="24"/>
          <w:szCs w:val="24"/>
        </w:rPr>
        <w:lastRenderedPageBreak/>
        <w:t>TCL</w:t>
      </w:r>
      <w:r w:rsidR="00956DED" w:rsidRPr="00DB6CCA">
        <w:rPr>
          <w:rFonts w:ascii="Times New Roman" w:hAnsi="Times New Roman" w:cs="Times New Roman"/>
          <w:sz w:val="24"/>
          <w:szCs w:val="24"/>
        </w:rPr>
        <w:t xml:space="preserve"> </w:t>
      </w:r>
      <w:r w:rsidR="00A558AC" w:rsidRPr="00DB6CCA">
        <w:rPr>
          <w:rFonts w:ascii="Times New Roman" w:hAnsi="Times New Roman" w:cs="Times New Roman"/>
          <w:sz w:val="24"/>
          <w:szCs w:val="24"/>
        </w:rPr>
        <w:t xml:space="preserve">has announced that </w:t>
      </w:r>
      <w:r w:rsidR="004B0BF2" w:rsidRPr="00DB6CCA">
        <w:rPr>
          <w:rFonts w:ascii="Times New Roman" w:hAnsi="Times New Roman" w:cs="Times New Roman"/>
          <w:sz w:val="24"/>
          <w:szCs w:val="24"/>
        </w:rPr>
        <w:t xml:space="preserve">it </w:t>
      </w:r>
      <w:r w:rsidR="00A558AC" w:rsidRPr="00DB6CCA">
        <w:rPr>
          <w:rFonts w:ascii="Times New Roman" w:hAnsi="Times New Roman" w:cs="Times New Roman"/>
          <w:sz w:val="24"/>
          <w:szCs w:val="24"/>
        </w:rPr>
        <w:t>is undertaking</w:t>
      </w:r>
      <w:r w:rsidR="00956DED" w:rsidRPr="00DB6CCA">
        <w:rPr>
          <w:rFonts w:ascii="Times New Roman" w:hAnsi="Times New Roman" w:cs="Times New Roman"/>
          <w:sz w:val="24"/>
          <w:szCs w:val="24"/>
        </w:rPr>
        <w:t xml:space="preserve"> a legal restructure (</w:t>
      </w:r>
      <w:r w:rsidR="00956DED" w:rsidRPr="00DB6CCA">
        <w:rPr>
          <w:rFonts w:ascii="Times New Roman" w:hAnsi="Times New Roman" w:cs="Times New Roman"/>
          <w:bCs/>
          <w:sz w:val="24"/>
          <w:szCs w:val="24"/>
        </w:rPr>
        <w:t>Proposed Restructure</w:t>
      </w:r>
      <w:r w:rsidR="00956DED" w:rsidRPr="00DB6CCA">
        <w:rPr>
          <w:rFonts w:ascii="Times New Roman" w:hAnsi="Times New Roman" w:cs="Times New Roman"/>
          <w:sz w:val="24"/>
          <w:szCs w:val="24"/>
        </w:rPr>
        <w:t xml:space="preserve">). </w:t>
      </w:r>
      <w:r w:rsidR="00A558AC" w:rsidRPr="00DB6CCA">
        <w:rPr>
          <w:rFonts w:ascii="Times New Roman" w:hAnsi="Times New Roman" w:cs="Times New Roman"/>
          <w:sz w:val="24"/>
          <w:szCs w:val="24"/>
        </w:rPr>
        <w:t xml:space="preserve">As a result of this Proposed Restructure, the </w:t>
      </w:r>
      <w:r w:rsidRPr="00DB6CCA">
        <w:rPr>
          <w:rFonts w:ascii="Times New Roman" w:hAnsi="Times New Roman" w:cs="Times New Roman"/>
          <w:sz w:val="24"/>
          <w:szCs w:val="24"/>
        </w:rPr>
        <w:t xml:space="preserve">interim control of the </w:t>
      </w:r>
      <w:r w:rsidR="00A558AC" w:rsidRPr="00DB6CCA">
        <w:rPr>
          <w:rFonts w:ascii="Times New Roman" w:hAnsi="Times New Roman" w:cs="Times New Roman"/>
          <w:sz w:val="24"/>
          <w:szCs w:val="24"/>
        </w:rPr>
        <w:t>Velocity</w:t>
      </w:r>
      <w:r w:rsidR="000C5689">
        <w:rPr>
          <w:rFonts w:ascii="Times New Roman" w:hAnsi="Times New Roman" w:cs="Times New Roman"/>
          <w:sz w:val="24"/>
          <w:szCs w:val="24"/>
        </w:rPr>
        <w:t xml:space="preserve"> and </w:t>
      </w:r>
      <w:r w:rsidRPr="00DB6CCA">
        <w:rPr>
          <w:rFonts w:ascii="Times New Roman" w:hAnsi="Times New Roman" w:cs="Times New Roman"/>
          <w:sz w:val="24"/>
          <w:szCs w:val="24"/>
        </w:rPr>
        <w:t>South Brisbane</w:t>
      </w:r>
      <w:r w:rsidR="00A558AC" w:rsidRPr="00DB6CCA">
        <w:rPr>
          <w:rFonts w:ascii="Times New Roman" w:hAnsi="Times New Roman" w:cs="Times New Roman"/>
          <w:sz w:val="24"/>
          <w:szCs w:val="24"/>
        </w:rPr>
        <w:t xml:space="preserve"> networks will be transferred from </w:t>
      </w:r>
      <w:r w:rsidRPr="00DB6CCA">
        <w:rPr>
          <w:rFonts w:ascii="Times New Roman" w:hAnsi="Times New Roman" w:cs="Times New Roman"/>
          <w:sz w:val="24"/>
          <w:szCs w:val="24"/>
        </w:rPr>
        <w:t>TCL</w:t>
      </w:r>
      <w:r w:rsidR="00A558AC" w:rsidRPr="00DB6CCA">
        <w:rPr>
          <w:rFonts w:ascii="Times New Roman" w:hAnsi="Times New Roman" w:cs="Times New Roman"/>
          <w:sz w:val="24"/>
          <w:szCs w:val="24"/>
        </w:rPr>
        <w:t xml:space="preserve"> to Telstra Limited, which is a separate company within Telstra’s corporate group that will be responsible for the supply of wholesale and retail services. Legislation </w:t>
      </w:r>
      <w:r w:rsidR="006D7EFD" w:rsidRPr="00DB6CCA">
        <w:rPr>
          <w:rFonts w:ascii="Times New Roman" w:hAnsi="Times New Roman" w:cs="Times New Roman"/>
          <w:sz w:val="24"/>
          <w:szCs w:val="24"/>
        </w:rPr>
        <w:t xml:space="preserve">relating </w:t>
      </w:r>
      <w:r w:rsidR="00A558AC" w:rsidRPr="00DB6CCA">
        <w:rPr>
          <w:rFonts w:ascii="Times New Roman" w:hAnsi="Times New Roman" w:cs="Times New Roman"/>
          <w:sz w:val="24"/>
          <w:szCs w:val="24"/>
        </w:rPr>
        <w:t xml:space="preserve">to the Proposed Restructure was passed by the Parliament in November 2021 (the </w:t>
      </w:r>
      <w:r w:rsidR="00A558AC" w:rsidRPr="00DB6CCA">
        <w:rPr>
          <w:rFonts w:ascii="Times New Roman" w:hAnsi="Times New Roman" w:cs="Times New Roman"/>
          <w:i/>
          <w:sz w:val="24"/>
          <w:szCs w:val="24"/>
        </w:rPr>
        <w:t>Telstra Corporation and Other Legislation Amendment Act 2021</w:t>
      </w:r>
      <w:r w:rsidR="004D4447" w:rsidRPr="00DB6CCA">
        <w:rPr>
          <w:rFonts w:ascii="Times New Roman" w:hAnsi="Times New Roman" w:cs="Times New Roman"/>
          <w:sz w:val="24"/>
          <w:szCs w:val="24"/>
        </w:rPr>
        <w:t>, or the Telstra Amendment Act</w:t>
      </w:r>
      <w:r w:rsidR="00A558AC" w:rsidRPr="00DB6CCA">
        <w:rPr>
          <w:rFonts w:ascii="Times New Roman" w:hAnsi="Times New Roman" w:cs="Times New Roman"/>
          <w:sz w:val="24"/>
          <w:szCs w:val="24"/>
        </w:rPr>
        <w:t>).</w:t>
      </w:r>
    </w:p>
    <w:p w14:paraId="775C04AA" w14:textId="12AA5F5F" w:rsidR="004D4447" w:rsidRDefault="005D4F21" w:rsidP="00956DED">
      <w:pPr>
        <w:rPr>
          <w:rFonts w:ascii="Times New Roman" w:hAnsi="Times New Roman" w:cs="Times New Roman"/>
          <w:sz w:val="24"/>
          <w:szCs w:val="24"/>
        </w:rPr>
      </w:pPr>
      <w:r w:rsidRPr="00DB6CCA">
        <w:rPr>
          <w:rFonts w:ascii="Times New Roman" w:hAnsi="Times New Roman" w:cs="Times New Roman"/>
          <w:sz w:val="24"/>
          <w:szCs w:val="24"/>
        </w:rPr>
        <w:t xml:space="preserve">The Amending Declaration </w:t>
      </w:r>
      <w:r w:rsidR="006D7EFD" w:rsidRPr="00DB6CCA">
        <w:rPr>
          <w:rFonts w:ascii="Times New Roman" w:hAnsi="Times New Roman" w:cs="Times New Roman"/>
          <w:sz w:val="24"/>
          <w:szCs w:val="24"/>
        </w:rPr>
        <w:t>anticipates</w:t>
      </w:r>
      <w:r w:rsidRPr="00DB6CCA">
        <w:rPr>
          <w:rFonts w:ascii="Times New Roman" w:hAnsi="Times New Roman" w:cs="Times New Roman"/>
          <w:sz w:val="24"/>
          <w:szCs w:val="24"/>
        </w:rPr>
        <w:t xml:space="preserve"> the Proposed Restructure </w:t>
      </w:r>
      <w:r w:rsidR="00CA21A3" w:rsidRPr="00DB6CCA">
        <w:rPr>
          <w:rFonts w:ascii="Times New Roman" w:hAnsi="Times New Roman" w:cs="Times New Roman"/>
          <w:sz w:val="24"/>
          <w:szCs w:val="24"/>
        </w:rPr>
        <w:t xml:space="preserve">by </w:t>
      </w:r>
      <w:r w:rsidR="000C5689">
        <w:rPr>
          <w:rFonts w:ascii="Times New Roman" w:hAnsi="Times New Roman" w:cs="Times New Roman"/>
          <w:sz w:val="24"/>
          <w:szCs w:val="24"/>
        </w:rPr>
        <w:t xml:space="preserve">providing for </w:t>
      </w:r>
      <w:r w:rsidR="006D7EFD" w:rsidRPr="00DB6CCA">
        <w:rPr>
          <w:rFonts w:ascii="Times New Roman" w:hAnsi="Times New Roman" w:cs="Times New Roman"/>
          <w:sz w:val="24"/>
          <w:szCs w:val="24"/>
        </w:rPr>
        <w:t>the</w:t>
      </w:r>
      <w:r w:rsidRPr="00DB6CCA">
        <w:rPr>
          <w:rFonts w:ascii="Times New Roman" w:hAnsi="Times New Roman" w:cs="Times New Roman"/>
          <w:sz w:val="24"/>
          <w:szCs w:val="24"/>
        </w:rPr>
        <w:t xml:space="preserve"> SIP obligations</w:t>
      </w:r>
      <w:r w:rsidR="006D7EFD" w:rsidRPr="00DB6CCA">
        <w:rPr>
          <w:rFonts w:ascii="Times New Roman" w:hAnsi="Times New Roman" w:cs="Times New Roman"/>
          <w:sz w:val="24"/>
          <w:szCs w:val="24"/>
        </w:rPr>
        <w:t xml:space="preserve"> </w:t>
      </w:r>
      <w:r w:rsidR="000C5689">
        <w:rPr>
          <w:rFonts w:ascii="Times New Roman" w:hAnsi="Times New Roman" w:cs="Times New Roman"/>
          <w:sz w:val="24"/>
          <w:szCs w:val="24"/>
        </w:rPr>
        <w:t xml:space="preserve">to be moved </w:t>
      </w:r>
      <w:r w:rsidR="006D7EFD" w:rsidRPr="00DB6CCA">
        <w:rPr>
          <w:rFonts w:ascii="Times New Roman" w:hAnsi="Times New Roman" w:cs="Times New Roman"/>
          <w:sz w:val="24"/>
          <w:szCs w:val="24"/>
        </w:rPr>
        <w:t>to</w:t>
      </w:r>
      <w:r w:rsidRPr="00DB6CCA">
        <w:rPr>
          <w:rFonts w:ascii="Times New Roman" w:hAnsi="Times New Roman" w:cs="Times New Roman"/>
          <w:sz w:val="24"/>
          <w:szCs w:val="24"/>
        </w:rPr>
        <w:t xml:space="preserve"> the entity within Telstra’s corporate group </w:t>
      </w:r>
      <w:r w:rsidR="006D7EFD" w:rsidRPr="00DB6CCA">
        <w:rPr>
          <w:rFonts w:ascii="Times New Roman" w:hAnsi="Times New Roman" w:cs="Times New Roman"/>
          <w:sz w:val="24"/>
          <w:szCs w:val="24"/>
        </w:rPr>
        <w:t xml:space="preserve">(TL) </w:t>
      </w:r>
      <w:r w:rsidRPr="00DB6CCA">
        <w:rPr>
          <w:rFonts w:ascii="Times New Roman" w:hAnsi="Times New Roman" w:cs="Times New Roman"/>
          <w:sz w:val="24"/>
          <w:szCs w:val="24"/>
        </w:rPr>
        <w:t xml:space="preserve">that </w:t>
      </w:r>
      <w:r w:rsidR="000C5689">
        <w:rPr>
          <w:rFonts w:ascii="Times New Roman" w:hAnsi="Times New Roman" w:cs="Times New Roman"/>
          <w:sz w:val="24"/>
          <w:szCs w:val="24"/>
        </w:rPr>
        <w:t>Telstra</w:t>
      </w:r>
      <w:r w:rsidRPr="00DB6CCA">
        <w:rPr>
          <w:rFonts w:ascii="Times New Roman" w:hAnsi="Times New Roman" w:cs="Times New Roman"/>
          <w:sz w:val="24"/>
          <w:szCs w:val="24"/>
        </w:rPr>
        <w:t xml:space="preserve"> wishes to be responsible for fulfilling those obligations</w:t>
      </w:r>
      <w:r w:rsidR="004D4447" w:rsidRPr="00DB6CCA">
        <w:rPr>
          <w:rFonts w:ascii="Times New Roman" w:hAnsi="Times New Roman" w:cs="Times New Roman"/>
          <w:sz w:val="24"/>
          <w:szCs w:val="24"/>
        </w:rPr>
        <w:t xml:space="preserve">. </w:t>
      </w:r>
      <w:r w:rsidRPr="00DB6CCA">
        <w:rPr>
          <w:rFonts w:ascii="Times New Roman" w:hAnsi="Times New Roman" w:cs="Times New Roman"/>
          <w:sz w:val="24"/>
          <w:szCs w:val="24"/>
        </w:rPr>
        <w:t>The Proposed Restructure is expected to take effect during 2022. The Amending Declaration will not commence until the Proposed Restructure takes effect, and will not commence at all if the Proposed Restructure does not occur</w:t>
      </w:r>
      <w:r w:rsidR="004D4447">
        <w:rPr>
          <w:rFonts w:ascii="Times New Roman" w:hAnsi="Times New Roman" w:cs="Times New Roman"/>
          <w:sz w:val="24"/>
          <w:szCs w:val="24"/>
        </w:rPr>
        <w:t>.</w:t>
      </w:r>
    </w:p>
    <w:p w14:paraId="202BDCCE"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Consultation</w:t>
      </w:r>
    </w:p>
    <w:p w14:paraId="4DC285CE" w14:textId="77777777" w:rsidR="007B4CD4" w:rsidRPr="00C52125" w:rsidRDefault="00EB2C8C">
      <w:pPr>
        <w:rPr>
          <w:rFonts w:ascii="Times New Roman" w:hAnsi="Times New Roman" w:cs="Times New Roman"/>
          <w:sz w:val="24"/>
          <w:szCs w:val="24"/>
        </w:rPr>
      </w:pPr>
      <w:r w:rsidRPr="00C52125">
        <w:rPr>
          <w:rFonts w:ascii="Times New Roman" w:hAnsi="Times New Roman" w:cs="Times New Roman"/>
          <w:sz w:val="24"/>
          <w:szCs w:val="24"/>
        </w:rPr>
        <w:t xml:space="preserve">The </w:t>
      </w:r>
      <w:r w:rsidR="00CA21A3">
        <w:rPr>
          <w:rFonts w:ascii="Times New Roman" w:hAnsi="Times New Roman" w:cs="Times New Roman"/>
          <w:sz w:val="24"/>
          <w:szCs w:val="24"/>
        </w:rPr>
        <w:t>Department of Infrastructure, Transport, Regional Development and Communications</w:t>
      </w:r>
      <w:r w:rsidRPr="00C52125">
        <w:rPr>
          <w:rFonts w:ascii="Times New Roman" w:hAnsi="Times New Roman" w:cs="Times New Roman"/>
          <w:sz w:val="24"/>
          <w:szCs w:val="24"/>
        </w:rPr>
        <w:t xml:space="preserve"> </w:t>
      </w:r>
      <w:r w:rsidR="00A47CD8">
        <w:rPr>
          <w:rFonts w:ascii="Times New Roman" w:hAnsi="Times New Roman" w:cs="Times New Roman"/>
          <w:sz w:val="24"/>
          <w:szCs w:val="24"/>
        </w:rPr>
        <w:t>consulted</w:t>
      </w:r>
      <w:r w:rsidRPr="00C52125">
        <w:rPr>
          <w:rFonts w:ascii="Times New Roman" w:hAnsi="Times New Roman" w:cs="Times New Roman"/>
          <w:sz w:val="24"/>
          <w:szCs w:val="24"/>
        </w:rPr>
        <w:t xml:space="preserve"> </w:t>
      </w:r>
      <w:r w:rsidR="005D4F21">
        <w:rPr>
          <w:rFonts w:ascii="Times New Roman" w:hAnsi="Times New Roman" w:cs="Times New Roman"/>
          <w:sz w:val="24"/>
          <w:szCs w:val="24"/>
        </w:rPr>
        <w:t xml:space="preserve">TCL, </w:t>
      </w:r>
      <w:r w:rsidR="00CA21A3">
        <w:rPr>
          <w:rFonts w:ascii="Times New Roman" w:hAnsi="Times New Roman" w:cs="Times New Roman"/>
          <w:sz w:val="24"/>
          <w:szCs w:val="24"/>
        </w:rPr>
        <w:t>TL</w:t>
      </w:r>
      <w:r w:rsidR="005D4F21">
        <w:rPr>
          <w:rFonts w:ascii="Times New Roman" w:hAnsi="Times New Roman" w:cs="Times New Roman"/>
          <w:sz w:val="24"/>
          <w:szCs w:val="24"/>
        </w:rPr>
        <w:t>, consumer representatives and industry representatives on a draft of the Amending Declaration</w:t>
      </w:r>
      <w:r w:rsidRPr="00C52125">
        <w:rPr>
          <w:rFonts w:ascii="Times New Roman" w:hAnsi="Times New Roman" w:cs="Times New Roman"/>
          <w:sz w:val="24"/>
          <w:szCs w:val="24"/>
        </w:rPr>
        <w:t xml:space="preserve">. The Department also consulted the </w:t>
      </w:r>
      <w:r w:rsidR="00703B3C">
        <w:rPr>
          <w:rFonts w:ascii="Times New Roman" w:hAnsi="Times New Roman" w:cs="Times New Roman"/>
          <w:sz w:val="24"/>
          <w:szCs w:val="24"/>
        </w:rPr>
        <w:t>Australian Communications and Media Authority</w:t>
      </w:r>
      <w:r w:rsidRPr="00C52125">
        <w:rPr>
          <w:rFonts w:ascii="Times New Roman" w:hAnsi="Times New Roman" w:cs="Times New Roman"/>
          <w:sz w:val="24"/>
          <w:szCs w:val="24"/>
        </w:rPr>
        <w:t xml:space="preserve"> on the draft Amending Declaration given its role as the regulator. </w:t>
      </w:r>
      <w:r w:rsidR="006D7EFD">
        <w:rPr>
          <w:rFonts w:ascii="Times New Roman" w:hAnsi="Times New Roman" w:cs="Times New Roman"/>
          <w:sz w:val="24"/>
          <w:szCs w:val="24"/>
        </w:rPr>
        <w:t>No concerns were raised during the consultation</w:t>
      </w:r>
      <w:r w:rsidR="00CA21A3">
        <w:rPr>
          <w:rFonts w:ascii="Times New Roman" w:hAnsi="Times New Roman" w:cs="Times New Roman"/>
          <w:sz w:val="24"/>
          <w:szCs w:val="24"/>
        </w:rPr>
        <w:t>, noting that the in</w:t>
      </w:r>
      <w:r w:rsidR="003143D1">
        <w:rPr>
          <w:rFonts w:ascii="Times New Roman" w:hAnsi="Times New Roman" w:cs="Times New Roman"/>
          <w:sz w:val="24"/>
          <w:szCs w:val="24"/>
        </w:rPr>
        <w:t>strument</w:t>
      </w:r>
      <w:r w:rsidR="00CA21A3">
        <w:rPr>
          <w:rFonts w:ascii="Times New Roman" w:hAnsi="Times New Roman" w:cs="Times New Roman"/>
          <w:sz w:val="24"/>
          <w:szCs w:val="24"/>
        </w:rPr>
        <w:t xml:space="preserve"> is essentially mechanical</w:t>
      </w:r>
      <w:r w:rsidR="006D7EFD">
        <w:rPr>
          <w:rFonts w:ascii="Times New Roman" w:hAnsi="Times New Roman" w:cs="Times New Roman"/>
          <w:sz w:val="24"/>
          <w:szCs w:val="24"/>
        </w:rPr>
        <w:t xml:space="preserve">. </w:t>
      </w:r>
    </w:p>
    <w:p w14:paraId="3A9407CD" w14:textId="3A01ABEF" w:rsidR="00EB2C8C" w:rsidRPr="00C52125" w:rsidRDefault="00EB2C8C" w:rsidP="00EB2C8C">
      <w:pPr>
        <w:spacing w:before="100" w:beforeAutospacing="1" w:after="100" w:afterAutospacing="1"/>
        <w:rPr>
          <w:rFonts w:ascii="Times New Roman" w:hAnsi="Times New Roman" w:cs="Times New Roman"/>
          <w:sz w:val="24"/>
          <w:szCs w:val="24"/>
        </w:rPr>
      </w:pPr>
      <w:r w:rsidRPr="00C52125">
        <w:rPr>
          <w:rFonts w:ascii="Times New Roman" w:hAnsi="Times New Roman" w:cs="Times New Roman"/>
          <w:sz w:val="24"/>
          <w:szCs w:val="24"/>
        </w:rPr>
        <w:t xml:space="preserve">The Amending Declaration is covered by a standing Regulatory Impact Statement (RIS) exemption issued by the Office of Best Practice Regulation (OBPR), as the regulatory impacts of the Amending Declaration are minor and/or </w:t>
      </w:r>
      <w:r w:rsidR="00790F00">
        <w:rPr>
          <w:rFonts w:ascii="Times New Roman" w:hAnsi="Times New Roman" w:cs="Times New Roman"/>
          <w:sz w:val="24"/>
          <w:szCs w:val="24"/>
        </w:rPr>
        <w:t>mechanical</w:t>
      </w:r>
      <w:r w:rsidR="00790F00" w:rsidRPr="00C52125">
        <w:rPr>
          <w:rFonts w:ascii="Times New Roman" w:hAnsi="Times New Roman" w:cs="Times New Roman"/>
          <w:sz w:val="24"/>
          <w:szCs w:val="24"/>
        </w:rPr>
        <w:t xml:space="preserve"> </w:t>
      </w:r>
      <w:r w:rsidRPr="00C52125">
        <w:rPr>
          <w:rFonts w:ascii="Times New Roman" w:hAnsi="Times New Roman" w:cs="Times New Roman"/>
          <w:sz w:val="24"/>
          <w:szCs w:val="24"/>
        </w:rPr>
        <w:t>in nature, and were considered and costed as part of the implementation of the wider SIP regime (OBPR ID: 44338).</w:t>
      </w:r>
    </w:p>
    <w:p w14:paraId="5BFC26C0" w14:textId="77777777" w:rsidR="007B4CD4" w:rsidRPr="00C52125" w:rsidRDefault="007B4CD4">
      <w:pPr>
        <w:rPr>
          <w:rFonts w:ascii="Times New Roman" w:hAnsi="Times New Roman" w:cs="Times New Roman"/>
          <w:b/>
          <w:sz w:val="24"/>
          <w:szCs w:val="24"/>
        </w:rPr>
      </w:pPr>
      <w:r w:rsidRPr="00C52125">
        <w:rPr>
          <w:rFonts w:ascii="Times New Roman" w:hAnsi="Times New Roman" w:cs="Times New Roman"/>
          <w:b/>
          <w:sz w:val="24"/>
          <w:szCs w:val="24"/>
        </w:rPr>
        <w:t>Statement of compatibility with human rights</w:t>
      </w:r>
    </w:p>
    <w:p w14:paraId="73678770" w14:textId="77777777" w:rsidR="003143D1" w:rsidRDefault="008662E7" w:rsidP="003143D1">
      <w:pPr>
        <w:rPr>
          <w:rFonts w:ascii="Times New Roman" w:hAnsi="Times New Roman" w:cs="Times New Roman"/>
          <w:color w:val="000000"/>
          <w:sz w:val="24"/>
          <w:szCs w:val="24"/>
        </w:rPr>
      </w:pPr>
      <w:r w:rsidRPr="00C52125">
        <w:rPr>
          <w:rFonts w:ascii="Times New Roman" w:hAnsi="Times New Roman" w:cs="Times New Roman"/>
          <w:color w:val="000000"/>
          <w:sz w:val="24"/>
          <w:szCs w:val="24"/>
        </w:rPr>
        <w:t xml:space="preserve">A statement of compatibility with human rights for the purposes of Part 3 of the </w:t>
      </w:r>
      <w:r w:rsidRPr="00C52125">
        <w:rPr>
          <w:rFonts w:ascii="Times New Roman" w:hAnsi="Times New Roman" w:cs="Times New Roman"/>
          <w:i/>
          <w:color w:val="000000"/>
          <w:sz w:val="24"/>
          <w:szCs w:val="24"/>
        </w:rPr>
        <w:t xml:space="preserve">Human Rights (Parliamentary Scrutiny) Act 2011 </w:t>
      </w:r>
      <w:r w:rsidRPr="00C52125">
        <w:rPr>
          <w:rFonts w:ascii="Times New Roman" w:hAnsi="Times New Roman" w:cs="Times New Roman"/>
          <w:color w:val="000000"/>
          <w:sz w:val="24"/>
          <w:szCs w:val="24"/>
        </w:rPr>
        <w:t xml:space="preserve">is set out at </w:t>
      </w:r>
      <w:r w:rsidRPr="00C52125">
        <w:rPr>
          <w:rFonts w:ascii="Times New Roman" w:hAnsi="Times New Roman" w:cs="Times New Roman"/>
          <w:color w:val="000000"/>
          <w:sz w:val="24"/>
          <w:szCs w:val="24"/>
          <w:u w:val="single"/>
        </w:rPr>
        <w:t>Attachment B</w:t>
      </w:r>
      <w:r w:rsidRPr="00C52125">
        <w:rPr>
          <w:rFonts w:ascii="Times New Roman" w:hAnsi="Times New Roman" w:cs="Times New Roman"/>
          <w:color w:val="000000"/>
          <w:sz w:val="24"/>
          <w:szCs w:val="24"/>
        </w:rPr>
        <w:t>.</w:t>
      </w:r>
    </w:p>
    <w:p w14:paraId="65C3BEE8" w14:textId="77777777" w:rsidR="003143D1" w:rsidRDefault="003143D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17FC7CA" w14:textId="77777777" w:rsidR="007B4CD4" w:rsidRPr="00C52125" w:rsidRDefault="000D2EDE" w:rsidP="003143D1">
      <w:pPr>
        <w:jc w:val="right"/>
        <w:rPr>
          <w:rFonts w:ascii="Times New Roman" w:hAnsi="Times New Roman" w:cs="Times New Roman"/>
          <w:b/>
          <w:sz w:val="24"/>
          <w:szCs w:val="24"/>
        </w:rPr>
      </w:pPr>
      <w:r w:rsidRPr="00C52125">
        <w:rPr>
          <w:rFonts w:ascii="Times New Roman" w:hAnsi="Times New Roman" w:cs="Times New Roman"/>
          <w:b/>
          <w:sz w:val="24"/>
          <w:szCs w:val="24"/>
        </w:rPr>
        <w:lastRenderedPageBreak/>
        <w:t>Attachment A</w:t>
      </w:r>
    </w:p>
    <w:p w14:paraId="3E204D60" w14:textId="77777777" w:rsidR="000D2EDE" w:rsidRPr="00C52125" w:rsidRDefault="000D2EDE" w:rsidP="000D2EDE">
      <w:pPr>
        <w:rPr>
          <w:rFonts w:ascii="Times New Roman" w:hAnsi="Times New Roman" w:cs="Times New Roman"/>
          <w:b/>
          <w:sz w:val="24"/>
          <w:szCs w:val="24"/>
        </w:rPr>
      </w:pPr>
      <w:r w:rsidRPr="00C52125">
        <w:rPr>
          <w:rFonts w:ascii="Times New Roman" w:hAnsi="Times New Roman" w:cs="Times New Roman"/>
          <w:b/>
          <w:sz w:val="24"/>
          <w:szCs w:val="24"/>
        </w:rPr>
        <w:t xml:space="preserve">Details of the </w:t>
      </w:r>
      <w:r w:rsidRPr="00C52125">
        <w:rPr>
          <w:rFonts w:ascii="Times New Roman" w:hAnsi="Times New Roman" w:cs="Times New Roman"/>
          <w:b/>
          <w:i/>
          <w:sz w:val="24"/>
          <w:szCs w:val="24"/>
        </w:rPr>
        <w:t xml:space="preserve">Telecommunications (Designated Service Area and Statutory Infrastructure Provider) Amendment Declaration (No. </w:t>
      </w:r>
      <w:r w:rsidR="00BD4AE3">
        <w:rPr>
          <w:rFonts w:ascii="Times New Roman" w:hAnsi="Times New Roman" w:cs="Times New Roman"/>
          <w:b/>
          <w:i/>
          <w:sz w:val="24"/>
          <w:szCs w:val="24"/>
        </w:rPr>
        <w:t>1</w:t>
      </w:r>
      <w:r w:rsidRPr="00C52125">
        <w:rPr>
          <w:rFonts w:ascii="Times New Roman" w:hAnsi="Times New Roman" w:cs="Times New Roman"/>
          <w:b/>
          <w:i/>
          <w:sz w:val="24"/>
          <w:szCs w:val="24"/>
        </w:rPr>
        <w:t xml:space="preserve">) </w:t>
      </w:r>
      <w:r w:rsidR="00BD4AE3" w:rsidRPr="00C52125">
        <w:rPr>
          <w:rFonts w:ascii="Times New Roman" w:hAnsi="Times New Roman" w:cs="Times New Roman"/>
          <w:b/>
          <w:i/>
          <w:sz w:val="24"/>
          <w:szCs w:val="24"/>
        </w:rPr>
        <w:t>202</w:t>
      </w:r>
      <w:r w:rsidR="00BD4AE3">
        <w:rPr>
          <w:rFonts w:ascii="Times New Roman" w:hAnsi="Times New Roman" w:cs="Times New Roman"/>
          <w:b/>
          <w:i/>
          <w:sz w:val="24"/>
          <w:szCs w:val="24"/>
        </w:rPr>
        <w:t>2</w:t>
      </w:r>
    </w:p>
    <w:p w14:paraId="7845302B" w14:textId="77777777" w:rsidR="00144069" w:rsidRDefault="000C7EDE" w:rsidP="00144069">
      <w:pPr>
        <w:ind w:right="91"/>
        <w:rPr>
          <w:rFonts w:ascii="Times New Roman" w:hAnsi="Times New Roman" w:cs="Times New Roman"/>
          <w:b/>
          <w:i/>
          <w:sz w:val="24"/>
          <w:szCs w:val="24"/>
        </w:rPr>
      </w:pPr>
      <w:r w:rsidRPr="00C52125">
        <w:rPr>
          <w:rFonts w:ascii="Times New Roman" w:hAnsi="Times New Roman" w:cs="Times New Roman"/>
          <w:kern w:val="24"/>
          <w:sz w:val="24"/>
          <w:szCs w:val="24"/>
          <w:u w:val="single"/>
        </w:rPr>
        <w:t xml:space="preserve">Section 1 – </w:t>
      </w:r>
      <w:r w:rsidR="00144069" w:rsidRPr="00144069">
        <w:rPr>
          <w:rFonts w:ascii="Times New Roman" w:hAnsi="Times New Roman" w:cs="Times New Roman"/>
          <w:i/>
          <w:sz w:val="24"/>
          <w:szCs w:val="24"/>
          <w:u w:val="single"/>
        </w:rPr>
        <w:t>Telecommunications (Designated Service Area and Statutory Infrastructure Provider) Amendment Declaration (No. 1) 2022</w:t>
      </w:r>
    </w:p>
    <w:p w14:paraId="1155C8BA" w14:textId="77777777" w:rsidR="000C7EDE" w:rsidRPr="00C52125" w:rsidRDefault="000C7EDE" w:rsidP="00144069">
      <w:pPr>
        <w:ind w:right="91"/>
        <w:rPr>
          <w:rFonts w:ascii="Times New Roman" w:hAnsi="Times New Roman" w:cs="Times New Roman"/>
          <w:kern w:val="24"/>
          <w:sz w:val="24"/>
          <w:szCs w:val="24"/>
        </w:rPr>
      </w:pPr>
      <w:r w:rsidRPr="00C52125">
        <w:rPr>
          <w:rFonts w:ascii="Times New Roman" w:hAnsi="Times New Roman" w:cs="Times New Roman"/>
          <w:kern w:val="24"/>
          <w:sz w:val="24"/>
          <w:szCs w:val="24"/>
        </w:rPr>
        <w:t xml:space="preserve">This section provides that the name of the instrument is the </w:t>
      </w:r>
      <w:r w:rsidRPr="00C52125">
        <w:rPr>
          <w:rFonts w:ascii="Times New Roman" w:hAnsi="Times New Roman" w:cs="Times New Roman"/>
          <w:i/>
          <w:sz w:val="24"/>
          <w:szCs w:val="24"/>
        </w:rPr>
        <w:t xml:space="preserve">Telecommunications (Designated Service Area and Statutory Infrastructure Provider) Declaration (No. </w:t>
      </w:r>
      <w:r w:rsidR="00EA52DD">
        <w:rPr>
          <w:rFonts w:ascii="Times New Roman" w:hAnsi="Times New Roman" w:cs="Times New Roman"/>
          <w:i/>
          <w:sz w:val="24"/>
          <w:szCs w:val="24"/>
        </w:rPr>
        <w:t>1</w:t>
      </w:r>
      <w:r w:rsidRPr="00C52125">
        <w:rPr>
          <w:rFonts w:ascii="Times New Roman" w:hAnsi="Times New Roman" w:cs="Times New Roman"/>
          <w:i/>
          <w:sz w:val="24"/>
          <w:szCs w:val="24"/>
        </w:rPr>
        <w:t xml:space="preserve">) </w:t>
      </w:r>
      <w:r w:rsidR="00EA52DD" w:rsidRPr="00C52125">
        <w:rPr>
          <w:rFonts w:ascii="Times New Roman" w:hAnsi="Times New Roman" w:cs="Times New Roman"/>
          <w:i/>
          <w:sz w:val="24"/>
          <w:szCs w:val="24"/>
        </w:rPr>
        <w:t>202</w:t>
      </w:r>
      <w:r w:rsidR="00EA52DD">
        <w:rPr>
          <w:rFonts w:ascii="Times New Roman" w:hAnsi="Times New Roman" w:cs="Times New Roman"/>
          <w:i/>
          <w:sz w:val="24"/>
          <w:szCs w:val="24"/>
        </w:rPr>
        <w:t>2</w:t>
      </w:r>
      <w:r w:rsidR="00EA52DD" w:rsidRPr="00C52125">
        <w:rPr>
          <w:rFonts w:ascii="Times New Roman" w:hAnsi="Times New Roman" w:cs="Times New Roman"/>
          <w:i/>
          <w:sz w:val="24"/>
          <w:szCs w:val="24"/>
        </w:rPr>
        <w:t xml:space="preserve"> </w:t>
      </w:r>
      <w:r w:rsidRPr="00C52125">
        <w:rPr>
          <w:rFonts w:ascii="Times New Roman" w:hAnsi="Times New Roman" w:cs="Times New Roman"/>
          <w:kern w:val="24"/>
          <w:sz w:val="24"/>
          <w:szCs w:val="24"/>
        </w:rPr>
        <w:t>(the Amending Declaration).</w:t>
      </w:r>
    </w:p>
    <w:p w14:paraId="230238A7" w14:textId="77777777" w:rsidR="000C7EDE" w:rsidRPr="00C52125" w:rsidRDefault="000C7EDE" w:rsidP="000C7EDE">
      <w:pPr>
        <w:widowControl w:val="0"/>
        <w:ind w:right="91"/>
        <w:rPr>
          <w:rFonts w:ascii="Times New Roman" w:hAnsi="Times New Roman" w:cs="Times New Roman"/>
          <w:kern w:val="24"/>
          <w:sz w:val="24"/>
          <w:szCs w:val="24"/>
          <w:u w:val="single"/>
        </w:rPr>
      </w:pPr>
      <w:r w:rsidRPr="00C52125">
        <w:rPr>
          <w:rFonts w:ascii="Times New Roman" w:hAnsi="Times New Roman" w:cs="Times New Roman"/>
          <w:kern w:val="24"/>
          <w:sz w:val="24"/>
          <w:szCs w:val="24"/>
          <w:u w:val="single"/>
        </w:rPr>
        <w:t>Section 2 – Commencement</w:t>
      </w:r>
    </w:p>
    <w:p w14:paraId="2744112C" w14:textId="77777777" w:rsidR="0058597F" w:rsidRDefault="00EA52DD" w:rsidP="0058597F">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Section 2 provides that the Amending Declaration commences when </w:t>
      </w:r>
      <w:r w:rsidR="0058597F">
        <w:rPr>
          <w:rFonts w:ascii="Times New Roman" w:hAnsi="Times New Roman" w:cs="Times New Roman"/>
          <w:kern w:val="24"/>
          <w:sz w:val="24"/>
          <w:szCs w:val="24"/>
        </w:rPr>
        <w:t xml:space="preserve">Schedules 2 and 3 of the </w:t>
      </w:r>
      <w:r w:rsidR="0058597F">
        <w:rPr>
          <w:rFonts w:ascii="Times New Roman" w:hAnsi="Times New Roman" w:cs="Times New Roman"/>
          <w:i/>
          <w:kern w:val="24"/>
          <w:sz w:val="24"/>
          <w:szCs w:val="24"/>
        </w:rPr>
        <w:t>Telstra Corporation and Other Legislation Amendment Act 2021</w:t>
      </w:r>
      <w:r w:rsidR="0058597F">
        <w:rPr>
          <w:rFonts w:ascii="Times New Roman" w:hAnsi="Times New Roman" w:cs="Times New Roman"/>
          <w:kern w:val="24"/>
          <w:sz w:val="24"/>
          <w:szCs w:val="24"/>
        </w:rPr>
        <w:t xml:space="preserve"> (the Telstra Amendment Act) commence.</w:t>
      </w:r>
      <w:r w:rsidR="0058597F" w:rsidRPr="0058597F">
        <w:rPr>
          <w:rFonts w:ascii="Times New Roman" w:hAnsi="Times New Roman" w:cs="Times New Roman"/>
          <w:kern w:val="24"/>
          <w:sz w:val="24"/>
          <w:szCs w:val="24"/>
        </w:rPr>
        <w:t xml:space="preserve"> </w:t>
      </w:r>
      <w:r w:rsidR="0058597F">
        <w:rPr>
          <w:rFonts w:ascii="Times New Roman" w:hAnsi="Times New Roman" w:cs="Times New Roman"/>
          <w:kern w:val="24"/>
          <w:sz w:val="24"/>
          <w:szCs w:val="24"/>
        </w:rPr>
        <w:t xml:space="preserve">However, the </w:t>
      </w:r>
      <w:r w:rsidR="00CA21A3">
        <w:rPr>
          <w:rFonts w:ascii="Times New Roman" w:hAnsi="Times New Roman" w:cs="Times New Roman"/>
          <w:kern w:val="24"/>
          <w:sz w:val="24"/>
          <w:szCs w:val="24"/>
        </w:rPr>
        <w:t>Amending Declaration does</w:t>
      </w:r>
      <w:r w:rsidR="0058597F">
        <w:rPr>
          <w:rFonts w:ascii="Times New Roman" w:hAnsi="Times New Roman" w:cs="Times New Roman"/>
          <w:kern w:val="24"/>
          <w:sz w:val="24"/>
          <w:szCs w:val="24"/>
        </w:rPr>
        <w:t xml:space="preserve"> not commence at all if those Schedules do not commence. </w:t>
      </w:r>
    </w:p>
    <w:p w14:paraId="795388CB" w14:textId="25D5AC50" w:rsidR="009A0BDD" w:rsidRPr="009A0BDD" w:rsidRDefault="0058597F" w:rsidP="000C7EDE">
      <w:pPr>
        <w:widowControl w:val="0"/>
        <w:ind w:right="91"/>
        <w:rPr>
          <w:rFonts w:ascii="Times New Roman" w:hAnsi="Times New Roman" w:cs="Times New Roman"/>
          <w:kern w:val="24"/>
          <w:sz w:val="24"/>
          <w:szCs w:val="24"/>
        </w:rPr>
      </w:pPr>
      <w:r w:rsidRPr="001369C8">
        <w:rPr>
          <w:rFonts w:ascii="Times New Roman" w:hAnsi="Times New Roman" w:cs="Times New Roman"/>
          <w:kern w:val="24"/>
          <w:sz w:val="24"/>
          <w:szCs w:val="24"/>
        </w:rPr>
        <w:t>Schedules 2 and 3 of the Telstra Amendment Act commence when any of the property of Telstra Corporation Limited is transferred to</w:t>
      </w:r>
      <w:r w:rsidR="00EA52DD" w:rsidRPr="001369C8">
        <w:rPr>
          <w:rFonts w:ascii="Times New Roman" w:hAnsi="Times New Roman" w:cs="Times New Roman"/>
          <w:kern w:val="24"/>
          <w:sz w:val="24"/>
          <w:szCs w:val="24"/>
        </w:rPr>
        <w:t>,</w:t>
      </w:r>
      <w:r w:rsidR="009A0BDD" w:rsidRPr="001369C8">
        <w:rPr>
          <w:rFonts w:ascii="Times New Roman" w:hAnsi="Times New Roman" w:cs="Times New Roman"/>
          <w:kern w:val="24"/>
          <w:sz w:val="24"/>
          <w:szCs w:val="24"/>
        </w:rPr>
        <w:t xml:space="preserve"> and vested in</w:t>
      </w:r>
      <w:r w:rsidR="00EA52DD" w:rsidRPr="001369C8">
        <w:rPr>
          <w:rFonts w:ascii="Times New Roman" w:hAnsi="Times New Roman" w:cs="Times New Roman"/>
          <w:kern w:val="24"/>
          <w:sz w:val="24"/>
          <w:szCs w:val="24"/>
        </w:rPr>
        <w:t>,</w:t>
      </w:r>
      <w:r w:rsidR="009A0BDD" w:rsidRPr="001369C8">
        <w:rPr>
          <w:rFonts w:ascii="Times New Roman" w:hAnsi="Times New Roman" w:cs="Times New Roman"/>
          <w:kern w:val="24"/>
          <w:sz w:val="24"/>
          <w:szCs w:val="24"/>
        </w:rPr>
        <w:t xml:space="preserve"> Telstra Limited by virtue of an order of the Federal Court of Australia made in accordance with section 413 of the </w:t>
      </w:r>
      <w:r w:rsidR="009A0BDD" w:rsidRPr="001369C8">
        <w:rPr>
          <w:rFonts w:ascii="Times New Roman" w:hAnsi="Times New Roman" w:cs="Times New Roman"/>
          <w:i/>
          <w:kern w:val="24"/>
          <w:sz w:val="24"/>
          <w:szCs w:val="24"/>
        </w:rPr>
        <w:t>Corporations Act 2001</w:t>
      </w:r>
      <w:r w:rsidRPr="001369C8">
        <w:rPr>
          <w:rFonts w:ascii="Times New Roman" w:hAnsi="Times New Roman" w:cs="Times New Roman"/>
          <w:kern w:val="24"/>
          <w:sz w:val="24"/>
          <w:szCs w:val="24"/>
        </w:rPr>
        <w:t xml:space="preserve">. </w:t>
      </w:r>
      <w:r w:rsidR="003518CB" w:rsidRPr="001369C8">
        <w:rPr>
          <w:rFonts w:ascii="Times New Roman" w:hAnsi="Times New Roman" w:cs="Times New Roman"/>
          <w:kern w:val="24"/>
          <w:sz w:val="24"/>
          <w:szCs w:val="24"/>
        </w:rPr>
        <w:t xml:space="preserve">The order is expected to apply generally to property of Telstra Corporation Limited that is transferred, and </w:t>
      </w:r>
      <w:r w:rsidR="000C5689">
        <w:rPr>
          <w:rFonts w:ascii="Times New Roman" w:hAnsi="Times New Roman" w:cs="Times New Roman"/>
          <w:kern w:val="24"/>
          <w:sz w:val="24"/>
          <w:szCs w:val="24"/>
        </w:rPr>
        <w:t>Telstra has indicated</w:t>
      </w:r>
      <w:r w:rsidR="003518CB" w:rsidRPr="001369C8">
        <w:rPr>
          <w:rFonts w:ascii="Times New Roman" w:hAnsi="Times New Roman" w:cs="Times New Roman"/>
          <w:kern w:val="24"/>
          <w:sz w:val="24"/>
          <w:szCs w:val="24"/>
        </w:rPr>
        <w:t xml:space="preserve"> that one effect of the order would be that control of the networks specified in the Schedule to the Amending Declaration would be transferred from Telstra Corporation Limited to Telstra Limited</w:t>
      </w:r>
      <w:r>
        <w:rPr>
          <w:rFonts w:ascii="Times New Roman" w:hAnsi="Times New Roman" w:cs="Times New Roman"/>
          <w:kern w:val="24"/>
          <w:sz w:val="24"/>
          <w:szCs w:val="24"/>
        </w:rPr>
        <w:t>.</w:t>
      </w:r>
    </w:p>
    <w:p w14:paraId="14B3BC59" w14:textId="77777777" w:rsidR="000C7EDE" w:rsidRPr="00C52125" w:rsidRDefault="000C7EDE" w:rsidP="000C7EDE">
      <w:pPr>
        <w:widowControl w:val="0"/>
        <w:ind w:right="91"/>
        <w:rPr>
          <w:rFonts w:ascii="Times New Roman" w:hAnsi="Times New Roman" w:cs="Times New Roman"/>
          <w:kern w:val="24"/>
          <w:sz w:val="24"/>
          <w:szCs w:val="24"/>
          <w:u w:val="single"/>
        </w:rPr>
      </w:pPr>
      <w:r w:rsidRPr="00C52125">
        <w:rPr>
          <w:rFonts w:ascii="Times New Roman" w:hAnsi="Times New Roman" w:cs="Times New Roman"/>
          <w:kern w:val="24"/>
          <w:sz w:val="24"/>
          <w:szCs w:val="24"/>
          <w:u w:val="single"/>
        </w:rPr>
        <w:t xml:space="preserve">Section 3 – Authority </w:t>
      </w:r>
    </w:p>
    <w:p w14:paraId="4E4D6BB0" w14:textId="77777777" w:rsidR="000C7EDE" w:rsidRPr="00C52125" w:rsidRDefault="000C7EDE" w:rsidP="000C5689">
      <w:pPr>
        <w:spacing w:before="160" w:line="300" w:lineRule="atLeast"/>
        <w:rPr>
          <w:rFonts w:ascii="Times New Roman" w:hAnsi="Times New Roman" w:cs="Times New Roman"/>
          <w:sz w:val="24"/>
          <w:szCs w:val="24"/>
        </w:rPr>
      </w:pPr>
      <w:r w:rsidRPr="000C5689">
        <w:rPr>
          <w:rFonts w:ascii="Times New Roman" w:hAnsi="Times New Roman" w:cs="Times New Roman"/>
          <w:sz w:val="24"/>
          <w:szCs w:val="24"/>
        </w:rPr>
        <w:t>This section provides that the Amending Declaration is made under section 360L of the</w:t>
      </w:r>
      <w:r w:rsidRPr="00C52125">
        <w:rPr>
          <w:rFonts w:ascii="Times New Roman" w:hAnsi="Times New Roman" w:cs="Times New Roman"/>
          <w:kern w:val="24"/>
          <w:sz w:val="24"/>
          <w:szCs w:val="24"/>
        </w:rPr>
        <w:t xml:space="preserve"> </w:t>
      </w:r>
      <w:r w:rsidRPr="00C52125">
        <w:rPr>
          <w:rFonts w:ascii="Times New Roman" w:hAnsi="Times New Roman" w:cs="Times New Roman"/>
          <w:i/>
          <w:kern w:val="24"/>
          <w:sz w:val="24"/>
          <w:szCs w:val="24"/>
        </w:rPr>
        <w:t xml:space="preserve">Telecommunications Act 1997 </w:t>
      </w:r>
      <w:r w:rsidRPr="00C52125">
        <w:rPr>
          <w:rFonts w:ascii="Times New Roman" w:hAnsi="Times New Roman" w:cs="Times New Roman"/>
          <w:kern w:val="24"/>
          <w:sz w:val="24"/>
          <w:szCs w:val="24"/>
        </w:rPr>
        <w:t xml:space="preserve">(the Act). </w:t>
      </w:r>
    </w:p>
    <w:p w14:paraId="0B29121D" w14:textId="77777777" w:rsidR="000C7EDE" w:rsidRPr="00C52125" w:rsidRDefault="000C7EDE" w:rsidP="000C7EDE">
      <w:pPr>
        <w:ind w:right="91"/>
        <w:rPr>
          <w:rFonts w:ascii="Times New Roman" w:hAnsi="Times New Roman" w:cs="Times New Roman"/>
          <w:sz w:val="24"/>
          <w:szCs w:val="24"/>
          <w:u w:val="single"/>
        </w:rPr>
      </w:pPr>
      <w:r w:rsidRPr="00C52125">
        <w:rPr>
          <w:rFonts w:ascii="Times New Roman" w:hAnsi="Times New Roman" w:cs="Times New Roman"/>
          <w:kern w:val="24"/>
          <w:sz w:val="24"/>
          <w:szCs w:val="24"/>
          <w:u w:val="single"/>
        </w:rPr>
        <w:t>Section 4 – Schedule</w:t>
      </w:r>
    </w:p>
    <w:p w14:paraId="41A8877A" w14:textId="22C36ACF" w:rsidR="000C7EDE" w:rsidRDefault="000C7EDE" w:rsidP="00DF6C23">
      <w:pPr>
        <w:tabs>
          <w:tab w:val="left" w:pos="3610"/>
        </w:tabs>
        <w:ind w:right="91"/>
        <w:rPr>
          <w:rFonts w:ascii="Times New Roman" w:hAnsi="Times New Roman" w:cs="Times New Roman"/>
          <w:sz w:val="24"/>
          <w:szCs w:val="24"/>
        </w:rPr>
      </w:pPr>
      <w:r w:rsidRPr="00C52125">
        <w:rPr>
          <w:rFonts w:ascii="Times New Roman" w:hAnsi="Times New Roman" w:cs="Times New Roman"/>
          <w:color w:val="000000"/>
          <w:sz w:val="24"/>
          <w:szCs w:val="24"/>
          <w:shd w:val="clear" w:color="auto" w:fill="FFFFFF"/>
        </w:rPr>
        <w:t xml:space="preserve">This section provides that each instrument specified in </w:t>
      </w:r>
      <w:r w:rsidR="0058597F">
        <w:rPr>
          <w:rFonts w:ascii="Times New Roman" w:hAnsi="Times New Roman" w:cs="Times New Roman"/>
          <w:color w:val="000000"/>
          <w:sz w:val="24"/>
          <w:szCs w:val="24"/>
          <w:shd w:val="clear" w:color="auto" w:fill="FFFFFF"/>
        </w:rPr>
        <w:t>a</w:t>
      </w:r>
      <w:r w:rsidRPr="00C52125">
        <w:rPr>
          <w:rFonts w:ascii="Times New Roman" w:hAnsi="Times New Roman" w:cs="Times New Roman"/>
          <w:color w:val="000000"/>
          <w:sz w:val="24"/>
          <w:szCs w:val="24"/>
          <w:shd w:val="clear" w:color="auto" w:fill="FFFFFF"/>
        </w:rPr>
        <w:t xml:space="preserve"> Schedule to the instrument is</w:t>
      </w:r>
      <w:r w:rsidR="000C5689">
        <w:rPr>
          <w:rFonts w:ascii="Times New Roman" w:hAnsi="Times New Roman" w:cs="Times New Roman"/>
          <w:color w:val="000000"/>
          <w:sz w:val="24"/>
          <w:szCs w:val="24"/>
          <w:shd w:val="clear" w:color="auto" w:fill="FFFFFF"/>
        </w:rPr>
        <w:t xml:space="preserve"> </w:t>
      </w:r>
      <w:r w:rsidRPr="00C52125">
        <w:rPr>
          <w:rFonts w:ascii="Times New Roman" w:hAnsi="Times New Roman" w:cs="Times New Roman"/>
          <w:color w:val="000000"/>
          <w:sz w:val="24"/>
          <w:szCs w:val="24"/>
          <w:shd w:val="clear" w:color="auto" w:fill="FFFFFF"/>
        </w:rPr>
        <w:t>amended or repealed as set out in the applicable item in the Schedule concerned, and that any other item in a Schedule to this instrument has effect according to its terms.</w:t>
      </w:r>
    </w:p>
    <w:p w14:paraId="79621BD9" w14:textId="77777777" w:rsidR="000C7EDE" w:rsidRPr="00C52125" w:rsidRDefault="000C7EDE" w:rsidP="000D2EDE">
      <w:pPr>
        <w:rPr>
          <w:rFonts w:ascii="Times New Roman" w:hAnsi="Times New Roman" w:cs="Times New Roman"/>
          <w:b/>
          <w:sz w:val="24"/>
          <w:szCs w:val="24"/>
        </w:rPr>
      </w:pPr>
      <w:r w:rsidRPr="00C52125">
        <w:rPr>
          <w:rFonts w:ascii="Times New Roman" w:hAnsi="Times New Roman" w:cs="Times New Roman"/>
          <w:b/>
          <w:sz w:val="24"/>
          <w:szCs w:val="24"/>
        </w:rPr>
        <w:t>Schedule 1 - Amendments</w:t>
      </w:r>
    </w:p>
    <w:p w14:paraId="43D34D71" w14:textId="77777777" w:rsidR="00BD4AE3" w:rsidRDefault="00BD4AE3" w:rsidP="000C5689">
      <w:pPr>
        <w:spacing w:after="120"/>
        <w:rPr>
          <w:rFonts w:ascii="Times New Roman" w:hAnsi="Times New Roman" w:cs="Times New Roman"/>
          <w:sz w:val="24"/>
          <w:szCs w:val="24"/>
        </w:rPr>
      </w:pPr>
      <w:r>
        <w:rPr>
          <w:rFonts w:ascii="Times New Roman" w:hAnsi="Times New Roman" w:cs="Times New Roman"/>
          <w:sz w:val="24"/>
          <w:szCs w:val="24"/>
        </w:rPr>
        <w:t xml:space="preserve">Schedule 1 to the Amending Declaration sets out amendments to </w:t>
      </w:r>
      <w:r w:rsidR="003518CB" w:rsidRPr="00C52125">
        <w:rPr>
          <w:rFonts w:ascii="Times New Roman" w:hAnsi="Times New Roman" w:cs="Times New Roman"/>
          <w:sz w:val="24"/>
          <w:szCs w:val="24"/>
        </w:rPr>
        <w:t xml:space="preserve">the </w:t>
      </w:r>
      <w:r w:rsidR="003518CB" w:rsidRPr="00C52125">
        <w:rPr>
          <w:rFonts w:ascii="Times New Roman" w:hAnsi="Times New Roman" w:cs="Times New Roman"/>
          <w:i/>
          <w:sz w:val="24"/>
          <w:szCs w:val="24"/>
        </w:rPr>
        <w:t>Telecommunications (Designated Service Area and Statutory Infrastructure Provider)</w:t>
      </w:r>
      <w:r w:rsidR="003518CB">
        <w:rPr>
          <w:rFonts w:ascii="Times New Roman" w:hAnsi="Times New Roman" w:cs="Times New Roman"/>
          <w:i/>
          <w:sz w:val="24"/>
          <w:szCs w:val="24"/>
        </w:rPr>
        <w:t xml:space="preserve"> </w:t>
      </w:r>
      <w:r w:rsidR="003518CB" w:rsidRPr="00C52125">
        <w:rPr>
          <w:rFonts w:ascii="Times New Roman" w:hAnsi="Times New Roman" w:cs="Times New Roman"/>
          <w:i/>
          <w:sz w:val="24"/>
          <w:szCs w:val="24"/>
        </w:rPr>
        <w:t xml:space="preserve">Declaration </w:t>
      </w:r>
      <w:r w:rsidR="003518CB">
        <w:rPr>
          <w:rFonts w:ascii="Times New Roman" w:hAnsi="Times New Roman" w:cs="Times New Roman"/>
          <w:i/>
          <w:sz w:val="24"/>
          <w:szCs w:val="24"/>
        </w:rPr>
        <w:t xml:space="preserve">(No. 1) </w:t>
      </w:r>
      <w:r w:rsidR="003518CB" w:rsidRPr="00C52125">
        <w:rPr>
          <w:rFonts w:ascii="Times New Roman" w:hAnsi="Times New Roman" w:cs="Times New Roman"/>
          <w:i/>
          <w:sz w:val="24"/>
          <w:szCs w:val="24"/>
        </w:rPr>
        <w:t>202</w:t>
      </w:r>
      <w:r w:rsidR="003518CB">
        <w:rPr>
          <w:rFonts w:ascii="Times New Roman" w:hAnsi="Times New Roman" w:cs="Times New Roman"/>
          <w:i/>
          <w:sz w:val="24"/>
          <w:szCs w:val="24"/>
        </w:rPr>
        <w:t xml:space="preserve">0 </w:t>
      </w:r>
      <w:r w:rsidR="003518CB">
        <w:rPr>
          <w:rFonts w:ascii="Times New Roman" w:hAnsi="Times New Roman" w:cs="Times New Roman"/>
          <w:sz w:val="24"/>
          <w:szCs w:val="24"/>
        </w:rPr>
        <w:t>(</w:t>
      </w:r>
      <w:r>
        <w:rPr>
          <w:rFonts w:ascii="Times New Roman" w:hAnsi="Times New Roman" w:cs="Times New Roman"/>
          <w:sz w:val="24"/>
          <w:szCs w:val="24"/>
        </w:rPr>
        <w:t>the Principal Declaration</w:t>
      </w:r>
      <w:r w:rsidR="003518CB">
        <w:rPr>
          <w:rFonts w:ascii="Times New Roman" w:hAnsi="Times New Roman" w:cs="Times New Roman"/>
          <w:sz w:val="24"/>
          <w:szCs w:val="24"/>
        </w:rPr>
        <w:t>)</w:t>
      </w:r>
      <w:r>
        <w:rPr>
          <w:rFonts w:ascii="Times New Roman" w:hAnsi="Times New Roman" w:cs="Times New Roman"/>
          <w:sz w:val="24"/>
          <w:szCs w:val="24"/>
        </w:rPr>
        <w:t xml:space="preserve">. </w:t>
      </w:r>
    </w:p>
    <w:p w14:paraId="1C4EBA66" w14:textId="6D2DCFCE" w:rsidR="00BD4AE3" w:rsidRDefault="00BD4AE3" w:rsidP="000C5689">
      <w:pPr>
        <w:spacing w:after="120"/>
        <w:rPr>
          <w:rFonts w:ascii="Times New Roman" w:hAnsi="Times New Roman" w:cs="Times New Roman"/>
          <w:sz w:val="24"/>
          <w:szCs w:val="24"/>
        </w:rPr>
      </w:pPr>
      <w:r>
        <w:rPr>
          <w:rFonts w:ascii="Times New Roman" w:hAnsi="Times New Roman" w:cs="Times New Roman"/>
          <w:sz w:val="24"/>
          <w:szCs w:val="24"/>
        </w:rPr>
        <w:t xml:space="preserve">Item 1 of Schedule 1 changes the </w:t>
      </w:r>
      <w:r w:rsidR="003518CB">
        <w:rPr>
          <w:rFonts w:ascii="Times New Roman" w:hAnsi="Times New Roman" w:cs="Times New Roman"/>
          <w:sz w:val="24"/>
          <w:szCs w:val="24"/>
        </w:rPr>
        <w:t>statutory infrastructure provider (</w:t>
      </w:r>
      <w:r>
        <w:rPr>
          <w:rFonts w:ascii="Times New Roman" w:hAnsi="Times New Roman" w:cs="Times New Roman"/>
          <w:sz w:val="24"/>
          <w:szCs w:val="24"/>
        </w:rPr>
        <w:t>SIP</w:t>
      </w:r>
      <w:r w:rsidR="003518CB">
        <w:rPr>
          <w:rFonts w:ascii="Times New Roman" w:hAnsi="Times New Roman" w:cs="Times New Roman"/>
          <w:sz w:val="24"/>
          <w:szCs w:val="24"/>
        </w:rPr>
        <w:t>)</w:t>
      </w:r>
      <w:r>
        <w:rPr>
          <w:rFonts w:ascii="Times New Roman" w:hAnsi="Times New Roman" w:cs="Times New Roman"/>
          <w:sz w:val="24"/>
          <w:szCs w:val="24"/>
        </w:rPr>
        <w:t xml:space="preserve"> for the service areas currently specified in Schedule 16A of the Principal Declaration from Telstra Corporation Limited (ACN 051 775 556) to Telstra Limited (ACN 086 174 781)</w:t>
      </w:r>
      <w:r w:rsidR="00747AC4">
        <w:rPr>
          <w:rFonts w:ascii="Times New Roman" w:hAnsi="Times New Roman" w:cs="Times New Roman"/>
          <w:sz w:val="24"/>
          <w:szCs w:val="24"/>
        </w:rPr>
        <w:t>.</w:t>
      </w:r>
    </w:p>
    <w:p w14:paraId="1351A670" w14:textId="77777777" w:rsidR="00BD4AE3" w:rsidRDefault="00BD4AE3" w:rsidP="000C5689">
      <w:pPr>
        <w:spacing w:after="120"/>
        <w:rPr>
          <w:rFonts w:ascii="Times New Roman" w:hAnsi="Times New Roman" w:cs="Times New Roman"/>
          <w:sz w:val="24"/>
          <w:szCs w:val="24"/>
        </w:rPr>
      </w:pPr>
      <w:r>
        <w:rPr>
          <w:rFonts w:ascii="Times New Roman" w:hAnsi="Times New Roman" w:cs="Times New Roman"/>
          <w:sz w:val="24"/>
          <w:szCs w:val="24"/>
        </w:rPr>
        <w:t>Item 2 of Schedule 1 amends the heading of Schedule 16A to replace ‘Telstra Corporation Limited’ with ‘Telstra Limited’.</w:t>
      </w:r>
    </w:p>
    <w:p w14:paraId="204DD0C7" w14:textId="54A1044F" w:rsidR="003518CB" w:rsidRDefault="00BD4AE3" w:rsidP="000C5689">
      <w:pPr>
        <w:spacing w:after="120"/>
        <w:rPr>
          <w:rFonts w:ascii="Times New Roman" w:hAnsi="Times New Roman" w:cs="Times New Roman"/>
          <w:b/>
          <w:sz w:val="24"/>
          <w:szCs w:val="24"/>
        </w:rPr>
      </w:pPr>
      <w:r>
        <w:rPr>
          <w:rFonts w:ascii="Times New Roman" w:hAnsi="Times New Roman" w:cs="Times New Roman"/>
          <w:sz w:val="24"/>
          <w:szCs w:val="24"/>
        </w:rPr>
        <w:t xml:space="preserve">Item 3 of Schedule </w:t>
      </w:r>
      <w:r w:rsidR="00DB0352">
        <w:rPr>
          <w:rFonts w:ascii="Times New Roman" w:hAnsi="Times New Roman" w:cs="Times New Roman"/>
          <w:sz w:val="24"/>
          <w:szCs w:val="24"/>
        </w:rPr>
        <w:t>1</w:t>
      </w:r>
      <w:r>
        <w:rPr>
          <w:rFonts w:ascii="Times New Roman" w:hAnsi="Times New Roman" w:cs="Times New Roman"/>
          <w:sz w:val="24"/>
          <w:szCs w:val="24"/>
        </w:rPr>
        <w:t xml:space="preserve"> amends the heading of the table in Schedule 16A to provide that Telstra Limited will be the specified carrier to which the declaration applies, and therefore, from the commencement of the Amending Declaration, the SIP for the service areas.</w:t>
      </w:r>
      <w:r w:rsidR="003518CB">
        <w:rPr>
          <w:rFonts w:ascii="Times New Roman" w:hAnsi="Times New Roman" w:cs="Times New Roman"/>
          <w:b/>
          <w:sz w:val="24"/>
          <w:szCs w:val="24"/>
        </w:rPr>
        <w:br w:type="page"/>
      </w:r>
    </w:p>
    <w:p w14:paraId="644F34F0" w14:textId="77777777" w:rsidR="000C7EDE" w:rsidRPr="00C52125" w:rsidRDefault="000C7EDE" w:rsidP="000C7EDE">
      <w:pPr>
        <w:jc w:val="right"/>
        <w:rPr>
          <w:rFonts w:ascii="Times New Roman" w:hAnsi="Times New Roman" w:cs="Times New Roman"/>
          <w:b/>
          <w:sz w:val="24"/>
          <w:szCs w:val="24"/>
        </w:rPr>
      </w:pPr>
      <w:r w:rsidRPr="00C52125">
        <w:rPr>
          <w:rFonts w:ascii="Times New Roman" w:hAnsi="Times New Roman" w:cs="Times New Roman"/>
          <w:b/>
          <w:sz w:val="24"/>
          <w:szCs w:val="24"/>
        </w:rPr>
        <w:t>Attachment B</w:t>
      </w:r>
    </w:p>
    <w:p w14:paraId="4DAEC270" w14:textId="77777777" w:rsidR="000C7EDE" w:rsidRPr="00C52125" w:rsidRDefault="000C7EDE" w:rsidP="000C7EDE">
      <w:pPr>
        <w:pStyle w:val="Heading2"/>
        <w:spacing w:after="0"/>
        <w:rPr>
          <w:rFonts w:eastAsiaTheme="minorHAnsi" w:cs="Times New Roman"/>
          <w:sz w:val="24"/>
          <w:szCs w:val="24"/>
        </w:rPr>
      </w:pPr>
      <w:r w:rsidRPr="00C52125">
        <w:rPr>
          <w:rFonts w:eastAsiaTheme="minorHAnsi" w:cs="Times New Roman"/>
          <w:sz w:val="24"/>
          <w:szCs w:val="24"/>
        </w:rPr>
        <w:t>Statement of Compatibility with Human Rights</w:t>
      </w:r>
    </w:p>
    <w:p w14:paraId="44662811" w14:textId="77777777" w:rsidR="000C7EDE" w:rsidRPr="00C52125" w:rsidRDefault="000C7EDE" w:rsidP="000C7EDE">
      <w:pPr>
        <w:spacing w:before="120" w:after="0"/>
        <w:jc w:val="center"/>
        <w:rPr>
          <w:rFonts w:ascii="Times New Roman" w:hAnsi="Times New Roman" w:cs="Times New Roman"/>
          <w:sz w:val="24"/>
          <w:szCs w:val="24"/>
        </w:rPr>
      </w:pPr>
      <w:r w:rsidRPr="00C52125">
        <w:rPr>
          <w:rFonts w:ascii="Times New Roman" w:hAnsi="Times New Roman" w:cs="Times New Roman"/>
          <w:i/>
          <w:sz w:val="24"/>
          <w:szCs w:val="24"/>
        </w:rPr>
        <w:t>Prepared in accordance with Part 3 of the Human Rights (Parliamentary Scrutiny) Act 2011</w:t>
      </w:r>
    </w:p>
    <w:p w14:paraId="1E1BE4CD" w14:textId="77777777" w:rsidR="000C7EDE" w:rsidRPr="00C52125" w:rsidRDefault="000C7EDE" w:rsidP="000C7EDE">
      <w:pPr>
        <w:spacing w:after="0"/>
        <w:jc w:val="center"/>
        <w:rPr>
          <w:rFonts w:ascii="Times New Roman" w:hAnsi="Times New Roman" w:cs="Times New Roman"/>
          <w:sz w:val="24"/>
          <w:szCs w:val="24"/>
        </w:rPr>
      </w:pPr>
    </w:p>
    <w:p w14:paraId="2F255109" w14:textId="77777777" w:rsidR="000C7EDE" w:rsidRPr="00C52125" w:rsidRDefault="000C7EDE" w:rsidP="00605BC9">
      <w:pPr>
        <w:jc w:val="center"/>
        <w:rPr>
          <w:rFonts w:ascii="Times New Roman" w:hAnsi="Times New Roman" w:cs="Times New Roman"/>
          <w:b/>
          <w:sz w:val="24"/>
          <w:szCs w:val="24"/>
        </w:rPr>
      </w:pPr>
      <w:r w:rsidRPr="00C52125">
        <w:rPr>
          <w:rFonts w:ascii="Times New Roman" w:hAnsi="Times New Roman" w:cs="Times New Roman"/>
          <w:b/>
          <w:sz w:val="24"/>
          <w:szCs w:val="24"/>
        </w:rPr>
        <w:t>Telecommunications (Designated Service Area and Statutory Infrastructure Pr</w:t>
      </w:r>
      <w:r w:rsidR="00E57F31">
        <w:rPr>
          <w:rFonts w:ascii="Times New Roman" w:hAnsi="Times New Roman" w:cs="Times New Roman"/>
          <w:b/>
          <w:sz w:val="24"/>
          <w:szCs w:val="24"/>
        </w:rPr>
        <w:t>ovider) Declaration (No. 1</w:t>
      </w:r>
      <w:r w:rsidR="006E42A3">
        <w:rPr>
          <w:rFonts w:ascii="Times New Roman" w:hAnsi="Times New Roman" w:cs="Times New Roman"/>
          <w:b/>
          <w:sz w:val="24"/>
          <w:szCs w:val="24"/>
        </w:rPr>
        <w:t>) 2022</w:t>
      </w:r>
    </w:p>
    <w:p w14:paraId="45A28176" w14:textId="77777777" w:rsidR="000C7EDE" w:rsidRPr="00C52125" w:rsidRDefault="000C7EDE" w:rsidP="000C7EDE">
      <w:pPr>
        <w:rPr>
          <w:rFonts w:ascii="Times New Roman" w:hAnsi="Times New Roman" w:cs="Times New Roman"/>
          <w:b/>
          <w:i/>
          <w:sz w:val="24"/>
          <w:szCs w:val="24"/>
        </w:rPr>
      </w:pPr>
      <w:r w:rsidRPr="00C52125">
        <w:rPr>
          <w:rFonts w:ascii="Times New Roman" w:hAnsi="Times New Roman" w:cs="Times New Roman"/>
          <w:b/>
          <w:i/>
          <w:sz w:val="24"/>
          <w:szCs w:val="24"/>
        </w:rPr>
        <w:t>Overview</w:t>
      </w:r>
    </w:p>
    <w:p w14:paraId="064D78BE" w14:textId="770E5062" w:rsidR="000C7EDE" w:rsidRPr="00C52125" w:rsidRDefault="000C7EDE" w:rsidP="000C7EDE">
      <w:pPr>
        <w:shd w:val="clear" w:color="auto" w:fill="FFFFFF"/>
        <w:spacing w:before="100" w:beforeAutospacing="1" w:after="100" w:afterAutospacing="1"/>
        <w:rPr>
          <w:rFonts w:ascii="Times New Roman" w:hAnsi="Times New Roman" w:cs="Times New Roman"/>
          <w:sz w:val="24"/>
          <w:szCs w:val="24"/>
        </w:rPr>
      </w:pPr>
      <w:r w:rsidRPr="00C52125">
        <w:rPr>
          <w:rFonts w:ascii="Times New Roman" w:hAnsi="Times New Roman" w:cs="Times New Roman"/>
          <w:sz w:val="24"/>
          <w:szCs w:val="24"/>
        </w:rPr>
        <w:t xml:space="preserve">The purpose of the </w:t>
      </w:r>
      <w:r w:rsidRPr="00C52125">
        <w:rPr>
          <w:rFonts w:ascii="Times New Roman" w:hAnsi="Times New Roman" w:cs="Times New Roman"/>
          <w:i/>
          <w:sz w:val="24"/>
          <w:szCs w:val="24"/>
        </w:rPr>
        <w:t xml:space="preserve">Telecommunications (Designated Service Area and Statutory Infrastructure Provider) Declaration (No. </w:t>
      </w:r>
      <w:r w:rsidR="00BD4AE3">
        <w:rPr>
          <w:rFonts w:ascii="Times New Roman" w:hAnsi="Times New Roman" w:cs="Times New Roman"/>
          <w:i/>
          <w:sz w:val="24"/>
          <w:szCs w:val="24"/>
        </w:rPr>
        <w:t>1</w:t>
      </w:r>
      <w:r w:rsidRPr="00C52125">
        <w:rPr>
          <w:rFonts w:ascii="Times New Roman" w:hAnsi="Times New Roman" w:cs="Times New Roman"/>
          <w:i/>
          <w:sz w:val="24"/>
          <w:szCs w:val="24"/>
        </w:rPr>
        <w:t xml:space="preserve">) </w:t>
      </w:r>
      <w:r w:rsidR="00BD4AE3" w:rsidRPr="00C52125">
        <w:rPr>
          <w:rFonts w:ascii="Times New Roman" w:hAnsi="Times New Roman" w:cs="Times New Roman"/>
          <w:i/>
          <w:sz w:val="24"/>
          <w:szCs w:val="24"/>
        </w:rPr>
        <w:t>202</w:t>
      </w:r>
      <w:r w:rsidR="00BD4AE3">
        <w:rPr>
          <w:rFonts w:ascii="Times New Roman" w:hAnsi="Times New Roman" w:cs="Times New Roman"/>
          <w:i/>
          <w:sz w:val="24"/>
          <w:szCs w:val="24"/>
        </w:rPr>
        <w:t>2</w:t>
      </w:r>
      <w:r w:rsidR="00BD4AE3" w:rsidRPr="00C52125">
        <w:rPr>
          <w:rFonts w:ascii="Times New Roman" w:hAnsi="Times New Roman" w:cs="Times New Roman"/>
          <w:i/>
          <w:sz w:val="24"/>
          <w:szCs w:val="24"/>
        </w:rPr>
        <w:t xml:space="preserve"> </w:t>
      </w:r>
      <w:r w:rsidRPr="00C52125">
        <w:rPr>
          <w:rFonts w:ascii="Times New Roman" w:hAnsi="Times New Roman" w:cs="Times New Roman"/>
          <w:sz w:val="24"/>
          <w:szCs w:val="24"/>
        </w:rPr>
        <w:t xml:space="preserve">(the Amending Declaration) is to amend the </w:t>
      </w:r>
      <w:r w:rsidRPr="00C52125">
        <w:rPr>
          <w:rFonts w:ascii="Times New Roman" w:hAnsi="Times New Roman" w:cs="Times New Roman"/>
          <w:i/>
          <w:sz w:val="24"/>
          <w:szCs w:val="24"/>
        </w:rPr>
        <w:t>Telecommunications (Designated Service Area and Statutory Infrastructure Provider) Declaration (No. 1) 2020</w:t>
      </w:r>
      <w:r w:rsidRPr="00C52125">
        <w:rPr>
          <w:rFonts w:ascii="Times New Roman" w:hAnsi="Times New Roman" w:cs="Times New Roman"/>
          <w:sz w:val="24"/>
          <w:szCs w:val="24"/>
        </w:rPr>
        <w:t xml:space="preserve"> (the Principal Declaration) to </w:t>
      </w:r>
      <w:r w:rsidR="00095B63">
        <w:rPr>
          <w:rFonts w:ascii="Times New Roman" w:hAnsi="Times New Roman" w:cs="Times New Roman"/>
          <w:sz w:val="24"/>
          <w:szCs w:val="24"/>
        </w:rPr>
        <w:t xml:space="preserve">provide for </w:t>
      </w:r>
      <w:r w:rsidR="00BD4AE3">
        <w:rPr>
          <w:rFonts w:ascii="Times New Roman" w:hAnsi="Times New Roman" w:cs="Times New Roman"/>
          <w:sz w:val="24"/>
          <w:szCs w:val="24"/>
        </w:rPr>
        <w:t>a change in the control of network assets from</w:t>
      </w:r>
      <w:r w:rsidR="00BD4AE3" w:rsidRPr="00C52125">
        <w:rPr>
          <w:rFonts w:ascii="Times New Roman" w:hAnsi="Times New Roman" w:cs="Times New Roman"/>
          <w:sz w:val="24"/>
          <w:szCs w:val="24"/>
        </w:rPr>
        <w:t xml:space="preserve"> Telstra Corporation Limited (</w:t>
      </w:r>
      <w:r w:rsidR="00BD4AE3">
        <w:rPr>
          <w:rFonts w:ascii="Times New Roman" w:hAnsi="Times New Roman" w:cs="Times New Roman"/>
          <w:sz w:val="24"/>
          <w:szCs w:val="24"/>
        </w:rPr>
        <w:t>AC</w:t>
      </w:r>
      <w:r w:rsidR="00BD4AE3" w:rsidRPr="00C52125">
        <w:rPr>
          <w:rFonts w:ascii="Times New Roman" w:hAnsi="Times New Roman" w:cs="Times New Roman"/>
          <w:sz w:val="24"/>
          <w:szCs w:val="24"/>
        </w:rPr>
        <w:t>N 051 775 556) to Tel</w:t>
      </w:r>
      <w:r w:rsidR="00BD4AE3">
        <w:rPr>
          <w:rFonts w:ascii="Times New Roman" w:hAnsi="Times New Roman" w:cs="Times New Roman"/>
          <w:sz w:val="24"/>
          <w:szCs w:val="24"/>
        </w:rPr>
        <w:t>stra Limited (ACN 086 174 781)</w:t>
      </w:r>
      <w:r w:rsidR="007C4BC7">
        <w:rPr>
          <w:rFonts w:ascii="Times New Roman" w:hAnsi="Times New Roman" w:cs="Times New Roman"/>
          <w:sz w:val="24"/>
          <w:szCs w:val="24"/>
        </w:rPr>
        <w:t>.</w:t>
      </w:r>
    </w:p>
    <w:p w14:paraId="651DC193" w14:textId="7DC46159" w:rsidR="00BD4AE3" w:rsidRDefault="00BD4AE3" w:rsidP="000C7EDE">
      <w:pPr>
        <w:shd w:val="clear" w:color="auto" w:fill="FFFFFF"/>
        <w:spacing w:before="100" w:beforeAutospacing="1" w:after="100" w:afterAutospacing="1"/>
        <w:rPr>
          <w:rFonts w:ascii="Times New Roman" w:hAnsi="Times New Roman" w:cs="Times New Roman"/>
          <w:sz w:val="24"/>
          <w:szCs w:val="24"/>
        </w:rPr>
      </w:pPr>
      <w:r w:rsidRPr="001B269B">
        <w:rPr>
          <w:rFonts w:ascii="Times New Roman" w:hAnsi="Times New Roman" w:cs="Times New Roman"/>
          <w:sz w:val="24"/>
          <w:szCs w:val="24"/>
        </w:rPr>
        <w:t xml:space="preserve">The Amending Declaration has been made because of Telstra’s proposal to restructure its corporate arrangements. As part of that restructure, Telstra Corporation Limited will transfer </w:t>
      </w:r>
      <w:r w:rsidR="0045728D" w:rsidRPr="001B269B">
        <w:rPr>
          <w:rFonts w:ascii="Times New Roman" w:hAnsi="Times New Roman" w:cs="Times New Roman"/>
          <w:sz w:val="24"/>
          <w:szCs w:val="24"/>
        </w:rPr>
        <w:t>operational control of 127 fibre-to-the-premises networks to</w:t>
      </w:r>
      <w:r w:rsidRPr="001B269B">
        <w:rPr>
          <w:rFonts w:ascii="Times New Roman" w:hAnsi="Times New Roman" w:cs="Times New Roman"/>
          <w:sz w:val="24"/>
          <w:szCs w:val="24"/>
        </w:rPr>
        <w:t xml:space="preserve"> Telstra Limited</w:t>
      </w:r>
      <w:r>
        <w:rPr>
          <w:rFonts w:ascii="Times New Roman" w:hAnsi="Times New Roman" w:cs="Times New Roman"/>
          <w:sz w:val="24"/>
          <w:szCs w:val="24"/>
        </w:rPr>
        <w:t xml:space="preserve">. Those networks, known as Velocity Networks, </w:t>
      </w:r>
      <w:r w:rsidR="0045728D">
        <w:rPr>
          <w:rFonts w:ascii="Times New Roman" w:hAnsi="Times New Roman" w:cs="Times New Roman"/>
          <w:sz w:val="24"/>
          <w:szCs w:val="24"/>
        </w:rPr>
        <w:t xml:space="preserve">and including </w:t>
      </w:r>
      <w:r w:rsidR="000C5689">
        <w:rPr>
          <w:rFonts w:ascii="Times New Roman" w:hAnsi="Times New Roman" w:cs="Times New Roman"/>
          <w:sz w:val="24"/>
          <w:szCs w:val="24"/>
        </w:rPr>
        <w:t>Telstra’s</w:t>
      </w:r>
      <w:r w:rsidR="0045728D">
        <w:rPr>
          <w:rFonts w:ascii="Times New Roman" w:hAnsi="Times New Roman" w:cs="Times New Roman"/>
          <w:sz w:val="24"/>
          <w:szCs w:val="24"/>
        </w:rPr>
        <w:t xml:space="preserve"> South Brisbane Network, </w:t>
      </w:r>
      <w:r>
        <w:rPr>
          <w:rFonts w:ascii="Times New Roman" w:hAnsi="Times New Roman" w:cs="Times New Roman"/>
          <w:sz w:val="24"/>
          <w:szCs w:val="24"/>
        </w:rPr>
        <w:t xml:space="preserve">were designated under the statutory infrastructure provider </w:t>
      </w:r>
      <w:r w:rsidR="0045728D">
        <w:rPr>
          <w:rFonts w:ascii="Times New Roman" w:hAnsi="Times New Roman" w:cs="Times New Roman"/>
          <w:sz w:val="24"/>
          <w:szCs w:val="24"/>
        </w:rPr>
        <w:t xml:space="preserve">(SIP) </w:t>
      </w:r>
      <w:r>
        <w:rPr>
          <w:rFonts w:ascii="Times New Roman" w:hAnsi="Times New Roman" w:cs="Times New Roman"/>
          <w:sz w:val="24"/>
          <w:szCs w:val="24"/>
        </w:rPr>
        <w:t xml:space="preserve">regime in Part 19 of the </w:t>
      </w:r>
      <w:r>
        <w:rPr>
          <w:rFonts w:ascii="Times New Roman" w:hAnsi="Times New Roman" w:cs="Times New Roman"/>
          <w:i/>
          <w:sz w:val="24"/>
          <w:szCs w:val="24"/>
        </w:rPr>
        <w:t>Telecommunications Act 1997</w:t>
      </w:r>
      <w:r>
        <w:rPr>
          <w:rFonts w:ascii="Times New Roman" w:hAnsi="Times New Roman" w:cs="Times New Roman"/>
          <w:sz w:val="24"/>
          <w:szCs w:val="24"/>
        </w:rPr>
        <w:t xml:space="preserve"> by the Minister for Communications in </w:t>
      </w:r>
      <w:r w:rsidR="0045728D">
        <w:rPr>
          <w:rFonts w:ascii="Times New Roman" w:hAnsi="Times New Roman" w:cs="Times New Roman"/>
          <w:sz w:val="24"/>
          <w:szCs w:val="24"/>
        </w:rPr>
        <w:t xml:space="preserve">December </w:t>
      </w:r>
      <w:r>
        <w:rPr>
          <w:rFonts w:ascii="Times New Roman" w:hAnsi="Times New Roman" w:cs="Times New Roman"/>
          <w:sz w:val="24"/>
          <w:szCs w:val="24"/>
        </w:rPr>
        <w:t>2020.</w:t>
      </w:r>
      <w:r w:rsidR="0045728D" w:rsidRPr="0045728D">
        <w:rPr>
          <w:rFonts w:ascii="Times New Roman" w:hAnsi="Times New Roman" w:cs="Times New Roman"/>
          <w:sz w:val="24"/>
          <w:szCs w:val="24"/>
        </w:rPr>
        <w:t xml:space="preserve"> </w:t>
      </w:r>
      <w:r w:rsidR="0045728D">
        <w:rPr>
          <w:rFonts w:ascii="Times New Roman" w:hAnsi="Times New Roman" w:cs="Times New Roman"/>
          <w:sz w:val="24"/>
          <w:szCs w:val="24"/>
        </w:rPr>
        <w:t xml:space="preserve">The Amending Declaration </w:t>
      </w:r>
      <w:r w:rsidR="000C5689">
        <w:rPr>
          <w:rFonts w:ascii="Times New Roman" w:hAnsi="Times New Roman" w:cs="Times New Roman"/>
          <w:sz w:val="24"/>
          <w:szCs w:val="24"/>
        </w:rPr>
        <w:t>provides for</w:t>
      </w:r>
      <w:r w:rsidR="0045728D">
        <w:rPr>
          <w:rFonts w:ascii="Times New Roman" w:hAnsi="Times New Roman" w:cs="Times New Roman"/>
          <w:sz w:val="24"/>
          <w:szCs w:val="24"/>
        </w:rPr>
        <w:t xml:space="preserve"> the SIP obligations </w:t>
      </w:r>
      <w:r w:rsidR="000C5689">
        <w:rPr>
          <w:rFonts w:ascii="Times New Roman" w:hAnsi="Times New Roman" w:cs="Times New Roman"/>
          <w:sz w:val="24"/>
          <w:szCs w:val="24"/>
        </w:rPr>
        <w:t xml:space="preserve">to be moved </w:t>
      </w:r>
      <w:r w:rsidR="004A7EA3">
        <w:rPr>
          <w:rFonts w:ascii="Times New Roman" w:hAnsi="Times New Roman" w:cs="Times New Roman"/>
          <w:sz w:val="24"/>
          <w:szCs w:val="24"/>
        </w:rPr>
        <w:t>to</w:t>
      </w:r>
      <w:r w:rsidR="0045728D">
        <w:rPr>
          <w:rFonts w:ascii="Times New Roman" w:hAnsi="Times New Roman" w:cs="Times New Roman"/>
          <w:sz w:val="24"/>
          <w:szCs w:val="24"/>
        </w:rPr>
        <w:t xml:space="preserve"> the entity within Telstra’s corporate group that </w:t>
      </w:r>
      <w:r w:rsidR="004A7EA3">
        <w:rPr>
          <w:rFonts w:ascii="Times New Roman" w:hAnsi="Times New Roman" w:cs="Times New Roman"/>
          <w:sz w:val="24"/>
          <w:szCs w:val="24"/>
        </w:rPr>
        <w:t>Telstra</w:t>
      </w:r>
      <w:r w:rsidR="0045728D">
        <w:rPr>
          <w:rFonts w:ascii="Times New Roman" w:hAnsi="Times New Roman" w:cs="Times New Roman"/>
          <w:sz w:val="24"/>
          <w:szCs w:val="24"/>
        </w:rPr>
        <w:t xml:space="preserve"> </w:t>
      </w:r>
      <w:r w:rsidR="004A7EA3">
        <w:rPr>
          <w:rFonts w:ascii="Times New Roman" w:hAnsi="Times New Roman" w:cs="Times New Roman"/>
          <w:sz w:val="24"/>
          <w:szCs w:val="24"/>
        </w:rPr>
        <w:t>wants</w:t>
      </w:r>
      <w:r w:rsidR="0045728D">
        <w:rPr>
          <w:rFonts w:ascii="Times New Roman" w:hAnsi="Times New Roman" w:cs="Times New Roman"/>
          <w:sz w:val="24"/>
          <w:szCs w:val="24"/>
        </w:rPr>
        <w:t xml:space="preserve"> to be responsible for fulfilling those obligations.</w:t>
      </w:r>
    </w:p>
    <w:p w14:paraId="41981937" w14:textId="77777777" w:rsidR="00BD4AE3" w:rsidRPr="00BD4AE3" w:rsidRDefault="00BD4AE3" w:rsidP="000C7EDE">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SIPs are responsible for connecting premises within their service areas to high-speed broadband networks on reasonable request from a retail provider. They must also supply wholesale services that allow retail providers to supply broadband services to end-users at the premises with peak download and upload speeds of at least 25/5 Mbps. On fixed-line networks, such as the Velocity networks, the wholesale services SIPs supply must also enable retail providers to supply voice services to end-users.</w:t>
      </w:r>
    </w:p>
    <w:p w14:paraId="030C33A4" w14:textId="77777777" w:rsidR="000C7EDE" w:rsidRPr="00C52125" w:rsidRDefault="000C7EDE" w:rsidP="000C7EDE">
      <w:pPr>
        <w:spacing w:before="240"/>
        <w:rPr>
          <w:rFonts w:ascii="Times New Roman" w:hAnsi="Times New Roman" w:cs="Times New Roman"/>
          <w:b/>
          <w:i/>
          <w:sz w:val="24"/>
          <w:szCs w:val="24"/>
        </w:rPr>
      </w:pPr>
      <w:r w:rsidRPr="00C52125">
        <w:rPr>
          <w:rFonts w:ascii="Times New Roman" w:hAnsi="Times New Roman" w:cs="Times New Roman"/>
          <w:b/>
          <w:i/>
          <w:sz w:val="24"/>
          <w:szCs w:val="24"/>
        </w:rPr>
        <w:t xml:space="preserve">Human rights implications </w:t>
      </w:r>
    </w:p>
    <w:p w14:paraId="0625DA32" w14:textId="77777777" w:rsidR="000C7EDE" w:rsidRPr="00C52125" w:rsidRDefault="000C7EDE" w:rsidP="000C7EDE">
      <w:pPr>
        <w:shd w:val="clear" w:color="auto" w:fill="FFFFFF"/>
        <w:spacing w:before="240"/>
        <w:rPr>
          <w:rFonts w:ascii="Times New Roman" w:hAnsi="Times New Roman" w:cs="Times New Roman"/>
          <w:sz w:val="24"/>
          <w:szCs w:val="24"/>
        </w:rPr>
      </w:pPr>
      <w:r w:rsidRPr="00C52125">
        <w:rPr>
          <w:rFonts w:ascii="Times New Roman" w:hAnsi="Times New Roman" w:cs="Times New Roman"/>
          <w:sz w:val="24"/>
          <w:szCs w:val="24"/>
        </w:rPr>
        <w:t xml:space="preserve">The Amending Declaration is compatible with the rights and freedoms recognised or declared by the international instruments listed in subsection 3(1) of the </w:t>
      </w:r>
      <w:r w:rsidRPr="00C52125">
        <w:rPr>
          <w:rFonts w:ascii="Times New Roman" w:hAnsi="Times New Roman" w:cs="Times New Roman"/>
          <w:i/>
          <w:iCs/>
          <w:sz w:val="24"/>
          <w:szCs w:val="24"/>
        </w:rPr>
        <w:t>Human Rights (Parliamentary Scrutiny) Act 2011</w:t>
      </w:r>
      <w:r w:rsidRPr="00C52125">
        <w:rPr>
          <w:rFonts w:ascii="Times New Roman" w:hAnsi="Times New Roman" w:cs="Times New Roman"/>
          <w:sz w:val="24"/>
          <w:szCs w:val="24"/>
        </w:rPr>
        <w:t xml:space="preserve"> as they apply to Australia. </w:t>
      </w:r>
    </w:p>
    <w:p w14:paraId="75306BCE" w14:textId="77777777" w:rsidR="000C7EDE" w:rsidRPr="00C52125" w:rsidRDefault="000C7EDE" w:rsidP="000C7EDE">
      <w:pPr>
        <w:shd w:val="clear" w:color="auto" w:fill="FFFFFF"/>
        <w:spacing w:before="240"/>
        <w:rPr>
          <w:rFonts w:ascii="Times New Roman" w:hAnsi="Times New Roman" w:cs="Times New Roman"/>
          <w:sz w:val="24"/>
          <w:szCs w:val="24"/>
        </w:rPr>
      </w:pPr>
      <w:r w:rsidRPr="00C52125">
        <w:rPr>
          <w:rFonts w:ascii="Times New Roman" w:hAnsi="Times New Roman" w:cs="Times New Roman"/>
          <w:sz w:val="24"/>
          <w:szCs w:val="24"/>
        </w:rPr>
        <w:t>The Amending Declaration does not engage any of the applicable rights or freedoms.</w:t>
      </w:r>
    </w:p>
    <w:p w14:paraId="5DA4C525" w14:textId="77777777" w:rsidR="000C7EDE" w:rsidRPr="00C52125" w:rsidRDefault="000C7EDE" w:rsidP="000C7EDE">
      <w:pPr>
        <w:shd w:val="clear" w:color="auto" w:fill="FFFFFF"/>
        <w:spacing w:before="240"/>
        <w:rPr>
          <w:rFonts w:ascii="Times New Roman" w:hAnsi="Times New Roman" w:cs="Times New Roman"/>
          <w:b/>
          <w:i/>
          <w:sz w:val="24"/>
          <w:szCs w:val="24"/>
          <w:lang w:val="en-US"/>
        </w:rPr>
      </w:pPr>
      <w:r w:rsidRPr="00C52125">
        <w:rPr>
          <w:rFonts w:ascii="Times New Roman" w:hAnsi="Times New Roman" w:cs="Times New Roman"/>
          <w:b/>
          <w:bCs/>
          <w:i/>
          <w:iCs/>
          <w:sz w:val="24"/>
          <w:szCs w:val="24"/>
        </w:rPr>
        <w:t>Conclusion</w:t>
      </w:r>
    </w:p>
    <w:p w14:paraId="152C0F29" w14:textId="77777777" w:rsidR="000C7EDE" w:rsidRPr="00725650" w:rsidRDefault="000C7EDE" w:rsidP="00725650">
      <w:pPr>
        <w:shd w:val="clear" w:color="auto" w:fill="FFFFFF"/>
        <w:spacing w:before="240"/>
        <w:rPr>
          <w:rFonts w:ascii="Times New Roman" w:hAnsi="Times New Roman" w:cs="Times New Roman"/>
          <w:sz w:val="24"/>
          <w:szCs w:val="24"/>
          <w:lang w:val="en-US"/>
        </w:rPr>
      </w:pPr>
      <w:r w:rsidRPr="00C52125">
        <w:rPr>
          <w:rFonts w:ascii="Times New Roman" w:hAnsi="Times New Roman" w:cs="Times New Roman"/>
          <w:sz w:val="24"/>
          <w:szCs w:val="24"/>
        </w:rPr>
        <w:t>The Amending Declaration is compatible with human rights as it does not raise any human rights issues.</w:t>
      </w:r>
    </w:p>
    <w:sectPr w:rsidR="000C7EDE" w:rsidRPr="007256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DE49E" w14:textId="77777777" w:rsidR="000F79EA" w:rsidRDefault="000F79EA" w:rsidP="00EA52DD">
      <w:pPr>
        <w:spacing w:after="0" w:line="240" w:lineRule="auto"/>
      </w:pPr>
      <w:r>
        <w:separator/>
      </w:r>
    </w:p>
  </w:endnote>
  <w:endnote w:type="continuationSeparator" w:id="0">
    <w:p w14:paraId="5E409901" w14:textId="77777777" w:rsidR="000F79EA" w:rsidRDefault="000F79EA" w:rsidP="00EA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67493"/>
      <w:docPartObj>
        <w:docPartGallery w:val="Page Numbers (Bottom of Page)"/>
        <w:docPartUnique/>
      </w:docPartObj>
    </w:sdtPr>
    <w:sdtEndPr>
      <w:rPr>
        <w:noProof/>
      </w:rPr>
    </w:sdtEndPr>
    <w:sdtContent>
      <w:p w14:paraId="72F583AA" w14:textId="757F9082" w:rsidR="005164B9" w:rsidRDefault="005164B9">
        <w:pPr>
          <w:pStyle w:val="Footer"/>
          <w:jc w:val="right"/>
        </w:pPr>
        <w:r>
          <w:fldChar w:fldCharType="begin"/>
        </w:r>
        <w:r>
          <w:instrText xml:space="preserve"> PAGE   \* MERGEFORMAT </w:instrText>
        </w:r>
        <w:r>
          <w:fldChar w:fldCharType="separate"/>
        </w:r>
        <w:r w:rsidR="00024A16">
          <w:rPr>
            <w:noProof/>
          </w:rPr>
          <w:t>1</w:t>
        </w:r>
        <w:r>
          <w:rPr>
            <w:noProof/>
          </w:rPr>
          <w:fldChar w:fldCharType="end"/>
        </w:r>
      </w:p>
    </w:sdtContent>
  </w:sdt>
  <w:p w14:paraId="4FC91468" w14:textId="77777777" w:rsidR="00725650" w:rsidRDefault="0072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BD14" w14:textId="77777777" w:rsidR="000F79EA" w:rsidRDefault="000F79EA" w:rsidP="00EA52DD">
      <w:pPr>
        <w:spacing w:after="0" w:line="240" w:lineRule="auto"/>
      </w:pPr>
      <w:r>
        <w:separator/>
      </w:r>
    </w:p>
  </w:footnote>
  <w:footnote w:type="continuationSeparator" w:id="0">
    <w:p w14:paraId="1B461358" w14:textId="77777777" w:rsidR="000F79EA" w:rsidRDefault="000F79EA" w:rsidP="00EA5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D4"/>
    <w:rsid w:val="00024A16"/>
    <w:rsid w:val="00044F52"/>
    <w:rsid w:val="00095B63"/>
    <w:rsid w:val="000C5689"/>
    <w:rsid w:val="000C7EDE"/>
    <w:rsid w:val="000D2EDE"/>
    <w:rsid w:val="000F79EA"/>
    <w:rsid w:val="001369C8"/>
    <w:rsid w:val="00144069"/>
    <w:rsid w:val="0018513F"/>
    <w:rsid w:val="0018517B"/>
    <w:rsid w:val="001B269B"/>
    <w:rsid w:val="003143D1"/>
    <w:rsid w:val="003466D8"/>
    <w:rsid w:val="003518CB"/>
    <w:rsid w:val="00353C10"/>
    <w:rsid w:val="00370C1B"/>
    <w:rsid w:val="003732F7"/>
    <w:rsid w:val="003C2614"/>
    <w:rsid w:val="00426778"/>
    <w:rsid w:val="0045728D"/>
    <w:rsid w:val="004A7EA3"/>
    <w:rsid w:val="004B0BF2"/>
    <w:rsid w:val="004D4447"/>
    <w:rsid w:val="004D57DE"/>
    <w:rsid w:val="004E785B"/>
    <w:rsid w:val="00512659"/>
    <w:rsid w:val="005164B9"/>
    <w:rsid w:val="005410B1"/>
    <w:rsid w:val="00564AF5"/>
    <w:rsid w:val="0058597F"/>
    <w:rsid w:val="005D4F21"/>
    <w:rsid w:val="00602376"/>
    <w:rsid w:val="00605BC9"/>
    <w:rsid w:val="00672EE9"/>
    <w:rsid w:val="00681FFC"/>
    <w:rsid w:val="006B2CC2"/>
    <w:rsid w:val="006B713F"/>
    <w:rsid w:val="006D7EFD"/>
    <w:rsid w:val="006E42A3"/>
    <w:rsid w:val="00700531"/>
    <w:rsid w:val="00703B3C"/>
    <w:rsid w:val="00715759"/>
    <w:rsid w:val="00725650"/>
    <w:rsid w:val="00747AC4"/>
    <w:rsid w:val="00790F00"/>
    <w:rsid w:val="007A4B0A"/>
    <w:rsid w:val="007B4CD4"/>
    <w:rsid w:val="007C1728"/>
    <w:rsid w:val="007C4BC7"/>
    <w:rsid w:val="007C569A"/>
    <w:rsid w:val="007C764D"/>
    <w:rsid w:val="007F1C62"/>
    <w:rsid w:val="00810A1D"/>
    <w:rsid w:val="0083257E"/>
    <w:rsid w:val="008326B8"/>
    <w:rsid w:val="008662E7"/>
    <w:rsid w:val="008938D2"/>
    <w:rsid w:val="008C58CC"/>
    <w:rsid w:val="008E7030"/>
    <w:rsid w:val="00906C29"/>
    <w:rsid w:val="009360F4"/>
    <w:rsid w:val="00936268"/>
    <w:rsid w:val="009522A3"/>
    <w:rsid w:val="00956DED"/>
    <w:rsid w:val="00982380"/>
    <w:rsid w:val="0099560D"/>
    <w:rsid w:val="009972F9"/>
    <w:rsid w:val="00997905"/>
    <w:rsid w:val="009A0BDD"/>
    <w:rsid w:val="009D2717"/>
    <w:rsid w:val="00A07B05"/>
    <w:rsid w:val="00A47CD8"/>
    <w:rsid w:val="00A558AC"/>
    <w:rsid w:val="00A914A3"/>
    <w:rsid w:val="00AA3EE5"/>
    <w:rsid w:val="00B0486A"/>
    <w:rsid w:val="00B20F93"/>
    <w:rsid w:val="00B3755D"/>
    <w:rsid w:val="00B46431"/>
    <w:rsid w:val="00B617E0"/>
    <w:rsid w:val="00B7235D"/>
    <w:rsid w:val="00BC6BB5"/>
    <w:rsid w:val="00BD4AE3"/>
    <w:rsid w:val="00BD72E3"/>
    <w:rsid w:val="00C43F07"/>
    <w:rsid w:val="00C52125"/>
    <w:rsid w:val="00C53D66"/>
    <w:rsid w:val="00C6099C"/>
    <w:rsid w:val="00CA21A3"/>
    <w:rsid w:val="00CA3AF4"/>
    <w:rsid w:val="00CF30E5"/>
    <w:rsid w:val="00D157C2"/>
    <w:rsid w:val="00D4290A"/>
    <w:rsid w:val="00D817FD"/>
    <w:rsid w:val="00DA559C"/>
    <w:rsid w:val="00DB034C"/>
    <w:rsid w:val="00DB0352"/>
    <w:rsid w:val="00DB6CCA"/>
    <w:rsid w:val="00DD5EAF"/>
    <w:rsid w:val="00DF6C23"/>
    <w:rsid w:val="00E055F1"/>
    <w:rsid w:val="00E57F31"/>
    <w:rsid w:val="00E91370"/>
    <w:rsid w:val="00EA52DD"/>
    <w:rsid w:val="00EB2C8C"/>
    <w:rsid w:val="00EC4320"/>
    <w:rsid w:val="00ED251F"/>
    <w:rsid w:val="00ED3DE5"/>
    <w:rsid w:val="00F01C7D"/>
    <w:rsid w:val="00F07DD0"/>
    <w:rsid w:val="00F51012"/>
    <w:rsid w:val="00FA4CFF"/>
    <w:rsid w:val="00FF733F"/>
    <w:rsid w:val="00FF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12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C7EDE"/>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EDE"/>
    <w:rPr>
      <w:rFonts w:ascii="Times New Roman" w:eastAsia="Times New Roman" w:hAnsi="Times New Roman"/>
      <w:b/>
      <w:sz w:val="28"/>
      <w:szCs w:val="28"/>
    </w:rPr>
  </w:style>
  <w:style w:type="character" w:styleId="CommentReference">
    <w:name w:val="annotation reference"/>
    <w:basedOn w:val="DefaultParagraphFont"/>
    <w:uiPriority w:val="99"/>
    <w:semiHidden/>
    <w:unhideWhenUsed/>
    <w:rsid w:val="00F01C7D"/>
    <w:rPr>
      <w:sz w:val="16"/>
      <w:szCs w:val="16"/>
    </w:rPr>
  </w:style>
  <w:style w:type="paragraph" w:styleId="CommentText">
    <w:name w:val="annotation text"/>
    <w:basedOn w:val="Normal"/>
    <w:link w:val="CommentTextChar"/>
    <w:uiPriority w:val="99"/>
    <w:semiHidden/>
    <w:unhideWhenUsed/>
    <w:rsid w:val="00F01C7D"/>
    <w:pPr>
      <w:spacing w:line="240" w:lineRule="auto"/>
    </w:pPr>
    <w:rPr>
      <w:sz w:val="20"/>
      <w:szCs w:val="20"/>
    </w:rPr>
  </w:style>
  <w:style w:type="character" w:customStyle="1" w:styleId="CommentTextChar">
    <w:name w:val="Comment Text Char"/>
    <w:basedOn w:val="DefaultParagraphFont"/>
    <w:link w:val="CommentText"/>
    <w:uiPriority w:val="99"/>
    <w:semiHidden/>
    <w:rsid w:val="00F01C7D"/>
    <w:rPr>
      <w:sz w:val="20"/>
      <w:szCs w:val="20"/>
    </w:rPr>
  </w:style>
  <w:style w:type="paragraph" w:styleId="CommentSubject">
    <w:name w:val="annotation subject"/>
    <w:basedOn w:val="CommentText"/>
    <w:next w:val="CommentText"/>
    <w:link w:val="CommentSubjectChar"/>
    <w:uiPriority w:val="99"/>
    <w:semiHidden/>
    <w:unhideWhenUsed/>
    <w:rsid w:val="00F01C7D"/>
    <w:rPr>
      <w:b/>
      <w:bCs/>
    </w:rPr>
  </w:style>
  <w:style w:type="character" w:customStyle="1" w:styleId="CommentSubjectChar">
    <w:name w:val="Comment Subject Char"/>
    <w:basedOn w:val="CommentTextChar"/>
    <w:link w:val="CommentSubject"/>
    <w:uiPriority w:val="99"/>
    <w:semiHidden/>
    <w:rsid w:val="00F01C7D"/>
    <w:rPr>
      <w:b/>
      <w:bCs/>
      <w:sz w:val="20"/>
      <w:szCs w:val="20"/>
    </w:rPr>
  </w:style>
  <w:style w:type="paragraph" w:styleId="BalloonText">
    <w:name w:val="Balloon Text"/>
    <w:basedOn w:val="Normal"/>
    <w:link w:val="BalloonTextChar"/>
    <w:uiPriority w:val="99"/>
    <w:semiHidden/>
    <w:unhideWhenUsed/>
    <w:rsid w:val="00F0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7D"/>
    <w:rPr>
      <w:rFonts w:ascii="Segoe UI" w:hAnsi="Segoe UI" w:cs="Segoe UI"/>
      <w:sz w:val="18"/>
      <w:szCs w:val="18"/>
    </w:rPr>
  </w:style>
  <w:style w:type="paragraph" w:styleId="Header">
    <w:name w:val="header"/>
    <w:basedOn w:val="Normal"/>
    <w:link w:val="HeaderChar"/>
    <w:uiPriority w:val="99"/>
    <w:unhideWhenUsed/>
    <w:rsid w:val="00EA5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DD"/>
  </w:style>
  <w:style w:type="paragraph" w:styleId="Footer">
    <w:name w:val="footer"/>
    <w:basedOn w:val="Normal"/>
    <w:link w:val="FooterChar"/>
    <w:uiPriority w:val="99"/>
    <w:unhideWhenUsed/>
    <w:qFormat/>
    <w:rsid w:val="00EA5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Props1.xml><?xml version="1.0" encoding="utf-8"?>
<ds:datastoreItem xmlns:ds="http://schemas.openxmlformats.org/officeDocument/2006/customXml" ds:itemID="{755D687B-7926-4B96-95E9-701F508D1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B6797-4BA7-4541-B1F5-77878B3F86AA}">
  <ds:schemaRefs>
    <ds:schemaRef ds:uri="http://schemas.microsoft.com/sharepoint/v3/contenttype/forms"/>
  </ds:schemaRefs>
</ds:datastoreItem>
</file>

<file path=customXml/itemProps3.xml><?xml version="1.0" encoding="utf-8"?>
<ds:datastoreItem xmlns:ds="http://schemas.openxmlformats.org/officeDocument/2006/customXml" ds:itemID="{5791AAF0-AD6A-45FB-8FE4-1C280AAB89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FE41A0-522F-462D-984C-19A8B719298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Draft Explanatory Statement Telstra SIP transfer 18 Feb 22</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Telstra SIP transfer 18 Feb 22</dc:title>
  <dc:subject/>
  <dc:creator/>
  <cp:keywords/>
  <dc:description/>
  <cp:lastModifiedBy/>
  <cp:revision>1</cp:revision>
  <dcterms:created xsi:type="dcterms:W3CDTF">2022-03-08T01:48:00Z</dcterms:created>
  <dcterms:modified xsi:type="dcterms:W3CDTF">2022-03-08T01:48:00Z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y fmtid="{D5CDD505-2E9C-101B-9397-08002B2CF9AE}" pid="3" name="TrimRevisionNumber">
    <vt:i4>3</vt:i4>
  </property>
</Properties>
</file>