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9A44C7" w14:textId="49769399" w:rsidR="0099203B" w:rsidRPr="00355FC3" w:rsidRDefault="0099203B" w:rsidP="0099203B">
      <w:pPr>
        <w:pStyle w:val="LDBodytext"/>
        <w:rPr>
          <w:sz w:val="28"/>
        </w:rPr>
      </w:pPr>
      <w:bookmarkStart w:id="0" w:name="_GoBack"/>
      <w:bookmarkEnd w:id="0"/>
    </w:p>
    <w:p w14:paraId="019A44C8" w14:textId="7E2CE5BF" w:rsidR="00DB2A92" w:rsidRPr="00355FC3" w:rsidRDefault="0055130F" w:rsidP="00DB2A92">
      <w:pPr>
        <w:pStyle w:val="LDTitle"/>
      </w:pPr>
      <w:r>
        <w:t>LIN 22/046</w:t>
      </w:r>
    </w:p>
    <w:p w14:paraId="019A44C9" w14:textId="35BEF13E" w:rsidR="009228CB" w:rsidRPr="00355FC3" w:rsidRDefault="0055130F" w:rsidP="000B14AD">
      <w:pPr>
        <w:pStyle w:val="LDDescription"/>
      </w:pPr>
      <w:bookmarkStart w:id="1" w:name="Title"/>
      <w:r>
        <w:t xml:space="preserve">Migration (COVID-19 Pandemic event for Temporary Activity (Subclass 408) visa) </w:t>
      </w:r>
      <w:r w:rsidR="004005CA">
        <w:t>I</w:t>
      </w:r>
      <w:r>
        <w:t>nstrument (LIN</w:t>
      </w:r>
      <w:r w:rsidR="00D04B09">
        <w:t> </w:t>
      </w:r>
      <w:r>
        <w:t>22/046) 2022</w:t>
      </w:r>
      <w:bookmarkEnd w:id="1"/>
    </w:p>
    <w:p w14:paraId="019A44CA" w14:textId="3BE38019" w:rsidR="00656C0E" w:rsidRPr="00355FC3" w:rsidRDefault="00656C0E" w:rsidP="000B14AD">
      <w:pPr>
        <w:pStyle w:val="LDDescription"/>
      </w:pPr>
      <w:r w:rsidRPr="00355FC3">
        <w:t xml:space="preserve">made under the </w:t>
      </w:r>
      <w:r w:rsidR="0055130F" w:rsidRPr="0055130F">
        <w:rPr>
          <w:i/>
        </w:rPr>
        <w:t>Migration Regulations 1994</w:t>
      </w:r>
    </w:p>
    <w:p w14:paraId="019A44CB" w14:textId="30D0FBA4" w:rsidR="00656C0E" w:rsidRPr="00355FC3" w:rsidRDefault="005255E8" w:rsidP="00656C0E">
      <w:pPr>
        <w:pStyle w:val="LDBodytext"/>
      </w:pPr>
      <w:bookmarkStart w:id="2" w:name="CompilNo"/>
      <w:r w:rsidRPr="00355FC3">
        <w:t xml:space="preserve">Compilation no. </w:t>
      </w:r>
      <w:bookmarkEnd w:id="2"/>
      <w:r w:rsidR="0055130F">
        <w:t>1</w:t>
      </w:r>
    </w:p>
    <w:p w14:paraId="019A44CC" w14:textId="77777777" w:rsidR="00656C0E" w:rsidRPr="00355FC3" w:rsidRDefault="00656C0E" w:rsidP="00656C0E">
      <w:pPr>
        <w:pStyle w:val="LDBodytext"/>
      </w:pPr>
    </w:p>
    <w:p w14:paraId="019A44CD" w14:textId="03771331" w:rsidR="00656C0E" w:rsidRPr="00355FC3" w:rsidRDefault="00656C0E" w:rsidP="00656C0E">
      <w:pPr>
        <w:pStyle w:val="LDBodytext"/>
      </w:pPr>
      <w:bookmarkStart w:id="3" w:name="CompilDate"/>
      <w:r w:rsidRPr="00355FC3">
        <w:t xml:space="preserve">Compilation date </w:t>
      </w:r>
      <w:bookmarkEnd w:id="3"/>
      <w:r w:rsidR="0055130F">
        <w:t>2 September 2023</w:t>
      </w:r>
    </w:p>
    <w:p w14:paraId="019A44CE" w14:textId="77777777" w:rsidR="00656C0E" w:rsidRPr="00355FC3" w:rsidRDefault="00656C0E" w:rsidP="00656C0E">
      <w:pPr>
        <w:pStyle w:val="LDBodytext"/>
      </w:pPr>
    </w:p>
    <w:p w14:paraId="019A44CF" w14:textId="2675EA77" w:rsidR="00656C0E" w:rsidRPr="00355FC3" w:rsidRDefault="00656C0E" w:rsidP="00656C0E">
      <w:pPr>
        <w:pStyle w:val="LDBodytext"/>
        <w:rPr>
          <w:i/>
        </w:rPr>
      </w:pPr>
      <w:r w:rsidRPr="00355FC3">
        <w:t xml:space="preserve">This compilation was prepared by the Department of Home Affairs on </w:t>
      </w:r>
      <w:r w:rsidR="0055130F">
        <w:t>2 September 2023</w:t>
      </w:r>
      <w:r w:rsidRPr="00355FC3">
        <w:t xml:space="preserve"> taking into account amendments up to </w:t>
      </w:r>
      <w:r w:rsidR="0055130F" w:rsidRPr="0055130F">
        <w:rPr>
          <w:i/>
        </w:rPr>
        <w:t>Migration (COVID-19 Pandemic event for Temporary Activity (Subclass 408) visa</w:t>
      </w:r>
      <w:r w:rsidR="006B41BE">
        <w:rPr>
          <w:i/>
        </w:rPr>
        <w:t>)</w:t>
      </w:r>
      <w:r w:rsidR="0055130F" w:rsidRPr="0055130F">
        <w:rPr>
          <w:i/>
        </w:rPr>
        <w:t xml:space="preserve"> Amendment Instrument (LIN 23/061) 2023</w:t>
      </w:r>
      <w:r w:rsidRPr="00355FC3">
        <w:rPr>
          <w:i/>
        </w:rPr>
        <w:t>.</w:t>
      </w:r>
    </w:p>
    <w:p w14:paraId="019A44D0" w14:textId="77777777" w:rsidR="00656C0E" w:rsidRPr="00355FC3" w:rsidRDefault="00656C0E" w:rsidP="00656C0E">
      <w:pPr>
        <w:pStyle w:val="SigningPageBreak"/>
        <w:sectPr w:rsidR="00656C0E" w:rsidRPr="00355FC3" w:rsidSect="001731A4">
          <w:headerReference w:type="even" r:id="rId8"/>
          <w:headerReference w:type="default" r:id="rId9"/>
          <w:footerReference w:type="even" r:id="rId10"/>
          <w:footerReference w:type="default" r:id="rId11"/>
          <w:headerReference w:type="first" r:id="rId12"/>
          <w:footerReference w:type="first" r:id="rId13"/>
          <w:type w:val="continuous"/>
          <w:pgSz w:w="11907" w:h="16839" w:code="9"/>
          <w:pgMar w:top="1361" w:right="1701" w:bottom="1361" w:left="1701" w:header="720" w:footer="720" w:gutter="0"/>
          <w:cols w:space="708"/>
          <w:titlePg/>
          <w:docGrid w:linePitch="360"/>
        </w:sectPr>
      </w:pPr>
    </w:p>
    <w:p w14:paraId="019A44D1" w14:textId="77777777" w:rsidR="00E50DB4" w:rsidRDefault="00E50DB4" w:rsidP="00E50DB4">
      <w:pPr>
        <w:pageBreakBefore/>
        <w:rPr>
          <w:rFonts w:ascii="Times New Roman" w:hAnsi="Times New Roman" w:cs="Arial"/>
          <w:b/>
          <w:sz w:val="32"/>
          <w:szCs w:val="32"/>
        </w:rPr>
      </w:pPr>
      <w:bookmarkStart w:id="4" w:name="_Toc280562274"/>
      <w:r>
        <w:rPr>
          <w:rFonts w:cs="Arial"/>
          <w:b/>
          <w:sz w:val="32"/>
          <w:szCs w:val="32"/>
        </w:rPr>
        <w:lastRenderedPageBreak/>
        <w:t>About this compilation</w:t>
      </w:r>
    </w:p>
    <w:p w14:paraId="019A44D2" w14:textId="77777777" w:rsidR="00E50DB4" w:rsidRDefault="00E50DB4" w:rsidP="00E50DB4">
      <w:pPr>
        <w:spacing w:before="240"/>
        <w:rPr>
          <w:rFonts w:cs="Arial"/>
          <w:sz w:val="22"/>
          <w:szCs w:val="20"/>
        </w:rPr>
      </w:pPr>
      <w:r>
        <w:rPr>
          <w:rFonts w:cs="Arial"/>
          <w:b/>
          <w:szCs w:val="22"/>
        </w:rPr>
        <w:t>This compilation</w:t>
      </w:r>
    </w:p>
    <w:p w14:paraId="019A44D3" w14:textId="7939A260" w:rsidR="00E50DB4" w:rsidRPr="00CD6DB9" w:rsidRDefault="00E50DB4" w:rsidP="00E50DB4">
      <w:pPr>
        <w:spacing w:before="120" w:after="120"/>
        <w:rPr>
          <w:rFonts w:cs="Arial"/>
          <w:szCs w:val="22"/>
        </w:rPr>
      </w:pPr>
      <w:r w:rsidRPr="00CD6DB9">
        <w:rPr>
          <w:rFonts w:cs="Arial"/>
          <w:szCs w:val="22"/>
        </w:rPr>
        <w:t xml:space="preserve">This is a compilation of the </w:t>
      </w:r>
      <w:r w:rsidR="005317B4" w:rsidRPr="00CD2F48">
        <w:rPr>
          <w:i/>
        </w:rPr>
        <w:t xml:space="preserve">Migration (COVID-19 Pandemic event for Temporary Activity (Subclass 408) visa) </w:t>
      </w:r>
      <w:r w:rsidR="006B41BE">
        <w:rPr>
          <w:i/>
        </w:rPr>
        <w:t>I</w:t>
      </w:r>
      <w:r w:rsidR="005317B4" w:rsidRPr="00CD2F48">
        <w:rPr>
          <w:i/>
        </w:rPr>
        <w:t>nstrument (LIN</w:t>
      </w:r>
      <w:r w:rsidR="006B41BE">
        <w:rPr>
          <w:i/>
        </w:rPr>
        <w:t xml:space="preserve"> </w:t>
      </w:r>
      <w:r w:rsidR="005317B4" w:rsidRPr="00CD2F48">
        <w:rPr>
          <w:i/>
        </w:rPr>
        <w:t>22/046) 2022</w:t>
      </w:r>
      <w:r w:rsidR="0055130F" w:rsidRPr="00CD6DB9">
        <w:rPr>
          <w:rFonts w:cs="Arial"/>
          <w:i/>
          <w:szCs w:val="22"/>
        </w:rPr>
        <w:t xml:space="preserve"> </w:t>
      </w:r>
      <w:r w:rsidRPr="00CD6DB9">
        <w:rPr>
          <w:rFonts w:cs="Arial"/>
          <w:szCs w:val="22"/>
        </w:rPr>
        <w:t xml:space="preserve">that shows the text of the law as amended and in force on </w:t>
      </w:r>
      <w:r w:rsidR="0055130F" w:rsidRPr="00CD6DB9">
        <w:rPr>
          <w:rFonts w:cs="Arial"/>
          <w:szCs w:val="22"/>
        </w:rPr>
        <w:t>2 September 2023</w:t>
      </w:r>
      <w:r w:rsidRPr="00CD6DB9">
        <w:rPr>
          <w:rFonts w:cs="Arial"/>
          <w:szCs w:val="22"/>
        </w:rPr>
        <w:t xml:space="preserve"> (the </w:t>
      </w:r>
      <w:r w:rsidRPr="00CD6DB9">
        <w:rPr>
          <w:rFonts w:cs="Arial"/>
          <w:b/>
          <w:i/>
          <w:szCs w:val="22"/>
        </w:rPr>
        <w:t>compilation date</w:t>
      </w:r>
      <w:r w:rsidRPr="00CD6DB9">
        <w:rPr>
          <w:rFonts w:cs="Arial"/>
          <w:szCs w:val="22"/>
        </w:rPr>
        <w:t>).</w:t>
      </w:r>
    </w:p>
    <w:p w14:paraId="019A44D4" w14:textId="77777777" w:rsidR="00E50DB4" w:rsidRDefault="00E50DB4" w:rsidP="00E50DB4">
      <w:pPr>
        <w:spacing w:after="120"/>
        <w:rPr>
          <w:rFonts w:cs="Arial"/>
          <w:szCs w:val="22"/>
        </w:rPr>
      </w:pPr>
      <w:r>
        <w:rPr>
          <w:rFonts w:cs="Arial"/>
          <w:szCs w:val="22"/>
        </w:rPr>
        <w:t xml:space="preserve">The notes at the end of this compilation (the </w:t>
      </w:r>
      <w:r>
        <w:rPr>
          <w:rFonts w:cs="Arial"/>
          <w:b/>
          <w:i/>
          <w:szCs w:val="22"/>
        </w:rPr>
        <w:t>endnotes</w:t>
      </w:r>
      <w:r>
        <w:rPr>
          <w:rFonts w:cs="Arial"/>
          <w:szCs w:val="22"/>
        </w:rPr>
        <w:t>) include information about amending laws and the amendment history of provisions of the compiled law.</w:t>
      </w:r>
    </w:p>
    <w:p w14:paraId="019A44D5" w14:textId="77777777" w:rsidR="00E50DB4" w:rsidRDefault="00E50DB4" w:rsidP="00E50DB4">
      <w:pPr>
        <w:tabs>
          <w:tab w:val="left" w:pos="5640"/>
        </w:tabs>
        <w:spacing w:before="120" w:after="120"/>
        <w:rPr>
          <w:rFonts w:cs="Arial"/>
          <w:b/>
          <w:szCs w:val="22"/>
        </w:rPr>
      </w:pPr>
      <w:r>
        <w:rPr>
          <w:rFonts w:cs="Arial"/>
          <w:b/>
          <w:szCs w:val="22"/>
        </w:rPr>
        <w:t>Uncommenced amendments</w:t>
      </w:r>
    </w:p>
    <w:p w14:paraId="019A44D6" w14:textId="314A135A" w:rsidR="00E50DB4" w:rsidRDefault="00E50DB4" w:rsidP="00E50DB4">
      <w:pPr>
        <w:spacing w:after="120"/>
        <w:rPr>
          <w:rFonts w:cs="Arial"/>
          <w:szCs w:val="22"/>
        </w:rPr>
      </w:pPr>
      <w:r>
        <w:rPr>
          <w:rFonts w:cs="Arial"/>
          <w:szCs w:val="22"/>
        </w:rPr>
        <w:t>The effect of uncommenced amendments is not shown in the text of the compiled law. Any uncommenced amendments affecting the law are accessible on the Register (www.legislation.gov.au). The details of amendments made up to, but not commenced at, the compilation date are underlined in the endnotes. For more information on any uncommenced amendments, see the Register for the compiled law.</w:t>
      </w:r>
    </w:p>
    <w:p w14:paraId="019A44D7" w14:textId="77777777" w:rsidR="00E50DB4" w:rsidRDefault="00E50DB4" w:rsidP="00E50DB4">
      <w:pPr>
        <w:spacing w:before="120" w:after="120"/>
        <w:rPr>
          <w:rFonts w:cs="Arial"/>
          <w:b/>
          <w:szCs w:val="22"/>
        </w:rPr>
      </w:pPr>
      <w:r>
        <w:rPr>
          <w:rFonts w:cs="Arial"/>
          <w:b/>
          <w:szCs w:val="22"/>
        </w:rPr>
        <w:t>Application, saving and transitional provisions for provisions and amendments</w:t>
      </w:r>
    </w:p>
    <w:p w14:paraId="019A44D8" w14:textId="77777777" w:rsidR="00E50DB4" w:rsidRDefault="00E50DB4" w:rsidP="00E50DB4">
      <w:pPr>
        <w:spacing w:after="120"/>
        <w:rPr>
          <w:rFonts w:cs="Arial"/>
          <w:szCs w:val="22"/>
        </w:rPr>
      </w:pPr>
      <w:r>
        <w:rPr>
          <w:rFonts w:cs="Arial"/>
          <w:szCs w:val="22"/>
        </w:rPr>
        <w:t>If the operation of a provision or amendment of the compiled law is affected by an application, saving or transitional provision that is not included in this compilation, details are included in the endnotes.</w:t>
      </w:r>
    </w:p>
    <w:p w14:paraId="019A44D9" w14:textId="77777777" w:rsidR="00E50DB4" w:rsidRDefault="00E50DB4" w:rsidP="00E50DB4">
      <w:pPr>
        <w:spacing w:before="120" w:after="120"/>
        <w:rPr>
          <w:rFonts w:cs="Arial"/>
          <w:b/>
          <w:szCs w:val="22"/>
        </w:rPr>
      </w:pPr>
      <w:r>
        <w:rPr>
          <w:rFonts w:cs="Arial"/>
          <w:b/>
          <w:szCs w:val="22"/>
        </w:rPr>
        <w:t>Modifications</w:t>
      </w:r>
    </w:p>
    <w:p w14:paraId="019A44DA" w14:textId="42F0C053" w:rsidR="00E50DB4" w:rsidRDefault="00E50DB4" w:rsidP="00E50DB4">
      <w:pPr>
        <w:spacing w:after="120"/>
        <w:rPr>
          <w:rFonts w:cs="Arial"/>
          <w:szCs w:val="22"/>
        </w:rPr>
      </w:pPr>
      <w:r>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Register for the compiled law.</w:t>
      </w:r>
    </w:p>
    <w:p w14:paraId="019A44DB" w14:textId="77777777" w:rsidR="00E50DB4" w:rsidRDefault="00E50DB4" w:rsidP="00E50DB4">
      <w:pPr>
        <w:spacing w:before="80" w:after="120"/>
        <w:rPr>
          <w:rFonts w:cs="Arial"/>
          <w:b/>
          <w:szCs w:val="22"/>
        </w:rPr>
      </w:pPr>
      <w:r>
        <w:rPr>
          <w:rFonts w:cs="Arial"/>
          <w:b/>
          <w:szCs w:val="22"/>
        </w:rPr>
        <w:t>Self</w:t>
      </w:r>
      <w:r>
        <w:rPr>
          <w:rFonts w:cs="Arial"/>
          <w:b/>
          <w:szCs w:val="22"/>
        </w:rPr>
        <w:noBreakHyphen/>
        <w:t>repealing provisions</w:t>
      </w:r>
    </w:p>
    <w:p w14:paraId="019A44DE" w14:textId="640CDB52" w:rsidR="00E50DB4" w:rsidRPr="00CD2F48" w:rsidRDefault="00E50DB4" w:rsidP="00CD2F48">
      <w:pPr>
        <w:spacing w:after="120"/>
        <w:rPr>
          <w:rFonts w:cs="Arial"/>
          <w:szCs w:val="20"/>
        </w:rPr>
      </w:pPr>
      <w:r>
        <w:rPr>
          <w:rFonts w:cs="Arial"/>
          <w:szCs w:val="22"/>
        </w:rPr>
        <w:t>If a provision of the compiled law has been repealed in accordance with a provision of the law, details are included in the endnotes.</w:t>
      </w:r>
    </w:p>
    <w:p w14:paraId="019A44DF" w14:textId="77777777" w:rsidR="00E50DB4" w:rsidRDefault="00E50DB4">
      <w:pPr>
        <w:tabs>
          <w:tab w:val="clear" w:pos="567"/>
        </w:tabs>
        <w:overflowPunct/>
        <w:autoSpaceDE/>
        <w:autoSpaceDN/>
        <w:adjustRightInd/>
        <w:textAlignment w:val="auto"/>
        <w:rPr>
          <w:rStyle w:val="LDBold"/>
          <w:rFonts w:ascii="Times New Roman" w:hAnsi="Times New Roman"/>
        </w:rPr>
      </w:pPr>
      <w:r>
        <w:rPr>
          <w:rStyle w:val="LDBold"/>
        </w:rPr>
        <w:br w:type="page"/>
      </w:r>
    </w:p>
    <w:p w14:paraId="019A44E0" w14:textId="77777777" w:rsidR="005255E8" w:rsidRPr="00355FC3" w:rsidRDefault="005255E8" w:rsidP="005255E8">
      <w:pPr>
        <w:pStyle w:val="LDBodytext"/>
        <w:rPr>
          <w:rStyle w:val="LDBold"/>
        </w:rPr>
      </w:pPr>
      <w:r w:rsidRPr="00355FC3">
        <w:rPr>
          <w:rStyle w:val="LDBold"/>
        </w:rPr>
        <w:lastRenderedPageBreak/>
        <w:t>Contents</w:t>
      </w:r>
    </w:p>
    <w:p w14:paraId="611AE1A6" w14:textId="3A38C4E1" w:rsidR="00CD2F48" w:rsidRDefault="00CD2F48">
      <w:pPr>
        <w:pStyle w:val="TOC4"/>
        <w:rPr>
          <w:rFonts w:asciiTheme="minorHAnsi" w:eastAsiaTheme="minorEastAsia" w:hAnsiTheme="minorHAnsi" w:cstheme="minorBidi"/>
          <w:b w:val="0"/>
          <w:spacing w:val="0"/>
          <w:kern w:val="0"/>
          <w:lang w:eastAsia="en-AU"/>
        </w:rPr>
      </w:pPr>
      <w:r>
        <w:t>1</w:t>
      </w:r>
      <w:r>
        <w:rPr>
          <w:rFonts w:asciiTheme="minorHAnsi" w:eastAsiaTheme="minorEastAsia" w:hAnsiTheme="minorHAnsi" w:cstheme="minorBidi"/>
          <w:b w:val="0"/>
          <w:spacing w:val="0"/>
          <w:kern w:val="0"/>
          <w:lang w:eastAsia="en-AU"/>
        </w:rPr>
        <w:tab/>
      </w:r>
      <w:r>
        <w:t>Name</w:t>
      </w:r>
      <w:r>
        <w:tab/>
        <w:t>4</w:t>
      </w:r>
    </w:p>
    <w:p w14:paraId="5F4F8108" w14:textId="361219CA" w:rsidR="00CD2F48" w:rsidRDefault="00CD2F48">
      <w:pPr>
        <w:pStyle w:val="TOC4"/>
        <w:rPr>
          <w:rFonts w:asciiTheme="minorHAnsi" w:eastAsiaTheme="minorEastAsia" w:hAnsiTheme="minorHAnsi" w:cstheme="minorBidi"/>
          <w:b w:val="0"/>
          <w:spacing w:val="0"/>
          <w:kern w:val="0"/>
          <w:lang w:eastAsia="en-AU"/>
        </w:rPr>
      </w:pPr>
      <w:r>
        <w:t>3</w:t>
      </w:r>
      <w:r>
        <w:rPr>
          <w:rFonts w:asciiTheme="minorHAnsi" w:eastAsiaTheme="minorEastAsia" w:hAnsiTheme="minorHAnsi" w:cstheme="minorBidi"/>
          <w:b w:val="0"/>
          <w:spacing w:val="0"/>
          <w:kern w:val="0"/>
          <w:lang w:eastAsia="en-AU"/>
        </w:rPr>
        <w:tab/>
      </w:r>
      <w:r>
        <w:t>Application</w:t>
      </w:r>
      <w:r>
        <w:tab/>
        <w:t>4</w:t>
      </w:r>
    </w:p>
    <w:p w14:paraId="0816070C" w14:textId="69E0106A" w:rsidR="00CD2F48" w:rsidRDefault="00CD2F48">
      <w:pPr>
        <w:pStyle w:val="TOC4"/>
        <w:rPr>
          <w:rFonts w:asciiTheme="minorHAnsi" w:eastAsiaTheme="minorEastAsia" w:hAnsiTheme="minorHAnsi" w:cstheme="minorBidi"/>
          <w:b w:val="0"/>
          <w:spacing w:val="0"/>
          <w:kern w:val="0"/>
          <w:lang w:eastAsia="en-AU"/>
        </w:rPr>
      </w:pPr>
      <w:r>
        <w:t>3A</w:t>
      </w:r>
      <w:r>
        <w:rPr>
          <w:rFonts w:asciiTheme="minorHAnsi" w:eastAsiaTheme="minorEastAsia" w:hAnsiTheme="minorHAnsi" w:cstheme="minorBidi"/>
          <w:b w:val="0"/>
          <w:spacing w:val="0"/>
          <w:kern w:val="0"/>
          <w:lang w:eastAsia="en-AU"/>
        </w:rPr>
        <w:tab/>
      </w:r>
      <w:r>
        <w:t>Application of amendments made by LIN 23/061</w:t>
      </w:r>
      <w:r>
        <w:tab/>
        <w:t>4</w:t>
      </w:r>
    </w:p>
    <w:p w14:paraId="5019037E" w14:textId="03B7B24E" w:rsidR="00CD2F48" w:rsidRDefault="00CD2F48">
      <w:pPr>
        <w:pStyle w:val="TOC4"/>
        <w:rPr>
          <w:rFonts w:asciiTheme="minorHAnsi" w:eastAsiaTheme="minorEastAsia" w:hAnsiTheme="minorHAnsi" w:cstheme="minorBidi"/>
          <w:b w:val="0"/>
          <w:spacing w:val="0"/>
          <w:kern w:val="0"/>
          <w:lang w:eastAsia="en-AU"/>
        </w:rPr>
      </w:pPr>
      <w:r>
        <w:t>4</w:t>
      </w:r>
      <w:r>
        <w:rPr>
          <w:rFonts w:asciiTheme="minorHAnsi" w:eastAsiaTheme="minorEastAsia" w:hAnsiTheme="minorHAnsi" w:cstheme="minorBidi"/>
          <w:b w:val="0"/>
          <w:spacing w:val="0"/>
          <w:kern w:val="0"/>
          <w:lang w:eastAsia="en-AU"/>
        </w:rPr>
        <w:tab/>
      </w:r>
      <w:r>
        <w:t>Definitions</w:t>
      </w:r>
      <w:r>
        <w:tab/>
        <w:t>4</w:t>
      </w:r>
    </w:p>
    <w:p w14:paraId="6AA7D216" w14:textId="2CB5B0E4" w:rsidR="00CD2F48" w:rsidRDefault="00CD2F48">
      <w:pPr>
        <w:pStyle w:val="TOC4"/>
        <w:rPr>
          <w:rFonts w:asciiTheme="minorHAnsi" w:eastAsiaTheme="minorEastAsia" w:hAnsiTheme="minorHAnsi" w:cstheme="minorBidi"/>
          <w:b w:val="0"/>
          <w:spacing w:val="0"/>
          <w:kern w:val="0"/>
          <w:lang w:eastAsia="en-AU"/>
        </w:rPr>
      </w:pPr>
      <w:r>
        <w:t>5</w:t>
      </w:r>
      <w:r>
        <w:rPr>
          <w:rFonts w:asciiTheme="minorHAnsi" w:eastAsiaTheme="minorEastAsia" w:hAnsiTheme="minorHAnsi" w:cstheme="minorBidi"/>
          <w:b w:val="0"/>
          <w:spacing w:val="0"/>
          <w:kern w:val="0"/>
          <w:lang w:eastAsia="en-AU"/>
        </w:rPr>
        <w:tab/>
      </w:r>
      <w:r>
        <w:t>Event</w:t>
      </w:r>
      <w:r>
        <w:tab/>
        <w:t>4</w:t>
      </w:r>
    </w:p>
    <w:p w14:paraId="4333839D" w14:textId="38CC47F3" w:rsidR="00CD2F48" w:rsidRDefault="00CD2F48">
      <w:pPr>
        <w:pStyle w:val="TOC4"/>
        <w:rPr>
          <w:rFonts w:asciiTheme="minorHAnsi" w:eastAsiaTheme="minorEastAsia" w:hAnsiTheme="minorHAnsi" w:cstheme="minorBidi"/>
          <w:b w:val="0"/>
          <w:spacing w:val="0"/>
          <w:kern w:val="0"/>
          <w:lang w:eastAsia="en-AU"/>
        </w:rPr>
      </w:pPr>
      <w:r>
        <w:t>6</w:t>
      </w:r>
      <w:r>
        <w:rPr>
          <w:rFonts w:asciiTheme="minorHAnsi" w:eastAsiaTheme="minorEastAsia" w:hAnsiTheme="minorHAnsi" w:cstheme="minorBidi"/>
          <w:b w:val="0"/>
          <w:spacing w:val="0"/>
          <w:kern w:val="0"/>
          <w:lang w:eastAsia="en-AU"/>
        </w:rPr>
        <w:tab/>
      </w:r>
      <w:r>
        <w:t>Class of persons</w:t>
      </w:r>
      <w:r>
        <w:tab/>
        <w:t>4</w:t>
      </w:r>
    </w:p>
    <w:p w14:paraId="019A44E1" w14:textId="5E032895" w:rsidR="00656C0E" w:rsidRPr="00355FC3" w:rsidRDefault="00656C0E" w:rsidP="00656C0E">
      <w:pPr>
        <w:pStyle w:val="TOC5"/>
        <w:sectPr w:rsidR="00656C0E" w:rsidRPr="00355FC3" w:rsidSect="001731A4">
          <w:headerReference w:type="even" r:id="rId14"/>
          <w:headerReference w:type="default" r:id="rId15"/>
          <w:footerReference w:type="even" r:id="rId16"/>
          <w:footerReference w:type="default" r:id="rId17"/>
          <w:headerReference w:type="first" r:id="rId18"/>
          <w:footerReference w:type="first" r:id="rId19"/>
          <w:pgSz w:w="11907" w:h="16839" w:code="9"/>
          <w:pgMar w:top="1361" w:right="1701" w:bottom="1361" w:left="1701" w:header="720" w:footer="720" w:gutter="0"/>
          <w:cols w:space="708"/>
          <w:titlePg/>
          <w:docGrid w:linePitch="360"/>
        </w:sectPr>
      </w:pPr>
    </w:p>
    <w:p w14:paraId="53B218BD" w14:textId="6CC1CFE6" w:rsidR="00CD6DB9" w:rsidRDefault="00CD6DB9" w:rsidP="00CD2F48">
      <w:pPr>
        <w:pStyle w:val="LDSecHead"/>
        <w:ind w:left="0" w:firstLine="0"/>
      </w:pPr>
      <w:bookmarkStart w:id="5" w:name="_Toc144817885"/>
      <w:bookmarkStart w:id="6" w:name="_Toc153860693"/>
      <w:bookmarkEnd w:id="4"/>
      <w:r>
        <w:lastRenderedPageBreak/>
        <w:t>1</w:t>
      </w:r>
      <w:r>
        <w:tab/>
      </w:r>
      <w:r w:rsidR="00063DB0">
        <w:t>Name</w:t>
      </w:r>
      <w:bookmarkEnd w:id="5"/>
    </w:p>
    <w:p w14:paraId="632B7EF6" w14:textId="295C70AB" w:rsidR="00063DB0" w:rsidRDefault="00675948" w:rsidP="00675948">
      <w:pPr>
        <w:pStyle w:val="LDSec1"/>
      </w:pPr>
      <w:r>
        <w:tab/>
      </w:r>
      <w:r>
        <w:tab/>
        <w:t>T</w:t>
      </w:r>
      <w:r w:rsidR="00063DB0">
        <w:t xml:space="preserve">his instrument is the </w:t>
      </w:r>
      <w:r w:rsidR="00063DB0" w:rsidRPr="00675948">
        <w:rPr>
          <w:i/>
        </w:rPr>
        <w:t xml:space="preserve">Migration (COVID-19 Pandemic event </w:t>
      </w:r>
      <w:r w:rsidRPr="00675948">
        <w:rPr>
          <w:i/>
        </w:rPr>
        <w:t>for</w:t>
      </w:r>
      <w:r w:rsidR="00063DB0" w:rsidRPr="00675948">
        <w:rPr>
          <w:i/>
        </w:rPr>
        <w:t xml:space="preserve"> Temporary Activity (Subclass 408) visa</w:t>
      </w:r>
      <w:r>
        <w:rPr>
          <w:i/>
        </w:rPr>
        <w:t>) I</w:t>
      </w:r>
      <w:r w:rsidRPr="00675948">
        <w:rPr>
          <w:i/>
        </w:rPr>
        <w:t>nstrument (LIN 22/046) 2022</w:t>
      </w:r>
      <w:r>
        <w:t>.</w:t>
      </w:r>
    </w:p>
    <w:p w14:paraId="462D6646" w14:textId="57C4DFCF" w:rsidR="00383FBE" w:rsidRDefault="00383FBE" w:rsidP="00063DB0">
      <w:pPr>
        <w:pStyle w:val="LDSecHead"/>
      </w:pPr>
      <w:bookmarkStart w:id="7" w:name="_Toc144817886"/>
      <w:r>
        <w:t>3</w:t>
      </w:r>
      <w:r>
        <w:tab/>
        <w:t>Application</w:t>
      </w:r>
      <w:bookmarkEnd w:id="7"/>
    </w:p>
    <w:p w14:paraId="36CAFAEA" w14:textId="7602FC1C" w:rsidR="00383FBE" w:rsidRDefault="00383FBE" w:rsidP="00383FBE">
      <w:pPr>
        <w:pStyle w:val="LDSec1"/>
      </w:pPr>
      <w:r>
        <w:tab/>
      </w:r>
      <w:r>
        <w:tab/>
        <w:t>This instrument applies to applications made on or after 21 February 2022.</w:t>
      </w:r>
    </w:p>
    <w:p w14:paraId="0386A2A1" w14:textId="663ECE45" w:rsidR="00383FBE" w:rsidRPr="00383FBE" w:rsidRDefault="00383FBE" w:rsidP="00383FBE">
      <w:pPr>
        <w:pStyle w:val="LDNote"/>
      </w:pPr>
      <w:r>
        <w:t>Note</w:t>
      </w:r>
      <w:r>
        <w:tab/>
        <w:t xml:space="preserve">Applications made under </w:t>
      </w:r>
      <w:r w:rsidR="00D7666C" w:rsidRPr="00D7666C">
        <w:rPr>
          <w:i/>
        </w:rPr>
        <w:t>M</w:t>
      </w:r>
      <w:r w:rsidRPr="00D7666C">
        <w:rPr>
          <w:i/>
        </w:rPr>
        <w:t xml:space="preserve">igration (LIN 20/229: COVID-19 Pandemic event for Subclass 408 (Temporary </w:t>
      </w:r>
      <w:r w:rsidR="00D7666C" w:rsidRPr="00D7666C">
        <w:rPr>
          <w:i/>
        </w:rPr>
        <w:t>Activity</w:t>
      </w:r>
      <w:r w:rsidRPr="00D7666C">
        <w:rPr>
          <w:i/>
        </w:rPr>
        <w:t>) visa and visa application charge for Temporary Activity (Class GG) visa) Instrument 2020</w:t>
      </w:r>
      <w:r>
        <w:t>, before the commencement of this instrument, can be assessed against the criteria specified in that instrument.</w:t>
      </w:r>
    </w:p>
    <w:p w14:paraId="453C5D5C" w14:textId="43966820" w:rsidR="00063DB0" w:rsidRDefault="00383FBE" w:rsidP="00063DB0">
      <w:pPr>
        <w:pStyle w:val="LDSecHead"/>
      </w:pPr>
      <w:bookmarkStart w:id="8" w:name="_Toc144817887"/>
      <w:r>
        <w:t>3A</w:t>
      </w:r>
      <w:r>
        <w:tab/>
        <w:t>Application</w:t>
      </w:r>
      <w:r w:rsidR="00CD2F48">
        <w:t xml:space="preserve"> of amendments made by LIN 23/061</w:t>
      </w:r>
      <w:bookmarkEnd w:id="8"/>
    </w:p>
    <w:p w14:paraId="3E8B9CA3" w14:textId="0068E73A" w:rsidR="00D7666C" w:rsidRPr="00D7666C" w:rsidRDefault="00D7666C" w:rsidP="00D7666C">
      <w:pPr>
        <w:pStyle w:val="LDSec1"/>
      </w:pPr>
      <w:r>
        <w:tab/>
      </w:r>
      <w:r>
        <w:tab/>
        <w:t xml:space="preserve">The amendments made by the </w:t>
      </w:r>
      <w:r w:rsidRPr="00D7666C">
        <w:rPr>
          <w:i/>
        </w:rPr>
        <w:t>Migration (COVID-19 Pandemic event for Temporary Activity (Subclass 408) visa) Amendment Instrument (LIN 23/061) 2023</w:t>
      </w:r>
      <w:r>
        <w:t xml:space="preserve"> apply to an application for a Subclass 408 (Temporary Activity) visa made on or after the commencement of that instrument.</w:t>
      </w:r>
    </w:p>
    <w:p w14:paraId="58D0E35C" w14:textId="4B1EB357" w:rsidR="00675948" w:rsidRDefault="00D7666C" w:rsidP="00D7666C">
      <w:pPr>
        <w:pStyle w:val="LDSecHead"/>
      </w:pPr>
      <w:bookmarkStart w:id="9" w:name="_Toc144817888"/>
      <w:r>
        <w:t>4</w:t>
      </w:r>
      <w:r>
        <w:tab/>
        <w:t>Definitions</w:t>
      </w:r>
      <w:bookmarkEnd w:id="9"/>
    </w:p>
    <w:p w14:paraId="73D2FA8D" w14:textId="08AED2A8" w:rsidR="00D7666C" w:rsidRDefault="00D7666C" w:rsidP="00D7666C">
      <w:pPr>
        <w:pStyle w:val="LDSec1"/>
      </w:pPr>
      <w:r>
        <w:tab/>
      </w:r>
      <w:r>
        <w:tab/>
        <w:t>In this instrument</w:t>
      </w:r>
    </w:p>
    <w:p w14:paraId="35D41D05" w14:textId="2EA9FC51" w:rsidR="00D7666C" w:rsidRDefault="00D7666C" w:rsidP="00D7666C">
      <w:pPr>
        <w:pStyle w:val="LDSec1"/>
      </w:pPr>
      <w:r>
        <w:tab/>
      </w:r>
      <w:r>
        <w:tab/>
      </w:r>
      <w:r w:rsidRPr="00D7666C">
        <w:rPr>
          <w:b/>
          <w:i/>
        </w:rPr>
        <w:t>COVID-19 pandemic</w:t>
      </w:r>
      <w:r>
        <w:t xml:space="preserve"> means the pandemic declared by the World Health Organization on 11 March 2020, caused by the coronavirus COVID-19.</w:t>
      </w:r>
    </w:p>
    <w:p w14:paraId="4A41866B" w14:textId="7DB21CC9" w:rsidR="00D7666C" w:rsidRDefault="00D7666C" w:rsidP="00D7666C">
      <w:pPr>
        <w:pStyle w:val="LDSec1"/>
      </w:pPr>
      <w:r>
        <w:rPr>
          <w:b/>
          <w:i/>
        </w:rPr>
        <w:tab/>
      </w:r>
      <w:r>
        <w:rPr>
          <w:b/>
          <w:i/>
        </w:rPr>
        <w:tab/>
        <w:t xml:space="preserve">COVID-19 pandemic event 408 visa </w:t>
      </w:r>
      <w:r w:rsidRPr="00D7666C">
        <w:t xml:space="preserve">has the same meaning as in Division 3 of </w:t>
      </w:r>
      <w:r>
        <w:t>P</w:t>
      </w:r>
      <w:r w:rsidRPr="00D7666C">
        <w:t>art 92 of Schedule 13 to the Regulations.</w:t>
      </w:r>
    </w:p>
    <w:p w14:paraId="35074215" w14:textId="2BB454DD" w:rsidR="00D7666C" w:rsidRDefault="00D7666C" w:rsidP="00D7666C">
      <w:pPr>
        <w:pStyle w:val="LDSecHead"/>
      </w:pPr>
      <w:bookmarkStart w:id="10" w:name="_Toc144817889"/>
      <w:r>
        <w:t>5</w:t>
      </w:r>
      <w:r>
        <w:tab/>
        <w:t>Event</w:t>
      </w:r>
      <w:bookmarkEnd w:id="10"/>
    </w:p>
    <w:p w14:paraId="40285B4E" w14:textId="2E965E01" w:rsidR="00D7666C" w:rsidRDefault="00D7666C" w:rsidP="00D7666C">
      <w:pPr>
        <w:pStyle w:val="LDSec1"/>
      </w:pPr>
      <w:r>
        <w:tab/>
      </w:r>
      <w:r>
        <w:tab/>
        <w:t>For paragraph 408.229(b) of Schedule 2 and subclause 9204(2) of Schedule 13 to the Regulations, the COVID-19 pandemic is specified.</w:t>
      </w:r>
    </w:p>
    <w:p w14:paraId="59A11485" w14:textId="41ABC517" w:rsidR="00D7666C" w:rsidRDefault="00D7666C" w:rsidP="00D7666C">
      <w:pPr>
        <w:pStyle w:val="LDSecHead"/>
      </w:pPr>
      <w:bookmarkStart w:id="11" w:name="_Toc144817890"/>
      <w:r>
        <w:t>6</w:t>
      </w:r>
      <w:r>
        <w:tab/>
        <w:t>Class of persons</w:t>
      </w:r>
      <w:bookmarkEnd w:id="11"/>
    </w:p>
    <w:p w14:paraId="75B4CAE9" w14:textId="05102785" w:rsidR="00D7666C" w:rsidRPr="007E0053" w:rsidRDefault="00D7666C" w:rsidP="007E0053">
      <w:pPr>
        <w:pStyle w:val="LDSec1"/>
        <w:numPr>
          <w:ilvl w:val="0"/>
          <w:numId w:val="28"/>
        </w:numPr>
        <w:ind w:left="709" w:hanging="425"/>
      </w:pPr>
      <w:r w:rsidRPr="007E0053">
        <w:t xml:space="preserve">For paragraph 408.229(c) of Schedule 2 to the Regulations, an applicant mentioned in subsection (2) is in a specified </w:t>
      </w:r>
      <w:r w:rsidR="00051361" w:rsidRPr="007E0053">
        <w:t>clas</w:t>
      </w:r>
      <w:r w:rsidR="00051361">
        <w:t>s</w:t>
      </w:r>
      <w:r w:rsidRPr="007E0053">
        <w:t xml:space="preserve"> of persons for the event mentioned in section 5.</w:t>
      </w:r>
    </w:p>
    <w:p w14:paraId="78DC1FC6" w14:textId="2EBAD883" w:rsidR="00D7666C" w:rsidRPr="007E0053" w:rsidRDefault="00D7666C" w:rsidP="007E0053">
      <w:pPr>
        <w:pStyle w:val="LDSec1"/>
        <w:numPr>
          <w:ilvl w:val="0"/>
          <w:numId w:val="28"/>
        </w:numPr>
        <w:ind w:left="709" w:hanging="425"/>
      </w:pPr>
      <w:r w:rsidRPr="007E0053">
        <w:t>An applicant who, at the time of application:</w:t>
      </w:r>
    </w:p>
    <w:p w14:paraId="2222E2D4" w14:textId="355793A2" w:rsidR="00D7666C" w:rsidRDefault="00D7666C" w:rsidP="00051361">
      <w:pPr>
        <w:pStyle w:val="LDP1a"/>
        <w:numPr>
          <w:ilvl w:val="0"/>
          <w:numId w:val="31"/>
        </w:numPr>
      </w:pPr>
      <w:r>
        <w:t>is in Australia; and</w:t>
      </w:r>
    </w:p>
    <w:p w14:paraId="42A8ECED" w14:textId="78ADCF45" w:rsidR="00D7666C" w:rsidRDefault="00D7666C" w:rsidP="00051361">
      <w:pPr>
        <w:pStyle w:val="LDP1a"/>
        <w:numPr>
          <w:ilvl w:val="0"/>
          <w:numId w:val="31"/>
        </w:numPr>
      </w:pPr>
      <w:r>
        <w:t>is working, or in receipt of an offer to work, in Australia; and</w:t>
      </w:r>
    </w:p>
    <w:p w14:paraId="6ECADEAB" w14:textId="56E72198" w:rsidR="00D7666C" w:rsidRDefault="00D7666C" w:rsidP="00051361">
      <w:pPr>
        <w:pStyle w:val="LDP1a"/>
        <w:numPr>
          <w:ilvl w:val="0"/>
          <w:numId w:val="31"/>
        </w:numPr>
      </w:pPr>
      <w:r>
        <w:t>either</w:t>
      </w:r>
      <w:r w:rsidR="007E0053">
        <w:t>:</w:t>
      </w:r>
    </w:p>
    <w:p w14:paraId="7C00AF83" w14:textId="15105AF5" w:rsidR="007E0053" w:rsidRPr="00051361" w:rsidRDefault="007E0053" w:rsidP="00051361">
      <w:pPr>
        <w:pStyle w:val="LDP2i"/>
        <w:numPr>
          <w:ilvl w:val="0"/>
          <w:numId w:val="33"/>
        </w:numPr>
      </w:pPr>
      <w:r w:rsidRPr="00051361">
        <w:t>holds a COVID-19 pandemic event 408 visa that is 28 days or less from ceasing to be in effect; or</w:t>
      </w:r>
    </w:p>
    <w:p w14:paraId="2F7E350F" w14:textId="2926F4CC" w:rsidR="007E0053" w:rsidRDefault="007E0053" w:rsidP="00051361">
      <w:pPr>
        <w:pStyle w:val="LDP2i"/>
        <w:numPr>
          <w:ilvl w:val="0"/>
          <w:numId w:val="33"/>
        </w:numPr>
      </w:pPr>
      <w:r w:rsidRPr="00051361">
        <w:t>held a COVID-19 pandemic event 408 visa that ceased to be in effect not more than 28 days before the application for a Subclass 408 (Temporary Activity) visa is made.</w:t>
      </w:r>
    </w:p>
    <w:p w14:paraId="29B07EF1" w14:textId="77777777" w:rsidR="00CD2F48" w:rsidRDefault="00CD2F48">
      <w:pPr>
        <w:tabs>
          <w:tab w:val="clear" w:pos="567"/>
        </w:tabs>
        <w:overflowPunct/>
        <w:autoSpaceDE/>
        <w:autoSpaceDN/>
        <w:adjustRightInd/>
        <w:textAlignment w:val="auto"/>
        <w:rPr>
          <w:rFonts w:ascii="Times New Roman" w:hAnsi="Times New Roman"/>
        </w:rPr>
        <w:sectPr w:rsidR="00CD2F48" w:rsidSect="001731A4">
          <w:headerReference w:type="even" r:id="rId20"/>
          <w:headerReference w:type="default" r:id="rId21"/>
          <w:headerReference w:type="first" r:id="rId22"/>
          <w:footerReference w:type="first" r:id="rId23"/>
          <w:pgSz w:w="11907" w:h="16839" w:code="9"/>
          <w:pgMar w:top="1361" w:right="1701" w:bottom="1361" w:left="1701" w:header="720" w:footer="720" w:gutter="0"/>
          <w:pgNumType w:start="4"/>
          <w:cols w:space="708"/>
          <w:docGrid w:linePitch="360"/>
        </w:sectPr>
      </w:pPr>
    </w:p>
    <w:p w14:paraId="019A44E3" w14:textId="01AF08A3" w:rsidR="00656C0E" w:rsidRPr="00355FC3" w:rsidRDefault="00656C0E" w:rsidP="00656C0E">
      <w:pPr>
        <w:pStyle w:val="ENoteNo"/>
      </w:pPr>
      <w:r w:rsidRPr="00355FC3">
        <w:lastRenderedPageBreak/>
        <w:t>Notes</w:t>
      </w:r>
      <w:bookmarkEnd w:id="6"/>
    </w:p>
    <w:p w14:paraId="019A44E4" w14:textId="2C2BEE52" w:rsidR="00656C0E" w:rsidRPr="00355FC3" w:rsidRDefault="00862D3F" w:rsidP="00656C0E">
      <w:pPr>
        <w:pStyle w:val="EndNotes"/>
      </w:pPr>
      <w:r>
        <w:t>This compilation</w:t>
      </w:r>
      <w:r w:rsidR="00656C0E" w:rsidRPr="00355FC3">
        <w:t xml:space="preserve"> comprises</w:t>
      </w:r>
      <w:r w:rsidR="003D2921">
        <w:t xml:space="preserve"> </w:t>
      </w:r>
      <w:r w:rsidR="00051361" w:rsidRPr="00051361">
        <w:rPr>
          <w:i/>
        </w:rPr>
        <w:t>Migration (COVID-19 Pandemic event for Temporary</w:t>
      </w:r>
      <w:r w:rsidR="00051361">
        <w:rPr>
          <w:i/>
        </w:rPr>
        <w:t xml:space="preserve"> Activity (Subclass 408) visa) I</w:t>
      </w:r>
      <w:r w:rsidR="00051361" w:rsidRPr="00051361">
        <w:rPr>
          <w:i/>
        </w:rPr>
        <w:t>nstrument (LIN 22/046) 2022</w:t>
      </w:r>
      <w:r w:rsidR="00656C0E" w:rsidRPr="00355FC3">
        <w:t xml:space="preserve"> amended as indicated in the following tables.</w:t>
      </w:r>
    </w:p>
    <w:p w14:paraId="019A44E5" w14:textId="77777777" w:rsidR="00656C0E" w:rsidRPr="00355FC3" w:rsidRDefault="00656C0E" w:rsidP="00656C0E">
      <w:pPr>
        <w:pStyle w:val="ENoteNo"/>
      </w:pPr>
      <w:r w:rsidRPr="00355FC3">
        <w:rPr>
          <w:rStyle w:val="CharENotesHeading"/>
        </w:rPr>
        <w:t xml:space="preserve">Table of </w:t>
      </w:r>
      <w:r w:rsidRPr="00355FC3">
        <w:t>instruments</w:t>
      </w:r>
    </w:p>
    <w:tbl>
      <w:tblPr>
        <w:tblW w:w="0" w:type="auto"/>
        <w:jc w:val="center"/>
        <w:tblLook w:val="0000" w:firstRow="0" w:lastRow="0" w:firstColumn="0" w:lastColumn="0" w:noHBand="0" w:noVBand="0"/>
      </w:tblPr>
      <w:tblGrid>
        <w:gridCol w:w="2066"/>
        <w:gridCol w:w="1698"/>
        <w:gridCol w:w="1396"/>
        <w:gridCol w:w="1715"/>
        <w:gridCol w:w="1630"/>
      </w:tblGrid>
      <w:tr w:rsidR="00656C0E" w:rsidRPr="00355FC3" w14:paraId="019A44EB" w14:textId="77777777" w:rsidTr="002E045D">
        <w:trPr>
          <w:cantSplit/>
          <w:tblHeader/>
          <w:jc w:val="center"/>
        </w:trPr>
        <w:tc>
          <w:tcPr>
            <w:tcW w:w="2977" w:type="dxa"/>
            <w:tcBorders>
              <w:bottom w:val="single" w:sz="4" w:space="0" w:color="auto"/>
            </w:tcBorders>
          </w:tcPr>
          <w:p w14:paraId="019A44E6" w14:textId="77777777" w:rsidR="00656C0E" w:rsidRPr="00355FC3" w:rsidRDefault="00656C0E" w:rsidP="002E045D">
            <w:pPr>
              <w:pStyle w:val="TableColHead"/>
            </w:pPr>
            <w:r w:rsidRPr="00355FC3">
              <w:t>Name</w:t>
            </w:r>
          </w:p>
        </w:tc>
        <w:tc>
          <w:tcPr>
            <w:tcW w:w="1418" w:type="dxa"/>
            <w:tcBorders>
              <w:bottom w:val="single" w:sz="4" w:space="0" w:color="auto"/>
            </w:tcBorders>
          </w:tcPr>
          <w:p w14:paraId="019A44E7" w14:textId="77777777" w:rsidR="00656C0E" w:rsidRPr="00355FC3" w:rsidRDefault="00656C0E" w:rsidP="002E045D">
            <w:pPr>
              <w:pStyle w:val="TableColHead"/>
            </w:pPr>
            <w:r w:rsidRPr="00355FC3">
              <w:t>Registration</w:t>
            </w:r>
          </w:p>
        </w:tc>
        <w:tc>
          <w:tcPr>
            <w:tcW w:w="1469" w:type="dxa"/>
            <w:tcBorders>
              <w:bottom w:val="single" w:sz="4" w:space="0" w:color="auto"/>
            </w:tcBorders>
          </w:tcPr>
          <w:p w14:paraId="019A44E8" w14:textId="77777777" w:rsidR="00656C0E" w:rsidRPr="00355FC3" w:rsidRDefault="00656C0E" w:rsidP="002E045D">
            <w:pPr>
              <w:pStyle w:val="TableColHead"/>
            </w:pPr>
            <w:r w:rsidRPr="00355FC3">
              <w:t>Number</w:t>
            </w:r>
          </w:p>
        </w:tc>
        <w:tc>
          <w:tcPr>
            <w:tcW w:w="1734" w:type="dxa"/>
            <w:tcBorders>
              <w:bottom w:val="single" w:sz="4" w:space="0" w:color="auto"/>
            </w:tcBorders>
          </w:tcPr>
          <w:p w14:paraId="019A44E9" w14:textId="77777777" w:rsidR="00656C0E" w:rsidRPr="00355FC3" w:rsidRDefault="00656C0E" w:rsidP="002E045D">
            <w:pPr>
              <w:pStyle w:val="TableColHead"/>
            </w:pPr>
            <w:r w:rsidRPr="00355FC3">
              <w:t>Commencement</w:t>
            </w:r>
          </w:p>
        </w:tc>
        <w:tc>
          <w:tcPr>
            <w:tcW w:w="2041" w:type="dxa"/>
            <w:tcBorders>
              <w:bottom w:val="single" w:sz="4" w:space="0" w:color="auto"/>
            </w:tcBorders>
          </w:tcPr>
          <w:p w14:paraId="019A44EA" w14:textId="77777777" w:rsidR="00656C0E" w:rsidRPr="00355FC3" w:rsidRDefault="00656C0E" w:rsidP="002E045D">
            <w:pPr>
              <w:pStyle w:val="TableColHead"/>
            </w:pPr>
            <w:r w:rsidRPr="00355FC3">
              <w:t>Application, saving or transitional provisions</w:t>
            </w:r>
          </w:p>
        </w:tc>
      </w:tr>
      <w:tr w:rsidR="00656C0E" w:rsidRPr="00355FC3" w14:paraId="019A44F1" w14:textId="77777777" w:rsidTr="002E045D">
        <w:trPr>
          <w:cantSplit/>
          <w:jc w:val="center"/>
        </w:trPr>
        <w:tc>
          <w:tcPr>
            <w:tcW w:w="2977" w:type="dxa"/>
          </w:tcPr>
          <w:p w14:paraId="019A44EC" w14:textId="400AAA06" w:rsidR="00656C0E" w:rsidRPr="00355FC3" w:rsidRDefault="00051361" w:rsidP="001155EE">
            <w:pPr>
              <w:pStyle w:val="TableOfStatRules"/>
              <w:rPr>
                <w:i/>
                <w:szCs w:val="22"/>
              </w:rPr>
            </w:pPr>
            <w:r w:rsidRPr="00051361">
              <w:rPr>
                <w:i/>
              </w:rPr>
              <w:t>Migration (COVID-19 Pandemic event for Temporary Activity (Subcla</w:t>
            </w:r>
            <w:r w:rsidR="006073C1">
              <w:rPr>
                <w:i/>
              </w:rPr>
              <w:t>ss 408) visa) Instrument (LIN </w:t>
            </w:r>
            <w:r w:rsidRPr="00051361">
              <w:rPr>
                <w:i/>
              </w:rPr>
              <w:t>22/046) 2022</w:t>
            </w:r>
            <w:r>
              <w:rPr>
                <w:i/>
              </w:rPr>
              <w:t xml:space="preserve"> </w:t>
            </w:r>
          </w:p>
        </w:tc>
        <w:tc>
          <w:tcPr>
            <w:tcW w:w="1418" w:type="dxa"/>
          </w:tcPr>
          <w:p w14:paraId="019A44ED" w14:textId="46B26673" w:rsidR="00656C0E" w:rsidRPr="00355FC3" w:rsidRDefault="00051361" w:rsidP="00CC622D">
            <w:pPr>
              <w:pStyle w:val="TableOfStatRules"/>
            </w:pPr>
            <w:r>
              <w:t>15 March 2022</w:t>
            </w:r>
          </w:p>
        </w:tc>
        <w:tc>
          <w:tcPr>
            <w:tcW w:w="1469" w:type="dxa"/>
          </w:tcPr>
          <w:p w14:paraId="019A44EE" w14:textId="4DE25B76" w:rsidR="00656C0E" w:rsidRPr="00355FC3" w:rsidRDefault="00051361" w:rsidP="002E045D">
            <w:pPr>
              <w:pStyle w:val="TableOfStatRules"/>
            </w:pPr>
            <w:r>
              <w:rPr>
                <w:rStyle w:val="legsubtitle"/>
              </w:rPr>
              <w:t>F2022L00316</w:t>
            </w:r>
          </w:p>
        </w:tc>
        <w:tc>
          <w:tcPr>
            <w:tcW w:w="1734" w:type="dxa"/>
          </w:tcPr>
          <w:p w14:paraId="019A44EF" w14:textId="59AB4383" w:rsidR="00656C0E" w:rsidRPr="00355FC3" w:rsidRDefault="00051361" w:rsidP="00051361">
            <w:pPr>
              <w:pStyle w:val="TableOfStatRules"/>
            </w:pPr>
            <w:r>
              <w:t>16 March 2022</w:t>
            </w:r>
          </w:p>
        </w:tc>
        <w:tc>
          <w:tcPr>
            <w:tcW w:w="2041" w:type="dxa"/>
          </w:tcPr>
          <w:p w14:paraId="019A44F0" w14:textId="37B98039" w:rsidR="00656C0E" w:rsidRPr="00355FC3" w:rsidRDefault="006073C1" w:rsidP="00CC622D">
            <w:pPr>
              <w:pStyle w:val="TableOfStatRules"/>
            </w:pPr>
            <w:r>
              <w:t>3</w:t>
            </w:r>
          </w:p>
        </w:tc>
      </w:tr>
      <w:tr w:rsidR="00656C0E" w:rsidRPr="00355FC3" w14:paraId="019A44F7" w14:textId="77777777" w:rsidTr="002E045D">
        <w:trPr>
          <w:cantSplit/>
          <w:jc w:val="center"/>
        </w:trPr>
        <w:tc>
          <w:tcPr>
            <w:tcW w:w="2977" w:type="dxa"/>
            <w:tcBorders>
              <w:bottom w:val="single" w:sz="4" w:space="0" w:color="auto"/>
            </w:tcBorders>
          </w:tcPr>
          <w:p w14:paraId="019A44F2" w14:textId="742985D6" w:rsidR="00656C0E" w:rsidRPr="00355FC3" w:rsidRDefault="006073C1" w:rsidP="001155EE">
            <w:pPr>
              <w:pStyle w:val="TableOfStatRules"/>
              <w:rPr>
                <w:szCs w:val="22"/>
              </w:rPr>
            </w:pPr>
            <w:r w:rsidRPr="006073C1">
              <w:rPr>
                <w:i/>
                <w:color w:val="000000"/>
              </w:rPr>
              <w:t>Migration (COVID-19 Pandemic event for Temporary Activity (Subclass 408) visa) Amendment Instrum</w:t>
            </w:r>
            <w:r>
              <w:rPr>
                <w:i/>
                <w:color w:val="000000"/>
              </w:rPr>
              <w:t>ent (LIN </w:t>
            </w:r>
            <w:r w:rsidRPr="006073C1">
              <w:rPr>
                <w:i/>
                <w:color w:val="000000"/>
              </w:rPr>
              <w:t>23/061) 2023</w:t>
            </w:r>
            <w:r>
              <w:rPr>
                <w:i/>
                <w:color w:val="000000"/>
              </w:rPr>
              <w:t xml:space="preserve"> </w:t>
            </w:r>
          </w:p>
        </w:tc>
        <w:tc>
          <w:tcPr>
            <w:tcW w:w="1418" w:type="dxa"/>
            <w:tcBorders>
              <w:bottom w:val="single" w:sz="4" w:space="0" w:color="auto"/>
            </w:tcBorders>
          </w:tcPr>
          <w:p w14:paraId="019A44F3" w14:textId="70353112" w:rsidR="00656C0E" w:rsidRPr="00355FC3" w:rsidRDefault="006073C1" w:rsidP="00CC622D">
            <w:pPr>
              <w:pStyle w:val="TableOfStatRules"/>
            </w:pPr>
            <w:r>
              <w:t>1 September 2023</w:t>
            </w:r>
          </w:p>
        </w:tc>
        <w:tc>
          <w:tcPr>
            <w:tcW w:w="1469" w:type="dxa"/>
            <w:tcBorders>
              <w:bottom w:val="single" w:sz="4" w:space="0" w:color="auto"/>
            </w:tcBorders>
          </w:tcPr>
          <w:p w14:paraId="019A44F4" w14:textId="7501A76E" w:rsidR="00656C0E" w:rsidRPr="00355FC3" w:rsidRDefault="006073C1" w:rsidP="002E045D">
            <w:pPr>
              <w:pStyle w:val="TableOfStatRules"/>
            </w:pPr>
            <w:r>
              <w:t>F2023L01167</w:t>
            </w:r>
          </w:p>
        </w:tc>
        <w:tc>
          <w:tcPr>
            <w:tcW w:w="1734" w:type="dxa"/>
            <w:tcBorders>
              <w:bottom w:val="single" w:sz="4" w:space="0" w:color="auto"/>
            </w:tcBorders>
          </w:tcPr>
          <w:p w14:paraId="019A44F5" w14:textId="0924D787" w:rsidR="00656C0E" w:rsidRPr="00355FC3" w:rsidRDefault="006073C1" w:rsidP="00CC622D">
            <w:pPr>
              <w:pStyle w:val="TableOfStatRules"/>
            </w:pPr>
            <w:r>
              <w:t>2 September 2023</w:t>
            </w:r>
          </w:p>
        </w:tc>
        <w:tc>
          <w:tcPr>
            <w:tcW w:w="2041" w:type="dxa"/>
            <w:tcBorders>
              <w:bottom w:val="single" w:sz="4" w:space="0" w:color="auto"/>
            </w:tcBorders>
          </w:tcPr>
          <w:p w14:paraId="019A44F6" w14:textId="20CE6A9E" w:rsidR="00656C0E" w:rsidRPr="00355FC3" w:rsidRDefault="006073C1" w:rsidP="002E045D">
            <w:pPr>
              <w:pStyle w:val="TableOfStatRules"/>
            </w:pPr>
            <w:r>
              <w:t>3A</w:t>
            </w:r>
          </w:p>
        </w:tc>
      </w:tr>
    </w:tbl>
    <w:p w14:paraId="019A44F8" w14:textId="77777777" w:rsidR="00656C0E" w:rsidRPr="00355FC3" w:rsidRDefault="00656C0E" w:rsidP="00656C0E">
      <w:pPr>
        <w:pStyle w:val="ENoteNo"/>
      </w:pPr>
      <w:r w:rsidRPr="00355FC3">
        <w:rPr>
          <w:rStyle w:val="CharENotesHeading"/>
        </w:rPr>
        <w:t>Table of amendments</w:t>
      </w:r>
    </w:p>
    <w:tbl>
      <w:tblPr>
        <w:tblW w:w="8721" w:type="dxa"/>
        <w:tblLayout w:type="fixed"/>
        <w:tblLook w:val="0000" w:firstRow="0" w:lastRow="0" w:firstColumn="0" w:lastColumn="0" w:noHBand="0" w:noVBand="0"/>
      </w:tblPr>
      <w:tblGrid>
        <w:gridCol w:w="1788"/>
        <w:gridCol w:w="6933"/>
      </w:tblGrid>
      <w:tr w:rsidR="00656C0E" w:rsidRPr="00355FC3" w14:paraId="019A44FA" w14:textId="77777777" w:rsidTr="002E045D">
        <w:trPr>
          <w:cantSplit/>
        </w:trPr>
        <w:tc>
          <w:tcPr>
            <w:tcW w:w="8721" w:type="dxa"/>
            <w:gridSpan w:val="2"/>
          </w:tcPr>
          <w:p w14:paraId="019A44F9" w14:textId="77777777" w:rsidR="00656C0E" w:rsidRPr="00355FC3" w:rsidRDefault="00656C0E" w:rsidP="002E045D">
            <w:pPr>
              <w:pStyle w:val="TableOfAmendHead"/>
            </w:pPr>
            <w:r w:rsidRPr="00355FC3">
              <w:t>ad. = added or inserted      am. = amended      rep. = repealed      rs. = repealed and substituted</w:t>
            </w:r>
          </w:p>
        </w:tc>
      </w:tr>
      <w:tr w:rsidR="00656C0E" w:rsidRPr="00355FC3" w14:paraId="019A44FD" w14:textId="77777777" w:rsidTr="002E045D">
        <w:tc>
          <w:tcPr>
            <w:tcW w:w="1788" w:type="dxa"/>
            <w:tcBorders>
              <w:top w:val="single" w:sz="4" w:space="0" w:color="auto"/>
              <w:bottom w:val="single" w:sz="4" w:space="0" w:color="auto"/>
            </w:tcBorders>
          </w:tcPr>
          <w:p w14:paraId="019A44FB" w14:textId="77777777" w:rsidR="00656C0E" w:rsidRPr="00355FC3" w:rsidRDefault="00656C0E" w:rsidP="002E045D">
            <w:pPr>
              <w:pStyle w:val="TableColHead"/>
            </w:pPr>
            <w:r w:rsidRPr="00355FC3">
              <w:t>Provision affected</w:t>
            </w:r>
          </w:p>
        </w:tc>
        <w:tc>
          <w:tcPr>
            <w:tcW w:w="6933" w:type="dxa"/>
            <w:tcBorders>
              <w:top w:val="single" w:sz="4" w:space="0" w:color="auto"/>
              <w:bottom w:val="single" w:sz="4" w:space="0" w:color="auto"/>
            </w:tcBorders>
          </w:tcPr>
          <w:p w14:paraId="019A44FC" w14:textId="77777777" w:rsidR="00656C0E" w:rsidRPr="00355FC3" w:rsidRDefault="00656C0E" w:rsidP="002E045D">
            <w:pPr>
              <w:pStyle w:val="TableColHead"/>
            </w:pPr>
            <w:r w:rsidRPr="00355FC3">
              <w:t>How affected</w:t>
            </w:r>
          </w:p>
        </w:tc>
      </w:tr>
      <w:tr w:rsidR="00656C0E" w:rsidRPr="00355FC3" w14:paraId="019A4500" w14:textId="77777777" w:rsidTr="002E045D">
        <w:tc>
          <w:tcPr>
            <w:tcW w:w="1788" w:type="dxa"/>
          </w:tcPr>
          <w:p w14:paraId="019A44FE" w14:textId="2A188EDA" w:rsidR="00656C0E" w:rsidRPr="00355FC3" w:rsidRDefault="006073C1" w:rsidP="00CC622D">
            <w:pPr>
              <w:pStyle w:val="TableOfAmend"/>
              <w:ind w:left="0" w:right="0" w:firstLine="0"/>
              <w:rPr>
                <w:szCs w:val="22"/>
              </w:rPr>
            </w:pPr>
            <w:r>
              <w:t>section 2…………..</w:t>
            </w:r>
          </w:p>
        </w:tc>
        <w:tc>
          <w:tcPr>
            <w:tcW w:w="6933" w:type="dxa"/>
          </w:tcPr>
          <w:p w14:paraId="019A44FF" w14:textId="2EBD7036" w:rsidR="00656C0E" w:rsidRPr="00355FC3" w:rsidRDefault="00656C0E" w:rsidP="006073C1">
            <w:pPr>
              <w:pStyle w:val="TableOfAmend"/>
            </w:pPr>
            <w:r w:rsidRPr="00355FC3">
              <w:t xml:space="preserve">rep. </w:t>
            </w:r>
            <w:r w:rsidRPr="00355FC3">
              <w:rPr>
                <w:i/>
              </w:rPr>
              <w:t>Legislation Act 2003</w:t>
            </w:r>
            <w:r w:rsidR="006073C1">
              <w:t>, s. 48D</w:t>
            </w:r>
          </w:p>
        </w:tc>
      </w:tr>
      <w:tr w:rsidR="006073C1" w:rsidRPr="00355FC3" w14:paraId="12C275B6" w14:textId="77777777" w:rsidTr="002E045D">
        <w:tc>
          <w:tcPr>
            <w:tcW w:w="1788" w:type="dxa"/>
          </w:tcPr>
          <w:p w14:paraId="4F1B9FF9" w14:textId="6286DB3E" w:rsidR="006073C1" w:rsidRDefault="006073C1" w:rsidP="005317B4">
            <w:pPr>
              <w:pStyle w:val="TableOfAmend"/>
              <w:ind w:left="0" w:right="0" w:firstLine="0"/>
            </w:pPr>
            <w:r>
              <w:t>section 3</w:t>
            </w:r>
            <w:r w:rsidR="005317B4">
              <w:t>A.</w:t>
            </w:r>
            <w:r>
              <w:t>………..</w:t>
            </w:r>
          </w:p>
        </w:tc>
        <w:tc>
          <w:tcPr>
            <w:tcW w:w="6933" w:type="dxa"/>
          </w:tcPr>
          <w:p w14:paraId="71D4FB88" w14:textId="0B0F0A68" w:rsidR="006073C1" w:rsidRDefault="001731A4" w:rsidP="006073C1">
            <w:pPr>
              <w:pStyle w:val="TableOfAmend"/>
            </w:pPr>
            <w:r>
              <w:t xml:space="preserve">ad. </w:t>
            </w:r>
            <w:r w:rsidR="00842592">
              <w:t xml:space="preserve"> </w:t>
            </w:r>
            <w:r>
              <w:t>F2023L01</w:t>
            </w:r>
            <w:r w:rsidR="006073C1">
              <w:t>167</w:t>
            </w:r>
          </w:p>
        </w:tc>
      </w:tr>
      <w:tr w:rsidR="00656C0E" w:rsidRPr="00355FC3" w14:paraId="019A4503" w14:textId="77777777" w:rsidTr="002E045D">
        <w:tc>
          <w:tcPr>
            <w:tcW w:w="1788" w:type="dxa"/>
          </w:tcPr>
          <w:p w14:paraId="019A4501" w14:textId="675DDA15" w:rsidR="00656C0E" w:rsidRPr="00355FC3" w:rsidRDefault="006073C1" w:rsidP="00CC622D">
            <w:pPr>
              <w:pStyle w:val="TableOfAmend"/>
              <w:ind w:left="0" w:right="0" w:firstLine="0"/>
              <w:rPr>
                <w:szCs w:val="22"/>
              </w:rPr>
            </w:pPr>
            <w:r>
              <w:t>section 4</w:t>
            </w:r>
            <w:r w:rsidR="00656C0E" w:rsidRPr="00355FC3">
              <w:tab/>
            </w:r>
          </w:p>
        </w:tc>
        <w:tc>
          <w:tcPr>
            <w:tcW w:w="6933" w:type="dxa"/>
          </w:tcPr>
          <w:p w14:paraId="019A4502" w14:textId="0E590209" w:rsidR="00656C0E" w:rsidRPr="00355FC3" w:rsidRDefault="001155EE" w:rsidP="00CC622D">
            <w:pPr>
              <w:pStyle w:val="TableOfAmend"/>
            </w:pPr>
            <w:r>
              <w:t>am</w:t>
            </w:r>
            <w:r w:rsidR="001731A4">
              <w:t>. F2023L01</w:t>
            </w:r>
            <w:r w:rsidR="006073C1">
              <w:t>167</w:t>
            </w:r>
          </w:p>
        </w:tc>
      </w:tr>
      <w:tr w:rsidR="00656C0E" w:rsidRPr="00355FC3" w14:paraId="019A4506" w14:textId="77777777" w:rsidTr="002E045D">
        <w:tc>
          <w:tcPr>
            <w:tcW w:w="1788" w:type="dxa"/>
          </w:tcPr>
          <w:p w14:paraId="019A4504" w14:textId="561E8427" w:rsidR="00656C0E" w:rsidRPr="00355FC3" w:rsidRDefault="006073C1" w:rsidP="00CC622D">
            <w:pPr>
              <w:pStyle w:val="TableOfAmend"/>
              <w:ind w:left="0" w:right="0" w:firstLine="0"/>
            </w:pPr>
            <w:r>
              <w:t>section 6</w:t>
            </w:r>
            <w:r w:rsidR="00656C0E" w:rsidRPr="00355FC3">
              <w:tab/>
            </w:r>
          </w:p>
        </w:tc>
        <w:tc>
          <w:tcPr>
            <w:tcW w:w="6933" w:type="dxa"/>
          </w:tcPr>
          <w:p w14:paraId="019A4505" w14:textId="651A28A2" w:rsidR="00656C0E" w:rsidRPr="00355FC3" w:rsidRDefault="001155EE" w:rsidP="00355FC3">
            <w:pPr>
              <w:pStyle w:val="TableOfAmend"/>
              <w:spacing w:after="60"/>
            </w:pPr>
            <w:r>
              <w:t>am</w:t>
            </w:r>
            <w:r w:rsidR="001731A4">
              <w:t>. F2023L01</w:t>
            </w:r>
            <w:r w:rsidR="005317B4">
              <w:t>167</w:t>
            </w:r>
          </w:p>
        </w:tc>
      </w:tr>
      <w:tr w:rsidR="00656C0E" w:rsidRPr="00355FC3" w14:paraId="019A4509" w14:textId="77777777" w:rsidTr="005317B4">
        <w:tc>
          <w:tcPr>
            <w:tcW w:w="1788" w:type="dxa"/>
          </w:tcPr>
          <w:p w14:paraId="019A4507" w14:textId="278AFD3B" w:rsidR="00656C0E" w:rsidRPr="00355FC3" w:rsidRDefault="005317B4" w:rsidP="00CC622D">
            <w:pPr>
              <w:pStyle w:val="TableOfAmend"/>
              <w:ind w:left="0" w:right="0" w:firstLine="0"/>
              <w:rPr>
                <w:szCs w:val="22"/>
              </w:rPr>
            </w:pPr>
            <w:r>
              <w:t>section 7</w:t>
            </w:r>
            <w:r w:rsidR="00656C0E" w:rsidRPr="00355FC3">
              <w:tab/>
            </w:r>
          </w:p>
        </w:tc>
        <w:tc>
          <w:tcPr>
            <w:tcW w:w="6933" w:type="dxa"/>
          </w:tcPr>
          <w:p w14:paraId="019A4508" w14:textId="424217CD" w:rsidR="00656C0E" w:rsidRPr="00355FC3" w:rsidRDefault="005317B4" w:rsidP="00CD2F48">
            <w:pPr>
              <w:pStyle w:val="TableOfAmend"/>
              <w:spacing w:after="60"/>
            </w:pPr>
            <w:r>
              <w:t xml:space="preserve">rep. </w:t>
            </w:r>
            <w:r w:rsidR="001731A4">
              <w:t>F2023L01</w:t>
            </w:r>
            <w:r w:rsidR="001155EE">
              <w:t>167</w:t>
            </w:r>
          </w:p>
        </w:tc>
      </w:tr>
      <w:tr w:rsidR="005317B4" w:rsidRPr="00355FC3" w14:paraId="360978CC" w14:textId="77777777" w:rsidTr="002E045D">
        <w:tc>
          <w:tcPr>
            <w:tcW w:w="1788" w:type="dxa"/>
            <w:tcBorders>
              <w:bottom w:val="single" w:sz="4" w:space="0" w:color="auto"/>
            </w:tcBorders>
          </w:tcPr>
          <w:p w14:paraId="46B145B3" w14:textId="14E2D948" w:rsidR="005317B4" w:rsidRDefault="005317B4" w:rsidP="00CC622D">
            <w:pPr>
              <w:pStyle w:val="TableOfAmend"/>
              <w:ind w:left="0" w:right="0" w:firstLine="0"/>
            </w:pPr>
            <w:r>
              <w:t>section 8…………..</w:t>
            </w:r>
          </w:p>
        </w:tc>
        <w:tc>
          <w:tcPr>
            <w:tcW w:w="6933" w:type="dxa"/>
            <w:tcBorders>
              <w:bottom w:val="single" w:sz="4" w:space="0" w:color="auto"/>
            </w:tcBorders>
          </w:tcPr>
          <w:p w14:paraId="19CBAF1C" w14:textId="1293A826" w:rsidR="005317B4" w:rsidRDefault="005317B4" w:rsidP="005317B4">
            <w:pPr>
              <w:pStyle w:val="TableOfAmend"/>
              <w:spacing w:after="60"/>
            </w:pPr>
            <w:r>
              <w:t xml:space="preserve">rep. </w:t>
            </w:r>
            <w:r w:rsidRPr="005317B4">
              <w:rPr>
                <w:i/>
              </w:rPr>
              <w:t>Legislation Act 2003</w:t>
            </w:r>
            <w:r>
              <w:t>, s. 48C</w:t>
            </w:r>
          </w:p>
        </w:tc>
      </w:tr>
    </w:tbl>
    <w:p w14:paraId="019A450A" w14:textId="77777777" w:rsidR="00656C0E" w:rsidRPr="00355FC3" w:rsidRDefault="00656C0E" w:rsidP="00656C0E">
      <w:pPr>
        <w:pStyle w:val="NotesSectionBreak"/>
        <w:sectPr w:rsidR="00656C0E" w:rsidRPr="00355FC3" w:rsidSect="001B53D3">
          <w:pgSz w:w="11907" w:h="16839" w:code="9"/>
          <w:pgMar w:top="1361" w:right="1701" w:bottom="1361" w:left="1701" w:header="720" w:footer="720" w:gutter="0"/>
          <w:cols w:space="708"/>
          <w:docGrid w:linePitch="360"/>
        </w:sectPr>
      </w:pPr>
    </w:p>
    <w:p w14:paraId="019A450B" w14:textId="45A667A9" w:rsidR="00C562C7" w:rsidRPr="00355FC3" w:rsidRDefault="00C562C7" w:rsidP="005317B4">
      <w:pPr>
        <w:pStyle w:val="LDBodytext"/>
      </w:pPr>
    </w:p>
    <w:sectPr w:rsidR="00C562C7" w:rsidRPr="00355FC3" w:rsidSect="001B53D3">
      <w:footerReference w:type="default" r:id="rId24"/>
      <w:type w:val="continuous"/>
      <w:pgSz w:w="11907" w:h="16839" w:code="9"/>
      <w:pgMar w:top="1361" w:right="1701" w:bottom="1361" w:left="1701"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373503" w14:textId="77777777" w:rsidR="002E045D" w:rsidRDefault="002E045D" w:rsidP="00715914">
      <w:r>
        <w:separator/>
      </w:r>
    </w:p>
    <w:p w14:paraId="2DF97594" w14:textId="77777777" w:rsidR="002E045D" w:rsidRDefault="002E045D"/>
    <w:p w14:paraId="56208AAA" w14:textId="77777777" w:rsidR="002E045D" w:rsidRDefault="002E045D"/>
  </w:endnote>
  <w:endnote w:type="continuationSeparator" w:id="0">
    <w:p w14:paraId="456F9D87" w14:textId="77777777" w:rsidR="002E045D" w:rsidRDefault="002E045D" w:rsidP="00715914">
      <w:r>
        <w:continuationSeparator/>
      </w:r>
    </w:p>
    <w:p w14:paraId="65FB2C44" w14:textId="77777777" w:rsidR="002E045D" w:rsidRDefault="002E045D"/>
    <w:p w14:paraId="6FDE1FF1" w14:textId="77777777" w:rsidR="002E045D" w:rsidRDefault="002E04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9A4523" w14:textId="77777777" w:rsidR="00656C0E" w:rsidRPr="005431C8" w:rsidRDefault="00656C0E" w:rsidP="002E045D">
    <w:pPr>
      <w:pStyle w:val="Footer"/>
      <w:tabs>
        <w:tab w:val="center" w:pos="1140"/>
        <w:tab w:val="right" w:pos="5960"/>
      </w:tabs>
      <w:jc w:val="center"/>
      <w:rPr>
        <w:rFonts w:ascii="Arial" w:hAnsi="Arial" w:cs="Arial"/>
        <w:b/>
        <w:sz w:val="24"/>
      </w:rPr>
    </w:pPr>
    <w:r w:rsidRPr="005431C8">
      <w:rPr>
        <w:rFonts w:ascii="Arial" w:hAnsi="Arial" w:cs="Arial"/>
        <w:b/>
        <w:sz w:val="24"/>
      </w:rPr>
      <w:t>DRAFT ONLY</w:t>
    </w:r>
  </w:p>
  <w:tbl>
    <w:tblPr>
      <w:tblW w:w="8650" w:type="dxa"/>
      <w:tblBorders>
        <w:top w:val="single" w:sz="4" w:space="0" w:color="auto"/>
      </w:tblBorders>
      <w:tblLayout w:type="fixed"/>
      <w:tblLook w:val="01E0" w:firstRow="1" w:lastRow="1" w:firstColumn="1" w:lastColumn="1" w:noHBand="0" w:noVBand="0"/>
    </w:tblPr>
    <w:tblGrid>
      <w:gridCol w:w="675"/>
      <w:gridCol w:w="7113"/>
      <w:gridCol w:w="862"/>
    </w:tblGrid>
    <w:tr w:rsidR="00656C0E" w14:paraId="019A4527" w14:textId="77777777" w:rsidTr="002E045D">
      <w:tc>
        <w:tcPr>
          <w:tcW w:w="675" w:type="dxa"/>
          <w:shd w:val="clear" w:color="auto" w:fill="auto"/>
        </w:tcPr>
        <w:p w14:paraId="019A4524" w14:textId="77777777" w:rsidR="00656C0E" w:rsidRPr="007F6065" w:rsidRDefault="00656C0E" w:rsidP="002E045D">
          <w:pPr>
            <w:pStyle w:val="Footer"/>
            <w:spacing w:before="20"/>
          </w:pPr>
          <w:r w:rsidRPr="007F6065">
            <w:fldChar w:fldCharType="begin"/>
          </w:r>
          <w:r w:rsidRPr="007F6065">
            <w:instrText xml:space="preserve"> PAGE </w:instrText>
          </w:r>
          <w:r w:rsidRPr="007F6065">
            <w:fldChar w:fldCharType="separate"/>
          </w:r>
          <w:r>
            <w:rPr>
              <w:noProof/>
            </w:rPr>
            <w:t>3</w:t>
          </w:r>
          <w:r w:rsidRPr="007F6065">
            <w:fldChar w:fldCharType="end"/>
          </w:r>
        </w:p>
      </w:tc>
      <w:tc>
        <w:tcPr>
          <w:tcW w:w="7113" w:type="dxa"/>
          <w:shd w:val="clear" w:color="auto" w:fill="auto"/>
        </w:tcPr>
        <w:p w14:paraId="019A4525" w14:textId="7E8A3A26" w:rsidR="00656C0E" w:rsidRPr="00EF2F9D" w:rsidRDefault="00656C0E" w:rsidP="002E045D">
          <w:pPr>
            <w:pStyle w:val="FooterCitation"/>
          </w:pPr>
          <w:r>
            <w:fldChar w:fldCharType="begin"/>
          </w:r>
          <w:r>
            <w:instrText xml:space="preserve"> REF Citation \h  \* MERGEFORMAT </w:instrText>
          </w:r>
          <w:r>
            <w:fldChar w:fldCharType="separate"/>
          </w:r>
          <w:r w:rsidR="00DE454A">
            <w:rPr>
              <w:b/>
              <w:bCs/>
              <w:lang w:val="en-US"/>
            </w:rPr>
            <w:t>Error! Reference source not found.</w:t>
          </w:r>
          <w:r>
            <w:fldChar w:fldCharType="end"/>
          </w:r>
        </w:p>
      </w:tc>
      <w:tc>
        <w:tcPr>
          <w:tcW w:w="862" w:type="dxa"/>
          <w:shd w:val="clear" w:color="auto" w:fill="auto"/>
        </w:tcPr>
        <w:p w14:paraId="019A4526" w14:textId="77777777" w:rsidR="00656C0E" w:rsidRPr="007F6065" w:rsidRDefault="00656C0E" w:rsidP="002E045D">
          <w:pPr>
            <w:pStyle w:val="Footer"/>
            <w:spacing w:before="20"/>
            <w:jc w:val="right"/>
          </w:pPr>
        </w:p>
      </w:tc>
    </w:tr>
  </w:tbl>
  <w:p w14:paraId="019A4528" w14:textId="647AD406" w:rsidR="00656C0E" w:rsidRPr="005A0C33" w:rsidRDefault="00656C0E" w:rsidP="002E045D">
    <w:pPr>
      <w:pStyle w:val="Footer"/>
    </w:pPr>
    <w:r w:rsidRPr="00CA5F5B">
      <w:rPr>
        <w:sz w:val="16"/>
        <w:szCs w:val="16"/>
      </w:rPr>
      <w:fldChar w:fldCharType="begin"/>
    </w:r>
    <w:r w:rsidRPr="00CA5F5B">
      <w:rPr>
        <w:sz w:val="16"/>
        <w:szCs w:val="16"/>
      </w:rPr>
      <w:instrText xml:space="preserve"> FILENAME   \* MERGEFORMAT </w:instrText>
    </w:r>
    <w:r w:rsidRPr="00CA5F5B">
      <w:rPr>
        <w:sz w:val="16"/>
        <w:szCs w:val="16"/>
      </w:rPr>
      <w:fldChar w:fldCharType="separate"/>
    </w:r>
    <w:r w:rsidR="00DE454A">
      <w:rPr>
        <w:noProof/>
        <w:sz w:val="16"/>
        <w:szCs w:val="16"/>
      </w:rPr>
      <w:t>Compilation No 1 - LIN 22-046_FRL copy</w:t>
    </w:r>
    <w:r w:rsidRPr="00CA5F5B">
      <w:rPr>
        <w:sz w:val="16"/>
        <w:szCs w:val="16"/>
      </w:rPr>
      <w:fldChar w:fldCharType="end"/>
    </w:r>
    <w:r>
      <w:rPr>
        <w:noProof/>
        <w:lang w:eastAsia="en-AU"/>
      </w:rPr>
      <mc:AlternateContent>
        <mc:Choice Requires="wps">
          <w:drawing>
            <wp:anchor distT="0" distB="0" distL="114300" distR="114300" simplePos="0" relativeHeight="251660288" behindDoc="0" locked="0" layoutInCell="1" allowOverlap="1" wp14:anchorId="019A4556" wp14:editId="019A4557">
              <wp:simplePos x="0" y="0"/>
              <wp:positionH relativeFrom="column">
                <wp:posOffset>0</wp:posOffset>
              </wp:positionH>
              <wp:positionV relativeFrom="paragraph">
                <wp:posOffset>9966325</wp:posOffset>
              </wp:positionV>
              <wp:extent cx="4438650" cy="525780"/>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9A456A" w14:textId="77777777" w:rsidR="00656C0E" w:rsidRDefault="00656C0E" w:rsidP="002E04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9A4556" id="_x0000_t202" coordsize="21600,21600" o:spt="202" path="m,l,21600r21600,l21600,xe">
              <v:stroke joinstyle="miter"/>
              <v:path gradientshapeok="t" o:connecttype="rect"/>
            </v:shapetype>
            <v:shape id="Text Box 3" o:spid="_x0000_s1026" type="#_x0000_t202" style="position:absolute;margin-left:0;margin-top:784.75pt;width:349.5pt;height:41.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" filled="f" stroked="f">
              <v:textbox>
                <w:txbxContent>
                  <w:p w14:paraId="019A456A" w14:textId="77777777" w:rsidR="00656C0E" w:rsidRDefault="00656C0E" w:rsidP="002E045D"/>
                </w:txbxContent>
              </v:textbox>
            </v:shape>
          </w:pict>
        </mc:Fallback>
      </mc:AlternateContent>
    </w:r>
    <w:r>
      <w:rPr>
        <w:noProof/>
        <w:lang w:eastAsia="en-AU"/>
      </w:rPr>
      <mc:AlternateContent>
        <mc:Choice Requires="wps">
          <w:drawing>
            <wp:anchor distT="0" distB="0" distL="114300" distR="114300" simplePos="0" relativeHeight="251659264" behindDoc="0" locked="0" layoutInCell="1" allowOverlap="1" wp14:anchorId="019A4558" wp14:editId="019A4559">
              <wp:simplePos x="0" y="0"/>
              <wp:positionH relativeFrom="column">
                <wp:posOffset>-457200</wp:posOffset>
              </wp:positionH>
              <wp:positionV relativeFrom="paragraph">
                <wp:posOffset>2394585</wp:posOffset>
              </wp:positionV>
              <wp:extent cx="4438650" cy="525780"/>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9A456B" w14:textId="77777777" w:rsidR="00656C0E" w:rsidRDefault="00656C0E" w:rsidP="002E04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9A4558" id="Text Box 2" o:spid="_x0000_s1027" type="#_x0000_t202" style="position:absolute;margin-left:-36pt;margin-top:188.55pt;width:349.5pt;height:41.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" filled="f" stroked="f">
              <v:textbox>
                <w:txbxContent>
                  <w:p w14:paraId="019A456B" w14:textId="77777777" w:rsidR="00656C0E" w:rsidRDefault="00656C0E" w:rsidP="002E045D"/>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4FE1D7" w14:textId="77777777" w:rsidR="0040044C" w:rsidRDefault="0040044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272A20" w14:textId="77777777" w:rsidR="0040044C" w:rsidRDefault="0040044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650" w:type="dxa"/>
      <w:tblBorders>
        <w:top w:val="single" w:sz="4" w:space="0" w:color="auto"/>
      </w:tblBorders>
      <w:tblLayout w:type="fixed"/>
      <w:tblLook w:val="01E0" w:firstRow="1" w:lastRow="1" w:firstColumn="1" w:lastColumn="1" w:noHBand="0" w:noVBand="0"/>
    </w:tblPr>
    <w:tblGrid>
      <w:gridCol w:w="675"/>
      <w:gridCol w:w="7113"/>
      <w:gridCol w:w="862"/>
    </w:tblGrid>
    <w:tr w:rsidR="00656C0E" w14:paraId="019A4537" w14:textId="77777777" w:rsidTr="002E045D">
      <w:tc>
        <w:tcPr>
          <w:tcW w:w="675" w:type="dxa"/>
          <w:shd w:val="clear" w:color="auto" w:fill="auto"/>
        </w:tcPr>
        <w:p w14:paraId="019A4534" w14:textId="77777777" w:rsidR="00656C0E" w:rsidRPr="007F6065" w:rsidRDefault="00656C0E">
          <w:pPr>
            <w:pStyle w:val="Footer"/>
            <w:spacing w:before="20"/>
          </w:pPr>
          <w:r w:rsidRPr="007F6065">
            <w:fldChar w:fldCharType="begin"/>
          </w:r>
          <w:r w:rsidRPr="007F6065">
            <w:instrText xml:space="preserve"> PAGE </w:instrText>
          </w:r>
          <w:r w:rsidRPr="007F6065">
            <w:fldChar w:fldCharType="separate"/>
          </w:r>
          <w:r>
            <w:rPr>
              <w:noProof/>
            </w:rPr>
            <w:t>4</w:t>
          </w:r>
          <w:r w:rsidRPr="007F6065">
            <w:fldChar w:fldCharType="end"/>
          </w:r>
        </w:p>
      </w:tc>
      <w:tc>
        <w:tcPr>
          <w:tcW w:w="7113" w:type="dxa"/>
          <w:shd w:val="clear" w:color="auto" w:fill="auto"/>
        </w:tcPr>
        <w:p w14:paraId="019A4535" w14:textId="77777777" w:rsidR="00656C0E" w:rsidRPr="00EF2F9D" w:rsidRDefault="00656C0E" w:rsidP="002E045D">
          <w:pPr>
            <w:pStyle w:val="FooterCitation"/>
          </w:pPr>
          <w:r w:rsidRPr="004B7B69">
            <w:t xml:space="preserve">Marine Order </w:t>
          </w:r>
          <w:r>
            <w:t>11 (Living and working conditions on vessels) 2015</w:t>
          </w:r>
        </w:p>
      </w:tc>
      <w:tc>
        <w:tcPr>
          <w:tcW w:w="862" w:type="dxa"/>
          <w:shd w:val="clear" w:color="auto" w:fill="auto"/>
        </w:tcPr>
        <w:p w14:paraId="019A4536" w14:textId="77777777" w:rsidR="00656C0E" w:rsidRPr="007F6065" w:rsidRDefault="00656C0E">
          <w:pPr>
            <w:pStyle w:val="Footer"/>
            <w:spacing w:before="20"/>
            <w:jc w:val="right"/>
          </w:pPr>
        </w:p>
      </w:tc>
    </w:tr>
  </w:tbl>
  <w:p w14:paraId="019A4538" w14:textId="77777777" w:rsidR="00656C0E" w:rsidRDefault="00656C0E" w:rsidP="002E045D">
    <w:pPr>
      <w:pStyle w:val="Footer"/>
    </w:pPr>
    <w:r>
      <w:rPr>
        <w:noProof/>
        <w:sz w:val="16"/>
        <w:szCs w:val="16"/>
      </w:rPr>
      <w:t>MO11compil-170112Z.docx</w:t>
    </w:r>
    <w:r>
      <w:rPr>
        <w:noProof/>
        <w:lang w:eastAsia="en-AU"/>
      </w:rPr>
      <mc:AlternateContent>
        <mc:Choice Requires="wps">
          <w:drawing>
            <wp:anchor distT="0" distB="0" distL="114300" distR="114300" simplePos="0" relativeHeight="251666432" behindDoc="0" locked="0" layoutInCell="1" allowOverlap="1" wp14:anchorId="019A455E" wp14:editId="019A455F">
              <wp:simplePos x="0" y="0"/>
              <wp:positionH relativeFrom="column">
                <wp:posOffset>0</wp:posOffset>
              </wp:positionH>
              <wp:positionV relativeFrom="paragraph">
                <wp:posOffset>9966325</wp:posOffset>
              </wp:positionV>
              <wp:extent cx="4438650" cy="525780"/>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9A456E" w14:textId="77777777" w:rsidR="00656C0E" w:rsidRDefault="00656C0E" w:rsidP="002E04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9A455E" id="_x0000_t202" coordsize="21600,21600" o:spt="202" path="m,l,21600r21600,l21600,xe">
              <v:stroke joinstyle="miter"/>
              <v:path gradientshapeok="t" o:connecttype="rect"/>
            </v:shapetype>
            <v:shape id="_x0000_s1028" type="#_x0000_t202" style="position:absolute;margin-left:0;margin-top:784.75pt;width:349.5pt;height:41.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" filled="f" stroked="f">
              <v:textbox>
                <w:txbxContent>
                  <w:p w14:paraId="019A456E" w14:textId="77777777" w:rsidR="00656C0E" w:rsidRDefault="00656C0E" w:rsidP="002E045D"/>
                </w:txbxContent>
              </v:textbox>
            </v:shape>
          </w:pict>
        </mc:Fallback>
      </mc:AlternateContent>
    </w:r>
    <w:r>
      <w:rPr>
        <w:noProof/>
        <w:lang w:eastAsia="en-AU"/>
      </w:rPr>
      <mc:AlternateContent>
        <mc:Choice Requires="wps">
          <w:drawing>
            <wp:anchor distT="0" distB="0" distL="114300" distR="114300" simplePos="0" relativeHeight="251665408" behindDoc="0" locked="0" layoutInCell="1" allowOverlap="1" wp14:anchorId="019A4560" wp14:editId="019A4561">
              <wp:simplePos x="0" y="0"/>
              <wp:positionH relativeFrom="column">
                <wp:posOffset>-457200</wp:posOffset>
              </wp:positionH>
              <wp:positionV relativeFrom="paragraph">
                <wp:posOffset>2394585</wp:posOffset>
              </wp:positionV>
              <wp:extent cx="4438650" cy="52578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9A456F" w14:textId="77777777" w:rsidR="00656C0E" w:rsidRDefault="00656C0E" w:rsidP="002E04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9A4560" id="_x0000_s1029" type="#_x0000_t202" style="position:absolute;margin-left:-36pt;margin-top:188.55pt;width:349.5pt;height:41.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" filled="f" stroked="f">
              <v:textbox>
                <w:txbxContent>
                  <w:p w14:paraId="019A456F" w14:textId="77777777" w:rsidR="00656C0E" w:rsidRDefault="00656C0E" w:rsidP="002E045D"/>
                </w:txbxContent>
              </v:textbox>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7B7EF6" w14:textId="07921E15" w:rsidR="00CD6DB9" w:rsidRPr="00CD6DB9" w:rsidRDefault="00CD6DB9" w:rsidP="00DB2A92">
    <w:pPr>
      <w:pStyle w:val="Footer"/>
      <w:pBdr>
        <w:top w:val="single" w:sz="4" w:space="1" w:color="auto"/>
      </w:pBdr>
    </w:pPr>
    <w:r w:rsidRPr="00CD6DB9">
      <w:rPr>
        <w:rStyle w:val="LDItal"/>
      </w:rPr>
      <w:t>Migration (COVID-19 Pandemic event for Temporary Activity (Subclass 408) visa) Instrument (LIN </w:t>
    </w:r>
    <w:r w:rsidRPr="00CD6DB9">
      <w:t xml:space="preserve">22/046) </w:t>
    </w:r>
    <w:r w:rsidRPr="002160A5">
      <w:rPr>
        <w:i/>
      </w:rPr>
      <w:t>2022</w:t>
    </w:r>
  </w:p>
  <w:p w14:paraId="7C7D7F3F" w14:textId="5E0650BA" w:rsidR="00CD6DB9" w:rsidRPr="00CD6DB9" w:rsidRDefault="00CD6DB9" w:rsidP="00DB2A92">
    <w:pPr>
      <w:pStyle w:val="Footer"/>
      <w:pBdr>
        <w:top w:val="single" w:sz="4" w:space="1" w:color="auto"/>
      </w:pBdr>
    </w:pPr>
    <w:r>
      <w:rPr>
        <w:rStyle w:val="LDItal"/>
        <w:i w:val="0"/>
      </w:rPr>
      <w:t>LIN 22/046, Compilation no. 1, Compilation date 2 September 2023</w:t>
    </w:r>
    <w:r w:rsidR="001731A4">
      <w:rPr>
        <w:rStyle w:val="LDItal"/>
        <w:i w:val="0"/>
      </w:rPr>
      <w:t xml:space="preserve">           </w:t>
    </w:r>
    <w:r w:rsidR="00D66F11">
      <w:rPr>
        <w:rStyle w:val="LDItal"/>
        <w:i w:val="0"/>
      </w:rPr>
      <w:tab/>
    </w:r>
    <w:r w:rsidR="001731A4">
      <w:rPr>
        <w:rStyle w:val="LDItal"/>
        <w:i w:val="0"/>
      </w:rPr>
      <w:t xml:space="preserve">                                             </w:t>
    </w:r>
    <w:r w:rsidR="001731A4">
      <w:rPr>
        <w:rStyle w:val="LDItal"/>
        <w:i w:val="0"/>
      </w:rPr>
      <w:tab/>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A2B877" w14:textId="77777777" w:rsidR="001731A4" w:rsidRPr="00D66F11" w:rsidRDefault="001731A4" w:rsidP="001731A4">
    <w:pPr>
      <w:pStyle w:val="Footer"/>
      <w:pBdr>
        <w:top w:val="single" w:sz="4" w:space="1" w:color="auto"/>
      </w:pBdr>
    </w:pPr>
    <w:r w:rsidRPr="00D66F11">
      <w:rPr>
        <w:rStyle w:val="LDItal"/>
      </w:rPr>
      <w:t>Migration (COVID-19 Pandemic event for Temporary Activity (Subclass 408) visa) Instrument (LIN </w:t>
    </w:r>
    <w:r w:rsidRPr="00D66F11">
      <w:t>22/046) 2022</w:t>
    </w:r>
  </w:p>
  <w:p w14:paraId="019A453C" w14:textId="568B7ADB" w:rsidR="00656C0E" w:rsidRPr="001731A4" w:rsidRDefault="001731A4" w:rsidP="001731A4">
    <w:pPr>
      <w:pStyle w:val="Footer"/>
    </w:pPr>
    <w:r>
      <w:rPr>
        <w:rStyle w:val="LDItal"/>
        <w:i w:val="0"/>
      </w:rPr>
      <w:t>LIN 22/046, Compilation no. 1, Compilation date 2 September 2023</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9A4552" w14:textId="3B244719" w:rsidR="00656C0E" w:rsidRPr="00556EB9" w:rsidRDefault="00656C0E" w:rsidP="002E045D">
    <w:pPr>
      <w:pStyle w:val="FooterCitation"/>
    </w:pPr>
    <w:r>
      <w:rPr>
        <w:noProof/>
      </w:rPr>
      <w:fldChar w:fldCharType="begin"/>
    </w:r>
    <w:r>
      <w:rPr>
        <w:noProof/>
      </w:rPr>
      <w:instrText xml:space="preserve"> filename \p \*charformat </w:instrText>
    </w:r>
    <w:r>
      <w:rPr>
        <w:noProof/>
      </w:rPr>
      <w:fldChar w:fldCharType="separate"/>
    </w:r>
    <w:r w:rsidR="00DE454A">
      <w:rPr>
        <w:noProof/>
      </w:rPr>
      <w:t>\\din.bcz.gov.au\users\CBR06\VR96FN\home\My Documents\Drafting Instruments\LIN 23-061\Compilation No 1 - LIN 22-046_FRL copy.DOCX</w:t>
    </w:r>
    <w:r>
      <w:rPr>
        <w:noProof/>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9A4553" w14:textId="77777777" w:rsidR="00B714F2" w:rsidRPr="007C5FDD" w:rsidRDefault="00B714F2" w:rsidP="007C5FDD">
    <w:pPr>
      <w:pStyle w:val="LDDraftOnly"/>
      <w:rPr>
        <w:rStyle w:val="LDItal"/>
      </w:rPr>
    </w:pPr>
    <w:r w:rsidRPr="007C5FDD">
      <w:t>DRAFT ONLY</w:t>
    </w:r>
  </w:p>
  <w:p w14:paraId="019A4554" w14:textId="20FC0D92" w:rsidR="00494305" w:rsidRPr="007C5FDD" w:rsidRDefault="00494305" w:rsidP="00494305">
    <w:pPr>
      <w:pStyle w:val="LDFooter"/>
    </w:pPr>
    <w:r w:rsidRPr="007C5FDD">
      <w:rPr>
        <w:rStyle w:val="LDItal"/>
      </w:rPr>
      <w:fldChar w:fldCharType="begin"/>
    </w:r>
    <w:r w:rsidRPr="007C5FDD">
      <w:rPr>
        <w:rStyle w:val="LDItal"/>
      </w:rPr>
      <w:instrText xml:space="preserve"> REF Title \h  \* MERGEFORMAT </w:instrText>
    </w:r>
    <w:r w:rsidRPr="007C5FDD">
      <w:rPr>
        <w:rStyle w:val="LDItal"/>
      </w:rPr>
    </w:r>
    <w:r w:rsidRPr="007C5FDD">
      <w:rPr>
        <w:rStyle w:val="LDItal"/>
      </w:rPr>
      <w:fldChar w:fldCharType="separate"/>
    </w:r>
    <w:r w:rsidR="00DE454A" w:rsidRPr="00DE454A">
      <w:rPr>
        <w:rStyle w:val="LDItal"/>
      </w:rPr>
      <w:t xml:space="preserve">Migration (COVID-19 Pandemic </w:t>
    </w:r>
    <w:r w:rsidR="00DE454A">
      <w:t>event for Temporary Activity (Subclass 408) visa) Instrument (LIN 22/046) 2022</w:t>
    </w:r>
    <w:r w:rsidRPr="007C5FDD">
      <w:rPr>
        <w:rStyle w:val="LDItal"/>
      </w:rPr>
      <w:fldChar w:fldCharType="end"/>
    </w:r>
  </w:p>
  <w:p w14:paraId="019A4555" w14:textId="4A9A0AEC" w:rsidR="00B714F2" w:rsidRPr="007C5FDD" w:rsidRDefault="00DB2569" w:rsidP="00494305">
    <w:pPr>
      <w:pStyle w:val="LDFooter"/>
      <w:tabs>
        <w:tab w:val="right" w:pos="9639"/>
      </w:tabs>
    </w:pPr>
    <w:r>
      <w:t>LIN</w:t>
    </w:r>
    <w:r w:rsidR="00494305" w:rsidRPr="007C5FDD">
      <w:t xml:space="preserve"> [</w:t>
    </w:r>
    <w:r w:rsidR="00494305" w:rsidRPr="007C5FDD">
      <w:rPr>
        <w:color w:val="FF0000"/>
      </w:rPr>
      <w:t>year/number</w:t>
    </w:r>
    <w:r w:rsidR="00494305" w:rsidRPr="007C5FDD">
      <w:t>]</w:t>
    </w:r>
    <w:r w:rsidR="00494305">
      <w:t xml:space="preserve">, </w:t>
    </w:r>
    <w:fldSimple w:instr=" SAVEDATE   \* MERGEFORMAT ">
      <w:r w:rsidR="00DE454A">
        <w:rPr>
          <w:noProof/>
        </w:rPr>
        <w:t>26/09/2023 2:26:00 PM</w:t>
      </w:r>
    </w:fldSimple>
    <w:r w:rsidR="00494305">
      <w:tab/>
    </w:r>
    <w:r w:rsidR="00494305">
      <w:fldChar w:fldCharType="begin"/>
    </w:r>
    <w:r w:rsidR="00494305">
      <w:instrText xml:space="preserve"> PAGE  \* Arabic  \* MERGEFORMAT </w:instrText>
    </w:r>
    <w:r w:rsidR="00494305">
      <w:fldChar w:fldCharType="separate"/>
    </w:r>
    <w:r w:rsidR="00D7666C">
      <w:rPr>
        <w:noProof/>
      </w:rPr>
      <w:t>6</w:t>
    </w:r>
    <w:r w:rsidR="00494305">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C9771C" w14:textId="77777777" w:rsidR="002E045D" w:rsidRDefault="002E045D" w:rsidP="00715914">
      <w:r>
        <w:separator/>
      </w:r>
    </w:p>
    <w:p w14:paraId="03EB25E6" w14:textId="77777777" w:rsidR="002E045D" w:rsidRDefault="002E045D"/>
    <w:p w14:paraId="6F1988EC" w14:textId="77777777" w:rsidR="002E045D" w:rsidRDefault="002E045D"/>
  </w:footnote>
  <w:footnote w:type="continuationSeparator" w:id="0">
    <w:p w14:paraId="32F67D1D" w14:textId="77777777" w:rsidR="002E045D" w:rsidRDefault="002E045D" w:rsidP="00715914">
      <w:r>
        <w:continuationSeparator/>
      </w:r>
    </w:p>
    <w:p w14:paraId="352A83EC" w14:textId="77777777" w:rsidR="002E045D" w:rsidRDefault="002E045D"/>
    <w:p w14:paraId="3B13CC07" w14:textId="77777777" w:rsidR="002E045D" w:rsidRDefault="002E045D"/>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1E0" w:firstRow="1" w:lastRow="1" w:firstColumn="1" w:lastColumn="1" w:noHBand="0" w:noVBand="0"/>
    </w:tblPr>
    <w:tblGrid>
      <w:gridCol w:w="1494"/>
      <w:gridCol w:w="6891"/>
    </w:tblGrid>
    <w:tr w:rsidR="00656C0E" w14:paraId="019A451C" w14:textId="77777777">
      <w:tc>
        <w:tcPr>
          <w:tcW w:w="1494" w:type="dxa"/>
        </w:tcPr>
        <w:p w14:paraId="019A451A" w14:textId="77777777" w:rsidR="00656C0E" w:rsidRDefault="00656C0E" w:rsidP="002E045D"/>
      </w:tc>
      <w:tc>
        <w:tcPr>
          <w:tcW w:w="6891" w:type="dxa"/>
        </w:tcPr>
        <w:p w14:paraId="019A451B" w14:textId="77777777" w:rsidR="00656C0E" w:rsidRDefault="00656C0E" w:rsidP="002E045D"/>
      </w:tc>
    </w:tr>
    <w:tr w:rsidR="00656C0E" w14:paraId="019A451F" w14:textId="77777777">
      <w:tc>
        <w:tcPr>
          <w:tcW w:w="1494" w:type="dxa"/>
        </w:tcPr>
        <w:p w14:paraId="019A451D" w14:textId="77777777" w:rsidR="00656C0E" w:rsidRDefault="00656C0E" w:rsidP="002E045D"/>
      </w:tc>
      <w:tc>
        <w:tcPr>
          <w:tcW w:w="6891" w:type="dxa"/>
        </w:tcPr>
        <w:p w14:paraId="019A451E" w14:textId="77777777" w:rsidR="00656C0E" w:rsidRDefault="00656C0E" w:rsidP="002E045D"/>
      </w:tc>
    </w:tr>
    <w:tr w:rsidR="00656C0E" w14:paraId="019A4521" w14:textId="77777777">
      <w:tc>
        <w:tcPr>
          <w:tcW w:w="8385" w:type="dxa"/>
          <w:gridSpan w:val="2"/>
          <w:tcBorders>
            <w:bottom w:val="single" w:sz="4" w:space="0" w:color="auto"/>
          </w:tcBorders>
        </w:tcPr>
        <w:p w14:paraId="019A4520" w14:textId="77777777" w:rsidR="00656C0E" w:rsidRDefault="00656C0E" w:rsidP="002E045D"/>
      </w:tc>
    </w:tr>
  </w:tbl>
  <w:p w14:paraId="019A4522" w14:textId="77777777" w:rsidR="00656C0E" w:rsidRDefault="00656C0E" w:rsidP="002E045D"/>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EDBF30" w14:textId="77777777" w:rsidR="0040044C" w:rsidRDefault="0040044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ADE044" w14:textId="77777777" w:rsidR="0040044C" w:rsidRDefault="0040044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1E0" w:firstRow="1" w:lastRow="1" w:firstColumn="1" w:lastColumn="1" w:noHBand="0" w:noVBand="0"/>
    </w:tblPr>
    <w:tblGrid>
      <w:gridCol w:w="1531"/>
      <w:gridCol w:w="7119"/>
    </w:tblGrid>
    <w:tr w:rsidR="00656C0E" w14:paraId="019A452C" w14:textId="77777777" w:rsidTr="002E045D">
      <w:tc>
        <w:tcPr>
          <w:tcW w:w="1531" w:type="dxa"/>
        </w:tcPr>
        <w:p w14:paraId="019A452A" w14:textId="77777777" w:rsidR="00656C0E" w:rsidRDefault="00656C0E">
          <w:pPr>
            <w:pStyle w:val="HeaderLiteEven"/>
          </w:pPr>
          <w:r>
            <w:t>Contents</w:t>
          </w:r>
        </w:p>
      </w:tc>
      <w:tc>
        <w:tcPr>
          <w:tcW w:w="7119" w:type="dxa"/>
          <w:vAlign w:val="bottom"/>
        </w:tcPr>
        <w:p w14:paraId="019A452B" w14:textId="77777777" w:rsidR="00656C0E" w:rsidRDefault="00656C0E">
          <w:pPr>
            <w:pStyle w:val="HeaderLiteEven"/>
          </w:pPr>
        </w:p>
      </w:tc>
    </w:tr>
    <w:tr w:rsidR="00656C0E" w14:paraId="019A452F" w14:textId="77777777" w:rsidTr="002E045D">
      <w:tc>
        <w:tcPr>
          <w:tcW w:w="1531" w:type="dxa"/>
        </w:tcPr>
        <w:p w14:paraId="019A452D" w14:textId="77777777" w:rsidR="00656C0E" w:rsidRDefault="00656C0E">
          <w:pPr>
            <w:pStyle w:val="HeaderLiteEven"/>
          </w:pPr>
        </w:p>
      </w:tc>
      <w:tc>
        <w:tcPr>
          <w:tcW w:w="7119" w:type="dxa"/>
          <w:vAlign w:val="bottom"/>
        </w:tcPr>
        <w:p w14:paraId="019A452E" w14:textId="77777777" w:rsidR="00656C0E" w:rsidRDefault="00656C0E">
          <w:pPr>
            <w:pStyle w:val="HeaderLiteEven"/>
          </w:pPr>
        </w:p>
      </w:tc>
    </w:tr>
    <w:tr w:rsidR="00656C0E" w14:paraId="019A4531" w14:textId="77777777" w:rsidTr="002E045D">
      <w:tc>
        <w:tcPr>
          <w:tcW w:w="8650" w:type="dxa"/>
          <w:gridSpan w:val="2"/>
          <w:tcBorders>
            <w:bottom w:val="single" w:sz="4" w:space="0" w:color="auto"/>
          </w:tcBorders>
          <w:shd w:val="clear" w:color="auto" w:fill="auto"/>
        </w:tcPr>
        <w:p w14:paraId="019A4530" w14:textId="77777777" w:rsidR="00656C0E" w:rsidRDefault="00656C0E">
          <w:pPr>
            <w:pStyle w:val="HeaderBoldEven"/>
          </w:pPr>
        </w:p>
      </w:tc>
    </w:tr>
  </w:tbl>
  <w:p w14:paraId="019A4532" w14:textId="77777777" w:rsidR="00656C0E" w:rsidRDefault="00656C0E">
    <w:pPr>
      <w:pStyle w:val="HeaderContentsPage"/>
    </w:pPr>
    <w:r>
      <w:t>Page</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9A4533" w14:textId="77777777" w:rsidR="00656C0E" w:rsidRDefault="00656C0E" w:rsidP="00656C0E">
    <w:pPr>
      <w:pStyle w:val="HeaderContentsPage"/>
      <w:pBdr>
        <w:bottom w:val="single" w:sz="4" w:space="1" w:color="auto"/>
      </w:pBd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9A453B" w14:textId="77777777" w:rsidR="00656C0E" w:rsidRDefault="00656C0E">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1E0" w:firstRow="1" w:lastRow="1" w:firstColumn="1" w:lastColumn="1" w:noHBand="0" w:noVBand="0"/>
    </w:tblPr>
    <w:tblGrid>
      <w:gridCol w:w="8628"/>
    </w:tblGrid>
    <w:tr w:rsidR="00656C0E" w14:paraId="019A454A" w14:textId="77777777" w:rsidTr="002E045D">
      <w:tc>
        <w:tcPr>
          <w:tcW w:w="8628" w:type="dxa"/>
        </w:tcPr>
        <w:p w14:paraId="019A4549" w14:textId="77777777" w:rsidR="00656C0E" w:rsidRDefault="00656C0E">
          <w:pPr>
            <w:pStyle w:val="HeaderLiteEven"/>
          </w:pPr>
        </w:p>
      </w:tc>
    </w:tr>
    <w:tr w:rsidR="00656C0E" w14:paraId="019A454C" w14:textId="77777777" w:rsidTr="002E045D">
      <w:tc>
        <w:tcPr>
          <w:tcW w:w="8628" w:type="dxa"/>
        </w:tcPr>
        <w:p w14:paraId="019A454B" w14:textId="77777777" w:rsidR="00656C0E" w:rsidRDefault="00656C0E">
          <w:pPr>
            <w:pStyle w:val="HeaderLiteEven"/>
          </w:pPr>
        </w:p>
      </w:tc>
    </w:tr>
    <w:tr w:rsidR="00656C0E" w14:paraId="019A454E" w14:textId="77777777" w:rsidTr="002E045D">
      <w:tc>
        <w:tcPr>
          <w:tcW w:w="8628" w:type="dxa"/>
          <w:tcBorders>
            <w:bottom w:val="single" w:sz="4" w:space="0" w:color="auto"/>
          </w:tcBorders>
          <w:shd w:val="clear" w:color="auto" w:fill="auto"/>
        </w:tcPr>
        <w:p w14:paraId="019A454D" w14:textId="77777777" w:rsidR="00656C0E" w:rsidRDefault="00656C0E">
          <w:pPr>
            <w:pStyle w:val="HeaderBoldEven"/>
          </w:pPr>
        </w:p>
      </w:tc>
    </w:tr>
  </w:tbl>
  <w:p w14:paraId="019A454F" w14:textId="77777777" w:rsidR="00656C0E" w:rsidRDefault="00656C0E"/>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9A4550" w14:textId="77777777" w:rsidR="00656C0E" w:rsidRDefault="00656C0E" w:rsidP="00656C0E">
    <w:pPr>
      <w:pBdr>
        <w:bottom w:val="single" w:sz="4" w:space="1" w:color="auto"/>
      </w:pBd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9A4551" w14:textId="77777777" w:rsidR="00656C0E" w:rsidRDefault="00656C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3905A9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68C630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FD8A63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E40AE6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316C47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452E84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62272D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76EAAA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BD808D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7103FB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65769E"/>
    <w:multiLevelType w:val="hybridMultilevel"/>
    <w:tmpl w:val="11B00A36"/>
    <w:lvl w:ilvl="0" w:tplc="707CC408">
      <w:start w:val="1"/>
      <w:numFmt w:val="decimal"/>
      <w:lvlText w:val="(%1)"/>
      <w:lvlJc w:val="left"/>
      <w:pPr>
        <w:ind w:left="1137" w:hanging="570"/>
      </w:pPr>
      <w:rPr>
        <w:rFonts w:hint="default"/>
      </w:rPr>
    </w:lvl>
    <w:lvl w:ilvl="1" w:tplc="0C090019">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BA746AF"/>
    <w:multiLevelType w:val="hybridMultilevel"/>
    <w:tmpl w:val="E9924E7A"/>
    <w:lvl w:ilvl="0" w:tplc="860E2E64">
      <w:start w:val="1"/>
      <w:numFmt w:val="decimal"/>
      <w:lvlText w:val="(%1)"/>
      <w:lvlJc w:val="left"/>
      <w:pPr>
        <w:ind w:left="152"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47B56B7"/>
    <w:multiLevelType w:val="hybridMultilevel"/>
    <w:tmpl w:val="5B565954"/>
    <w:lvl w:ilvl="0" w:tplc="5CA45F72">
      <w:start w:val="1"/>
      <w:numFmt w:val="lowerLetter"/>
      <w:lvlText w:val="(%1)"/>
      <w:lvlJc w:val="left"/>
      <w:pPr>
        <w:ind w:left="1494" w:hanging="360"/>
      </w:pPr>
      <w:rPr>
        <w:rFonts w:hint="default"/>
        <w:b w:val="0"/>
        <w:i w:val="0"/>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14" w15:restartNumberingAfterBreak="0">
    <w:nsid w:val="1638227F"/>
    <w:multiLevelType w:val="hybridMultilevel"/>
    <w:tmpl w:val="343C2F82"/>
    <w:lvl w:ilvl="0" w:tplc="552AB60A">
      <w:start w:val="1"/>
      <w:numFmt w:val="lowerRoman"/>
      <w:lvlText w:val="(%1)"/>
      <w:lvlJc w:val="left"/>
      <w:pPr>
        <w:ind w:left="1429" w:hanging="360"/>
      </w:pPr>
      <w:rPr>
        <w:rFonts w:hint="default"/>
      </w:r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15" w15:restartNumberingAfterBreak="0">
    <w:nsid w:val="197D0B44"/>
    <w:multiLevelType w:val="hybridMultilevel"/>
    <w:tmpl w:val="E60A8F5E"/>
    <w:lvl w:ilvl="0" w:tplc="966ACA1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B03710E"/>
    <w:multiLevelType w:val="multilevel"/>
    <w:tmpl w:val="6F7076BC"/>
    <w:styleLink w:val="OPCBodyList"/>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1E391BF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360" w:hanging="360"/>
      </w:pPr>
    </w:lvl>
    <w:lvl w:ilvl="5">
      <w:start w:val="1"/>
      <w:numFmt w:val="lowerRoman"/>
      <w:lvlText w:val="(%6)"/>
      <w:lvlJc w:val="left"/>
      <w:pPr>
        <w:ind w:left="927"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229C7E69"/>
    <w:multiLevelType w:val="hybridMultilevel"/>
    <w:tmpl w:val="9DB24E78"/>
    <w:lvl w:ilvl="0" w:tplc="552AB60A">
      <w:start w:val="1"/>
      <w:numFmt w:val="lowerRoman"/>
      <w:lvlText w:val="(%1)"/>
      <w:lvlJc w:val="left"/>
      <w:pPr>
        <w:ind w:left="1174" w:hanging="360"/>
      </w:pPr>
      <w:rPr>
        <w:rFonts w:hint="default"/>
      </w:rPr>
    </w:lvl>
    <w:lvl w:ilvl="1" w:tplc="0C090019" w:tentative="1">
      <w:start w:val="1"/>
      <w:numFmt w:val="lowerLetter"/>
      <w:lvlText w:val="%2."/>
      <w:lvlJc w:val="left"/>
      <w:pPr>
        <w:ind w:left="1894" w:hanging="360"/>
      </w:pPr>
    </w:lvl>
    <w:lvl w:ilvl="2" w:tplc="0C09001B" w:tentative="1">
      <w:start w:val="1"/>
      <w:numFmt w:val="lowerRoman"/>
      <w:lvlText w:val="%3."/>
      <w:lvlJc w:val="right"/>
      <w:pPr>
        <w:ind w:left="2614" w:hanging="180"/>
      </w:pPr>
    </w:lvl>
    <w:lvl w:ilvl="3" w:tplc="0C09000F" w:tentative="1">
      <w:start w:val="1"/>
      <w:numFmt w:val="decimal"/>
      <w:lvlText w:val="%4."/>
      <w:lvlJc w:val="left"/>
      <w:pPr>
        <w:ind w:left="3334" w:hanging="360"/>
      </w:pPr>
    </w:lvl>
    <w:lvl w:ilvl="4" w:tplc="0C090019" w:tentative="1">
      <w:start w:val="1"/>
      <w:numFmt w:val="lowerLetter"/>
      <w:lvlText w:val="%5."/>
      <w:lvlJc w:val="left"/>
      <w:pPr>
        <w:ind w:left="4054" w:hanging="360"/>
      </w:pPr>
    </w:lvl>
    <w:lvl w:ilvl="5" w:tplc="0C09001B" w:tentative="1">
      <w:start w:val="1"/>
      <w:numFmt w:val="lowerRoman"/>
      <w:lvlText w:val="%6."/>
      <w:lvlJc w:val="right"/>
      <w:pPr>
        <w:ind w:left="4774" w:hanging="180"/>
      </w:pPr>
    </w:lvl>
    <w:lvl w:ilvl="6" w:tplc="0C09000F" w:tentative="1">
      <w:start w:val="1"/>
      <w:numFmt w:val="decimal"/>
      <w:lvlText w:val="%7."/>
      <w:lvlJc w:val="left"/>
      <w:pPr>
        <w:ind w:left="5494" w:hanging="360"/>
      </w:pPr>
    </w:lvl>
    <w:lvl w:ilvl="7" w:tplc="0C090019" w:tentative="1">
      <w:start w:val="1"/>
      <w:numFmt w:val="lowerLetter"/>
      <w:lvlText w:val="%8."/>
      <w:lvlJc w:val="left"/>
      <w:pPr>
        <w:ind w:left="6214" w:hanging="360"/>
      </w:pPr>
    </w:lvl>
    <w:lvl w:ilvl="8" w:tplc="0C09001B" w:tentative="1">
      <w:start w:val="1"/>
      <w:numFmt w:val="lowerRoman"/>
      <w:lvlText w:val="%9."/>
      <w:lvlJc w:val="right"/>
      <w:pPr>
        <w:ind w:left="6934" w:hanging="180"/>
      </w:pPr>
    </w:lvl>
  </w:abstractNum>
  <w:abstractNum w:abstractNumId="19" w15:restartNumberingAfterBreak="0">
    <w:nsid w:val="23C91684"/>
    <w:multiLevelType w:val="hybridMultilevel"/>
    <w:tmpl w:val="BE5EAD6A"/>
    <w:lvl w:ilvl="0" w:tplc="43F47AE2">
      <w:start w:val="1"/>
      <w:numFmt w:val="decimal"/>
      <w:lvlText w:val="(%1)"/>
      <w:lvlJc w:val="left"/>
      <w:pPr>
        <w:ind w:left="1587" w:hanging="102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06A0289"/>
    <w:multiLevelType w:val="hybridMultilevel"/>
    <w:tmpl w:val="FAD6AD9E"/>
    <w:lvl w:ilvl="0" w:tplc="A2FE5D3E">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1" w15:restartNumberingAfterBreak="0">
    <w:nsid w:val="31F00ECC"/>
    <w:multiLevelType w:val="hybridMultilevel"/>
    <w:tmpl w:val="14D0F1E0"/>
    <w:lvl w:ilvl="0" w:tplc="985692BE">
      <w:start w:val="1"/>
      <w:numFmt w:val="lowerLetter"/>
      <w:lvlText w:val="(%1)"/>
      <w:lvlJc w:val="left"/>
      <w:pPr>
        <w:ind w:left="1494" w:hanging="36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22" w15:restartNumberingAfterBreak="0">
    <w:nsid w:val="3ACA13B0"/>
    <w:multiLevelType w:val="hybridMultilevel"/>
    <w:tmpl w:val="9C807164"/>
    <w:lvl w:ilvl="0" w:tplc="61B61804">
      <w:start w:val="1"/>
      <w:numFmt w:val="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3" w15:restartNumberingAfterBreak="0">
    <w:nsid w:val="43B53291"/>
    <w:multiLevelType w:val="hybridMultilevel"/>
    <w:tmpl w:val="417C949E"/>
    <w:lvl w:ilvl="0" w:tplc="A2FE5D3E">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4" w15:restartNumberingAfterBreak="0">
    <w:nsid w:val="44C92060"/>
    <w:multiLevelType w:val="hybridMultilevel"/>
    <w:tmpl w:val="8592D72C"/>
    <w:lvl w:ilvl="0" w:tplc="E640B1CC">
      <w:start w:val="1"/>
      <w:numFmt w:val="lowerRoman"/>
      <w:lvlText w:val="(%1)"/>
      <w:lvlJc w:val="left"/>
      <w:pPr>
        <w:ind w:left="1429" w:hanging="72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25" w15:restartNumberingAfterBreak="0">
    <w:nsid w:val="4A2C3000"/>
    <w:multiLevelType w:val="hybridMultilevel"/>
    <w:tmpl w:val="548A87E2"/>
    <w:lvl w:ilvl="0" w:tplc="A2FE5D3E">
      <w:start w:val="1"/>
      <w:numFmt w:val="lowerLetter"/>
      <w:lvlText w:val="(%1)"/>
      <w:lvlJc w:val="left"/>
      <w:pPr>
        <w:ind w:left="1069" w:hanging="36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26" w15:restartNumberingAfterBreak="0">
    <w:nsid w:val="51783E28"/>
    <w:multiLevelType w:val="hybridMultilevel"/>
    <w:tmpl w:val="7DA8110A"/>
    <w:lvl w:ilvl="0" w:tplc="0C09001B">
      <w:start w:val="1"/>
      <w:numFmt w:val="lowerRoman"/>
      <w:lvlText w:val="%1."/>
      <w:lvlJc w:val="right"/>
      <w:pPr>
        <w:ind w:left="2160" w:hanging="360"/>
      </w:p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27" w15:restartNumberingAfterBreak="0">
    <w:nsid w:val="51D47A80"/>
    <w:multiLevelType w:val="hybridMultilevel"/>
    <w:tmpl w:val="3190D15E"/>
    <w:lvl w:ilvl="0" w:tplc="473AFECA">
      <w:start w:val="1"/>
      <w:numFmt w:val="decimal"/>
      <w:lvlText w:val="(%1)"/>
      <w:lvlJc w:val="left"/>
      <w:pPr>
        <w:ind w:left="1140" w:hanging="390"/>
      </w:pPr>
      <w:rPr>
        <w:rFonts w:hint="default"/>
      </w:rPr>
    </w:lvl>
    <w:lvl w:ilvl="1" w:tplc="0C090019" w:tentative="1">
      <w:start w:val="1"/>
      <w:numFmt w:val="lowerLetter"/>
      <w:lvlText w:val="%2."/>
      <w:lvlJc w:val="left"/>
      <w:pPr>
        <w:ind w:left="1830" w:hanging="360"/>
      </w:pPr>
    </w:lvl>
    <w:lvl w:ilvl="2" w:tplc="0C09001B" w:tentative="1">
      <w:start w:val="1"/>
      <w:numFmt w:val="lowerRoman"/>
      <w:lvlText w:val="%3."/>
      <w:lvlJc w:val="right"/>
      <w:pPr>
        <w:ind w:left="2550" w:hanging="180"/>
      </w:pPr>
    </w:lvl>
    <w:lvl w:ilvl="3" w:tplc="0C09000F" w:tentative="1">
      <w:start w:val="1"/>
      <w:numFmt w:val="decimal"/>
      <w:lvlText w:val="%4."/>
      <w:lvlJc w:val="left"/>
      <w:pPr>
        <w:ind w:left="3270" w:hanging="360"/>
      </w:pPr>
    </w:lvl>
    <w:lvl w:ilvl="4" w:tplc="0C090019" w:tentative="1">
      <w:start w:val="1"/>
      <w:numFmt w:val="lowerLetter"/>
      <w:lvlText w:val="%5."/>
      <w:lvlJc w:val="left"/>
      <w:pPr>
        <w:ind w:left="3990" w:hanging="360"/>
      </w:pPr>
    </w:lvl>
    <w:lvl w:ilvl="5" w:tplc="0C09001B" w:tentative="1">
      <w:start w:val="1"/>
      <w:numFmt w:val="lowerRoman"/>
      <w:lvlText w:val="%6."/>
      <w:lvlJc w:val="right"/>
      <w:pPr>
        <w:ind w:left="4710" w:hanging="180"/>
      </w:pPr>
    </w:lvl>
    <w:lvl w:ilvl="6" w:tplc="0C09000F" w:tentative="1">
      <w:start w:val="1"/>
      <w:numFmt w:val="decimal"/>
      <w:lvlText w:val="%7."/>
      <w:lvlJc w:val="left"/>
      <w:pPr>
        <w:ind w:left="5430" w:hanging="360"/>
      </w:pPr>
    </w:lvl>
    <w:lvl w:ilvl="7" w:tplc="0C090019" w:tentative="1">
      <w:start w:val="1"/>
      <w:numFmt w:val="lowerLetter"/>
      <w:lvlText w:val="%8."/>
      <w:lvlJc w:val="left"/>
      <w:pPr>
        <w:ind w:left="6150" w:hanging="360"/>
      </w:pPr>
    </w:lvl>
    <w:lvl w:ilvl="8" w:tplc="0C09001B" w:tentative="1">
      <w:start w:val="1"/>
      <w:numFmt w:val="lowerRoman"/>
      <w:lvlText w:val="%9."/>
      <w:lvlJc w:val="right"/>
      <w:pPr>
        <w:ind w:left="6870" w:hanging="180"/>
      </w:pPr>
    </w:lvl>
  </w:abstractNum>
  <w:abstractNum w:abstractNumId="28" w15:restartNumberingAfterBreak="0">
    <w:nsid w:val="5DF12395"/>
    <w:multiLevelType w:val="hybridMultilevel"/>
    <w:tmpl w:val="7D78F6BC"/>
    <w:lvl w:ilvl="0" w:tplc="CC2437AA">
      <w:start w:val="1"/>
      <w:numFmt w:val="decimal"/>
      <w:lvlText w:val="(%1)"/>
      <w:lvlJc w:val="left"/>
      <w:pPr>
        <w:ind w:left="2935" w:hanging="360"/>
      </w:pPr>
      <w:rPr>
        <w:rFonts w:hint="default"/>
      </w:rPr>
    </w:lvl>
    <w:lvl w:ilvl="1" w:tplc="0C090019" w:tentative="1">
      <w:start w:val="1"/>
      <w:numFmt w:val="lowerLetter"/>
      <w:lvlText w:val="%2."/>
      <w:lvlJc w:val="left"/>
      <w:pPr>
        <w:ind w:left="3939" w:hanging="360"/>
      </w:pPr>
    </w:lvl>
    <w:lvl w:ilvl="2" w:tplc="0C09001B" w:tentative="1">
      <w:start w:val="1"/>
      <w:numFmt w:val="lowerRoman"/>
      <w:lvlText w:val="%3."/>
      <w:lvlJc w:val="right"/>
      <w:pPr>
        <w:ind w:left="4659" w:hanging="180"/>
      </w:pPr>
    </w:lvl>
    <w:lvl w:ilvl="3" w:tplc="0C09000F" w:tentative="1">
      <w:start w:val="1"/>
      <w:numFmt w:val="decimal"/>
      <w:lvlText w:val="%4."/>
      <w:lvlJc w:val="left"/>
      <w:pPr>
        <w:ind w:left="5379" w:hanging="360"/>
      </w:pPr>
    </w:lvl>
    <w:lvl w:ilvl="4" w:tplc="0C090019" w:tentative="1">
      <w:start w:val="1"/>
      <w:numFmt w:val="lowerLetter"/>
      <w:lvlText w:val="%5."/>
      <w:lvlJc w:val="left"/>
      <w:pPr>
        <w:ind w:left="6099" w:hanging="360"/>
      </w:pPr>
    </w:lvl>
    <w:lvl w:ilvl="5" w:tplc="0C09001B" w:tentative="1">
      <w:start w:val="1"/>
      <w:numFmt w:val="lowerRoman"/>
      <w:lvlText w:val="%6."/>
      <w:lvlJc w:val="right"/>
      <w:pPr>
        <w:ind w:left="6819" w:hanging="180"/>
      </w:pPr>
    </w:lvl>
    <w:lvl w:ilvl="6" w:tplc="0C09000F" w:tentative="1">
      <w:start w:val="1"/>
      <w:numFmt w:val="decimal"/>
      <w:lvlText w:val="%7."/>
      <w:lvlJc w:val="left"/>
      <w:pPr>
        <w:ind w:left="7539" w:hanging="360"/>
      </w:pPr>
    </w:lvl>
    <w:lvl w:ilvl="7" w:tplc="0C090019" w:tentative="1">
      <w:start w:val="1"/>
      <w:numFmt w:val="lowerLetter"/>
      <w:lvlText w:val="%8."/>
      <w:lvlJc w:val="left"/>
      <w:pPr>
        <w:ind w:left="8259" w:hanging="360"/>
      </w:pPr>
    </w:lvl>
    <w:lvl w:ilvl="8" w:tplc="0C09001B" w:tentative="1">
      <w:start w:val="1"/>
      <w:numFmt w:val="lowerRoman"/>
      <w:lvlText w:val="%9."/>
      <w:lvlJc w:val="right"/>
      <w:pPr>
        <w:ind w:left="8979" w:hanging="180"/>
      </w:pPr>
    </w:lvl>
  </w:abstractNum>
  <w:abstractNum w:abstractNumId="29" w15:restartNumberingAfterBreak="0">
    <w:nsid w:val="5E2A30DF"/>
    <w:multiLevelType w:val="hybridMultilevel"/>
    <w:tmpl w:val="889EB14C"/>
    <w:lvl w:ilvl="0" w:tplc="88D250E2">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0" w15:restartNumberingAfterBreak="0">
    <w:nsid w:val="68525973"/>
    <w:multiLevelType w:val="hybridMultilevel"/>
    <w:tmpl w:val="B0482A00"/>
    <w:lvl w:ilvl="0" w:tplc="0C09001B">
      <w:start w:val="1"/>
      <w:numFmt w:val="lowerRoman"/>
      <w:lvlText w:val="%1."/>
      <w:lvlJc w:val="right"/>
      <w:pPr>
        <w:ind w:left="2360" w:hanging="360"/>
      </w:pPr>
    </w:lvl>
    <w:lvl w:ilvl="1" w:tplc="0C090019" w:tentative="1">
      <w:start w:val="1"/>
      <w:numFmt w:val="lowerLetter"/>
      <w:lvlText w:val="%2."/>
      <w:lvlJc w:val="left"/>
      <w:pPr>
        <w:ind w:left="3080" w:hanging="360"/>
      </w:pPr>
    </w:lvl>
    <w:lvl w:ilvl="2" w:tplc="0C09001B" w:tentative="1">
      <w:start w:val="1"/>
      <w:numFmt w:val="lowerRoman"/>
      <w:lvlText w:val="%3."/>
      <w:lvlJc w:val="right"/>
      <w:pPr>
        <w:ind w:left="3800" w:hanging="180"/>
      </w:pPr>
    </w:lvl>
    <w:lvl w:ilvl="3" w:tplc="0C09000F" w:tentative="1">
      <w:start w:val="1"/>
      <w:numFmt w:val="decimal"/>
      <w:lvlText w:val="%4."/>
      <w:lvlJc w:val="left"/>
      <w:pPr>
        <w:ind w:left="4520" w:hanging="360"/>
      </w:pPr>
    </w:lvl>
    <w:lvl w:ilvl="4" w:tplc="0C090019" w:tentative="1">
      <w:start w:val="1"/>
      <w:numFmt w:val="lowerLetter"/>
      <w:lvlText w:val="%5."/>
      <w:lvlJc w:val="left"/>
      <w:pPr>
        <w:ind w:left="5240" w:hanging="360"/>
      </w:pPr>
    </w:lvl>
    <w:lvl w:ilvl="5" w:tplc="0C09001B" w:tentative="1">
      <w:start w:val="1"/>
      <w:numFmt w:val="lowerRoman"/>
      <w:lvlText w:val="%6."/>
      <w:lvlJc w:val="right"/>
      <w:pPr>
        <w:ind w:left="5960" w:hanging="180"/>
      </w:pPr>
    </w:lvl>
    <w:lvl w:ilvl="6" w:tplc="0C09000F" w:tentative="1">
      <w:start w:val="1"/>
      <w:numFmt w:val="decimal"/>
      <w:lvlText w:val="%7."/>
      <w:lvlJc w:val="left"/>
      <w:pPr>
        <w:ind w:left="6680" w:hanging="360"/>
      </w:pPr>
    </w:lvl>
    <w:lvl w:ilvl="7" w:tplc="0C090019" w:tentative="1">
      <w:start w:val="1"/>
      <w:numFmt w:val="lowerLetter"/>
      <w:lvlText w:val="%8."/>
      <w:lvlJc w:val="left"/>
      <w:pPr>
        <w:ind w:left="7400" w:hanging="360"/>
      </w:pPr>
    </w:lvl>
    <w:lvl w:ilvl="8" w:tplc="0C09001B" w:tentative="1">
      <w:start w:val="1"/>
      <w:numFmt w:val="lowerRoman"/>
      <w:lvlText w:val="%9."/>
      <w:lvlJc w:val="right"/>
      <w:pPr>
        <w:ind w:left="8120" w:hanging="180"/>
      </w:pPr>
    </w:lvl>
  </w:abstractNum>
  <w:abstractNum w:abstractNumId="31" w15:restartNumberingAfterBreak="0">
    <w:nsid w:val="6AEB0E37"/>
    <w:multiLevelType w:val="hybridMultilevel"/>
    <w:tmpl w:val="1BE09FD4"/>
    <w:lvl w:ilvl="0" w:tplc="552AB60A">
      <w:start w:val="1"/>
      <w:numFmt w:val="lowerRoman"/>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2" w15:restartNumberingAfterBreak="0">
    <w:nsid w:val="7E3B6677"/>
    <w:multiLevelType w:val="hybridMultilevel"/>
    <w:tmpl w:val="FFD41C6C"/>
    <w:lvl w:ilvl="0" w:tplc="109476B8">
      <w:start w:val="1"/>
      <w:numFmt w:val="lowerLetter"/>
      <w:lvlText w:val="(%1)"/>
      <w:lvlJc w:val="left"/>
      <w:pPr>
        <w:ind w:left="1497" w:hanging="360"/>
      </w:pPr>
      <w:rPr>
        <w:rFonts w:hint="default"/>
      </w:rPr>
    </w:lvl>
    <w:lvl w:ilvl="1" w:tplc="0C090019" w:tentative="1">
      <w:start w:val="1"/>
      <w:numFmt w:val="lowerLetter"/>
      <w:lvlText w:val="%2."/>
      <w:lvlJc w:val="left"/>
      <w:pPr>
        <w:ind w:left="2217" w:hanging="360"/>
      </w:pPr>
    </w:lvl>
    <w:lvl w:ilvl="2" w:tplc="0C09001B" w:tentative="1">
      <w:start w:val="1"/>
      <w:numFmt w:val="lowerRoman"/>
      <w:lvlText w:val="%3."/>
      <w:lvlJc w:val="right"/>
      <w:pPr>
        <w:ind w:left="2937" w:hanging="180"/>
      </w:pPr>
    </w:lvl>
    <w:lvl w:ilvl="3" w:tplc="0C09000F" w:tentative="1">
      <w:start w:val="1"/>
      <w:numFmt w:val="decimal"/>
      <w:lvlText w:val="%4."/>
      <w:lvlJc w:val="left"/>
      <w:pPr>
        <w:ind w:left="3657" w:hanging="360"/>
      </w:pPr>
    </w:lvl>
    <w:lvl w:ilvl="4" w:tplc="0C090019" w:tentative="1">
      <w:start w:val="1"/>
      <w:numFmt w:val="lowerLetter"/>
      <w:lvlText w:val="%5."/>
      <w:lvlJc w:val="left"/>
      <w:pPr>
        <w:ind w:left="4377" w:hanging="360"/>
      </w:pPr>
    </w:lvl>
    <w:lvl w:ilvl="5" w:tplc="0C09001B" w:tentative="1">
      <w:start w:val="1"/>
      <w:numFmt w:val="lowerRoman"/>
      <w:lvlText w:val="%6."/>
      <w:lvlJc w:val="right"/>
      <w:pPr>
        <w:ind w:left="5097" w:hanging="180"/>
      </w:pPr>
    </w:lvl>
    <w:lvl w:ilvl="6" w:tplc="0C09000F" w:tentative="1">
      <w:start w:val="1"/>
      <w:numFmt w:val="decimal"/>
      <w:lvlText w:val="%7."/>
      <w:lvlJc w:val="left"/>
      <w:pPr>
        <w:ind w:left="5817" w:hanging="360"/>
      </w:pPr>
    </w:lvl>
    <w:lvl w:ilvl="7" w:tplc="0C090019" w:tentative="1">
      <w:start w:val="1"/>
      <w:numFmt w:val="lowerLetter"/>
      <w:lvlText w:val="%8."/>
      <w:lvlJc w:val="left"/>
      <w:pPr>
        <w:ind w:left="6537" w:hanging="360"/>
      </w:pPr>
    </w:lvl>
    <w:lvl w:ilvl="8" w:tplc="0C09001B" w:tentative="1">
      <w:start w:val="1"/>
      <w:numFmt w:val="lowerRoman"/>
      <w:lvlText w:val="%9."/>
      <w:lvlJc w:val="right"/>
      <w:pPr>
        <w:ind w:left="7257"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2"/>
  </w:num>
  <w:num w:numId="12">
    <w:abstractNumId w:val="11"/>
  </w:num>
  <w:num w:numId="13">
    <w:abstractNumId w:val="16"/>
  </w:num>
  <w:num w:numId="14">
    <w:abstractNumId w:val="19"/>
  </w:num>
  <w:num w:numId="15">
    <w:abstractNumId w:val="15"/>
  </w:num>
  <w:num w:numId="16">
    <w:abstractNumId w:val="17"/>
  </w:num>
  <w:num w:numId="17">
    <w:abstractNumId w:val="24"/>
  </w:num>
  <w:num w:numId="18">
    <w:abstractNumId w:val="27"/>
  </w:num>
  <w:num w:numId="19">
    <w:abstractNumId w:val="10"/>
  </w:num>
  <w:num w:numId="20">
    <w:abstractNumId w:val="32"/>
  </w:num>
  <w:num w:numId="21">
    <w:abstractNumId w:val="21"/>
  </w:num>
  <w:num w:numId="22">
    <w:abstractNumId w:val="26"/>
  </w:num>
  <w:num w:numId="23">
    <w:abstractNumId w:val="29"/>
  </w:num>
  <w:num w:numId="24">
    <w:abstractNumId w:val="30"/>
  </w:num>
  <w:num w:numId="25">
    <w:abstractNumId w:val="13"/>
  </w:num>
  <w:num w:numId="26">
    <w:abstractNumId w:val="23"/>
  </w:num>
  <w:num w:numId="27">
    <w:abstractNumId w:val="28"/>
  </w:num>
  <w:num w:numId="28">
    <w:abstractNumId w:val="12"/>
  </w:num>
  <w:num w:numId="29">
    <w:abstractNumId w:val="25"/>
  </w:num>
  <w:num w:numId="30">
    <w:abstractNumId w:val="14"/>
  </w:num>
  <w:num w:numId="31">
    <w:abstractNumId w:val="20"/>
  </w:num>
  <w:num w:numId="32">
    <w:abstractNumId w:val="31"/>
  </w:num>
  <w:num w:numId="3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TrueTypeFonts/>
  <w:saveSubsetFonts/>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trackedChanges" w:enforcement="0"/>
  <w:defaultTabStop w:val="720"/>
  <w:drawingGridHorizontalSpacing w:val="110"/>
  <w:displayHorizontalDrawingGridEvery w:val="2"/>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2C94"/>
    <w:rsid w:val="00000F86"/>
    <w:rsid w:val="00004174"/>
    <w:rsid w:val="00004470"/>
    <w:rsid w:val="0000660A"/>
    <w:rsid w:val="000102EE"/>
    <w:rsid w:val="000136AF"/>
    <w:rsid w:val="00014524"/>
    <w:rsid w:val="00024496"/>
    <w:rsid w:val="000258B1"/>
    <w:rsid w:val="000352C3"/>
    <w:rsid w:val="00040A89"/>
    <w:rsid w:val="000437C1"/>
    <w:rsid w:val="0004455A"/>
    <w:rsid w:val="00051361"/>
    <w:rsid w:val="0005365D"/>
    <w:rsid w:val="0005691F"/>
    <w:rsid w:val="000614BF"/>
    <w:rsid w:val="00063DB0"/>
    <w:rsid w:val="0006709C"/>
    <w:rsid w:val="00074376"/>
    <w:rsid w:val="0007722C"/>
    <w:rsid w:val="000978F5"/>
    <w:rsid w:val="000A3E46"/>
    <w:rsid w:val="000B14AD"/>
    <w:rsid w:val="000B15CD"/>
    <w:rsid w:val="000B35EB"/>
    <w:rsid w:val="000B3719"/>
    <w:rsid w:val="000C75E8"/>
    <w:rsid w:val="000D05EF"/>
    <w:rsid w:val="000D081D"/>
    <w:rsid w:val="000E0BC4"/>
    <w:rsid w:val="000E2261"/>
    <w:rsid w:val="000E7118"/>
    <w:rsid w:val="000E78B7"/>
    <w:rsid w:val="000F21C1"/>
    <w:rsid w:val="000F29C1"/>
    <w:rsid w:val="000F5B84"/>
    <w:rsid w:val="001031F5"/>
    <w:rsid w:val="0010745C"/>
    <w:rsid w:val="0011242F"/>
    <w:rsid w:val="001155EE"/>
    <w:rsid w:val="001244DA"/>
    <w:rsid w:val="00132CEB"/>
    <w:rsid w:val="001339B0"/>
    <w:rsid w:val="00134429"/>
    <w:rsid w:val="00142B62"/>
    <w:rsid w:val="001441B7"/>
    <w:rsid w:val="001446F7"/>
    <w:rsid w:val="00150195"/>
    <w:rsid w:val="001516CB"/>
    <w:rsid w:val="00152336"/>
    <w:rsid w:val="00153FC1"/>
    <w:rsid w:val="00157B8B"/>
    <w:rsid w:val="00166C2F"/>
    <w:rsid w:val="001731A4"/>
    <w:rsid w:val="001809D7"/>
    <w:rsid w:val="001816E2"/>
    <w:rsid w:val="00182C05"/>
    <w:rsid w:val="00182EAC"/>
    <w:rsid w:val="00187843"/>
    <w:rsid w:val="00191881"/>
    <w:rsid w:val="001939E1"/>
    <w:rsid w:val="00194C3E"/>
    <w:rsid w:val="00195382"/>
    <w:rsid w:val="001979C7"/>
    <w:rsid w:val="001B2CB6"/>
    <w:rsid w:val="001B53D3"/>
    <w:rsid w:val="001C1715"/>
    <w:rsid w:val="001C61C5"/>
    <w:rsid w:val="001C6494"/>
    <w:rsid w:val="001C69C4"/>
    <w:rsid w:val="001D37EF"/>
    <w:rsid w:val="001D681A"/>
    <w:rsid w:val="001D729F"/>
    <w:rsid w:val="001E3590"/>
    <w:rsid w:val="001E48E3"/>
    <w:rsid w:val="001E7407"/>
    <w:rsid w:val="001F5B44"/>
    <w:rsid w:val="001F5D5E"/>
    <w:rsid w:val="001F6219"/>
    <w:rsid w:val="001F6CD4"/>
    <w:rsid w:val="002029EE"/>
    <w:rsid w:val="00206C4D"/>
    <w:rsid w:val="00215AF1"/>
    <w:rsid w:val="002160A5"/>
    <w:rsid w:val="002200EA"/>
    <w:rsid w:val="002321E8"/>
    <w:rsid w:val="00232984"/>
    <w:rsid w:val="00237C31"/>
    <w:rsid w:val="0024010F"/>
    <w:rsid w:val="00240749"/>
    <w:rsid w:val="00243018"/>
    <w:rsid w:val="002564A4"/>
    <w:rsid w:val="0026736C"/>
    <w:rsid w:val="002707CD"/>
    <w:rsid w:val="0027325B"/>
    <w:rsid w:val="00281308"/>
    <w:rsid w:val="00281AEE"/>
    <w:rsid w:val="00284719"/>
    <w:rsid w:val="00297ECB"/>
    <w:rsid w:val="002A506E"/>
    <w:rsid w:val="002A7BCF"/>
    <w:rsid w:val="002C3FD1"/>
    <w:rsid w:val="002D043A"/>
    <w:rsid w:val="002D266B"/>
    <w:rsid w:val="002D43A4"/>
    <w:rsid w:val="002D6224"/>
    <w:rsid w:val="002D67E8"/>
    <w:rsid w:val="002E045D"/>
    <w:rsid w:val="002F5727"/>
    <w:rsid w:val="00304F8B"/>
    <w:rsid w:val="003218F9"/>
    <w:rsid w:val="00327ED2"/>
    <w:rsid w:val="00335BC6"/>
    <w:rsid w:val="00335C31"/>
    <w:rsid w:val="003415D3"/>
    <w:rsid w:val="00343D01"/>
    <w:rsid w:val="00344338"/>
    <w:rsid w:val="00344701"/>
    <w:rsid w:val="00352B0F"/>
    <w:rsid w:val="003551C7"/>
    <w:rsid w:val="00355410"/>
    <w:rsid w:val="00355FC3"/>
    <w:rsid w:val="00360459"/>
    <w:rsid w:val="00365E41"/>
    <w:rsid w:val="0038049F"/>
    <w:rsid w:val="00383FBE"/>
    <w:rsid w:val="003A26F8"/>
    <w:rsid w:val="003B3646"/>
    <w:rsid w:val="003C12FE"/>
    <w:rsid w:val="003C6231"/>
    <w:rsid w:val="003C7F9F"/>
    <w:rsid w:val="003D0BFE"/>
    <w:rsid w:val="003D2921"/>
    <w:rsid w:val="003D34D7"/>
    <w:rsid w:val="003D4259"/>
    <w:rsid w:val="003D5700"/>
    <w:rsid w:val="003D733C"/>
    <w:rsid w:val="003E183E"/>
    <w:rsid w:val="003E341B"/>
    <w:rsid w:val="003E4D00"/>
    <w:rsid w:val="003F28BC"/>
    <w:rsid w:val="0040044C"/>
    <w:rsid w:val="004005CA"/>
    <w:rsid w:val="004116CD"/>
    <w:rsid w:val="00417EB9"/>
    <w:rsid w:val="00424CA9"/>
    <w:rsid w:val="004276DF"/>
    <w:rsid w:val="00431E9B"/>
    <w:rsid w:val="004379E3"/>
    <w:rsid w:val="0044015E"/>
    <w:rsid w:val="0044291A"/>
    <w:rsid w:val="00447809"/>
    <w:rsid w:val="00457979"/>
    <w:rsid w:val="00467661"/>
    <w:rsid w:val="00472DBE"/>
    <w:rsid w:val="00474A19"/>
    <w:rsid w:val="00477830"/>
    <w:rsid w:val="00480BB0"/>
    <w:rsid w:val="00487617"/>
    <w:rsid w:val="00487764"/>
    <w:rsid w:val="00490D54"/>
    <w:rsid w:val="00494305"/>
    <w:rsid w:val="004951EF"/>
    <w:rsid w:val="00496F97"/>
    <w:rsid w:val="004A23DC"/>
    <w:rsid w:val="004A78E0"/>
    <w:rsid w:val="004B6C48"/>
    <w:rsid w:val="004C3385"/>
    <w:rsid w:val="004C4E59"/>
    <w:rsid w:val="004C6809"/>
    <w:rsid w:val="004C732C"/>
    <w:rsid w:val="004D4B19"/>
    <w:rsid w:val="004E063A"/>
    <w:rsid w:val="004E1307"/>
    <w:rsid w:val="004E498B"/>
    <w:rsid w:val="004E7BEC"/>
    <w:rsid w:val="004F3A8C"/>
    <w:rsid w:val="004F5672"/>
    <w:rsid w:val="00505D3D"/>
    <w:rsid w:val="00506AF6"/>
    <w:rsid w:val="00511334"/>
    <w:rsid w:val="0051232F"/>
    <w:rsid w:val="00516B8D"/>
    <w:rsid w:val="005255E8"/>
    <w:rsid w:val="00525780"/>
    <w:rsid w:val="005303C8"/>
    <w:rsid w:val="005317B4"/>
    <w:rsid w:val="00537FBC"/>
    <w:rsid w:val="00541EBC"/>
    <w:rsid w:val="0055130F"/>
    <w:rsid w:val="00554826"/>
    <w:rsid w:val="00562877"/>
    <w:rsid w:val="005734D4"/>
    <w:rsid w:val="005756C1"/>
    <w:rsid w:val="005801D9"/>
    <w:rsid w:val="00580C9B"/>
    <w:rsid w:val="00584811"/>
    <w:rsid w:val="00585784"/>
    <w:rsid w:val="0058793E"/>
    <w:rsid w:val="0059049F"/>
    <w:rsid w:val="00591E31"/>
    <w:rsid w:val="0059331C"/>
    <w:rsid w:val="00593AA6"/>
    <w:rsid w:val="00594161"/>
    <w:rsid w:val="00594749"/>
    <w:rsid w:val="005A2ACC"/>
    <w:rsid w:val="005A65D5"/>
    <w:rsid w:val="005B4067"/>
    <w:rsid w:val="005C2C89"/>
    <w:rsid w:val="005C2D26"/>
    <w:rsid w:val="005C3F41"/>
    <w:rsid w:val="005C48B1"/>
    <w:rsid w:val="005D1D92"/>
    <w:rsid w:val="005D2D09"/>
    <w:rsid w:val="00600219"/>
    <w:rsid w:val="00604F2A"/>
    <w:rsid w:val="006073C1"/>
    <w:rsid w:val="00607C3E"/>
    <w:rsid w:val="00620076"/>
    <w:rsid w:val="006224B1"/>
    <w:rsid w:val="0062438A"/>
    <w:rsid w:val="006273BE"/>
    <w:rsid w:val="00627E0A"/>
    <w:rsid w:val="006303E3"/>
    <w:rsid w:val="006504D5"/>
    <w:rsid w:val="0065488B"/>
    <w:rsid w:val="00656C0E"/>
    <w:rsid w:val="006707B2"/>
    <w:rsid w:val="00670EA1"/>
    <w:rsid w:val="00675948"/>
    <w:rsid w:val="00677CC2"/>
    <w:rsid w:val="00681F8B"/>
    <w:rsid w:val="00684D78"/>
    <w:rsid w:val="0068744B"/>
    <w:rsid w:val="006905DE"/>
    <w:rsid w:val="0069207B"/>
    <w:rsid w:val="00692BFD"/>
    <w:rsid w:val="0069408C"/>
    <w:rsid w:val="00694E6D"/>
    <w:rsid w:val="00695A3E"/>
    <w:rsid w:val="006A154F"/>
    <w:rsid w:val="006A3425"/>
    <w:rsid w:val="006A437B"/>
    <w:rsid w:val="006B41BE"/>
    <w:rsid w:val="006B5789"/>
    <w:rsid w:val="006C30C5"/>
    <w:rsid w:val="006C5CDD"/>
    <w:rsid w:val="006C7F8C"/>
    <w:rsid w:val="006E2E1C"/>
    <w:rsid w:val="006E3870"/>
    <w:rsid w:val="006E6246"/>
    <w:rsid w:val="006E69C2"/>
    <w:rsid w:val="006E6DCC"/>
    <w:rsid w:val="006E6E00"/>
    <w:rsid w:val="006F318F"/>
    <w:rsid w:val="006F595B"/>
    <w:rsid w:val="006F7D48"/>
    <w:rsid w:val="0070017E"/>
    <w:rsid w:val="00700B2C"/>
    <w:rsid w:val="007050A2"/>
    <w:rsid w:val="00713084"/>
    <w:rsid w:val="0071448F"/>
    <w:rsid w:val="00714F20"/>
    <w:rsid w:val="0071590F"/>
    <w:rsid w:val="00715914"/>
    <w:rsid w:val="00715D5E"/>
    <w:rsid w:val="0072147A"/>
    <w:rsid w:val="00723791"/>
    <w:rsid w:val="00730942"/>
    <w:rsid w:val="00731E00"/>
    <w:rsid w:val="007440B7"/>
    <w:rsid w:val="00745E80"/>
    <w:rsid w:val="007500C8"/>
    <w:rsid w:val="00756272"/>
    <w:rsid w:val="00762D38"/>
    <w:rsid w:val="007715C9"/>
    <w:rsid w:val="00771613"/>
    <w:rsid w:val="00774EDD"/>
    <w:rsid w:val="007757EC"/>
    <w:rsid w:val="0078011C"/>
    <w:rsid w:val="00783E89"/>
    <w:rsid w:val="00793263"/>
    <w:rsid w:val="00793915"/>
    <w:rsid w:val="00795866"/>
    <w:rsid w:val="007A656F"/>
    <w:rsid w:val="007B13E2"/>
    <w:rsid w:val="007B3652"/>
    <w:rsid w:val="007B3795"/>
    <w:rsid w:val="007B66E6"/>
    <w:rsid w:val="007C2253"/>
    <w:rsid w:val="007C343A"/>
    <w:rsid w:val="007C5FDD"/>
    <w:rsid w:val="007D7671"/>
    <w:rsid w:val="007D7911"/>
    <w:rsid w:val="007E0053"/>
    <w:rsid w:val="007E11B9"/>
    <w:rsid w:val="007E163D"/>
    <w:rsid w:val="007E667A"/>
    <w:rsid w:val="007F28C9"/>
    <w:rsid w:val="007F51B2"/>
    <w:rsid w:val="00800135"/>
    <w:rsid w:val="0080349D"/>
    <w:rsid w:val="0080359A"/>
    <w:rsid w:val="008040DD"/>
    <w:rsid w:val="00807D62"/>
    <w:rsid w:val="008117E9"/>
    <w:rsid w:val="00824498"/>
    <w:rsid w:val="00825587"/>
    <w:rsid w:val="00825EAD"/>
    <w:rsid w:val="00826BD1"/>
    <w:rsid w:val="00832267"/>
    <w:rsid w:val="0084208C"/>
    <w:rsid w:val="00842592"/>
    <w:rsid w:val="00850046"/>
    <w:rsid w:val="00854D0B"/>
    <w:rsid w:val="00856A31"/>
    <w:rsid w:val="00860B4E"/>
    <w:rsid w:val="00862D3F"/>
    <w:rsid w:val="0086641B"/>
    <w:rsid w:val="00867B37"/>
    <w:rsid w:val="008754D0"/>
    <w:rsid w:val="00875D13"/>
    <w:rsid w:val="00881923"/>
    <w:rsid w:val="008855C9"/>
    <w:rsid w:val="00886456"/>
    <w:rsid w:val="0089029F"/>
    <w:rsid w:val="00896176"/>
    <w:rsid w:val="008A12F5"/>
    <w:rsid w:val="008A46E1"/>
    <w:rsid w:val="008A4F43"/>
    <w:rsid w:val="008A75B6"/>
    <w:rsid w:val="008B16EF"/>
    <w:rsid w:val="008B2706"/>
    <w:rsid w:val="008B4BA0"/>
    <w:rsid w:val="008C25AE"/>
    <w:rsid w:val="008C2EAC"/>
    <w:rsid w:val="008C3379"/>
    <w:rsid w:val="008D0EE0"/>
    <w:rsid w:val="008E0027"/>
    <w:rsid w:val="008E31A1"/>
    <w:rsid w:val="008E6067"/>
    <w:rsid w:val="008F3675"/>
    <w:rsid w:val="008F54E7"/>
    <w:rsid w:val="00903422"/>
    <w:rsid w:val="00905A44"/>
    <w:rsid w:val="00906CEE"/>
    <w:rsid w:val="00916E8D"/>
    <w:rsid w:val="009228CB"/>
    <w:rsid w:val="00923013"/>
    <w:rsid w:val="009254C3"/>
    <w:rsid w:val="00932377"/>
    <w:rsid w:val="00941236"/>
    <w:rsid w:val="009420F1"/>
    <w:rsid w:val="00943FD5"/>
    <w:rsid w:val="009464C5"/>
    <w:rsid w:val="00947D5A"/>
    <w:rsid w:val="009532A5"/>
    <w:rsid w:val="009545BD"/>
    <w:rsid w:val="00964CF0"/>
    <w:rsid w:val="009713DE"/>
    <w:rsid w:val="00973DC6"/>
    <w:rsid w:val="00977806"/>
    <w:rsid w:val="00982242"/>
    <w:rsid w:val="009868E9"/>
    <w:rsid w:val="009900A3"/>
    <w:rsid w:val="0099203B"/>
    <w:rsid w:val="00994EB3"/>
    <w:rsid w:val="00995433"/>
    <w:rsid w:val="009A7C1F"/>
    <w:rsid w:val="009C215C"/>
    <w:rsid w:val="009C3413"/>
    <w:rsid w:val="009D0C05"/>
    <w:rsid w:val="009D1949"/>
    <w:rsid w:val="009F13F4"/>
    <w:rsid w:val="009F49B2"/>
    <w:rsid w:val="009F69F1"/>
    <w:rsid w:val="00A0441E"/>
    <w:rsid w:val="00A06CA5"/>
    <w:rsid w:val="00A12128"/>
    <w:rsid w:val="00A127E7"/>
    <w:rsid w:val="00A22C98"/>
    <w:rsid w:val="00A231E2"/>
    <w:rsid w:val="00A252F1"/>
    <w:rsid w:val="00A369E3"/>
    <w:rsid w:val="00A57600"/>
    <w:rsid w:val="00A64396"/>
    <w:rsid w:val="00A64912"/>
    <w:rsid w:val="00A70A74"/>
    <w:rsid w:val="00A72548"/>
    <w:rsid w:val="00A75A0B"/>
    <w:rsid w:val="00A75FE9"/>
    <w:rsid w:val="00A800DE"/>
    <w:rsid w:val="00A8241B"/>
    <w:rsid w:val="00A94216"/>
    <w:rsid w:val="00AA2CB1"/>
    <w:rsid w:val="00AA7A1C"/>
    <w:rsid w:val="00AD53CC"/>
    <w:rsid w:val="00AD5641"/>
    <w:rsid w:val="00AD7A13"/>
    <w:rsid w:val="00AE6A5E"/>
    <w:rsid w:val="00AF06CF"/>
    <w:rsid w:val="00B02230"/>
    <w:rsid w:val="00B05E22"/>
    <w:rsid w:val="00B07CDB"/>
    <w:rsid w:val="00B14A2D"/>
    <w:rsid w:val="00B16A31"/>
    <w:rsid w:val="00B16C72"/>
    <w:rsid w:val="00B17DFD"/>
    <w:rsid w:val="00B21768"/>
    <w:rsid w:val="00B25306"/>
    <w:rsid w:val="00B25970"/>
    <w:rsid w:val="00B27831"/>
    <w:rsid w:val="00B308FE"/>
    <w:rsid w:val="00B33709"/>
    <w:rsid w:val="00B33B3C"/>
    <w:rsid w:val="00B36392"/>
    <w:rsid w:val="00B418CB"/>
    <w:rsid w:val="00B4644E"/>
    <w:rsid w:val="00B47444"/>
    <w:rsid w:val="00B50ADC"/>
    <w:rsid w:val="00B528A6"/>
    <w:rsid w:val="00B566B1"/>
    <w:rsid w:val="00B601A4"/>
    <w:rsid w:val="00B62662"/>
    <w:rsid w:val="00B63834"/>
    <w:rsid w:val="00B661D6"/>
    <w:rsid w:val="00B714F2"/>
    <w:rsid w:val="00B73647"/>
    <w:rsid w:val="00B80199"/>
    <w:rsid w:val="00B83204"/>
    <w:rsid w:val="00B856E7"/>
    <w:rsid w:val="00B869EF"/>
    <w:rsid w:val="00B97BDE"/>
    <w:rsid w:val="00BA220B"/>
    <w:rsid w:val="00BA3A57"/>
    <w:rsid w:val="00BA72C4"/>
    <w:rsid w:val="00BB1533"/>
    <w:rsid w:val="00BB29D5"/>
    <w:rsid w:val="00BB4E1A"/>
    <w:rsid w:val="00BB6030"/>
    <w:rsid w:val="00BC015E"/>
    <w:rsid w:val="00BC76AC"/>
    <w:rsid w:val="00BD08C0"/>
    <w:rsid w:val="00BD0ECB"/>
    <w:rsid w:val="00BE2155"/>
    <w:rsid w:val="00BE719A"/>
    <w:rsid w:val="00BE720A"/>
    <w:rsid w:val="00BF0D73"/>
    <w:rsid w:val="00BF2465"/>
    <w:rsid w:val="00BF71C9"/>
    <w:rsid w:val="00C06FBA"/>
    <w:rsid w:val="00C16619"/>
    <w:rsid w:val="00C25E7F"/>
    <w:rsid w:val="00C2746F"/>
    <w:rsid w:val="00C323D6"/>
    <w:rsid w:val="00C324A0"/>
    <w:rsid w:val="00C42BF8"/>
    <w:rsid w:val="00C50043"/>
    <w:rsid w:val="00C562C7"/>
    <w:rsid w:val="00C62C94"/>
    <w:rsid w:val="00C73B6F"/>
    <w:rsid w:val="00C7573B"/>
    <w:rsid w:val="00C96D4F"/>
    <w:rsid w:val="00C97A54"/>
    <w:rsid w:val="00CA5B23"/>
    <w:rsid w:val="00CB602E"/>
    <w:rsid w:val="00CB7E90"/>
    <w:rsid w:val="00CC1D7E"/>
    <w:rsid w:val="00CC622D"/>
    <w:rsid w:val="00CC6838"/>
    <w:rsid w:val="00CC77B2"/>
    <w:rsid w:val="00CD0A7C"/>
    <w:rsid w:val="00CD2F48"/>
    <w:rsid w:val="00CD3A74"/>
    <w:rsid w:val="00CD6DB9"/>
    <w:rsid w:val="00CD757E"/>
    <w:rsid w:val="00CE051D"/>
    <w:rsid w:val="00CE1335"/>
    <w:rsid w:val="00CE1CF1"/>
    <w:rsid w:val="00CE493D"/>
    <w:rsid w:val="00CF07FA"/>
    <w:rsid w:val="00CF0BB2"/>
    <w:rsid w:val="00CF0F5C"/>
    <w:rsid w:val="00CF0F68"/>
    <w:rsid w:val="00CF269A"/>
    <w:rsid w:val="00CF3EE8"/>
    <w:rsid w:val="00D04B09"/>
    <w:rsid w:val="00D13441"/>
    <w:rsid w:val="00D150E7"/>
    <w:rsid w:val="00D32EA1"/>
    <w:rsid w:val="00D52B17"/>
    <w:rsid w:val="00D52DC2"/>
    <w:rsid w:val="00D53BCC"/>
    <w:rsid w:val="00D54C9E"/>
    <w:rsid w:val="00D56422"/>
    <w:rsid w:val="00D6537E"/>
    <w:rsid w:val="00D66F11"/>
    <w:rsid w:val="00D70DFB"/>
    <w:rsid w:val="00D7666C"/>
    <w:rsid w:val="00D766DF"/>
    <w:rsid w:val="00D8206C"/>
    <w:rsid w:val="00D910DF"/>
    <w:rsid w:val="00D91F10"/>
    <w:rsid w:val="00D93DB7"/>
    <w:rsid w:val="00D979C7"/>
    <w:rsid w:val="00DA186E"/>
    <w:rsid w:val="00DA4116"/>
    <w:rsid w:val="00DA56DD"/>
    <w:rsid w:val="00DB251C"/>
    <w:rsid w:val="00DB2569"/>
    <w:rsid w:val="00DB2A92"/>
    <w:rsid w:val="00DB2C9E"/>
    <w:rsid w:val="00DB4630"/>
    <w:rsid w:val="00DC4F88"/>
    <w:rsid w:val="00DC51B5"/>
    <w:rsid w:val="00DD22E6"/>
    <w:rsid w:val="00DD2D35"/>
    <w:rsid w:val="00DD54CD"/>
    <w:rsid w:val="00DE08BC"/>
    <w:rsid w:val="00DE107C"/>
    <w:rsid w:val="00DE454A"/>
    <w:rsid w:val="00DF2388"/>
    <w:rsid w:val="00E05704"/>
    <w:rsid w:val="00E05CB5"/>
    <w:rsid w:val="00E13901"/>
    <w:rsid w:val="00E14961"/>
    <w:rsid w:val="00E23301"/>
    <w:rsid w:val="00E33196"/>
    <w:rsid w:val="00E338EF"/>
    <w:rsid w:val="00E44C82"/>
    <w:rsid w:val="00E50DB4"/>
    <w:rsid w:val="00E544BB"/>
    <w:rsid w:val="00E5722B"/>
    <w:rsid w:val="00E6260D"/>
    <w:rsid w:val="00E74DC7"/>
    <w:rsid w:val="00E8075A"/>
    <w:rsid w:val="00E85F33"/>
    <w:rsid w:val="00E91D70"/>
    <w:rsid w:val="00E940D8"/>
    <w:rsid w:val="00E94D5E"/>
    <w:rsid w:val="00EA4D9D"/>
    <w:rsid w:val="00EA7100"/>
    <w:rsid w:val="00EA74EE"/>
    <w:rsid w:val="00EA7F9F"/>
    <w:rsid w:val="00EB1274"/>
    <w:rsid w:val="00EB6695"/>
    <w:rsid w:val="00ED2BB6"/>
    <w:rsid w:val="00ED2BFB"/>
    <w:rsid w:val="00ED34E1"/>
    <w:rsid w:val="00ED3B8D"/>
    <w:rsid w:val="00EE5E36"/>
    <w:rsid w:val="00EF2E3A"/>
    <w:rsid w:val="00EF5D02"/>
    <w:rsid w:val="00F02C7C"/>
    <w:rsid w:val="00F072A7"/>
    <w:rsid w:val="00F078DC"/>
    <w:rsid w:val="00F16327"/>
    <w:rsid w:val="00F17CC6"/>
    <w:rsid w:val="00F27438"/>
    <w:rsid w:val="00F32BA8"/>
    <w:rsid w:val="00F32EE0"/>
    <w:rsid w:val="00F349F1"/>
    <w:rsid w:val="00F4350D"/>
    <w:rsid w:val="00F479C4"/>
    <w:rsid w:val="00F567F7"/>
    <w:rsid w:val="00F6696E"/>
    <w:rsid w:val="00F73BD6"/>
    <w:rsid w:val="00F7570C"/>
    <w:rsid w:val="00F83989"/>
    <w:rsid w:val="00F85099"/>
    <w:rsid w:val="00F86FAC"/>
    <w:rsid w:val="00F875DC"/>
    <w:rsid w:val="00F87F6A"/>
    <w:rsid w:val="00F9379C"/>
    <w:rsid w:val="00F9632C"/>
    <w:rsid w:val="00FA1E52"/>
    <w:rsid w:val="00FB5A08"/>
    <w:rsid w:val="00FC0830"/>
    <w:rsid w:val="00FC3B35"/>
    <w:rsid w:val="00FC6A80"/>
    <w:rsid w:val="00FC6E76"/>
    <w:rsid w:val="00FD227E"/>
    <w:rsid w:val="00FD7481"/>
    <w:rsid w:val="00FE4688"/>
    <w:rsid w:val="00FF4B6D"/>
    <w:rsid w:val="00FF57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14:docId w14:val="019A4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6C0E"/>
    <w:pPr>
      <w:tabs>
        <w:tab w:val="left" w:pos="567"/>
      </w:tabs>
      <w:overflowPunct w:val="0"/>
      <w:autoSpaceDE w:val="0"/>
      <w:autoSpaceDN w:val="0"/>
      <w:adjustRightInd w:val="0"/>
      <w:textAlignment w:val="baseline"/>
    </w:pPr>
    <w:rPr>
      <w:rFonts w:ascii="Times New (W1)" w:eastAsia="Times New Roman" w:hAnsi="Times New (W1)" w:cs="Times New Roman"/>
      <w:sz w:val="24"/>
      <w:szCs w:val="24"/>
    </w:rPr>
  </w:style>
  <w:style w:type="paragraph" w:styleId="Heading1">
    <w:name w:val="heading 1"/>
    <w:basedOn w:val="Normal"/>
    <w:next w:val="Normal"/>
    <w:link w:val="Heading1Char"/>
    <w:uiPriority w:val="9"/>
    <w:rsid w:val="00152336"/>
    <w:pPr>
      <w:keepNext/>
      <w:keepLines/>
      <w:tabs>
        <w:tab w:val="clear" w:pos="567"/>
      </w:tabs>
      <w:overflowPunct/>
      <w:autoSpaceDE/>
      <w:autoSpaceDN/>
      <w:adjustRightInd/>
      <w:spacing w:before="480" w:line="260" w:lineRule="atLeast"/>
      <w:textAlignment w:val="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152336"/>
    <w:pPr>
      <w:keepNext/>
      <w:keepLines/>
      <w:tabs>
        <w:tab w:val="clear" w:pos="567"/>
      </w:tabs>
      <w:overflowPunct/>
      <w:autoSpaceDE/>
      <w:autoSpaceDN/>
      <w:adjustRightInd/>
      <w:spacing w:before="200" w:line="260" w:lineRule="atLeast"/>
      <w:textAlignment w:val="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52336"/>
    <w:pPr>
      <w:keepNext/>
      <w:keepLines/>
      <w:tabs>
        <w:tab w:val="clear" w:pos="567"/>
      </w:tabs>
      <w:overflowPunct/>
      <w:autoSpaceDE/>
      <w:autoSpaceDN/>
      <w:adjustRightInd/>
      <w:spacing w:before="200" w:line="260" w:lineRule="atLeast"/>
      <w:textAlignment w:val="auto"/>
      <w:outlineLvl w:val="2"/>
    </w:pPr>
    <w:rPr>
      <w:rFonts w:asciiTheme="majorHAnsi" w:eastAsiaTheme="majorEastAsia" w:hAnsiTheme="majorHAnsi" w:cstheme="majorBidi"/>
      <w:b/>
      <w:bCs/>
      <w:color w:val="4F81BD" w:themeColor="accent1"/>
      <w:sz w:val="22"/>
      <w:szCs w:val="20"/>
    </w:rPr>
  </w:style>
  <w:style w:type="paragraph" w:styleId="Heading4">
    <w:name w:val="heading 4"/>
    <w:basedOn w:val="Normal"/>
    <w:next w:val="Normal"/>
    <w:link w:val="Heading4Char"/>
    <w:uiPriority w:val="9"/>
    <w:semiHidden/>
    <w:unhideWhenUsed/>
    <w:qFormat/>
    <w:rsid w:val="00152336"/>
    <w:pPr>
      <w:keepNext/>
      <w:keepLines/>
      <w:tabs>
        <w:tab w:val="clear" w:pos="567"/>
      </w:tabs>
      <w:overflowPunct/>
      <w:autoSpaceDE/>
      <w:autoSpaceDN/>
      <w:adjustRightInd/>
      <w:spacing w:before="200" w:line="260" w:lineRule="atLeast"/>
      <w:textAlignment w:val="auto"/>
      <w:outlineLvl w:val="3"/>
    </w:pPr>
    <w:rPr>
      <w:rFonts w:asciiTheme="majorHAnsi" w:eastAsiaTheme="majorEastAsia" w:hAnsiTheme="majorHAnsi" w:cstheme="majorBidi"/>
      <w:b/>
      <w:bCs/>
      <w:i/>
      <w:iCs/>
      <w:color w:val="4F81BD" w:themeColor="accent1"/>
      <w:sz w:val="22"/>
      <w:szCs w:val="20"/>
    </w:rPr>
  </w:style>
  <w:style w:type="paragraph" w:styleId="Heading5">
    <w:name w:val="heading 5"/>
    <w:basedOn w:val="Normal"/>
    <w:next w:val="Normal"/>
    <w:link w:val="Heading5Char"/>
    <w:uiPriority w:val="9"/>
    <w:semiHidden/>
    <w:unhideWhenUsed/>
    <w:qFormat/>
    <w:rsid w:val="00152336"/>
    <w:pPr>
      <w:keepNext/>
      <w:keepLines/>
      <w:tabs>
        <w:tab w:val="clear" w:pos="567"/>
      </w:tabs>
      <w:overflowPunct/>
      <w:autoSpaceDE/>
      <w:autoSpaceDN/>
      <w:adjustRightInd/>
      <w:spacing w:before="200" w:line="260" w:lineRule="atLeast"/>
      <w:textAlignment w:val="auto"/>
      <w:outlineLvl w:val="4"/>
    </w:pPr>
    <w:rPr>
      <w:rFonts w:asciiTheme="majorHAnsi" w:eastAsiaTheme="majorEastAsia" w:hAnsiTheme="majorHAnsi" w:cstheme="majorBidi"/>
      <w:color w:val="243F60" w:themeColor="accent1" w:themeShade="7F"/>
      <w:sz w:val="22"/>
      <w:szCs w:val="20"/>
    </w:rPr>
  </w:style>
  <w:style w:type="paragraph" w:styleId="Heading6">
    <w:name w:val="heading 6"/>
    <w:basedOn w:val="Normal"/>
    <w:next w:val="Normal"/>
    <w:link w:val="Heading6Char"/>
    <w:qFormat/>
    <w:rsid w:val="00152336"/>
    <w:pPr>
      <w:keepNext/>
      <w:keepLines/>
      <w:tabs>
        <w:tab w:val="clear" w:pos="567"/>
      </w:tabs>
      <w:overflowPunct/>
      <w:autoSpaceDE/>
      <w:autoSpaceDN/>
      <w:adjustRightInd/>
      <w:ind w:left="1134" w:hanging="1134"/>
      <w:textAlignment w:val="auto"/>
      <w:outlineLvl w:val="5"/>
    </w:pPr>
    <w:rPr>
      <w:rFonts w:ascii="Arial" w:hAnsi="Arial"/>
      <w:b/>
      <w:kern w:val="28"/>
      <w:sz w:val="32"/>
      <w:szCs w:val="20"/>
      <w:lang w:eastAsia="en-AU"/>
    </w:rPr>
  </w:style>
  <w:style w:type="paragraph" w:styleId="Heading7">
    <w:name w:val="heading 7"/>
    <w:basedOn w:val="Normal"/>
    <w:next w:val="Normal"/>
    <w:link w:val="Heading7Char"/>
    <w:uiPriority w:val="9"/>
    <w:semiHidden/>
    <w:unhideWhenUsed/>
    <w:qFormat/>
    <w:rsid w:val="00152336"/>
    <w:pPr>
      <w:keepNext/>
      <w:keepLines/>
      <w:tabs>
        <w:tab w:val="clear" w:pos="567"/>
      </w:tabs>
      <w:overflowPunct/>
      <w:autoSpaceDE/>
      <w:autoSpaceDN/>
      <w:adjustRightInd/>
      <w:spacing w:before="200" w:line="260" w:lineRule="atLeast"/>
      <w:textAlignment w:val="auto"/>
      <w:outlineLvl w:val="6"/>
    </w:pPr>
    <w:rPr>
      <w:rFonts w:asciiTheme="majorHAnsi" w:eastAsiaTheme="majorEastAsia" w:hAnsiTheme="majorHAnsi" w:cstheme="majorBidi"/>
      <w:i/>
      <w:iCs/>
      <w:color w:val="404040" w:themeColor="text1" w:themeTint="BF"/>
      <w:sz w:val="22"/>
      <w:szCs w:val="20"/>
    </w:rPr>
  </w:style>
  <w:style w:type="paragraph" w:styleId="Heading8">
    <w:name w:val="heading 8"/>
    <w:basedOn w:val="Normal"/>
    <w:next w:val="Normal"/>
    <w:link w:val="Heading8Char"/>
    <w:uiPriority w:val="9"/>
    <w:semiHidden/>
    <w:unhideWhenUsed/>
    <w:qFormat/>
    <w:rsid w:val="00152336"/>
    <w:pPr>
      <w:keepNext/>
      <w:keepLines/>
      <w:tabs>
        <w:tab w:val="clear" w:pos="567"/>
      </w:tabs>
      <w:overflowPunct/>
      <w:autoSpaceDE/>
      <w:autoSpaceDN/>
      <w:adjustRightInd/>
      <w:spacing w:before="200" w:line="260" w:lineRule="atLeast"/>
      <w:textAlignment w:val="auto"/>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152336"/>
    <w:pPr>
      <w:keepNext/>
      <w:keepLines/>
      <w:tabs>
        <w:tab w:val="clear" w:pos="567"/>
      </w:tabs>
      <w:overflowPunct/>
      <w:autoSpaceDE/>
      <w:autoSpaceDN/>
      <w:adjustRightInd/>
      <w:spacing w:before="200" w:line="260" w:lineRule="atLeast"/>
      <w:textAlignment w:val="auto"/>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LDHeader,pales"/>
    <w:link w:val="HeaderChar"/>
    <w:unhideWhenUsed/>
    <w:rsid w:val="00A75A0B"/>
    <w:pPr>
      <w:keepNext/>
      <w:keepLines/>
      <w:tabs>
        <w:tab w:val="center" w:pos="4150"/>
        <w:tab w:val="right" w:pos="8307"/>
      </w:tabs>
      <w:spacing w:line="160" w:lineRule="exact"/>
    </w:pPr>
    <w:rPr>
      <w:rFonts w:eastAsia="Times New Roman" w:cs="Times New Roman"/>
      <w:sz w:val="16"/>
      <w:lang w:eastAsia="en-AU"/>
    </w:rPr>
  </w:style>
  <w:style w:type="character" w:customStyle="1" w:styleId="HeaderChar">
    <w:name w:val="Header Char"/>
    <w:aliases w:val="LDHeader Char,pales Char"/>
    <w:basedOn w:val="DefaultParagraphFont"/>
    <w:link w:val="Header"/>
    <w:rsid w:val="00A75A0B"/>
    <w:rPr>
      <w:rFonts w:eastAsia="Times New Roman" w:cs="Times New Roman"/>
      <w:sz w:val="16"/>
      <w:lang w:eastAsia="en-AU"/>
    </w:rPr>
  </w:style>
  <w:style w:type="paragraph" w:customStyle="1" w:styleId="LDP3A">
    <w:name w:val="LDP3(A)"/>
    <w:rsid w:val="009713DE"/>
    <w:pPr>
      <w:tabs>
        <w:tab w:val="left" w:pos="1985"/>
      </w:tabs>
      <w:ind w:left="1985" w:hanging="425"/>
    </w:pPr>
    <w:rPr>
      <w:rFonts w:eastAsia="Times New Roman" w:cs="Times New Roman"/>
      <w:sz w:val="24"/>
      <w:szCs w:val="24"/>
    </w:rPr>
  </w:style>
  <w:style w:type="paragraph" w:customStyle="1" w:styleId="LDP4I">
    <w:name w:val="LDP4(I)"/>
    <w:basedOn w:val="LDP2i"/>
    <w:rsid w:val="009713DE"/>
    <w:pPr>
      <w:tabs>
        <w:tab w:val="clear" w:pos="1418"/>
        <w:tab w:val="clear" w:pos="1559"/>
        <w:tab w:val="right" w:pos="1985"/>
        <w:tab w:val="left" w:pos="2127"/>
      </w:tabs>
      <w:ind w:left="1985" w:hanging="709"/>
    </w:pPr>
  </w:style>
  <w:style w:type="paragraph" w:styleId="TOC1">
    <w:name w:val="toc 1"/>
    <w:next w:val="TOC2"/>
    <w:uiPriority w:val="39"/>
    <w:unhideWhenUsed/>
    <w:rsid w:val="007D7671"/>
    <w:pPr>
      <w:keepNext/>
      <w:keepLines/>
      <w:tabs>
        <w:tab w:val="left" w:pos="1560"/>
        <w:tab w:val="right" w:pos="9498"/>
      </w:tabs>
      <w:spacing w:before="120"/>
      <w:ind w:left="1560" w:right="141" w:hanging="1560"/>
    </w:pPr>
    <w:rPr>
      <w:rFonts w:ascii="Arial" w:eastAsia="Times New Roman" w:hAnsi="Arial" w:cs="Times New Roman"/>
      <w:b/>
      <w:noProof/>
      <w:kern w:val="28"/>
      <w:sz w:val="26"/>
      <w:lang w:eastAsia="en-AU"/>
    </w:rPr>
  </w:style>
  <w:style w:type="paragraph" w:styleId="TOC2">
    <w:name w:val="toc 2"/>
    <w:next w:val="TOC3"/>
    <w:uiPriority w:val="39"/>
    <w:unhideWhenUsed/>
    <w:rsid w:val="007D7671"/>
    <w:pPr>
      <w:tabs>
        <w:tab w:val="left" w:pos="1843"/>
        <w:tab w:val="right" w:pos="9498"/>
      </w:tabs>
      <w:spacing w:before="120"/>
      <w:ind w:left="1843" w:hanging="1843"/>
    </w:pPr>
    <w:rPr>
      <w:rFonts w:ascii="Arial" w:eastAsia="Times New Roman" w:hAnsi="Arial" w:cs="Times New Roman"/>
      <w:b/>
      <w:noProof/>
      <w:kern w:val="28"/>
      <w:sz w:val="24"/>
      <w:lang w:eastAsia="en-AU"/>
    </w:rPr>
  </w:style>
  <w:style w:type="paragraph" w:styleId="TOC3">
    <w:name w:val="toc 3"/>
    <w:next w:val="TOC4"/>
    <w:uiPriority w:val="39"/>
    <w:unhideWhenUsed/>
    <w:rsid w:val="007D7671"/>
    <w:pPr>
      <w:tabs>
        <w:tab w:val="left" w:pos="1985"/>
        <w:tab w:val="right" w:pos="9498"/>
      </w:tabs>
      <w:spacing w:before="80"/>
      <w:ind w:left="1985" w:hanging="1985"/>
    </w:pPr>
    <w:rPr>
      <w:rFonts w:ascii="Arial" w:eastAsia="Times New Roman" w:hAnsi="Arial" w:cs="Times New Roman"/>
      <w:b/>
      <w:noProof/>
      <w:kern w:val="28"/>
      <w:sz w:val="22"/>
      <w:lang w:eastAsia="en-AU"/>
    </w:rPr>
  </w:style>
  <w:style w:type="paragraph" w:styleId="TOC4">
    <w:name w:val="toc 4"/>
    <w:uiPriority w:val="39"/>
    <w:unhideWhenUsed/>
    <w:rsid w:val="007D7671"/>
    <w:pPr>
      <w:tabs>
        <w:tab w:val="left" w:pos="426"/>
        <w:tab w:val="right" w:pos="9498"/>
      </w:tabs>
      <w:spacing w:before="40"/>
      <w:ind w:left="425" w:hanging="425"/>
    </w:pPr>
    <w:rPr>
      <w:rFonts w:ascii="Arial" w:eastAsiaTheme="majorEastAsia" w:hAnsi="Arial" w:cs="Arial"/>
      <w:b/>
      <w:noProof/>
      <w:spacing w:val="-10"/>
      <w:kern w:val="28"/>
      <w:sz w:val="22"/>
      <w:szCs w:val="22"/>
    </w:rPr>
  </w:style>
  <w:style w:type="paragraph" w:styleId="TOC5">
    <w:name w:val="toc 5"/>
    <w:basedOn w:val="Normal"/>
    <w:next w:val="Normal"/>
    <w:uiPriority w:val="39"/>
    <w:unhideWhenUsed/>
    <w:rsid w:val="00B869EF"/>
    <w:pPr>
      <w:keepLines/>
      <w:tabs>
        <w:tab w:val="clear" w:pos="567"/>
        <w:tab w:val="right" w:leader="dot" w:pos="8278"/>
      </w:tabs>
      <w:overflowPunct/>
      <w:autoSpaceDE/>
      <w:autoSpaceDN/>
      <w:adjustRightInd/>
      <w:spacing w:before="40"/>
      <w:ind w:left="1985" w:right="567" w:hanging="567"/>
      <w:textAlignment w:val="auto"/>
    </w:pPr>
    <w:rPr>
      <w:rFonts w:ascii="Times New Roman" w:hAnsi="Times New Roman"/>
      <w:kern w:val="28"/>
      <w:sz w:val="18"/>
      <w:szCs w:val="20"/>
      <w:lang w:eastAsia="en-AU"/>
    </w:rPr>
  </w:style>
  <w:style w:type="paragraph" w:styleId="TOC6">
    <w:name w:val="toc 6"/>
    <w:basedOn w:val="Normal"/>
    <w:next w:val="Normal"/>
    <w:uiPriority w:val="39"/>
    <w:unhideWhenUsed/>
    <w:rsid w:val="00B869EF"/>
    <w:pPr>
      <w:keepLines/>
      <w:tabs>
        <w:tab w:val="clear" w:pos="567"/>
        <w:tab w:val="right" w:pos="8278"/>
      </w:tabs>
      <w:overflowPunct/>
      <w:autoSpaceDE/>
      <w:autoSpaceDN/>
      <w:adjustRightInd/>
      <w:spacing w:before="120"/>
      <w:ind w:left="1344" w:right="567" w:hanging="1344"/>
      <w:textAlignment w:val="auto"/>
    </w:pPr>
    <w:rPr>
      <w:rFonts w:ascii="Times New Roman" w:hAnsi="Times New Roman"/>
      <w:b/>
      <w:kern w:val="28"/>
      <w:szCs w:val="20"/>
      <w:lang w:eastAsia="en-AU"/>
    </w:rPr>
  </w:style>
  <w:style w:type="paragraph" w:styleId="TOC7">
    <w:name w:val="toc 7"/>
    <w:basedOn w:val="Normal"/>
    <w:next w:val="Normal"/>
    <w:uiPriority w:val="39"/>
    <w:unhideWhenUsed/>
    <w:rsid w:val="00B869EF"/>
    <w:pPr>
      <w:keepLines/>
      <w:tabs>
        <w:tab w:val="clear" w:pos="567"/>
        <w:tab w:val="right" w:pos="8278"/>
      </w:tabs>
      <w:overflowPunct/>
      <w:autoSpaceDE/>
      <w:autoSpaceDN/>
      <w:adjustRightInd/>
      <w:spacing w:before="120"/>
      <w:ind w:left="1253" w:right="567" w:hanging="828"/>
      <w:textAlignment w:val="auto"/>
    </w:pPr>
    <w:rPr>
      <w:rFonts w:ascii="Times New Roman" w:hAnsi="Times New Roman"/>
      <w:kern w:val="28"/>
      <w:szCs w:val="20"/>
      <w:lang w:eastAsia="en-AU"/>
    </w:rPr>
  </w:style>
  <w:style w:type="paragraph" w:styleId="TOC8">
    <w:name w:val="toc 8"/>
    <w:basedOn w:val="Normal"/>
    <w:next w:val="Normal"/>
    <w:uiPriority w:val="39"/>
    <w:semiHidden/>
    <w:unhideWhenUsed/>
    <w:rsid w:val="00B869EF"/>
    <w:pPr>
      <w:keepLines/>
      <w:tabs>
        <w:tab w:val="clear" w:pos="567"/>
        <w:tab w:val="right" w:pos="8278"/>
      </w:tabs>
      <w:overflowPunct/>
      <w:autoSpaceDE/>
      <w:autoSpaceDN/>
      <w:adjustRightInd/>
      <w:spacing w:before="80"/>
      <w:ind w:left="1900" w:right="567" w:hanging="1049"/>
      <w:textAlignment w:val="auto"/>
    </w:pPr>
    <w:rPr>
      <w:rFonts w:ascii="Times New Roman" w:hAnsi="Times New Roman"/>
      <w:kern w:val="28"/>
      <w:sz w:val="20"/>
      <w:szCs w:val="20"/>
      <w:lang w:eastAsia="en-AU"/>
    </w:rPr>
  </w:style>
  <w:style w:type="paragraph" w:styleId="TOC9">
    <w:name w:val="toc 9"/>
    <w:basedOn w:val="Normal"/>
    <w:next w:val="Normal"/>
    <w:uiPriority w:val="39"/>
    <w:unhideWhenUsed/>
    <w:rsid w:val="00B869EF"/>
    <w:pPr>
      <w:keepLines/>
      <w:tabs>
        <w:tab w:val="clear" w:pos="567"/>
        <w:tab w:val="right" w:pos="8278"/>
      </w:tabs>
      <w:overflowPunct/>
      <w:autoSpaceDE/>
      <w:autoSpaceDN/>
      <w:adjustRightInd/>
      <w:spacing w:before="80"/>
      <w:ind w:left="851" w:right="567"/>
      <w:textAlignment w:val="auto"/>
    </w:pPr>
    <w:rPr>
      <w:rFonts w:ascii="Times New Roman" w:hAnsi="Times New Roman"/>
      <w:i/>
      <w:kern w:val="28"/>
      <w:sz w:val="20"/>
      <w:szCs w:val="20"/>
      <w:lang w:eastAsia="en-AU"/>
    </w:rPr>
  </w:style>
  <w:style w:type="character" w:styleId="LineNumber">
    <w:name w:val="line number"/>
    <w:basedOn w:val="DefaultParagraphFont"/>
    <w:uiPriority w:val="99"/>
    <w:semiHidden/>
    <w:unhideWhenUsed/>
    <w:rsid w:val="00B869EF"/>
    <w:rPr>
      <w:sz w:val="16"/>
    </w:rPr>
  </w:style>
  <w:style w:type="table" w:customStyle="1" w:styleId="CFlag">
    <w:name w:val="CFlag"/>
    <w:basedOn w:val="TableNormal"/>
    <w:uiPriority w:val="99"/>
    <w:rsid w:val="000E2261"/>
    <w:rPr>
      <w:rFonts w:eastAsia="Times New Roman" w:cs="Times New Roman"/>
      <w:lang w:eastAsia="en-AU"/>
    </w:rPr>
    <w:tblPr/>
  </w:style>
  <w:style w:type="paragraph" w:styleId="BalloonText">
    <w:name w:val="Balloon Text"/>
    <w:basedOn w:val="Normal"/>
    <w:link w:val="BalloonTextChar"/>
    <w:uiPriority w:val="99"/>
    <w:semiHidden/>
    <w:unhideWhenUsed/>
    <w:rsid w:val="00DA186E"/>
    <w:rPr>
      <w:rFonts w:ascii="Tahoma" w:hAnsi="Tahoma" w:cs="Tahoma"/>
      <w:sz w:val="16"/>
      <w:szCs w:val="16"/>
    </w:rPr>
  </w:style>
  <w:style w:type="character" w:customStyle="1" w:styleId="BalloonTextChar">
    <w:name w:val="Balloon Text Char"/>
    <w:basedOn w:val="DefaultParagraphFont"/>
    <w:link w:val="BalloonText"/>
    <w:uiPriority w:val="99"/>
    <w:semiHidden/>
    <w:rsid w:val="00DA186E"/>
    <w:rPr>
      <w:rFonts w:ascii="Tahoma" w:hAnsi="Tahoma" w:cs="Tahoma"/>
      <w:sz w:val="16"/>
      <w:szCs w:val="16"/>
    </w:rPr>
  </w:style>
  <w:style w:type="table" w:styleId="TableGrid">
    <w:name w:val="Table Grid"/>
    <w:basedOn w:val="TableNormal"/>
    <w:rsid w:val="007500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OPCBodyList">
    <w:name w:val="OPCBodyList"/>
    <w:uiPriority w:val="99"/>
    <w:rsid w:val="00CA5B23"/>
    <w:pPr>
      <w:numPr>
        <w:numId w:val="13"/>
      </w:numPr>
    </w:pPr>
  </w:style>
  <w:style w:type="character" w:customStyle="1" w:styleId="Heading6Char">
    <w:name w:val="Heading 6 Char"/>
    <w:basedOn w:val="DefaultParagraphFont"/>
    <w:link w:val="Heading6"/>
    <w:rsid w:val="00152336"/>
    <w:rPr>
      <w:rFonts w:ascii="Arial" w:eastAsia="Times New Roman" w:hAnsi="Arial" w:cs="Times New Roman"/>
      <w:b/>
      <w:kern w:val="28"/>
      <w:sz w:val="32"/>
      <w:lang w:eastAsia="en-AU"/>
    </w:rPr>
  </w:style>
  <w:style w:type="character" w:customStyle="1" w:styleId="Heading1Char">
    <w:name w:val="Heading 1 Char"/>
    <w:basedOn w:val="DefaultParagraphFont"/>
    <w:link w:val="Heading1"/>
    <w:uiPriority w:val="9"/>
    <w:rsid w:val="0015233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15233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52336"/>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152336"/>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152336"/>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152336"/>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15233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152336"/>
    <w:rPr>
      <w:rFonts w:asciiTheme="majorHAnsi" w:eastAsiaTheme="majorEastAsia" w:hAnsiTheme="majorHAnsi" w:cstheme="majorBidi"/>
      <w:i/>
      <w:iCs/>
      <w:color w:val="404040" w:themeColor="text1" w:themeTint="BF"/>
    </w:rPr>
  </w:style>
  <w:style w:type="paragraph" w:styleId="EndnoteText">
    <w:name w:val="endnote text"/>
    <w:basedOn w:val="Normal"/>
    <w:link w:val="EndnoteTextChar"/>
    <w:uiPriority w:val="99"/>
    <w:semiHidden/>
    <w:unhideWhenUsed/>
    <w:rsid w:val="0062438A"/>
    <w:pPr>
      <w:tabs>
        <w:tab w:val="clear" w:pos="567"/>
      </w:tabs>
      <w:overflowPunct/>
      <w:autoSpaceDE/>
      <w:autoSpaceDN/>
      <w:adjustRightInd/>
      <w:textAlignment w:val="auto"/>
    </w:pPr>
    <w:rPr>
      <w:rFonts w:ascii="Times New Roman" w:eastAsiaTheme="minorHAnsi" w:hAnsi="Times New Roman" w:cstheme="minorBidi"/>
      <w:sz w:val="20"/>
      <w:szCs w:val="20"/>
    </w:rPr>
  </w:style>
  <w:style w:type="character" w:customStyle="1" w:styleId="EndnoteTextChar">
    <w:name w:val="Endnote Text Char"/>
    <w:basedOn w:val="DefaultParagraphFont"/>
    <w:link w:val="EndnoteText"/>
    <w:uiPriority w:val="99"/>
    <w:semiHidden/>
    <w:rsid w:val="0062438A"/>
  </w:style>
  <w:style w:type="character" w:styleId="EndnoteReference">
    <w:name w:val="endnote reference"/>
    <w:basedOn w:val="DefaultParagraphFont"/>
    <w:uiPriority w:val="99"/>
    <w:semiHidden/>
    <w:unhideWhenUsed/>
    <w:rsid w:val="0062438A"/>
    <w:rPr>
      <w:vertAlign w:val="superscript"/>
    </w:rPr>
  </w:style>
  <w:style w:type="character" w:styleId="CommentReference">
    <w:name w:val="annotation reference"/>
    <w:basedOn w:val="DefaultParagraphFont"/>
    <w:uiPriority w:val="99"/>
    <w:semiHidden/>
    <w:unhideWhenUsed/>
    <w:rsid w:val="005801D9"/>
    <w:rPr>
      <w:sz w:val="16"/>
      <w:szCs w:val="16"/>
    </w:rPr>
  </w:style>
  <w:style w:type="paragraph" w:styleId="CommentText">
    <w:name w:val="annotation text"/>
    <w:basedOn w:val="Normal"/>
    <w:link w:val="CommentTextChar"/>
    <w:uiPriority w:val="99"/>
    <w:semiHidden/>
    <w:unhideWhenUsed/>
    <w:rsid w:val="005801D9"/>
    <w:pPr>
      <w:tabs>
        <w:tab w:val="clear" w:pos="567"/>
      </w:tabs>
      <w:overflowPunct/>
      <w:autoSpaceDE/>
      <w:autoSpaceDN/>
      <w:adjustRightInd/>
      <w:textAlignment w:val="auto"/>
    </w:pPr>
    <w:rPr>
      <w:rFonts w:ascii="Times New Roman" w:eastAsiaTheme="minorHAnsi" w:hAnsi="Times New Roman" w:cstheme="minorBidi"/>
      <w:sz w:val="20"/>
      <w:szCs w:val="20"/>
    </w:rPr>
  </w:style>
  <w:style w:type="character" w:customStyle="1" w:styleId="CommentTextChar">
    <w:name w:val="Comment Text Char"/>
    <w:basedOn w:val="DefaultParagraphFont"/>
    <w:link w:val="CommentText"/>
    <w:uiPriority w:val="99"/>
    <w:semiHidden/>
    <w:rsid w:val="005801D9"/>
  </w:style>
  <w:style w:type="paragraph" w:styleId="CommentSubject">
    <w:name w:val="annotation subject"/>
    <w:basedOn w:val="CommentText"/>
    <w:next w:val="CommentText"/>
    <w:link w:val="CommentSubjectChar"/>
    <w:uiPriority w:val="99"/>
    <w:semiHidden/>
    <w:unhideWhenUsed/>
    <w:rsid w:val="005801D9"/>
    <w:rPr>
      <w:b/>
      <w:bCs/>
    </w:rPr>
  </w:style>
  <w:style w:type="character" w:customStyle="1" w:styleId="CommentSubjectChar">
    <w:name w:val="Comment Subject Char"/>
    <w:basedOn w:val="CommentTextChar"/>
    <w:link w:val="CommentSubject"/>
    <w:uiPriority w:val="99"/>
    <w:semiHidden/>
    <w:rsid w:val="005801D9"/>
    <w:rPr>
      <w:b/>
      <w:bCs/>
    </w:rPr>
  </w:style>
  <w:style w:type="paragraph" w:customStyle="1" w:styleId="LDDescription">
    <w:name w:val="LD Description"/>
    <w:rsid w:val="00D93DB7"/>
    <w:pPr>
      <w:pBdr>
        <w:bottom w:val="single" w:sz="4" w:space="3" w:color="auto"/>
      </w:pBdr>
      <w:spacing w:before="600" w:after="120"/>
    </w:pPr>
    <w:rPr>
      <w:rFonts w:ascii="Arial" w:eastAsia="Times New Roman" w:hAnsi="Arial" w:cs="Times New Roman"/>
      <w:b/>
      <w:sz w:val="24"/>
      <w:szCs w:val="24"/>
    </w:rPr>
  </w:style>
  <w:style w:type="paragraph" w:customStyle="1" w:styleId="LDBodytext">
    <w:name w:val="LDBody text"/>
    <w:link w:val="LDBodytextChar"/>
    <w:rsid w:val="00365E41"/>
    <w:pPr>
      <w:spacing w:before="120"/>
    </w:pPr>
    <w:rPr>
      <w:rFonts w:eastAsia="Times New Roman" w:cs="Times New Roman"/>
      <w:sz w:val="24"/>
      <w:szCs w:val="24"/>
    </w:rPr>
  </w:style>
  <w:style w:type="character" w:customStyle="1" w:styleId="LDBodytextChar">
    <w:name w:val="LDBody text Char"/>
    <w:link w:val="LDBodytext"/>
    <w:rsid w:val="00365E41"/>
    <w:rPr>
      <w:rFonts w:eastAsia="Times New Roman" w:cs="Times New Roman"/>
      <w:sz w:val="24"/>
      <w:szCs w:val="24"/>
    </w:rPr>
  </w:style>
  <w:style w:type="paragraph" w:customStyle="1" w:styleId="LDDate">
    <w:name w:val="LDDate"/>
    <w:next w:val="LDSign"/>
    <w:rsid w:val="000B14AD"/>
    <w:pPr>
      <w:tabs>
        <w:tab w:val="left" w:pos="3402"/>
      </w:tabs>
      <w:spacing w:before="240"/>
    </w:pPr>
    <w:rPr>
      <w:rFonts w:eastAsia="Times New Roman" w:cs="Times New Roman"/>
      <w:sz w:val="24"/>
      <w:szCs w:val="24"/>
    </w:rPr>
  </w:style>
  <w:style w:type="paragraph" w:customStyle="1" w:styleId="LDSign">
    <w:name w:val="LDSign"/>
    <w:qFormat/>
    <w:rsid w:val="000E7118"/>
    <w:pPr>
      <w:tabs>
        <w:tab w:val="left" w:pos="3402"/>
      </w:tabs>
      <w:spacing w:before="1440" w:line="300" w:lineRule="atLeast"/>
      <w:ind w:right="397"/>
    </w:pPr>
    <w:rPr>
      <w:rFonts w:ascii="Arial" w:eastAsia="Calibri" w:hAnsi="Arial" w:cs="Times New Roman"/>
      <w:b/>
      <w:sz w:val="24"/>
      <w:szCs w:val="22"/>
      <w:lang w:eastAsia="en-AU"/>
    </w:rPr>
  </w:style>
  <w:style w:type="paragraph" w:customStyle="1" w:styleId="LDSecHead">
    <w:name w:val="LDSecHead"/>
    <w:next w:val="LDSec1"/>
    <w:link w:val="LDSecHeadChar"/>
    <w:rsid w:val="000B14AD"/>
    <w:pPr>
      <w:keepNext/>
      <w:tabs>
        <w:tab w:val="left" w:pos="737"/>
      </w:tabs>
      <w:spacing w:before="180" w:after="60" w:line="259" w:lineRule="auto"/>
      <w:ind w:left="737" w:hanging="737"/>
      <w:outlineLvl w:val="3"/>
    </w:pPr>
    <w:rPr>
      <w:rFonts w:ascii="Arial" w:eastAsia="Calibri" w:hAnsi="Arial" w:cs="Arial"/>
      <w:b/>
      <w:sz w:val="22"/>
      <w:szCs w:val="22"/>
    </w:rPr>
  </w:style>
  <w:style w:type="character" w:customStyle="1" w:styleId="LDSecHeadChar">
    <w:name w:val="LDSecHead Char"/>
    <w:link w:val="LDSecHead"/>
    <w:locked/>
    <w:rsid w:val="000B14AD"/>
    <w:rPr>
      <w:rFonts w:ascii="Arial" w:eastAsia="Calibri" w:hAnsi="Arial" w:cs="Arial"/>
      <w:b/>
      <w:sz w:val="22"/>
      <w:szCs w:val="22"/>
    </w:rPr>
  </w:style>
  <w:style w:type="paragraph" w:customStyle="1" w:styleId="LDNote">
    <w:name w:val="LDNote"/>
    <w:link w:val="LDNoteChar"/>
    <w:rsid w:val="00D93DB7"/>
    <w:pPr>
      <w:tabs>
        <w:tab w:val="left" w:pos="993"/>
      </w:tabs>
      <w:spacing w:before="60" w:after="60"/>
      <w:ind w:left="993" w:hanging="851"/>
    </w:pPr>
    <w:rPr>
      <w:rFonts w:eastAsia="Times New Roman" w:cs="Times New Roman"/>
      <w:szCs w:val="24"/>
    </w:rPr>
  </w:style>
  <w:style w:type="character" w:customStyle="1" w:styleId="LDNoteChar">
    <w:name w:val="LDNote Char"/>
    <w:basedOn w:val="DefaultParagraphFont"/>
    <w:link w:val="LDNote"/>
    <w:rsid w:val="00D93DB7"/>
    <w:rPr>
      <w:rFonts w:eastAsia="Times New Roman" w:cs="Times New Roman"/>
      <w:szCs w:val="24"/>
    </w:rPr>
  </w:style>
  <w:style w:type="character" w:customStyle="1" w:styleId="LDItal">
    <w:name w:val="LDItal"/>
    <w:basedOn w:val="DefaultParagraphFont"/>
    <w:uiPriority w:val="1"/>
    <w:rsid w:val="000B14AD"/>
    <w:rPr>
      <w:i/>
    </w:rPr>
  </w:style>
  <w:style w:type="paragraph" w:customStyle="1" w:styleId="LDSec1">
    <w:name w:val="LDSec(1)"/>
    <w:link w:val="LDSec1Char"/>
    <w:rsid w:val="000B14AD"/>
    <w:pPr>
      <w:tabs>
        <w:tab w:val="right" w:pos="454"/>
        <w:tab w:val="left" w:pos="737"/>
      </w:tabs>
      <w:spacing w:before="60" w:after="60"/>
      <w:ind w:left="737" w:hanging="1021"/>
    </w:pPr>
    <w:rPr>
      <w:rFonts w:eastAsia="Times New Roman" w:cs="Times New Roman"/>
      <w:sz w:val="24"/>
      <w:szCs w:val="24"/>
    </w:rPr>
  </w:style>
  <w:style w:type="character" w:customStyle="1" w:styleId="LDSec1Char">
    <w:name w:val="LDSec(1) Char"/>
    <w:basedOn w:val="DefaultParagraphFont"/>
    <w:link w:val="LDSec1"/>
    <w:rsid w:val="000B14AD"/>
    <w:rPr>
      <w:rFonts w:eastAsia="Times New Roman" w:cs="Times New Roman"/>
      <w:sz w:val="24"/>
      <w:szCs w:val="24"/>
    </w:rPr>
  </w:style>
  <w:style w:type="character" w:customStyle="1" w:styleId="LDBoldItal">
    <w:name w:val="LDBoldItal"/>
    <w:uiPriority w:val="1"/>
    <w:qFormat/>
    <w:rsid w:val="000B14AD"/>
    <w:rPr>
      <w:b/>
      <w:i/>
    </w:rPr>
  </w:style>
  <w:style w:type="paragraph" w:customStyle="1" w:styleId="LDdefinition">
    <w:name w:val="LDdefinition"/>
    <w:link w:val="LDdefinitionChar"/>
    <w:rsid w:val="00D93DB7"/>
    <w:pPr>
      <w:keepNext/>
      <w:ind w:left="709"/>
    </w:pPr>
    <w:rPr>
      <w:rFonts w:eastAsia="Times New Roman" w:cs="Times New Roman"/>
      <w:sz w:val="24"/>
      <w:szCs w:val="24"/>
    </w:rPr>
  </w:style>
  <w:style w:type="character" w:customStyle="1" w:styleId="LDdefinitionChar">
    <w:name w:val="LDdefinition Char"/>
    <w:link w:val="LDdefinition"/>
    <w:locked/>
    <w:rsid w:val="00D93DB7"/>
    <w:rPr>
      <w:rFonts w:eastAsia="Times New Roman" w:cs="Times New Roman"/>
      <w:sz w:val="24"/>
      <w:szCs w:val="24"/>
    </w:rPr>
  </w:style>
  <w:style w:type="paragraph" w:customStyle="1" w:styleId="LDP1a">
    <w:name w:val="LDP1(a)"/>
    <w:link w:val="LDP1aChar"/>
    <w:rsid w:val="000B14AD"/>
    <w:pPr>
      <w:tabs>
        <w:tab w:val="left" w:pos="1191"/>
      </w:tabs>
      <w:spacing w:before="60" w:after="60"/>
      <w:ind w:left="1191" w:hanging="454"/>
    </w:pPr>
    <w:rPr>
      <w:rFonts w:eastAsia="Times New Roman" w:cs="Times New Roman"/>
      <w:sz w:val="24"/>
      <w:szCs w:val="24"/>
    </w:rPr>
  </w:style>
  <w:style w:type="character" w:customStyle="1" w:styleId="LDP1aChar">
    <w:name w:val="LDP1(a) Char"/>
    <w:link w:val="LDP1a"/>
    <w:locked/>
    <w:rsid w:val="000B14AD"/>
    <w:rPr>
      <w:rFonts w:eastAsia="Times New Roman" w:cs="Times New Roman"/>
      <w:sz w:val="24"/>
      <w:szCs w:val="24"/>
    </w:rPr>
  </w:style>
  <w:style w:type="paragraph" w:customStyle="1" w:styleId="LDP2i">
    <w:name w:val="LDP2(i)"/>
    <w:link w:val="LDP2iChar"/>
    <w:rsid w:val="00D93DB7"/>
    <w:pPr>
      <w:tabs>
        <w:tab w:val="right" w:pos="1418"/>
        <w:tab w:val="left" w:pos="1559"/>
      </w:tabs>
      <w:ind w:left="1588" w:hanging="1134"/>
    </w:pPr>
    <w:rPr>
      <w:rFonts w:eastAsia="Times New Roman" w:cs="Times New Roman"/>
      <w:sz w:val="24"/>
      <w:szCs w:val="24"/>
    </w:rPr>
  </w:style>
  <w:style w:type="character" w:customStyle="1" w:styleId="LDP2iChar">
    <w:name w:val="LDP2(i) Char"/>
    <w:link w:val="LDP2i"/>
    <w:locked/>
    <w:rsid w:val="00D93DB7"/>
    <w:rPr>
      <w:rFonts w:eastAsia="Times New Roman" w:cs="Times New Roman"/>
      <w:sz w:val="24"/>
      <w:szCs w:val="24"/>
    </w:rPr>
  </w:style>
  <w:style w:type="paragraph" w:customStyle="1" w:styleId="LDDraftOnly">
    <w:name w:val="LDDraftOnly"/>
    <w:next w:val="LDFooter"/>
    <w:rsid w:val="007C5FDD"/>
    <w:pPr>
      <w:pBdr>
        <w:top w:val="single" w:sz="4" w:space="1" w:color="auto"/>
      </w:pBdr>
      <w:jc w:val="center"/>
    </w:pPr>
    <w:rPr>
      <w:rFonts w:ascii="Arial" w:hAnsi="Arial" w:cs="Arial"/>
      <w:sz w:val="32"/>
      <w:szCs w:val="16"/>
    </w:rPr>
  </w:style>
  <w:style w:type="paragraph" w:customStyle="1" w:styleId="LDFooter">
    <w:name w:val="LDFooter"/>
    <w:rsid w:val="007C5FDD"/>
    <w:pPr>
      <w:pBdr>
        <w:top w:val="single" w:sz="4" w:space="1" w:color="auto"/>
      </w:pBdr>
    </w:pPr>
    <w:rPr>
      <w:sz w:val="18"/>
      <w:szCs w:val="16"/>
    </w:rPr>
  </w:style>
  <w:style w:type="character" w:customStyle="1" w:styleId="LDBold">
    <w:name w:val="LDBold"/>
    <w:basedOn w:val="DefaultParagraphFont"/>
    <w:uiPriority w:val="1"/>
    <w:rsid w:val="007E11B9"/>
    <w:rPr>
      <w:b/>
    </w:rPr>
  </w:style>
  <w:style w:type="paragraph" w:customStyle="1" w:styleId="LDTableheading">
    <w:name w:val="LDTableheading"/>
    <w:basedOn w:val="Normal"/>
    <w:rsid w:val="000D081D"/>
    <w:pPr>
      <w:keepNext/>
      <w:tabs>
        <w:tab w:val="clear" w:pos="567"/>
        <w:tab w:val="right" w:pos="1134"/>
        <w:tab w:val="left" w:pos="1276"/>
        <w:tab w:val="right" w:pos="1843"/>
        <w:tab w:val="left" w:pos="1985"/>
        <w:tab w:val="right" w:pos="2552"/>
        <w:tab w:val="left" w:pos="2693"/>
      </w:tabs>
      <w:overflowPunct/>
      <w:autoSpaceDE/>
      <w:autoSpaceDN/>
      <w:adjustRightInd/>
      <w:spacing w:before="120" w:after="60"/>
      <w:textAlignment w:val="auto"/>
    </w:pPr>
    <w:rPr>
      <w:rFonts w:ascii="Arial" w:hAnsi="Arial"/>
      <w:b/>
      <w:sz w:val="20"/>
      <w:szCs w:val="20"/>
    </w:rPr>
  </w:style>
  <w:style w:type="paragraph" w:customStyle="1" w:styleId="LDTabletext">
    <w:name w:val="LDTabletext"/>
    <w:basedOn w:val="Normal"/>
    <w:rsid w:val="000D081D"/>
    <w:pPr>
      <w:tabs>
        <w:tab w:val="clear" w:pos="567"/>
        <w:tab w:val="right" w:pos="1134"/>
        <w:tab w:val="left" w:pos="1276"/>
        <w:tab w:val="right" w:pos="1843"/>
        <w:tab w:val="left" w:pos="1985"/>
        <w:tab w:val="right" w:pos="2552"/>
        <w:tab w:val="left" w:pos="2693"/>
      </w:tabs>
      <w:overflowPunct/>
      <w:autoSpaceDE/>
      <w:autoSpaceDN/>
      <w:adjustRightInd/>
      <w:spacing w:before="60" w:after="60"/>
      <w:textAlignment w:val="auto"/>
    </w:pPr>
    <w:rPr>
      <w:rFonts w:ascii="Arial" w:hAnsi="Arial" w:cs="Arial"/>
      <w:sz w:val="20"/>
      <w:szCs w:val="20"/>
    </w:rPr>
  </w:style>
  <w:style w:type="paragraph" w:customStyle="1" w:styleId="LDPartHead">
    <w:name w:val="LDPartHead"/>
    <w:next w:val="LDSecHead"/>
    <w:rsid w:val="002707CD"/>
    <w:pPr>
      <w:keepNext/>
      <w:keepLines/>
      <w:tabs>
        <w:tab w:val="left" w:pos="1701"/>
      </w:tabs>
      <w:spacing w:before="180" w:after="60"/>
      <w:ind w:left="1701" w:hanging="1701"/>
      <w:outlineLvl w:val="0"/>
    </w:pPr>
    <w:rPr>
      <w:rFonts w:ascii="Arial" w:eastAsia="Times New Roman" w:hAnsi="Arial" w:cs="Times New Roman"/>
      <w:b/>
      <w:sz w:val="28"/>
      <w:szCs w:val="24"/>
    </w:rPr>
  </w:style>
  <w:style w:type="paragraph" w:customStyle="1" w:styleId="LDDivHead">
    <w:name w:val="LDDivHead"/>
    <w:next w:val="LDSecHead"/>
    <w:rsid w:val="002707CD"/>
    <w:pPr>
      <w:keepNext/>
      <w:keepLines/>
      <w:tabs>
        <w:tab w:val="left" w:pos="1701"/>
      </w:tabs>
      <w:spacing w:before="240" w:after="120"/>
      <w:ind w:left="1701" w:hanging="1701"/>
      <w:outlineLvl w:val="1"/>
    </w:pPr>
    <w:rPr>
      <w:rFonts w:ascii="Arial" w:eastAsia="Times New Roman" w:hAnsi="Arial" w:cs="Times New Roman"/>
      <w:b/>
      <w:sz w:val="26"/>
      <w:szCs w:val="24"/>
    </w:rPr>
  </w:style>
  <w:style w:type="paragraph" w:customStyle="1" w:styleId="LDSubdivHead">
    <w:name w:val="LDSubdivHead"/>
    <w:next w:val="LDSecHead"/>
    <w:qFormat/>
    <w:rsid w:val="002707CD"/>
    <w:pPr>
      <w:keepNext/>
      <w:spacing w:before="120"/>
      <w:ind w:left="2268" w:hanging="2268"/>
      <w:outlineLvl w:val="2"/>
    </w:pPr>
    <w:rPr>
      <w:rFonts w:ascii="Arial" w:eastAsia="Times New Roman" w:hAnsi="Arial" w:cs="Times New Roman"/>
      <w:b/>
      <w:sz w:val="24"/>
      <w:szCs w:val="24"/>
    </w:rPr>
  </w:style>
  <w:style w:type="paragraph" w:customStyle="1" w:styleId="LDTableP1a">
    <w:name w:val="LDTableP1(a)"/>
    <w:rsid w:val="00CD757E"/>
    <w:pPr>
      <w:tabs>
        <w:tab w:val="left" w:pos="318"/>
      </w:tabs>
      <w:ind w:left="317" w:hanging="317"/>
    </w:pPr>
    <w:rPr>
      <w:rFonts w:ascii="Arial" w:eastAsia="Times New Roman" w:hAnsi="Arial" w:cs="Arial"/>
    </w:rPr>
  </w:style>
  <w:style w:type="paragraph" w:customStyle="1" w:styleId="LDTableP2i">
    <w:name w:val="LDTableP2(i)"/>
    <w:basedOn w:val="LDP2i"/>
    <w:rsid w:val="0078011C"/>
    <w:pPr>
      <w:tabs>
        <w:tab w:val="clear" w:pos="1418"/>
        <w:tab w:val="clear" w:pos="1559"/>
        <w:tab w:val="right" w:pos="459"/>
        <w:tab w:val="left" w:pos="601"/>
      </w:tabs>
      <w:ind w:left="459" w:hanging="459"/>
    </w:pPr>
    <w:rPr>
      <w:rFonts w:ascii="Arial" w:hAnsi="Arial"/>
      <w:sz w:val="20"/>
    </w:rPr>
  </w:style>
  <w:style w:type="paragraph" w:customStyle="1" w:styleId="LDTableP3A">
    <w:name w:val="LDTableP3(A)"/>
    <w:rsid w:val="0078011C"/>
    <w:pPr>
      <w:tabs>
        <w:tab w:val="left" w:pos="743"/>
      </w:tabs>
      <w:ind w:left="743" w:hanging="317"/>
    </w:pPr>
    <w:rPr>
      <w:rFonts w:ascii="Arial" w:eastAsia="Times New Roman" w:hAnsi="Arial" w:cs="Times New Roman"/>
      <w:szCs w:val="24"/>
    </w:rPr>
  </w:style>
  <w:style w:type="character" w:styleId="Hyperlink">
    <w:name w:val="Hyperlink"/>
    <w:basedOn w:val="DefaultParagraphFont"/>
    <w:uiPriority w:val="99"/>
    <w:unhideWhenUsed/>
    <w:rsid w:val="007A656F"/>
    <w:rPr>
      <w:color w:val="0000FF" w:themeColor="hyperlink"/>
      <w:u w:val="single"/>
    </w:rPr>
  </w:style>
  <w:style w:type="paragraph" w:customStyle="1" w:styleId="LDSchedule">
    <w:name w:val="LDSchedule"/>
    <w:rsid w:val="00A252F1"/>
    <w:rPr>
      <w:rFonts w:ascii="Arial" w:eastAsia="Times New Roman" w:hAnsi="Arial" w:cs="Times New Roman"/>
      <w:b/>
      <w:sz w:val="28"/>
      <w:szCs w:val="24"/>
    </w:rPr>
  </w:style>
  <w:style w:type="paragraph" w:customStyle="1" w:styleId="LDSchedref">
    <w:name w:val="LDSchedref"/>
    <w:rsid w:val="00A252F1"/>
    <w:pPr>
      <w:ind w:left="2127"/>
    </w:pPr>
    <w:rPr>
      <w:rFonts w:eastAsia="Times New Roman" w:cs="Times New Roman"/>
    </w:rPr>
  </w:style>
  <w:style w:type="paragraph" w:customStyle="1" w:styleId="LDSchedClauseHead">
    <w:name w:val="LDSchedClauseHead"/>
    <w:basedOn w:val="LDSecHead"/>
    <w:rsid w:val="00692BFD"/>
  </w:style>
  <w:style w:type="paragraph" w:customStyle="1" w:styleId="LDSchedClause">
    <w:name w:val="LDSchedClause"/>
    <w:rsid w:val="0080359A"/>
    <w:pPr>
      <w:tabs>
        <w:tab w:val="right" w:pos="284"/>
        <w:tab w:val="left" w:pos="709"/>
      </w:tabs>
      <w:spacing w:before="120"/>
      <w:ind w:left="709" w:hanging="709"/>
    </w:pPr>
    <w:rPr>
      <w:rFonts w:eastAsia="Calibri" w:cs="Times New Roman"/>
      <w:sz w:val="24"/>
      <w:szCs w:val="24"/>
    </w:rPr>
  </w:style>
  <w:style w:type="paragraph" w:customStyle="1" w:styleId="LDSchedItem">
    <w:name w:val="LDSchedItem"/>
    <w:rsid w:val="008A12F5"/>
    <w:pPr>
      <w:tabs>
        <w:tab w:val="left" w:pos="426"/>
      </w:tabs>
      <w:ind w:left="426" w:hanging="426"/>
    </w:pPr>
    <w:rPr>
      <w:rFonts w:eastAsia="Calibri" w:cs="Times New Roman"/>
      <w:b/>
      <w:sz w:val="24"/>
      <w:szCs w:val="24"/>
    </w:rPr>
  </w:style>
  <w:style w:type="paragraph" w:customStyle="1" w:styleId="LDLine">
    <w:name w:val="LDLine"/>
    <w:rsid w:val="00C562C7"/>
    <w:pPr>
      <w:pBdr>
        <w:bottom w:val="single" w:sz="4" w:space="1" w:color="auto"/>
      </w:pBdr>
    </w:pPr>
    <w:rPr>
      <w:rFonts w:eastAsia="Times New Roman" w:cs="Times New Roman"/>
      <w:sz w:val="24"/>
      <w:szCs w:val="24"/>
    </w:rPr>
  </w:style>
  <w:style w:type="paragraph" w:customStyle="1" w:styleId="LDSubsecHead">
    <w:name w:val="LDSubsecHead"/>
    <w:next w:val="LDSec1"/>
    <w:rsid w:val="004D4B19"/>
    <w:pPr>
      <w:spacing w:before="120"/>
      <w:ind w:left="737"/>
    </w:pPr>
    <w:rPr>
      <w:rFonts w:ascii="Arial" w:eastAsia="Times New Roman" w:hAnsi="Arial" w:cs="Arial"/>
      <w:i/>
      <w:sz w:val="24"/>
      <w:szCs w:val="24"/>
    </w:rPr>
  </w:style>
  <w:style w:type="paragraph" w:customStyle="1" w:styleId="LDNoteP1a">
    <w:name w:val="LDNoteP1(a)"/>
    <w:basedOn w:val="LDNote"/>
    <w:rsid w:val="0080359A"/>
    <w:pPr>
      <w:tabs>
        <w:tab w:val="clear" w:pos="993"/>
        <w:tab w:val="left" w:pos="1276"/>
      </w:tabs>
      <w:ind w:left="1276" w:hanging="283"/>
    </w:pPr>
  </w:style>
  <w:style w:type="paragraph" w:customStyle="1" w:styleId="LDBodyP1a">
    <w:name w:val="LDBodyP1(a)"/>
    <w:rsid w:val="00365E41"/>
    <w:pPr>
      <w:tabs>
        <w:tab w:val="left" w:pos="709"/>
      </w:tabs>
      <w:spacing w:before="120"/>
      <w:ind w:left="709" w:hanging="567"/>
    </w:pPr>
    <w:rPr>
      <w:rFonts w:eastAsia="Times New Roman" w:cs="Times New Roman"/>
      <w:sz w:val="24"/>
      <w:szCs w:val="24"/>
    </w:rPr>
  </w:style>
  <w:style w:type="paragraph" w:styleId="Footer">
    <w:name w:val="footer"/>
    <w:basedOn w:val="Normal"/>
    <w:link w:val="FooterChar"/>
    <w:uiPriority w:val="99"/>
    <w:rsid w:val="00656C0E"/>
    <w:pPr>
      <w:tabs>
        <w:tab w:val="clear" w:pos="567"/>
        <w:tab w:val="right" w:pos="8505"/>
      </w:tabs>
    </w:pPr>
    <w:rPr>
      <w:sz w:val="20"/>
    </w:rPr>
  </w:style>
  <w:style w:type="character" w:customStyle="1" w:styleId="FooterChar">
    <w:name w:val="Footer Char"/>
    <w:basedOn w:val="DefaultParagraphFont"/>
    <w:link w:val="Footer"/>
    <w:uiPriority w:val="99"/>
    <w:rsid w:val="00656C0E"/>
    <w:rPr>
      <w:rFonts w:ascii="Times New (W1)" w:eastAsia="Times New Roman" w:hAnsi="Times New (W1)" w:cs="Times New Roman"/>
      <w:szCs w:val="24"/>
    </w:rPr>
  </w:style>
  <w:style w:type="paragraph" w:customStyle="1" w:styleId="SigningPageBreak">
    <w:name w:val="SigningPageBreak"/>
    <w:basedOn w:val="Normal"/>
    <w:next w:val="Normal"/>
    <w:rsid w:val="00656C0E"/>
    <w:pPr>
      <w:tabs>
        <w:tab w:val="clear" w:pos="567"/>
      </w:tabs>
      <w:overflowPunct/>
      <w:autoSpaceDE/>
      <w:autoSpaceDN/>
      <w:adjustRightInd/>
      <w:textAlignment w:val="auto"/>
    </w:pPr>
    <w:rPr>
      <w:rFonts w:ascii="Times New Roman" w:hAnsi="Times New Roman"/>
    </w:rPr>
  </w:style>
  <w:style w:type="paragraph" w:customStyle="1" w:styleId="HeaderBoldEven">
    <w:name w:val="HeaderBoldEven"/>
    <w:basedOn w:val="Normal"/>
    <w:rsid w:val="00656C0E"/>
    <w:pPr>
      <w:tabs>
        <w:tab w:val="clear" w:pos="567"/>
      </w:tabs>
      <w:overflowPunct/>
      <w:autoSpaceDE/>
      <w:autoSpaceDN/>
      <w:adjustRightInd/>
      <w:spacing w:before="120" w:after="60"/>
      <w:textAlignment w:val="auto"/>
    </w:pPr>
    <w:rPr>
      <w:rFonts w:ascii="Arial" w:hAnsi="Arial"/>
      <w:b/>
      <w:sz w:val="20"/>
    </w:rPr>
  </w:style>
  <w:style w:type="paragraph" w:customStyle="1" w:styleId="HeaderBoldOdd">
    <w:name w:val="HeaderBoldOdd"/>
    <w:basedOn w:val="Normal"/>
    <w:rsid w:val="00656C0E"/>
    <w:pPr>
      <w:tabs>
        <w:tab w:val="clear" w:pos="567"/>
      </w:tabs>
      <w:overflowPunct/>
      <w:autoSpaceDE/>
      <w:autoSpaceDN/>
      <w:adjustRightInd/>
      <w:spacing w:before="120" w:after="60"/>
      <w:jc w:val="right"/>
      <w:textAlignment w:val="auto"/>
    </w:pPr>
    <w:rPr>
      <w:rFonts w:ascii="Arial" w:hAnsi="Arial"/>
      <w:b/>
      <w:sz w:val="20"/>
    </w:rPr>
  </w:style>
  <w:style w:type="paragraph" w:customStyle="1" w:styleId="HeaderContentsPage">
    <w:name w:val="HeaderContents&quot;Page&quot;"/>
    <w:basedOn w:val="Normal"/>
    <w:semiHidden/>
    <w:rsid w:val="00656C0E"/>
    <w:pPr>
      <w:tabs>
        <w:tab w:val="clear" w:pos="567"/>
      </w:tabs>
      <w:overflowPunct/>
      <w:autoSpaceDE/>
      <w:autoSpaceDN/>
      <w:adjustRightInd/>
      <w:spacing w:before="120" w:after="120"/>
      <w:jc w:val="right"/>
      <w:textAlignment w:val="auto"/>
    </w:pPr>
    <w:rPr>
      <w:rFonts w:ascii="Arial" w:hAnsi="Arial"/>
      <w:sz w:val="20"/>
    </w:rPr>
  </w:style>
  <w:style w:type="paragraph" w:customStyle="1" w:styleId="HeaderLiteEven">
    <w:name w:val="HeaderLiteEven"/>
    <w:basedOn w:val="Normal"/>
    <w:rsid w:val="00656C0E"/>
    <w:pPr>
      <w:tabs>
        <w:tab w:val="clear" w:pos="567"/>
        <w:tab w:val="center" w:pos="3969"/>
        <w:tab w:val="right" w:pos="8505"/>
      </w:tabs>
      <w:overflowPunct/>
      <w:autoSpaceDE/>
      <w:autoSpaceDN/>
      <w:adjustRightInd/>
      <w:spacing w:before="60"/>
      <w:textAlignment w:val="auto"/>
    </w:pPr>
    <w:rPr>
      <w:rFonts w:ascii="Arial" w:hAnsi="Arial"/>
      <w:sz w:val="18"/>
    </w:rPr>
  </w:style>
  <w:style w:type="paragraph" w:customStyle="1" w:styleId="HeaderLiteOdd">
    <w:name w:val="HeaderLiteOdd"/>
    <w:basedOn w:val="Normal"/>
    <w:rsid w:val="00656C0E"/>
    <w:pPr>
      <w:tabs>
        <w:tab w:val="clear" w:pos="567"/>
        <w:tab w:val="center" w:pos="3969"/>
        <w:tab w:val="right" w:pos="8505"/>
      </w:tabs>
      <w:overflowPunct/>
      <w:autoSpaceDE/>
      <w:autoSpaceDN/>
      <w:adjustRightInd/>
      <w:spacing w:before="60"/>
      <w:jc w:val="right"/>
      <w:textAlignment w:val="auto"/>
    </w:pPr>
    <w:rPr>
      <w:rFonts w:ascii="Arial" w:hAnsi="Arial"/>
      <w:sz w:val="18"/>
    </w:rPr>
  </w:style>
  <w:style w:type="paragraph" w:customStyle="1" w:styleId="FooterCitation">
    <w:name w:val="FooterCitation"/>
    <w:basedOn w:val="Footer"/>
    <w:semiHidden/>
    <w:rsid w:val="00656C0E"/>
    <w:pPr>
      <w:tabs>
        <w:tab w:val="clear" w:pos="8505"/>
        <w:tab w:val="center" w:pos="4153"/>
        <w:tab w:val="right" w:pos="8306"/>
      </w:tabs>
      <w:overflowPunct/>
      <w:autoSpaceDE/>
      <w:autoSpaceDN/>
      <w:adjustRightInd/>
      <w:spacing w:before="20"/>
      <w:jc w:val="center"/>
      <w:textAlignment w:val="auto"/>
    </w:pPr>
    <w:rPr>
      <w:rFonts w:ascii="Arial" w:hAnsi="Arial"/>
      <w:i/>
      <w:sz w:val="18"/>
      <w:lang w:eastAsia="en-AU"/>
    </w:rPr>
  </w:style>
  <w:style w:type="paragraph" w:customStyle="1" w:styleId="MainBodySectionBreak">
    <w:name w:val="MainBody Section Break"/>
    <w:basedOn w:val="Normal"/>
    <w:next w:val="Normal"/>
    <w:rsid w:val="00656C0E"/>
    <w:pPr>
      <w:tabs>
        <w:tab w:val="clear" w:pos="567"/>
      </w:tabs>
      <w:overflowPunct/>
      <w:autoSpaceDE/>
      <w:autoSpaceDN/>
      <w:adjustRightInd/>
      <w:textAlignment w:val="auto"/>
    </w:pPr>
    <w:rPr>
      <w:rFonts w:ascii="Times New Roman" w:hAnsi="Times New Roman"/>
    </w:rPr>
  </w:style>
  <w:style w:type="paragraph" w:customStyle="1" w:styleId="NotesSectionBreak">
    <w:name w:val="NotesSectionBreak"/>
    <w:basedOn w:val="Normal"/>
    <w:next w:val="Normal"/>
    <w:rsid w:val="00656C0E"/>
    <w:pPr>
      <w:tabs>
        <w:tab w:val="clear" w:pos="567"/>
      </w:tabs>
      <w:overflowPunct/>
      <w:autoSpaceDE/>
      <w:autoSpaceDN/>
      <w:adjustRightInd/>
      <w:textAlignment w:val="auto"/>
    </w:pPr>
    <w:rPr>
      <w:rFonts w:ascii="Times New Roman" w:hAnsi="Times New Roman"/>
    </w:rPr>
  </w:style>
  <w:style w:type="character" w:customStyle="1" w:styleId="CharENotesHeading">
    <w:name w:val="CharENotesHeading"/>
    <w:basedOn w:val="DefaultParagraphFont"/>
    <w:rsid w:val="00656C0E"/>
  </w:style>
  <w:style w:type="paragraph" w:customStyle="1" w:styleId="TableColHead">
    <w:name w:val="TableColHead"/>
    <w:basedOn w:val="Normal"/>
    <w:semiHidden/>
    <w:rsid w:val="00656C0E"/>
    <w:pPr>
      <w:keepNext/>
      <w:tabs>
        <w:tab w:val="clear" w:pos="567"/>
      </w:tabs>
      <w:overflowPunct/>
      <w:autoSpaceDE/>
      <w:autoSpaceDN/>
      <w:adjustRightInd/>
      <w:spacing w:before="120" w:after="60" w:line="200" w:lineRule="exact"/>
      <w:textAlignment w:val="auto"/>
    </w:pPr>
    <w:rPr>
      <w:rFonts w:ascii="Arial" w:hAnsi="Arial"/>
      <w:b/>
      <w:sz w:val="18"/>
    </w:rPr>
  </w:style>
  <w:style w:type="paragraph" w:customStyle="1" w:styleId="TableOfAmendHead">
    <w:name w:val="TableOfAmendHead"/>
    <w:basedOn w:val="TableOfAmend"/>
    <w:next w:val="Normal"/>
    <w:semiHidden/>
    <w:rsid w:val="00656C0E"/>
    <w:pPr>
      <w:spacing w:after="60"/>
    </w:pPr>
    <w:rPr>
      <w:sz w:val="16"/>
    </w:rPr>
  </w:style>
  <w:style w:type="paragraph" w:customStyle="1" w:styleId="TableOfAmend">
    <w:name w:val="TableOfAmend"/>
    <w:basedOn w:val="Normal"/>
    <w:semiHidden/>
    <w:rsid w:val="00656C0E"/>
    <w:pPr>
      <w:tabs>
        <w:tab w:val="clear" w:pos="567"/>
        <w:tab w:val="right" w:leader="dot" w:pos="2268"/>
      </w:tabs>
      <w:overflowPunct/>
      <w:autoSpaceDE/>
      <w:autoSpaceDN/>
      <w:adjustRightInd/>
      <w:spacing w:before="60" w:line="200" w:lineRule="exact"/>
      <w:ind w:left="170" w:right="-11" w:hanging="170"/>
      <w:textAlignment w:val="auto"/>
    </w:pPr>
    <w:rPr>
      <w:rFonts w:ascii="Arial" w:hAnsi="Arial"/>
      <w:sz w:val="18"/>
      <w:lang w:eastAsia="en-AU"/>
    </w:rPr>
  </w:style>
  <w:style w:type="paragraph" w:customStyle="1" w:styleId="EndNotes">
    <w:name w:val="EndNotes"/>
    <w:basedOn w:val="Normal"/>
    <w:semiHidden/>
    <w:rsid w:val="00656C0E"/>
    <w:pPr>
      <w:tabs>
        <w:tab w:val="clear" w:pos="567"/>
      </w:tabs>
      <w:overflowPunct/>
      <w:autoSpaceDE/>
      <w:autoSpaceDN/>
      <w:adjustRightInd/>
      <w:spacing w:before="120" w:line="260" w:lineRule="exact"/>
      <w:textAlignment w:val="auto"/>
    </w:pPr>
    <w:rPr>
      <w:rFonts w:ascii="Times New Roman" w:hAnsi="Times New Roman"/>
      <w:lang w:eastAsia="en-AU"/>
    </w:rPr>
  </w:style>
  <w:style w:type="paragraph" w:customStyle="1" w:styleId="ENoteNo">
    <w:name w:val="ENoteNo"/>
    <w:basedOn w:val="EndNotes"/>
    <w:semiHidden/>
    <w:rsid w:val="00656C0E"/>
    <w:pPr>
      <w:ind w:left="357" w:hanging="357"/>
    </w:pPr>
    <w:rPr>
      <w:rFonts w:ascii="Arial" w:hAnsi="Arial"/>
      <w:b/>
    </w:rPr>
  </w:style>
  <w:style w:type="paragraph" w:customStyle="1" w:styleId="TableOfStatRules">
    <w:name w:val="TableOfStatRules"/>
    <w:basedOn w:val="Normal"/>
    <w:semiHidden/>
    <w:rsid w:val="00656C0E"/>
    <w:pPr>
      <w:tabs>
        <w:tab w:val="clear" w:pos="567"/>
      </w:tabs>
      <w:overflowPunct/>
      <w:autoSpaceDE/>
      <w:autoSpaceDN/>
      <w:adjustRightInd/>
      <w:spacing w:before="60" w:line="200" w:lineRule="exact"/>
      <w:textAlignment w:val="auto"/>
    </w:pPr>
    <w:rPr>
      <w:rFonts w:ascii="Arial" w:hAnsi="Arial"/>
      <w:sz w:val="18"/>
      <w:lang w:eastAsia="en-AU"/>
    </w:rPr>
  </w:style>
  <w:style w:type="character" w:customStyle="1" w:styleId="legsubtitle">
    <w:name w:val="legsubtitle"/>
    <w:basedOn w:val="DefaultParagraphFont"/>
    <w:rsid w:val="00656C0E"/>
  </w:style>
  <w:style w:type="paragraph" w:customStyle="1" w:styleId="LDTitle">
    <w:name w:val="LDTitle"/>
    <w:rsid w:val="0099203B"/>
    <w:pPr>
      <w:spacing w:before="480" w:after="480"/>
    </w:pPr>
    <w:rPr>
      <w:rFonts w:ascii="Arial" w:eastAsia="Times New Roman" w:hAnsi="Arial" w:cs="Times New Roman"/>
      <w:sz w:val="24"/>
      <w:szCs w:val="24"/>
    </w:rPr>
  </w:style>
  <w:style w:type="character" w:customStyle="1" w:styleId="CharChapNo">
    <w:name w:val="CharChapNo"/>
    <w:basedOn w:val="DefaultParagraphFont"/>
    <w:qFormat/>
    <w:rsid w:val="00E50DB4"/>
  </w:style>
  <w:style w:type="character" w:customStyle="1" w:styleId="CharChapText">
    <w:name w:val="CharChapText"/>
    <w:basedOn w:val="DefaultParagraphFont"/>
    <w:qFormat/>
    <w:rsid w:val="00E50DB4"/>
  </w:style>
  <w:style w:type="character" w:customStyle="1" w:styleId="CharPartNo">
    <w:name w:val="CharPartNo"/>
    <w:basedOn w:val="DefaultParagraphFont"/>
    <w:qFormat/>
    <w:rsid w:val="00E50DB4"/>
  </w:style>
  <w:style w:type="character" w:customStyle="1" w:styleId="CharPartText">
    <w:name w:val="CharPartText"/>
    <w:basedOn w:val="DefaultParagraphFont"/>
    <w:qFormat/>
    <w:rsid w:val="00E50D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183564">
      <w:bodyDiv w:val="1"/>
      <w:marLeft w:val="0"/>
      <w:marRight w:val="0"/>
      <w:marTop w:val="0"/>
      <w:marBottom w:val="0"/>
      <w:divBdr>
        <w:top w:val="none" w:sz="0" w:space="0" w:color="auto"/>
        <w:left w:val="none" w:sz="0" w:space="0" w:color="auto"/>
        <w:bottom w:val="none" w:sz="0" w:space="0" w:color="auto"/>
        <w:right w:val="none" w:sz="0" w:space="0" w:color="auto"/>
      </w:divBdr>
    </w:div>
    <w:div w:id="181284375">
      <w:bodyDiv w:val="1"/>
      <w:marLeft w:val="0"/>
      <w:marRight w:val="0"/>
      <w:marTop w:val="0"/>
      <w:marBottom w:val="0"/>
      <w:divBdr>
        <w:top w:val="none" w:sz="0" w:space="0" w:color="auto"/>
        <w:left w:val="none" w:sz="0" w:space="0" w:color="auto"/>
        <w:bottom w:val="none" w:sz="0" w:space="0" w:color="auto"/>
        <w:right w:val="none" w:sz="0" w:space="0" w:color="auto"/>
      </w:divBdr>
    </w:div>
    <w:div w:id="357199983">
      <w:bodyDiv w:val="1"/>
      <w:marLeft w:val="0"/>
      <w:marRight w:val="0"/>
      <w:marTop w:val="0"/>
      <w:marBottom w:val="0"/>
      <w:divBdr>
        <w:top w:val="none" w:sz="0" w:space="0" w:color="auto"/>
        <w:left w:val="none" w:sz="0" w:space="0" w:color="auto"/>
        <w:bottom w:val="none" w:sz="0" w:space="0" w:color="auto"/>
        <w:right w:val="none" w:sz="0" w:space="0" w:color="auto"/>
      </w:divBdr>
    </w:div>
    <w:div w:id="641807468">
      <w:bodyDiv w:val="1"/>
      <w:marLeft w:val="0"/>
      <w:marRight w:val="0"/>
      <w:marTop w:val="0"/>
      <w:marBottom w:val="0"/>
      <w:divBdr>
        <w:top w:val="none" w:sz="0" w:space="0" w:color="auto"/>
        <w:left w:val="none" w:sz="0" w:space="0" w:color="auto"/>
        <w:bottom w:val="none" w:sz="0" w:space="0" w:color="auto"/>
        <w:right w:val="none" w:sz="0" w:space="0" w:color="auto"/>
      </w:divBdr>
    </w:div>
    <w:div w:id="724640328">
      <w:bodyDiv w:val="1"/>
      <w:marLeft w:val="0"/>
      <w:marRight w:val="0"/>
      <w:marTop w:val="0"/>
      <w:marBottom w:val="0"/>
      <w:divBdr>
        <w:top w:val="none" w:sz="0" w:space="0" w:color="auto"/>
        <w:left w:val="none" w:sz="0" w:space="0" w:color="auto"/>
        <w:bottom w:val="none" w:sz="0" w:space="0" w:color="auto"/>
        <w:right w:val="none" w:sz="0" w:space="0" w:color="auto"/>
      </w:divBdr>
    </w:div>
    <w:div w:id="1259413075">
      <w:bodyDiv w:val="1"/>
      <w:marLeft w:val="0"/>
      <w:marRight w:val="0"/>
      <w:marTop w:val="0"/>
      <w:marBottom w:val="0"/>
      <w:divBdr>
        <w:top w:val="none" w:sz="0" w:space="0" w:color="auto"/>
        <w:left w:val="none" w:sz="0" w:space="0" w:color="auto"/>
        <w:bottom w:val="none" w:sz="0" w:space="0" w:color="auto"/>
        <w:right w:val="none" w:sz="0" w:space="0" w:color="auto"/>
      </w:divBdr>
    </w:div>
    <w:div w:id="1280456614">
      <w:bodyDiv w:val="1"/>
      <w:marLeft w:val="0"/>
      <w:marRight w:val="0"/>
      <w:marTop w:val="0"/>
      <w:marBottom w:val="0"/>
      <w:divBdr>
        <w:top w:val="none" w:sz="0" w:space="0" w:color="auto"/>
        <w:left w:val="none" w:sz="0" w:space="0" w:color="auto"/>
        <w:bottom w:val="none" w:sz="0" w:space="0" w:color="auto"/>
        <w:right w:val="none" w:sz="0" w:space="0" w:color="auto"/>
      </w:divBdr>
    </w:div>
    <w:div w:id="1456098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7.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5A122F-314C-43E1-9AF2-18A01E57A9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798</Words>
  <Characters>4297</Characters>
  <Application>Microsoft Office Word</Application>
  <DocSecurity>0</DocSecurity>
  <Lines>138</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2023-09-26T04:26:00Z</dcterms:created>
  <dcterms:modified xsi:type="dcterms:W3CDTF">2023-09-26T04:29:00Z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