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A8E" w14:textId="77777777" w:rsidR="002B1DB3" w:rsidRPr="0046322D" w:rsidRDefault="001813AC" w:rsidP="005D1ABF">
      <w:pPr>
        <w:spacing w:after="0" w:line="240" w:lineRule="auto"/>
        <w:jc w:val="center"/>
        <w:rPr>
          <w:rFonts w:ascii="Times New Roman" w:hAnsi="Times New Roman" w:cs="Times New Roman"/>
          <w:b/>
          <w:caps/>
          <w:sz w:val="24"/>
          <w:szCs w:val="24"/>
          <w:u w:val="single"/>
        </w:rPr>
      </w:pPr>
      <w:r w:rsidRPr="0046322D">
        <w:rPr>
          <w:rFonts w:ascii="Times New Roman" w:hAnsi="Times New Roman" w:cs="Times New Roman"/>
          <w:b/>
          <w:caps/>
          <w:sz w:val="24"/>
          <w:szCs w:val="24"/>
          <w:u w:val="single"/>
        </w:rPr>
        <w:t>Explanatory Statement</w:t>
      </w:r>
    </w:p>
    <w:p w14:paraId="5F401A8B" w14:textId="77777777" w:rsidR="005D1ABF" w:rsidRPr="0046322D" w:rsidRDefault="005D1ABF" w:rsidP="005D1ABF">
      <w:pPr>
        <w:spacing w:after="0" w:line="240" w:lineRule="auto"/>
        <w:jc w:val="center"/>
        <w:rPr>
          <w:rFonts w:ascii="Times New Roman" w:hAnsi="Times New Roman" w:cs="Times New Roman"/>
          <w:b/>
          <w:caps/>
          <w:sz w:val="24"/>
          <w:szCs w:val="24"/>
          <w:u w:val="single"/>
        </w:rPr>
      </w:pPr>
    </w:p>
    <w:p w14:paraId="394721FC" w14:textId="77777777" w:rsidR="002B1DB3" w:rsidRPr="0046322D" w:rsidRDefault="002B1DB3" w:rsidP="005D1ABF">
      <w:pPr>
        <w:spacing w:after="0" w:line="240" w:lineRule="auto"/>
        <w:jc w:val="center"/>
        <w:rPr>
          <w:rFonts w:ascii="Times New Roman" w:hAnsi="Times New Roman" w:cs="Times New Roman"/>
          <w:sz w:val="24"/>
          <w:szCs w:val="24"/>
          <w:u w:val="single"/>
        </w:rPr>
      </w:pPr>
      <w:r w:rsidRPr="0046322D">
        <w:rPr>
          <w:rFonts w:ascii="Times New Roman" w:hAnsi="Times New Roman" w:cs="Times New Roman"/>
          <w:sz w:val="24"/>
          <w:szCs w:val="24"/>
          <w:u w:val="single"/>
        </w:rPr>
        <w:t xml:space="preserve">Issued by Authority of the </w:t>
      </w:r>
      <w:r w:rsidR="00C8076A" w:rsidRPr="0046322D">
        <w:rPr>
          <w:rFonts w:ascii="Times New Roman" w:hAnsi="Times New Roman" w:cs="Times New Roman"/>
          <w:sz w:val="24"/>
          <w:szCs w:val="24"/>
          <w:u w:val="single"/>
        </w:rPr>
        <w:t>Director of Biosecurity</w:t>
      </w:r>
    </w:p>
    <w:p w14:paraId="78EF9211" w14:textId="77777777" w:rsidR="002B1DB3" w:rsidRPr="0046322D" w:rsidRDefault="002B1DB3" w:rsidP="005D1ABF">
      <w:pPr>
        <w:spacing w:after="0" w:line="240" w:lineRule="auto"/>
        <w:jc w:val="center"/>
        <w:rPr>
          <w:rFonts w:ascii="Times New Roman" w:hAnsi="Times New Roman" w:cs="Times New Roman"/>
          <w:sz w:val="24"/>
          <w:szCs w:val="24"/>
        </w:rPr>
      </w:pPr>
    </w:p>
    <w:p w14:paraId="19C387FF" w14:textId="77777777" w:rsidR="002B1DB3" w:rsidRPr="0046322D" w:rsidRDefault="00C8076A" w:rsidP="005D1ABF">
      <w:pPr>
        <w:spacing w:after="0" w:line="240" w:lineRule="auto"/>
        <w:jc w:val="center"/>
        <w:rPr>
          <w:rFonts w:ascii="Times New Roman" w:hAnsi="Times New Roman" w:cs="Times New Roman"/>
          <w:snapToGrid w:val="0"/>
          <w:sz w:val="24"/>
          <w:szCs w:val="24"/>
        </w:rPr>
      </w:pPr>
      <w:r w:rsidRPr="0046322D">
        <w:rPr>
          <w:rFonts w:ascii="Times New Roman" w:hAnsi="Times New Roman" w:cs="Times New Roman"/>
          <w:i/>
          <w:snapToGrid w:val="0"/>
          <w:sz w:val="24"/>
          <w:szCs w:val="24"/>
        </w:rPr>
        <w:t xml:space="preserve">Biosecurity </w:t>
      </w:r>
      <w:r w:rsidR="002B1DB3" w:rsidRPr="0046322D">
        <w:rPr>
          <w:rFonts w:ascii="Times New Roman" w:hAnsi="Times New Roman" w:cs="Times New Roman"/>
          <w:i/>
          <w:snapToGrid w:val="0"/>
          <w:sz w:val="24"/>
          <w:szCs w:val="24"/>
        </w:rPr>
        <w:t>Act </w:t>
      </w:r>
      <w:r w:rsidRPr="0046322D">
        <w:rPr>
          <w:rFonts w:ascii="Times New Roman" w:hAnsi="Times New Roman" w:cs="Times New Roman"/>
          <w:i/>
          <w:snapToGrid w:val="0"/>
          <w:sz w:val="24"/>
          <w:szCs w:val="24"/>
        </w:rPr>
        <w:t>2015</w:t>
      </w:r>
    </w:p>
    <w:p w14:paraId="7D44F1D0" w14:textId="77777777" w:rsidR="00BC2ED8" w:rsidRPr="0046322D" w:rsidRDefault="00BC2ED8" w:rsidP="00C8076A">
      <w:pPr>
        <w:spacing w:after="0" w:line="240" w:lineRule="auto"/>
        <w:rPr>
          <w:rFonts w:ascii="Times New Roman" w:hAnsi="Times New Roman" w:cs="Times New Roman"/>
          <w:b/>
          <w:sz w:val="24"/>
          <w:szCs w:val="24"/>
        </w:rPr>
      </w:pPr>
    </w:p>
    <w:p w14:paraId="79D3A3FC" w14:textId="708D51A4" w:rsidR="00332416" w:rsidRPr="0046322D" w:rsidRDefault="00332416" w:rsidP="00DE5197">
      <w:pPr>
        <w:spacing w:after="0" w:line="240" w:lineRule="auto"/>
        <w:jc w:val="center"/>
        <w:rPr>
          <w:rFonts w:ascii="Times New Roman" w:hAnsi="Times New Roman" w:cs="Times New Roman"/>
          <w:i/>
          <w:sz w:val="24"/>
          <w:szCs w:val="24"/>
        </w:rPr>
      </w:pPr>
      <w:bookmarkStart w:id="0" w:name="_Hlk70075032"/>
      <w:r w:rsidRPr="0046322D">
        <w:rPr>
          <w:rFonts w:ascii="Times New Roman" w:hAnsi="Times New Roman" w:cs="Times New Roman"/>
          <w:i/>
          <w:sz w:val="24"/>
          <w:szCs w:val="24"/>
        </w:rPr>
        <w:t>Biosecurity (First Point of Entry—</w:t>
      </w:r>
      <w:r w:rsidR="00DE5197">
        <w:rPr>
          <w:rFonts w:ascii="Times New Roman" w:hAnsi="Times New Roman" w:cs="Times New Roman"/>
          <w:i/>
          <w:sz w:val="24"/>
          <w:szCs w:val="24"/>
        </w:rPr>
        <w:t xml:space="preserve">Port of </w:t>
      </w:r>
      <w:r w:rsidR="00D27C17">
        <w:rPr>
          <w:rFonts w:ascii="Times New Roman" w:hAnsi="Times New Roman" w:cs="Times New Roman"/>
          <w:i/>
          <w:sz w:val="24"/>
          <w:szCs w:val="24"/>
        </w:rPr>
        <w:t>Christmas Island</w:t>
      </w:r>
      <w:r w:rsidRPr="0046322D">
        <w:rPr>
          <w:rFonts w:ascii="Times New Roman" w:hAnsi="Times New Roman" w:cs="Times New Roman"/>
          <w:i/>
          <w:sz w:val="24"/>
          <w:szCs w:val="24"/>
        </w:rPr>
        <w:t>) Determination 20</w:t>
      </w:r>
      <w:r w:rsidR="00DE5197">
        <w:rPr>
          <w:rFonts w:ascii="Times New Roman" w:hAnsi="Times New Roman" w:cs="Times New Roman"/>
          <w:i/>
          <w:sz w:val="24"/>
          <w:szCs w:val="24"/>
        </w:rPr>
        <w:t>2</w:t>
      </w:r>
      <w:r w:rsidR="00D27C17">
        <w:rPr>
          <w:rFonts w:ascii="Times New Roman" w:hAnsi="Times New Roman" w:cs="Times New Roman"/>
          <w:i/>
          <w:sz w:val="24"/>
          <w:szCs w:val="24"/>
        </w:rPr>
        <w:t>2</w:t>
      </w:r>
    </w:p>
    <w:bookmarkEnd w:id="0"/>
    <w:p w14:paraId="6E25F179" w14:textId="77777777" w:rsidR="00C8076A" w:rsidRPr="0046322D" w:rsidRDefault="00C8076A" w:rsidP="005D1ABF">
      <w:pPr>
        <w:tabs>
          <w:tab w:val="left" w:pos="1701"/>
          <w:tab w:val="right" w:pos="9072"/>
        </w:tabs>
        <w:spacing w:after="0" w:line="240" w:lineRule="auto"/>
        <w:rPr>
          <w:rFonts w:ascii="Times New Roman" w:hAnsi="Times New Roman" w:cs="Times New Roman"/>
          <w:b/>
          <w:sz w:val="24"/>
          <w:szCs w:val="24"/>
        </w:rPr>
      </w:pPr>
    </w:p>
    <w:p w14:paraId="40ADB00F" w14:textId="77777777" w:rsidR="002B1DB3" w:rsidRPr="0046322D" w:rsidRDefault="002B1DB3" w:rsidP="005D1ABF">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Legislative Authority</w:t>
      </w:r>
    </w:p>
    <w:p w14:paraId="2E6F1B82" w14:textId="3383E7CD" w:rsidR="00DE5197" w:rsidRDefault="00DE5197" w:rsidP="00DE5197">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DE5197">
        <w:rPr>
          <w:rFonts w:ascii="Times New Roman" w:eastAsia="Times New Roman" w:hAnsi="Times New Roman" w:cs="Times New Roman"/>
          <w:i/>
          <w:sz w:val="24"/>
          <w:szCs w:val="24"/>
          <w:lang w:eastAsia="en-AU"/>
        </w:rPr>
        <w:t xml:space="preserve">Biosecurity (First Point of Entry—Port of </w:t>
      </w:r>
      <w:r w:rsidR="00D27C17">
        <w:rPr>
          <w:rFonts w:ascii="Times New Roman" w:hAnsi="Times New Roman" w:cs="Times New Roman"/>
          <w:i/>
          <w:sz w:val="24"/>
          <w:szCs w:val="24"/>
        </w:rPr>
        <w:t>Christmas Island</w:t>
      </w:r>
      <w:r w:rsidRPr="00DE5197">
        <w:rPr>
          <w:rFonts w:ascii="Times New Roman" w:eastAsia="Times New Roman" w:hAnsi="Times New Roman" w:cs="Times New Roman"/>
          <w:i/>
          <w:sz w:val="24"/>
          <w:szCs w:val="24"/>
          <w:lang w:eastAsia="en-AU"/>
        </w:rPr>
        <w:t>) Determination 202</w:t>
      </w:r>
      <w:r w:rsidR="00D27C17">
        <w:rPr>
          <w:rFonts w:ascii="Times New Roman" w:eastAsia="Times New Roman" w:hAnsi="Times New Roman" w:cs="Times New Roman"/>
          <w:i/>
          <w:sz w:val="24"/>
          <w:szCs w:val="24"/>
          <w:lang w:eastAsia="en-AU"/>
        </w:rPr>
        <w:t>2</w:t>
      </w:r>
      <w:r>
        <w:rPr>
          <w:rFonts w:ascii="Times New Roman" w:eastAsia="Times New Roman" w:hAnsi="Times New Roman" w:cs="Times New Roman"/>
          <w:i/>
          <w:sz w:val="24"/>
          <w:szCs w:val="24"/>
          <w:lang w:eastAsia="en-AU"/>
        </w:rPr>
        <w:t xml:space="preserve"> </w:t>
      </w:r>
      <w:r w:rsidRPr="00674E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Pr="00674EF7">
        <w:rPr>
          <w:rFonts w:ascii="Times New Roman" w:eastAsia="Times New Roman" w:hAnsi="Times New Roman" w:cs="Times New Roman"/>
          <w:sz w:val="24"/>
          <w:szCs w:val="24"/>
          <w:lang w:eastAsia="en-AU"/>
        </w:rPr>
        <w:t xml:space="preserve"> Determination) </w:t>
      </w:r>
      <w:r>
        <w:rPr>
          <w:rFonts w:ascii="Times New Roman" w:eastAsia="Times New Roman" w:hAnsi="Times New Roman" w:cs="Times New Roman"/>
          <w:sz w:val="24"/>
          <w:szCs w:val="24"/>
          <w:lang w:eastAsia="en-AU"/>
        </w:rPr>
        <w:t xml:space="preserve">is made under </w:t>
      </w:r>
      <w:r w:rsidR="00BC22DF">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229</w:t>
      </w:r>
      <w:r w:rsidR="00BC22DF">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w:t>
      </w:r>
      <w:r w:rsidRPr="006B6ECC">
        <w:rPr>
          <w:rFonts w:ascii="Times New Roman" w:eastAsia="Times New Roman" w:hAnsi="Times New Roman" w:cs="Times New Roman"/>
          <w:i/>
          <w:sz w:val="24"/>
          <w:szCs w:val="24"/>
          <w:lang w:eastAsia="en-AU"/>
        </w:rPr>
        <w:t>Biosecurity Act 2015</w:t>
      </w:r>
      <w:r>
        <w:rPr>
          <w:rFonts w:ascii="Times New Roman" w:eastAsia="Times New Roman" w:hAnsi="Times New Roman" w:cs="Times New Roman"/>
          <w:sz w:val="24"/>
          <w:szCs w:val="24"/>
          <w:lang w:eastAsia="en-AU"/>
        </w:rPr>
        <w:t xml:space="preserve"> (the Biosecurity Act). </w:t>
      </w:r>
    </w:p>
    <w:p w14:paraId="006B2FA1" w14:textId="6990A8F9" w:rsidR="00971B8D" w:rsidRPr="00A37B2A" w:rsidRDefault="00C8076A" w:rsidP="00C8076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A37B2A">
        <w:rPr>
          <w:rFonts w:ascii="Times New Roman" w:eastAsia="Times New Roman" w:hAnsi="Times New Roman" w:cs="Times New Roman"/>
          <w:color w:val="000000" w:themeColor="text1"/>
          <w:sz w:val="24"/>
          <w:szCs w:val="24"/>
          <w:lang w:eastAsia="en-AU"/>
        </w:rPr>
        <w:t>Subsecti</w:t>
      </w:r>
      <w:r w:rsidR="00A45945" w:rsidRPr="00A37B2A">
        <w:rPr>
          <w:rFonts w:ascii="Times New Roman" w:eastAsia="Times New Roman" w:hAnsi="Times New Roman" w:cs="Times New Roman"/>
          <w:color w:val="000000" w:themeColor="text1"/>
          <w:sz w:val="24"/>
          <w:szCs w:val="24"/>
          <w:lang w:eastAsia="en-AU"/>
        </w:rPr>
        <w:t xml:space="preserve">on </w:t>
      </w:r>
      <w:r w:rsidR="001E076D" w:rsidRPr="00A37B2A">
        <w:rPr>
          <w:rFonts w:ascii="Times New Roman" w:eastAsia="Times New Roman" w:hAnsi="Times New Roman" w:cs="Times New Roman"/>
          <w:color w:val="000000" w:themeColor="text1"/>
          <w:sz w:val="24"/>
          <w:szCs w:val="24"/>
          <w:lang w:eastAsia="en-AU"/>
        </w:rPr>
        <w:t>229</w:t>
      </w:r>
      <w:r w:rsidRPr="00A37B2A">
        <w:rPr>
          <w:rFonts w:ascii="Times New Roman" w:eastAsia="Times New Roman" w:hAnsi="Times New Roman" w:cs="Times New Roman"/>
          <w:color w:val="000000" w:themeColor="text1"/>
          <w:sz w:val="24"/>
          <w:szCs w:val="24"/>
          <w:lang w:eastAsia="en-AU"/>
        </w:rPr>
        <w:t>(1) of the Biosecurity Act provides that the Director of Biosecurity or the Director of Human Biosecurity may</w:t>
      </w:r>
      <w:r w:rsidR="00A45945" w:rsidRPr="00A37B2A">
        <w:rPr>
          <w:rFonts w:ascii="Times New Roman" w:eastAsia="Times New Roman" w:hAnsi="Times New Roman" w:cs="Times New Roman"/>
          <w:color w:val="000000" w:themeColor="text1"/>
          <w:sz w:val="24"/>
          <w:szCs w:val="24"/>
          <w:lang w:eastAsia="en-AU"/>
        </w:rPr>
        <w:t xml:space="preserve"> determine that a specified </w:t>
      </w:r>
      <w:r w:rsidR="001E076D" w:rsidRPr="00A37B2A">
        <w:rPr>
          <w:rFonts w:ascii="Times New Roman" w:eastAsia="Times New Roman" w:hAnsi="Times New Roman" w:cs="Times New Roman"/>
          <w:color w:val="000000" w:themeColor="text1"/>
          <w:sz w:val="24"/>
          <w:szCs w:val="24"/>
          <w:lang w:eastAsia="en-AU"/>
        </w:rPr>
        <w:t>port</w:t>
      </w:r>
      <w:r w:rsidRPr="00A37B2A">
        <w:rPr>
          <w:rFonts w:ascii="Times New Roman" w:eastAsia="Times New Roman" w:hAnsi="Times New Roman" w:cs="Times New Roman"/>
          <w:color w:val="000000" w:themeColor="text1"/>
          <w:sz w:val="24"/>
          <w:szCs w:val="24"/>
          <w:lang w:eastAsia="en-AU"/>
        </w:rPr>
        <w:t xml:space="preserve"> in Australian territory is a </w:t>
      </w:r>
      <w:r w:rsidR="00A45945" w:rsidRPr="00A37B2A">
        <w:rPr>
          <w:rFonts w:ascii="Times New Roman" w:eastAsia="Times New Roman" w:hAnsi="Times New Roman" w:cs="Times New Roman"/>
          <w:color w:val="000000" w:themeColor="text1"/>
          <w:sz w:val="24"/>
          <w:szCs w:val="24"/>
          <w:lang w:eastAsia="en-AU"/>
        </w:rPr>
        <w:t xml:space="preserve">first point of entry </w:t>
      </w:r>
      <w:bookmarkStart w:id="1" w:name="_Hlk95471462"/>
      <w:r w:rsidR="000A6F12">
        <w:rPr>
          <w:rFonts w:ascii="Times New Roman" w:eastAsia="Times New Roman" w:hAnsi="Times New Roman" w:cs="Times New Roman"/>
          <w:color w:val="000000" w:themeColor="text1"/>
          <w:sz w:val="24"/>
          <w:szCs w:val="24"/>
          <w:lang w:eastAsia="en-AU"/>
        </w:rPr>
        <w:t>(as defined in section 18 of the Biosecurity Act)</w:t>
      </w:r>
      <w:bookmarkEnd w:id="1"/>
      <w:r w:rsidR="000A6F12">
        <w:rPr>
          <w:rFonts w:ascii="Times New Roman" w:eastAsia="Times New Roman" w:hAnsi="Times New Roman" w:cs="Times New Roman"/>
          <w:color w:val="000000" w:themeColor="text1"/>
          <w:sz w:val="24"/>
          <w:szCs w:val="24"/>
          <w:lang w:eastAsia="en-AU"/>
        </w:rPr>
        <w:t xml:space="preserve"> </w:t>
      </w:r>
      <w:r w:rsidR="00A45945" w:rsidRPr="00A37B2A">
        <w:rPr>
          <w:rFonts w:ascii="Times New Roman" w:eastAsia="Times New Roman" w:hAnsi="Times New Roman" w:cs="Times New Roman"/>
          <w:color w:val="000000" w:themeColor="text1"/>
          <w:sz w:val="24"/>
          <w:szCs w:val="24"/>
          <w:lang w:eastAsia="en-AU"/>
        </w:rPr>
        <w:t>for</w:t>
      </w:r>
      <w:r w:rsidR="00971B8D" w:rsidRPr="00A37B2A">
        <w:rPr>
          <w:rFonts w:ascii="Times New Roman" w:eastAsia="Times New Roman" w:hAnsi="Times New Roman" w:cs="Times New Roman"/>
          <w:color w:val="000000" w:themeColor="text1"/>
          <w:sz w:val="24"/>
          <w:szCs w:val="24"/>
          <w:lang w:eastAsia="en-AU"/>
        </w:rPr>
        <w:t xml:space="preserve"> any of the following:</w:t>
      </w:r>
    </w:p>
    <w:p w14:paraId="2B0EDBBA" w14:textId="77777777" w:rsidR="00971B8D" w:rsidRPr="00A37B2A" w:rsidRDefault="001E076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A37B2A">
        <w:rPr>
          <w:rFonts w:ascii="Times New Roman" w:eastAsia="Times New Roman" w:hAnsi="Times New Roman" w:cs="Times New Roman"/>
          <w:color w:val="000000" w:themeColor="text1"/>
          <w:sz w:val="24"/>
          <w:szCs w:val="24"/>
          <w:lang w:eastAsia="en-AU"/>
        </w:rPr>
        <w:t>vessels</w:t>
      </w:r>
      <w:r w:rsidR="00C8076A" w:rsidRPr="00A37B2A">
        <w:rPr>
          <w:rFonts w:ascii="Times New Roman" w:eastAsia="Times New Roman" w:hAnsi="Times New Roman" w:cs="Times New Roman"/>
          <w:color w:val="000000" w:themeColor="text1"/>
          <w:sz w:val="24"/>
          <w:szCs w:val="24"/>
          <w:lang w:eastAsia="en-AU"/>
        </w:rPr>
        <w:t xml:space="preserve"> generally,</w:t>
      </w:r>
      <w:r w:rsidR="00A45945" w:rsidRPr="00A37B2A">
        <w:rPr>
          <w:rFonts w:ascii="Times New Roman" w:eastAsia="Times New Roman" w:hAnsi="Times New Roman" w:cs="Times New Roman"/>
          <w:color w:val="000000" w:themeColor="text1"/>
          <w:sz w:val="24"/>
          <w:szCs w:val="24"/>
          <w:lang w:eastAsia="en-AU"/>
        </w:rPr>
        <w:t xml:space="preserve"> or a specified class of </w:t>
      </w:r>
      <w:r w:rsidRPr="00A37B2A">
        <w:rPr>
          <w:rFonts w:ascii="Times New Roman" w:eastAsia="Times New Roman" w:hAnsi="Times New Roman" w:cs="Times New Roman"/>
          <w:color w:val="000000" w:themeColor="text1"/>
          <w:sz w:val="24"/>
          <w:szCs w:val="24"/>
          <w:lang w:eastAsia="en-AU"/>
        </w:rPr>
        <w:t>vessels</w:t>
      </w:r>
      <w:r w:rsidR="00C8076A" w:rsidRPr="00A37B2A">
        <w:rPr>
          <w:rFonts w:ascii="Times New Roman" w:eastAsia="Times New Roman" w:hAnsi="Times New Roman" w:cs="Times New Roman"/>
          <w:color w:val="000000" w:themeColor="text1"/>
          <w:sz w:val="24"/>
          <w:szCs w:val="24"/>
          <w:lang w:eastAsia="en-AU"/>
        </w:rPr>
        <w:t xml:space="preserve"> that are subject to biosecurity control</w:t>
      </w:r>
      <w:r w:rsidR="00971B8D" w:rsidRPr="00A37B2A">
        <w:rPr>
          <w:rFonts w:ascii="Times New Roman" w:eastAsia="Times New Roman" w:hAnsi="Times New Roman" w:cs="Times New Roman"/>
          <w:color w:val="000000" w:themeColor="text1"/>
          <w:sz w:val="24"/>
          <w:szCs w:val="24"/>
          <w:lang w:eastAsia="en-AU"/>
        </w:rPr>
        <w:t>;</w:t>
      </w:r>
    </w:p>
    <w:p w14:paraId="741036CD" w14:textId="77777777" w:rsidR="00C8076A" w:rsidRPr="00A37B2A" w:rsidRDefault="00971B8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A37B2A">
        <w:rPr>
          <w:rFonts w:ascii="Times New Roman" w:eastAsia="Times New Roman" w:hAnsi="Times New Roman" w:cs="Times New Roman"/>
          <w:color w:val="000000" w:themeColor="text1"/>
          <w:sz w:val="24"/>
          <w:szCs w:val="24"/>
          <w:lang w:eastAsia="en-AU"/>
        </w:rPr>
        <w:t xml:space="preserve">specified </w:t>
      </w:r>
      <w:r w:rsidR="00C8076A" w:rsidRPr="00A37B2A">
        <w:rPr>
          <w:rFonts w:ascii="Times New Roman" w:eastAsia="Times New Roman" w:hAnsi="Times New Roman" w:cs="Times New Roman"/>
          <w:color w:val="000000" w:themeColor="text1"/>
          <w:sz w:val="24"/>
          <w:szCs w:val="24"/>
          <w:lang w:eastAsia="en-AU"/>
        </w:rPr>
        <w:t>goods, or a specified class of goods that are subject to biosecurity control</w:t>
      </w:r>
      <w:r w:rsidR="008D33CC" w:rsidRPr="00A37B2A">
        <w:rPr>
          <w:rFonts w:ascii="Times New Roman" w:eastAsia="Times New Roman" w:hAnsi="Times New Roman" w:cs="Times New Roman"/>
          <w:color w:val="000000" w:themeColor="text1"/>
          <w:sz w:val="24"/>
          <w:szCs w:val="24"/>
          <w:lang w:eastAsia="en-AU"/>
        </w:rPr>
        <w:t>,</w:t>
      </w:r>
      <w:r w:rsidR="00C8076A" w:rsidRPr="00A37B2A">
        <w:rPr>
          <w:rFonts w:ascii="Times New Roman" w:eastAsia="Times New Roman" w:hAnsi="Times New Roman" w:cs="Times New Roman"/>
          <w:color w:val="000000" w:themeColor="text1"/>
          <w:sz w:val="24"/>
          <w:szCs w:val="24"/>
          <w:lang w:eastAsia="en-AU"/>
        </w:rPr>
        <w:t xml:space="preserve"> or in relation to which an exposed goods order is in force.</w:t>
      </w:r>
    </w:p>
    <w:p w14:paraId="2D133FB6" w14:textId="77777777" w:rsidR="00C8076A" w:rsidRPr="00D60EFC" w:rsidRDefault="00A45945" w:rsidP="00C8076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D60EFC">
        <w:rPr>
          <w:rFonts w:ascii="Times New Roman" w:eastAsia="Times New Roman" w:hAnsi="Times New Roman" w:cs="Times New Roman"/>
          <w:color w:val="000000" w:themeColor="text1"/>
          <w:sz w:val="24"/>
          <w:szCs w:val="24"/>
          <w:lang w:eastAsia="en-AU"/>
        </w:rPr>
        <w:t xml:space="preserve">Subsection </w:t>
      </w:r>
      <w:r w:rsidR="001E076D" w:rsidRPr="00D60EFC">
        <w:rPr>
          <w:rFonts w:ascii="Times New Roman" w:eastAsia="Times New Roman" w:hAnsi="Times New Roman" w:cs="Times New Roman"/>
          <w:color w:val="000000" w:themeColor="text1"/>
          <w:sz w:val="24"/>
          <w:szCs w:val="24"/>
          <w:lang w:eastAsia="en-AU"/>
        </w:rPr>
        <w:t>229</w:t>
      </w:r>
      <w:r w:rsidR="00C8076A" w:rsidRPr="00D60EFC">
        <w:rPr>
          <w:rFonts w:ascii="Times New Roman" w:eastAsia="Times New Roman" w:hAnsi="Times New Roman" w:cs="Times New Roman"/>
          <w:color w:val="000000" w:themeColor="text1"/>
          <w:sz w:val="24"/>
          <w:szCs w:val="24"/>
          <w:lang w:eastAsia="en-AU"/>
        </w:rPr>
        <w:t>(2) of the Biosecurity Act provides that the Director of Biosecurity or the Director of Human Biosecurity may make a determination under subs</w:t>
      </w:r>
      <w:r w:rsidRPr="00D60EFC">
        <w:rPr>
          <w:rFonts w:ascii="Times New Roman" w:eastAsia="Times New Roman" w:hAnsi="Times New Roman" w:cs="Times New Roman"/>
          <w:color w:val="000000" w:themeColor="text1"/>
          <w:sz w:val="24"/>
          <w:szCs w:val="24"/>
          <w:lang w:eastAsia="en-AU"/>
        </w:rPr>
        <w:t xml:space="preserve">ection </w:t>
      </w:r>
      <w:r w:rsidR="001E076D" w:rsidRPr="00D60EFC">
        <w:rPr>
          <w:rFonts w:ascii="Times New Roman" w:eastAsia="Times New Roman" w:hAnsi="Times New Roman" w:cs="Times New Roman"/>
          <w:color w:val="000000" w:themeColor="text1"/>
          <w:sz w:val="24"/>
          <w:szCs w:val="24"/>
          <w:lang w:eastAsia="en-AU"/>
        </w:rPr>
        <w:t>229</w:t>
      </w:r>
      <w:r w:rsidRPr="00D60EFC">
        <w:rPr>
          <w:rFonts w:ascii="Times New Roman" w:eastAsia="Times New Roman" w:hAnsi="Times New Roman" w:cs="Times New Roman"/>
          <w:color w:val="000000" w:themeColor="text1"/>
          <w:sz w:val="24"/>
          <w:szCs w:val="24"/>
          <w:lang w:eastAsia="en-AU"/>
        </w:rPr>
        <w:t xml:space="preserve">(1) in relation to a </w:t>
      </w:r>
      <w:r w:rsidR="001E076D" w:rsidRPr="00D60EFC">
        <w:rPr>
          <w:rFonts w:ascii="Times New Roman" w:eastAsia="Times New Roman" w:hAnsi="Times New Roman" w:cs="Times New Roman"/>
          <w:color w:val="000000" w:themeColor="text1"/>
          <w:sz w:val="24"/>
          <w:szCs w:val="24"/>
          <w:lang w:eastAsia="en-AU"/>
        </w:rPr>
        <w:t>port</w:t>
      </w:r>
      <w:r w:rsidR="00C8076A" w:rsidRPr="00D60EFC">
        <w:rPr>
          <w:rFonts w:ascii="Times New Roman" w:eastAsia="Times New Roman" w:hAnsi="Times New Roman" w:cs="Times New Roman"/>
          <w:color w:val="000000" w:themeColor="text1"/>
          <w:sz w:val="24"/>
          <w:szCs w:val="24"/>
          <w:lang w:eastAsia="en-AU"/>
        </w:rPr>
        <w:t xml:space="preserve"> only if the Director who is proposing to make the determination is satisfied that the requirements (if any) prescribed by the regula</w:t>
      </w:r>
      <w:r w:rsidRPr="00D60EFC">
        <w:rPr>
          <w:rFonts w:ascii="Times New Roman" w:eastAsia="Times New Roman" w:hAnsi="Times New Roman" w:cs="Times New Roman"/>
          <w:color w:val="000000" w:themeColor="text1"/>
          <w:sz w:val="24"/>
          <w:szCs w:val="24"/>
          <w:lang w:eastAsia="en-AU"/>
        </w:rPr>
        <w:t xml:space="preserve">tions in relation to the </w:t>
      </w:r>
      <w:r w:rsidR="001E076D" w:rsidRPr="00D60EFC">
        <w:rPr>
          <w:rFonts w:ascii="Times New Roman" w:eastAsia="Times New Roman" w:hAnsi="Times New Roman" w:cs="Times New Roman"/>
          <w:color w:val="000000" w:themeColor="text1"/>
          <w:sz w:val="24"/>
          <w:szCs w:val="24"/>
          <w:lang w:eastAsia="en-AU"/>
        </w:rPr>
        <w:t>port</w:t>
      </w:r>
      <w:r w:rsidR="00C8076A" w:rsidRPr="00D60EFC">
        <w:rPr>
          <w:rFonts w:ascii="Times New Roman" w:eastAsia="Times New Roman" w:hAnsi="Times New Roman" w:cs="Times New Roman"/>
          <w:color w:val="000000" w:themeColor="text1"/>
          <w:sz w:val="24"/>
          <w:szCs w:val="24"/>
          <w:lang w:eastAsia="en-AU"/>
        </w:rPr>
        <w:t xml:space="preserve"> are met and the level of biosecurity risk associated with op</w:t>
      </w:r>
      <w:r w:rsidRPr="00D60EFC">
        <w:rPr>
          <w:rFonts w:ascii="Times New Roman" w:eastAsia="Times New Roman" w:hAnsi="Times New Roman" w:cs="Times New Roman"/>
          <w:color w:val="000000" w:themeColor="text1"/>
          <w:sz w:val="24"/>
          <w:szCs w:val="24"/>
          <w:lang w:eastAsia="en-AU"/>
        </w:rPr>
        <w:t xml:space="preserve">erations carried out at the </w:t>
      </w:r>
      <w:r w:rsidR="001E076D" w:rsidRPr="00D60EFC">
        <w:rPr>
          <w:rFonts w:ascii="Times New Roman" w:eastAsia="Times New Roman" w:hAnsi="Times New Roman" w:cs="Times New Roman"/>
          <w:color w:val="000000" w:themeColor="text1"/>
          <w:sz w:val="24"/>
          <w:szCs w:val="24"/>
          <w:lang w:eastAsia="en-AU"/>
        </w:rPr>
        <w:t>port</w:t>
      </w:r>
      <w:r w:rsidR="00C8076A" w:rsidRPr="00D60EFC">
        <w:rPr>
          <w:rFonts w:ascii="Times New Roman" w:eastAsia="Times New Roman" w:hAnsi="Times New Roman" w:cs="Times New Roman"/>
          <w:color w:val="000000" w:themeColor="text1"/>
          <w:sz w:val="24"/>
          <w:szCs w:val="24"/>
          <w:lang w:eastAsia="en-AU"/>
        </w:rPr>
        <w:t xml:space="preserve"> is acceptable.</w:t>
      </w:r>
    </w:p>
    <w:p w14:paraId="3EB14E04" w14:textId="27B5A594" w:rsidR="00BC22DF" w:rsidRDefault="00DE5197" w:rsidP="001960D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444451">
        <w:rPr>
          <w:rFonts w:ascii="Times New Roman" w:eastAsia="Times New Roman" w:hAnsi="Times New Roman" w:cs="Times New Roman"/>
          <w:color w:val="000000" w:themeColor="text1"/>
          <w:sz w:val="24"/>
          <w:szCs w:val="24"/>
          <w:lang w:eastAsia="en-AU"/>
        </w:rPr>
        <w:t>Subs</w:t>
      </w:r>
      <w:r w:rsidR="001960D0" w:rsidRPr="00444451">
        <w:rPr>
          <w:rFonts w:ascii="Times New Roman" w:eastAsia="Times New Roman" w:hAnsi="Times New Roman" w:cs="Times New Roman"/>
          <w:color w:val="000000" w:themeColor="text1"/>
          <w:sz w:val="24"/>
          <w:szCs w:val="24"/>
          <w:lang w:eastAsia="en-AU"/>
        </w:rPr>
        <w:t xml:space="preserve">ection </w:t>
      </w:r>
      <w:r w:rsidR="001E076D" w:rsidRPr="00444451">
        <w:rPr>
          <w:rFonts w:ascii="Times New Roman" w:eastAsia="Times New Roman" w:hAnsi="Times New Roman" w:cs="Times New Roman"/>
          <w:color w:val="000000" w:themeColor="text1"/>
          <w:sz w:val="24"/>
          <w:szCs w:val="24"/>
          <w:lang w:eastAsia="en-AU"/>
        </w:rPr>
        <w:t>230</w:t>
      </w:r>
      <w:r w:rsidRPr="00444451">
        <w:rPr>
          <w:rFonts w:ascii="Times New Roman" w:eastAsia="Times New Roman" w:hAnsi="Times New Roman" w:cs="Times New Roman"/>
          <w:color w:val="000000" w:themeColor="text1"/>
          <w:sz w:val="24"/>
          <w:szCs w:val="24"/>
          <w:lang w:eastAsia="en-AU"/>
        </w:rPr>
        <w:t>(1)</w:t>
      </w:r>
      <w:r w:rsidR="001960D0" w:rsidRPr="00444451">
        <w:rPr>
          <w:rFonts w:ascii="Times New Roman" w:eastAsia="Times New Roman" w:hAnsi="Times New Roman" w:cs="Times New Roman"/>
          <w:color w:val="000000" w:themeColor="text1"/>
          <w:sz w:val="24"/>
          <w:szCs w:val="24"/>
          <w:lang w:eastAsia="en-AU"/>
        </w:rPr>
        <w:t xml:space="preserve"> </w:t>
      </w:r>
      <w:bookmarkStart w:id="2" w:name="_Hlk95471153"/>
      <w:r w:rsidR="000A6F12">
        <w:rPr>
          <w:rFonts w:ascii="Times New Roman" w:eastAsia="Times New Roman" w:hAnsi="Times New Roman" w:cs="Times New Roman"/>
          <w:color w:val="000000" w:themeColor="text1"/>
          <w:sz w:val="24"/>
          <w:szCs w:val="24"/>
          <w:lang w:eastAsia="en-AU"/>
        </w:rPr>
        <w:t xml:space="preserve">of the Biosecurity Act </w:t>
      </w:r>
      <w:bookmarkEnd w:id="2"/>
      <w:r w:rsidR="001960D0" w:rsidRPr="00444451">
        <w:rPr>
          <w:rFonts w:ascii="Times New Roman" w:eastAsia="Times New Roman" w:hAnsi="Times New Roman" w:cs="Times New Roman"/>
          <w:color w:val="000000" w:themeColor="text1"/>
          <w:sz w:val="24"/>
          <w:szCs w:val="24"/>
          <w:lang w:eastAsia="en-AU"/>
        </w:rPr>
        <w:t xml:space="preserve">provides that a determination under subsection </w:t>
      </w:r>
      <w:r w:rsidR="001E076D" w:rsidRPr="00444451">
        <w:rPr>
          <w:rFonts w:ascii="Times New Roman" w:eastAsia="Times New Roman" w:hAnsi="Times New Roman" w:cs="Times New Roman"/>
          <w:color w:val="000000" w:themeColor="text1"/>
          <w:sz w:val="24"/>
          <w:szCs w:val="24"/>
          <w:lang w:eastAsia="en-AU"/>
        </w:rPr>
        <w:t>229</w:t>
      </w:r>
      <w:r w:rsidR="001960D0" w:rsidRPr="00444451">
        <w:rPr>
          <w:rFonts w:ascii="Times New Roman" w:eastAsia="Times New Roman" w:hAnsi="Times New Roman" w:cs="Times New Roman"/>
          <w:color w:val="000000" w:themeColor="text1"/>
          <w:sz w:val="24"/>
          <w:szCs w:val="24"/>
          <w:lang w:eastAsia="en-AU"/>
        </w:rPr>
        <w:t xml:space="preserve">(1) in relation to a </w:t>
      </w:r>
      <w:r w:rsidR="001E076D" w:rsidRPr="00444451">
        <w:rPr>
          <w:rFonts w:ascii="Times New Roman" w:eastAsia="Times New Roman" w:hAnsi="Times New Roman" w:cs="Times New Roman"/>
          <w:color w:val="000000" w:themeColor="text1"/>
          <w:sz w:val="24"/>
          <w:szCs w:val="24"/>
          <w:lang w:eastAsia="en-AU"/>
        </w:rPr>
        <w:t>port</w:t>
      </w:r>
      <w:r w:rsidR="001960D0" w:rsidRPr="00444451">
        <w:rPr>
          <w:rFonts w:ascii="Times New Roman" w:eastAsia="Times New Roman" w:hAnsi="Times New Roman" w:cs="Times New Roman"/>
          <w:color w:val="000000" w:themeColor="text1"/>
          <w:sz w:val="24"/>
          <w:szCs w:val="24"/>
          <w:lang w:eastAsia="en-AU"/>
        </w:rPr>
        <w:t xml:space="preserve"> may designate a specified area of the </w:t>
      </w:r>
      <w:r w:rsidR="001E076D" w:rsidRPr="00444451">
        <w:rPr>
          <w:rFonts w:ascii="Times New Roman" w:eastAsia="Times New Roman" w:hAnsi="Times New Roman" w:cs="Times New Roman"/>
          <w:color w:val="000000" w:themeColor="text1"/>
          <w:sz w:val="24"/>
          <w:szCs w:val="24"/>
          <w:lang w:eastAsia="en-AU"/>
        </w:rPr>
        <w:t>port</w:t>
      </w:r>
      <w:r w:rsidR="001960D0" w:rsidRPr="00444451">
        <w:rPr>
          <w:rFonts w:ascii="Times New Roman" w:eastAsia="Times New Roman" w:hAnsi="Times New Roman" w:cs="Times New Roman"/>
          <w:color w:val="000000" w:themeColor="text1"/>
          <w:sz w:val="24"/>
          <w:szCs w:val="24"/>
          <w:lang w:eastAsia="en-AU"/>
        </w:rPr>
        <w:t xml:space="preserve"> as a biosecurity entry point for</w:t>
      </w:r>
      <w:r w:rsidR="00BC22DF">
        <w:rPr>
          <w:rFonts w:ascii="Times New Roman" w:eastAsia="Times New Roman" w:hAnsi="Times New Roman" w:cs="Times New Roman"/>
          <w:color w:val="000000" w:themeColor="text1"/>
          <w:sz w:val="24"/>
          <w:szCs w:val="24"/>
          <w:lang w:eastAsia="en-AU"/>
        </w:rPr>
        <w:t xml:space="preserve"> any of the following:</w:t>
      </w:r>
    </w:p>
    <w:p w14:paraId="40EF3464" w14:textId="77777777" w:rsidR="00BC22DF" w:rsidRDefault="001E076D" w:rsidP="00BC22DF">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4B35A2">
        <w:rPr>
          <w:rFonts w:ascii="Times New Roman" w:eastAsia="Times New Roman" w:hAnsi="Times New Roman" w:cs="Times New Roman"/>
          <w:color w:val="000000" w:themeColor="text1"/>
          <w:sz w:val="24"/>
          <w:szCs w:val="24"/>
          <w:lang w:eastAsia="en-AU"/>
        </w:rPr>
        <w:t>vessels</w:t>
      </w:r>
      <w:r w:rsidR="001960D0" w:rsidRPr="004B35A2">
        <w:rPr>
          <w:rFonts w:ascii="Times New Roman" w:eastAsia="Times New Roman" w:hAnsi="Times New Roman" w:cs="Times New Roman"/>
          <w:color w:val="000000" w:themeColor="text1"/>
          <w:sz w:val="24"/>
          <w:szCs w:val="24"/>
          <w:lang w:eastAsia="en-AU"/>
        </w:rPr>
        <w:t xml:space="preserve"> generally, or a specified class of </w:t>
      </w:r>
      <w:r w:rsidRPr="004B35A2">
        <w:rPr>
          <w:rFonts w:ascii="Times New Roman" w:eastAsia="Times New Roman" w:hAnsi="Times New Roman" w:cs="Times New Roman"/>
          <w:color w:val="000000" w:themeColor="text1"/>
          <w:sz w:val="24"/>
          <w:szCs w:val="24"/>
          <w:lang w:eastAsia="en-AU"/>
        </w:rPr>
        <w:t>vessels</w:t>
      </w:r>
      <w:r w:rsidR="001960D0" w:rsidRPr="004B35A2">
        <w:rPr>
          <w:rFonts w:ascii="Times New Roman" w:eastAsia="Times New Roman" w:hAnsi="Times New Roman" w:cs="Times New Roman"/>
          <w:color w:val="000000" w:themeColor="text1"/>
          <w:sz w:val="24"/>
          <w:szCs w:val="24"/>
          <w:lang w:eastAsia="en-AU"/>
        </w:rPr>
        <w:t xml:space="preserve"> that are subject to biosecurity control</w:t>
      </w:r>
      <w:r w:rsidR="00BC22DF">
        <w:rPr>
          <w:rFonts w:ascii="Times New Roman" w:eastAsia="Times New Roman" w:hAnsi="Times New Roman" w:cs="Times New Roman"/>
          <w:color w:val="000000" w:themeColor="text1"/>
          <w:sz w:val="24"/>
          <w:szCs w:val="24"/>
          <w:lang w:eastAsia="en-AU"/>
        </w:rPr>
        <w:t>;</w:t>
      </w:r>
    </w:p>
    <w:p w14:paraId="567FF445" w14:textId="7E9DF800" w:rsidR="001960D0" w:rsidRPr="004B35A2" w:rsidRDefault="001960D0" w:rsidP="004B35A2">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4B35A2">
        <w:rPr>
          <w:rFonts w:ascii="Times New Roman" w:eastAsia="Times New Roman" w:hAnsi="Times New Roman" w:cs="Times New Roman"/>
          <w:color w:val="000000" w:themeColor="text1"/>
          <w:sz w:val="24"/>
          <w:szCs w:val="24"/>
          <w:lang w:eastAsia="en-AU"/>
        </w:rPr>
        <w:t>goods, or a specified class of goods that are subject to biosecurity control or in relation to which an exposed goods order is in force.</w:t>
      </w:r>
    </w:p>
    <w:p w14:paraId="416E42EA" w14:textId="0D402505" w:rsidR="000A6F12" w:rsidRDefault="001960D0" w:rsidP="001960D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93429">
        <w:rPr>
          <w:rFonts w:ascii="Times New Roman" w:eastAsia="Times New Roman" w:hAnsi="Times New Roman" w:cs="Times New Roman"/>
          <w:color w:val="000000" w:themeColor="text1"/>
          <w:sz w:val="24"/>
          <w:szCs w:val="24"/>
          <w:lang w:eastAsia="en-AU"/>
        </w:rPr>
        <w:t xml:space="preserve">Subsection </w:t>
      </w:r>
      <w:r w:rsidR="001E076D" w:rsidRPr="00F93429">
        <w:rPr>
          <w:rFonts w:ascii="Times New Roman" w:eastAsia="Times New Roman" w:hAnsi="Times New Roman" w:cs="Times New Roman"/>
          <w:color w:val="000000" w:themeColor="text1"/>
          <w:sz w:val="24"/>
          <w:szCs w:val="24"/>
          <w:lang w:eastAsia="en-AU"/>
        </w:rPr>
        <w:t>231</w:t>
      </w:r>
      <w:r w:rsidRPr="00F93429">
        <w:rPr>
          <w:rFonts w:ascii="Times New Roman" w:eastAsia="Times New Roman" w:hAnsi="Times New Roman" w:cs="Times New Roman"/>
          <w:color w:val="000000" w:themeColor="text1"/>
          <w:sz w:val="24"/>
          <w:szCs w:val="24"/>
          <w:lang w:eastAsia="en-AU"/>
        </w:rPr>
        <w:t xml:space="preserve">(1) </w:t>
      </w:r>
      <w:r w:rsidR="000A6F12">
        <w:rPr>
          <w:rFonts w:ascii="Times New Roman" w:eastAsia="Times New Roman" w:hAnsi="Times New Roman" w:cs="Times New Roman"/>
          <w:color w:val="000000" w:themeColor="text1"/>
          <w:sz w:val="24"/>
          <w:szCs w:val="24"/>
          <w:lang w:eastAsia="en-AU"/>
        </w:rPr>
        <w:t xml:space="preserve">of the Biosecurity Act </w:t>
      </w:r>
      <w:r w:rsidRPr="00F93429">
        <w:rPr>
          <w:rFonts w:ascii="Times New Roman" w:eastAsia="Times New Roman" w:hAnsi="Times New Roman" w:cs="Times New Roman"/>
          <w:color w:val="000000" w:themeColor="text1"/>
          <w:sz w:val="24"/>
          <w:szCs w:val="24"/>
          <w:lang w:eastAsia="en-AU"/>
        </w:rPr>
        <w:t xml:space="preserve">provides that a determination under subsection </w:t>
      </w:r>
      <w:r w:rsidR="001E076D" w:rsidRPr="00F93429">
        <w:rPr>
          <w:rFonts w:ascii="Times New Roman" w:eastAsia="Times New Roman" w:hAnsi="Times New Roman" w:cs="Times New Roman"/>
          <w:color w:val="000000" w:themeColor="text1"/>
          <w:sz w:val="24"/>
          <w:szCs w:val="24"/>
          <w:lang w:eastAsia="en-AU"/>
        </w:rPr>
        <w:t>229</w:t>
      </w:r>
      <w:r w:rsidRPr="00F93429">
        <w:rPr>
          <w:rFonts w:ascii="Times New Roman" w:eastAsia="Times New Roman" w:hAnsi="Times New Roman" w:cs="Times New Roman"/>
          <w:color w:val="000000" w:themeColor="text1"/>
          <w:sz w:val="24"/>
          <w:szCs w:val="24"/>
          <w:lang w:eastAsia="en-AU"/>
        </w:rPr>
        <w:t>(1)</w:t>
      </w:r>
      <w:r w:rsidR="00DE5197" w:rsidRPr="00F93429">
        <w:rPr>
          <w:rFonts w:ascii="Times New Roman" w:eastAsia="Times New Roman" w:hAnsi="Times New Roman" w:cs="Times New Roman"/>
          <w:color w:val="000000" w:themeColor="text1"/>
          <w:sz w:val="24"/>
          <w:szCs w:val="24"/>
          <w:lang w:eastAsia="en-AU"/>
        </w:rPr>
        <w:t xml:space="preserve"> in relation to a port</w:t>
      </w:r>
      <w:r w:rsidRPr="00F93429">
        <w:rPr>
          <w:rFonts w:ascii="Times New Roman" w:eastAsia="Times New Roman" w:hAnsi="Times New Roman" w:cs="Times New Roman"/>
          <w:color w:val="000000" w:themeColor="text1"/>
          <w:sz w:val="24"/>
          <w:szCs w:val="24"/>
          <w:lang w:eastAsia="en-AU"/>
        </w:rPr>
        <w:t xml:space="preserve"> may be made subject to conditions</w:t>
      </w:r>
      <w:r w:rsidR="00DE5197" w:rsidRPr="00F93429">
        <w:rPr>
          <w:rFonts w:ascii="Times New Roman" w:eastAsia="Times New Roman" w:hAnsi="Times New Roman" w:cs="Times New Roman"/>
          <w:color w:val="000000" w:themeColor="text1"/>
          <w:sz w:val="24"/>
          <w:szCs w:val="24"/>
          <w:lang w:eastAsia="en-AU"/>
        </w:rPr>
        <w:t xml:space="preserve"> specified in the </w:t>
      </w:r>
      <w:r w:rsidR="000A6F12">
        <w:rPr>
          <w:rFonts w:ascii="Times New Roman" w:eastAsia="Times New Roman" w:hAnsi="Times New Roman" w:cs="Times New Roman"/>
          <w:color w:val="000000" w:themeColor="text1"/>
          <w:sz w:val="24"/>
          <w:szCs w:val="24"/>
          <w:lang w:eastAsia="en-AU"/>
        </w:rPr>
        <w:t>d</w:t>
      </w:r>
      <w:r w:rsidR="00DE5197" w:rsidRPr="00F93429">
        <w:rPr>
          <w:rFonts w:ascii="Times New Roman" w:eastAsia="Times New Roman" w:hAnsi="Times New Roman" w:cs="Times New Roman"/>
          <w:color w:val="000000" w:themeColor="text1"/>
          <w:sz w:val="24"/>
          <w:szCs w:val="24"/>
          <w:lang w:eastAsia="en-AU"/>
        </w:rPr>
        <w:t>etermination</w:t>
      </w:r>
      <w:r w:rsidRPr="00F93429">
        <w:rPr>
          <w:rFonts w:ascii="Times New Roman" w:eastAsia="Times New Roman" w:hAnsi="Times New Roman" w:cs="Times New Roman"/>
          <w:color w:val="000000" w:themeColor="text1"/>
          <w:sz w:val="24"/>
          <w:szCs w:val="24"/>
          <w:lang w:eastAsia="en-AU"/>
        </w:rPr>
        <w:t xml:space="preserve">. </w:t>
      </w:r>
    </w:p>
    <w:p w14:paraId="05CADC07" w14:textId="4AC12C3D" w:rsidR="001960D0" w:rsidRDefault="001960D0" w:rsidP="001960D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93429">
        <w:rPr>
          <w:rFonts w:ascii="Times New Roman" w:eastAsia="Times New Roman" w:hAnsi="Times New Roman" w:cs="Times New Roman"/>
          <w:color w:val="000000" w:themeColor="text1"/>
          <w:sz w:val="24"/>
          <w:szCs w:val="24"/>
          <w:lang w:eastAsia="en-AU"/>
        </w:rPr>
        <w:t xml:space="preserve">Subsection </w:t>
      </w:r>
      <w:r w:rsidR="001E076D" w:rsidRPr="00F93429">
        <w:rPr>
          <w:rFonts w:ascii="Times New Roman" w:eastAsia="Times New Roman" w:hAnsi="Times New Roman" w:cs="Times New Roman"/>
          <w:color w:val="000000" w:themeColor="text1"/>
          <w:sz w:val="24"/>
          <w:szCs w:val="24"/>
          <w:lang w:eastAsia="en-AU"/>
        </w:rPr>
        <w:t>231</w:t>
      </w:r>
      <w:r w:rsidRPr="00F93429">
        <w:rPr>
          <w:rFonts w:ascii="Times New Roman" w:eastAsia="Times New Roman" w:hAnsi="Times New Roman" w:cs="Times New Roman"/>
          <w:color w:val="000000" w:themeColor="text1"/>
          <w:sz w:val="24"/>
          <w:szCs w:val="24"/>
          <w:lang w:eastAsia="en-AU"/>
        </w:rPr>
        <w:t xml:space="preserve">(2) </w:t>
      </w:r>
      <w:r w:rsidR="000A6F12" w:rsidRPr="000A6F12">
        <w:rPr>
          <w:rFonts w:ascii="Times New Roman" w:eastAsia="Times New Roman" w:hAnsi="Times New Roman" w:cs="Times New Roman"/>
          <w:color w:val="000000" w:themeColor="text1"/>
          <w:sz w:val="24"/>
          <w:szCs w:val="24"/>
          <w:lang w:eastAsia="en-AU"/>
        </w:rPr>
        <w:t xml:space="preserve">of the Biosecurity Act </w:t>
      </w:r>
      <w:r w:rsidRPr="00F93429">
        <w:rPr>
          <w:rFonts w:ascii="Times New Roman" w:eastAsia="Times New Roman" w:hAnsi="Times New Roman" w:cs="Times New Roman"/>
          <w:color w:val="000000" w:themeColor="text1"/>
          <w:sz w:val="24"/>
          <w:szCs w:val="24"/>
          <w:lang w:eastAsia="en-AU"/>
        </w:rPr>
        <w:t xml:space="preserve">provides that without limiting subsection </w:t>
      </w:r>
      <w:r w:rsidR="001E076D" w:rsidRPr="00F93429">
        <w:rPr>
          <w:rFonts w:ascii="Times New Roman" w:eastAsia="Times New Roman" w:hAnsi="Times New Roman" w:cs="Times New Roman"/>
          <w:color w:val="000000" w:themeColor="text1"/>
          <w:sz w:val="24"/>
          <w:szCs w:val="24"/>
          <w:lang w:eastAsia="en-AU"/>
        </w:rPr>
        <w:t>231</w:t>
      </w:r>
      <w:r w:rsidRPr="00F93429">
        <w:rPr>
          <w:rFonts w:ascii="Times New Roman" w:eastAsia="Times New Roman" w:hAnsi="Times New Roman" w:cs="Times New Roman"/>
          <w:color w:val="000000" w:themeColor="text1"/>
          <w:sz w:val="24"/>
          <w:szCs w:val="24"/>
          <w:lang w:eastAsia="en-AU"/>
        </w:rPr>
        <w:t xml:space="preserve">(1), the conditions may relate to an owner or lessee of the </w:t>
      </w:r>
      <w:r w:rsidR="001E076D" w:rsidRPr="00F93429">
        <w:rPr>
          <w:rFonts w:ascii="Times New Roman" w:eastAsia="Times New Roman" w:hAnsi="Times New Roman" w:cs="Times New Roman"/>
          <w:color w:val="000000" w:themeColor="text1"/>
          <w:sz w:val="24"/>
          <w:szCs w:val="24"/>
          <w:lang w:eastAsia="en-AU"/>
        </w:rPr>
        <w:t>port</w:t>
      </w:r>
      <w:r w:rsidRPr="00F93429">
        <w:rPr>
          <w:rFonts w:ascii="Times New Roman" w:eastAsia="Times New Roman" w:hAnsi="Times New Roman" w:cs="Times New Roman"/>
          <w:color w:val="000000" w:themeColor="text1"/>
          <w:sz w:val="24"/>
          <w:szCs w:val="24"/>
          <w:lang w:eastAsia="en-AU"/>
        </w:rPr>
        <w:t xml:space="preserve">, a person or body that is responsible for carrying out operations at the </w:t>
      </w:r>
      <w:r w:rsidR="001E076D" w:rsidRPr="00F93429">
        <w:rPr>
          <w:rFonts w:ascii="Times New Roman" w:eastAsia="Times New Roman" w:hAnsi="Times New Roman" w:cs="Times New Roman"/>
          <w:color w:val="000000" w:themeColor="text1"/>
          <w:sz w:val="24"/>
          <w:szCs w:val="24"/>
          <w:lang w:eastAsia="en-AU"/>
        </w:rPr>
        <w:t>port</w:t>
      </w:r>
      <w:r w:rsidRPr="00F93429">
        <w:rPr>
          <w:rFonts w:ascii="Times New Roman" w:eastAsia="Times New Roman" w:hAnsi="Times New Roman" w:cs="Times New Roman"/>
          <w:color w:val="000000" w:themeColor="text1"/>
          <w:sz w:val="24"/>
          <w:szCs w:val="24"/>
          <w:lang w:eastAsia="en-AU"/>
        </w:rPr>
        <w:t xml:space="preserve"> or/and the operations carried out at the </w:t>
      </w:r>
      <w:r w:rsidR="001E076D" w:rsidRPr="00F93429">
        <w:rPr>
          <w:rFonts w:ascii="Times New Roman" w:eastAsia="Times New Roman" w:hAnsi="Times New Roman" w:cs="Times New Roman"/>
          <w:color w:val="000000" w:themeColor="text1"/>
          <w:sz w:val="24"/>
          <w:szCs w:val="24"/>
          <w:lang w:eastAsia="en-AU"/>
        </w:rPr>
        <w:t>port</w:t>
      </w:r>
      <w:r w:rsidRPr="00F93429">
        <w:rPr>
          <w:rFonts w:ascii="Times New Roman" w:eastAsia="Times New Roman" w:hAnsi="Times New Roman" w:cs="Times New Roman"/>
          <w:color w:val="000000" w:themeColor="text1"/>
          <w:sz w:val="24"/>
          <w:szCs w:val="24"/>
          <w:lang w:eastAsia="en-AU"/>
        </w:rPr>
        <w:t xml:space="preserve">. </w:t>
      </w:r>
    </w:p>
    <w:p w14:paraId="4FA1C16F" w14:textId="5BFA8964" w:rsidR="00784228" w:rsidRPr="00784228" w:rsidRDefault="00784228" w:rsidP="0078422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84228">
        <w:rPr>
          <w:rFonts w:ascii="Times New Roman" w:eastAsia="Times New Roman" w:hAnsi="Times New Roman" w:cs="Times New Roman"/>
          <w:color w:val="000000" w:themeColor="text1"/>
          <w:sz w:val="24"/>
          <w:szCs w:val="24"/>
          <w:lang w:eastAsia="en-AU"/>
        </w:rPr>
        <w:t xml:space="preserve">Subsection 7(1) of the Biosecurity Act states that the Act applies to Christmas Island. </w:t>
      </w:r>
    </w:p>
    <w:p w14:paraId="344772E9" w14:textId="77777777" w:rsidR="00784228" w:rsidRPr="00784228" w:rsidRDefault="00784228" w:rsidP="0078422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84228">
        <w:rPr>
          <w:rFonts w:ascii="Times New Roman" w:eastAsia="Times New Roman" w:hAnsi="Times New Roman" w:cs="Times New Roman"/>
          <w:color w:val="000000" w:themeColor="text1"/>
          <w:sz w:val="24"/>
          <w:szCs w:val="24"/>
          <w:lang w:eastAsia="en-AU"/>
        </w:rPr>
        <w:t xml:space="preserve">Subsection 12(a) of the Biosecurity Act provides that a reference in a provision of the Biosecurity Act to ‘Australian territory’ is a reference to ‘Australia, Christmas Island, Cocos (Keeling) Islands and any external Territory to which that provision extends. </w:t>
      </w:r>
    </w:p>
    <w:p w14:paraId="40E75FA9" w14:textId="77777777" w:rsidR="005F6045" w:rsidRDefault="005F6045"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5267ADAB" w14:textId="18D51084" w:rsidR="002B1DB3" w:rsidRPr="00673924"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673924">
        <w:rPr>
          <w:rFonts w:ascii="Times New Roman" w:hAnsi="Times New Roman" w:cs="Times New Roman"/>
          <w:b/>
          <w:color w:val="000000" w:themeColor="text1"/>
          <w:sz w:val="24"/>
          <w:szCs w:val="24"/>
        </w:rPr>
        <w:lastRenderedPageBreak/>
        <w:t>Purpose</w:t>
      </w:r>
    </w:p>
    <w:p w14:paraId="6E7E4AA4" w14:textId="77777777" w:rsidR="002B1DB3" w:rsidRPr="00673924"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AF90578" w14:textId="7AD33C36" w:rsidR="004142FE" w:rsidRPr="00673924" w:rsidRDefault="006109C3" w:rsidP="00801836">
      <w:pPr>
        <w:pStyle w:val="BodyText"/>
        <w:rPr>
          <w:rFonts w:eastAsia="Times New Roman"/>
          <w:color w:val="000000" w:themeColor="text1"/>
          <w:lang w:eastAsia="en-AU"/>
        </w:rPr>
      </w:pPr>
      <w:r w:rsidRPr="00673924">
        <w:rPr>
          <w:rFonts w:eastAsia="Times New Roman"/>
          <w:color w:val="000000" w:themeColor="text1"/>
          <w:lang w:eastAsia="en-AU"/>
        </w:rPr>
        <w:t>The purpose</w:t>
      </w:r>
      <w:r w:rsidR="00DE5197" w:rsidRPr="00673924">
        <w:rPr>
          <w:rFonts w:eastAsia="Times New Roman"/>
          <w:color w:val="000000" w:themeColor="text1"/>
          <w:lang w:eastAsia="en-AU"/>
        </w:rPr>
        <w:t xml:space="preserve"> </w:t>
      </w:r>
      <w:r w:rsidR="008A15B1">
        <w:rPr>
          <w:rFonts w:eastAsia="Times New Roman"/>
          <w:color w:val="000000" w:themeColor="text1"/>
          <w:lang w:eastAsia="en-AU"/>
        </w:rPr>
        <w:t>o</w:t>
      </w:r>
      <w:r w:rsidR="00DE5197" w:rsidRPr="00673924">
        <w:rPr>
          <w:rFonts w:eastAsia="Times New Roman"/>
          <w:color w:val="000000" w:themeColor="text1"/>
          <w:lang w:eastAsia="en-AU"/>
        </w:rPr>
        <w:t xml:space="preserve">f the </w:t>
      </w:r>
      <w:r w:rsidRPr="00673924">
        <w:rPr>
          <w:rFonts w:eastAsia="Times New Roman"/>
          <w:color w:val="000000" w:themeColor="text1"/>
          <w:lang w:eastAsia="en-AU"/>
        </w:rPr>
        <w:t xml:space="preserve">Determination </w:t>
      </w:r>
      <w:r w:rsidR="009C4627" w:rsidRPr="00673924">
        <w:rPr>
          <w:rFonts w:eastAsia="Times New Roman"/>
          <w:color w:val="000000" w:themeColor="text1"/>
          <w:lang w:eastAsia="en-AU"/>
        </w:rPr>
        <w:t>is</w:t>
      </w:r>
      <w:r w:rsidR="00471C28" w:rsidRPr="00673924">
        <w:rPr>
          <w:rFonts w:eastAsia="Times New Roman"/>
          <w:color w:val="000000" w:themeColor="text1"/>
          <w:lang w:eastAsia="en-AU"/>
        </w:rPr>
        <w:t xml:space="preserve"> </w:t>
      </w:r>
      <w:r w:rsidRPr="00673924">
        <w:rPr>
          <w:rFonts w:eastAsia="Times New Roman"/>
          <w:color w:val="000000" w:themeColor="text1"/>
          <w:lang w:eastAsia="en-AU"/>
        </w:rPr>
        <w:t>to</w:t>
      </w:r>
      <w:r w:rsidR="004142FE" w:rsidRPr="00673924">
        <w:rPr>
          <w:rFonts w:eastAsia="Times New Roman"/>
          <w:color w:val="000000" w:themeColor="text1"/>
          <w:lang w:eastAsia="en-AU"/>
        </w:rPr>
        <w:t>:</w:t>
      </w:r>
    </w:p>
    <w:p w14:paraId="23FD9511" w14:textId="3AE9FB16" w:rsidR="008264F4"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673924">
        <w:rPr>
          <w:rFonts w:ascii="Times New Roman" w:eastAsia="Times New Roman" w:hAnsi="Times New Roman" w:cs="Times New Roman"/>
          <w:color w:val="000000" w:themeColor="text1"/>
          <w:sz w:val="24"/>
          <w:szCs w:val="24"/>
          <w:lang w:eastAsia="en-AU"/>
        </w:rPr>
        <w:t xml:space="preserve">determine that </w:t>
      </w:r>
      <w:r w:rsidR="00DE5197" w:rsidRPr="00673924">
        <w:rPr>
          <w:rFonts w:ascii="Times New Roman" w:eastAsia="Times New Roman" w:hAnsi="Times New Roman" w:cs="Times New Roman"/>
          <w:color w:val="000000" w:themeColor="text1"/>
          <w:sz w:val="24"/>
          <w:szCs w:val="24"/>
          <w:lang w:eastAsia="en-AU"/>
        </w:rPr>
        <w:t xml:space="preserve">the Port of </w:t>
      </w:r>
      <w:r w:rsidR="00F93429" w:rsidRPr="00673924">
        <w:rPr>
          <w:rFonts w:ascii="Times New Roman" w:eastAsia="Times New Roman" w:hAnsi="Times New Roman" w:cs="Times New Roman"/>
          <w:color w:val="000000" w:themeColor="text1"/>
          <w:sz w:val="24"/>
          <w:szCs w:val="24"/>
          <w:lang w:eastAsia="en-AU"/>
        </w:rPr>
        <w:t>Christmas Island</w:t>
      </w:r>
      <w:r w:rsidR="00DE5197" w:rsidRPr="00673924">
        <w:rPr>
          <w:rFonts w:ascii="Times New Roman" w:eastAsia="Times New Roman" w:hAnsi="Times New Roman" w:cs="Times New Roman"/>
          <w:color w:val="000000" w:themeColor="text1"/>
          <w:sz w:val="24"/>
          <w:szCs w:val="24"/>
          <w:lang w:eastAsia="en-AU"/>
        </w:rPr>
        <w:t xml:space="preserve"> is a </w:t>
      </w:r>
      <w:r w:rsidRPr="00673924">
        <w:rPr>
          <w:rFonts w:ascii="Times New Roman" w:eastAsia="Times New Roman" w:hAnsi="Times New Roman" w:cs="Times New Roman"/>
          <w:color w:val="000000" w:themeColor="text1"/>
          <w:sz w:val="24"/>
          <w:szCs w:val="24"/>
          <w:lang w:eastAsia="en-AU"/>
        </w:rPr>
        <w:t xml:space="preserve">first point of entry </w:t>
      </w:r>
      <w:r w:rsidR="00DE5197" w:rsidRPr="00673924">
        <w:rPr>
          <w:rFonts w:ascii="Times New Roman" w:eastAsia="Times New Roman" w:hAnsi="Times New Roman" w:cs="Times New Roman"/>
          <w:color w:val="000000" w:themeColor="text1"/>
          <w:sz w:val="24"/>
          <w:szCs w:val="24"/>
          <w:lang w:eastAsia="en-AU"/>
        </w:rPr>
        <w:t xml:space="preserve">for vessels other than </w:t>
      </w:r>
      <w:r w:rsidR="003C2AE7" w:rsidRPr="00673924">
        <w:rPr>
          <w:rFonts w:ascii="Times New Roman" w:eastAsia="Times New Roman" w:hAnsi="Times New Roman" w:cs="Times New Roman"/>
          <w:color w:val="000000" w:themeColor="text1"/>
          <w:sz w:val="24"/>
          <w:szCs w:val="24"/>
          <w:lang w:eastAsia="en-AU"/>
        </w:rPr>
        <w:t>passenger</w:t>
      </w:r>
      <w:r w:rsidR="00DE5197" w:rsidRPr="00673924">
        <w:rPr>
          <w:rFonts w:ascii="Times New Roman" w:eastAsia="Times New Roman" w:hAnsi="Times New Roman" w:cs="Times New Roman"/>
          <w:color w:val="000000" w:themeColor="text1"/>
          <w:sz w:val="24"/>
          <w:szCs w:val="24"/>
          <w:lang w:eastAsia="en-AU"/>
        </w:rPr>
        <w:t xml:space="preserve"> vessels</w:t>
      </w:r>
      <w:r w:rsidR="00BA0EB0">
        <w:rPr>
          <w:rFonts w:ascii="Times New Roman" w:eastAsia="Times New Roman" w:hAnsi="Times New Roman" w:cs="Times New Roman"/>
          <w:color w:val="000000" w:themeColor="text1"/>
          <w:sz w:val="24"/>
          <w:szCs w:val="24"/>
          <w:lang w:eastAsia="en-AU"/>
        </w:rPr>
        <w:t xml:space="preserve"> </w:t>
      </w:r>
      <w:bookmarkStart w:id="3" w:name="_Hlk95472321"/>
      <w:r w:rsidR="00BA0EB0">
        <w:rPr>
          <w:rFonts w:ascii="Times New Roman" w:eastAsia="Times New Roman" w:hAnsi="Times New Roman" w:cs="Times New Roman"/>
          <w:color w:val="000000" w:themeColor="text1"/>
          <w:sz w:val="24"/>
          <w:szCs w:val="24"/>
          <w:lang w:eastAsia="en-AU"/>
        </w:rPr>
        <w:t>for the purposes of subsection 229(1) of the Biosecurity Act</w:t>
      </w:r>
      <w:bookmarkEnd w:id="3"/>
      <w:r w:rsidR="00C73949">
        <w:rPr>
          <w:rFonts w:ascii="Times New Roman" w:eastAsia="Times New Roman" w:hAnsi="Times New Roman" w:cs="Times New Roman"/>
          <w:color w:val="000000" w:themeColor="text1"/>
          <w:sz w:val="24"/>
          <w:szCs w:val="24"/>
          <w:lang w:eastAsia="en-AU"/>
        </w:rPr>
        <w:t>;</w:t>
      </w:r>
      <w:r w:rsidR="00DE5197" w:rsidRPr="00673924">
        <w:rPr>
          <w:rFonts w:ascii="Times New Roman" w:eastAsia="Times New Roman" w:hAnsi="Times New Roman" w:cs="Times New Roman"/>
          <w:color w:val="000000" w:themeColor="text1"/>
          <w:sz w:val="24"/>
          <w:szCs w:val="24"/>
          <w:lang w:eastAsia="en-AU"/>
        </w:rPr>
        <w:t xml:space="preserve"> </w:t>
      </w:r>
    </w:p>
    <w:p w14:paraId="485077FC" w14:textId="1CEF331F" w:rsidR="008264F4" w:rsidRDefault="008264F4"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determine that the Port of Christmas Island is a first point of entry for the following classes of goods, </w:t>
      </w:r>
      <w:r w:rsidR="00BA0EB0">
        <w:rPr>
          <w:rFonts w:ascii="Times New Roman" w:eastAsia="Times New Roman" w:hAnsi="Times New Roman" w:cs="Times New Roman"/>
          <w:color w:val="000000" w:themeColor="text1"/>
          <w:sz w:val="24"/>
          <w:szCs w:val="24"/>
          <w:lang w:eastAsia="en-AU"/>
        </w:rPr>
        <w:t>for the purposes of subsection 229(1) of the Biosecurity Act</w:t>
      </w:r>
      <w:r>
        <w:rPr>
          <w:rFonts w:ascii="Times New Roman" w:eastAsia="Times New Roman" w:hAnsi="Times New Roman" w:cs="Times New Roman"/>
          <w:color w:val="000000" w:themeColor="text1"/>
          <w:sz w:val="24"/>
          <w:szCs w:val="24"/>
          <w:lang w:eastAsia="en-AU"/>
        </w:rPr>
        <w:t>:</w:t>
      </w:r>
    </w:p>
    <w:p w14:paraId="4154749F" w14:textId="15BA18B1" w:rsidR="008264F4" w:rsidRPr="008264F4" w:rsidRDefault="008264F4" w:rsidP="008264F4">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baggage other than passenger vessel baggage</w:t>
      </w:r>
      <w:r w:rsidR="00C73949">
        <w:rPr>
          <w:rFonts w:ascii="Times New Roman" w:eastAsia="Times New Roman" w:hAnsi="Times New Roman" w:cs="Times New Roman"/>
          <w:color w:val="000000" w:themeColor="text1"/>
          <w:sz w:val="24"/>
          <w:szCs w:val="24"/>
          <w:lang w:eastAsia="en-AU"/>
        </w:rPr>
        <w:t>,</w:t>
      </w:r>
      <w:r w:rsidRPr="008264F4">
        <w:rPr>
          <w:rFonts w:ascii="Times New Roman" w:eastAsia="Times New Roman" w:hAnsi="Times New Roman" w:cs="Times New Roman"/>
          <w:color w:val="000000" w:themeColor="text1"/>
          <w:sz w:val="24"/>
          <w:szCs w:val="24"/>
          <w:lang w:eastAsia="en-AU"/>
        </w:rPr>
        <w:t xml:space="preserve"> </w:t>
      </w:r>
    </w:p>
    <w:p w14:paraId="600AD87E" w14:textId="1F51FB72" w:rsidR="008264F4" w:rsidRPr="008264F4" w:rsidRDefault="008264F4" w:rsidP="008264F4">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freight containers</w:t>
      </w:r>
      <w:r w:rsidR="00C73949">
        <w:rPr>
          <w:rFonts w:ascii="Times New Roman" w:eastAsia="Times New Roman" w:hAnsi="Times New Roman" w:cs="Times New Roman"/>
          <w:color w:val="000000" w:themeColor="text1"/>
          <w:sz w:val="24"/>
          <w:szCs w:val="24"/>
          <w:lang w:eastAsia="en-AU"/>
        </w:rPr>
        <w:t>,</w:t>
      </w:r>
    </w:p>
    <w:p w14:paraId="1B2046B9" w14:textId="27280049" w:rsidR="008264F4" w:rsidRPr="008264F4" w:rsidRDefault="008264F4" w:rsidP="008264F4">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general goods</w:t>
      </w:r>
      <w:r w:rsidR="00C73949">
        <w:rPr>
          <w:rFonts w:ascii="Times New Roman" w:eastAsia="Times New Roman" w:hAnsi="Times New Roman" w:cs="Times New Roman"/>
          <w:color w:val="000000" w:themeColor="text1"/>
          <w:sz w:val="24"/>
          <w:szCs w:val="24"/>
          <w:lang w:eastAsia="en-AU"/>
        </w:rPr>
        <w:t>,</w:t>
      </w:r>
    </w:p>
    <w:p w14:paraId="4045DEBB" w14:textId="449FA904" w:rsidR="008264F4" w:rsidRPr="008264F4" w:rsidRDefault="008264F4" w:rsidP="008264F4">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non-commercial vessel waste</w:t>
      </w:r>
      <w:r w:rsidR="00C73949">
        <w:rPr>
          <w:rFonts w:ascii="Times New Roman" w:eastAsia="Times New Roman" w:hAnsi="Times New Roman" w:cs="Times New Roman"/>
          <w:color w:val="000000" w:themeColor="text1"/>
          <w:sz w:val="24"/>
          <w:szCs w:val="24"/>
          <w:lang w:eastAsia="en-AU"/>
        </w:rPr>
        <w:t>,</w:t>
      </w:r>
    </w:p>
    <w:p w14:paraId="5E538E88" w14:textId="34A4B510" w:rsidR="004142FE" w:rsidRPr="00673924" w:rsidRDefault="008264F4" w:rsidP="003D79E4">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waste unloaded from vessels operated by Australian Border Force and Royal Australian Navy</w:t>
      </w:r>
      <w:r w:rsidR="00C73949">
        <w:rPr>
          <w:rFonts w:ascii="Times New Roman" w:eastAsia="Times New Roman" w:hAnsi="Times New Roman" w:cs="Times New Roman"/>
          <w:color w:val="000000" w:themeColor="text1"/>
          <w:sz w:val="24"/>
          <w:szCs w:val="24"/>
          <w:lang w:eastAsia="en-AU"/>
        </w:rPr>
        <w:t>;</w:t>
      </w:r>
    </w:p>
    <w:p w14:paraId="468FE241" w14:textId="5D849F9C" w:rsidR="004142FE" w:rsidRPr="00673924" w:rsidRDefault="000F110D"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673924">
        <w:rPr>
          <w:rFonts w:ascii="Times New Roman" w:eastAsia="Times New Roman" w:hAnsi="Times New Roman" w:cs="Times New Roman"/>
          <w:color w:val="000000" w:themeColor="text1"/>
          <w:sz w:val="24"/>
          <w:szCs w:val="24"/>
          <w:lang w:eastAsia="en-AU"/>
        </w:rPr>
        <w:t xml:space="preserve">designate specified areas of </w:t>
      </w:r>
      <w:r w:rsidR="00DE5197" w:rsidRPr="00673924">
        <w:rPr>
          <w:rFonts w:ascii="Times New Roman" w:eastAsia="Times New Roman" w:hAnsi="Times New Roman" w:cs="Times New Roman"/>
          <w:color w:val="000000" w:themeColor="text1"/>
          <w:sz w:val="24"/>
          <w:szCs w:val="24"/>
          <w:lang w:eastAsia="en-AU"/>
        </w:rPr>
        <w:t xml:space="preserve">the Port of </w:t>
      </w:r>
      <w:r w:rsidR="0041701C" w:rsidRPr="00673924">
        <w:rPr>
          <w:rFonts w:ascii="Times New Roman" w:eastAsia="Times New Roman" w:hAnsi="Times New Roman" w:cs="Times New Roman"/>
          <w:color w:val="000000" w:themeColor="text1"/>
          <w:sz w:val="24"/>
          <w:szCs w:val="24"/>
          <w:lang w:eastAsia="en-AU"/>
        </w:rPr>
        <w:t xml:space="preserve">Christmas Island </w:t>
      </w:r>
      <w:r w:rsidR="004142FE" w:rsidRPr="00673924">
        <w:rPr>
          <w:rFonts w:ascii="Times New Roman" w:eastAsia="Times New Roman" w:hAnsi="Times New Roman" w:cs="Times New Roman"/>
          <w:color w:val="000000" w:themeColor="text1"/>
          <w:sz w:val="24"/>
          <w:szCs w:val="24"/>
          <w:lang w:eastAsia="en-AU"/>
        </w:rPr>
        <w:t xml:space="preserve">as biosecurity entry points for the purposes of section </w:t>
      </w:r>
      <w:r w:rsidR="001E076D" w:rsidRPr="00673924">
        <w:rPr>
          <w:rFonts w:ascii="Times New Roman" w:eastAsia="Times New Roman" w:hAnsi="Times New Roman" w:cs="Times New Roman"/>
          <w:color w:val="000000" w:themeColor="text1"/>
          <w:sz w:val="24"/>
          <w:szCs w:val="24"/>
          <w:lang w:eastAsia="en-AU"/>
        </w:rPr>
        <w:t>230</w:t>
      </w:r>
      <w:r w:rsidR="004142FE" w:rsidRPr="00673924">
        <w:rPr>
          <w:rFonts w:ascii="Times New Roman" w:eastAsia="Times New Roman" w:hAnsi="Times New Roman" w:cs="Times New Roman"/>
          <w:color w:val="000000" w:themeColor="text1"/>
          <w:sz w:val="24"/>
          <w:szCs w:val="24"/>
          <w:lang w:eastAsia="en-AU"/>
        </w:rPr>
        <w:t xml:space="preserve"> of the Biosecurity Act</w:t>
      </w:r>
      <w:r w:rsidR="00447B69" w:rsidRPr="00673924">
        <w:rPr>
          <w:rFonts w:ascii="Times New Roman" w:eastAsia="Times New Roman" w:hAnsi="Times New Roman" w:cs="Times New Roman"/>
          <w:color w:val="000000" w:themeColor="text1"/>
          <w:sz w:val="24"/>
          <w:szCs w:val="24"/>
          <w:lang w:eastAsia="en-AU"/>
        </w:rPr>
        <w:t xml:space="preserve"> where required</w:t>
      </w:r>
      <w:r w:rsidR="004142FE" w:rsidRPr="00673924">
        <w:rPr>
          <w:rFonts w:ascii="Times New Roman" w:eastAsia="Times New Roman" w:hAnsi="Times New Roman" w:cs="Times New Roman"/>
          <w:color w:val="000000" w:themeColor="text1"/>
          <w:sz w:val="24"/>
          <w:szCs w:val="24"/>
          <w:lang w:eastAsia="en-AU"/>
        </w:rPr>
        <w:t xml:space="preserve">; </w:t>
      </w:r>
    </w:p>
    <w:p w14:paraId="18E7B234" w14:textId="63171099" w:rsidR="004142FE" w:rsidRPr="00673924"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673924">
        <w:rPr>
          <w:rFonts w:ascii="Times New Roman" w:eastAsia="Times New Roman" w:hAnsi="Times New Roman" w:cs="Times New Roman"/>
          <w:color w:val="000000" w:themeColor="text1"/>
          <w:sz w:val="24"/>
          <w:szCs w:val="24"/>
          <w:lang w:eastAsia="en-AU"/>
        </w:rPr>
        <w:t xml:space="preserve">identify the conditions that the Determination </w:t>
      </w:r>
      <w:r w:rsidR="00DE5197" w:rsidRPr="00673924">
        <w:rPr>
          <w:rFonts w:ascii="Times New Roman" w:eastAsia="Times New Roman" w:hAnsi="Times New Roman" w:cs="Times New Roman"/>
          <w:color w:val="000000" w:themeColor="text1"/>
          <w:sz w:val="24"/>
          <w:szCs w:val="24"/>
          <w:lang w:eastAsia="en-AU"/>
        </w:rPr>
        <w:t>is</w:t>
      </w:r>
      <w:r w:rsidRPr="00673924">
        <w:rPr>
          <w:rFonts w:ascii="Times New Roman" w:eastAsia="Times New Roman" w:hAnsi="Times New Roman" w:cs="Times New Roman"/>
          <w:color w:val="000000" w:themeColor="text1"/>
          <w:sz w:val="24"/>
          <w:szCs w:val="24"/>
          <w:lang w:eastAsia="en-AU"/>
        </w:rPr>
        <w:t xml:space="preserve"> subject to in accordance with section </w:t>
      </w:r>
      <w:r w:rsidR="001E076D" w:rsidRPr="00673924">
        <w:rPr>
          <w:rFonts w:ascii="Times New Roman" w:eastAsia="Times New Roman" w:hAnsi="Times New Roman" w:cs="Times New Roman"/>
          <w:color w:val="000000" w:themeColor="text1"/>
          <w:sz w:val="24"/>
          <w:szCs w:val="24"/>
          <w:lang w:eastAsia="en-AU"/>
        </w:rPr>
        <w:t>231</w:t>
      </w:r>
      <w:r w:rsidRPr="00673924">
        <w:rPr>
          <w:rFonts w:ascii="Times New Roman" w:eastAsia="Times New Roman" w:hAnsi="Times New Roman" w:cs="Times New Roman"/>
          <w:color w:val="000000" w:themeColor="text1"/>
          <w:sz w:val="24"/>
          <w:szCs w:val="24"/>
          <w:lang w:eastAsia="en-AU"/>
        </w:rPr>
        <w:t xml:space="preserve"> of the Biosecurity Act. </w:t>
      </w:r>
    </w:p>
    <w:p w14:paraId="0BAC3F86" w14:textId="77777777" w:rsidR="006109C3" w:rsidRPr="00D27C17" w:rsidRDefault="006109C3" w:rsidP="005D1ABF">
      <w:pPr>
        <w:tabs>
          <w:tab w:val="right" w:pos="9072"/>
        </w:tabs>
        <w:spacing w:after="0" w:line="240" w:lineRule="auto"/>
        <w:rPr>
          <w:rFonts w:ascii="Times New Roman" w:eastAsia="Times New Roman" w:hAnsi="Times New Roman" w:cs="Times New Roman"/>
          <w:color w:val="FF0000"/>
          <w:sz w:val="24"/>
          <w:szCs w:val="24"/>
          <w:lang w:eastAsia="en-AU"/>
        </w:rPr>
      </w:pPr>
      <w:r w:rsidRPr="00D27C17">
        <w:rPr>
          <w:rFonts w:ascii="Times New Roman" w:eastAsia="Times New Roman" w:hAnsi="Times New Roman" w:cs="Times New Roman"/>
          <w:color w:val="FF0000"/>
          <w:sz w:val="24"/>
          <w:szCs w:val="24"/>
          <w:lang w:eastAsia="en-AU"/>
        </w:rPr>
        <w:t xml:space="preserve"> </w:t>
      </w:r>
    </w:p>
    <w:p w14:paraId="6A0DA7DB" w14:textId="77777777" w:rsidR="002B1DB3" w:rsidRPr="00850FC8"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850FC8">
        <w:rPr>
          <w:rFonts w:ascii="Times New Roman" w:hAnsi="Times New Roman" w:cs="Times New Roman"/>
          <w:b/>
          <w:color w:val="000000" w:themeColor="text1"/>
          <w:sz w:val="24"/>
          <w:szCs w:val="24"/>
        </w:rPr>
        <w:t>Background</w:t>
      </w:r>
    </w:p>
    <w:p w14:paraId="27E2E80B" w14:textId="1F88E609" w:rsidR="00DE5197" w:rsidRPr="00850FC8" w:rsidRDefault="00DE5197" w:rsidP="00DE519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850FC8">
        <w:rPr>
          <w:rFonts w:ascii="Times New Roman" w:eastAsia="Times New Roman" w:hAnsi="Times New Roman" w:cs="Times New Roman"/>
          <w:color w:val="000000" w:themeColor="text1"/>
          <w:sz w:val="24"/>
          <w:szCs w:val="24"/>
          <w:lang w:eastAsia="en-AU"/>
        </w:rPr>
        <w:t xml:space="preserve">The </w:t>
      </w:r>
      <w:r w:rsidRPr="00850FC8">
        <w:rPr>
          <w:rFonts w:ascii="Times New Roman" w:eastAsia="Times New Roman" w:hAnsi="Times New Roman" w:cs="Times New Roman"/>
          <w:iCs/>
          <w:color w:val="000000" w:themeColor="text1"/>
          <w:sz w:val="24"/>
          <w:szCs w:val="24"/>
          <w:lang w:eastAsia="en-AU"/>
        </w:rPr>
        <w:t xml:space="preserve">Biosecurity Act </w:t>
      </w:r>
      <w:bookmarkStart w:id="4" w:name="_Hlk95472730"/>
      <w:r w:rsidR="00ED0A4C">
        <w:rPr>
          <w:rFonts w:ascii="Times New Roman" w:eastAsia="Times New Roman" w:hAnsi="Times New Roman" w:cs="Times New Roman"/>
          <w:color w:val="000000" w:themeColor="text1"/>
          <w:sz w:val="24"/>
          <w:szCs w:val="24"/>
          <w:lang w:eastAsia="en-AU"/>
        </w:rPr>
        <w:t>provides the regulatory framework for</w:t>
      </w:r>
      <w:r w:rsidRPr="00850FC8">
        <w:rPr>
          <w:rFonts w:ascii="Times New Roman" w:eastAsia="Times New Roman" w:hAnsi="Times New Roman" w:cs="Times New Roman"/>
          <w:color w:val="000000" w:themeColor="text1"/>
          <w:sz w:val="24"/>
          <w:szCs w:val="24"/>
          <w:lang w:eastAsia="en-AU"/>
        </w:rPr>
        <w:t xml:space="preserve"> </w:t>
      </w:r>
      <w:bookmarkEnd w:id="4"/>
      <w:r w:rsidRPr="00850FC8">
        <w:rPr>
          <w:rFonts w:ascii="Times New Roman" w:eastAsia="Times New Roman" w:hAnsi="Times New Roman" w:cs="Times New Roman"/>
          <w:color w:val="000000" w:themeColor="text1"/>
          <w:sz w:val="24"/>
          <w:szCs w:val="24"/>
          <w:lang w:eastAsia="en-AU"/>
        </w:rPr>
        <w:t xml:space="preserve">managing diseases and pests that may </w:t>
      </w:r>
      <w:r w:rsidR="00ED0A4C">
        <w:rPr>
          <w:rFonts w:ascii="Times New Roman" w:eastAsia="Times New Roman" w:hAnsi="Times New Roman" w:cs="Times New Roman"/>
          <w:color w:val="000000" w:themeColor="text1"/>
          <w:sz w:val="24"/>
          <w:szCs w:val="24"/>
          <w:lang w:eastAsia="en-AU"/>
        </w:rPr>
        <w:t xml:space="preserve">enter Australian territory and </w:t>
      </w:r>
      <w:r w:rsidRPr="00850FC8">
        <w:rPr>
          <w:rFonts w:ascii="Times New Roman" w:eastAsia="Times New Roman" w:hAnsi="Times New Roman" w:cs="Times New Roman"/>
          <w:color w:val="000000" w:themeColor="text1"/>
          <w:sz w:val="24"/>
          <w:szCs w:val="24"/>
          <w:lang w:eastAsia="en-AU"/>
        </w:rPr>
        <w:t xml:space="preserve">cause harm to human, animal or plant health or the environment, and provides the Commonwealth with powers to assess and manage biosecurity risk, among other things. ‘Biosecurity risk’ is defined in section 9 of the Biosecurity Act. </w:t>
      </w:r>
    </w:p>
    <w:p w14:paraId="26D8DD41" w14:textId="083B8ABF" w:rsidR="00E0472B" w:rsidRPr="00E0472B" w:rsidRDefault="00E0472B" w:rsidP="00E0472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bookmarkStart w:id="5" w:name="_Hlk95477916"/>
      <w:r w:rsidRPr="00E0472B">
        <w:rPr>
          <w:rFonts w:ascii="Times New Roman" w:eastAsia="Times New Roman" w:hAnsi="Times New Roman" w:cs="Times New Roman"/>
          <w:bCs/>
          <w:color w:val="000000" w:themeColor="text1"/>
          <w:sz w:val="24"/>
          <w:szCs w:val="24"/>
          <w:lang w:eastAsia="en-AU"/>
        </w:rPr>
        <w:t xml:space="preserve">Prior to the commencement of the Biosecurity Act, biosecurity risks were managed under the </w:t>
      </w:r>
      <w:r w:rsidRPr="00E0472B">
        <w:rPr>
          <w:rFonts w:ascii="Times New Roman" w:eastAsia="Times New Roman" w:hAnsi="Times New Roman" w:cs="Times New Roman"/>
          <w:bCs/>
          <w:i/>
          <w:iCs/>
          <w:color w:val="000000" w:themeColor="text1"/>
          <w:sz w:val="24"/>
          <w:szCs w:val="24"/>
          <w:lang w:eastAsia="en-AU"/>
        </w:rPr>
        <w:t xml:space="preserve">Quarantine Act 1908 </w:t>
      </w:r>
      <w:r w:rsidRPr="00E0472B">
        <w:rPr>
          <w:rFonts w:ascii="Times New Roman" w:eastAsia="Times New Roman" w:hAnsi="Times New Roman" w:cs="Times New Roman"/>
          <w:bCs/>
          <w:color w:val="000000" w:themeColor="text1"/>
          <w:sz w:val="24"/>
          <w:szCs w:val="24"/>
          <w:lang w:eastAsia="en-AU"/>
        </w:rPr>
        <w:t xml:space="preserve">(Quarantine Act). </w:t>
      </w:r>
      <w:r>
        <w:rPr>
          <w:rFonts w:ascii="Times New Roman" w:eastAsia="Times New Roman" w:hAnsi="Times New Roman" w:cs="Times New Roman"/>
          <w:bCs/>
          <w:color w:val="000000" w:themeColor="text1"/>
          <w:sz w:val="24"/>
          <w:szCs w:val="24"/>
          <w:lang w:eastAsia="en-AU"/>
        </w:rPr>
        <w:t>T</w:t>
      </w:r>
      <w:r w:rsidRPr="00E0472B">
        <w:rPr>
          <w:rFonts w:ascii="Times New Roman" w:eastAsia="Times New Roman" w:hAnsi="Times New Roman" w:cs="Times New Roman"/>
          <w:bCs/>
          <w:color w:val="000000" w:themeColor="text1"/>
          <w:sz w:val="24"/>
          <w:szCs w:val="24"/>
          <w:lang w:eastAsia="en-AU"/>
        </w:rPr>
        <w:t>he Quarantine Act was repealed</w:t>
      </w:r>
      <w:r>
        <w:rPr>
          <w:rFonts w:ascii="Times New Roman" w:eastAsia="Times New Roman" w:hAnsi="Times New Roman" w:cs="Times New Roman"/>
          <w:b/>
          <w:color w:val="000000" w:themeColor="text1"/>
          <w:sz w:val="24"/>
          <w:szCs w:val="24"/>
          <w:lang w:eastAsia="en-AU"/>
        </w:rPr>
        <w:t xml:space="preserve"> </w:t>
      </w:r>
      <w:r>
        <w:rPr>
          <w:rFonts w:ascii="Times New Roman" w:eastAsia="Times New Roman" w:hAnsi="Times New Roman" w:cs="Times New Roman"/>
          <w:bCs/>
          <w:color w:val="000000" w:themeColor="text1"/>
          <w:sz w:val="24"/>
          <w:szCs w:val="24"/>
          <w:lang w:eastAsia="en-AU"/>
        </w:rPr>
        <w:t xml:space="preserve">on the day the Biosecurity Act commenced. </w:t>
      </w:r>
      <w:bookmarkEnd w:id="5"/>
      <w:r w:rsidR="00BB53E2" w:rsidRPr="00D8534F">
        <w:rPr>
          <w:rFonts w:ascii="Times New Roman" w:eastAsia="Times New Roman" w:hAnsi="Times New Roman" w:cs="Times New Roman"/>
          <w:color w:val="000000" w:themeColor="text1"/>
          <w:sz w:val="24"/>
          <w:szCs w:val="24"/>
          <w:lang w:eastAsia="en-AU"/>
        </w:rPr>
        <w:t xml:space="preserve">The </w:t>
      </w:r>
      <w:r w:rsidR="00BB53E2" w:rsidRPr="00D8534F">
        <w:rPr>
          <w:rFonts w:ascii="Times New Roman" w:eastAsia="Times New Roman" w:hAnsi="Times New Roman" w:cs="Times New Roman"/>
          <w:i/>
          <w:color w:val="000000" w:themeColor="text1"/>
          <w:sz w:val="24"/>
          <w:szCs w:val="24"/>
          <w:lang w:eastAsia="en-AU"/>
        </w:rPr>
        <w:t>Biosecurity (Consequential Amendments and Transitional Provisions) Act 2015</w:t>
      </w:r>
      <w:r w:rsidR="00BB53E2" w:rsidRPr="00D8534F">
        <w:rPr>
          <w:rFonts w:ascii="Times New Roman" w:eastAsia="Times New Roman" w:hAnsi="Times New Roman" w:cs="Times New Roman"/>
          <w:color w:val="000000" w:themeColor="text1"/>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points of entry to be met as the transition from the Quarantine Act to the </w:t>
      </w:r>
      <w:r w:rsidR="004A1992" w:rsidRPr="00D8534F">
        <w:rPr>
          <w:rFonts w:ascii="Times New Roman" w:eastAsia="Times New Roman" w:hAnsi="Times New Roman" w:cs="Times New Roman"/>
          <w:color w:val="000000" w:themeColor="text1"/>
          <w:sz w:val="24"/>
          <w:szCs w:val="24"/>
          <w:lang w:eastAsia="en-AU"/>
        </w:rPr>
        <w:t xml:space="preserve">Biosecurity </w:t>
      </w:r>
      <w:r w:rsidR="00BB53E2" w:rsidRPr="00D8534F">
        <w:rPr>
          <w:rFonts w:ascii="Times New Roman" w:eastAsia="Times New Roman" w:hAnsi="Times New Roman" w:cs="Times New Roman"/>
          <w:color w:val="000000" w:themeColor="text1"/>
          <w:sz w:val="24"/>
          <w:szCs w:val="24"/>
          <w:lang w:eastAsia="en-AU"/>
        </w:rPr>
        <w:t xml:space="preserve">Act occurred. </w:t>
      </w:r>
      <w:bookmarkStart w:id="6" w:name="_Hlk95478602"/>
      <w:r w:rsidRPr="00E0472B">
        <w:rPr>
          <w:rFonts w:ascii="Times New Roman" w:eastAsia="Times New Roman" w:hAnsi="Times New Roman" w:cs="Times New Roman"/>
          <w:color w:val="000000" w:themeColor="text1"/>
          <w:sz w:val="24"/>
          <w:szCs w:val="24"/>
          <w:lang w:eastAsia="en-AU"/>
        </w:rPr>
        <w:t xml:space="preserve">Relevantly for ports, </w:t>
      </w:r>
      <w:r w:rsidR="00350344">
        <w:rPr>
          <w:rFonts w:ascii="Times New Roman" w:eastAsia="Times New Roman" w:hAnsi="Times New Roman" w:cs="Times New Roman"/>
          <w:color w:val="000000" w:themeColor="text1"/>
          <w:sz w:val="24"/>
          <w:szCs w:val="24"/>
          <w:lang w:eastAsia="en-AU"/>
        </w:rPr>
        <w:t>i</w:t>
      </w:r>
      <w:r w:rsidRPr="00E0472B">
        <w:rPr>
          <w:rFonts w:ascii="Times New Roman" w:eastAsia="Times New Roman" w:hAnsi="Times New Roman" w:cs="Times New Roman"/>
          <w:color w:val="000000" w:themeColor="text1"/>
          <w:sz w:val="24"/>
          <w:szCs w:val="24"/>
          <w:lang w:eastAsia="en-AU"/>
        </w:rPr>
        <w:t xml:space="preserve">tem (1) of Schedule 3 to the Transitional Act provides that despite subsection 229(2) of the Biosecurity Act, the Director </w:t>
      </w:r>
      <w:r>
        <w:rPr>
          <w:rFonts w:ascii="Times New Roman" w:eastAsia="Times New Roman" w:hAnsi="Times New Roman" w:cs="Times New Roman"/>
          <w:color w:val="000000" w:themeColor="text1"/>
          <w:sz w:val="24"/>
          <w:szCs w:val="24"/>
          <w:lang w:eastAsia="en-AU"/>
        </w:rPr>
        <w:t xml:space="preserve">of Biosecurity or the Director of Human Biosecurity (each, a Director) </w:t>
      </w:r>
      <w:r w:rsidRPr="00E0472B">
        <w:rPr>
          <w:rFonts w:ascii="Times New Roman" w:eastAsia="Times New Roman" w:hAnsi="Times New Roman" w:cs="Times New Roman"/>
          <w:color w:val="000000" w:themeColor="text1"/>
          <w:sz w:val="24"/>
          <w:szCs w:val="24"/>
          <w:lang w:eastAsia="en-AU"/>
        </w:rPr>
        <w:t>may make a determination under subsection 229(1) of th</w:t>
      </w:r>
      <w:r>
        <w:rPr>
          <w:rFonts w:ascii="Times New Roman" w:eastAsia="Times New Roman" w:hAnsi="Times New Roman" w:cs="Times New Roman"/>
          <w:color w:val="000000" w:themeColor="text1"/>
          <w:sz w:val="24"/>
          <w:szCs w:val="24"/>
          <w:lang w:eastAsia="en-AU"/>
        </w:rPr>
        <w:t>e Biosecurity</w:t>
      </w:r>
      <w:r w:rsidRPr="00E0472B">
        <w:rPr>
          <w:rFonts w:ascii="Times New Roman" w:eastAsia="Times New Roman" w:hAnsi="Times New Roman" w:cs="Times New Roman"/>
          <w:color w:val="000000" w:themeColor="text1"/>
          <w:sz w:val="24"/>
          <w:szCs w:val="24"/>
          <w:lang w:eastAsia="en-AU"/>
        </w:rPr>
        <w:t xml:space="preserve"> Act in relation to a port even if the Director is not satisfied of the matters referred to in subsection 229(2) of the Biosecurity Act in relation to the port.</w:t>
      </w:r>
    </w:p>
    <w:p w14:paraId="28ED74E5" w14:textId="325860AA" w:rsidR="00BB53E2" w:rsidRPr="00D8534F" w:rsidRDefault="00E0472B" w:rsidP="00E0472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E0472B">
        <w:rPr>
          <w:rFonts w:ascii="Times New Roman" w:eastAsia="Times New Roman" w:hAnsi="Times New Roman" w:cs="Times New Roman"/>
          <w:color w:val="000000" w:themeColor="text1"/>
          <w:sz w:val="24"/>
          <w:szCs w:val="24"/>
          <w:lang w:eastAsia="en-AU"/>
        </w:rPr>
        <w:t>For commencement of the Biosecurity Act</w:t>
      </w:r>
      <w:r w:rsidR="00350344" w:rsidRPr="00350344">
        <w:rPr>
          <w:rFonts w:ascii="Times New Roman" w:eastAsia="Times New Roman" w:hAnsi="Times New Roman" w:cs="Times New Roman"/>
          <w:color w:val="000000" w:themeColor="text1"/>
          <w:sz w:val="24"/>
          <w:szCs w:val="24"/>
          <w:lang w:eastAsia="en-AU"/>
        </w:rPr>
        <w:t xml:space="preserve"> </w:t>
      </w:r>
      <w:r w:rsidR="00350344">
        <w:rPr>
          <w:rFonts w:ascii="Times New Roman" w:eastAsia="Times New Roman" w:hAnsi="Times New Roman" w:cs="Times New Roman"/>
          <w:color w:val="000000" w:themeColor="text1"/>
          <w:sz w:val="24"/>
          <w:szCs w:val="24"/>
          <w:lang w:eastAsia="en-AU"/>
        </w:rPr>
        <w:t xml:space="preserve">and relying on </w:t>
      </w:r>
      <w:r w:rsidR="00350344" w:rsidRPr="00350344">
        <w:rPr>
          <w:rFonts w:ascii="Times New Roman" w:eastAsia="Times New Roman" w:hAnsi="Times New Roman" w:cs="Times New Roman"/>
          <w:color w:val="000000" w:themeColor="text1"/>
          <w:sz w:val="24"/>
          <w:szCs w:val="24"/>
          <w:lang w:eastAsia="en-AU"/>
        </w:rPr>
        <w:t>item (1) of Schedule 3 to the Transitional Act</w:t>
      </w:r>
      <w:r w:rsidRPr="00E0472B">
        <w:rPr>
          <w:rFonts w:ascii="Times New Roman" w:eastAsia="Times New Roman" w:hAnsi="Times New Roman" w:cs="Times New Roman"/>
          <w:color w:val="000000" w:themeColor="text1"/>
          <w:sz w:val="24"/>
          <w:szCs w:val="24"/>
          <w:lang w:eastAsia="en-AU"/>
        </w:rPr>
        <w:t>, the Director of Biosecurity made determinations</w:t>
      </w:r>
      <w:r>
        <w:rPr>
          <w:rFonts w:ascii="Times New Roman" w:eastAsia="Times New Roman" w:hAnsi="Times New Roman" w:cs="Times New Roman"/>
          <w:color w:val="000000" w:themeColor="text1"/>
          <w:sz w:val="24"/>
          <w:szCs w:val="24"/>
          <w:lang w:eastAsia="en-AU"/>
        </w:rPr>
        <w:t xml:space="preserve"> under subsection 229(1) of the </w:t>
      </w:r>
      <w:r w:rsidR="00350344">
        <w:rPr>
          <w:rFonts w:ascii="Times New Roman" w:eastAsia="Times New Roman" w:hAnsi="Times New Roman" w:cs="Times New Roman"/>
          <w:color w:val="000000" w:themeColor="text1"/>
          <w:sz w:val="24"/>
          <w:szCs w:val="24"/>
          <w:lang w:eastAsia="en-AU"/>
        </w:rPr>
        <w:t>Biosecurity Act</w:t>
      </w:r>
      <w:r w:rsidRPr="00E0472B">
        <w:rPr>
          <w:rFonts w:ascii="Times New Roman" w:eastAsia="Times New Roman" w:hAnsi="Times New Roman" w:cs="Times New Roman"/>
          <w:color w:val="000000" w:themeColor="text1"/>
          <w:sz w:val="24"/>
          <w:szCs w:val="24"/>
          <w:lang w:eastAsia="en-AU"/>
        </w:rPr>
        <w:t xml:space="preserve"> to enable </w:t>
      </w:r>
      <w:r w:rsidR="00350344">
        <w:rPr>
          <w:rFonts w:ascii="Times New Roman" w:eastAsia="Times New Roman" w:hAnsi="Times New Roman" w:cs="Times New Roman"/>
          <w:color w:val="000000" w:themeColor="text1"/>
          <w:sz w:val="24"/>
          <w:szCs w:val="24"/>
          <w:lang w:eastAsia="en-AU"/>
        </w:rPr>
        <w:t xml:space="preserve">the </w:t>
      </w:r>
      <w:r w:rsidRPr="00E0472B">
        <w:rPr>
          <w:rFonts w:ascii="Times New Roman" w:eastAsia="Times New Roman" w:hAnsi="Times New Roman" w:cs="Times New Roman"/>
          <w:color w:val="000000" w:themeColor="text1"/>
          <w:sz w:val="24"/>
          <w:szCs w:val="24"/>
          <w:lang w:eastAsia="en-AU"/>
        </w:rPr>
        <w:t>continuation of operations as ports transitioned from the requirements of the Quarantine Act to the Biosecurity Act. The</w:t>
      </w:r>
      <w:r w:rsidR="00350344">
        <w:rPr>
          <w:rFonts w:ascii="Times New Roman" w:eastAsia="Times New Roman" w:hAnsi="Times New Roman" w:cs="Times New Roman"/>
          <w:color w:val="000000" w:themeColor="text1"/>
          <w:sz w:val="24"/>
          <w:szCs w:val="24"/>
          <w:lang w:eastAsia="en-AU"/>
        </w:rPr>
        <w:t>se</w:t>
      </w:r>
      <w:r w:rsidRPr="00E0472B">
        <w:rPr>
          <w:rFonts w:ascii="Times New Roman" w:eastAsia="Times New Roman" w:hAnsi="Times New Roman" w:cs="Times New Roman"/>
          <w:color w:val="000000" w:themeColor="text1"/>
          <w:sz w:val="24"/>
          <w:szCs w:val="24"/>
          <w:lang w:eastAsia="en-AU"/>
        </w:rPr>
        <w:t xml:space="preserve"> initial </w:t>
      </w:r>
      <w:r w:rsidR="00D31B34" w:rsidRPr="00E0472B">
        <w:rPr>
          <w:rFonts w:ascii="Times New Roman" w:eastAsia="Times New Roman" w:hAnsi="Times New Roman" w:cs="Times New Roman"/>
          <w:color w:val="000000" w:themeColor="text1"/>
          <w:sz w:val="24"/>
          <w:szCs w:val="24"/>
          <w:lang w:eastAsia="en-AU"/>
        </w:rPr>
        <w:t>transitional determinations</w:t>
      </w:r>
      <w:r w:rsidRPr="00E0472B">
        <w:rPr>
          <w:rFonts w:ascii="Times New Roman" w:eastAsia="Times New Roman" w:hAnsi="Times New Roman" w:cs="Times New Roman"/>
          <w:color w:val="000000" w:themeColor="text1"/>
          <w:sz w:val="24"/>
          <w:szCs w:val="24"/>
          <w:lang w:eastAsia="en-AU"/>
        </w:rPr>
        <w:t xml:space="preserve"> ceased on 15 June 2019.</w:t>
      </w:r>
      <w:r w:rsidR="00350344">
        <w:rPr>
          <w:rFonts w:ascii="Times New Roman" w:eastAsia="Times New Roman" w:hAnsi="Times New Roman" w:cs="Times New Roman"/>
          <w:color w:val="000000" w:themeColor="text1"/>
          <w:sz w:val="24"/>
          <w:szCs w:val="24"/>
          <w:lang w:eastAsia="en-AU"/>
        </w:rPr>
        <w:t xml:space="preserve"> </w:t>
      </w:r>
      <w:bookmarkEnd w:id="6"/>
    </w:p>
    <w:p w14:paraId="0FA7E154" w14:textId="54A99117" w:rsidR="008264F4" w:rsidRDefault="00DE5197" w:rsidP="00DE519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3505D2">
        <w:rPr>
          <w:rFonts w:ascii="Times New Roman" w:eastAsia="Times New Roman" w:hAnsi="Times New Roman" w:cs="Times New Roman"/>
          <w:color w:val="000000" w:themeColor="text1"/>
          <w:sz w:val="24"/>
          <w:szCs w:val="24"/>
          <w:lang w:eastAsia="en-AU"/>
        </w:rPr>
        <w:t xml:space="preserve">The </w:t>
      </w:r>
      <w:r w:rsidRPr="003505D2">
        <w:rPr>
          <w:rFonts w:ascii="Times New Roman" w:eastAsia="Times New Roman" w:hAnsi="Times New Roman" w:cs="Times New Roman"/>
          <w:i/>
          <w:color w:val="000000" w:themeColor="text1"/>
          <w:sz w:val="24"/>
          <w:szCs w:val="24"/>
          <w:lang w:eastAsia="en-AU"/>
        </w:rPr>
        <w:t xml:space="preserve">Biosecurity (Consequential Amendments and Transitional Provisions) (Extension of First Points of Entry Determinations) Instrument 2019 </w:t>
      </w:r>
      <w:r w:rsidR="003455E8" w:rsidRPr="003455E8">
        <w:rPr>
          <w:rFonts w:ascii="Times New Roman" w:eastAsia="Times New Roman" w:hAnsi="Times New Roman" w:cs="Times New Roman"/>
          <w:iCs/>
          <w:color w:val="000000" w:themeColor="text1"/>
          <w:sz w:val="24"/>
          <w:szCs w:val="24"/>
          <w:lang w:eastAsia="en-AU"/>
        </w:rPr>
        <w:t xml:space="preserve">(Extension Instrument 2019) </w:t>
      </w:r>
      <w:r w:rsidRPr="003505D2">
        <w:rPr>
          <w:rFonts w:ascii="Times New Roman" w:hAnsi="Times New Roman" w:cs="Times New Roman"/>
          <w:color w:val="000000" w:themeColor="text1"/>
          <w:sz w:val="24"/>
          <w:szCs w:val="24"/>
        </w:rPr>
        <w:t xml:space="preserve">enabled the Director of Biosecurity to vary the period </w:t>
      </w:r>
      <w:r w:rsidRPr="00996DC3">
        <w:rPr>
          <w:rFonts w:ascii="Times New Roman" w:hAnsi="Times New Roman" w:cs="Times New Roman"/>
          <w:color w:val="000000" w:themeColor="text1"/>
          <w:sz w:val="24"/>
          <w:szCs w:val="24"/>
        </w:rPr>
        <w:t xml:space="preserve">of effect for first point of entry determinations that were made by relying on transitional provisions contained in subitem </w:t>
      </w:r>
      <w:r w:rsidRPr="00593DC1">
        <w:rPr>
          <w:rFonts w:ascii="Times New Roman" w:hAnsi="Times New Roman" w:cs="Times New Roman"/>
          <w:color w:val="000000" w:themeColor="text1"/>
          <w:sz w:val="24"/>
          <w:szCs w:val="24"/>
        </w:rPr>
        <w:t xml:space="preserve">1(1) of Schedule 3 to the Transitional Act. The transition period for the Port of </w:t>
      </w:r>
      <w:r w:rsidR="003505D2" w:rsidRPr="00593DC1">
        <w:rPr>
          <w:rFonts w:ascii="Times New Roman" w:hAnsi="Times New Roman" w:cs="Times New Roman"/>
          <w:color w:val="000000" w:themeColor="text1"/>
          <w:sz w:val="24"/>
          <w:szCs w:val="24"/>
        </w:rPr>
        <w:t>Christmas Island</w:t>
      </w:r>
      <w:r w:rsidRPr="00593DC1">
        <w:rPr>
          <w:rFonts w:ascii="Times New Roman" w:hAnsi="Times New Roman" w:cs="Times New Roman"/>
          <w:color w:val="000000" w:themeColor="text1"/>
          <w:sz w:val="24"/>
          <w:szCs w:val="24"/>
        </w:rPr>
        <w:t xml:space="preserve"> was extended for twenty-four months, ending on 15 June 2021. The extension reflected the anticipated time </w:t>
      </w:r>
      <w:r w:rsidRPr="00593DC1">
        <w:rPr>
          <w:rFonts w:ascii="Times New Roman" w:hAnsi="Times New Roman" w:cs="Times New Roman"/>
          <w:color w:val="000000" w:themeColor="text1"/>
          <w:sz w:val="24"/>
          <w:szCs w:val="24"/>
        </w:rPr>
        <w:lastRenderedPageBreak/>
        <w:t xml:space="preserve">needed for the </w:t>
      </w:r>
      <w:r w:rsidR="006335E8" w:rsidRPr="00593DC1">
        <w:rPr>
          <w:rFonts w:ascii="Times New Roman" w:hAnsi="Times New Roman" w:cs="Times New Roman"/>
          <w:color w:val="000000" w:themeColor="text1"/>
          <w:sz w:val="24"/>
          <w:szCs w:val="24"/>
        </w:rPr>
        <w:t>port</w:t>
      </w:r>
      <w:r w:rsidRPr="00593DC1">
        <w:rPr>
          <w:rFonts w:ascii="Times New Roman" w:hAnsi="Times New Roman" w:cs="Times New Roman"/>
          <w:color w:val="000000" w:themeColor="text1"/>
          <w:sz w:val="24"/>
          <w:szCs w:val="24"/>
        </w:rPr>
        <w:t xml:space="preserve"> to be fully compliant with the necessary requirements for making determinations under section 22</w:t>
      </w:r>
      <w:r w:rsidR="006335E8" w:rsidRPr="00593DC1">
        <w:rPr>
          <w:rFonts w:ascii="Times New Roman" w:hAnsi="Times New Roman" w:cs="Times New Roman"/>
          <w:color w:val="000000" w:themeColor="text1"/>
          <w:sz w:val="24"/>
          <w:szCs w:val="24"/>
        </w:rPr>
        <w:t>9</w:t>
      </w:r>
      <w:r w:rsidRPr="00593DC1">
        <w:rPr>
          <w:rFonts w:ascii="Times New Roman" w:hAnsi="Times New Roman" w:cs="Times New Roman"/>
          <w:color w:val="000000" w:themeColor="text1"/>
          <w:sz w:val="24"/>
          <w:szCs w:val="24"/>
        </w:rPr>
        <w:t xml:space="preserve"> of the Biosecurity Act.</w:t>
      </w:r>
      <w:r w:rsidR="00593DC1" w:rsidRPr="00593DC1">
        <w:rPr>
          <w:rFonts w:ascii="Times New Roman" w:hAnsi="Times New Roman" w:cs="Times New Roman"/>
          <w:color w:val="000000" w:themeColor="text1"/>
          <w:sz w:val="24"/>
          <w:szCs w:val="24"/>
        </w:rPr>
        <w:t xml:space="preserve"> </w:t>
      </w:r>
    </w:p>
    <w:p w14:paraId="1203DFC1" w14:textId="60DB4404" w:rsidR="003455E8" w:rsidRDefault="008264F4" w:rsidP="003455E8">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3455E8" w:rsidRPr="003455E8">
        <w:rPr>
          <w:rFonts w:ascii="Times New Roman" w:hAnsi="Times New Roman" w:cs="Times New Roman"/>
          <w:color w:val="000000" w:themeColor="text1"/>
          <w:sz w:val="24"/>
          <w:szCs w:val="24"/>
        </w:rPr>
        <w:t>Biosecurity (</w:t>
      </w:r>
      <w:r w:rsidR="003455E8" w:rsidRPr="003455E8">
        <w:rPr>
          <w:rFonts w:ascii="Times New Roman" w:hAnsi="Times New Roman" w:cs="Times New Roman"/>
          <w:i/>
          <w:iCs/>
          <w:color w:val="000000" w:themeColor="text1"/>
          <w:sz w:val="24"/>
          <w:szCs w:val="24"/>
        </w:rPr>
        <w:t xml:space="preserve">Consequential Amendments and Transitional Provisions) (Extension of First Points of Entry Determinations) Instrument 2021 </w:t>
      </w:r>
      <w:r w:rsidR="003455E8" w:rsidRPr="003505D2">
        <w:rPr>
          <w:rFonts w:ascii="Times New Roman" w:hAnsi="Times New Roman" w:cs="Times New Roman"/>
          <w:color w:val="000000" w:themeColor="text1"/>
          <w:sz w:val="24"/>
          <w:szCs w:val="24"/>
        </w:rPr>
        <w:t xml:space="preserve">enabled the Director of Biosecurity to </w:t>
      </w:r>
      <w:r w:rsidR="003455E8">
        <w:rPr>
          <w:rFonts w:ascii="Times New Roman" w:hAnsi="Times New Roman" w:cs="Times New Roman"/>
          <w:color w:val="000000" w:themeColor="text1"/>
          <w:sz w:val="24"/>
          <w:szCs w:val="24"/>
        </w:rPr>
        <w:t xml:space="preserve">subsequently </w:t>
      </w:r>
      <w:r w:rsidR="003455E8" w:rsidRPr="003505D2">
        <w:rPr>
          <w:rFonts w:ascii="Times New Roman" w:hAnsi="Times New Roman" w:cs="Times New Roman"/>
          <w:color w:val="000000" w:themeColor="text1"/>
          <w:sz w:val="24"/>
          <w:szCs w:val="24"/>
        </w:rPr>
        <w:t xml:space="preserve">vary the period </w:t>
      </w:r>
      <w:r w:rsidR="003455E8" w:rsidRPr="00996DC3">
        <w:rPr>
          <w:rFonts w:ascii="Times New Roman" w:hAnsi="Times New Roman" w:cs="Times New Roman"/>
          <w:color w:val="000000" w:themeColor="text1"/>
          <w:sz w:val="24"/>
          <w:szCs w:val="24"/>
        </w:rPr>
        <w:t xml:space="preserve">of effect for </w:t>
      </w:r>
      <w:r w:rsidR="003455E8">
        <w:rPr>
          <w:rFonts w:ascii="Times New Roman" w:hAnsi="Times New Roman" w:cs="Times New Roman"/>
          <w:color w:val="000000" w:themeColor="text1"/>
          <w:sz w:val="24"/>
          <w:szCs w:val="24"/>
        </w:rPr>
        <w:t xml:space="preserve">select </w:t>
      </w:r>
      <w:r w:rsidR="003455E8" w:rsidRPr="00996DC3">
        <w:rPr>
          <w:rFonts w:ascii="Times New Roman" w:hAnsi="Times New Roman" w:cs="Times New Roman"/>
          <w:color w:val="000000" w:themeColor="text1"/>
          <w:sz w:val="24"/>
          <w:szCs w:val="24"/>
        </w:rPr>
        <w:t xml:space="preserve">first point of entry determinations that were </w:t>
      </w:r>
      <w:r w:rsidR="003455E8">
        <w:rPr>
          <w:rFonts w:ascii="Times New Roman" w:hAnsi="Times New Roman" w:cs="Times New Roman"/>
          <w:color w:val="000000" w:themeColor="text1"/>
          <w:sz w:val="24"/>
          <w:szCs w:val="24"/>
        </w:rPr>
        <w:t xml:space="preserve">subject to a variation enabled </w:t>
      </w:r>
      <w:r w:rsidR="003455E8">
        <w:rPr>
          <w:rFonts w:ascii="Times New Roman" w:eastAsia="Times New Roman" w:hAnsi="Times New Roman" w:cs="Times New Roman"/>
          <w:iCs/>
          <w:color w:val="000000" w:themeColor="text1"/>
          <w:sz w:val="24"/>
          <w:szCs w:val="24"/>
          <w:lang w:eastAsia="en-AU"/>
        </w:rPr>
        <w:t xml:space="preserve">by the </w:t>
      </w:r>
      <w:r w:rsidR="003455E8" w:rsidRPr="003455E8">
        <w:rPr>
          <w:rFonts w:ascii="Times New Roman" w:eastAsia="Times New Roman" w:hAnsi="Times New Roman" w:cs="Times New Roman"/>
          <w:iCs/>
          <w:color w:val="000000" w:themeColor="text1"/>
          <w:sz w:val="24"/>
          <w:szCs w:val="24"/>
          <w:lang w:eastAsia="en-AU"/>
        </w:rPr>
        <w:t>Extension Instrument 2019</w:t>
      </w:r>
      <w:r w:rsidR="003455E8" w:rsidRPr="00593DC1">
        <w:rPr>
          <w:rFonts w:ascii="Times New Roman" w:hAnsi="Times New Roman" w:cs="Times New Roman"/>
          <w:color w:val="000000" w:themeColor="text1"/>
          <w:sz w:val="24"/>
          <w:szCs w:val="24"/>
        </w:rPr>
        <w:t xml:space="preserve">. The transition period for the Port of Christmas Island was extended for </w:t>
      </w:r>
      <w:r w:rsidR="003455E8">
        <w:rPr>
          <w:rFonts w:ascii="Times New Roman" w:hAnsi="Times New Roman" w:cs="Times New Roman"/>
          <w:color w:val="000000" w:themeColor="text1"/>
          <w:sz w:val="24"/>
          <w:szCs w:val="24"/>
        </w:rPr>
        <w:t>a further nine months</w:t>
      </w:r>
      <w:r w:rsidR="003455E8" w:rsidRPr="00593DC1">
        <w:rPr>
          <w:rFonts w:ascii="Times New Roman" w:hAnsi="Times New Roman" w:cs="Times New Roman"/>
          <w:color w:val="000000" w:themeColor="text1"/>
          <w:sz w:val="24"/>
          <w:szCs w:val="24"/>
        </w:rPr>
        <w:t xml:space="preserve">, ending on 15 </w:t>
      </w:r>
      <w:r w:rsidR="003455E8">
        <w:rPr>
          <w:rFonts w:ascii="Times New Roman" w:hAnsi="Times New Roman" w:cs="Times New Roman"/>
          <w:color w:val="000000" w:themeColor="text1"/>
          <w:sz w:val="24"/>
          <w:szCs w:val="24"/>
        </w:rPr>
        <w:t>March</w:t>
      </w:r>
      <w:r w:rsidR="003455E8" w:rsidRPr="00593DC1">
        <w:rPr>
          <w:rFonts w:ascii="Times New Roman" w:hAnsi="Times New Roman" w:cs="Times New Roman"/>
          <w:color w:val="000000" w:themeColor="text1"/>
          <w:sz w:val="24"/>
          <w:szCs w:val="24"/>
        </w:rPr>
        <w:t xml:space="preserve"> 202</w:t>
      </w:r>
      <w:r w:rsidR="003455E8">
        <w:rPr>
          <w:rFonts w:ascii="Times New Roman" w:hAnsi="Times New Roman" w:cs="Times New Roman"/>
          <w:color w:val="000000" w:themeColor="text1"/>
          <w:sz w:val="24"/>
          <w:szCs w:val="24"/>
        </w:rPr>
        <w:t>2</w:t>
      </w:r>
      <w:r w:rsidR="003455E8" w:rsidRPr="00593DC1">
        <w:rPr>
          <w:rFonts w:ascii="Times New Roman" w:hAnsi="Times New Roman" w:cs="Times New Roman"/>
          <w:color w:val="000000" w:themeColor="text1"/>
          <w:sz w:val="24"/>
          <w:szCs w:val="24"/>
        </w:rPr>
        <w:t xml:space="preserve">. The </w:t>
      </w:r>
      <w:r w:rsidR="003455E8">
        <w:rPr>
          <w:rFonts w:ascii="Times New Roman" w:hAnsi="Times New Roman" w:cs="Times New Roman"/>
          <w:color w:val="000000" w:themeColor="text1"/>
          <w:sz w:val="24"/>
          <w:szCs w:val="24"/>
        </w:rPr>
        <w:t xml:space="preserve">further </w:t>
      </w:r>
      <w:r w:rsidR="003455E8" w:rsidRPr="00593DC1">
        <w:rPr>
          <w:rFonts w:ascii="Times New Roman" w:hAnsi="Times New Roman" w:cs="Times New Roman"/>
          <w:color w:val="000000" w:themeColor="text1"/>
          <w:sz w:val="24"/>
          <w:szCs w:val="24"/>
        </w:rPr>
        <w:t xml:space="preserve">extension reflected the </w:t>
      </w:r>
      <w:r w:rsidR="003455E8">
        <w:rPr>
          <w:rFonts w:ascii="Times New Roman" w:hAnsi="Times New Roman" w:cs="Times New Roman"/>
          <w:color w:val="000000" w:themeColor="text1"/>
          <w:sz w:val="24"/>
          <w:szCs w:val="24"/>
        </w:rPr>
        <w:t xml:space="preserve">additional time </w:t>
      </w:r>
      <w:r w:rsidR="003455E8" w:rsidRPr="00593DC1">
        <w:rPr>
          <w:rFonts w:ascii="Times New Roman" w:hAnsi="Times New Roman" w:cs="Times New Roman"/>
          <w:color w:val="000000" w:themeColor="text1"/>
          <w:sz w:val="24"/>
          <w:szCs w:val="24"/>
        </w:rPr>
        <w:t>needed</w:t>
      </w:r>
      <w:r w:rsidR="003455E8">
        <w:rPr>
          <w:rFonts w:ascii="Times New Roman" w:hAnsi="Times New Roman" w:cs="Times New Roman"/>
          <w:color w:val="000000" w:themeColor="text1"/>
          <w:sz w:val="24"/>
          <w:szCs w:val="24"/>
        </w:rPr>
        <w:t>,</w:t>
      </w:r>
      <w:r w:rsidR="003455E8" w:rsidRPr="00593DC1">
        <w:rPr>
          <w:rFonts w:ascii="Times New Roman" w:hAnsi="Times New Roman" w:cs="Times New Roman"/>
          <w:color w:val="000000" w:themeColor="text1"/>
          <w:sz w:val="24"/>
          <w:szCs w:val="24"/>
        </w:rPr>
        <w:t xml:space="preserve"> </w:t>
      </w:r>
      <w:r w:rsidR="003455E8">
        <w:rPr>
          <w:rFonts w:ascii="Times New Roman" w:hAnsi="Times New Roman" w:cs="Times New Roman"/>
          <w:color w:val="000000" w:themeColor="text1"/>
          <w:sz w:val="24"/>
          <w:szCs w:val="24"/>
        </w:rPr>
        <w:t xml:space="preserve">due to unforeseen circumstances such as COVID-19 restrictions and shipping disruptions, </w:t>
      </w:r>
      <w:r w:rsidR="003455E8" w:rsidRPr="00593DC1">
        <w:rPr>
          <w:rFonts w:ascii="Times New Roman" w:hAnsi="Times New Roman" w:cs="Times New Roman"/>
          <w:color w:val="000000" w:themeColor="text1"/>
          <w:sz w:val="24"/>
          <w:szCs w:val="24"/>
        </w:rPr>
        <w:t xml:space="preserve">for the port to be fully compliant with the necessary requirements for making determinations under section 229 of the Biosecurity Act. </w:t>
      </w:r>
    </w:p>
    <w:p w14:paraId="38AA4417" w14:textId="0EF2E2C4" w:rsidR="002B1DB3" w:rsidRPr="00AD724D" w:rsidRDefault="008B5874" w:rsidP="00471C2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AD724D">
        <w:rPr>
          <w:rFonts w:ascii="Times New Roman" w:eastAsia="Times New Roman" w:hAnsi="Times New Roman" w:cs="Times New Roman"/>
          <w:color w:val="000000" w:themeColor="text1"/>
          <w:sz w:val="24"/>
          <w:szCs w:val="24"/>
          <w:lang w:eastAsia="en-AU"/>
        </w:rPr>
        <w:t xml:space="preserve">For the purposes of the </w:t>
      </w:r>
      <w:r w:rsidR="00350344">
        <w:rPr>
          <w:rFonts w:ascii="Times New Roman" w:eastAsia="Times New Roman" w:hAnsi="Times New Roman" w:cs="Times New Roman"/>
          <w:color w:val="000000" w:themeColor="text1"/>
          <w:sz w:val="24"/>
          <w:szCs w:val="24"/>
          <w:lang w:eastAsia="en-AU"/>
        </w:rPr>
        <w:t xml:space="preserve">making </w:t>
      </w:r>
      <w:r w:rsidR="008F288A" w:rsidRPr="00AD724D">
        <w:rPr>
          <w:rFonts w:ascii="Times New Roman" w:eastAsia="Times New Roman" w:hAnsi="Times New Roman" w:cs="Times New Roman"/>
          <w:color w:val="000000" w:themeColor="text1"/>
          <w:sz w:val="24"/>
          <w:szCs w:val="24"/>
          <w:lang w:eastAsia="en-AU"/>
        </w:rPr>
        <w:t>D</w:t>
      </w:r>
      <w:r w:rsidRPr="00AD724D">
        <w:rPr>
          <w:rFonts w:ascii="Times New Roman" w:eastAsia="Times New Roman" w:hAnsi="Times New Roman" w:cs="Times New Roman"/>
          <w:color w:val="000000" w:themeColor="text1"/>
          <w:sz w:val="24"/>
          <w:szCs w:val="24"/>
          <w:lang w:eastAsia="en-AU"/>
        </w:rPr>
        <w:t>etermination,</w:t>
      </w:r>
      <w:r w:rsidR="000A4446" w:rsidRPr="00AD724D">
        <w:rPr>
          <w:rFonts w:ascii="Times New Roman" w:eastAsia="Times New Roman" w:hAnsi="Times New Roman" w:cs="Times New Roman"/>
          <w:color w:val="000000" w:themeColor="text1"/>
          <w:sz w:val="24"/>
          <w:szCs w:val="24"/>
          <w:lang w:eastAsia="en-AU"/>
        </w:rPr>
        <w:t xml:space="preserve"> the Director of Biosecurity </w:t>
      </w:r>
      <w:r w:rsidRPr="00AD724D">
        <w:rPr>
          <w:rFonts w:ascii="Times New Roman" w:eastAsia="Times New Roman" w:hAnsi="Times New Roman" w:cs="Times New Roman"/>
          <w:color w:val="000000" w:themeColor="text1"/>
          <w:sz w:val="24"/>
          <w:szCs w:val="24"/>
          <w:lang w:eastAsia="en-AU"/>
        </w:rPr>
        <w:t xml:space="preserve">was satisfied that </w:t>
      </w:r>
      <w:r w:rsidR="00DE5197" w:rsidRPr="00AD724D">
        <w:rPr>
          <w:rFonts w:ascii="Times New Roman" w:eastAsia="Times New Roman" w:hAnsi="Times New Roman" w:cs="Times New Roman"/>
          <w:color w:val="000000" w:themeColor="text1"/>
          <w:sz w:val="24"/>
          <w:szCs w:val="24"/>
          <w:lang w:eastAsia="en-AU"/>
        </w:rPr>
        <w:t xml:space="preserve">the Port of </w:t>
      </w:r>
      <w:r w:rsidR="00AD724D" w:rsidRPr="00AD724D">
        <w:rPr>
          <w:rFonts w:ascii="Times New Roman" w:eastAsia="Times New Roman" w:hAnsi="Times New Roman" w:cs="Times New Roman"/>
          <w:color w:val="000000" w:themeColor="text1"/>
          <w:sz w:val="24"/>
          <w:szCs w:val="24"/>
          <w:lang w:eastAsia="en-AU"/>
        </w:rPr>
        <w:t>Christmas Island</w:t>
      </w:r>
      <w:r w:rsidRPr="00AD724D">
        <w:rPr>
          <w:rFonts w:ascii="Times New Roman" w:eastAsia="Times New Roman" w:hAnsi="Times New Roman" w:cs="Times New Roman"/>
          <w:color w:val="000000" w:themeColor="text1"/>
          <w:sz w:val="24"/>
          <w:szCs w:val="24"/>
          <w:lang w:eastAsia="en-AU"/>
        </w:rPr>
        <w:t xml:space="preserve"> (that was previously subject to a transitional </w:t>
      </w:r>
      <w:r w:rsidR="00350344">
        <w:rPr>
          <w:rFonts w:ascii="Times New Roman" w:eastAsia="Times New Roman" w:hAnsi="Times New Roman" w:cs="Times New Roman"/>
          <w:color w:val="000000" w:themeColor="text1"/>
          <w:sz w:val="24"/>
          <w:szCs w:val="24"/>
          <w:lang w:eastAsia="en-AU"/>
        </w:rPr>
        <w:t>d</w:t>
      </w:r>
      <w:r w:rsidRPr="00AD724D">
        <w:rPr>
          <w:rFonts w:ascii="Times New Roman" w:eastAsia="Times New Roman" w:hAnsi="Times New Roman" w:cs="Times New Roman"/>
          <w:color w:val="000000" w:themeColor="text1"/>
          <w:sz w:val="24"/>
          <w:szCs w:val="24"/>
          <w:lang w:eastAsia="en-AU"/>
        </w:rPr>
        <w:t>etermination) met</w:t>
      </w:r>
      <w:r w:rsidR="000A4446" w:rsidRPr="00AD724D">
        <w:rPr>
          <w:rFonts w:ascii="Times New Roman" w:eastAsia="Times New Roman" w:hAnsi="Times New Roman" w:cs="Times New Roman"/>
          <w:color w:val="000000" w:themeColor="text1"/>
          <w:sz w:val="24"/>
          <w:szCs w:val="24"/>
          <w:lang w:eastAsia="en-AU"/>
        </w:rPr>
        <w:t xml:space="preserve"> the requirements of subsection </w:t>
      </w:r>
      <w:r w:rsidR="001E076D" w:rsidRPr="00AD724D">
        <w:rPr>
          <w:rFonts w:ascii="Times New Roman" w:eastAsia="Times New Roman" w:hAnsi="Times New Roman" w:cs="Times New Roman"/>
          <w:color w:val="000000" w:themeColor="text1"/>
          <w:sz w:val="24"/>
          <w:szCs w:val="24"/>
          <w:lang w:eastAsia="en-AU"/>
        </w:rPr>
        <w:t>229</w:t>
      </w:r>
      <w:r w:rsidR="000A4446" w:rsidRPr="00AD724D">
        <w:rPr>
          <w:rFonts w:ascii="Times New Roman" w:eastAsia="Times New Roman" w:hAnsi="Times New Roman" w:cs="Times New Roman"/>
          <w:color w:val="000000" w:themeColor="text1"/>
          <w:sz w:val="24"/>
          <w:szCs w:val="24"/>
          <w:lang w:eastAsia="en-AU"/>
        </w:rPr>
        <w:t>(2) of the Biosecurity Act</w:t>
      </w:r>
      <w:r w:rsidRPr="00AD724D">
        <w:rPr>
          <w:rFonts w:ascii="Times New Roman" w:eastAsia="Times New Roman" w:hAnsi="Times New Roman" w:cs="Times New Roman"/>
          <w:color w:val="000000" w:themeColor="text1"/>
          <w:sz w:val="24"/>
          <w:szCs w:val="24"/>
          <w:lang w:eastAsia="en-AU"/>
        </w:rPr>
        <w:t>. The Director of Biosecurity</w:t>
      </w:r>
      <w:r w:rsidR="000A4446" w:rsidRPr="00AD724D">
        <w:rPr>
          <w:rFonts w:ascii="Times New Roman" w:eastAsia="Times New Roman" w:hAnsi="Times New Roman" w:cs="Times New Roman"/>
          <w:color w:val="000000" w:themeColor="text1"/>
          <w:sz w:val="24"/>
          <w:szCs w:val="24"/>
          <w:lang w:eastAsia="en-AU"/>
        </w:rPr>
        <w:t xml:space="preserve"> </w:t>
      </w:r>
      <w:r w:rsidRPr="00AD724D">
        <w:rPr>
          <w:rFonts w:ascii="Times New Roman" w:eastAsia="Times New Roman" w:hAnsi="Times New Roman" w:cs="Times New Roman"/>
          <w:color w:val="000000" w:themeColor="text1"/>
          <w:sz w:val="24"/>
          <w:szCs w:val="24"/>
          <w:lang w:eastAsia="en-AU"/>
        </w:rPr>
        <w:t xml:space="preserve">specified that </w:t>
      </w:r>
      <w:r w:rsidR="00DE5197" w:rsidRPr="00AD724D">
        <w:rPr>
          <w:rFonts w:ascii="Times New Roman" w:eastAsia="Times New Roman" w:hAnsi="Times New Roman" w:cs="Times New Roman"/>
          <w:color w:val="000000" w:themeColor="text1"/>
          <w:sz w:val="24"/>
          <w:szCs w:val="24"/>
          <w:lang w:eastAsia="en-AU"/>
        </w:rPr>
        <w:t xml:space="preserve">the Port of </w:t>
      </w:r>
      <w:r w:rsidR="00AD724D" w:rsidRPr="00AD724D">
        <w:rPr>
          <w:rFonts w:ascii="Times New Roman" w:eastAsia="Times New Roman" w:hAnsi="Times New Roman" w:cs="Times New Roman"/>
          <w:color w:val="000000" w:themeColor="text1"/>
          <w:sz w:val="24"/>
          <w:szCs w:val="24"/>
          <w:lang w:eastAsia="en-AU"/>
        </w:rPr>
        <w:t>Christmas Island</w:t>
      </w:r>
      <w:r w:rsidR="00DE5197" w:rsidRPr="00AD724D">
        <w:rPr>
          <w:rFonts w:ascii="Times New Roman" w:eastAsia="Times New Roman" w:hAnsi="Times New Roman" w:cs="Times New Roman"/>
          <w:color w:val="000000" w:themeColor="text1"/>
          <w:sz w:val="24"/>
          <w:szCs w:val="24"/>
          <w:lang w:eastAsia="en-AU"/>
        </w:rPr>
        <w:t xml:space="preserve"> </w:t>
      </w:r>
      <w:r w:rsidRPr="00AD724D">
        <w:rPr>
          <w:rFonts w:ascii="Times New Roman" w:eastAsia="Times New Roman" w:hAnsi="Times New Roman" w:cs="Times New Roman"/>
          <w:color w:val="000000" w:themeColor="text1"/>
          <w:sz w:val="24"/>
          <w:szCs w:val="24"/>
          <w:lang w:eastAsia="en-AU"/>
        </w:rPr>
        <w:t>w</w:t>
      </w:r>
      <w:r w:rsidR="00DE5197" w:rsidRPr="00AD724D">
        <w:rPr>
          <w:rFonts w:ascii="Times New Roman" w:eastAsia="Times New Roman" w:hAnsi="Times New Roman" w:cs="Times New Roman"/>
          <w:color w:val="000000" w:themeColor="text1"/>
          <w:sz w:val="24"/>
          <w:szCs w:val="24"/>
          <w:lang w:eastAsia="en-AU"/>
        </w:rPr>
        <w:t>as</w:t>
      </w:r>
      <w:r w:rsidRPr="00AD724D">
        <w:rPr>
          <w:rFonts w:ascii="Times New Roman" w:eastAsia="Times New Roman" w:hAnsi="Times New Roman" w:cs="Times New Roman"/>
          <w:color w:val="000000" w:themeColor="text1"/>
          <w:sz w:val="24"/>
          <w:szCs w:val="24"/>
          <w:lang w:eastAsia="en-AU"/>
        </w:rPr>
        <w:t xml:space="preserve"> to be first point of entry for the purposes of subsection </w:t>
      </w:r>
      <w:r w:rsidR="001E076D" w:rsidRPr="00AD724D">
        <w:rPr>
          <w:rFonts w:ascii="Times New Roman" w:eastAsia="Times New Roman" w:hAnsi="Times New Roman" w:cs="Times New Roman"/>
          <w:color w:val="000000" w:themeColor="text1"/>
          <w:sz w:val="24"/>
          <w:szCs w:val="24"/>
          <w:lang w:eastAsia="en-AU"/>
        </w:rPr>
        <w:t>229</w:t>
      </w:r>
      <w:r w:rsidRPr="00AD724D">
        <w:rPr>
          <w:rFonts w:ascii="Times New Roman" w:eastAsia="Times New Roman" w:hAnsi="Times New Roman" w:cs="Times New Roman"/>
          <w:color w:val="000000" w:themeColor="text1"/>
          <w:sz w:val="24"/>
          <w:szCs w:val="24"/>
          <w:lang w:eastAsia="en-AU"/>
        </w:rPr>
        <w:t xml:space="preserve">(1) of the Biosecurity Act.  </w:t>
      </w:r>
    </w:p>
    <w:p w14:paraId="77030A75" w14:textId="77777777" w:rsidR="002B1DB3" w:rsidRPr="00902469"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02469">
        <w:rPr>
          <w:rFonts w:ascii="Times New Roman" w:hAnsi="Times New Roman" w:cs="Times New Roman"/>
          <w:b/>
          <w:color w:val="000000" w:themeColor="text1"/>
          <w:sz w:val="24"/>
          <w:szCs w:val="24"/>
        </w:rPr>
        <w:t>Impact and Effect</w:t>
      </w:r>
    </w:p>
    <w:p w14:paraId="7A6242E9" w14:textId="77777777" w:rsidR="00DE5197" w:rsidRPr="00902469" w:rsidRDefault="00DE5197" w:rsidP="00FE2C3F">
      <w:pPr>
        <w:shd w:val="clear" w:color="auto" w:fill="FFFFFF"/>
        <w:spacing w:before="100" w:beforeAutospacing="1" w:after="0" w:line="240" w:lineRule="auto"/>
        <w:rPr>
          <w:rFonts w:ascii="Times New Roman" w:hAnsi="Times New Roman" w:cs="Times New Roman"/>
          <w:color w:val="000000" w:themeColor="text1"/>
          <w:sz w:val="24"/>
          <w:szCs w:val="24"/>
        </w:rPr>
      </w:pPr>
      <w:r w:rsidRPr="00902469">
        <w:rPr>
          <w:rFonts w:ascii="Times New Roman" w:hAnsi="Times New Roman" w:cs="Times New Roman"/>
          <w:color w:val="000000" w:themeColor="text1"/>
          <w:sz w:val="24"/>
          <w:szCs w:val="24"/>
        </w:rPr>
        <w:t>The Determination</w:t>
      </w:r>
      <w:r w:rsidRPr="00902469">
        <w:rPr>
          <w:rFonts w:ascii="Times New Roman" w:eastAsia="Times New Roman" w:hAnsi="Times New Roman" w:cs="Times New Roman"/>
          <w:color w:val="000000" w:themeColor="text1"/>
          <w:sz w:val="24"/>
          <w:szCs w:val="24"/>
          <w:lang w:eastAsia="en-AU"/>
        </w:rPr>
        <w:t>:</w:t>
      </w:r>
    </w:p>
    <w:p w14:paraId="26ADCB09" w14:textId="16F2300E" w:rsidR="00DE5197" w:rsidRDefault="0056026F" w:rsidP="00DE5197">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DE5197" w:rsidRPr="00902469">
        <w:rPr>
          <w:rFonts w:ascii="Times New Roman" w:eastAsia="Times New Roman" w:hAnsi="Times New Roman" w:cs="Times New Roman"/>
          <w:color w:val="000000" w:themeColor="text1"/>
          <w:sz w:val="24"/>
          <w:szCs w:val="24"/>
          <w:lang w:eastAsia="en-AU"/>
        </w:rPr>
        <w:t xml:space="preserve">etermines that the Port of </w:t>
      </w:r>
      <w:r w:rsidR="00214FBC" w:rsidRPr="00902469">
        <w:rPr>
          <w:rFonts w:ascii="Times New Roman" w:eastAsia="Times New Roman" w:hAnsi="Times New Roman" w:cs="Times New Roman"/>
          <w:color w:val="000000" w:themeColor="text1"/>
          <w:sz w:val="24"/>
          <w:szCs w:val="24"/>
          <w:lang w:eastAsia="en-AU"/>
        </w:rPr>
        <w:t>Christmas Island</w:t>
      </w:r>
      <w:r w:rsidR="00DE5197" w:rsidRPr="00902469">
        <w:rPr>
          <w:rFonts w:ascii="Times New Roman" w:eastAsia="Times New Roman" w:hAnsi="Times New Roman" w:cs="Times New Roman"/>
          <w:color w:val="000000" w:themeColor="text1"/>
          <w:sz w:val="24"/>
          <w:szCs w:val="24"/>
          <w:lang w:eastAsia="en-AU"/>
        </w:rPr>
        <w:t xml:space="preserve"> is a first point of entry for vessels </w:t>
      </w:r>
      <w:r w:rsidR="00902469" w:rsidRPr="00902469">
        <w:rPr>
          <w:rFonts w:ascii="Times New Roman" w:eastAsia="Times New Roman" w:hAnsi="Times New Roman" w:cs="Times New Roman"/>
          <w:color w:val="000000" w:themeColor="text1"/>
          <w:sz w:val="24"/>
          <w:szCs w:val="24"/>
          <w:lang w:eastAsia="en-AU"/>
        </w:rPr>
        <w:t>other than passenger vessels</w:t>
      </w:r>
      <w:r w:rsidR="00DE5197" w:rsidRPr="00902469">
        <w:rPr>
          <w:rFonts w:ascii="Times New Roman" w:eastAsia="Times New Roman" w:hAnsi="Times New Roman" w:cs="Times New Roman"/>
          <w:color w:val="000000" w:themeColor="text1"/>
          <w:sz w:val="24"/>
          <w:szCs w:val="24"/>
          <w:lang w:eastAsia="en-AU"/>
        </w:rPr>
        <w:t xml:space="preserve"> and for</w:t>
      </w:r>
      <w:r w:rsidR="00902469" w:rsidRPr="00902469">
        <w:rPr>
          <w:rFonts w:ascii="Times New Roman" w:eastAsia="Times New Roman" w:hAnsi="Times New Roman" w:cs="Times New Roman"/>
          <w:color w:val="000000" w:themeColor="text1"/>
          <w:sz w:val="24"/>
          <w:szCs w:val="24"/>
          <w:lang w:eastAsia="en-AU"/>
        </w:rPr>
        <w:t xml:space="preserve"> </w:t>
      </w:r>
      <w:r w:rsidR="00AA7EB0">
        <w:rPr>
          <w:rFonts w:ascii="Times New Roman" w:eastAsia="Times New Roman" w:hAnsi="Times New Roman" w:cs="Times New Roman"/>
          <w:color w:val="000000" w:themeColor="text1"/>
          <w:sz w:val="24"/>
          <w:szCs w:val="24"/>
          <w:lang w:eastAsia="en-AU"/>
        </w:rPr>
        <w:t>the following classes of goods:</w:t>
      </w:r>
    </w:p>
    <w:p w14:paraId="7A1C94CE" w14:textId="46D7C5DF" w:rsidR="00AA7EB0" w:rsidRPr="008264F4" w:rsidRDefault="00AA7EB0" w:rsidP="00AA7EB0">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baggage other than passenger vessel baggage</w:t>
      </w:r>
      <w:r w:rsidR="001F61EF">
        <w:rPr>
          <w:rFonts w:ascii="Times New Roman" w:eastAsia="Times New Roman" w:hAnsi="Times New Roman" w:cs="Times New Roman"/>
          <w:color w:val="000000" w:themeColor="text1"/>
          <w:sz w:val="24"/>
          <w:szCs w:val="24"/>
          <w:lang w:eastAsia="en-AU"/>
        </w:rPr>
        <w:t>;</w:t>
      </w:r>
      <w:r w:rsidRPr="008264F4">
        <w:rPr>
          <w:rFonts w:ascii="Times New Roman" w:eastAsia="Times New Roman" w:hAnsi="Times New Roman" w:cs="Times New Roman"/>
          <w:color w:val="000000" w:themeColor="text1"/>
          <w:sz w:val="24"/>
          <w:szCs w:val="24"/>
          <w:lang w:eastAsia="en-AU"/>
        </w:rPr>
        <w:t xml:space="preserve"> </w:t>
      </w:r>
    </w:p>
    <w:p w14:paraId="35858D89" w14:textId="0A20FBFA" w:rsidR="00AA7EB0" w:rsidRPr="008264F4" w:rsidRDefault="00AA7EB0" w:rsidP="00AA7EB0">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freight containers</w:t>
      </w:r>
      <w:r w:rsidR="001F61EF">
        <w:rPr>
          <w:rFonts w:ascii="Times New Roman" w:eastAsia="Times New Roman" w:hAnsi="Times New Roman" w:cs="Times New Roman"/>
          <w:color w:val="000000" w:themeColor="text1"/>
          <w:sz w:val="24"/>
          <w:szCs w:val="24"/>
          <w:lang w:eastAsia="en-AU"/>
        </w:rPr>
        <w:t>;</w:t>
      </w:r>
    </w:p>
    <w:p w14:paraId="5F938D6B" w14:textId="4D7F7674" w:rsidR="00AA7EB0" w:rsidRPr="008264F4" w:rsidRDefault="00AA7EB0" w:rsidP="00AA7EB0">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general goods</w:t>
      </w:r>
      <w:r w:rsidR="001F61EF">
        <w:rPr>
          <w:rFonts w:ascii="Times New Roman" w:eastAsia="Times New Roman" w:hAnsi="Times New Roman" w:cs="Times New Roman"/>
          <w:color w:val="000000" w:themeColor="text1"/>
          <w:sz w:val="24"/>
          <w:szCs w:val="24"/>
          <w:lang w:eastAsia="en-AU"/>
        </w:rPr>
        <w:t>;</w:t>
      </w:r>
    </w:p>
    <w:p w14:paraId="3AA53B1B" w14:textId="6C10039B" w:rsidR="00AA7EB0" w:rsidRPr="008264F4" w:rsidRDefault="00AA7EB0" w:rsidP="00AA7EB0">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non-commercial vessel waste</w:t>
      </w:r>
      <w:r w:rsidR="001F61EF">
        <w:rPr>
          <w:rFonts w:ascii="Times New Roman" w:eastAsia="Times New Roman" w:hAnsi="Times New Roman" w:cs="Times New Roman"/>
          <w:color w:val="000000" w:themeColor="text1"/>
          <w:sz w:val="24"/>
          <w:szCs w:val="24"/>
          <w:lang w:eastAsia="en-AU"/>
        </w:rPr>
        <w:t>;</w:t>
      </w:r>
    </w:p>
    <w:p w14:paraId="6FD95099" w14:textId="3C23D6A5" w:rsidR="00AA7EB0" w:rsidRPr="00673924" w:rsidRDefault="00AA7EB0" w:rsidP="001F61EF">
      <w:pPr>
        <w:pStyle w:val="ListParagraph"/>
        <w:numPr>
          <w:ilvl w:val="1"/>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sidRPr="008264F4">
        <w:rPr>
          <w:rFonts w:ascii="Times New Roman" w:eastAsia="Times New Roman" w:hAnsi="Times New Roman" w:cs="Times New Roman"/>
          <w:color w:val="000000" w:themeColor="text1"/>
          <w:sz w:val="24"/>
          <w:szCs w:val="24"/>
          <w:lang w:eastAsia="en-AU"/>
        </w:rPr>
        <w:t>waste unloaded from vessels operated by Australian Border Force and Royal Australian Navy</w:t>
      </w:r>
      <w:r w:rsidR="00F33FC4">
        <w:rPr>
          <w:rFonts w:ascii="Times New Roman" w:eastAsia="Times New Roman" w:hAnsi="Times New Roman" w:cs="Times New Roman"/>
          <w:color w:val="000000" w:themeColor="text1"/>
          <w:sz w:val="24"/>
          <w:szCs w:val="24"/>
          <w:lang w:eastAsia="en-AU"/>
        </w:rPr>
        <w:t>.</w:t>
      </w:r>
    </w:p>
    <w:p w14:paraId="73308051" w14:textId="642A3B10" w:rsidR="00D31B34" w:rsidRDefault="0056026F"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w:t>
      </w:r>
      <w:r w:rsidR="00D2380E" w:rsidRPr="007A7E02">
        <w:rPr>
          <w:rFonts w:ascii="Times New Roman" w:eastAsia="Times New Roman" w:hAnsi="Times New Roman" w:cs="Times New Roman"/>
          <w:color w:val="000000" w:themeColor="text1"/>
          <w:sz w:val="24"/>
          <w:szCs w:val="24"/>
          <w:lang w:eastAsia="en-AU"/>
        </w:rPr>
        <w:t>esignate</w:t>
      </w:r>
      <w:r w:rsidR="00D31B34">
        <w:rPr>
          <w:rFonts w:ascii="Times New Roman" w:eastAsia="Times New Roman" w:hAnsi="Times New Roman" w:cs="Times New Roman"/>
          <w:color w:val="000000" w:themeColor="text1"/>
          <w:sz w:val="24"/>
          <w:szCs w:val="24"/>
          <w:lang w:eastAsia="en-AU"/>
        </w:rPr>
        <w:t>s Flying Fish Cove Moorings, a</w:t>
      </w:r>
      <w:r w:rsidR="00D2380E" w:rsidRPr="007A7E02">
        <w:rPr>
          <w:rFonts w:ascii="Times New Roman" w:eastAsia="Times New Roman" w:hAnsi="Times New Roman" w:cs="Times New Roman"/>
          <w:color w:val="000000" w:themeColor="text1"/>
          <w:sz w:val="24"/>
          <w:szCs w:val="24"/>
          <w:lang w:eastAsia="en-AU"/>
        </w:rPr>
        <w:t xml:space="preserve"> specified area of the Port of </w:t>
      </w:r>
      <w:r w:rsidR="003455E8" w:rsidRPr="00902469">
        <w:rPr>
          <w:rFonts w:ascii="Times New Roman" w:eastAsia="Times New Roman" w:hAnsi="Times New Roman" w:cs="Times New Roman"/>
          <w:color w:val="000000" w:themeColor="text1"/>
          <w:sz w:val="24"/>
          <w:szCs w:val="24"/>
          <w:lang w:eastAsia="en-AU"/>
        </w:rPr>
        <w:t>Christmas Island</w:t>
      </w:r>
      <w:r w:rsidR="00D31B34">
        <w:rPr>
          <w:rFonts w:ascii="Times New Roman" w:eastAsia="Times New Roman" w:hAnsi="Times New Roman" w:cs="Times New Roman"/>
          <w:color w:val="000000" w:themeColor="text1"/>
          <w:sz w:val="24"/>
          <w:szCs w:val="24"/>
          <w:lang w:eastAsia="en-AU"/>
        </w:rPr>
        <w:t>,</w:t>
      </w:r>
      <w:r w:rsidR="003455E8" w:rsidRPr="00902469">
        <w:rPr>
          <w:rFonts w:ascii="Times New Roman" w:eastAsia="Times New Roman" w:hAnsi="Times New Roman" w:cs="Times New Roman"/>
          <w:color w:val="000000" w:themeColor="text1"/>
          <w:sz w:val="24"/>
          <w:szCs w:val="24"/>
          <w:lang w:eastAsia="en-AU"/>
        </w:rPr>
        <w:t xml:space="preserve"> </w:t>
      </w:r>
      <w:r w:rsidR="00D2380E" w:rsidRPr="007A7E02">
        <w:rPr>
          <w:rFonts w:ascii="Times New Roman" w:eastAsia="Times New Roman" w:hAnsi="Times New Roman" w:cs="Times New Roman"/>
          <w:color w:val="000000" w:themeColor="text1"/>
          <w:sz w:val="24"/>
          <w:szCs w:val="24"/>
          <w:lang w:eastAsia="en-AU"/>
        </w:rPr>
        <w:t xml:space="preserve">as </w:t>
      </w:r>
      <w:r w:rsidR="00D31B34">
        <w:rPr>
          <w:rFonts w:ascii="Times New Roman" w:eastAsia="Times New Roman" w:hAnsi="Times New Roman" w:cs="Times New Roman"/>
          <w:color w:val="000000" w:themeColor="text1"/>
          <w:sz w:val="24"/>
          <w:szCs w:val="24"/>
          <w:lang w:eastAsia="en-AU"/>
        </w:rPr>
        <w:t xml:space="preserve">a </w:t>
      </w:r>
      <w:r w:rsidR="00D2380E" w:rsidRPr="007A7E02">
        <w:rPr>
          <w:rFonts w:ascii="Times New Roman" w:eastAsia="Times New Roman" w:hAnsi="Times New Roman" w:cs="Times New Roman"/>
          <w:color w:val="000000" w:themeColor="text1"/>
          <w:sz w:val="24"/>
          <w:szCs w:val="24"/>
          <w:lang w:eastAsia="en-AU"/>
        </w:rPr>
        <w:t xml:space="preserve">biosecurity entry point for </w:t>
      </w:r>
      <w:r w:rsidR="00211B57">
        <w:rPr>
          <w:rFonts w:ascii="Times New Roman" w:eastAsia="Times New Roman" w:hAnsi="Times New Roman" w:cs="Times New Roman"/>
          <w:color w:val="000000" w:themeColor="text1"/>
          <w:sz w:val="24"/>
          <w:szCs w:val="24"/>
          <w:lang w:eastAsia="en-AU"/>
        </w:rPr>
        <w:t>non-commercial</w:t>
      </w:r>
      <w:r w:rsidR="00D2380E" w:rsidRPr="007A7E02">
        <w:rPr>
          <w:rFonts w:ascii="Times New Roman" w:eastAsia="Times New Roman" w:hAnsi="Times New Roman" w:cs="Times New Roman"/>
          <w:color w:val="000000" w:themeColor="text1"/>
          <w:sz w:val="24"/>
          <w:szCs w:val="24"/>
          <w:lang w:eastAsia="en-AU"/>
        </w:rPr>
        <w:t xml:space="preserve"> vessels</w:t>
      </w:r>
      <w:r w:rsidR="00D31B34">
        <w:rPr>
          <w:rFonts w:ascii="Times New Roman" w:eastAsia="Times New Roman" w:hAnsi="Times New Roman" w:cs="Times New Roman"/>
          <w:color w:val="000000" w:themeColor="text1"/>
          <w:sz w:val="24"/>
          <w:szCs w:val="24"/>
          <w:lang w:eastAsia="en-AU"/>
        </w:rPr>
        <w:t>.</w:t>
      </w:r>
    </w:p>
    <w:p w14:paraId="5CCE44E6" w14:textId="7EB6E489" w:rsidR="00D2380E" w:rsidRPr="007A7E02" w:rsidRDefault="00D31B34"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designates Crane Berth, Rock Berth Mooring and Smith Point Moorings, </w:t>
      </w:r>
      <w:r w:rsidRPr="007A7E02">
        <w:rPr>
          <w:rFonts w:ascii="Times New Roman" w:eastAsia="Times New Roman" w:hAnsi="Times New Roman" w:cs="Times New Roman"/>
          <w:color w:val="000000" w:themeColor="text1"/>
          <w:sz w:val="24"/>
          <w:szCs w:val="24"/>
          <w:lang w:eastAsia="en-AU"/>
        </w:rPr>
        <w:t>specified area</w:t>
      </w:r>
      <w:r>
        <w:rPr>
          <w:rFonts w:ascii="Times New Roman" w:eastAsia="Times New Roman" w:hAnsi="Times New Roman" w:cs="Times New Roman"/>
          <w:color w:val="000000" w:themeColor="text1"/>
          <w:sz w:val="24"/>
          <w:szCs w:val="24"/>
          <w:lang w:eastAsia="en-AU"/>
        </w:rPr>
        <w:t>s</w:t>
      </w:r>
      <w:r w:rsidRPr="007A7E02">
        <w:rPr>
          <w:rFonts w:ascii="Times New Roman" w:eastAsia="Times New Roman" w:hAnsi="Times New Roman" w:cs="Times New Roman"/>
          <w:color w:val="000000" w:themeColor="text1"/>
          <w:sz w:val="24"/>
          <w:szCs w:val="24"/>
          <w:lang w:eastAsia="en-AU"/>
        </w:rPr>
        <w:t xml:space="preserve"> of the Port of </w:t>
      </w:r>
      <w:r w:rsidRPr="00902469">
        <w:rPr>
          <w:rFonts w:ascii="Times New Roman" w:eastAsia="Times New Roman" w:hAnsi="Times New Roman" w:cs="Times New Roman"/>
          <w:color w:val="000000" w:themeColor="text1"/>
          <w:sz w:val="24"/>
          <w:szCs w:val="24"/>
          <w:lang w:eastAsia="en-AU"/>
        </w:rPr>
        <w:t>Christmas Island</w:t>
      </w:r>
      <w:r>
        <w:rPr>
          <w:rFonts w:ascii="Times New Roman" w:eastAsia="Times New Roman" w:hAnsi="Times New Roman" w:cs="Times New Roman"/>
          <w:color w:val="000000" w:themeColor="text1"/>
          <w:sz w:val="24"/>
          <w:szCs w:val="24"/>
          <w:lang w:eastAsia="en-AU"/>
        </w:rPr>
        <w:t>,</w:t>
      </w:r>
      <w:r w:rsidRPr="00902469">
        <w:rPr>
          <w:rFonts w:ascii="Times New Roman" w:eastAsia="Times New Roman" w:hAnsi="Times New Roman" w:cs="Times New Roman"/>
          <w:color w:val="000000" w:themeColor="text1"/>
          <w:sz w:val="24"/>
          <w:szCs w:val="24"/>
          <w:lang w:eastAsia="en-AU"/>
        </w:rPr>
        <w:t xml:space="preserve"> </w:t>
      </w:r>
      <w:r w:rsidR="00D2380E" w:rsidRPr="007A7E02">
        <w:rPr>
          <w:rFonts w:ascii="Times New Roman" w:eastAsia="Times New Roman" w:hAnsi="Times New Roman" w:cs="Times New Roman"/>
          <w:color w:val="000000" w:themeColor="text1"/>
          <w:sz w:val="24"/>
          <w:szCs w:val="24"/>
          <w:lang w:eastAsia="en-AU"/>
        </w:rPr>
        <w:t>as biosecurity entry points for</w:t>
      </w:r>
      <w:r w:rsidR="00211B57">
        <w:rPr>
          <w:rFonts w:ascii="Times New Roman" w:eastAsia="Times New Roman" w:hAnsi="Times New Roman" w:cs="Times New Roman"/>
          <w:color w:val="000000" w:themeColor="text1"/>
          <w:sz w:val="24"/>
          <w:szCs w:val="24"/>
          <w:lang w:eastAsia="en-AU"/>
        </w:rPr>
        <w:t xml:space="preserve"> vessels other than</w:t>
      </w:r>
      <w:r w:rsidR="00D2380E" w:rsidRPr="007A7E02">
        <w:rPr>
          <w:rFonts w:ascii="Times New Roman" w:eastAsia="Times New Roman" w:hAnsi="Times New Roman" w:cs="Times New Roman"/>
          <w:color w:val="000000" w:themeColor="text1"/>
          <w:sz w:val="24"/>
          <w:szCs w:val="24"/>
          <w:lang w:eastAsia="en-AU"/>
        </w:rPr>
        <w:t xml:space="preserve"> </w:t>
      </w:r>
      <w:r w:rsidR="003455E8">
        <w:rPr>
          <w:rFonts w:ascii="Times New Roman" w:eastAsia="Times New Roman" w:hAnsi="Times New Roman" w:cs="Times New Roman"/>
          <w:color w:val="000000" w:themeColor="text1"/>
          <w:sz w:val="24"/>
          <w:szCs w:val="24"/>
          <w:lang w:eastAsia="en-AU"/>
        </w:rPr>
        <w:t xml:space="preserve">non-commercial vessels and </w:t>
      </w:r>
      <w:r w:rsidR="00D2380E" w:rsidRPr="007A7E02">
        <w:rPr>
          <w:rFonts w:ascii="Times New Roman" w:eastAsia="Times New Roman" w:hAnsi="Times New Roman" w:cs="Times New Roman"/>
          <w:color w:val="000000" w:themeColor="text1"/>
          <w:sz w:val="24"/>
          <w:szCs w:val="24"/>
          <w:lang w:eastAsia="en-AU"/>
        </w:rPr>
        <w:t xml:space="preserve">passenger vessels. </w:t>
      </w:r>
      <w:r w:rsidR="00D2380E" w:rsidRPr="007A7E02">
        <w:rPr>
          <w:color w:val="000000" w:themeColor="text1"/>
        </w:rPr>
        <w:t xml:space="preserve"> </w:t>
      </w:r>
      <w:r w:rsidR="00855354" w:rsidRPr="007A7E02">
        <w:rPr>
          <w:rFonts w:ascii="Times New Roman" w:eastAsia="Times New Roman" w:hAnsi="Times New Roman" w:cs="Times New Roman"/>
          <w:color w:val="000000" w:themeColor="text1"/>
          <w:sz w:val="24"/>
          <w:szCs w:val="24"/>
          <w:lang w:eastAsia="en-AU"/>
        </w:rPr>
        <w:t>Under section 246 of the Biosecurity Act, a</w:t>
      </w:r>
      <w:r w:rsidR="00D2380E" w:rsidRPr="007A7E02">
        <w:rPr>
          <w:rFonts w:ascii="Times New Roman" w:eastAsia="Times New Roman" w:hAnsi="Times New Roman" w:cs="Times New Roman"/>
          <w:color w:val="000000" w:themeColor="text1"/>
          <w:sz w:val="24"/>
          <w:szCs w:val="24"/>
          <w:lang w:eastAsia="en-AU"/>
        </w:rPr>
        <w:t xml:space="preserve"> vessel that has arrived at </w:t>
      </w:r>
      <w:r w:rsidR="00855354" w:rsidRPr="007A7E02">
        <w:rPr>
          <w:rFonts w:ascii="Times New Roman" w:eastAsia="Times New Roman" w:hAnsi="Times New Roman" w:cs="Times New Roman"/>
          <w:color w:val="000000" w:themeColor="text1"/>
          <w:sz w:val="24"/>
          <w:szCs w:val="24"/>
          <w:lang w:eastAsia="en-AU"/>
        </w:rPr>
        <w:t xml:space="preserve">the </w:t>
      </w:r>
      <w:r w:rsidR="00D2380E" w:rsidRPr="007A7E02">
        <w:rPr>
          <w:rFonts w:ascii="Times New Roman" w:eastAsia="Times New Roman" w:hAnsi="Times New Roman" w:cs="Times New Roman"/>
          <w:color w:val="000000" w:themeColor="text1"/>
          <w:sz w:val="24"/>
          <w:szCs w:val="24"/>
          <w:lang w:eastAsia="en-AU"/>
        </w:rPr>
        <w:t xml:space="preserve">Port of </w:t>
      </w:r>
      <w:r w:rsidR="007A7E02" w:rsidRPr="007A7E02">
        <w:rPr>
          <w:rFonts w:ascii="Times New Roman" w:eastAsia="Times New Roman" w:hAnsi="Times New Roman" w:cs="Times New Roman"/>
          <w:color w:val="000000" w:themeColor="text1"/>
          <w:sz w:val="24"/>
          <w:szCs w:val="24"/>
          <w:lang w:eastAsia="en-AU"/>
        </w:rPr>
        <w:t>Christmas Island</w:t>
      </w:r>
      <w:r w:rsidR="00D2380E" w:rsidRPr="007A7E02">
        <w:rPr>
          <w:rFonts w:ascii="Times New Roman" w:eastAsia="Times New Roman" w:hAnsi="Times New Roman" w:cs="Times New Roman"/>
          <w:color w:val="000000" w:themeColor="text1"/>
          <w:sz w:val="24"/>
          <w:szCs w:val="24"/>
          <w:lang w:eastAsia="en-AU"/>
        </w:rPr>
        <w:t xml:space="preserve"> must be brought to a biosecurity entry point for the vessel at that port as soon as practicable</w:t>
      </w:r>
      <w:r w:rsidR="00855354" w:rsidRPr="007A7E02">
        <w:rPr>
          <w:rFonts w:ascii="Times New Roman" w:eastAsia="Times New Roman" w:hAnsi="Times New Roman" w:cs="Times New Roman"/>
          <w:color w:val="000000" w:themeColor="text1"/>
          <w:sz w:val="24"/>
          <w:szCs w:val="24"/>
          <w:lang w:eastAsia="en-AU"/>
        </w:rPr>
        <w:t>.</w:t>
      </w:r>
    </w:p>
    <w:p w14:paraId="06F174E4" w14:textId="77777777" w:rsidR="00D31B34" w:rsidRDefault="00D31B34"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designates Crane Berth, Rock Berth and Smith Point, </w:t>
      </w:r>
      <w:r w:rsidRPr="007A7E02">
        <w:rPr>
          <w:rFonts w:ascii="Times New Roman" w:eastAsia="Times New Roman" w:hAnsi="Times New Roman" w:cs="Times New Roman"/>
          <w:color w:val="000000" w:themeColor="text1"/>
          <w:sz w:val="24"/>
          <w:szCs w:val="24"/>
          <w:lang w:eastAsia="en-AU"/>
        </w:rPr>
        <w:t>specified area</w:t>
      </w:r>
      <w:r>
        <w:rPr>
          <w:rFonts w:ascii="Times New Roman" w:eastAsia="Times New Roman" w:hAnsi="Times New Roman" w:cs="Times New Roman"/>
          <w:color w:val="000000" w:themeColor="text1"/>
          <w:sz w:val="24"/>
          <w:szCs w:val="24"/>
          <w:lang w:eastAsia="en-AU"/>
        </w:rPr>
        <w:t>s</w:t>
      </w:r>
      <w:r w:rsidRPr="007A7E02">
        <w:rPr>
          <w:rFonts w:ascii="Times New Roman" w:eastAsia="Times New Roman" w:hAnsi="Times New Roman" w:cs="Times New Roman"/>
          <w:color w:val="000000" w:themeColor="text1"/>
          <w:sz w:val="24"/>
          <w:szCs w:val="24"/>
          <w:lang w:eastAsia="en-AU"/>
        </w:rPr>
        <w:t xml:space="preserve"> of the Port of </w:t>
      </w:r>
      <w:r w:rsidRPr="00902469">
        <w:rPr>
          <w:rFonts w:ascii="Times New Roman" w:eastAsia="Times New Roman" w:hAnsi="Times New Roman" w:cs="Times New Roman"/>
          <w:color w:val="000000" w:themeColor="text1"/>
          <w:sz w:val="24"/>
          <w:szCs w:val="24"/>
          <w:lang w:eastAsia="en-AU"/>
        </w:rPr>
        <w:t>Christmas Island</w:t>
      </w:r>
      <w:r>
        <w:rPr>
          <w:rFonts w:ascii="Times New Roman" w:eastAsia="Times New Roman" w:hAnsi="Times New Roman" w:cs="Times New Roman"/>
          <w:color w:val="000000" w:themeColor="text1"/>
          <w:sz w:val="24"/>
          <w:szCs w:val="24"/>
          <w:lang w:eastAsia="en-AU"/>
        </w:rPr>
        <w:t>,</w:t>
      </w:r>
      <w:r w:rsidRPr="00902469">
        <w:rPr>
          <w:rFonts w:ascii="Times New Roman" w:eastAsia="Times New Roman" w:hAnsi="Times New Roman" w:cs="Times New Roman"/>
          <w:color w:val="000000" w:themeColor="text1"/>
          <w:sz w:val="24"/>
          <w:szCs w:val="24"/>
          <w:lang w:eastAsia="en-AU"/>
        </w:rPr>
        <w:t xml:space="preserve"> </w:t>
      </w:r>
      <w:r w:rsidRPr="007A7E02">
        <w:rPr>
          <w:rFonts w:ascii="Times New Roman" w:eastAsia="Times New Roman" w:hAnsi="Times New Roman" w:cs="Times New Roman"/>
          <w:color w:val="000000" w:themeColor="text1"/>
          <w:sz w:val="24"/>
          <w:szCs w:val="24"/>
          <w:lang w:eastAsia="en-AU"/>
        </w:rPr>
        <w:t>as biosecurity entry points for</w:t>
      </w:r>
      <w:r w:rsidR="00D2380E" w:rsidRPr="00F949A7">
        <w:rPr>
          <w:rFonts w:ascii="Times New Roman" w:eastAsia="Times New Roman" w:hAnsi="Times New Roman" w:cs="Times New Roman"/>
          <w:color w:val="000000" w:themeColor="text1"/>
          <w:sz w:val="24"/>
          <w:szCs w:val="24"/>
          <w:lang w:eastAsia="en-AU"/>
        </w:rPr>
        <w:t xml:space="preserve"> baggage other than </w:t>
      </w:r>
      <w:r w:rsidR="003455E8">
        <w:rPr>
          <w:rFonts w:ascii="Times New Roman" w:eastAsia="Times New Roman" w:hAnsi="Times New Roman" w:cs="Times New Roman"/>
          <w:color w:val="000000" w:themeColor="text1"/>
          <w:sz w:val="24"/>
          <w:szCs w:val="24"/>
          <w:lang w:eastAsia="en-AU"/>
        </w:rPr>
        <w:t xml:space="preserve">non-commercial vessel baggage or </w:t>
      </w:r>
      <w:r w:rsidR="00D2380E" w:rsidRPr="00F949A7">
        <w:rPr>
          <w:rFonts w:ascii="Times New Roman" w:eastAsia="Times New Roman" w:hAnsi="Times New Roman" w:cs="Times New Roman"/>
          <w:color w:val="000000" w:themeColor="text1"/>
          <w:sz w:val="24"/>
          <w:szCs w:val="24"/>
          <w:lang w:eastAsia="en-AU"/>
        </w:rPr>
        <w:t>passenger vessel baggage</w:t>
      </w:r>
      <w:r>
        <w:rPr>
          <w:rFonts w:ascii="Times New Roman" w:eastAsia="Times New Roman" w:hAnsi="Times New Roman" w:cs="Times New Roman"/>
          <w:color w:val="000000" w:themeColor="text1"/>
          <w:sz w:val="24"/>
          <w:szCs w:val="24"/>
          <w:lang w:eastAsia="en-AU"/>
        </w:rPr>
        <w:t xml:space="preserve"> and</w:t>
      </w:r>
      <w:r w:rsidR="00D2380E" w:rsidRPr="00F949A7">
        <w:rPr>
          <w:rFonts w:ascii="Times New Roman" w:eastAsia="Times New Roman" w:hAnsi="Times New Roman" w:cs="Times New Roman"/>
          <w:color w:val="000000" w:themeColor="text1"/>
          <w:sz w:val="24"/>
          <w:szCs w:val="24"/>
          <w:lang w:eastAsia="en-AU"/>
        </w:rPr>
        <w:t xml:space="preserve"> </w:t>
      </w:r>
      <w:r w:rsidR="00F949A7" w:rsidRPr="00F949A7">
        <w:rPr>
          <w:rFonts w:ascii="Times New Roman" w:eastAsia="Times New Roman" w:hAnsi="Times New Roman" w:cs="Times New Roman"/>
          <w:color w:val="000000" w:themeColor="text1"/>
          <w:sz w:val="24"/>
          <w:szCs w:val="24"/>
          <w:lang w:eastAsia="en-AU"/>
        </w:rPr>
        <w:t>inorganic bulk goods</w:t>
      </w:r>
      <w:r>
        <w:rPr>
          <w:rFonts w:ascii="Times New Roman" w:eastAsia="Times New Roman" w:hAnsi="Times New Roman" w:cs="Times New Roman"/>
          <w:color w:val="000000" w:themeColor="text1"/>
          <w:sz w:val="24"/>
          <w:szCs w:val="24"/>
          <w:lang w:eastAsia="en-AU"/>
        </w:rPr>
        <w:t>.</w:t>
      </w:r>
    </w:p>
    <w:p w14:paraId="0FD52DB0" w14:textId="3DE5459F" w:rsidR="00D31B34" w:rsidRDefault="00D31B34"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designates Crane Berth, a</w:t>
      </w:r>
      <w:r w:rsidRPr="007A7E02">
        <w:rPr>
          <w:rFonts w:ascii="Times New Roman" w:eastAsia="Times New Roman" w:hAnsi="Times New Roman" w:cs="Times New Roman"/>
          <w:color w:val="000000" w:themeColor="text1"/>
          <w:sz w:val="24"/>
          <w:szCs w:val="24"/>
          <w:lang w:eastAsia="en-AU"/>
        </w:rPr>
        <w:t xml:space="preserve"> specified area of the Port of </w:t>
      </w:r>
      <w:r w:rsidRPr="00902469">
        <w:rPr>
          <w:rFonts w:ascii="Times New Roman" w:eastAsia="Times New Roman" w:hAnsi="Times New Roman" w:cs="Times New Roman"/>
          <w:color w:val="000000" w:themeColor="text1"/>
          <w:sz w:val="24"/>
          <w:szCs w:val="24"/>
          <w:lang w:eastAsia="en-AU"/>
        </w:rPr>
        <w:t>Christmas Island</w:t>
      </w:r>
      <w:r>
        <w:rPr>
          <w:rFonts w:ascii="Times New Roman" w:eastAsia="Times New Roman" w:hAnsi="Times New Roman" w:cs="Times New Roman"/>
          <w:color w:val="000000" w:themeColor="text1"/>
          <w:sz w:val="24"/>
          <w:szCs w:val="24"/>
          <w:lang w:eastAsia="en-AU"/>
        </w:rPr>
        <w:t>,</w:t>
      </w:r>
      <w:r w:rsidRPr="00902469">
        <w:rPr>
          <w:rFonts w:ascii="Times New Roman" w:eastAsia="Times New Roman" w:hAnsi="Times New Roman" w:cs="Times New Roman"/>
          <w:color w:val="000000" w:themeColor="text1"/>
          <w:sz w:val="24"/>
          <w:szCs w:val="24"/>
          <w:lang w:eastAsia="en-AU"/>
        </w:rPr>
        <w:t xml:space="preserve"> </w:t>
      </w:r>
      <w:r w:rsidRPr="007A7E02">
        <w:rPr>
          <w:rFonts w:ascii="Times New Roman" w:eastAsia="Times New Roman" w:hAnsi="Times New Roman" w:cs="Times New Roman"/>
          <w:color w:val="000000" w:themeColor="text1"/>
          <w:sz w:val="24"/>
          <w:szCs w:val="24"/>
          <w:lang w:eastAsia="en-AU"/>
        </w:rPr>
        <w:t xml:space="preserve">as </w:t>
      </w:r>
      <w:r>
        <w:rPr>
          <w:rFonts w:ascii="Times New Roman" w:eastAsia="Times New Roman" w:hAnsi="Times New Roman" w:cs="Times New Roman"/>
          <w:color w:val="000000" w:themeColor="text1"/>
          <w:sz w:val="24"/>
          <w:szCs w:val="24"/>
          <w:lang w:eastAsia="en-AU"/>
        </w:rPr>
        <w:t xml:space="preserve">a </w:t>
      </w:r>
      <w:r w:rsidRPr="007A7E02">
        <w:rPr>
          <w:rFonts w:ascii="Times New Roman" w:eastAsia="Times New Roman" w:hAnsi="Times New Roman" w:cs="Times New Roman"/>
          <w:color w:val="000000" w:themeColor="text1"/>
          <w:sz w:val="24"/>
          <w:szCs w:val="24"/>
          <w:lang w:eastAsia="en-AU"/>
        </w:rPr>
        <w:t>biosecurity entry points for</w:t>
      </w:r>
      <w:r w:rsidR="00F949A7" w:rsidRPr="00F949A7">
        <w:rPr>
          <w:rFonts w:ascii="Times New Roman" w:eastAsia="Times New Roman" w:hAnsi="Times New Roman" w:cs="Times New Roman"/>
          <w:color w:val="000000" w:themeColor="text1"/>
          <w:sz w:val="24"/>
          <w:szCs w:val="24"/>
          <w:lang w:eastAsia="en-AU"/>
        </w:rPr>
        <w:t xml:space="preserve"> </w:t>
      </w:r>
      <w:r w:rsidR="00D2380E" w:rsidRPr="00F949A7">
        <w:rPr>
          <w:rFonts w:ascii="Times New Roman" w:eastAsia="Times New Roman" w:hAnsi="Times New Roman" w:cs="Times New Roman"/>
          <w:color w:val="000000" w:themeColor="text1"/>
          <w:sz w:val="24"/>
          <w:szCs w:val="24"/>
          <w:lang w:eastAsia="en-AU"/>
        </w:rPr>
        <w:t>freight container</w:t>
      </w:r>
      <w:r w:rsidR="004356EA" w:rsidRPr="00F949A7">
        <w:rPr>
          <w:rFonts w:ascii="Times New Roman" w:eastAsia="Times New Roman" w:hAnsi="Times New Roman" w:cs="Times New Roman"/>
          <w:color w:val="000000" w:themeColor="text1"/>
          <w:sz w:val="24"/>
          <w:szCs w:val="24"/>
          <w:lang w:eastAsia="en-AU"/>
        </w:rPr>
        <w:t>s</w:t>
      </w:r>
      <w:r>
        <w:rPr>
          <w:rFonts w:ascii="Times New Roman" w:eastAsia="Times New Roman" w:hAnsi="Times New Roman" w:cs="Times New Roman"/>
          <w:color w:val="000000" w:themeColor="text1"/>
          <w:sz w:val="24"/>
          <w:szCs w:val="24"/>
          <w:lang w:eastAsia="en-AU"/>
        </w:rPr>
        <w:t xml:space="preserve"> and</w:t>
      </w:r>
      <w:r w:rsidR="00D2380E" w:rsidRPr="00F949A7">
        <w:rPr>
          <w:rFonts w:ascii="Times New Roman" w:eastAsia="Times New Roman" w:hAnsi="Times New Roman" w:cs="Times New Roman"/>
          <w:color w:val="000000" w:themeColor="text1"/>
          <w:sz w:val="24"/>
          <w:szCs w:val="24"/>
          <w:lang w:eastAsia="en-AU"/>
        </w:rPr>
        <w:t xml:space="preserve"> general goods</w:t>
      </w:r>
      <w:r>
        <w:rPr>
          <w:rFonts w:ascii="Times New Roman" w:eastAsia="Times New Roman" w:hAnsi="Times New Roman" w:cs="Times New Roman"/>
          <w:color w:val="000000" w:themeColor="text1"/>
          <w:sz w:val="24"/>
          <w:szCs w:val="24"/>
          <w:lang w:eastAsia="en-AU"/>
        </w:rPr>
        <w:t>.</w:t>
      </w:r>
    </w:p>
    <w:p w14:paraId="25DD5812" w14:textId="673B690A" w:rsidR="00D2380E" w:rsidRPr="00F949A7" w:rsidRDefault="00D31B34" w:rsidP="00D2380E">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designates, Flying Fish Cove Jetty, a</w:t>
      </w:r>
      <w:r w:rsidRPr="007A7E02">
        <w:rPr>
          <w:rFonts w:ascii="Times New Roman" w:eastAsia="Times New Roman" w:hAnsi="Times New Roman" w:cs="Times New Roman"/>
          <w:color w:val="000000" w:themeColor="text1"/>
          <w:sz w:val="24"/>
          <w:szCs w:val="24"/>
          <w:lang w:eastAsia="en-AU"/>
        </w:rPr>
        <w:t xml:space="preserve"> specified area of the Port of </w:t>
      </w:r>
      <w:r w:rsidRPr="00902469">
        <w:rPr>
          <w:rFonts w:ascii="Times New Roman" w:eastAsia="Times New Roman" w:hAnsi="Times New Roman" w:cs="Times New Roman"/>
          <w:color w:val="000000" w:themeColor="text1"/>
          <w:sz w:val="24"/>
          <w:szCs w:val="24"/>
          <w:lang w:eastAsia="en-AU"/>
        </w:rPr>
        <w:t>Christmas Island</w:t>
      </w:r>
      <w:r>
        <w:rPr>
          <w:rFonts w:ascii="Times New Roman" w:eastAsia="Times New Roman" w:hAnsi="Times New Roman" w:cs="Times New Roman"/>
          <w:color w:val="000000" w:themeColor="text1"/>
          <w:sz w:val="24"/>
          <w:szCs w:val="24"/>
          <w:lang w:eastAsia="en-AU"/>
        </w:rPr>
        <w:t>,</w:t>
      </w:r>
      <w:r w:rsidRPr="00902469">
        <w:rPr>
          <w:rFonts w:ascii="Times New Roman" w:eastAsia="Times New Roman" w:hAnsi="Times New Roman" w:cs="Times New Roman"/>
          <w:color w:val="000000" w:themeColor="text1"/>
          <w:sz w:val="24"/>
          <w:szCs w:val="24"/>
          <w:lang w:eastAsia="en-AU"/>
        </w:rPr>
        <w:t xml:space="preserve"> </w:t>
      </w:r>
      <w:r w:rsidRPr="007A7E02">
        <w:rPr>
          <w:rFonts w:ascii="Times New Roman" w:eastAsia="Times New Roman" w:hAnsi="Times New Roman" w:cs="Times New Roman"/>
          <w:color w:val="000000" w:themeColor="text1"/>
          <w:sz w:val="24"/>
          <w:szCs w:val="24"/>
          <w:lang w:eastAsia="en-AU"/>
        </w:rPr>
        <w:t xml:space="preserve">as </w:t>
      </w:r>
      <w:r>
        <w:rPr>
          <w:rFonts w:ascii="Times New Roman" w:eastAsia="Times New Roman" w:hAnsi="Times New Roman" w:cs="Times New Roman"/>
          <w:color w:val="000000" w:themeColor="text1"/>
          <w:sz w:val="24"/>
          <w:szCs w:val="24"/>
          <w:lang w:eastAsia="en-AU"/>
        </w:rPr>
        <w:t xml:space="preserve">a </w:t>
      </w:r>
      <w:r w:rsidRPr="007A7E02">
        <w:rPr>
          <w:rFonts w:ascii="Times New Roman" w:eastAsia="Times New Roman" w:hAnsi="Times New Roman" w:cs="Times New Roman"/>
          <w:color w:val="000000" w:themeColor="text1"/>
          <w:sz w:val="24"/>
          <w:szCs w:val="24"/>
          <w:lang w:eastAsia="en-AU"/>
        </w:rPr>
        <w:t>biosecurity entry points for</w:t>
      </w:r>
      <w:r w:rsidR="00F949A7" w:rsidRPr="00F949A7">
        <w:rPr>
          <w:rFonts w:ascii="Times New Roman" w:eastAsia="Times New Roman" w:hAnsi="Times New Roman" w:cs="Times New Roman"/>
          <w:color w:val="000000" w:themeColor="text1"/>
          <w:sz w:val="24"/>
          <w:szCs w:val="24"/>
          <w:lang w:eastAsia="en-AU"/>
        </w:rPr>
        <w:t xml:space="preserve"> </w:t>
      </w:r>
      <w:r w:rsidR="003455E8">
        <w:rPr>
          <w:rFonts w:ascii="Times New Roman" w:eastAsia="Times New Roman" w:hAnsi="Times New Roman" w:cs="Times New Roman"/>
          <w:color w:val="000000" w:themeColor="text1"/>
          <w:sz w:val="24"/>
          <w:szCs w:val="24"/>
          <w:lang w:eastAsia="en-AU"/>
        </w:rPr>
        <w:t xml:space="preserve">non-commercial vessel baggage, </w:t>
      </w:r>
      <w:r w:rsidR="00F949A7" w:rsidRPr="00F949A7">
        <w:rPr>
          <w:rFonts w:ascii="Times New Roman" w:eastAsia="Times New Roman" w:hAnsi="Times New Roman" w:cs="Times New Roman"/>
          <w:color w:val="000000" w:themeColor="text1"/>
          <w:sz w:val="24"/>
          <w:szCs w:val="24"/>
          <w:lang w:eastAsia="en-AU"/>
        </w:rPr>
        <w:t>non-commercial vessel waste</w:t>
      </w:r>
      <w:r w:rsidR="004356EA" w:rsidRPr="00F949A7">
        <w:rPr>
          <w:rFonts w:ascii="Times New Roman" w:eastAsia="Times New Roman" w:hAnsi="Times New Roman" w:cs="Times New Roman"/>
          <w:color w:val="000000" w:themeColor="text1"/>
          <w:sz w:val="24"/>
          <w:szCs w:val="24"/>
          <w:lang w:eastAsia="en-AU"/>
        </w:rPr>
        <w:t xml:space="preserve"> </w:t>
      </w:r>
      <w:r w:rsidR="00D2380E" w:rsidRPr="00F949A7">
        <w:rPr>
          <w:rFonts w:ascii="Times New Roman" w:eastAsia="Times New Roman" w:hAnsi="Times New Roman" w:cs="Times New Roman"/>
          <w:color w:val="000000" w:themeColor="text1"/>
          <w:sz w:val="24"/>
          <w:szCs w:val="24"/>
          <w:lang w:eastAsia="en-AU"/>
        </w:rPr>
        <w:t>and waste</w:t>
      </w:r>
      <w:r w:rsidR="00F949A7" w:rsidRPr="00F949A7">
        <w:rPr>
          <w:rFonts w:ascii="Times New Roman" w:eastAsia="Times New Roman" w:hAnsi="Times New Roman" w:cs="Times New Roman"/>
          <w:color w:val="000000" w:themeColor="text1"/>
          <w:sz w:val="24"/>
          <w:szCs w:val="24"/>
          <w:lang w:eastAsia="en-AU"/>
        </w:rPr>
        <w:t xml:space="preserve"> unloaded from vessels operated by Australian Border Force and Royal Australian Navy</w:t>
      </w:r>
      <w:r w:rsidR="00D2380E" w:rsidRPr="00F949A7">
        <w:rPr>
          <w:rFonts w:ascii="Times New Roman" w:eastAsia="Times New Roman" w:hAnsi="Times New Roman" w:cs="Times New Roman"/>
          <w:color w:val="000000" w:themeColor="text1"/>
          <w:sz w:val="24"/>
          <w:szCs w:val="24"/>
          <w:lang w:eastAsia="en-AU"/>
        </w:rPr>
        <w:t xml:space="preserve">. </w:t>
      </w:r>
      <w:r w:rsidR="00855354" w:rsidRPr="00F949A7">
        <w:rPr>
          <w:rFonts w:ascii="Times New Roman" w:eastAsia="Times New Roman" w:hAnsi="Times New Roman" w:cs="Times New Roman"/>
          <w:color w:val="000000" w:themeColor="text1"/>
          <w:sz w:val="24"/>
          <w:szCs w:val="24"/>
          <w:lang w:eastAsia="en-AU"/>
        </w:rPr>
        <w:t xml:space="preserve">Under section 147 of the Biosecurity Act, if a vessel has arrived at the Port of </w:t>
      </w:r>
      <w:r w:rsidR="00DD459B" w:rsidRPr="00F949A7">
        <w:rPr>
          <w:rFonts w:ascii="Times New Roman" w:eastAsia="Times New Roman" w:hAnsi="Times New Roman" w:cs="Times New Roman"/>
          <w:color w:val="000000" w:themeColor="text1"/>
          <w:sz w:val="24"/>
          <w:szCs w:val="24"/>
          <w:lang w:eastAsia="en-AU"/>
        </w:rPr>
        <w:t>Christmas Island</w:t>
      </w:r>
      <w:r w:rsidR="00855354" w:rsidRPr="00F949A7">
        <w:rPr>
          <w:rFonts w:ascii="Times New Roman" w:eastAsia="Times New Roman" w:hAnsi="Times New Roman" w:cs="Times New Roman"/>
          <w:color w:val="000000" w:themeColor="text1"/>
          <w:sz w:val="24"/>
          <w:szCs w:val="24"/>
          <w:lang w:eastAsia="en-AU"/>
        </w:rPr>
        <w:t xml:space="preserve"> and is carrying goods that are to be unloaded from the vessel, those goods must be brought to a biosecurity entry point for those goods.</w:t>
      </w:r>
    </w:p>
    <w:p w14:paraId="01A8BA47" w14:textId="0BA42420" w:rsidR="00855354" w:rsidRPr="00DD459B" w:rsidRDefault="005724F8" w:rsidP="00855354">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lastRenderedPageBreak/>
        <w:t>sets out the</w:t>
      </w:r>
      <w:r w:rsidRPr="00493CDD">
        <w:rPr>
          <w:rFonts w:ascii="Times New Roman" w:eastAsia="Times New Roman" w:hAnsi="Times New Roman" w:cs="Times New Roman"/>
          <w:color w:val="000000" w:themeColor="text1"/>
          <w:sz w:val="24"/>
          <w:szCs w:val="24"/>
          <w:lang w:eastAsia="en-AU"/>
        </w:rPr>
        <w:t xml:space="preserve"> conditions </w:t>
      </w:r>
      <w:r>
        <w:rPr>
          <w:rFonts w:ascii="Times New Roman" w:eastAsia="Times New Roman" w:hAnsi="Times New Roman" w:cs="Times New Roman"/>
          <w:color w:val="000000" w:themeColor="text1"/>
          <w:sz w:val="24"/>
          <w:szCs w:val="24"/>
          <w:lang w:eastAsia="en-AU"/>
        </w:rPr>
        <w:t xml:space="preserve">to which the Determination is subject, namely conditions </w:t>
      </w:r>
      <w:r w:rsidR="00855354" w:rsidRPr="00DD459B">
        <w:rPr>
          <w:rFonts w:ascii="Times New Roman" w:eastAsia="Times New Roman" w:hAnsi="Times New Roman" w:cs="Times New Roman"/>
          <w:color w:val="000000" w:themeColor="text1"/>
          <w:sz w:val="24"/>
          <w:szCs w:val="24"/>
          <w:lang w:eastAsia="en-AU"/>
        </w:rPr>
        <w:t xml:space="preserve">regarding notifying the Agriculture Department of certain changes at the Port of </w:t>
      </w:r>
      <w:r w:rsidR="00DD459B" w:rsidRPr="00DD459B">
        <w:rPr>
          <w:rFonts w:ascii="Times New Roman" w:eastAsia="Times New Roman" w:hAnsi="Times New Roman" w:cs="Times New Roman"/>
          <w:color w:val="000000" w:themeColor="text1"/>
          <w:sz w:val="24"/>
          <w:szCs w:val="24"/>
          <w:lang w:eastAsia="en-AU"/>
        </w:rPr>
        <w:t>Christmas Island</w:t>
      </w:r>
      <w:r w:rsidR="00855354" w:rsidRPr="00DD459B">
        <w:rPr>
          <w:rFonts w:ascii="Times New Roman" w:eastAsia="Times New Roman" w:hAnsi="Times New Roman" w:cs="Times New Roman"/>
          <w:color w:val="000000" w:themeColor="text1"/>
          <w:sz w:val="24"/>
          <w:szCs w:val="24"/>
          <w:lang w:eastAsia="en-AU"/>
        </w:rPr>
        <w:t xml:space="preserve">, in accordance with section 231 of the Biosecurity Act. </w:t>
      </w:r>
    </w:p>
    <w:p w14:paraId="0C6ADB0D" w14:textId="77777777" w:rsidR="00DE5197" w:rsidRPr="00D27C17" w:rsidRDefault="00DE5197" w:rsidP="006C1E56">
      <w:pPr>
        <w:tabs>
          <w:tab w:val="right" w:pos="9072"/>
        </w:tabs>
        <w:spacing w:after="0" w:line="240" w:lineRule="auto"/>
        <w:rPr>
          <w:rFonts w:ascii="Times New Roman" w:hAnsi="Times New Roman" w:cs="Times New Roman"/>
          <w:color w:val="FF0000"/>
          <w:sz w:val="24"/>
          <w:szCs w:val="24"/>
        </w:rPr>
      </w:pPr>
    </w:p>
    <w:p w14:paraId="2151493B" w14:textId="1E4B4AEB" w:rsidR="007D4D1B" w:rsidRPr="008E3C23" w:rsidRDefault="006C1E56" w:rsidP="006C1E56">
      <w:pPr>
        <w:tabs>
          <w:tab w:val="right" w:pos="9072"/>
        </w:tabs>
        <w:spacing w:after="0" w:line="240" w:lineRule="auto"/>
        <w:rPr>
          <w:rFonts w:ascii="Times New Roman" w:hAnsi="Times New Roman" w:cs="Times New Roman"/>
          <w:color w:val="000000" w:themeColor="text1"/>
          <w:sz w:val="24"/>
          <w:szCs w:val="24"/>
        </w:rPr>
      </w:pPr>
      <w:r w:rsidRPr="008E3C23">
        <w:rPr>
          <w:rFonts w:ascii="Times New Roman" w:hAnsi="Times New Roman" w:cs="Times New Roman"/>
          <w:color w:val="000000" w:themeColor="text1"/>
          <w:sz w:val="24"/>
          <w:szCs w:val="24"/>
        </w:rPr>
        <w:t xml:space="preserve">The Determination </w:t>
      </w:r>
      <w:r w:rsidR="0056499E" w:rsidRPr="008E3C23">
        <w:rPr>
          <w:rFonts w:ascii="Times New Roman" w:hAnsi="Times New Roman" w:cs="Times New Roman"/>
          <w:color w:val="000000" w:themeColor="text1"/>
          <w:sz w:val="24"/>
          <w:szCs w:val="24"/>
        </w:rPr>
        <w:t>ensure</w:t>
      </w:r>
      <w:r w:rsidR="00855354" w:rsidRPr="008E3C23">
        <w:rPr>
          <w:rFonts w:ascii="Times New Roman" w:hAnsi="Times New Roman" w:cs="Times New Roman"/>
          <w:color w:val="000000" w:themeColor="text1"/>
          <w:sz w:val="24"/>
          <w:szCs w:val="24"/>
        </w:rPr>
        <w:t>s</w:t>
      </w:r>
      <w:r w:rsidR="0056499E" w:rsidRPr="008E3C23">
        <w:rPr>
          <w:rFonts w:ascii="Times New Roman" w:hAnsi="Times New Roman" w:cs="Times New Roman"/>
          <w:color w:val="000000" w:themeColor="text1"/>
          <w:sz w:val="24"/>
          <w:szCs w:val="24"/>
        </w:rPr>
        <w:t xml:space="preserve"> that </w:t>
      </w:r>
      <w:r w:rsidR="001E076D" w:rsidRPr="008E3C23">
        <w:rPr>
          <w:rFonts w:ascii="Times New Roman" w:hAnsi="Times New Roman" w:cs="Times New Roman"/>
          <w:color w:val="000000" w:themeColor="text1"/>
          <w:sz w:val="24"/>
          <w:szCs w:val="24"/>
        </w:rPr>
        <w:t>vessels</w:t>
      </w:r>
      <w:r w:rsidR="0056499E" w:rsidRPr="008E3C23">
        <w:rPr>
          <w:rFonts w:ascii="Times New Roman" w:hAnsi="Times New Roman" w:cs="Times New Roman"/>
          <w:color w:val="000000" w:themeColor="text1"/>
          <w:sz w:val="24"/>
          <w:szCs w:val="24"/>
        </w:rPr>
        <w:t xml:space="preserve"> </w:t>
      </w:r>
      <w:r w:rsidR="008F288A" w:rsidRPr="008E3C23">
        <w:rPr>
          <w:rFonts w:ascii="Times New Roman" w:hAnsi="Times New Roman" w:cs="Times New Roman"/>
          <w:color w:val="000000" w:themeColor="text1"/>
          <w:sz w:val="24"/>
          <w:szCs w:val="24"/>
        </w:rPr>
        <w:t xml:space="preserve">and goods that arrive in Australian territory from overseas arrive at a location that has the facilities available to assess any biosecurity risk and manage it to an acceptable level. </w:t>
      </w:r>
      <w:r w:rsidR="001E076D" w:rsidRPr="008E3C23">
        <w:rPr>
          <w:rFonts w:ascii="Times New Roman" w:hAnsi="Times New Roman" w:cs="Times New Roman"/>
          <w:color w:val="000000" w:themeColor="text1"/>
          <w:sz w:val="24"/>
          <w:szCs w:val="24"/>
        </w:rPr>
        <w:t>Vessels</w:t>
      </w:r>
      <w:r w:rsidR="008F288A" w:rsidRPr="008E3C23">
        <w:rPr>
          <w:rFonts w:ascii="Times New Roman" w:hAnsi="Times New Roman" w:cs="Times New Roman"/>
          <w:color w:val="000000" w:themeColor="text1"/>
          <w:sz w:val="24"/>
          <w:szCs w:val="24"/>
        </w:rPr>
        <w:t xml:space="preserve"> or goods arriving at a </w:t>
      </w:r>
      <w:r w:rsidR="001E076D" w:rsidRPr="008E3C23">
        <w:rPr>
          <w:rFonts w:ascii="Times New Roman" w:hAnsi="Times New Roman" w:cs="Times New Roman"/>
          <w:color w:val="000000" w:themeColor="text1"/>
          <w:sz w:val="24"/>
          <w:szCs w:val="24"/>
        </w:rPr>
        <w:t>port</w:t>
      </w:r>
      <w:r w:rsidR="008F288A" w:rsidRPr="008E3C23">
        <w:rPr>
          <w:rFonts w:ascii="Times New Roman" w:hAnsi="Times New Roman" w:cs="Times New Roman"/>
          <w:color w:val="000000" w:themeColor="text1"/>
          <w:sz w:val="24"/>
          <w:szCs w:val="24"/>
        </w:rPr>
        <w:t xml:space="preserve"> that is not a first point of entry, and which does not have the capacity to manage the biosecurity risk, pose a threat that a disease or pest may enter, establish or spread and cause harm to Australia`s human, plant and animal health, the environment and the economy.</w:t>
      </w:r>
    </w:p>
    <w:p w14:paraId="4673183A" w14:textId="77777777" w:rsidR="00561DAB" w:rsidRPr="00D27C17" w:rsidRDefault="00561DAB" w:rsidP="001E076D">
      <w:pPr>
        <w:pStyle w:val="BodyText"/>
        <w:rPr>
          <w:color w:val="FF0000"/>
        </w:rPr>
      </w:pPr>
    </w:p>
    <w:p w14:paraId="487540F6" w14:textId="77777777" w:rsidR="00F32C52" w:rsidRPr="001765CC" w:rsidRDefault="002B1DB3" w:rsidP="00F32C52">
      <w:pPr>
        <w:tabs>
          <w:tab w:val="left" w:pos="1701"/>
          <w:tab w:val="right" w:pos="9072"/>
        </w:tabs>
        <w:spacing w:after="0" w:line="240" w:lineRule="auto"/>
        <w:rPr>
          <w:rFonts w:ascii="Times New Roman" w:hAnsi="Times New Roman" w:cs="Times New Roman"/>
          <w:color w:val="000000" w:themeColor="text1"/>
          <w:sz w:val="24"/>
          <w:szCs w:val="24"/>
        </w:rPr>
      </w:pPr>
      <w:r w:rsidRPr="001765CC">
        <w:rPr>
          <w:rFonts w:ascii="Times New Roman" w:hAnsi="Times New Roman" w:cs="Times New Roman"/>
          <w:b/>
          <w:color w:val="000000" w:themeColor="text1"/>
          <w:sz w:val="24"/>
          <w:szCs w:val="24"/>
        </w:rPr>
        <w:t>Consultation</w:t>
      </w:r>
    </w:p>
    <w:p w14:paraId="4F9577D0" w14:textId="03A04AA1" w:rsidR="00FE2C3F" w:rsidRDefault="00855354" w:rsidP="00855354">
      <w:pPr>
        <w:pStyle w:val="BodyText2"/>
        <w:rPr>
          <w:color w:val="000000" w:themeColor="text1"/>
        </w:rPr>
      </w:pPr>
      <w:r w:rsidRPr="001765CC">
        <w:rPr>
          <w:color w:val="000000" w:themeColor="text1"/>
        </w:rPr>
        <w:t xml:space="preserve">In considering whether the Port of </w:t>
      </w:r>
      <w:r w:rsidR="001765CC" w:rsidRPr="001765CC">
        <w:rPr>
          <w:color w:val="000000" w:themeColor="text1"/>
        </w:rPr>
        <w:t>Christmas Island</w:t>
      </w:r>
      <w:r w:rsidRPr="001765CC">
        <w:rPr>
          <w:color w:val="000000" w:themeColor="text1"/>
        </w:rPr>
        <w:t xml:space="preserve"> met the requirements of section 229 of the Biosecurity Act, the Department of Agriculture, Water and the Environment (the Department) engaged directly with operator at Port </w:t>
      </w:r>
      <w:r w:rsidR="001765CC" w:rsidRPr="001765CC">
        <w:rPr>
          <w:color w:val="000000" w:themeColor="text1"/>
        </w:rPr>
        <w:t xml:space="preserve">of Christmas Island </w:t>
      </w:r>
      <w:r w:rsidRPr="001765CC">
        <w:rPr>
          <w:color w:val="000000" w:themeColor="text1"/>
        </w:rPr>
        <w:t>over the transition period.</w:t>
      </w:r>
      <w:r w:rsidR="00D31B34">
        <w:rPr>
          <w:color w:val="000000" w:themeColor="text1"/>
        </w:rPr>
        <w:t xml:space="preserve"> </w:t>
      </w:r>
      <w:bookmarkStart w:id="7" w:name="_Hlk95825016"/>
      <w:r w:rsidR="00D31B34">
        <w:rPr>
          <w:color w:val="000000" w:themeColor="text1"/>
        </w:rPr>
        <w:t>The transition period</w:t>
      </w:r>
      <w:r w:rsidR="002766E1">
        <w:rPr>
          <w:color w:val="000000" w:themeColor="text1"/>
        </w:rPr>
        <w:t xml:space="preserve"> began when the transitional determination commenced in June 2016 and was initially due to cease in June 2019 but </w:t>
      </w:r>
      <w:r w:rsidR="00CA0F87">
        <w:rPr>
          <w:color w:val="000000" w:themeColor="text1"/>
        </w:rPr>
        <w:t>has been</w:t>
      </w:r>
      <w:r w:rsidR="002766E1">
        <w:rPr>
          <w:color w:val="000000" w:themeColor="text1"/>
        </w:rPr>
        <w:t xml:space="preserve"> extended twice, now ceasing in March 2022.</w:t>
      </w:r>
      <w:r w:rsidRPr="001765CC">
        <w:rPr>
          <w:color w:val="000000" w:themeColor="text1"/>
        </w:rPr>
        <w:t xml:space="preserve"> </w:t>
      </w:r>
      <w:bookmarkEnd w:id="7"/>
      <w:r w:rsidRPr="001765CC">
        <w:rPr>
          <w:color w:val="000000" w:themeColor="text1"/>
        </w:rPr>
        <w:t xml:space="preserve">The Department </w:t>
      </w:r>
      <w:r w:rsidR="007966C9" w:rsidRPr="001765CC">
        <w:rPr>
          <w:color w:val="000000" w:themeColor="text1"/>
        </w:rPr>
        <w:t xml:space="preserve">conducted onsite visits, </w:t>
      </w:r>
      <w:r w:rsidRPr="001765CC">
        <w:rPr>
          <w:color w:val="000000" w:themeColor="text1"/>
        </w:rPr>
        <w:t xml:space="preserve">exchanged correspondence, and </w:t>
      </w:r>
      <w:r w:rsidR="007966C9" w:rsidRPr="001765CC">
        <w:rPr>
          <w:color w:val="000000" w:themeColor="text1"/>
        </w:rPr>
        <w:t>undertook</w:t>
      </w:r>
      <w:r w:rsidRPr="001765CC">
        <w:rPr>
          <w:color w:val="000000" w:themeColor="text1"/>
        </w:rPr>
        <w:t xml:space="preserve"> ongoing communication with operator to confirm the nature of their operations, assess those operations against regulatory requirements and provide technical and administrative support. </w:t>
      </w:r>
    </w:p>
    <w:p w14:paraId="2F1369E7" w14:textId="076F301D" w:rsidR="00855354" w:rsidRPr="00D27C17" w:rsidRDefault="00855354" w:rsidP="00855354">
      <w:pPr>
        <w:pStyle w:val="BodyText2"/>
        <w:rPr>
          <w:color w:val="FF0000"/>
        </w:rPr>
      </w:pPr>
      <w:r w:rsidRPr="001765CC">
        <w:rPr>
          <w:color w:val="000000" w:themeColor="text1"/>
        </w:rPr>
        <w:t xml:space="preserve">The Department </w:t>
      </w:r>
      <w:r w:rsidRPr="0055536F">
        <w:rPr>
          <w:color w:val="000000" w:themeColor="text1"/>
        </w:rPr>
        <w:t xml:space="preserve">sought and received support by </w:t>
      </w:r>
      <w:r w:rsidR="004E5243">
        <w:rPr>
          <w:color w:val="000000" w:themeColor="text1"/>
        </w:rPr>
        <w:t xml:space="preserve">the sole </w:t>
      </w:r>
      <w:r w:rsidRPr="0055536F">
        <w:rPr>
          <w:color w:val="000000" w:themeColor="text1"/>
        </w:rPr>
        <w:t xml:space="preserve">first point of entry and biosecurity entry point operator, as well as clarification of the activities carried out at the port and biosecurity entry points. This has informed the decision that Port </w:t>
      </w:r>
      <w:r w:rsidR="001765CC" w:rsidRPr="0055536F">
        <w:rPr>
          <w:color w:val="000000" w:themeColor="text1"/>
        </w:rPr>
        <w:t xml:space="preserve">of Christmas Island </w:t>
      </w:r>
      <w:r w:rsidRPr="0055536F">
        <w:rPr>
          <w:color w:val="000000" w:themeColor="text1"/>
        </w:rPr>
        <w:t xml:space="preserve">is a first point of entry for vessels other than </w:t>
      </w:r>
      <w:r w:rsidR="0055536F" w:rsidRPr="006570E1">
        <w:rPr>
          <w:color w:val="000000" w:themeColor="text1"/>
        </w:rPr>
        <w:t>passenger</w:t>
      </w:r>
      <w:r w:rsidRPr="006570E1">
        <w:rPr>
          <w:color w:val="000000" w:themeColor="text1"/>
        </w:rPr>
        <w:t xml:space="preserve"> vessels and for</w:t>
      </w:r>
      <w:r w:rsidR="00EC68B5">
        <w:rPr>
          <w:color w:val="000000" w:themeColor="text1"/>
        </w:rPr>
        <w:t xml:space="preserve"> the following goods:</w:t>
      </w:r>
      <w:r w:rsidRPr="006570E1">
        <w:rPr>
          <w:color w:val="000000" w:themeColor="text1"/>
        </w:rPr>
        <w:t xml:space="preserve"> </w:t>
      </w:r>
      <w:r w:rsidR="00EC68B5">
        <w:rPr>
          <w:color w:val="000000" w:themeColor="text1"/>
        </w:rPr>
        <w:t xml:space="preserve">baggage other than passenger vessel baggage, freight containers, general goods, non-commercial vessel waste and </w:t>
      </w:r>
      <w:r w:rsidR="006570E1" w:rsidRPr="006570E1">
        <w:rPr>
          <w:color w:val="000000" w:themeColor="text1"/>
        </w:rPr>
        <w:t>waste unloaded from vessels other than those operated by Australian Border Force and Royal Australian Navy</w:t>
      </w:r>
      <w:r w:rsidRPr="006570E1">
        <w:rPr>
          <w:color w:val="000000" w:themeColor="text1"/>
        </w:rPr>
        <w:t xml:space="preserve">. It has also informed </w:t>
      </w:r>
      <w:r w:rsidRPr="00E54C29">
        <w:rPr>
          <w:color w:val="000000" w:themeColor="text1"/>
        </w:rPr>
        <w:t xml:space="preserve">the decisions about the areas of the Port of </w:t>
      </w:r>
      <w:r w:rsidR="00E54C29" w:rsidRPr="00E54C29">
        <w:rPr>
          <w:color w:val="000000" w:themeColor="text1"/>
        </w:rPr>
        <w:t xml:space="preserve">Christmas Island </w:t>
      </w:r>
      <w:r w:rsidRPr="00E54C29">
        <w:rPr>
          <w:color w:val="000000" w:themeColor="text1"/>
        </w:rPr>
        <w:t>have been designated as biosecurity entry points for certain classes of vessels and goods at the port.</w:t>
      </w:r>
    </w:p>
    <w:p w14:paraId="16D2A1C8" w14:textId="5BA9CA7A" w:rsidR="00855354" w:rsidRPr="00D27C17" w:rsidRDefault="00855354" w:rsidP="00855354">
      <w:pPr>
        <w:shd w:val="clear" w:color="auto" w:fill="FFFFFF"/>
        <w:spacing w:before="100" w:beforeAutospacing="1" w:after="100" w:afterAutospacing="1"/>
        <w:rPr>
          <w:rFonts w:ascii="Times New Roman" w:eastAsia="Times New Roman" w:hAnsi="Times New Roman" w:cs="Times New Roman"/>
          <w:color w:val="FF0000"/>
          <w:sz w:val="24"/>
          <w:szCs w:val="24"/>
          <w:lang w:eastAsia="en-AU"/>
        </w:rPr>
      </w:pPr>
      <w:r w:rsidRPr="004578DC">
        <w:rPr>
          <w:rFonts w:ascii="Times New Roman" w:eastAsia="Times New Roman" w:hAnsi="Times New Roman" w:cs="Times New Roman"/>
          <w:color w:val="000000" w:themeColor="text1"/>
          <w:sz w:val="24"/>
          <w:szCs w:val="24"/>
          <w:lang w:eastAsia="en-AU"/>
        </w:rPr>
        <w:t xml:space="preserve">The Department of Health has also been consulted in relation to the Determination. A delegate of the Director of Human Biosecurity provided a letter of endorsement on </w:t>
      </w:r>
      <w:r w:rsidR="002160F2" w:rsidRPr="002160F2">
        <w:rPr>
          <w:rFonts w:ascii="Times New Roman" w:eastAsia="Times New Roman" w:hAnsi="Times New Roman" w:cs="Times New Roman"/>
          <w:color w:val="000000" w:themeColor="text1"/>
          <w:sz w:val="24"/>
          <w:szCs w:val="24"/>
          <w:lang w:eastAsia="en-AU"/>
        </w:rPr>
        <w:t>17</w:t>
      </w:r>
      <w:r w:rsidR="002160F2">
        <w:rPr>
          <w:rFonts w:ascii="Times New Roman" w:eastAsia="Times New Roman" w:hAnsi="Times New Roman" w:cs="Times New Roman"/>
          <w:color w:val="000000" w:themeColor="text1"/>
          <w:sz w:val="24"/>
          <w:szCs w:val="24"/>
          <w:lang w:eastAsia="en-AU"/>
        </w:rPr>
        <w:t> </w:t>
      </w:r>
      <w:r w:rsidR="002160F2" w:rsidRPr="002160F2">
        <w:rPr>
          <w:rFonts w:ascii="Times New Roman" w:eastAsia="Times New Roman" w:hAnsi="Times New Roman" w:cs="Times New Roman"/>
          <w:color w:val="000000" w:themeColor="text1"/>
          <w:sz w:val="24"/>
          <w:szCs w:val="24"/>
          <w:lang w:eastAsia="en-AU"/>
        </w:rPr>
        <w:t>February 2022.</w:t>
      </w:r>
    </w:p>
    <w:p w14:paraId="2995277C" w14:textId="77777777" w:rsidR="00855354" w:rsidRPr="008349C0" w:rsidRDefault="00855354" w:rsidP="00855354">
      <w:pPr>
        <w:shd w:val="clear" w:color="auto" w:fill="FFFFFF"/>
        <w:spacing w:before="100" w:beforeAutospacing="1" w:after="100" w:afterAutospacing="1" w:line="240" w:lineRule="auto"/>
        <w:rPr>
          <w:rFonts w:ascii="Times New Roman" w:hAnsi="Times New Roman"/>
          <w:color w:val="000000" w:themeColor="text1"/>
          <w:sz w:val="24"/>
          <w:szCs w:val="24"/>
        </w:rPr>
      </w:pPr>
      <w:r w:rsidRPr="008349C0">
        <w:rPr>
          <w:rFonts w:ascii="Times New Roman" w:eastAsia="Times New Roman" w:hAnsi="Times New Roman" w:cs="Times New Roman"/>
          <w:color w:val="000000" w:themeColor="text1"/>
          <w:sz w:val="24"/>
          <w:szCs w:val="24"/>
          <w:lang w:eastAsia="en-AU"/>
        </w:rPr>
        <w:t>The Office of Best Practice Regulation (OBPR) was consulted in the preparation of the Regulation Impact Statement (RIS) for the Biosecurity Bill 2014 (</w:t>
      </w:r>
      <w:r w:rsidRPr="008349C0">
        <w:rPr>
          <w:rFonts w:ascii="Times New Roman" w:eastAsia="Times New Roman" w:hAnsi="Times New Roman" w:cs="Times New Roman"/>
          <w:bCs/>
          <w:color w:val="000000" w:themeColor="text1"/>
          <w:sz w:val="24"/>
          <w:szCs w:val="24"/>
          <w:lang w:eastAsia="en-AU"/>
        </w:rPr>
        <w:t>OBPR ID: 25191</w:t>
      </w:r>
      <w:r w:rsidRPr="008349C0">
        <w:rPr>
          <w:rFonts w:ascii="Times New Roman" w:eastAsia="Times New Roman" w:hAnsi="Times New Roman" w:cs="Times New Roman"/>
          <w:color w:val="000000" w:themeColor="text1"/>
          <w:sz w:val="24"/>
          <w:szCs w:val="24"/>
          <w:lang w:eastAsia="en-AU"/>
        </w:rPr>
        <w:t xml:space="preserve">). OBPR advised on 31 March 2016 that a RIS is not required and, further to this, confirmed this advice in the context of making biosecurity first point of entry determinations on 9 May 2019. </w:t>
      </w:r>
    </w:p>
    <w:p w14:paraId="7345CE53" w14:textId="77777777" w:rsidR="004A1992" w:rsidRPr="00F1731E" w:rsidRDefault="004A1992" w:rsidP="004A1992">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en-AU"/>
        </w:rPr>
      </w:pPr>
      <w:r w:rsidRPr="00F1731E">
        <w:rPr>
          <w:rFonts w:ascii="Times New Roman" w:eastAsia="Times New Roman" w:hAnsi="Times New Roman" w:cs="Times New Roman"/>
          <w:b/>
          <w:color w:val="000000" w:themeColor="text1"/>
          <w:sz w:val="24"/>
          <w:szCs w:val="24"/>
          <w:lang w:eastAsia="en-AU"/>
        </w:rPr>
        <w:t>Details / Operation</w:t>
      </w:r>
    </w:p>
    <w:p w14:paraId="58093725" w14:textId="0A979BA7" w:rsidR="004A1992" w:rsidRPr="00F1731E" w:rsidRDefault="004A1992" w:rsidP="004A19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1731E">
        <w:rPr>
          <w:rFonts w:ascii="Times New Roman" w:eastAsia="Times New Roman" w:hAnsi="Times New Roman" w:cs="Times New Roman"/>
          <w:color w:val="000000" w:themeColor="text1"/>
          <w:sz w:val="24"/>
          <w:szCs w:val="24"/>
          <w:lang w:eastAsia="en-AU"/>
        </w:rPr>
        <w:t xml:space="preserve">Details of the Determination are set out in the Attachment. </w:t>
      </w:r>
    </w:p>
    <w:p w14:paraId="74955CFB" w14:textId="77777777" w:rsidR="004A1992" w:rsidRPr="00F1731E" w:rsidRDefault="004A1992" w:rsidP="004A1992">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val="en-US" w:eastAsia="en-AU"/>
        </w:rPr>
      </w:pPr>
      <w:r w:rsidRPr="00F1731E">
        <w:rPr>
          <w:rFonts w:ascii="Times New Roman" w:eastAsia="Times New Roman" w:hAnsi="Times New Roman" w:cs="Times New Roman"/>
          <w:b/>
          <w:color w:val="000000" w:themeColor="text1"/>
          <w:sz w:val="24"/>
          <w:szCs w:val="24"/>
          <w:lang w:eastAsia="en-AU"/>
        </w:rPr>
        <w:t>Other</w:t>
      </w:r>
    </w:p>
    <w:p w14:paraId="0AAEF661" w14:textId="77777777" w:rsidR="005724F8" w:rsidRDefault="005754F6" w:rsidP="005754F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1731E">
        <w:rPr>
          <w:rFonts w:ascii="Times New Roman" w:eastAsia="Times New Roman" w:hAnsi="Times New Roman" w:cs="Times New Roman"/>
          <w:color w:val="000000" w:themeColor="text1"/>
          <w:sz w:val="24"/>
          <w:szCs w:val="24"/>
          <w:lang w:eastAsia="en-AU"/>
        </w:rPr>
        <w:t xml:space="preserve">Paragraph 234(b) of the Biosecurity Act provides that the Determination is a legislative instrument for the purposes of the </w:t>
      </w:r>
      <w:r w:rsidRPr="00F1731E">
        <w:rPr>
          <w:rFonts w:ascii="Times New Roman" w:eastAsia="Times New Roman" w:hAnsi="Times New Roman" w:cs="Times New Roman"/>
          <w:i/>
          <w:iCs/>
          <w:color w:val="000000" w:themeColor="text1"/>
          <w:sz w:val="24"/>
          <w:szCs w:val="24"/>
          <w:lang w:eastAsia="en-AU"/>
        </w:rPr>
        <w:t>Legislation Act 2003</w:t>
      </w:r>
      <w:r w:rsidRPr="00F1731E">
        <w:rPr>
          <w:rFonts w:ascii="Times New Roman" w:eastAsia="Times New Roman" w:hAnsi="Times New Roman" w:cs="Times New Roman"/>
          <w:color w:val="000000" w:themeColor="text1"/>
          <w:sz w:val="24"/>
          <w:szCs w:val="24"/>
          <w:lang w:eastAsia="en-AU"/>
        </w:rPr>
        <w:t xml:space="preserve"> (the Legislation Act) and the </w:t>
      </w:r>
      <w:r w:rsidRPr="00F1731E">
        <w:rPr>
          <w:rFonts w:ascii="Times New Roman" w:eastAsia="Times New Roman" w:hAnsi="Times New Roman" w:cs="Times New Roman"/>
          <w:color w:val="000000" w:themeColor="text1"/>
          <w:sz w:val="24"/>
          <w:szCs w:val="24"/>
          <w:lang w:eastAsia="en-AU"/>
        </w:rPr>
        <w:lastRenderedPageBreak/>
        <w:t xml:space="preserve">instrument is not subject to disallowance. As such, a Statement of Compatibility with Human Rights is not required (subsection 15J(2) of the Legislation Act refers). </w:t>
      </w:r>
      <w:r w:rsidR="009F73AC" w:rsidRPr="00674EF7">
        <w:rPr>
          <w:rFonts w:ascii="Times New Roman" w:eastAsia="Times New Roman" w:hAnsi="Times New Roman" w:cs="Times New Roman"/>
          <w:sz w:val="24"/>
          <w:szCs w:val="24"/>
          <w:lang w:eastAsia="en-AU"/>
        </w:rPr>
        <w:t xml:space="preserve">The decision to </w:t>
      </w:r>
      <w:r w:rsidR="009F73AC">
        <w:rPr>
          <w:rFonts w:ascii="Times New Roman" w:eastAsia="Times New Roman" w:hAnsi="Times New Roman" w:cs="Times New Roman"/>
          <w:sz w:val="24"/>
          <w:szCs w:val="24"/>
          <w:lang w:eastAsia="en-AU"/>
        </w:rPr>
        <w:t xml:space="preserve">make </w:t>
      </w:r>
      <w:r w:rsidR="009F73AC" w:rsidRPr="00674EF7">
        <w:rPr>
          <w:rFonts w:ascii="Times New Roman" w:eastAsia="Times New Roman" w:hAnsi="Times New Roman" w:cs="Times New Roman"/>
          <w:sz w:val="24"/>
          <w:szCs w:val="24"/>
          <w:lang w:eastAsia="en-AU"/>
        </w:rPr>
        <w:t xml:space="preserve">the Port of </w:t>
      </w:r>
      <w:r w:rsidR="009F73AC">
        <w:rPr>
          <w:rFonts w:ascii="Times New Roman" w:eastAsia="Times New Roman" w:hAnsi="Times New Roman" w:cs="Times New Roman"/>
          <w:sz w:val="24"/>
          <w:szCs w:val="24"/>
          <w:lang w:eastAsia="en-AU"/>
        </w:rPr>
        <w:t>Christmas Island</w:t>
      </w:r>
      <w:r w:rsidR="009F73AC" w:rsidRPr="00674EF7">
        <w:rPr>
          <w:rFonts w:ascii="Times New Roman" w:eastAsia="Times New Roman" w:hAnsi="Times New Roman" w:cs="Times New Roman"/>
          <w:sz w:val="24"/>
          <w:szCs w:val="24"/>
          <w:lang w:eastAsia="en-AU"/>
        </w:rPr>
        <w:t xml:space="preserve"> Determination under section 233 of the Biosecurity Act is a technical and scientific decision to ensure biosecurity risk associated with vessel</w:t>
      </w:r>
      <w:r w:rsidR="009F73AC">
        <w:rPr>
          <w:rFonts w:ascii="Times New Roman" w:eastAsia="Times New Roman" w:hAnsi="Times New Roman" w:cs="Times New Roman"/>
          <w:sz w:val="24"/>
          <w:szCs w:val="24"/>
          <w:lang w:eastAsia="en-AU"/>
        </w:rPr>
        <w:t xml:space="preserve">s </w:t>
      </w:r>
      <w:r w:rsidR="009F73AC" w:rsidRPr="00674EF7">
        <w:rPr>
          <w:rFonts w:ascii="Times New Roman" w:eastAsia="Times New Roman" w:hAnsi="Times New Roman" w:cs="Times New Roman"/>
          <w:sz w:val="24"/>
          <w:szCs w:val="24"/>
          <w:lang w:eastAsia="en-AU"/>
        </w:rPr>
        <w:t xml:space="preserve">and </w:t>
      </w:r>
      <w:r w:rsidR="009F73AC">
        <w:rPr>
          <w:rFonts w:ascii="Times New Roman" w:eastAsia="Times New Roman" w:hAnsi="Times New Roman" w:cs="Times New Roman"/>
          <w:sz w:val="24"/>
          <w:szCs w:val="24"/>
          <w:lang w:eastAsia="en-AU"/>
        </w:rPr>
        <w:t xml:space="preserve">goods </w:t>
      </w:r>
      <w:r w:rsidR="009F73AC" w:rsidRPr="00674EF7">
        <w:rPr>
          <w:rFonts w:ascii="Times New Roman" w:eastAsia="Times New Roman" w:hAnsi="Times New Roman" w:cs="Times New Roman"/>
          <w:sz w:val="24"/>
          <w:szCs w:val="24"/>
          <w:lang w:eastAsia="en-AU"/>
        </w:rPr>
        <w:t xml:space="preserve">can be satisfactorily managed at Port of </w:t>
      </w:r>
      <w:r w:rsidR="009F73AC">
        <w:rPr>
          <w:rFonts w:ascii="Times New Roman" w:eastAsia="Times New Roman" w:hAnsi="Times New Roman" w:cs="Times New Roman"/>
          <w:sz w:val="24"/>
          <w:szCs w:val="24"/>
          <w:lang w:eastAsia="en-AU"/>
        </w:rPr>
        <w:t>Christmas Island</w:t>
      </w:r>
      <w:r w:rsidR="009F73AC" w:rsidRPr="00674EF7">
        <w:rPr>
          <w:rFonts w:ascii="Times New Roman" w:eastAsia="Times New Roman" w:hAnsi="Times New Roman" w:cs="Times New Roman"/>
          <w:sz w:val="24"/>
          <w:szCs w:val="24"/>
          <w:lang w:eastAsia="en-AU"/>
        </w:rPr>
        <w:t>.</w:t>
      </w:r>
    </w:p>
    <w:p w14:paraId="642F3468" w14:textId="77777777" w:rsidR="00835AEE" w:rsidRPr="00835AEE" w:rsidRDefault="00835AEE" w:rsidP="00835AEE">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835AEE">
        <w:rPr>
          <w:rFonts w:ascii="Times New Roman" w:eastAsia="Times New Roman" w:hAnsi="Times New Roman" w:cs="Times New Roman"/>
          <w:sz w:val="24"/>
          <w:szCs w:val="24"/>
          <w:lang w:eastAsia="en-AU"/>
        </w:rPr>
        <w:t>The exemption of this instrument from disallowance ensures that the technical and scientific assessment as to the appropriate management of biosecurity risks is applied while also enabling stakeholders to make arrangements for vessels to travel to Christmas Island with certainty about arrangements upon arrival. This is particularly sensitive with respect to Christmas Island as it is isolated and has limited port facilities for vessels.</w:t>
      </w:r>
    </w:p>
    <w:p w14:paraId="508F96E3" w14:textId="40292B20" w:rsidR="005724F8" w:rsidRPr="005724F8" w:rsidRDefault="005724F8" w:rsidP="005724F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70D01A5D" w14:textId="5A15A02E" w:rsidR="00F22EFB" w:rsidRPr="00D27C17" w:rsidRDefault="00F22EFB" w:rsidP="005754F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en-AU"/>
        </w:rPr>
      </w:pPr>
      <w:r w:rsidRPr="00D27C17">
        <w:rPr>
          <w:rFonts w:ascii="Times New Roman" w:eastAsia="Times New Roman" w:hAnsi="Times New Roman" w:cs="Times New Roman"/>
          <w:color w:val="FF0000"/>
          <w:sz w:val="24"/>
          <w:szCs w:val="24"/>
          <w:lang w:eastAsia="en-AU"/>
        </w:rPr>
        <w:br w:type="page"/>
      </w:r>
    </w:p>
    <w:p w14:paraId="7A9053D3" w14:textId="77777777" w:rsidR="00AE4D61" w:rsidRPr="00407532"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color w:val="000000" w:themeColor="text1"/>
          <w:sz w:val="24"/>
          <w:szCs w:val="24"/>
          <w:lang w:val="en-US" w:eastAsia="en-AU"/>
        </w:rPr>
      </w:pPr>
      <w:r w:rsidRPr="00407532">
        <w:rPr>
          <w:rFonts w:ascii="Times New Roman" w:eastAsia="Times New Roman" w:hAnsi="Times New Roman" w:cs="Times New Roman"/>
          <w:b/>
          <w:color w:val="000000" w:themeColor="text1"/>
          <w:sz w:val="24"/>
          <w:szCs w:val="24"/>
          <w:u w:val="single"/>
          <w:lang w:eastAsia="en-AU"/>
        </w:rPr>
        <w:lastRenderedPageBreak/>
        <w:t>ATTACHMENT</w:t>
      </w:r>
    </w:p>
    <w:p w14:paraId="0DECB12E" w14:textId="41639A85" w:rsidR="002266A9" w:rsidRPr="00407532"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407532">
        <w:rPr>
          <w:rFonts w:ascii="Times New Roman" w:eastAsia="Times New Roman" w:hAnsi="Times New Roman" w:cs="Times New Roman"/>
          <w:b/>
          <w:bCs/>
          <w:color w:val="000000" w:themeColor="text1"/>
          <w:sz w:val="24"/>
          <w:szCs w:val="24"/>
          <w:u w:val="single"/>
          <w:lang w:eastAsia="en-AU"/>
        </w:rPr>
        <w:t xml:space="preserve">Details of the </w:t>
      </w:r>
      <w:r w:rsidR="00E02E95" w:rsidRPr="00407532">
        <w:rPr>
          <w:rFonts w:ascii="Times New Roman" w:eastAsia="Times New Roman" w:hAnsi="Times New Roman" w:cs="Times New Roman"/>
          <w:b/>
          <w:bCs/>
          <w:color w:val="000000" w:themeColor="text1"/>
          <w:sz w:val="24"/>
          <w:szCs w:val="24"/>
          <w:u w:val="single"/>
          <w:lang w:eastAsia="en-AU"/>
        </w:rPr>
        <w:t>Biosecurity (</w:t>
      </w:r>
      <w:r w:rsidRPr="00407532">
        <w:rPr>
          <w:rFonts w:ascii="Times New Roman" w:eastAsia="Times New Roman" w:hAnsi="Times New Roman" w:cs="Times New Roman"/>
          <w:b/>
          <w:bCs/>
          <w:color w:val="000000" w:themeColor="text1"/>
          <w:sz w:val="24"/>
          <w:szCs w:val="24"/>
          <w:u w:val="single"/>
          <w:lang w:eastAsia="en-AU"/>
        </w:rPr>
        <w:t>First Point</w:t>
      </w:r>
      <w:r w:rsidR="009C7BB7" w:rsidRPr="00407532">
        <w:rPr>
          <w:rFonts w:ascii="Times New Roman" w:eastAsia="Times New Roman" w:hAnsi="Times New Roman" w:cs="Times New Roman"/>
          <w:b/>
          <w:bCs/>
          <w:color w:val="000000" w:themeColor="text1"/>
          <w:sz w:val="24"/>
          <w:szCs w:val="24"/>
          <w:u w:val="single"/>
          <w:lang w:eastAsia="en-AU"/>
        </w:rPr>
        <w:t xml:space="preserve"> of </w:t>
      </w:r>
      <w:r w:rsidR="003C3F4E" w:rsidRPr="00407532">
        <w:rPr>
          <w:rFonts w:ascii="Times New Roman" w:eastAsia="Times New Roman" w:hAnsi="Times New Roman" w:cs="Times New Roman"/>
          <w:b/>
          <w:bCs/>
          <w:color w:val="000000" w:themeColor="text1"/>
          <w:sz w:val="24"/>
          <w:szCs w:val="24"/>
          <w:u w:val="single"/>
          <w:lang w:eastAsia="en-AU"/>
        </w:rPr>
        <w:t xml:space="preserve">Entry—Port of </w:t>
      </w:r>
      <w:r w:rsidR="00407532" w:rsidRPr="00407532">
        <w:rPr>
          <w:rFonts w:ascii="Times New Roman" w:eastAsia="Times New Roman" w:hAnsi="Times New Roman" w:cs="Times New Roman"/>
          <w:b/>
          <w:bCs/>
          <w:color w:val="000000" w:themeColor="text1"/>
          <w:sz w:val="24"/>
          <w:szCs w:val="24"/>
          <w:u w:val="single"/>
          <w:lang w:eastAsia="en-AU"/>
        </w:rPr>
        <w:t>Christmas Island</w:t>
      </w:r>
      <w:r w:rsidR="00B0323B">
        <w:rPr>
          <w:rFonts w:ascii="Times New Roman" w:eastAsia="Times New Roman" w:hAnsi="Times New Roman" w:cs="Times New Roman"/>
          <w:b/>
          <w:bCs/>
          <w:color w:val="000000" w:themeColor="text1"/>
          <w:sz w:val="24"/>
          <w:szCs w:val="24"/>
          <w:u w:val="single"/>
          <w:lang w:eastAsia="en-AU"/>
        </w:rPr>
        <w:t>)</w:t>
      </w:r>
      <w:r w:rsidR="003C3F4E" w:rsidRPr="00407532">
        <w:rPr>
          <w:rFonts w:ascii="Times New Roman" w:eastAsia="Times New Roman" w:hAnsi="Times New Roman" w:cs="Times New Roman"/>
          <w:b/>
          <w:bCs/>
          <w:color w:val="000000" w:themeColor="text1"/>
          <w:sz w:val="24"/>
          <w:szCs w:val="24"/>
          <w:u w:val="single"/>
          <w:lang w:eastAsia="en-AU"/>
        </w:rPr>
        <w:t xml:space="preserve"> </w:t>
      </w:r>
      <w:r w:rsidR="009C7BB7" w:rsidRPr="00407532">
        <w:rPr>
          <w:rFonts w:ascii="Times New Roman" w:eastAsia="Times New Roman" w:hAnsi="Times New Roman" w:cs="Times New Roman"/>
          <w:b/>
          <w:bCs/>
          <w:color w:val="000000" w:themeColor="text1"/>
          <w:sz w:val="24"/>
          <w:szCs w:val="24"/>
          <w:u w:val="single"/>
          <w:lang w:eastAsia="en-AU"/>
        </w:rPr>
        <w:t>D</w:t>
      </w:r>
      <w:r w:rsidRPr="00407532">
        <w:rPr>
          <w:rFonts w:ascii="Times New Roman" w:eastAsia="Times New Roman" w:hAnsi="Times New Roman" w:cs="Times New Roman"/>
          <w:b/>
          <w:bCs/>
          <w:color w:val="000000" w:themeColor="text1"/>
          <w:sz w:val="24"/>
          <w:szCs w:val="24"/>
          <w:u w:val="single"/>
          <w:lang w:eastAsia="en-AU"/>
        </w:rPr>
        <w:t>etermination</w:t>
      </w:r>
      <w:r w:rsidR="00B0323B">
        <w:rPr>
          <w:rFonts w:ascii="Times New Roman" w:eastAsia="Times New Roman" w:hAnsi="Times New Roman" w:cs="Times New Roman"/>
          <w:b/>
          <w:bCs/>
          <w:color w:val="000000" w:themeColor="text1"/>
          <w:sz w:val="24"/>
          <w:szCs w:val="24"/>
          <w:u w:val="single"/>
          <w:lang w:eastAsia="en-AU"/>
        </w:rPr>
        <w:t xml:space="preserve"> 2022</w:t>
      </w:r>
    </w:p>
    <w:p w14:paraId="4C55D800" w14:textId="77777777" w:rsidR="002266A9" w:rsidRPr="00407532"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407532">
        <w:rPr>
          <w:rFonts w:ascii="Times New Roman" w:eastAsia="Times New Roman" w:hAnsi="Times New Roman" w:cs="Times New Roman"/>
          <w:color w:val="000000" w:themeColor="text1"/>
          <w:sz w:val="24"/>
          <w:szCs w:val="24"/>
          <w:u w:val="single"/>
          <w:lang w:eastAsia="en-AU"/>
        </w:rPr>
        <w:t>Part 1 Preliminary</w:t>
      </w:r>
      <w:r w:rsidRPr="00407532">
        <w:rPr>
          <w:rFonts w:ascii="Times New Roman" w:eastAsia="Times New Roman" w:hAnsi="Times New Roman" w:cs="Times New Roman"/>
          <w:b/>
          <w:bCs/>
          <w:color w:val="000000" w:themeColor="text1"/>
          <w:sz w:val="24"/>
          <w:szCs w:val="24"/>
          <w:lang w:eastAsia="en-AU"/>
        </w:rPr>
        <w:t> </w:t>
      </w:r>
    </w:p>
    <w:p w14:paraId="144C4AE0" w14:textId="77777777" w:rsidR="002266A9" w:rsidRPr="00407532"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407532">
        <w:rPr>
          <w:rFonts w:ascii="Times New Roman" w:eastAsia="Times New Roman" w:hAnsi="Times New Roman" w:cs="Times New Roman"/>
          <w:b/>
          <w:bCs/>
          <w:color w:val="000000" w:themeColor="text1"/>
          <w:sz w:val="24"/>
          <w:szCs w:val="24"/>
          <w:lang w:eastAsia="en-AU"/>
        </w:rPr>
        <w:t>Section 1 – Name</w:t>
      </w:r>
    </w:p>
    <w:p w14:paraId="4DE122CE" w14:textId="4A3A2894" w:rsidR="002266A9" w:rsidRPr="00063EED" w:rsidRDefault="00C764FC" w:rsidP="002266A9">
      <w:pPr>
        <w:pStyle w:val="BodyText2"/>
        <w:rPr>
          <w:b/>
          <w:color w:val="000000" w:themeColor="text1"/>
        </w:rPr>
      </w:pPr>
      <w:r w:rsidRPr="00063EED">
        <w:rPr>
          <w:color w:val="000000" w:themeColor="text1"/>
        </w:rPr>
        <w:t xml:space="preserve">This section provides that the name </w:t>
      </w:r>
      <w:r w:rsidR="00845974" w:rsidRPr="00063EED">
        <w:rPr>
          <w:color w:val="000000" w:themeColor="text1"/>
        </w:rPr>
        <w:t xml:space="preserve">of </w:t>
      </w:r>
      <w:r w:rsidR="009E6070" w:rsidRPr="00063EED">
        <w:rPr>
          <w:color w:val="000000" w:themeColor="text1"/>
        </w:rPr>
        <w:t>the instrument is</w:t>
      </w:r>
      <w:r w:rsidRPr="00063EED">
        <w:rPr>
          <w:color w:val="000000" w:themeColor="text1"/>
        </w:rPr>
        <w:t xml:space="preserve"> the </w:t>
      </w:r>
      <w:r w:rsidR="005754F6" w:rsidRPr="00063EED">
        <w:rPr>
          <w:i/>
          <w:iCs/>
          <w:color w:val="000000" w:themeColor="text1"/>
        </w:rPr>
        <w:t xml:space="preserve">Biosecurity (First Point of Entry—Port of </w:t>
      </w:r>
      <w:r w:rsidR="00407532" w:rsidRPr="00063EED">
        <w:rPr>
          <w:i/>
          <w:iCs/>
          <w:color w:val="000000" w:themeColor="text1"/>
        </w:rPr>
        <w:t>Christmas Island</w:t>
      </w:r>
      <w:r w:rsidR="005754F6" w:rsidRPr="00063EED">
        <w:rPr>
          <w:i/>
          <w:iCs/>
          <w:color w:val="000000" w:themeColor="text1"/>
        </w:rPr>
        <w:t>) Determination 202</w:t>
      </w:r>
      <w:r w:rsidR="00407532" w:rsidRPr="00063EED">
        <w:rPr>
          <w:i/>
          <w:iCs/>
          <w:color w:val="000000" w:themeColor="text1"/>
        </w:rPr>
        <w:t>2</w:t>
      </w:r>
      <w:r w:rsidR="005754F6" w:rsidRPr="00063EED">
        <w:rPr>
          <w:i/>
          <w:iCs/>
          <w:color w:val="000000" w:themeColor="text1"/>
        </w:rPr>
        <w:t xml:space="preserve"> </w:t>
      </w:r>
      <w:r w:rsidR="00E02E95" w:rsidRPr="00063EED">
        <w:rPr>
          <w:color w:val="000000" w:themeColor="text1"/>
        </w:rPr>
        <w:t>(the Determination)</w:t>
      </w:r>
      <w:r w:rsidRPr="00063EED">
        <w:rPr>
          <w:color w:val="000000" w:themeColor="text1"/>
        </w:rPr>
        <w:t>.</w:t>
      </w:r>
      <w:r w:rsidR="002266A9" w:rsidRPr="00063EED">
        <w:rPr>
          <w:color w:val="000000" w:themeColor="text1"/>
        </w:rPr>
        <w:t> </w:t>
      </w:r>
    </w:p>
    <w:p w14:paraId="510111DA" w14:textId="77777777" w:rsidR="002266A9" w:rsidRPr="00063EED"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063EED">
        <w:rPr>
          <w:rFonts w:ascii="Times New Roman" w:eastAsia="Times New Roman" w:hAnsi="Times New Roman" w:cs="Times New Roman"/>
          <w:b/>
          <w:bCs/>
          <w:color w:val="000000" w:themeColor="text1"/>
          <w:sz w:val="24"/>
          <w:szCs w:val="24"/>
          <w:lang w:eastAsia="en-AU"/>
        </w:rPr>
        <w:t>Section 2 – Commencement</w:t>
      </w:r>
    </w:p>
    <w:p w14:paraId="3116A9F1" w14:textId="1FEED1ED" w:rsidR="002266A9" w:rsidRPr="00063EED" w:rsidRDefault="00C764FC"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063EED">
        <w:rPr>
          <w:rFonts w:ascii="Times New Roman" w:eastAsia="Times New Roman" w:hAnsi="Times New Roman" w:cs="Times New Roman"/>
          <w:color w:val="000000" w:themeColor="text1"/>
          <w:sz w:val="24"/>
          <w:szCs w:val="24"/>
          <w:lang w:eastAsia="en-AU"/>
        </w:rPr>
        <w:t>This section provides for the Determinat</w:t>
      </w:r>
      <w:r w:rsidR="00862396" w:rsidRPr="00063EED">
        <w:rPr>
          <w:rFonts w:ascii="Times New Roman" w:eastAsia="Times New Roman" w:hAnsi="Times New Roman" w:cs="Times New Roman"/>
          <w:color w:val="000000" w:themeColor="text1"/>
          <w:sz w:val="24"/>
          <w:szCs w:val="24"/>
          <w:lang w:eastAsia="en-AU"/>
        </w:rPr>
        <w:t xml:space="preserve">ion to commence on 16 </w:t>
      </w:r>
      <w:r w:rsidR="00063EED" w:rsidRPr="00063EED">
        <w:rPr>
          <w:rFonts w:ascii="Times New Roman" w:eastAsia="Times New Roman" w:hAnsi="Times New Roman" w:cs="Times New Roman"/>
          <w:color w:val="000000" w:themeColor="text1"/>
          <w:sz w:val="24"/>
          <w:szCs w:val="24"/>
          <w:lang w:eastAsia="en-AU"/>
        </w:rPr>
        <w:t>March</w:t>
      </w:r>
      <w:r w:rsidR="00862396" w:rsidRPr="00063EED">
        <w:rPr>
          <w:rFonts w:ascii="Times New Roman" w:eastAsia="Times New Roman" w:hAnsi="Times New Roman" w:cs="Times New Roman"/>
          <w:color w:val="000000" w:themeColor="text1"/>
          <w:sz w:val="24"/>
          <w:szCs w:val="24"/>
          <w:lang w:eastAsia="en-AU"/>
        </w:rPr>
        <w:t xml:space="preserve"> 20</w:t>
      </w:r>
      <w:r w:rsidR="005754F6" w:rsidRPr="00063EED">
        <w:rPr>
          <w:rFonts w:ascii="Times New Roman" w:eastAsia="Times New Roman" w:hAnsi="Times New Roman" w:cs="Times New Roman"/>
          <w:color w:val="000000" w:themeColor="text1"/>
          <w:sz w:val="24"/>
          <w:szCs w:val="24"/>
          <w:lang w:eastAsia="en-AU"/>
        </w:rPr>
        <w:t>2</w:t>
      </w:r>
      <w:r w:rsidR="00063EED" w:rsidRPr="00063EED">
        <w:rPr>
          <w:rFonts w:ascii="Times New Roman" w:eastAsia="Times New Roman" w:hAnsi="Times New Roman" w:cs="Times New Roman"/>
          <w:color w:val="000000" w:themeColor="text1"/>
          <w:sz w:val="24"/>
          <w:szCs w:val="24"/>
          <w:lang w:eastAsia="en-AU"/>
        </w:rPr>
        <w:t>2</w:t>
      </w:r>
      <w:r w:rsidR="002266A9" w:rsidRPr="00063EED">
        <w:rPr>
          <w:rFonts w:ascii="Times New Roman" w:eastAsia="Times New Roman" w:hAnsi="Times New Roman" w:cs="Times New Roman"/>
          <w:color w:val="000000" w:themeColor="text1"/>
          <w:sz w:val="24"/>
          <w:szCs w:val="24"/>
          <w:lang w:eastAsia="en-AU"/>
        </w:rPr>
        <w:t>.</w:t>
      </w:r>
    </w:p>
    <w:p w14:paraId="4D8262E8" w14:textId="77777777" w:rsidR="002266A9" w:rsidRPr="00063EED"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063EED">
        <w:rPr>
          <w:rFonts w:ascii="Times New Roman" w:eastAsia="Times New Roman" w:hAnsi="Times New Roman" w:cs="Times New Roman"/>
          <w:b/>
          <w:bCs/>
          <w:color w:val="000000" w:themeColor="text1"/>
          <w:sz w:val="24"/>
          <w:szCs w:val="24"/>
          <w:lang w:eastAsia="en-AU"/>
        </w:rPr>
        <w:t xml:space="preserve">Section 3 – Authority </w:t>
      </w:r>
    </w:p>
    <w:p w14:paraId="1E194EC0" w14:textId="3AB68FF4" w:rsidR="002266A9" w:rsidRPr="005240C4"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5240C4">
        <w:rPr>
          <w:rFonts w:ascii="Times New Roman" w:eastAsia="Times New Roman" w:hAnsi="Times New Roman" w:cs="Times New Roman"/>
          <w:color w:val="000000" w:themeColor="text1"/>
          <w:sz w:val="24"/>
          <w:szCs w:val="24"/>
          <w:lang w:eastAsia="en-AU"/>
        </w:rPr>
        <w:t>This section provides tha</w:t>
      </w:r>
      <w:r w:rsidR="00966867" w:rsidRPr="005240C4">
        <w:rPr>
          <w:rFonts w:ascii="Times New Roman" w:eastAsia="Times New Roman" w:hAnsi="Times New Roman" w:cs="Times New Roman"/>
          <w:color w:val="000000" w:themeColor="text1"/>
          <w:sz w:val="24"/>
          <w:szCs w:val="24"/>
          <w:lang w:eastAsia="en-AU"/>
        </w:rPr>
        <w:t xml:space="preserve">t the </w:t>
      </w:r>
      <w:r w:rsidRPr="005240C4">
        <w:rPr>
          <w:rFonts w:ascii="Times New Roman" w:eastAsia="Times New Roman" w:hAnsi="Times New Roman" w:cs="Times New Roman"/>
          <w:color w:val="000000" w:themeColor="text1"/>
          <w:sz w:val="24"/>
          <w:szCs w:val="24"/>
          <w:lang w:eastAsia="en-AU"/>
        </w:rPr>
        <w:t xml:space="preserve">Determination </w:t>
      </w:r>
      <w:r w:rsidR="00845974" w:rsidRPr="005240C4">
        <w:rPr>
          <w:rFonts w:ascii="Times New Roman" w:eastAsia="Times New Roman" w:hAnsi="Times New Roman" w:cs="Times New Roman"/>
          <w:color w:val="000000" w:themeColor="text1"/>
          <w:sz w:val="24"/>
          <w:szCs w:val="24"/>
          <w:lang w:eastAsia="en-AU"/>
        </w:rPr>
        <w:t>is</w:t>
      </w:r>
      <w:r w:rsidR="00695941" w:rsidRPr="005240C4">
        <w:rPr>
          <w:rFonts w:ascii="Times New Roman" w:eastAsia="Times New Roman" w:hAnsi="Times New Roman" w:cs="Times New Roman"/>
          <w:color w:val="000000" w:themeColor="text1"/>
          <w:sz w:val="24"/>
          <w:szCs w:val="24"/>
          <w:lang w:eastAsia="en-AU"/>
        </w:rPr>
        <w:t xml:space="preserve"> made under subsection </w:t>
      </w:r>
      <w:r w:rsidR="001E076D" w:rsidRPr="005240C4">
        <w:rPr>
          <w:rFonts w:ascii="Times New Roman" w:eastAsia="Times New Roman" w:hAnsi="Times New Roman" w:cs="Times New Roman"/>
          <w:color w:val="000000" w:themeColor="text1"/>
          <w:sz w:val="24"/>
          <w:szCs w:val="24"/>
          <w:lang w:eastAsia="en-AU"/>
        </w:rPr>
        <w:t>229</w:t>
      </w:r>
      <w:r w:rsidRPr="005240C4">
        <w:rPr>
          <w:rFonts w:ascii="Times New Roman" w:eastAsia="Times New Roman" w:hAnsi="Times New Roman" w:cs="Times New Roman"/>
          <w:color w:val="000000" w:themeColor="text1"/>
          <w:sz w:val="24"/>
          <w:szCs w:val="24"/>
          <w:lang w:eastAsia="en-AU"/>
        </w:rPr>
        <w:t xml:space="preserve">(1) of the </w:t>
      </w:r>
      <w:r w:rsidR="00C764FC" w:rsidRPr="005240C4">
        <w:rPr>
          <w:rFonts w:ascii="Times New Roman" w:eastAsia="Times New Roman" w:hAnsi="Times New Roman" w:cs="Times New Roman"/>
          <w:i/>
          <w:iCs/>
          <w:color w:val="000000" w:themeColor="text1"/>
          <w:sz w:val="24"/>
          <w:szCs w:val="24"/>
          <w:lang w:eastAsia="en-AU"/>
        </w:rPr>
        <w:t xml:space="preserve">Biosecurity Act 2015. </w:t>
      </w:r>
    </w:p>
    <w:p w14:paraId="4BEEE7E0" w14:textId="77777777" w:rsidR="002266A9" w:rsidRPr="004A23E0"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4A23E0">
        <w:rPr>
          <w:rFonts w:ascii="Times New Roman" w:eastAsia="Times New Roman" w:hAnsi="Times New Roman" w:cs="Times New Roman"/>
          <w:b/>
          <w:bCs/>
          <w:color w:val="000000" w:themeColor="text1"/>
          <w:sz w:val="24"/>
          <w:szCs w:val="24"/>
          <w:lang w:eastAsia="en-AU"/>
        </w:rPr>
        <w:t>Section 4 – Definitions</w:t>
      </w:r>
    </w:p>
    <w:p w14:paraId="2A35E64D" w14:textId="77777777" w:rsidR="005754F6" w:rsidRPr="004A23E0" w:rsidRDefault="002266A9"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This section provides definitions for</w:t>
      </w:r>
      <w:r w:rsidR="00097037" w:rsidRPr="004A23E0">
        <w:rPr>
          <w:rFonts w:ascii="Times New Roman" w:eastAsia="Times New Roman" w:hAnsi="Times New Roman" w:cs="Times New Roman"/>
          <w:color w:val="000000" w:themeColor="text1"/>
          <w:sz w:val="24"/>
          <w:szCs w:val="24"/>
          <w:lang w:eastAsia="en-AU"/>
        </w:rPr>
        <w:t xml:space="preserve"> terms contained in</w:t>
      </w:r>
      <w:r w:rsidRPr="004A23E0">
        <w:rPr>
          <w:rFonts w:ascii="Times New Roman" w:eastAsia="Times New Roman" w:hAnsi="Times New Roman" w:cs="Times New Roman"/>
          <w:color w:val="000000" w:themeColor="text1"/>
          <w:sz w:val="24"/>
          <w:szCs w:val="24"/>
          <w:lang w:eastAsia="en-AU"/>
        </w:rPr>
        <w:t xml:space="preserve"> the Determination.</w:t>
      </w:r>
      <w:r w:rsidR="008E1EC4" w:rsidRPr="004A23E0">
        <w:rPr>
          <w:rFonts w:ascii="Times New Roman" w:eastAsia="Times New Roman" w:hAnsi="Times New Roman" w:cs="Times New Roman"/>
          <w:color w:val="000000" w:themeColor="text1"/>
          <w:sz w:val="24"/>
          <w:szCs w:val="24"/>
          <w:lang w:eastAsia="en-AU"/>
        </w:rPr>
        <w:t xml:space="preserve"> The Determination provide</w:t>
      </w:r>
      <w:r w:rsidR="005754F6" w:rsidRPr="004A23E0">
        <w:rPr>
          <w:rFonts w:ascii="Times New Roman" w:eastAsia="Times New Roman" w:hAnsi="Times New Roman" w:cs="Times New Roman"/>
          <w:color w:val="000000" w:themeColor="text1"/>
          <w:sz w:val="24"/>
          <w:szCs w:val="24"/>
          <w:lang w:eastAsia="en-AU"/>
        </w:rPr>
        <w:t>s</w:t>
      </w:r>
      <w:r w:rsidR="008E1EC4" w:rsidRPr="004A23E0">
        <w:rPr>
          <w:rFonts w:ascii="Times New Roman" w:eastAsia="Times New Roman" w:hAnsi="Times New Roman" w:cs="Times New Roman"/>
          <w:color w:val="000000" w:themeColor="text1"/>
          <w:sz w:val="24"/>
          <w:szCs w:val="24"/>
          <w:lang w:eastAsia="en-AU"/>
        </w:rPr>
        <w:t xml:space="preserve"> that “Act” means the </w:t>
      </w:r>
      <w:r w:rsidR="008E1EC4" w:rsidRPr="004A23E0">
        <w:rPr>
          <w:rFonts w:ascii="Times New Roman" w:eastAsia="Times New Roman" w:hAnsi="Times New Roman" w:cs="Times New Roman"/>
          <w:i/>
          <w:color w:val="000000" w:themeColor="text1"/>
          <w:sz w:val="24"/>
          <w:szCs w:val="24"/>
          <w:lang w:eastAsia="en-AU"/>
        </w:rPr>
        <w:t>Biosecurity Act 2015</w:t>
      </w:r>
      <w:r w:rsidR="008E1EC4" w:rsidRPr="004A23E0">
        <w:rPr>
          <w:rFonts w:ascii="Times New Roman" w:eastAsia="Times New Roman" w:hAnsi="Times New Roman" w:cs="Times New Roman"/>
          <w:color w:val="000000" w:themeColor="text1"/>
          <w:sz w:val="24"/>
          <w:szCs w:val="24"/>
          <w:lang w:eastAsia="en-AU"/>
        </w:rPr>
        <w:t xml:space="preserve">. </w:t>
      </w:r>
    </w:p>
    <w:p w14:paraId="198C193D" w14:textId="41448120" w:rsidR="005754F6" w:rsidRPr="004A23E0" w:rsidRDefault="005754F6"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bookmarkStart w:id="8" w:name="_Hlk94792649"/>
      <w:r w:rsidRPr="004A23E0">
        <w:rPr>
          <w:rFonts w:ascii="Times New Roman" w:eastAsia="Times New Roman" w:hAnsi="Times New Roman" w:cs="Times New Roman"/>
          <w:color w:val="000000" w:themeColor="text1"/>
          <w:sz w:val="24"/>
          <w:szCs w:val="24"/>
          <w:lang w:eastAsia="en-AU"/>
        </w:rPr>
        <w:t>The Determination provides that “freight container” means a re-usable container that is designed to be used to transport goods by one or more modes of transport; that can be transferred from one mode of transport to another without unloading the goods from the container; and that is known as a 20 foot long container or a 40 foot long container. The definition of ‘freight container’ applies to both empty freight containers and freight containers carrying goods.</w:t>
      </w:r>
    </w:p>
    <w:bookmarkEnd w:id="8"/>
    <w:p w14:paraId="2067DCC4" w14:textId="75A7B634" w:rsidR="005754F6" w:rsidRPr="004A23E0" w:rsidRDefault="005754F6" w:rsidP="005754F6">
      <w:pPr>
        <w:pStyle w:val="BodyText2"/>
        <w:spacing w:after="120" w:afterAutospacing="0"/>
        <w:rPr>
          <w:color w:val="000000" w:themeColor="text1"/>
        </w:rPr>
      </w:pPr>
      <w:r w:rsidRPr="004A23E0">
        <w:rPr>
          <w:color w:val="000000" w:themeColor="text1"/>
        </w:rPr>
        <w:t xml:space="preserve">The Determination provides that “general goods” means goods (as defined by </w:t>
      </w:r>
      <w:r w:rsidR="004E5243">
        <w:rPr>
          <w:color w:val="000000" w:themeColor="text1"/>
        </w:rPr>
        <w:t>the Determination</w:t>
      </w:r>
      <w:r w:rsidR="00B0323B">
        <w:rPr>
          <w:color w:val="000000" w:themeColor="text1"/>
        </w:rPr>
        <w:t xml:space="preserve"> </w:t>
      </w:r>
      <w:bookmarkStart w:id="9" w:name="_Hlk95480585"/>
      <w:r w:rsidR="00B0323B">
        <w:rPr>
          <w:color w:val="000000" w:themeColor="text1"/>
        </w:rPr>
        <w:t>and as described immediately below</w:t>
      </w:r>
      <w:bookmarkEnd w:id="9"/>
      <w:r w:rsidRPr="004A23E0">
        <w:rPr>
          <w:color w:val="000000" w:themeColor="text1"/>
        </w:rPr>
        <w:t>) other than baggage, freight containers, live horses or waste.</w:t>
      </w:r>
    </w:p>
    <w:p w14:paraId="29047A56" w14:textId="67953C16" w:rsidR="005754F6" w:rsidRPr="004A23E0"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 xml:space="preserve">The Determination provides that “goods” means goods (as defined by section 19 of the Biosecurity Act) that are subject to biosecurity control or in relation to which an exposed goods order is in force. </w:t>
      </w:r>
      <w:bookmarkStart w:id="10" w:name="_Hlk95480788"/>
      <w:r w:rsidR="00B0323B">
        <w:rPr>
          <w:rFonts w:ascii="Times New Roman" w:eastAsia="Times New Roman" w:hAnsi="Times New Roman" w:cs="Times New Roman"/>
          <w:color w:val="000000" w:themeColor="text1"/>
          <w:sz w:val="24"/>
          <w:szCs w:val="24"/>
          <w:lang w:eastAsia="en-AU"/>
        </w:rPr>
        <w:t xml:space="preserve">For the purposes of section 19 of the Biosecurity Act, goods includes an animal, a plant, a sample or specimen of a disease agent, a pest, mail and any other article, substance or thing. </w:t>
      </w:r>
      <w:bookmarkEnd w:id="10"/>
      <w:r w:rsidRPr="004A23E0">
        <w:rPr>
          <w:rFonts w:ascii="Times New Roman" w:eastAsia="Times New Roman" w:hAnsi="Times New Roman" w:cs="Times New Roman"/>
          <w:color w:val="000000" w:themeColor="text1"/>
          <w:sz w:val="24"/>
          <w:szCs w:val="24"/>
          <w:lang w:eastAsia="en-AU"/>
        </w:rPr>
        <w:t>Under section 119 of the Biosecurity Act, goods become subject to biosecurity control when they enter Australian territory.</w:t>
      </w:r>
      <w:r w:rsidR="00C676D4" w:rsidRPr="00C676D4">
        <w:rPr>
          <w:rFonts w:ascii="Times New Roman" w:eastAsia="Times New Roman" w:hAnsi="Times New Roman" w:cs="Times New Roman"/>
          <w:color w:val="000000" w:themeColor="text1"/>
          <w:sz w:val="24"/>
          <w:szCs w:val="24"/>
          <w:lang w:eastAsia="en-AU"/>
        </w:rPr>
        <w:t xml:space="preserve"> </w:t>
      </w:r>
      <w:bookmarkStart w:id="11" w:name="_Hlk95481159"/>
      <w:r w:rsidR="00C676D4" w:rsidRPr="00C676D4">
        <w:rPr>
          <w:rFonts w:ascii="Times New Roman" w:eastAsia="Times New Roman" w:hAnsi="Times New Roman" w:cs="Times New Roman"/>
          <w:color w:val="000000" w:themeColor="text1"/>
          <w:sz w:val="24"/>
          <w:szCs w:val="24"/>
          <w:lang w:eastAsia="en-AU"/>
        </w:rPr>
        <w:t>For the purposes of section 158 of the Biosecurity Act, exposed goods are goods which a biosecurity officer reasonably suspects have been exposed to goods or conveyances subject to biosecurity control. Section 159 of the Biosecurity Act enables a biosecurity officer to make an exposed goods order which requires that the exposed goods are subject to certain requirements and powers exercisable under the Biosecurity Act.</w:t>
      </w:r>
      <w:bookmarkEnd w:id="11"/>
    </w:p>
    <w:p w14:paraId="7C1A84DC" w14:textId="4DE5950B" w:rsidR="005754F6" w:rsidRPr="004A23E0" w:rsidRDefault="005754F6"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lastRenderedPageBreak/>
        <w:t>The Determination provides that “inorganic bulk goods” means chemicals, ores, minerals or gases that are brought or imported into Australian territory in bulk and do not contain animals, plants, organic compounds or microbes. The inorganic bulk goods definition should be understood to mean inorganic bulk goods carried on the vessel in bulk, rather than inorganic goods carried on a vessel in bags, containers</w:t>
      </w:r>
      <w:r w:rsidR="003C3F4E" w:rsidRPr="004A23E0">
        <w:rPr>
          <w:rFonts w:ascii="Times New Roman" w:eastAsia="Times New Roman" w:hAnsi="Times New Roman" w:cs="Times New Roman"/>
          <w:color w:val="000000" w:themeColor="text1"/>
          <w:sz w:val="24"/>
          <w:szCs w:val="24"/>
          <w:lang w:eastAsia="en-AU"/>
        </w:rPr>
        <w:t>,</w:t>
      </w:r>
      <w:r w:rsidRPr="004A23E0">
        <w:rPr>
          <w:rFonts w:ascii="Times New Roman" w:eastAsia="Times New Roman" w:hAnsi="Times New Roman" w:cs="Times New Roman"/>
          <w:color w:val="000000" w:themeColor="text1"/>
          <w:sz w:val="24"/>
          <w:szCs w:val="24"/>
          <w:lang w:eastAsia="en-AU"/>
        </w:rPr>
        <w:t xml:space="preserve"> or other receptacles.</w:t>
      </w:r>
    </w:p>
    <w:p w14:paraId="3283983F" w14:textId="77777777" w:rsidR="005754F6" w:rsidRPr="004A23E0"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 xml:space="preserve">The Determination provides that “non-commercial vessel” has the same meaning as in the </w:t>
      </w:r>
      <w:r w:rsidRPr="004A23E0">
        <w:rPr>
          <w:rFonts w:ascii="Times New Roman" w:eastAsia="Times New Roman" w:hAnsi="Times New Roman" w:cs="Times New Roman"/>
          <w:i/>
          <w:color w:val="000000" w:themeColor="text1"/>
          <w:sz w:val="24"/>
          <w:szCs w:val="24"/>
          <w:lang w:eastAsia="en-AU"/>
        </w:rPr>
        <w:t xml:space="preserve">Biosecurity Regulation 2016, </w:t>
      </w:r>
      <w:r w:rsidRPr="004A23E0">
        <w:rPr>
          <w:rFonts w:ascii="Times New Roman" w:eastAsia="Times New Roman" w:hAnsi="Times New Roman" w:cs="Times New Roman"/>
          <w:color w:val="000000" w:themeColor="text1"/>
          <w:sz w:val="24"/>
          <w:szCs w:val="24"/>
          <w:lang w:eastAsia="en-AU"/>
        </w:rPr>
        <w:t xml:space="preserve">which is “a vessel that is used, or is intended to be used, wholly for recreational purposes (whether or not crew are employed on the vessel)”.  </w:t>
      </w:r>
    </w:p>
    <w:p w14:paraId="4F199AD0" w14:textId="2FBE4C58" w:rsidR="005754F6" w:rsidRPr="004A23E0"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4A23E0">
        <w:rPr>
          <w:rFonts w:ascii="Times New Roman" w:eastAsia="Times New Roman" w:hAnsi="Times New Roman" w:cs="Times New Roman"/>
          <w:color w:val="000000" w:themeColor="text1"/>
          <w:sz w:val="24"/>
          <w:szCs w:val="24"/>
          <w:lang w:eastAsia="en-AU"/>
        </w:rPr>
        <w:t xml:space="preserve">The Determination provides that “non-commercial vessel baggage” means baggage carried on a non-commercial vessel. </w:t>
      </w:r>
    </w:p>
    <w:p w14:paraId="7B5A66D3" w14:textId="1E2FD5E9" w:rsidR="005754F6" w:rsidRPr="00C374BB" w:rsidRDefault="005754F6" w:rsidP="005754F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C374BB">
        <w:rPr>
          <w:rFonts w:ascii="Times New Roman" w:eastAsia="Times New Roman" w:hAnsi="Times New Roman" w:cs="Times New Roman"/>
          <w:color w:val="000000" w:themeColor="text1"/>
          <w:sz w:val="24"/>
          <w:szCs w:val="24"/>
          <w:lang w:eastAsia="en-AU"/>
        </w:rPr>
        <w:t>The Determination provides that “passenger vessel baggage” means baggage carried on a passenger vessel.</w:t>
      </w:r>
    </w:p>
    <w:p w14:paraId="27426B32" w14:textId="7E419F58" w:rsidR="00103082" w:rsidRPr="00C374BB" w:rsidRDefault="000D0766"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C374BB">
        <w:rPr>
          <w:rFonts w:ascii="Times New Roman" w:eastAsia="Times New Roman" w:hAnsi="Times New Roman" w:cs="Times New Roman"/>
          <w:color w:val="000000" w:themeColor="text1"/>
          <w:sz w:val="24"/>
          <w:szCs w:val="24"/>
          <w:lang w:eastAsia="en-AU"/>
        </w:rPr>
        <w:t>The Determination provide that “</w:t>
      </w:r>
      <w:r w:rsidR="001E076D" w:rsidRPr="00C374BB">
        <w:rPr>
          <w:rFonts w:ascii="Times New Roman" w:eastAsia="Times New Roman" w:hAnsi="Times New Roman" w:cs="Times New Roman"/>
          <w:color w:val="000000" w:themeColor="text1"/>
          <w:sz w:val="24"/>
          <w:szCs w:val="24"/>
          <w:lang w:eastAsia="en-AU"/>
        </w:rPr>
        <w:t>vessel</w:t>
      </w:r>
      <w:r w:rsidRPr="00C374BB">
        <w:rPr>
          <w:rFonts w:ascii="Times New Roman" w:eastAsia="Times New Roman" w:hAnsi="Times New Roman" w:cs="Times New Roman"/>
          <w:color w:val="000000" w:themeColor="text1"/>
          <w:sz w:val="24"/>
          <w:szCs w:val="24"/>
          <w:lang w:eastAsia="en-AU"/>
        </w:rPr>
        <w:t xml:space="preserve">” means </w:t>
      </w:r>
      <w:r w:rsidR="001E076D" w:rsidRPr="00C374BB">
        <w:rPr>
          <w:rFonts w:ascii="Times New Roman" w:eastAsia="Times New Roman" w:hAnsi="Times New Roman" w:cs="Times New Roman"/>
          <w:color w:val="000000" w:themeColor="text1"/>
          <w:sz w:val="24"/>
          <w:szCs w:val="24"/>
          <w:lang w:eastAsia="en-AU"/>
        </w:rPr>
        <w:t>a</w:t>
      </w:r>
      <w:r w:rsidR="008E1EC4" w:rsidRPr="00C374BB">
        <w:rPr>
          <w:rFonts w:ascii="Times New Roman" w:eastAsia="Times New Roman" w:hAnsi="Times New Roman" w:cs="Times New Roman"/>
          <w:color w:val="000000" w:themeColor="text1"/>
          <w:sz w:val="24"/>
          <w:szCs w:val="24"/>
          <w:lang w:eastAsia="en-AU"/>
        </w:rPr>
        <w:t xml:space="preserve"> </w:t>
      </w:r>
      <w:r w:rsidR="00E27E55" w:rsidRPr="00C374BB">
        <w:rPr>
          <w:rFonts w:ascii="Times New Roman" w:eastAsia="Times New Roman" w:hAnsi="Times New Roman" w:cs="Times New Roman"/>
          <w:color w:val="000000" w:themeColor="text1"/>
          <w:sz w:val="24"/>
          <w:szCs w:val="24"/>
          <w:lang w:eastAsia="en-AU"/>
        </w:rPr>
        <w:t>vessel</w:t>
      </w:r>
      <w:r w:rsidR="008E1EC4" w:rsidRPr="00C374BB">
        <w:rPr>
          <w:rFonts w:ascii="Times New Roman" w:eastAsia="Times New Roman" w:hAnsi="Times New Roman" w:cs="Times New Roman"/>
          <w:color w:val="000000" w:themeColor="text1"/>
          <w:sz w:val="24"/>
          <w:szCs w:val="24"/>
          <w:lang w:eastAsia="en-AU"/>
        </w:rPr>
        <w:t xml:space="preserve"> (a</w:t>
      </w:r>
      <w:r w:rsidRPr="00C374BB">
        <w:rPr>
          <w:rFonts w:ascii="Times New Roman" w:eastAsia="Times New Roman" w:hAnsi="Times New Roman" w:cs="Times New Roman"/>
          <w:color w:val="000000" w:themeColor="text1"/>
          <w:sz w:val="24"/>
          <w:szCs w:val="24"/>
          <w:lang w:eastAsia="en-AU"/>
        </w:rPr>
        <w:t>s</w:t>
      </w:r>
      <w:r w:rsidR="008E1EC4" w:rsidRPr="00C374BB">
        <w:rPr>
          <w:rFonts w:ascii="Times New Roman" w:eastAsia="Times New Roman" w:hAnsi="Times New Roman" w:cs="Times New Roman"/>
          <w:color w:val="000000" w:themeColor="text1"/>
          <w:sz w:val="24"/>
          <w:szCs w:val="24"/>
          <w:lang w:eastAsia="en-AU"/>
        </w:rPr>
        <w:t xml:space="preserve"> defined in section 9 of the Biosecurity Act) that is subject to biosecurity control</w:t>
      </w:r>
      <w:r w:rsidR="005A008D" w:rsidRPr="00C374BB">
        <w:rPr>
          <w:rFonts w:ascii="Times New Roman" w:eastAsia="Times New Roman" w:hAnsi="Times New Roman" w:cs="Times New Roman"/>
          <w:color w:val="000000" w:themeColor="text1"/>
          <w:sz w:val="24"/>
          <w:szCs w:val="24"/>
          <w:lang w:eastAsia="en-AU"/>
        </w:rPr>
        <w:t xml:space="preserve">. </w:t>
      </w:r>
      <w:r w:rsidR="00AB1C8F" w:rsidRPr="00C374BB">
        <w:rPr>
          <w:rFonts w:ascii="Times New Roman" w:eastAsia="Times New Roman" w:hAnsi="Times New Roman" w:cs="Times New Roman"/>
          <w:color w:val="000000" w:themeColor="text1"/>
          <w:sz w:val="24"/>
          <w:szCs w:val="24"/>
          <w:lang w:eastAsia="en-AU"/>
        </w:rPr>
        <w:t>Under section 191 of the Biosecurity Act, vessels become subject to biosecurity control when they enter Australian territory.</w:t>
      </w:r>
    </w:p>
    <w:p w14:paraId="7D46CDF7" w14:textId="5F9FAA38" w:rsidR="00FA3E51" w:rsidRPr="00C374BB" w:rsidRDefault="002546D9" w:rsidP="00E27E5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C374BB">
        <w:rPr>
          <w:rFonts w:ascii="Times New Roman" w:eastAsia="Times New Roman" w:hAnsi="Times New Roman" w:cs="Times New Roman"/>
          <w:color w:val="000000" w:themeColor="text1"/>
          <w:sz w:val="24"/>
          <w:szCs w:val="24"/>
          <w:lang w:eastAsia="en-AU"/>
        </w:rPr>
        <w:t>The Determination</w:t>
      </w:r>
      <w:r w:rsidR="00AB1C8F" w:rsidRPr="00C374BB">
        <w:rPr>
          <w:rFonts w:ascii="Times New Roman" w:eastAsia="Times New Roman" w:hAnsi="Times New Roman" w:cs="Times New Roman"/>
          <w:color w:val="000000" w:themeColor="text1"/>
          <w:sz w:val="24"/>
          <w:szCs w:val="24"/>
          <w:lang w:eastAsia="en-AU"/>
        </w:rPr>
        <w:t xml:space="preserve"> </w:t>
      </w:r>
      <w:r w:rsidRPr="00C374BB">
        <w:rPr>
          <w:rFonts w:ascii="Times New Roman" w:eastAsia="Times New Roman" w:hAnsi="Times New Roman" w:cs="Times New Roman"/>
          <w:color w:val="000000" w:themeColor="text1"/>
          <w:sz w:val="24"/>
          <w:szCs w:val="24"/>
          <w:lang w:eastAsia="en-AU"/>
        </w:rPr>
        <w:t xml:space="preserve">also </w:t>
      </w:r>
      <w:r w:rsidR="007646E4" w:rsidRPr="00C374BB">
        <w:rPr>
          <w:rFonts w:ascii="Times New Roman" w:eastAsia="Times New Roman" w:hAnsi="Times New Roman" w:cs="Times New Roman"/>
          <w:color w:val="000000" w:themeColor="text1"/>
          <w:sz w:val="24"/>
          <w:szCs w:val="24"/>
          <w:lang w:eastAsia="en-AU"/>
        </w:rPr>
        <w:t>provide</w:t>
      </w:r>
      <w:r w:rsidR="00AB1C8F" w:rsidRPr="00C374BB">
        <w:rPr>
          <w:rFonts w:ascii="Times New Roman" w:eastAsia="Times New Roman" w:hAnsi="Times New Roman" w:cs="Times New Roman"/>
          <w:color w:val="000000" w:themeColor="text1"/>
          <w:sz w:val="24"/>
          <w:szCs w:val="24"/>
          <w:lang w:eastAsia="en-AU"/>
        </w:rPr>
        <w:t>s</w:t>
      </w:r>
      <w:r w:rsidR="007646E4" w:rsidRPr="00C374BB">
        <w:rPr>
          <w:rFonts w:ascii="Times New Roman" w:eastAsia="Times New Roman" w:hAnsi="Times New Roman" w:cs="Times New Roman"/>
          <w:color w:val="000000" w:themeColor="text1"/>
          <w:sz w:val="24"/>
          <w:szCs w:val="24"/>
          <w:lang w:eastAsia="en-AU"/>
        </w:rPr>
        <w:t xml:space="preserve"> that “waste” means goods (as defined by section 19 of the Biosecurity Act) that are subject to biosecurity control and that are intended, by the person in charge of the </w:t>
      </w:r>
      <w:r w:rsidR="001E076D" w:rsidRPr="00C374BB">
        <w:rPr>
          <w:rFonts w:ascii="Times New Roman" w:eastAsia="Times New Roman" w:hAnsi="Times New Roman" w:cs="Times New Roman"/>
          <w:color w:val="000000" w:themeColor="text1"/>
          <w:sz w:val="24"/>
          <w:szCs w:val="24"/>
          <w:lang w:eastAsia="en-AU"/>
        </w:rPr>
        <w:t>vessels</w:t>
      </w:r>
      <w:r w:rsidR="007646E4" w:rsidRPr="00C374BB">
        <w:rPr>
          <w:rFonts w:ascii="Times New Roman" w:eastAsia="Times New Roman" w:hAnsi="Times New Roman" w:cs="Times New Roman"/>
          <w:color w:val="000000" w:themeColor="text1"/>
          <w:sz w:val="24"/>
          <w:szCs w:val="24"/>
          <w:lang w:eastAsia="en-AU"/>
        </w:rPr>
        <w:t xml:space="preserve"> on which the goods are carried, to be disposed of. </w:t>
      </w:r>
    </w:p>
    <w:p w14:paraId="0C5AB4BB" w14:textId="77777777" w:rsidR="002266A9" w:rsidRPr="00227EBC"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227EBC">
        <w:rPr>
          <w:rFonts w:ascii="Times New Roman" w:eastAsia="Times New Roman" w:hAnsi="Times New Roman" w:cs="Times New Roman"/>
          <w:color w:val="000000" w:themeColor="text1"/>
          <w:sz w:val="24"/>
          <w:szCs w:val="24"/>
          <w:u w:val="single"/>
          <w:lang w:eastAsia="en-AU"/>
        </w:rPr>
        <w:t xml:space="preserve">Part 2 First </w:t>
      </w:r>
      <w:r w:rsidR="000D0766" w:rsidRPr="00227EBC">
        <w:rPr>
          <w:rFonts w:ascii="Times New Roman" w:eastAsia="Times New Roman" w:hAnsi="Times New Roman" w:cs="Times New Roman"/>
          <w:color w:val="000000" w:themeColor="text1"/>
          <w:sz w:val="24"/>
          <w:szCs w:val="24"/>
          <w:u w:val="single"/>
          <w:lang w:eastAsia="en-AU"/>
        </w:rPr>
        <w:t>p</w:t>
      </w:r>
      <w:r w:rsidRPr="00227EBC">
        <w:rPr>
          <w:rFonts w:ascii="Times New Roman" w:eastAsia="Times New Roman" w:hAnsi="Times New Roman" w:cs="Times New Roman"/>
          <w:color w:val="000000" w:themeColor="text1"/>
          <w:sz w:val="24"/>
          <w:szCs w:val="24"/>
          <w:u w:val="single"/>
          <w:lang w:eastAsia="en-AU"/>
        </w:rPr>
        <w:t xml:space="preserve">oint of </w:t>
      </w:r>
      <w:r w:rsidR="000D0766" w:rsidRPr="00227EBC">
        <w:rPr>
          <w:rFonts w:ascii="Times New Roman" w:eastAsia="Times New Roman" w:hAnsi="Times New Roman" w:cs="Times New Roman"/>
          <w:color w:val="000000" w:themeColor="text1"/>
          <w:sz w:val="24"/>
          <w:szCs w:val="24"/>
          <w:u w:val="single"/>
          <w:lang w:eastAsia="en-AU"/>
        </w:rPr>
        <w:t>e</w:t>
      </w:r>
      <w:r w:rsidRPr="00227EBC">
        <w:rPr>
          <w:rFonts w:ascii="Times New Roman" w:eastAsia="Times New Roman" w:hAnsi="Times New Roman" w:cs="Times New Roman"/>
          <w:color w:val="000000" w:themeColor="text1"/>
          <w:sz w:val="24"/>
          <w:szCs w:val="24"/>
          <w:u w:val="single"/>
          <w:lang w:eastAsia="en-AU"/>
        </w:rPr>
        <w:t>ntry</w:t>
      </w:r>
    </w:p>
    <w:p w14:paraId="0ED433BE" w14:textId="0DA63225" w:rsidR="002266A9" w:rsidRPr="00227EBC" w:rsidRDefault="00AB1C8F"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227EBC">
        <w:rPr>
          <w:rFonts w:ascii="Times New Roman" w:eastAsia="Times New Roman" w:hAnsi="Times New Roman" w:cs="Times New Roman"/>
          <w:b/>
          <w:bCs/>
          <w:color w:val="000000" w:themeColor="text1"/>
          <w:sz w:val="24"/>
          <w:szCs w:val="24"/>
          <w:lang w:eastAsia="en-AU"/>
        </w:rPr>
        <w:t xml:space="preserve">Section 5 - </w:t>
      </w:r>
      <w:r w:rsidR="002573EA" w:rsidRPr="00227EBC">
        <w:rPr>
          <w:rFonts w:ascii="Times New Roman" w:eastAsia="Times New Roman" w:hAnsi="Times New Roman" w:cs="Times New Roman"/>
          <w:b/>
          <w:bCs/>
          <w:color w:val="000000" w:themeColor="text1"/>
          <w:sz w:val="24"/>
          <w:szCs w:val="24"/>
          <w:lang w:eastAsia="en-AU"/>
        </w:rPr>
        <w:t>First point of e</w:t>
      </w:r>
      <w:r w:rsidR="00C33C4B" w:rsidRPr="00227EBC">
        <w:rPr>
          <w:rFonts w:ascii="Times New Roman" w:eastAsia="Times New Roman" w:hAnsi="Times New Roman" w:cs="Times New Roman"/>
          <w:b/>
          <w:bCs/>
          <w:color w:val="000000" w:themeColor="text1"/>
          <w:sz w:val="24"/>
          <w:szCs w:val="24"/>
          <w:lang w:eastAsia="en-AU"/>
        </w:rPr>
        <w:t xml:space="preserve">ntry – </w:t>
      </w:r>
      <w:r w:rsidR="001E076D" w:rsidRPr="00227EBC">
        <w:rPr>
          <w:rFonts w:ascii="Times New Roman" w:eastAsia="Times New Roman" w:hAnsi="Times New Roman" w:cs="Times New Roman"/>
          <w:b/>
          <w:bCs/>
          <w:color w:val="000000" w:themeColor="text1"/>
          <w:sz w:val="24"/>
          <w:szCs w:val="24"/>
          <w:lang w:eastAsia="en-AU"/>
        </w:rPr>
        <w:t>vessels</w:t>
      </w:r>
    </w:p>
    <w:p w14:paraId="7E22846E" w14:textId="675C8E41" w:rsidR="006C0338" w:rsidRDefault="00E87ECD" w:rsidP="00AB1C8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227EBC">
        <w:rPr>
          <w:rFonts w:ascii="Times New Roman" w:eastAsia="Times New Roman" w:hAnsi="Times New Roman" w:cs="Times New Roman"/>
          <w:color w:val="000000" w:themeColor="text1"/>
          <w:sz w:val="24"/>
          <w:szCs w:val="24"/>
          <w:lang w:eastAsia="en-AU"/>
        </w:rPr>
        <w:t>S</w:t>
      </w:r>
      <w:r w:rsidR="002573EA" w:rsidRPr="00227EBC">
        <w:rPr>
          <w:rFonts w:ascii="Times New Roman" w:eastAsia="Times New Roman" w:hAnsi="Times New Roman" w:cs="Times New Roman"/>
          <w:color w:val="000000" w:themeColor="text1"/>
          <w:sz w:val="24"/>
          <w:szCs w:val="24"/>
          <w:lang w:eastAsia="en-AU"/>
        </w:rPr>
        <w:t xml:space="preserve">ection </w:t>
      </w:r>
      <w:r w:rsidRPr="00227EBC">
        <w:rPr>
          <w:rFonts w:ascii="Times New Roman" w:eastAsia="Times New Roman" w:hAnsi="Times New Roman" w:cs="Times New Roman"/>
          <w:color w:val="000000" w:themeColor="text1"/>
          <w:sz w:val="24"/>
          <w:szCs w:val="24"/>
          <w:lang w:eastAsia="en-AU"/>
        </w:rPr>
        <w:t xml:space="preserve">5 </w:t>
      </w:r>
      <w:r w:rsidR="008461BC" w:rsidRPr="00227EBC">
        <w:rPr>
          <w:rFonts w:ascii="Times New Roman" w:eastAsia="Times New Roman" w:hAnsi="Times New Roman" w:cs="Times New Roman"/>
          <w:color w:val="000000" w:themeColor="text1"/>
          <w:sz w:val="24"/>
          <w:szCs w:val="24"/>
          <w:lang w:eastAsia="en-AU"/>
        </w:rPr>
        <w:t>of</w:t>
      </w:r>
      <w:r w:rsidR="006C0338" w:rsidRPr="00227EBC">
        <w:rPr>
          <w:rFonts w:ascii="Times New Roman" w:eastAsia="Times New Roman" w:hAnsi="Times New Roman" w:cs="Times New Roman"/>
          <w:color w:val="000000" w:themeColor="text1"/>
          <w:sz w:val="24"/>
          <w:szCs w:val="24"/>
          <w:lang w:eastAsia="en-AU"/>
        </w:rPr>
        <w:t xml:space="preserve"> </w:t>
      </w:r>
      <w:r w:rsidR="008461BC" w:rsidRPr="00227EBC">
        <w:rPr>
          <w:rFonts w:ascii="Times New Roman" w:eastAsia="Times New Roman" w:hAnsi="Times New Roman" w:cs="Times New Roman"/>
          <w:color w:val="000000" w:themeColor="text1"/>
          <w:sz w:val="24"/>
          <w:szCs w:val="24"/>
          <w:lang w:eastAsia="en-AU"/>
        </w:rPr>
        <w:t>the Determination</w:t>
      </w:r>
      <w:r w:rsidR="006C0338" w:rsidRPr="00227EBC">
        <w:rPr>
          <w:rFonts w:ascii="Times New Roman" w:eastAsia="Times New Roman" w:hAnsi="Times New Roman" w:cs="Times New Roman"/>
          <w:color w:val="000000" w:themeColor="text1"/>
          <w:sz w:val="24"/>
          <w:szCs w:val="24"/>
          <w:lang w:eastAsia="en-AU"/>
        </w:rPr>
        <w:t xml:space="preserve"> </w:t>
      </w:r>
      <w:r w:rsidRPr="00E90FF6">
        <w:rPr>
          <w:rFonts w:ascii="Times New Roman" w:eastAsia="Times New Roman" w:hAnsi="Times New Roman" w:cs="Times New Roman"/>
          <w:color w:val="000000" w:themeColor="text1"/>
          <w:sz w:val="24"/>
          <w:szCs w:val="24"/>
          <w:lang w:eastAsia="en-AU"/>
        </w:rPr>
        <w:t>provide</w:t>
      </w:r>
      <w:r w:rsidR="008461BC" w:rsidRPr="00E90FF6">
        <w:rPr>
          <w:rFonts w:ascii="Times New Roman" w:eastAsia="Times New Roman" w:hAnsi="Times New Roman" w:cs="Times New Roman"/>
          <w:color w:val="000000" w:themeColor="text1"/>
          <w:sz w:val="24"/>
          <w:szCs w:val="24"/>
          <w:lang w:eastAsia="en-AU"/>
        </w:rPr>
        <w:t>s</w:t>
      </w:r>
      <w:r w:rsidRPr="00E90FF6">
        <w:rPr>
          <w:rFonts w:ascii="Times New Roman" w:eastAsia="Times New Roman" w:hAnsi="Times New Roman" w:cs="Times New Roman"/>
          <w:color w:val="000000" w:themeColor="text1"/>
          <w:sz w:val="24"/>
          <w:szCs w:val="24"/>
          <w:lang w:eastAsia="en-AU"/>
        </w:rPr>
        <w:t xml:space="preserve"> </w:t>
      </w:r>
      <w:r w:rsidR="000D0766" w:rsidRPr="00E90FF6">
        <w:rPr>
          <w:rFonts w:ascii="Times New Roman" w:eastAsia="Times New Roman" w:hAnsi="Times New Roman" w:cs="Times New Roman"/>
          <w:color w:val="000000" w:themeColor="text1"/>
          <w:sz w:val="24"/>
          <w:szCs w:val="24"/>
          <w:lang w:eastAsia="en-AU"/>
        </w:rPr>
        <w:t>that</w:t>
      </w:r>
      <w:r w:rsidR="008461BC" w:rsidRPr="00E90FF6">
        <w:rPr>
          <w:rFonts w:ascii="Times New Roman" w:eastAsia="Times New Roman" w:hAnsi="Times New Roman" w:cs="Times New Roman"/>
          <w:color w:val="000000" w:themeColor="text1"/>
          <w:sz w:val="24"/>
          <w:szCs w:val="24"/>
          <w:lang w:eastAsia="en-AU"/>
        </w:rPr>
        <w:t xml:space="preserve"> the </w:t>
      </w:r>
      <w:r w:rsidR="00AB1C8F" w:rsidRPr="00E90FF6">
        <w:rPr>
          <w:rFonts w:ascii="Times New Roman" w:eastAsia="Times New Roman" w:hAnsi="Times New Roman" w:cs="Times New Roman"/>
          <w:color w:val="000000" w:themeColor="text1"/>
          <w:sz w:val="24"/>
          <w:szCs w:val="24"/>
          <w:lang w:eastAsia="en-AU"/>
        </w:rPr>
        <w:t xml:space="preserve">Port of </w:t>
      </w:r>
      <w:r w:rsidR="00227EBC" w:rsidRPr="00E90FF6">
        <w:rPr>
          <w:rFonts w:ascii="Times New Roman" w:eastAsia="Times New Roman" w:hAnsi="Times New Roman" w:cs="Times New Roman"/>
          <w:color w:val="000000" w:themeColor="text1"/>
          <w:sz w:val="24"/>
          <w:szCs w:val="24"/>
          <w:lang w:eastAsia="en-AU"/>
        </w:rPr>
        <w:t>Christmas Island</w:t>
      </w:r>
      <w:r w:rsidR="002266A9" w:rsidRPr="00E90FF6">
        <w:rPr>
          <w:rFonts w:ascii="Times New Roman" w:eastAsia="Times New Roman" w:hAnsi="Times New Roman" w:cs="Times New Roman"/>
          <w:color w:val="000000" w:themeColor="text1"/>
          <w:sz w:val="24"/>
          <w:szCs w:val="24"/>
          <w:lang w:eastAsia="en-AU"/>
        </w:rPr>
        <w:t xml:space="preserve"> i</w:t>
      </w:r>
      <w:r w:rsidR="002573EA" w:rsidRPr="00E90FF6">
        <w:rPr>
          <w:rFonts w:ascii="Times New Roman" w:eastAsia="Times New Roman" w:hAnsi="Times New Roman" w:cs="Times New Roman"/>
          <w:color w:val="000000" w:themeColor="text1"/>
          <w:sz w:val="24"/>
          <w:szCs w:val="24"/>
          <w:lang w:eastAsia="en-AU"/>
        </w:rPr>
        <w:t xml:space="preserve">s a first point of </w:t>
      </w:r>
      <w:r w:rsidR="002573EA" w:rsidRPr="0032336D">
        <w:rPr>
          <w:rFonts w:ascii="Times New Roman" w:eastAsia="Times New Roman" w:hAnsi="Times New Roman" w:cs="Times New Roman"/>
          <w:color w:val="000000" w:themeColor="text1"/>
          <w:sz w:val="24"/>
          <w:szCs w:val="24"/>
          <w:lang w:eastAsia="en-AU"/>
        </w:rPr>
        <w:t>e</w:t>
      </w:r>
      <w:r w:rsidR="00C33C4B" w:rsidRPr="0032336D">
        <w:rPr>
          <w:rFonts w:ascii="Times New Roman" w:eastAsia="Times New Roman" w:hAnsi="Times New Roman" w:cs="Times New Roman"/>
          <w:color w:val="000000" w:themeColor="text1"/>
          <w:sz w:val="24"/>
          <w:szCs w:val="24"/>
          <w:lang w:eastAsia="en-AU"/>
        </w:rPr>
        <w:t xml:space="preserve">ntry for </w:t>
      </w:r>
      <w:r w:rsidR="00AB1C8F" w:rsidRPr="0032336D">
        <w:rPr>
          <w:rFonts w:ascii="Times New Roman" w:eastAsia="Times New Roman" w:hAnsi="Times New Roman" w:cs="Times New Roman"/>
          <w:color w:val="000000" w:themeColor="text1"/>
          <w:sz w:val="24"/>
          <w:szCs w:val="24"/>
          <w:lang w:eastAsia="en-AU"/>
        </w:rPr>
        <w:t xml:space="preserve">vessels </w:t>
      </w:r>
      <w:r w:rsidR="00E90FF6" w:rsidRPr="0032336D">
        <w:rPr>
          <w:rFonts w:ascii="Times New Roman" w:hAnsi="Times New Roman" w:cs="Times New Roman"/>
          <w:color w:val="000000" w:themeColor="text1"/>
          <w:sz w:val="24"/>
          <w:szCs w:val="24"/>
        </w:rPr>
        <w:t>other than passenger vessels</w:t>
      </w:r>
      <w:r w:rsidR="00AB1C8F" w:rsidRPr="0032336D">
        <w:rPr>
          <w:rFonts w:ascii="Times New Roman" w:eastAsia="Times New Roman" w:hAnsi="Times New Roman" w:cs="Times New Roman"/>
          <w:color w:val="000000" w:themeColor="text1"/>
          <w:sz w:val="24"/>
          <w:szCs w:val="24"/>
          <w:lang w:eastAsia="en-AU"/>
        </w:rPr>
        <w:t xml:space="preserve">. </w:t>
      </w:r>
    </w:p>
    <w:p w14:paraId="64CA3E9C" w14:textId="4767E2C0" w:rsidR="002766E1" w:rsidRPr="0032336D" w:rsidRDefault="002766E1" w:rsidP="00AB1C8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Port of Christmas Island is not to be a first point of entry for passenger vessels as the port does not have appropriate facilities and amenities for this class of vessels.</w:t>
      </w:r>
    </w:p>
    <w:p w14:paraId="0D3F7556" w14:textId="39DDB78D" w:rsidR="002266A9" w:rsidRPr="0032336D" w:rsidRDefault="00AB1C8F"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32336D">
        <w:rPr>
          <w:rFonts w:ascii="Times New Roman" w:eastAsia="Times New Roman" w:hAnsi="Times New Roman" w:cs="Times New Roman"/>
          <w:b/>
          <w:bCs/>
          <w:color w:val="000000" w:themeColor="text1"/>
          <w:sz w:val="24"/>
          <w:szCs w:val="24"/>
          <w:lang w:eastAsia="en-AU"/>
        </w:rPr>
        <w:t xml:space="preserve">Section 6 - </w:t>
      </w:r>
      <w:r w:rsidR="002573EA" w:rsidRPr="0032336D">
        <w:rPr>
          <w:rFonts w:ascii="Times New Roman" w:eastAsia="Times New Roman" w:hAnsi="Times New Roman" w:cs="Times New Roman"/>
          <w:b/>
          <w:bCs/>
          <w:color w:val="000000" w:themeColor="text1"/>
          <w:sz w:val="24"/>
          <w:szCs w:val="24"/>
          <w:lang w:eastAsia="en-AU"/>
        </w:rPr>
        <w:t>First point of e</w:t>
      </w:r>
      <w:r w:rsidR="002266A9" w:rsidRPr="0032336D">
        <w:rPr>
          <w:rFonts w:ascii="Times New Roman" w:eastAsia="Times New Roman" w:hAnsi="Times New Roman" w:cs="Times New Roman"/>
          <w:b/>
          <w:bCs/>
          <w:color w:val="000000" w:themeColor="text1"/>
          <w:sz w:val="24"/>
          <w:szCs w:val="24"/>
          <w:lang w:eastAsia="en-AU"/>
        </w:rPr>
        <w:t>ntry – goods</w:t>
      </w:r>
    </w:p>
    <w:p w14:paraId="70894AE4" w14:textId="66B1E03F" w:rsidR="00AB1C8F" w:rsidRPr="000150C7" w:rsidRDefault="00E87ECD"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0150C7">
        <w:rPr>
          <w:rFonts w:ascii="Times New Roman" w:eastAsia="Times New Roman" w:hAnsi="Times New Roman" w:cs="Times New Roman"/>
          <w:color w:val="000000" w:themeColor="text1"/>
          <w:sz w:val="24"/>
          <w:szCs w:val="24"/>
          <w:lang w:eastAsia="en-AU"/>
        </w:rPr>
        <w:t>S</w:t>
      </w:r>
      <w:r w:rsidR="002266A9" w:rsidRPr="000150C7">
        <w:rPr>
          <w:rFonts w:ascii="Times New Roman" w:eastAsia="Times New Roman" w:hAnsi="Times New Roman" w:cs="Times New Roman"/>
          <w:color w:val="000000" w:themeColor="text1"/>
          <w:sz w:val="24"/>
          <w:szCs w:val="24"/>
          <w:lang w:eastAsia="en-AU"/>
        </w:rPr>
        <w:t xml:space="preserve">ection </w:t>
      </w:r>
      <w:r w:rsidR="008461BC" w:rsidRPr="000150C7">
        <w:rPr>
          <w:rFonts w:ascii="Times New Roman" w:eastAsia="Times New Roman" w:hAnsi="Times New Roman" w:cs="Times New Roman"/>
          <w:color w:val="000000" w:themeColor="text1"/>
          <w:sz w:val="24"/>
          <w:szCs w:val="24"/>
          <w:lang w:eastAsia="en-AU"/>
        </w:rPr>
        <w:t xml:space="preserve">6 </w:t>
      </w:r>
      <w:r w:rsidR="00382389" w:rsidRPr="000150C7">
        <w:rPr>
          <w:rFonts w:ascii="Times New Roman" w:eastAsia="Times New Roman" w:hAnsi="Times New Roman" w:cs="Times New Roman"/>
          <w:color w:val="000000" w:themeColor="text1"/>
          <w:sz w:val="24"/>
          <w:szCs w:val="24"/>
          <w:lang w:eastAsia="en-AU"/>
        </w:rPr>
        <w:t>of the Determinatio</w:t>
      </w:r>
      <w:r w:rsidR="00AB1C8F" w:rsidRPr="000150C7">
        <w:rPr>
          <w:rFonts w:ascii="Times New Roman" w:eastAsia="Times New Roman" w:hAnsi="Times New Roman" w:cs="Times New Roman"/>
          <w:color w:val="000000" w:themeColor="text1"/>
          <w:sz w:val="24"/>
          <w:szCs w:val="24"/>
          <w:lang w:eastAsia="en-AU"/>
        </w:rPr>
        <w:t>n</w:t>
      </w:r>
      <w:r w:rsidR="00382389" w:rsidRPr="000150C7">
        <w:rPr>
          <w:rFonts w:ascii="Times New Roman" w:eastAsia="Times New Roman" w:hAnsi="Times New Roman" w:cs="Times New Roman"/>
          <w:color w:val="000000" w:themeColor="text1"/>
          <w:sz w:val="24"/>
          <w:szCs w:val="24"/>
          <w:lang w:eastAsia="en-AU"/>
        </w:rPr>
        <w:t xml:space="preserve"> </w:t>
      </w:r>
      <w:r w:rsidRPr="000150C7">
        <w:rPr>
          <w:rFonts w:ascii="Times New Roman" w:eastAsia="Times New Roman" w:hAnsi="Times New Roman" w:cs="Times New Roman"/>
          <w:color w:val="000000" w:themeColor="text1"/>
          <w:sz w:val="24"/>
          <w:szCs w:val="24"/>
          <w:lang w:eastAsia="en-AU"/>
        </w:rPr>
        <w:t xml:space="preserve">provides </w:t>
      </w:r>
      <w:r w:rsidR="00AB1C8F" w:rsidRPr="000150C7">
        <w:rPr>
          <w:rFonts w:ascii="Times New Roman" w:eastAsia="Times New Roman" w:hAnsi="Times New Roman" w:cs="Times New Roman"/>
          <w:color w:val="000000" w:themeColor="text1"/>
          <w:sz w:val="24"/>
          <w:szCs w:val="24"/>
          <w:lang w:eastAsia="en-AU"/>
        </w:rPr>
        <w:t xml:space="preserve">that the Port </w:t>
      </w:r>
      <w:r w:rsidR="00E90FF6" w:rsidRPr="000150C7">
        <w:rPr>
          <w:rFonts w:ascii="Times New Roman" w:eastAsia="Times New Roman" w:hAnsi="Times New Roman" w:cs="Times New Roman"/>
          <w:color w:val="000000" w:themeColor="text1"/>
          <w:sz w:val="24"/>
          <w:szCs w:val="24"/>
          <w:lang w:eastAsia="en-AU"/>
        </w:rPr>
        <w:t xml:space="preserve">of Christmas Island </w:t>
      </w:r>
      <w:r w:rsidR="00910743" w:rsidRPr="000150C7">
        <w:rPr>
          <w:rFonts w:ascii="Times New Roman" w:eastAsia="Times New Roman" w:hAnsi="Times New Roman" w:cs="Times New Roman"/>
          <w:color w:val="000000" w:themeColor="text1"/>
          <w:sz w:val="24"/>
          <w:szCs w:val="24"/>
          <w:lang w:eastAsia="en-AU"/>
        </w:rPr>
        <w:t xml:space="preserve">is a first point of entry for </w:t>
      </w:r>
      <w:r w:rsidR="00861657">
        <w:rPr>
          <w:rFonts w:ascii="Times New Roman" w:eastAsia="Times New Roman" w:hAnsi="Times New Roman" w:cs="Times New Roman"/>
          <w:color w:val="000000" w:themeColor="text1"/>
          <w:sz w:val="24"/>
          <w:szCs w:val="24"/>
          <w:lang w:eastAsia="en-AU"/>
        </w:rPr>
        <w:t xml:space="preserve">the following </w:t>
      </w:r>
      <w:r w:rsidR="00910743" w:rsidRPr="00240479">
        <w:rPr>
          <w:rFonts w:ascii="Times New Roman" w:eastAsia="Times New Roman" w:hAnsi="Times New Roman" w:cs="Times New Roman"/>
          <w:color w:val="000000" w:themeColor="text1"/>
          <w:sz w:val="24"/>
          <w:szCs w:val="24"/>
          <w:lang w:eastAsia="en-AU"/>
        </w:rPr>
        <w:t>goods</w:t>
      </w:r>
      <w:r w:rsidR="00861657" w:rsidRPr="00240479">
        <w:rPr>
          <w:rFonts w:ascii="Times New Roman" w:eastAsia="Times New Roman" w:hAnsi="Times New Roman" w:cs="Times New Roman"/>
          <w:color w:val="000000" w:themeColor="text1"/>
          <w:sz w:val="24"/>
          <w:szCs w:val="24"/>
          <w:lang w:eastAsia="en-AU"/>
        </w:rPr>
        <w:t>:</w:t>
      </w:r>
      <w:r w:rsidR="00910743" w:rsidRPr="00240479">
        <w:rPr>
          <w:rFonts w:ascii="Times New Roman" w:eastAsia="Times New Roman" w:hAnsi="Times New Roman" w:cs="Times New Roman"/>
          <w:color w:val="000000" w:themeColor="text1"/>
          <w:sz w:val="24"/>
          <w:szCs w:val="24"/>
          <w:lang w:eastAsia="en-AU"/>
        </w:rPr>
        <w:t xml:space="preserve"> </w:t>
      </w:r>
      <w:r w:rsidR="00240479" w:rsidRPr="00240479">
        <w:rPr>
          <w:rFonts w:ascii="Times New Roman" w:hAnsi="Times New Roman" w:cs="Times New Roman"/>
          <w:color w:val="000000" w:themeColor="text1"/>
          <w:sz w:val="24"/>
          <w:szCs w:val="24"/>
        </w:rPr>
        <w:t>baggage other than passenger vessel baggage, freight containers, general goods, non-commercial vessel waste and waste unloaded from vessels other than those operated by Australian Border Force and Royal Australian Navy</w:t>
      </w:r>
      <w:r w:rsidR="00AB1C8F" w:rsidRPr="00240479">
        <w:rPr>
          <w:rFonts w:ascii="Times New Roman" w:eastAsia="Times New Roman" w:hAnsi="Times New Roman" w:cs="Times New Roman"/>
          <w:color w:val="000000" w:themeColor="text1"/>
          <w:sz w:val="24"/>
          <w:szCs w:val="24"/>
          <w:lang w:eastAsia="en-AU"/>
        </w:rPr>
        <w:t>.</w:t>
      </w:r>
      <w:r w:rsidR="00AB1C8F" w:rsidRPr="000150C7">
        <w:rPr>
          <w:rFonts w:ascii="Times New Roman" w:eastAsia="Times New Roman" w:hAnsi="Times New Roman" w:cs="Times New Roman"/>
          <w:color w:val="000000" w:themeColor="text1"/>
          <w:sz w:val="24"/>
          <w:szCs w:val="24"/>
          <w:lang w:eastAsia="en-AU"/>
        </w:rPr>
        <w:t xml:space="preserve"> </w:t>
      </w:r>
    </w:p>
    <w:p w14:paraId="6672ACA9" w14:textId="1D924B4B" w:rsidR="002766E1" w:rsidRPr="0032336D" w:rsidRDefault="002766E1" w:rsidP="002766E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bookmarkStart w:id="12" w:name="_Hlk95825212"/>
      <w:bookmarkStart w:id="13" w:name="_Hlk95481558"/>
      <w:r>
        <w:rPr>
          <w:rFonts w:ascii="Times New Roman" w:eastAsia="Times New Roman" w:hAnsi="Times New Roman" w:cs="Times New Roman"/>
          <w:color w:val="000000" w:themeColor="text1"/>
          <w:sz w:val="24"/>
          <w:szCs w:val="24"/>
          <w:lang w:eastAsia="en-AU"/>
        </w:rPr>
        <w:t xml:space="preserve">The Port of Christmas Island </w:t>
      </w:r>
      <w:r w:rsidR="00342A39">
        <w:rPr>
          <w:rFonts w:ascii="Times New Roman" w:eastAsia="Times New Roman" w:hAnsi="Times New Roman" w:cs="Times New Roman"/>
          <w:color w:val="000000" w:themeColor="text1"/>
          <w:sz w:val="24"/>
          <w:szCs w:val="24"/>
          <w:lang w:eastAsia="en-AU"/>
        </w:rPr>
        <w:t>has</w:t>
      </w:r>
      <w:r>
        <w:rPr>
          <w:rFonts w:ascii="Times New Roman" w:eastAsia="Times New Roman" w:hAnsi="Times New Roman" w:cs="Times New Roman"/>
          <w:color w:val="000000" w:themeColor="text1"/>
          <w:sz w:val="24"/>
          <w:szCs w:val="24"/>
          <w:lang w:eastAsia="en-AU"/>
        </w:rPr>
        <w:t xml:space="preserve"> appropriate facilities and amenities for th</w:t>
      </w:r>
      <w:r w:rsidR="00342A39">
        <w:rPr>
          <w:rFonts w:ascii="Times New Roman" w:eastAsia="Times New Roman" w:hAnsi="Times New Roman" w:cs="Times New Roman"/>
          <w:color w:val="000000" w:themeColor="text1"/>
          <w:sz w:val="24"/>
          <w:szCs w:val="24"/>
          <w:lang w:eastAsia="en-AU"/>
        </w:rPr>
        <w:t>e</w:t>
      </w:r>
      <w:r>
        <w:rPr>
          <w:rFonts w:ascii="Times New Roman" w:eastAsia="Times New Roman" w:hAnsi="Times New Roman" w:cs="Times New Roman"/>
          <w:color w:val="000000" w:themeColor="text1"/>
          <w:sz w:val="24"/>
          <w:szCs w:val="24"/>
          <w:lang w:eastAsia="en-AU"/>
        </w:rPr>
        <w:t xml:space="preserve"> class</w:t>
      </w:r>
      <w:r w:rsidR="00342A39">
        <w:rPr>
          <w:rFonts w:ascii="Times New Roman" w:eastAsia="Times New Roman" w:hAnsi="Times New Roman" w:cs="Times New Roman"/>
          <w:color w:val="000000" w:themeColor="text1"/>
          <w:sz w:val="24"/>
          <w:szCs w:val="24"/>
          <w:lang w:eastAsia="en-AU"/>
        </w:rPr>
        <w:t>es</w:t>
      </w:r>
      <w:r>
        <w:rPr>
          <w:rFonts w:ascii="Times New Roman" w:eastAsia="Times New Roman" w:hAnsi="Times New Roman" w:cs="Times New Roman"/>
          <w:color w:val="000000" w:themeColor="text1"/>
          <w:sz w:val="24"/>
          <w:szCs w:val="24"/>
          <w:lang w:eastAsia="en-AU"/>
        </w:rPr>
        <w:t xml:space="preserve"> of </w:t>
      </w:r>
      <w:r w:rsidR="00342A39">
        <w:rPr>
          <w:rFonts w:ascii="Times New Roman" w:eastAsia="Times New Roman" w:hAnsi="Times New Roman" w:cs="Times New Roman"/>
          <w:color w:val="000000" w:themeColor="text1"/>
          <w:sz w:val="24"/>
          <w:szCs w:val="24"/>
          <w:lang w:eastAsia="en-AU"/>
        </w:rPr>
        <w:t>goods</w:t>
      </w:r>
      <w:r w:rsidR="00F61C98">
        <w:rPr>
          <w:rFonts w:ascii="Times New Roman" w:eastAsia="Times New Roman" w:hAnsi="Times New Roman" w:cs="Times New Roman"/>
          <w:color w:val="000000" w:themeColor="text1"/>
          <w:sz w:val="24"/>
          <w:szCs w:val="24"/>
          <w:lang w:eastAsia="en-AU"/>
        </w:rPr>
        <w:t xml:space="preserve"> for which the port is determined a first point of entry</w:t>
      </w:r>
      <w:r>
        <w:rPr>
          <w:rFonts w:ascii="Times New Roman" w:eastAsia="Times New Roman" w:hAnsi="Times New Roman" w:cs="Times New Roman"/>
          <w:color w:val="000000" w:themeColor="text1"/>
          <w:sz w:val="24"/>
          <w:szCs w:val="24"/>
          <w:lang w:eastAsia="en-AU"/>
        </w:rPr>
        <w:t>.</w:t>
      </w:r>
    </w:p>
    <w:bookmarkEnd w:id="12"/>
    <w:p w14:paraId="308D2E4E" w14:textId="0480CC32" w:rsidR="00944796" w:rsidRDefault="00944796" w:rsidP="002E62A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first note after section 6 highlights that the Port of Christmas Island is not a first point of entry for any goods other than those specified in section 6.</w:t>
      </w:r>
    </w:p>
    <w:bookmarkEnd w:id="13"/>
    <w:p w14:paraId="718F07BF" w14:textId="6905FAA0" w:rsidR="003766F8" w:rsidRPr="00037ADF" w:rsidRDefault="00AB1C8F" w:rsidP="002E62A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0150C7">
        <w:rPr>
          <w:rFonts w:ascii="Times New Roman" w:eastAsia="Times New Roman" w:hAnsi="Times New Roman" w:cs="Times New Roman"/>
          <w:color w:val="000000" w:themeColor="text1"/>
          <w:sz w:val="24"/>
          <w:szCs w:val="24"/>
          <w:lang w:eastAsia="en-AU"/>
        </w:rPr>
        <w:t xml:space="preserve">The </w:t>
      </w:r>
      <w:r w:rsidR="00944796">
        <w:rPr>
          <w:rFonts w:ascii="Times New Roman" w:eastAsia="Times New Roman" w:hAnsi="Times New Roman" w:cs="Times New Roman"/>
          <w:color w:val="000000" w:themeColor="text1"/>
          <w:sz w:val="24"/>
          <w:szCs w:val="24"/>
          <w:lang w:eastAsia="en-AU"/>
        </w:rPr>
        <w:t xml:space="preserve">second </w:t>
      </w:r>
      <w:r w:rsidRPr="000150C7">
        <w:rPr>
          <w:rFonts w:ascii="Times New Roman" w:eastAsia="Times New Roman" w:hAnsi="Times New Roman" w:cs="Times New Roman"/>
          <w:color w:val="000000" w:themeColor="text1"/>
          <w:sz w:val="24"/>
          <w:szCs w:val="24"/>
          <w:lang w:eastAsia="en-AU"/>
        </w:rPr>
        <w:t>n</w:t>
      </w:r>
      <w:r w:rsidR="002E62A2" w:rsidRPr="000150C7">
        <w:rPr>
          <w:rFonts w:ascii="Times New Roman" w:eastAsia="Times New Roman" w:hAnsi="Times New Roman" w:cs="Times New Roman"/>
          <w:color w:val="000000" w:themeColor="text1"/>
          <w:sz w:val="24"/>
          <w:szCs w:val="24"/>
          <w:lang w:eastAsia="en-AU"/>
        </w:rPr>
        <w:t xml:space="preserve">ote after section 6 </w:t>
      </w:r>
      <w:r w:rsidR="007C14A5" w:rsidRPr="000150C7">
        <w:rPr>
          <w:rFonts w:ascii="Times New Roman" w:eastAsia="Times New Roman" w:hAnsi="Times New Roman" w:cs="Times New Roman"/>
          <w:color w:val="000000" w:themeColor="text1"/>
          <w:sz w:val="24"/>
          <w:szCs w:val="24"/>
          <w:lang w:eastAsia="en-AU"/>
        </w:rPr>
        <w:t>direct</w:t>
      </w:r>
      <w:r w:rsidRPr="000150C7">
        <w:rPr>
          <w:rFonts w:ascii="Times New Roman" w:eastAsia="Times New Roman" w:hAnsi="Times New Roman" w:cs="Times New Roman"/>
          <w:color w:val="000000" w:themeColor="text1"/>
          <w:sz w:val="24"/>
          <w:szCs w:val="24"/>
          <w:lang w:eastAsia="en-AU"/>
        </w:rPr>
        <w:t>s</w:t>
      </w:r>
      <w:r w:rsidR="007C14A5" w:rsidRPr="000150C7">
        <w:rPr>
          <w:rFonts w:ascii="Times New Roman" w:eastAsia="Times New Roman" w:hAnsi="Times New Roman" w:cs="Times New Roman"/>
          <w:color w:val="000000" w:themeColor="text1"/>
          <w:sz w:val="24"/>
          <w:szCs w:val="24"/>
          <w:lang w:eastAsia="en-AU"/>
        </w:rPr>
        <w:t xml:space="preserve"> the reader to</w:t>
      </w:r>
      <w:r w:rsidR="002E62A2" w:rsidRPr="000150C7">
        <w:rPr>
          <w:rFonts w:ascii="Times New Roman" w:eastAsia="Times New Roman" w:hAnsi="Times New Roman" w:cs="Times New Roman"/>
          <w:color w:val="000000" w:themeColor="text1"/>
          <w:sz w:val="24"/>
          <w:szCs w:val="24"/>
          <w:lang w:eastAsia="en-AU"/>
        </w:rPr>
        <w:t xml:space="preserve"> sections 173 and 174 of the Biosecurity Act (which deal with prohibited goods and conditionally non prohibited goods) and any </w:t>
      </w:r>
      <w:r w:rsidR="002E62A2" w:rsidRPr="000150C7">
        <w:rPr>
          <w:rFonts w:ascii="Times New Roman" w:eastAsia="Times New Roman" w:hAnsi="Times New Roman" w:cs="Times New Roman"/>
          <w:color w:val="000000" w:themeColor="text1"/>
          <w:sz w:val="24"/>
          <w:szCs w:val="24"/>
          <w:lang w:eastAsia="en-AU"/>
        </w:rPr>
        <w:lastRenderedPageBreak/>
        <w:t>determinations made under those sections</w:t>
      </w:r>
      <w:r w:rsidRPr="000150C7">
        <w:rPr>
          <w:rFonts w:ascii="Times New Roman" w:eastAsia="Times New Roman" w:hAnsi="Times New Roman" w:cs="Times New Roman"/>
          <w:color w:val="000000" w:themeColor="text1"/>
          <w:sz w:val="24"/>
          <w:szCs w:val="24"/>
          <w:lang w:eastAsia="en-AU"/>
        </w:rPr>
        <w:t xml:space="preserve"> for matters relating to whether particular goods </w:t>
      </w:r>
      <w:r w:rsidRPr="00037ADF">
        <w:rPr>
          <w:rFonts w:ascii="Times New Roman" w:eastAsia="Times New Roman" w:hAnsi="Times New Roman" w:cs="Times New Roman"/>
          <w:color w:val="000000" w:themeColor="text1"/>
          <w:sz w:val="24"/>
          <w:szCs w:val="24"/>
          <w:lang w:eastAsia="en-AU"/>
        </w:rPr>
        <w:t>may be brought into a particular first point of entry</w:t>
      </w:r>
      <w:r w:rsidR="002E62A2" w:rsidRPr="00037ADF">
        <w:rPr>
          <w:rFonts w:ascii="Times New Roman" w:eastAsia="Times New Roman" w:hAnsi="Times New Roman" w:cs="Times New Roman"/>
          <w:color w:val="000000" w:themeColor="text1"/>
          <w:sz w:val="24"/>
          <w:szCs w:val="24"/>
          <w:lang w:eastAsia="en-AU"/>
        </w:rPr>
        <w:t>.</w:t>
      </w:r>
      <w:r w:rsidR="001A1678" w:rsidRPr="00037ADF">
        <w:rPr>
          <w:rFonts w:ascii="Times New Roman" w:eastAsia="Times New Roman" w:hAnsi="Times New Roman" w:cs="Times New Roman"/>
          <w:color w:val="000000" w:themeColor="text1"/>
          <w:sz w:val="24"/>
          <w:szCs w:val="24"/>
          <w:lang w:eastAsia="en-AU"/>
        </w:rPr>
        <w:t xml:space="preserve"> </w:t>
      </w:r>
    </w:p>
    <w:p w14:paraId="509A3008" w14:textId="77777777" w:rsidR="002266A9" w:rsidRPr="00037ADF"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037ADF">
        <w:rPr>
          <w:rFonts w:ascii="Times New Roman" w:eastAsia="Times New Roman" w:hAnsi="Times New Roman" w:cs="Times New Roman"/>
          <w:color w:val="000000" w:themeColor="text1"/>
          <w:sz w:val="24"/>
          <w:szCs w:val="24"/>
          <w:u w:val="single"/>
          <w:lang w:eastAsia="en-AU"/>
        </w:rPr>
        <w:t>Part 3 Biosecurity entry points</w:t>
      </w:r>
    </w:p>
    <w:p w14:paraId="463188E2" w14:textId="7CD8B180" w:rsidR="00E931C2" w:rsidRPr="00037ADF" w:rsidRDefault="007774F5" w:rsidP="002266A9">
      <w:pPr>
        <w:shd w:val="clear" w:color="auto" w:fill="FFFFFF"/>
        <w:spacing w:before="100" w:beforeAutospacing="1" w:line="240" w:lineRule="auto"/>
        <w:rPr>
          <w:rFonts w:ascii="Times New Roman" w:eastAsia="Times New Roman" w:hAnsi="Times New Roman" w:cs="Times New Roman"/>
          <w:bCs/>
          <w:color w:val="000000" w:themeColor="text1"/>
          <w:sz w:val="24"/>
          <w:szCs w:val="24"/>
          <w:lang w:eastAsia="en-AU"/>
        </w:rPr>
      </w:pPr>
      <w:r w:rsidRPr="00037ADF">
        <w:rPr>
          <w:rFonts w:ascii="Times New Roman" w:eastAsia="Times New Roman" w:hAnsi="Times New Roman" w:cs="Times New Roman"/>
          <w:bCs/>
          <w:color w:val="000000" w:themeColor="text1"/>
          <w:sz w:val="24"/>
          <w:szCs w:val="24"/>
          <w:lang w:eastAsia="en-AU"/>
        </w:rPr>
        <w:t>A</w:t>
      </w:r>
      <w:r w:rsidR="00E931C2" w:rsidRPr="00037ADF">
        <w:rPr>
          <w:rFonts w:ascii="Times New Roman" w:eastAsia="Times New Roman" w:hAnsi="Times New Roman" w:cs="Times New Roman"/>
          <w:bCs/>
          <w:color w:val="000000" w:themeColor="text1"/>
          <w:sz w:val="24"/>
          <w:szCs w:val="24"/>
          <w:lang w:eastAsia="en-AU"/>
        </w:rPr>
        <w:t xml:space="preserve"> biosecurity ent</w:t>
      </w:r>
      <w:r w:rsidRPr="00037ADF">
        <w:rPr>
          <w:rFonts w:ascii="Times New Roman" w:eastAsia="Times New Roman" w:hAnsi="Times New Roman" w:cs="Times New Roman"/>
          <w:bCs/>
          <w:color w:val="000000" w:themeColor="text1"/>
          <w:sz w:val="24"/>
          <w:szCs w:val="24"/>
          <w:lang w:eastAsia="en-AU"/>
        </w:rPr>
        <w:t>ry point</w:t>
      </w:r>
      <w:r w:rsidR="00E931C2" w:rsidRPr="00037ADF">
        <w:rPr>
          <w:rFonts w:ascii="Times New Roman" w:eastAsia="Times New Roman" w:hAnsi="Times New Roman" w:cs="Times New Roman"/>
          <w:bCs/>
          <w:color w:val="000000" w:themeColor="text1"/>
          <w:sz w:val="24"/>
          <w:szCs w:val="24"/>
          <w:lang w:eastAsia="en-AU"/>
        </w:rPr>
        <w:t xml:space="preserve"> is a specified area within </w:t>
      </w:r>
      <w:r w:rsidR="00E2676D" w:rsidRPr="00037ADF">
        <w:rPr>
          <w:rFonts w:ascii="Times New Roman" w:eastAsia="Times New Roman" w:hAnsi="Times New Roman" w:cs="Times New Roman"/>
          <w:bCs/>
          <w:color w:val="000000" w:themeColor="text1"/>
          <w:sz w:val="24"/>
          <w:szCs w:val="24"/>
          <w:lang w:eastAsia="en-AU"/>
        </w:rPr>
        <w:t xml:space="preserve">a first point of entry, where </w:t>
      </w:r>
      <w:r w:rsidR="001E076D" w:rsidRPr="00037ADF">
        <w:rPr>
          <w:rFonts w:ascii="Times New Roman" w:eastAsia="Times New Roman" w:hAnsi="Times New Roman" w:cs="Times New Roman"/>
          <w:bCs/>
          <w:color w:val="000000" w:themeColor="text1"/>
          <w:sz w:val="24"/>
          <w:szCs w:val="24"/>
          <w:lang w:eastAsia="en-AU"/>
        </w:rPr>
        <w:t>vessels</w:t>
      </w:r>
      <w:r w:rsidR="00E931C2" w:rsidRPr="00037ADF">
        <w:rPr>
          <w:rFonts w:ascii="Times New Roman" w:eastAsia="Times New Roman" w:hAnsi="Times New Roman" w:cs="Times New Roman"/>
          <w:bCs/>
          <w:color w:val="000000" w:themeColor="text1"/>
          <w:sz w:val="24"/>
          <w:szCs w:val="24"/>
          <w:lang w:eastAsia="en-AU"/>
        </w:rPr>
        <w:t xml:space="preserve"> or goods to which the biosecurity entry point relates</w:t>
      </w:r>
      <w:r w:rsidR="00F43DB6">
        <w:rPr>
          <w:rFonts w:ascii="Times New Roman" w:eastAsia="Times New Roman" w:hAnsi="Times New Roman" w:cs="Times New Roman"/>
          <w:bCs/>
          <w:color w:val="000000" w:themeColor="text1"/>
          <w:sz w:val="24"/>
          <w:szCs w:val="24"/>
          <w:lang w:eastAsia="en-AU"/>
        </w:rPr>
        <w:t>,</w:t>
      </w:r>
      <w:r w:rsidR="00E931C2" w:rsidRPr="00037ADF">
        <w:rPr>
          <w:rFonts w:ascii="Times New Roman" w:eastAsia="Times New Roman" w:hAnsi="Times New Roman" w:cs="Times New Roman"/>
          <w:bCs/>
          <w:color w:val="000000" w:themeColor="text1"/>
          <w:sz w:val="24"/>
          <w:szCs w:val="24"/>
          <w:lang w:eastAsia="en-AU"/>
        </w:rPr>
        <w:t xml:space="preserve"> must enter as soon as possible. This is an optional tool that can be used to assist with the management of biosecurity risk by ensuring </w:t>
      </w:r>
      <w:r w:rsidR="001E076D" w:rsidRPr="00037ADF">
        <w:rPr>
          <w:rFonts w:ascii="Times New Roman" w:eastAsia="Times New Roman" w:hAnsi="Times New Roman" w:cs="Times New Roman"/>
          <w:bCs/>
          <w:color w:val="000000" w:themeColor="text1"/>
          <w:sz w:val="24"/>
          <w:szCs w:val="24"/>
          <w:lang w:eastAsia="en-AU"/>
        </w:rPr>
        <w:t>vessels</w:t>
      </w:r>
      <w:r w:rsidR="00E931C2" w:rsidRPr="00037ADF">
        <w:rPr>
          <w:rFonts w:ascii="Times New Roman" w:eastAsia="Times New Roman" w:hAnsi="Times New Roman" w:cs="Times New Roman"/>
          <w:bCs/>
          <w:color w:val="000000" w:themeColor="text1"/>
          <w:sz w:val="24"/>
          <w:szCs w:val="24"/>
          <w:lang w:eastAsia="en-AU"/>
        </w:rPr>
        <w:t xml:space="preserve"> and goods are brought to a specified place with the facilities to assess and</w:t>
      </w:r>
      <w:r w:rsidR="00DE645F" w:rsidRPr="00037ADF">
        <w:rPr>
          <w:rFonts w:ascii="Times New Roman" w:eastAsia="Times New Roman" w:hAnsi="Times New Roman" w:cs="Times New Roman"/>
          <w:bCs/>
          <w:color w:val="000000" w:themeColor="text1"/>
          <w:sz w:val="24"/>
          <w:szCs w:val="24"/>
          <w:lang w:eastAsia="en-AU"/>
        </w:rPr>
        <w:t>,</w:t>
      </w:r>
      <w:r w:rsidR="00E931C2" w:rsidRPr="00037ADF">
        <w:rPr>
          <w:rFonts w:ascii="Times New Roman" w:eastAsia="Times New Roman" w:hAnsi="Times New Roman" w:cs="Times New Roman"/>
          <w:bCs/>
          <w:color w:val="000000" w:themeColor="text1"/>
          <w:sz w:val="24"/>
          <w:szCs w:val="24"/>
          <w:lang w:eastAsia="en-AU"/>
        </w:rPr>
        <w:t xml:space="preserve"> if necessary, treat biosecurity risk. They may be used for a range of reasons, such as the size and location of the </w:t>
      </w:r>
      <w:r w:rsidR="001E076D" w:rsidRPr="00037ADF">
        <w:rPr>
          <w:rFonts w:ascii="Times New Roman" w:eastAsia="Times New Roman" w:hAnsi="Times New Roman" w:cs="Times New Roman"/>
          <w:bCs/>
          <w:color w:val="000000" w:themeColor="text1"/>
          <w:sz w:val="24"/>
          <w:szCs w:val="24"/>
          <w:lang w:eastAsia="en-AU"/>
        </w:rPr>
        <w:t>port</w:t>
      </w:r>
      <w:r w:rsidR="00E931C2" w:rsidRPr="00037ADF">
        <w:rPr>
          <w:rFonts w:ascii="Times New Roman" w:eastAsia="Times New Roman" w:hAnsi="Times New Roman" w:cs="Times New Roman"/>
          <w:bCs/>
          <w:color w:val="000000" w:themeColor="text1"/>
          <w:sz w:val="24"/>
          <w:szCs w:val="24"/>
          <w:lang w:eastAsia="en-AU"/>
        </w:rPr>
        <w:t xml:space="preserve"> or the types of biosecurity risk associated with the </w:t>
      </w:r>
      <w:r w:rsidR="001E076D" w:rsidRPr="00037ADF">
        <w:rPr>
          <w:rFonts w:ascii="Times New Roman" w:eastAsia="Times New Roman" w:hAnsi="Times New Roman" w:cs="Times New Roman"/>
          <w:bCs/>
          <w:color w:val="000000" w:themeColor="text1"/>
          <w:sz w:val="24"/>
          <w:szCs w:val="24"/>
          <w:lang w:eastAsia="en-AU"/>
        </w:rPr>
        <w:t>vessels</w:t>
      </w:r>
      <w:r w:rsidR="00E931C2" w:rsidRPr="00037ADF">
        <w:rPr>
          <w:rFonts w:ascii="Times New Roman" w:eastAsia="Times New Roman" w:hAnsi="Times New Roman" w:cs="Times New Roman"/>
          <w:bCs/>
          <w:color w:val="000000" w:themeColor="text1"/>
          <w:sz w:val="24"/>
          <w:szCs w:val="24"/>
          <w:lang w:eastAsia="en-AU"/>
        </w:rPr>
        <w:t xml:space="preserve"> or goods. </w:t>
      </w:r>
    </w:p>
    <w:p w14:paraId="755D281B" w14:textId="28651145" w:rsidR="00877E70" w:rsidRPr="00037ADF" w:rsidRDefault="00E931C2" w:rsidP="00EF0DBA">
      <w:pPr>
        <w:pStyle w:val="BodyText2"/>
        <w:spacing w:after="120" w:afterAutospacing="0"/>
        <w:rPr>
          <w:bCs/>
          <w:color w:val="000000" w:themeColor="text1"/>
        </w:rPr>
      </w:pPr>
      <w:r w:rsidRPr="00037ADF">
        <w:rPr>
          <w:bCs/>
          <w:color w:val="000000" w:themeColor="text1"/>
        </w:rPr>
        <w:t xml:space="preserve">For example, a Director may determine under section </w:t>
      </w:r>
      <w:r w:rsidR="001E076D" w:rsidRPr="00037ADF">
        <w:rPr>
          <w:bCs/>
          <w:color w:val="000000" w:themeColor="text1"/>
        </w:rPr>
        <w:t>229</w:t>
      </w:r>
      <w:r w:rsidRPr="00037ADF">
        <w:rPr>
          <w:bCs/>
          <w:color w:val="000000" w:themeColor="text1"/>
        </w:rPr>
        <w:t xml:space="preserve"> of the Biosecurity Act that a </w:t>
      </w:r>
      <w:r w:rsidR="001E076D" w:rsidRPr="00037ADF">
        <w:rPr>
          <w:bCs/>
          <w:color w:val="000000" w:themeColor="text1"/>
        </w:rPr>
        <w:t>port</w:t>
      </w:r>
      <w:r w:rsidRPr="00037ADF">
        <w:rPr>
          <w:bCs/>
          <w:color w:val="000000" w:themeColor="text1"/>
        </w:rPr>
        <w:t xml:space="preserve"> </w:t>
      </w:r>
      <w:r w:rsidR="00AB1C8F" w:rsidRPr="00037ADF">
        <w:rPr>
          <w:bCs/>
          <w:color w:val="000000" w:themeColor="text1"/>
        </w:rPr>
        <w:t xml:space="preserve">is </w:t>
      </w:r>
      <w:r w:rsidRPr="00037ADF">
        <w:rPr>
          <w:bCs/>
          <w:color w:val="000000" w:themeColor="text1"/>
        </w:rPr>
        <w:t xml:space="preserve">to be a first point of entry that can accept </w:t>
      </w:r>
      <w:r w:rsidR="00AB1C8F" w:rsidRPr="00037ADF">
        <w:rPr>
          <w:bCs/>
          <w:color w:val="000000" w:themeColor="text1"/>
        </w:rPr>
        <w:t>freight containers</w:t>
      </w:r>
      <w:r w:rsidRPr="00037ADF">
        <w:rPr>
          <w:bCs/>
          <w:color w:val="000000" w:themeColor="text1"/>
        </w:rPr>
        <w:t>,</w:t>
      </w:r>
      <w:r w:rsidR="002766E1">
        <w:rPr>
          <w:bCs/>
          <w:color w:val="000000" w:themeColor="text1"/>
        </w:rPr>
        <w:t xml:space="preserve"> </w:t>
      </w:r>
      <w:r w:rsidRPr="00037ADF">
        <w:rPr>
          <w:bCs/>
          <w:color w:val="000000" w:themeColor="text1"/>
        </w:rPr>
        <w:t xml:space="preserve">but may also determine that the biosecurity risk associated with </w:t>
      </w:r>
      <w:r w:rsidR="003C3F4E" w:rsidRPr="00037ADF">
        <w:rPr>
          <w:bCs/>
          <w:color w:val="000000" w:themeColor="text1"/>
        </w:rPr>
        <w:t>freight containers</w:t>
      </w:r>
      <w:r w:rsidR="00E2676D" w:rsidRPr="00037ADF">
        <w:rPr>
          <w:bCs/>
          <w:color w:val="000000" w:themeColor="text1"/>
        </w:rPr>
        <w:t xml:space="preserve"> </w:t>
      </w:r>
      <w:r w:rsidRPr="00037ADF">
        <w:rPr>
          <w:bCs/>
          <w:color w:val="000000" w:themeColor="text1"/>
        </w:rPr>
        <w:t xml:space="preserve">needs to be managed at a specific location within the </w:t>
      </w:r>
      <w:r w:rsidR="001E076D" w:rsidRPr="00037ADF">
        <w:rPr>
          <w:bCs/>
          <w:color w:val="000000" w:themeColor="text1"/>
        </w:rPr>
        <w:t>port</w:t>
      </w:r>
      <w:r w:rsidRPr="00037ADF">
        <w:rPr>
          <w:bCs/>
          <w:color w:val="000000" w:themeColor="text1"/>
        </w:rPr>
        <w:t xml:space="preserve"> (such as a location with the appropriate facilities to assess and treat bio</w:t>
      </w:r>
      <w:r w:rsidR="00801836" w:rsidRPr="00037ADF">
        <w:rPr>
          <w:bCs/>
          <w:color w:val="000000" w:themeColor="text1"/>
        </w:rPr>
        <w:t xml:space="preserve">security risk, </w:t>
      </w:r>
      <w:r w:rsidR="00AB1C8F" w:rsidRPr="00037ADF">
        <w:rPr>
          <w:bCs/>
          <w:color w:val="000000" w:themeColor="text1"/>
        </w:rPr>
        <w:t>such as a certified container stand</w:t>
      </w:r>
      <w:r w:rsidRPr="00037ADF">
        <w:rPr>
          <w:bCs/>
          <w:color w:val="000000" w:themeColor="text1"/>
        </w:rPr>
        <w:t xml:space="preserve">). Section </w:t>
      </w:r>
      <w:r w:rsidR="001E076D" w:rsidRPr="00037ADF">
        <w:rPr>
          <w:bCs/>
          <w:color w:val="000000" w:themeColor="text1"/>
        </w:rPr>
        <w:t>230</w:t>
      </w:r>
      <w:r w:rsidRPr="00037ADF">
        <w:rPr>
          <w:bCs/>
          <w:color w:val="000000" w:themeColor="text1"/>
        </w:rPr>
        <w:t xml:space="preserve"> of the Biosecurity Act enables the Director to designate that location to be a biosecurity entry point for </w:t>
      </w:r>
      <w:r w:rsidR="00AB1C8F" w:rsidRPr="00037ADF">
        <w:rPr>
          <w:bCs/>
          <w:color w:val="000000" w:themeColor="text1"/>
        </w:rPr>
        <w:t>freight containers</w:t>
      </w:r>
      <w:r w:rsidRPr="00037ADF">
        <w:rPr>
          <w:bCs/>
          <w:color w:val="000000" w:themeColor="text1"/>
        </w:rPr>
        <w:t xml:space="preserve">. </w:t>
      </w:r>
    </w:p>
    <w:p w14:paraId="11D88421" w14:textId="5BD534F4" w:rsidR="00E931C2" w:rsidRPr="00105AD5" w:rsidRDefault="00DE6E7B" w:rsidP="002266A9">
      <w:pPr>
        <w:shd w:val="clear" w:color="auto" w:fill="FFFFFF"/>
        <w:spacing w:before="100" w:beforeAutospacing="1" w:line="240" w:lineRule="auto"/>
        <w:rPr>
          <w:rFonts w:ascii="Times New Roman" w:eastAsia="Times New Roman" w:hAnsi="Times New Roman" w:cs="Times New Roman"/>
          <w:bCs/>
          <w:color w:val="000000" w:themeColor="text1"/>
          <w:sz w:val="24"/>
          <w:szCs w:val="24"/>
          <w:lang w:eastAsia="en-AU"/>
        </w:rPr>
      </w:pPr>
      <w:r w:rsidRPr="00105AD5">
        <w:rPr>
          <w:rFonts w:ascii="Times New Roman" w:eastAsia="Times New Roman" w:hAnsi="Times New Roman" w:cs="Times New Roman"/>
          <w:bCs/>
          <w:color w:val="000000" w:themeColor="text1"/>
          <w:sz w:val="24"/>
          <w:szCs w:val="24"/>
          <w:lang w:eastAsia="en-AU"/>
        </w:rPr>
        <w:t>Section 147 of the Biosecurity Act provides that, unless limited exceptions apply, w</w:t>
      </w:r>
      <w:r w:rsidR="00E931C2" w:rsidRPr="00105AD5">
        <w:rPr>
          <w:rFonts w:ascii="Times New Roman" w:eastAsia="Times New Roman" w:hAnsi="Times New Roman" w:cs="Times New Roman"/>
          <w:bCs/>
          <w:color w:val="000000" w:themeColor="text1"/>
          <w:sz w:val="24"/>
          <w:szCs w:val="24"/>
          <w:lang w:eastAsia="en-AU"/>
        </w:rPr>
        <w:t>here a biosecurity entry point has been designated</w:t>
      </w:r>
      <w:r w:rsidRPr="00105AD5">
        <w:rPr>
          <w:rFonts w:ascii="Times New Roman" w:eastAsia="Times New Roman" w:hAnsi="Times New Roman" w:cs="Times New Roman"/>
          <w:bCs/>
          <w:color w:val="000000" w:themeColor="text1"/>
          <w:sz w:val="24"/>
          <w:szCs w:val="24"/>
          <w:lang w:eastAsia="en-AU"/>
        </w:rPr>
        <w:t xml:space="preserve"> for goods</w:t>
      </w:r>
      <w:r w:rsidR="00E931C2" w:rsidRPr="00105AD5">
        <w:rPr>
          <w:rFonts w:ascii="Times New Roman" w:eastAsia="Times New Roman" w:hAnsi="Times New Roman" w:cs="Times New Roman"/>
          <w:bCs/>
          <w:color w:val="000000" w:themeColor="text1"/>
          <w:sz w:val="24"/>
          <w:szCs w:val="24"/>
          <w:lang w:eastAsia="en-AU"/>
        </w:rPr>
        <w:t>,</w:t>
      </w:r>
      <w:r w:rsidRPr="00105AD5">
        <w:rPr>
          <w:rFonts w:ascii="Times New Roman" w:eastAsia="Times New Roman" w:hAnsi="Times New Roman" w:cs="Times New Roman"/>
          <w:bCs/>
          <w:color w:val="000000" w:themeColor="text1"/>
          <w:sz w:val="24"/>
          <w:szCs w:val="24"/>
          <w:lang w:eastAsia="en-AU"/>
        </w:rPr>
        <w:t xml:space="preserve"> the person in charge of the </w:t>
      </w:r>
      <w:r w:rsidR="001E076D" w:rsidRPr="00105AD5">
        <w:rPr>
          <w:rFonts w:ascii="Times New Roman" w:eastAsia="Times New Roman" w:hAnsi="Times New Roman" w:cs="Times New Roman"/>
          <w:bCs/>
          <w:color w:val="000000" w:themeColor="text1"/>
          <w:sz w:val="24"/>
          <w:szCs w:val="24"/>
          <w:lang w:eastAsia="en-AU"/>
        </w:rPr>
        <w:t>vessel</w:t>
      </w:r>
      <w:r w:rsidRPr="00105AD5">
        <w:rPr>
          <w:rFonts w:ascii="Times New Roman" w:eastAsia="Times New Roman" w:hAnsi="Times New Roman" w:cs="Times New Roman"/>
          <w:bCs/>
          <w:color w:val="000000" w:themeColor="text1"/>
          <w:sz w:val="24"/>
          <w:szCs w:val="24"/>
          <w:lang w:eastAsia="en-AU"/>
        </w:rPr>
        <w:t xml:space="preserve"> must ensure that the goods that are to be unloaded from the </w:t>
      </w:r>
      <w:r w:rsidR="001E076D" w:rsidRPr="00105AD5">
        <w:rPr>
          <w:rFonts w:ascii="Times New Roman" w:eastAsia="Times New Roman" w:hAnsi="Times New Roman" w:cs="Times New Roman"/>
          <w:bCs/>
          <w:color w:val="000000" w:themeColor="text1"/>
          <w:sz w:val="24"/>
          <w:szCs w:val="24"/>
          <w:lang w:eastAsia="en-AU"/>
        </w:rPr>
        <w:t>vessels</w:t>
      </w:r>
      <w:r w:rsidR="00E931C2" w:rsidRPr="00105AD5">
        <w:rPr>
          <w:rFonts w:ascii="Times New Roman" w:eastAsia="Times New Roman" w:hAnsi="Times New Roman" w:cs="Times New Roman"/>
          <w:bCs/>
          <w:color w:val="000000" w:themeColor="text1"/>
          <w:sz w:val="24"/>
          <w:szCs w:val="24"/>
          <w:lang w:eastAsia="en-AU"/>
        </w:rPr>
        <w:t xml:space="preserve"> </w:t>
      </w:r>
      <w:r w:rsidRPr="00105AD5">
        <w:rPr>
          <w:rFonts w:ascii="Times New Roman" w:eastAsia="Times New Roman" w:hAnsi="Times New Roman" w:cs="Times New Roman"/>
          <w:bCs/>
          <w:color w:val="000000" w:themeColor="text1"/>
          <w:sz w:val="24"/>
          <w:szCs w:val="24"/>
          <w:lang w:eastAsia="en-AU"/>
        </w:rPr>
        <w:t>are brought to the biosecurity entry point for those goods as soon as practicable. Section 2</w:t>
      </w:r>
      <w:r w:rsidR="00DC524C">
        <w:rPr>
          <w:rFonts w:ascii="Times New Roman" w:eastAsia="Times New Roman" w:hAnsi="Times New Roman" w:cs="Times New Roman"/>
          <w:bCs/>
          <w:color w:val="000000" w:themeColor="text1"/>
          <w:sz w:val="24"/>
          <w:szCs w:val="24"/>
          <w:lang w:eastAsia="en-AU"/>
        </w:rPr>
        <w:t>46</w:t>
      </w:r>
      <w:r w:rsidRPr="00105AD5">
        <w:rPr>
          <w:rFonts w:ascii="Times New Roman" w:eastAsia="Times New Roman" w:hAnsi="Times New Roman" w:cs="Times New Roman"/>
          <w:bCs/>
          <w:color w:val="000000" w:themeColor="text1"/>
          <w:sz w:val="24"/>
          <w:szCs w:val="24"/>
          <w:lang w:eastAsia="en-AU"/>
        </w:rPr>
        <w:t xml:space="preserve"> of the Act provides that where a biosecurity entry point has been designated for </w:t>
      </w:r>
      <w:r w:rsidR="001E076D" w:rsidRPr="00105AD5">
        <w:rPr>
          <w:rFonts w:ascii="Times New Roman" w:eastAsia="Times New Roman" w:hAnsi="Times New Roman" w:cs="Times New Roman"/>
          <w:bCs/>
          <w:color w:val="000000" w:themeColor="text1"/>
          <w:sz w:val="24"/>
          <w:szCs w:val="24"/>
          <w:lang w:eastAsia="en-AU"/>
        </w:rPr>
        <w:t>vessels</w:t>
      </w:r>
      <w:r w:rsidRPr="00105AD5">
        <w:rPr>
          <w:rFonts w:ascii="Times New Roman" w:eastAsia="Times New Roman" w:hAnsi="Times New Roman" w:cs="Times New Roman"/>
          <w:bCs/>
          <w:color w:val="000000" w:themeColor="text1"/>
          <w:sz w:val="24"/>
          <w:szCs w:val="24"/>
          <w:lang w:eastAsia="en-AU"/>
        </w:rPr>
        <w:t xml:space="preserve"> at a first point of entry, the relevant </w:t>
      </w:r>
      <w:r w:rsidR="001E076D" w:rsidRPr="00105AD5">
        <w:rPr>
          <w:rFonts w:ascii="Times New Roman" w:eastAsia="Times New Roman" w:hAnsi="Times New Roman" w:cs="Times New Roman"/>
          <w:bCs/>
          <w:color w:val="000000" w:themeColor="text1"/>
          <w:sz w:val="24"/>
          <w:szCs w:val="24"/>
          <w:lang w:eastAsia="en-AU"/>
        </w:rPr>
        <w:t>vessels</w:t>
      </w:r>
      <w:r w:rsidRPr="00105AD5">
        <w:rPr>
          <w:rFonts w:ascii="Times New Roman" w:eastAsia="Times New Roman" w:hAnsi="Times New Roman" w:cs="Times New Roman"/>
          <w:bCs/>
          <w:color w:val="000000" w:themeColor="text1"/>
          <w:sz w:val="24"/>
          <w:szCs w:val="24"/>
          <w:lang w:eastAsia="en-AU"/>
        </w:rPr>
        <w:t xml:space="preserve"> must be brought to that biosecurity entry point as soon as practicable. It is an offence not to comply with the requirements of section 147 and 2</w:t>
      </w:r>
      <w:r w:rsidR="00E50455">
        <w:rPr>
          <w:rFonts w:ascii="Times New Roman" w:eastAsia="Times New Roman" w:hAnsi="Times New Roman" w:cs="Times New Roman"/>
          <w:bCs/>
          <w:color w:val="000000" w:themeColor="text1"/>
          <w:sz w:val="24"/>
          <w:szCs w:val="24"/>
          <w:lang w:eastAsia="en-AU"/>
        </w:rPr>
        <w:t>46</w:t>
      </w:r>
      <w:r w:rsidRPr="00105AD5">
        <w:rPr>
          <w:rFonts w:ascii="Times New Roman" w:eastAsia="Times New Roman" w:hAnsi="Times New Roman" w:cs="Times New Roman"/>
          <w:bCs/>
          <w:color w:val="000000" w:themeColor="text1"/>
          <w:sz w:val="24"/>
          <w:szCs w:val="24"/>
          <w:lang w:eastAsia="en-AU"/>
        </w:rPr>
        <w:t xml:space="preserve"> of the Biosecurity Act. </w:t>
      </w:r>
    </w:p>
    <w:p w14:paraId="3A51A441" w14:textId="5345D8E8" w:rsidR="002266A9" w:rsidRPr="00FE7B81" w:rsidRDefault="00E236BB"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FE7B81">
        <w:rPr>
          <w:rFonts w:ascii="Times New Roman" w:eastAsia="Times New Roman" w:hAnsi="Times New Roman" w:cs="Times New Roman"/>
          <w:b/>
          <w:bCs/>
          <w:color w:val="000000" w:themeColor="text1"/>
          <w:sz w:val="24"/>
          <w:szCs w:val="24"/>
          <w:lang w:eastAsia="en-AU"/>
        </w:rPr>
        <w:t xml:space="preserve">Section 7 - </w:t>
      </w:r>
      <w:r w:rsidR="002266A9" w:rsidRPr="00FE7B81">
        <w:rPr>
          <w:rFonts w:ascii="Times New Roman" w:eastAsia="Times New Roman" w:hAnsi="Times New Roman" w:cs="Times New Roman"/>
          <w:b/>
          <w:bCs/>
          <w:color w:val="000000" w:themeColor="text1"/>
          <w:sz w:val="24"/>
          <w:szCs w:val="24"/>
          <w:lang w:eastAsia="en-AU"/>
        </w:rPr>
        <w:t>Bi</w:t>
      </w:r>
      <w:r w:rsidR="00C33C4B" w:rsidRPr="00FE7B81">
        <w:rPr>
          <w:rFonts w:ascii="Times New Roman" w:eastAsia="Times New Roman" w:hAnsi="Times New Roman" w:cs="Times New Roman"/>
          <w:b/>
          <w:bCs/>
          <w:color w:val="000000" w:themeColor="text1"/>
          <w:sz w:val="24"/>
          <w:szCs w:val="24"/>
          <w:lang w:eastAsia="en-AU"/>
        </w:rPr>
        <w:t>osecurity entry p</w:t>
      </w:r>
      <w:r w:rsidR="00695941" w:rsidRPr="00FE7B81">
        <w:rPr>
          <w:rFonts w:ascii="Times New Roman" w:eastAsia="Times New Roman" w:hAnsi="Times New Roman" w:cs="Times New Roman"/>
          <w:b/>
          <w:bCs/>
          <w:color w:val="000000" w:themeColor="text1"/>
          <w:sz w:val="24"/>
          <w:szCs w:val="24"/>
          <w:lang w:eastAsia="en-AU"/>
        </w:rPr>
        <w:t xml:space="preserve">oints – </w:t>
      </w:r>
      <w:r w:rsidR="001E076D" w:rsidRPr="00FE7B81">
        <w:rPr>
          <w:rFonts w:ascii="Times New Roman" w:eastAsia="Times New Roman" w:hAnsi="Times New Roman" w:cs="Times New Roman"/>
          <w:b/>
          <w:bCs/>
          <w:color w:val="000000" w:themeColor="text1"/>
          <w:sz w:val="24"/>
          <w:szCs w:val="24"/>
          <w:lang w:eastAsia="en-AU"/>
        </w:rPr>
        <w:t>vessels</w:t>
      </w:r>
    </w:p>
    <w:p w14:paraId="69172947" w14:textId="65AB79D5" w:rsidR="00D8056C" w:rsidRPr="00FE7B81" w:rsidRDefault="009115C3" w:rsidP="00D8056C">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Section 7 </w:t>
      </w:r>
      <w:r w:rsidR="00E236BB" w:rsidRPr="00FE7B81">
        <w:rPr>
          <w:rFonts w:ascii="Times New Roman" w:eastAsia="Times New Roman" w:hAnsi="Times New Roman" w:cs="Times New Roman"/>
          <w:color w:val="000000" w:themeColor="text1"/>
          <w:sz w:val="24"/>
          <w:szCs w:val="24"/>
          <w:lang w:eastAsia="en-AU"/>
        </w:rPr>
        <w:t xml:space="preserve">of the </w:t>
      </w:r>
      <w:r w:rsidR="006E2A26" w:rsidRPr="00FE7B81">
        <w:rPr>
          <w:rFonts w:ascii="Times New Roman" w:eastAsia="Times New Roman" w:hAnsi="Times New Roman" w:cs="Times New Roman"/>
          <w:color w:val="000000" w:themeColor="text1"/>
          <w:sz w:val="24"/>
          <w:szCs w:val="24"/>
          <w:lang w:eastAsia="en-AU"/>
        </w:rPr>
        <w:t xml:space="preserve">Determination </w:t>
      </w:r>
      <w:r w:rsidR="00E2676D" w:rsidRPr="00FE7B81">
        <w:rPr>
          <w:rFonts w:ascii="Times New Roman" w:eastAsia="Times New Roman" w:hAnsi="Times New Roman" w:cs="Times New Roman"/>
          <w:color w:val="000000" w:themeColor="text1"/>
          <w:sz w:val="24"/>
          <w:szCs w:val="24"/>
          <w:lang w:eastAsia="en-AU"/>
        </w:rPr>
        <w:t>designates particular areas within the first point of entry as biosecurity entry points for specified vessels</w:t>
      </w:r>
      <w:bookmarkStart w:id="14" w:name="_Hlk95483513"/>
      <w:r w:rsidR="00DC524C">
        <w:rPr>
          <w:rFonts w:ascii="Times New Roman" w:eastAsia="Times New Roman" w:hAnsi="Times New Roman" w:cs="Times New Roman"/>
          <w:color w:val="000000" w:themeColor="text1"/>
          <w:sz w:val="24"/>
          <w:szCs w:val="24"/>
          <w:lang w:eastAsia="en-AU"/>
        </w:rPr>
        <w:t>, or a vessel within a class of vessels</w:t>
      </w:r>
      <w:bookmarkEnd w:id="14"/>
      <w:r w:rsidR="00E2676D" w:rsidRPr="00FE7B81">
        <w:rPr>
          <w:rFonts w:ascii="Times New Roman" w:eastAsia="Times New Roman" w:hAnsi="Times New Roman" w:cs="Times New Roman"/>
          <w:color w:val="000000" w:themeColor="text1"/>
          <w:sz w:val="24"/>
          <w:szCs w:val="24"/>
          <w:lang w:eastAsia="en-AU"/>
        </w:rPr>
        <w:t xml:space="preserve">. </w:t>
      </w:r>
      <w:r w:rsidR="00D8056C" w:rsidRPr="00FE7B81">
        <w:rPr>
          <w:rFonts w:ascii="Times New Roman" w:eastAsia="Times New Roman" w:hAnsi="Times New Roman" w:cs="Times New Roman"/>
          <w:color w:val="000000" w:themeColor="text1"/>
          <w:sz w:val="24"/>
          <w:szCs w:val="24"/>
          <w:lang w:eastAsia="en-AU"/>
        </w:rPr>
        <w:t xml:space="preserve">Biosecurity entry points are designated for all vessels at all ports that are first points of entry for those vessels. </w:t>
      </w:r>
    </w:p>
    <w:p w14:paraId="38977690" w14:textId="3C6CBD1C" w:rsidR="00E2676D" w:rsidRDefault="00D8056C" w:rsidP="00801836">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Section 7 in </w:t>
      </w:r>
      <w:r w:rsidR="00E236BB" w:rsidRPr="00FE7B81">
        <w:rPr>
          <w:rFonts w:ascii="Times New Roman" w:eastAsia="Times New Roman" w:hAnsi="Times New Roman" w:cs="Times New Roman"/>
          <w:color w:val="000000" w:themeColor="text1"/>
          <w:sz w:val="24"/>
          <w:szCs w:val="24"/>
          <w:lang w:eastAsia="en-AU"/>
        </w:rPr>
        <w:t>the</w:t>
      </w:r>
      <w:r w:rsidRPr="00FE7B81">
        <w:rPr>
          <w:rFonts w:ascii="Times New Roman" w:eastAsia="Times New Roman" w:hAnsi="Times New Roman" w:cs="Times New Roman"/>
          <w:color w:val="000000" w:themeColor="text1"/>
          <w:sz w:val="24"/>
          <w:szCs w:val="24"/>
          <w:lang w:eastAsia="en-AU"/>
        </w:rPr>
        <w:t xml:space="preserve"> Determination contains a table, which lists the vessel class in column 1 and the area, or areas, which are the biosecurity entry point</w:t>
      </w:r>
      <w:r w:rsidR="00DC524C">
        <w:rPr>
          <w:rFonts w:ascii="Times New Roman" w:eastAsia="Times New Roman" w:hAnsi="Times New Roman" w:cs="Times New Roman"/>
          <w:color w:val="000000" w:themeColor="text1"/>
          <w:sz w:val="24"/>
          <w:szCs w:val="24"/>
          <w:lang w:eastAsia="en-AU"/>
        </w:rPr>
        <w:t>s</w:t>
      </w:r>
      <w:r w:rsidRPr="00FE7B81">
        <w:rPr>
          <w:rFonts w:ascii="Times New Roman" w:eastAsia="Times New Roman" w:hAnsi="Times New Roman" w:cs="Times New Roman"/>
          <w:color w:val="000000" w:themeColor="text1"/>
          <w:sz w:val="24"/>
          <w:szCs w:val="24"/>
          <w:lang w:eastAsia="en-AU"/>
        </w:rPr>
        <w:t xml:space="preserve"> for those vessels</w:t>
      </w:r>
      <w:r w:rsidR="00801836" w:rsidRPr="00FE7B81">
        <w:rPr>
          <w:rFonts w:ascii="Times New Roman" w:eastAsia="Times New Roman" w:hAnsi="Times New Roman" w:cs="Times New Roman"/>
          <w:color w:val="000000" w:themeColor="text1"/>
          <w:sz w:val="24"/>
          <w:szCs w:val="24"/>
          <w:lang w:eastAsia="en-AU"/>
        </w:rPr>
        <w:t xml:space="preserve"> in column 2. </w:t>
      </w:r>
    </w:p>
    <w:p w14:paraId="68ED3676" w14:textId="24935602" w:rsidR="00292235" w:rsidRPr="00FE7B81" w:rsidRDefault="00292235" w:rsidP="002922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Item </w:t>
      </w:r>
      <w:r>
        <w:rPr>
          <w:rFonts w:ascii="Times New Roman" w:eastAsia="Times New Roman" w:hAnsi="Times New Roman" w:cs="Times New Roman"/>
          <w:color w:val="000000" w:themeColor="text1"/>
          <w:sz w:val="24"/>
          <w:szCs w:val="24"/>
          <w:lang w:eastAsia="en-AU"/>
        </w:rPr>
        <w:t>1</w:t>
      </w:r>
      <w:r w:rsidRPr="00FE7B81">
        <w:rPr>
          <w:rFonts w:ascii="Times New Roman" w:eastAsia="Times New Roman" w:hAnsi="Times New Roman" w:cs="Times New Roman"/>
          <w:color w:val="000000" w:themeColor="text1"/>
          <w:sz w:val="24"/>
          <w:szCs w:val="24"/>
          <w:lang w:eastAsia="en-AU"/>
        </w:rPr>
        <w:t xml:space="preserve"> lists </w:t>
      </w:r>
      <w:r>
        <w:rPr>
          <w:rFonts w:ascii="Times New Roman" w:eastAsia="Times New Roman" w:hAnsi="Times New Roman" w:cs="Times New Roman"/>
          <w:color w:val="000000" w:themeColor="text1"/>
          <w:sz w:val="24"/>
          <w:szCs w:val="24"/>
          <w:lang w:eastAsia="en-AU"/>
        </w:rPr>
        <w:t>Flying Fish Cove Moorings</w:t>
      </w:r>
      <w:r w:rsidRPr="00FE7B81">
        <w:rPr>
          <w:rFonts w:ascii="Times New Roman" w:eastAsia="Times New Roman" w:hAnsi="Times New Roman" w:cs="Times New Roman"/>
          <w:color w:val="000000" w:themeColor="text1"/>
          <w:sz w:val="24"/>
          <w:szCs w:val="24"/>
          <w:lang w:eastAsia="en-AU"/>
        </w:rPr>
        <w:t xml:space="preserve"> as a biosecurity entry point for </w:t>
      </w:r>
      <w:r w:rsidR="004E5243" w:rsidRPr="004E5243">
        <w:rPr>
          <w:rFonts w:ascii="Times New Roman" w:eastAsia="Times New Roman" w:hAnsi="Times New Roman" w:cs="Times New Roman"/>
          <w:color w:val="000000" w:themeColor="text1"/>
          <w:sz w:val="24"/>
          <w:szCs w:val="24"/>
          <w:lang w:eastAsia="en-AU"/>
        </w:rPr>
        <w:t>non-commercia</w:t>
      </w:r>
      <w:r w:rsidR="004E5243">
        <w:rPr>
          <w:rFonts w:ascii="Times New Roman" w:eastAsia="Times New Roman" w:hAnsi="Times New Roman" w:cs="Times New Roman"/>
          <w:color w:val="000000" w:themeColor="text1"/>
          <w:sz w:val="24"/>
          <w:szCs w:val="24"/>
          <w:lang w:eastAsia="en-AU"/>
        </w:rPr>
        <w:t xml:space="preserve">l </w:t>
      </w:r>
      <w:r w:rsidRPr="00FE7B81">
        <w:rPr>
          <w:rFonts w:ascii="Times New Roman" w:eastAsia="Times New Roman" w:hAnsi="Times New Roman" w:cs="Times New Roman"/>
          <w:color w:val="000000" w:themeColor="text1"/>
          <w:sz w:val="24"/>
          <w:szCs w:val="24"/>
          <w:lang w:eastAsia="en-AU"/>
        </w:rPr>
        <w:t>vessels.</w:t>
      </w:r>
    </w:p>
    <w:p w14:paraId="1FD8BF76" w14:textId="2C219FD4" w:rsidR="00E236BB" w:rsidRPr="00FE7B81" w:rsidRDefault="00E65082" w:rsidP="00EF0DBA">
      <w:pPr>
        <w:pStyle w:val="BodyText3"/>
        <w:rPr>
          <w:color w:val="000000" w:themeColor="text1"/>
        </w:rPr>
      </w:pPr>
      <w:r w:rsidRPr="00FE7B81">
        <w:rPr>
          <w:color w:val="000000" w:themeColor="text1"/>
        </w:rPr>
        <w:t xml:space="preserve">Item </w:t>
      </w:r>
      <w:r w:rsidR="002D1828">
        <w:rPr>
          <w:color w:val="000000" w:themeColor="text1"/>
        </w:rPr>
        <w:t>2</w:t>
      </w:r>
      <w:r w:rsidRPr="00FE7B81">
        <w:rPr>
          <w:color w:val="000000" w:themeColor="text1"/>
        </w:rPr>
        <w:t xml:space="preserve"> lists </w:t>
      </w:r>
      <w:r w:rsidR="00E236BB" w:rsidRPr="00FE7B81">
        <w:rPr>
          <w:color w:val="000000" w:themeColor="text1"/>
        </w:rPr>
        <w:t xml:space="preserve">the following areas as </w:t>
      </w:r>
      <w:r w:rsidRPr="00FE7B81">
        <w:rPr>
          <w:color w:val="000000" w:themeColor="text1"/>
        </w:rPr>
        <w:t xml:space="preserve">biosecurity entry points for </w:t>
      </w:r>
      <w:r w:rsidR="00E236BB" w:rsidRPr="00FE7B81">
        <w:rPr>
          <w:color w:val="000000" w:themeColor="text1"/>
        </w:rPr>
        <w:t>vessels</w:t>
      </w:r>
      <w:r w:rsidR="002766E1">
        <w:rPr>
          <w:color w:val="000000" w:themeColor="text1"/>
        </w:rPr>
        <w:t>,</w:t>
      </w:r>
      <w:r w:rsidR="00E236BB" w:rsidRPr="00FE7B81">
        <w:rPr>
          <w:color w:val="000000" w:themeColor="text1"/>
        </w:rPr>
        <w:t xml:space="preserve"> other than </w:t>
      </w:r>
      <w:bookmarkStart w:id="15" w:name="_Hlk93910392"/>
      <w:r w:rsidRPr="00FE7B81">
        <w:rPr>
          <w:color w:val="000000" w:themeColor="text1"/>
        </w:rPr>
        <w:t>non-commercia</w:t>
      </w:r>
      <w:bookmarkEnd w:id="15"/>
      <w:r w:rsidRPr="00FE7B81">
        <w:rPr>
          <w:color w:val="000000" w:themeColor="text1"/>
        </w:rPr>
        <w:t>l vessels</w:t>
      </w:r>
      <w:r w:rsidR="002D1828">
        <w:rPr>
          <w:color w:val="000000" w:themeColor="text1"/>
        </w:rPr>
        <w:t xml:space="preserve"> and passenger vessels</w:t>
      </w:r>
      <w:r w:rsidR="00E236BB" w:rsidRPr="00FE7B81">
        <w:rPr>
          <w:color w:val="000000" w:themeColor="text1"/>
        </w:rPr>
        <w:t>:</w:t>
      </w:r>
    </w:p>
    <w:p w14:paraId="06BD3608" w14:textId="5727A58E" w:rsidR="00E236BB" w:rsidRPr="00FE7B81" w:rsidRDefault="002D1828" w:rsidP="00E236BB">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Crane Berth</w:t>
      </w:r>
      <w:r w:rsidR="00E236BB" w:rsidRPr="00FE7B81">
        <w:rPr>
          <w:rFonts w:ascii="Times New Roman" w:eastAsia="Times New Roman" w:hAnsi="Times New Roman" w:cs="Times New Roman"/>
          <w:color w:val="000000" w:themeColor="text1"/>
          <w:sz w:val="24"/>
          <w:szCs w:val="24"/>
          <w:lang w:eastAsia="en-AU"/>
        </w:rPr>
        <w:t>;</w:t>
      </w:r>
    </w:p>
    <w:p w14:paraId="23CE971E" w14:textId="0BF5F2B3" w:rsidR="00E236BB" w:rsidRPr="00FE7B81" w:rsidRDefault="002D1828" w:rsidP="00E236BB">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Rock Berth Mooring</w:t>
      </w:r>
      <w:r w:rsidR="00E236BB" w:rsidRPr="00FE7B81">
        <w:rPr>
          <w:rFonts w:ascii="Times New Roman" w:eastAsia="Times New Roman" w:hAnsi="Times New Roman" w:cs="Times New Roman"/>
          <w:color w:val="000000" w:themeColor="text1"/>
          <w:sz w:val="24"/>
          <w:szCs w:val="24"/>
          <w:lang w:eastAsia="en-AU"/>
        </w:rPr>
        <w:t>;</w:t>
      </w:r>
    </w:p>
    <w:p w14:paraId="478814F1" w14:textId="6C8D7780" w:rsidR="00E236BB" w:rsidRPr="00FE7B81" w:rsidRDefault="002D1828" w:rsidP="00E236BB">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Smith Point Mooring.</w:t>
      </w:r>
    </w:p>
    <w:p w14:paraId="3B2F6954" w14:textId="33AEE760" w:rsidR="002766E1" w:rsidRDefault="002766E1" w:rsidP="00E6508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bookmarkStart w:id="16" w:name="_Hlk95825273"/>
      <w:r>
        <w:rPr>
          <w:rFonts w:ascii="Times New Roman" w:eastAsia="Times New Roman" w:hAnsi="Times New Roman" w:cs="Times New Roman"/>
          <w:color w:val="000000" w:themeColor="text1"/>
          <w:sz w:val="24"/>
          <w:szCs w:val="24"/>
          <w:lang w:eastAsia="en-AU"/>
        </w:rPr>
        <w:t xml:space="preserve">Each of the biosecurity point locations listed above has the appropriate facilities and amenities required to deal with the relevant class of vessels for which it is designated. </w:t>
      </w:r>
    </w:p>
    <w:bookmarkEnd w:id="16"/>
    <w:p w14:paraId="7F007393" w14:textId="60F53CEE" w:rsidR="00E236BB" w:rsidRPr="00FE7B81" w:rsidRDefault="00E236BB" w:rsidP="00E6508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lastRenderedPageBreak/>
        <w:t xml:space="preserve">The note </w:t>
      </w:r>
      <w:r w:rsidR="00F04A8A" w:rsidRPr="00FE7B81">
        <w:rPr>
          <w:rFonts w:ascii="Times New Roman" w:eastAsia="Times New Roman" w:hAnsi="Times New Roman" w:cs="Times New Roman"/>
          <w:color w:val="000000" w:themeColor="text1"/>
          <w:sz w:val="24"/>
          <w:szCs w:val="24"/>
          <w:lang w:eastAsia="en-AU"/>
        </w:rPr>
        <w:t>after the table in</w:t>
      </w:r>
      <w:r w:rsidRPr="00FE7B81">
        <w:rPr>
          <w:rFonts w:ascii="Times New Roman" w:eastAsia="Times New Roman" w:hAnsi="Times New Roman" w:cs="Times New Roman"/>
          <w:color w:val="000000" w:themeColor="text1"/>
          <w:sz w:val="24"/>
          <w:szCs w:val="24"/>
          <w:lang w:eastAsia="en-AU"/>
        </w:rPr>
        <w:t xml:space="preserve"> section 7 provides that a vessel that has arrived at the Port of </w:t>
      </w:r>
      <w:r w:rsidR="00FE7B81" w:rsidRPr="00FE7B81">
        <w:rPr>
          <w:rFonts w:ascii="Times New Roman" w:eastAsia="Times New Roman" w:hAnsi="Times New Roman" w:cs="Times New Roman"/>
          <w:color w:val="000000" w:themeColor="text1"/>
          <w:sz w:val="24"/>
          <w:szCs w:val="24"/>
          <w:lang w:eastAsia="en-AU"/>
        </w:rPr>
        <w:t>Christmas Island</w:t>
      </w:r>
      <w:r w:rsidRPr="00FE7B81">
        <w:rPr>
          <w:rFonts w:ascii="Times New Roman" w:eastAsia="Times New Roman" w:hAnsi="Times New Roman" w:cs="Times New Roman"/>
          <w:color w:val="000000" w:themeColor="text1"/>
          <w:sz w:val="24"/>
          <w:szCs w:val="24"/>
          <w:lang w:eastAsia="en-AU"/>
        </w:rPr>
        <w:t xml:space="preserve"> must be brought to a biosecurity entry point for the vessel at that port as soon as practicable and refers the reader to section 246 of the Biosecurity Act.</w:t>
      </w:r>
    </w:p>
    <w:p w14:paraId="3D77E40E" w14:textId="2D33CE01" w:rsidR="002266A9" w:rsidRPr="00FE7B81" w:rsidRDefault="00F04A8A"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val="en-US" w:eastAsia="en-AU"/>
        </w:rPr>
      </w:pPr>
      <w:r w:rsidRPr="00FE7B81">
        <w:rPr>
          <w:rFonts w:ascii="Times New Roman" w:eastAsia="Times New Roman" w:hAnsi="Times New Roman" w:cs="Times New Roman"/>
          <w:b/>
          <w:bCs/>
          <w:color w:val="000000" w:themeColor="text1"/>
          <w:sz w:val="24"/>
          <w:szCs w:val="24"/>
          <w:lang w:eastAsia="en-AU"/>
        </w:rPr>
        <w:t xml:space="preserve">Section 8 - </w:t>
      </w:r>
      <w:r w:rsidR="00C33C4B" w:rsidRPr="00FE7B81">
        <w:rPr>
          <w:rFonts w:ascii="Times New Roman" w:eastAsia="Times New Roman" w:hAnsi="Times New Roman" w:cs="Times New Roman"/>
          <w:b/>
          <w:bCs/>
          <w:color w:val="000000" w:themeColor="text1"/>
          <w:sz w:val="24"/>
          <w:szCs w:val="24"/>
          <w:lang w:eastAsia="en-AU"/>
        </w:rPr>
        <w:t>Biosecurity entry p</w:t>
      </w:r>
      <w:r w:rsidR="002266A9" w:rsidRPr="00FE7B81">
        <w:rPr>
          <w:rFonts w:ascii="Times New Roman" w:eastAsia="Times New Roman" w:hAnsi="Times New Roman" w:cs="Times New Roman"/>
          <w:b/>
          <w:bCs/>
          <w:color w:val="000000" w:themeColor="text1"/>
          <w:sz w:val="24"/>
          <w:szCs w:val="24"/>
          <w:lang w:eastAsia="en-AU"/>
        </w:rPr>
        <w:t>oints – goods</w:t>
      </w:r>
    </w:p>
    <w:p w14:paraId="3B74B4A5" w14:textId="6E6D4023" w:rsidR="002F06BF" w:rsidRPr="00FE7B81" w:rsidRDefault="00312144"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Section 8</w:t>
      </w:r>
      <w:r w:rsidR="002266A9" w:rsidRPr="00FE7B81">
        <w:rPr>
          <w:rFonts w:ascii="Times New Roman" w:eastAsia="Times New Roman" w:hAnsi="Times New Roman" w:cs="Times New Roman"/>
          <w:color w:val="000000" w:themeColor="text1"/>
          <w:sz w:val="24"/>
          <w:szCs w:val="24"/>
          <w:lang w:eastAsia="en-AU"/>
        </w:rPr>
        <w:t xml:space="preserve"> </w:t>
      </w:r>
      <w:r w:rsidR="00E236BB" w:rsidRPr="00FE7B81">
        <w:rPr>
          <w:rFonts w:ascii="Times New Roman" w:eastAsia="Times New Roman" w:hAnsi="Times New Roman" w:cs="Times New Roman"/>
          <w:color w:val="000000" w:themeColor="text1"/>
          <w:sz w:val="24"/>
          <w:szCs w:val="24"/>
          <w:lang w:eastAsia="en-AU"/>
        </w:rPr>
        <w:t xml:space="preserve">of the </w:t>
      </w:r>
      <w:r w:rsidR="007B429C" w:rsidRPr="00FE7B81">
        <w:rPr>
          <w:rFonts w:ascii="Times New Roman" w:eastAsia="Times New Roman" w:hAnsi="Times New Roman" w:cs="Times New Roman"/>
          <w:color w:val="000000" w:themeColor="text1"/>
          <w:sz w:val="24"/>
          <w:szCs w:val="24"/>
          <w:lang w:eastAsia="en-AU"/>
        </w:rPr>
        <w:t>Determination</w:t>
      </w:r>
      <w:r w:rsidR="00D8056C" w:rsidRPr="00FE7B81">
        <w:rPr>
          <w:rFonts w:ascii="Times New Roman" w:eastAsia="Times New Roman" w:hAnsi="Times New Roman" w:cs="Times New Roman"/>
          <w:color w:val="000000" w:themeColor="text1"/>
          <w:sz w:val="24"/>
          <w:szCs w:val="24"/>
          <w:lang w:eastAsia="en-AU"/>
        </w:rPr>
        <w:t xml:space="preserve"> </w:t>
      </w:r>
      <w:r w:rsidR="00084EF0" w:rsidRPr="00FE7B81">
        <w:rPr>
          <w:rFonts w:ascii="Times New Roman" w:eastAsia="Times New Roman" w:hAnsi="Times New Roman" w:cs="Times New Roman"/>
          <w:color w:val="000000" w:themeColor="text1"/>
          <w:sz w:val="24"/>
          <w:szCs w:val="24"/>
          <w:lang w:eastAsia="en-AU"/>
        </w:rPr>
        <w:t>designates</w:t>
      </w:r>
      <w:r w:rsidR="00D25EEE" w:rsidRPr="00FE7B81">
        <w:rPr>
          <w:rFonts w:ascii="Times New Roman" w:eastAsia="Times New Roman" w:hAnsi="Times New Roman" w:cs="Times New Roman"/>
          <w:color w:val="000000" w:themeColor="text1"/>
          <w:sz w:val="24"/>
          <w:szCs w:val="24"/>
          <w:lang w:eastAsia="en-AU"/>
        </w:rPr>
        <w:t xml:space="preserve"> </w:t>
      </w:r>
      <w:r w:rsidR="007B429C" w:rsidRPr="00FE7B81">
        <w:rPr>
          <w:rFonts w:ascii="Times New Roman" w:eastAsia="Times New Roman" w:hAnsi="Times New Roman" w:cs="Times New Roman"/>
          <w:color w:val="000000" w:themeColor="text1"/>
          <w:sz w:val="24"/>
          <w:szCs w:val="24"/>
          <w:lang w:eastAsia="en-AU"/>
        </w:rPr>
        <w:t xml:space="preserve">particular </w:t>
      </w:r>
      <w:r w:rsidR="00D25EEE" w:rsidRPr="00FE7B81">
        <w:rPr>
          <w:rFonts w:ascii="Times New Roman" w:eastAsia="Times New Roman" w:hAnsi="Times New Roman" w:cs="Times New Roman"/>
          <w:color w:val="000000" w:themeColor="text1"/>
          <w:sz w:val="24"/>
          <w:szCs w:val="24"/>
          <w:lang w:eastAsia="en-AU"/>
        </w:rPr>
        <w:t>areas within the first p</w:t>
      </w:r>
      <w:r w:rsidR="00C33C4B" w:rsidRPr="00FE7B81">
        <w:rPr>
          <w:rFonts w:ascii="Times New Roman" w:eastAsia="Times New Roman" w:hAnsi="Times New Roman" w:cs="Times New Roman"/>
          <w:color w:val="000000" w:themeColor="text1"/>
          <w:sz w:val="24"/>
          <w:szCs w:val="24"/>
          <w:lang w:eastAsia="en-AU"/>
        </w:rPr>
        <w:t>oint</w:t>
      </w:r>
      <w:r w:rsidR="00D25EEE" w:rsidRPr="00FE7B81">
        <w:rPr>
          <w:rFonts w:ascii="Times New Roman" w:eastAsia="Times New Roman" w:hAnsi="Times New Roman" w:cs="Times New Roman"/>
          <w:color w:val="000000" w:themeColor="text1"/>
          <w:sz w:val="24"/>
          <w:szCs w:val="24"/>
          <w:lang w:eastAsia="en-AU"/>
        </w:rPr>
        <w:t xml:space="preserve"> of e</w:t>
      </w:r>
      <w:r w:rsidR="00C33C4B" w:rsidRPr="00FE7B81">
        <w:rPr>
          <w:rFonts w:ascii="Times New Roman" w:eastAsia="Times New Roman" w:hAnsi="Times New Roman" w:cs="Times New Roman"/>
          <w:color w:val="000000" w:themeColor="text1"/>
          <w:sz w:val="24"/>
          <w:szCs w:val="24"/>
          <w:lang w:eastAsia="en-AU"/>
        </w:rPr>
        <w:t xml:space="preserve">ntry </w:t>
      </w:r>
      <w:r w:rsidR="002266A9" w:rsidRPr="00FE7B81">
        <w:rPr>
          <w:rFonts w:ascii="Times New Roman" w:eastAsia="Times New Roman" w:hAnsi="Times New Roman" w:cs="Times New Roman"/>
          <w:color w:val="000000" w:themeColor="text1"/>
          <w:sz w:val="24"/>
          <w:szCs w:val="24"/>
          <w:lang w:eastAsia="en-AU"/>
        </w:rPr>
        <w:t xml:space="preserve">as biosecurity </w:t>
      </w:r>
      <w:r w:rsidR="00C33C4B" w:rsidRPr="00FE7B81">
        <w:rPr>
          <w:rFonts w:ascii="Times New Roman" w:eastAsia="Times New Roman" w:hAnsi="Times New Roman" w:cs="Times New Roman"/>
          <w:color w:val="000000" w:themeColor="text1"/>
          <w:sz w:val="24"/>
          <w:szCs w:val="24"/>
          <w:lang w:eastAsia="en-AU"/>
        </w:rPr>
        <w:t xml:space="preserve">entry points for </w:t>
      </w:r>
      <w:r w:rsidR="00084EF0" w:rsidRPr="00FE7B81">
        <w:rPr>
          <w:rFonts w:ascii="Times New Roman" w:eastAsia="Times New Roman" w:hAnsi="Times New Roman" w:cs="Times New Roman"/>
          <w:color w:val="000000" w:themeColor="text1"/>
          <w:sz w:val="24"/>
          <w:szCs w:val="24"/>
          <w:lang w:eastAsia="en-AU"/>
        </w:rPr>
        <w:t>specified</w:t>
      </w:r>
      <w:r w:rsidR="007B429C" w:rsidRPr="00FE7B81">
        <w:rPr>
          <w:rFonts w:ascii="Times New Roman" w:eastAsia="Times New Roman" w:hAnsi="Times New Roman" w:cs="Times New Roman"/>
          <w:color w:val="000000" w:themeColor="text1"/>
          <w:sz w:val="24"/>
          <w:szCs w:val="24"/>
          <w:lang w:eastAsia="en-AU"/>
        </w:rPr>
        <w:t xml:space="preserve"> goo</w:t>
      </w:r>
      <w:r w:rsidR="00DE1870" w:rsidRPr="00FE7B81">
        <w:rPr>
          <w:rFonts w:ascii="Times New Roman" w:eastAsia="Times New Roman" w:hAnsi="Times New Roman" w:cs="Times New Roman"/>
          <w:color w:val="000000" w:themeColor="text1"/>
          <w:sz w:val="24"/>
          <w:szCs w:val="24"/>
          <w:lang w:eastAsia="en-AU"/>
        </w:rPr>
        <w:t xml:space="preserve">ds. </w:t>
      </w:r>
    </w:p>
    <w:p w14:paraId="0742E354" w14:textId="1AC3FE4A" w:rsidR="00205EED" w:rsidRPr="00FE7B81" w:rsidRDefault="00DE1870"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Section 8 contains a </w:t>
      </w:r>
      <w:r w:rsidR="00B5415B" w:rsidRPr="00FE7B81">
        <w:rPr>
          <w:rFonts w:ascii="Times New Roman" w:eastAsia="Times New Roman" w:hAnsi="Times New Roman" w:cs="Times New Roman"/>
          <w:color w:val="000000" w:themeColor="text1"/>
          <w:sz w:val="24"/>
          <w:szCs w:val="24"/>
          <w:lang w:eastAsia="en-AU"/>
        </w:rPr>
        <w:t>table</w:t>
      </w:r>
      <w:r w:rsidRPr="00FE7B81">
        <w:rPr>
          <w:rFonts w:ascii="Times New Roman" w:eastAsia="Times New Roman" w:hAnsi="Times New Roman" w:cs="Times New Roman"/>
          <w:color w:val="000000" w:themeColor="text1"/>
          <w:sz w:val="24"/>
          <w:szCs w:val="24"/>
          <w:lang w:eastAsia="en-AU"/>
        </w:rPr>
        <w:t xml:space="preserve">, which lists the </w:t>
      </w:r>
      <w:r w:rsidR="00E236BB" w:rsidRPr="00FE7B81">
        <w:rPr>
          <w:rFonts w:ascii="Times New Roman" w:eastAsia="Times New Roman" w:hAnsi="Times New Roman" w:cs="Times New Roman"/>
          <w:color w:val="000000" w:themeColor="text1"/>
          <w:sz w:val="24"/>
          <w:szCs w:val="24"/>
          <w:lang w:eastAsia="en-AU"/>
        </w:rPr>
        <w:t xml:space="preserve">class of </w:t>
      </w:r>
      <w:r w:rsidRPr="00FE7B81">
        <w:rPr>
          <w:rFonts w:ascii="Times New Roman" w:eastAsia="Times New Roman" w:hAnsi="Times New Roman" w:cs="Times New Roman"/>
          <w:color w:val="000000" w:themeColor="text1"/>
          <w:sz w:val="24"/>
          <w:szCs w:val="24"/>
          <w:lang w:eastAsia="en-AU"/>
        </w:rPr>
        <w:t xml:space="preserve">goods in </w:t>
      </w:r>
      <w:r w:rsidR="00084EF0" w:rsidRPr="00FE7B81">
        <w:rPr>
          <w:rFonts w:ascii="Times New Roman" w:eastAsia="Times New Roman" w:hAnsi="Times New Roman" w:cs="Times New Roman"/>
          <w:color w:val="000000" w:themeColor="text1"/>
          <w:sz w:val="24"/>
          <w:szCs w:val="24"/>
          <w:lang w:eastAsia="en-AU"/>
        </w:rPr>
        <w:t xml:space="preserve">column </w:t>
      </w:r>
      <w:r w:rsidRPr="00FE7B81">
        <w:rPr>
          <w:rFonts w:ascii="Times New Roman" w:eastAsia="Times New Roman" w:hAnsi="Times New Roman" w:cs="Times New Roman"/>
          <w:color w:val="000000" w:themeColor="text1"/>
          <w:sz w:val="24"/>
          <w:szCs w:val="24"/>
          <w:lang w:eastAsia="en-AU"/>
        </w:rPr>
        <w:t>1 and the area</w:t>
      </w:r>
      <w:r w:rsidR="00E236BB" w:rsidRPr="00FE7B81">
        <w:rPr>
          <w:rFonts w:ascii="Times New Roman" w:eastAsia="Times New Roman" w:hAnsi="Times New Roman" w:cs="Times New Roman"/>
          <w:color w:val="000000" w:themeColor="text1"/>
          <w:sz w:val="24"/>
          <w:szCs w:val="24"/>
          <w:lang w:eastAsia="en-AU"/>
        </w:rPr>
        <w:t>s, or areas,</w:t>
      </w:r>
      <w:r w:rsidRPr="00FE7B81">
        <w:rPr>
          <w:rFonts w:ascii="Times New Roman" w:eastAsia="Times New Roman" w:hAnsi="Times New Roman" w:cs="Times New Roman"/>
          <w:color w:val="000000" w:themeColor="text1"/>
          <w:sz w:val="24"/>
          <w:szCs w:val="24"/>
          <w:lang w:eastAsia="en-AU"/>
        </w:rPr>
        <w:t xml:space="preserve"> </w:t>
      </w:r>
      <w:r w:rsidR="00E236BB" w:rsidRPr="00FE7B81">
        <w:rPr>
          <w:rFonts w:ascii="Times New Roman" w:eastAsia="Times New Roman" w:hAnsi="Times New Roman" w:cs="Times New Roman"/>
          <w:color w:val="000000" w:themeColor="text1"/>
          <w:sz w:val="24"/>
          <w:szCs w:val="24"/>
          <w:lang w:eastAsia="en-AU"/>
        </w:rPr>
        <w:t xml:space="preserve">that are </w:t>
      </w:r>
      <w:r w:rsidRPr="00FE7B81">
        <w:rPr>
          <w:rFonts w:ascii="Times New Roman" w:eastAsia="Times New Roman" w:hAnsi="Times New Roman" w:cs="Times New Roman"/>
          <w:color w:val="000000" w:themeColor="text1"/>
          <w:sz w:val="24"/>
          <w:szCs w:val="24"/>
          <w:lang w:eastAsia="en-AU"/>
        </w:rPr>
        <w:t>the biosecurity entry point</w:t>
      </w:r>
      <w:r w:rsidR="00E236BB" w:rsidRPr="00FE7B81">
        <w:rPr>
          <w:rFonts w:ascii="Times New Roman" w:eastAsia="Times New Roman" w:hAnsi="Times New Roman" w:cs="Times New Roman"/>
          <w:color w:val="000000" w:themeColor="text1"/>
          <w:sz w:val="24"/>
          <w:szCs w:val="24"/>
          <w:lang w:eastAsia="en-AU"/>
        </w:rPr>
        <w:t>s</w:t>
      </w:r>
      <w:r w:rsidRPr="00FE7B81">
        <w:rPr>
          <w:rFonts w:ascii="Times New Roman" w:eastAsia="Times New Roman" w:hAnsi="Times New Roman" w:cs="Times New Roman"/>
          <w:color w:val="000000" w:themeColor="text1"/>
          <w:sz w:val="24"/>
          <w:szCs w:val="24"/>
          <w:lang w:eastAsia="en-AU"/>
        </w:rPr>
        <w:t xml:space="preserve"> </w:t>
      </w:r>
      <w:r w:rsidR="00B5415B" w:rsidRPr="00FE7B81">
        <w:rPr>
          <w:rFonts w:ascii="Times New Roman" w:eastAsia="Times New Roman" w:hAnsi="Times New Roman" w:cs="Times New Roman"/>
          <w:color w:val="000000" w:themeColor="text1"/>
          <w:sz w:val="24"/>
          <w:szCs w:val="24"/>
          <w:lang w:eastAsia="en-AU"/>
        </w:rPr>
        <w:t>for those goods in column 2.</w:t>
      </w:r>
    </w:p>
    <w:p w14:paraId="195EFF04" w14:textId="0C425F57" w:rsidR="00F04A8A" w:rsidRPr="00FE7B81" w:rsidRDefault="00F04A8A" w:rsidP="00F04A8A">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Item 1 lists the following areas as biosecurity entry points for baggage other than non-commercial vessel baggage or passenger vessel baggage</w:t>
      </w:r>
      <w:r w:rsidR="00C02351" w:rsidRPr="00FE7B81">
        <w:rPr>
          <w:rFonts w:ascii="Times New Roman" w:eastAsia="Times New Roman" w:hAnsi="Times New Roman" w:cs="Times New Roman"/>
          <w:color w:val="000000" w:themeColor="text1"/>
          <w:sz w:val="24"/>
          <w:szCs w:val="24"/>
          <w:lang w:eastAsia="en-AU"/>
        </w:rPr>
        <w:t>,</w:t>
      </w:r>
      <w:r w:rsidRPr="00FE7B81">
        <w:rPr>
          <w:rFonts w:ascii="Times New Roman" w:eastAsia="Times New Roman" w:hAnsi="Times New Roman" w:cs="Times New Roman"/>
          <w:color w:val="000000" w:themeColor="text1"/>
          <w:sz w:val="24"/>
          <w:szCs w:val="24"/>
          <w:lang w:eastAsia="en-AU"/>
        </w:rPr>
        <w:t xml:space="preserve"> and for </w:t>
      </w:r>
      <w:r w:rsidR="00302967">
        <w:rPr>
          <w:rFonts w:ascii="Times New Roman" w:eastAsia="Times New Roman" w:hAnsi="Times New Roman" w:cs="Times New Roman"/>
          <w:color w:val="000000" w:themeColor="text1"/>
          <w:sz w:val="24"/>
          <w:szCs w:val="24"/>
          <w:lang w:eastAsia="en-AU"/>
        </w:rPr>
        <w:t>inorganic bulk goods</w:t>
      </w:r>
      <w:r w:rsidRPr="00FE7B81">
        <w:rPr>
          <w:rFonts w:ascii="Times New Roman" w:eastAsia="Times New Roman" w:hAnsi="Times New Roman" w:cs="Times New Roman"/>
          <w:color w:val="000000" w:themeColor="text1"/>
          <w:sz w:val="24"/>
          <w:szCs w:val="24"/>
          <w:lang w:eastAsia="en-AU"/>
        </w:rPr>
        <w:t>:</w:t>
      </w:r>
    </w:p>
    <w:p w14:paraId="64EBBF70" w14:textId="705EA2E7" w:rsidR="00F04A8A" w:rsidRPr="00FE7B81" w:rsidRDefault="00302967"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Crane Berth</w:t>
      </w:r>
      <w:r w:rsidR="00F04A8A" w:rsidRPr="00FE7B81">
        <w:rPr>
          <w:rFonts w:ascii="Times New Roman" w:eastAsia="Times New Roman" w:hAnsi="Times New Roman" w:cs="Times New Roman"/>
          <w:color w:val="000000" w:themeColor="text1"/>
          <w:sz w:val="24"/>
          <w:szCs w:val="24"/>
          <w:lang w:eastAsia="en-AU"/>
        </w:rPr>
        <w:t>;</w:t>
      </w:r>
    </w:p>
    <w:p w14:paraId="431C1034" w14:textId="6D188A65" w:rsidR="00F04A8A" w:rsidRPr="00FE7B81" w:rsidRDefault="00302967"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Rock Berth</w:t>
      </w:r>
      <w:r w:rsidR="00F04A8A" w:rsidRPr="00FE7B81">
        <w:rPr>
          <w:rFonts w:ascii="Times New Roman" w:eastAsia="Times New Roman" w:hAnsi="Times New Roman" w:cs="Times New Roman"/>
          <w:color w:val="000000" w:themeColor="text1"/>
          <w:sz w:val="24"/>
          <w:szCs w:val="24"/>
          <w:lang w:eastAsia="en-AU"/>
        </w:rPr>
        <w:t>;</w:t>
      </w:r>
    </w:p>
    <w:p w14:paraId="26A67B40" w14:textId="33306834" w:rsidR="00F04A8A" w:rsidRPr="00FE7B81" w:rsidRDefault="00302967" w:rsidP="00F04A8A">
      <w:pPr>
        <w:pStyle w:val="ListParagraph"/>
        <w:numPr>
          <w:ilvl w:val="0"/>
          <w:numId w:val="24"/>
        </w:numPr>
        <w:tabs>
          <w:tab w:val="right" w:pos="9072"/>
        </w:tabs>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Smith Point</w:t>
      </w:r>
      <w:r w:rsidR="00F04A8A" w:rsidRPr="00FE7B81">
        <w:rPr>
          <w:rFonts w:ascii="Times New Roman" w:eastAsia="Times New Roman" w:hAnsi="Times New Roman" w:cs="Times New Roman"/>
          <w:color w:val="000000" w:themeColor="text1"/>
          <w:sz w:val="24"/>
          <w:szCs w:val="24"/>
          <w:lang w:eastAsia="en-AU"/>
        </w:rPr>
        <w:t>;</w:t>
      </w:r>
    </w:p>
    <w:p w14:paraId="3F51D128" w14:textId="597D300A" w:rsidR="00F04A8A" w:rsidRPr="00FE7B81" w:rsidRDefault="00F04A8A"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Item 2 lists </w:t>
      </w:r>
      <w:r w:rsidR="00AF4408">
        <w:rPr>
          <w:rFonts w:ascii="Times New Roman" w:eastAsia="Times New Roman" w:hAnsi="Times New Roman" w:cs="Times New Roman"/>
          <w:color w:val="000000" w:themeColor="text1"/>
          <w:sz w:val="24"/>
          <w:szCs w:val="24"/>
          <w:lang w:eastAsia="en-AU"/>
        </w:rPr>
        <w:t xml:space="preserve">Crane Berth </w:t>
      </w:r>
      <w:r w:rsidRPr="00FE7B81">
        <w:rPr>
          <w:rFonts w:ascii="Times New Roman" w:eastAsia="Times New Roman" w:hAnsi="Times New Roman" w:cs="Times New Roman"/>
          <w:color w:val="000000" w:themeColor="text1"/>
          <w:sz w:val="24"/>
          <w:szCs w:val="24"/>
          <w:lang w:eastAsia="en-AU"/>
        </w:rPr>
        <w:t xml:space="preserve">as </w:t>
      </w:r>
      <w:r w:rsidR="00AF4408">
        <w:rPr>
          <w:rFonts w:ascii="Times New Roman" w:eastAsia="Times New Roman" w:hAnsi="Times New Roman" w:cs="Times New Roman"/>
          <w:color w:val="000000" w:themeColor="text1"/>
          <w:sz w:val="24"/>
          <w:szCs w:val="24"/>
          <w:lang w:eastAsia="en-AU"/>
        </w:rPr>
        <w:t xml:space="preserve">a </w:t>
      </w:r>
      <w:r w:rsidRPr="00FE7B81">
        <w:rPr>
          <w:rFonts w:ascii="Times New Roman" w:eastAsia="Times New Roman" w:hAnsi="Times New Roman" w:cs="Times New Roman"/>
          <w:color w:val="000000" w:themeColor="text1"/>
          <w:sz w:val="24"/>
          <w:szCs w:val="24"/>
          <w:lang w:eastAsia="en-AU"/>
        </w:rPr>
        <w:t>biosecurity entry point for freight containers and for general goods</w:t>
      </w:r>
      <w:r w:rsidR="00AF4408">
        <w:rPr>
          <w:rFonts w:ascii="Times New Roman" w:eastAsia="Times New Roman" w:hAnsi="Times New Roman" w:cs="Times New Roman"/>
          <w:color w:val="000000" w:themeColor="text1"/>
          <w:sz w:val="24"/>
          <w:szCs w:val="24"/>
          <w:lang w:eastAsia="en-AU"/>
        </w:rPr>
        <w:t>.</w:t>
      </w:r>
    </w:p>
    <w:p w14:paraId="322058D6" w14:textId="724F1566" w:rsidR="003E71F1" w:rsidRDefault="003E71F1"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E7B81">
        <w:rPr>
          <w:rFonts w:ascii="Times New Roman" w:eastAsia="Times New Roman" w:hAnsi="Times New Roman" w:cs="Times New Roman"/>
          <w:color w:val="000000" w:themeColor="text1"/>
          <w:sz w:val="24"/>
          <w:szCs w:val="24"/>
          <w:lang w:eastAsia="en-AU"/>
        </w:rPr>
        <w:t xml:space="preserve">Item </w:t>
      </w:r>
      <w:r>
        <w:rPr>
          <w:rFonts w:ascii="Times New Roman" w:eastAsia="Times New Roman" w:hAnsi="Times New Roman" w:cs="Times New Roman"/>
          <w:color w:val="000000" w:themeColor="text1"/>
          <w:sz w:val="24"/>
          <w:szCs w:val="24"/>
          <w:lang w:eastAsia="en-AU"/>
        </w:rPr>
        <w:t>3</w:t>
      </w:r>
      <w:r w:rsidRPr="00FE7B81">
        <w:rPr>
          <w:rFonts w:ascii="Times New Roman" w:eastAsia="Times New Roman" w:hAnsi="Times New Roman" w:cs="Times New Roman"/>
          <w:color w:val="000000" w:themeColor="text1"/>
          <w:sz w:val="24"/>
          <w:szCs w:val="24"/>
          <w:lang w:eastAsia="en-AU"/>
        </w:rPr>
        <w:t xml:space="preserve"> </w:t>
      </w:r>
      <w:r w:rsidRPr="00532476">
        <w:rPr>
          <w:rFonts w:ascii="Times New Roman" w:eastAsia="Times New Roman" w:hAnsi="Times New Roman" w:cs="Times New Roman"/>
          <w:color w:val="000000" w:themeColor="text1"/>
          <w:sz w:val="24"/>
          <w:szCs w:val="24"/>
          <w:lang w:eastAsia="en-AU"/>
        </w:rPr>
        <w:t xml:space="preserve">lists Flying Fish Cove Jetty as a biosecurity entry point for </w:t>
      </w:r>
      <w:r w:rsidR="00A366EF" w:rsidRPr="00532476">
        <w:rPr>
          <w:rFonts w:ascii="Times New Roman" w:eastAsia="Times New Roman" w:hAnsi="Times New Roman" w:cs="Times New Roman"/>
          <w:color w:val="000000" w:themeColor="text1"/>
          <w:sz w:val="24"/>
          <w:szCs w:val="24"/>
          <w:lang w:eastAsia="en-AU"/>
        </w:rPr>
        <w:t xml:space="preserve">non-commercial vessel </w:t>
      </w:r>
      <w:r w:rsidR="00532476" w:rsidRPr="00532476">
        <w:rPr>
          <w:rFonts w:ascii="Times New Roman" w:eastAsia="Times New Roman" w:hAnsi="Times New Roman" w:cs="Times New Roman"/>
          <w:color w:val="000000" w:themeColor="text1"/>
          <w:sz w:val="24"/>
          <w:szCs w:val="24"/>
          <w:lang w:eastAsia="en-AU"/>
        </w:rPr>
        <w:t>baggage, non-commercial vessel waste and waste unloaded from vessels operated by Australian Border Force and Royal Australian Navy.</w:t>
      </w:r>
    </w:p>
    <w:p w14:paraId="71987CA7" w14:textId="700F8A4A" w:rsidR="002766E1" w:rsidRDefault="002766E1" w:rsidP="002766E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bookmarkStart w:id="17" w:name="_Hlk95825299"/>
      <w:r>
        <w:rPr>
          <w:rFonts w:ascii="Times New Roman" w:eastAsia="Times New Roman" w:hAnsi="Times New Roman" w:cs="Times New Roman"/>
          <w:color w:val="000000" w:themeColor="text1"/>
          <w:sz w:val="24"/>
          <w:szCs w:val="24"/>
          <w:lang w:eastAsia="en-AU"/>
        </w:rPr>
        <w:t xml:space="preserve">Each of the biosecurity point locations listed above has the appropriate facilities and amenities required to deal with the relevant classes of goods for which it is designated. </w:t>
      </w:r>
    </w:p>
    <w:bookmarkEnd w:id="17"/>
    <w:p w14:paraId="2C17C8A3" w14:textId="0DE5AE06" w:rsidR="00D25EEE" w:rsidRPr="00F80CEF" w:rsidRDefault="00F04A8A" w:rsidP="002266A9">
      <w:pPr>
        <w:shd w:val="clear" w:color="auto" w:fill="FFFFFF"/>
        <w:spacing w:before="100" w:beforeAutospacing="1" w:line="240" w:lineRule="auto"/>
        <w:rPr>
          <w:rFonts w:ascii="Times New Roman" w:eastAsia="Times New Roman" w:hAnsi="Times New Roman" w:cs="Times New Roman"/>
          <w:color w:val="000000" w:themeColor="text1"/>
          <w:sz w:val="24"/>
          <w:szCs w:val="24"/>
          <w:lang w:eastAsia="en-AU"/>
        </w:rPr>
      </w:pPr>
      <w:r w:rsidRPr="00F80CEF">
        <w:rPr>
          <w:rFonts w:ascii="Times New Roman" w:eastAsia="Times New Roman" w:hAnsi="Times New Roman" w:cs="Times New Roman"/>
          <w:color w:val="000000" w:themeColor="text1"/>
          <w:sz w:val="24"/>
          <w:szCs w:val="24"/>
          <w:lang w:eastAsia="en-AU"/>
        </w:rPr>
        <w:t xml:space="preserve">The note after the table in section 8 provides that </w:t>
      </w:r>
      <w:r w:rsidR="00D25EEE" w:rsidRPr="00F80CEF">
        <w:rPr>
          <w:rFonts w:ascii="Times New Roman" w:eastAsia="Times New Roman" w:hAnsi="Times New Roman" w:cs="Times New Roman"/>
          <w:color w:val="000000" w:themeColor="text1"/>
          <w:sz w:val="24"/>
          <w:szCs w:val="24"/>
          <w:lang w:eastAsia="en-AU"/>
        </w:rPr>
        <w:t>goods</w:t>
      </w:r>
      <w:r w:rsidR="00C61554" w:rsidRPr="00F80CEF">
        <w:rPr>
          <w:rFonts w:ascii="Times New Roman" w:eastAsia="Times New Roman" w:hAnsi="Times New Roman" w:cs="Times New Roman"/>
          <w:color w:val="000000" w:themeColor="text1"/>
          <w:sz w:val="24"/>
          <w:szCs w:val="24"/>
          <w:lang w:eastAsia="en-AU"/>
        </w:rPr>
        <w:t xml:space="preserve"> listed in the table </w:t>
      </w:r>
      <w:r w:rsidR="00D25EEE" w:rsidRPr="00F80CEF">
        <w:rPr>
          <w:rFonts w:ascii="Times New Roman" w:eastAsia="Times New Roman" w:hAnsi="Times New Roman" w:cs="Times New Roman"/>
          <w:color w:val="000000" w:themeColor="text1"/>
          <w:sz w:val="24"/>
          <w:szCs w:val="24"/>
          <w:lang w:eastAsia="en-AU"/>
        </w:rPr>
        <w:t xml:space="preserve">to be unloaded from a </w:t>
      </w:r>
      <w:r w:rsidRPr="00F80CEF">
        <w:rPr>
          <w:rFonts w:ascii="Times New Roman" w:eastAsia="Times New Roman" w:hAnsi="Times New Roman" w:cs="Times New Roman"/>
          <w:color w:val="000000" w:themeColor="text1"/>
          <w:sz w:val="24"/>
          <w:szCs w:val="24"/>
          <w:lang w:eastAsia="en-AU"/>
        </w:rPr>
        <w:t>vessel</w:t>
      </w:r>
      <w:r w:rsidR="00D25EEE" w:rsidRPr="00F80CEF">
        <w:rPr>
          <w:rFonts w:ascii="Times New Roman" w:eastAsia="Times New Roman" w:hAnsi="Times New Roman" w:cs="Times New Roman"/>
          <w:color w:val="000000" w:themeColor="text1"/>
          <w:sz w:val="24"/>
          <w:szCs w:val="24"/>
          <w:lang w:eastAsia="en-AU"/>
        </w:rPr>
        <w:t xml:space="preserve"> that has arrived at the </w:t>
      </w:r>
      <w:r w:rsidR="001E076D" w:rsidRPr="00F80CEF">
        <w:rPr>
          <w:rFonts w:ascii="Times New Roman" w:eastAsia="Times New Roman" w:hAnsi="Times New Roman" w:cs="Times New Roman"/>
          <w:color w:val="000000" w:themeColor="text1"/>
          <w:sz w:val="24"/>
          <w:szCs w:val="24"/>
          <w:lang w:eastAsia="en-AU"/>
        </w:rPr>
        <w:t>port</w:t>
      </w:r>
      <w:r w:rsidR="00D25EEE" w:rsidRPr="00F80CEF">
        <w:rPr>
          <w:rFonts w:ascii="Times New Roman" w:eastAsia="Times New Roman" w:hAnsi="Times New Roman" w:cs="Times New Roman"/>
          <w:color w:val="000000" w:themeColor="text1"/>
          <w:sz w:val="24"/>
          <w:szCs w:val="24"/>
          <w:lang w:eastAsia="en-AU"/>
        </w:rPr>
        <w:t xml:space="preserve"> </w:t>
      </w:r>
      <w:r w:rsidR="00920E7B" w:rsidRPr="00F80CEF">
        <w:rPr>
          <w:rFonts w:ascii="Times New Roman" w:eastAsia="Times New Roman" w:hAnsi="Times New Roman" w:cs="Times New Roman"/>
          <w:color w:val="000000" w:themeColor="text1"/>
          <w:sz w:val="24"/>
          <w:szCs w:val="24"/>
          <w:lang w:eastAsia="en-AU"/>
        </w:rPr>
        <w:t>must be brought to a biosecurity entry point for those goods as soon as practicable</w:t>
      </w:r>
      <w:r w:rsidRPr="00F80CEF">
        <w:rPr>
          <w:rFonts w:ascii="Times New Roman" w:eastAsia="Times New Roman" w:hAnsi="Times New Roman" w:cs="Times New Roman"/>
          <w:color w:val="000000" w:themeColor="text1"/>
          <w:sz w:val="24"/>
          <w:szCs w:val="24"/>
          <w:lang w:eastAsia="en-AU"/>
        </w:rPr>
        <w:t xml:space="preserve"> and </w:t>
      </w:r>
      <w:r w:rsidR="00A02756" w:rsidRPr="00F80CEF">
        <w:rPr>
          <w:rFonts w:ascii="Times New Roman" w:eastAsia="Times New Roman" w:hAnsi="Times New Roman" w:cs="Times New Roman"/>
          <w:color w:val="000000" w:themeColor="text1"/>
          <w:sz w:val="24"/>
          <w:szCs w:val="24"/>
          <w:lang w:eastAsia="en-AU"/>
        </w:rPr>
        <w:t>directs the reader to</w:t>
      </w:r>
      <w:r w:rsidR="00920E7B" w:rsidRPr="00F80CEF">
        <w:rPr>
          <w:rFonts w:ascii="Times New Roman" w:eastAsia="Times New Roman" w:hAnsi="Times New Roman" w:cs="Times New Roman"/>
          <w:color w:val="000000" w:themeColor="text1"/>
          <w:sz w:val="24"/>
          <w:szCs w:val="24"/>
          <w:lang w:eastAsia="en-AU"/>
        </w:rPr>
        <w:t xml:space="preserve"> section 147 of the </w:t>
      </w:r>
      <w:r w:rsidR="00A02756" w:rsidRPr="00F80CEF">
        <w:rPr>
          <w:rFonts w:ascii="Times New Roman" w:eastAsia="Times New Roman" w:hAnsi="Times New Roman" w:cs="Times New Roman"/>
          <w:color w:val="000000" w:themeColor="text1"/>
          <w:sz w:val="24"/>
          <w:szCs w:val="24"/>
          <w:lang w:eastAsia="en-AU"/>
        </w:rPr>
        <w:t xml:space="preserve">Biosecurity </w:t>
      </w:r>
      <w:r w:rsidR="00920E7B" w:rsidRPr="00F80CEF">
        <w:rPr>
          <w:rFonts w:ascii="Times New Roman" w:eastAsia="Times New Roman" w:hAnsi="Times New Roman" w:cs="Times New Roman"/>
          <w:color w:val="000000" w:themeColor="text1"/>
          <w:sz w:val="24"/>
          <w:szCs w:val="24"/>
          <w:lang w:eastAsia="en-AU"/>
        </w:rPr>
        <w:t>Act.</w:t>
      </w:r>
    </w:p>
    <w:p w14:paraId="6186CB26" w14:textId="77777777" w:rsidR="002266A9" w:rsidRPr="00F80CEF" w:rsidRDefault="002266A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F80CEF">
        <w:rPr>
          <w:rFonts w:ascii="Times New Roman" w:eastAsia="Times New Roman" w:hAnsi="Times New Roman" w:cs="Times New Roman"/>
          <w:color w:val="000000" w:themeColor="text1"/>
          <w:sz w:val="24"/>
          <w:szCs w:val="24"/>
          <w:u w:val="single"/>
          <w:lang w:eastAsia="en-AU"/>
        </w:rPr>
        <w:t>Part 4 – Conditions</w:t>
      </w:r>
    </w:p>
    <w:p w14:paraId="20A9E008" w14:textId="77777777" w:rsidR="00F04A8A" w:rsidRPr="00F80CEF" w:rsidRDefault="00F04A8A" w:rsidP="00F04A8A">
      <w:pPr>
        <w:keepNext/>
        <w:keepLines/>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en-AU"/>
        </w:rPr>
      </w:pPr>
      <w:r w:rsidRPr="00F80CEF">
        <w:rPr>
          <w:rFonts w:ascii="Times New Roman" w:eastAsia="Times New Roman" w:hAnsi="Times New Roman" w:cs="Times New Roman"/>
          <w:b/>
          <w:color w:val="000000" w:themeColor="text1"/>
          <w:sz w:val="24"/>
          <w:szCs w:val="24"/>
          <w:lang w:eastAsia="en-AU"/>
        </w:rPr>
        <w:t>Section 9 – Conditions – notifying the Agriculture Department of changes</w:t>
      </w:r>
    </w:p>
    <w:p w14:paraId="0B2C653F" w14:textId="4DBE946F" w:rsidR="002266A9" w:rsidRPr="00F80CEF"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80CEF">
        <w:rPr>
          <w:rFonts w:ascii="Times New Roman" w:eastAsia="Times New Roman" w:hAnsi="Times New Roman" w:cs="Times New Roman"/>
          <w:color w:val="000000" w:themeColor="text1"/>
          <w:sz w:val="24"/>
          <w:szCs w:val="24"/>
          <w:lang w:eastAsia="en-AU"/>
        </w:rPr>
        <w:t xml:space="preserve">Section 9 in the Determination </w:t>
      </w:r>
      <w:bookmarkStart w:id="18" w:name="_Hlk95740858"/>
      <w:r w:rsidR="005B66CA">
        <w:rPr>
          <w:rFonts w:ascii="Times New Roman" w:eastAsia="Times New Roman" w:hAnsi="Times New Roman" w:cs="Times New Roman"/>
          <w:color w:val="000000" w:themeColor="text1"/>
          <w:sz w:val="24"/>
          <w:szCs w:val="24"/>
          <w:lang w:eastAsia="en-AU"/>
        </w:rPr>
        <w:t>is subject to the</w:t>
      </w:r>
      <w:r w:rsidR="005B66CA" w:rsidRPr="00F80CEF">
        <w:rPr>
          <w:rFonts w:ascii="Times New Roman" w:eastAsia="Times New Roman" w:hAnsi="Times New Roman" w:cs="Times New Roman"/>
          <w:color w:val="000000" w:themeColor="text1"/>
          <w:sz w:val="24"/>
          <w:szCs w:val="24"/>
          <w:lang w:eastAsia="en-AU"/>
        </w:rPr>
        <w:t xml:space="preserve"> </w:t>
      </w:r>
      <w:r w:rsidR="002266A9" w:rsidRPr="00F80CEF">
        <w:rPr>
          <w:rFonts w:ascii="Times New Roman" w:eastAsia="Times New Roman" w:hAnsi="Times New Roman" w:cs="Times New Roman"/>
          <w:color w:val="000000" w:themeColor="text1"/>
          <w:sz w:val="24"/>
          <w:szCs w:val="24"/>
          <w:lang w:eastAsia="en-AU"/>
        </w:rPr>
        <w:t xml:space="preserve">conditions </w:t>
      </w:r>
      <w:r w:rsidR="005B66CA">
        <w:rPr>
          <w:rFonts w:ascii="Times New Roman" w:eastAsia="Times New Roman" w:hAnsi="Times New Roman" w:cs="Times New Roman"/>
          <w:color w:val="000000" w:themeColor="text1"/>
          <w:sz w:val="24"/>
          <w:szCs w:val="24"/>
          <w:lang w:eastAsia="en-AU"/>
        </w:rPr>
        <w:t xml:space="preserve">set out in this section, </w:t>
      </w:r>
      <w:bookmarkEnd w:id="18"/>
      <w:r w:rsidRPr="00F80CEF">
        <w:rPr>
          <w:rFonts w:ascii="Times New Roman" w:eastAsia="Times New Roman" w:hAnsi="Times New Roman" w:cs="Times New Roman"/>
          <w:color w:val="000000" w:themeColor="text1"/>
          <w:sz w:val="24"/>
          <w:szCs w:val="24"/>
          <w:lang w:eastAsia="en-AU"/>
        </w:rPr>
        <w:t xml:space="preserve">which relate to notifying the </w:t>
      </w:r>
      <w:r w:rsidR="00557991">
        <w:rPr>
          <w:rFonts w:ascii="Times New Roman" w:eastAsia="Times New Roman" w:hAnsi="Times New Roman" w:cs="Times New Roman"/>
          <w:color w:val="000000" w:themeColor="text1"/>
          <w:sz w:val="24"/>
          <w:szCs w:val="24"/>
          <w:lang w:eastAsia="en-AU"/>
        </w:rPr>
        <w:t>de</w:t>
      </w:r>
      <w:r w:rsidRPr="00F80CEF">
        <w:rPr>
          <w:rFonts w:ascii="Times New Roman" w:eastAsia="Times New Roman" w:hAnsi="Times New Roman" w:cs="Times New Roman"/>
          <w:color w:val="000000" w:themeColor="text1"/>
          <w:sz w:val="24"/>
          <w:szCs w:val="24"/>
          <w:lang w:eastAsia="en-AU"/>
        </w:rPr>
        <w:t xml:space="preserve">partment of certain changes. These conditions </w:t>
      </w:r>
      <w:r w:rsidR="002266A9" w:rsidRPr="00F80CEF">
        <w:rPr>
          <w:rFonts w:ascii="Times New Roman" w:eastAsia="Times New Roman" w:hAnsi="Times New Roman" w:cs="Times New Roman"/>
          <w:color w:val="000000" w:themeColor="text1"/>
          <w:sz w:val="24"/>
          <w:szCs w:val="24"/>
          <w:lang w:eastAsia="en-AU"/>
        </w:rPr>
        <w:t>must be met by th</w:t>
      </w:r>
      <w:r w:rsidR="009B57F0" w:rsidRPr="00F80CEF">
        <w:rPr>
          <w:rFonts w:ascii="Times New Roman" w:eastAsia="Times New Roman" w:hAnsi="Times New Roman" w:cs="Times New Roman"/>
          <w:color w:val="000000" w:themeColor="text1"/>
          <w:sz w:val="24"/>
          <w:szCs w:val="24"/>
          <w:lang w:eastAsia="en-AU"/>
        </w:rPr>
        <w:t xml:space="preserve">e owners or lessees of the </w:t>
      </w:r>
      <w:r w:rsidR="00F04A8A" w:rsidRPr="00F80CEF">
        <w:rPr>
          <w:rFonts w:ascii="Times New Roman" w:eastAsia="Times New Roman" w:hAnsi="Times New Roman" w:cs="Times New Roman"/>
          <w:color w:val="000000" w:themeColor="text1"/>
          <w:sz w:val="24"/>
          <w:szCs w:val="24"/>
          <w:lang w:eastAsia="en-AU"/>
        </w:rPr>
        <w:t xml:space="preserve">Port of </w:t>
      </w:r>
      <w:r w:rsidR="00F80CEF" w:rsidRPr="00F80CEF">
        <w:rPr>
          <w:rFonts w:ascii="Times New Roman" w:eastAsia="Times New Roman" w:hAnsi="Times New Roman" w:cs="Times New Roman"/>
          <w:color w:val="000000" w:themeColor="text1"/>
          <w:sz w:val="24"/>
          <w:szCs w:val="24"/>
          <w:lang w:eastAsia="en-AU"/>
        </w:rPr>
        <w:t>Christmas Island</w:t>
      </w:r>
      <w:r w:rsidR="000C1113" w:rsidRPr="00F80CEF">
        <w:rPr>
          <w:rFonts w:ascii="Times New Roman" w:eastAsia="Times New Roman" w:hAnsi="Times New Roman" w:cs="Times New Roman"/>
          <w:color w:val="000000" w:themeColor="text1"/>
          <w:sz w:val="24"/>
          <w:szCs w:val="24"/>
          <w:lang w:eastAsia="en-AU"/>
        </w:rPr>
        <w:t>,</w:t>
      </w:r>
      <w:r w:rsidR="002266A9" w:rsidRPr="00F80CEF">
        <w:rPr>
          <w:rFonts w:ascii="Times New Roman" w:eastAsia="Times New Roman" w:hAnsi="Times New Roman" w:cs="Times New Roman"/>
          <w:color w:val="000000" w:themeColor="text1"/>
          <w:sz w:val="24"/>
          <w:szCs w:val="24"/>
          <w:lang w:eastAsia="en-AU"/>
        </w:rPr>
        <w:t xml:space="preserve"> or </w:t>
      </w:r>
      <w:r w:rsidR="00D80C16" w:rsidRPr="00F80CEF">
        <w:rPr>
          <w:rFonts w:ascii="Times New Roman" w:eastAsia="Times New Roman" w:hAnsi="Times New Roman" w:cs="Times New Roman"/>
          <w:color w:val="000000" w:themeColor="text1"/>
          <w:sz w:val="24"/>
          <w:szCs w:val="24"/>
          <w:lang w:eastAsia="en-AU"/>
        </w:rPr>
        <w:t xml:space="preserve">by </w:t>
      </w:r>
      <w:r w:rsidR="002266A9" w:rsidRPr="00F80CEF">
        <w:rPr>
          <w:rFonts w:ascii="Times New Roman" w:eastAsia="Times New Roman" w:hAnsi="Times New Roman" w:cs="Times New Roman"/>
          <w:color w:val="000000" w:themeColor="text1"/>
          <w:sz w:val="24"/>
          <w:szCs w:val="24"/>
          <w:lang w:eastAsia="en-AU"/>
        </w:rPr>
        <w:t xml:space="preserve">a person or body </w:t>
      </w:r>
      <w:r w:rsidR="00D80C16" w:rsidRPr="00F80CEF">
        <w:rPr>
          <w:rFonts w:ascii="Times New Roman" w:eastAsia="Times New Roman" w:hAnsi="Times New Roman" w:cs="Times New Roman"/>
          <w:color w:val="000000" w:themeColor="text1"/>
          <w:sz w:val="24"/>
          <w:szCs w:val="24"/>
          <w:lang w:eastAsia="en-AU"/>
        </w:rPr>
        <w:t xml:space="preserve">that is </w:t>
      </w:r>
      <w:r w:rsidR="002266A9" w:rsidRPr="00F80CEF">
        <w:rPr>
          <w:rFonts w:ascii="Times New Roman" w:eastAsia="Times New Roman" w:hAnsi="Times New Roman" w:cs="Times New Roman"/>
          <w:color w:val="000000" w:themeColor="text1"/>
          <w:sz w:val="24"/>
          <w:szCs w:val="24"/>
          <w:lang w:eastAsia="en-AU"/>
        </w:rPr>
        <w:t>responsible for carr</w:t>
      </w:r>
      <w:r w:rsidR="002573EA" w:rsidRPr="00F80CEF">
        <w:rPr>
          <w:rFonts w:ascii="Times New Roman" w:eastAsia="Times New Roman" w:hAnsi="Times New Roman" w:cs="Times New Roman"/>
          <w:color w:val="000000" w:themeColor="text1"/>
          <w:sz w:val="24"/>
          <w:szCs w:val="24"/>
          <w:lang w:eastAsia="en-AU"/>
        </w:rPr>
        <w:t xml:space="preserve">ying out operations at the </w:t>
      </w:r>
      <w:r w:rsidR="00F04A8A" w:rsidRPr="00F80CEF">
        <w:rPr>
          <w:rFonts w:ascii="Times New Roman" w:eastAsia="Times New Roman" w:hAnsi="Times New Roman" w:cs="Times New Roman"/>
          <w:color w:val="000000" w:themeColor="text1"/>
          <w:sz w:val="24"/>
          <w:szCs w:val="24"/>
          <w:lang w:eastAsia="en-AU"/>
        </w:rPr>
        <w:t xml:space="preserve">Port of </w:t>
      </w:r>
      <w:r w:rsidR="00F80CEF" w:rsidRPr="00F80CEF">
        <w:rPr>
          <w:rFonts w:ascii="Times New Roman" w:eastAsia="Times New Roman" w:hAnsi="Times New Roman" w:cs="Times New Roman"/>
          <w:color w:val="000000" w:themeColor="text1"/>
          <w:sz w:val="24"/>
          <w:szCs w:val="24"/>
          <w:lang w:eastAsia="en-AU"/>
        </w:rPr>
        <w:t>Christmas Island</w:t>
      </w:r>
      <w:r w:rsidR="00D80C16" w:rsidRPr="00F80CEF">
        <w:rPr>
          <w:rFonts w:ascii="Times New Roman" w:eastAsia="Times New Roman" w:hAnsi="Times New Roman" w:cs="Times New Roman"/>
          <w:color w:val="000000" w:themeColor="text1"/>
          <w:sz w:val="24"/>
          <w:szCs w:val="24"/>
          <w:lang w:eastAsia="en-AU"/>
        </w:rPr>
        <w:t>.</w:t>
      </w:r>
      <w:r w:rsidR="005B66CA">
        <w:rPr>
          <w:rFonts w:ascii="Times New Roman" w:eastAsia="Times New Roman" w:hAnsi="Times New Roman" w:cs="Times New Roman"/>
          <w:color w:val="000000" w:themeColor="text1"/>
          <w:sz w:val="24"/>
          <w:szCs w:val="24"/>
          <w:lang w:eastAsia="en-AU"/>
        </w:rPr>
        <w:t xml:space="preserve"> </w:t>
      </w:r>
    </w:p>
    <w:p w14:paraId="2476D09D" w14:textId="1CE7CA93" w:rsidR="00645F57" w:rsidRPr="00F80CEF" w:rsidRDefault="00103D12"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F80CEF">
        <w:rPr>
          <w:rFonts w:ascii="Times New Roman" w:eastAsia="Times New Roman" w:hAnsi="Times New Roman" w:cs="Times New Roman"/>
          <w:color w:val="000000" w:themeColor="text1"/>
          <w:sz w:val="24"/>
          <w:szCs w:val="24"/>
          <w:lang w:eastAsia="en-AU"/>
        </w:rPr>
        <w:t>S</w:t>
      </w:r>
      <w:r w:rsidR="00645F57" w:rsidRPr="00F80CEF">
        <w:rPr>
          <w:rFonts w:ascii="Times New Roman" w:eastAsia="Times New Roman" w:hAnsi="Times New Roman" w:cs="Times New Roman"/>
          <w:color w:val="000000" w:themeColor="text1"/>
          <w:sz w:val="24"/>
          <w:szCs w:val="24"/>
          <w:lang w:eastAsia="en-AU"/>
        </w:rPr>
        <w:t>ubs</w:t>
      </w:r>
      <w:r w:rsidRPr="00F80CEF">
        <w:rPr>
          <w:rFonts w:ascii="Times New Roman" w:eastAsia="Times New Roman" w:hAnsi="Times New Roman" w:cs="Times New Roman"/>
          <w:color w:val="000000" w:themeColor="text1"/>
          <w:sz w:val="24"/>
          <w:szCs w:val="24"/>
          <w:lang w:eastAsia="en-AU"/>
        </w:rPr>
        <w:t xml:space="preserve">ection 9(1) </w:t>
      </w:r>
      <w:r w:rsidR="00F04A8A" w:rsidRPr="00F80CEF">
        <w:rPr>
          <w:rFonts w:ascii="Times New Roman" w:eastAsia="Times New Roman" w:hAnsi="Times New Roman" w:cs="Times New Roman"/>
          <w:color w:val="000000" w:themeColor="text1"/>
          <w:sz w:val="24"/>
          <w:szCs w:val="24"/>
          <w:lang w:eastAsia="en-AU"/>
        </w:rPr>
        <w:t xml:space="preserve">of the Determination </w:t>
      </w:r>
      <w:r w:rsidRPr="00F80CEF">
        <w:rPr>
          <w:rFonts w:ascii="Times New Roman" w:eastAsia="Times New Roman" w:hAnsi="Times New Roman" w:cs="Times New Roman"/>
          <w:color w:val="000000" w:themeColor="text1"/>
          <w:sz w:val="24"/>
          <w:szCs w:val="24"/>
          <w:lang w:eastAsia="en-AU"/>
        </w:rPr>
        <w:t xml:space="preserve">provides that </w:t>
      </w:r>
      <w:r w:rsidR="00645F57" w:rsidRPr="00F80CEF">
        <w:rPr>
          <w:rFonts w:ascii="Times New Roman" w:eastAsia="Times New Roman" w:hAnsi="Times New Roman" w:cs="Times New Roman"/>
          <w:color w:val="000000" w:themeColor="text1"/>
          <w:sz w:val="24"/>
          <w:szCs w:val="24"/>
          <w:lang w:eastAsia="en-AU"/>
        </w:rPr>
        <w:t xml:space="preserve">the determination of the </w:t>
      </w:r>
      <w:r w:rsidR="00F80CEF" w:rsidRPr="00F80CEF">
        <w:rPr>
          <w:rFonts w:ascii="Times New Roman" w:eastAsia="Times New Roman" w:hAnsi="Times New Roman" w:cs="Times New Roman"/>
          <w:color w:val="000000" w:themeColor="text1"/>
          <w:sz w:val="24"/>
          <w:szCs w:val="24"/>
          <w:lang w:eastAsia="en-AU"/>
        </w:rPr>
        <w:t>Port of Christmas Island</w:t>
      </w:r>
      <w:r w:rsidR="00645F57" w:rsidRPr="00F80CEF">
        <w:rPr>
          <w:rFonts w:ascii="Times New Roman" w:eastAsia="Times New Roman" w:hAnsi="Times New Roman" w:cs="Times New Roman"/>
          <w:color w:val="000000" w:themeColor="text1"/>
          <w:sz w:val="24"/>
          <w:szCs w:val="24"/>
          <w:lang w:eastAsia="en-AU"/>
        </w:rPr>
        <w:t xml:space="preserve"> as a first point of entry is subject to the conditions in </w:t>
      </w:r>
      <w:r w:rsidR="00F04A8A" w:rsidRPr="00F80CEF">
        <w:rPr>
          <w:rFonts w:ascii="Times New Roman" w:eastAsia="Times New Roman" w:hAnsi="Times New Roman" w:cs="Times New Roman"/>
          <w:color w:val="000000" w:themeColor="text1"/>
          <w:sz w:val="24"/>
          <w:szCs w:val="24"/>
          <w:lang w:eastAsia="en-AU"/>
        </w:rPr>
        <w:t xml:space="preserve">this </w:t>
      </w:r>
      <w:r w:rsidR="00645F57" w:rsidRPr="00F80CEF">
        <w:rPr>
          <w:rFonts w:ascii="Times New Roman" w:eastAsia="Times New Roman" w:hAnsi="Times New Roman" w:cs="Times New Roman"/>
          <w:color w:val="000000" w:themeColor="text1"/>
          <w:sz w:val="24"/>
          <w:szCs w:val="24"/>
          <w:lang w:eastAsia="en-AU"/>
        </w:rPr>
        <w:t>section.</w:t>
      </w:r>
    </w:p>
    <w:p w14:paraId="7D2DD0CD" w14:textId="7E91AEDC" w:rsidR="00645F57" w:rsidRPr="00D27C17"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en-AU"/>
        </w:rPr>
      </w:pPr>
      <w:r w:rsidRPr="00F80CEF">
        <w:rPr>
          <w:rFonts w:ascii="Times New Roman" w:eastAsia="Times New Roman" w:hAnsi="Times New Roman" w:cs="Times New Roman"/>
          <w:color w:val="000000" w:themeColor="text1"/>
          <w:sz w:val="24"/>
          <w:szCs w:val="24"/>
          <w:lang w:eastAsia="en-AU"/>
        </w:rPr>
        <w:t xml:space="preserve">Subsection 9(2) provides that owner </w:t>
      </w:r>
      <w:r w:rsidR="00F04A8A" w:rsidRPr="00F80CEF">
        <w:rPr>
          <w:rFonts w:ascii="Times New Roman" w:eastAsia="Times New Roman" w:hAnsi="Times New Roman" w:cs="Times New Roman"/>
          <w:color w:val="000000" w:themeColor="text1"/>
          <w:sz w:val="24"/>
          <w:szCs w:val="24"/>
          <w:lang w:eastAsia="en-AU"/>
        </w:rPr>
        <w:t xml:space="preserve">(or, if there is more than one owner, an owner) </w:t>
      </w:r>
      <w:r w:rsidRPr="00F80CEF">
        <w:rPr>
          <w:rFonts w:ascii="Times New Roman" w:eastAsia="Times New Roman" w:hAnsi="Times New Roman" w:cs="Times New Roman"/>
          <w:color w:val="000000" w:themeColor="text1"/>
          <w:sz w:val="24"/>
          <w:szCs w:val="24"/>
          <w:lang w:eastAsia="en-AU"/>
        </w:rPr>
        <w:t xml:space="preserve">of the </w:t>
      </w:r>
      <w:r w:rsidR="00F80CEF" w:rsidRPr="00F80CEF">
        <w:rPr>
          <w:rFonts w:ascii="Times New Roman" w:eastAsia="Times New Roman" w:hAnsi="Times New Roman" w:cs="Times New Roman"/>
          <w:color w:val="000000" w:themeColor="text1"/>
          <w:sz w:val="24"/>
          <w:szCs w:val="24"/>
          <w:lang w:eastAsia="en-AU"/>
        </w:rPr>
        <w:t xml:space="preserve">Port of Christmas Island </w:t>
      </w:r>
      <w:r w:rsidRPr="00F80CEF">
        <w:rPr>
          <w:rFonts w:ascii="Times New Roman" w:eastAsia="Times New Roman" w:hAnsi="Times New Roman" w:cs="Times New Roman"/>
          <w:color w:val="000000" w:themeColor="text1"/>
          <w:sz w:val="24"/>
          <w:szCs w:val="24"/>
          <w:lang w:eastAsia="en-AU"/>
        </w:rPr>
        <w:t xml:space="preserve">must provide notice in writing to the </w:t>
      </w:r>
      <w:r w:rsidR="00717174" w:rsidRPr="00F80CEF">
        <w:rPr>
          <w:rFonts w:ascii="Times New Roman" w:eastAsia="Times New Roman" w:hAnsi="Times New Roman" w:cs="Times New Roman"/>
          <w:color w:val="000000" w:themeColor="text1"/>
          <w:sz w:val="24"/>
          <w:szCs w:val="24"/>
          <w:lang w:eastAsia="en-AU"/>
        </w:rPr>
        <w:t>d</w:t>
      </w:r>
      <w:r w:rsidRPr="00F80CEF">
        <w:rPr>
          <w:rFonts w:ascii="Times New Roman" w:eastAsia="Times New Roman" w:hAnsi="Times New Roman" w:cs="Times New Roman"/>
          <w:color w:val="000000" w:themeColor="text1"/>
          <w:sz w:val="24"/>
          <w:szCs w:val="24"/>
          <w:lang w:eastAsia="en-AU"/>
        </w:rPr>
        <w:t xml:space="preserve">epartment of a change to the business entity operating the </w:t>
      </w:r>
      <w:r w:rsidR="001E076D" w:rsidRPr="00F80CEF">
        <w:rPr>
          <w:rFonts w:ascii="Times New Roman" w:eastAsia="Times New Roman" w:hAnsi="Times New Roman" w:cs="Times New Roman"/>
          <w:color w:val="000000" w:themeColor="text1"/>
          <w:sz w:val="24"/>
          <w:szCs w:val="24"/>
          <w:lang w:eastAsia="en-AU"/>
        </w:rPr>
        <w:t>port</w:t>
      </w:r>
      <w:r w:rsidRPr="00F80CEF">
        <w:rPr>
          <w:rFonts w:ascii="Times New Roman" w:eastAsia="Times New Roman" w:hAnsi="Times New Roman" w:cs="Times New Roman"/>
          <w:color w:val="000000" w:themeColor="text1"/>
          <w:sz w:val="24"/>
          <w:szCs w:val="24"/>
          <w:lang w:eastAsia="en-AU"/>
        </w:rPr>
        <w:t xml:space="preserve"> or a biosecurity entry point at the </w:t>
      </w:r>
      <w:r w:rsidR="001E076D" w:rsidRPr="00F80CEF">
        <w:rPr>
          <w:rFonts w:ascii="Times New Roman" w:eastAsia="Times New Roman" w:hAnsi="Times New Roman" w:cs="Times New Roman"/>
          <w:color w:val="000000" w:themeColor="text1"/>
          <w:sz w:val="24"/>
          <w:szCs w:val="24"/>
          <w:lang w:eastAsia="en-AU"/>
        </w:rPr>
        <w:t>port</w:t>
      </w:r>
      <w:r w:rsidRPr="00F80CEF">
        <w:rPr>
          <w:rFonts w:ascii="Times New Roman" w:eastAsia="Times New Roman" w:hAnsi="Times New Roman" w:cs="Times New Roman"/>
          <w:color w:val="000000" w:themeColor="text1"/>
          <w:sz w:val="24"/>
          <w:szCs w:val="24"/>
          <w:lang w:eastAsia="en-AU"/>
        </w:rPr>
        <w:t xml:space="preserve"> as soon as </w:t>
      </w:r>
      <w:r w:rsidR="008A47D9" w:rsidRPr="00F80CEF">
        <w:rPr>
          <w:rFonts w:ascii="Times New Roman" w:eastAsia="Times New Roman" w:hAnsi="Times New Roman" w:cs="Times New Roman"/>
          <w:color w:val="000000" w:themeColor="text1"/>
          <w:sz w:val="24"/>
          <w:szCs w:val="24"/>
          <w:lang w:eastAsia="en-AU"/>
        </w:rPr>
        <w:t>practicable</w:t>
      </w:r>
      <w:r w:rsidRPr="00F80CEF">
        <w:rPr>
          <w:rFonts w:ascii="Times New Roman" w:eastAsia="Times New Roman" w:hAnsi="Times New Roman" w:cs="Times New Roman"/>
          <w:color w:val="000000" w:themeColor="text1"/>
          <w:sz w:val="24"/>
          <w:szCs w:val="24"/>
          <w:lang w:eastAsia="en-AU"/>
        </w:rPr>
        <w:t xml:space="preserve"> </w:t>
      </w:r>
      <w:r w:rsidR="00F04A8A" w:rsidRPr="00F80CEF">
        <w:rPr>
          <w:rFonts w:ascii="Times New Roman" w:eastAsia="Times New Roman" w:hAnsi="Times New Roman" w:cs="Times New Roman"/>
          <w:color w:val="000000" w:themeColor="text1"/>
          <w:sz w:val="24"/>
          <w:szCs w:val="24"/>
          <w:lang w:eastAsia="en-AU"/>
        </w:rPr>
        <w:t>after becoming aware that the change has occurred or will occur</w:t>
      </w:r>
      <w:r w:rsidRPr="00D27C17">
        <w:rPr>
          <w:rFonts w:ascii="Times New Roman" w:eastAsia="Times New Roman" w:hAnsi="Times New Roman" w:cs="Times New Roman"/>
          <w:color w:val="FF0000"/>
          <w:sz w:val="24"/>
          <w:szCs w:val="24"/>
          <w:lang w:eastAsia="en-AU"/>
        </w:rPr>
        <w:t xml:space="preserve">. </w:t>
      </w:r>
    </w:p>
    <w:p w14:paraId="61B04A66" w14:textId="6BD96CB6" w:rsidR="008A47D9" w:rsidRDefault="00645F57" w:rsidP="008A47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lastRenderedPageBreak/>
        <w:t xml:space="preserve">Subsection 9(3) </w:t>
      </w:r>
      <w:r w:rsidR="00F04A8A" w:rsidRPr="00733597">
        <w:rPr>
          <w:rFonts w:ascii="Times New Roman" w:eastAsia="Times New Roman" w:hAnsi="Times New Roman" w:cs="Times New Roman"/>
          <w:color w:val="000000" w:themeColor="text1"/>
          <w:sz w:val="24"/>
          <w:szCs w:val="24"/>
          <w:lang w:eastAsia="en-AU"/>
        </w:rPr>
        <w:t xml:space="preserve">of the Determination </w:t>
      </w:r>
      <w:r w:rsidR="008A47D9" w:rsidRPr="00733597">
        <w:rPr>
          <w:rFonts w:ascii="Times New Roman" w:eastAsia="Times New Roman" w:hAnsi="Times New Roman" w:cs="Times New Roman"/>
          <w:color w:val="000000" w:themeColor="text1"/>
          <w:sz w:val="24"/>
          <w:szCs w:val="24"/>
          <w:lang w:eastAsia="en-AU"/>
        </w:rPr>
        <w:t xml:space="preserve">provides that the lessee </w:t>
      </w:r>
      <w:r w:rsidR="00F04A8A" w:rsidRPr="00733597">
        <w:rPr>
          <w:rFonts w:ascii="Times New Roman" w:eastAsia="Times New Roman" w:hAnsi="Times New Roman" w:cs="Times New Roman"/>
          <w:color w:val="000000" w:themeColor="text1"/>
          <w:sz w:val="24"/>
          <w:szCs w:val="24"/>
          <w:lang w:eastAsia="en-AU"/>
        </w:rPr>
        <w:t xml:space="preserve">(if any, or, if there is more than one lessee, a lessee) of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008A47D9" w:rsidRPr="00733597">
        <w:rPr>
          <w:rFonts w:ascii="Times New Roman" w:eastAsia="Times New Roman" w:hAnsi="Times New Roman" w:cs="Times New Roman"/>
          <w:color w:val="000000" w:themeColor="text1"/>
          <w:sz w:val="24"/>
          <w:szCs w:val="24"/>
          <w:lang w:eastAsia="en-AU"/>
        </w:rPr>
        <w:t xml:space="preserve">must provide notice in writing to the </w:t>
      </w:r>
      <w:r w:rsidR="00717174" w:rsidRPr="00733597">
        <w:rPr>
          <w:rFonts w:ascii="Times New Roman" w:eastAsia="Times New Roman" w:hAnsi="Times New Roman" w:cs="Times New Roman"/>
          <w:color w:val="000000" w:themeColor="text1"/>
          <w:sz w:val="24"/>
          <w:szCs w:val="24"/>
          <w:lang w:eastAsia="en-AU"/>
        </w:rPr>
        <w:t>d</w:t>
      </w:r>
      <w:r w:rsidR="008A47D9" w:rsidRPr="00733597">
        <w:rPr>
          <w:rFonts w:ascii="Times New Roman" w:eastAsia="Times New Roman" w:hAnsi="Times New Roman" w:cs="Times New Roman"/>
          <w:color w:val="000000" w:themeColor="text1"/>
          <w:sz w:val="24"/>
          <w:szCs w:val="24"/>
          <w:lang w:eastAsia="en-AU"/>
        </w:rPr>
        <w:t xml:space="preserve">epartment of a change to the business entity operating the </w:t>
      </w:r>
      <w:r w:rsidR="001E076D" w:rsidRPr="00733597">
        <w:rPr>
          <w:rFonts w:ascii="Times New Roman" w:eastAsia="Times New Roman" w:hAnsi="Times New Roman" w:cs="Times New Roman"/>
          <w:color w:val="000000" w:themeColor="text1"/>
          <w:sz w:val="24"/>
          <w:szCs w:val="24"/>
          <w:lang w:eastAsia="en-AU"/>
        </w:rPr>
        <w:t>port</w:t>
      </w:r>
      <w:r w:rsidR="008A47D9" w:rsidRPr="00733597">
        <w:rPr>
          <w:rFonts w:ascii="Times New Roman" w:eastAsia="Times New Roman" w:hAnsi="Times New Roman" w:cs="Times New Roman"/>
          <w:color w:val="000000" w:themeColor="text1"/>
          <w:sz w:val="24"/>
          <w:szCs w:val="24"/>
          <w:lang w:eastAsia="en-AU"/>
        </w:rPr>
        <w:t xml:space="preserve"> or a biosecurity entry point at the </w:t>
      </w:r>
      <w:r w:rsidR="001E076D" w:rsidRPr="00733597">
        <w:rPr>
          <w:rFonts w:ascii="Times New Roman" w:eastAsia="Times New Roman" w:hAnsi="Times New Roman" w:cs="Times New Roman"/>
          <w:color w:val="000000" w:themeColor="text1"/>
          <w:sz w:val="24"/>
          <w:szCs w:val="24"/>
          <w:lang w:eastAsia="en-AU"/>
        </w:rPr>
        <w:t>port</w:t>
      </w:r>
      <w:r w:rsidR="008A47D9" w:rsidRPr="00733597">
        <w:rPr>
          <w:rFonts w:ascii="Times New Roman" w:eastAsia="Times New Roman" w:hAnsi="Times New Roman" w:cs="Times New Roman"/>
          <w:color w:val="000000" w:themeColor="text1"/>
          <w:sz w:val="24"/>
          <w:szCs w:val="24"/>
          <w:lang w:eastAsia="en-AU"/>
        </w:rPr>
        <w:t xml:space="preserve"> as soon as practicable after becoming aware of the change. </w:t>
      </w:r>
    </w:p>
    <w:p w14:paraId="0F2C6FBE" w14:textId="59377F7B" w:rsidR="00520DAE" w:rsidRPr="00733597" w:rsidRDefault="00520DAE" w:rsidP="008A47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bookmarkStart w:id="19" w:name="_Hlk95825351"/>
      <w:r>
        <w:rPr>
          <w:rFonts w:ascii="Times New Roman" w:eastAsia="Times New Roman" w:hAnsi="Times New Roman" w:cs="Times New Roman"/>
          <w:color w:val="000000" w:themeColor="text1"/>
          <w:sz w:val="24"/>
          <w:szCs w:val="24"/>
          <w:lang w:eastAsia="en-AU"/>
        </w:rPr>
        <w:t xml:space="preserve">The conditions in subsections 9(2) and 9(3) are required </w:t>
      </w:r>
      <w:r w:rsidR="00F61C98">
        <w:rPr>
          <w:rFonts w:ascii="Times New Roman" w:eastAsia="Times New Roman" w:hAnsi="Times New Roman" w:cs="Times New Roman"/>
          <w:color w:val="000000" w:themeColor="text1"/>
          <w:sz w:val="24"/>
          <w:szCs w:val="24"/>
          <w:lang w:eastAsia="en-AU"/>
        </w:rPr>
        <w:t>so</w:t>
      </w:r>
      <w:r>
        <w:rPr>
          <w:rFonts w:ascii="Times New Roman" w:eastAsia="Times New Roman" w:hAnsi="Times New Roman" w:cs="Times New Roman"/>
          <w:color w:val="000000" w:themeColor="text1"/>
          <w:sz w:val="24"/>
          <w:szCs w:val="24"/>
          <w:lang w:eastAsia="en-AU"/>
        </w:rPr>
        <w:t xml:space="preserve"> that the department is aware of the current operators of a first point of entry and of biosecurity entry points and can liaise with the operators regarding first point of entry requirements and other matters.</w:t>
      </w:r>
    </w:p>
    <w:bookmarkEnd w:id="19"/>
    <w:p w14:paraId="432303B2" w14:textId="7EB83549" w:rsidR="008A47D9" w:rsidRPr="00733597" w:rsidRDefault="008A47D9" w:rsidP="008A47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t xml:space="preserve">Subsection 9(4) </w:t>
      </w:r>
      <w:r w:rsidR="00F04A8A" w:rsidRPr="00733597">
        <w:rPr>
          <w:rFonts w:ascii="Times New Roman" w:eastAsia="Times New Roman" w:hAnsi="Times New Roman" w:cs="Times New Roman"/>
          <w:color w:val="000000" w:themeColor="text1"/>
          <w:sz w:val="24"/>
          <w:szCs w:val="24"/>
          <w:lang w:eastAsia="en-AU"/>
        </w:rPr>
        <w:t xml:space="preserve">of the Determination </w:t>
      </w:r>
      <w:r w:rsidRPr="00733597">
        <w:rPr>
          <w:rFonts w:ascii="Times New Roman" w:eastAsia="Times New Roman" w:hAnsi="Times New Roman" w:cs="Times New Roman"/>
          <w:color w:val="000000" w:themeColor="text1"/>
          <w:sz w:val="24"/>
          <w:szCs w:val="24"/>
          <w:lang w:eastAsia="en-AU"/>
        </w:rPr>
        <w:t xml:space="preserve">provides that if a person or body that is responsible for carrying out operations at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Pr="00733597">
        <w:rPr>
          <w:rFonts w:ascii="Times New Roman" w:eastAsia="Times New Roman" w:hAnsi="Times New Roman" w:cs="Times New Roman"/>
          <w:color w:val="000000" w:themeColor="text1"/>
          <w:sz w:val="24"/>
          <w:szCs w:val="24"/>
          <w:lang w:eastAsia="en-AU"/>
        </w:rPr>
        <w:t xml:space="preserve">proposes to make a change referred to in subsection 9(5), described below, the person must, in writing, give the </w:t>
      </w:r>
      <w:r w:rsidR="00717174" w:rsidRPr="00733597">
        <w:rPr>
          <w:rFonts w:ascii="Times New Roman" w:eastAsia="Times New Roman" w:hAnsi="Times New Roman" w:cs="Times New Roman"/>
          <w:color w:val="000000" w:themeColor="text1"/>
          <w:sz w:val="24"/>
          <w:szCs w:val="24"/>
          <w:lang w:eastAsia="en-AU"/>
        </w:rPr>
        <w:t>d</w:t>
      </w:r>
      <w:r w:rsidRPr="00733597">
        <w:rPr>
          <w:rFonts w:ascii="Times New Roman" w:eastAsia="Times New Roman" w:hAnsi="Times New Roman" w:cs="Times New Roman"/>
          <w:color w:val="000000" w:themeColor="text1"/>
          <w:sz w:val="24"/>
          <w:szCs w:val="24"/>
          <w:lang w:eastAsia="en-AU"/>
        </w:rPr>
        <w:t xml:space="preserve">epartment reasonable notice of the proposed change. </w:t>
      </w:r>
    </w:p>
    <w:p w14:paraId="315198EF" w14:textId="40DCD4AE" w:rsidR="00645F57" w:rsidRPr="00733597" w:rsidRDefault="008A47D9" w:rsidP="002266A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t xml:space="preserve">Subsection 9(5) </w:t>
      </w:r>
      <w:r w:rsidR="00F04A8A" w:rsidRPr="00733597">
        <w:rPr>
          <w:rFonts w:ascii="Times New Roman" w:eastAsia="Times New Roman" w:hAnsi="Times New Roman" w:cs="Times New Roman"/>
          <w:color w:val="000000" w:themeColor="text1"/>
          <w:sz w:val="24"/>
          <w:szCs w:val="24"/>
          <w:lang w:eastAsia="en-AU"/>
        </w:rPr>
        <w:t>of the Determination sets out the changes for the purposes of subsection 9(4) of the Determination. These are:</w:t>
      </w:r>
    </w:p>
    <w:p w14:paraId="2264D76D" w14:textId="38C48C77" w:rsidR="008A47D9" w:rsidRPr="00733597"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t>a</w:t>
      </w:r>
      <w:r w:rsidR="008A47D9" w:rsidRPr="00733597">
        <w:rPr>
          <w:rFonts w:ascii="Times New Roman" w:eastAsia="Times New Roman" w:hAnsi="Times New Roman" w:cs="Times New Roman"/>
          <w:color w:val="000000" w:themeColor="text1"/>
          <w:sz w:val="24"/>
          <w:szCs w:val="24"/>
          <w:lang w:eastAsia="en-AU"/>
        </w:rPr>
        <w:t xml:space="preserve"> change to procedures at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00B461DC" w:rsidRPr="00733597">
        <w:rPr>
          <w:rFonts w:ascii="Times New Roman" w:eastAsia="Times New Roman" w:hAnsi="Times New Roman" w:cs="Times New Roman"/>
          <w:color w:val="000000" w:themeColor="text1"/>
          <w:sz w:val="24"/>
          <w:szCs w:val="24"/>
          <w:lang w:eastAsia="en-AU"/>
        </w:rPr>
        <w:t>providing</w:t>
      </w:r>
      <w:r w:rsidR="008A47D9" w:rsidRPr="00733597">
        <w:rPr>
          <w:rFonts w:ascii="Times New Roman" w:eastAsia="Times New Roman" w:hAnsi="Times New Roman" w:cs="Times New Roman"/>
          <w:color w:val="000000" w:themeColor="text1"/>
          <w:sz w:val="24"/>
          <w:szCs w:val="24"/>
          <w:lang w:eastAsia="en-AU"/>
        </w:rPr>
        <w:t xml:space="preserve"> biosecurity measures to be taken to manage the level of biosecurity risk </w:t>
      </w:r>
      <w:r w:rsidR="00F04A8A" w:rsidRPr="00733597">
        <w:rPr>
          <w:rFonts w:ascii="Times New Roman" w:eastAsia="Times New Roman" w:hAnsi="Times New Roman" w:cs="Times New Roman"/>
          <w:color w:val="000000" w:themeColor="text1"/>
          <w:sz w:val="24"/>
          <w:szCs w:val="24"/>
          <w:lang w:eastAsia="en-AU"/>
        </w:rPr>
        <w:t xml:space="preserve">associated with operations carried out at the port </w:t>
      </w:r>
      <w:r w:rsidR="008A47D9" w:rsidRPr="00733597">
        <w:rPr>
          <w:rFonts w:ascii="Times New Roman" w:eastAsia="Times New Roman" w:hAnsi="Times New Roman" w:cs="Times New Roman"/>
          <w:color w:val="000000" w:themeColor="text1"/>
          <w:sz w:val="24"/>
          <w:szCs w:val="24"/>
          <w:lang w:eastAsia="en-AU"/>
        </w:rPr>
        <w:t>(paragraph 9(5)(a))</w:t>
      </w:r>
      <w:r w:rsidR="00F33FC4">
        <w:rPr>
          <w:rFonts w:ascii="Times New Roman" w:eastAsia="Times New Roman" w:hAnsi="Times New Roman" w:cs="Times New Roman"/>
          <w:color w:val="000000" w:themeColor="text1"/>
          <w:sz w:val="24"/>
          <w:szCs w:val="24"/>
          <w:lang w:eastAsia="en-AU"/>
        </w:rPr>
        <w:t>;</w:t>
      </w:r>
    </w:p>
    <w:p w14:paraId="11A938D5" w14:textId="5F294492" w:rsidR="008A47D9" w:rsidRPr="00733597"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t>a</w:t>
      </w:r>
      <w:r w:rsidR="008A47D9" w:rsidRPr="00733597">
        <w:rPr>
          <w:rFonts w:ascii="Times New Roman" w:eastAsia="Times New Roman" w:hAnsi="Times New Roman" w:cs="Times New Roman"/>
          <w:color w:val="000000" w:themeColor="text1"/>
          <w:sz w:val="24"/>
          <w:szCs w:val="24"/>
          <w:lang w:eastAsia="en-AU"/>
        </w:rPr>
        <w:t xml:space="preserve"> change to the facilities or amenities available at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00F52040" w:rsidRPr="00733597">
        <w:rPr>
          <w:rFonts w:ascii="Times New Roman" w:eastAsia="Times New Roman" w:hAnsi="Times New Roman" w:cs="Times New Roman"/>
          <w:color w:val="000000" w:themeColor="text1"/>
          <w:sz w:val="24"/>
          <w:szCs w:val="24"/>
          <w:lang w:eastAsia="en-AU"/>
        </w:rPr>
        <w:t>for biosecurity officials and human biosecurity officers to perform functions or exercise powers under the Biosecurity Act at th</w:t>
      </w:r>
      <w:r w:rsidR="00F04A8A" w:rsidRPr="00733597">
        <w:rPr>
          <w:rFonts w:ascii="Times New Roman" w:eastAsia="Times New Roman" w:hAnsi="Times New Roman" w:cs="Times New Roman"/>
          <w:color w:val="000000" w:themeColor="text1"/>
          <w:sz w:val="24"/>
          <w:szCs w:val="24"/>
          <w:lang w:eastAsia="en-AU"/>
        </w:rPr>
        <w:t>e</w:t>
      </w:r>
      <w:r w:rsidR="00F52040" w:rsidRPr="00733597">
        <w:rPr>
          <w:rFonts w:ascii="Times New Roman" w:eastAsia="Times New Roman" w:hAnsi="Times New Roman" w:cs="Times New Roman"/>
          <w:color w:val="000000" w:themeColor="text1"/>
          <w:sz w:val="24"/>
          <w:szCs w:val="24"/>
          <w:lang w:eastAsia="en-AU"/>
        </w:rPr>
        <w:t xml:space="preserve"> </w:t>
      </w:r>
      <w:r w:rsidR="001E076D" w:rsidRPr="00733597">
        <w:rPr>
          <w:rFonts w:ascii="Times New Roman" w:eastAsia="Times New Roman" w:hAnsi="Times New Roman" w:cs="Times New Roman"/>
          <w:color w:val="000000" w:themeColor="text1"/>
          <w:sz w:val="24"/>
          <w:szCs w:val="24"/>
          <w:lang w:eastAsia="en-AU"/>
        </w:rPr>
        <w:t>port</w:t>
      </w:r>
      <w:r w:rsidR="00F52040" w:rsidRPr="00733597">
        <w:rPr>
          <w:rFonts w:ascii="Times New Roman" w:eastAsia="Times New Roman" w:hAnsi="Times New Roman" w:cs="Times New Roman"/>
          <w:color w:val="000000" w:themeColor="text1"/>
          <w:sz w:val="24"/>
          <w:szCs w:val="24"/>
          <w:lang w:eastAsia="en-AU"/>
        </w:rPr>
        <w:t xml:space="preserve"> (paragraph 9(5)(b));</w:t>
      </w:r>
    </w:p>
    <w:p w14:paraId="23F5FAC1" w14:textId="5B33E15A" w:rsidR="00F52040" w:rsidRPr="00733597"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t>a</w:t>
      </w:r>
      <w:r w:rsidR="00F52040" w:rsidRPr="00733597">
        <w:rPr>
          <w:rFonts w:ascii="Times New Roman" w:eastAsia="Times New Roman" w:hAnsi="Times New Roman" w:cs="Times New Roman"/>
          <w:color w:val="000000" w:themeColor="text1"/>
          <w:sz w:val="24"/>
          <w:szCs w:val="24"/>
          <w:lang w:eastAsia="en-AU"/>
        </w:rPr>
        <w:t xml:space="preserve"> change to the procedures at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00F52040" w:rsidRPr="00733597">
        <w:rPr>
          <w:rFonts w:ascii="Times New Roman" w:eastAsia="Times New Roman" w:hAnsi="Times New Roman" w:cs="Times New Roman"/>
          <w:color w:val="000000" w:themeColor="text1"/>
          <w:sz w:val="24"/>
          <w:szCs w:val="24"/>
          <w:lang w:eastAsia="en-AU"/>
        </w:rPr>
        <w:t xml:space="preserve">that may affect the ability of a person who carries out operations at the </w:t>
      </w:r>
      <w:r w:rsidR="001E076D" w:rsidRPr="00733597">
        <w:rPr>
          <w:rFonts w:ascii="Times New Roman" w:eastAsia="Times New Roman" w:hAnsi="Times New Roman" w:cs="Times New Roman"/>
          <w:color w:val="000000" w:themeColor="text1"/>
          <w:sz w:val="24"/>
          <w:szCs w:val="24"/>
          <w:lang w:eastAsia="en-AU"/>
        </w:rPr>
        <w:t>port</w:t>
      </w:r>
      <w:r w:rsidR="00F52040" w:rsidRPr="00733597">
        <w:rPr>
          <w:rFonts w:ascii="Times New Roman" w:eastAsia="Times New Roman" w:hAnsi="Times New Roman" w:cs="Times New Roman"/>
          <w:color w:val="000000" w:themeColor="text1"/>
          <w:sz w:val="24"/>
          <w:szCs w:val="24"/>
          <w:lang w:eastAsia="en-AU"/>
        </w:rPr>
        <w:t xml:space="preserve"> to identify associated biosecurity risks</w:t>
      </w:r>
      <w:r w:rsidR="00C02351" w:rsidRPr="00733597">
        <w:rPr>
          <w:rFonts w:ascii="Times New Roman" w:eastAsia="Times New Roman" w:hAnsi="Times New Roman" w:cs="Times New Roman"/>
          <w:color w:val="000000" w:themeColor="text1"/>
          <w:sz w:val="24"/>
          <w:szCs w:val="24"/>
          <w:lang w:eastAsia="en-AU"/>
        </w:rPr>
        <w:t xml:space="preserve"> (paragraph 9(5)(c)); </w:t>
      </w:r>
      <w:r w:rsidR="00F52040" w:rsidRPr="00733597">
        <w:rPr>
          <w:rFonts w:ascii="Times New Roman" w:eastAsia="Times New Roman" w:hAnsi="Times New Roman" w:cs="Times New Roman"/>
          <w:color w:val="000000" w:themeColor="text1"/>
          <w:sz w:val="24"/>
          <w:szCs w:val="24"/>
          <w:lang w:eastAsia="en-AU"/>
        </w:rPr>
        <w:t xml:space="preserve"> </w:t>
      </w:r>
    </w:p>
    <w:p w14:paraId="2EA17A82" w14:textId="26FEB58D" w:rsidR="00F52040" w:rsidRPr="00733597"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733597">
        <w:rPr>
          <w:rFonts w:ascii="Times New Roman" w:eastAsia="Times New Roman" w:hAnsi="Times New Roman" w:cs="Times New Roman"/>
          <w:color w:val="000000" w:themeColor="text1"/>
          <w:sz w:val="24"/>
          <w:szCs w:val="24"/>
          <w:lang w:eastAsia="en-AU"/>
        </w:rPr>
        <w:t>a</w:t>
      </w:r>
      <w:r w:rsidR="00F52040" w:rsidRPr="00733597">
        <w:rPr>
          <w:rFonts w:ascii="Times New Roman" w:eastAsia="Times New Roman" w:hAnsi="Times New Roman" w:cs="Times New Roman"/>
          <w:color w:val="000000" w:themeColor="text1"/>
          <w:sz w:val="24"/>
          <w:szCs w:val="24"/>
          <w:lang w:eastAsia="en-AU"/>
        </w:rPr>
        <w:t xml:space="preserve"> change to procedures at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00F52040" w:rsidRPr="00733597">
        <w:rPr>
          <w:rFonts w:ascii="Times New Roman" w:eastAsia="Times New Roman" w:hAnsi="Times New Roman" w:cs="Times New Roman"/>
          <w:color w:val="000000" w:themeColor="text1"/>
          <w:sz w:val="24"/>
          <w:szCs w:val="24"/>
          <w:lang w:eastAsia="en-AU"/>
        </w:rPr>
        <w:t xml:space="preserve">that may affect the ability for biosecurity officials or human biosecurity </w:t>
      </w:r>
      <w:r w:rsidR="00915972" w:rsidRPr="00733597">
        <w:rPr>
          <w:rFonts w:ascii="Times New Roman" w:eastAsia="Times New Roman" w:hAnsi="Times New Roman" w:cs="Times New Roman"/>
          <w:color w:val="000000" w:themeColor="text1"/>
          <w:sz w:val="24"/>
          <w:szCs w:val="24"/>
          <w:lang w:eastAsia="en-AU"/>
        </w:rPr>
        <w:t xml:space="preserve">officials </w:t>
      </w:r>
      <w:r w:rsidR="00F52040" w:rsidRPr="00733597">
        <w:rPr>
          <w:rFonts w:ascii="Times New Roman" w:eastAsia="Times New Roman" w:hAnsi="Times New Roman" w:cs="Times New Roman"/>
          <w:color w:val="000000" w:themeColor="text1"/>
          <w:sz w:val="24"/>
          <w:szCs w:val="24"/>
          <w:lang w:eastAsia="en-AU"/>
        </w:rPr>
        <w:t>to be informed of biosecurity risks associated with operations at th</w:t>
      </w:r>
      <w:r w:rsidR="0038562E" w:rsidRPr="00733597">
        <w:rPr>
          <w:rFonts w:ascii="Times New Roman" w:eastAsia="Times New Roman" w:hAnsi="Times New Roman" w:cs="Times New Roman"/>
          <w:color w:val="000000" w:themeColor="text1"/>
          <w:sz w:val="24"/>
          <w:szCs w:val="24"/>
          <w:lang w:eastAsia="en-AU"/>
        </w:rPr>
        <w:t>e</w:t>
      </w:r>
      <w:r w:rsidR="00F52040" w:rsidRPr="00733597">
        <w:rPr>
          <w:rFonts w:ascii="Times New Roman" w:eastAsia="Times New Roman" w:hAnsi="Times New Roman" w:cs="Times New Roman"/>
          <w:color w:val="000000" w:themeColor="text1"/>
          <w:sz w:val="24"/>
          <w:szCs w:val="24"/>
          <w:lang w:eastAsia="en-AU"/>
        </w:rPr>
        <w:t xml:space="preserve"> </w:t>
      </w:r>
      <w:r w:rsidR="001E076D" w:rsidRPr="00733597">
        <w:rPr>
          <w:rFonts w:ascii="Times New Roman" w:eastAsia="Times New Roman" w:hAnsi="Times New Roman" w:cs="Times New Roman"/>
          <w:color w:val="000000" w:themeColor="text1"/>
          <w:sz w:val="24"/>
          <w:szCs w:val="24"/>
          <w:lang w:eastAsia="en-AU"/>
        </w:rPr>
        <w:t>port</w:t>
      </w:r>
      <w:r w:rsidR="00F52040" w:rsidRPr="00733597">
        <w:rPr>
          <w:rFonts w:ascii="Times New Roman" w:eastAsia="Times New Roman" w:hAnsi="Times New Roman" w:cs="Times New Roman"/>
          <w:color w:val="000000" w:themeColor="text1"/>
          <w:sz w:val="24"/>
          <w:szCs w:val="24"/>
          <w:lang w:eastAsia="en-AU"/>
        </w:rPr>
        <w:t xml:space="preserve"> (paragraph 9(5)(d))</w:t>
      </w:r>
      <w:r w:rsidR="00C02351" w:rsidRPr="00733597">
        <w:rPr>
          <w:rFonts w:ascii="Times New Roman" w:eastAsia="Times New Roman" w:hAnsi="Times New Roman" w:cs="Times New Roman"/>
          <w:color w:val="000000" w:themeColor="text1"/>
          <w:sz w:val="24"/>
          <w:szCs w:val="24"/>
          <w:lang w:eastAsia="en-AU"/>
        </w:rPr>
        <w:t>;</w:t>
      </w:r>
      <w:r w:rsidR="00F52040" w:rsidRPr="00733597">
        <w:rPr>
          <w:rFonts w:ascii="Times New Roman" w:eastAsia="Times New Roman" w:hAnsi="Times New Roman" w:cs="Times New Roman"/>
          <w:color w:val="000000" w:themeColor="text1"/>
          <w:sz w:val="24"/>
          <w:szCs w:val="24"/>
          <w:lang w:eastAsia="en-AU"/>
        </w:rPr>
        <w:t xml:space="preserve"> </w:t>
      </w:r>
    </w:p>
    <w:p w14:paraId="1C00B3AE" w14:textId="0DC9CB47" w:rsidR="005C1AC3" w:rsidRPr="00520DAE" w:rsidRDefault="00B464F8" w:rsidP="00EC5706">
      <w:pPr>
        <w:pStyle w:val="ListParagraph"/>
        <w:numPr>
          <w:ilvl w:val="0"/>
          <w:numId w:val="20"/>
        </w:numPr>
        <w:shd w:val="clear" w:color="auto" w:fill="FFFFFF"/>
        <w:spacing w:before="100" w:beforeAutospacing="1" w:after="0" w:afterAutospacing="1" w:line="240" w:lineRule="auto"/>
        <w:rPr>
          <w:rFonts w:ascii="Times New Roman" w:hAnsi="Times New Roman" w:cs="Times New Roman"/>
          <w:color w:val="000000" w:themeColor="text1"/>
          <w:sz w:val="24"/>
          <w:szCs w:val="24"/>
        </w:rPr>
      </w:pPr>
      <w:r w:rsidRPr="00733597">
        <w:rPr>
          <w:rFonts w:ascii="Times New Roman" w:eastAsia="Times New Roman" w:hAnsi="Times New Roman" w:cs="Times New Roman"/>
          <w:color w:val="000000" w:themeColor="text1"/>
          <w:sz w:val="24"/>
          <w:szCs w:val="24"/>
          <w:lang w:eastAsia="en-AU"/>
        </w:rPr>
        <w:t>a</w:t>
      </w:r>
      <w:r w:rsidR="00F52040" w:rsidRPr="00733597">
        <w:rPr>
          <w:rFonts w:ascii="Times New Roman" w:eastAsia="Times New Roman" w:hAnsi="Times New Roman" w:cs="Times New Roman"/>
          <w:color w:val="000000" w:themeColor="text1"/>
          <w:sz w:val="24"/>
          <w:szCs w:val="24"/>
          <w:lang w:eastAsia="en-AU"/>
        </w:rPr>
        <w:t xml:space="preserve"> change to procedures at the </w:t>
      </w:r>
      <w:r w:rsidR="00F80CEF" w:rsidRPr="00733597">
        <w:rPr>
          <w:rFonts w:ascii="Times New Roman" w:eastAsia="Times New Roman" w:hAnsi="Times New Roman" w:cs="Times New Roman"/>
          <w:color w:val="000000" w:themeColor="text1"/>
          <w:sz w:val="24"/>
          <w:szCs w:val="24"/>
          <w:lang w:eastAsia="en-AU"/>
        </w:rPr>
        <w:t xml:space="preserve">Port of Christmas Island </w:t>
      </w:r>
      <w:r w:rsidR="00F52040" w:rsidRPr="00733597">
        <w:rPr>
          <w:rFonts w:ascii="Times New Roman" w:eastAsia="Times New Roman" w:hAnsi="Times New Roman" w:cs="Times New Roman"/>
          <w:color w:val="000000" w:themeColor="text1"/>
          <w:sz w:val="24"/>
          <w:szCs w:val="24"/>
          <w:lang w:eastAsia="en-AU"/>
        </w:rPr>
        <w:t>for managing any other factors that may contribute to, or affect, the level of biosecurity risk associated with operations carried out at th</w:t>
      </w:r>
      <w:r w:rsidR="0038562E" w:rsidRPr="00733597">
        <w:rPr>
          <w:rFonts w:ascii="Times New Roman" w:eastAsia="Times New Roman" w:hAnsi="Times New Roman" w:cs="Times New Roman"/>
          <w:color w:val="000000" w:themeColor="text1"/>
          <w:sz w:val="24"/>
          <w:szCs w:val="24"/>
          <w:lang w:eastAsia="en-AU"/>
        </w:rPr>
        <w:t>e</w:t>
      </w:r>
      <w:r w:rsidR="00F52040" w:rsidRPr="00733597">
        <w:rPr>
          <w:rFonts w:ascii="Times New Roman" w:eastAsia="Times New Roman" w:hAnsi="Times New Roman" w:cs="Times New Roman"/>
          <w:color w:val="000000" w:themeColor="text1"/>
          <w:sz w:val="24"/>
          <w:szCs w:val="24"/>
          <w:lang w:eastAsia="en-AU"/>
        </w:rPr>
        <w:t xml:space="preserve"> </w:t>
      </w:r>
      <w:r w:rsidR="001E076D" w:rsidRPr="00733597">
        <w:rPr>
          <w:rFonts w:ascii="Times New Roman" w:eastAsia="Times New Roman" w:hAnsi="Times New Roman" w:cs="Times New Roman"/>
          <w:color w:val="000000" w:themeColor="text1"/>
          <w:sz w:val="24"/>
          <w:szCs w:val="24"/>
          <w:lang w:eastAsia="en-AU"/>
        </w:rPr>
        <w:t>port</w:t>
      </w:r>
      <w:r w:rsidR="00F52040" w:rsidRPr="00733597">
        <w:rPr>
          <w:rFonts w:ascii="Times New Roman" w:eastAsia="Times New Roman" w:hAnsi="Times New Roman" w:cs="Times New Roman"/>
          <w:color w:val="000000" w:themeColor="text1"/>
          <w:sz w:val="24"/>
          <w:szCs w:val="24"/>
          <w:lang w:eastAsia="en-AU"/>
        </w:rPr>
        <w:t xml:space="preserve"> (paragraph 9(5)(e)). </w:t>
      </w:r>
    </w:p>
    <w:p w14:paraId="3B895DEB" w14:textId="0081ADFE" w:rsidR="00520DAE" w:rsidRPr="00520DAE" w:rsidRDefault="00520DAE" w:rsidP="00F61C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bookmarkStart w:id="20" w:name="_Hlk95825370"/>
      <w:r w:rsidRPr="00520DAE">
        <w:rPr>
          <w:rFonts w:ascii="Times New Roman" w:eastAsia="Times New Roman" w:hAnsi="Times New Roman" w:cs="Times New Roman"/>
          <w:color w:val="000000" w:themeColor="text1"/>
          <w:sz w:val="24"/>
          <w:szCs w:val="24"/>
          <w:lang w:eastAsia="en-AU"/>
        </w:rPr>
        <w:t>The conditions in subsections 9(</w:t>
      </w:r>
      <w:r>
        <w:rPr>
          <w:rFonts w:ascii="Times New Roman" w:eastAsia="Times New Roman" w:hAnsi="Times New Roman" w:cs="Times New Roman"/>
          <w:color w:val="000000" w:themeColor="text1"/>
          <w:sz w:val="24"/>
          <w:szCs w:val="24"/>
          <w:lang w:eastAsia="en-AU"/>
        </w:rPr>
        <w:t>4</w:t>
      </w:r>
      <w:r w:rsidRPr="00520DAE">
        <w:rPr>
          <w:rFonts w:ascii="Times New Roman" w:eastAsia="Times New Roman" w:hAnsi="Times New Roman" w:cs="Times New Roman"/>
          <w:color w:val="000000" w:themeColor="text1"/>
          <w:sz w:val="24"/>
          <w:szCs w:val="24"/>
          <w:lang w:eastAsia="en-AU"/>
        </w:rPr>
        <w:t>) and 9(</w:t>
      </w:r>
      <w:r>
        <w:rPr>
          <w:rFonts w:ascii="Times New Roman" w:eastAsia="Times New Roman" w:hAnsi="Times New Roman" w:cs="Times New Roman"/>
          <w:color w:val="000000" w:themeColor="text1"/>
          <w:sz w:val="24"/>
          <w:szCs w:val="24"/>
          <w:lang w:eastAsia="en-AU"/>
        </w:rPr>
        <w:t>5</w:t>
      </w:r>
      <w:r w:rsidRPr="00520DAE">
        <w:rPr>
          <w:rFonts w:ascii="Times New Roman" w:eastAsia="Times New Roman" w:hAnsi="Times New Roman" w:cs="Times New Roman"/>
          <w:color w:val="000000" w:themeColor="text1"/>
          <w:sz w:val="24"/>
          <w:szCs w:val="24"/>
          <w:lang w:eastAsia="en-AU"/>
        </w:rPr>
        <w:t xml:space="preserve">) are required </w:t>
      </w:r>
      <w:r w:rsidR="00F61C98">
        <w:rPr>
          <w:rFonts w:ascii="Times New Roman" w:eastAsia="Times New Roman" w:hAnsi="Times New Roman" w:cs="Times New Roman"/>
          <w:color w:val="000000" w:themeColor="text1"/>
          <w:sz w:val="24"/>
          <w:szCs w:val="24"/>
          <w:lang w:eastAsia="en-AU"/>
        </w:rPr>
        <w:t>so</w:t>
      </w:r>
      <w:r w:rsidRPr="00520DAE">
        <w:rPr>
          <w:rFonts w:ascii="Times New Roman" w:eastAsia="Times New Roman" w:hAnsi="Times New Roman" w:cs="Times New Roman"/>
          <w:color w:val="000000" w:themeColor="text1"/>
          <w:sz w:val="24"/>
          <w:szCs w:val="24"/>
          <w:lang w:eastAsia="en-AU"/>
        </w:rPr>
        <w:t xml:space="preserve"> that the department </w:t>
      </w:r>
      <w:r>
        <w:rPr>
          <w:rFonts w:ascii="Times New Roman" w:eastAsia="Times New Roman" w:hAnsi="Times New Roman" w:cs="Times New Roman"/>
          <w:color w:val="000000" w:themeColor="text1"/>
          <w:sz w:val="24"/>
          <w:szCs w:val="24"/>
          <w:lang w:eastAsia="en-AU"/>
        </w:rPr>
        <w:t>can assess whether the changes impact the port’s compliance with the requirements to be a first point of entry</w:t>
      </w:r>
      <w:r w:rsidR="002C79EA">
        <w:rPr>
          <w:rFonts w:ascii="Times New Roman" w:eastAsia="Times New Roman" w:hAnsi="Times New Roman" w:cs="Times New Roman"/>
          <w:color w:val="000000" w:themeColor="text1"/>
          <w:sz w:val="24"/>
          <w:szCs w:val="24"/>
          <w:lang w:eastAsia="en-AU"/>
        </w:rPr>
        <w:t xml:space="preserve"> and whether an amendment to the relevant first point of entry determination is required.</w:t>
      </w:r>
    </w:p>
    <w:bookmarkEnd w:id="20"/>
    <w:p w14:paraId="11882508" w14:textId="77777777" w:rsidR="00520DAE" w:rsidRPr="00520DAE" w:rsidRDefault="00520DAE" w:rsidP="00520DAE">
      <w:pPr>
        <w:shd w:val="clear" w:color="auto" w:fill="FFFFFF"/>
        <w:spacing w:before="100" w:beforeAutospacing="1" w:after="0" w:afterAutospacing="1" w:line="240" w:lineRule="auto"/>
        <w:rPr>
          <w:rFonts w:ascii="Times New Roman" w:hAnsi="Times New Roman" w:cs="Times New Roman"/>
          <w:color w:val="000000" w:themeColor="text1"/>
          <w:sz w:val="24"/>
          <w:szCs w:val="24"/>
        </w:rPr>
      </w:pPr>
    </w:p>
    <w:sectPr w:rsidR="00520DAE" w:rsidRPr="00520DAE"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6E69" w14:textId="77777777" w:rsidR="00F5673A" w:rsidRDefault="00F5673A" w:rsidP="00151C54">
      <w:r>
        <w:separator/>
      </w:r>
    </w:p>
  </w:endnote>
  <w:endnote w:type="continuationSeparator" w:id="0">
    <w:p w14:paraId="457A0064" w14:textId="77777777" w:rsidR="00F5673A" w:rsidRDefault="00F5673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8E2" w14:textId="77777777" w:rsidR="00F5673A" w:rsidRDefault="00F5673A" w:rsidP="00151C54">
      <w:r>
        <w:separator/>
      </w:r>
    </w:p>
  </w:footnote>
  <w:footnote w:type="continuationSeparator" w:id="0">
    <w:p w14:paraId="73FA225F" w14:textId="77777777" w:rsidR="00F5673A" w:rsidRDefault="00F5673A"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BE1"/>
    <w:multiLevelType w:val="hybridMultilevel"/>
    <w:tmpl w:val="DE70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FE7FF3"/>
    <w:multiLevelType w:val="hybridMultilevel"/>
    <w:tmpl w:val="C73C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599614F"/>
    <w:multiLevelType w:val="hybridMultilevel"/>
    <w:tmpl w:val="51A45924"/>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8" w15:restartNumberingAfterBreak="0">
    <w:nsid w:val="3F154B27"/>
    <w:multiLevelType w:val="hybridMultilevel"/>
    <w:tmpl w:val="AE7EC20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1D4746"/>
    <w:multiLevelType w:val="hybridMultilevel"/>
    <w:tmpl w:val="FCAE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456429"/>
    <w:multiLevelType w:val="multilevel"/>
    <w:tmpl w:val="D5F21E5A"/>
    <w:lvl w:ilvl="0">
      <w:start w:val="1"/>
      <w:numFmt w:val="decimal"/>
      <w:lvlText w:val="%1."/>
      <w:lvlJc w:val="left"/>
      <w:pPr>
        <w:ind w:left="369" w:hanging="369"/>
      </w:pPr>
      <w:rPr>
        <w:rFonts w:ascii="Calibri" w:hAnsi="Calibri" w:hint="default"/>
        <w:sz w:val="22"/>
        <w:szCs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708C5"/>
    <w:multiLevelType w:val="hybridMultilevel"/>
    <w:tmpl w:val="2DF8E7DC"/>
    <w:lvl w:ilvl="0" w:tplc="031E0A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34"/>
  </w:num>
  <w:num w:numId="3">
    <w:abstractNumId w:val="21"/>
  </w:num>
  <w:num w:numId="4">
    <w:abstractNumId w:val="7"/>
  </w:num>
  <w:num w:numId="5">
    <w:abstractNumId w:val="4"/>
  </w:num>
  <w:num w:numId="6">
    <w:abstractNumId w:val="13"/>
  </w:num>
  <w:num w:numId="7">
    <w:abstractNumId w:val="5"/>
  </w:num>
  <w:num w:numId="8">
    <w:abstractNumId w:val="8"/>
  </w:num>
  <w:num w:numId="9">
    <w:abstractNumId w:val="12"/>
  </w:num>
  <w:num w:numId="10">
    <w:abstractNumId w:val="25"/>
  </w:num>
  <w:num w:numId="11">
    <w:abstractNumId w:val="30"/>
  </w:num>
  <w:num w:numId="12">
    <w:abstractNumId w:val="17"/>
  </w:num>
  <w:num w:numId="13">
    <w:abstractNumId w:val="17"/>
    <w:lvlOverride w:ilvl="0">
      <w:startOverride w:val="1"/>
    </w:lvlOverride>
  </w:num>
  <w:num w:numId="14">
    <w:abstractNumId w:val="1"/>
  </w:num>
  <w:num w:numId="15">
    <w:abstractNumId w:val="24"/>
  </w:num>
  <w:num w:numId="16">
    <w:abstractNumId w:val="33"/>
  </w:num>
  <w:num w:numId="17">
    <w:abstractNumId w:val="23"/>
  </w:num>
  <w:num w:numId="18">
    <w:abstractNumId w:val="19"/>
  </w:num>
  <w:num w:numId="19">
    <w:abstractNumId w:val="9"/>
  </w:num>
  <w:num w:numId="20">
    <w:abstractNumId w:val="11"/>
  </w:num>
  <w:num w:numId="21">
    <w:abstractNumId w:val="10"/>
  </w:num>
  <w:num w:numId="22">
    <w:abstractNumId w:val="27"/>
  </w:num>
  <w:num w:numId="23">
    <w:abstractNumId w:val="22"/>
  </w:num>
  <w:num w:numId="24">
    <w:abstractNumId w:val="26"/>
  </w:num>
  <w:num w:numId="25">
    <w:abstractNumId w:val="31"/>
  </w:num>
  <w:num w:numId="26">
    <w:abstractNumId w:val="2"/>
  </w:num>
  <w:num w:numId="27">
    <w:abstractNumId w:val="3"/>
  </w:num>
  <w:num w:numId="28">
    <w:abstractNumId w:val="16"/>
  </w:num>
  <w:num w:numId="29">
    <w:abstractNumId w:val="28"/>
  </w:num>
  <w:num w:numId="30">
    <w:abstractNumId w:val="0"/>
  </w:num>
  <w:num w:numId="31">
    <w:abstractNumId w:val="14"/>
  </w:num>
  <w:num w:numId="32">
    <w:abstractNumId w:val="32"/>
  </w:num>
  <w:num w:numId="33">
    <w:abstractNumId w:val="18"/>
  </w:num>
  <w:num w:numId="34">
    <w:abstractNumId w:val="6"/>
  </w:num>
  <w:num w:numId="35">
    <w:abstractNumId w:val="2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50C7"/>
    <w:rsid w:val="000223C5"/>
    <w:rsid w:val="00027B7B"/>
    <w:rsid w:val="00035636"/>
    <w:rsid w:val="00037ADF"/>
    <w:rsid w:val="000503F4"/>
    <w:rsid w:val="00055AF5"/>
    <w:rsid w:val="000600E6"/>
    <w:rsid w:val="000629B8"/>
    <w:rsid w:val="00063EED"/>
    <w:rsid w:val="000645AB"/>
    <w:rsid w:val="0006498C"/>
    <w:rsid w:val="00072EC1"/>
    <w:rsid w:val="00084EF0"/>
    <w:rsid w:val="00085205"/>
    <w:rsid w:val="00092F2C"/>
    <w:rsid w:val="00095F1B"/>
    <w:rsid w:val="000962BA"/>
    <w:rsid w:val="00097037"/>
    <w:rsid w:val="000976DB"/>
    <w:rsid w:val="000A4446"/>
    <w:rsid w:val="000A52A2"/>
    <w:rsid w:val="000A6323"/>
    <w:rsid w:val="000A65F6"/>
    <w:rsid w:val="000A6F12"/>
    <w:rsid w:val="000B129E"/>
    <w:rsid w:val="000C1113"/>
    <w:rsid w:val="000C3693"/>
    <w:rsid w:val="000D0766"/>
    <w:rsid w:val="000D07B5"/>
    <w:rsid w:val="000D17BF"/>
    <w:rsid w:val="000D78D6"/>
    <w:rsid w:val="000E27B2"/>
    <w:rsid w:val="000F08F2"/>
    <w:rsid w:val="000F110D"/>
    <w:rsid w:val="00102163"/>
    <w:rsid w:val="00103082"/>
    <w:rsid w:val="00103D12"/>
    <w:rsid w:val="00103F99"/>
    <w:rsid w:val="00105AD5"/>
    <w:rsid w:val="001123EC"/>
    <w:rsid w:val="001125D9"/>
    <w:rsid w:val="00113C4E"/>
    <w:rsid w:val="0012062A"/>
    <w:rsid w:val="001210CA"/>
    <w:rsid w:val="00127498"/>
    <w:rsid w:val="0012775E"/>
    <w:rsid w:val="0013100F"/>
    <w:rsid w:val="00135CDE"/>
    <w:rsid w:val="001372D1"/>
    <w:rsid w:val="001460A5"/>
    <w:rsid w:val="00151C54"/>
    <w:rsid w:val="00153032"/>
    <w:rsid w:val="00161795"/>
    <w:rsid w:val="00161CE2"/>
    <w:rsid w:val="001669D6"/>
    <w:rsid w:val="001746B7"/>
    <w:rsid w:val="00175BD8"/>
    <w:rsid w:val="001765CC"/>
    <w:rsid w:val="00177DC9"/>
    <w:rsid w:val="00180DEF"/>
    <w:rsid w:val="001813AC"/>
    <w:rsid w:val="0018228A"/>
    <w:rsid w:val="00184A31"/>
    <w:rsid w:val="001873EA"/>
    <w:rsid w:val="00187656"/>
    <w:rsid w:val="001960D0"/>
    <w:rsid w:val="001A1678"/>
    <w:rsid w:val="001A31E6"/>
    <w:rsid w:val="001A5CE3"/>
    <w:rsid w:val="001C09FB"/>
    <w:rsid w:val="001C6BB8"/>
    <w:rsid w:val="001D006D"/>
    <w:rsid w:val="001E076D"/>
    <w:rsid w:val="001E1A14"/>
    <w:rsid w:val="001E208F"/>
    <w:rsid w:val="001E6727"/>
    <w:rsid w:val="001E6D93"/>
    <w:rsid w:val="001F47AF"/>
    <w:rsid w:val="001F5A48"/>
    <w:rsid w:val="001F5AF3"/>
    <w:rsid w:val="001F61EF"/>
    <w:rsid w:val="00202435"/>
    <w:rsid w:val="00203AAB"/>
    <w:rsid w:val="00205D3F"/>
    <w:rsid w:val="00205EED"/>
    <w:rsid w:val="00211B57"/>
    <w:rsid w:val="00211F22"/>
    <w:rsid w:val="00214FBC"/>
    <w:rsid w:val="002160F2"/>
    <w:rsid w:val="00224D28"/>
    <w:rsid w:val="00225E87"/>
    <w:rsid w:val="002266A9"/>
    <w:rsid w:val="00227EBC"/>
    <w:rsid w:val="00240479"/>
    <w:rsid w:val="00246FDC"/>
    <w:rsid w:val="002546D9"/>
    <w:rsid w:val="002573EA"/>
    <w:rsid w:val="00271C2E"/>
    <w:rsid w:val="002737B5"/>
    <w:rsid w:val="00273C11"/>
    <w:rsid w:val="00273EC6"/>
    <w:rsid w:val="002766E1"/>
    <w:rsid w:val="00285051"/>
    <w:rsid w:val="00292235"/>
    <w:rsid w:val="00293153"/>
    <w:rsid w:val="0029727D"/>
    <w:rsid w:val="00297AB2"/>
    <w:rsid w:val="002A500B"/>
    <w:rsid w:val="002B1DB3"/>
    <w:rsid w:val="002B2B54"/>
    <w:rsid w:val="002C0C83"/>
    <w:rsid w:val="002C3246"/>
    <w:rsid w:val="002C4132"/>
    <w:rsid w:val="002C79EA"/>
    <w:rsid w:val="002D1828"/>
    <w:rsid w:val="002D2972"/>
    <w:rsid w:val="002D3CE5"/>
    <w:rsid w:val="002D41BA"/>
    <w:rsid w:val="002E62A2"/>
    <w:rsid w:val="002F00A8"/>
    <w:rsid w:val="002F06BF"/>
    <w:rsid w:val="002F1DD9"/>
    <w:rsid w:val="002F2F4C"/>
    <w:rsid w:val="003015AF"/>
    <w:rsid w:val="00302967"/>
    <w:rsid w:val="003064B1"/>
    <w:rsid w:val="00312144"/>
    <w:rsid w:val="003228F6"/>
    <w:rsid w:val="0032336D"/>
    <w:rsid w:val="003251D1"/>
    <w:rsid w:val="00332416"/>
    <w:rsid w:val="00342A39"/>
    <w:rsid w:val="003447E0"/>
    <w:rsid w:val="003455E8"/>
    <w:rsid w:val="00350344"/>
    <w:rsid w:val="003505D2"/>
    <w:rsid w:val="00353032"/>
    <w:rsid w:val="00356EFC"/>
    <w:rsid w:val="00361D47"/>
    <w:rsid w:val="00362E84"/>
    <w:rsid w:val="003710C0"/>
    <w:rsid w:val="003766F8"/>
    <w:rsid w:val="00382389"/>
    <w:rsid w:val="0038562E"/>
    <w:rsid w:val="003863FF"/>
    <w:rsid w:val="0038693B"/>
    <w:rsid w:val="003869BF"/>
    <w:rsid w:val="00386A0A"/>
    <w:rsid w:val="003A2479"/>
    <w:rsid w:val="003C120F"/>
    <w:rsid w:val="003C2AE7"/>
    <w:rsid w:val="003C3F4E"/>
    <w:rsid w:val="003D19A6"/>
    <w:rsid w:val="003D6D6F"/>
    <w:rsid w:val="003D79E4"/>
    <w:rsid w:val="003E0906"/>
    <w:rsid w:val="003E5CA0"/>
    <w:rsid w:val="003E71F1"/>
    <w:rsid w:val="003F4159"/>
    <w:rsid w:val="003F75FA"/>
    <w:rsid w:val="00402F72"/>
    <w:rsid w:val="00407532"/>
    <w:rsid w:val="0041212A"/>
    <w:rsid w:val="004142FE"/>
    <w:rsid w:val="004158B2"/>
    <w:rsid w:val="0041701C"/>
    <w:rsid w:val="00417598"/>
    <w:rsid w:val="004223EC"/>
    <w:rsid w:val="004356EA"/>
    <w:rsid w:val="00435769"/>
    <w:rsid w:val="0043590A"/>
    <w:rsid w:val="00442785"/>
    <w:rsid w:val="00444451"/>
    <w:rsid w:val="00447B69"/>
    <w:rsid w:val="004565E0"/>
    <w:rsid w:val="004578DC"/>
    <w:rsid w:val="004607C8"/>
    <w:rsid w:val="00461420"/>
    <w:rsid w:val="0046322D"/>
    <w:rsid w:val="00470AE8"/>
    <w:rsid w:val="00471C28"/>
    <w:rsid w:val="0047549F"/>
    <w:rsid w:val="00483CF0"/>
    <w:rsid w:val="00485C1E"/>
    <w:rsid w:val="004908D2"/>
    <w:rsid w:val="004935C6"/>
    <w:rsid w:val="004948DA"/>
    <w:rsid w:val="004952A5"/>
    <w:rsid w:val="004954FB"/>
    <w:rsid w:val="00496BD4"/>
    <w:rsid w:val="004A1992"/>
    <w:rsid w:val="004A23E0"/>
    <w:rsid w:val="004A3A20"/>
    <w:rsid w:val="004A5047"/>
    <w:rsid w:val="004B0DD7"/>
    <w:rsid w:val="004B35A2"/>
    <w:rsid w:val="004C276E"/>
    <w:rsid w:val="004C2777"/>
    <w:rsid w:val="004C5892"/>
    <w:rsid w:val="004C7517"/>
    <w:rsid w:val="004D257B"/>
    <w:rsid w:val="004E5243"/>
    <w:rsid w:val="0050279C"/>
    <w:rsid w:val="00502B93"/>
    <w:rsid w:val="005050FF"/>
    <w:rsid w:val="00511EC6"/>
    <w:rsid w:val="00520DAE"/>
    <w:rsid w:val="005240C4"/>
    <w:rsid w:val="00524522"/>
    <w:rsid w:val="00525561"/>
    <w:rsid w:val="00526E06"/>
    <w:rsid w:val="00532476"/>
    <w:rsid w:val="00534C4A"/>
    <w:rsid w:val="00543544"/>
    <w:rsid w:val="00547846"/>
    <w:rsid w:val="005505AB"/>
    <w:rsid w:val="0055536F"/>
    <w:rsid w:val="00557991"/>
    <w:rsid w:val="0056026F"/>
    <w:rsid w:val="00561DAB"/>
    <w:rsid w:val="0056499E"/>
    <w:rsid w:val="00565F30"/>
    <w:rsid w:val="005664BC"/>
    <w:rsid w:val="00567452"/>
    <w:rsid w:val="005724F8"/>
    <w:rsid w:val="005754F6"/>
    <w:rsid w:val="00582E28"/>
    <w:rsid w:val="00593DC1"/>
    <w:rsid w:val="005A008D"/>
    <w:rsid w:val="005A0471"/>
    <w:rsid w:val="005B66CA"/>
    <w:rsid w:val="005B6B55"/>
    <w:rsid w:val="005B759C"/>
    <w:rsid w:val="005C1AC3"/>
    <w:rsid w:val="005C7337"/>
    <w:rsid w:val="005C74F5"/>
    <w:rsid w:val="005D1ABF"/>
    <w:rsid w:val="005D53EF"/>
    <w:rsid w:val="005E3181"/>
    <w:rsid w:val="005E3D4B"/>
    <w:rsid w:val="005E6B33"/>
    <w:rsid w:val="005F6045"/>
    <w:rsid w:val="005F66F2"/>
    <w:rsid w:val="006022C4"/>
    <w:rsid w:val="0061030E"/>
    <w:rsid w:val="006109C3"/>
    <w:rsid w:val="0063006E"/>
    <w:rsid w:val="006327D8"/>
    <w:rsid w:val="00633472"/>
    <w:rsid w:val="006335E8"/>
    <w:rsid w:val="006400BC"/>
    <w:rsid w:val="00645F57"/>
    <w:rsid w:val="00647487"/>
    <w:rsid w:val="0064772B"/>
    <w:rsid w:val="00650566"/>
    <w:rsid w:val="00652426"/>
    <w:rsid w:val="00653C86"/>
    <w:rsid w:val="006553D3"/>
    <w:rsid w:val="006570E1"/>
    <w:rsid w:val="00673578"/>
    <w:rsid w:val="00673924"/>
    <w:rsid w:val="00681EA0"/>
    <w:rsid w:val="00690055"/>
    <w:rsid w:val="00695941"/>
    <w:rsid w:val="006A005F"/>
    <w:rsid w:val="006A2879"/>
    <w:rsid w:val="006A320D"/>
    <w:rsid w:val="006A3BF9"/>
    <w:rsid w:val="006A4A9B"/>
    <w:rsid w:val="006B1437"/>
    <w:rsid w:val="006C0338"/>
    <w:rsid w:val="006C1E56"/>
    <w:rsid w:val="006D2527"/>
    <w:rsid w:val="006E2A26"/>
    <w:rsid w:val="006E6178"/>
    <w:rsid w:val="006E70C4"/>
    <w:rsid w:val="006F1B1A"/>
    <w:rsid w:val="006F204B"/>
    <w:rsid w:val="0070001E"/>
    <w:rsid w:val="00700F91"/>
    <w:rsid w:val="007146F2"/>
    <w:rsid w:val="00717174"/>
    <w:rsid w:val="00720AEC"/>
    <w:rsid w:val="007240DD"/>
    <w:rsid w:val="00725DC1"/>
    <w:rsid w:val="00733597"/>
    <w:rsid w:val="00734BCB"/>
    <w:rsid w:val="00745BFD"/>
    <w:rsid w:val="0075472C"/>
    <w:rsid w:val="00760F54"/>
    <w:rsid w:val="007646E4"/>
    <w:rsid w:val="00765BDA"/>
    <w:rsid w:val="00767639"/>
    <w:rsid w:val="0076793F"/>
    <w:rsid w:val="00767D95"/>
    <w:rsid w:val="00773DC6"/>
    <w:rsid w:val="007774F5"/>
    <w:rsid w:val="00783A33"/>
    <w:rsid w:val="00784228"/>
    <w:rsid w:val="00784976"/>
    <w:rsid w:val="0079383E"/>
    <w:rsid w:val="00794F9C"/>
    <w:rsid w:val="007966C9"/>
    <w:rsid w:val="007A7E02"/>
    <w:rsid w:val="007B1C4F"/>
    <w:rsid w:val="007B3C0B"/>
    <w:rsid w:val="007B3C56"/>
    <w:rsid w:val="007B429C"/>
    <w:rsid w:val="007C14A5"/>
    <w:rsid w:val="007C45D8"/>
    <w:rsid w:val="007C5A45"/>
    <w:rsid w:val="007C5F7F"/>
    <w:rsid w:val="007D4D1B"/>
    <w:rsid w:val="007F129E"/>
    <w:rsid w:val="007F21BF"/>
    <w:rsid w:val="007F69A3"/>
    <w:rsid w:val="00800011"/>
    <w:rsid w:val="00801836"/>
    <w:rsid w:val="00804E72"/>
    <w:rsid w:val="0080564F"/>
    <w:rsid w:val="00806E6F"/>
    <w:rsid w:val="00806F5F"/>
    <w:rsid w:val="00813B12"/>
    <w:rsid w:val="00813CA7"/>
    <w:rsid w:val="008224BE"/>
    <w:rsid w:val="0082330E"/>
    <w:rsid w:val="008247A0"/>
    <w:rsid w:val="0082572E"/>
    <w:rsid w:val="008264F4"/>
    <w:rsid w:val="008300B9"/>
    <w:rsid w:val="008349C0"/>
    <w:rsid w:val="00835AEE"/>
    <w:rsid w:val="0083693D"/>
    <w:rsid w:val="00840D62"/>
    <w:rsid w:val="00841053"/>
    <w:rsid w:val="00845412"/>
    <w:rsid w:val="00845974"/>
    <w:rsid w:val="008461BC"/>
    <w:rsid w:val="00846B56"/>
    <w:rsid w:val="00850FC8"/>
    <w:rsid w:val="0085100D"/>
    <w:rsid w:val="00855354"/>
    <w:rsid w:val="00861657"/>
    <w:rsid w:val="00862396"/>
    <w:rsid w:val="00870516"/>
    <w:rsid w:val="00877C5B"/>
    <w:rsid w:val="00877E70"/>
    <w:rsid w:val="008865D0"/>
    <w:rsid w:val="00896EBE"/>
    <w:rsid w:val="0089780D"/>
    <w:rsid w:val="008A15B1"/>
    <w:rsid w:val="008A47D9"/>
    <w:rsid w:val="008A7402"/>
    <w:rsid w:val="008B2BF2"/>
    <w:rsid w:val="008B370D"/>
    <w:rsid w:val="008B5874"/>
    <w:rsid w:val="008B5F7F"/>
    <w:rsid w:val="008B73F3"/>
    <w:rsid w:val="008C1C7B"/>
    <w:rsid w:val="008C3F1D"/>
    <w:rsid w:val="008D29F0"/>
    <w:rsid w:val="008D3368"/>
    <w:rsid w:val="008D33CC"/>
    <w:rsid w:val="008D3E65"/>
    <w:rsid w:val="008D4378"/>
    <w:rsid w:val="008E1EC4"/>
    <w:rsid w:val="008E29BB"/>
    <w:rsid w:val="008E3C23"/>
    <w:rsid w:val="008E6CC2"/>
    <w:rsid w:val="008F288A"/>
    <w:rsid w:val="009001A8"/>
    <w:rsid w:val="00902469"/>
    <w:rsid w:val="0090714B"/>
    <w:rsid w:val="00910743"/>
    <w:rsid w:val="009115C3"/>
    <w:rsid w:val="009152CA"/>
    <w:rsid w:val="00915972"/>
    <w:rsid w:val="00920E7B"/>
    <w:rsid w:val="00921D06"/>
    <w:rsid w:val="00922C40"/>
    <w:rsid w:val="00940AE2"/>
    <w:rsid w:val="00944796"/>
    <w:rsid w:val="00944C19"/>
    <w:rsid w:val="0095779A"/>
    <w:rsid w:val="00961FB9"/>
    <w:rsid w:val="00963D08"/>
    <w:rsid w:val="00966867"/>
    <w:rsid w:val="00971B8D"/>
    <w:rsid w:val="00972DF4"/>
    <w:rsid w:val="00973468"/>
    <w:rsid w:val="00986063"/>
    <w:rsid w:val="00987849"/>
    <w:rsid w:val="009908D6"/>
    <w:rsid w:val="00992814"/>
    <w:rsid w:val="009943A7"/>
    <w:rsid w:val="00995D93"/>
    <w:rsid w:val="00996DC3"/>
    <w:rsid w:val="009A11A2"/>
    <w:rsid w:val="009A38F6"/>
    <w:rsid w:val="009A7503"/>
    <w:rsid w:val="009B3BDE"/>
    <w:rsid w:val="009B57F0"/>
    <w:rsid w:val="009C4627"/>
    <w:rsid w:val="009C7BB7"/>
    <w:rsid w:val="009C7C8E"/>
    <w:rsid w:val="009D5E58"/>
    <w:rsid w:val="009E6070"/>
    <w:rsid w:val="009E61C5"/>
    <w:rsid w:val="009F4779"/>
    <w:rsid w:val="009F70D0"/>
    <w:rsid w:val="009F73AC"/>
    <w:rsid w:val="00A01879"/>
    <w:rsid w:val="00A02756"/>
    <w:rsid w:val="00A066CD"/>
    <w:rsid w:val="00A34A84"/>
    <w:rsid w:val="00A351C1"/>
    <w:rsid w:val="00A366E2"/>
    <w:rsid w:val="00A366EF"/>
    <w:rsid w:val="00A37B2A"/>
    <w:rsid w:val="00A37FDF"/>
    <w:rsid w:val="00A426C7"/>
    <w:rsid w:val="00A45945"/>
    <w:rsid w:val="00A629BA"/>
    <w:rsid w:val="00A71D41"/>
    <w:rsid w:val="00A806A9"/>
    <w:rsid w:val="00A81F03"/>
    <w:rsid w:val="00A92EDB"/>
    <w:rsid w:val="00AA176D"/>
    <w:rsid w:val="00AA3152"/>
    <w:rsid w:val="00AA7EB0"/>
    <w:rsid w:val="00AB1C8F"/>
    <w:rsid w:val="00AD4432"/>
    <w:rsid w:val="00AD724D"/>
    <w:rsid w:val="00AE4D61"/>
    <w:rsid w:val="00AF4408"/>
    <w:rsid w:val="00AF46DA"/>
    <w:rsid w:val="00B030B7"/>
    <w:rsid w:val="00B0323B"/>
    <w:rsid w:val="00B11027"/>
    <w:rsid w:val="00B20EBE"/>
    <w:rsid w:val="00B26C7F"/>
    <w:rsid w:val="00B32DC4"/>
    <w:rsid w:val="00B3630F"/>
    <w:rsid w:val="00B36AA5"/>
    <w:rsid w:val="00B37AB7"/>
    <w:rsid w:val="00B44A3D"/>
    <w:rsid w:val="00B452D1"/>
    <w:rsid w:val="00B461DC"/>
    <w:rsid w:val="00B464F8"/>
    <w:rsid w:val="00B51F1F"/>
    <w:rsid w:val="00B5415B"/>
    <w:rsid w:val="00B57443"/>
    <w:rsid w:val="00B65C14"/>
    <w:rsid w:val="00B6620B"/>
    <w:rsid w:val="00B66DFF"/>
    <w:rsid w:val="00B7060E"/>
    <w:rsid w:val="00B72F8A"/>
    <w:rsid w:val="00B77F83"/>
    <w:rsid w:val="00B80A1E"/>
    <w:rsid w:val="00B865EF"/>
    <w:rsid w:val="00B91769"/>
    <w:rsid w:val="00BA0B39"/>
    <w:rsid w:val="00BA0EB0"/>
    <w:rsid w:val="00BB4AD3"/>
    <w:rsid w:val="00BB4CD3"/>
    <w:rsid w:val="00BB53E2"/>
    <w:rsid w:val="00BB7041"/>
    <w:rsid w:val="00BC12A9"/>
    <w:rsid w:val="00BC22DF"/>
    <w:rsid w:val="00BC2ED8"/>
    <w:rsid w:val="00BC6B2F"/>
    <w:rsid w:val="00BC75B1"/>
    <w:rsid w:val="00BD34E3"/>
    <w:rsid w:val="00BD3594"/>
    <w:rsid w:val="00BE22C7"/>
    <w:rsid w:val="00BE5532"/>
    <w:rsid w:val="00BE63B9"/>
    <w:rsid w:val="00BE6861"/>
    <w:rsid w:val="00BF00B1"/>
    <w:rsid w:val="00BF3CAD"/>
    <w:rsid w:val="00C00B25"/>
    <w:rsid w:val="00C02351"/>
    <w:rsid w:val="00C06F49"/>
    <w:rsid w:val="00C13D85"/>
    <w:rsid w:val="00C142FA"/>
    <w:rsid w:val="00C154F5"/>
    <w:rsid w:val="00C26C29"/>
    <w:rsid w:val="00C32367"/>
    <w:rsid w:val="00C33C4B"/>
    <w:rsid w:val="00C36CC7"/>
    <w:rsid w:val="00C374BB"/>
    <w:rsid w:val="00C463C2"/>
    <w:rsid w:val="00C52CC5"/>
    <w:rsid w:val="00C55BA8"/>
    <w:rsid w:val="00C57334"/>
    <w:rsid w:val="00C61554"/>
    <w:rsid w:val="00C676D4"/>
    <w:rsid w:val="00C67DB6"/>
    <w:rsid w:val="00C73949"/>
    <w:rsid w:val="00C764FC"/>
    <w:rsid w:val="00C8076A"/>
    <w:rsid w:val="00C81402"/>
    <w:rsid w:val="00C830CF"/>
    <w:rsid w:val="00C92ECD"/>
    <w:rsid w:val="00C93897"/>
    <w:rsid w:val="00C9474A"/>
    <w:rsid w:val="00CA0F87"/>
    <w:rsid w:val="00CA6CB3"/>
    <w:rsid w:val="00CB26E2"/>
    <w:rsid w:val="00CC7E8D"/>
    <w:rsid w:val="00CD491F"/>
    <w:rsid w:val="00CD5041"/>
    <w:rsid w:val="00CD5669"/>
    <w:rsid w:val="00CD7150"/>
    <w:rsid w:val="00CE3ADC"/>
    <w:rsid w:val="00CE72E2"/>
    <w:rsid w:val="00CE73AE"/>
    <w:rsid w:val="00CF1E27"/>
    <w:rsid w:val="00CF2006"/>
    <w:rsid w:val="00CF319E"/>
    <w:rsid w:val="00CF7161"/>
    <w:rsid w:val="00D00E22"/>
    <w:rsid w:val="00D0550D"/>
    <w:rsid w:val="00D076DD"/>
    <w:rsid w:val="00D1054D"/>
    <w:rsid w:val="00D121A6"/>
    <w:rsid w:val="00D2380E"/>
    <w:rsid w:val="00D25EEE"/>
    <w:rsid w:val="00D2700C"/>
    <w:rsid w:val="00D27C17"/>
    <w:rsid w:val="00D31B34"/>
    <w:rsid w:val="00D45E13"/>
    <w:rsid w:val="00D557BA"/>
    <w:rsid w:val="00D60EFC"/>
    <w:rsid w:val="00D639D9"/>
    <w:rsid w:val="00D65B41"/>
    <w:rsid w:val="00D70963"/>
    <w:rsid w:val="00D70F10"/>
    <w:rsid w:val="00D73B79"/>
    <w:rsid w:val="00D8056C"/>
    <w:rsid w:val="00D80C16"/>
    <w:rsid w:val="00D8534F"/>
    <w:rsid w:val="00D93E42"/>
    <w:rsid w:val="00DA2671"/>
    <w:rsid w:val="00DB5F97"/>
    <w:rsid w:val="00DC03E8"/>
    <w:rsid w:val="00DC396A"/>
    <w:rsid w:val="00DC524C"/>
    <w:rsid w:val="00DC6614"/>
    <w:rsid w:val="00DD2C31"/>
    <w:rsid w:val="00DD459B"/>
    <w:rsid w:val="00DE1870"/>
    <w:rsid w:val="00DE2764"/>
    <w:rsid w:val="00DE5197"/>
    <w:rsid w:val="00DE645F"/>
    <w:rsid w:val="00DE6B9D"/>
    <w:rsid w:val="00DE6E7B"/>
    <w:rsid w:val="00DE7FF9"/>
    <w:rsid w:val="00DF3F6E"/>
    <w:rsid w:val="00E02E95"/>
    <w:rsid w:val="00E0472B"/>
    <w:rsid w:val="00E1554F"/>
    <w:rsid w:val="00E17A7C"/>
    <w:rsid w:val="00E236BB"/>
    <w:rsid w:val="00E24A99"/>
    <w:rsid w:val="00E2676D"/>
    <w:rsid w:val="00E27E55"/>
    <w:rsid w:val="00E34976"/>
    <w:rsid w:val="00E50455"/>
    <w:rsid w:val="00E54C29"/>
    <w:rsid w:val="00E555F7"/>
    <w:rsid w:val="00E57D7B"/>
    <w:rsid w:val="00E6429A"/>
    <w:rsid w:val="00E65082"/>
    <w:rsid w:val="00E660F5"/>
    <w:rsid w:val="00E70274"/>
    <w:rsid w:val="00E76AB5"/>
    <w:rsid w:val="00E876F4"/>
    <w:rsid w:val="00E87ECD"/>
    <w:rsid w:val="00E90FF6"/>
    <w:rsid w:val="00E922D3"/>
    <w:rsid w:val="00E931C2"/>
    <w:rsid w:val="00E956A7"/>
    <w:rsid w:val="00E9571B"/>
    <w:rsid w:val="00EA7474"/>
    <w:rsid w:val="00EC3B0A"/>
    <w:rsid w:val="00EC4AD6"/>
    <w:rsid w:val="00EC68B5"/>
    <w:rsid w:val="00ED0A4C"/>
    <w:rsid w:val="00EE0A3F"/>
    <w:rsid w:val="00EE0CD7"/>
    <w:rsid w:val="00EE7B48"/>
    <w:rsid w:val="00EF0DBA"/>
    <w:rsid w:val="00F04A8A"/>
    <w:rsid w:val="00F11BB3"/>
    <w:rsid w:val="00F12365"/>
    <w:rsid w:val="00F14EEF"/>
    <w:rsid w:val="00F1731E"/>
    <w:rsid w:val="00F22EFB"/>
    <w:rsid w:val="00F32C52"/>
    <w:rsid w:val="00F33FC4"/>
    <w:rsid w:val="00F43DB6"/>
    <w:rsid w:val="00F52040"/>
    <w:rsid w:val="00F53C44"/>
    <w:rsid w:val="00F5673A"/>
    <w:rsid w:val="00F61C98"/>
    <w:rsid w:val="00F80CEF"/>
    <w:rsid w:val="00F93429"/>
    <w:rsid w:val="00F94587"/>
    <w:rsid w:val="00F949A7"/>
    <w:rsid w:val="00F95723"/>
    <w:rsid w:val="00FA26FF"/>
    <w:rsid w:val="00FA3E51"/>
    <w:rsid w:val="00FA65D3"/>
    <w:rsid w:val="00FB4B41"/>
    <w:rsid w:val="00FB5363"/>
    <w:rsid w:val="00FB7281"/>
    <w:rsid w:val="00FC3E66"/>
    <w:rsid w:val="00FC6054"/>
    <w:rsid w:val="00FE2C3F"/>
    <w:rsid w:val="00FE4D40"/>
    <w:rsid w:val="00FE7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BBD8D48"/>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 w:type="paragraph" w:styleId="ListNumber2">
    <w:name w:val="List Number 2"/>
    <w:basedOn w:val="Normal"/>
    <w:uiPriority w:val="99"/>
    <w:rsid w:val="00784228"/>
    <w:pPr>
      <w:spacing w:after="200" w:line="240" w:lineRule="auto"/>
      <w:ind w:left="738" w:hanging="369"/>
    </w:pPr>
    <w:rPr>
      <w:rFonts w:ascii="Calibri" w:eastAsia="Calibri" w:hAnsi="Calibri" w:cs="Segoe UI"/>
      <w:sz w:val="22"/>
      <w:szCs w:val="22"/>
    </w:rPr>
  </w:style>
  <w:style w:type="paragraph" w:styleId="ListNumber3">
    <w:name w:val="List Number 3"/>
    <w:basedOn w:val="Normal"/>
    <w:uiPriority w:val="99"/>
    <w:rsid w:val="00784228"/>
    <w:pPr>
      <w:spacing w:after="200" w:line="240" w:lineRule="auto"/>
      <w:ind w:left="1107" w:hanging="369"/>
    </w:pPr>
    <w:rPr>
      <w:rFonts w:ascii="Calibri" w:eastAsia="Calibri" w:hAnsi="Calibr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846582">
      <w:bodyDiv w:val="1"/>
      <w:marLeft w:val="0"/>
      <w:marRight w:val="0"/>
      <w:marTop w:val="0"/>
      <w:marBottom w:val="0"/>
      <w:divBdr>
        <w:top w:val="none" w:sz="0" w:space="0" w:color="auto"/>
        <w:left w:val="none" w:sz="0" w:space="0" w:color="auto"/>
        <w:bottom w:val="none" w:sz="0" w:space="0" w:color="auto"/>
        <w:right w:val="none" w:sz="0" w:space="0" w:color="auto"/>
      </w:divBdr>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678C-C5A4-41A2-9D52-F341119A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King, Matthew</cp:lastModifiedBy>
  <cp:revision>3</cp:revision>
  <cp:lastPrinted>2019-06-04T04:15:00Z</cp:lastPrinted>
  <dcterms:created xsi:type="dcterms:W3CDTF">2022-03-04T06:08:00Z</dcterms:created>
  <dcterms:modified xsi:type="dcterms:W3CDTF">2022-03-04T06:10:00Z</dcterms:modified>
</cp:coreProperties>
</file>