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18B04" w14:textId="77777777" w:rsidR="0048364F" w:rsidRPr="00021F52" w:rsidRDefault="00193461" w:rsidP="0020300C">
      <w:pPr>
        <w:rPr>
          <w:sz w:val="28"/>
        </w:rPr>
      </w:pPr>
      <w:r w:rsidRPr="00021F52">
        <w:rPr>
          <w:noProof/>
          <w:lang w:eastAsia="en-AU"/>
        </w:rPr>
        <w:drawing>
          <wp:inline distT="0" distB="0" distL="0" distR="0" wp14:anchorId="06C41D5D" wp14:editId="2CA72119">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E0F20AD" w14:textId="77777777" w:rsidR="0048364F" w:rsidRPr="00021F52" w:rsidRDefault="0048364F" w:rsidP="0048364F">
      <w:pPr>
        <w:rPr>
          <w:sz w:val="19"/>
        </w:rPr>
      </w:pPr>
    </w:p>
    <w:p w14:paraId="75654903" w14:textId="77777777" w:rsidR="0048364F" w:rsidRPr="00021F52" w:rsidRDefault="00F87E9D" w:rsidP="0048364F">
      <w:pPr>
        <w:pStyle w:val="ShortT"/>
      </w:pPr>
      <w:r w:rsidRPr="00021F52">
        <w:t>Health Insurance Legislation Amendment (202</w:t>
      </w:r>
      <w:r w:rsidR="006955C6" w:rsidRPr="00021F52">
        <w:t>2</w:t>
      </w:r>
      <w:r w:rsidRPr="00021F52">
        <w:t xml:space="preserve"> Measures No. </w:t>
      </w:r>
      <w:r w:rsidR="00175421" w:rsidRPr="00021F52">
        <w:t>1</w:t>
      </w:r>
      <w:r w:rsidRPr="00021F52">
        <w:t>) Regulations 202</w:t>
      </w:r>
      <w:r w:rsidR="00914749" w:rsidRPr="00021F52">
        <w:t>2</w:t>
      </w:r>
    </w:p>
    <w:p w14:paraId="49AEF2D2" w14:textId="7ADBD737" w:rsidR="00F87E9D" w:rsidRPr="00021F52" w:rsidRDefault="00F87E9D" w:rsidP="00F76119">
      <w:pPr>
        <w:pStyle w:val="SignCoverPageStart"/>
        <w:spacing w:before="240"/>
        <w:rPr>
          <w:szCs w:val="22"/>
        </w:rPr>
      </w:pPr>
      <w:r w:rsidRPr="00021F52">
        <w:rPr>
          <w:szCs w:val="22"/>
        </w:rPr>
        <w:t>I, General the Honourable David Hurley AC DSC (Retd), Governor</w:t>
      </w:r>
      <w:r w:rsidR="00021F52">
        <w:rPr>
          <w:szCs w:val="22"/>
        </w:rPr>
        <w:noBreakHyphen/>
      </w:r>
      <w:r w:rsidRPr="00021F52">
        <w:rPr>
          <w:szCs w:val="22"/>
        </w:rPr>
        <w:t>General of the Commonwealth of Australia, acting with the advice of the Federal Executive Council, make the following regulations.</w:t>
      </w:r>
    </w:p>
    <w:p w14:paraId="57A65082" w14:textId="60C79E74" w:rsidR="00F87E9D" w:rsidRPr="00021F52" w:rsidRDefault="00F87E9D" w:rsidP="00F76119">
      <w:pPr>
        <w:keepNext/>
        <w:spacing w:before="720" w:line="240" w:lineRule="atLeast"/>
        <w:ind w:right="397"/>
        <w:jc w:val="both"/>
        <w:rPr>
          <w:szCs w:val="22"/>
        </w:rPr>
      </w:pPr>
      <w:r w:rsidRPr="00021F52">
        <w:rPr>
          <w:szCs w:val="22"/>
        </w:rPr>
        <w:t>Dated</w:t>
      </w:r>
      <w:r w:rsidR="004C5422">
        <w:rPr>
          <w:szCs w:val="22"/>
        </w:rPr>
        <w:t xml:space="preserve"> </w:t>
      </w:r>
      <w:r w:rsidRPr="00021F52">
        <w:rPr>
          <w:szCs w:val="22"/>
        </w:rPr>
        <w:fldChar w:fldCharType="begin"/>
      </w:r>
      <w:r w:rsidRPr="00021F52">
        <w:rPr>
          <w:szCs w:val="22"/>
        </w:rPr>
        <w:instrText xml:space="preserve"> DOCPROPERTY  DateMade </w:instrText>
      </w:r>
      <w:r w:rsidRPr="00021F52">
        <w:rPr>
          <w:szCs w:val="22"/>
        </w:rPr>
        <w:fldChar w:fldCharType="separate"/>
      </w:r>
      <w:r w:rsidR="004C5422">
        <w:rPr>
          <w:szCs w:val="22"/>
        </w:rPr>
        <w:t>17 March 2022</w:t>
      </w:r>
      <w:r w:rsidRPr="00021F52">
        <w:rPr>
          <w:szCs w:val="22"/>
        </w:rPr>
        <w:fldChar w:fldCharType="end"/>
      </w:r>
    </w:p>
    <w:p w14:paraId="226B6C7C" w14:textId="77777777" w:rsidR="00F87E9D" w:rsidRPr="00021F52" w:rsidRDefault="00F87E9D" w:rsidP="00F76119">
      <w:pPr>
        <w:keepNext/>
        <w:tabs>
          <w:tab w:val="left" w:pos="3402"/>
        </w:tabs>
        <w:spacing w:before="1080" w:line="300" w:lineRule="atLeast"/>
        <w:ind w:left="397" w:right="397"/>
        <w:jc w:val="right"/>
        <w:rPr>
          <w:szCs w:val="22"/>
        </w:rPr>
      </w:pPr>
      <w:r w:rsidRPr="00021F52">
        <w:rPr>
          <w:szCs w:val="22"/>
        </w:rPr>
        <w:t>David Hurley</w:t>
      </w:r>
    </w:p>
    <w:p w14:paraId="0E2DA20C" w14:textId="43B2B023" w:rsidR="00F87E9D" w:rsidRPr="00021F52" w:rsidRDefault="00F87E9D" w:rsidP="00F76119">
      <w:pPr>
        <w:keepNext/>
        <w:tabs>
          <w:tab w:val="left" w:pos="3402"/>
        </w:tabs>
        <w:spacing w:line="300" w:lineRule="atLeast"/>
        <w:ind w:left="397" w:right="397"/>
        <w:jc w:val="right"/>
        <w:rPr>
          <w:szCs w:val="22"/>
        </w:rPr>
      </w:pPr>
      <w:r w:rsidRPr="00021F52">
        <w:rPr>
          <w:szCs w:val="22"/>
        </w:rPr>
        <w:t>Governor</w:t>
      </w:r>
      <w:r w:rsidR="00021F52">
        <w:rPr>
          <w:szCs w:val="22"/>
        </w:rPr>
        <w:noBreakHyphen/>
      </w:r>
      <w:r w:rsidRPr="00021F52">
        <w:rPr>
          <w:szCs w:val="22"/>
        </w:rPr>
        <w:t>General</w:t>
      </w:r>
    </w:p>
    <w:p w14:paraId="07AE6767" w14:textId="77777777" w:rsidR="00F87E9D" w:rsidRPr="00021F52" w:rsidRDefault="00F87E9D" w:rsidP="00F76119">
      <w:pPr>
        <w:keepNext/>
        <w:tabs>
          <w:tab w:val="left" w:pos="3402"/>
        </w:tabs>
        <w:spacing w:before="840" w:after="1080" w:line="300" w:lineRule="atLeast"/>
        <w:ind w:right="397"/>
        <w:rPr>
          <w:szCs w:val="22"/>
        </w:rPr>
      </w:pPr>
      <w:r w:rsidRPr="00021F52">
        <w:rPr>
          <w:szCs w:val="22"/>
        </w:rPr>
        <w:t>By His Excellency’s Command</w:t>
      </w:r>
    </w:p>
    <w:p w14:paraId="48C18101" w14:textId="1846C59D" w:rsidR="00F87E9D" w:rsidRPr="00021F52" w:rsidRDefault="00F87E9D" w:rsidP="00F76119">
      <w:pPr>
        <w:keepNext/>
        <w:tabs>
          <w:tab w:val="left" w:pos="3402"/>
        </w:tabs>
        <w:spacing w:before="480" w:line="300" w:lineRule="atLeast"/>
        <w:ind w:right="397"/>
        <w:rPr>
          <w:szCs w:val="22"/>
        </w:rPr>
      </w:pPr>
      <w:r w:rsidRPr="00021F52">
        <w:rPr>
          <w:szCs w:val="22"/>
        </w:rPr>
        <w:t>Greg Hunt</w:t>
      </w:r>
    </w:p>
    <w:p w14:paraId="427EF21C" w14:textId="77777777" w:rsidR="00F87E9D" w:rsidRPr="00021F52" w:rsidRDefault="00F87E9D" w:rsidP="00F76119">
      <w:pPr>
        <w:pStyle w:val="SignCoverPageEnd"/>
        <w:rPr>
          <w:szCs w:val="22"/>
        </w:rPr>
      </w:pPr>
      <w:r w:rsidRPr="00021F52">
        <w:rPr>
          <w:szCs w:val="22"/>
        </w:rPr>
        <w:t>Minister for Health and Aged Care</w:t>
      </w:r>
    </w:p>
    <w:p w14:paraId="1B1AE17C" w14:textId="77777777" w:rsidR="00F87E9D" w:rsidRPr="00021F52" w:rsidRDefault="00F87E9D" w:rsidP="00F76119"/>
    <w:p w14:paraId="71490632" w14:textId="77777777" w:rsidR="00F87E9D" w:rsidRPr="00021F52" w:rsidRDefault="00F87E9D" w:rsidP="00F76119"/>
    <w:p w14:paraId="197F9631" w14:textId="77777777" w:rsidR="00F87E9D" w:rsidRPr="00021F52" w:rsidRDefault="00F87E9D" w:rsidP="00F76119"/>
    <w:p w14:paraId="4EB18A2D" w14:textId="77777777" w:rsidR="0048364F" w:rsidRPr="002A30DF" w:rsidRDefault="0048364F" w:rsidP="0048364F">
      <w:pPr>
        <w:pStyle w:val="Header"/>
        <w:tabs>
          <w:tab w:val="clear" w:pos="4150"/>
          <w:tab w:val="clear" w:pos="8307"/>
        </w:tabs>
      </w:pPr>
      <w:r w:rsidRPr="002A30DF">
        <w:rPr>
          <w:rStyle w:val="CharAmSchNo"/>
        </w:rPr>
        <w:t xml:space="preserve"> </w:t>
      </w:r>
      <w:r w:rsidRPr="002A30DF">
        <w:rPr>
          <w:rStyle w:val="CharAmSchText"/>
        </w:rPr>
        <w:t xml:space="preserve"> </w:t>
      </w:r>
    </w:p>
    <w:p w14:paraId="0C0EB8EB" w14:textId="77777777" w:rsidR="0048364F" w:rsidRPr="002A30DF" w:rsidRDefault="0048364F" w:rsidP="0048364F">
      <w:pPr>
        <w:pStyle w:val="Header"/>
        <w:tabs>
          <w:tab w:val="clear" w:pos="4150"/>
          <w:tab w:val="clear" w:pos="8307"/>
        </w:tabs>
      </w:pPr>
      <w:r w:rsidRPr="002A30DF">
        <w:rPr>
          <w:rStyle w:val="CharAmPartNo"/>
        </w:rPr>
        <w:t xml:space="preserve"> </w:t>
      </w:r>
      <w:r w:rsidRPr="002A30DF">
        <w:rPr>
          <w:rStyle w:val="CharAmPartText"/>
        </w:rPr>
        <w:t xml:space="preserve"> </w:t>
      </w:r>
    </w:p>
    <w:p w14:paraId="2BD8B74F" w14:textId="77777777" w:rsidR="0048364F" w:rsidRPr="00021F52" w:rsidRDefault="0048364F" w:rsidP="0048364F">
      <w:pPr>
        <w:sectPr w:rsidR="0048364F" w:rsidRPr="00021F52" w:rsidSect="004960B4">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33FD246C" w14:textId="77777777" w:rsidR="00220A0C" w:rsidRPr="00021F52" w:rsidRDefault="0048364F" w:rsidP="0048364F">
      <w:pPr>
        <w:outlineLvl w:val="0"/>
        <w:rPr>
          <w:sz w:val="36"/>
        </w:rPr>
      </w:pPr>
      <w:r w:rsidRPr="00021F52">
        <w:rPr>
          <w:sz w:val="36"/>
        </w:rPr>
        <w:lastRenderedPageBreak/>
        <w:t>Contents</w:t>
      </w:r>
    </w:p>
    <w:p w14:paraId="24EECAB7" w14:textId="092F566F" w:rsidR="00FC5710" w:rsidRDefault="00FC5710">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FC5710">
        <w:rPr>
          <w:noProof/>
        </w:rPr>
        <w:tab/>
      </w:r>
      <w:r w:rsidRPr="00FC5710">
        <w:rPr>
          <w:noProof/>
        </w:rPr>
        <w:fldChar w:fldCharType="begin"/>
      </w:r>
      <w:r w:rsidRPr="00FC5710">
        <w:rPr>
          <w:noProof/>
        </w:rPr>
        <w:instrText xml:space="preserve"> PAGEREF _Toc95836651 \h </w:instrText>
      </w:r>
      <w:r w:rsidRPr="00FC5710">
        <w:rPr>
          <w:noProof/>
        </w:rPr>
      </w:r>
      <w:r w:rsidRPr="00FC5710">
        <w:rPr>
          <w:noProof/>
        </w:rPr>
        <w:fldChar w:fldCharType="separate"/>
      </w:r>
      <w:r w:rsidR="004C5422">
        <w:rPr>
          <w:noProof/>
        </w:rPr>
        <w:t>1</w:t>
      </w:r>
      <w:r w:rsidRPr="00FC5710">
        <w:rPr>
          <w:noProof/>
        </w:rPr>
        <w:fldChar w:fldCharType="end"/>
      </w:r>
    </w:p>
    <w:p w14:paraId="77E39E20" w14:textId="21E63379" w:rsidR="00FC5710" w:rsidRDefault="00FC5710">
      <w:pPr>
        <w:pStyle w:val="TOC5"/>
        <w:rPr>
          <w:rFonts w:asciiTheme="minorHAnsi" w:eastAsiaTheme="minorEastAsia" w:hAnsiTheme="minorHAnsi" w:cstheme="minorBidi"/>
          <w:noProof/>
          <w:kern w:val="0"/>
          <w:sz w:val="22"/>
          <w:szCs w:val="22"/>
        </w:rPr>
      </w:pPr>
      <w:r>
        <w:rPr>
          <w:noProof/>
        </w:rPr>
        <w:t>2</w:t>
      </w:r>
      <w:r>
        <w:rPr>
          <w:noProof/>
        </w:rPr>
        <w:tab/>
        <w:t>Commencement</w:t>
      </w:r>
      <w:r w:rsidRPr="00FC5710">
        <w:rPr>
          <w:noProof/>
        </w:rPr>
        <w:tab/>
      </w:r>
      <w:r w:rsidRPr="00FC5710">
        <w:rPr>
          <w:noProof/>
        </w:rPr>
        <w:fldChar w:fldCharType="begin"/>
      </w:r>
      <w:r w:rsidRPr="00FC5710">
        <w:rPr>
          <w:noProof/>
        </w:rPr>
        <w:instrText xml:space="preserve"> PAGEREF _Toc95836652 \h </w:instrText>
      </w:r>
      <w:r w:rsidRPr="00FC5710">
        <w:rPr>
          <w:noProof/>
        </w:rPr>
      </w:r>
      <w:r w:rsidRPr="00FC5710">
        <w:rPr>
          <w:noProof/>
        </w:rPr>
        <w:fldChar w:fldCharType="separate"/>
      </w:r>
      <w:r w:rsidR="004C5422">
        <w:rPr>
          <w:noProof/>
        </w:rPr>
        <w:t>1</w:t>
      </w:r>
      <w:r w:rsidRPr="00FC5710">
        <w:rPr>
          <w:noProof/>
        </w:rPr>
        <w:fldChar w:fldCharType="end"/>
      </w:r>
    </w:p>
    <w:p w14:paraId="7236350C" w14:textId="2CA0A2F5" w:rsidR="00FC5710" w:rsidRDefault="00FC5710">
      <w:pPr>
        <w:pStyle w:val="TOC5"/>
        <w:rPr>
          <w:rFonts w:asciiTheme="minorHAnsi" w:eastAsiaTheme="minorEastAsia" w:hAnsiTheme="minorHAnsi" w:cstheme="minorBidi"/>
          <w:noProof/>
          <w:kern w:val="0"/>
          <w:sz w:val="22"/>
          <w:szCs w:val="22"/>
        </w:rPr>
      </w:pPr>
      <w:r>
        <w:rPr>
          <w:noProof/>
        </w:rPr>
        <w:t>3</w:t>
      </w:r>
      <w:r>
        <w:rPr>
          <w:noProof/>
        </w:rPr>
        <w:tab/>
        <w:t>Authority</w:t>
      </w:r>
      <w:r w:rsidRPr="00FC5710">
        <w:rPr>
          <w:noProof/>
        </w:rPr>
        <w:tab/>
      </w:r>
      <w:r w:rsidRPr="00FC5710">
        <w:rPr>
          <w:noProof/>
        </w:rPr>
        <w:fldChar w:fldCharType="begin"/>
      </w:r>
      <w:r w:rsidRPr="00FC5710">
        <w:rPr>
          <w:noProof/>
        </w:rPr>
        <w:instrText xml:space="preserve"> PAGEREF _Toc95836653 \h </w:instrText>
      </w:r>
      <w:r w:rsidRPr="00FC5710">
        <w:rPr>
          <w:noProof/>
        </w:rPr>
      </w:r>
      <w:r w:rsidRPr="00FC5710">
        <w:rPr>
          <w:noProof/>
        </w:rPr>
        <w:fldChar w:fldCharType="separate"/>
      </w:r>
      <w:r w:rsidR="004C5422">
        <w:rPr>
          <w:noProof/>
        </w:rPr>
        <w:t>1</w:t>
      </w:r>
      <w:r w:rsidRPr="00FC5710">
        <w:rPr>
          <w:noProof/>
        </w:rPr>
        <w:fldChar w:fldCharType="end"/>
      </w:r>
    </w:p>
    <w:p w14:paraId="249DFE47" w14:textId="532BA179" w:rsidR="00FC5710" w:rsidRDefault="00FC5710">
      <w:pPr>
        <w:pStyle w:val="TOC5"/>
        <w:rPr>
          <w:rFonts w:asciiTheme="minorHAnsi" w:eastAsiaTheme="minorEastAsia" w:hAnsiTheme="minorHAnsi" w:cstheme="minorBidi"/>
          <w:noProof/>
          <w:kern w:val="0"/>
          <w:sz w:val="22"/>
          <w:szCs w:val="22"/>
        </w:rPr>
      </w:pPr>
      <w:r>
        <w:rPr>
          <w:noProof/>
        </w:rPr>
        <w:t>4</w:t>
      </w:r>
      <w:r>
        <w:rPr>
          <w:noProof/>
        </w:rPr>
        <w:tab/>
        <w:t>Schedules</w:t>
      </w:r>
      <w:r w:rsidRPr="00FC5710">
        <w:rPr>
          <w:noProof/>
        </w:rPr>
        <w:tab/>
      </w:r>
      <w:r w:rsidRPr="00FC5710">
        <w:rPr>
          <w:noProof/>
        </w:rPr>
        <w:fldChar w:fldCharType="begin"/>
      </w:r>
      <w:r w:rsidRPr="00FC5710">
        <w:rPr>
          <w:noProof/>
        </w:rPr>
        <w:instrText xml:space="preserve"> PAGEREF _Toc95836654 \h </w:instrText>
      </w:r>
      <w:r w:rsidRPr="00FC5710">
        <w:rPr>
          <w:noProof/>
        </w:rPr>
      </w:r>
      <w:r w:rsidRPr="00FC5710">
        <w:rPr>
          <w:noProof/>
        </w:rPr>
        <w:fldChar w:fldCharType="separate"/>
      </w:r>
      <w:r w:rsidR="004C5422">
        <w:rPr>
          <w:noProof/>
        </w:rPr>
        <w:t>1</w:t>
      </w:r>
      <w:r w:rsidRPr="00FC5710">
        <w:rPr>
          <w:noProof/>
        </w:rPr>
        <w:fldChar w:fldCharType="end"/>
      </w:r>
    </w:p>
    <w:p w14:paraId="5C30B971" w14:textId="328D679C" w:rsidR="00FC5710" w:rsidRDefault="00FC5710">
      <w:pPr>
        <w:pStyle w:val="TOC6"/>
        <w:rPr>
          <w:rFonts w:asciiTheme="minorHAnsi" w:eastAsiaTheme="minorEastAsia" w:hAnsiTheme="minorHAnsi" w:cstheme="minorBidi"/>
          <w:b w:val="0"/>
          <w:noProof/>
          <w:kern w:val="0"/>
          <w:sz w:val="22"/>
          <w:szCs w:val="22"/>
        </w:rPr>
      </w:pPr>
      <w:r>
        <w:rPr>
          <w:noProof/>
        </w:rPr>
        <w:t>Schedule 1—Amendments</w:t>
      </w:r>
      <w:r w:rsidRPr="00FC5710">
        <w:rPr>
          <w:b w:val="0"/>
          <w:noProof/>
          <w:sz w:val="18"/>
        </w:rPr>
        <w:tab/>
      </w:r>
      <w:r w:rsidRPr="00FC5710">
        <w:rPr>
          <w:b w:val="0"/>
          <w:noProof/>
          <w:sz w:val="18"/>
        </w:rPr>
        <w:fldChar w:fldCharType="begin"/>
      </w:r>
      <w:r w:rsidRPr="00FC5710">
        <w:rPr>
          <w:b w:val="0"/>
          <w:noProof/>
          <w:sz w:val="18"/>
        </w:rPr>
        <w:instrText xml:space="preserve"> PAGEREF _Toc95836655 \h </w:instrText>
      </w:r>
      <w:r w:rsidRPr="00FC5710">
        <w:rPr>
          <w:b w:val="0"/>
          <w:noProof/>
          <w:sz w:val="18"/>
        </w:rPr>
      </w:r>
      <w:r w:rsidRPr="00FC5710">
        <w:rPr>
          <w:b w:val="0"/>
          <w:noProof/>
          <w:sz w:val="18"/>
        </w:rPr>
        <w:fldChar w:fldCharType="separate"/>
      </w:r>
      <w:r w:rsidR="004C5422">
        <w:rPr>
          <w:b w:val="0"/>
          <w:noProof/>
          <w:sz w:val="18"/>
        </w:rPr>
        <w:t>2</w:t>
      </w:r>
      <w:r w:rsidRPr="00FC5710">
        <w:rPr>
          <w:b w:val="0"/>
          <w:noProof/>
          <w:sz w:val="18"/>
        </w:rPr>
        <w:fldChar w:fldCharType="end"/>
      </w:r>
    </w:p>
    <w:p w14:paraId="5447011C" w14:textId="4289D737" w:rsidR="00FC5710" w:rsidRDefault="00FC5710">
      <w:pPr>
        <w:pStyle w:val="TOC7"/>
        <w:rPr>
          <w:rFonts w:asciiTheme="minorHAnsi" w:eastAsiaTheme="minorEastAsia" w:hAnsiTheme="minorHAnsi" w:cstheme="minorBidi"/>
          <w:noProof/>
          <w:kern w:val="0"/>
          <w:sz w:val="22"/>
          <w:szCs w:val="22"/>
        </w:rPr>
      </w:pPr>
      <w:r>
        <w:rPr>
          <w:noProof/>
        </w:rPr>
        <w:t>Part 1—Prostate</w:t>
      </w:r>
      <w:r>
        <w:rPr>
          <w:noProof/>
        </w:rPr>
        <w:noBreakHyphen/>
        <w:t>specific membrane antigen positron emission tomography</w:t>
      </w:r>
      <w:r w:rsidRPr="00FC5710">
        <w:rPr>
          <w:noProof/>
          <w:sz w:val="18"/>
        </w:rPr>
        <w:tab/>
      </w:r>
      <w:r w:rsidRPr="00FC5710">
        <w:rPr>
          <w:noProof/>
          <w:sz w:val="18"/>
        </w:rPr>
        <w:fldChar w:fldCharType="begin"/>
      </w:r>
      <w:r w:rsidRPr="00FC5710">
        <w:rPr>
          <w:noProof/>
          <w:sz w:val="18"/>
        </w:rPr>
        <w:instrText xml:space="preserve"> PAGEREF _Toc95836656 \h </w:instrText>
      </w:r>
      <w:r w:rsidRPr="00FC5710">
        <w:rPr>
          <w:noProof/>
          <w:sz w:val="18"/>
        </w:rPr>
      </w:r>
      <w:r w:rsidRPr="00FC5710">
        <w:rPr>
          <w:noProof/>
          <w:sz w:val="18"/>
        </w:rPr>
        <w:fldChar w:fldCharType="separate"/>
      </w:r>
      <w:r w:rsidR="004C5422">
        <w:rPr>
          <w:noProof/>
          <w:sz w:val="18"/>
        </w:rPr>
        <w:t>2</w:t>
      </w:r>
      <w:r w:rsidRPr="00FC5710">
        <w:rPr>
          <w:noProof/>
          <w:sz w:val="18"/>
        </w:rPr>
        <w:fldChar w:fldCharType="end"/>
      </w:r>
    </w:p>
    <w:p w14:paraId="43027FF0" w14:textId="00005F46" w:rsidR="00FC5710" w:rsidRDefault="00FC5710">
      <w:pPr>
        <w:pStyle w:val="TOC9"/>
        <w:rPr>
          <w:rFonts w:asciiTheme="minorHAnsi" w:eastAsiaTheme="minorEastAsia" w:hAnsiTheme="minorHAnsi" w:cstheme="minorBidi"/>
          <w:i w:val="0"/>
          <w:noProof/>
          <w:kern w:val="0"/>
          <w:sz w:val="22"/>
          <w:szCs w:val="22"/>
        </w:rPr>
      </w:pPr>
      <w:r>
        <w:rPr>
          <w:noProof/>
        </w:rPr>
        <w:t>Health Insurance (Diagnostic Imaging Services Table) Regulations (No. 2) 2020</w:t>
      </w:r>
      <w:r w:rsidRPr="00FC5710">
        <w:rPr>
          <w:i w:val="0"/>
          <w:noProof/>
          <w:sz w:val="18"/>
        </w:rPr>
        <w:tab/>
      </w:r>
      <w:r w:rsidRPr="00FC5710">
        <w:rPr>
          <w:i w:val="0"/>
          <w:noProof/>
          <w:sz w:val="18"/>
        </w:rPr>
        <w:fldChar w:fldCharType="begin"/>
      </w:r>
      <w:r w:rsidRPr="00FC5710">
        <w:rPr>
          <w:i w:val="0"/>
          <w:noProof/>
          <w:sz w:val="18"/>
        </w:rPr>
        <w:instrText xml:space="preserve"> PAGEREF _Toc95836657 \h </w:instrText>
      </w:r>
      <w:r w:rsidRPr="00FC5710">
        <w:rPr>
          <w:i w:val="0"/>
          <w:noProof/>
          <w:sz w:val="18"/>
        </w:rPr>
      </w:r>
      <w:r w:rsidRPr="00FC5710">
        <w:rPr>
          <w:i w:val="0"/>
          <w:noProof/>
          <w:sz w:val="18"/>
        </w:rPr>
        <w:fldChar w:fldCharType="separate"/>
      </w:r>
      <w:r w:rsidR="004C5422">
        <w:rPr>
          <w:i w:val="0"/>
          <w:noProof/>
          <w:sz w:val="18"/>
        </w:rPr>
        <w:t>2</w:t>
      </w:r>
      <w:r w:rsidRPr="00FC5710">
        <w:rPr>
          <w:i w:val="0"/>
          <w:noProof/>
          <w:sz w:val="18"/>
        </w:rPr>
        <w:fldChar w:fldCharType="end"/>
      </w:r>
    </w:p>
    <w:p w14:paraId="51F30230" w14:textId="0A046A26" w:rsidR="00FC5710" w:rsidRDefault="00FC5710">
      <w:pPr>
        <w:pStyle w:val="TOC7"/>
        <w:rPr>
          <w:rFonts w:asciiTheme="minorHAnsi" w:eastAsiaTheme="minorEastAsia" w:hAnsiTheme="minorHAnsi" w:cstheme="minorBidi"/>
          <w:noProof/>
          <w:kern w:val="0"/>
          <w:sz w:val="22"/>
          <w:szCs w:val="22"/>
        </w:rPr>
      </w:pPr>
      <w:r>
        <w:rPr>
          <w:noProof/>
        </w:rPr>
        <w:t>Part 2—Bulk billing incentive—magnetic resonance imaging</w:t>
      </w:r>
      <w:r w:rsidRPr="00FC5710">
        <w:rPr>
          <w:noProof/>
          <w:sz w:val="18"/>
        </w:rPr>
        <w:tab/>
      </w:r>
      <w:r w:rsidRPr="00FC5710">
        <w:rPr>
          <w:noProof/>
          <w:sz w:val="18"/>
        </w:rPr>
        <w:fldChar w:fldCharType="begin"/>
      </w:r>
      <w:r w:rsidRPr="00FC5710">
        <w:rPr>
          <w:noProof/>
          <w:sz w:val="18"/>
        </w:rPr>
        <w:instrText xml:space="preserve"> PAGEREF _Toc95836658 \h </w:instrText>
      </w:r>
      <w:r w:rsidRPr="00FC5710">
        <w:rPr>
          <w:noProof/>
          <w:sz w:val="18"/>
        </w:rPr>
      </w:r>
      <w:r w:rsidRPr="00FC5710">
        <w:rPr>
          <w:noProof/>
          <w:sz w:val="18"/>
        </w:rPr>
        <w:fldChar w:fldCharType="separate"/>
      </w:r>
      <w:r w:rsidR="004C5422">
        <w:rPr>
          <w:noProof/>
          <w:sz w:val="18"/>
        </w:rPr>
        <w:t>3</w:t>
      </w:r>
      <w:r w:rsidRPr="00FC5710">
        <w:rPr>
          <w:noProof/>
          <w:sz w:val="18"/>
        </w:rPr>
        <w:fldChar w:fldCharType="end"/>
      </w:r>
    </w:p>
    <w:p w14:paraId="72A7C9C5" w14:textId="633DF2A7" w:rsidR="00FC5710" w:rsidRDefault="00FC5710">
      <w:pPr>
        <w:pStyle w:val="TOC9"/>
        <w:rPr>
          <w:rFonts w:asciiTheme="minorHAnsi" w:eastAsiaTheme="minorEastAsia" w:hAnsiTheme="minorHAnsi" w:cstheme="minorBidi"/>
          <w:i w:val="0"/>
          <w:noProof/>
          <w:kern w:val="0"/>
          <w:sz w:val="22"/>
          <w:szCs w:val="22"/>
        </w:rPr>
      </w:pPr>
      <w:r>
        <w:rPr>
          <w:noProof/>
        </w:rPr>
        <w:t>Health Insurance (Diagnostic Imaging Services Table) Regulations (No. 2) 2020</w:t>
      </w:r>
      <w:r w:rsidRPr="00FC5710">
        <w:rPr>
          <w:i w:val="0"/>
          <w:noProof/>
          <w:sz w:val="18"/>
        </w:rPr>
        <w:tab/>
      </w:r>
      <w:r w:rsidRPr="00FC5710">
        <w:rPr>
          <w:i w:val="0"/>
          <w:noProof/>
          <w:sz w:val="18"/>
        </w:rPr>
        <w:fldChar w:fldCharType="begin"/>
      </w:r>
      <w:r w:rsidRPr="00FC5710">
        <w:rPr>
          <w:i w:val="0"/>
          <w:noProof/>
          <w:sz w:val="18"/>
        </w:rPr>
        <w:instrText xml:space="preserve"> PAGEREF _Toc95836659 \h </w:instrText>
      </w:r>
      <w:r w:rsidRPr="00FC5710">
        <w:rPr>
          <w:i w:val="0"/>
          <w:noProof/>
          <w:sz w:val="18"/>
        </w:rPr>
      </w:r>
      <w:r w:rsidRPr="00FC5710">
        <w:rPr>
          <w:i w:val="0"/>
          <w:noProof/>
          <w:sz w:val="18"/>
        </w:rPr>
        <w:fldChar w:fldCharType="separate"/>
      </w:r>
      <w:r w:rsidR="004C5422">
        <w:rPr>
          <w:i w:val="0"/>
          <w:noProof/>
          <w:sz w:val="18"/>
        </w:rPr>
        <w:t>3</w:t>
      </w:r>
      <w:r w:rsidRPr="00FC5710">
        <w:rPr>
          <w:i w:val="0"/>
          <w:noProof/>
          <w:sz w:val="18"/>
        </w:rPr>
        <w:fldChar w:fldCharType="end"/>
      </w:r>
    </w:p>
    <w:p w14:paraId="29F47EB5" w14:textId="4DC2DFA3" w:rsidR="00FC5710" w:rsidRDefault="00FC5710">
      <w:pPr>
        <w:pStyle w:val="TOC7"/>
        <w:rPr>
          <w:rFonts w:asciiTheme="minorHAnsi" w:eastAsiaTheme="minorEastAsia" w:hAnsiTheme="minorHAnsi" w:cstheme="minorBidi"/>
          <w:noProof/>
          <w:kern w:val="0"/>
          <w:sz w:val="22"/>
          <w:szCs w:val="22"/>
        </w:rPr>
      </w:pPr>
      <w:r>
        <w:rPr>
          <w:noProof/>
        </w:rPr>
        <w:t>Part 3—Genetic testing</w:t>
      </w:r>
      <w:r w:rsidRPr="00FC5710">
        <w:rPr>
          <w:noProof/>
          <w:sz w:val="18"/>
        </w:rPr>
        <w:tab/>
      </w:r>
      <w:r w:rsidRPr="00FC5710">
        <w:rPr>
          <w:noProof/>
          <w:sz w:val="18"/>
        </w:rPr>
        <w:fldChar w:fldCharType="begin"/>
      </w:r>
      <w:r w:rsidRPr="00FC5710">
        <w:rPr>
          <w:noProof/>
          <w:sz w:val="18"/>
        </w:rPr>
        <w:instrText xml:space="preserve"> PAGEREF _Toc95836660 \h </w:instrText>
      </w:r>
      <w:r w:rsidRPr="00FC5710">
        <w:rPr>
          <w:noProof/>
          <w:sz w:val="18"/>
        </w:rPr>
      </w:r>
      <w:r w:rsidRPr="00FC5710">
        <w:rPr>
          <w:noProof/>
          <w:sz w:val="18"/>
        </w:rPr>
        <w:fldChar w:fldCharType="separate"/>
      </w:r>
      <w:r w:rsidR="004C5422">
        <w:rPr>
          <w:noProof/>
          <w:sz w:val="18"/>
        </w:rPr>
        <w:t>4</w:t>
      </w:r>
      <w:r w:rsidRPr="00FC5710">
        <w:rPr>
          <w:noProof/>
          <w:sz w:val="18"/>
        </w:rPr>
        <w:fldChar w:fldCharType="end"/>
      </w:r>
    </w:p>
    <w:p w14:paraId="23ADAE36" w14:textId="4F93B811" w:rsidR="00FC5710" w:rsidRDefault="00FC5710">
      <w:pPr>
        <w:pStyle w:val="TOC9"/>
        <w:rPr>
          <w:rFonts w:asciiTheme="minorHAnsi" w:eastAsiaTheme="minorEastAsia" w:hAnsiTheme="minorHAnsi" w:cstheme="minorBidi"/>
          <w:i w:val="0"/>
          <w:noProof/>
          <w:kern w:val="0"/>
          <w:sz w:val="22"/>
          <w:szCs w:val="22"/>
        </w:rPr>
      </w:pPr>
      <w:r>
        <w:rPr>
          <w:noProof/>
        </w:rPr>
        <w:t>Health Insurance (Pathology Services Table) Regulations 2020</w:t>
      </w:r>
      <w:r w:rsidRPr="00FC5710">
        <w:rPr>
          <w:i w:val="0"/>
          <w:noProof/>
          <w:sz w:val="18"/>
        </w:rPr>
        <w:tab/>
      </w:r>
      <w:r w:rsidRPr="00FC5710">
        <w:rPr>
          <w:i w:val="0"/>
          <w:noProof/>
          <w:sz w:val="18"/>
        </w:rPr>
        <w:fldChar w:fldCharType="begin"/>
      </w:r>
      <w:r w:rsidRPr="00FC5710">
        <w:rPr>
          <w:i w:val="0"/>
          <w:noProof/>
          <w:sz w:val="18"/>
        </w:rPr>
        <w:instrText xml:space="preserve"> PAGEREF _Toc95836661 \h </w:instrText>
      </w:r>
      <w:r w:rsidRPr="00FC5710">
        <w:rPr>
          <w:i w:val="0"/>
          <w:noProof/>
          <w:sz w:val="18"/>
        </w:rPr>
      </w:r>
      <w:r w:rsidRPr="00FC5710">
        <w:rPr>
          <w:i w:val="0"/>
          <w:noProof/>
          <w:sz w:val="18"/>
        </w:rPr>
        <w:fldChar w:fldCharType="separate"/>
      </w:r>
      <w:r w:rsidR="004C5422">
        <w:rPr>
          <w:i w:val="0"/>
          <w:noProof/>
          <w:sz w:val="18"/>
        </w:rPr>
        <w:t>4</w:t>
      </w:r>
      <w:r w:rsidRPr="00FC5710">
        <w:rPr>
          <w:i w:val="0"/>
          <w:noProof/>
          <w:sz w:val="18"/>
        </w:rPr>
        <w:fldChar w:fldCharType="end"/>
      </w:r>
    </w:p>
    <w:p w14:paraId="590119E5" w14:textId="0977BE52" w:rsidR="00FC5710" w:rsidRDefault="00FC5710">
      <w:pPr>
        <w:pStyle w:val="TOC7"/>
        <w:rPr>
          <w:rFonts w:asciiTheme="minorHAnsi" w:eastAsiaTheme="minorEastAsia" w:hAnsiTheme="minorHAnsi" w:cstheme="minorBidi"/>
          <w:noProof/>
          <w:kern w:val="0"/>
          <w:sz w:val="22"/>
          <w:szCs w:val="22"/>
        </w:rPr>
      </w:pPr>
      <w:r>
        <w:rPr>
          <w:noProof/>
        </w:rPr>
        <w:t>Part 4—Cervical screening tests</w:t>
      </w:r>
      <w:r w:rsidRPr="00FC5710">
        <w:rPr>
          <w:noProof/>
          <w:sz w:val="18"/>
        </w:rPr>
        <w:tab/>
      </w:r>
      <w:r w:rsidRPr="00FC5710">
        <w:rPr>
          <w:noProof/>
          <w:sz w:val="18"/>
        </w:rPr>
        <w:fldChar w:fldCharType="begin"/>
      </w:r>
      <w:r w:rsidRPr="00FC5710">
        <w:rPr>
          <w:noProof/>
          <w:sz w:val="18"/>
        </w:rPr>
        <w:instrText xml:space="preserve"> PAGEREF _Toc95836662 \h </w:instrText>
      </w:r>
      <w:r w:rsidRPr="00FC5710">
        <w:rPr>
          <w:noProof/>
          <w:sz w:val="18"/>
        </w:rPr>
      </w:r>
      <w:r w:rsidRPr="00FC5710">
        <w:rPr>
          <w:noProof/>
          <w:sz w:val="18"/>
        </w:rPr>
        <w:fldChar w:fldCharType="separate"/>
      </w:r>
      <w:r w:rsidR="004C5422">
        <w:rPr>
          <w:noProof/>
          <w:sz w:val="18"/>
        </w:rPr>
        <w:t>11</w:t>
      </w:r>
      <w:r w:rsidRPr="00FC5710">
        <w:rPr>
          <w:noProof/>
          <w:sz w:val="18"/>
        </w:rPr>
        <w:fldChar w:fldCharType="end"/>
      </w:r>
    </w:p>
    <w:p w14:paraId="1A4B3C96" w14:textId="40B29CFF" w:rsidR="00FC5710" w:rsidRDefault="00FC5710">
      <w:pPr>
        <w:pStyle w:val="TOC9"/>
        <w:rPr>
          <w:rFonts w:asciiTheme="minorHAnsi" w:eastAsiaTheme="minorEastAsia" w:hAnsiTheme="minorHAnsi" w:cstheme="minorBidi"/>
          <w:i w:val="0"/>
          <w:noProof/>
          <w:kern w:val="0"/>
          <w:sz w:val="22"/>
          <w:szCs w:val="22"/>
        </w:rPr>
      </w:pPr>
      <w:r>
        <w:rPr>
          <w:noProof/>
        </w:rPr>
        <w:t>Health Insurance (Pathology Services Table) Regulations 2020</w:t>
      </w:r>
      <w:r w:rsidRPr="00FC5710">
        <w:rPr>
          <w:i w:val="0"/>
          <w:noProof/>
          <w:sz w:val="18"/>
        </w:rPr>
        <w:tab/>
      </w:r>
      <w:r w:rsidRPr="00FC5710">
        <w:rPr>
          <w:i w:val="0"/>
          <w:noProof/>
          <w:sz w:val="18"/>
        </w:rPr>
        <w:fldChar w:fldCharType="begin"/>
      </w:r>
      <w:r w:rsidRPr="00FC5710">
        <w:rPr>
          <w:i w:val="0"/>
          <w:noProof/>
          <w:sz w:val="18"/>
        </w:rPr>
        <w:instrText xml:space="preserve"> PAGEREF _Toc95836663 \h </w:instrText>
      </w:r>
      <w:r w:rsidRPr="00FC5710">
        <w:rPr>
          <w:i w:val="0"/>
          <w:noProof/>
          <w:sz w:val="18"/>
        </w:rPr>
      </w:r>
      <w:r w:rsidRPr="00FC5710">
        <w:rPr>
          <w:i w:val="0"/>
          <w:noProof/>
          <w:sz w:val="18"/>
        </w:rPr>
        <w:fldChar w:fldCharType="separate"/>
      </w:r>
      <w:r w:rsidR="004C5422">
        <w:rPr>
          <w:i w:val="0"/>
          <w:noProof/>
          <w:sz w:val="18"/>
        </w:rPr>
        <w:t>11</w:t>
      </w:r>
      <w:r w:rsidRPr="00FC5710">
        <w:rPr>
          <w:i w:val="0"/>
          <w:noProof/>
          <w:sz w:val="18"/>
        </w:rPr>
        <w:fldChar w:fldCharType="end"/>
      </w:r>
    </w:p>
    <w:p w14:paraId="53600A87" w14:textId="1E6EA641" w:rsidR="00FC5710" w:rsidRDefault="00FC5710">
      <w:pPr>
        <w:pStyle w:val="TOC7"/>
        <w:rPr>
          <w:rFonts w:asciiTheme="minorHAnsi" w:eastAsiaTheme="minorEastAsia" w:hAnsiTheme="minorHAnsi" w:cstheme="minorBidi"/>
          <w:noProof/>
          <w:kern w:val="0"/>
          <w:sz w:val="22"/>
          <w:szCs w:val="22"/>
        </w:rPr>
      </w:pPr>
      <w:r>
        <w:rPr>
          <w:noProof/>
        </w:rPr>
        <w:t>Part 5—Colorectal surgery services</w:t>
      </w:r>
      <w:r w:rsidRPr="00FC5710">
        <w:rPr>
          <w:noProof/>
          <w:sz w:val="18"/>
        </w:rPr>
        <w:tab/>
      </w:r>
      <w:r w:rsidRPr="00FC5710">
        <w:rPr>
          <w:noProof/>
          <w:sz w:val="18"/>
        </w:rPr>
        <w:fldChar w:fldCharType="begin"/>
      </w:r>
      <w:r w:rsidRPr="00FC5710">
        <w:rPr>
          <w:noProof/>
          <w:sz w:val="18"/>
        </w:rPr>
        <w:instrText xml:space="preserve"> PAGEREF _Toc95836664 \h </w:instrText>
      </w:r>
      <w:r w:rsidRPr="00FC5710">
        <w:rPr>
          <w:noProof/>
          <w:sz w:val="18"/>
        </w:rPr>
      </w:r>
      <w:r w:rsidRPr="00FC5710">
        <w:rPr>
          <w:noProof/>
          <w:sz w:val="18"/>
        </w:rPr>
        <w:fldChar w:fldCharType="separate"/>
      </w:r>
      <w:r w:rsidR="004C5422">
        <w:rPr>
          <w:noProof/>
          <w:sz w:val="18"/>
        </w:rPr>
        <w:t>12</w:t>
      </w:r>
      <w:r w:rsidRPr="00FC5710">
        <w:rPr>
          <w:noProof/>
          <w:sz w:val="18"/>
        </w:rPr>
        <w:fldChar w:fldCharType="end"/>
      </w:r>
    </w:p>
    <w:p w14:paraId="2680B430" w14:textId="37969994" w:rsidR="00FC5710" w:rsidRDefault="00FC5710">
      <w:pPr>
        <w:pStyle w:val="TOC9"/>
        <w:rPr>
          <w:rFonts w:asciiTheme="minorHAnsi" w:eastAsiaTheme="minorEastAsia" w:hAnsiTheme="minorHAnsi" w:cstheme="minorBidi"/>
          <w:i w:val="0"/>
          <w:noProof/>
          <w:kern w:val="0"/>
          <w:sz w:val="22"/>
          <w:szCs w:val="22"/>
        </w:rPr>
      </w:pPr>
      <w:r>
        <w:rPr>
          <w:noProof/>
        </w:rPr>
        <w:t>Health Insurance (General Medical Services Table) Regulations 2021</w:t>
      </w:r>
      <w:r w:rsidRPr="00FC5710">
        <w:rPr>
          <w:i w:val="0"/>
          <w:noProof/>
          <w:sz w:val="18"/>
        </w:rPr>
        <w:tab/>
      </w:r>
      <w:r w:rsidRPr="00FC5710">
        <w:rPr>
          <w:i w:val="0"/>
          <w:noProof/>
          <w:sz w:val="18"/>
        </w:rPr>
        <w:fldChar w:fldCharType="begin"/>
      </w:r>
      <w:r w:rsidRPr="00FC5710">
        <w:rPr>
          <w:i w:val="0"/>
          <w:noProof/>
          <w:sz w:val="18"/>
        </w:rPr>
        <w:instrText xml:space="preserve"> PAGEREF _Toc95836665 \h </w:instrText>
      </w:r>
      <w:r w:rsidRPr="00FC5710">
        <w:rPr>
          <w:i w:val="0"/>
          <w:noProof/>
          <w:sz w:val="18"/>
        </w:rPr>
      </w:r>
      <w:r w:rsidRPr="00FC5710">
        <w:rPr>
          <w:i w:val="0"/>
          <w:noProof/>
          <w:sz w:val="18"/>
        </w:rPr>
        <w:fldChar w:fldCharType="separate"/>
      </w:r>
      <w:r w:rsidR="004C5422">
        <w:rPr>
          <w:i w:val="0"/>
          <w:noProof/>
          <w:sz w:val="18"/>
        </w:rPr>
        <w:t>12</w:t>
      </w:r>
      <w:r w:rsidRPr="00FC5710">
        <w:rPr>
          <w:i w:val="0"/>
          <w:noProof/>
          <w:sz w:val="18"/>
        </w:rPr>
        <w:fldChar w:fldCharType="end"/>
      </w:r>
    </w:p>
    <w:p w14:paraId="328D526E" w14:textId="240C8424" w:rsidR="00FC5710" w:rsidRDefault="00FC5710">
      <w:pPr>
        <w:pStyle w:val="TOC7"/>
        <w:rPr>
          <w:rFonts w:asciiTheme="minorHAnsi" w:eastAsiaTheme="minorEastAsia" w:hAnsiTheme="minorHAnsi" w:cstheme="minorBidi"/>
          <w:noProof/>
          <w:kern w:val="0"/>
          <w:sz w:val="22"/>
          <w:szCs w:val="22"/>
        </w:rPr>
      </w:pPr>
      <w:r>
        <w:rPr>
          <w:noProof/>
        </w:rPr>
        <w:t>Part 6—Miscellaneous amendments</w:t>
      </w:r>
      <w:r w:rsidRPr="00FC5710">
        <w:rPr>
          <w:noProof/>
          <w:sz w:val="18"/>
        </w:rPr>
        <w:tab/>
      </w:r>
      <w:r w:rsidRPr="00FC5710">
        <w:rPr>
          <w:noProof/>
          <w:sz w:val="18"/>
        </w:rPr>
        <w:fldChar w:fldCharType="begin"/>
      </w:r>
      <w:r w:rsidRPr="00FC5710">
        <w:rPr>
          <w:noProof/>
          <w:sz w:val="18"/>
        </w:rPr>
        <w:instrText xml:space="preserve"> PAGEREF _Toc95836666 \h </w:instrText>
      </w:r>
      <w:r w:rsidRPr="00FC5710">
        <w:rPr>
          <w:noProof/>
          <w:sz w:val="18"/>
        </w:rPr>
      </w:r>
      <w:r w:rsidRPr="00FC5710">
        <w:rPr>
          <w:noProof/>
          <w:sz w:val="18"/>
        </w:rPr>
        <w:fldChar w:fldCharType="separate"/>
      </w:r>
      <w:r w:rsidR="004C5422">
        <w:rPr>
          <w:noProof/>
          <w:sz w:val="18"/>
        </w:rPr>
        <w:t>17</w:t>
      </w:r>
      <w:r w:rsidRPr="00FC5710">
        <w:rPr>
          <w:noProof/>
          <w:sz w:val="18"/>
        </w:rPr>
        <w:fldChar w:fldCharType="end"/>
      </w:r>
    </w:p>
    <w:p w14:paraId="72A01A41" w14:textId="280AEF92" w:rsidR="00FC5710" w:rsidRDefault="00FC5710">
      <w:pPr>
        <w:pStyle w:val="TOC9"/>
        <w:rPr>
          <w:rFonts w:asciiTheme="minorHAnsi" w:eastAsiaTheme="minorEastAsia" w:hAnsiTheme="minorHAnsi" w:cstheme="minorBidi"/>
          <w:i w:val="0"/>
          <w:noProof/>
          <w:kern w:val="0"/>
          <w:sz w:val="22"/>
          <w:szCs w:val="22"/>
        </w:rPr>
      </w:pPr>
      <w:r>
        <w:rPr>
          <w:noProof/>
        </w:rPr>
        <w:t>Health Insurance (Diagnostic Imaging Services Table) Regulations (No. 2) 2020</w:t>
      </w:r>
      <w:r w:rsidRPr="00FC5710">
        <w:rPr>
          <w:i w:val="0"/>
          <w:noProof/>
          <w:sz w:val="18"/>
        </w:rPr>
        <w:tab/>
      </w:r>
      <w:r w:rsidRPr="00FC5710">
        <w:rPr>
          <w:i w:val="0"/>
          <w:noProof/>
          <w:sz w:val="18"/>
        </w:rPr>
        <w:fldChar w:fldCharType="begin"/>
      </w:r>
      <w:r w:rsidRPr="00FC5710">
        <w:rPr>
          <w:i w:val="0"/>
          <w:noProof/>
          <w:sz w:val="18"/>
        </w:rPr>
        <w:instrText xml:space="preserve"> PAGEREF _Toc95836667 \h </w:instrText>
      </w:r>
      <w:r w:rsidRPr="00FC5710">
        <w:rPr>
          <w:i w:val="0"/>
          <w:noProof/>
          <w:sz w:val="18"/>
        </w:rPr>
      </w:r>
      <w:r w:rsidRPr="00FC5710">
        <w:rPr>
          <w:i w:val="0"/>
          <w:noProof/>
          <w:sz w:val="18"/>
        </w:rPr>
        <w:fldChar w:fldCharType="separate"/>
      </w:r>
      <w:r w:rsidR="004C5422">
        <w:rPr>
          <w:i w:val="0"/>
          <w:noProof/>
          <w:sz w:val="18"/>
        </w:rPr>
        <w:t>17</w:t>
      </w:r>
      <w:r w:rsidRPr="00FC5710">
        <w:rPr>
          <w:i w:val="0"/>
          <w:noProof/>
          <w:sz w:val="18"/>
        </w:rPr>
        <w:fldChar w:fldCharType="end"/>
      </w:r>
    </w:p>
    <w:p w14:paraId="031C16B8" w14:textId="6E32334B" w:rsidR="00FC5710" w:rsidRDefault="00FC5710">
      <w:pPr>
        <w:pStyle w:val="TOC9"/>
        <w:rPr>
          <w:rFonts w:asciiTheme="minorHAnsi" w:eastAsiaTheme="minorEastAsia" w:hAnsiTheme="minorHAnsi" w:cstheme="minorBidi"/>
          <w:i w:val="0"/>
          <w:noProof/>
          <w:kern w:val="0"/>
          <w:sz w:val="22"/>
          <w:szCs w:val="22"/>
        </w:rPr>
      </w:pPr>
      <w:r>
        <w:rPr>
          <w:noProof/>
        </w:rPr>
        <w:t>Health Insurance (General Medical Services Table) Regulations 2021</w:t>
      </w:r>
      <w:r w:rsidRPr="00FC5710">
        <w:rPr>
          <w:i w:val="0"/>
          <w:noProof/>
          <w:sz w:val="18"/>
        </w:rPr>
        <w:tab/>
      </w:r>
      <w:r w:rsidRPr="00FC5710">
        <w:rPr>
          <w:i w:val="0"/>
          <w:noProof/>
          <w:sz w:val="18"/>
        </w:rPr>
        <w:fldChar w:fldCharType="begin"/>
      </w:r>
      <w:r w:rsidRPr="00FC5710">
        <w:rPr>
          <w:i w:val="0"/>
          <w:noProof/>
          <w:sz w:val="18"/>
        </w:rPr>
        <w:instrText xml:space="preserve"> PAGEREF _Toc95836668 \h </w:instrText>
      </w:r>
      <w:r w:rsidRPr="00FC5710">
        <w:rPr>
          <w:i w:val="0"/>
          <w:noProof/>
          <w:sz w:val="18"/>
        </w:rPr>
      </w:r>
      <w:r w:rsidRPr="00FC5710">
        <w:rPr>
          <w:i w:val="0"/>
          <w:noProof/>
          <w:sz w:val="18"/>
        </w:rPr>
        <w:fldChar w:fldCharType="separate"/>
      </w:r>
      <w:r w:rsidR="004C5422">
        <w:rPr>
          <w:i w:val="0"/>
          <w:noProof/>
          <w:sz w:val="18"/>
        </w:rPr>
        <w:t>17</w:t>
      </w:r>
      <w:r w:rsidRPr="00FC5710">
        <w:rPr>
          <w:i w:val="0"/>
          <w:noProof/>
          <w:sz w:val="18"/>
        </w:rPr>
        <w:fldChar w:fldCharType="end"/>
      </w:r>
    </w:p>
    <w:p w14:paraId="67A041EB" w14:textId="2BB55C6D" w:rsidR="00FC5710" w:rsidRDefault="00FC5710">
      <w:pPr>
        <w:pStyle w:val="TOC7"/>
        <w:rPr>
          <w:rFonts w:asciiTheme="minorHAnsi" w:eastAsiaTheme="minorEastAsia" w:hAnsiTheme="minorHAnsi" w:cstheme="minorBidi"/>
          <w:noProof/>
          <w:kern w:val="0"/>
          <w:sz w:val="22"/>
          <w:szCs w:val="22"/>
        </w:rPr>
      </w:pPr>
      <w:r>
        <w:rPr>
          <w:noProof/>
        </w:rPr>
        <w:t>Part 7—Indexation</w:t>
      </w:r>
      <w:r w:rsidRPr="00FC5710">
        <w:rPr>
          <w:noProof/>
          <w:sz w:val="18"/>
        </w:rPr>
        <w:tab/>
      </w:r>
      <w:r w:rsidRPr="00FC5710">
        <w:rPr>
          <w:noProof/>
          <w:sz w:val="18"/>
        </w:rPr>
        <w:fldChar w:fldCharType="begin"/>
      </w:r>
      <w:r w:rsidRPr="00FC5710">
        <w:rPr>
          <w:noProof/>
          <w:sz w:val="18"/>
        </w:rPr>
        <w:instrText xml:space="preserve"> PAGEREF _Toc95836669 \h </w:instrText>
      </w:r>
      <w:r w:rsidRPr="00FC5710">
        <w:rPr>
          <w:noProof/>
          <w:sz w:val="18"/>
        </w:rPr>
      </w:r>
      <w:r w:rsidRPr="00FC5710">
        <w:rPr>
          <w:noProof/>
          <w:sz w:val="18"/>
        </w:rPr>
        <w:fldChar w:fldCharType="separate"/>
      </w:r>
      <w:r w:rsidR="004C5422">
        <w:rPr>
          <w:noProof/>
          <w:sz w:val="18"/>
        </w:rPr>
        <w:t>18</w:t>
      </w:r>
      <w:r w:rsidRPr="00FC5710">
        <w:rPr>
          <w:noProof/>
          <w:sz w:val="18"/>
        </w:rPr>
        <w:fldChar w:fldCharType="end"/>
      </w:r>
    </w:p>
    <w:p w14:paraId="0A0DD39B" w14:textId="21372990" w:rsidR="00FC5710" w:rsidRDefault="00FC5710">
      <w:pPr>
        <w:pStyle w:val="TOC9"/>
        <w:rPr>
          <w:rFonts w:asciiTheme="minorHAnsi" w:eastAsiaTheme="minorEastAsia" w:hAnsiTheme="minorHAnsi" w:cstheme="minorBidi"/>
          <w:i w:val="0"/>
          <w:noProof/>
          <w:kern w:val="0"/>
          <w:sz w:val="22"/>
          <w:szCs w:val="22"/>
        </w:rPr>
      </w:pPr>
      <w:r>
        <w:rPr>
          <w:noProof/>
        </w:rPr>
        <w:t>Health Insurance (Diagnostic Imaging Services Table) Regulations (No. 2) 2020</w:t>
      </w:r>
      <w:r w:rsidRPr="00FC5710">
        <w:rPr>
          <w:i w:val="0"/>
          <w:noProof/>
          <w:sz w:val="18"/>
        </w:rPr>
        <w:tab/>
      </w:r>
      <w:r w:rsidRPr="00FC5710">
        <w:rPr>
          <w:i w:val="0"/>
          <w:noProof/>
          <w:sz w:val="18"/>
        </w:rPr>
        <w:fldChar w:fldCharType="begin"/>
      </w:r>
      <w:r w:rsidRPr="00FC5710">
        <w:rPr>
          <w:i w:val="0"/>
          <w:noProof/>
          <w:sz w:val="18"/>
        </w:rPr>
        <w:instrText xml:space="preserve"> PAGEREF _Toc95836670 \h </w:instrText>
      </w:r>
      <w:r w:rsidRPr="00FC5710">
        <w:rPr>
          <w:i w:val="0"/>
          <w:noProof/>
          <w:sz w:val="18"/>
        </w:rPr>
      </w:r>
      <w:r w:rsidRPr="00FC5710">
        <w:rPr>
          <w:i w:val="0"/>
          <w:noProof/>
          <w:sz w:val="18"/>
        </w:rPr>
        <w:fldChar w:fldCharType="separate"/>
      </w:r>
      <w:r w:rsidR="004C5422">
        <w:rPr>
          <w:i w:val="0"/>
          <w:noProof/>
          <w:sz w:val="18"/>
        </w:rPr>
        <w:t>18</w:t>
      </w:r>
      <w:r w:rsidRPr="00FC5710">
        <w:rPr>
          <w:i w:val="0"/>
          <w:noProof/>
          <w:sz w:val="18"/>
        </w:rPr>
        <w:fldChar w:fldCharType="end"/>
      </w:r>
    </w:p>
    <w:p w14:paraId="4F7B95C2" w14:textId="75F8C24C" w:rsidR="00FC5710" w:rsidRDefault="00FC5710">
      <w:pPr>
        <w:pStyle w:val="TOC9"/>
        <w:rPr>
          <w:rFonts w:asciiTheme="minorHAnsi" w:eastAsiaTheme="minorEastAsia" w:hAnsiTheme="minorHAnsi" w:cstheme="minorBidi"/>
          <w:i w:val="0"/>
          <w:noProof/>
          <w:kern w:val="0"/>
          <w:sz w:val="22"/>
          <w:szCs w:val="22"/>
        </w:rPr>
      </w:pPr>
      <w:r>
        <w:rPr>
          <w:noProof/>
        </w:rPr>
        <w:t>Health Insurance (General Medical Services Table) Regulations 2021</w:t>
      </w:r>
      <w:r w:rsidRPr="00FC5710">
        <w:rPr>
          <w:i w:val="0"/>
          <w:noProof/>
          <w:sz w:val="18"/>
        </w:rPr>
        <w:tab/>
      </w:r>
      <w:r w:rsidRPr="00FC5710">
        <w:rPr>
          <w:i w:val="0"/>
          <w:noProof/>
          <w:sz w:val="18"/>
        </w:rPr>
        <w:fldChar w:fldCharType="begin"/>
      </w:r>
      <w:r w:rsidRPr="00FC5710">
        <w:rPr>
          <w:i w:val="0"/>
          <w:noProof/>
          <w:sz w:val="18"/>
        </w:rPr>
        <w:instrText xml:space="preserve"> PAGEREF _Toc95836671 \h </w:instrText>
      </w:r>
      <w:r w:rsidRPr="00FC5710">
        <w:rPr>
          <w:i w:val="0"/>
          <w:noProof/>
          <w:sz w:val="18"/>
        </w:rPr>
      </w:r>
      <w:r w:rsidRPr="00FC5710">
        <w:rPr>
          <w:i w:val="0"/>
          <w:noProof/>
          <w:sz w:val="18"/>
        </w:rPr>
        <w:fldChar w:fldCharType="separate"/>
      </w:r>
      <w:r w:rsidR="004C5422">
        <w:rPr>
          <w:i w:val="0"/>
          <w:noProof/>
          <w:sz w:val="18"/>
        </w:rPr>
        <w:t>18</w:t>
      </w:r>
      <w:r w:rsidRPr="00FC5710">
        <w:rPr>
          <w:i w:val="0"/>
          <w:noProof/>
          <w:sz w:val="18"/>
        </w:rPr>
        <w:fldChar w:fldCharType="end"/>
      </w:r>
    </w:p>
    <w:p w14:paraId="285F3E2A" w14:textId="14560824" w:rsidR="00FC5710" w:rsidRDefault="00FC5710">
      <w:pPr>
        <w:pStyle w:val="TOC9"/>
        <w:rPr>
          <w:rFonts w:asciiTheme="minorHAnsi" w:eastAsiaTheme="minorEastAsia" w:hAnsiTheme="minorHAnsi" w:cstheme="minorBidi"/>
          <w:i w:val="0"/>
          <w:noProof/>
          <w:kern w:val="0"/>
          <w:sz w:val="22"/>
          <w:szCs w:val="22"/>
        </w:rPr>
      </w:pPr>
      <w:r>
        <w:rPr>
          <w:noProof/>
        </w:rPr>
        <w:t>Health Insurance (Pathology Services Table) Regulations 2020</w:t>
      </w:r>
      <w:r w:rsidRPr="00FC5710">
        <w:rPr>
          <w:i w:val="0"/>
          <w:noProof/>
          <w:sz w:val="18"/>
        </w:rPr>
        <w:tab/>
      </w:r>
      <w:r w:rsidRPr="00FC5710">
        <w:rPr>
          <w:i w:val="0"/>
          <w:noProof/>
          <w:sz w:val="18"/>
        </w:rPr>
        <w:fldChar w:fldCharType="begin"/>
      </w:r>
      <w:r w:rsidRPr="00FC5710">
        <w:rPr>
          <w:i w:val="0"/>
          <w:noProof/>
          <w:sz w:val="18"/>
        </w:rPr>
        <w:instrText xml:space="preserve"> PAGEREF _Toc95836674 \h </w:instrText>
      </w:r>
      <w:r w:rsidRPr="00FC5710">
        <w:rPr>
          <w:i w:val="0"/>
          <w:noProof/>
          <w:sz w:val="18"/>
        </w:rPr>
      </w:r>
      <w:r w:rsidRPr="00FC5710">
        <w:rPr>
          <w:i w:val="0"/>
          <w:noProof/>
          <w:sz w:val="18"/>
        </w:rPr>
        <w:fldChar w:fldCharType="separate"/>
      </w:r>
      <w:r w:rsidR="004C5422">
        <w:rPr>
          <w:i w:val="0"/>
          <w:noProof/>
          <w:sz w:val="18"/>
        </w:rPr>
        <w:t>39</w:t>
      </w:r>
      <w:r w:rsidRPr="00FC5710">
        <w:rPr>
          <w:i w:val="0"/>
          <w:noProof/>
          <w:sz w:val="18"/>
        </w:rPr>
        <w:fldChar w:fldCharType="end"/>
      </w:r>
    </w:p>
    <w:p w14:paraId="4BD0E7ED" w14:textId="739CA3B7" w:rsidR="0048364F" w:rsidRPr="00021F52" w:rsidRDefault="00FC5710" w:rsidP="0048364F">
      <w:r>
        <w:fldChar w:fldCharType="end"/>
      </w:r>
    </w:p>
    <w:p w14:paraId="285E4917" w14:textId="77777777" w:rsidR="0048364F" w:rsidRPr="00021F52" w:rsidRDefault="0048364F" w:rsidP="0048364F">
      <w:pPr>
        <w:sectPr w:rsidR="0048364F" w:rsidRPr="00021F52" w:rsidSect="004960B4">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14:paraId="4426B09A" w14:textId="77777777" w:rsidR="0048364F" w:rsidRPr="00021F52" w:rsidRDefault="0048364F" w:rsidP="0048364F">
      <w:pPr>
        <w:pStyle w:val="ActHead5"/>
      </w:pPr>
      <w:bookmarkStart w:id="0" w:name="_Toc95836651"/>
      <w:r w:rsidRPr="002A30DF">
        <w:rPr>
          <w:rStyle w:val="CharSectno"/>
        </w:rPr>
        <w:lastRenderedPageBreak/>
        <w:t>1</w:t>
      </w:r>
      <w:r w:rsidRPr="00021F52">
        <w:t xml:space="preserve">  </w:t>
      </w:r>
      <w:r w:rsidR="004F676E" w:rsidRPr="00021F52">
        <w:t>Name</w:t>
      </w:r>
      <w:bookmarkEnd w:id="0"/>
    </w:p>
    <w:p w14:paraId="1B51D518" w14:textId="77777777" w:rsidR="0048364F" w:rsidRPr="00021F52" w:rsidRDefault="0048364F" w:rsidP="0048364F">
      <w:pPr>
        <w:pStyle w:val="subsection"/>
      </w:pPr>
      <w:r w:rsidRPr="00021F52">
        <w:tab/>
      </w:r>
      <w:r w:rsidRPr="00021F52">
        <w:tab/>
      </w:r>
      <w:r w:rsidR="00F87E9D" w:rsidRPr="00021F52">
        <w:t>This instrument is</w:t>
      </w:r>
      <w:r w:rsidRPr="00021F52">
        <w:t xml:space="preserve"> the</w:t>
      </w:r>
      <w:r w:rsidR="00F87E9D" w:rsidRPr="00021F52">
        <w:t xml:space="preserve"> </w:t>
      </w:r>
      <w:r w:rsidR="00F87E9D" w:rsidRPr="00021F52">
        <w:rPr>
          <w:i/>
        </w:rPr>
        <w:t>Health Insurance Legislation Amendment (202</w:t>
      </w:r>
      <w:r w:rsidR="006955C6" w:rsidRPr="00021F52">
        <w:rPr>
          <w:i/>
        </w:rPr>
        <w:t>2</w:t>
      </w:r>
      <w:r w:rsidR="00F87E9D" w:rsidRPr="00021F52">
        <w:rPr>
          <w:i/>
        </w:rPr>
        <w:t xml:space="preserve"> Measures No. </w:t>
      </w:r>
      <w:r w:rsidR="00175421" w:rsidRPr="00021F52">
        <w:rPr>
          <w:i/>
        </w:rPr>
        <w:t>1</w:t>
      </w:r>
      <w:r w:rsidR="00F87E9D" w:rsidRPr="00021F52">
        <w:rPr>
          <w:i/>
        </w:rPr>
        <w:t>) Regulations 202</w:t>
      </w:r>
      <w:r w:rsidR="00914749" w:rsidRPr="00021F52">
        <w:rPr>
          <w:i/>
        </w:rPr>
        <w:t>2</w:t>
      </w:r>
      <w:r w:rsidRPr="00021F52">
        <w:t>.</w:t>
      </w:r>
    </w:p>
    <w:p w14:paraId="2D68C8B2" w14:textId="77777777" w:rsidR="004F676E" w:rsidRPr="00021F52" w:rsidRDefault="0048364F" w:rsidP="005452CC">
      <w:pPr>
        <w:pStyle w:val="ActHead5"/>
      </w:pPr>
      <w:bookmarkStart w:id="1" w:name="_Toc95836652"/>
      <w:r w:rsidRPr="002A30DF">
        <w:rPr>
          <w:rStyle w:val="CharSectno"/>
        </w:rPr>
        <w:t>2</w:t>
      </w:r>
      <w:r w:rsidRPr="00021F52">
        <w:t xml:space="preserve">  Commencement</w:t>
      </w:r>
      <w:bookmarkEnd w:id="1"/>
    </w:p>
    <w:p w14:paraId="27E81960" w14:textId="77777777" w:rsidR="005452CC" w:rsidRPr="00021F52" w:rsidRDefault="005452CC" w:rsidP="00F76119">
      <w:pPr>
        <w:pStyle w:val="subsection"/>
      </w:pPr>
      <w:r w:rsidRPr="00021F52">
        <w:tab/>
        <w:t>(1)</w:t>
      </w:r>
      <w:r w:rsidRPr="00021F52">
        <w:tab/>
        <w:t xml:space="preserve">Each provision of </w:t>
      </w:r>
      <w:r w:rsidR="00F87E9D" w:rsidRPr="00021F52">
        <w:t>this instrument</w:t>
      </w:r>
      <w:r w:rsidRPr="00021F52">
        <w:t xml:space="preserve"> specified in column 1 of the table commences, or is taken to have commenced, in accordance with column 2 of the table. Any other statement in column 2 has effect according to its terms.</w:t>
      </w:r>
    </w:p>
    <w:p w14:paraId="0E224102" w14:textId="77777777" w:rsidR="005452CC" w:rsidRPr="00021F52" w:rsidRDefault="005452CC" w:rsidP="00F76119">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021F52" w14:paraId="404D92F1" w14:textId="77777777" w:rsidTr="0033519D">
        <w:trPr>
          <w:tblHeader/>
        </w:trPr>
        <w:tc>
          <w:tcPr>
            <w:tcW w:w="8364" w:type="dxa"/>
            <w:gridSpan w:val="3"/>
            <w:tcBorders>
              <w:top w:val="single" w:sz="12" w:space="0" w:color="auto"/>
              <w:bottom w:val="single" w:sz="6" w:space="0" w:color="auto"/>
            </w:tcBorders>
            <w:shd w:val="clear" w:color="auto" w:fill="auto"/>
            <w:hideMark/>
          </w:tcPr>
          <w:p w14:paraId="5324A7FE" w14:textId="77777777" w:rsidR="005452CC" w:rsidRPr="00021F52" w:rsidRDefault="005452CC" w:rsidP="00F76119">
            <w:pPr>
              <w:pStyle w:val="TableHeading"/>
            </w:pPr>
            <w:r w:rsidRPr="00021F52">
              <w:t>Commencement information</w:t>
            </w:r>
          </w:p>
        </w:tc>
      </w:tr>
      <w:tr w:rsidR="005452CC" w:rsidRPr="00021F52" w14:paraId="009150C0" w14:textId="77777777" w:rsidTr="0033519D">
        <w:trPr>
          <w:tblHeader/>
        </w:trPr>
        <w:tc>
          <w:tcPr>
            <w:tcW w:w="2127" w:type="dxa"/>
            <w:tcBorders>
              <w:top w:val="single" w:sz="6" w:space="0" w:color="auto"/>
              <w:bottom w:val="single" w:sz="6" w:space="0" w:color="auto"/>
            </w:tcBorders>
            <w:shd w:val="clear" w:color="auto" w:fill="auto"/>
            <w:hideMark/>
          </w:tcPr>
          <w:p w14:paraId="7B0AEEF4" w14:textId="77777777" w:rsidR="005452CC" w:rsidRPr="00021F52" w:rsidRDefault="005452CC" w:rsidP="00F76119">
            <w:pPr>
              <w:pStyle w:val="TableHeading"/>
            </w:pPr>
            <w:r w:rsidRPr="00021F52">
              <w:t>Column 1</w:t>
            </w:r>
          </w:p>
        </w:tc>
        <w:tc>
          <w:tcPr>
            <w:tcW w:w="4394" w:type="dxa"/>
            <w:tcBorders>
              <w:top w:val="single" w:sz="6" w:space="0" w:color="auto"/>
              <w:bottom w:val="single" w:sz="6" w:space="0" w:color="auto"/>
            </w:tcBorders>
            <w:shd w:val="clear" w:color="auto" w:fill="auto"/>
            <w:hideMark/>
          </w:tcPr>
          <w:p w14:paraId="6D7E0AD0" w14:textId="77777777" w:rsidR="005452CC" w:rsidRPr="00021F52" w:rsidRDefault="005452CC" w:rsidP="00F76119">
            <w:pPr>
              <w:pStyle w:val="TableHeading"/>
            </w:pPr>
            <w:r w:rsidRPr="00021F52">
              <w:t>Column 2</w:t>
            </w:r>
          </w:p>
        </w:tc>
        <w:tc>
          <w:tcPr>
            <w:tcW w:w="1843" w:type="dxa"/>
            <w:tcBorders>
              <w:top w:val="single" w:sz="6" w:space="0" w:color="auto"/>
              <w:bottom w:val="single" w:sz="6" w:space="0" w:color="auto"/>
            </w:tcBorders>
            <w:shd w:val="clear" w:color="auto" w:fill="auto"/>
            <w:hideMark/>
          </w:tcPr>
          <w:p w14:paraId="1771B74A" w14:textId="77777777" w:rsidR="005452CC" w:rsidRPr="00021F52" w:rsidRDefault="005452CC" w:rsidP="00F76119">
            <w:pPr>
              <w:pStyle w:val="TableHeading"/>
            </w:pPr>
            <w:r w:rsidRPr="00021F52">
              <w:t>Column 3</w:t>
            </w:r>
          </w:p>
        </w:tc>
      </w:tr>
      <w:tr w:rsidR="005452CC" w:rsidRPr="00021F52" w14:paraId="748D9F1B" w14:textId="77777777" w:rsidTr="0033519D">
        <w:trPr>
          <w:tblHeader/>
        </w:trPr>
        <w:tc>
          <w:tcPr>
            <w:tcW w:w="2127" w:type="dxa"/>
            <w:tcBorders>
              <w:top w:val="single" w:sz="6" w:space="0" w:color="auto"/>
              <w:bottom w:val="single" w:sz="12" w:space="0" w:color="auto"/>
            </w:tcBorders>
            <w:shd w:val="clear" w:color="auto" w:fill="auto"/>
            <w:hideMark/>
          </w:tcPr>
          <w:p w14:paraId="61D3986F" w14:textId="77777777" w:rsidR="005452CC" w:rsidRPr="00021F52" w:rsidRDefault="005452CC" w:rsidP="00F76119">
            <w:pPr>
              <w:pStyle w:val="TableHeading"/>
            </w:pPr>
            <w:r w:rsidRPr="00021F52">
              <w:t>Provisions</w:t>
            </w:r>
          </w:p>
        </w:tc>
        <w:tc>
          <w:tcPr>
            <w:tcW w:w="4394" w:type="dxa"/>
            <w:tcBorders>
              <w:top w:val="single" w:sz="6" w:space="0" w:color="auto"/>
              <w:bottom w:val="single" w:sz="12" w:space="0" w:color="auto"/>
            </w:tcBorders>
            <w:shd w:val="clear" w:color="auto" w:fill="auto"/>
            <w:hideMark/>
          </w:tcPr>
          <w:p w14:paraId="0D8BCD7E" w14:textId="77777777" w:rsidR="005452CC" w:rsidRPr="00021F52" w:rsidRDefault="005452CC" w:rsidP="00F76119">
            <w:pPr>
              <w:pStyle w:val="TableHeading"/>
            </w:pPr>
            <w:r w:rsidRPr="00021F52">
              <w:t>Commencement</w:t>
            </w:r>
          </w:p>
        </w:tc>
        <w:tc>
          <w:tcPr>
            <w:tcW w:w="1843" w:type="dxa"/>
            <w:tcBorders>
              <w:top w:val="single" w:sz="6" w:space="0" w:color="auto"/>
              <w:bottom w:val="single" w:sz="12" w:space="0" w:color="auto"/>
            </w:tcBorders>
            <w:shd w:val="clear" w:color="auto" w:fill="auto"/>
            <w:hideMark/>
          </w:tcPr>
          <w:p w14:paraId="475720AE" w14:textId="77777777" w:rsidR="005452CC" w:rsidRPr="00021F52" w:rsidRDefault="005452CC" w:rsidP="00F76119">
            <w:pPr>
              <w:pStyle w:val="TableHeading"/>
            </w:pPr>
            <w:r w:rsidRPr="00021F52">
              <w:t>Date/Details</w:t>
            </w:r>
          </w:p>
        </w:tc>
      </w:tr>
      <w:tr w:rsidR="005452CC" w:rsidRPr="00021F52" w14:paraId="4778BB00" w14:textId="77777777" w:rsidTr="0033519D">
        <w:tc>
          <w:tcPr>
            <w:tcW w:w="2127" w:type="dxa"/>
            <w:tcBorders>
              <w:top w:val="single" w:sz="12" w:space="0" w:color="auto"/>
            </w:tcBorders>
            <w:shd w:val="clear" w:color="auto" w:fill="auto"/>
            <w:hideMark/>
          </w:tcPr>
          <w:p w14:paraId="781DBE39" w14:textId="1FFACC00" w:rsidR="005452CC" w:rsidRPr="00021F52" w:rsidRDefault="005452CC" w:rsidP="00AD7252">
            <w:pPr>
              <w:pStyle w:val="Tabletext"/>
            </w:pPr>
            <w:r w:rsidRPr="00021F52">
              <w:t xml:space="preserve">1.  </w:t>
            </w:r>
            <w:r w:rsidR="0033519D" w:rsidRPr="00021F52">
              <w:t>Sections 1 to 4 and anything in this instrument not elsewhere covered by this table</w:t>
            </w:r>
          </w:p>
        </w:tc>
        <w:tc>
          <w:tcPr>
            <w:tcW w:w="4394" w:type="dxa"/>
            <w:tcBorders>
              <w:top w:val="single" w:sz="12" w:space="0" w:color="auto"/>
            </w:tcBorders>
            <w:shd w:val="clear" w:color="auto" w:fill="auto"/>
            <w:hideMark/>
          </w:tcPr>
          <w:p w14:paraId="281794CF" w14:textId="3AE4366D" w:rsidR="005452CC" w:rsidRPr="00021F52" w:rsidRDefault="0033519D" w:rsidP="005452CC">
            <w:pPr>
              <w:pStyle w:val="Tabletext"/>
            </w:pPr>
            <w:r w:rsidRPr="00021F52">
              <w:t>The day after this instrument is registered.</w:t>
            </w:r>
          </w:p>
        </w:tc>
        <w:tc>
          <w:tcPr>
            <w:tcW w:w="1843" w:type="dxa"/>
            <w:tcBorders>
              <w:top w:val="single" w:sz="12" w:space="0" w:color="auto"/>
            </w:tcBorders>
            <w:shd w:val="clear" w:color="auto" w:fill="auto"/>
          </w:tcPr>
          <w:p w14:paraId="2BB485AB" w14:textId="3E52DA14" w:rsidR="005452CC" w:rsidRPr="00021F52" w:rsidRDefault="00D50EE5">
            <w:pPr>
              <w:pStyle w:val="Tabletext"/>
            </w:pPr>
            <w:r>
              <w:t>2</w:t>
            </w:r>
            <w:r w:rsidR="00BC4070">
              <w:t>3</w:t>
            </w:r>
            <w:bookmarkStart w:id="2" w:name="_GoBack"/>
            <w:bookmarkEnd w:id="2"/>
            <w:r>
              <w:t> March 2022</w:t>
            </w:r>
          </w:p>
        </w:tc>
      </w:tr>
      <w:tr w:rsidR="00A501DB" w:rsidRPr="00021F52" w14:paraId="71A7A664" w14:textId="77777777" w:rsidTr="0033519D">
        <w:tc>
          <w:tcPr>
            <w:tcW w:w="2127" w:type="dxa"/>
            <w:tcBorders>
              <w:bottom w:val="single" w:sz="2" w:space="0" w:color="auto"/>
            </w:tcBorders>
            <w:shd w:val="clear" w:color="auto" w:fill="auto"/>
          </w:tcPr>
          <w:p w14:paraId="316D9C0E" w14:textId="4D278430" w:rsidR="00A501DB" w:rsidRPr="00021F52" w:rsidRDefault="0033519D" w:rsidP="00AD7252">
            <w:pPr>
              <w:pStyle w:val="Tabletext"/>
            </w:pPr>
            <w:r w:rsidRPr="00021F52">
              <w:t xml:space="preserve">2.  </w:t>
            </w:r>
            <w:r w:rsidR="00BC63CD" w:rsidRPr="00021F52">
              <w:t>Schedule 1</w:t>
            </w:r>
            <w:r w:rsidRPr="00021F52">
              <w:t xml:space="preserve">, </w:t>
            </w:r>
            <w:r w:rsidR="00BC63CD" w:rsidRPr="00021F52">
              <w:t>Parts 1</w:t>
            </w:r>
            <w:r w:rsidRPr="00021F52">
              <w:t xml:space="preserve"> to </w:t>
            </w:r>
            <w:r w:rsidR="00687723" w:rsidRPr="00021F52">
              <w:t>6</w:t>
            </w:r>
          </w:p>
        </w:tc>
        <w:tc>
          <w:tcPr>
            <w:tcW w:w="4394" w:type="dxa"/>
            <w:tcBorders>
              <w:bottom w:val="single" w:sz="2" w:space="0" w:color="auto"/>
            </w:tcBorders>
            <w:shd w:val="clear" w:color="auto" w:fill="auto"/>
          </w:tcPr>
          <w:p w14:paraId="55089EA0" w14:textId="0FECEA28" w:rsidR="00A501DB" w:rsidRPr="00021F52" w:rsidRDefault="00BC63CD" w:rsidP="005452CC">
            <w:pPr>
              <w:pStyle w:val="Tabletext"/>
            </w:pPr>
            <w:r w:rsidRPr="00021F52">
              <w:t>1 July</w:t>
            </w:r>
            <w:r w:rsidR="0033519D" w:rsidRPr="00021F52">
              <w:t xml:space="preserve"> 2022.</w:t>
            </w:r>
          </w:p>
        </w:tc>
        <w:tc>
          <w:tcPr>
            <w:tcW w:w="1843" w:type="dxa"/>
            <w:tcBorders>
              <w:bottom w:val="single" w:sz="2" w:space="0" w:color="auto"/>
            </w:tcBorders>
            <w:shd w:val="clear" w:color="auto" w:fill="auto"/>
          </w:tcPr>
          <w:p w14:paraId="46BA3C49" w14:textId="398A858F" w:rsidR="00A501DB" w:rsidRPr="00021F52" w:rsidRDefault="00BC63CD">
            <w:pPr>
              <w:pStyle w:val="Tabletext"/>
            </w:pPr>
            <w:r w:rsidRPr="00021F52">
              <w:t>1 July</w:t>
            </w:r>
            <w:r w:rsidR="0033519D" w:rsidRPr="00021F52">
              <w:t xml:space="preserve"> 2022</w:t>
            </w:r>
          </w:p>
        </w:tc>
      </w:tr>
      <w:tr w:rsidR="00A501DB" w:rsidRPr="00021F52" w14:paraId="6BEC2D19" w14:textId="77777777" w:rsidTr="0033519D">
        <w:tc>
          <w:tcPr>
            <w:tcW w:w="2127" w:type="dxa"/>
            <w:tcBorders>
              <w:top w:val="single" w:sz="2" w:space="0" w:color="auto"/>
              <w:bottom w:val="single" w:sz="12" w:space="0" w:color="auto"/>
            </w:tcBorders>
            <w:shd w:val="clear" w:color="auto" w:fill="auto"/>
          </w:tcPr>
          <w:p w14:paraId="20B43FBB" w14:textId="6BF314DE" w:rsidR="00A501DB" w:rsidRPr="00021F52" w:rsidRDefault="0033519D" w:rsidP="00AD7252">
            <w:pPr>
              <w:pStyle w:val="Tabletext"/>
            </w:pPr>
            <w:r w:rsidRPr="00021F52">
              <w:t xml:space="preserve">3.  </w:t>
            </w:r>
            <w:r w:rsidR="00BC63CD" w:rsidRPr="00021F52">
              <w:t>Schedule 1</w:t>
            </w:r>
            <w:r w:rsidRPr="00021F52">
              <w:t xml:space="preserve">, </w:t>
            </w:r>
            <w:r w:rsidR="00BC63CD" w:rsidRPr="00021F52">
              <w:t>Part 7</w:t>
            </w:r>
          </w:p>
        </w:tc>
        <w:tc>
          <w:tcPr>
            <w:tcW w:w="4394" w:type="dxa"/>
            <w:tcBorders>
              <w:top w:val="single" w:sz="2" w:space="0" w:color="auto"/>
              <w:bottom w:val="single" w:sz="12" w:space="0" w:color="auto"/>
            </w:tcBorders>
            <w:shd w:val="clear" w:color="auto" w:fill="auto"/>
          </w:tcPr>
          <w:p w14:paraId="3DFDA15B" w14:textId="32F1BA2A" w:rsidR="00A501DB" w:rsidRPr="00021F52" w:rsidRDefault="0033519D" w:rsidP="005452CC">
            <w:pPr>
              <w:pStyle w:val="Tabletext"/>
            </w:pPr>
            <w:r w:rsidRPr="00021F52">
              <w:t xml:space="preserve">Immediately after the commencement of the provisions covered by table </w:t>
            </w:r>
            <w:r w:rsidR="00BC63CD" w:rsidRPr="00021F52">
              <w:t>item 2</w:t>
            </w:r>
            <w:r w:rsidRPr="00021F52">
              <w:t>.</w:t>
            </w:r>
          </w:p>
        </w:tc>
        <w:tc>
          <w:tcPr>
            <w:tcW w:w="1843" w:type="dxa"/>
            <w:tcBorders>
              <w:top w:val="single" w:sz="2" w:space="0" w:color="auto"/>
              <w:bottom w:val="single" w:sz="12" w:space="0" w:color="auto"/>
            </w:tcBorders>
            <w:shd w:val="clear" w:color="auto" w:fill="auto"/>
          </w:tcPr>
          <w:p w14:paraId="4623F148" w14:textId="0C7224B0" w:rsidR="00A501DB" w:rsidRPr="00021F52" w:rsidRDefault="00D50EE5">
            <w:pPr>
              <w:pStyle w:val="Tabletext"/>
            </w:pPr>
            <w:r>
              <w:t>1 July 2022</w:t>
            </w:r>
          </w:p>
        </w:tc>
      </w:tr>
    </w:tbl>
    <w:p w14:paraId="7DAACC95" w14:textId="48696ECC" w:rsidR="005452CC" w:rsidRPr="00021F52" w:rsidRDefault="005452CC" w:rsidP="00F76119">
      <w:pPr>
        <w:pStyle w:val="notetext"/>
        <w:rPr>
          <w:snapToGrid w:val="0"/>
          <w:lang w:eastAsia="en-US"/>
        </w:rPr>
      </w:pPr>
      <w:r w:rsidRPr="00021F52">
        <w:rPr>
          <w:snapToGrid w:val="0"/>
          <w:lang w:eastAsia="en-US"/>
        </w:rPr>
        <w:t>Note:</w:t>
      </w:r>
      <w:r w:rsidRPr="00021F52">
        <w:rPr>
          <w:snapToGrid w:val="0"/>
          <w:lang w:eastAsia="en-US"/>
        </w:rPr>
        <w:tab/>
        <w:t xml:space="preserve">This table relates only to the provisions of </w:t>
      </w:r>
      <w:r w:rsidR="00F87E9D" w:rsidRPr="00021F52">
        <w:rPr>
          <w:snapToGrid w:val="0"/>
          <w:lang w:eastAsia="en-US"/>
        </w:rPr>
        <w:t>this instrument</w:t>
      </w:r>
      <w:r w:rsidRPr="00021F52">
        <w:t xml:space="preserve"> </w:t>
      </w:r>
      <w:r w:rsidRPr="00021F52">
        <w:rPr>
          <w:snapToGrid w:val="0"/>
          <w:lang w:eastAsia="en-US"/>
        </w:rPr>
        <w:t xml:space="preserve">as originally made. It will not be amended to deal with any later amendments of </w:t>
      </w:r>
      <w:r w:rsidR="00F87E9D" w:rsidRPr="00021F52">
        <w:rPr>
          <w:snapToGrid w:val="0"/>
          <w:lang w:eastAsia="en-US"/>
        </w:rPr>
        <w:t>this instrument</w:t>
      </w:r>
      <w:r w:rsidRPr="00021F52">
        <w:rPr>
          <w:snapToGrid w:val="0"/>
          <w:lang w:eastAsia="en-US"/>
        </w:rPr>
        <w:t>.</w:t>
      </w:r>
    </w:p>
    <w:p w14:paraId="1C776B50" w14:textId="77777777" w:rsidR="005452CC" w:rsidRPr="00021F52" w:rsidRDefault="005452CC" w:rsidP="004F676E">
      <w:pPr>
        <w:pStyle w:val="subsection"/>
      </w:pPr>
      <w:r w:rsidRPr="00021F52">
        <w:tab/>
        <w:t>(2)</w:t>
      </w:r>
      <w:r w:rsidRPr="00021F52">
        <w:tab/>
        <w:t xml:space="preserve">Any information in column 3 of the table is not part of </w:t>
      </w:r>
      <w:r w:rsidR="00F87E9D" w:rsidRPr="00021F52">
        <w:t>this instrument</w:t>
      </w:r>
      <w:r w:rsidRPr="00021F52">
        <w:t xml:space="preserve">. Information may be inserted in this column, or information in it may be edited, in any published version of </w:t>
      </w:r>
      <w:r w:rsidR="00F87E9D" w:rsidRPr="00021F52">
        <w:t>this instrument</w:t>
      </w:r>
      <w:r w:rsidRPr="00021F52">
        <w:t>.</w:t>
      </w:r>
    </w:p>
    <w:p w14:paraId="2C5CA738" w14:textId="77777777" w:rsidR="00BF6650" w:rsidRPr="00021F52" w:rsidRDefault="00BF6650" w:rsidP="00BF6650">
      <w:pPr>
        <w:pStyle w:val="ActHead5"/>
      </w:pPr>
      <w:bookmarkStart w:id="3" w:name="_Toc95836653"/>
      <w:r w:rsidRPr="002A30DF">
        <w:rPr>
          <w:rStyle w:val="CharSectno"/>
        </w:rPr>
        <w:t>3</w:t>
      </w:r>
      <w:r w:rsidRPr="00021F52">
        <w:t xml:space="preserve">  Authority</w:t>
      </w:r>
      <w:bookmarkEnd w:id="3"/>
    </w:p>
    <w:p w14:paraId="7987C9EF" w14:textId="77777777" w:rsidR="00BF6650" w:rsidRPr="00021F52" w:rsidRDefault="00BF6650" w:rsidP="00BF6650">
      <w:pPr>
        <w:pStyle w:val="subsection"/>
      </w:pPr>
      <w:r w:rsidRPr="00021F52">
        <w:tab/>
      </w:r>
      <w:r w:rsidRPr="00021F52">
        <w:tab/>
      </w:r>
      <w:r w:rsidR="00F87E9D" w:rsidRPr="00021F52">
        <w:t>This instrument is</w:t>
      </w:r>
      <w:r w:rsidRPr="00021F52">
        <w:t xml:space="preserve"> made under </w:t>
      </w:r>
      <w:r w:rsidR="00F87E9D" w:rsidRPr="00021F52">
        <w:t xml:space="preserve">the </w:t>
      </w:r>
      <w:r w:rsidR="00F87E9D" w:rsidRPr="00021F52">
        <w:rPr>
          <w:i/>
        </w:rPr>
        <w:t>Health Insurance Act 1973</w:t>
      </w:r>
      <w:r w:rsidR="00546FA3" w:rsidRPr="00021F52">
        <w:t>.</w:t>
      </w:r>
    </w:p>
    <w:p w14:paraId="695AD7AC" w14:textId="77777777" w:rsidR="00557C7A" w:rsidRPr="00021F52" w:rsidRDefault="00BF6650" w:rsidP="00557C7A">
      <w:pPr>
        <w:pStyle w:val="ActHead5"/>
      </w:pPr>
      <w:bookmarkStart w:id="4" w:name="_Toc95836654"/>
      <w:r w:rsidRPr="002A30DF">
        <w:rPr>
          <w:rStyle w:val="CharSectno"/>
        </w:rPr>
        <w:t>4</w:t>
      </w:r>
      <w:r w:rsidR="00557C7A" w:rsidRPr="00021F52">
        <w:t xml:space="preserve">  </w:t>
      </w:r>
      <w:r w:rsidR="00083F48" w:rsidRPr="00021F52">
        <w:t>Schedules</w:t>
      </w:r>
      <w:bookmarkEnd w:id="4"/>
    </w:p>
    <w:p w14:paraId="5D10D971" w14:textId="77777777" w:rsidR="00557C7A" w:rsidRPr="00021F52" w:rsidRDefault="00557C7A" w:rsidP="00557C7A">
      <w:pPr>
        <w:pStyle w:val="subsection"/>
      </w:pPr>
      <w:r w:rsidRPr="00021F52">
        <w:tab/>
      </w:r>
      <w:r w:rsidRPr="00021F52">
        <w:tab/>
      </w:r>
      <w:r w:rsidR="00083F48" w:rsidRPr="00021F52">
        <w:t xml:space="preserve">Each </w:t>
      </w:r>
      <w:r w:rsidR="00160BD7" w:rsidRPr="00021F52">
        <w:t>instrument</w:t>
      </w:r>
      <w:r w:rsidR="00083F48" w:rsidRPr="00021F52">
        <w:t xml:space="preserve"> that is specified in a Schedule to </w:t>
      </w:r>
      <w:r w:rsidR="00F87E9D" w:rsidRPr="00021F52">
        <w:t>this instrument</w:t>
      </w:r>
      <w:r w:rsidR="00083F48" w:rsidRPr="00021F52">
        <w:t xml:space="preserve"> is amended or repealed as set out in the applicable items in the Schedule concerned, and any other item in a Schedule to </w:t>
      </w:r>
      <w:r w:rsidR="00F87E9D" w:rsidRPr="00021F52">
        <w:t>this instrument</w:t>
      </w:r>
      <w:r w:rsidR="00083F48" w:rsidRPr="00021F52">
        <w:t xml:space="preserve"> has effect according to its terms.</w:t>
      </w:r>
    </w:p>
    <w:p w14:paraId="6A72BCD5" w14:textId="1E50655E" w:rsidR="001A26BF" w:rsidRPr="00021F52" w:rsidRDefault="00BC63CD" w:rsidP="001A26BF">
      <w:pPr>
        <w:pStyle w:val="ActHead6"/>
        <w:pageBreakBefore/>
      </w:pPr>
      <w:bookmarkStart w:id="5" w:name="_Toc95836655"/>
      <w:r w:rsidRPr="002A30DF">
        <w:rPr>
          <w:rStyle w:val="CharAmSchNo"/>
        </w:rPr>
        <w:lastRenderedPageBreak/>
        <w:t>Schedule 1</w:t>
      </w:r>
      <w:r w:rsidR="0048364F" w:rsidRPr="00021F52">
        <w:t>—</w:t>
      </w:r>
      <w:r w:rsidR="00460499" w:rsidRPr="002A30DF">
        <w:rPr>
          <w:rStyle w:val="CharAmSchText"/>
        </w:rPr>
        <w:t>Amendments</w:t>
      </w:r>
      <w:bookmarkEnd w:id="5"/>
    </w:p>
    <w:p w14:paraId="4EC33016" w14:textId="17EB9E81" w:rsidR="0084172C" w:rsidRPr="00021F52" w:rsidRDefault="002A6805" w:rsidP="001A26BF">
      <w:pPr>
        <w:pStyle w:val="ActHead7"/>
      </w:pPr>
      <w:bookmarkStart w:id="6" w:name="_Toc95836656"/>
      <w:r w:rsidRPr="002A30DF">
        <w:rPr>
          <w:rStyle w:val="CharAmPartNo"/>
        </w:rPr>
        <w:t>Part 1</w:t>
      </w:r>
      <w:r w:rsidR="00F76119" w:rsidRPr="00021F52">
        <w:t>—</w:t>
      </w:r>
      <w:r w:rsidR="003A0503" w:rsidRPr="002A30DF">
        <w:rPr>
          <w:rStyle w:val="CharAmPartText"/>
        </w:rPr>
        <w:t>Prostate</w:t>
      </w:r>
      <w:r w:rsidR="00021F52" w:rsidRPr="002A30DF">
        <w:rPr>
          <w:rStyle w:val="CharAmPartText"/>
        </w:rPr>
        <w:noBreakHyphen/>
      </w:r>
      <w:r w:rsidR="003A0503" w:rsidRPr="002A30DF">
        <w:rPr>
          <w:rStyle w:val="CharAmPartText"/>
        </w:rPr>
        <w:t>specific membrane antigen</w:t>
      </w:r>
      <w:r w:rsidR="004265E9" w:rsidRPr="002A30DF">
        <w:rPr>
          <w:rStyle w:val="CharAmPartText"/>
        </w:rPr>
        <w:t xml:space="preserve"> </w:t>
      </w:r>
      <w:r w:rsidR="003A0503" w:rsidRPr="002A30DF">
        <w:rPr>
          <w:rStyle w:val="CharAmPartText"/>
        </w:rPr>
        <w:t>positron emission tomography</w:t>
      </w:r>
      <w:bookmarkEnd w:id="6"/>
    </w:p>
    <w:p w14:paraId="3118ADBC" w14:textId="77777777" w:rsidR="00F76119" w:rsidRPr="00021F52" w:rsidRDefault="00F76119" w:rsidP="00F76119">
      <w:pPr>
        <w:pStyle w:val="ActHead9"/>
      </w:pPr>
      <w:bookmarkStart w:id="7" w:name="_Toc95836657"/>
      <w:r w:rsidRPr="00021F52">
        <w:t>Health Insurance (Diagnostic Imaging Services Table) Regulations (No. 2) 2020</w:t>
      </w:r>
      <w:bookmarkEnd w:id="7"/>
    </w:p>
    <w:p w14:paraId="1ACDD4CC" w14:textId="191C15FD" w:rsidR="00F76119" w:rsidRPr="00021F52" w:rsidRDefault="00FC5710" w:rsidP="00F76119">
      <w:pPr>
        <w:pStyle w:val="ItemHead"/>
      </w:pPr>
      <w:r>
        <w:t>1</w:t>
      </w:r>
      <w:r w:rsidR="00F76119" w:rsidRPr="00021F52">
        <w:t xml:space="preserve">  </w:t>
      </w:r>
      <w:r w:rsidR="00BC63CD" w:rsidRPr="00021F52">
        <w:t>Schedule 1</w:t>
      </w:r>
      <w:r w:rsidR="00F76119" w:rsidRPr="00021F52">
        <w:t xml:space="preserve"> (after </w:t>
      </w:r>
      <w:r w:rsidR="00BC63CD" w:rsidRPr="00021F52">
        <w:t>item 6</w:t>
      </w:r>
      <w:r w:rsidR="00DC120C" w:rsidRPr="00021F52">
        <w:t>15</w:t>
      </w:r>
      <w:r w:rsidR="00147F48" w:rsidRPr="00021F52">
        <w:t>60</w:t>
      </w:r>
      <w:r w:rsidR="00F76119" w:rsidRPr="00021F52">
        <w:t>)</w:t>
      </w:r>
    </w:p>
    <w:p w14:paraId="6569653B" w14:textId="77777777" w:rsidR="00195715" w:rsidRPr="00021F52" w:rsidRDefault="00195715" w:rsidP="00195715">
      <w:pPr>
        <w:pStyle w:val="Item"/>
      </w:pPr>
      <w:r w:rsidRPr="00021F52">
        <w:t>Insert:</w:t>
      </w:r>
    </w:p>
    <w:p w14:paraId="175D8172" w14:textId="77777777" w:rsidR="00195715" w:rsidRPr="00021F52" w:rsidRDefault="00195715" w:rsidP="00195715">
      <w:pPr>
        <w:pStyle w:val="Tabletext"/>
      </w:pPr>
    </w:p>
    <w:tbl>
      <w:tblPr>
        <w:tblW w:w="5008" w:type="pct"/>
        <w:tblCellMar>
          <w:left w:w="31" w:type="dxa"/>
          <w:right w:w="31" w:type="dxa"/>
        </w:tblCellMar>
        <w:tblLook w:val="04A0" w:firstRow="1" w:lastRow="0" w:firstColumn="1" w:lastColumn="0" w:noHBand="0" w:noVBand="1"/>
      </w:tblPr>
      <w:tblGrid>
        <w:gridCol w:w="1021"/>
        <w:gridCol w:w="6196"/>
        <w:gridCol w:w="1109"/>
      </w:tblGrid>
      <w:tr w:rsidR="00B2332A" w:rsidRPr="00021F52" w14:paraId="390291C8" w14:textId="77777777" w:rsidTr="002A6805">
        <w:tc>
          <w:tcPr>
            <w:tcW w:w="613" w:type="pct"/>
            <w:shd w:val="clear" w:color="auto" w:fill="auto"/>
            <w:hideMark/>
          </w:tcPr>
          <w:p w14:paraId="793BB34C" w14:textId="77777777" w:rsidR="00B2332A" w:rsidRPr="00021F52" w:rsidRDefault="00B2332A" w:rsidP="00B2332A">
            <w:pPr>
              <w:pStyle w:val="Tabletext"/>
            </w:pPr>
            <w:r w:rsidRPr="00021F52">
              <w:t>61563</w:t>
            </w:r>
          </w:p>
        </w:tc>
        <w:tc>
          <w:tcPr>
            <w:tcW w:w="3721" w:type="pct"/>
            <w:shd w:val="clear" w:color="auto" w:fill="auto"/>
            <w:hideMark/>
          </w:tcPr>
          <w:p w14:paraId="7AFBAD98" w14:textId="39B12E1F" w:rsidR="00B2332A" w:rsidRPr="00021F52" w:rsidRDefault="00B2332A" w:rsidP="00B2332A">
            <w:pPr>
              <w:pStyle w:val="Tabletext"/>
            </w:pPr>
            <w:r w:rsidRPr="00021F52">
              <w:t>Whole body prostate</w:t>
            </w:r>
            <w:r w:rsidR="00021F52">
              <w:noBreakHyphen/>
            </w:r>
            <w:r w:rsidRPr="00021F52">
              <w:t>specific membrane antigen PET study performed for the initial staging of intermediate to high</w:t>
            </w:r>
            <w:r w:rsidR="00021F52">
              <w:noBreakHyphen/>
            </w:r>
            <w:r w:rsidRPr="00021F52">
              <w:t>risk prostate adenocarcinoma, for a previously untreated patient who is considered suitable for locoregional therapy with curative intent</w:t>
            </w:r>
          </w:p>
          <w:p w14:paraId="637B2B64" w14:textId="243F8B4B" w:rsidR="00B2332A" w:rsidRPr="00021F52" w:rsidRDefault="00B2332A" w:rsidP="00B2332A">
            <w:pPr>
              <w:pStyle w:val="Tabletext"/>
            </w:pPr>
            <w:r w:rsidRPr="00021F52">
              <w:t>Applicable once per lifetime (R)</w:t>
            </w:r>
          </w:p>
        </w:tc>
        <w:tc>
          <w:tcPr>
            <w:tcW w:w="666" w:type="pct"/>
            <w:shd w:val="clear" w:color="auto" w:fill="auto"/>
            <w:hideMark/>
          </w:tcPr>
          <w:p w14:paraId="073C8D3A" w14:textId="23CC7C8C" w:rsidR="00B2332A" w:rsidRPr="00021F52" w:rsidRDefault="00B2332A" w:rsidP="00B2332A">
            <w:pPr>
              <w:pStyle w:val="Tabletext"/>
              <w:jc w:val="right"/>
            </w:pPr>
            <w:r w:rsidRPr="00021F52">
              <w:t>1,300.00</w:t>
            </w:r>
          </w:p>
        </w:tc>
      </w:tr>
      <w:tr w:rsidR="00B2332A" w:rsidRPr="00021F52" w14:paraId="00B6F18F" w14:textId="77777777" w:rsidTr="002A6805">
        <w:tc>
          <w:tcPr>
            <w:tcW w:w="613" w:type="pct"/>
            <w:shd w:val="clear" w:color="auto" w:fill="auto"/>
          </w:tcPr>
          <w:p w14:paraId="329F89D6" w14:textId="77777777" w:rsidR="00B2332A" w:rsidRPr="00021F52" w:rsidRDefault="00B2332A" w:rsidP="00B2332A">
            <w:pPr>
              <w:pStyle w:val="Tabletext"/>
            </w:pPr>
            <w:r w:rsidRPr="00021F52">
              <w:t>61564</w:t>
            </w:r>
          </w:p>
        </w:tc>
        <w:tc>
          <w:tcPr>
            <w:tcW w:w="3721" w:type="pct"/>
            <w:shd w:val="clear" w:color="auto" w:fill="auto"/>
          </w:tcPr>
          <w:p w14:paraId="01E37B20" w14:textId="72960370" w:rsidR="00B2332A" w:rsidRPr="00021F52" w:rsidRDefault="00B2332A" w:rsidP="00B2332A">
            <w:pPr>
              <w:pStyle w:val="Tabletext"/>
            </w:pPr>
            <w:r w:rsidRPr="00021F52">
              <w:t>Whole body prostate</w:t>
            </w:r>
            <w:r w:rsidR="00021F52">
              <w:noBreakHyphen/>
            </w:r>
            <w:r w:rsidRPr="00021F52">
              <w:t>specific membrane antigen PET study performed for the restaging of recurrent prostate adenocarcinoma, for a patient</w:t>
            </w:r>
            <w:r w:rsidR="004E1E44" w:rsidRPr="00021F52">
              <w:t xml:space="preserve"> who</w:t>
            </w:r>
            <w:r w:rsidRPr="00021F52">
              <w:t>:</w:t>
            </w:r>
          </w:p>
          <w:p w14:paraId="3AE4564D" w14:textId="09D31FC8" w:rsidR="00B2332A" w:rsidRPr="00021F52" w:rsidRDefault="00B2332A" w:rsidP="004E1E44">
            <w:pPr>
              <w:pStyle w:val="Tablea"/>
            </w:pPr>
            <w:r w:rsidRPr="00021F52">
              <w:t>(</w:t>
            </w:r>
            <w:r w:rsidR="004E1E44" w:rsidRPr="00021F52">
              <w:t>a</w:t>
            </w:r>
            <w:r w:rsidRPr="00021F52">
              <w:t>) has undergone prior locoregional therapy; and</w:t>
            </w:r>
          </w:p>
          <w:p w14:paraId="64CFAA0D" w14:textId="0DB6F0BB" w:rsidR="00B2332A" w:rsidRPr="00021F52" w:rsidRDefault="00B2332A" w:rsidP="004E1E44">
            <w:pPr>
              <w:pStyle w:val="Tablea"/>
            </w:pPr>
            <w:r w:rsidRPr="00021F52">
              <w:t>(</w:t>
            </w:r>
            <w:r w:rsidR="004E1E44" w:rsidRPr="00021F52">
              <w:t>b</w:t>
            </w:r>
            <w:r w:rsidRPr="00021F52">
              <w:t>) is considered suitable for further locoregional therapy to determine appropriate therapeutic pathways and timing of treatment initiation</w:t>
            </w:r>
          </w:p>
          <w:p w14:paraId="2E27FB8C" w14:textId="730EA43F" w:rsidR="00B2332A" w:rsidRPr="00021F52" w:rsidRDefault="00B2332A" w:rsidP="00B2332A">
            <w:pPr>
              <w:pStyle w:val="Tabletext"/>
            </w:pPr>
            <w:r w:rsidRPr="00021F52">
              <w:t>Applicable twice per lifetime (R)</w:t>
            </w:r>
          </w:p>
        </w:tc>
        <w:tc>
          <w:tcPr>
            <w:tcW w:w="666" w:type="pct"/>
            <w:shd w:val="clear" w:color="auto" w:fill="auto"/>
          </w:tcPr>
          <w:p w14:paraId="4EE9F709" w14:textId="102045F0" w:rsidR="00B2332A" w:rsidRPr="00021F52" w:rsidRDefault="00B2332A" w:rsidP="00B2332A">
            <w:pPr>
              <w:pStyle w:val="Tabletext"/>
              <w:jc w:val="right"/>
            </w:pPr>
            <w:r w:rsidRPr="00021F52">
              <w:t>1,300.00</w:t>
            </w:r>
          </w:p>
        </w:tc>
      </w:tr>
    </w:tbl>
    <w:p w14:paraId="6C176516" w14:textId="5069A03F" w:rsidR="00F76119" w:rsidRPr="00021F52" w:rsidRDefault="00175421" w:rsidP="002A6805">
      <w:pPr>
        <w:pStyle w:val="ActHead7"/>
        <w:pageBreakBefore/>
      </w:pPr>
      <w:bookmarkStart w:id="8" w:name="_Toc95836658"/>
      <w:r w:rsidRPr="002A30DF">
        <w:rPr>
          <w:rStyle w:val="CharAmPartNo"/>
        </w:rPr>
        <w:lastRenderedPageBreak/>
        <w:t>Part </w:t>
      </w:r>
      <w:r w:rsidR="000E24AB" w:rsidRPr="002A30DF">
        <w:rPr>
          <w:rStyle w:val="CharAmPartNo"/>
        </w:rPr>
        <w:t>2</w:t>
      </w:r>
      <w:r w:rsidR="002A6805" w:rsidRPr="00021F52">
        <w:t>—</w:t>
      </w:r>
      <w:r w:rsidR="002A6805" w:rsidRPr="002A30DF">
        <w:rPr>
          <w:rStyle w:val="CharAmPartText"/>
        </w:rPr>
        <w:t>Bulk billing incentive</w:t>
      </w:r>
      <w:r w:rsidR="009E6C12" w:rsidRPr="002A30DF">
        <w:rPr>
          <w:rStyle w:val="CharAmPartText"/>
        </w:rPr>
        <w:t>—</w:t>
      </w:r>
      <w:r w:rsidR="002A6805" w:rsidRPr="002A30DF">
        <w:rPr>
          <w:rStyle w:val="CharAmPartText"/>
        </w:rPr>
        <w:t>magnetic resonance imaging</w:t>
      </w:r>
      <w:bookmarkEnd w:id="8"/>
    </w:p>
    <w:p w14:paraId="588DF94C" w14:textId="77777777" w:rsidR="00CB3E92" w:rsidRPr="00021F52" w:rsidRDefault="00CB3E92" w:rsidP="00CB3E92">
      <w:pPr>
        <w:pStyle w:val="ActHead9"/>
      </w:pPr>
      <w:bookmarkStart w:id="9" w:name="_Toc95836659"/>
      <w:r w:rsidRPr="00021F52">
        <w:t>Health Insurance (Diagnostic Imaging Services Table) Regulations (No. 2) 2020</w:t>
      </w:r>
      <w:bookmarkEnd w:id="9"/>
    </w:p>
    <w:p w14:paraId="59A1BFA2" w14:textId="1D20B03A" w:rsidR="002A6805" w:rsidRPr="00021F52" w:rsidRDefault="00FC5710" w:rsidP="002A6805">
      <w:pPr>
        <w:pStyle w:val="ItemHead"/>
      </w:pPr>
      <w:r>
        <w:t>2</w:t>
      </w:r>
      <w:r w:rsidR="002A6805" w:rsidRPr="00021F52">
        <w:t xml:space="preserve">  </w:t>
      </w:r>
      <w:r w:rsidR="00BC63CD" w:rsidRPr="00021F52">
        <w:t>Paragraph 1</w:t>
      </w:r>
      <w:r w:rsidR="002A6805" w:rsidRPr="00021F52">
        <w:t xml:space="preserve">.2.18(1)(a) of </w:t>
      </w:r>
      <w:r w:rsidR="00BC63CD" w:rsidRPr="00021F52">
        <w:t>Schedule 1</w:t>
      </w:r>
    </w:p>
    <w:p w14:paraId="2D41A0B0" w14:textId="77777777" w:rsidR="002A6805" w:rsidRPr="00021F52" w:rsidRDefault="002A6805" w:rsidP="002A6805">
      <w:pPr>
        <w:pStyle w:val="Item"/>
      </w:pPr>
      <w:r w:rsidRPr="00021F52">
        <w:t>Omit “2.4”, substitute “2.5”.</w:t>
      </w:r>
    </w:p>
    <w:p w14:paraId="49BE5CEC" w14:textId="7022877A" w:rsidR="002A6805" w:rsidRPr="00021F52" w:rsidRDefault="00FC5710" w:rsidP="002A6805">
      <w:pPr>
        <w:pStyle w:val="ItemHead"/>
      </w:pPr>
      <w:r>
        <w:t>3</w:t>
      </w:r>
      <w:r w:rsidR="002A6805" w:rsidRPr="00021F52">
        <w:t xml:space="preserve">  </w:t>
      </w:r>
      <w:r w:rsidR="00175421" w:rsidRPr="00021F52">
        <w:t>Clause 1</w:t>
      </w:r>
      <w:r w:rsidR="002A6805" w:rsidRPr="00021F52">
        <w:t xml:space="preserve">.2.19 of </w:t>
      </w:r>
      <w:r w:rsidR="00BC63CD" w:rsidRPr="00021F52">
        <w:t>Schedule 1</w:t>
      </w:r>
    </w:p>
    <w:p w14:paraId="26FFB389" w14:textId="77777777" w:rsidR="002A6805" w:rsidRPr="00021F52" w:rsidRDefault="002A6805" w:rsidP="002A6805">
      <w:pPr>
        <w:pStyle w:val="Item"/>
      </w:pPr>
      <w:r w:rsidRPr="00021F52">
        <w:t>Repeal the clause.</w:t>
      </w:r>
    </w:p>
    <w:p w14:paraId="3A975487" w14:textId="3D4FDA00" w:rsidR="006E1AF3" w:rsidRPr="00021F52" w:rsidRDefault="00175421" w:rsidP="006E1AF3">
      <w:pPr>
        <w:pStyle w:val="ActHead7"/>
        <w:pageBreakBefore/>
      </w:pPr>
      <w:bookmarkStart w:id="10" w:name="_Toc95836660"/>
      <w:r w:rsidRPr="002A30DF">
        <w:rPr>
          <w:rStyle w:val="CharAmPartNo"/>
        </w:rPr>
        <w:lastRenderedPageBreak/>
        <w:t>Part </w:t>
      </w:r>
      <w:r w:rsidR="009E6C12" w:rsidRPr="002A30DF">
        <w:rPr>
          <w:rStyle w:val="CharAmPartNo"/>
        </w:rPr>
        <w:t>3</w:t>
      </w:r>
      <w:r w:rsidR="006E1AF3" w:rsidRPr="00021F52">
        <w:t>—</w:t>
      </w:r>
      <w:r w:rsidR="00016C73" w:rsidRPr="002A30DF">
        <w:rPr>
          <w:rStyle w:val="CharAmPartText"/>
        </w:rPr>
        <w:t>Genetic</w:t>
      </w:r>
      <w:r w:rsidR="006E1AF3" w:rsidRPr="002A30DF">
        <w:rPr>
          <w:rStyle w:val="CharAmPartText"/>
        </w:rPr>
        <w:t xml:space="preserve"> testing</w:t>
      </w:r>
      <w:bookmarkEnd w:id="10"/>
    </w:p>
    <w:p w14:paraId="5A929D00" w14:textId="77777777" w:rsidR="006E1AF3" w:rsidRPr="00021F52" w:rsidRDefault="006E1AF3" w:rsidP="006E1AF3">
      <w:pPr>
        <w:pStyle w:val="ActHead9"/>
      </w:pPr>
      <w:bookmarkStart w:id="11" w:name="_Toc95836661"/>
      <w:r w:rsidRPr="00021F52">
        <w:t>Health Insurance (Pathology Services Table) Regulations 2020</w:t>
      </w:r>
      <w:bookmarkEnd w:id="11"/>
    </w:p>
    <w:p w14:paraId="459E00A9" w14:textId="58E7309A" w:rsidR="00AF343A" w:rsidRPr="00021F52" w:rsidRDefault="00FC5710" w:rsidP="006E1AF3">
      <w:pPr>
        <w:pStyle w:val="ItemHead"/>
      </w:pPr>
      <w:r>
        <w:t>4</w:t>
      </w:r>
      <w:r w:rsidR="00AF343A" w:rsidRPr="00021F52">
        <w:t xml:space="preserve">  </w:t>
      </w:r>
      <w:r w:rsidR="00BC63CD" w:rsidRPr="00021F52">
        <w:t>Schedule 1</w:t>
      </w:r>
      <w:r w:rsidR="00AF343A" w:rsidRPr="00021F52">
        <w:t xml:space="preserve"> (</w:t>
      </w:r>
      <w:r w:rsidR="00BC63CD" w:rsidRPr="00021F52">
        <w:t>item 7</w:t>
      </w:r>
      <w:r w:rsidR="00AF343A" w:rsidRPr="00021F52">
        <w:t>3325)</w:t>
      </w:r>
    </w:p>
    <w:p w14:paraId="598C304E" w14:textId="77777777" w:rsidR="00AF343A" w:rsidRPr="00021F52" w:rsidRDefault="00AF343A" w:rsidP="00AF343A">
      <w:pPr>
        <w:pStyle w:val="Item"/>
      </w:pPr>
      <w:r w:rsidRPr="00021F52">
        <w:t>Repeal the item, substitute:</w:t>
      </w:r>
    </w:p>
    <w:p w14:paraId="7226032A" w14:textId="77777777" w:rsidR="00AF343A" w:rsidRPr="00021F52" w:rsidRDefault="00AF343A" w:rsidP="00AF343A">
      <w:pPr>
        <w:pStyle w:val="Tabletext"/>
      </w:pPr>
    </w:p>
    <w:tbl>
      <w:tblPr>
        <w:tblW w:w="5008" w:type="pct"/>
        <w:tblCellMar>
          <w:left w:w="31" w:type="dxa"/>
          <w:right w:w="31" w:type="dxa"/>
        </w:tblCellMar>
        <w:tblLook w:val="04A0" w:firstRow="1" w:lastRow="0" w:firstColumn="1" w:lastColumn="0" w:noHBand="0" w:noVBand="1"/>
      </w:tblPr>
      <w:tblGrid>
        <w:gridCol w:w="1021"/>
        <w:gridCol w:w="6196"/>
        <w:gridCol w:w="1109"/>
      </w:tblGrid>
      <w:tr w:rsidR="00AF343A" w:rsidRPr="00021F52" w14:paraId="250F7080" w14:textId="77777777" w:rsidTr="00AF343A">
        <w:tc>
          <w:tcPr>
            <w:tcW w:w="613" w:type="pct"/>
            <w:shd w:val="clear" w:color="auto" w:fill="auto"/>
            <w:hideMark/>
          </w:tcPr>
          <w:p w14:paraId="37545280" w14:textId="77777777" w:rsidR="00AF343A" w:rsidRPr="00021F52" w:rsidRDefault="00AF343A" w:rsidP="00B7740D">
            <w:pPr>
              <w:pStyle w:val="Tabletext"/>
            </w:pPr>
            <w:r w:rsidRPr="00021F52">
              <w:t>73325</w:t>
            </w:r>
          </w:p>
        </w:tc>
        <w:tc>
          <w:tcPr>
            <w:tcW w:w="3721" w:type="pct"/>
            <w:shd w:val="clear" w:color="auto" w:fill="auto"/>
            <w:hideMark/>
          </w:tcPr>
          <w:p w14:paraId="38EDD63C" w14:textId="558AA154" w:rsidR="00AF343A" w:rsidRPr="00021F52" w:rsidRDefault="00AF343A" w:rsidP="00AF343A">
            <w:pPr>
              <w:pStyle w:val="Tabletext"/>
            </w:pPr>
            <w:r w:rsidRPr="00021F52">
              <w:t>Determination of JAK2 V617F variant allele frequency in the diagnostic work</w:t>
            </w:r>
            <w:r w:rsidR="00021F52">
              <w:noBreakHyphen/>
            </w:r>
            <w:r w:rsidRPr="00021F52">
              <w:t xml:space="preserve">up by, or on behalf of, a specialist or consultant physician, </w:t>
            </w:r>
            <w:r w:rsidR="001008DE" w:rsidRPr="00021F52">
              <w:t>for</w:t>
            </w:r>
            <w:r w:rsidRPr="00021F52">
              <w:t xml:space="preserve"> a patient with clinical and laboratory evidence of a myeloproliferative neoplasm</w:t>
            </w:r>
          </w:p>
        </w:tc>
        <w:tc>
          <w:tcPr>
            <w:tcW w:w="666" w:type="pct"/>
            <w:shd w:val="clear" w:color="auto" w:fill="auto"/>
            <w:hideMark/>
          </w:tcPr>
          <w:p w14:paraId="17409E8E" w14:textId="77777777" w:rsidR="00AF343A" w:rsidRPr="00021F52" w:rsidRDefault="00AF343A" w:rsidP="00B7740D">
            <w:pPr>
              <w:pStyle w:val="Tabletext"/>
              <w:jc w:val="right"/>
            </w:pPr>
            <w:r w:rsidRPr="00021F52">
              <w:t>90.00</w:t>
            </w:r>
          </w:p>
        </w:tc>
      </w:tr>
    </w:tbl>
    <w:p w14:paraId="2773AB2C" w14:textId="1A999FD4" w:rsidR="001F0275" w:rsidRPr="00021F52" w:rsidRDefault="00FC5710" w:rsidP="001F0275">
      <w:pPr>
        <w:pStyle w:val="ItemHead"/>
      </w:pPr>
      <w:r>
        <w:t>5</w:t>
      </w:r>
      <w:r w:rsidR="001F0275" w:rsidRPr="00021F52">
        <w:t xml:space="preserve">  </w:t>
      </w:r>
      <w:r w:rsidR="00BC63CD" w:rsidRPr="00021F52">
        <w:t>Schedule 1</w:t>
      </w:r>
      <w:r w:rsidR="001F0275" w:rsidRPr="00021F52">
        <w:t xml:space="preserve"> (</w:t>
      </w:r>
      <w:r w:rsidR="00042445" w:rsidRPr="00021F52">
        <w:t xml:space="preserve">cell at </w:t>
      </w:r>
      <w:r w:rsidR="00BC63CD" w:rsidRPr="00021F52">
        <w:t>item 7</w:t>
      </w:r>
      <w:r w:rsidR="001F0275" w:rsidRPr="00021F52">
        <w:t>3385, column 2)</w:t>
      </w:r>
    </w:p>
    <w:p w14:paraId="6569BE26" w14:textId="53899E0E" w:rsidR="001F0275" w:rsidRPr="00021F52" w:rsidRDefault="001F0275" w:rsidP="001F0275">
      <w:pPr>
        <w:pStyle w:val="Item"/>
      </w:pPr>
      <w:r w:rsidRPr="00021F52">
        <w:t xml:space="preserve">Repeal the </w:t>
      </w:r>
      <w:r w:rsidR="00042445" w:rsidRPr="00021F52">
        <w:t>cell</w:t>
      </w:r>
      <w:r w:rsidRPr="00021F52">
        <w:t>, substitute:</w:t>
      </w:r>
    </w:p>
    <w:p w14:paraId="2821BFF6" w14:textId="77777777" w:rsidR="00042445" w:rsidRPr="00021F52" w:rsidRDefault="00042445" w:rsidP="00042445">
      <w:pPr>
        <w:pStyle w:val="Tabletext"/>
      </w:pPr>
    </w:p>
    <w:tbl>
      <w:tblPr>
        <w:tblW w:w="3555" w:type="pct"/>
        <w:tblInd w:w="1165" w:type="dxa"/>
        <w:tblCellMar>
          <w:left w:w="31" w:type="dxa"/>
          <w:right w:w="31" w:type="dxa"/>
        </w:tblCellMar>
        <w:tblLook w:val="04A0" w:firstRow="1" w:lastRow="0" w:firstColumn="1" w:lastColumn="0" w:noHBand="0" w:noVBand="1"/>
      </w:tblPr>
      <w:tblGrid>
        <w:gridCol w:w="5911"/>
      </w:tblGrid>
      <w:tr w:rsidR="00042445" w:rsidRPr="00021F52" w14:paraId="0ED23B92" w14:textId="77777777" w:rsidTr="00042445">
        <w:tc>
          <w:tcPr>
            <w:tcW w:w="5000" w:type="pct"/>
            <w:shd w:val="clear" w:color="auto" w:fill="auto"/>
            <w:hideMark/>
          </w:tcPr>
          <w:p w14:paraId="0452DC54" w14:textId="77777777" w:rsidR="00042445" w:rsidRPr="00021F52" w:rsidRDefault="00042445" w:rsidP="00042445">
            <w:pPr>
              <w:spacing w:before="60" w:line="240" w:lineRule="atLeast"/>
              <w:rPr>
                <w:color w:val="000000"/>
                <w:sz w:val="20"/>
              </w:rPr>
            </w:pPr>
            <w:r w:rsidRPr="00021F52">
              <w:rPr>
                <w:color w:val="000000"/>
                <w:sz w:val="20"/>
              </w:rPr>
              <w:t>Genetic analysis, for a patient who is eligible for this service under clause 2.7.3A, of embryonic tissue from a sample from one embryo, if:</w:t>
            </w:r>
          </w:p>
          <w:p w14:paraId="26D1E27C" w14:textId="4809BED8" w:rsidR="00042445" w:rsidRPr="00021F52" w:rsidRDefault="00042445" w:rsidP="00042445">
            <w:pPr>
              <w:pStyle w:val="Tablea"/>
            </w:pPr>
            <w:r w:rsidRPr="00021F52">
              <w:t>(a) the analysis is:</w:t>
            </w:r>
          </w:p>
          <w:p w14:paraId="5CEA6E82" w14:textId="275BA714" w:rsidR="00042445" w:rsidRPr="00021F52" w:rsidRDefault="00042445" w:rsidP="0023611C">
            <w:pPr>
              <w:pStyle w:val="Tablei"/>
            </w:pPr>
            <w:r w:rsidRPr="00021F52">
              <w:t>(i) requested by a specialist or consultant physician; and</w:t>
            </w:r>
          </w:p>
          <w:p w14:paraId="289E6BA9" w14:textId="5FFA89D5" w:rsidR="00042445" w:rsidRPr="00021F52" w:rsidRDefault="00042445" w:rsidP="0023611C">
            <w:pPr>
              <w:pStyle w:val="Tablei"/>
            </w:pPr>
            <w:r w:rsidRPr="00021F52">
              <w:t>(ii) for the purpose of providing a pre</w:t>
            </w:r>
            <w:r w:rsidR="00021F52">
              <w:noBreakHyphen/>
            </w:r>
            <w:r w:rsidRPr="00021F52">
              <w:t>implantation genetic test; and</w:t>
            </w:r>
          </w:p>
          <w:p w14:paraId="60950497" w14:textId="541C85B4" w:rsidR="00042445" w:rsidRPr="00021F52" w:rsidRDefault="00042445" w:rsidP="0023611C">
            <w:pPr>
              <w:pStyle w:val="Tablei"/>
            </w:pPr>
            <w:r w:rsidRPr="00021F52">
              <w:rPr>
                <w:color w:val="000000"/>
              </w:rPr>
              <w:t xml:space="preserve">(iii) </w:t>
            </w:r>
            <w:r w:rsidRPr="00021F52">
              <w:t>performed on an embryo that was produced in a single assisted reproductive treatment cycle; and</w:t>
            </w:r>
          </w:p>
          <w:p w14:paraId="4FDDF8A9" w14:textId="01BD3559" w:rsidR="00042445" w:rsidRPr="00021F52" w:rsidRDefault="00042445" w:rsidP="00042445">
            <w:pPr>
              <w:pStyle w:val="Tablea"/>
            </w:pPr>
            <w:bookmarkStart w:id="12" w:name="_Hlk79744354"/>
            <w:r w:rsidRPr="00021F52">
              <w:t>(b) the service is</w:t>
            </w:r>
            <w:r w:rsidR="0038750C" w:rsidRPr="00021F52">
              <w:t xml:space="preserve"> not a</w:t>
            </w:r>
            <w:r w:rsidRPr="00021F52">
              <w:t xml:space="preserve"> service to which </w:t>
            </w:r>
            <w:r w:rsidR="00BC63CD" w:rsidRPr="00021F52">
              <w:t>item 7</w:t>
            </w:r>
            <w:r w:rsidRPr="00021F52">
              <w:t>338</w:t>
            </w:r>
            <w:r w:rsidR="009618C3" w:rsidRPr="00021F52">
              <w:t>6</w:t>
            </w:r>
            <w:r w:rsidRPr="00021F52">
              <w:t xml:space="preserve"> or 733</w:t>
            </w:r>
            <w:r w:rsidR="0038750C" w:rsidRPr="00021F52">
              <w:t>8</w:t>
            </w:r>
            <w:r w:rsidRPr="00021F52">
              <w:t>7 applies for the same assisted reproductive treatment cycle</w:t>
            </w:r>
          </w:p>
          <w:p w14:paraId="2A11FAE0" w14:textId="38F82655" w:rsidR="00042445" w:rsidRPr="00021F52" w:rsidRDefault="00042445" w:rsidP="00042445">
            <w:pPr>
              <w:pStyle w:val="Tabletext"/>
            </w:pPr>
            <w:r w:rsidRPr="00021F52">
              <w:rPr>
                <w:color w:val="000000"/>
              </w:rPr>
              <w:t xml:space="preserve">Applicable not more than once per </w:t>
            </w:r>
            <w:bookmarkEnd w:id="12"/>
            <w:r w:rsidRPr="00021F52">
              <w:rPr>
                <w:color w:val="000000"/>
              </w:rPr>
              <w:t>embryo</w:t>
            </w:r>
          </w:p>
        </w:tc>
      </w:tr>
    </w:tbl>
    <w:p w14:paraId="4A5E82E3" w14:textId="04FDC115" w:rsidR="001F0275" w:rsidRPr="00021F52" w:rsidRDefault="00FC5710" w:rsidP="001F0275">
      <w:pPr>
        <w:pStyle w:val="ItemHead"/>
      </w:pPr>
      <w:r>
        <w:t>6</w:t>
      </w:r>
      <w:r w:rsidR="001F0275" w:rsidRPr="00021F52">
        <w:t xml:space="preserve">  </w:t>
      </w:r>
      <w:r w:rsidR="00BC63CD" w:rsidRPr="00021F52">
        <w:t>Schedule 1</w:t>
      </w:r>
      <w:r w:rsidR="001F0275" w:rsidRPr="00021F52">
        <w:t xml:space="preserve"> (</w:t>
      </w:r>
      <w:r w:rsidR="009618C3" w:rsidRPr="00021F52">
        <w:t xml:space="preserve">cell at </w:t>
      </w:r>
      <w:r w:rsidR="00BC63CD" w:rsidRPr="00021F52">
        <w:t>item 7</w:t>
      </w:r>
      <w:r w:rsidR="001F0275" w:rsidRPr="00021F52">
        <w:t>338</w:t>
      </w:r>
      <w:r w:rsidR="008D729B" w:rsidRPr="00021F52">
        <w:t>6</w:t>
      </w:r>
      <w:r w:rsidR="001F0275" w:rsidRPr="00021F52">
        <w:t>, column 2)</w:t>
      </w:r>
    </w:p>
    <w:p w14:paraId="26D023B2" w14:textId="12435700" w:rsidR="001F0275" w:rsidRPr="00021F52" w:rsidRDefault="001F0275" w:rsidP="001F0275">
      <w:pPr>
        <w:pStyle w:val="Item"/>
      </w:pPr>
      <w:r w:rsidRPr="00021F52">
        <w:t xml:space="preserve">Repeal the </w:t>
      </w:r>
      <w:r w:rsidR="00C7469B" w:rsidRPr="00021F52">
        <w:t>cell</w:t>
      </w:r>
      <w:r w:rsidRPr="00021F52">
        <w:t>, substitute:</w:t>
      </w:r>
    </w:p>
    <w:p w14:paraId="1C68B065" w14:textId="77777777" w:rsidR="009618C3" w:rsidRPr="00021F52" w:rsidRDefault="009618C3" w:rsidP="009618C3">
      <w:pPr>
        <w:pStyle w:val="Tabletext"/>
      </w:pPr>
    </w:p>
    <w:tbl>
      <w:tblPr>
        <w:tblW w:w="3555" w:type="pct"/>
        <w:tblInd w:w="1165" w:type="dxa"/>
        <w:tblCellMar>
          <w:left w:w="31" w:type="dxa"/>
          <w:right w:w="31" w:type="dxa"/>
        </w:tblCellMar>
        <w:tblLook w:val="04A0" w:firstRow="1" w:lastRow="0" w:firstColumn="1" w:lastColumn="0" w:noHBand="0" w:noVBand="1"/>
      </w:tblPr>
      <w:tblGrid>
        <w:gridCol w:w="5911"/>
      </w:tblGrid>
      <w:tr w:rsidR="009618C3" w:rsidRPr="00021F52" w14:paraId="322DE771" w14:textId="77777777" w:rsidTr="00C93D70">
        <w:tc>
          <w:tcPr>
            <w:tcW w:w="5000" w:type="pct"/>
            <w:shd w:val="clear" w:color="auto" w:fill="auto"/>
            <w:hideMark/>
          </w:tcPr>
          <w:p w14:paraId="7743C9D6" w14:textId="07C397A7" w:rsidR="009618C3" w:rsidRPr="00021F52" w:rsidRDefault="009618C3" w:rsidP="00C93D70">
            <w:pPr>
              <w:spacing w:before="60" w:line="240" w:lineRule="atLeast"/>
              <w:rPr>
                <w:color w:val="000000"/>
                <w:sz w:val="20"/>
              </w:rPr>
            </w:pPr>
            <w:r w:rsidRPr="00021F52">
              <w:rPr>
                <w:color w:val="000000"/>
                <w:sz w:val="20"/>
              </w:rPr>
              <w:t>Genetic analysis, for a patient who is eligible for this service under clause 2.7.3A, of embryonic tissue from sample</w:t>
            </w:r>
            <w:r w:rsidR="00172FA8" w:rsidRPr="00021F52">
              <w:rPr>
                <w:color w:val="000000"/>
                <w:sz w:val="20"/>
              </w:rPr>
              <w:t>s</w:t>
            </w:r>
            <w:r w:rsidRPr="00021F52">
              <w:rPr>
                <w:color w:val="000000"/>
                <w:sz w:val="20"/>
              </w:rPr>
              <w:t xml:space="preserve"> from 2 embryos, if:</w:t>
            </w:r>
          </w:p>
          <w:p w14:paraId="7EA30AF4" w14:textId="2DC0B136" w:rsidR="009618C3" w:rsidRPr="00021F52" w:rsidRDefault="009618C3" w:rsidP="00C93D70">
            <w:pPr>
              <w:pStyle w:val="Tablea"/>
            </w:pPr>
            <w:r w:rsidRPr="00021F52">
              <w:t>(a) the analysis is:</w:t>
            </w:r>
          </w:p>
          <w:p w14:paraId="4FE8285A" w14:textId="77777777" w:rsidR="009618C3" w:rsidRPr="00021F52" w:rsidRDefault="009618C3" w:rsidP="00C93D70">
            <w:pPr>
              <w:pStyle w:val="Tablei"/>
            </w:pPr>
            <w:r w:rsidRPr="00021F52">
              <w:t>(i) requested by a specialist or consultant physician; and</w:t>
            </w:r>
          </w:p>
          <w:p w14:paraId="1860EC53" w14:textId="2EA43C24" w:rsidR="009618C3" w:rsidRPr="00021F52" w:rsidRDefault="009618C3" w:rsidP="00C93D70">
            <w:pPr>
              <w:pStyle w:val="Tablei"/>
            </w:pPr>
            <w:r w:rsidRPr="00021F52">
              <w:t>(ii) for the purpose of providing a pre</w:t>
            </w:r>
            <w:r w:rsidR="00021F52">
              <w:noBreakHyphen/>
            </w:r>
            <w:r w:rsidRPr="00021F52">
              <w:t>implantation genetic test; and</w:t>
            </w:r>
          </w:p>
          <w:p w14:paraId="5956E7A5" w14:textId="2040C747" w:rsidR="009618C3" w:rsidRPr="00021F52" w:rsidRDefault="009618C3" w:rsidP="00C93D70">
            <w:pPr>
              <w:pStyle w:val="Tablei"/>
            </w:pPr>
            <w:r w:rsidRPr="00021F52">
              <w:rPr>
                <w:color w:val="000000"/>
              </w:rPr>
              <w:t xml:space="preserve">(iii) </w:t>
            </w:r>
            <w:r w:rsidRPr="00021F52">
              <w:t>performed on embryos that were produced in a single assisted reproductive treatment cycle; and</w:t>
            </w:r>
          </w:p>
          <w:p w14:paraId="76018752" w14:textId="2EDD7648" w:rsidR="009618C3" w:rsidRPr="00021F52" w:rsidRDefault="009618C3" w:rsidP="00C93D70">
            <w:pPr>
              <w:pStyle w:val="Tablea"/>
            </w:pPr>
            <w:r w:rsidRPr="00021F52">
              <w:t xml:space="preserve">(b) the service is </w:t>
            </w:r>
            <w:r w:rsidR="0038750C" w:rsidRPr="00021F52">
              <w:t xml:space="preserve">not a </w:t>
            </w:r>
            <w:r w:rsidRPr="00021F52">
              <w:t xml:space="preserve">service to which </w:t>
            </w:r>
            <w:r w:rsidR="00BC63CD" w:rsidRPr="00021F52">
              <w:t>item 7</w:t>
            </w:r>
            <w:r w:rsidRPr="00021F52">
              <w:t>3385 or 73387 applies for the same assisted reproductive treatment cycle</w:t>
            </w:r>
          </w:p>
          <w:p w14:paraId="33B14196" w14:textId="52A5C26E" w:rsidR="009618C3" w:rsidRPr="00021F52" w:rsidRDefault="009618C3" w:rsidP="00C93D70">
            <w:pPr>
              <w:pStyle w:val="Tabletext"/>
            </w:pPr>
            <w:r w:rsidRPr="00021F52">
              <w:rPr>
                <w:color w:val="000000"/>
              </w:rPr>
              <w:t>Applicable not more than once per assisted reproductive treatment cycle for the 2 embryos tested</w:t>
            </w:r>
          </w:p>
        </w:tc>
      </w:tr>
    </w:tbl>
    <w:p w14:paraId="2A96E702" w14:textId="0D54A961" w:rsidR="009618C3" w:rsidRPr="00021F52" w:rsidRDefault="00FC5710" w:rsidP="009618C3">
      <w:pPr>
        <w:pStyle w:val="ItemHead"/>
      </w:pPr>
      <w:r>
        <w:t>7</w:t>
      </w:r>
      <w:r w:rsidR="009618C3" w:rsidRPr="00021F52">
        <w:t xml:space="preserve">  </w:t>
      </w:r>
      <w:r w:rsidR="00BC63CD" w:rsidRPr="00021F52">
        <w:t>Schedule 1</w:t>
      </w:r>
      <w:r w:rsidR="009618C3" w:rsidRPr="00021F52">
        <w:t xml:space="preserve"> (cell at </w:t>
      </w:r>
      <w:r w:rsidR="00BC63CD" w:rsidRPr="00021F52">
        <w:t>item 7</w:t>
      </w:r>
      <w:r w:rsidR="009618C3" w:rsidRPr="00021F52">
        <w:t>338</w:t>
      </w:r>
      <w:r w:rsidR="0038750C" w:rsidRPr="00021F52">
        <w:t>7</w:t>
      </w:r>
      <w:r w:rsidR="009618C3" w:rsidRPr="00021F52">
        <w:t>, column 2)</w:t>
      </w:r>
    </w:p>
    <w:p w14:paraId="7A28EF78" w14:textId="77859FB0" w:rsidR="009618C3" w:rsidRPr="00021F52" w:rsidRDefault="009618C3" w:rsidP="009618C3">
      <w:pPr>
        <w:pStyle w:val="Item"/>
      </w:pPr>
      <w:r w:rsidRPr="00021F52">
        <w:t>Repeal the cell, substitute:</w:t>
      </w:r>
    </w:p>
    <w:p w14:paraId="0F77D432" w14:textId="77777777" w:rsidR="009618C3" w:rsidRPr="00021F52" w:rsidRDefault="009618C3" w:rsidP="009618C3">
      <w:pPr>
        <w:pStyle w:val="Tabletext"/>
      </w:pPr>
    </w:p>
    <w:tbl>
      <w:tblPr>
        <w:tblW w:w="3555" w:type="pct"/>
        <w:tblInd w:w="1165" w:type="dxa"/>
        <w:tblCellMar>
          <w:left w:w="31" w:type="dxa"/>
          <w:right w:w="31" w:type="dxa"/>
        </w:tblCellMar>
        <w:tblLook w:val="04A0" w:firstRow="1" w:lastRow="0" w:firstColumn="1" w:lastColumn="0" w:noHBand="0" w:noVBand="1"/>
      </w:tblPr>
      <w:tblGrid>
        <w:gridCol w:w="5911"/>
      </w:tblGrid>
      <w:tr w:rsidR="009618C3" w:rsidRPr="00021F52" w14:paraId="6FE1673D" w14:textId="77777777" w:rsidTr="00C93D70">
        <w:tc>
          <w:tcPr>
            <w:tcW w:w="5000" w:type="pct"/>
            <w:shd w:val="clear" w:color="auto" w:fill="auto"/>
            <w:hideMark/>
          </w:tcPr>
          <w:p w14:paraId="0314308C" w14:textId="55A39300" w:rsidR="009618C3" w:rsidRPr="00021F52" w:rsidRDefault="009618C3" w:rsidP="00C93D70">
            <w:pPr>
              <w:spacing w:before="60" w:line="240" w:lineRule="atLeast"/>
              <w:rPr>
                <w:sz w:val="20"/>
              </w:rPr>
            </w:pPr>
            <w:r w:rsidRPr="00021F52">
              <w:rPr>
                <w:sz w:val="20"/>
              </w:rPr>
              <w:t>Genetic analysis, for a patient who is eligible for this service under clause 2.7.3A, of embryonic tissue from sample</w:t>
            </w:r>
            <w:r w:rsidR="00172FA8" w:rsidRPr="00021F52">
              <w:rPr>
                <w:sz w:val="20"/>
              </w:rPr>
              <w:t>s</w:t>
            </w:r>
            <w:r w:rsidRPr="00021F52">
              <w:rPr>
                <w:sz w:val="20"/>
              </w:rPr>
              <w:t xml:space="preserve"> from </w:t>
            </w:r>
            <w:r w:rsidR="0038750C" w:rsidRPr="00021F52">
              <w:rPr>
                <w:sz w:val="20"/>
              </w:rPr>
              <w:t>3</w:t>
            </w:r>
            <w:r w:rsidRPr="00021F52">
              <w:rPr>
                <w:sz w:val="20"/>
              </w:rPr>
              <w:t xml:space="preserve"> </w:t>
            </w:r>
            <w:r w:rsidR="0038750C" w:rsidRPr="00021F52">
              <w:rPr>
                <w:sz w:val="20"/>
              </w:rPr>
              <w:t xml:space="preserve">or more </w:t>
            </w:r>
            <w:r w:rsidRPr="00021F52">
              <w:rPr>
                <w:sz w:val="20"/>
              </w:rPr>
              <w:t>embryos, if:</w:t>
            </w:r>
          </w:p>
          <w:p w14:paraId="38972F0B" w14:textId="7B133F2A" w:rsidR="009618C3" w:rsidRPr="00021F52" w:rsidRDefault="009618C3" w:rsidP="00C93D70">
            <w:pPr>
              <w:pStyle w:val="Tablea"/>
            </w:pPr>
            <w:r w:rsidRPr="00021F52">
              <w:t>(a) the analysis is:</w:t>
            </w:r>
          </w:p>
          <w:p w14:paraId="1AF49E14" w14:textId="77777777" w:rsidR="009618C3" w:rsidRPr="00021F52" w:rsidRDefault="009618C3" w:rsidP="00C93D70">
            <w:pPr>
              <w:pStyle w:val="Tablei"/>
            </w:pPr>
            <w:r w:rsidRPr="00021F52">
              <w:lastRenderedPageBreak/>
              <w:t>(i) requested by a specialist or consultant physician; and</w:t>
            </w:r>
          </w:p>
          <w:p w14:paraId="35613105" w14:textId="44F6BC93" w:rsidR="009618C3" w:rsidRPr="00021F52" w:rsidRDefault="009618C3" w:rsidP="00C93D70">
            <w:pPr>
              <w:pStyle w:val="Tablei"/>
            </w:pPr>
            <w:r w:rsidRPr="00021F52">
              <w:t>(ii) for the purpose of providing a pre</w:t>
            </w:r>
            <w:r w:rsidR="00021F52">
              <w:noBreakHyphen/>
            </w:r>
            <w:r w:rsidRPr="00021F52">
              <w:t>implantation genetic test; and</w:t>
            </w:r>
          </w:p>
          <w:p w14:paraId="6CA258CB" w14:textId="77777777" w:rsidR="009618C3" w:rsidRPr="00021F52" w:rsidRDefault="009618C3" w:rsidP="00C93D70">
            <w:pPr>
              <w:pStyle w:val="Tablei"/>
            </w:pPr>
            <w:r w:rsidRPr="00021F52">
              <w:t>(iii) performed on embryos that were produced in a single assisted reproductive treatment cycle; and</w:t>
            </w:r>
          </w:p>
          <w:p w14:paraId="2B3544A1" w14:textId="398104E6" w:rsidR="009618C3" w:rsidRPr="00021F52" w:rsidRDefault="009618C3" w:rsidP="00C93D70">
            <w:pPr>
              <w:pStyle w:val="Tablea"/>
            </w:pPr>
            <w:r w:rsidRPr="00021F52">
              <w:t xml:space="preserve">(b) the service is </w:t>
            </w:r>
            <w:r w:rsidR="0038750C" w:rsidRPr="00021F52">
              <w:t xml:space="preserve">not a </w:t>
            </w:r>
            <w:r w:rsidRPr="00021F52">
              <w:t xml:space="preserve">service to which </w:t>
            </w:r>
            <w:r w:rsidR="00BC63CD" w:rsidRPr="00021F52">
              <w:t>item 7</w:t>
            </w:r>
            <w:r w:rsidRPr="00021F52">
              <w:t>3385 or 7338</w:t>
            </w:r>
            <w:r w:rsidR="0038750C" w:rsidRPr="00021F52">
              <w:t>6</w:t>
            </w:r>
            <w:r w:rsidRPr="00021F52">
              <w:t xml:space="preserve"> applies for the same assisted reproductive treatment cycle</w:t>
            </w:r>
          </w:p>
          <w:p w14:paraId="3596A915" w14:textId="0A072103" w:rsidR="009618C3" w:rsidRPr="00021F52" w:rsidRDefault="009618C3" w:rsidP="00C93D70">
            <w:pPr>
              <w:pStyle w:val="Tabletext"/>
            </w:pPr>
            <w:r w:rsidRPr="00021F52">
              <w:t xml:space="preserve">Applicable not more than once per assisted reproductive treatment cycle for the </w:t>
            </w:r>
            <w:r w:rsidR="00172FA8" w:rsidRPr="00021F52">
              <w:t>3</w:t>
            </w:r>
            <w:r w:rsidRPr="00021F52">
              <w:t xml:space="preserve"> </w:t>
            </w:r>
            <w:r w:rsidR="00172FA8" w:rsidRPr="00021F52">
              <w:t xml:space="preserve">or more </w:t>
            </w:r>
            <w:r w:rsidRPr="00021F52">
              <w:t>embryos tested</w:t>
            </w:r>
          </w:p>
        </w:tc>
      </w:tr>
    </w:tbl>
    <w:p w14:paraId="5C5B99D8" w14:textId="0DE7FE85" w:rsidR="006E1AF3" w:rsidRPr="00021F52" w:rsidRDefault="00FC5710" w:rsidP="006E1AF3">
      <w:pPr>
        <w:pStyle w:val="ItemHead"/>
      </w:pPr>
      <w:r>
        <w:lastRenderedPageBreak/>
        <w:t>8</w:t>
      </w:r>
      <w:r w:rsidR="006E1AF3" w:rsidRPr="00021F52">
        <w:t xml:space="preserve">  </w:t>
      </w:r>
      <w:r w:rsidR="00BC63CD" w:rsidRPr="00021F52">
        <w:t>Clause 2</w:t>
      </w:r>
      <w:r w:rsidR="00B2332A" w:rsidRPr="00021F52">
        <w:t xml:space="preserve">.7.4 of </w:t>
      </w:r>
      <w:r w:rsidR="00BC63CD" w:rsidRPr="00021F52">
        <w:t>Schedule 1</w:t>
      </w:r>
      <w:r w:rsidR="00C22A5D" w:rsidRPr="00021F52">
        <w:t xml:space="preserve"> (at the end of </w:t>
      </w:r>
      <w:r w:rsidR="00B2332A" w:rsidRPr="00021F52">
        <w:t>the table</w:t>
      </w:r>
      <w:r w:rsidR="00C22A5D" w:rsidRPr="00021F52">
        <w:t>)</w:t>
      </w:r>
    </w:p>
    <w:p w14:paraId="4129C7EA" w14:textId="77777777" w:rsidR="00C22A5D" w:rsidRPr="00021F52" w:rsidRDefault="00C22A5D" w:rsidP="00C22A5D">
      <w:pPr>
        <w:pStyle w:val="Item"/>
      </w:pPr>
      <w:r w:rsidRPr="00021F52">
        <w:t>Add:</w:t>
      </w:r>
    </w:p>
    <w:p w14:paraId="7AE72AAE" w14:textId="77777777" w:rsidR="00C22A5D" w:rsidRPr="00021F52" w:rsidRDefault="00C22A5D" w:rsidP="00C22A5D">
      <w:pPr>
        <w:pStyle w:val="Tabletext"/>
      </w:pPr>
    </w:p>
    <w:tbl>
      <w:tblPr>
        <w:tblW w:w="5000" w:type="pct"/>
        <w:tblCellMar>
          <w:left w:w="107" w:type="dxa"/>
          <w:right w:w="107" w:type="dxa"/>
        </w:tblCellMar>
        <w:tblLook w:val="04A0" w:firstRow="1" w:lastRow="0" w:firstColumn="1" w:lastColumn="0" w:noHBand="0" w:noVBand="1"/>
      </w:tblPr>
      <w:tblGrid>
        <w:gridCol w:w="1282"/>
        <w:gridCol w:w="5723"/>
        <w:gridCol w:w="1308"/>
      </w:tblGrid>
      <w:tr w:rsidR="009149A9" w:rsidRPr="00021F52" w14:paraId="0C2067BD" w14:textId="77777777" w:rsidTr="00016C73">
        <w:tc>
          <w:tcPr>
            <w:tcW w:w="771" w:type="pct"/>
            <w:shd w:val="clear" w:color="auto" w:fill="auto"/>
          </w:tcPr>
          <w:p w14:paraId="115D4AC7" w14:textId="77777777" w:rsidR="009149A9" w:rsidRPr="00021F52" w:rsidRDefault="009149A9" w:rsidP="009149A9">
            <w:pPr>
              <w:pStyle w:val="Tabletext"/>
            </w:pPr>
            <w:r w:rsidRPr="00021F52">
              <w:t>73392</w:t>
            </w:r>
          </w:p>
        </w:tc>
        <w:tc>
          <w:tcPr>
            <w:tcW w:w="3442" w:type="pct"/>
            <w:shd w:val="clear" w:color="auto" w:fill="auto"/>
          </w:tcPr>
          <w:p w14:paraId="6977CFAA" w14:textId="77777777" w:rsidR="009149A9" w:rsidRPr="00021F52" w:rsidRDefault="009149A9" w:rsidP="009149A9">
            <w:pPr>
              <w:pStyle w:val="Tabletext"/>
            </w:pPr>
            <w:r w:rsidRPr="00021F52">
              <w:t>Characterisation of pathogenic or likely pathogenic germline gene variants, requested by a specialist or consultant physician:</w:t>
            </w:r>
          </w:p>
          <w:p w14:paraId="346693EF" w14:textId="77777777" w:rsidR="009149A9" w:rsidRPr="00021F52" w:rsidRDefault="009149A9" w:rsidP="009149A9">
            <w:pPr>
              <w:pStyle w:val="Tablea"/>
            </w:pPr>
            <w:r w:rsidRPr="00021F52">
              <w:t>(a) in at least the following genes:</w:t>
            </w:r>
          </w:p>
          <w:p w14:paraId="5E46163B" w14:textId="77777777" w:rsidR="009149A9" w:rsidRPr="00021F52" w:rsidRDefault="009149A9" w:rsidP="009149A9">
            <w:pPr>
              <w:pStyle w:val="Tablei"/>
            </w:pPr>
            <w:r w:rsidRPr="00021F52">
              <w:t>(i) MYBPC3;</w:t>
            </w:r>
          </w:p>
          <w:p w14:paraId="41CFD08A" w14:textId="77777777" w:rsidR="009149A9" w:rsidRPr="00021F52" w:rsidRDefault="009149A9" w:rsidP="009149A9">
            <w:pPr>
              <w:pStyle w:val="Tablei"/>
            </w:pPr>
            <w:r w:rsidRPr="00021F52">
              <w:t>(ii) MYH7;</w:t>
            </w:r>
          </w:p>
          <w:p w14:paraId="5C8028AE" w14:textId="77777777" w:rsidR="009149A9" w:rsidRPr="00021F52" w:rsidRDefault="009149A9" w:rsidP="009149A9">
            <w:pPr>
              <w:pStyle w:val="Tablei"/>
            </w:pPr>
            <w:r w:rsidRPr="00021F52">
              <w:t>(iii) TNNI3;</w:t>
            </w:r>
          </w:p>
          <w:p w14:paraId="3BA5804A" w14:textId="77777777" w:rsidR="009149A9" w:rsidRPr="00021F52" w:rsidRDefault="009149A9" w:rsidP="009149A9">
            <w:pPr>
              <w:pStyle w:val="Tablei"/>
            </w:pPr>
            <w:r w:rsidRPr="00021F52">
              <w:t>(iv) TNNT2;</w:t>
            </w:r>
          </w:p>
          <w:p w14:paraId="573771FF" w14:textId="77777777" w:rsidR="009149A9" w:rsidRPr="00021F52" w:rsidRDefault="009149A9" w:rsidP="009149A9">
            <w:pPr>
              <w:pStyle w:val="Tablei"/>
            </w:pPr>
            <w:r w:rsidRPr="00021F52">
              <w:t>(v) TPM1;</w:t>
            </w:r>
          </w:p>
          <w:p w14:paraId="051D18AF" w14:textId="77777777" w:rsidR="009149A9" w:rsidRPr="00021F52" w:rsidRDefault="009149A9" w:rsidP="009149A9">
            <w:pPr>
              <w:pStyle w:val="Tablei"/>
            </w:pPr>
            <w:r w:rsidRPr="00021F52">
              <w:t>(vi) ACTC1;</w:t>
            </w:r>
          </w:p>
          <w:p w14:paraId="4848AB45" w14:textId="77777777" w:rsidR="009149A9" w:rsidRPr="00021F52" w:rsidRDefault="009149A9" w:rsidP="009149A9">
            <w:pPr>
              <w:pStyle w:val="Tablei"/>
            </w:pPr>
            <w:r w:rsidRPr="00021F52">
              <w:t>(vii) MYL2;</w:t>
            </w:r>
          </w:p>
          <w:p w14:paraId="26DF4AAA" w14:textId="77777777" w:rsidR="009149A9" w:rsidRPr="00021F52" w:rsidRDefault="009149A9" w:rsidP="009149A9">
            <w:pPr>
              <w:pStyle w:val="Tablei"/>
            </w:pPr>
            <w:r w:rsidRPr="00021F52">
              <w:t>(viii) MYL3;</w:t>
            </w:r>
          </w:p>
          <w:p w14:paraId="5F401201" w14:textId="77777777" w:rsidR="009149A9" w:rsidRPr="00021F52" w:rsidRDefault="009149A9" w:rsidP="009149A9">
            <w:pPr>
              <w:pStyle w:val="Tablei"/>
            </w:pPr>
            <w:r w:rsidRPr="00021F52">
              <w:t>(ix) PRKAG2;</w:t>
            </w:r>
          </w:p>
          <w:p w14:paraId="37FF9DAF" w14:textId="77777777" w:rsidR="009149A9" w:rsidRPr="00021F52" w:rsidRDefault="009149A9" w:rsidP="009149A9">
            <w:pPr>
              <w:pStyle w:val="Tablei"/>
            </w:pPr>
            <w:r w:rsidRPr="00021F52">
              <w:t>(x) LAMP2;</w:t>
            </w:r>
          </w:p>
          <w:p w14:paraId="64511CF0" w14:textId="77777777" w:rsidR="009149A9" w:rsidRPr="00021F52" w:rsidRDefault="009149A9" w:rsidP="009149A9">
            <w:pPr>
              <w:pStyle w:val="Tablei"/>
            </w:pPr>
            <w:r w:rsidRPr="00021F52">
              <w:t>(xi) GLA;</w:t>
            </w:r>
          </w:p>
          <w:p w14:paraId="16CFFF47" w14:textId="77777777" w:rsidR="009149A9" w:rsidRPr="00021F52" w:rsidRDefault="009149A9" w:rsidP="009149A9">
            <w:pPr>
              <w:pStyle w:val="Tablei"/>
            </w:pPr>
            <w:r w:rsidRPr="00021F52">
              <w:t>(xii) LMNA;</w:t>
            </w:r>
          </w:p>
          <w:p w14:paraId="44810356" w14:textId="77777777" w:rsidR="009149A9" w:rsidRPr="00021F52" w:rsidRDefault="009149A9" w:rsidP="009149A9">
            <w:pPr>
              <w:pStyle w:val="Tablei"/>
            </w:pPr>
            <w:r w:rsidRPr="00021F52">
              <w:t>(xiii) SCN5A;</w:t>
            </w:r>
          </w:p>
          <w:p w14:paraId="2469CB18" w14:textId="77777777" w:rsidR="009149A9" w:rsidRPr="00021F52" w:rsidRDefault="009149A9" w:rsidP="009149A9">
            <w:pPr>
              <w:pStyle w:val="Tablei"/>
            </w:pPr>
            <w:r w:rsidRPr="00021F52">
              <w:t>(xiv) TTN;</w:t>
            </w:r>
          </w:p>
          <w:p w14:paraId="09A10AD3" w14:textId="77777777" w:rsidR="009149A9" w:rsidRPr="00021F52" w:rsidRDefault="009149A9" w:rsidP="009149A9">
            <w:pPr>
              <w:pStyle w:val="Tablei"/>
            </w:pPr>
            <w:r w:rsidRPr="00021F52">
              <w:t>(xv) RBM20;</w:t>
            </w:r>
          </w:p>
          <w:p w14:paraId="0228EF7D" w14:textId="77777777" w:rsidR="009149A9" w:rsidRPr="00021F52" w:rsidRDefault="009149A9" w:rsidP="009149A9">
            <w:pPr>
              <w:pStyle w:val="Tablei"/>
            </w:pPr>
            <w:r w:rsidRPr="00021F52">
              <w:t>(xvi) PLN;</w:t>
            </w:r>
          </w:p>
          <w:p w14:paraId="77782FAD" w14:textId="77777777" w:rsidR="009149A9" w:rsidRPr="00021F52" w:rsidRDefault="009149A9" w:rsidP="009149A9">
            <w:pPr>
              <w:pStyle w:val="Tablei"/>
            </w:pPr>
            <w:r w:rsidRPr="00021F52">
              <w:t>(xvii) DSP;</w:t>
            </w:r>
          </w:p>
          <w:p w14:paraId="58C9F290" w14:textId="77777777" w:rsidR="009149A9" w:rsidRPr="00021F52" w:rsidRDefault="009149A9" w:rsidP="009149A9">
            <w:pPr>
              <w:pStyle w:val="Tablei"/>
            </w:pPr>
            <w:r w:rsidRPr="00021F52">
              <w:t>(xviii) DSC2;</w:t>
            </w:r>
          </w:p>
          <w:p w14:paraId="566B72AD" w14:textId="77777777" w:rsidR="009149A9" w:rsidRPr="00021F52" w:rsidRDefault="009149A9" w:rsidP="009149A9">
            <w:pPr>
              <w:pStyle w:val="Tablei"/>
            </w:pPr>
            <w:r w:rsidRPr="00021F52">
              <w:t>(xix) DSG2;</w:t>
            </w:r>
          </w:p>
          <w:p w14:paraId="731B340E" w14:textId="77777777" w:rsidR="009149A9" w:rsidRPr="00021F52" w:rsidRDefault="009149A9" w:rsidP="009149A9">
            <w:pPr>
              <w:pStyle w:val="Tablei"/>
            </w:pPr>
            <w:r w:rsidRPr="00021F52">
              <w:t>(xx) JUP;</w:t>
            </w:r>
          </w:p>
          <w:p w14:paraId="75A8FBC9" w14:textId="77777777" w:rsidR="009149A9" w:rsidRPr="00021F52" w:rsidRDefault="009149A9" w:rsidP="009149A9">
            <w:pPr>
              <w:pStyle w:val="Tablei"/>
            </w:pPr>
            <w:r w:rsidRPr="00021F52">
              <w:t>(xxi) PKP2;</w:t>
            </w:r>
          </w:p>
          <w:p w14:paraId="6ED05437" w14:textId="77777777" w:rsidR="009149A9" w:rsidRPr="00021F52" w:rsidRDefault="009149A9" w:rsidP="009149A9">
            <w:pPr>
              <w:pStyle w:val="Tablei"/>
            </w:pPr>
            <w:r w:rsidRPr="00021F52">
              <w:t>(xxii) TMEM43; and</w:t>
            </w:r>
          </w:p>
          <w:p w14:paraId="493BA81C" w14:textId="5C625DB3" w:rsidR="009149A9" w:rsidRPr="00021F52" w:rsidRDefault="009149A9" w:rsidP="009149A9">
            <w:pPr>
              <w:pStyle w:val="Tablea"/>
            </w:pPr>
            <w:r w:rsidRPr="00021F52">
              <w:t>(b) for a patient for whom clinical history, family history or laboratory findings suggest there is a high probability of one or more of the following heritable cardiomyopathies in the patient:</w:t>
            </w:r>
          </w:p>
          <w:p w14:paraId="10AD03D4" w14:textId="2A9A50F2" w:rsidR="009149A9" w:rsidRPr="00021F52" w:rsidRDefault="009149A9" w:rsidP="009149A9">
            <w:pPr>
              <w:pStyle w:val="Tablei"/>
            </w:pPr>
            <w:r w:rsidRPr="00021F52">
              <w:t>(i) hypertrophic cardiomyopathy;</w:t>
            </w:r>
          </w:p>
          <w:p w14:paraId="5878A4B2" w14:textId="77777777" w:rsidR="009149A9" w:rsidRPr="00021F52" w:rsidRDefault="009149A9" w:rsidP="009149A9">
            <w:pPr>
              <w:pStyle w:val="Tablei"/>
            </w:pPr>
            <w:r w:rsidRPr="00021F52">
              <w:t>(ii) dilated cardiomyopathy;</w:t>
            </w:r>
          </w:p>
          <w:p w14:paraId="275321D9" w14:textId="77777777" w:rsidR="009149A9" w:rsidRPr="00021F52" w:rsidRDefault="009149A9" w:rsidP="009149A9">
            <w:pPr>
              <w:pStyle w:val="Tablei"/>
            </w:pPr>
            <w:r w:rsidRPr="00021F52">
              <w:t>(iii) arrhythmogenic cardiomyopathy</w:t>
            </w:r>
          </w:p>
          <w:p w14:paraId="4D0243E2" w14:textId="3B464BDD" w:rsidR="009149A9" w:rsidRPr="00021F52" w:rsidRDefault="009149A9" w:rsidP="009149A9">
            <w:pPr>
              <w:pStyle w:val="Tabletext"/>
            </w:pPr>
            <w:r w:rsidRPr="00021F52">
              <w:t>Applicable once per lifetime</w:t>
            </w:r>
          </w:p>
        </w:tc>
        <w:tc>
          <w:tcPr>
            <w:tcW w:w="787" w:type="pct"/>
            <w:shd w:val="clear" w:color="auto" w:fill="auto"/>
          </w:tcPr>
          <w:p w14:paraId="6AF32006" w14:textId="77777777" w:rsidR="009149A9" w:rsidRPr="00021F52" w:rsidRDefault="009149A9" w:rsidP="009149A9">
            <w:pPr>
              <w:pStyle w:val="Tabletext"/>
              <w:jc w:val="right"/>
            </w:pPr>
            <w:r w:rsidRPr="00021F52">
              <w:t>1,200.00</w:t>
            </w:r>
          </w:p>
        </w:tc>
      </w:tr>
      <w:tr w:rsidR="009149A9" w:rsidRPr="00021F52" w14:paraId="0E4EECC5" w14:textId="77777777" w:rsidTr="00016C73">
        <w:tc>
          <w:tcPr>
            <w:tcW w:w="771" w:type="pct"/>
            <w:shd w:val="clear" w:color="auto" w:fill="auto"/>
          </w:tcPr>
          <w:p w14:paraId="52388451" w14:textId="77777777" w:rsidR="009149A9" w:rsidRPr="00021F52" w:rsidRDefault="009149A9" w:rsidP="009149A9">
            <w:pPr>
              <w:pStyle w:val="Tabletext"/>
            </w:pPr>
            <w:r w:rsidRPr="00021F52">
              <w:t>73393</w:t>
            </w:r>
          </w:p>
        </w:tc>
        <w:tc>
          <w:tcPr>
            <w:tcW w:w="3442" w:type="pct"/>
            <w:shd w:val="clear" w:color="auto" w:fill="auto"/>
          </w:tcPr>
          <w:p w14:paraId="6E68EDBD" w14:textId="77777777" w:rsidR="009149A9" w:rsidRPr="00021F52" w:rsidRDefault="009149A9" w:rsidP="009149A9">
            <w:pPr>
              <w:pStyle w:val="Tabletext"/>
            </w:pPr>
            <w:r w:rsidRPr="00021F52">
              <w:t>Characterisation of one or more pathogenic or likely pathogenic germline gene variants, requested by a specialist or consultant physician, if:</w:t>
            </w:r>
          </w:p>
          <w:p w14:paraId="4A755EAD" w14:textId="60CF652D" w:rsidR="009149A9" w:rsidRPr="00021F52" w:rsidRDefault="009149A9" w:rsidP="009149A9">
            <w:pPr>
              <w:pStyle w:val="Tablea"/>
            </w:pPr>
            <w:r w:rsidRPr="00021F52">
              <w:t xml:space="preserve">(a) a service </w:t>
            </w:r>
            <w:r w:rsidR="004E1E44" w:rsidRPr="00021F52">
              <w:t xml:space="preserve">described in </w:t>
            </w:r>
            <w:r w:rsidR="00BC63CD" w:rsidRPr="00021F52">
              <w:t>item 7</w:t>
            </w:r>
            <w:r w:rsidRPr="00021F52">
              <w:t>3392 has not previously been performed for the patient; and</w:t>
            </w:r>
          </w:p>
          <w:p w14:paraId="12924146" w14:textId="0DBBC181" w:rsidR="004046D9" w:rsidRPr="00021F52" w:rsidRDefault="009149A9" w:rsidP="009149A9">
            <w:pPr>
              <w:pStyle w:val="Tablea"/>
            </w:pPr>
            <w:r w:rsidRPr="00021F52">
              <w:t>(b) the patient</w:t>
            </w:r>
            <w:r w:rsidR="004E1E44" w:rsidRPr="00021F52">
              <w:t xml:space="preserve"> is </w:t>
            </w:r>
            <w:r w:rsidRPr="00021F52">
              <w:t>a first</w:t>
            </w:r>
            <w:r w:rsidR="00021F52">
              <w:noBreakHyphen/>
            </w:r>
            <w:r w:rsidRPr="00021F52">
              <w:t xml:space="preserve">degree biological relative </w:t>
            </w:r>
            <w:r w:rsidR="004E1E44" w:rsidRPr="00021F52">
              <w:t>(or a second</w:t>
            </w:r>
            <w:r w:rsidR="00021F52">
              <w:noBreakHyphen/>
            </w:r>
            <w:r w:rsidR="004E1E44" w:rsidRPr="00021F52">
              <w:t>degree biological relative if a first</w:t>
            </w:r>
            <w:r w:rsidR="00021F52">
              <w:noBreakHyphen/>
            </w:r>
            <w:r w:rsidR="004E1E44" w:rsidRPr="00021F52">
              <w:t xml:space="preserve">degree biological relative is </w:t>
            </w:r>
            <w:r w:rsidR="004046D9" w:rsidRPr="00021F52">
              <w:t>un</w:t>
            </w:r>
            <w:r w:rsidR="004E1E44" w:rsidRPr="00021F52">
              <w:t xml:space="preserve">available) </w:t>
            </w:r>
            <w:r w:rsidR="00CC5F00" w:rsidRPr="00021F52">
              <w:t xml:space="preserve">of a person </w:t>
            </w:r>
            <w:r w:rsidRPr="00021F52">
              <w:t xml:space="preserve">who has a pathogenic or </w:t>
            </w:r>
            <w:r w:rsidRPr="00021F52">
              <w:lastRenderedPageBreak/>
              <w:t>likely pathogenic germline gene variant that is confirmed by laboratory findings; and</w:t>
            </w:r>
          </w:p>
          <w:p w14:paraId="3F6F8875" w14:textId="148377A9" w:rsidR="009149A9" w:rsidRPr="00021F52" w:rsidRDefault="009149A9" w:rsidP="009149A9">
            <w:pPr>
              <w:pStyle w:val="Tablea"/>
            </w:pPr>
            <w:r w:rsidRPr="00021F52">
              <w:t>(c) the service is performed for the purpose of assessing present or future risk of any of the following heritable cardiomyopathies in the patient:</w:t>
            </w:r>
          </w:p>
          <w:p w14:paraId="34D2D462" w14:textId="77777777" w:rsidR="009149A9" w:rsidRPr="00021F52" w:rsidRDefault="009149A9" w:rsidP="009149A9">
            <w:pPr>
              <w:pStyle w:val="Tablei"/>
            </w:pPr>
            <w:r w:rsidRPr="00021F52">
              <w:t>(i) hypertrophic cardiomyopathy;</w:t>
            </w:r>
          </w:p>
          <w:p w14:paraId="172A9250" w14:textId="77777777" w:rsidR="009149A9" w:rsidRPr="00021F52" w:rsidRDefault="009149A9" w:rsidP="009149A9">
            <w:pPr>
              <w:pStyle w:val="Tablei"/>
            </w:pPr>
            <w:r w:rsidRPr="00021F52">
              <w:t>(ii) dilated cardiomyopathy;</w:t>
            </w:r>
          </w:p>
          <w:p w14:paraId="573BD151" w14:textId="77777777" w:rsidR="009149A9" w:rsidRPr="00021F52" w:rsidRDefault="009149A9" w:rsidP="009149A9">
            <w:pPr>
              <w:pStyle w:val="Tablei"/>
            </w:pPr>
            <w:r w:rsidRPr="00021F52">
              <w:t>(iii) arrhythmogenic cardiomyopathy</w:t>
            </w:r>
          </w:p>
          <w:p w14:paraId="32103FAE" w14:textId="2CD9EA7E" w:rsidR="009149A9" w:rsidRPr="00021F52" w:rsidRDefault="009149A9" w:rsidP="009149A9">
            <w:pPr>
              <w:pStyle w:val="Tabletext"/>
            </w:pPr>
            <w:r w:rsidRPr="00021F52">
              <w:t>Applicable once per variant per lifetime</w:t>
            </w:r>
          </w:p>
        </w:tc>
        <w:tc>
          <w:tcPr>
            <w:tcW w:w="787" w:type="pct"/>
            <w:shd w:val="clear" w:color="auto" w:fill="auto"/>
          </w:tcPr>
          <w:p w14:paraId="3467D479" w14:textId="77777777" w:rsidR="009149A9" w:rsidRPr="00021F52" w:rsidRDefault="009149A9" w:rsidP="009149A9">
            <w:pPr>
              <w:pStyle w:val="Tabletext"/>
              <w:jc w:val="right"/>
            </w:pPr>
            <w:r w:rsidRPr="00021F52">
              <w:lastRenderedPageBreak/>
              <w:t>400.00</w:t>
            </w:r>
          </w:p>
        </w:tc>
      </w:tr>
      <w:tr w:rsidR="009149A9" w:rsidRPr="00021F52" w14:paraId="47E2520D" w14:textId="77777777" w:rsidTr="00016C73">
        <w:tc>
          <w:tcPr>
            <w:tcW w:w="771" w:type="pct"/>
            <w:shd w:val="clear" w:color="auto" w:fill="auto"/>
          </w:tcPr>
          <w:p w14:paraId="04DDE7A2" w14:textId="77777777" w:rsidR="009149A9" w:rsidRPr="00021F52" w:rsidRDefault="009149A9" w:rsidP="009149A9">
            <w:pPr>
              <w:pStyle w:val="Tabletext"/>
            </w:pPr>
            <w:bookmarkStart w:id="13" w:name="_Hlk88826042"/>
            <w:r w:rsidRPr="00021F52">
              <w:t>73394</w:t>
            </w:r>
          </w:p>
        </w:tc>
        <w:tc>
          <w:tcPr>
            <w:tcW w:w="3442" w:type="pct"/>
            <w:shd w:val="clear" w:color="auto" w:fill="auto"/>
          </w:tcPr>
          <w:p w14:paraId="61FF4D52" w14:textId="0861E56B" w:rsidR="009149A9" w:rsidRPr="00021F52" w:rsidRDefault="009149A9" w:rsidP="009149A9">
            <w:pPr>
              <w:pStyle w:val="Tabletext"/>
            </w:pPr>
            <w:r w:rsidRPr="00021F52">
              <w:t>Characterisation of one or more recessive pathogenic or likely pathogenic germline genes, requested by a specialist or consultant physician, for the purpose of determining the reproductive risk of heritable cardiomyopathy in a patient:</w:t>
            </w:r>
          </w:p>
          <w:p w14:paraId="1A4622ED" w14:textId="63295DE7" w:rsidR="009149A9" w:rsidRPr="00021F52" w:rsidRDefault="009149A9" w:rsidP="009149A9">
            <w:pPr>
              <w:pStyle w:val="Tablea"/>
            </w:pPr>
            <w:r w:rsidRPr="00021F52">
              <w:t>(a) who is a reproductive partner of a known carrier of a pathogenic or likely pathogenic germline gene that is confirmed by laboratory findings; and</w:t>
            </w:r>
          </w:p>
          <w:p w14:paraId="0FB6934D" w14:textId="04B8F0C8" w:rsidR="009149A9" w:rsidRPr="00021F52" w:rsidRDefault="009149A9" w:rsidP="009149A9">
            <w:pPr>
              <w:pStyle w:val="Tablea"/>
            </w:pPr>
            <w:r w:rsidRPr="00021F52">
              <w:t>(b) for whom carrier status of a pathogenic or likely pathogenic germline gene is unknown; and</w:t>
            </w:r>
          </w:p>
          <w:p w14:paraId="6A3DA319" w14:textId="77777777" w:rsidR="009149A9" w:rsidRPr="00021F52" w:rsidRDefault="009149A9" w:rsidP="009149A9">
            <w:pPr>
              <w:pStyle w:val="Tablea"/>
            </w:pPr>
            <w:r w:rsidRPr="00021F52">
              <w:t>(c) who has a clinical history, family history or laboratory findings suggesting there is a low probability of heritable cardiomyopathy</w:t>
            </w:r>
          </w:p>
          <w:p w14:paraId="6E13F48F" w14:textId="2729960C" w:rsidR="009149A9" w:rsidRPr="00021F52" w:rsidRDefault="009149A9" w:rsidP="009149A9">
            <w:pPr>
              <w:pStyle w:val="Tabletext"/>
            </w:pPr>
            <w:r w:rsidRPr="00021F52">
              <w:t>Applicable once per gene per lifetime</w:t>
            </w:r>
          </w:p>
        </w:tc>
        <w:tc>
          <w:tcPr>
            <w:tcW w:w="787" w:type="pct"/>
            <w:shd w:val="clear" w:color="auto" w:fill="auto"/>
          </w:tcPr>
          <w:p w14:paraId="0E9A1347" w14:textId="77777777" w:rsidR="009149A9" w:rsidRPr="00021F52" w:rsidRDefault="009149A9" w:rsidP="009149A9">
            <w:pPr>
              <w:pStyle w:val="Tabletext"/>
              <w:jc w:val="right"/>
            </w:pPr>
            <w:r w:rsidRPr="00021F52">
              <w:t>1,200.00</w:t>
            </w:r>
          </w:p>
        </w:tc>
      </w:tr>
      <w:bookmarkEnd w:id="13"/>
      <w:tr w:rsidR="009149A9" w:rsidRPr="00021F52" w14:paraId="1ADC60AB" w14:textId="77777777" w:rsidTr="00016C73">
        <w:tc>
          <w:tcPr>
            <w:tcW w:w="771" w:type="pct"/>
            <w:shd w:val="clear" w:color="auto" w:fill="auto"/>
          </w:tcPr>
          <w:p w14:paraId="50728C98" w14:textId="77777777" w:rsidR="009149A9" w:rsidRPr="00021F52" w:rsidRDefault="009149A9" w:rsidP="009149A9">
            <w:pPr>
              <w:pStyle w:val="Tabletext"/>
            </w:pPr>
            <w:r w:rsidRPr="00021F52">
              <w:t>73395</w:t>
            </w:r>
          </w:p>
        </w:tc>
        <w:tc>
          <w:tcPr>
            <w:tcW w:w="3442" w:type="pct"/>
            <w:shd w:val="clear" w:color="auto" w:fill="auto"/>
          </w:tcPr>
          <w:p w14:paraId="1E0D6AB3" w14:textId="7CB8D090" w:rsidR="009149A9" w:rsidRPr="00021F52" w:rsidRDefault="009149A9" w:rsidP="009149A9">
            <w:pPr>
              <w:pStyle w:val="Tabletext"/>
            </w:pPr>
            <w:r w:rsidRPr="00021F52">
              <w:t>Re</w:t>
            </w:r>
            <w:r w:rsidR="00021F52">
              <w:noBreakHyphen/>
            </w:r>
            <w:r w:rsidRPr="00021F52">
              <w:t xml:space="preserve">analysis of whole exome or genome data that is obtained in performing a service to which </w:t>
            </w:r>
            <w:r w:rsidR="00BC63CD" w:rsidRPr="00021F52">
              <w:t>item 7</w:t>
            </w:r>
            <w:r w:rsidRPr="00021F52">
              <w:t xml:space="preserve">3392 applies, for characterisation of previously unreported germline </w:t>
            </w:r>
            <w:r w:rsidR="00CC5F00" w:rsidRPr="00021F52">
              <w:t xml:space="preserve">gene </w:t>
            </w:r>
            <w:r w:rsidRPr="00021F52">
              <w:t>variants related to the clinical phenotype</w:t>
            </w:r>
            <w:r w:rsidRPr="00021F52">
              <w:rPr>
                <w:i/>
              </w:rPr>
              <w:t>,</w:t>
            </w:r>
            <w:r w:rsidRPr="00021F52">
              <w:t xml:space="preserve"> if:</w:t>
            </w:r>
          </w:p>
          <w:p w14:paraId="03C311CC" w14:textId="284522D7" w:rsidR="009149A9" w:rsidRPr="00021F52" w:rsidRDefault="009149A9" w:rsidP="009149A9">
            <w:pPr>
              <w:pStyle w:val="Tablea"/>
            </w:pPr>
            <w:r w:rsidRPr="00021F52">
              <w:t>(a) the re</w:t>
            </w:r>
            <w:r w:rsidR="00021F52">
              <w:noBreakHyphen/>
            </w:r>
            <w:r w:rsidRPr="00021F52">
              <w:t>analysis is requested by a consultant physician practising as a clinical geneticist or a cardiologist; and</w:t>
            </w:r>
          </w:p>
          <w:p w14:paraId="6D8E7E7F" w14:textId="77777777" w:rsidR="009149A9" w:rsidRPr="00021F52" w:rsidRDefault="009149A9" w:rsidP="009149A9">
            <w:pPr>
              <w:pStyle w:val="Tablea"/>
            </w:pPr>
            <w:r w:rsidRPr="00021F52">
              <w:t>(b) the patient is strongly suspected of having a heritable cardiomyopathy; and</w:t>
            </w:r>
          </w:p>
          <w:p w14:paraId="0E97C19B" w14:textId="2C8FCD1A" w:rsidR="009149A9" w:rsidRPr="00021F52" w:rsidRDefault="009149A9" w:rsidP="009149A9">
            <w:pPr>
              <w:pStyle w:val="Tablea"/>
            </w:pPr>
            <w:r w:rsidRPr="00021F52">
              <w:t>(c) the re</w:t>
            </w:r>
            <w:r w:rsidR="00021F52">
              <w:noBreakHyphen/>
            </w:r>
            <w:r w:rsidRPr="00021F52">
              <w:t xml:space="preserve">analysis is performed at least 18 months after a service to which </w:t>
            </w:r>
            <w:r w:rsidR="00BC63CD" w:rsidRPr="00021F52">
              <w:t>item 7</w:t>
            </w:r>
            <w:r w:rsidRPr="00021F52">
              <w:t>3392 or this item applies is performed for the patient</w:t>
            </w:r>
          </w:p>
          <w:p w14:paraId="2BF470A6" w14:textId="6EEB0756" w:rsidR="009149A9" w:rsidRPr="00021F52" w:rsidRDefault="009149A9" w:rsidP="009149A9">
            <w:pPr>
              <w:pStyle w:val="Tabletext"/>
            </w:pPr>
            <w:r w:rsidRPr="00021F52">
              <w:t>Applicable twice per lifetime</w:t>
            </w:r>
          </w:p>
        </w:tc>
        <w:tc>
          <w:tcPr>
            <w:tcW w:w="787" w:type="pct"/>
            <w:shd w:val="clear" w:color="auto" w:fill="auto"/>
          </w:tcPr>
          <w:p w14:paraId="5B92693E" w14:textId="77777777" w:rsidR="009149A9" w:rsidRPr="00021F52" w:rsidRDefault="009149A9" w:rsidP="009149A9">
            <w:pPr>
              <w:pStyle w:val="Tabletext"/>
              <w:jc w:val="right"/>
            </w:pPr>
            <w:r w:rsidRPr="00021F52">
              <w:t>500.00</w:t>
            </w:r>
          </w:p>
        </w:tc>
      </w:tr>
      <w:tr w:rsidR="009149A9" w:rsidRPr="00021F52" w14:paraId="4F364261" w14:textId="77777777" w:rsidTr="00016C73">
        <w:tc>
          <w:tcPr>
            <w:tcW w:w="771" w:type="pct"/>
            <w:shd w:val="clear" w:color="auto" w:fill="auto"/>
          </w:tcPr>
          <w:p w14:paraId="13753E3D" w14:textId="77777777" w:rsidR="009149A9" w:rsidRPr="00021F52" w:rsidRDefault="009149A9" w:rsidP="009149A9">
            <w:pPr>
              <w:pStyle w:val="Tabletext"/>
            </w:pPr>
            <w:r w:rsidRPr="00021F52">
              <w:t>73396</w:t>
            </w:r>
          </w:p>
        </w:tc>
        <w:tc>
          <w:tcPr>
            <w:tcW w:w="3442" w:type="pct"/>
            <w:shd w:val="clear" w:color="auto" w:fill="auto"/>
          </w:tcPr>
          <w:p w14:paraId="13E173E5" w14:textId="06665E98" w:rsidR="009149A9" w:rsidRPr="00021F52" w:rsidRDefault="009149A9" w:rsidP="009149A9">
            <w:pPr>
              <w:pStyle w:val="Tabletext"/>
            </w:pPr>
            <w:r w:rsidRPr="00021F52">
              <w:t>Characterisation of variants in the JAK</w:t>
            </w:r>
            <w:r w:rsidR="00CC5F00" w:rsidRPr="00021F52">
              <w:t>2</w:t>
            </w:r>
            <w:r w:rsidR="00461AD2" w:rsidRPr="00021F52">
              <w:t xml:space="preserve"> </w:t>
            </w:r>
            <w:r w:rsidRPr="00021F52">
              <w:t>exon 12 in the diagnostic work</w:t>
            </w:r>
            <w:r w:rsidR="00021F52">
              <w:noBreakHyphen/>
            </w:r>
            <w:r w:rsidRPr="00021F52">
              <w:t>up of a patient with clinical and laboratory evidence of polycythaemia vera, requested by a specialist or consultant physician</w:t>
            </w:r>
          </w:p>
        </w:tc>
        <w:tc>
          <w:tcPr>
            <w:tcW w:w="787" w:type="pct"/>
            <w:shd w:val="clear" w:color="auto" w:fill="auto"/>
          </w:tcPr>
          <w:p w14:paraId="4B27C17A" w14:textId="77777777" w:rsidR="009149A9" w:rsidRPr="00021F52" w:rsidRDefault="009149A9" w:rsidP="009149A9">
            <w:pPr>
              <w:pStyle w:val="Tabletext"/>
              <w:jc w:val="right"/>
            </w:pPr>
            <w:r w:rsidRPr="00021F52">
              <w:t>90.00</w:t>
            </w:r>
          </w:p>
        </w:tc>
      </w:tr>
      <w:tr w:rsidR="009149A9" w:rsidRPr="00021F52" w14:paraId="0DAB8B0A" w14:textId="77777777" w:rsidTr="00016C73">
        <w:tc>
          <w:tcPr>
            <w:tcW w:w="771" w:type="pct"/>
            <w:shd w:val="clear" w:color="auto" w:fill="auto"/>
          </w:tcPr>
          <w:p w14:paraId="6F9D7401" w14:textId="77777777" w:rsidR="009149A9" w:rsidRPr="00021F52" w:rsidRDefault="009149A9" w:rsidP="009149A9">
            <w:pPr>
              <w:pStyle w:val="Tabletext"/>
            </w:pPr>
            <w:r w:rsidRPr="00021F52">
              <w:t>73397</w:t>
            </w:r>
          </w:p>
        </w:tc>
        <w:tc>
          <w:tcPr>
            <w:tcW w:w="3442" w:type="pct"/>
            <w:shd w:val="clear" w:color="auto" w:fill="auto"/>
          </w:tcPr>
          <w:p w14:paraId="0678325E" w14:textId="74DBB621" w:rsidR="009149A9" w:rsidRPr="00021F52" w:rsidRDefault="009149A9" w:rsidP="009149A9">
            <w:pPr>
              <w:pStyle w:val="Tabletext"/>
            </w:pPr>
            <w:r w:rsidRPr="00021F52">
              <w:t>Characterisation of variants in both the CALR and MPL genes in the diagnostic work</w:t>
            </w:r>
            <w:r w:rsidR="00021F52">
              <w:noBreakHyphen/>
            </w:r>
            <w:r w:rsidRPr="00021F52">
              <w:t>up of a patient with clinical and laboratory evidence of essential thrombocythaemia or primary myelofibrosis, requested by a specialist or consultant physician</w:t>
            </w:r>
          </w:p>
        </w:tc>
        <w:tc>
          <w:tcPr>
            <w:tcW w:w="787" w:type="pct"/>
            <w:shd w:val="clear" w:color="auto" w:fill="auto"/>
          </w:tcPr>
          <w:p w14:paraId="4C30F81F" w14:textId="77777777" w:rsidR="009149A9" w:rsidRPr="00021F52" w:rsidRDefault="009149A9" w:rsidP="009149A9">
            <w:pPr>
              <w:pStyle w:val="Tabletext"/>
              <w:jc w:val="right"/>
            </w:pPr>
            <w:r w:rsidRPr="00021F52">
              <w:t>200.00</w:t>
            </w:r>
          </w:p>
        </w:tc>
      </w:tr>
      <w:tr w:rsidR="009149A9" w:rsidRPr="00021F52" w14:paraId="4B00F3FB" w14:textId="77777777" w:rsidTr="00016C73">
        <w:tc>
          <w:tcPr>
            <w:tcW w:w="771" w:type="pct"/>
            <w:shd w:val="clear" w:color="auto" w:fill="auto"/>
          </w:tcPr>
          <w:p w14:paraId="0901C6F1" w14:textId="77777777" w:rsidR="009149A9" w:rsidRPr="00021F52" w:rsidRDefault="009149A9" w:rsidP="009149A9">
            <w:pPr>
              <w:pStyle w:val="Tabletext"/>
            </w:pPr>
            <w:r w:rsidRPr="00021F52">
              <w:t>73398</w:t>
            </w:r>
          </w:p>
        </w:tc>
        <w:tc>
          <w:tcPr>
            <w:tcW w:w="3442" w:type="pct"/>
            <w:shd w:val="clear" w:color="auto" w:fill="auto"/>
          </w:tcPr>
          <w:p w14:paraId="218A7093" w14:textId="5626AAD7" w:rsidR="009149A9" w:rsidRPr="00021F52" w:rsidRDefault="009149A9" w:rsidP="009149A9">
            <w:pPr>
              <w:pStyle w:val="Tabletext"/>
            </w:pPr>
            <w:r w:rsidRPr="00021F52">
              <w:t>Characterisation of variants in at least 8 genes, which must include all of the following genes:</w:t>
            </w:r>
          </w:p>
          <w:p w14:paraId="570D8361" w14:textId="77777777" w:rsidR="009149A9" w:rsidRPr="00021F52" w:rsidRDefault="009149A9" w:rsidP="009149A9">
            <w:pPr>
              <w:pStyle w:val="Tablea"/>
            </w:pPr>
            <w:r w:rsidRPr="00021F52">
              <w:t>(a) JAK2 (including exons 12 and 14);</w:t>
            </w:r>
          </w:p>
          <w:p w14:paraId="3C76011F" w14:textId="77777777" w:rsidR="009149A9" w:rsidRPr="00021F52" w:rsidRDefault="009149A9" w:rsidP="009149A9">
            <w:pPr>
              <w:pStyle w:val="Tablea"/>
            </w:pPr>
            <w:r w:rsidRPr="00021F52">
              <w:t>(b) CALR;</w:t>
            </w:r>
          </w:p>
          <w:p w14:paraId="1615D6C9" w14:textId="77777777" w:rsidR="009149A9" w:rsidRPr="00021F52" w:rsidRDefault="009149A9" w:rsidP="009149A9">
            <w:pPr>
              <w:pStyle w:val="Tablea"/>
            </w:pPr>
            <w:r w:rsidRPr="00021F52">
              <w:t>(c) MPL;</w:t>
            </w:r>
          </w:p>
          <w:p w14:paraId="5EDD8C4C" w14:textId="58FAC9D7" w:rsidR="009149A9" w:rsidRPr="00021F52" w:rsidRDefault="009149A9" w:rsidP="009149A9">
            <w:pPr>
              <w:pStyle w:val="Tabletext"/>
            </w:pPr>
            <w:r w:rsidRPr="00021F52">
              <w:t>in the diagnostic work</w:t>
            </w:r>
            <w:r w:rsidR="00021F52">
              <w:noBreakHyphen/>
            </w:r>
            <w:r w:rsidRPr="00021F52">
              <w:t>up of a patient with clinical and laboratory evidence of polycythaemia vera or essential thrombocythaemia, requested by a specialist or consultant physician</w:t>
            </w:r>
          </w:p>
          <w:p w14:paraId="6EC8D7EB" w14:textId="18272CC1" w:rsidR="009149A9" w:rsidRPr="00021F52" w:rsidRDefault="009149A9" w:rsidP="009149A9">
            <w:pPr>
              <w:pStyle w:val="Tabletext"/>
            </w:pPr>
            <w:r w:rsidRPr="00021F52">
              <w:t>Applicable to one test per diagnostic episode</w:t>
            </w:r>
          </w:p>
        </w:tc>
        <w:tc>
          <w:tcPr>
            <w:tcW w:w="787" w:type="pct"/>
            <w:shd w:val="clear" w:color="auto" w:fill="auto"/>
          </w:tcPr>
          <w:p w14:paraId="2A103654" w14:textId="77777777" w:rsidR="009149A9" w:rsidRPr="00021F52" w:rsidRDefault="009149A9" w:rsidP="009149A9">
            <w:pPr>
              <w:pStyle w:val="Tabletext"/>
              <w:jc w:val="right"/>
            </w:pPr>
            <w:r w:rsidRPr="00021F52">
              <w:t>420.00</w:t>
            </w:r>
          </w:p>
        </w:tc>
      </w:tr>
      <w:tr w:rsidR="009149A9" w:rsidRPr="00021F52" w14:paraId="402CF7EB" w14:textId="77777777" w:rsidTr="00016C73">
        <w:tc>
          <w:tcPr>
            <w:tcW w:w="771" w:type="pct"/>
            <w:shd w:val="clear" w:color="auto" w:fill="auto"/>
          </w:tcPr>
          <w:p w14:paraId="7E9CB840" w14:textId="77777777" w:rsidR="009149A9" w:rsidRPr="00021F52" w:rsidRDefault="009149A9" w:rsidP="009149A9">
            <w:pPr>
              <w:pStyle w:val="Tabletext"/>
            </w:pPr>
            <w:r w:rsidRPr="00021F52">
              <w:t>73399</w:t>
            </w:r>
          </w:p>
        </w:tc>
        <w:tc>
          <w:tcPr>
            <w:tcW w:w="3442" w:type="pct"/>
            <w:shd w:val="clear" w:color="auto" w:fill="auto"/>
          </w:tcPr>
          <w:p w14:paraId="73A95794" w14:textId="6294E59F" w:rsidR="009149A9" w:rsidRPr="00021F52" w:rsidRDefault="009149A9" w:rsidP="009149A9">
            <w:pPr>
              <w:pStyle w:val="Tabletext"/>
            </w:pPr>
            <w:r w:rsidRPr="00021F52">
              <w:t>Characterisation of variants in at least 20 genes, which must include all of the following genes:</w:t>
            </w:r>
          </w:p>
          <w:p w14:paraId="4291C4B2" w14:textId="77777777" w:rsidR="009149A9" w:rsidRPr="00021F52" w:rsidRDefault="009149A9" w:rsidP="009149A9">
            <w:pPr>
              <w:pStyle w:val="Tablea"/>
            </w:pPr>
            <w:r w:rsidRPr="00021F52">
              <w:lastRenderedPageBreak/>
              <w:t>(a) JAK2 (including exons 12 and 14);</w:t>
            </w:r>
          </w:p>
          <w:p w14:paraId="6D33CB49" w14:textId="77777777" w:rsidR="009149A9" w:rsidRPr="00021F52" w:rsidRDefault="009149A9" w:rsidP="009149A9">
            <w:pPr>
              <w:pStyle w:val="Tablea"/>
            </w:pPr>
            <w:r w:rsidRPr="00021F52">
              <w:t>(b) CALR;</w:t>
            </w:r>
          </w:p>
          <w:p w14:paraId="770A9B90" w14:textId="77777777" w:rsidR="009149A9" w:rsidRPr="00021F52" w:rsidRDefault="009149A9" w:rsidP="009149A9">
            <w:pPr>
              <w:pStyle w:val="Tablea"/>
            </w:pPr>
            <w:r w:rsidRPr="00021F52">
              <w:t>(c) MPL;</w:t>
            </w:r>
          </w:p>
          <w:p w14:paraId="6CFEE0D1" w14:textId="2970C4E7" w:rsidR="009149A9" w:rsidRPr="00021F52" w:rsidRDefault="009149A9" w:rsidP="009149A9">
            <w:pPr>
              <w:pStyle w:val="Tabletext"/>
            </w:pPr>
            <w:r w:rsidRPr="00021F52">
              <w:t>in the diagnostic work</w:t>
            </w:r>
            <w:r w:rsidR="00021F52">
              <w:noBreakHyphen/>
            </w:r>
            <w:r w:rsidRPr="00021F52">
              <w:t>up of a patient, with clinical and laboratory evidence of primary myelofibrosis, who is eligible for a stem cell transplant, requested by a specialist or consultant physician</w:t>
            </w:r>
          </w:p>
          <w:p w14:paraId="6607824E" w14:textId="71B5E033" w:rsidR="009149A9" w:rsidRPr="00021F52" w:rsidRDefault="009149A9" w:rsidP="009149A9">
            <w:pPr>
              <w:pStyle w:val="Tabletext"/>
            </w:pPr>
            <w:r w:rsidRPr="00021F52">
              <w:t>Applicable to one test per diagnostic episode</w:t>
            </w:r>
          </w:p>
        </w:tc>
        <w:tc>
          <w:tcPr>
            <w:tcW w:w="787" w:type="pct"/>
            <w:shd w:val="clear" w:color="auto" w:fill="auto"/>
          </w:tcPr>
          <w:p w14:paraId="491EDDBA" w14:textId="77777777" w:rsidR="009149A9" w:rsidRPr="00021F52" w:rsidRDefault="009149A9" w:rsidP="009149A9">
            <w:pPr>
              <w:pStyle w:val="Tabletext"/>
              <w:jc w:val="right"/>
            </w:pPr>
            <w:r w:rsidRPr="00021F52">
              <w:lastRenderedPageBreak/>
              <w:t>700.00</w:t>
            </w:r>
          </w:p>
        </w:tc>
      </w:tr>
      <w:tr w:rsidR="009149A9" w:rsidRPr="00021F52" w14:paraId="6B960776" w14:textId="77777777" w:rsidTr="00016C73">
        <w:tc>
          <w:tcPr>
            <w:tcW w:w="771" w:type="pct"/>
            <w:shd w:val="clear" w:color="auto" w:fill="auto"/>
          </w:tcPr>
          <w:p w14:paraId="182FD9ED" w14:textId="77777777" w:rsidR="009149A9" w:rsidRPr="00021F52" w:rsidRDefault="009149A9" w:rsidP="009149A9">
            <w:pPr>
              <w:pStyle w:val="Tabletext"/>
            </w:pPr>
            <w:r w:rsidRPr="00021F52">
              <w:t>73401</w:t>
            </w:r>
          </w:p>
        </w:tc>
        <w:tc>
          <w:tcPr>
            <w:tcW w:w="3442" w:type="pct"/>
            <w:shd w:val="clear" w:color="auto" w:fill="auto"/>
          </w:tcPr>
          <w:p w14:paraId="3111D0D1" w14:textId="1DBE8172" w:rsidR="009149A9" w:rsidRPr="00021F52" w:rsidRDefault="009149A9" w:rsidP="009149A9">
            <w:pPr>
              <w:pStyle w:val="Tabletext"/>
            </w:pPr>
            <w:r w:rsidRPr="00021F52">
              <w:t xml:space="preserve">Characterisation, by whole exome or genome sequencing and analysis, of germline </w:t>
            </w:r>
            <w:r w:rsidR="00CC5F00" w:rsidRPr="00021F52">
              <w:t xml:space="preserve">gene </w:t>
            </w:r>
            <w:r w:rsidRPr="00021F52">
              <w:t>variants in one or more of the genes implicated in heritable cystic kidney disease, if:</w:t>
            </w:r>
          </w:p>
          <w:p w14:paraId="1384A909" w14:textId="77777777" w:rsidR="009149A9" w:rsidRPr="00021F52" w:rsidRDefault="009149A9" w:rsidP="009149A9">
            <w:pPr>
              <w:pStyle w:val="Tablea"/>
            </w:pPr>
            <w:r w:rsidRPr="00021F52">
              <w:t>(a) the service is requested by a consultant physician practising as:</w:t>
            </w:r>
          </w:p>
          <w:p w14:paraId="63558034" w14:textId="77777777" w:rsidR="009149A9" w:rsidRPr="00021F52" w:rsidRDefault="009149A9" w:rsidP="009149A9">
            <w:pPr>
              <w:pStyle w:val="Tablei"/>
            </w:pPr>
            <w:r w:rsidRPr="00021F52">
              <w:t>(i) a clinical geneticist; or</w:t>
            </w:r>
          </w:p>
          <w:p w14:paraId="62244519" w14:textId="77777777" w:rsidR="009149A9" w:rsidRPr="00021F52" w:rsidRDefault="009149A9" w:rsidP="009149A9">
            <w:pPr>
              <w:pStyle w:val="Tablei"/>
            </w:pPr>
            <w:r w:rsidRPr="00021F52">
              <w:t>(ii) a specialist nephrologist; and</w:t>
            </w:r>
          </w:p>
          <w:p w14:paraId="247BB3BD" w14:textId="77777777" w:rsidR="009149A9" w:rsidRPr="00021F52" w:rsidRDefault="009149A9" w:rsidP="009149A9">
            <w:pPr>
              <w:pStyle w:val="Tablea"/>
            </w:pPr>
            <w:r w:rsidRPr="00021F52">
              <w:t>(b) the patient has a renal abnormality and is strongly suspected of having a monogenic condition</w:t>
            </w:r>
          </w:p>
          <w:p w14:paraId="7A4D35C8" w14:textId="38AB2377" w:rsidR="009149A9" w:rsidRPr="00021F52" w:rsidRDefault="009149A9" w:rsidP="009149A9">
            <w:pPr>
              <w:pStyle w:val="Tabletext"/>
            </w:pPr>
            <w:r w:rsidRPr="00021F52">
              <w:t>Applicable once per lifetime</w:t>
            </w:r>
          </w:p>
        </w:tc>
        <w:tc>
          <w:tcPr>
            <w:tcW w:w="787" w:type="pct"/>
            <w:shd w:val="clear" w:color="auto" w:fill="auto"/>
          </w:tcPr>
          <w:p w14:paraId="7F1534C3" w14:textId="77777777" w:rsidR="009149A9" w:rsidRPr="00021F52" w:rsidRDefault="009149A9" w:rsidP="009149A9">
            <w:pPr>
              <w:pStyle w:val="Tabletext"/>
              <w:jc w:val="right"/>
            </w:pPr>
            <w:r w:rsidRPr="00021F52">
              <w:t>2,100.00</w:t>
            </w:r>
          </w:p>
        </w:tc>
      </w:tr>
      <w:tr w:rsidR="009149A9" w:rsidRPr="00021F52" w14:paraId="220397EA" w14:textId="77777777" w:rsidTr="00016C73">
        <w:tc>
          <w:tcPr>
            <w:tcW w:w="771" w:type="pct"/>
            <w:shd w:val="clear" w:color="auto" w:fill="auto"/>
          </w:tcPr>
          <w:p w14:paraId="75A925FC" w14:textId="77777777" w:rsidR="009149A9" w:rsidRPr="00021F52" w:rsidRDefault="009149A9" w:rsidP="009149A9">
            <w:pPr>
              <w:pStyle w:val="Tabletext"/>
            </w:pPr>
            <w:r w:rsidRPr="00021F52">
              <w:t>73402</w:t>
            </w:r>
          </w:p>
        </w:tc>
        <w:tc>
          <w:tcPr>
            <w:tcW w:w="3442" w:type="pct"/>
            <w:shd w:val="clear" w:color="auto" w:fill="auto"/>
          </w:tcPr>
          <w:p w14:paraId="7C14B572" w14:textId="78E92CD2" w:rsidR="009149A9" w:rsidRPr="00021F52" w:rsidRDefault="009149A9" w:rsidP="009149A9">
            <w:pPr>
              <w:pStyle w:val="Tabletext"/>
            </w:pPr>
            <w:r w:rsidRPr="00021F52">
              <w:t xml:space="preserve">Characterisation, by whole exome or genome sequencing and analysis, of germline </w:t>
            </w:r>
            <w:r w:rsidR="00CC5F00" w:rsidRPr="00021F52">
              <w:t xml:space="preserve">gene </w:t>
            </w:r>
            <w:r w:rsidRPr="00021F52">
              <w:t>variants in one or more of the genes implicated in heritable kidney disease, if:</w:t>
            </w:r>
          </w:p>
          <w:p w14:paraId="4181D305" w14:textId="77777777" w:rsidR="009149A9" w:rsidRPr="00021F52" w:rsidRDefault="009149A9" w:rsidP="009149A9">
            <w:pPr>
              <w:pStyle w:val="Tablea"/>
            </w:pPr>
            <w:r w:rsidRPr="00021F52">
              <w:t>(a) the service is requested by a consultant physician practising as:</w:t>
            </w:r>
          </w:p>
          <w:p w14:paraId="2C89435B" w14:textId="77777777" w:rsidR="009149A9" w:rsidRPr="00021F52" w:rsidRDefault="009149A9" w:rsidP="009149A9">
            <w:pPr>
              <w:pStyle w:val="Tablei"/>
            </w:pPr>
            <w:r w:rsidRPr="00021F52">
              <w:t>(i) a clinical geneticist; or</w:t>
            </w:r>
          </w:p>
          <w:p w14:paraId="28E9BA0D" w14:textId="77777777" w:rsidR="009149A9" w:rsidRPr="00021F52" w:rsidRDefault="009149A9" w:rsidP="009149A9">
            <w:pPr>
              <w:pStyle w:val="Tablei"/>
            </w:pPr>
            <w:r w:rsidRPr="00021F52">
              <w:t>(ii) a specialist nephrologist; and</w:t>
            </w:r>
          </w:p>
          <w:p w14:paraId="29933CD8" w14:textId="77777777" w:rsidR="009149A9" w:rsidRPr="00021F52" w:rsidRDefault="009149A9" w:rsidP="009149A9">
            <w:pPr>
              <w:pStyle w:val="Tablea"/>
            </w:pPr>
            <w:r w:rsidRPr="00021F52">
              <w:t>(b) the patient has chronic kidney disease (other than cystic disease or Alport syndrome) and is strongly suspected of having a monogenic condition</w:t>
            </w:r>
          </w:p>
          <w:p w14:paraId="247C9517" w14:textId="1092062F" w:rsidR="009149A9" w:rsidRPr="00021F52" w:rsidRDefault="009149A9" w:rsidP="009149A9">
            <w:pPr>
              <w:pStyle w:val="Tabletext"/>
            </w:pPr>
            <w:r w:rsidRPr="00021F52">
              <w:t>Applicable once per lifetime</w:t>
            </w:r>
          </w:p>
        </w:tc>
        <w:tc>
          <w:tcPr>
            <w:tcW w:w="787" w:type="pct"/>
            <w:shd w:val="clear" w:color="auto" w:fill="auto"/>
          </w:tcPr>
          <w:p w14:paraId="5A7051EB" w14:textId="2D0698CA" w:rsidR="009149A9" w:rsidRPr="00021F52" w:rsidRDefault="009149A9" w:rsidP="009149A9">
            <w:pPr>
              <w:pStyle w:val="Tabletext"/>
              <w:jc w:val="right"/>
            </w:pPr>
            <w:r w:rsidRPr="00021F52">
              <w:t>2,100</w:t>
            </w:r>
            <w:r w:rsidR="00922DD8">
              <w:t>.00</w:t>
            </w:r>
          </w:p>
        </w:tc>
      </w:tr>
      <w:tr w:rsidR="009149A9" w:rsidRPr="00021F52" w14:paraId="53F8990A" w14:textId="77777777" w:rsidTr="00016C73">
        <w:tc>
          <w:tcPr>
            <w:tcW w:w="771" w:type="pct"/>
            <w:shd w:val="clear" w:color="auto" w:fill="auto"/>
          </w:tcPr>
          <w:p w14:paraId="7EE7A2ED" w14:textId="77777777" w:rsidR="009149A9" w:rsidRPr="00021F52" w:rsidRDefault="009149A9" w:rsidP="009149A9">
            <w:pPr>
              <w:pStyle w:val="Tabletext"/>
            </w:pPr>
            <w:r w:rsidRPr="00021F52">
              <w:t>73403</w:t>
            </w:r>
          </w:p>
        </w:tc>
        <w:tc>
          <w:tcPr>
            <w:tcW w:w="3442" w:type="pct"/>
            <w:shd w:val="clear" w:color="auto" w:fill="auto"/>
          </w:tcPr>
          <w:p w14:paraId="5F2D3A6B" w14:textId="08C3D787" w:rsidR="009149A9" w:rsidRPr="00021F52" w:rsidRDefault="009149A9" w:rsidP="009149A9">
            <w:pPr>
              <w:pStyle w:val="Tabletext"/>
            </w:pPr>
            <w:r w:rsidRPr="00021F52">
              <w:t>Re</w:t>
            </w:r>
            <w:r w:rsidR="00021F52">
              <w:noBreakHyphen/>
            </w:r>
            <w:r w:rsidRPr="00021F52">
              <w:t xml:space="preserve">analysis of genetic data obtained in performing a service to which </w:t>
            </w:r>
            <w:r w:rsidR="00BC63CD" w:rsidRPr="00021F52">
              <w:t>item 7</w:t>
            </w:r>
            <w:r w:rsidRPr="00021F52">
              <w:t>3401 or 73402 applies, for characterisation of previously unreported germline gene variants related to the clinical phenotype, if:</w:t>
            </w:r>
          </w:p>
          <w:p w14:paraId="6526F7A1" w14:textId="3CC14445" w:rsidR="009149A9" w:rsidRPr="00021F52" w:rsidRDefault="009149A9" w:rsidP="009149A9">
            <w:pPr>
              <w:pStyle w:val="Tablea"/>
            </w:pPr>
            <w:r w:rsidRPr="00021F52">
              <w:t>(a) the re</w:t>
            </w:r>
            <w:r w:rsidR="00021F52">
              <w:noBreakHyphen/>
            </w:r>
            <w:r w:rsidRPr="00021F52">
              <w:t>analysis is requested by a consultant physician practising as a clinical geneticist or a specialist paediatrician; and</w:t>
            </w:r>
          </w:p>
          <w:p w14:paraId="22F6D6BF" w14:textId="77777777" w:rsidR="009149A9" w:rsidRPr="00021F52" w:rsidRDefault="009149A9" w:rsidP="009149A9">
            <w:pPr>
              <w:pStyle w:val="Tablea"/>
            </w:pPr>
            <w:r w:rsidRPr="00021F52">
              <w:t>(b) the patient has a strong clinical suspicion of a monogenic condition; and</w:t>
            </w:r>
          </w:p>
          <w:p w14:paraId="72992F81" w14:textId="0C24320B" w:rsidR="009149A9" w:rsidRPr="00021F52" w:rsidRDefault="009149A9" w:rsidP="009149A9">
            <w:pPr>
              <w:pStyle w:val="Tablea"/>
            </w:pPr>
            <w:r w:rsidRPr="00021F52">
              <w:t xml:space="preserve">(c) a service to which </w:t>
            </w:r>
            <w:r w:rsidR="00BC63CD" w:rsidRPr="00021F52">
              <w:t>item 7</w:t>
            </w:r>
            <w:r w:rsidRPr="00021F52">
              <w:t>3401, 73402 or this item applies has not been performed for the patient in the previous 18 months</w:t>
            </w:r>
          </w:p>
          <w:p w14:paraId="5791B07F" w14:textId="79C06B0F" w:rsidR="009149A9" w:rsidRPr="00021F52" w:rsidRDefault="009149A9" w:rsidP="009149A9">
            <w:pPr>
              <w:pStyle w:val="Tablea"/>
            </w:pPr>
            <w:r w:rsidRPr="00021F52">
              <w:t>Applicable twice per lifetime</w:t>
            </w:r>
          </w:p>
        </w:tc>
        <w:tc>
          <w:tcPr>
            <w:tcW w:w="787" w:type="pct"/>
            <w:shd w:val="clear" w:color="auto" w:fill="auto"/>
          </w:tcPr>
          <w:p w14:paraId="0B2CE277" w14:textId="77777777" w:rsidR="009149A9" w:rsidRPr="00021F52" w:rsidRDefault="009149A9" w:rsidP="009149A9">
            <w:pPr>
              <w:pStyle w:val="Tabletext"/>
              <w:jc w:val="right"/>
            </w:pPr>
            <w:r w:rsidRPr="00021F52">
              <w:t>500.00</w:t>
            </w:r>
          </w:p>
        </w:tc>
      </w:tr>
      <w:tr w:rsidR="009149A9" w:rsidRPr="00021F52" w14:paraId="70A96C6B" w14:textId="77777777" w:rsidTr="00016C73">
        <w:tc>
          <w:tcPr>
            <w:tcW w:w="771" w:type="pct"/>
            <w:shd w:val="clear" w:color="auto" w:fill="auto"/>
          </w:tcPr>
          <w:p w14:paraId="0313FC1D" w14:textId="77777777" w:rsidR="009149A9" w:rsidRPr="00021F52" w:rsidRDefault="009149A9" w:rsidP="009149A9">
            <w:pPr>
              <w:pStyle w:val="Tabletext"/>
            </w:pPr>
            <w:r w:rsidRPr="00021F52">
              <w:t>73404</w:t>
            </w:r>
          </w:p>
        </w:tc>
        <w:tc>
          <w:tcPr>
            <w:tcW w:w="3442" w:type="pct"/>
            <w:shd w:val="clear" w:color="auto" w:fill="auto"/>
          </w:tcPr>
          <w:p w14:paraId="69297DD4" w14:textId="5CC818F4" w:rsidR="009149A9" w:rsidRPr="00021F52" w:rsidRDefault="009149A9" w:rsidP="009149A9">
            <w:pPr>
              <w:pStyle w:val="Tabletext"/>
            </w:pPr>
            <w:r w:rsidRPr="00021F52">
              <w:t xml:space="preserve">Detection of a single gene variant </w:t>
            </w:r>
            <w:r w:rsidR="00BF7244" w:rsidRPr="00021F52">
              <w:t>i</w:t>
            </w:r>
            <w:r w:rsidRPr="00021F52">
              <w:t>n a patient, if:</w:t>
            </w:r>
          </w:p>
          <w:p w14:paraId="77CD1EA1" w14:textId="77777777" w:rsidR="009149A9" w:rsidRPr="00021F52" w:rsidRDefault="009149A9" w:rsidP="009149A9">
            <w:pPr>
              <w:pStyle w:val="Tablea"/>
            </w:pPr>
            <w:r w:rsidRPr="00021F52">
              <w:t>(a) the service is requested by:</w:t>
            </w:r>
          </w:p>
          <w:p w14:paraId="131D06EB" w14:textId="77777777" w:rsidR="009149A9" w:rsidRPr="00021F52" w:rsidRDefault="009149A9" w:rsidP="009149A9">
            <w:pPr>
              <w:pStyle w:val="Tablei"/>
            </w:pPr>
            <w:r w:rsidRPr="00021F52">
              <w:t>(i) a clinical geneticist; or</w:t>
            </w:r>
          </w:p>
          <w:p w14:paraId="5B9F25BC" w14:textId="77777777" w:rsidR="009149A9" w:rsidRPr="00021F52" w:rsidRDefault="009149A9" w:rsidP="009149A9">
            <w:pPr>
              <w:pStyle w:val="Tablei"/>
            </w:pPr>
            <w:r w:rsidRPr="00021F52">
              <w:t>(ii) a specialist or consultant physician providing professional genetic counselling services; and</w:t>
            </w:r>
          </w:p>
          <w:p w14:paraId="03777844" w14:textId="01979680" w:rsidR="009149A9" w:rsidRPr="00021F52" w:rsidRDefault="009149A9" w:rsidP="009149A9">
            <w:pPr>
              <w:pStyle w:val="Tablea"/>
            </w:pPr>
            <w:r w:rsidRPr="00021F52">
              <w:t>(b) the patient has a first</w:t>
            </w:r>
            <w:r w:rsidR="00021F52">
              <w:noBreakHyphen/>
            </w:r>
            <w:r w:rsidRPr="00021F52">
              <w:t>degree relative with a known monogenic cause of kidney disease; and</w:t>
            </w:r>
          </w:p>
          <w:p w14:paraId="194D6973" w14:textId="2310E5E7" w:rsidR="009149A9" w:rsidRPr="00021F52" w:rsidRDefault="009149A9" w:rsidP="009149A9">
            <w:pPr>
              <w:pStyle w:val="Tablea"/>
            </w:pPr>
            <w:r w:rsidRPr="00021F52">
              <w:t xml:space="preserve">(c) a service </w:t>
            </w:r>
            <w:r w:rsidR="00C05AF3" w:rsidRPr="00021F52">
              <w:t>described in</w:t>
            </w:r>
            <w:r w:rsidRPr="00021F52">
              <w:t xml:space="preserve"> </w:t>
            </w:r>
            <w:r w:rsidR="00BC63CD" w:rsidRPr="00021F52">
              <w:t>item 7</w:t>
            </w:r>
            <w:r w:rsidRPr="00021F52">
              <w:t>3401, 73402, or 73403</w:t>
            </w:r>
            <w:r w:rsidR="00C05AF3" w:rsidRPr="00021F52">
              <w:t xml:space="preserve"> </w:t>
            </w:r>
            <w:r w:rsidRPr="00021F52">
              <w:t>has identified the causative variant for the disease for the relative</w:t>
            </w:r>
          </w:p>
          <w:p w14:paraId="45F843F0" w14:textId="49D322B7" w:rsidR="009149A9" w:rsidRPr="00021F52" w:rsidRDefault="009149A9" w:rsidP="009149A9">
            <w:pPr>
              <w:pStyle w:val="Tabletext"/>
            </w:pPr>
            <w:r w:rsidRPr="00021F52">
              <w:t>Applicable once per variant per lifetime</w:t>
            </w:r>
          </w:p>
        </w:tc>
        <w:tc>
          <w:tcPr>
            <w:tcW w:w="787" w:type="pct"/>
            <w:shd w:val="clear" w:color="auto" w:fill="auto"/>
          </w:tcPr>
          <w:p w14:paraId="6053246E" w14:textId="77777777" w:rsidR="009149A9" w:rsidRPr="00021F52" w:rsidRDefault="009149A9" w:rsidP="009149A9">
            <w:pPr>
              <w:pStyle w:val="Tabletext"/>
              <w:jc w:val="right"/>
            </w:pPr>
            <w:r w:rsidRPr="00021F52">
              <w:t>400.00</w:t>
            </w:r>
          </w:p>
        </w:tc>
      </w:tr>
      <w:tr w:rsidR="009149A9" w:rsidRPr="00021F52" w14:paraId="2522034A" w14:textId="77777777" w:rsidTr="00016C73">
        <w:tc>
          <w:tcPr>
            <w:tcW w:w="771" w:type="pct"/>
            <w:shd w:val="clear" w:color="auto" w:fill="auto"/>
          </w:tcPr>
          <w:p w14:paraId="2EB14A9F" w14:textId="77777777" w:rsidR="009149A9" w:rsidRPr="00021F52" w:rsidRDefault="009149A9" w:rsidP="009149A9">
            <w:pPr>
              <w:pStyle w:val="Tabletext"/>
            </w:pPr>
            <w:r w:rsidRPr="00021F52">
              <w:t>73405</w:t>
            </w:r>
          </w:p>
        </w:tc>
        <w:tc>
          <w:tcPr>
            <w:tcW w:w="3442" w:type="pct"/>
            <w:shd w:val="clear" w:color="auto" w:fill="auto"/>
          </w:tcPr>
          <w:p w14:paraId="683A7753" w14:textId="4AADDCF0" w:rsidR="009149A9" w:rsidRPr="00021F52" w:rsidRDefault="009149A9" w:rsidP="009149A9">
            <w:pPr>
              <w:pStyle w:val="Tabletext"/>
            </w:pPr>
            <w:r w:rsidRPr="00021F52">
              <w:t>Detection of one or more variants of a single gene known to cause heritable kidney disease, for the purpose of reproductive decision making, if:</w:t>
            </w:r>
          </w:p>
          <w:p w14:paraId="2600885E" w14:textId="77777777" w:rsidR="009149A9" w:rsidRPr="00021F52" w:rsidRDefault="009149A9" w:rsidP="009149A9">
            <w:pPr>
              <w:pStyle w:val="Tablea"/>
            </w:pPr>
            <w:r w:rsidRPr="00021F52">
              <w:t>(a) the detection is requested by a consultant physician practising as:</w:t>
            </w:r>
          </w:p>
          <w:p w14:paraId="7D7C4720" w14:textId="77777777" w:rsidR="009149A9" w:rsidRPr="00021F52" w:rsidRDefault="009149A9" w:rsidP="009149A9">
            <w:pPr>
              <w:pStyle w:val="Tablei"/>
            </w:pPr>
            <w:r w:rsidRPr="00021F52">
              <w:lastRenderedPageBreak/>
              <w:t>(i) a clinical geneticist; or</w:t>
            </w:r>
          </w:p>
          <w:p w14:paraId="23C193AF" w14:textId="77777777" w:rsidR="009149A9" w:rsidRPr="00021F52" w:rsidRDefault="009149A9" w:rsidP="009149A9">
            <w:pPr>
              <w:pStyle w:val="Tablei"/>
            </w:pPr>
            <w:r w:rsidRPr="00021F52">
              <w:t>(ii) a specialist nephrologist; and</w:t>
            </w:r>
          </w:p>
          <w:p w14:paraId="544B5A31" w14:textId="759CBEF8" w:rsidR="009149A9" w:rsidRPr="00021F52" w:rsidRDefault="009149A9" w:rsidP="009149A9">
            <w:pPr>
              <w:pStyle w:val="Tablea"/>
            </w:pPr>
            <w:r w:rsidRPr="00021F52">
              <w:t>(b) the patient is the reproductive partner of an individual known to be a carrier of a pathogenic variant that causes heritable kidney disease that has a recessive mode of inheritance; and</w:t>
            </w:r>
          </w:p>
          <w:p w14:paraId="69CFFDCA" w14:textId="606A4E8C" w:rsidR="009149A9" w:rsidRPr="00021F52" w:rsidRDefault="009149A9" w:rsidP="009149A9">
            <w:pPr>
              <w:pStyle w:val="Tablea"/>
            </w:pPr>
            <w:r w:rsidRPr="00021F52">
              <w:t xml:space="preserve">(c) a service </w:t>
            </w:r>
            <w:r w:rsidR="00C05AF3" w:rsidRPr="00021F52">
              <w:t>described in</w:t>
            </w:r>
            <w:r w:rsidRPr="00021F52">
              <w:t xml:space="preserve"> </w:t>
            </w:r>
            <w:r w:rsidR="00BC63CD" w:rsidRPr="00021F52">
              <w:t>item 7</w:t>
            </w:r>
            <w:r w:rsidRPr="00021F52">
              <w:t xml:space="preserve">3401, 73402, 73403 or 73404 </w:t>
            </w:r>
            <w:r w:rsidR="00CC5F00" w:rsidRPr="00021F52">
              <w:t xml:space="preserve">has </w:t>
            </w:r>
            <w:r w:rsidRPr="00021F52">
              <w:t>identified the causative</w:t>
            </w:r>
            <w:r w:rsidR="00BF7244" w:rsidRPr="00021F52">
              <w:t xml:space="preserve"> </w:t>
            </w:r>
            <w:r w:rsidRPr="00021F52">
              <w:t>gene for the patient’s partner; and</w:t>
            </w:r>
          </w:p>
          <w:p w14:paraId="79337004" w14:textId="10E610C2" w:rsidR="009149A9" w:rsidRPr="00021F52" w:rsidRDefault="009149A9" w:rsidP="009149A9">
            <w:pPr>
              <w:pStyle w:val="Tablea"/>
            </w:pPr>
            <w:r w:rsidRPr="00021F52">
              <w:t>(d) the detection test methodology has sufficient diagnostic range and sensitivity to detect at least 95% of pathogenic variants likely to be present in the patient</w:t>
            </w:r>
          </w:p>
        </w:tc>
        <w:tc>
          <w:tcPr>
            <w:tcW w:w="787" w:type="pct"/>
            <w:shd w:val="clear" w:color="auto" w:fill="auto"/>
          </w:tcPr>
          <w:p w14:paraId="455D3E0B" w14:textId="77777777" w:rsidR="009149A9" w:rsidRPr="00021F52" w:rsidRDefault="009149A9" w:rsidP="009149A9">
            <w:pPr>
              <w:pStyle w:val="Tabletext"/>
              <w:jc w:val="right"/>
            </w:pPr>
            <w:r w:rsidRPr="00021F52">
              <w:lastRenderedPageBreak/>
              <w:t>1,200.00</w:t>
            </w:r>
          </w:p>
        </w:tc>
      </w:tr>
      <w:tr w:rsidR="0061006E" w:rsidRPr="00021F52" w14:paraId="1C3AFD68" w14:textId="77777777" w:rsidTr="00016C73">
        <w:tc>
          <w:tcPr>
            <w:tcW w:w="771" w:type="pct"/>
            <w:shd w:val="clear" w:color="auto" w:fill="auto"/>
          </w:tcPr>
          <w:p w14:paraId="24E4F8D0" w14:textId="77777777" w:rsidR="0061006E" w:rsidRPr="00021F52" w:rsidRDefault="0061006E" w:rsidP="0061006E">
            <w:pPr>
              <w:pStyle w:val="Tabletext"/>
            </w:pPr>
            <w:r w:rsidRPr="00021F52">
              <w:t>73406</w:t>
            </w:r>
          </w:p>
        </w:tc>
        <w:tc>
          <w:tcPr>
            <w:tcW w:w="3442" w:type="pct"/>
            <w:shd w:val="clear" w:color="auto" w:fill="auto"/>
          </w:tcPr>
          <w:p w14:paraId="7D9F3A78" w14:textId="157CB02E" w:rsidR="0061006E" w:rsidRPr="00021F52" w:rsidRDefault="0061006E" w:rsidP="0061006E">
            <w:pPr>
              <w:pStyle w:val="Tabletext"/>
            </w:pPr>
            <w:r w:rsidRPr="00021F52">
              <w:t>Testing of a pregnant patient, for the purpose of determining whether monogenic variants are present in the fetus, if:</w:t>
            </w:r>
          </w:p>
          <w:p w14:paraId="60931B82" w14:textId="77777777" w:rsidR="0061006E" w:rsidRPr="00021F52" w:rsidRDefault="0061006E" w:rsidP="0061006E">
            <w:pPr>
              <w:pStyle w:val="Tablea"/>
            </w:pPr>
            <w:r w:rsidRPr="00021F52">
              <w:t>(a) the service is requested by a consultant physician practising as:</w:t>
            </w:r>
          </w:p>
          <w:p w14:paraId="06932545" w14:textId="77777777" w:rsidR="0061006E" w:rsidRPr="00021F52" w:rsidRDefault="0061006E" w:rsidP="0061006E">
            <w:pPr>
              <w:pStyle w:val="Tablei"/>
            </w:pPr>
            <w:r w:rsidRPr="00021F52">
              <w:t>(i) a clinical geneticist; or</w:t>
            </w:r>
          </w:p>
          <w:p w14:paraId="56096FC7" w14:textId="77777777" w:rsidR="0061006E" w:rsidRPr="00021F52" w:rsidRDefault="0061006E" w:rsidP="0061006E">
            <w:pPr>
              <w:pStyle w:val="Tablei"/>
            </w:pPr>
            <w:r w:rsidRPr="00021F52">
              <w:t>(ii) a specialist nephrologist; and</w:t>
            </w:r>
          </w:p>
          <w:p w14:paraId="43120979" w14:textId="3FA699D1" w:rsidR="0061006E" w:rsidRPr="00021F52" w:rsidRDefault="0061006E" w:rsidP="0061006E">
            <w:pPr>
              <w:pStyle w:val="Tablea"/>
            </w:pPr>
            <w:r w:rsidRPr="00021F52">
              <w:t xml:space="preserve">(b) the patient or the patient’s reproductive partner (or both) are known to be affected by, or are carriers of, a known pathogenic </w:t>
            </w:r>
            <w:r w:rsidR="00153311" w:rsidRPr="00021F52">
              <w:t>v</w:t>
            </w:r>
            <w:r w:rsidRPr="00021F52">
              <w:t>ariant that causes heritable kidney disease; and</w:t>
            </w:r>
          </w:p>
          <w:p w14:paraId="04DCC8D4" w14:textId="68292477" w:rsidR="0061006E" w:rsidRPr="00021F52" w:rsidRDefault="0061006E" w:rsidP="0061006E">
            <w:pPr>
              <w:pStyle w:val="Tablea"/>
            </w:pPr>
            <w:r w:rsidRPr="00021F52">
              <w:t>(c) the fetus is at risk, of at least 25%, of inheriting a monogenic variant known to cause kidney disease</w:t>
            </w:r>
          </w:p>
        </w:tc>
        <w:tc>
          <w:tcPr>
            <w:tcW w:w="787" w:type="pct"/>
            <w:shd w:val="clear" w:color="auto" w:fill="auto"/>
          </w:tcPr>
          <w:p w14:paraId="25111AB9" w14:textId="77777777" w:rsidR="0061006E" w:rsidRPr="00021F52" w:rsidRDefault="0061006E" w:rsidP="0061006E">
            <w:pPr>
              <w:pStyle w:val="Tabletext"/>
              <w:jc w:val="right"/>
            </w:pPr>
            <w:r w:rsidRPr="00021F52">
              <w:t>400.00</w:t>
            </w:r>
          </w:p>
        </w:tc>
      </w:tr>
      <w:tr w:rsidR="00B2332A" w:rsidRPr="00021F52" w14:paraId="6E9F5A26" w14:textId="77777777" w:rsidTr="00016C73">
        <w:tc>
          <w:tcPr>
            <w:tcW w:w="771" w:type="pct"/>
            <w:shd w:val="clear" w:color="auto" w:fill="auto"/>
          </w:tcPr>
          <w:p w14:paraId="1E183C3A" w14:textId="77777777" w:rsidR="00B2332A" w:rsidRPr="00021F52" w:rsidRDefault="00B2332A" w:rsidP="00B2332A">
            <w:pPr>
              <w:pStyle w:val="Tabletext"/>
            </w:pPr>
            <w:r w:rsidRPr="00021F52">
              <w:t>73410</w:t>
            </w:r>
          </w:p>
        </w:tc>
        <w:tc>
          <w:tcPr>
            <w:tcW w:w="3442" w:type="pct"/>
            <w:shd w:val="clear" w:color="auto" w:fill="auto"/>
          </w:tcPr>
          <w:p w14:paraId="5F839A6E" w14:textId="77777777" w:rsidR="00B2332A" w:rsidRPr="00021F52" w:rsidRDefault="00B2332A" w:rsidP="00B2332A">
            <w:pPr>
              <w:pStyle w:val="Tabletext"/>
            </w:pPr>
            <w:r w:rsidRPr="00021F52">
              <w:t>Deletion testing of HBA1 and HBA2 for:</w:t>
            </w:r>
          </w:p>
          <w:p w14:paraId="56C8446D" w14:textId="74F944A1" w:rsidR="00B2332A" w:rsidRPr="00021F52" w:rsidRDefault="00B2332A" w:rsidP="00B2332A">
            <w:pPr>
              <w:pStyle w:val="Tablea"/>
            </w:pPr>
            <w:r w:rsidRPr="00021F52">
              <w:t>(a) the diagnosis of alpha thalassaemia in a patient of reproductive age:</w:t>
            </w:r>
          </w:p>
          <w:p w14:paraId="5BF5FAF6" w14:textId="77777777" w:rsidR="00B2332A" w:rsidRPr="00021F52" w:rsidRDefault="00B2332A" w:rsidP="00B2332A">
            <w:pPr>
              <w:pStyle w:val="Tablei"/>
            </w:pPr>
            <w:r w:rsidRPr="00021F52">
              <w:t>(i) who has abnormal red cell indices; and</w:t>
            </w:r>
          </w:p>
          <w:p w14:paraId="06A9A8C1" w14:textId="47489077" w:rsidR="00B2332A" w:rsidRPr="00021F52" w:rsidRDefault="00B2332A" w:rsidP="00B2332A">
            <w:pPr>
              <w:pStyle w:val="Tablei"/>
            </w:pPr>
            <w:r w:rsidRPr="00021F52">
              <w:t>(ii) for whom thalassaemia screening for beta</w:t>
            </w:r>
            <w:r w:rsidR="00021F52">
              <w:noBreakHyphen/>
            </w:r>
            <w:r w:rsidRPr="00021F52">
              <w:t>thalassaemia was not conclusive; and</w:t>
            </w:r>
          </w:p>
          <w:p w14:paraId="35BBB17B" w14:textId="77777777" w:rsidR="00B2332A" w:rsidRPr="00021F52" w:rsidRDefault="00B2332A" w:rsidP="00B2332A">
            <w:pPr>
              <w:pStyle w:val="Tablei"/>
            </w:pPr>
            <w:r w:rsidRPr="00021F52">
              <w:t>(iii) who does not have a concurrent iron deficiency (or who, irrespective of iron status, is pregnant); and</w:t>
            </w:r>
          </w:p>
          <w:p w14:paraId="7C948C74" w14:textId="77777777" w:rsidR="00B2332A" w:rsidRPr="00021F52" w:rsidRDefault="00B2332A" w:rsidP="00B2332A">
            <w:pPr>
              <w:pStyle w:val="Tablei"/>
            </w:pPr>
            <w:r w:rsidRPr="00021F52">
              <w:t>(iv) who has no historic normal cell indices; or</w:t>
            </w:r>
          </w:p>
          <w:p w14:paraId="69DD36FF" w14:textId="77777777" w:rsidR="00B2332A" w:rsidRPr="00021F52" w:rsidRDefault="00B2332A" w:rsidP="00B2332A">
            <w:pPr>
              <w:pStyle w:val="Tablea"/>
            </w:pPr>
            <w:r w:rsidRPr="00021F52">
              <w:t>(b) the determination of carrier status in a person:</w:t>
            </w:r>
          </w:p>
          <w:p w14:paraId="6693D463" w14:textId="7C8821F8" w:rsidR="00B2332A" w:rsidRPr="00021F52" w:rsidRDefault="00B2332A" w:rsidP="00B2332A">
            <w:pPr>
              <w:pStyle w:val="Tablei"/>
            </w:pPr>
            <w:r w:rsidRPr="00021F52">
              <w:t>(i) who is a reproductive partner of a person of child</w:t>
            </w:r>
            <w:r w:rsidR="00021F52">
              <w:noBreakHyphen/>
            </w:r>
            <w:r w:rsidRPr="00021F52">
              <w:t>bearing potential with diagnosed alpha thalassaemia; and</w:t>
            </w:r>
          </w:p>
          <w:p w14:paraId="5047CE8D" w14:textId="77777777" w:rsidR="00B2332A" w:rsidRPr="00021F52" w:rsidRDefault="00B2332A" w:rsidP="00B2332A">
            <w:pPr>
              <w:pStyle w:val="Tablei"/>
            </w:pPr>
            <w:r w:rsidRPr="00021F52">
              <w:t>(ii) who has abnormal red cell indices; and</w:t>
            </w:r>
          </w:p>
          <w:p w14:paraId="7B966176" w14:textId="6DCBE956" w:rsidR="00B2332A" w:rsidRPr="00021F52" w:rsidRDefault="00B2332A" w:rsidP="00B2332A">
            <w:pPr>
              <w:pStyle w:val="Tablei"/>
            </w:pPr>
            <w:r w:rsidRPr="00021F52">
              <w:t>(iii) who does not have a concurrent iron deficiency</w:t>
            </w:r>
          </w:p>
        </w:tc>
        <w:tc>
          <w:tcPr>
            <w:tcW w:w="787" w:type="pct"/>
            <w:shd w:val="clear" w:color="auto" w:fill="auto"/>
          </w:tcPr>
          <w:p w14:paraId="5325DD15" w14:textId="2D54DEEB" w:rsidR="00B2332A" w:rsidRPr="00021F52" w:rsidRDefault="00B2332A" w:rsidP="00B2332A">
            <w:pPr>
              <w:pStyle w:val="Tabletext"/>
              <w:jc w:val="right"/>
            </w:pPr>
            <w:r w:rsidRPr="00021F52">
              <w:t>100.00</w:t>
            </w:r>
          </w:p>
        </w:tc>
      </w:tr>
      <w:tr w:rsidR="00B2332A" w:rsidRPr="00021F52" w14:paraId="13E89178" w14:textId="77777777" w:rsidTr="00016C73">
        <w:tc>
          <w:tcPr>
            <w:tcW w:w="771" w:type="pct"/>
            <w:shd w:val="clear" w:color="auto" w:fill="auto"/>
          </w:tcPr>
          <w:p w14:paraId="725256BE" w14:textId="77777777" w:rsidR="00B2332A" w:rsidRPr="00021F52" w:rsidRDefault="00B2332A" w:rsidP="00B2332A">
            <w:pPr>
              <w:pStyle w:val="Tabletext"/>
            </w:pPr>
            <w:r w:rsidRPr="00021F52">
              <w:t>73411</w:t>
            </w:r>
          </w:p>
        </w:tc>
        <w:tc>
          <w:tcPr>
            <w:tcW w:w="3442" w:type="pct"/>
            <w:shd w:val="clear" w:color="auto" w:fill="auto"/>
          </w:tcPr>
          <w:p w14:paraId="219532C0" w14:textId="6032C174" w:rsidR="00B2332A" w:rsidRPr="00021F52" w:rsidRDefault="00B2332A" w:rsidP="00B2332A">
            <w:pPr>
              <w:pStyle w:val="Tabletext"/>
            </w:pPr>
            <w:r w:rsidRPr="00021F52">
              <w:t xml:space="preserve">Sequencing of HBA1 or HBA2, if </w:t>
            </w:r>
            <w:r w:rsidR="00B802F6" w:rsidRPr="00021F52">
              <w:t xml:space="preserve">the results of </w:t>
            </w:r>
            <w:r w:rsidRPr="00021F52">
              <w:t xml:space="preserve">deletion testing described in </w:t>
            </w:r>
            <w:r w:rsidR="00BC63CD" w:rsidRPr="00021F52">
              <w:t>item 7</w:t>
            </w:r>
            <w:r w:rsidRPr="00021F52">
              <w:t>3410 were inconclusive and a less common or rare variant is suspected, either:</w:t>
            </w:r>
          </w:p>
          <w:p w14:paraId="73C8B7AE" w14:textId="7E06BD33" w:rsidR="00B2332A" w:rsidRPr="00021F52" w:rsidRDefault="00B2332A" w:rsidP="00B2332A">
            <w:pPr>
              <w:pStyle w:val="Tablea"/>
            </w:pPr>
            <w:r w:rsidRPr="00021F52">
              <w:t>(a) for the diagnosis of alpha thalassaemia in a patient of reproductive age; or</w:t>
            </w:r>
          </w:p>
          <w:p w14:paraId="763B766F" w14:textId="5408E926" w:rsidR="00B2332A" w:rsidRPr="00021F52" w:rsidRDefault="00B2332A" w:rsidP="00B2332A">
            <w:pPr>
              <w:pStyle w:val="Tablea"/>
            </w:pPr>
            <w:r w:rsidRPr="00021F52">
              <w:t>(b) for the determination of carrier status in a reproductive partner of a person of child</w:t>
            </w:r>
            <w:r w:rsidR="00021F52">
              <w:noBreakHyphen/>
            </w:r>
            <w:r w:rsidRPr="00021F52">
              <w:t>bearing potential with diagnosed alpha thalassaemia</w:t>
            </w:r>
          </w:p>
          <w:p w14:paraId="523EEE48" w14:textId="623B73A3" w:rsidR="00B2332A" w:rsidRPr="00021F52" w:rsidRDefault="00B2332A" w:rsidP="00B2332A">
            <w:pPr>
              <w:pStyle w:val="Tabletext"/>
            </w:pPr>
            <w:r w:rsidRPr="00021F52">
              <w:t>Applicable once per gene per lifetime</w:t>
            </w:r>
          </w:p>
        </w:tc>
        <w:tc>
          <w:tcPr>
            <w:tcW w:w="787" w:type="pct"/>
            <w:shd w:val="clear" w:color="auto" w:fill="auto"/>
          </w:tcPr>
          <w:p w14:paraId="53483365" w14:textId="77777777" w:rsidR="00B2332A" w:rsidRPr="00021F52" w:rsidRDefault="00B2332A" w:rsidP="00B2332A">
            <w:pPr>
              <w:pStyle w:val="Tabletext"/>
              <w:jc w:val="right"/>
            </w:pPr>
            <w:r w:rsidRPr="00021F52">
              <w:t>400.00</w:t>
            </w:r>
          </w:p>
        </w:tc>
      </w:tr>
      <w:tr w:rsidR="00B2332A" w:rsidRPr="00021F52" w14:paraId="0807335B" w14:textId="77777777" w:rsidTr="00016C73">
        <w:tc>
          <w:tcPr>
            <w:tcW w:w="771" w:type="pct"/>
            <w:shd w:val="clear" w:color="auto" w:fill="auto"/>
          </w:tcPr>
          <w:p w14:paraId="5C217206" w14:textId="77777777" w:rsidR="00B2332A" w:rsidRPr="00021F52" w:rsidRDefault="00B2332A" w:rsidP="00B2332A">
            <w:pPr>
              <w:pStyle w:val="Tabletext"/>
            </w:pPr>
            <w:r w:rsidRPr="00021F52">
              <w:t>73412</w:t>
            </w:r>
          </w:p>
        </w:tc>
        <w:tc>
          <w:tcPr>
            <w:tcW w:w="3442" w:type="pct"/>
            <w:shd w:val="clear" w:color="auto" w:fill="auto"/>
          </w:tcPr>
          <w:p w14:paraId="73ED1FCA" w14:textId="7191237E" w:rsidR="00B2332A" w:rsidRPr="00021F52" w:rsidRDefault="00B2332A" w:rsidP="00B2332A">
            <w:pPr>
              <w:pStyle w:val="Tabletext"/>
            </w:pPr>
            <w:r w:rsidRPr="00021F52">
              <w:t xml:space="preserve">Deletion testing of HBA1 and HBA2, if </w:t>
            </w:r>
            <w:r w:rsidR="000949D5" w:rsidRPr="00021F52">
              <w:t xml:space="preserve">the results of </w:t>
            </w:r>
            <w:r w:rsidRPr="00021F52">
              <w:t xml:space="preserve">deletion testing described in </w:t>
            </w:r>
            <w:r w:rsidR="00BC63CD" w:rsidRPr="00021F52">
              <w:t>item 7</w:t>
            </w:r>
            <w:r w:rsidRPr="00021F52">
              <w:t>3410 we</w:t>
            </w:r>
            <w:r w:rsidR="00C05AF3" w:rsidRPr="00021F52">
              <w:t>re</w:t>
            </w:r>
            <w:r w:rsidRPr="00021F52">
              <w:t xml:space="preserve"> inconclusive and a large deletion variant is suspected, either:</w:t>
            </w:r>
          </w:p>
          <w:p w14:paraId="6AE97A7F" w14:textId="0EEF2FC2" w:rsidR="00B2332A" w:rsidRPr="00021F52" w:rsidRDefault="00B2332A" w:rsidP="00B2332A">
            <w:pPr>
              <w:pStyle w:val="Tablea"/>
            </w:pPr>
            <w:r w:rsidRPr="00021F52">
              <w:t>(a) for the diagnosis of alpha thalassaemia in a patient of reproductive age; or</w:t>
            </w:r>
          </w:p>
          <w:p w14:paraId="2B21FD42" w14:textId="1A427C31" w:rsidR="00B2332A" w:rsidRPr="00021F52" w:rsidRDefault="00B2332A" w:rsidP="00B2332A">
            <w:pPr>
              <w:pStyle w:val="Tablea"/>
            </w:pPr>
            <w:r w:rsidRPr="00021F52">
              <w:t>(b) for the determination of carrier status in a reproductive partner of a person of child</w:t>
            </w:r>
            <w:r w:rsidR="00021F52">
              <w:noBreakHyphen/>
            </w:r>
            <w:r w:rsidRPr="00021F52">
              <w:t>bearing potential with diagnosed alpha thalassaemia</w:t>
            </w:r>
          </w:p>
        </w:tc>
        <w:tc>
          <w:tcPr>
            <w:tcW w:w="787" w:type="pct"/>
            <w:shd w:val="clear" w:color="auto" w:fill="auto"/>
          </w:tcPr>
          <w:p w14:paraId="51FD9342" w14:textId="77777777" w:rsidR="00B2332A" w:rsidRPr="00021F52" w:rsidRDefault="00B2332A" w:rsidP="00B2332A">
            <w:pPr>
              <w:pStyle w:val="Tabletext"/>
              <w:jc w:val="right"/>
            </w:pPr>
            <w:r w:rsidRPr="00021F52">
              <w:t>250.00</w:t>
            </w:r>
          </w:p>
        </w:tc>
      </w:tr>
      <w:tr w:rsidR="00B2332A" w:rsidRPr="00021F52" w14:paraId="34BE0E9F" w14:textId="77777777" w:rsidTr="00016C73">
        <w:tc>
          <w:tcPr>
            <w:tcW w:w="771" w:type="pct"/>
            <w:shd w:val="clear" w:color="auto" w:fill="auto"/>
          </w:tcPr>
          <w:p w14:paraId="1749DE83" w14:textId="77777777" w:rsidR="00B2332A" w:rsidRPr="00021F52" w:rsidRDefault="00B2332A" w:rsidP="00B2332A">
            <w:pPr>
              <w:pStyle w:val="Tabletext"/>
            </w:pPr>
            <w:r w:rsidRPr="00021F52">
              <w:lastRenderedPageBreak/>
              <w:t>73413</w:t>
            </w:r>
          </w:p>
        </w:tc>
        <w:tc>
          <w:tcPr>
            <w:tcW w:w="3442" w:type="pct"/>
            <w:shd w:val="clear" w:color="auto" w:fill="auto"/>
          </w:tcPr>
          <w:p w14:paraId="23D09F72" w14:textId="221A17F8" w:rsidR="00B2332A" w:rsidRPr="00021F52" w:rsidRDefault="00B2332A" w:rsidP="00B2332A">
            <w:pPr>
              <w:pStyle w:val="Tabletext"/>
            </w:pPr>
            <w:r w:rsidRPr="00021F52">
              <w:t>Non</w:t>
            </w:r>
            <w:r w:rsidR="00021F52">
              <w:noBreakHyphen/>
            </w:r>
            <w:r w:rsidRPr="00021F52">
              <w:t xml:space="preserve">deletion testing of HBA1 and HBA2 using techniques other than sequencing, if </w:t>
            </w:r>
            <w:r w:rsidR="00B802F6" w:rsidRPr="00021F52">
              <w:t xml:space="preserve">the results of </w:t>
            </w:r>
            <w:r w:rsidRPr="00021F52">
              <w:t xml:space="preserve">deletion testing described in </w:t>
            </w:r>
            <w:r w:rsidR="00BC63CD" w:rsidRPr="00021F52">
              <w:t>item 7</w:t>
            </w:r>
            <w:r w:rsidRPr="00021F52">
              <w:t>3410 were</w:t>
            </w:r>
            <w:r w:rsidR="00022351" w:rsidRPr="00021F52">
              <w:t xml:space="preserve"> </w:t>
            </w:r>
            <w:r w:rsidRPr="00021F52">
              <w:t>inconclusive, either:</w:t>
            </w:r>
          </w:p>
          <w:p w14:paraId="1581A43F" w14:textId="603271FD" w:rsidR="00B2332A" w:rsidRPr="00021F52" w:rsidRDefault="00B2332A" w:rsidP="00B2332A">
            <w:pPr>
              <w:pStyle w:val="Tablea"/>
            </w:pPr>
            <w:r w:rsidRPr="00021F52">
              <w:t>(a) for the diagnosis of alpha thalassaemia in a patient of reproductive age; or</w:t>
            </w:r>
          </w:p>
          <w:p w14:paraId="2E7CA9EA" w14:textId="16C6FC3B" w:rsidR="00B2332A" w:rsidRPr="00021F52" w:rsidRDefault="00B2332A" w:rsidP="00B2332A">
            <w:pPr>
              <w:pStyle w:val="Tablea"/>
            </w:pPr>
            <w:r w:rsidRPr="00021F52">
              <w:t>(b) for the determination of carrier status in a reproductive partner of a person of child</w:t>
            </w:r>
            <w:r w:rsidR="00021F52">
              <w:noBreakHyphen/>
            </w:r>
            <w:r w:rsidRPr="00021F52">
              <w:t>bearing potential with diagnosed alpha thalassaemia</w:t>
            </w:r>
          </w:p>
        </w:tc>
        <w:tc>
          <w:tcPr>
            <w:tcW w:w="787" w:type="pct"/>
            <w:shd w:val="clear" w:color="auto" w:fill="auto"/>
          </w:tcPr>
          <w:p w14:paraId="7F8F3A57" w14:textId="77777777" w:rsidR="00B2332A" w:rsidRPr="00021F52" w:rsidRDefault="00B2332A" w:rsidP="00B2332A">
            <w:pPr>
              <w:pStyle w:val="Tabletext"/>
              <w:jc w:val="right"/>
            </w:pPr>
            <w:r w:rsidRPr="00021F52">
              <w:t>250.00</w:t>
            </w:r>
          </w:p>
        </w:tc>
      </w:tr>
      <w:tr w:rsidR="00B2332A" w:rsidRPr="00021F52" w14:paraId="5533FFC7" w14:textId="77777777" w:rsidTr="00016C73">
        <w:tc>
          <w:tcPr>
            <w:tcW w:w="771" w:type="pct"/>
            <w:shd w:val="clear" w:color="auto" w:fill="auto"/>
          </w:tcPr>
          <w:p w14:paraId="7A43BCB4" w14:textId="77777777" w:rsidR="00B2332A" w:rsidRPr="00021F52" w:rsidRDefault="00B2332A" w:rsidP="00B2332A">
            <w:pPr>
              <w:pStyle w:val="Tabletext"/>
            </w:pPr>
            <w:r w:rsidRPr="00021F52">
              <w:t>73416</w:t>
            </w:r>
          </w:p>
        </w:tc>
        <w:tc>
          <w:tcPr>
            <w:tcW w:w="3442" w:type="pct"/>
            <w:shd w:val="clear" w:color="auto" w:fill="auto"/>
          </w:tcPr>
          <w:p w14:paraId="559CE2BB" w14:textId="6A58CFF2" w:rsidR="00B2332A" w:rsidRPr="00021F52" w:rsidRDefault="00B2332A" w:rsidP="00B2332A">
            <w:pPr>
              <w:pStyle w:val="Tabletext"/>
            </w:pPr>
            <w:r w:rsidRPr="00021F52">
              <w:t>Detection of germline gene variants, including copy number variation, requested by a specialist or consultant physician:</w:t>
            </w:r>
          </w:p>
          <w:p w14:paraId="7EB30396" w14:textId="77777777" w:rsidR="00B2332A" w:rsidRPr="00021F52" w:rsidRDefault="00B2332A" w:rsidP="00B2332A">
            <w:pPr>
              <w:pStyle w:val="Tablea"/>
            </w:pPr>
            <w:r w:rsidRPr="00021F52">
              <w:t>(a) in at least the following genes:</w:t>
            </w:r>
          </w:p>
          <w:p w14:paraId="349D81A9" w14:textId="77777777" w:rsidR="00B2332A" w:rsidRPr="00021F52" w:rsidRDefault="00B2332A" w:rsidP="00B2332A">
            <w:pPr>
              <w:pStyle w:val="Tablei"/>
            </w:pPr>
            <w:r w:rsidRPr="00021F52">
              <w:t>(i) KCNQ1;</w:t>
            </w:r>
          </w:p>
          <w:p w14:paraId="19840717" w14:textId="77777777" w:rsidR="00B2332A" w:rsidRPr="00021F52" w:rsidRDefault="00B2332A" w:rsidP="00B2332A">
            <w:pPr>
              <w:pStyle w:val="Tablei"/>
            </w:pPr>
            <w:r w:rsidRPr="00021F52">
              <w:t>(ii) KCNH2;</w:t>
            </w:r>
          </w:p>
          <w:p w14:paraId="7910B6E6" w14:textId="77777777" w:rsidR="00B2332A" w:rsidRPr="00021F52" w:rsidRDefault="00B2332A" w:rsidP="00B2332A">
            <w:pPr>
              <w:pStyle w:val="Tablei"/>
            </w:pPr>
            <w:r w:rsidRPr="00021F52">
              <w:t>(iii) SCN5A;</w:t>
            </w:r>
          </w:p>
          <w:p w14:paraId="11458294" w14:textId="77777777" w:rsidR="00B2332A" w:rsidRPr="00021F52" w:rsidRDefault="00B2332A" w:rsidP="00B2332A">
            <w:pPr>
              <w:pStyle w:val="Tablei"/>
            </w:pPr>
            <w:r w:rsidRPr="00021F52">
              <w:t>(iv) KCNE1;</w:t>
            </w:r>
          </w:p>
          <w:p w14:paraId="32AF2655" w14:textId="77777777" w:rsidR="00B2332A" w:rsidRPr="00021F52" w:rsidRDefault="00B2332A" w:rsidP="00B2332A">
            <w:pPr>
              <w:pStyle w:val="Tablei"/>
            </w:pPr>
            <w:r w:rsidRPr="00021F52">
              <w:t>(v) KCNE2;</w:t>
            </w:r>
          </w:p>
          <w:p w14:paraId="045E580F" w14:textId="77777777" w:rsidR="00B2332A" w:rsidRPr="00021F52" w:rsidRDefault="00B2332A" w:rsidP="00B2332A">
            <w:pPr>
              <w:pStyle w:val="Tablei"/>
            </w:pPr>
            <w:r w:rsidRPr="00021F52">
              <w:t>(vi) KCNJ2;</w:t>
            </w:r>
          </w:p>
          <w:p w14:paraId="3264EE5F" w14:textId="77777777" w:rsidR="00B2332A" w:rsidRPr="00021F52" w:rsidRDefault="00B2332A" w:rsidP="00B2332A">
            <w:pPr>
              <w:pStyle w:val="Tablei"/>
            </w:pPr>
            <w:r w:rsidRPr="00021F52">
              <w:t>(vii) CACNA1C;</w:t>
            </w:r>
          </w:p>
          <w:p w14:paraId="651991D2" w14:textId="77777777" w:rsidR="00B2332A" w:rsidRPr="00021F52" w:rsidRDefault="00B2332A" w:rsidP="00B2332A">
            <w:pPr>
              <w:pStyle w:val="Tablei"/>
            </w:pPr>
            <w:r w:rsidRPr="00021F52">
              <w:t>(viii) RYR2;</w:t>
            </w:r>
          </w:p>
          <w:p w14:paraId="20FC00EE" w14:textId="77777777" w:rsidR="00B2332A" w:rsidRPr="00021F52" w:rsidRDefault="00B2332A" w:rsidP="00B2332A">
            <w:pPr>
              <w:pStyle w:val="Tablei"/>
            </w:pPr>
            <w:r w:rsidRPr="00021F52">
              <w:t>(ix) CASQ2;</w:t>
            </w:r>
          </w:p>
          <w:p w14:paraId="7EBC638E" w14:textId="77777777" w:rsidR="00B2332A" w:rsidRPr="00021F52" w:rsidRDefault="00B2332A" w:rsidP="00B2332A">
            <w:pPr>
              <w:pStyle w:val="Tablei"/>
            </w:pPr>
            <w:r w:rsidRPr="00021F52">
              <w:t>(x) CAV3;</w:t>
            </w:r>
          </w:p>
          <w:p w14:paraId="1C44282A" w14:textId="77777777" w:rsidR="00B2332A" w:rsidRPr="00021F52" w:rsidRDefault="00B2332A" w:rsidP="00B2332A">
            <w:pPr>
              <w:pStyle w:val="Tablei"/>
            </w:pPr>
            <w:r w:rsidRPr="00021F52">
              <w:t>(xi) SCN4B;</w:t>
            </w:r>
          </w:p>
          <w:p w14:paraId="7DC5842F" w14:textId="77777777" w:rsidR="00B2332A" w:rsidRPr="00021F52" w:rsidRDefault="00B2332A" w:rsidP="00B2332A">
            <w:pPr>
              <w:pStyle w:val="Tablei"/>
            </w:pPr>
            <w:r w:rsidRPr="00021F52">
              <w:t>(xii) AKAP9;</w:t>
            </w:r>
          </w:p>
          <w:p w14:paraId="1D6CF05E" w14:textId="77777777" w:rsidR="00B2332A" w:rsidRPr="00021F52" w:rsidRDefault="00B2332A" w:rsidP="00B2332A">
            <w:pPr>
              <w:pStyle w:val="Tablei"/>
            </w:pPr>
            <w:r w:rsidRPr="00021F52">
              <w:t>(xiii) SNTA1;</w:t>
            </w:r>
          </w:p>
          <w:p w14:paraId="774E1233" w14:textId="77777777" w:rsidR="00B2332A" w:rsidRPr="00021F52" w:rsidRDefault="00B2332A" w:rsidP="00B2332A">
            <w:pPr>
              <w:pStyle w:val="Tablei"/>
            </w:pPr>
            <w:r w:rsidRPr="00021F52">
              <w:t>(xiv) KCNJ5;</w:t>
            </w:r>
          </w:p>
          <w:p w14:paraId="091D1662" w14:textId="77777777" w:rsidR="00B2332A" w:rsidRPr="00021F52" w:rsidRDefault="00B2332A" w:rsidP="00B2332A">
            <w:pPr>
              <w:pStyle w:val="Tablei"/>
            </w:pPr>
            <w:r w:rsidRPr="00021F52">
              <w:t>(xv) ALG10;</w:t>
            </w:r>
          </w:p>
          <w:p w14:paraId="3BF057C9" w14:textId="77777777" w:rsidR="00B2332A" w:rsidRPr="00021F52" w:rsidRDefault="00B2332A" w:rsidP="00B2332A">
            <w:pPr>
              <w:pStyle w:val="Tablei"/>
            </w:pPr>
            <w:r w:rsidRPr="00021F52">
              <w:t>(xvi) CALM1;</w:t>
            </w:r>
          </w:p>
          <w:p w14:paraId="0E649DFA" w14:textId="77777777" w:rsidR="00B2332A" w:rsidRPr="00021F52" w:rsidRDefault="00B2332A" w:rsidP="00B2332A">
            <w:pPr>
              <w:pStyle w:val="Tablei"/>
            </w:pPr>
            <w:r w:rsidRPr="00021F52">
              <w:t>(xvii) CALM2;</w:t>
            </w:r>
          </w:p>
          <w:p w14:paraId="450D3F22" w14:textId="77777777" w:rsidR="00B2332A" w:rsidRPr="00021F52" w:rsidRDefault="00B2332A" w:rsidP="00B2332A">
            <w:pPr>
              <w:pStyle w:val="Tablei"/>
            </w:pPr>
            <w:r w:rsidRPr="00021F52">
              <w:t>(xviii) ANK2;</w:t>
            </w:r>
          </w:p>
          <w:p w14:paraId="283BE7D9" w14:textId="77777777" w:rsidR="00B2332A" w:rsidRPr="00021F52" w:rsidRDefault="00B2332A" w:rsidP="00B2332A">
            <w:pPr>
              <w:pStyle w:val="Tablei"/>
            </w:pPr>
            <w:r w:rsidRPr="00021F52">
              <w:t>(xix) TECRL;</w:t>
            </w:r>
          </w:p>
          <w:p w14:paraId="1D3A4A46" w14:textId="77777777" w:rsidR="00B2332A" w:rsidRPr="00021F52" w:rsidRDefault="00B2332A" w:rsidP="00B2332A">
            <w:pPr>
              <w:pStyle w:val="Tablei"/>
            </w:pPr>
            <w:r w:rsidRPr="00021F52">
              <w:t>(xx) TRDN; and</w:t>
            </w:r>
          </w:p>
          <w:p w14:paraId="60401C1F" w14:textId="159622F1" w:rsidR="00B2332A" w:rsidRPr="00021F52" w:rsidRDefault="00B2332A" w:rsidP="00B2332A">
            <w:pPr>
              <w:pStyle w:val="Tablea"/>
            </w:pPr>
            <w:r w:rsidRPr="00021F52">
              <w:t>(b) for a patient for whom clinical or family history criteria is suggestive of inherited cardiac arrhythmias or channelopathies that place the patient at greater than 10% risk of having a pathogenic variant</w:t>
            </w:r>
          </w:p>
          <w:p w14:paraId="23707996" w14:textId="1683B00D" w:rsidR="00B2332A" w:rsidRPr="00021F52" w:rsidRDefault="00B2332A" w:rsidP="00B2332A">
            <w:pPr>
              <w:pStyle w:val="Tabletext"/>
            </w:pPr>
            <w:r w:rsidRPr="00021F52">
              <w:t>Applicable once per lifetime</w:t>
            </w:r>
          </w:p>
        </w:tc>
        <w:tc>
          <w:tcPr>
            <w:tcW w:w="787" w:type="pct"/>
            <w:shd w:val="clear" w:color="auto" w:fill="auto"/>
          </w:tcPr>
          <w:p w14:paraId="2CF52FB5" w14:textId="77777777" w:rsidR="00B2332A" w:rsidRPr="00021F52" w:rsidRDefault="00B2332A" w:rsidP="00B2332A">
            <w:pPr>
              <w:pStyle w:val="Tabletext"/>
              <w:jc w:val="right"/>
            </w:pPr>
            <w:r w:rsidRPr="00021F52">
              <w:t>1,200.00</w:t>
            </w:r>
          </w:p>
        </w:tc>
      </w:tr>
      <w:tr w:rsidR="00B2332A" w:rsidRPr="00021F52" w14:paraId="71317096" w14:textId="77777777" w:rsidTr="00016C73">
        <w:tc>
          <w:tcPr>
            <w:tcW w:w="771" w:type="pct"/>
            <w:shd w:val="clear" w:color="auto" w:fill="auto"/>
          </w:tcPr>
          <w:p w14:paraId="46E86B01" w14:textId="77777777" w:rsidR="00B2332A" w:rsidRPr="00021F52" w:rsidRDefault="00B2332A" w:rsidP="00B2332A">
            <w:pPr>
              <w:pStyle w:val="Tabletext"/>
            </w:pPr>
            <w:r w:rsidRPr="00021F52">
              <w:t>73417</w:t>
            </w:r>
          </w:p>
        </w:tc>
        <w:tc>
          <w:tcPr>
            <w:tcW w:w="3442" w:type="pct"/>
            <w:shd w:val="clear" w:color="auto" w:fill="auto"/>
          </w:tcPr>
          <w:p w14:paraId="309B1D16" w14:textId="77777777" w:rsidR="00B2332A" w:rsidRPr="00021F52" w:rsidRDefault="00B2332A" w:rsidP="00B2332A">
            <w:pPr>
              <w:pStyle w:val="Tabletext"/>
            </w:pPr>
            <w:r w:rsidRPr="00021F52">
              <w:t>Characterisation of one or more pathogenic or likely pathogenic germline gene variants, requested by a specialist or consultant physician, if:</w:t>
            </w:r>
          </w:p>
          <w:p w14:paraId="49B79DF9" w14:textId="7B72D1C3" w:rsidR="00B2332A" w:rsidRPr="00021F52" w:rsidRDefault="00B2332A" w:rsidP="00B2332A">
            <w:pPr>
              <w:pStyle w:val="Tablea"/>
            </w:pPr>
            <w:r w:rsidRPr="00021F52">
              <w:t>(a) the patient is a first</w:t>
            </w:r>
            <w:r w:rsidR="00021F52">
              <w:noBreakHyphen/>
            </w:r>
            <w:r w:rsidRPr="00021F52">
              <w:t>degree or second</w:t>
            </w:r>
            <w:r w:rsidR="00021F52">
              <w:noBreakHyphen/>
            </w:r>
            <w:r w:rsidRPr="00021F52">
              <w:t xml:space="preserve">degree biological relative of a person with a pathogenic or likely pathogenic germline </w:t>
            </w:r>
            <w:r w:rsidR="00CC5F00" w:rsidRPr="00021F52">
              <w:t xml:space="preserve">gene </w:t>
            </w:r>
            <w:r w:rsidRPr="00021F52">
              <w:t>variant that is confirmed by laboratory findings; and</w:t>
            </w:r>
          </w:p>
          <w:p w14:paraId="24343027" w14:textId="77777777" w:rsidR="00B2332A" w:rsidRPr="00021F52" w:rsidRDefault="00B2332A" w:rsidP="00B2332A">
            <w:pPr>
              <w:pStyle w:val="Tablea"/>
            </w:pPr>
            <w:r w:rsidRPr="00021F52">
              <w:t>(b) the service is performed for the purpose of assessing present or future risk of a cardiac arrhythmia or channelopathy; and</w:t>
            </w:r>
          </w:p>
          <w:p w14:paraId="012801B8" w14:textId="5B6DDED5" w:rsidR="00B2332A" w:rsidRPr="00021F52" w:rsidRDefault="00B2332A" w:rsidP="00B2332A">
            <w:pPr>
              <w:pStyle w:val="Tablea"/>
            </w:pPr>
            <w:r w:rsidRPr="00021F52">
              <w:t xml:space="preserve">(c) a service to which </w:t>
            </w:r>
            <w:r w:rsidR="00BC63CD" w:rsidRPr="00021F52">
              <w:t>item 7</w:t>
            </w:r>
            <w:r w:rsidRPr="00021F52">
              <w:t>3416 applies has not previously been performed for the patient</w:t>
            </w:r>
          </w:p>
          <w:p w14:paraId="3C3F68AD" w14:textId="76D69023" w:rsidR="00B2332A" w:rsidRPr="00021F52" w:rsidRDefault="00B2332A" w:rsidP="00B2332A">
            <w:pPr>
              <w:pStyle w:val="Tabletext"/>
            </w:pPr>
            <w:r w:rsidRPr="00021F52">
              <w:t>Applicable once per variant per lifetime</w:t>
            </w:r>
          </w:p>
        </w:tc>
        <w:tc>
          <w:tcPr>
            <w:tcW w:w="787" w:type="pct"/>
            <w:shd w:val="clear" w:color="auto" w:fill="auto"/>
          </w:tcPr>
          <w:p w14:paraId="679F9C06" w14:textId="77777777" w:rsidR="00B2332A" w:rsidRPr="00021F52" w:rsidRDefault="00B2332A" w:rsidP="00B2332A">
            <w:pPr>
              <w:pStyle w:val="Tabletext"/>
              <w:jc w:val="right"/>
            </w:pPr>
            <w:r w:rsidRPr="00021F52">
              <w:t>400.00</w:t>
            </w:r>
          </w:p>
        </w:tc>
      </w:tr>
      <w:tr w:rsidR="00B2332A" w:rsidRPr="00021F52" w14:paraId="5902730F" w14:textId="77777777" w:rsidTr="00016C73">
        <w:tc>
          <w:tcPr>
            <w:tcW w:w="771" w:type="pct"/>
            <w:shd w:val="clear" w:color="auto" w:fill="auto"/>
          </w:tcPr>
          <w:p w14:paraId="10B9259A" w14:textId="77777777" w:rsidR="00B2332A" w:rsidRPr="00021F52" w:rsidRDefault="00B2332A" w:rsidP="00B2332A">
            <w:pPr>
              <w:pStyle w:val="Tabletext"/>
            </w:pPr>
            <w:r w:rsidRPr="00021F52">
              <w:t>73418</w:t>
            </w:r>
          </w:p>
        </w:tc>
        <w:tc>
          <w:tcPr>
            <w:tcW w:w="3442" w:type="pct"/>
            <w:shd w:val="clear" w:color="auto" w:fill="auto"/>
          </w:tcPr>
          <w:p w14:paraId="599AE82B" w14:textId="7333825E" w:rsidR="00B2332A" w:rsidRPr="00021F52" w:rsidRDefault="00B2332A" w:rsidP="00B2332A">
            <w:pPr>
              <w:pStyle w:val="Tabletext"/>
            </w:pPr>
            <w:r w:rsidRPr="00021F52">
              <w:t xml:space="preserve">Characterisation of one or more recessive pathogenic or likely pathogenic germline </w:t>
            </w:r>
            <w:r w:rsidR="00CC5F00" w:rsidRPr="00021F52">
              <w:t>genes</w:t>
            </w:r>
            <w:r w:rsidRPr="00021F52">
              <w:t>, requested by a specialist or consultant physician, for the purpose of determining the reproductive risk of cardiac arrhythmia or channelopathy in a patient:</w:t>
            </w:r>
          </w:p>
          <w:p w14:paraId="26C99243" w14:textId="2F7F737C" w:rsidR="00B2332A" w:rsidRPr="00021F52" w:rsidRDefault="00B2332A" w:rsidP="00B2332A">
            <w:pPr>
              <w:pStyle w:val="Tablea"/>
            </w:pPr>
            <w:r w:rsidRPr="00021F52">
              <w:t xml:space="preserve">(a) who is a reproductive partner of a person who is a known carrier of a pathogenic or likely pathogenic germline </w:t>
            </w:r>
            <w:r w:rsidR="00CC5F00" w:rsidRPr="00021F52">
              <w:t xml:space="preserve">gene </w:t>
            </w:r>
            <w:r w:rsidRPr="00021F52">
              <w:t>variant of a gene confirmed by laboratory findings; and</w:t>
            </w:r>
          </w:p>
          <w:p w14:paraId="1DFCE99C" w14:textId="2A69565E" w:rsidR="00B2332A" w:rsidRPr="00021F52" w:rsidRDefault="00B2332A" w:rsidP="00B2332A">
            <w:pPr>
              <w:pStyle w:val="Tablea"/>
            </w:pPr>
            <w:r w:rsidRPr="00021F52">
              <w:t xml:space="preserve">(b) for whom a service to which </w:t>
            </w:r>
            <w:r w:rsidR="00BC63CD" w:rsidRPr="00021F52">
              <w:t>item 7</w:t>
            </w:r>
            <w:r w:rsidRPr="00021F52">
              <w:t>3416 applies has not previously been performed; and</w:t>
            </w:r>
          </w:p>
          <w:p w14:paraId="0A9AD446" w14:textId="77777777" w:rsidR="00B2332A" w:rsidRPr="00021F52" w:rsidRDefault="00B2332A" w:rsidP="00B2332A">
            <w:pPr>
              <w:pStyle w:val="Tablea"/>
            </w:pPr>
            <w:r w:rsidRPr="00021F52">
              <w:t>(c) for whom carrier status of a pathogenic or likely pathogenic germline gene variant is unknown; and</w:t>
            </w:r>
          </w:p>
          <w:p w14:paraId="70CE49A8" w14:textId="77777777" w:rsidR="00B2332A" w:rsidRPr="00021F52" w:rsidRDefault="00B2332A" w:rsidP="00B2332A">
            <w:pPr>
              <w:pStyle w:val="Tablea"/>
            </w:pPr>
            <w:r w:rsidRPr="00021F52">
              <w:t>(d) who has a clinical history, family history or laboratory findings suggesting there is a low probability of cardiac arrhythmia or channelopathy</w:t>
            </w:r>
          </w:p>
          <w:p w14:paraId="43386D64" w14:textId="34ECB621" w:rsidR="00B2332A" w:rsidRPr="00021F52" w:rsidRDefault="00B2332A" w:rsidP="00B2332A">
            <w:pPr>
              <w:pStyle w:val="Tabletext"/>
            </w:pPr>
            <w:r w:rsidRPr="00021F52">
              <w:t>Applicable once per variant per lifetime</w:t>
            </w:r>
          </w:p>
        </w:tc>
        <w:tc>
          <w:tcPr>
            <w:tcW w:w="787" w:type="pct"/>
            <w:shd w:val="clear" w:color="auto" w:fill="auto"/>
          </w:tcPr>
          <w:p w14:paraId="66C9710A" w14:textId="77777777" w:rsidR="00B2332A" w:rsidRPr="00021F52" w:rsidRDefault="00B2332A" w:rsidP="00B2332A">
            <w:pPr>
              <w:pStyle w:val="Tabletext"/>
              <w:jc w:val="right"/>
            </w:pPr>
            <w:r w:rsidRPr="00021F52">
              <w:t>400.00</w:t>
            </w:r>
          </w:p>
        </w:tc>
      </w:tr>
      <w:tr w:rsidR="00B2332A" w:rsidRPr="00021F52" w14:paraId="43B0453C" w14:textId="77777777" w:rsidTr="00016C73">
        <w:tc>
          <w:tcPr>
            <w:tcW w:w="771" w:type="pct"/>
            <w:shd w:val="clear" w:color="auto" w:fill="auto"/>
          </w:tcPr>
          <w:p w14:paraId="4E04EBE7" w14:textId="77777777" w:rsidR="00B2332A" w:rsidRPr="00021F52" w:rsidRDefault="00B2332A" w:rsidP="00B2332A">
            <w:pPr>
              <w:pStyle w:val="Tabletext"/>
            </w:pPr>
            <w:r w:rsidRPr="00021F52">
              <w:t>73419</w:t>
            </w:r>
          </w:p>
        </w:tc>
        <w:tc>
          <w:tcPr>
            <w:tcW w:w="3442" w:type="pct"/>
            <w:shd w:val="clear" w:color="auto" w:fill="auto"/>
          </w:tcPr>
          <w:p w14:paraId="1E9CD63E" w14:textId="5D59F0CF" w:rsidR="00B2332A" w:rsidRPr="00021F52" w:rsidRDefault="00B2332A" w:rsidP="00B2332A">
            <w:pPr>
              <w:pStyle w:val="Tabletext"/>
            </w:pPr>
            <w:r w:rsidRPr="00021F52">
              <w:t>Re</w:t>
            </w:r>
            <w:r w:rsidR="00021F52">
              <w:noBreakHyphen/>
            </w:r>
            <w:r w:rsidRPr="00021F52">
              <w:t xml:space="preserve">analysis of whole exome or genome data that was obtained in performing a service to which </w:t>
            </w:r>
            <w:r w:rsidR="00BC63CD" w:rsidRPr="00021F52">
              <w:t>item 7</w:t>
            </w:r>
            <w:r w:rsidRPr="00021F52">
              <w:t xml:space="preserve">3416 applies, for characterisation of previously unreported germline </w:t>
            </w:r>
            <w:r w:rsidR="00CC5F00" w:rsidRPr="00021F52">
              <w:t xml:space="preserve">gene </w:t>
            </w:r>
            <w:r w:rsidRPr="00021F52">
              <w:t>variants related to the clinical phenotype, if:</w:t>
            </w:r>
          </w:p>
          <w:p w14:paraId="01D3CDD6" w14:textId="41AEA43B" w:rsidR="00B2332A" w:rsidRPr="00021F52" w:rsidRDefault="00B2332A" w:rsidP="00B2332A">
            <w:pPr>
              <w:pStyle w:val="Tablea"/>
            </w:pPr>
            <w:r w:rsidRPr="00021F52">
              <w:t>(a) the re</w:t>
            </w:r>
            <w:r w:rsidR="00021F52">
              <w:noBreakHyphen/>
            </w:r>
            <w:r w:rsidRPr="00021F52">
              <w:t>analysis is requested by a consultant physician practising as a clinical geneticist or a cardiologist; and</w:t>
            </w:r>
          </w:p>
          <w:p w14:paraId="358C3EE5" w14:textId="77777777" w:rsidR="00B2332A" w:rsidRPr="00021F52" w:rsidRDefault="00B2332A" w:rsidP="00B2332A">
            <w:pPr>
              <w:pStyle w:val="Tablea"/>
            </w:pPr>
            <w:r w:rsidRPr="00021F52">
              <w:t>(b) the patient is strongly suspected of having inheritable cardiac arrhythmia or channelopathies; and</w:t>
            </w:r>
          </w:p>
          <w:p w14:paraId="60559ADA" w14:textId="397A48AD" w:rsidR="00B2332A" w:rsidRPr="00021F52" w:rsidRDefault="00B2332A" w:rsidP="00B2332A">
            <w:pPr>
              <w:pStyle w:val="Tablea"/>
            </w:pPr>
            <w:r w:rsidRPr="00021F52">
              <w:t xml:space="preserve">(c) the service is performed at least 18 months after a service to which </w:t>
            </w:r>
            <w:r w:rsidR="00BC63CD" w:rsidRPr="00021F52">
              <w:t>item 7</w:t>
            </w:r>
            <w:r w:rsidRPr="00021F52">
              <w:t>3416 or this item applies was performed for the patient</w:t>
            </w:r>
          </w:p>
          <w:p w14:paraId="0F97F057" w14:textId="4F228EDC" w:rsidR="00B2332A" w:rsidRPr="00021F52" w:rsidRDefault="00B2332A" w:rsidP="00B2332A">
            <w:pPr>
              <w:pStyle w:val="Tabletext"/>
            </w:pPr>
            <w:r w:rsidRPr="00021F52">
              <w:t>Applicable twice per lifetime</w:t>
            </w:r>
          </w:p>
        </w:tc>
        <w:tc>
          <w:tcPr>
            <w:tcW w:w="787" w:type="pct"/>
            <w:shd w:val="clear" w:color="auto" w:fill="auto"/>
          </w:tcPr>
          <w:p w14:paraId="52EC0608" w14:textId="77777777" w:rsidR="00B2332A" w:rsidRPr="00021F52" w:rsidRDefault="00B2332A" w:rsidP="00B2332A">
            <w:pPr>
              <w:pStyle w:val="Tabletext"/>
              <w:jc w:val="right"/>
            </w:pPr>
            <w:r w:rsidRPr="00021F52">
              <w:t>500.00</w:t>
            </w:r>
          </w:p>
        </w:tc>
      </w:tr>
      <w:tr w:rsidR="00B2332A" w:rsidRPr="00021F52" w14:paraId="0A2CE54B" w14:textId="77777777" w:rsidTr="00016C73">
        <w:tc>
          <w:tcPr>
            <w:tcW w:w="771" w:type="pct"/>
            <w:shd w:val="clear" w:color="auto" w:fill="auto"/>
          </w:tcPr>
          <w:p w14:paraId="5C5CF0F4" w14:textId="77777777" w:rsidR="00B2332A" w:rsidRPr="00021F52" w:rsidRDefault="00B2332A" w:rsidP="00B2332A">
            <w:pPr>
              <w:pStyle w:val="Tabletext"/>
            </w:pPr>
            <w:bookmarkStart w:id="14" w:name="_Hlk93403522"/>
            <w:r w:rsidRPr="00021F52">
              <w:t>73420</w:t>
            </w:r>
          </w:p>
        </w:tc>
        <w:tc>
          <w:tcPr>
            <w:tcW w:w="3442" w:type="pct"/>
            <w:shd w:val="clear" w:color="auto" w:fill="auto"/>
          </w:tcPr>
          <w:p w14:paraId="74949887" w14:textId="09710916" w:rsidR="00B2332A" w:rsidRPr="00021F52" w:rsidRDefault="00B2332A" w:rsidP="00B2332A">
            <w:pPr>
              <w:pStyle w:val="Tabletext"/>
            </w:pPr>
            <w:r w:rsidRPr="00021F52">
              <w:t>Non</w:t>
            </w:r>
            <w:r w:rsidR="00021F52">
              <w:noBreakHyphen/>
            </w:r>
            <w:r w:rsidRPr="00021F52">
              <w:t>invasive prenatal testing of blood from an RhD negative pregnant patient for the detection of the RHD gene from fetal DNA circulating in maternal blood</w:t>
            </w:r>
          </w:p>
        </w:tc>
        <w:tc>
          <w:tcPr>
            <w:tcW w:w="787" w:type="pct"/>
            <w:shd w:val="clear" w:color="auto" w:fill="auto"/>
          </w:tcPr>
          <w:p w14:paraId="03AC75B9" w14:textId="77777777" w:rsidR="00B2332A" w:rsidRPr="00021F52" w:rsidRDefault="00B2332A" w:rsidP="00B2332A">
            <w:pPr>
              <w:pStyle w:val="Tabletext"/>
              <w:jc w:val="right"/>
            </w:pPr>
            <w:r w:rsidRPr="00021F52">
              <w:t>56.00</w:t>
            </w:r>
          </w:p>
        </w:tc>
      </w:tr>
      <w:tr w:rsidR="00B2332A" w:rsidRPr="00021F52" w14:paraId="11A86A1E" w14:textId="77777777" w:rsidTr="00016C73">
        <w:tc>
          <w:tcPr>
            <w:tcW w:w="771" w:type="pct"/>
            <w:shd w:val="clear" w:color="auto" w:fill="auto"/>
          </w:tcPr>
          <w:p w14:paraId="776532BA" w14:textId="77777777" w:rsidR="00B2332A" w:rsidRPr="00021F52" w:rsidRDefault="00B2332A" w:rsidP="00B2332A">
            <w:pPr>
              <w:pStyle w:val="Tabletext"/>
            </w:pPr>
            <w:r w:rsidRPr="00021F52">
              <w:t>73421</w:t>
            </w:r>
          </w:p>
        </w:tc>
        <w:tc>
          <w:tcPr>
            <w:tcW w:w="3442" w:type="pct"/>
            <w:shd w:val="clear" w:color="auto" w:fill="auto"/>
          </w:tcPr>
          <w:p w14:paraId="00580A87" w14:textId="7C9D0427" w:rsidR="00B2332A" w:rsidRPr="00021F52" w:rsidRDefault="00B2332A" w:rsidP="00B2332A">
            <w:pPr>
              <w:pStyle w:val="Tabletext"/>
            </w:pPr>
            <w:r w:rsidRPr="00021F52">
              <w:t>Non</w:t>
            </w:r>
            <w:r w:rsidR="00021F52">
              <w:noBreakHyphen/>
            </w:r>
            <w:r w:rsidRPr="00021F52">
              <w:t>invasive prenatal testing of blood from an RhD negative pregnant patient (in a singleton pregnancy) for the detection of the RHD gene from fetal DNA circulating in maternal blood, if the patient is alloimmunised with immune Anti</w:t>
            </w:r>
            <w:r w:rsidR="00021F52">
              <w:noBreakHyphen/>
            </w:r>
            <w:r w:rsidRPr="00021F52">
              <w:t>D</w:t>
            </w:r>
          </w:p>
        </w:tc>
        <w:tc>
          <w:tcPr>
            <w:tcW w:w="787" w:type="pct"/>
            <w:shd w:val="clear" w:color="auto" w:fill="auto"/>
          </w:tcPr>
          <w:p w14:paraId="4C988162" w14:textId="77777777" w:rsidR="00B2332A" w:rsidRPr="00021F52" w:rsidRDefault="00B2332A" w:rsidP="00B2332A">
            <w:pPr>
              <w:pStyle w:val="Tabletext"/>
              <w:jc w:val="right"/>
            </w:pPr>
            <w:r w:rsidRPr="00021F52">
              <w:t>550.00</w:t>
            </w:r>
          </w:p>
        </w:tc>
      </w:tr>
    </w:tbl>
    <w:p w14:paraId="04FBB6C7" w14:textId="14CFC744" w:rsidR="00B32BF1" w:rsidRPr="00021F52" w:rsidRDefault="00175421" w:rsidP="00B32BF1">
      <w:pPr>
        <w:pStyle w:val="ActHead7"/>
        <w:pageBreakBefore/>
      </w:pPr>
      <w:bookmarkStart w:id="15" w:name="_Toc95836662"/>
      <w:bookmarkEnd w:id="14"/>
      <w:r w:rsidRPr="002A30DF">
        <w:rPr>
          <w:rStyle w:val="CharAmPartNo"/>
        </w:rPr>
        <w:t>Part </w:t>
      </w:r>
      <w:r w:rsidR="000E24AB" w:rsidRPr="002A30DF">
        <w:rPr>
          <w:rStyle w:val="CharAmPartNo"/>
        </w:rPr>
        <w:t>4</w:t>
      </w:r>
      <w:r w:rsidR="00B32BF1" w:rsidRPr="00021F52">
        <w:t>—</w:t>
      </w:r>
      <w:r w:rsidR="002B241D" w:rsidRPr="002A30DF">
        <w:rPr>
          <w:rStyle w:val="CharAmPartText"/>
        </w:rPr>
        <w:t xml:space="preserve">Cervical </w:t>
      </w:r>
      <w:r w:rsidR="009475EB" w:rsidRPr="002A30DF">
        <w:rPr>
          <w:rStyle w:val="CharAmPartText"/>
        </w:rPr>
        <w:t>screening tests</w:t>
      </w:r>
      <w:bookmarkEnd w:id="15"/>
    </w:p>
    <w:p w14:paraId="479F9469" w14:textId="77777777" w:rsidR="00B32BF1" w:rsidRPr="00021F52" w:rsidRDefault="00B32BF1" w:rsidP="00B32BF1">
      <w:pPr>
        <w:pStyle w:val="ActHead9"/>
      </w:pPr>
      <w:bookmarkStart w:id="16" w:name="_Toc95836663"/>
      <w:r w:rsidRPr="00021F52">
        <w:t>Health Insurance (Pathology Services Table) Regulations 2020</w:t>
      </w:r>
      <w:bookmarkEnd w:id="16"/>
    </w:p>
    <w:p w14:paraId="500D48C0" w14:textId="005636E8" w:rsidR="009475EB" w:rsidRPr="00021F52" w:rsidRDefault="00FC5710" w:rsidP="009475EB">
      <w:pPr>
        <w:pStyle w:val="ItemHead"/>
      </w:pPr>
      <w:r>
        <w:t>9</w:t>
      </w:r>
      <w:r w:rsidR="00B32BF1" w:rsidRPr="00021F52">
        <w:t xml:space="preserve">  </w:t>
      </w:r>
      <w:r w:rsidR="00BC63CD" w:rsidRPr="00021F52">
        <w:t>Schedule 1</w:t>
      </w:r>
      <w:r w:rsidR="009475EB" w:rsidRPr="00021F52">
        <w:t xml:space="preserve"> (cell at </w:t>
      </w:r>
      <w:r w:rsidR="00BC63CD" w:rsidRPr="00021F52">
        <w:t>item 7</w:t>
      </w:r>
      <w:r w:rsidR="009475EB" w:rsidRPr="00021F52">
        <w:t>3071, column 2)</w:t>
      </w:r>
    </w:p>
    <w:p w14:paraId="28ACC7F7" w14:textId="77777777" w:rsidR="00B32BF1" w:rsidRPr="00021F52" w:rsidRDefault="009475EB" w:rsidP="009475EB">
      <w:pPr>
        <w:pStyle w:val="Item"/>
      </w:pPr>
      <w:r w:rsidRPr="00021F52">
        <w:t>Repeal the cell, substitute:</w:t>
      </w:r>
    </w:p>
    <w:p w14:paraId="07801CE2" w14:textId="77777777" w:rsidR="009475EB" w:rsidRPr="00021F52" w:rsidRDefault="009475EB" w:rsidP="009475EB">
      <w:pPr>
        <w:pStyle w:val="Tabletext"/>
      </w:pPr>
    </w:p>
    <w:tbl>
      <w:tblPr>
        <w:tblW w:w="3555" w:type="pct"/>
        <w:tblInd w:w="1165" w:type="dxa"/>
        <w:tblCellMar>
          <w:left w:w="31" w:type="dxa"/>
          <w:right w:w="31" w:type="dxa"/>
        </w:tblCellMar>
        <w:tblLook w:val="04A0" w:firstRow="1" w:lastRow="0" w:firstColumn="1" w:lastColumn="0" w:noHBand="0" w:noVBand="1"/>
      </w:tblPr>
      <w:tblGrid>
        <w:gridCol w:w="5955"/>
      </w:tblGrid>
      <w:tr w:rsidR="009475EB" w:rsidRPr="00021F52" w14:paraId="73B7F6C3" w14:textId="77777777" w:rsidTr="009475EB">
        <w:tc>
          <w:tcPr>
            <w:tcW w:w="5000" w:type="pct"/>
            <w:shd w:val="clear" w:color="auto" w:fill="auto"/>
            <w:hideMark/>
          </w:tcPr>
          <w:p w14:paraId="58E0CEE2" w14:textId="77777777" w:rsidR="009475EB" w:rsidRPr="00021F52" w:rsidRDefault="009475EB" w:rsidP="009475EB">
            <w:pPr>
              <w:pStyle w:val="Tabletext"/>
            </w:pPr>
            <w:r w:rsidRPr="00021F52">
              <w:t>A test, including partial genotyping, for oncogenic human papillomavirus that may be associated with cervical pre‑cancer or cancer</w:t>
            </w:r>
            <w:r w:rsidR="0018025A" w:rsidRPr="00021F52">
              <w:t>, if performed</w:t>
            </w:r>
            <w:r w:rsidRPr="00021F52">
              <w:t>:</w:t>
            </w:r>
          </w:p>
          <w:p w14:paraId="436DAA90" w14:textId="77777777" w:rsidR="009475EB" w:rsidRPr="00021F52" w:rsidRDefault="009475EB" w:rsidP="009475EB">
            <w:pPr>
              <w:pStyle w:val="Tablea"/>
            </w:pPr>
            <w:r w:rsidRPr="00021F52">
              <w:t>(a) on a self‑collected vaginal specimen; and</w:t>
            </w:r>
          </w:p>
          <w:p w14:paraId="613536D2" w14:textId="77777777" w:rsidR="009475EB" w:rsidRPr="00021F52" w:rsidRDefault="009475EB" w:rsidP="009475EB">
            <w:pPr>
              <w:pStyle w:val="Tablea"/>
            </w:pPr>
            <w:r w:rsidRPr="00021F52">
              <w:t>(b) for an asymptomatic patient who is at least 24 years and 9 months of age</w:t>
            </w:r>
          </w:p>
          <w:p w14:paraId="5184EE54" w14:textId="49AE7DA0" w:rsidR="009475EB" w:rsidRPr="00021F52" w:rsidRDefault="009475EB" w:rsidP="009475EB">
            <w:pPr>
              <w:pStyle w:val="Tabletext"/>
            </w:pPr>
            <w:r w:rsidRPr="00021F52">
              <w:t xml:space="preserve">For any particular patient, </w:t>
            </w:r>
            <w:r w:rsidR="00B2332A" w:rsidRPr="00021F52">
              <w:t xml:space="preserve">applicable </w:t>
            </w:r>
            <w:r w:rsidRPr="00021F52">
              <w:t>once</w:t>
            </w:r>
            <w:r w:rsidR="00B2332A" w:rsidRPr="00021F52">
              <w:t xml:space="preserve"> </w:t>
            </w:r>
            <w:r w:rsidRPr="00021F52">
              <w:t>in 57 months</w:t>
            </w:r>
          </w:p>
        </w:tc>
      </w:tr>
    </w:tbl>
    <w:p w14:paraId="73828668" w14:textId="3ABD43DB" w:rsidR="00B32BF1" w:rsidRPr="00021F52" w:rsidRDefault="00FC5710" w:rsidP="00B32BF1">
      <w:pPr>
        <w:pStyle w:val="ItemHead"/>
      </w:pPr>
      <w:r>
        <w:t>10</w:t>
      </w:r>
      <w:r w:rsidR="009475EB" w:rsidRPr="00021F52">
        <w:t xml:space="preserve">  </w:t>
      </w:r>
      <w:r w:rsidR="00BC63CD" w:rsidRPr="00021F52">
        <w:t>Schedule 1</w:t>
      </w:r>
      <w:r w:rsidR="009475EB" w:rsidRPr="00021F52">
        <w:t xml:space="preserve"> (</w:t>
      </w:r>
      <w:r w:rsidR="00BC63CD" w:rsidRPr="00021F52">
        <w:t>item 7</w:t>
      </w:r>
      <w:r w:rsidR="009475EB" w:rsidRPr="00021F52">
        <w:t>3073, column 2)</w:t>
      </w:r>
    </w:p>
    <w:p w14:paraId="716B2F73" w14:textId="77777777" w:rsidR="009475EB" w:rsidRPr="00021F52" w:rsidRDefault="009475EB" w:rsidP="009475EB">
      <w:pPr>
        <w:pStyle w:val="Item"/>
      </w:pPr>
      <w:r w:rsidRPr="00021F52">
        <w:t>Omit “For any particular patient, once only in 21 months”.</w:t>
      </w:r>
    </w:p>
    <w:p w14:paraId="38084FBB" w14:textId="17017693" w:rsidR="002C6B7B" w:rsidRPr="00021F52" w:rsidRDefault="00175421" w:rsidP="00972012">
      <w:pPr>
        <w:pStyle w:val="ActHead7"/>
        <w:pageBreakBefore/>
      </w:pPr>
      <w:bookmarkStart w:id="17" w:name="_Toc95836664"/>
      <w:r w:rsidRPr="002A30DF">
        <w:rPr>
          <w:rStyle w:val="CharAmPartNo"/>
        </w:rPr>
        <w:t>Part </w:t>
      </w:r>
      <w:r w:rsidR="000E24AB" w:rsidRPr="002A30DF">
        <w:rPr>
          <w:rStyle w:val="CharAmPartNo"/>
        </w:rPr>
        <w:t>5</w:t>
      </w:r>
      <w:r w:rsidR="002C6B7B" w:rsidRPr="00021F52">
        <w:t>—</w:t>
      </w:r>
      <w:r w:rsidR="002C6B7B" w:rsidRPr="002A30DF">
        <w:rPr>
          <w:rStyle w:val="CharAmPartText"/>
        </w:rPr>
        <w:t>Colorectal surgery services</w:t>
      </w:r>
      <w:bookmarkEnd w:id="17"/>
    </w:p>
    <w:p w14:paraId="31E783A3" w14:textId="141D1D83" w:rsidR="002C6B7B" w:rsidRPr="00021F52" w:rsidRDefault="002C6B7B" w:rsidP="002C6B7B">
      <w:pPr>
        <w:pStyle w:val="ActHead9"/>
      </w:pPr>
      <w:bookmarkStart w:id="18" w:name="_Toc95836665"/>
      <w:r w:rsidRPr="00021F52">
        <w:t>Health Insurance (General Medical Services Table) Regulations 2021</w:t>
      </w:r>
      <w:bookmarkEnd w:id="18"/>
    </w:p>
    <w:p w14:paraId="27533CDB" w14:textId="19CEB7A5" w:rsidR="007B352A" w:rsidRPr="00021F52" w:rsidRDefault="00FC5710" w:rsidP="00AD5328">
      <w:pPr>
        <w:pStyle w:val="ItemHead"/>
      </w:pPr>
      <w:r>
        <w:t>11</w:t>
      </w:r>
      <w:r w:rsidR="007B352A" w:rsidRPr="00021F52">
        <w:t xml:space="preserve">  </w:t>
      </w:r>
      <w:r w:rsidR="00BC63CD" w:rsidRPr="00021F52">
        <w:t>Clause 5</w:t>
      </w:r>
      <w:r w:rsidR="007B352A" w:rsidRPr="00021F52">
        <w:t xml:space="preserve">.10.14 of </w:t>
      </w:r>
      <w:r w:rsidR="00BC63CD" w:rsidRPr="00021F52">
        <w:t>Schedule 1</w:t>
      </w:r>
      <w:r w:rsidR="00677F04" w:rsidRPr="00021F52">
        <w:t xml:space="preserve"> (heading)</w:t>
      </w:r>
    </w:p>
    <w:p w14:paraId="69ADE5FA" w14:textId="2A96F7E8" w:rsidR="00677F04" w:rsidRPr="00021F52" w:rsidRDefault="00677F04" w:rsidP="00677F04">
      <w:pPr>
        <w:pStyle w:val="Item"/>
      </w:pPr>
      <w:r w:rsidRPr="00021F52">
        <w:t>Omit “</w:t>
      </w:r>
      <w:r w:rsidR="00BC63CD" w:rsidRPr="00021F52">
        <w:rPr>
          <w:b/>
        </w:rPr>
        <w:t>items 3</w:t>
      </w:r>
      <w:r w:rsidRPr="00021F52">
        <w:rPr>
          <w:b/>
        </w:rPr>
        <w:t>2220 and</w:t>
      </w:r>
      <w:r w:rsidRPr="00021F52">
        <w:t>”, substitute “</w:t>
      </w:r>
      <w:r w:rsidRPr="00021F52">
        <w:rPr>
          <w:b/>
        </w:rPr>
        <w:t>item</w:t>
      </w:r>
      <w:r w:rsidRPr="00021F52">
        <w:t>”.</w:t>
      </w:r>
    </w:p>
    <w:p w14:paraId="5A45EADB" w14:textId="7342D4E3" w:rsidR="00677F04" w:rsidRPr="00021F52" w:rsidRDefault="00FC5710" w:rsidP="00677F04">
      <w:pPr>
        <w:pStyle w:val="ItemHead"/>
      </w:pPr>
      <w:r>
        <w:t>12</w:t>
      </w:r>
      <w:r w:rsidR="00677F04" w:rsidRPr="00021F52">
        <w:t xml:space="preserve">  </w:t>
      </w:r>
      <w:r w:rsidR="00BC63CD" w:rsidRPr="00021F52">
        <w:t>Clause 5</w:t>
      </w:r>
      <w:r w:rsidR="00677F04" w:rsidRPr="00021F52">
        <w:t xml:space="preserve">.10.14 of </w:t>
      </w:r>
      <w:r w:rsidR="00BC63CD" w:rsidRPr="00021F52">
        <w:t>Schedule 1</w:t>
      </w:r>
    </w:p>
    <w:p w14:paraId="2C1ADF62" w14:textId="39A69817" w:rsidR="007B352A" w:rsidRPr="00021F52" w:rsidRDefault="00677F04" w:rsidP="007B352A">
      <w:pPr>
        <w:pStyle w:val="Item"/>
      </w:pPr>
      <w:r w:rsidRPr="00021F52">
        <w:t>Omit “</w:t>
      </w:r>
      <w:r w:rsidR="00BC63CD" w:rsidRPr="00021F52">
        <w:t>items 3</w:t>
      </w:r>
      <w:r w:rsidRPr="00021F52">
        <w:t>2220 and”, substitute “item”.</w:t>
      </w:r>
    </w:p>
    <w:p w14:paraId="3C01ED0D" w14:textId="7833F56A" w:rsidR="00AD5328" w:rsidRPr="00021F52" w:rsidRDefault="00FC5710" w:rsidP="00AD5328">
      <w:pPr>
        <w:pStyle w:val="ItemHead"/>
      </w:pPr>
      <w:r>
        <w:t>13</w:t>
      </w:r>
      <w:r w:rsidR="00441A74" w:rsidRPr="00021F52">
        <w:t xml:space="preserve">  </w:t>
      </w:r>
      <w:r w:rsidR="00BC63CD" w:rsidRPr="00021F52">
        <w:t>Schedule 1</w:t>
      </w:r>
      <w:r w:rsidR="00441A74" w:rsidRPr="00021F52">
        <w:t xml:space="preserve"> </w:t>
      </w:r>
      <w:r w:rsidR="001F5116" w:rsidRPr="00021F52">
        <w:t>(</w:t>
      </w:r>
      <w:r w:rsidR="00BC63CD" w:rsidRPr="00021F52">
        <w:t>items 3</w:t>
      </w:r>
      <w:r w:rsidR="00441A74" w:rsidRPr="00021F52">
        <w:t>2004</w:t>
      </w:r>
      <w:r w:rsidR="001F5116" w:rsidRPr="00021F52">
        <w:t xml:space="preserve"> and 32005</w:t>
      </w:r>
      <w:r w:rsidR="00441A74" w:rsidRPr="00021F52">
        <w:t>, column 2)</w:t>
      </w:r>
    </w:p>
    <w:p w14:paraId="127918CF" w14:textId="6AD9AFF2" w:rsidR="00441A74" w:rsidRPr="00021F52" w:rsidRDefault="001F5116" w:rsidP="00441A74">
      <w:pPr>
        <w:pStyle w:val="Item"/>
      </w:pPr>
      <w:r w:rsidRPr="00021F52">
        <w:t>Omit “or 32006”, substitute “, 32006 or 32030”.</w:t>
      </w:r>
    </w:p>
    <w:p w14:paraId="5075D86E" w14:textId="4385C9F8" w:rsidR="00AD5328" w:rsidRPr="00021F52" w:rsidRDefault="00FC5710" w:rsidP="00AD5328">
      <w:pPr>
        <w:pStyle w:val="ItemHead"/>
      </w:pPr>
      <w:r>
        <w:t>14</w:t>
      </w:r>
      <w:r w:rsidR="001F5116" w:rsidRPr="00021F52">
        <w:t xml:space="preserve">  </w:t>
      </w:r>
      <w:r w:rsidR="00BC63CD" w:rsidRPr="00021F52">
        <w:t>Schedule 1</w:t>
      </w:r>
      <w:r w:rsidR="001F5116" w:rsidRPr="00021F52">
        <w:t xml:space="preserve"> (cell at </w:t>
      </w:r>
      <w:r w:rsidR="00BC63CD" w:rsidRPr="00021F52">
        <w:t>item 3</w:t>
      </w:r>
      <w:r w:rsidR="001F5116" w:rsidRPr="00021F52">
        <w:t>2006, column 2)</w:t>
      </w:r>
    </w:p>
    <w:p w14:paraId="25CA7FE8" w14:textId="5F883856" w:rsidR="001F5116" w:rsidRPr="00021F52" w:rsidRDefault="001F5116" w:rsidP="001F5116">
      <w:pPr>
        <w:pStyle w:val="Item"/>
      </w:pPr>
      <w:r w:rsidRPr="00021F52">
        <w:t>Repeal the cell, substitute:</w:t>
      </w:r>
    </w:p>
    <w:p w14:paraId="07E62100" w14:textId="77777777" w:rsidR="001F5116" w:rsidRPr="00021F52" w:rsidRDefault="001F5116" w:rsidP="001F5116">
      <w:pPr>
        <w:pStyle w:val="Tabletext"/>
      </w:pPr>
    </w:p>
    <w:tbl>
      <w:tblPr>
        <w:tblW w:w="3555" w:type="pct"/>
        <w:tblInd w:w="1165" w:type="dxa"/>
        <w:tblCellMar>
          <w:left w:w="31" w:type="dxa"/>
          <w:right w:w="31" w:type="dxa"/>
        </w:tblCellMar>
        <w:tblLook w:val="04A0" w:firstRow="1" w:lastRow="0" w:firstColumn="1" w:lastColumn="0" w:noHBand="0" w:noVBand="1"/>
      </w:tblPr>
      <w:tblGrid>
        <w:gridCol w:w="5955"/>
      </w:tblGrid>
      <w:tr w:rsidR="001F5116" w:rsidRPr="00021F52" w14:paraId="56113C54" w14:textId="77777777" w:rsidTr="004D5A89">
        <w:tc>
          <w:tcPr>
            <w:tcW w:w="5000" w:type="pct"/>
            <w:shd w:val="clear" w:color="auto" w:fill="auto"/>
            <w:hideMark/>
          </w:tcPr>
          <w:p w14:paraId="6365DE62" w14:textId="515AB602" w:rsidR="001F5116" w:rsidRPr="00021F52" w:rsidRDefault="00B2332A" w:rsidP="004D5A89">
            <w:pPr>
              <w:pStyle w:val="Tabletext"/>
            </w:pPr>
            <w:r w:rsidRPr="00021F52">
              <w:t xml:space="preserve">Left hemicolectomy, including the descending and sigmoid colon (including formation of stoma), if associated with a service to which </w:t>
            </w:r>
            <w:r w:rsidR="00BC63CD" w:rsidRPr="00021F52">
              <w:t>item 3</w:t>
            </w:r>
            <w:r w:rsidRPr="00021F52">
              <w:t>2024, 32025, 32026 or 32028 applies (H) (Anaes.) (Assist.)</w:t>
            </w:r>
          </w:p>
        </w:tc>
      </w:tr>
    </w:tbl>
    <w:p w14:paraId="7972E490" w14:textId="281E176E" w:rsidR="00AD5328" w:rsidRPr="00021F52" w:rsidRDefault="00FC5710" w:rsidP="00AD5328">
      <w:pPr>
        <w:pStyle w:val="ItemHead"/>
      </w:pPr>
      <w:r>
        <w:t>15</w:t>
      </w:r>
      <w:r w:rsidR="001F5116" w:rsidRPr="00021F52">
        <w:t xml:space="preserve">  </w:t>
      </w:r>
      <w:r w:rsidR="00BC63CD" w:rsidRPr="00021F52">
        <w:t>Schedule 1</w:t>
      </w:r>
      <w:r w:rsidR="001F5116" w:rsidRPr="00021F52">
        <w:t xml:space="preserve"> (</w:t>
      </w:r>
      <w:r w:rsidR="00BC63CD" w:rsidRPr="00021F52">
        <w:t>items 3</w:t>
      </w:r>
      <w:r w:rsidR="001F5116" w:rsidRPr="00021F52">
        <w:t>2024 and 32025, column 2)</w:t>
      </w:r>
    </w:p>
    <w:p w14:paraId="1ED8433A" w14:textId="2A2FC706" w:rsidR="001F5116" w:rsidRPr="00021F52" w:rsidRDefault="00E14135" w:rsidP="001F5116">
      <w:pPr>
        <w:pStyle w:val="Item"/>
      </w:pPr>
      <w:r w:rsidRPr="00021F52">
        <w:t>Omit</w:t>
      </w:r>
      <w:r w:rsidR="001F5116" w:rsidRPr="00021F52">
        <w:t xml:space="preserve"> “</w:t>
      </w:r>
      <w:r w:rsidR="00D31FDE" w:rsidRPr="00021F52">
        <w:t>32103, 32104 or 32106</w:t>
      </w:r>
      <w:r w:rsidR="001F5116" w:rsidRPr="00021F52">
        <w:t>”, substitute “32000, 32030,</w:t>
      </w:r>
      <w:r w:rsidR="00D31FDE" w:rsidRPr="00021F52">
        <w:t xml:space="preserve"> 32106 or 32232</w:t>
      </w:r>
      <w:r w:rsidR="001F5116" w:rsidRPr="00021F52">
        <w:t>”.</w:t>
      </w:r>
    </w:p>
    <w:p w14:paraId="010E2B04" w14:textId="2D858BBC" w:rsidR="001F5116" w:rsidRPr="00021F52" w:rsidRDefault="00FC5710" w:rsidP="001F5116">
      <w:pPr>
        <w:pStyle w:val="ItemHead"/>
      </w:pPr>
      <w:r>
        <w:t>16</w:t>
      </w:r>
      <w:r w:rsidR="001F5116" w:rsidRPr="00021F52">
        <w:t xml:space="preserve">  </w:t>
      </w:r>
      <w:r w:rsidR="00BC63CD" w:rsidRPr="00021F52">
        <w:t>Schedule 1</w:t>
      </w:r>
      <w:r w:rsidR="001F5116" w:rsidRPr="00021F52">
        <w:t xml:space="preserve"> (</w:t>
      </w:r>
      <w:r w:rsidR="00BC63CD" w:rsidRPr="00021F52">
        <w:t>item 3</w:t>
      </w:r>
      <w:r w:rsidR="001F5116" w:rsidRPr="00021F52">
        <w:t>2026)</w:t>
      </w:r>
    </w:p>
    <w:p w14:paraId="1794E770" w14:textId="10661093" w:rsidR="001F5116" w:rsidRPr="00021F52" w:rsidRDefault="001F5116" w:rsidP="001F5116">
      <w:pPr>
        <w:pStyle w:val="Item"/>
      </w:pPr>
      <w:r w:rsidRPr="00021F52">
        <w:t xml:space="preserve">Repeal the </w:t>
      </w:r>
      <w:r w:rsidR="00022351" w:rsidRPr="00021F52">
        <w:t>item</w:t>
      </w:r>
      <w:r w:rsidRPr="00021F52">
        <w:t>, substitute:</w:t>
      </w:r>
    </w:p>
    <w:p w14:paraId="3696A388" w14:textId="761CF870" w:rsidR="00022351" w:rsidRPr="00021F52" w:rsidRDefault="00022351" w:rsidP="00022351">
      <w:pPr>
        <w:pStyle w:val="Tabletext"/>
      </w:pPr>
    </w:p>
    <w:tbl>
      <w:tblPr>
        <w:tblW w:w="5008" w:type="pct"/>
        <w:tblCellMar>
          <w:left w:w="31" w:type="dxa"/>
          <w:right w:w="31" w:type="dxa"/>
        </w:tblCellMar>
        <w:tblLook w:val="04A0" w:firstRow="1" w:lastRow="0" w:firstColumn="1" w:lastColumn="0" w:noHBand="0" w:noVBand="1"/>
      </w:tblPr>
      <w:tblGrid>
        <w:gridCol w:w="1029"/>
        <w:gridCol w:w="6242"/>
        <w:gridCol w:w="1117"/>
      </w:tblGrid>
      <w:tr w:rsidR="00022351" w:rsidRPr="00021F52" w14:paraId="158D4A31" w14:textId="77777777" w:rsidTr="00153311">
        <w:tc>
          <w:tcPr>
            <w:tcW w:w="613" w:type="pct"/>
            <w:shd w:val="clear" w:color="auto" w:fill="auto"/>
            <w:hideMark/>
          </w:tcPr>
          <w:p w14:paraId="00FBC5EF" w14:textId="7DF9B54E" w:rsidR="00022351" w:rsidRPr="00021F52" w:rsidRDefault="00022351" w:rsidP="00153311">
            <w:pPr>
              <w:pStyle w:val="Tabletext"/>
            </w:pPr>
            <w:r w:rsidRPr="00021F52">
              <w:t>32026</w:t>
            </w:r>
          </w:p>
        </w:tc>
        <w:tc>
          <w:tcPr>
            <w:tcW w:w="3721" w:type="pct"/>
            <w:shd w:val="clear" w:color="auto" w:fill="auto"/>
            <w:hideMark/>
          </w:tcPr>
          <w:p w14:paraId="55E51C91" w14:textId="4C4BF603" w:rsidR="00022351" w:rsidRPr="00021F52" w:rsidRDefault="00022351" w:rsidP="00153311">
            <w:pPr>
              <w:pStyle w:val="Tabletext"/>
            </w:pPr>
            <w:r w:rsidRPr="00021F52">
              <w:t>Rectum, ultra</w:t>
            </w:r>
            <w:r w:rsidR="00021F52">
              <w:noBreakHyphen/>
            </w:r>
            <w:r w:rsidRPr="00021F52">
              <w:t xml:space="preserve">low restorative resection, with or without covering stoma and with or without colonic reservoir, if the anastomosis is sited in the anorectal region and is 6 cm or less from the anal verge, not being a service associated with a service to which </w:t>
            </w:r>
            <w:r w:rsidR="00BC63CD" w:rsidRPr="00021F52">
              <w:t>item 3</w:t>
            </w:r>
            <w:r w:rsidRPr="00021F52">
              <w:t>2000, 32030, 32106, 32117 or 32232 applies (H) (Anaes.) (Assist.)</w:t>
            </w:r>
          </w:p>
        </w:tc>
        <w:tc>
          <w:tcPr>
            <w:tcW w:w="666" w:type="pct"/>
            <w:shd w:val="clear" w:color="auto" w:fill="auto"/>
            <w:hideMark/>
          </w:tcPr>
          <w:p w14:paraId="5185D01A" w14:textId="09E0DC48" w:rsidR="00022351" w:rsidRPr="00021F52" w:rsidRDefault="00022351" w:rsidP="00153311">
            <w:pPr>
              <w:pStyle w:val="Tabletext"/>
              <w:jc w:val="right"/>
            </w:pPr>
            <w:r w:rsidRPr="00021F52">
              <w:t>2,1</w:t>
            </w:r>
            <w:r w:rsidR="006F01CE">
              <w:t>60</w:t>
            </w:r>
            <w:r w:rsidRPr="00021F52">
              <w:t>.6</w:t>
            </w:r>
            <w:r w:rsidR="006F01CE">
              <w:t>5</w:t>
            </w:r>
          </w:p>
        </w:tc>
      </w:tr>
    </w:tbl>
    <w:p w14:paraId="582173A3" w14:textId="18063C08" w:rsidR="0027082F" w:rsidRPr="00021F52" w:rsidRDefault="00FC5710" w:rsidP="0027082F">
      <w:pPr>
        <w:pStyle w:val="ItemHead"/>
      </w:pPr>
      <w:r>
        <w:t>17</w:t>
      </w:r>
      <w:r w:rsidR="0027082F" w:rsidRPr="00021F52">
        <w:t xml:space="preserve">  </w:t>
      </w:r>
      <w:r w:rsidR="00BC63CD" w:rsidRPr="00021F52">
        <w:t>Schedule 1</w:t>
      </w:r>
      <w:r w:rsidR="0027082F" w:rsidRPr="00021F52">
        <w:t xml:space="preserve"> (</w:t>
      </w:r>
      <w:r w:rsidR="00BC63CD" w:rsidRPr="00021F52">
        <w:t>item 3</w:t>
      </w:r>
      <w:r w:rsidR="0027082F" w:rsidRPr="00021F52">
        <w:t>2028)</w:t>
      </w:r>
    </w:p>
    <w:p w14:paraId="165E24C3" w14:textId="763030E3" w:rsidR="0027082F" w:rsidRPr="00021F52" w:rsidRDefault="0027082F" w:rsidP="0027082F">
      <w:pPr>
        <w:pStyle w:val="Item"/>
      </w:pPr>
      <w:r w:rsidRPr="00021F52">
        <w:t xml:space="preserve">Repeal the </w:t>
      </w:r>
      <w:r w:rsidR="00022351" w:rsidRPr="00021F52">
        <w:t>item</w:t>
      </w:r>
      <w:r w:rsidRPr="00021F52">
        <w:t>, substitute:</w:t>
      </w:r>
    </w:p>
    <w:p w14:paraId="041F8032" w14:textId="77777777" w:rsidR="00022351" w:rsidRPr="00021F52" w:rsidRDefault="00022351" w:rsidP="00022351">
      <w:pPr>
        <w:pStyle w:val="Tabletext"/>
      </w:pPr>
    </w:p>
    <w:tbl>
      <w:tblPr>
        <w:tblW w:w="5008" w:type="pct"/>
        <w:tblCellMar>
          <w:left w:w="31" w:type="dxa"/>
          <w:right w:w="31" w:type="dxa"/>
        </w:tblCellMar>
        <w:tblLook w:val="04A0" w:firstRow="1" w:lastRow="0" w:firstColumn="1" w:lastColumn="0" w:noHBand="0" w:noVBand="1"/>
      </w:tblPr>
      <w:tblGrid>
        <w:gridCol w:w="1029"/>
        <w:gridCol w:w="6242"/>
        <w:gridCol w:w="1117"/>
      </w:tblGrid>
      <w:tr w:rsidR="00022351" w:rsidRPr="00021F52" w14:paraId="65A13521" w14:textId="77777777" w:rsidTr="00153311">
        <w:tc>
          <w:tcPr>
            <w:tcW w:w="613" w:type="pct"/>
            <w:shd w:val="clear" w:color="auto" w:fill="auto"/>
            <w:hideMark/>
          </w:tcPr>
          <w:p w14:paraId="4785BDEE" w14:textId="3FE70545" w:rsidR="00022351" w:rsidRPr="00021F52" w:rsidRDefault="00022351" w:rsidP="00153311">
            <w:pPr>
              <w:pStyle w:val="Tabletext"/>
            </w:pPr>
            <w:r w:rsidRPr="00021F52">
              <w:t>32028</w:t>
            </w:r>
          </w:p>
        </w:tc>
        <w:tc>
          <w:tcPr>
            <w:tcW w:w="3721" w:type="pct"/>
            <w:shd w:val="clear" w:color="auto" w:fill="auto"/>
            <w:hideMark/>
          </w:tcPr>
          <w:p w14:paraId="70D41D0A" w14:textId="44CE6ECC" w:rsidR="00022351" w:rsidRPr="00021F52" w:rsidRDefault="00022351" w:rsidP="00153311">
            <w:pPr>
              <w:pStyle w:val="Tabletext"/>
            </w:pPr>
            <w:r w:rsidRPr="00021F52">
              <w:t xml:space="preserve">Rectum, low or </w:t>
            </w:r>
            <w:r w:rsidR="00CB4826" w:rsidRPr="00021F52">
              <w:t>ultra-low</w:t>
            </w:r>
            <w:r w:rsidRPr="00021F52">
              <w:t xml:space="preserve"> restorative resection, with per anal sutured coloanal anastomosis, with or without covering stoma and with or without colonic reservoir, not being a service associated with a service to which </w:t>
            </w:r>
            <w:r w:rsidR="00BC63CD" w:rsidRPr="00021F52">
              <w:t>item 3</w:t>
            </w:r>
            <w:r w:rsidRPr="00021F52">
              <w:t>2000, 32030, 32106, 32117 or 32232 applies (H) (Anaes.) (Assist.)</w:t>
            </w:r>
          </w:p>
        </w:tc>
        <w:tc>
          <w:tcPr>
            <w:tcW w:w="666" w:type="pct"/>
            <w:shd w:val="clear" w:color="auto" w:fill="auto"/>
            <w:hideMark/>
          </w:tcPr>
          <w:p w14:paraId="146AF0B6" w14:textId="2616BF36" w:rsidR="00022351" w:rsidRPr="00021F52" w:rsidRDefault="00022351" w:rsidP="00153311">
            <w:pPr>
              <w:pStyle w:val="Tabletext"/>
              <w:jc w:val="right"/>
            </w:pPr>
            <w:r w:rsidRPr="00021F52">
              <w:t>2,2</w:t>
            </w:r>
            <w:r w:rsidR="009A6209">
              <w:t>95</w:t>
            </w:r>
            <w:r w:rsidRPr="00021F52">
              <w:t>.</w:t>
            </w:r>
            <w:r w:rsidR="009A6209">
              <w:t>15</w:t>
            </w:r>
          </w:p>
        </w:tc>
      </w:tr>
    </w:tbl>
    <w:p w14:paraId="31B84BD4" w14:textId="3B29A384" w:rsidR="0027082F" w:rsidRPr="00021F52" w:rsidRDefault="00FC5710" w:rsidP="0027082F">
      <w:pPr>
        <w:pStyle w:val="ItemHead"/>
      </w:pPr>
      <w:r>
        <w:t>18</w:t>
      </w:r>
      <w:r w:rsidR="0027082F" w:rsidRPr="00021F52">
        <w:t xml:space="preserve">  </w:t>
      </w:r>
      <w:r w:rsidR="00BC63CD" w:rsidRPr="00021F52">
        <w:t>Schedule 1</w:t>
      </w:r>
      <w:r w:rsidR="0027082F" w:rsidRPr="00021F52">
        <w:t xml:space="preserve"> (</w:t>
      </w:r>
      <w:r w:rsidR="00BC63CD" w:rsidRPr="00021F52">
        <w:t>item 3</w:t>
      </w:r>
      <w:r w:rsidR="0027082F" w:rsidRPr="00021F52">
        <w:t>2030, column 2)</w:t>
      </w:r>
    </w:p>
    <w:p w14:paraId="0641CCA0" w14:textId="0A21F584" w:rsidR="0027082F" w:rsidRPr="00021F52" w:rsidRDefault="0027082F" w:rsidP="0027082F">
      <w:pPr>
        <w:pStyle w:val="Item"/>
      </w:pPr>
      <w:r w:rsidRPr="00021F52">
        <w:t>Omit “—(Hartmann’s operation)”, substitute “, including formation of stoma”.</w:t>
      </w:r>
    </w:p>
    <w:p w14:paraId="6B2E3BFA" w14:textId="195313AF" w:rsidR="0027082F" w:rsidRPr="00021F52" w:rsidRDefault="00FC5710" w:rsidP="0027082F">
      <w:pPr>
        <w:pStyle w:val="ItemHead"/>
      </w:pPr>
      <w:r>
        <w:t>19</w:t>
      </w:r>
      <w:r w:rsidR="0027082F" w:rsidRPr="00021F52">
        <w:t xml:space="preserve">  </w:t>
      </w:r>
      <w:r w:rsidR="00BC63CD" w:rsidRPr="00021F52">
        <w:t>Schedule 1</w:t>
      </w:r>
      <w:r w:rsidR="0027082F" w:rsidRPr="00021F52">
        <w:t xml:space="preserve"> (</w:t>
      </w:r>
      <w:r w:rsidR="00BC63CD" w:rsidRPr="00021F52">
        <w:t>item 3</w:t>
      </w:r>
      <w:r w:rsidR="0027082F" w:rsidRPr="00021F52">
        <w:t>2033, column 2)</w:t>
      </w:r>
    </w:p>
    <w:p w14:paraId="2F1E2E28" w14:textId="2A1C75D0" w:rsidR="001F5116" w:rsidRPr="00021F52" w:rsidRDefault="0027082F" w:rsidP="0027082F">
      <w:pPr>
        <w:pStyle w:val="Item"/>
      </w:pPr>
      <w:r w:rsidRPr="00021F52">
        <w:t>Omit “following Hartmann’s”, substitute “continuity following rectosigmoidectomy”.</w:t>
      </w:r>
    </w:p>
    <w:p w14:paraId="6EEE3937" w14:textId="2459C01F" w:rsidR="0027082F" w:rsidRPr="00021F52" w:rsidRDefault="00FC5710" w:rsidP="0027082F">
      <w:pPr>
        <w:pStyle w:val="ItemHead"/>
      </w:pPr>
      <w:r>
        <w:t>20</w:t>
      </w:r>
      <w:r w:rsidR="0027082F" w:rsidRPr="00021F52">
        <w:t xml:space="preserve">  </w:t>
      </w:r>
      <w:r w:rsidR="00BC63CD" w:rsidRPr="00021F52">
        <w:t>Schedule 1</w:t>
      </w:r>
      <w:r w:rsidR="0027082F" w:rsidRPr="00021F52">
        <w:t xml:space="preserve"> (cell at </w:t>
      </w:r>
      <w:r w:rsidR="00BC63CD" w:rsidRPr="00021F52">
        <w:t>item 3</w:t>
      </w:r>
      <w:r w:rsidR="0027082F" w:rsidRPr="00021F52">
        <w:t>2060, column 2)</w:t>
      </w:r>
    </w:p>
    <w:p w14:paraId="4415DC1B" w14:textId="77777777" w:rsidR="0027082F" w:rsidRPr="00021F52" w:rsidRDefault="0027082F" w:rsidP="0027082F">
      <w:pPr>
        <w:pStyle w:val="Item"/>
      </w:pPr>
      <w:r w:rsidRPr="00021F52">
        <w:t>Repeal the cell, substitute:</w:t>
      </w:r>
    </w:p>
    <w:p w14:paraId="15A9CBA8" w14:textId="77777777" w:rsidR="0027082F" w:rsidRPr="00021F52" w:rsidRDefault="0027082F" w:rsidP="0027082F">
      <w:pPr>
        <w:pStyle w:val="Tabletext"/>
      </w:pPr>
    </w:p>
    <w:tbl>
      <w:tblPr>
        <w:tblW w:w="3555" w:type="pct"/>
        <w:tblInd w:w="1165" w:type="dxa"/>
        <w:tblCellMar>
          <w:left w:w="31" w:type="dxa"/>
          <w:right w:w="31" w:type="dxa"/>
        </w:tblCellMar>
        <w:tblLook w:val="04A0" w:firstRow="1" w:lastRow="0" w:firstColumn="1" w:lastColumn="0" w:noHBand="0" w:noVBand="1"/>
      </w:tblPr>
      <w:tblGrid>
        <w:gridCol w:w="5955"/>
      </w:tblGrid>
      <w:tr w:rsidR="0027082F" w:rsidRPr="00021F52" w14:paraId="6ACA9EF4" w14:textId="77777777" w:rsidTr="004D5A89">
        <w:tc>
          <w:tcPr>
            <w:tcW w:w="5000" w:type="pct"/>
            <w:shd w:val="clear" w:color="auto" w:fill="auto"/>
            <w:hideMark/>
          </w:tcPr>
          <w:p w14:paraId="2DF6A953" w14:textId="59FB7053" w:rsidR="0027082F" w:rsidRPr="00021F52" w:rsidRDefault="0027082F" w:rsidP="0027082F">
            <w:pPr>
              <w:pStyle w:val="Tabletext"/>
            </w:pPr>
            <w:r w:rsidRPr="00021F52">
              <w:t>Restorative proctectomy, involving rectal resection with formation of ileal reservoir and ileoanal anastomosis, including ileostomy mobilisation, with or without mucosectomy or temporary loop ileostomy, 1 surgeon (H) (Anaes.) (Assist.)</w:t>
            </w:r>
          </w:p>
        </w:tc>
      </w:tr>
    </w:tbl>
    <w:p w14:paraId="2822FA4C" w14:textId="116494D6" w:rsidR="001117D1" w:rsidRPr="00021F52" w:rsidRDefault="00FC5710" w:rsidP="001117D1">
      <w:pPr>
        <w:pStyle w:val="ItemHead"/>
      </w:pPr>
      <w:r>
        <w:t>21</w:t>
      </w:r>
      <w:r w:rsidR="001117D1" w:rsidRPr="00021F52">
        <w:t xml:space="preserve">  </w:t>
      </w:r>
      <w:r w:rsidR="00BC63CD" w:rsidRPr="00021F52">
        <w:t>Schedule 1</w:t>
      </w:r>
      <w:r w:rsidR="001117D1" w:rsidRPr="00021F52">
        <w:t xml:space="preserve"> (</w:t>
      </w:r>
      <w:r w:rsidR="00BC63CD" w:rsidRPr="00021F52">
        <w:t>item 3</w:t>
      </w:r>
      <w:r w:rsidR="001117D1" w:rsidRPr="00021F52">
        <w:t>2096, column 2)</w:t>
      </w:r>
    </w:p>
    <w:p w14:paraId="60E90F12" w14:textId="184E51CD" w:rsidR="001117D1" w:rsidRPr="00021F52" w:rsidRDefault="001117D1" w:rsidP="001117D1">
      <w:pPr>
        <w:pStyle w:val="Item"/>
      </w:pPr>
      <w:r w:rsidRPr="00021F52">
        <w:t>After “full thickness,”, insert “to diagnose or exclude Hirschsprung’s Disease,”.</w:t>
      </w:r>
    </w:p>
    <w:p w14:paraId="01BC0052" w14:textId="736E8B0D" w:rsidR="001117D1" w:rsidRPr="00021F52" w:rsidRDefault="00FC5710" w:rsidP="001117D1">
      <w:pPr>
        <w:pStyle w:val="ItemHead"/>
      </w:pPr>
      <w:r>
        <w:t>22</w:t>
      </w:r>
      <w:r w:rsidR="001117D1" w:rsidRPr="00021F52">
        <w:t xml:space="preserve">  </w:t>
      </w:r>
      <w:r w:rsidR="00BC63CD" w:rsidRPr="00021F52">
        <w:t>Schedule 1</w:t>
      </w:r>
      <w:r w:rsidR="001117D1" w:rsidRPr="00021F52">
        <w:t xml:space="preserve"> (cell at </w:t>
      </w:r>
      <w:r w:rsidR="00BC63CD" w:rsidRPr="00021F52">
        <w:t>item 3</w:t>
      </w:r>
      <w:r w:rsidR="001117D1" w:rsidRPr="00021F52">
        <w:t>2106, column 2)</w:t>
      </w:r>
    </w:p>
    <w:p w14:paraId="2464F925" w14:textId="77777777" w:rsidR="001117D1" w:rsidRPr="00021F52" w:rsidRDefault="001117D1" w:rsidP="001117D1">
      <w:pPr>
        <w:pStyle w:val="Item"/>
      </w:pPr>
      <w:r w:rsidRPr="00021F52">
        <w:t>Repeal the cell, substitute:</w:t>
      </w:r>
    </w:p>
    <w:p w14:paraId="50B6D27D" w14:textId="77777777" w:rsidR="001117D1" w:rsidRPr="00021F52" w:rsidRDefault="001117D1" w:rsidP="001117D1">
      <w:pPr>
        <w:pStyle w:val="Tabletext"/>
      </w:pPr>
    </w:p>
    <w:tbl>
      <w:tblPr>
        <w:tblW w:w="3555" w:type="pct"/>
        <w:tblInd w:w="1165" w:type="dxa"/>
        <w:tblCellMar>
          <w:left w:w="31" w:type="dxa"/>
          <w:right w:w="31" w:type="dxa"/>
        </w:tblCellMar>
        <w:tblLook w:val="04A0" w:firstRow="1" w:lastRow="0" w:firstColumn="1" w:lastColumn="0" w:noHBand="0" w:noVBand="1"/>
      </w:tblPr>
      <w:tblGrid>
        <w:gridCol w:w="5955"/>
      </w:tblGrid>
      <w:tr w:rsidR="001117D1" w:rsidRPr="00021F52" w14:paraId="2F1C8B13" w14:textId="77777777" w:rsidTr="004D5A89">
        <w:tc>
          <w:tcPr>
            <w:tcW w:w="5000" w:type="pct"/>
            <w:shd w:val="clear" w:color="auto" w:fill="auto"/>
            <w:hideMark/>
          </w:tcPr>
          <w:p w14:paraId="6306E343" w14:textId="3544F0E5" w:rsidR="001117D1" w:rsidRPr="00021F52" w:rsidRDefault="001117D1" w:rsidP="004D5A89">
            <w:pPr>
              <w:pStyle w:val="Tabletext"/>
            </w:pPr>
            <w:r w:rsidRPr="00021F52">
              <w:t>Anterolateral intraperitoneal rectal tumour, per anal excision of, using rectoscopy digital viewing system and pneumorectum, if:</w:t>
            </w:r>
          </w:p>
          <w:p w14:paraId="0E2723C3" w14:textId="630C7E20" w:rsidR="001117D1" w:rsidRPr="00021F52" w:rsidRDefault="001117D1" w:rsidP="001117D1">
            <w:pPr>
              <w:pStyle w:val="Tablea"/>
            </w:pPr>
            <w:r w:rsidRPr="00021F52">
              <w:t>(a) clinically appropriate; and</w:t>
            </w:r>
          </w:p>
          <w:p w14:paraId="5E7870D8" w14:textId="0C3F7F06" w:rsidR="001117D1" w:rsidRPr="00021F52" w:rsidRDefault="001117D1" w:rsidP="001117D1">
            <w:pPr>
              <w:pStyle w:val="Tablea"/>
            </w:pPr>
            <w:r w:rsidRPr="00021F52">
              <w:t>(b) removal requires dissection within the peritoneal cavity;</w:t>
            </w:r>
          </w:p>
          <w:p w14:paraId="10B5F249" w14:textId="12483EA0" w:rsidR="001117D1" w:rsidRPr="00021F52" w:rsidRDefault="001117D1" w:rsidP="001117D1">
            <w:pPr>
              <w:pStyle w:val="Tabletext"/>
            </w:pPr>
            <w:r w:rsidRPr="00021F52">
              <w:t xml:space="preserve">excluding use of a colonoscope as the operating platform and not being a service associated with a service to which </w:t>
            </w:r>
            <w:r w:rsidR="00BC63CD" w:rsidRPr="00021F52">
              <w:t>item 3</w:t>
            </w:r>
            <w:r w:rsidRPr="00021F52">
              <w:t>2024, 32025</w:t>
            </w:r>
            <w:r w:rsidR="00C90A77" w:rsidRPr="00021F52">
              <w:t xml:space="preserve"> </w:t>
            </w:r>
            <w:r w:rsidR="00E27AE8" w:rsidRPr="00021F52">
              <w:t>or 32232</w:t>
            </w:r>
            <w:r w:rsidRPr="00021F52">
              <w:t xml:space="preserve"> applies (Anaes.) (Assist.)</w:t>
            </w:r>
          </w:p>
        </w:tc>
      </w:tr>
    </w:tbl>
    <w:p w14:paraId="24AD4E62" w14:textId="16FAD0A1" w:rsidR="00AF3B10" w:rsidRPr="00021F52" w:rsidRDefault="00FC5710" w:rsidP="00AF3B10">
      <w:pPr>
        <w:pStyle w:val="ItemHead"/>
      </w:pPr>
      <w:r>
        <w:t>23</w:t>
      </w:r>
      <w:r w:rsidR="00AF3B10" w:rsidRPr="00021F52">
        <w:t xml:space="preserve"> </w:t>
      </w:r>
      <w:r w:rsidR="00902C04" w:rsidRPr="00021F52">
        <w:t xml:space="preserve"> </w:t>
      </w:r>
      <w:r w:rsidR="00BC63CD" w:rsidRPr="00021F52">
        <w:t>Schedule 1</w:t>
      </w:r>
      <w:r w:rsidR="00AF3B10" w:rsidRPr="00021F52">
        <w:t xml:space="preserve"> (</w:t>
      </w:r>
      <w:r w:rsidR="00BC63CD" w:rsidRPr="00021F52">
        <w:t>item 3</w:t>
      </w:r>
      <w:r w:rsidR="00AF3B10" w:rsidRPr="00021F52">
        <w:t>2117)</w:t>
      </w:r>
    </w:p>
    <w:p w14:paraId="27A4C31F" w14:textId="39780DF4" w:rsidR="00AF3B10" w:rsidRPr="00021F52" w:rsidRDefault="00AF3B10" w:rsidP="00AF3B10">
      <w:pPr>
        <w:pStyle w:val="Item"/>
      </w:pPr>
      <w:r w:rsidRPr="00021F52">
        <w:t>Repeal the</w:t>
      </w:r>
      <w:r w:rsidR="00D31FDE" w:rsidRPr="00021F52">
        <w:t xml:space="preserve"> item</w:t>
      </w:r>
      <w:r w:rsidRPr="00021F52">
        <w:t>, substitute:</w:t>
      </w:r>
    </w:p>
    <w:p w14:paraId="6C78A176" w14:textId="77777777" w:rsidR="00D31FDE" w:rsidRPr="00021F52" w:rsidRDefault="00D31FDE" w:rsidP="00D31FDE">
      <w:pPr>
        <w:pStyle w:val="Tabletext"/>
      </w:pPr>
    </w:p>
    <w:tbl>
      <w:tblPr>
        <w:tblW w:w="5008" w:type="pct"/>
        <w:tblCellMar>
          <w:left w:w="31" w:type="dxa"/>
          <w:right w:w="31" w:type="dxa"/>
        </w:tblCellMar>
        <w:tblLook w:val="04A0" w:firstRow="1" w:lastRow="0" w:firstColumn="1" w:lastColumn="0" w:noHBand="0" w:noVBand="1"/>
      </w:tblPr>
      <w:tblGrid>
        <w:gridCol w:w="1029"/>
        <w:gridCol w:w="6242"/>
        <w:gridCol w:w="1117"/>
      </w:tblGrid>
      <w:tr w:rsidR="00D31FDE" w:rsidRPr="00021F52" w14:paraId="1EDDA548" w14:textId="77777777" w:rsidTr="00111E33">
        <w:tc>
          <w:tcPr>
            <w:tcW w:w="613" w:type="pct"/>
            <w:shd w:val="clear" w:color="auto" w:fill="auto"/>
            <w:hideMark/>
          </w:tcPr>
          <w:p w14:paraId="6AD71DE8" w14:textId="66A6622D" w:rsidR="00D31FDE" w:rsidRPr="00021F52" w:rsidRDefault="00D31FDE" w:rsidP="00111E33">
            <w:pPr>
              <w:pStyle w:val="Tabletext"/>
            </w:pPr>
            <w:r w:rsidRPr="00021F52">
              <w:t>32117</w:t>
            </w:r>
          </w:p>
        </w:tc>
        <w:tc>
          <w:tcPr>
            <w:tcW w:w="3721" w:type="pct"/>
            <w:shd w:val="clear" w:color="auto" w:fill="auto"/>
            <w:hideMark/>
          </w:tcPr>
          <w:p w14:paraId="59A338CD" w14:textId="532A9900" w:rsidR="00D31FDE" w:rsidRPr="00021F52" w:rsidRDefault="00D31FDE" w:rsidP="00111E33">
            <w:pPr>
              <w:pStyle w:val="Tabletext"/>
            </w:pPr>
            <w:r w:rsidRPr="00021F52">
              <w:t xml:space="preserve">Rectal prolapse, abdominal rectopexy of, excluding ventral mesh rectopexy, not being a service associated with a service to which </w:t>
            </w:r>
            <w:r w:rsidR="00BC63CD" w:rsidRPr="00021F52">
              <w:t>item 3</w:t>
            </w:r>
            <w:r w:rsidRPr="00021F52">
              <w:t>2025 or 32026 applies (H) (Anaes.) (Assist.)</w:t>
            </w:r>
          </w:p>
        </w:tc>
        <w:tc>
          <w:tcPr>
            <w:tcW w:w="666" w:type="pct"/>
            <w:shd w:val="clear" w:color="auto" w:fill="auto"/>
            <w:hideMark/>
          </w:tcPr>
          <w:p w14:paraId="65C7037C" w14:textId="5CF673B0" w:rsidR="00D31FDE" w:rsidRPr="00021F52" w:rsidRDefault="00D31FDE" w:rsidP="00111E33">
            <w:pPr>
              <w:pStyle w:val="Tabletext"/>
              <w:jc w:val="right"/>
            </w:pPr>
            <w:r w:rsidRPr="00021F52">
              <w:t>1,3</w:t>
            </w:r>
            <w:r w:rsidR="009A6209">
              <w:t>28</w:t>
            </w:r>
            <w:r w:rsidRPr="00021F52">
              <w:t>.</w:t>
            </w:r>
            <w:r w:rsidR="009A6209">
              <w:t>0</w:t>
            </w:r>
            <w:r w:rsidRPr="00021F52">
              <w:t>0</w:t>
            </w:r>
          </w:p>
        </w:tc>
      </w:tr>
    </w:tbl>
    <w:p w14:paraId="1830D641" w14:textId="5686FF36" w:rsidR="00413AFE" w:rsidRPr="00021F52" w:rsidRDefault="00FC5710" w:rsidP="00413AFE">
      <w:pPr>
        <w:pStyle w:val="ItemHead"/>
      </w:pPr>
      <w:r>
        <w:t>24</w:t>
      </w:r>
      <w:r w:rsidR="00413AFE" w:rsidRPr="00021F52">
        <w:t xml:space="preserve">  </w:t>
      </w:r>
      <w:r w:rsidR="00BC63CD" w:rsidRPr="00021F52">
        <w:t>Schedule 1</w:t>
      </w:r>
      <w:r w:rsidR="00413AFE" w:rsidRPr="00021F52">
        <w:t xml:space="preserve"> (</w:t>
      </w:r>
      <w:r w:rsidR="00BC63CD" w:rsidRPr="00021F52">
        <w:t>item 3</w:t>
      </w:r>
      <w:r w:rsidR="00413AFE" w:rsidRPr="00021F52">
        <w:t>2129, column 2)</w:t>
      </w:r>
    </w:p>
    <w:p w14:paraId="562FDE3C" w14:textId="43D6CF99" w:rsidR="001F5116" w:rsidRPr="00021F52" w:rsidRDefault="00413AFE" w:rsidP="00413AFE">
      <w:pPr>
        <w:pStyle w:val="Item"/>
      </w:pPr>
      <w:r w:rsidRPr="00021F52">
        <w:t>Omit “, direct repair of”, substitute “repair”.</w:t>
      </w:r>
    </w:p>
    <w:p w14:paraId="64D3C5BA" w14:textId="68EF1C1B" w:rsidR="00413AFE" w:rsidRPr="00021F52" w:rsidRDefault="00FC5710" w:rsidP="00413AFE">
      <w:pPr>
        <w:pStyle w:val="ItemHead"/>
      </w:pPr>
      <w:r>
        <w:t>25</w:t>
      </w:r>
      <w:r w:rsidR="00902C04" w:rsidRPr="00021F52">
        <w:t xml:space="preserve"> </w:t>
      </w:r>
      <w:r w:rsidR="00413AFE" w:rsidRPr="00021F52">
        <w:t xml:space="preserve"> </w:t>
      </w:r>
      <w:r w:rsidR="00BC63CD" w:rsidRPr="00021F52">
        <w:t>Schedule 1</w:t>
      </w:r>
      <w:r w:rsidR="00413AFE" w:rsidRPr="00021F52">
        <w:t xml:space="preserve"> (cell at </w:t>
      </w:r>
      <w:r w:rsidR="00BC63CD" w:rsidRPr="00021F52">
        <w:t>item 3</w:t>
      </w:r>
      <w:r w:rsidR="00413AFE" w:rsidRPr="00021F52">
        <w:t>2135, column 2)</w:t>
      </w:r>
    </w:p>
    <w:p w14:paraId="2B554F5B" w14:textId="77777777" w:rsidR="00413AFE" w:rsidRPr="00021F52" w:rsidRDefault="00413AFE" w:rsidP="00413AFE">
      <w:pPr>
        <w:pStyle w:val="Item"/>
      </w:pPr>
      <w:r w:rsidRPr="00021F52">
        <w:t>Repeal the cell, substitute:</w:t>
      </w:r>
    </w:p>
    <w:p w14:paraId="02D22749" w14:textId="77777777" w:rsidR="00413AFE" w:rsidRPr="00021F52" w:rsidRDefault="00413AFE" w:rsidP="00413AFE">
      <w:pPr>
        <w:pStyle w:val="Tabletext"/>
      </w:pPr>
    </w:p>
    <w:tbl>
      <w:tblPr>
        <w:tblW w:w="3555" w:type="pct"/>
        <w:tblInd w:w="1165" w:type="dxa"/>
        <w:tblCellMar>
          <w:left w:w="31" w:type="dxa"/>
          <w:right w:w="31" w:type="dxa"/>
        </w:tblCellMar>
        <w:tblLook w:val="04A0" w:firstRow="1" w:lastRow="0" w:firstColumn="1" w:lastColumn="0" w:noHBand="0" w:noVBand="1"/>
      </w:tblPr>
      <w:tblGrid>
        <w:gridCol w:w="5955"/>
      </w:tblGrid>
      <w:tr w:rsidR="00413AFE" w:rsidRPr="00021F52" w14:paraId="6B316509" w14:textId="77777777" w:rsidTr="004D5A89">
        <w:tc>
          <w:tcPr>
            <w:tcW w:w="5000" w:type="pct"/>
            <w:shd w:val="clear" w:color="auto" w:fill="auto"/>
            <w:hideMark/>
          </w:tcPr>
          <w:p w14:paraId="5339CB19" w14:textId="0570E49D" w:rsidR="00413AFE" w:rsidRPr="00021F52" w:rsidRDefault="00A90C7E" w:rsidP="004D5A89">
            <w:pPr>
              <w:pStyle w:val="Tabletext"/>
            </w:pPr>
            <w:r w:rsidRPr="00021F52">
              <w:t xml:space="preserve">Treatment of haemorrhoids or rectal prolapse, including rubber band ligation or sclerotherapy for, not being a service to which </w:t>
            </w:r>
            <w:r w:rsidR="00BC63CD" w:rsidRPr="00021F52">
              <w:t>item 3</w:t>
            </w:r>
            <w:r w:rsidRPr="00021F52">
              <w:t>2139 applies (Anaes.)</w:t>
            </w:r>
          </w:p>
        </w:tc>
      </w:tr>
    </w:tbl>
    <w:p w14:paraId="0C67418E" w14:textId="433C8D21" w:rsidR="00413AFE" w:rsidRPr="00021F52" w:rsidRDefault="00FC5710" w:rsidP="00413AFE">
      <w:pPr>
        <w:pStyle w:val="ItemHead"/>
      </w:pPr>
      <w:r>
        <w:t>26</w:t>
      </w:r>
      <w:r w:rsidR="00902C04" w:rsidRPr="00021F52">
        <w:t xml:space="preserve"> </w:t>
      </w:r>
      <w:r w:rsidR="00413AFE" w:rsidRPr="00021F52">
        <w:t xml:space="preserve"> </w:t>
      </w:r>
      <w:r w:rsidR="00BC63CD" w:rsidRPr="00021F52">
        <w:t>Schedule 1</w:t>
      </w:r>
      <w:r w:rsidR="00413AFE" w:rsidRPr="00021F52">
        <w:t xml:space="preserve"> (cell at </w:t>
      </w:r>
      <w:r w:rsidR="00BC63CD" w:rsidRPr="00021F52">
        <w:t>item 3</w:t>
      </w:r>
      <w:r w:rsidR="00413AFE" w:rsidRPr="00021F52">
        <w:t>2139, column 2)</w:t>
      </w:r>
    </w:p>
    <w:p w14:paraId="704A9C1B" w14:textId="77777777" w:rsidR="00413AFE" w:rsidRPr="00021F52" w:rsidRDefault="00413AFE" w:rsidP="00413AFE">
      <w:pPr>
        <w:pStyle w:val="Item"/>
      </w:pPr>
      <w:r w:rsidRPr="00021F52">
        <w:t>Repeal the cell, substitute:</w:t>
      </w:r>
    </w:p>
    <w:p w14:paraId="7953A87F" w14:textId="77777777" w:rsidR="00413AFE" w:rsidRPr="00021F52" w:rsidRDefault="00413AFE" w:rsidP="00413AFE">
      <w:pPr>
        <w:pStyle w:val="Tabletext"/>
      </w:pPr>
    </w:p>
    <w:tbl>
      <w:tblPr>
        <w:tblW w:w="3555" w:type="pct"/>
        <w:tblInd w:w="1165" w:type="dxa"/>
        <w:tblCellMar>
          <w:left w:w="31" w:type="dxa"/>
          <w:right w:w="31" w:type="dxa"/>
        </w:tblCellMar>
        <w:tblLook w:val="04A0" w:firstRow="1" w:lastRow="0" w:firstColumn="1" w:lastColumn="0" w:noHBand="0" w:noVBand="1"/>
      </w:tblPr>
      <w:tblGrid>
        <w:gridCol w:w="5955"/>
      </w:tblGrid>
      <w:tr w:rsidR="00413AFE" w:rsidRPr="00021F52" w14:paraId="15B79EF1" w14:textId="77777777" w:rsidTr="004D5A89">
        <w:tc>
          <w:tcPr>
            <w:tcW w:w="5000" w:type="pct"/>
            <w:shd w:val="clear" w:color="auto" w:fill="auto"/>
            <w:hideMark/>
          </w:tcPr>
          <w:p w14:paraId="19741789" w14:textId="77771AA7" w:rsidR="00413AFE" w:rsidRPr="00021F52" w:rsidRDefault="00413AFE" w:rsidP="004D5A89">
            <w:pPr>
              <w:pStyle w:val="Tabletext"/>
            </w:pPr>
            <w:r w:rsidRPr="00021F52">
              <w:t>Operative treatment of haemorrhoids involving third</w:t>
            </w:r>
            <w:r w:rsidR="00021F52">
              <w:noBreakHyphen/>
            </w:r>
            <w:r w:rsidR="009D7723" w:rsidRPr="00021F52">
              <w:t xml:space="preserve">degree </w:t>
            </w:r>
            <w:r w:rsidRPr="00021F52">
              <w:t>or fourt</w:t>
            </w:r>
            <w:r w:rsidR="009D7723" w:rsidRPr="00021F52">
              <w:t>h</w:t>
            </w:r>
            <w:r w:rsidR="00021F52">
              <w:noBreakHyphen/>
            </w:r>
            <w:r w:rsidRPr="00021F52">
              <w:t xml:space="preserve">degree haemorrhoids, including excision of anal skin tags when performed, not being a service </w:t>
            </w:r>
            <w:r w:rsidR="00AB6941" w:rsidRPr="00021F52">
              <w:t xml:space="preserve">associated with a service </w:t>
            </w:r>
            <w:r w:rsidRPr="00021F52">
              <w:t xml:space="preserve">to which </w:t>
            </w:r>
            <w:r w:rsidR="00BC63CD" w:rsidRPr="00021F52">
              <w:t>item 3</w:t>
            </w:r>
            <w:r w:rsidRPr="00021F52">
              <w:t>2135</w:t>
            </w:r>
            <w:r w:rsidR="00E27AE8" w:rsidRPr="00021F52">
              <w:t xml:space="preserve"> or 32233 </w:t>
            </w:r>
            <w:r w:rsidRPr="00021F52">
              <w:t>applies (H) (Anaes.) (Assist.)</w:t>
            </w:r>
          </w:p>
        </w:tc>
      </w:tr>
    </w:tbl>
    <w:p w14:paraId="3CD984C1" w14:textId="475A7FD3" w:rsidR="00413AFE" w:rsidRPr="00021F52" w:rsidRDefault="00FC5710" w:rsidP="00413AFE">
      <w:pPr>
        <w:pStyle w:val="ItemHead"/>
      </w:pPr>
      <w:r>
        <w:t>27</w:t>
      </w:r>
      <w:r w:rsidR="00902C04" w:rsidRPr="00021F52">
        <w:t xml:space="preserve"> </w:t>
      </w:r>
      <w:r w:rsidR="00413AFE" w:rsidRPr="00021F52">
        <w:t xml:space="preserve"> </w:t>
      </w:r>
      <w:r w:rsidR="00BC63CD" w:rsidRPr="00021F52">
        <w:t>Schedule 1</w:t>
      </w:r>
      <w:r w:rsidR="00413AFE" w:rsidRPr="00021F52">
        <w:t xml:space="preserve"> (cell at </w:t>
      </w:r>
      <w:r w:rsidR="00BC63CD" w:rsidRPr="00021F52">
        <w:t>item 3</w:t>
      </w:r>
      <w:r w:rsidR="00413AFE" w:rsidRPr="00021F52">
        <w:t>2150, column 2)</w:t>
      </w:r>
    </w:p>
    <w:p w14:paraId="7FC6A891" w14:textId="77777777" w:rsidR="00413AFE" w:rsidRPr="00021F52" w:rsidRDefault="00413AFE" w:rsidP="00413AFE">
      <w:pPr>
        <w:pStyle w:val="Item"/>
      </w:pPr>
      <w:r w:rsidRPr="00021F52">
        <w:t>Repeal the cell, substitute:</w:t>
      </w:r>
    </w:p>
    <w:p w14:paraId="033DB552" w14:textId="77777777" w:rsidR="00413AFE" w:rsidRPr="00021F52" w:rsidRDefault="00413AFE" w:rsidP="00413AFE">
      <w:pPr>
        <w:pStyle w:val="Tabletext"/>
      </w:pPr>
    </w:p>
    <w:tbl>
      <w:tblPr>
        <w:tblW w:w="3555" w:type="pct"/>
        <w:tblInd w:w="1165" w:type="dxa"/>
        <w:tblCellMar>
          <w:left w:w="31" w:type="dxa"/>
          <w:right w:w="31" w:type="dxa"/>
        </w:tblCellMar>
        <w:tblLook w:val="04A0" w:firstRow="1" w:lastRow="0" w:firstColumn="1" w:lastColumn="0" w:noHBand="0" w:noVBand="1"/>
      </w:tblPr>
      <w:tblGrid>
        <w:gridCol w:w="5955"/>
      </w:tblGrid>
      <w:tr w:rsidR="00413AFE" w:rsidRPr="00021F52" w14:paraId="4D4E8E11" w14:textId="77777777" w:rsidTr="004D5A89">
        <w:tc>
          <w:tcPr>
            <w:tcW w:w="5000" w:type="pct"/>
            <w:shd w:val="clear" w:color="auto" w:fill="auto"/>
            <w:hideMark/>
          </w:tcPr>
          <w:p w14:paraId="7161BAF7" w14:textId="76A5D060" w:rsidR="00413AFE" w:rsidRPr="00021F52" w:rsidRDefault="00413AFE" w:rsidP="004D5A89">
            <w:pPr>
              <w:pStyle w:val="Tabletext"/>
            </w:pPr>
            <w:r w:rsidRPr="00021F52">
              <w:t>Operation for anal fissure, including excision, injection of Botulinum toxin or sphincterotomy, excluding dilatation (Anaes.) (Assist.)</w:t>
            </w:r>
          </w:p>
        </w:tc>
      </w:tr>
    </w:tbl>
    <w:p w14:paraId="5F4AC58B" w14:textId="2AB444C6" w:rsidR="00413AFE" w:rsidRPr="00021F52" w:rsidRDefault="00FC5710" w:rsidP="00413AFE">
      <w:pPr>
        <w:pStyle w:val="ItemHead"/>
      </w:pPr>
      <w:r>
        <w:t>28</w:t>
      </w:r>
      <w:r w:rsidR="00413AFE" w:rsidRPr="00021F52">
        <w:t xml:space="preserve">  </w:t>
      </w:r>
      <w:r w:rsidR="00BC63CD" w:rsidRPr="00021F52">
        <w:t>Schedule 1</w:t>
      </w:r>
      <w:r w:rsidR="00413AFE" w:rsidRPr="00021F52">
        <w:t xml:space="preserve"> (</w:t>
      </w:r>
      <w:r w:rsidR="00BC63CD" w:rsidRPr="00021F52">
        <w:t>item 3</w:t>
      </w:r>
      <w:r w:rsidR="00413AFE" w:rsidRPr="00021F52">
        <w:t>21</w:t>
      </w:r>
      <w:r w:rsidR="004D5A89" w:rsidRPr="00021F52">
        <w:t>56</w:t>
      </w:r>
      <w:r w:rsidR="00413AFE" w:rsidRPr="00021F52">
        <w:t>, column 2)</w:t>
      </w:r>
    </w:p>
    <w:p w14:paraId="528961BA" w14:textId="11148B13" w:rsidR="00413AFE" w:rsidRPr="00021F52" w:rsidRDefault="00413AFE" w:rsidP="00413AFE">
      <w:pPr>
        <w:pStyle w:val="Item"/>
      </w:pPr>
      <w:r w:rsidRPr="00021F52">
        <w:t>Omit “</w:t>
      </w:r>
      <w:r w:rsidR="004D5A89" w:rsidRPr="00021F52">
        <w:t>Fistula</w:t>
      </w:r>
      <w:r w:rsidR="00021F52">
        <w:noBreakHyphen/>
      </w:r>
      <w:r w:rsidR="004D5A89" w:rsidRPr="00021F52">
        <w:t>in</w:t>
      </w:r>
      <w:r w:rsidR="00021F52">
        <w:noBreakHyphen/>
      </w:r>
      <w:r w:rsidR="004D5A89" w:rsidRPr="00021F52">
        <w:t>ano</w:t>
      </w:r>
      <w:r w:rsidRPr="00021F52">
        <w:t>”, substitute “</w:t>
      </w:r>
      <w:r w:rsidR="004D5A89" w:rsidRPr="00021F52">
        <w:t>Anal fistula</w:t>
      </w:r>
      <w:r w:rsidRPr="00021F52">
        <w:t>”.</w:t>
      </w:r>
    </w:p>
    <w:p w14:paraId="3BC8BAA8" w14:textId="22A5116A" w:rsidR="004D5A89" w:rsidRPr="00021F52" w:rsidRDefault="00FC5710" w:rsidP="004D5A89">
      <w:pPr>
        <w:pStyle w:val="ItemHead"/>
      </w:pPr>
      <w:r>
        <w:t>29</w:t>
      </w:r>
      <w:r w:rsidR="00902C04" w:rsidRPr="00021F52">
        <w:t xml:space="preserve"> </w:t>
      </w:r>
      <w:r w:rsidR="004D5A89" w:rsidRPr="00021F52">
        <w:t xml:space="preserve"> </w:t>
      </w:r>
      <w:r w:rsidR="00BC63CD" w:rsidRPr="00021F52">
        <w:t>Schedule 1</w:t>
      </w:r>
      <w:r w:rsidR="004D5A89" w:rsidRPr="00021F52">
        <w:t xml:space="preserve"> (cell at </w:t>
      </w:r>
      <w:r w:rsidR="00BC63CD" w:rsidRPr="00021F52">
        <w:t>item 3</w:t>
      </w:r>
      <w:r w:rsidR="004D5A89" w:rsidRPr="00021F52">
        <w:t>2165, column 2)</w:t>
      </w:r>
    </w:p>
    <w:p w14:paraId="1EAD8BFC" w14:textId="77777777" w:rsidR="004D5A89" w:rsidRPr="00021F52" w:rsidRDefault="004D5A89" w:rsidP="004D5A89">
      <w:pPr>
        <w:pStyle w:val="Item"/>
      </w:pPr>
      <w:r w:rsidRPr="00021F52">
        <w:t>Repeal the cell, substitute:</w:t>
      </w:r>
    </w:p>
    <w:p w14:paraId="02E00AEF" w14:textId="77777777" w:rsidR="004D5A89" w:rsidRPr="00021F52" w:rsidRDefault="004D5A89" w:rsidP="004D5A89">
      <w:pPr>
        <w:pStyle w:val="Tabletext"/>
      </w:pPr>
    </w:p>
    <w:tbl>
      <w:tblPr>
        <w:tblW w:w="3555" w:type="pct"/>
        <w:tblInd w:w="1165" w:type="dxa"/>
        <w:tblCellMar>
          <w:left w:w="31" w:type="dxa"/>
          <w:right w:w="31" w:type="dxa"/>
        </w:tblCellMar>
        <w:tblLook w:val="04A0" w:firstRow="1" w:lastRow="0" w:firstColumn="1" w:lastColumn="0" w:noHBand="0" w:noVBand="1"/>
      </w:tblPr>
      <w:tblGrid>
        <w:gridCol w:w="5955"/>
      </w:tblGrid>
      <w:tr w:rsidR="004D5A89" w:rsidRPr="00021F52" w14:paraId="4B868D15" w14:textId="77777777" w:rsidTr="004D5A89">
        <w:tc>
          <w:tcPr>
            <w:tcW w:w="5000" w:type="pct"/>
            <w:shd w:val="clear" w:color="auto" w:fill="auto"/>
            <w:hideMark/>
          </w:tcPr>
          <w:p w14:paraId="681011C4" w14:textId="07CAB418" w:rsidR="004D5A89" w:rsidRPr="00021F52" w:rsidRDefault="004D5A89" w:rsidP="004D5A89">
            <w:pPr>
              <w:pStyle w:val="Tabletext"/>
            </w:pPr>
            <w:r w:rsidRPr="00021F52">
              <w:t xml:space="preserve">Operative treatment of </w:t>
            </w:r>
            <w:r w:rsidRPr="00021F52">
              <w:rPr>
                <w:strike/>
              </w:rPr>
              <w:t>a</w:t>
            </w:r>
            <w:r w:rsidRPr="00021F52">
              <w:t>nal fistula, repair by mucosal advancement flap, including ligation of inter</w:t>
            </w:r>
            <w:r w:rsidR="00021F52">
              <w:noBreakHyphen/>
            </w:r>
            <w:r w:rsidRPr="00021F52">
              <w:t>sphincteric fistula tract (LIFT) or other complex sphincter sparing surgery (Anaes.) (Assist.)</w:t>
            </w:r>
          </w:p>
        </w:tc>
      </w:tr>
    </w:tbl>
    <w:p w14:paraId="7C53A588" w14:textId="747DBC56" w:rsidR="004D5A89" w:rsidRPr="00021F52" w:rsidRDefault="00FC5710" w:rsidP="004D5A89">
      <w:pPr>
        <w:pStyle w:val="ItemHead"/>
      </w:pPr>
      <w:r>
        <w:t>30</w:t>
      </w:r>
      <w:r w:rsidR="004D5A89" w:rsidRPr="00021F52">
        <w:t xml:space="preserve">  </w:t>
      </w:r>
      <w:r w:rsidR="00BC63CD" w:rsidRPr="00021F52">
        <w:t>Schedule 1</w:t>
      </w:r>
      <w:r w:rsidR="004D5A89" w:rsidRPr="00021F52">
        <w:t xml:space="preserve"> (</w:t>
      </w:r>
      <w:r w:rsidR="00BC63CD" w:rsidRPr="00021F52">
        <w:t>item 3</w:t>
      </w:r>
      <w:r w:rsidR="004D5A89" w:rsidRPr="00021F52">
        <w:t>2171, column 2)</w:t>
      </w:r>
    </w:p>
    <w:p w14:paraId="30025768" w14:textId="5270AE0A" w:rsidR="004D5A89" w:rsidRPr="00021F52" w:rsidRDefault="004D5A89" w:rsidP="004D5A89">
      <w:pPr>
        <w:pStyle w:val="Item"/>
      </w:pPr>
      <w:r w:rsidRPr="00021F52">
        <w:t>After “anaesthetic,”, insert “with or without faecal disimpaction,”.</w:t>
      </w:r>
    </w:p>
    <w:p w14:paraId="6EA5567A" w14:textId="55BCA833" w:rsidR="004D5A89" w:rsidRPr="00021F52" w:rsidRDefault="00FC5710" w:rsidP="004D5A89">
      <w:pPr>
        <w:pStyle w:val="ItemHead"/>
      </w:pPr>
      <w:r>
        <w:t>31</w:t>
      </w:r>
      <w:r w:rsidR="004D5A89" w:rsidRPr="00021F52">
        <w:t xml:space="preserve"> </w:t>
      </w:r>
      <w:r w:rsidR="00902C04" w:rsidRPr="00021F52">
        <w:t xml:space="preserve"> </w:t>
      </w:r>
      <w:r w:rsidR="00BC63CD" w:rsidRPr="00021F52">
        <w:t>Schedule 1</w:t>
      </w:r>
      <w:r w:rsidR="004D5A89" w:rsidRPr="00021F52">
        <w:t xml:space="preserve"> (cell at </w:t>
      </w:r>
      <w:r w:rsidR="00BC63CD" w:rsidRPr="00021F52">
        <w:t>item 3</w:t>
      </w:r>
      <w:r w:rsidR="004D5A89" w:rsidRPr="00021F52">
        <w:t>2213, column 2)</w:t>
      </w:r>
    </w:p>
    <w:p w14:paraId="57F380E7" w14:textId="77777777" w:rsidR="004D5A89" w:rsidRPr="00021F52" w:rsidRDefault="004D5A89" w:rsidP="004D5A89">
      <w:pPr>
        <w:pStyle w:val="Item"/>
      </w:pPr>
      <w:r w:rsidRPr="00021F52">
        <w:t>Repeal the cell, substitute:</w:t>
      </w:r>
    </w:p>
    <w:p w14:paraId="33A4FE0D" w14:textId="77777777" w:rsidR="004D5A89" w:rsidRPr="00021F52" w:rsidRDefault="004D5A89" w:rsidP="004D5A89">
      <w:pPr>
        <w:pStyle w:val="Tabletext"/>
      </w:pPr>
    </w:p>
    <w:tbl>
      <w:tblPr>
        <w:tblW w:w="3555" w:type="pct"/>
        <w:tblInd w:w="1165" w:type="dxa"/>
        <w:tblCellMar>
          <w:left w:w="31" w:type="dxa"/>
          <w:right w:w="31" w:type="dxa"/>
        </w:tblCellMar>
        <w:tblLook w:val="04A0" w:firstRow="1" w:lastRow="0" w:firstColumn="1" w:lastColumn="0" w:noHBand="0" w:noVBand="1"/>
      </w:tblPr>
      <w:tblGrid>
        <w:gridCol w:w="5955"/>
      </w:tblGrid>
      <w:tr w:rsidR="004D5A89" w:rsidRPr="00021F52" w14:paraId="001E0D04" w14:textId="77777777" w:rsidTr="004D5A89">
        <w:tc>
          <w:tcPr>
            <w:tcW w:w="5000" w:type="pct"/>
            <w:shd w:val="clear" w:color="auto" w:fill="auto"/>
            <w:hideMark/>
          </w:tcPr>
          <w:p w14:paraId="5BB31449" w14:textId="77C226BF" w:rsidR="004D5A89" w:rsidRPr="00021F52" w:rsidRDefault="004D5A89" w:rsidP="004D5A89">
            <w:pPr>
              <w:pStyle w:val="Tabletext"/>
            </w:pPr>
            <w:r w:rsidRPr="00021F52">
              <w:t>Sacral nerve lead or leads, placement of, percutaneous or open, including intraoperative test stimulation and programming, for the management of faecal incontinence (H) (Anaes.)</w:t>
            </w:r>
          </w:p>
        </w:tc>
      </w:tr>
    </w:tbl>
    <w:p w14:paraId="05B333C4" w14:textId="6FC71A88" w:rsidR="004D5A89" w:rsidRPr="00021F52" w:rsidRDefault="00FC5710" w:rsidP="004D5A89">
      <w:pPr>
        <w:pStyle w:val="ItemHead"/>
      </w:pPr>
      <w:r>
        <w:t>32</w:t>
      </w:r>
      <w:r w:rsidR="00902C04" w:rsidRPr="00021F52">
        <w:t xml:space="preserve"> </w:t>
      </w:r>
      <w:r w:rsidR="004D5A89" w:rsidRPr="00021F52">
        <w:t xml:space="preserve"> </w:t>
      </w:r>
      <w:r w:rsidR="00BC63CD" w:rsidRPr="00021F52">
        <w:t>Schedule 1</w:t>
      </w:r>
      <w:r w:rsidR="004D5A89" w:rsidRPr="00021F52">
        <w:t xml:space="preserve"> (cell at </w:t>
      </w:r>
      <w:r w:rsidR="00BC63CD" w:rsidRPr="00021F52">
        <w:t>item 3</w:t>
      </w:r>
      <w:r w:rsidR="004D5A89" w:rsidRPr="00021F52">
        <w:t>2215, column 2)</w:t>
      </w:r>
    </w:p>
    <w:p w14:paraId="46D595A2" w14:textId="77777777" w:rsidR="004D5A89" w:rsidRPr="00021F52" w:rsidRDefault="004D5A89" w:rsidP="004D5A89">
      <w:pPr>
        <w:pStyle w:val="Item"/>
      </w:pPr>
      <w:r w:rsidRPr="00021F52">
        <w:t>Repeal the cell, substitute:</w:t>
      </w:r>
    </w:p>
    <w:p w14:paraId="0ADA40DF" w14:textId="77777777" w:rsidR="004D5A89" w:rsidRPr="00021F52" w:rsidRDefault="004D5A89" w:rsidP="004D5A89">
      <w:pPr>
        <w:pStyle w:val="Tabletext"/>
      </w:pPr>
    </w:p>
    <w:tbl>
      <w:tblPr>
        <w:tblW w:w="3555" w:type="pct"/>
        <w:tblInd w:w="1165" w:type="dxa"/>
        <w:tblCellMar>
          <w:left w:w="31" w:type="dxa"/>
          <w:right w:w="31" w:type="dxa"/>
        </w:tblCellMar>
        <w:tblLook w:val="04A0" w:firstRow="1" w:lastRow="0" w:firstColumn="1" w:lastColumn="0" w:noHBand="0" w:noVBand="1"/>
      </w:tblPr>
      <w:tblGrid>
        <w:gridCol w:w="5955"/>
      </w:tblGrid>
      <w:tr w:rsidR="004D5A89" w:rsidRPr="00021F52" w14:paraId="38BA410D" w14:textId="77777777" w:rsidTr="004D5A89">
        <w:tc>
          <w:tcPr>
            <w:tcW w:w="5000" w:type="pct"/>
            <w:shd w:val="clear" w:color="auto" w:fill="auto"/>
            <w:hideMark/>
          </w:tcPr>
          <w:p w14:paraId="1D37DFBC" w14:textId="588EB2C6" w:rsidR="00A90C7E" w:rsidRPr="00021F52" w:rsidRDefault="00A90C7E" w:rsidP="00A90C7E">
            <w:pPr>
              <w:pStyle w:val="Tabletext"/>
            </w:pPr>
            <w:r w:rsidRPr="00021F52">
              <w:t xml:space="preserve">Sacral nerve electrode or electrodes, management, adjustment and electronic programming of the neurostimulator by a medical practitioner, to manage faecal incontinence, not being a service associated with a service to which </w:t>
            </w:r>
            <w:r w:rsidR="00BC63CD" w:rsidRPr="00021F52">
              <w:t>item 3</w:t>
            </w:r>
            <w:r w:rsidRPr="00021F52">
              <w:t>2213, 32216, 32218 or 32237 applies</w:t>
            </w:r>
          </w:p>
          <w:p w14:paraId="71F75664" w14:textId="61901445" w:rsidR="004D5A89" w:rsidRPr="00021F52" w:rsidRDefault="00155E17" w:rsidP="00A90C7E">
            <w:pPr>
              <w:pStyle w:val="Tabletext"/>
            </w:pPr>
            <w:r w:rsidRPr="00021F52">
              <w:t>Applicable once per day for the same patient by the same practitioner</w:t>
            </w:r>
          </w:p>
        </w:tc>
      </w:tr>
    </w:tbl>
    <w:p w14:paraId="75CFBEF6" w14:textId="0E4A6639" w:rsidR="00AB6941" w:rsidRPr="00021F52" w:rsidRDefault="00FC5710" w:rsidP="00AB6941">
      <w:pPr>
        <w:pStyle w:val="ItemHead"/>
      </w:pPr>
      <w:r>
        <w:t>33</w:t>
      </w:r>
      <w:r w:rsidR="00AB6941" w:rsidRPr="00021F52">
        <w:t xml:space="preserve">  </w:t>
      </w:r>
      <w:r w:rsidR="00BC63CD" w:rsidRPr="00021F52">
        <w:t>Schedule 1</w:t>
      </w:r>
      <w:r w:rsidR="00AB6941" w:rsidRPr="00021F52">
        <w:t xml:space="preserve"> (cell at </w:t>
      </w:r>
      <w:r w:rsidR="00BC63CD" w:rsidRPr="00021F52">
        <w:t>item 3</w:t>
      </w:r>
      <w:r w:rsidR="00AB6941" w:rsidRPr="00021F52">
        <w:t>2216, column 2)</w:t>
      </w:r>
    </w:p>
    <w:p w14:paraId="5B0E0EC3" w14:textId="77777777" w:rsidR="00AB6941" w:rsidRPr="00021F52" w:rsidRDefault="00AB6941" w:rsidP="00AB6941">
      <w:pPr>
        <w:pStyle w:val="Item"/>
      </w:pPr>
      <w:r w:rsidRPr="00021F52">
        <w:t>Repeal the cell, substitute:</w:t>
      </w:r>
    </w:p>
    <w:p w14:paraId="7E6ADABE" w14:textId="77777777" w:rsidR="00110546" w:rsidRPr="00021F52" w:rsidRDefault="00110546" w:rsidP="00110546">
      <w:pPr>
        <w:pStyle w:val="Tabletext"/>
      </w:pPr>
      <w:bookmarkStart w:id="19" w:name="_Hlk95389056"/>
    </w:p>
    <w:tbl>
      <w:tblPr>
        <w:tblW w:w="3555" w:type="pct"/>
        <w:tblInd w:w="1165" w:type="dxa"/>
        <w:tblCellMar>
          <w:left w:w="31" w:type="dxa"/>
          <w:right w:w="31" w:type="dxa"/>
        </w:tblCellMar>
        <w:tblLook w:val="04A0" w:firstRow="1" w:lastRow="0" w:firstColumn="1" w:lastColumn="0" w:noHBand="0" w:noVBand="1"/>
      </w:tblPr>
      <w:tblGrid>
        <w:gridCol w:w="5955"/>
      </w:tblGrid>
      <w:tr w:rsidR="00110546" w:rsidRPr="00021F52" w14:paraId="33E86FC3" w14:textId="77777777" w:rsidTr="00153311">
        <w:tc>
          <w:tcPr>
            <w:tcW w:w="5000" w:type="pct"/>
            <w:shd w:val="clear" w:color="auto" w:fill="auto"/>
            <w:hideMark/>
          </w:tcPr>
          <w:p w14:paraId="07376F62" w14:textId="6D36559E" w:rsidR="00110546" w:rsidRPr="00021F52" w:rsidRDefault="00110546" w:rsidP="00110546">
            <w:pPr>
              <w:pStyle w:val="Tabletext"/>
            </w:pPr>
            <w:r w:rsidRPr="00021F52">
              <w:t>Sacral nerve lead or leads, inserted for the management of faecal incontinence in a patient with faecal incontinence refractory to conservative non</w:t>
            </w:r>
            <w:r w:rsidR="00021F52">
              <w:noBreakHyphen/>
            </w:r>
            <w:r w:rsidRPr="00021F52">
              <w:t>surgical treatment, either:</w:t>
            </w:r>
          </w:p>
          <w:p w14:paraId="74B8C12A" w14:textId="77777777" w:rsidR="00110546" w:rsidRPr="00021F52" w:rsidRDefault="00110546" w:rsidP="00110546">
            <w:pPr>
              <w:pStyle w:val="Tablea"/>
            </w:pPr>
            <w:r w:rsidRPr="00021F52">
              <w:t>(a) percutaneous surgical repositioning of the lead or leads, using fluoroscopic guidance; or</w:t>
            </w:r>
          </w:p>
          <w:p w14:paraId="6ED75BCB" w14:textId="77777777" w:rsidR="00110546" w:rsidRPr="00021F52" w:rsidRDefault="00110546" w:rsidP="00110546">
            <w:pPr>
              <w:pStyle w:val="Tablea"/>
            </w:pPr>
            <w:r w:rsidRPr="00021F52">
              <w:t>(b) open surgical repositioning of the lead or leads;</w:t>
            </w:r>
          </w:p>
          <w:p w14:paraId="56E97E8B" w14:textId="67994804" w:rsidR="00110546" w:rsidRPr="00021F52" w:rsidRDefault="00110546" w:rsidP="00110546">
            <w:pPr>
              <w:pStyle w:val="Tabletext"/>
            </w:pPr>
            <w:r w:rsidRPr="00021F52">
              <w:t>to correct displacement or unsatisfactory positioning</w:t>
            </w:r>
            <w:r w:rsidR="00F00809" w:rsidRPr="00021F52">
              <w:t xml:space="preserve"> (including</w:t>
            </w:r>
            <w:r w:rsidRPr="00021F52">
              <w:t xml:space="preserve"> intraoperative test stimulation</w:t>
            </w:r>
            <w:r w:rsidR="00F00809" w:rsidRPr="00021F52">
              <w:t>)</w:t>
            </w:r>
            <w:r w:rsidRPr="00021F52">
              <w:t xml:space="preserve">, not being a service associated with a service to which </w:t>
            </w:r>
            <w:r w:rsidR="00BC63CD" w:rsidRPr="00021F52">
              <w:t>item 3</w:t>
            </w:r>
            <w:r w:rsidRPr="00021F52">
              <w:t>2213 applies (H) (Anaes.)</w:t>
            </w:r>
          </w:p>
          <w:p w14:paraId="6ADCCE6F" w14:textId="4A2AB090" w:rsidR="00110546" w:rsidRPr="00021F52" w:rsidRDefault="00110546" w:rsidP="00110546">
            <w:pPr>
              <w:pStyle w:val="Tabletext"/>
            </w:pPr>
          </w:p>
        </w:tc>
      </w:tr>
    </w:tbl>
    <w:bookmarkEnd w:id="19"/>
    <w:p w14:paraId="73275B26" w14:textId="5A3B8749" w:rsidR="00902C04" w:rsidRPr="00021F52" w:rsidRDefault="00FC5710" w:rsidP="00902C04">
      <w:pPr>
        <w:pStyle w:val="ItemHead"/>
      </w:pPr>
      <w:r>
        <w:t>34</w:t>
      </w:r>
      <w:r w:rsidR="00902C04" w:rsidRPr="00021F52">
        <w:t xml:space="preserve"> </w:t>
      </w:r>
      <w:r w:rsidR="005E3B0E" w:rsidRPr="00021F52">
        <w:t xml:space="preserve"> </w:t>
      </w:r>
      <w:r w:rsidR="00BC63CD" w:rsidRPr="00021F52">
        <w:t>Schedule 1</w:t>
      </w:r>
      <w:r w:rsidR="00902C04" w:rsidRPr="00021F52">
        <w:t xml:space="preserve"> (cell at </w:t>
      </w:r>
      <w:r w:rsidR="00BC63CD" w:rsidRPr="00021F52">
        <w:t>item 3</w:t>
      </w:r>
      <w:r w:rsidR="00902C04" w:rsidRPr="00021F52">
        <w:t>2218, column 2)</w:t>
      </w:r>
    </w:p>
    <w:p w14:paraId="47E0C640" w14:textId="77777777" w:rsidR="00902C04" w:rsidRPr="00021F52" w:rsidRDefault="00902C04" w:rsidP="00902C04">
      <w:pPr>
        <w:pStyle w:val="Item"/>
      </w:pPr>
      <w:r w:rsidRPr="00021F52">
        <w:t>Repeal the cell, substitute:</w:t>
      </w:r>
    </w:p>
    <w:p w14:paraId="1522726C" w14:textId="77777777" w:rsidR="00902C04" w:rsidRPr="00021F52" w:rsidRDefault="00902C04" w:rsidP="00902C04">
      <w:pPr>
        <w:pStyle w:val="Tabletext"/>
      </w:pPr>
    </w:p>
    <w:tbl>
      <w:tblPr>
        <w:tblW w:w="3555" w:type="pct"/>
        <w:tblInd w:w="1165" w:type="dxa"/>
        <w:tblCellMar>
          <w:left w:w="31" w:type="dxa"/>
          <w:right w:w="31" w:type="dxa"/>
        </w:tblCellMar>
        <w:tblLook w:val="04A0" w:firstRow="1" w:lastRow="0" w:firstColumn="1" w:lastColumn="0" w:noHBand="0" w:noVBand="1"/>
      </w:tblPr>
      <w:tblGrid>
        <w:gridCol w:w="5955"/>
      </w:tblGrid>
      <w:tr w:rsidR="00902C04" w:rsidRPr="00021F52" w14:paraId="5624E8B9" w14:textId="77777777" w:rsidTr="004265E9">
        <w:tc>
          <w:tcPr>
            <w:tcW w:w="5000" w:type="pct"/>
            <w:shd w:val="clear" w:color="auto" w:fill="auto"/>
            <w:hideMark/>
          </w:tcPr>
          <w:p w14:paraId="658C65A9" w14:textId="68CC387A" w:rsidR="00902C04" w:rsidRPr="00021F52" w:rsidRDefault="00902C04" w:rsidP="004265E9">
            <w:pPr>
              <w:pStyle w:val="Tabletext"/>
            </w:pPr>
            <w:r w:rsidRPr="00021F52">
              <w:t>Sacral nerve lead or leads, removal (H) (Anaes.)</w:t>
            </w:r>
          </w:p>
        </w:tc>
      </w:tr>
    </w:tbl>
    <w:p w14:paraId="045D0EBD" w14:textId="01EEBBE5" w:rsidR="00887600" w:rsidRPr="00FC5710" w:rsidRDefault="00FC5710" w:rsidP="00887600">
      <w:pPr>
        <w:pStyle w:val="ItemHead"/>
      </w:pPr>
      <w:bookmarkStart w:id="20" w:name="_Hlk95832060"/>
      <w:r>
        <w:t>35</w:t>
      </w:r>
      <w:r w:rsidR="00887600" w:rsidRPr="00021F52">
        <w:t xml:space="preserve">  </w:t>
      </w:r>
      <w:r w:rsidR="00BC63CD" w:rsidRPr="00021F52">
        <w:t>Schedule 1</w:t>
      </w:r>
      <w:r w:rsidR="00887600" w:rsidRPr="00021F52">
        <w:t xml:space="preserve"> (</w:t>
      </w:r>
      <w:r w:rsidR="004F7343" w:rsidRPr="00887600">
        <w:t>at the end of Subgroup 2 of Group T8</w:t>
      </w:r>
      <w:r w:rsidR="00887600" w:rsidRPr="00021F52">
        <w:t>)</w:t>
      </w:r>
      <w:bookmarkEnd w:id="20"/>
    </w:p>
    <w:p w14:paraId="2099CF87" w14:textId="61845932" w:rsidR="00887600" w:rsidRPr="00021F52" w:rsidRDefault="00E27AE8" w:rsidP="00887600">
      <w:pPr>
        <w:pStyle w:val="Item"/>
      </w:pPr>
      <w:r w:rsidRPr="00021F52">
        <w:t>Add</w:t>
      </w:r>
      <w:r w:rsidR="00887600" w:rsidRPr="00021F52">
        <w:t>:</w:t>
      </w:r>
    </w:p>
    <w:p w14:paraId="47BB438A" w14:textId="77777777" w:rsidR="00887600" w:rsidRPr="00021F52" w:rsidRDefault="00887600" w:rsidP="00887600">
      <w:pPr>
        <w:spacing w:line="240" w:lineRule="auto"/>
        <w:rPr>
          <w:rFonts w:eastAsia="Times New Roman" w:cs="Times New Roman"/>
          <w:iCs/>
          <w:sz w:val="24"/>
          <w:szCs w:val="24"/>
          <w:lang w:eastAsia="en-AU"/>
        </w:rPr>
      </w:pPr>
    </w:p>
    <w:tbl>
      <w:tblPr>
        <w:tblStyle w:val="TableGrid"/>
        <w:tblW w:w="0" w:type="auto"/>
        <w:tblLook w:val="04A0" w:firstRow="1" w:lastRow="0" w:firstColumn="1" w:lastColumn="0" w:noHBand="0" w:noVBand="1"/>
      </w:tblPr>
      <w:tblGrid>
        <w:gridCol w:w="1030"/>
        <w:gridCol w:w="6180"/>
        <w:gridCol w:w="1319"/>
      </w:tblGrid>
      <w:tr w:rsidR="00887600" w:rsidRPr="00021F52" w14:paraId="2A19C2CD" w14:textId="77777777" w:rsidTr="00666851">
        <w:tc>
          <w:tcPr>
            <w:tcW w:w="1030" w:type="dxa"/>
            <w:tcBorders>
              <w:top w:val="nil"/>
              <w:left w:val="nil"/>
              <w:bottom w:val="single" w:sz="4" w:space="0" w:color="auto"/>
              <w:right w:val="nil"/>
            </w:tcBorders>
          </w:tcPr>
          <w:p w14:paraId="761ACDC6" w14:textId="77777777" w:rsidR="00887600" w:rsidRPr="00021F52" w:rsidRDefault="00887600" w:rsidP="0033519D">
            <w:pPr>
              <w:pStyle w:val="Tabletext"/>
            </w:pPr>
            <w:r w:rsidRPr="00021F52">
              <w:t>32231</w:t>
            </w:r>
          </w:p>
        </w:tc>
        <w:tc>
          <w:tcPr>
            <w:tcW w:w="6180" w:type="dxa"/>
            <w:tcBorders>
              <w:top w:val="nil"/>
              <w:left w:val="nil"/>
              <w:right w:val="nil"/>
            </w:tcBorders>
          </w:tcPr>
          <w:p w14:paraId="7D5515C5" w14:textId="77777777" w:rsidR="00887600" w:rsidRPr="00021F52" w:rsidRDefault="00887600" w:rsidP="0033519D">
            <w:pPr>
              <w:pStyle w:val="Tabletext"/>
            </w:pPr>
            <w:r w:rsidRPr="00021F52">
              <w:t>Rectal tumour, per anal excision of (H) (Anaes.) (Assist.)</w:t>
            </w:r>
          </w:p>
        </w:tc>
        <w:tc>
          <w:tcPr>
            <w:tcW w:w="1319" w:type="dxa"/>
            <w:tcBorders>
              <w:top w:val="nil"/>
              <w:left w:val="nil"/>
              <w:right w:val="nil"/>
            </w:tcBorders>
          </w:tcPr>
          <w:p w14:paraId="443115AF" w14:textId="6A520B1B" w:rsidR="00887600" w:rsidRPr="00021F52" w:rsidRDefault="00412180" w:rsidP="0033519D">
            <w:pPr>
              <w:pStyle w:val="Tabletext"/>
              <w:jc w:val="right"/>
            </w:pPr>
            <w:r w:rsidRPr="00021F52">
              <w:t>3</w:t>
            </w:r>
            <w:r w:rsidR="009A6209">
              <w:t>52</w:t>
            </w:r>
            <w:r w:rsidR="00887600" w:rsidRPr="00021F52">
              <w:t>.</w:t>
            </w:r>
            <w:r w:rsidR="009A6209">
              <w:t>30</w:t>
            </w:r>
          </w:p>
        </w:tc>
      </w:tr>
      <w:tr w:rsidR="00887600" w:rsidRPr="00021F52" w14:paraId="01C8C617" w14:textId="77777777" w:rsidTr="00666851">
        <w:tc>
          <w:tcPr>
            <w:tcW w:w="1030" w:type="dxa"/>
            <w:tcBorders>
              <w:left w:val="nil"/>
              <w:bottom w:val="single" w:sz="4" w:space="0" w:color="auto"/>
              <w:right w:val="nil"/>
            </w:tcBorders>
          </w:tcPr>
          <w:p w14:paraId="3952FF5A" w14:textId="77777777" w:rsidR="00887600" w:rsidRPr="00021F52" w:rsidRDefault="00887600" w:rsidP="0033519D">
            <w:pPr>
              <w:pStyle w:val="Tabletext"/>
            </w:pPr>
            <w:r w:rsidRPr="00021F52">
              <w:t>32232</w:t>
            </w:r>
          </w:p>
        </w:tc>
        <w:tc>
          <w:tcPr>
            <w:tcW w:w="6180" w:type="dxa"/>
            <w:tcBorders>
              <w:left w:val="nil"/>
              <w:right w:val="nil"/>
            </w:tcBorders>
          </w:tcPr>
          <w:p w14:paraId="401AE11C" w14:textId="67AF4094" w:rsidR="00887600" w:rsidRPr="00021F52" w:rsidRDefault="00887600" w:rsidP="0033519D">
            <w:pPr>
              <w:pStyle w:val="Tabletext"/>
            </w:pPr>
            <w:r w:rsidRPr="00021F52">
              <w:t xml:space="preserve">Rectal tumour, per anal excision of, using a rectoscopy digital viewing system and pneumorectum if clinically appropriate and excluding use of a colonoscope as the operating platform, not being a service associated with a service to which </w:t>
            </w:r>
            <w:r w:rsidR="00BC63CD" w:rsidRPr="00021F52">
              <w:t>item 3</w:t>
            </w:r>
            <w:r w:rsidRPr="00021F52">
              <w:t>2024, 32025 or 32106 applies (H) (Anaes.) (Assist.)</w:t>
            </w:r>
          </w:p>
        </w:tc>
        <w:tc>
          <w:tcPr>
            <w:tcW w:w="1319" w:type="dxa"/>
            <w:tcBorders>
              <w:left w:val="nil"/>
              <w:right w:val="nil"/>
            </w:tcBorders>
          </w:tcPr>
          <w:p w14:paraId="623AB89A" w14:textId="6ADC2E07" w:rsidR="00887600" w:rsidRPr="00021F52" w:rsidRDefault="00412180" w:rsidP="0033519D">
            <w:pPr>
              <w:pStyle w:val="Tabletext"/>
              <w:jc w:val="right"/>
            </w:pPr>
            <w:r w:rsidRPr="00021F52">
              <w:t>9</w:t>
            </w:r>
            <w:r w:rsidR="009A6209">
              <w:t>55</w:t>
            </w:r>
            <w:r w:rsidR="00887600" w:rsidRPr="00021F52">
              <w:t>.</w:t>
            </w:r>
            <w:r w:rsidRPr="00021F52">
              <w:t>1</w:t>
            </w:r>
            <w:r w:rsidR="009A6209">
              <w:t>5</w:t>
            </w:r>
          </w:p>
        </w:tc>
      </w:tr>
      <w:tr w:rsidR="00887600" w:rsidRPr="00021F52" w14:paraId="4D22B425" w14:textId="77777777" w:rsidTr="00666851">
        <w:tc>
          <w:tcPr>
            <w:tcW w:w="1030" w:type="dxa"/>
            <w:tcBorders>
              <w:left w:val="nil"/>
              <w:bottom w:val="single" w:sz="4" w:space="0" w:color="auto"/>
              <w:right w:val="nil"/>
            </w:tcBorders>
          </w:tcPr>
          <w:p w14:paraId="0E64012D" w14:textId="49C50ECA" w:rsidR="00887600" w:rsidRPr="00021F52" w:rsidRDefault="00887600" w:rsidP="0033519D">
            <w:pPr>
              <w:pStyle w:val="Tabletext"/>
            </w:pPr>
            <w:r w:rsidRPr="00021F52">
              <w:t>32</w:t>
            </w:r>
            <w:r w:rsidR="005219E6" w:rsidRPr="00021F52">
              <w:t>233</w:t>
            </w:r>
          </w:p>
        </w:tc>
        <w:tc>
          <w:tcPr>
            <w:tcW w:w="6180" w:type="dxa"/>
            <w:tcBorders>
              <w:left w:val="nil"/>
              <w:right w:val="nil"/>
            </w:tcBorders>
          </w:tcPr>
          <w:p w14:paraId="377A7857" w14:textId="3824EFED" w:rsidR="005219E6" w:rsidRPr="00021F52" w:rsidRDefault="00887600" w:rsidP="00C7469B">
            <w:pPr>
              <w:pStyle w:val="Tabletext"/>
            </w:pPr>
            <w:r w:rsidRPr="00021F52">
              <w:t xml:space="preserve">Perineal repair of rectal prolapse, not being a service associated with a service to which </w:t>
            </w:r>
            <w:r w:rsidR="00BC63CD" w:rsidRPr="00021F52">
              <w:t>item 3</w:t>
            </w:r>
            <w:r w:rsidRPr="00021F52">
              <w:t>2139 applies (H) (Anaes.) (Assist.)</w:t>
            </w:r>
          </w:p>
        </w:tc>
        <w:tc>
          <w:tcPr>
            <w:tcW w:w="1319" w:type="dxa"/>
            <w:tcBorders>
              <w:left w:val="nil"/>
              <w:bottom w:val="single" w:sz="4" w:space="0" w:color="auto"/>
              <w:right w:val="nil"/>
            </w:tcBorders>
          </w:tcPr>
          <w:p w14:paraId="70677C91" w14:textId="5C6BBDF5" w:rsidR="00887600" w:rsidRPr="00021F52" w:rsidRDefault="00887600" w:rsidP="0033519D">
            <w:pPr>
              <w:pStyle w:val="Tabletext"/>
              <w:jc w:val="right"/>
            </w:pPr>
            <w:r w:rsidRPr="00021F52">
              <w:t>6</w:t>
            </w:r>
            <w:r w:rsidR="009A6209">
              <w:t>78</w:t>
            </w:r>
            <w:r w:rsidRPr="00021F52">
              <w:t>.</w:t>
            </w:r>
            <w:r w:rsidR="009A6209">
              <w:t>4</w:t>
            </w:r>
            <w:r w:rsidRPr="00021F52">
              <w:t>0</w:t>
            </w:r>
          </w:p>
        </w:tc>
      </w:tr>
      <w:tr w:rsidR="00887600" w:rsidRPr="00021F52" w14:paraId="06973159" w14:textId="77777777" w:rsidTr="00666851">
        <w:tc>
          <w:tcPr>
            <w:tcW w:w="1030" w:type="dxa"/>
            <w:tcBorders>
              <w:left w:val="nil"/>
              <w:right w:val="nil"/>
            </w:tcBorders>
          </w:tcPr>
          <w:p w14:paraId="4765D7D1" w14:textId="77777777" w:rsidR="00887600" w:rsidRPr="00021F52" w:rsidRDefault="00887600" w:rsidP="0033519D">
            <w:pPr>
              <w:pStyle w:val="Tabletext"/>
            </w:pPr>
            <w:r w:rsidRPr="00021F52">
              <w:t>32234</w:t>
            </w:r>
          </w:p>
        </w:tc>
        <w:tc>
          <w:tcPr>
            <w:tcW w:w="6180" w:type="dxa"/>
            <w:tcBorders>
              <w:left w:val="nil"/>
              <w:right w:val="nil"/>
            </w:tcBorders>
          </w:tcPr>
          <w:p w14:paraId="291547BE" w14:textId="77777777" w:rsidR="00887600" w:rsidRPr="00021F52" w:rsidRDefault="00887600" w:rsidP="0033519D">
            <w:pPr>
              <w:pStyle w:val="Tabletext"/>
            </w:pPr>
            <w:r w:rsidRPr="00021F52">
              <w:t>Rectal stricture, treatment of (H) (Anaes.)</w:t>
            </w:r>
          </w:p>
        </w:tc>
        <w:tc>
          <w:tcPr>
            <w:tcW w:w="1319" w:type="dxa"/>
            <w:tcBorders>
              <w:left w:val="nil"/>
              <w:right w:val="nil"/>
            </w:tcBorders>
          </w:tcPr>
          <w:p w14:paraId="306DFD32" w14:textId="6F02960F" w:rsidR="00887600" w:rsidRPr="00021F52" w:rsidRDefault="00887600" w:rsidP="0033519D">
            <w:pPr>
              <w:pStyle w:val="Tabletext"/>
              <w:jc w:val="right"/>
            </w:pPr>
            <w:r w:rsidRPr="00021F52">
              <w:t>1</w:t>
            </w:r>
            <w:r w:rsidR="00412180" w:rsidRPr="00021F52">
              <w:t>3</w:t>
            </w:r>
            <w:r w:rsidR="009A6209">
              <w:t>4</w:t>
            </w:r>
            <w:r w:rsidRPr="00021F52">
              <w:t>.</w:t>
            </w:r>
            <w:r w:rsidR="009A6209">
              <w:t>1</w:t>
            </w:r>
            <w:r w:rsidRPr="00021F52">
              <w:t>5</w:t>
            </w:r>
          </w:p>
        </w:tc>
      </w:tr>
      <w:tr w:rsidR="00887600" w:rsidRPr="00021F52" w14:paraId="2C47F365" w14:textId="77777777" w:rsidTr="00666851">
        <w:tc>
          <w:tcPr>
            <w:tcW w:w="1030" w:type="dxa"/>
            <w:tcBorders>
              <w:left w:val="nil"/>
              <w:right w:val="nil"/>
            </w:tcBorders>
          </w:tcPr>
          <w:p w14:paraId="714CD010" w14:textId="77777777" w:rsidR="00887600" w:rsidRPr="00021F52" w:rsidRDefault="00887600" w:rsidP="0033519D">
            <w:pPr>
              <w:pStyle w:val="Tabletext"/>
            </w:pPr>
            <w:r w:rsidRPr="00021F52">
              <w:t>32235</w:t>
            </w:r>
          </w:p>
        </w:tc>
        <w:tc>
          <w:tcPr>
            <w:tcW w:w="6180" w:type="dxa"/>
            <w:tcBorders>
              <w:left w:val="nil"/>
              <w:right w:val="nil"/>
            </w:tcBorders>
          </w:tcPr>
          <w:p w14:paraId="2AD6E083" w14:textId="643F3261" w:rsidR="00887600" w:rsidRPr="00021F52" w:rsidRDefault="00887600" w:rsidP="0033519D">
            <w:pPr>
              <w:pStyle w:val="Tabletext"/>
            </w:pPr>
            <w:r w:rsidRPr="00021F52">
              <w:t>Anal skin tags or anal polyps, excision of one or more of</w:t>
            </w:r>
            <w:r w:rsidR="000F3FDB" w:rsidRPr="00021F52">
              <w:t xml:space="preserve"> </w:t>
            </w:r>
            <w:r w:rsidRPr="00021F52">
              <w:t>(Anaes.)</w:t>
            </w:r>
          </w:p>
        </w:tc>
        <w:tc>
          <w:tcPr>
            <w:tcW w:w="1319" w:type="dxa"/>
            <w:tcBorders>
              <w:left w:val="nil"/>
              <w:right w:val="nil"/>
            </w:tcBorders>
          </w:tcPr>
          <w:p w14:paraId="106FCE3F" w14:textId="7C619B17" w:rsidR="00887600" w:rsidRPr="00021F52" w:rsidRDefault="00887600" w:rsidP="0033519D">
            <w:pPr>
              <w:pStyle w:val="Tabletext"/>
              <w:jc w:val="right"/>
            </w:pPr>
            <w:r w:rsidRPr="00021F52">
              <w:t>12</w:t>
            </w:r>
            <w:r w:rsidR="009A6209">
              <w:t>9</w:t>
            </w:r>
            <w:r w:rsidRPr="00021F52">
              <w:t>.</w:t>
            </w:r>
            <w:r w:rsidR="009A6209">
              <w:t>50</w:t>
            </w:r>
          </w:p>
        </w:tc>
      </w:tr>
      <w:tr w:rsidR="00887600" w:rsidRPr="00021F52" w14:paraId="0684E250" w14:textId="77777777" w:rsidTr="00666851">
        <w:tc>
          <w:tcPr>
            <w:tcW w:w="1030" w:type="dxa"/>
            <w:tcBorders>
              <w:left w:val="nil"/>
              <w:bottom w:val="single" w:sz="4" w:space="0" w:color="auto"/>
              <w:right w:val="nil"/>
            </w:tcBorders>
          </w:tcPr>
          <w:p w14:paraId="5F513F7C" w14:textId="77777777" w:rsidR="00887600" w:rsidRPr="00021F52" w:rsidRDefault="00887600" w:rsidP="0033519D">
            <w:pPr>
              <w:pStyle w:val="Tabletext"/>
            </w:pPr>
            <w:r w:rsidRPr="00021F52">
              <w:t>32236</w:t>
            </w:r>
          </w:p>
        </w:tc>
        <w:tc>
          <w:tcPr>
            <w:tcW w:w="6180" w:type="dxa"/>
            <w:tcBorders>
              <w:left w:val="nil"/>
              <w:bottom w:val="single" w:sz="4" w:space="0" w:color="auto"/>
              <w:right w:val="nil"/>
            </w:tcBorders>
          </w:tcPr>
          <w:p w14:paraId="4AFD5110" w14:textId="516856DD" w:rsidR="00887600" w:rsidRPr="00021F52" w:rsidRDefault="00887600" w:rsidP="0033519D">
            <w:pPr>
              <w:pStyle w:val="Tabletext"/>
            </w:pPr>
            <w:r w:rsidRPr="00021F52">
              <w:t xml:space="preserve">Anal warts, removal of, under general anaesthesia, or under regional or field nerve block (excluding pudendal block), not being a service associated with a service to which </w:t>
            </w:r>
            <w:r w:rsidR="00BC63CD" w:rsidRPr="00021F52">
              <w:t>item 3</w:t>
            </w:r>
            <w:r w:rsidRPr="00021F52">
              <w:t>5507 or 35508 applies (H) (Anaes.)</w:t>
            </w:r>
          </w:p>
        </w:tc>
        <w:tc>
          <w:tcPr>
            <w:tcW w:w="1319" w:type="dxa"/>
            <w:tcBorders>
              <w:left w:val="nil"/>
              <w:bottom w:val="single" w:sz="4" w:space="0" w:color="auto"/>
              <w:right w:val="nil"/>
            </w:tcBorders>
          </w:tcPr>
          <w:p w14:paraId="731BA48E" w14:textId="4EEF7788" w:rsidR="00887600" w:rsidRPr="00021F52" w:rsidRDefault="00887600" w:rsidP="0033519D">
            <w:pPr>
              <w:pStyle w:val="Tabletext"/>
              <w:jc w:val="right"/>
            </w:pPr>
            <w:r w:rsidRPr="00021F52">
              <w:t>1</w:t>
            </w:r>
            <w:r w:rsidR="00412180" w:rsidRPr="00021F52">
              <w:t>8</w:t>
            </w:r>
            <w:r w:rsidR="009A6209">
              <w:t>4</w:t>
            </w:r>
            <w:r w:rsidRPr="00021F52">
              <w:t>.</w:t>
            </w:r>
            <w:r w:rsidR="009A6209">
              <w:t>2</w:t>
            </w:r>
            <w:r w:rsidR="00412180" w:rsidRPr="00021F52">
              <w:t>0</w:t>
            </w:r>
          </w:p>
        </w:tc>
      </w:tr>
      <w:tr w:rsidR="00887600" w:rsidRPr="00021F52" w14:paraId="7CBBD631" w14:textId="77777777" w:rsidTr="00666851">
        <w:tc>
          <w:tcPr>
            <w:tcW w:w="1030" w:type="dxa"/>
            <w:tcBorders>
              <w:left w:val="nil"/>
              <w:bottom w:val="nil"/>
              <w:right w:val="nil"/>
            </w:tcBorders>
          </w:tcPr>
          <w:p w14:paraId="32EABAF4" w14:textId="77777777" w:rsidR="00887600" w:rsidRPr="00021F52" w:rsidRDefault="00887600" w:rsidP="0033519D">
            <w:pPr>
              <w:pStyle w:val="Tabletext"/>
            </w:pPr>
            <w:r w:rsidRPr="00021F52">
              <w:t>32237</w:t>
            </w:r>
          </w:p>
        </w:tc>
        <w:tc>
          <w:tcPr>
            <w:tcW w:w="6180" w:type="dxa"/>
            <w:tcBorders>
              <w:left w:val="nil"/>
              <w:bottom w:val="nil"/>
              <w:right w:val="nil"/>
            </w:tcBorders>
          </w:tcPr>
          <w:p w14:paraId="7212FCB4" w14:textId="2FA22725" w:rsidR="00887600" w:rsidRPr="00021F52" w:rsidRDefault="00887600" w:rsidP="0033519D">
            <w:pPr>
              <w:pStyle w:val="Tabletext"/>
            </w:pPr>
            <w:r w:rsidRPr="00021F52">
              <w:t xml:space="preserve">Neurostimulator or receiver, subcutaneous placement of, replacement of, or removal of, including programming and placement and connection of an extension wire or wires to sacral nerve electrode(s), for the management of faecal incontinence </w:t>
            </w:r>
            <w:r w:rsidR="000F3FDB" w:rsidRPr="00021F52">
              <w:t xml:space="preserve">(H) </w:t>
            </w:r>
            <w:r w:rsidRPr="00021F52">
              <w:t>(Anaes.) (Assist.)</w:t>
            </w:r>
          </w:p>
        </w:tc>
        <w:tc>
          <w:tcPr>
            <w:tcW w:w="1319" w:type="dxa"/>
            <w:tcBorders>
              <w:left w:val="nil"/>
              <w:bottom w:val="nil"/>
              <w:right w:val="nil"/>
            </w:tcBorders>
          </w:tcPr>
          <w:p w14:paraId="5D756BF7" w14:textId="21F1B680" w:rsidR="00887600" w:rsidRPr="00021F52" w:rsidRDefault="00887600" w:rsidP="0033519D">
            <w:pPr>
              <w:pStyle w:val="Tabletext"/>
              <w:jc w:val="right"/>
            </w:pPr>
            <w:r w:rsidRPr="00021F52">
              <w:t>2</w:t>
            </w:r>
            <w:r w:rsidR="00412180" w:rsidRPr="00021F52">
              <w:t>9</w:t>
            </w:r>
            <w:r w:rsidR="009A6209">
              <w:t>8</w:t>
            </w:r>
            <w:r w:rsidRPr="00021F52">
              <w:t>.</w:t>
            </w:r>
            <w:r w:rsidR="009A6209">
              <w:t>7</w:t>
            </w:r>
            <w:r w:rsidRPr="00021F52">
              <w:t>5</w:t>
            </w:r>
          </w:p>
        </w:tc>
      </w:tr>
    </w:tbl>
    <w:p w14:paraId="3351CBBD" w14:textId="40B448E3" w:rsidR="007B352A" w:rsidRPr="00021F52" w:rsidRDefault="00FC5710" w:rsidP="00AD5328">
      <w:pPr>
        <w:pStyle w:val="ItemHead"/>
      </w:pPr>
      <w:r>
        <w:t>36</w:t>
      </w:r>
      <w:r w:rsidR="007B352A" w:rsidRPr="00021F52">
        <w:t xml:space="preserve">  </w:t>
      </w:r>
      <w:r w:rsidR="00BC63CD" w:rsidRPr="00021F52">
        <w:t>Schedule 1</w:t>
      </w:r>
      <w:r w:rsidR="007B352A" w:rsidRPr="00021F52">
        <w:t xml:space="preserve"> (</w:t>
      </w:r>
      <w:r w:rsidR="00BC63CD" w:rsidRPr="00021F52">
        <w:t>items 3</w:t>
      </w:r>
      <w:r w:rsidR="007B352A" w:rsidRPr="00021F52">
        <w:t>5507</w:t>
      </w:r>
      <w:r w:rsidR="00897A98" w:rsidRPr="00021F52">
        <w:t xml:space="preserve"> and 35508</w:t>
      </w:r>
      <w:r w:rsidR="007B352A" w:rsidRPr="00021F52">
        <w:t>, column 2)</w:t>
      </w:r>
    </w:p>
    <w:p w14:paraId="37E8485B" w14:textId="05610474" w:rsidR="007B352A" w:rsidRPr="00021F52" w:rsidRDefault="007B352A" w:rsidP="007B352A">
      <w:pPr>
        <w:pStyle w:val="Item"/>
      </w:pPr>
      <w:r w:rsidRPr="00021F52">
        <w:t xml:space="preserve">Omit “32177 or 32180”, substitute </w:t>
      </w:r>
      <w:r w:rsidR="00897A98" w:rsidRPr="00021F52">
        <w:t>“32236”.</w:t>
      </w:r>
    </w:p>
    <w:p w14:paraId="32A80793" w14:textId="10EF972E" w:rsidR="00AD5328" w:rsidRPr="00021F52" w:rsidRDefault="00FC5710" w:rsidP="00AD5328">
      <w:pPr>
        <w:pStyle w:val="ItemHead"/>
      </w:pPr>
      <w:r>
        <w:t>37</w:t>
      </w:r>
      <w:r w:rsidR="00AD5328" w:rsidRPr="00021F52">
        <w:t xml:space="preserve">  Amendments of listed provisions—repeals</w:t>
      </w:r>
    </w:p>
    <w:p w14:paraId="7337608D" w14:textId="7A2CE74C" w:rsidR="00AD5328" w:rsidRPr="00021F52" w:rsidRDefault="00AD5328" w:rsidP="00AD5328">
      <w:pPr>
        <w:pStyle w:val="Item"/>
      </w:pPr>
      <w:r w:rsidRPr="00021F52">
        <w:t xml:space="preserve">Repeal the following table items in </w:t>
      </w:r>
      <w:r w:rsidR="00BC63CD" w:rsidRPr="00021F52">
        <w:t>Schedule 1</w:t>
      </w:r>
      <w:r w:rsidRPr="00021F52">
        <w:t>:</w:t>
      </w:r>
    </w:p>
    <w:p w14:paraId="4D2937AB" w14:textId="697FC0FC" w:rsidR="00A64478" w:rsidRPr="00021F52" w:rsidRDefault="00A64478" w:rsidP="00A64478">
      <w:pPr>
        <w:pStyle w:val="paragraph"/>
      </w:pPr>
      <w:r w:rsidRPr="00021F52">
        <w:tab/>
        <w:t>(a)</w:t>
      </w:r>
      <w:r w:rsidRPr="00021F52">
        <w:tab/>
      </w:r>
      <w:r w:rsidR="00BC63CD" w:rsidRPr="00021F52">
        <w:t>item 3</w:t>
      </w:r>
      <w:r w:rsidRPr="00021F52">
        <w:t>2029;</w:t>
      </w:r>
    </w:p>
    <w:p w14:paraId="2E7FEC5F" w14:textId="69F6814D" w:rsidR="00AD5328" w:rsidRPr="00021F52" w:rsidRDefault="00AD5328" w:rsidP="00AD5328">
      <w:pPr>
        <w:pStyle w:val="paragraph"/>
      </w:pPr>
      <w:r w:rsidRPr="00021F52">
        <w:tab/>
        <w:t>(</w:t>
      </w:r>
      <w:r w:rsidR="00A64478" w:rsidRPr="00021F52">
        <w:t>b</w:t>
      </w:r>
      <w:r w:rsidRPr="00021F52">
        <w:t>)</w:t>
      </w:r>
      <w:r w:rsidRPr="00021F52">
        <w:tab/>
      </w:r>
      <w:r w:rsidR="00BC63CD" w:rsidRPr="00021F52">
        <w:t>item 3</w:t>
      </w:r>
      <w:r w:rsidR="00452759" w:rsidRPr="00021F52">
        <w:t>2099</w:t>
      </w:r>
      <w:r w:rsidRPr="00021F52">
        <w:t>;</w:t>
      </w:r>
    </w:p>
    <w:p w14:paraId="7C9BC8C2" w14:textId="045F10C0" w:rsidR="00AD5328" w:rsidRPr="00021F52" w:rsidRDefault="00AD5328" w:rsidP="00AD5328">
      <w:pPr>
        <w:pStyle w:val="paragraph"/>
      </w:pPr>
      <w:r w:rsidRPr="00021F52">
        <w:tab/>
        <w:t>(</w:t>
      </w:r>
      <w:r w:rsidR="00A64478" w:rsidRPr="00021F52">
        <w:t>c</w:t>
      </w:r>
      <w:r w:rsidRPr="00021F52">
        <w:t>)</w:t>
      </w:r>
      <w:r w:rsidRPr="00021F52">
        <w:tab/>
      </w:r>
      <w:r w:rsidR="00BC63CD" w:rsidRPr="00021F52">
        <w:t>item 3</w:t>
      </w:r>
      <w:r w:rsidR="00452759" w:rsidRPr="00021F52">
        <w:t>2102</w:t>
      </w:r>
      <w:r w:rsidRPr="00021F52">
        <w:t>;</w:t>
      </w:r>
    </w:p>
    <w:p w14:paraId="7F71A8EB" w14:textId="2EC3C56A" w:rsidR="00AD5328" w:rsidRPr="00021F52" w:rsidRDefault="00AD5328" w:rsidP="00AD5328">
      <w:pPr>
        <w:pStyle w:val="paragraph"/>
      </w:pPr>
      <w:r w:rsidRPr="00021F52">
        <w:tab/>
        <w:t>(</w:t>
      </w:r>
      <w:r w:rsidR="00A64478" w:rsidRPr="00021F52">
        <w:t>d</w:t>
      </w:r>
      <w:r w:rsidRPr="00021F52">
        <w:t>)</w:t>
      </w:r>
      <w:r w:rsidRPr="00021F52">
        <w:tab/>
      </w:r>
      <w:r w:rsidR="00BC63CD" w:rsidRPr="00021F52">
        <w:t>item 3</w:t>
      </w:r>
      <w:r w:rsidR="00147F48" w:rsidRPr="00021F52">
        <w:t>2</w:t>
      </w:r>
      <w:r w:rsidR="00452759" w:rsidRPr="00021F52">
        <w:t>103</w:t>
      </w:r>
      <w:r w:rsidRPr="00021F52">
        <w:t>;</w:t>
      </w:r>
    </w:p>
    <w:p w14:paraId="466A35AF" w14:textId="73E99D61" w:rsidR="00AD5328" w:rsidRPr="00021F52" w:rsidRDefault="00AD5328" w:rsidP="00AD5328">
      <w:pPr>
        <w:pStyle w:val="paragraph"/>
      </w:pPr>
      <w:r w:rsidRPr="00021F52">
        <w:tab/>
        <w:t>(</w:t>
      </w:r>
      <w:r w:rsidR="00A64478" w:rsidRPr="00021F52">
        <w:t>e</w:t>
      </w:r>
      <w:r w:rsidRPr="00021F52">
        <w:t>)</w:t>
      </w:r>
      <w:r w:rsidRPr="00021F52">
        <w:tab/>
      </w:r>
      <w:r w:rsidR="00BC63CD" w:rsidRPr="00021F52">
        <w:t>item 3</w:t>
      </w:r>
      <w:r w:rsidR="00452759" w:rsidRPr="00021F52">
        <w:t>2104</w:t>
      </w:r>
      <w:r w:rsidRPr="00021F52">
        <w:t>;</w:t>
      </w:r>
    </w:p>
    <w:p w14:paraId="739A4D38" w14:textId="28AD0C18" w:rsidR="00AD5328" w:rsidRPr="00021F52" w:rsidRDefault="00AD5328" w:rsidP="00AD5328">
      <w:pPr>
        <w:pStyle w:val="paragraph"/>
      </w:pPr>
      <w:r w:rsidRPr="00021F52">
        <w:tab/>
        <w:t>(</w:t>
      </w:r>
      <w:r w:rsidR="00A64478" w:rsidRPr="00021F52">
        <w:t>f</w:t>
      </w:r>
      <w:r w:rsidRPr="00021F52">
        <w:t>)</w:t>
      </w:r>
      <w:r w:rsidRPr="00021F52">
        <w:tab/>
      </w:r>
      <w:r w:rsidR="00BC63CD" w:rsidRPr="00021F52">
        <w:t>item 3</w:t>
      </w:r>
      <w:r w:rsidR="00452759" w:rsidRPr="00021F52">
        <w:t>2111</w:t>
      </w:r>
      <w:r w:rsidRPr="00021F52">
        <w:t>;</w:t>
      </w:r>
    </w:p>
    <w:p w14:paraId="01914499" w14:textId="0269A7AD" w:rsidR="00AD5328" w:rsidRPr="00021F52" w:rsidRDefault="00AD5328" w:rsidP="00AD5328">
      <w:pPr>
        <w:pStyle w:val="paragraph"/>
      </w:pPr>
      <w:r w:rsidRPr="00021F52">
        <w:tab/>
        <w:t>(</w:t>
      </w:r>
      <w:r w:rsidR="00A64478" w:rsidRPr="00021F52">
        <w:t>g</w:t>
      </w:r>
      <w:r w:rsidRPr="00021F52">
        <w:t>)</w:t>
      </w:r>
      <w:r w:rsidRPr="00021F52">
        <w:tab/>
      </w:r>
      <w:r w:rsidR="00BC63CD" w:rsidRPr="00021F52">
        <w:t>item 3</w:t>
      </w:r>
      <w:r w:rsidR="00452759" w:rsidRPr="00021F52">
        <w:t>2112</w:t>
      </w:r>
      <w:r w:rsidRPr="00021F52">
        <w:t>;</w:t>
      </w:r>
    </w:p>
    <w:p w14:paraId="3D0160BF" w14:textId="2F99BDED" w:rsidR="00AD5328" w:rsidRPr="00021F52" w:rsidRDefault="00AD5328" w:rsidP="00AD5328">
      <w:pPr>
        <w:pStyle w:val="paragraph"/>
      </w:pPr>
      <w:r w:rsidRPr="00021F52">
        <w:tab/>
        <w:t>(</w:t>
      </w:r>
      <w:r w:rsidR="00A64478" w:rsidRPr="00021F52">
        <w:t>h</w:t>
      </w:r>
      <w:r w:rsidRPr="00021F52">
        <w:t>)</w:t>
      </w:r>
      <w:r w:rsidRPr="00021F52">
        <w:tab/>
      </w:r>
      <w:r w:rsidR="00BC63CD" w:rsidRPr="00021F52">
        <w:t>item 3</w:t>
      </w:r>
      <w:r w:rsidR="00452759" w:rsidRPr="00021F52">
        <w:t>2114</w:t>
      </w:r>
      <w:r w:rsidRPr="00021F52">
        <w:t>;</w:t>
      </w:r>
    </w:p>
    <w:p w14:paraId="78E95DF2" w14:textId="0B6A86E6" w:rsidR="00AD5328" w:rsidRPr="00021F52" w:rsidRDefault="00AD5328" w:rsidP="00AD5328">
      <w:pPr>
        <w:pStyle w:val="paragraph"/>
      </w:pPr>
      <w:r w:rsidRPr="00021F52">
        <w:tab/>
        <w:t>(</w:t>
      </w:r>
      <w:r w:rsidR="00A64478" w:rsidRPr="00021F52">
        <w:t>i</w:t>
      </w:r>
      <w:r w:rsidRPr="00021F52">
        <w:t>)</w:t>
      </w:r>
      <w:r w:rsidRPr="00021F52">
        <w:tab/>
      </w:r>
      <w:r w:rsidR="00BC63CD" w:rsidRPr="00021F52">
        <w:t>item 3</w:t>
      </w:r>
      <w:r w:rsidR="00452759" w:rsidRPr="00021F52">
        <w:t>2115</w:t>
      </w:r>
      <w:r w:rsidRPr="00021F52">
        <w:t>;</w:t>
      </w:r>
    </w:p>
    <w:p w14:paraId="52954348" w14:textId="12EA0526" w:rsidR="00147F48" w:rsidRPr="00021F52" w:rsidRDefault="00AD5328" w:rsidP="00147F48">
      <w:pPr>
        <w:pStyle w:val="paragraph"/>
      </w:pPr>
      <w:r w:rsidRPr="00021F52">
        <w:tab/>
      </w:r>
      <w:r w:rsidR="00147F48" w:rsidRPr="00021F52">
        <w:t>(</w:t>
      </w:r>
      <w:r w:rsidR="00A64478" w:rsidRPr="00021F52">
        <w:t>j</w:t>
      </w:r>
      <w:r w:rsidR="00147F48" w:rsidRPr="00021F52">
        <w:t>)</w:t>
      </w:r>
      <w:r w:rsidR="00147F48" w:rsidRPr="00021F52">
        <w:tab/>
      </w:r>
      <w:r w:rsidR="00BC63CD" w:rsidRPr="00021F52">
        <w:t>item 3</w:t>
      </w:r>
      <w:r w:rsidR="00147F48" w:rsidRPr="00021F52">
        <w:t>2120;</w:t>
      </w:r>
    </w:p>
    <w:p w14:paraId="2BC5FB0F" w14:textId="064A38CC" w:rsidR="00AD5328" w:rsidRPr="00021F52" w:rsidRDefault="00147F48" w:rsidP="00AD5328">
      <w:pPr>
        <w:pStyle w:val="paragraph"/>
      </w:pPr>
      <w:r w:rsidRPr="00021F52">
        <w:tab/>
      </w:r>
      <w:r w:rsidR="00AD5328" w:rsidRPr="00021F52">
        <w:t>(</w:t>
      </w:r>
      <w:r w:rsidR="00A64478" w:rsidRPr="00021F52">
        <w:t>k</w:t>
      </w:r>
      <w:r w:rsidR="00AD5328" w:rsidRPr="00021F52">
        <w:t>)</w:t>
      </w:r>
      <w:r w:rsidR="00AD5328" w:rsidRPr="00021F52">
        <w:tab/>
      </w:r>
      <w:r w:rsidR="00BC63CD" w:rsidRPr="00021F52">
        <w:t>item 3</w:t>
      </w:r>
      <w:r w:rsidR="00452759" w:rsidRPr="00021F52">
        <w:t>2126</w:t>
      </w:r>
      <w:r w:rsidR="00AD5328" w:rsidRPr="00021F52">
        <w:t>;</w:t>
      </w:r>
    </w:p>
    <w:p w14:paraId="7B220F84" w14:textId="6A750CA0" w:rsidR="00AD5328" w:rsidRPr="00021F52" w:rsidRDefault="00AD5328" w:rsidP="00AD5328">
      <w:pPr>
        <w:pStyle w:val="paragraph"/>
      </w:pPr>
      <w:r w:rsidRPr="00021F52">
        <w:tab/>
        <w:t>(</w:t>
      </w:r>
      <w:r w:rsidR="00A64478" w:rsidRPr="00021F52">
        <w:t>l</w:t>
      </w:r>
      <w:r w:rsidRPr="00021F52">
        <w:t>)</w:t>
      </w:r>
      <w:r w:rsidRPr="00021F52">
        <w:tab/>
      </w:r>
      <w:r w:rsidR="00BC63CD" w:rsidRPr="00021F52">
        <w:t>item 3</w:t>
      </w:r>
      <w:r w:rsidR="00452759" w:rsidRPr="00021F52">
        <w:t>2132</w:t>
      </w:r>
      <w:r w:rsidRPr="00021F52">
        <w:t>;</w:t>
      </w:r>
    </w:p>
    <w:p w14:paraId="64BA4019" w14:textId="67D12CE9" w:rsidR="00AD5328" w:rsidRPr="00021F52" w:rsidRDefault="00AD5328" w:rsidP="00AD5328">
      <w:pPr>
        <w:pStyle w:val="paragraph"/>
      </w:pPr>
      <w:r w:rsidRPr="00021F52">
        <w:tab/>
        <w:t>(</w:t>
      </w:r>
      <w:r w:rsidR="00A64478" w:rsidRPr="00021F52">
        <w:t>m</w:t>
      </w:r>
      <w:r w:rsidRPr="00021F52">
        <w:t>)</w:t>
      </w:r>
      <w:r w:rsidRPr="00021F52">
        <w:tab/>
      </w:r>
      <w:r w:rsidR="00BC63CD" w:rsidRPr="00021F52">
        <w:t>item 3</w:t>
      </w:r>
      <w:r w:rsidR="00452759" w:rsidRPr="00021F52">
        <w:t>2138</w:t>
      </w:r>
      <w:r w:rsidRPr="00021F52">
        <w:t>;</w:t>
      </w:r>
    </w:p>
    <w:p w14:paraId="5839F6BE" w14:textId="5A9640B2" w:rsidR="00AD5328" w:rsidRPr="00021F52" w:rsidRDefault="00AD5328" w:rsidP="00AD5328">
      <w:pPr>
        <w:pStyle w:val="paragraph"/>
      </w:pPr>
      <w:r w:rsidRPr="00021F52">
        <w:tab/>
        <w:t>(</w:t>
      </w:r>
      <w:r w:rsidR="00A64478" w:rsidRPr="00021F52">
        <w:t>n</w:t>
      </w:r>
      <w:r w:rsidRPr="00021F52">
        <w:t>)</w:t>
      </w:r>
      <w:r w:rsidRPr="00021F52">
        <w:tab/>
      </w:r>
      <w:r w:rsidR="00BC63CD" w:rsidRPr="00021F52">
        <w:t>item 3</w:t>
      </w:r>
      <w:r w:rsidR="00452759" w:rsidRPr="00021F52">
        <w:t>2142</w:t>
      </w:r>
      <w:r w:rsidRPr="00021F52">
        <w:t>;</w:t>
      </w:r>
    </w:p>
    <w:p w14:paraId="42BBB3EF" w14:textId="25EDF9A3" w:rsidR="00AD5328" w:rsidRPr="00021F52" w:rsidRDefault="00AD5328" w:rsidP="00AD5328">
      <w:pPr>
        <w:pStyle w:val="paragraph"/>
      </w:pPr>
      <w:r w:rsidRPr="00021F52">
        <w:tab/>
        <w:t>(</w:t>
      </w:r>
      <w:r w:rsidR="00A64478" w:rsidRPr="00021F52">
        <w:t>o</w:t>
      </w:r>
      <w:r w:rsidRPr="00021F52">
        <w:t>)</w:t>
      </w:r>
      <w:r w:rsidRPr="00021F52">
        <w:tab/>
      </w:r>
      <w:r w:rsidR="00BC63CD" w:rsidRPr="00021F52">
        <w:t>item 3</w:t>
      </w:r>
      <w:r w:rsidR="00452759" w:rsidRPr="00021F52">
        <w:t>2145</w:t>
      </w:r>
      <w:r w:rsidRPr="00021F52">
        <w:t>;</w:t>
      </w:r>
    </w:p>
    <w:p w14:paraId="35F2BAA8" w14:textId="3DC60E4C" w:rsidR="00AD5328" w:rsidRPr="00021F52" w:rsidRDefault="00AD5328" w:rsidP="00AD5328">
      <w:pPr>
        <w:pStyle w:val="paragraph"/>
      </w:pPr>
      <w:r w:rsidRPr="00021F52">
        <w:tab/>
        <w:t>(</w:t>
      </w:r>
      <w:r w:rsidR="00A64478" w:rsidRPr="00021F52">
        <w:t>p</w:t>
      </w:r>
      <w:r w:rsidRPr="00021F52">
        <w:t>)</w:t>
      </w:r>
      <w:r w:rsidRPr="00021F52">
        <w:tab/>
      </w:r>
      <w:r w:rsidR="00BC63CD" w:rsidRPr="00021F52">
        <w:t>item 3</w:t>
      </w:r>
      <w:r w:rsidR="00452759" w:rsidRPr="00021F52">
        <w:t>2153</w:t>
      </w:r>
      <w:r w:rsidRPr="00021F52">
        <w:t>;</w:t>
      </w:r>
    </w:p>
    <w:p w14:paraId="3BEF88E9" w14:textId="342AD2F9" w:rsidR="00AD5328" w:rsidRPr="00021F52" w:rsidRDefault="00AD5328" w:rsidP="00AD5328">
      <w:pPr>
        <w:pStyle w:val="paragraph"/>
      </w:pPr>
      <w:r w:rsidRPr="00021F52">
        <w:tab/>
        <w:t>(</w:t>
      </w:r>
      <w:r w:rsidR="00A64478" w:rsidRPr="00021F52">
        <w:t>q</w:t>
      </w:r>
      <w:r w:rsidRPr="00021F52">
        <w:t>)</w:t>
      </w:r>
      <w:r w:rsidRPr="00021F52">
        <w:tab/>
      </w:r>
      <w:r w:rsidR="00BC63CD" w:rsidRPr="00021F52">
        <w:t>item 3</w:t>
      </w:r>
      <w:r w:rsidR="00452759" w:rsidRPr="00021F52">
        <w:t>2168</w:t>
      </w:r>
      <w:r w:rsidRPr="00021F52">
        <w:t>;</w:t>
      </w:r>
    </w:p>
    <w:p w14:paraId="6F64303A" w14:textId="2B7084BC" w:rsidR="00AD5328" w:rsidRPr="00021F52" w:rsidRDefault="00AD5328" w:rsidP="00AD5328">
      <w:pPr>
        <w:pStyle w:val="paragraph"/>
      </w:pPr>
      <w:r w:rsidRPr="00021F52">
        <w:tab/>
        <w:t>(</w:t>
      </w:r>
      <w:r w:rsidR="00A64478" w:rsidRPr="00021F52">
        <w:t>r</w:t>
      </w:r>
      <w:r w:rsidRPr="00021F52">
        <w:t>)</w:t>
      </w:r>
      <w:r w:rsidRPr="00021F52">
        <w:tab/>
      </w:r>
      <w:r w:rsidR="00BC63CD" w:rsidRPr="00021F52">
        <w:t>item 3</w:t>
      </w:r>
      <w:r w:rsidR="00452759" w:rsidRPr="00021F52">
        <w:t>2177</w:t>
      </w:r>
      <w:r w:rsidRPr="00021F52">
        <w:t>;</w:t>
      </w:r>
    </w:p>
    <w:p w14:paraId="719B1C40" w14:textId="39219CF5" w:rsidR="00AD5328" w:rsidRPr="00021F52" w:rsidRDefault="00AD5328" w:rsidP="00AD5328">
      <w:pPr>
        <w:pStyle w:val="paragraph"/>
      </w:pPr>
      <w:r w:rsidRPr="00021F52">
        <w:tab/>
        <w:t>(</w:t>
      </w:r>
      <w:r w:rsidR="00A64478" w:rsidRPr="00021F52">
        <w:t>s</w:t>
      </w:r>
      <w:r w:rsidRPr="00021F52">
        <w:t>)</w:t>
      </w:r>
      <w:r w:rsidRPr="00021F52">
        <w:tab/>
      </w:r>
      <w:r w:rsidR="00BC63CD" w:rsidRPr="00021F52">
        <w:t>item 3</w:t>
      </w:r>
      <w:r w:rsidR="00452759" w:rsidRPr="00021F52">
        <w:t>2180</w:t>
      </w:r>
      <w:r w:rsidRPr="00021F52">
        <w:t>;</w:t>
      </w:r>
    </w:p>
    <w:p w14:paraId="6697B4C4" w14:textId="641B9ECC" w:rsidR="00AD5328" w:rsidRPr="00021F52" w:rsidRDefault="00AD5328" w:rsidP="00AD5328">
      <w:pPr>
        <w:pStyle w:val="paragraph"/>
      </w:pPr>
      <w:r w:rsidRPr="00021F52">
        <w:tab/>
        <w:t>(</w:t>
      </w:r>
      <w:r w:rsidR="00A64478" w:rsidRPr="00021F52">
        <w:t>t</w:t>
      </w:r>
      <w:r w:rsidRPr="00021F52">
        <w:t>)</w:t>
      </w:r>
      <w:r w:rsidRPr="00021F52">
        <w:tab/>
      </w:r>
      <w:r w:rsidR="00BC63CD" w:rsidRPr="00021F52">
        <w:t>item 3</w:t>
      </w:r>
      <w:r w:rsidR="00452759" w:rsidRPr="00021F52">
        <w:t>2200</w:t>
      </w:r>
      <w:r w:rsidRPr="00021F52">
        <w:t>;</w:t>
      </w:r>
    </w:p>
    <w:p w14:paraId="64FEA43C" w14:textId="4FA6357A" w:rsidR="00AD5328" w:rsidRPr="00021F52" w:rsidRDefault="00AD5328" w:rsidP="00AD5328">
      <w:pPr>
        <w:pStyle w:val="paragraph"/>
      </w:pPr>
      <w:r w:rsidRPr="00021F52">
        <w:tab/>
        <w:t>(</w:t>
      </w:r>
      <w:r w:rsidR="00A64478" w:rsidRPr="00021F52">
        <w:t>u</w:t>
      </w:r>
      <w:r w:rsidRPr="00021F52">
        <w:t>)</w:t>
      </w:r>
      <w:r w:rsidRPr="00021F52">
        <w:tab/>
      </w:r>
      <w:r w:rsidR="00BC63CD" w:rsidRPr="00021F52">
        <w:t>item 3</w:t>
      </w:r>
      <w:r w:rsidR="00452759" w:rsidRPr="00021F52">
        <w:t>2203</w:t>
      </w:r>
      <w:r w:rsidRPr="00021F52">
        <w:t>;</w:t>
      </w:r>
    </w:p>
    <w:p w14:paraId="17EF7441" w14:textId="5F67DE0C" w:rsidR="00AD5328" w:rsidRPr="00021F52" w:rsidRDefault="00AD5328" w:rsidP="00AD5328">
      <w:pPr>
        <w:pStyle w:val="paragraph"/>
      </w:pPr>
      <w:r w:rsidRPr="00021F52">
        <w:tab/>
        <w:t>(</w:t>
      </w:r>
      <w:r w:rsidR="00A64478" w:rsidRPr="00021F52">
        <w:t>v</w:t>
      </w:r>
      <w:r w:rsidRPr="00021F52">
        <w:t>)</w:t>
      </w:r>
      <w:r w:rsidRPr="00021F52">
        <w:tab/>
      </w:r>
      <w:r w:rsidR="00BC63CD" w:rsidRPr="00021F52">
        <w:t>item 3</w:t>
      </w:r>
      <w:r w:rsidR="00452759" w:rsidRPr="00021F52">
        <w:t>2206</w:t>
      </w:r>
      <w:r w:rsidRPr="00021F52">
        <w:t>;</w:t>
      </w:r>
    </w:p>
    <w:p w14:paraId="584BAF03" w14:textId="560DCBBB" w:rsidR="00AD5328" w:rsidRPr="00021F52" w:rsidRDefault="00AD5328" w:rsidP="00AD5328">
      <w:pPr>
        <w:pStyle w:val="paragraph"/>
      </w:pPr>
      <w:r w:rsidRPr="00021F52">
        <w:tab/>
        <w:t>(</w:t>
      </w:r>
      <w:r w:rsidR="00A64478" w:rsidRPr="00021F52">
        <w:t>w</w:t>
      </w:r>
      <w:r w:rsidRPr="00021F52">
        <w:t>)</w:t>
      </w:r>
      <w:r w:rsidRPr="00021F52">
        <w:tab/>
      </w:r>
      <w:r w:rsidR="00BC63CD" w:rsidRPr="00021F52">
        <w:t>item 3</w:t>
      </w:r>
      <w:r w:rsidR="00452759" w:rsidRPr="00021F52">
        <w:t>2209</w:t>
      </w:r>
      <w:r w:rsidRPr="00021F52">
        <w:t>;</w:t>
      </w:r>
    </w:p>
    <w:p w14:paraId="6A85F847" w14:textId="425D3ABC" w:rsidR="00AD5328" w:rsidRPr="00021F52" w:rsidRDefault="00AD5328" w:rsidP="00AD5328">
      <w:pPr>
        <w:pStyle w:val="paragraph"/>
      </w:pPr>
      <w:r w:rsidRPr="00021F52">
        <w:tab/>
        <w:t>(</w:t>
      </w:r>
      <w:r w:rsidR="00A64478" w:rsidRPr="00021F52">
        <w:t>x</w:t>
      </w:r>
      <w:r w:rsidRPr="00021F52">
        <w:t>)</w:t>
      </w:r>
      <w:r w:rsidRPr="00021F52">
        <w:tab/>
      </w:r>
      <w:r w:rsidR="00BC63CD" w:rsidRPr="00021F52">
        <w:t>item 3</w:t>
      </w:r>
      <w:r w:rsidR="00452759" w:rsidRPr="00021F52">
        <w:t>2210</w:t>
      </w:r>
      <w:r w:rsidRPr="00021F52">
        <w:t>;</w:t>
      </w:r>
    </w:p>
    <w:p w14:paraId="3092B51A" w14:textId="4521058B" w:rsidR="00AD5328" w:rsidRPr="00021F52" w:rsidRDefault="00AD5328" w:rsidP="00AD5328">
      <w:pPr>
        <w:pStyle w:val="paragraph"/>
      </w:pPr>
      <w:r w:rsidRPr="00021F52">
        <w:tab/>
        <w:t>(</w:t>
      </w:r>
      <w:r w:rsidR="00A64478" w:rsidRPr="00021F52">
        <w:t>y</w:t>
      </w:r>
      <w:r w:rsidRPr="00021F52">
        <w:t>)</w:t>
      </w:r>
      <w:r w:rsidRPr="00021F52">
        <w:tab/>
      </w:r>
      <w:r w:rsidR="00BC63CD" w:rsidRPr="00021F52">
        <w:t>item 3</w:t>
      </w:r>
      <w:r w:rsidR="00452759" w:rsidRPr="00021F52">
        <w:t>2214</w:t>
      </w:r>
      <w:r w:rsidRPr="00021F52">
        <w:t>;</w:t>
      </w:r>
    </w:p>
    <w:p w14:paraId="073A8336" w14:textId="569FF0BE" w:rsidR="00AD5328" w:rsidRPr="00021F52" w:rsidRDefault="00AD5328" w:rsidP="00AD5328">
      <w:pPr>
        <w:pStyle w:val="paragraph"/>
      </w:pPr>
      <w:r w:rsidRPr="00021F52">
        <w:tab/>
        <w:t>(</w:t>
      </w:r>
      <w:r w:rsidR="00A64478" w:rsidRPr="00021F52">
        <w:t>z</w:t>
      </w:r>
      <w:r w:rsidRPr="00021F52">
        <w:t>)</w:t>
      </w:r>
      <w:r w:rsidRPr="00021F52">
        <w:tab/>
      </w:r>
      <w:r w:rsidR="00BC63CD" w:rsidRPr="00021F52">
        <w:t>item 3</w:t>
      </w:r>
      <w:r w:rsidR="00452759" w:rsidRPr="00021F52">
        <w:t>2217</w:t>
      </w:r>
      <w:r w:rsidRPr="00021F52">
        <w:t>;</w:t>
      </w:r>
    </w:p>
    <w:p w14:paraId="5755FCEF" w14:textId="46A6C159" w:rsidR="00AD5328" w:rsidRPr="00021F52" w:rsidRDefault="00AD5328" w:rsidP="00AD5328">
      <w:pPr>
        <w:pStyle w:val="paragraph"/>
      </w:pPr>
      <w:r w:rsidRPr="00021F52">
        <w:tab/>
        <w:t>(za)</w:t>
      </w:r>
      <w:r w:rsidRPr="00021F52">
        <w:tab/>
      </w:r>
      <w:r w:rsidR="00BC63CD" w:rsidRPr="00021F52">
        <w:t>item 3</w:t>
      </w:r>
      <w:r w:rsidR="00452759" w:rsidRPr="00021F52">
        <w:t>2220</w:t>
      </w:r>
      <w:r w:rsidR="00412180" w:rsidRPr="00021F52">
        <w:t>.</w:t>
      </w:r>
    </w:p>
    <w:p w14:paraId="564E54F3" w14:textId="760D1D53" w:rsidR="0033519D" w:rsidRPr="00021F52" w:rsidRDefault="00BC63CD" w:rsidP="0033519D">
      <w:pPr>
        <w:pStyle w:val="ActHead7"/>
        <w:pageBreakBefore/>
      </w:pPr>
      <w:bookmarkStart w:id="21" w:name="_Toc95836666"/>
      <w:r w:rsidRPr="002A30DF">
        <w:rPr>
          <w:rStyle w:val="CharAmPartNo"/>
        </w:rPr>
        <w:t>Part 6</w:t>
      </w:r>
      <w:r w:rsidR="0033519D" w:rsidRPr="00021F52">
        <w:t>—</w:t>
      </w:r>
      <w:r w:rsidR="0033519D" w:rsidRPr="002A30DF">
        <w:rPr>
          <w:rStyle w:val="CharAmPartText"/>
        </w:rPr>
        <w:t>Miscellaneous amendments</w:t>
      </w:r>
      <w:bookmarkEnd w:id="21"/>
    </w:p>
    <w:p w14:paraId="161DBF47" w14:textId="77777777" w:rsidR="0033519D" w:rsidRPr="00021F52" w:rsidRDefault="0033519D" w:rsidP="0033519D">
      <w:pPr>
        <w:pStyle w:val="Header"/>
      </w:pPr>
      <w:r w:rsidRPr="00021F52">
        <w:t xml:space="preserve">  </w:t>
      </w:r>
    </w:p>
    <w:p w14:paraId="4BF4A1E0" w14:textId="2BAA8FA7" w:rsidR="00A71B87" w:rsidRPr="00021F52" w:rsidRDefault="00A71B87" w:rsidP="0033519D">
      <w:pPr>
        <w:pStyle w:val="ActHead9"/>
      </w:pPr>
      <w:bookmarkStart w:id="22" w:name="_Toc95836667"/>
      <w:r w:rsidRPr="00021F52">
        <w:t>Health Insurance (Diagnostic Imaging Services Table) Regulations (No. 2) 2020</w:t>
      </w:r>
      <w:bookmarkEnd w:id="22"/>
    </w:p>
    <w:p w14:paraId="051BE839" w14:textId="3371720E" w:rsidR="00A71B87" w:rsidRPr="00021F52" w:rsidRDefault="00FC5710" w:rsidP="00A71B87">
      <w:pPr>
        <w:pStyle w:val="ItemHead"/>
      </w:pPr>
      <w:r>
        <w:t>38</w:t>
      </w:r>
      <w:r w:rsidR="00A71B87" w:rsidRPr="00021F52">
        <w:t xml:space="preserve">  </w:t>
      </w:r>
      <w:r w:rsidR="00BC63CD" w:rsidRPr="00021F52">
        <w:t>Paragraph 2</w:t>
      </w:r>
      <w:r w:rsidR="00A71B87" w:rsidRPr="00021F52">
        <w:t xml:space="preserve">.5.9A(1)(b) of </w:t>
      </w:r>
      <w:r w:rsidR="00BC63CD" w:rsidRPr="00021F52">
        <w:t>Schedule 1</w:t>
      </w:r>
    </w:p>
    <w:p w14:paraId="45850427" w14:textId="337E6890" w:rsidR="00A71B87" w:rsidRPr="00021F52" w:rsidRDefault="00A71B87" w:rsidP="00A71B87">
      <w:pPr>
        <w:pStyle w:val="Item"/>
      </w:pPr>
      <w:r w:rsidRPr="00021F52">
        <w:t>Omit “subsection”, substitute “subclause”.</w:t>
      </w:r>
    </w:p>
    <w:p w14:paraId="4955D382" w14:textId="5AD24140" w:rsidR="00A71B87" w:rsidRPr="00021F52" w:rsidRDefault="00FC5710" w:rsidP="00A71B87">
      <w:pPr>
        <w:pStyle w:val="ItemHead"/>
      </w:pPr>
      <w:r>
        <w:t>39</w:t>
      </w:r>
      <w:r w:rsidR="00A71B87" w:rsidRPr="00021F52">
        <w:t xml:space="preserve">  </w:t>
      </w:r>
      <w:r w:rsidR="00BC63CD" w:rsidRPr="00021F52">
        <w:t>Subclauses 2</w:t>
      </w:r>
      <w:r w:rsidR="00A71B87" w:rsidRPr="00021F52">
        <w:t xml:space="preserve">.5.9A(2), (3), (4), (5) and (6) of </w:t>
      </w:r>
      <w:r w:rsidR="00BC63CD" w:rsidRPr="00021F52">
        <w:t>Schedule 1</w:t>
      </w:r>
    </w:p>
    <w:p w14:paraId="1C9261C3" w14:textId="3C7EF9A6" w:rsidR="00A71B87" w:rsidRPr="00021F52" w:rsidRDefault="00A71B87" w:rsidP="00A71B87">
      <w:pPr>
        <w:pStyle w:val="Item"/>
      </w:pPr>
      <w:r w:rsidRPr="00021F52">
        <w:t>Omit “subsection”, substitute “subclause”.</w:t>
      </w:r>
    </w:p>
    <w:p w14:paraId="0E3FC7D6" w14:textId="327EF7C9" w:rsidR="0033519D" w:rsidRPr="00021F52" w:rsidRDefault="0033519D" w:rsidP="0033519D">
      <w:pPr>
        <w:pStyle w:val="ActHead9"/>
      </w:pPr>
      <w:bookmarkStart w:id="23" w:name="_Toc95836668"/>
      <w:r w:rsidRPr="00021F52">
        <w:t>Health Insurance (General Medical Services Table) Regulations 2021</w:t>
      </w:r>
      <w:bookmarkEnd w:id="23"/>
    </w:p>
    <w:p w14:paraId="1BF4845D" w14:textId="5245750A" w:rsidR="005C0787" w:rsidRPr="00021F52" w:rsidRDefault="00FC5710" w:rsidP="0033519D">
      <w:pPr>
        <w:pStyle w:val="ItemHead"/>
      </w:pPr>
      <w:r>
        <w:t>40</w:t>
      </w:r>
      <w:r w:rsidR="005C0787" w:rsidRPr="00021F52">
        <w:t xml:space="preserve">  </w:t>
      </w:r>
      <w:r w:rsidR="00BC63CD" w:rsidRPr="00021F52">
        <w:t>Subclause 1</w:t>
      </w:r>
      <w:r w:rsidR="005C0787" w:rsidRPr="00021F52">
        <w:t xml:space="preserve">.1.6(1) of </w:t>
      </w:r>
      <w:r w:rsidR="00BC63CD" w:rsidRPr="00021F52">
        <w:t>Schedule 1</w:t>
      </w:r>
    </w:p>
    <w:p w14:paraId="365A5590" w14:textId="4997C38D" w:rsidR="005C0787" w:rsidRPr="00021F52" w:rsidRDefault="005C0787" w:rsidP="005C0787">
      <w:pPr>
        <w:pStyle w:val="Item"/>
      </w:pPr>
      <w:r w:rsidRPr="00021F52">
        <w:t>Omit “131,”.</w:t>
      </w:r>
    </w:p>
    <w:p w14:paraId="7615CB3C" w14:textId="3CFC140B" w:rsidR="005120A8" w:rsidRPr="00021F52" w:rsidRDefault="00FC5710" w:rsidP="0033519D">
      <w:pPr>
        <w:pStyle w:val="ItemHead"/>
      </w:pPr>
      <w:r>
        <w:t>41</w:t>
      </w:r>
      <w:r w:rsidR="00C93D70" w:rsidRPr="00021F52">
        <w:t xml:space="preserve">  </w:t>
      </w:r>
      <w:r w:rsidR="00BC63CD" w:rsidRPr="00021F52">
        <w:t>Schedule 1</w:t>
      </w:r>
      <w:r w:rsidR="00C93D70" w:rsidRPr="00021F52">
        <w:t xml:space="preserve"> (</w:t>
      </w:r>
      <w:r w:rsidR="00BC63CD" w:rsidRPr="00021F52">
        <w:t>item 1</w:t>
      </w:r>
      <w:r w:rsidR="00C93D70" w:rsidRPr="00021F52">
        <w:t xml:space="preserve">1607, column 2, </w:t>
      </w:r>
      <w:r w:rsidR="00BC63CD" w:rsidRPr="00021F52">
        <w:t>paragraph (</w:t>
      </w:r>
      <w:r w:rsidR="00C93D70" w:rsidRPr="00021F52">
        <w:t>g))</w:t>
      </w:r>
    </w:p>
    <w:p w14:paraId="142DD0CF" w14:textId="3911DC93" w:rsidR="00C93D70" w:rsidRPr="00021F52" w:rsidRDefault="00C93D70" w:rsidP="00C93D70">
      <w:pPr>
        <w:pStyle w:val="Item"/>
      </w:pPr>
      <w:r w:rsidRPr="00021F52">
        <w:t>Repeal the paragraph, substitute:</w:t>
      </w:r>
    </w:p>
    <w:p w14:paraId="6B4FF5C2" w14:textId="77777777" w:rsidR="00C93D70" w:rsidRPr="00021F52" w:rsidRDefault="00C93D70" w:rsidP="00C93D70">
      <w:pPr>
        <w:pStyle w:val="Tablea"/>
      </w:pPr>
      <w:r w:rsidRPr="00021F52">
        <w:t>(g) the service:</w:t>
      </w:r>
    </w:p>
    <w:p w14:paraId="759407D6" w14:textId="3C3ABA9E" w:rsidR="00C93D70" w:rsidRPr="00021F52" w:rsidRDefault="00C93D70" w:rsidP="00C93D70">
      <w:pPr>
        <w:pStyle w:val="Tablei"/>
      </w:pPr>
      <w:r w:rsidRPr="00021F52">
        <w:t>(i) is not provided in association with ambulatory electrocardiogram recording</w:t>
      </w:r>
      <w:r w:rsidR="00C90A77" w:rsidRPr="00021F52">
        <w:t>;</w:t>
      </w:r>
      <w:r w:rsidRPr="00021F52">
        <w:t xml:space="preserve"> and</w:t>
      </w:r>
    </w:p>
    <w:p w14:paraId="4AFDA064" w14:textId="77777777" w:rsidR="00C93D70" w:rsidRPr="00021F52" w:rsidRDefault="00C93D70" w:rsidP="00C93D70">
      <w:pPr>
        <w:pStyle w:val="Tablei"/>
      </w:pPr>
      <w:r w:rsidRPr="00021F52">
        <w:t>(ii) is not associated with a service to which any of the following items apply:</w:t>
      </w:r>
    </w:p>
    <w:p w14:paraId="7EFEFBB5" w14:textId="77777777" w:rsidR="00C93D70" w:rsidRPr="00021F52" w:rsidRDefault="00C93D70" w:rsidP="00C93D70">
      <w:pPr>
        <w:pStyle w:val="TableAA"/>
      </w:pPr>
      <w:r w:rsidRPr="00021F52">
        <w:t>(A) 177;</w:t>
      </w:r>
    </w:p>
    <w:p w14:paraId="170B57BA" w14:textId="77777777" w:rsidR="00C93D70" w:rsidRPr="00021F52" w:rsidRDefault="00C93D70" w:rsidP="00C93D70">
      <w:pPr>
        <w:pStyle w:val="TableAA"/>
      </w:pPr>
      <w:r w:rsidRPr="00021F52">
        <w:t>(B) 224 to 228;</w:t>
      </w:r>
    </w:p>
    <w:p w14:paraId="29312F8C" w14:textId="77777777" w:rsidR="00C93D70" w:rsidRPr="00021F52" w:rsidRDefault="00C93D70" w:rsidP="00C93D70">
      <w:pPr>
        <w:pStyle w:val="TableAA"/>
      </w:pPr>
      <w:r w:rsidRPr="00021F52">
        <w:t>(C) 229 to 244;</w:t>
      </w:r>
    </w:p>
    <w:p w14:paraId="5EF9D171" w14:textId="77777777" w:rsidR="00C93D70" w:rsidRPr="00021F52" w:rsidRDefault="00C93D70" w:rsidP="00C93D70">
      <w:pPr>
        <w:pStyle w:val="TableAA"/>
      </w:pPr>
      <w:r w:rsidRPr="00021F52">
        <w:t>(D) 699;</w:t>
      </w:r>
    </w:p>
    <w:p w14:paraId="30E4D61C" w14:textId="77777777" w:rsidR="00C93D70" w:rsidRPr="00021F52" w:rsidRDefault="00C93D70" w:rsidP="00C93D70">
      <w:pPr>
        <w:pStyle w:val="TableAA"/>
      </w:pPr>
      <w:r w:rsidRPr="00021F52">
        <w:t>(E) 701 to 707;</w:t>
      </w:r>
    </w:p>
    <w:p w14:paraId="55F6C5E4" w14:textId="77777777" w:rsidR="00C93D70" w:rsidRPr="00021F52" w:rsidRDefault="00C93D70" w:rsidP="00C93D70">
      <w:pPr>
        <w:pStyle w:val="TableAA"/>
      </w:pPr>
      <w:r w:rsidRPr="00021F52">
        <w:t>(F) 715</w:t>
      </w:r>
    </w:p>
    <w:p w14:paraId="77128DDF" w14:textId="0BB44C2A" w:rsidR="00C93D70" w:rsidRPr="00021F52" w:rsidRDefault="00C93D70" w:rsidP="00C93D70">
      <w:pPr>
        <w:pStyle w:val="TableAA"/>
      </w:pPr>
      <w:r w:rsidRPr="00021F52">
        <w:t>(G) 721 to 732;</w:t>
      </w:r>
    </w:p>
    <w:p w14:paraId="7D47D6FB" w14:textId="6AC0EF4C" w:rsidR="00C93D70" w:rsidRPr="00021F52" w:rsidRDefault="00C93D70" w:rsidP="00C93D70">
      <w:pPr>
        <w:pStyle w:val="TableAA"/>
      </w:pPr>
      <w:r w:rsidRPr="00021F52">
        <w:t>(H) 735 to 758.</w:t>
      </w:r>
    </w:p>
    <w:p w14:paraId="523B03B7" w14:textId="7B68A389" w:rsidR="00910834" w:rsidRPr="00021F52" w:rsidRDefault="00FC5710" w:rsidP="0033519D">
      <w:pPr>
        <w:pStyle w:val="ItemHead"/>
      </w:pPr>
      <w:r>
        <w:t>42</w:t>
      </w:r>
      <w:r w:rsidR="00910834" w:rsidRPr="00021F52">
        <w:t xml:space="preserve">  </w:t>
      </w:r>
      <w:r w:rsidR="00BC63CD" w:rsidRPr="00021F52">
        <w:t>Schedule 1</w:t>
      </w:r>
      <w:r w:rsidR="00910834" w:rsidRPr="00021F52">
        <w:t xml:space="preserve"> (</w:t>
      </w:r>
      <w:r w:rsidR="00BC63CD" w:rsidRPr="00021F52">
        <w:t>item 3</w:t>
      </w:r>
      <w:r w:rsidR="00910834" w:rsidRPr="00021F52">
        <w:t>5750, column 2)</w:t>
      </w:r>
    </w:p>
    <w:p w14:paraId="3CEB607C" w14:textId="140FD04B" w:rsidR="00910834" w:rsidRPr="00021F52" w:rsidRDefault="00910834" w:rsidP="00910834">
      <w:pPr>
        <w:pStyle w:val="Item"/>
      </w:pPr>
      <w:r w:rsidRPr="00021F52">
        <w:t>Omit “applies. (Anaes.)”, substitute “applies (H) (Anaes.)”.</w:t>
      </w:r>
    </w:p>
    <w:p w14:paraId="3FE20355" w14:textId="33C39E60" w:rsidR="0033519D" w:rsidRPr="00021F52" w:rsidRDefault="00FC5710" w:rsidP="0033519D">
      <w:pPr>
        <w:pStyle w:val="ItemHead"/>
      </w:pPr>
      <w:r>
        <w:t>43</w:t>
      </w:r>
      <w:r w:rsidR="0033519D" w:rsidRPr="00021F52">
        <w:t xml:space="preserve">  </w:t>
      </w:r>
      <w:r w:rsidR="00BC63CD" w:rsidRPr="00021F52">
        <w:t>Paragraph 5</w:t>
      </w:r>
      <w:r w:rsidR="0033519D" w:rsidRPr="00021F52">
        <w:t xml:space="preserve">.2.4(1)(b) of </w:t>
      </w:r>
      <w:r w:rsidR="00BC63CD" w:rsidRPr="00021F52">
        <w:t>Schedule 1</w:t>
      </w:r>
    </w:p>
    <w:p w14:paraId="5CA69C42" w14:textId="3B4D82A3" w:rsidR="0033519D" w:rsidRPr="00021F52" w:rsidRDefault="0033519D" w:rsidP="0033519D">
      <w:pPr>
        <w:pStyle w:val="Item"/>
      </w:pPr>
      <w:r w:rsidRPr="00021F52">
        <w:t xml:space="preserve">After “Group T1”, insert “or </w:t>
      </w:r>
      <w:r w:rsidR="00BC63CD" w:rsidRPr="00021F52">
        <w:t>item 7</w:t>
      </w:r>
      <w:r w:rsidRPr="00021F52">
        <w:t>3384, 73385, 73386 or 73387 of the pathology services table”.</w:t>
      </w:r>
    </w:p>
    <w:p w14:paraId="582D6A6B" w14:textId="7B73D338" w:rsidR="00B32BF1" w:rsidRPr="00021F52" w:rsidRDefault="00BC63CD" w:rsidP="00684344">
      <w:pPr>
        <w:pStyle w:val="ActHead7"/>
        <w:pageBreakBefore/>
      </w:pPr>
      <w:bookmarkStart w:id="24" w:name="_Toc95836669"/>
      <w:r w:rsidRPr="002A30DF">
        <w:rPr>
          <w:rStyle w:val="CharAmPartNo"/>
        </w:rPr>
        <w:t>Part 7</w:t>
      </w:r>
      <w:r w:rsidR="00972012" w:rsidRPr="00021F52">
        <w:t>—</w:t>
      </w:r>
      <w:r w:rsidR="00972012" w:rsidRPr="002A30DF">
        <w:rPr>
          <w:rStyle w:val="CharAmPartText"/>
        </w:rPr>
        <w:t>Indexation</w:t>
      </w:r>
      <w:bookmarkEnd w:id="24"/>
    </w:p>
    <w:p w14:paraId="61588082" w14:textId="77777777" w:rsidR="00F04560" w:rsidRPr="00021F52" w:rsidRDefault="00F04560" w:rsidP="00F04560">
      <w:pPr>
        <w:pStyle w:val="ActHead9"/>
      </w:pPr>
      <w:bookmarkStart w:id="25" w:name="_Toc95836670"/>
      <w:r w:rsidRPr="00021F52">
        <w:t>Health Insurance (Diagnostic Imaging Services Table) Regulations (No. 2) 2020</w:t>
      </w:r>
      <w:bookmarkEnd w:id="25"/>
    </w:p>
    <w:p w14:paraId="55C7A2B1" w14:textId="713D97A2" w:rsidR="00CF3642" w:rsidRPr="00021F52" w:rsidRDefault="00FC5710" w:rsidP="00CF3642">
      <w:pPr>
        <w:pStyle w:val="ItemHead"/>
      </w:pPr>
      <w:r>
        <w:t>44</w:t>
      </w:r>
      <w:r w:rsidR="00CF3642" w:rsidRPr="00021F52">
        <w:t xml:space="preserve">  </w:t>
      </w:r>
      <w:r w:rsidR="00BC63CD" w:rsidRPr="00021F52">
        <w:t>Clause 2</w:t>
      </w:r>
      <w:r w:rsidR="00CF3642" w:rsidRPr="00021F52">
        <w:t xml:space="preserve">.1.18 of </w:t>
      </w:r>
      <w:r w:rsidR="00BC63CD" w:rsidRPr="00021F52">
        <w:t>Schedule 1</w:t>
      </w:r>
      <w:r w:rsidR="00CF3642" w:rsidRPr="00021F52">
        <w:t xml:space="preserve"> (before the table)</w:t>
      </w:r>
    </w:p>
    <w:p w14:paraId="66B9436E" w14:textId="77777777" w:rsidR="00CF3642" w:rsidRPr="00021F52" w:rsidRDefault="00CF3642" w:rsidP="00CF3642">
      <w:pPr>
        <w:pStyle w:val="Item"/>
      </w:pPr>
      <w:r w:rsidRPr="00021F52">
        <w:t>Insert:</w:t>
      </w:r>
    </w:p>
    <w:p w14:paraId="6C5CB8B6" w14:textId="39578357" w:rsidR="00CF3642" w:rsidRPr="00021F52" w:rsidRDefault="00CF3642" w:rsidP="00CF3642">
      <w:pPr>
        <w:pStyle w:val="notetext"/>
      </w:pPr>
      <w:r w:rsidRPr="00021F52">
        <w:t>Note:</w:t>
      </w:r>
      <w:r w:rsidRPr="00021F52">
        <w:tab/>
        <w:t>The fees in Group I</w:t>
      </w:r>
      <w:r w:rsidR="00BB7F61" w:rsidRPr="00021F52">
        <w:t>1</w:t>
      </w:r>
      <w:r w:rsidRPr="00021F52">
        <w:t xml:space="preserve"> are indexed in accordance with clause 2.7.1.</w:t>
      </w:r>
    </w:p>
    <w:p w14:paraId="1B46DBD0" w14:textId="087661CE" w:rsidR="000B7718" w:rsidRPr="00021F52" w:rsidRDefault="00FC5710" w:rsidP="000B7718">
      <w:pPr>
        <w:pStyle w:val="ItemHead"/>
      </w:pPr>
      <w:r>
        <w:t>45</w:t>
      </w:r>
      <w:r w:rsidR="000B7718" w:rsidRPr="00021F52">
        <w:t xml:space="preserve">  </w:t>
      </w:r>
      <w:r w:rsidR="00175421" w:rsidRPr="00021F52">
        <w:t>Clauses 2</w:t>
      </w:r>
      <w:r w:rsidR="000B7718" w:rsidRPr="00021F52">
        <w:t xml:space="preserve">.5.10, 2.5.13, 2.5.14, 2.5.15 and 2.5.16 of </w:t>
      </w:r>
      <w:r w:rsidR="00BC63CD" w:rsidRPr="00021F52">
        <w:t>Schedule 1</w:t>
      </w:r>
      <w:r w:rsidR="000B7718" w:rsidRPr="00021F52">
        <w:t xml:space="preserve"> (before the table)</w:t>
      </w:r>
    </w:p>
    <w:p w14:paraId="086B7336" w14:textId="77777777" w:rsidR="000B7718" w:rsidRPr="00021F52" w:rsidRDefault="000B7718" w:rsidP="000B7718">
      <w:pPr>
        <w:pStyle w:val="Item"/>
      </w:pPr>
      <w:r w:rsidRPr="00021F52">
        <w:t>Insert:</w:t>
      </w:r>
    </w:p>
    <w:p w14:paraId="1D2F9E62" w14:textId="77777777" w:rsidR="000B7718" w:rsidRPr="00021F52" w:rsidRDefault="000B7718" w:rsidP="000B7718">
      <w:pPr>
        <w:pStyle w:val="notetext"/>
      </w:pPr>
      <w:r w:rsidRPr="00021F52">
        <w:t>Note:</w:t>
      </w:r>
      <w:r w:rsidRPr="00021F52">
        <w:tab/>
        <w:t xml:space="preserve">The fees in Group I5 are indexed in accordance with </w:t>
      </w:r>
      <w:r w:rsidR="00175421" w:rsidRPr="00021F52">
        <w:t>clause 2</w:t>
      </w:r>
      <w:r w:rsidRPr="00021F52">
        <w:t>.7.1.</w:t>
      </w:r>
    </w:p>
    <w:p w14:paraId="1C1597B1" w14:textId="5C7E1258" w:rsidR="00574407" w:rsidRPr="00021F52" w:rsidRDefault="00FC5710" w:rsidP="00F04560">
      <w:pPr>
        <w:pStyle w:val="ItemHead"/>
      </w:pPr>
      <w:r>
        <w:t>46</w:t>
      </w:r>
      <w:r w:rsidR="00574407" w:rsidRPr="00021F52">
        <w:t xml:space="preserve">  </w:t>
      </w:r>
      <w:r w:rsidR="00175421" w:rsidRPr="00021F52">
        <w:t>Subclause 2</w:t>
      </w:r>
      <w:r w:rsidR="00574407" w:rsidRPr="00021F52">
        <w:t xml:space="preserve">.7.1(1) of </w:t>
      </w:r>
      <w:r w:rsidR="00BC63CD" w:rsidRPr="00021F52">
        <w:t>Schedule 1</w:t>
      </w:r>
      <w:r w:rsidR="00574407" w:rsidRPr="00021F52">
        <w:t xml:space="preserve"> (heading)</w:t>
      </w:r>
    </w:p>
    <w:p w14:paraId="03692989" w14:textId="57175AFE" w:rsidR="00574407" w:rsidRPr="00021F52" w:rsidRDefault="00574407" w:rsidP="00574407">
      <w:pPr>
        <w:pStyle w:val="Item"/>
      </w:pPr>
      <w:r w:rsidRPr="00021F52">
        <w:t>Omit “</w:t>
      </w:r>
      <w:r w:rsidR="00BC63CD" w:rsidRPr="00021F52">
        <w:rPr>
          <w:b/>
        </w:rPr>
        <w:t>1 July</w:t>
      </w:r>
      <w:r w:rsidRPr="00021F52">
        <w:rPr>
          <w:b/>
        </w:rPr>
        <w:t xml:space="preserve"> 2021</w:t>
      </w:r>
      <w:r w:rsidRPr="00021F52">
        <w:t>”, substitute “</w:t>
      </w:r>
      <w:r w:rsidR="00BC63CD" w:rsidRPr="00021F52">
        <w:rPr>
          <w:b/>
        </w:rPr>
        <w:t>1 July</w:t>
      </w:r>
      <w:r w:rsidRPr="00021F52">
        <w:rPr>
          <w:b/>
        </w:rPr>
        <w:t xml:space="preserve"> 2022</w:t>
      </w:r>
      <w:r w:rsidRPr="00021F52">
        <w:t>”.</w:t>
      </w:r>
    </w:p>
    <w:p w14:paraId="746B2423" w14:textId="726B104A" w:rsidR="00F04560" w:rsidRPr="00021F52" w:rsidRDefault="00FC5710" w:rsidP="00F04560">
      <w:pPr>
        <w:pStyle w:val="ItemHead"/>
      </w:pPr>
      <w:r>
        <w:t>47</w:t>
      </w:r>
      <w:r w:rsidR="00F04560" w:rsidRPr="00021F52">
        <w:t xml:space="preserve">  </w:t>
      </w:r>
      <w:r w:rsidR="00175421" w:rsidRPr="00021F52">
        <w:t>Subclause 2</w:t>
      </w:r>
      <w:r w:rsidR="00574407" w:rsidRPr="00021F52">
        <w:t xml:space="preserve">.7.1(1) of </w:t>
      </w:r>
      <w:r w:rsidR="00BC63CD" w:rsidRPr="00021F52">
        <w:t>Schedule 1</w:t>
      </w:r>
      <w:r w:rsidR="00574407" w:rsidRPr="00021F52">
        <w:t xml:space="preserve"> (including the note)</w:t>
      </w:r>
    </w:p>
    <w:p w14:paraId="4D565BD5" w14:textId="77777777" w:rsidR="00F04560" w:rsidRPr="00021F52" w:rsidRDefault="00574407" w:rsidP="00F04560">
      <w:pPr>
        <w:pStyle w:val="Item"/>
      </w:pPr>
      <w:r w:rsidRPr="00021F52">
        <w:t>Repeal the subclause, substitute:</w:t>
      </w:r>
    </w:p>
    <w:p w14:paraId="09255ADD" w14:textId="34EF2DBD" w:rsidR="000B207E" w:rsidRPr="00021F52" w:rsidRDefault="00574407" w:rsidP="000B207E">
      <w:pPr>
        <w:pStyle w:val="subsection"/>
      </w:pPr>
      <w:r w:rsidRPr="00021F52">
        <w:tab/>
        <w:t>(1)</w:t>
      </w:r>
      <w:r w:rsidRPr="00021F52">
        <w:tab/>
        <w:t xml:space="preserve">On </w:t>
      </w:r>
      <w:r w:rsidR="00BC63CD" w:rsidRPr="00021F52">
        <w:t>1 July</w:t>
      </w:r>
      <w:r w:rsidRPr="00021F52">
        <w:t xml:space="preserve"> 2022 (the </w:t>
      </w:r>
      <w:r w:rsidRPr="00021F52">
        <w:rPr>
          <w:b/>
          <w:i/>
        </w:rPr>
        <w:t>indexation day</w:t>
      </w:r>
      <w:r w:rsidRPr="00021F52">
        <w:t xml:space="preserve">), each amount covered by </w:t>
      </w:r>
      <w:r w:rsidR="00BC63CD" w:rsidRPr="00021F52">
        <w:t>subclause (</w:t>
      </w:r>
      <w:r w:rsidRPr="00021F52">
        <w:t xml:space="preserve">2) is </w:t>
      </w:r>
      <w:r w:rsidR="000B207E" w:rsidRPr="00021F52">
        <w:t>replaced by the amount worked out using the following formula:</w:t>
      </w:r>
    </w:p>
    <w:p w14:paraId="0A5B8E1B" w14:textId="7AC76704" w:rsidR="00D11588" w:rsidRPr="00021F52" w:rsidRDefault="00147F48" w:rsidP="00170176">
      <w:pPr>
        <w:pStyle w:val="subsection2"/>
      </w:pPr>
      <w:r w:rsidRPr="00021F52">
        <w:rPr>
          <w:position w:val="-10"/>
        </w:rPr>
        <w:object w:dxaOrig="4780" w:dyaOrig="420" w14:anchorId="390B7F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tart formula 1.016 times the amount immediately before the indexation day end formula" style="width:240pt;height:20.25pt" o:ole="">
            <v:imagedata r:id="rId20" o:title=""/>
          </v:shape>
          <o:OLEObject Type="Embed" ProgID="Equation.DSMT4" ShapeID="_x0000_i1025" DrawAspect="Content" ObjectID="_1709639709" r:id="rId21"/>
        </w:object>
      </w:r>
    </w:p>
    <w:p w14:paraId="75674ADE" w14:textId="4631FA08" w:rsidR="00574407" w:rsidRPr="00021F52" w:rsidRDefault="00574407" w:rsidP="00574407">
      <w:pPr>
        <w:pStyle w:val="notetext"/>
      </w:pPr>
      <w:r w:rsidRPr="00021F52">
        <w:t>Note:</w:t>
      </w:r>
      <w:r w:rsidRPr="00021F52">
        <w:tab/>
        <w:t>The indexed fees could in 202</w:t>
      </w:r>
      <w:r w:rsidR="00AD2A4A" w:rsidRPr="00021F52">
        <w:t>2</w:t>
      </w:r>
      <w:r w:rsidRPr="00021F52">
        <w:t xml:space="preserve"> be viewed on the Department of Health’s MBS Online website (http://www.health.gov.au).</w:t>
      </w:r>
    </w:p>
    <w:p w14:paraId="16B020AC" w14:textId="55709BE1" w:rsidR="00574407" w:rsidRPr="00021F52" w:rsidRDefault="00FC5710" w:rsidP="00574407">
      <w:pPr>
        <w:pStyle w:val="ItemHead"/>
      </w:pPr>
      <w:r>
        <w:t>48</w:t>
      </w:r>
      <w:r w:rsidR="00574407" w:rsidRPr="00021F52">
        <w:t xml:space="preserve">  </w:t>
      </w:r>
      <w:r w:rsidR="00995E80" w:rsidRPr="00021F52">
        <w:t>S</w:t>
      </w:r>
      <w:r w:rsidR="00175421" w:rsidRPr="00021F52">
        <w:t>ubparagraph 2</w:t>
      </w:r>
      <w:r w:rsidR="00574407" w:rsidRPr="00021F52">
        <w:t>.7.1(2)(a)(i</w:t>
      </w:r>
      <w:r w:rsidR="009D2CDC" w:rsidRPr="00021F52">
        <w:t>v</w:t>
      </w:r>
      <w:r w:rsidR="00574407" w:rsidRPr="00021F52">
        <w:t>)</w:t>
      </w:r>
      <w:r w:rsidR="0044685A" w:rsidRPr="00021F52">
        <w:t xml:space="preserve"> of </w:t>
      </w:r>
      <w:r w:rsidR="00BC63CD" w:rsidRPr="00021F52">
        <w:t>Schedule 1</w:t>
      </w:r>
    </w:p>
    <w:p w14:paraId="7DE225A5" w14:textId="763E416D" w:rsidR="00574407" w:rsidRPr="00021F52" w:rsidRDefault="009D2CDC" w:rsidP="00574407">
      <w:pPr>
        <w:pStyle w:val="Item"/>
      </w:pPr>
      <w:r w:rsidRPr="00021F52">
        <w:t>Repeal the subparagraph, substitute</w:t>
      </w:r>
      <w:r w:rsidR="00574407" w:rsidRPr="00021F52">
        <w:t>:</w:t>
      </w:r>
    </w:p>
    <w:p w14:paraId="67CB2FDD" w14:textId="14B4189B" w:rsidR="00574407" w:rsidRPr="00021F52" w:rsidRDefault="00574407" w:rsidP="00574407">
      <w:pPr>
        <w:pStyle w:val="paragraphsub"/>
      </w:pPr>
      <w:r w:rsidRPr="00021F52">
        <w:tab/>
        <w:t>(i</w:t>
      </w:r>
      <w:r w:rsidR="009D2CDC" w:rsidRPr="00021F52">
        <w:t>v</w:t>
      </w:r>
      <w:r w:rsidRPr="00021F52">
        <w:t>)</w:t>
      </w:r>
      <w:r w:rsidRPr="00021F52">
        <w:tab/>
        <w:t>Group I5 (magnetic resonance imaging services);</w:t>
      </w:r>
    </w:p>
    <w:p w14:paraId="5C20AC87" w14:textId="287BADE6" w:rsidR="009D2CDC" w:rsidRPr="00021F52" w:rsidRDefault="009D2CDC" w:rsidP="00574407">
      <w:pPr>
        <w:pStyle w:val="paragraphsub"/>
      </w:pPr>
      <w:r w:rsidRPr="00021F52">
        <w:tab/>
        <w:t>(v)</w:t>
      </w:r>
      <w:r w:rsidRPr="00021F52">
        <w:tab/>
        <w:t>Group I6 (bulk</w:t>
      </w:r>
      <w:r w:rsidR="00021F52">
        <w:noBreakHyphen/>
      </w:r>
      <w:r w:rsidRPr="00021F52">
        <w:t>billed services);</w:t>
      </w:r>
    </w:p>
    <w:p w14:paraId="78F8141D" w14:textId="77777777" w:rsidR="00AD2A4A" w:rsidRPr="00021F52" w:rsidRDefault="00AD2A4A" w:rsidP="00F04560">
      <w:pPr>
        <w:pStyle w:val="ActHead9"/>
      </w:pPr>
      <w:bookmarkStart w:id="26" w:name="_Toc95836671"/>
      <w:bookmarkStart w:id="27" w:name="_Hlk87271189"/>
      <w:r w:rsidRPr="00021F52">
        <w:t>Health Insurance (General Medical Services Table) Regulations 2021</w:t>
      </w:r>
      <w:bookmarkEnd w:id="26"/>
    </w:p>
    <w:p w14:paraId="3D3398B7" w14:textId="41D0FAE9" w:rsidR="00C170A6" w:rsidRPr="00021F52" w:rsidRDefault="00FC5710" w:rsidP="00AD2A4A">
      <w:pPr>
        <w:pStyle w:val="ItemHead"/>
      </w:pPr>
      <w:r>
        <w:t>49</w:t>
      </w:r>
      <w:r w:rsidR="00C170A6" w:rsidRPr="00021F52">
        <w:t xml:space="preserve">  </w:t>
      </w:r>
      <w:r w:rsidR="00BC63CD" w:rsidRPr="00021F52">
        <w:t>Paragraph 1</w:t>
      </w:r>
      <w:r w:rsidR="00C170A6" w:rsidRPr="00021F52">
        <w:t xml:space="preserve">.2.4(2)(c) of </w:t>
      </w:r>
      <w:r w:rsidR="00BC63CD" w:rsidRPr="00021F52">
        <w:t>Schedule 1</w:t>
      </w:r>
    </w:p>
    <w:p w14:paraId="69B44768" w14:textId="118C8EB1" w:rsidR="00C170A6" w:rsidRPr="00021F52" w:rsidRDefault="00C170A6" w:rsidP="00C170A6">
      <w:pPr>
        <w:pStyle w:val="Item"/>
      </w:pPr>
      <w:r w:rsidRPr="00021F52">
        <w:t>Omit “$312.15”, substitute “</w:t>
      </w:r>
      <w:r w:rsidR="00EC4A88" w:rsidRPr="00021F52">
        <w:t>$317.15”.</w:t>
      </w:r>
    </w:p>
    <w:p w14:paraId="60288CC7" w14:textId="0F883597" w:rsidR="00AD2A4A" w:rsidRPr="00021F52" w:rsidRDefault="00FC5710" w:rsidP="00AD2A4A">
      <w:pPr>
        <w:pStyle w:val="ItemHead"/>
      </w:pPr>
      <w:r>
        <w:t>50</w:t>
      </w:r>
      <w:r w:rsidR="00AD2A4A" w:rsidRPr="00021F52">
        <w:t xml:space="preserve">  At the end of Part 1 of </w:t>
      </w:r>
      <w:r w:rsidR="00BC63CD" w:rsidRPr="00021F52">
        <w:t>Schedule 1</w:t>
      </w:r>
    </w:p>
    <w:p w14:paraId="0EAD8C08" w14:textId="77777777" w:rsidR="00AD2A4A" w:rsidRPr="00021F52" w:rsidRDefault="00AD2A4A" w:rsidP="00AD2A4A">
      <w:pPr>
        <w:pStyle w:val="Item"/>
      </w:pPr>
      <w:r w:rsidRPr="00021F52">
        <w:t>Add:</w:t>
      </w:r>
    </w:p>
    <w:p w14:paraId="32E1CB4D" w14:textId="77777777" w:rsidR="00AD2A4A" w:rsidRPr="00021F52" w:rsidRDefault="00AD2A4A" w:rsidP="00AD2A4A">
      <w:pPr>
        <w:pStyle w:val="ActHead3"/>
      </w:pPr>
      <w:bookmarkStart w:id="28" w:name="_Toc95836672"/>
      <w:r w:rsidRPr="002A30DF">
        <w:rPr>
          <w:rStyle w:val="CharDivNo"/>
        </w:rPr>
        <w:t>Division 1.3</w:t>
      </w:r>
      <w:r w:rsidRPr="00021F52">
        <w:t>—</w:t>
      </w:r>
      <w:r w:rsidRPr="002A30DF">
        <w:rPr>
          <w:rStyle w:val="CharDivText"/>
        </w:rPr>
        <w:t>Indexation of fees</w:t>
      </w:r>
      <w:bookmarkEnd w:id="28"/>
    </w:p>
    <w:p w14:paraId="1B410BE3" w14:textId="304787AC" w:rsidR="00AD2A4A" w:rsidRPr="00021F52" w:rsidRDefault="00AD2A4A" w:rsidP="00AD2A4A">
      <w:pPr>
        <w:pStyle w:val="ActHead5"/>
      </w:pPr>
      <w:bookmarkStart w:id="29" w:name="_Toc95836673"/>
      <w:r w:rsidRPr="002A30DF">
        <w:rPr>
          <w:rStyle w:val="CharSectno"/>
        </w:rPr>
        <w:t>1.3.1</w:t>
      </w:r>
      <w:r w:rsidRPr="00021F52">
        <w:t xml:space="preserve">  Indexation—</w:t>
      </w:r>
      <w:r w:rsidR="00BC63CD" w:rsidRPr="00021F52">
        <w:t>1 July</w:t>
      </w:r>
      <w:r w:rsidRPr="00021F52">
        <w:t xml:space="preserve"> 2022</w:t>
      </w:r>
      <w:bookmarkEnd w:id="29"/>
    </w:p>
    <w:p w14:paraId="2971BECF" w14:textId="4D020CC6" w:rsidR="00AD2A4A" w:rsidRPr="00021F52" w:rsidRDefault="00AD2A4A" w:rsidP="00AD2A4A">
      <w:pPr>
        <w:pStyle w:val="subsection"/>
      </w:pPr>
      <w:r w:rsidRPr="00021F52">
        <w:tab/>
        <w:t>(1)</w:t>
      </w:r>
      <w:r w:rsidRPr="00021F52">
        <w:tab/>
        <w:t xml:space="preserve">On </w:t>
      </w:r>
      <w:r w:rsidR="00BC63CD" w:rsidRPr="00021F52">
        <w:t>1 July</w:t>
      </w:r>
      <w:r w:rsidRPr="00021F52">
        <w:t xml:space="preserve"> 2022 (the </w:t>
      </w:r>
      <w:r w:rsidRPr="00021F52">
        <w:rPr>
          <w:b/>
          <w:i/>
        </w:rPr>
        <w:t>indexation day</w:t>
      </w:r>
      <w:r w:rsidRPr="00021F52">
        <w:t xml:space="preserve">), each amount covered by </w:t>
      </w:r>
      <w:r w:rsidR="00BC63CD" w:rsidRPr="00021F52">
        <w:t>subclause (</w:t>
      </w:r>
      <w:r w:rsidRPr="00021F52">
        <w:t>2) is replaced by the amount worked out using the following formula:</w:t>
      </w:r>
    </w:p>
    <w:p w14:paraId="0BB1DFA6" w14:textId="1B283159" w:rsidR="00AD2A4A" w:rsidRPr="00021F52" w:rsidRDefault="00147F48" w:rsidP="00AC4910">
      <w:pPr>
        <w:pStyle w:val="subsection2"/>
      </w:pPr>
      <w:r w:rsidRPr="00021F52">
        <w:rPr>
          <w:position w:val="-10"/>
        </w:rPr>
        <w:object w:dxaOrig="4819" w:dyaOrig="420" w14:anchorId="76C522C4">
          <v:shape id="_x0000_i1026" type="#_x0000_t75" alt="Start formula 1.016 times the amount  immediately before the indexation day end formula" style="width:241.5pt;height:20.25pt" o:ole="">
            <v:imagedata r:id="rId22" o:title=""/>
          </v:shape>
          <o:OLEObject Type="Embed" ProgID="Equation.DSMT4" ShapeID="_x0000_i1026" DrawAspect="Content" ObjectID="_1709639710" r:id="rId23"/>
        </w:object>
      </w:r>
    </w:p>
    <w:p w14:paraId="6B41FB98" w14:textId="46E9D433" w:rsidR="00AD2A4A" w:rsidRPr="00021F52" w:rsidRDefault="00AD2A4A" w:rsidP="00AD2A4A">
      <w:pPr>
        <w:pStyle w:val="notetext"/>
      </w:pPr>
      <w:r w:rsidRPr="00021F52">
        <w:t>Note:</w:t>
      </w:r>
      <w:r w:rsidRPr="00021F52">
        <w:tab/>
        <w:t>The indexed fees could in 202</w:t>
      </w:r>
      <w:r w:rsidR="00D11588" w:rsidRPr="00021F52">
        <w:t>2</w:t>
      </w:r>
      <w:r w:rsidRPr="00021F52">
        <w:t xml:space="preserve"> be viewed on the Department of Health’s MBS Online website (http://www.health.gov.au).</w:t>
      </w:r>
    </w:p>
    <w:p w14:paraId="5D5DF632" w14:textId="1BBFC8E9" w:rsidR="00AD2A4A" w:rsidRPr="00021F52" w:rsidRDefault="00AD2A4A" w:rsidP="00AD2A4A">
      <w:pPr>
        <w:pStyle w:val="subsection"/>
      </w:pPr>
      <w:r w:rsidRPr="00021F52">
        <w:tab/>
        <w:t>(2)</w:t>
      </w:r>
      <w:r w:rsidRPr="00021F52">
        <w:tab/>
        <w:t xml:space="preserve">The amounts covered by this subclause are </w:t>
      </w:r>
      <w:r w:rsidR="00D11588" w:rsidRPr="00021F52">
        <w:t>the fee</w:t>
      </w:r>
      <w:r w:rsidR="006F790D" w:rsidRPr="00021F52">
        <w:t xml:space="preserve"> </w:t>
      </w:r>
      <w:r w:rsidR="00D11588" w:rsidRPr="00021F52">
        <w:t xml:space="preserve">for </w:t>
      </w:r>
      <w:r w:rsidR="007615BD" w:rsidRPr="00021F52">
        <w:t>each</w:t>
      </w:r>
      <w:r w:rsidR="00D11588" w:rsidRPr="00021F52">
        <w:t xml:space="preserve"> item in </w:t>
      </w:r>
      <w:r w:rsidR="007615BD" w:rsidRPr="00021F52">
        <w:t xml:space="preserve">a Group in </w:t>
      </w:r>
      <w:r w:rsidR="00297278" w:rsidRPr="00021F52">
        <w:t>this Schedule, other than the fee</w:t>
      </w:r>
      <w:r w:rsidR="00444331" w:rsidRPr="00021F52">
        <w:t xml:space="preserve"> </w:t>
      </w:r>
      <w:r w:rsidR="00C04D7E" w:rsidRPr="00021F52">
        <w:t>for</w:t>
      </w:r>
      <w:r w:rsidR="00297278" w:rsidRPr="00021F52">
        <w:t xml:space="preserve"> the following</w:t>
      </w:r>
      <w:r w:rsidRPr="00021F52">
        <w:t>:</w:t>
      </w:r>
    </w:p>
    <w:p w14:paraId="78BABF4B" w14:textId="6DFD7BC2" w:rsidR="00297278" w:rsidRPr="00021F52" w:rsidRDefault="00AD2A4A" w:rsidP="00D11588">
      <w:pPr>
        <w:pStyle w:val="paragraph"/>
      </w:pPr>
      <w:r w:rsidRPr="00021F52">
        <w:tab/>
        <w:t>(</w:t>
      </w:r>
      <w:r w:rsidR="00D11588" w:rsidRPr="00021F52">
        <w:t>a</w:t>
      </w:r>
      <w:r w:rsidRPr="00021F52">
        <w:t>)</w:t>
      </w:r>
      <w:r w:rsidRPr="00021F52">
        <w:tab/>
      </w:r>
      <w:r w:rsidR="00297278" w:rsidRPr="00021F52">
        <w:t xml:space="preserve">an item in </w:t>
      </w:r>
      <w:r w:rsidRPr="00021F52">
        <w:t xml:space="preserve">Group </w:t>
      </w:r>
      <w:r w:rsidR="00297278" w:rsidRPr="00021F52">
        <w:t>A2;</w:t>
      </w:r>
    </w:p>
    <w:p w14:paraId="2F498600" w14:textId="0FBDA39E" w:rsidR="00297278" w:rsidRPr="00021F52" w:rsidRDefault="00B21719" w:rsidP="00B80BF1">
      <w:pPr>
        <w:pStyle w:val="paragraph"/>
      </w:pPr>
      <w:r w:rsidRPr="00021F52">
        <w:tab/>
      </w:r>
      <w:r w:rsidR="00297278" w:rsidRPr="00021F52">
        <w:t>(</w:t>
      </w:r>
      <w:r w:rsidR="00B80BF1" w:rsidRPr="00021F52">
        <w:t>b</w:t>
      </w:r>
      <w:r w:rsidR="00297278" w:rsidRPr="00021F52">
        <w:t>)</w:t>
      </w:r>
      <w:r w:rsidR="00297278" w:rsidRPr="00021F52">
        <w:tab/>
      </w:r>
      <w:r w:rsidR="00BC63CD" w:rsidRPr="00021F52">
        <w:t>item 1</w:t>
      </w:r>
      <w:r w:rsidR="00297278" w:rsidRPr="00021F52">
        <w:t>73 in Group A7;</w:t>
      </w:r>
    </w:p>
    <w:p w14:paraId="53B283D0" w14:textId="6A406B9F" w:rsidR="006F790D" w:rsidRPr="00021F52" w:rsidRDefault="00297278" w:rsidP="00D11588">
      <w:pPr>
        <w:pStyle w:val="paragraph"/>
      </w:pPr>
      <w:r w:rsidRPr="00021F52">
        <w:tab/>
        <w:t>(</w:t>
      </w:r>
      <w:r w:rsidR="00B80BF1" w:rsidRPr="00021F52">
        <w:t>c</w:t>
      </w:r>
      <w:r w:rsidRPr="00021F52">
        <w:t>)</w:t>
      </w:r>
      <w:r w:rsidRPr="00021F52">
        <w:tab/>
        <w:t>an item in Group A19</w:t>
      </w:r>
      <w:r w:rsidR="00AC4910" w:rsidRPr="00021F52">
        <w:t>;</w:t>
      </w:r>
    </w:p>
    <w:p w14:paraId="32A67B41" w14:textId="3DE4C7D6" w:rsidR="00AD2A4A" w:rsidRPr="00021F52" w:rsidRDefault="006F790D" w:rsidP="00D11588">
      <w:pPr>
        <w:pStyle w:val="paragraph"/>
      </w:pPr>
      <w:r w:rsidRPr="00021F52">
        <w:tab/>
        <w:t>(</w:t>
      </w:r>
      <w:r w:rsidR="00B80BF1" w:rsidRPr="00021F52">
        <w:t>d)</w:t>
      </w:r>
      <w:r w:rsidRPr="00021F52">
        <w:tab/>
        <w:t xml:space="preserve">an item in Group </w:t>
      </w:r>
      <w:r w:rsidR="00297278" w:rsidRPr="00021F52">
        <w:t>A23</w:t>
      </w:r>
      <w:r w:rsidR="00AD2A4A" w:rsidRPr="00021F52">
        <w:t>;</w:t>
      </w:r>
    </w:p>
    <w:p w14:paraId="37D32A81" w14:textId="42F53E91" w:rsidR="00AD2A4A" w:rsidRPr="00021F52" w:rsidRDefault="00AD2A4A" w:rsidP="00D11588">
      <w:pPr>
        <w:pStyle w:val="paragraph"/>
      </w:pPr>
      <w:r w:rsidRPr="00021F52">
        <w:tab/>
        <w:t>(</w:t>
      </w:r>
      <w:r w:rsidR="00B80BF1" w:rsidRPr="00021F52">
        <w:t>e</w:t>
      </w:r>
      <w:r w:rsidRPr="00021F52">
        <w:t>)</w:t>
      </w:r>
      <w:r w:rsidRPr="00021F52">
        <w:tab/>
      </w:r>
      <w:r w:rsidR="00281154" w:rsidRPr="00021F52">
        <w:t>items 9</w:t>
      </w:r>
      <w:r w:rsidR="00297278" w:rsidRPr="00021F52">
        <w:t xml:space="preserve">0092, 90093, 90095 and 90096 in </w:t>
      </w:r>
      <w:r w:rsidRPr="00021F52">
        <w:t xml:space="preserve">Group </w:t>
      </w:r>
      <w:r w:rsidR="00297278" w:rsidRPr="00021F52">
        <w:t>A35</w:t>
      </w:r>
      <w:r w:rsidRPr="00021F52">
        <w:t>;</w:t>
      </w:r>
    </w:p>
    <w:p w14:paraId="3B12720D" w14:textId="299CC8CE" w:rsidR="00AD2A4A" w:rsidRDefault="00AD2A4A" w:rsidP="00D11588">
      <w:pPr>
        <w:pStyle w:val="paragraph"/>
      </w:pPr>
      <w:r w:rsidRPr="00021F52">
        <w:tab/>
        <w:t>(</w:t>
      </w:r>
      <w:r w:rsidR="00B80BF1" w:rsidRPr="00021F52">
        <w:t>f</w:t>
      </w:r>
      <w:r w:rsidRPr="00021F52">
        <w:t>)</w:t>
      </w:r>
      <w:r w:rsidRPr="00021F52">
        <w:tab/>
      </w:r>
      <w:r w:rsidR="00281154" w:rsidRPr="00021F52">
        <w:t>items 9</w:t>
      </w:r>
      <w:r w:rsidR="00647085" w:rsidRPr="00021F52">
        <w:t>0254, 90255, 90256, 90257, 90265, 90275, 90277, 90281 and 90282 in Group A36</w:t>
      </w:r>
      <w:r w:rsidRPr="00021F52">
        <w:t>;</w:t>
      </w:r>
    </w:p>
    <w:p w14:paraId="7ED04A31" w14:textId="4ACC6496" w:rsidR="009A6209" w:rsidRPr="00021F52" w:rsidRDefault="009A6209" w:rsidP="00D11588">
      <w:pPr>
        <w:pStyle w:val="paragraph"/>
      </w:pPr>
      <w:r>
        <w:tab/>
        <w:t>(g)</w:t>
      </w:r>
      <w:r>
        <w:tab/>
        <w:t>items 32026, 32028, 32117, 32231, 32232, 32233, 32234, 32235, 32236 and 32237 in Group T8;</w:t>
      </w:r>
    </w:p>
    <w:p w14:paraId="208B5904" w14:textId="619161CB" w:rsidR="006F790D" w:rsidRPr="00021F52" w:rsidRDefault="00647085" w:rsidP="00D11588">
      <w:pPr>
        <w:pStyle w:val="paragraph"/>
      </w:pPr>
      <w:r w:rsidRPr="00021F52">
        <w:tab/>
      </w:r>
      <w:r w:rsidR="006F790D" w:rsidRPr="00021F52">
        <w:t>(</w:t>
      </w:r>
      <w:r w:rsidR="009A6209">
        <w:t>h</w:t>
      </w:r>
      <w:r w:rsidR="006F790D" w:rsidRPr="00021F52">
        <w:t>)</w:t>
      </w:r>
      <w:r w:rsidR="006F790D" w:rsidRPr="00021F52">
        <w:tab/>
        <w:t>an item in Group T10</w:t>
      </w:r>
      <w:r w:rsidR="00B80BF1" w:rsidRPr="00021F52">
        <w:t>.</w:t>
      </w:r>
    </w:p>
    <w:p w14:paraId="62702060" w14:textId="38C07DFF" w:rsidR="004C667F" w:rsidRPr="00021F52" w:rsidRDefault="00647085" w:rsidP="00CE5BB3">
      <w:pPr>
        <w:pStyle w:val="subsection"/>
      </w:pPr>
      <w:r w:rsidRPr="00021F52">
        <w:tab/>
      </w:r>
      <w:r w:rsidR="004C667F" w:rsidRPr="00021F52">
        <w:t>(3)</w:t>
      </w:r>
      <w:r w:rsidR="004C667F" w:rsidRPr="00021F52">
        <w:tab/>
        <w:t>To avoid doubt</w:t>
      </w:r>
      <w:r w:rsidR="00776DEA" w:rsidRPr="00021F52">
        <w:t xml:space="preserve">, </w:t>
      </w:r>
      <w:r w:rsidR="00850F04" w:rsidRPr="00021F52">
        <w:t xml:space="preserve">a </w:t>
      </w:r>
      <w:r w:rsidR="00776DEA" w:rsidRPr="00021F52">
        <w:t xml:space="preserve">fee listed in </w:t>
      </w:r>
      <w:r w:rsidR="00850F04" w:rsidRPr="00021F52">
        <w:t>any of the f</w:t>
      </w:r>
      <w:r w:rsidR="00776DEA" w:rsidRPr="00021F52">
        <w:t xml:space="preserve">ollowing items </w:t>
      </w:r>
      <w:r w:rsidR="00850F04" w:rsidRPr="00021F52">
        <w:t>is</w:t>
      </w:r>
      <w:r w:rsidR="00776DEA" w:rsidRPr="00021F52">
        <w:t xml:space="preserve"> not indexed under </w:t>
      </w:r>
      <w:r w:rsidR="00BC63CD" w:rsidRPr="00021F52">
        <w:t>subclause (</w:t>
      </w:r>
      <w:r w:rsidR="00776DEA" w:rsidRPr="00021F52">
        <w:t>1)</w:t>
      </w:r>
      <w:r w:rsidR="004C667F" w:rsidRPr="00021F52">
        <w:t>:</w:t>
      </w:r>
    </w:p>
    <w:p w14:paraId="790A8EC6" w14:textId="79128CD7" w:rsidR="004C667F" w:rsidRPr="00021F52" w:rsidRDefault="004C667F" w:rsidP="004C667F">
      <w:pPr>
        <w:pStyle w:val="paragraph"/>
      </w:pPr>
      <w:r w:rsidRPr="00021F52">
        <w:tab/>
        <w:t>(a)</w:t>
      </w:r>
      <w:r w:rsidRPr="00021F52">
        <w:tab/>
        <w:t xml:space="preserve">items in a Group that list </w:t>
      </w:r>
      <w:r w:rsidR="00850F04" w:rsidRPr="00021F52">
        <w:t>the</w:t>
      </w:r>
      <w:r w:rsidRPr="00021F52">
        <w:t xml:space="preserve"> fee as a percentage of a fee listed in another item in the Group;</w:t>
      </w:r>
    </w:p>
    <w:p w14:paraId="69FB08C8" w14:textId="51C7247B" w:rsidR="004C667F" w:rsidRPr="00021F52" w:rsidRDefault="004C667F" w:rsidP="004C667F">
      <w:pPr>
        <w:pStyle w:val="paragraph"/>
      </w:pPr>
      <w:r w:rsidRPr="00021F52">
        <w:tab/>
        <w:t>(b)</w:t>
      </w:r>
      <w:r w:rsidRPr="00021F52">
        <w:tab/>
        <w:t xml:space="preserve">items in a Group that list </w:t>
      </w:r>
      <w:r w:rsidR="00850F04" w:rsidRPr="00021F52">
        <w:t>the</w:t>
      </w:r>
      <w:r w:rsidRPr="00021F52">
        <w:t xml:space="preserve"> fee as an amount under a specified clause in this Schedule;</w:t>
      </w:r>
    </w:p>
    <w:p w14:paraId="03EA0F28" w14:textId="5B66E99A" w:rsidR="00BB4503" w:rsidRPr="00021F52" w:rsidRDefault="004C667F" w:rsidP="004C667F">
      <w:pPr>
        <w:pStyle w:val="paragraph"/>
      </w:pPr>
      <w:r w:rsidRPr="00021F52">
        <w:tab/>
        <w:t>(c)</w:t>
      </w:r>
      <w:r w:rsidRPr="00021F52">
        <w:tab/>
      </w:r>
      <w:r w:rsidR="00CE5BB3" w:rsidRPr="00021F52">
        <w:t xml:space="preserve">a </w:t>
      </w:r>
      <w:r w:rsidR="00866045" w:rsidRPr="00021F52">
        <w:t xml:space="preserve">table item </w:t>
      </w:r>
      <w:r w:rsidR="00706365" w:rsidRPr="00021F52">
        <w:t>of</w:t>
      </w:r>
      <w:r w:rsidR="00BB4503" w:rsidRPr="00021F52">
        <w:t xml:space="preserve"> the following tables:</w:t>
      </w:r>
    </w:p>
    <w:p w14:paraId="1C8D5C6E" w14:textId="3072E2AF" w:rsidR="00BB4503" w:rsidRPr="00021F52" w:rsidRDefault="00BB4503" w:rsidP="00BB4503">
      <w:pPr>
        <w:pStyle w:val="paragraphsub"/>
      </w:pPr>
      <w:r w:rsidRPr="00021F52">
        <w:tab/>
        <w:t>(i)</w:t>
      </w:r>
      <w:r w:rsidRPr="00021F52">
        <w:tab/>
        <w:t>table 2.1.1;</w:t>
      </w:r>
    </w:p>
    <w:p w14:paraId="5A4D30F9" w14:textId="0970FE7C" w:rsidR="00BB4503" w:rsidRPr="00021F52" w:rsidRDefault="00BB4503" w:rsidP="00BB4503">
      <w:pPr>
        <w:pStyle w:val="paragraphsub"/>
      </w:pPr>
      <w:r w:rsidRPr="00021F52">
        <w:tab/>
        <w:t>(ii)</w:t>
      </w:r>
      <w:r w:rsidRPr="00021F52">
        <w:tab/>
        <w:t>table 2.20.2;</w:t>
      </w:r>
    </w:p>
    <w:p w14:paraId="64A9A4E6" w14:textId="0DDA34AF" w:rsidR="00BB4503" w:rsidRPr="00021F52" w:rsidRDefault="00BB4503" w:rsidP="00BB4503">
      <w:pPr>
        <w:pStyle w:val="paragraphsub"/>
      </w:pPr>
      <w:r w:rsidRPr="00021F52">
        <w:tab/>
        <w:t>(i</w:t>
      </w:r>
      <w:r w:rsidR="00A96BE0" w:rsidRPr="00021F52">
        <w:t>ii</w:t>
      </w:r>
      <w:r w:rsidRPr="00021F52">
        <w:t>)</w:t>
      </w:r>
      <w:r w:rsidRPr="00021F52">
        <w:tab/>
        <w:t>table 5.3.1.</w:t>
      </w:r>
    </w:p>
    <w:p w14:paraId="469B8AAE" w14:textId="7CA86F52" w:rsidR="00AD2A4A" w:rsidRPr="00021F52" w:rsidRDefault="00AD2A4A" w:rsidP="00AD2A4A">
      <w:pPr>
        <w:pStyle w:val="subsection"/>
      </w:pPr>
      <w:r w:rsidRPr="00021F52">
        <w:tab/>
        <w:t>(</w:t>
      </w:r>
      <w:r w:rsidR="00776DEA" w:rsidRPr="00021F52">
        <w:t>4</w:t>
      </w:r>
      <w:r w:rsidRPr="00021F52">
        <w:t>)</w:t>
      </w:r>
      <w:r w:rsidRPr="00021F52">
        <w:tab/>
        <w:t xml:space="preserve">An amount worked out under </w:t>
      </w:r>
      <w:r w:rsidR="00BC63CD" w:rsidRPr="00021F52">
        <w:t>subclause (</w:t>
      </w:r>
      <w:r w:rsidRPr="00021F52">
        <w:t>1) is to be rounded up or down to the nearest 5 cents (rounding down if the amount is an exact multiple of 2.5 cents).</w:t>
      </w:r>
    </w:p>
    <w:p w14:paraId="1FF9E374" w14:textId="03E3B3C0" w:rsidR="00445F19" w:rsidRPr="00021F52" w:rsidRDefault="00FC5710" w:rsidP="006D14E5">
      <w:pPr>
        <w:pStyle w:val="ItemHead"/>
      </w:pPr>
      <w:r>
        <w:t>51</w:t>
      </w:r>
      <w:r w:rsidR="00445F19" w:rsidRPr="00021F52">
        <w:t xml:space="preserve">  </w:t>
      </w:r>
      <w:r w:rsidR="00BC63CD" w:rsidRPr="00021F52">
        <w:t>Clause 2</w:t>
      </w:r>
      <w:r w:rsidR="00445F19" w:rsidRPr="00021F52">
        <w:t xml:space="preserve">.2.1 of </w:t>
      </w:r>
      <w:r w:rsidR="00BC63CD" w:rsidRPr="00021F52">
        <w:t>Schedule 1</w:t>
      </w:r>
      <w:r w:rsidR="00445F19" w:rsidRPr="00021F52">
        <w:t xml:space="preserve"> (before the table)</w:t>
      </w:r>
    </w:p>
    <w:p w14:paraId="6ABC2A1F" w14:textId="43C82CEA" w:rsidR="00445F19" w:rsidRPr="00021F52" w:rsidRDefault="00445F19" w:rsidP="00445F19">
      <w:pPr>
        <w:pStyle w:val="Item"/>
      </w:pPr>
      <w:r w:rsidRPr="00021F52">
        <w:t>Insert:</w:t>
      </w:r>
    </w:p>
    <w:p w14:paraId="716FEEA3" w14:textId="69A2F91E" w:rsidR="00445F19" w:rsidRPr="00021F52" w:rsidRDefault="00445F19" w:rsidP="00445F19">
      <w:pPr>
        <w:pStyle w:val="notetext"/>
      </w:pPr>
      <w:r w:rsidRPr="00021F52">
        <w:t>Note:</w:t>
      </w:r>
      <w:r w:rsidRPr="00021F52">
        <w:tab/>
        <w:t>The fees in Group A1 are indexed in accordance with clause 1.3.1.</w:t>
      </w:r>
    </w:p>
    <w:p w14:paraId="6DF81FA2" w14:textId="566FC9BA" w:rsidR="00445F19" w:rsidRPr="00021F52" w:rsidRDefault="00FC5710" w:rsidP="00445F19">
      <w:pPr>
        <w:pStyle w:val="ItemHead"/>
      </w:pPr>
      <w:r>
        <w:t>52</w:t>
      </w:r>
      <w:r w:rsidR="00445F19" w:rsidRPr="00021F52">
        <w:t xml:space="preserve">  </w:t>
      </w:r>
      <w:r w:rsidR="00BC63CD" w:rsidRPr="00021F52">
        <w:t>Clause 2</w:t>
      </w:r>
      <w:r w:rsidR="00445F19" w:rsidRPr="00021F52">
        <w:t>.</w:t>
      </w:r>
      <w:r w:rsidR="00AF2F53" w:rsidRPr="00021F52">
        <w:t>4</w:t>
      </w:r>
      <w:r w:rsidR="00445F19" w:rsidRPr="00021F52">
        <w:t xml:space="preserve">.1 of </w:t>
      </w:r>
      <w:r w:rsidR="00BC63CD" w:rsidRPr="00021F52">
        <w:t>Schedule 1</w:t>
      </w:r>
      <w:r w:rsidR="00445F19" w:rsidRPr="00021F52">
        <w:t xml:space="preserve"> (before the table)</w:t>
      </w:r>
    </w:p>
    <w:p w14:paraId="62E2723A" w14:textId="77777777" w:rsidR="00445F19" w:rsidRPr="00021F52" w:rsidRDefault="00445F19" w:rsidP="00445F19">
      <w:pPr>
        <w:pStyle w:val="Item"/>
      </w:pPr>
      <w:r w:rsidRPr="00021F52">
        <w:t>Insert:</w:t>
      </w:r>
    </w:p>
    <w:p w14:paraId="2444F5F6" w14:textId="4308AA33" w:rsidR="00445F19" w:rsidRPr="00021F52" w:rsidRDefault="00445F19" w:rsidP="00445F19">
      <w:pPr>
        <w:pStyle w:val="notetext"/>
      </w:pPr>
      <w:r w:rsidRPr="00021F52">
        <w:t>Note:</w:t>
      </w:r>
      <w:r w:rsidRPr="00021F52">
        <w:tab/>
        <w:t>The fees in Group A</w:t>
      </w:r>
      <w:r w:rsidR="00AF2F53" w:rsidRPr="00021F52">
        <w:t>3</w:t>
      </w:r>
      <w:r w:rsidRPr="00021F52">
        <w:t xml:space="preserve"> are indexed in accordance with clause 1.3.1.</w:t>
      </w:r>
    </w:p>
    <w:p w14:paraId="3E763248" w14:textId="5F5121C8" w:rsidR="00547830" w:rsidRPr="00021F52" w:rsidRDefault="00FC5710" w:rsidP="00547830">
      <w:pPr>
        <w:pStyle w:val="ItemHead"/>
      </w:pPr>
      <w:r>
        <w:t>53</w:t>
      </w:r>
      <w:r w:rsidR="00547830" w:rsidRPr="00021F52">
        <w:t xml:space="preserve">  </w:t>
      </w:r>
      <w:r w:rsidR="00BC63CD" w:rsidRPr="00021F52">
        <w:t>Schedule 1</w:t>
      </w:r>
      <w:r w:rsidR="00547830" w:rsidRPr="00021F52">
        <w:t xml:space="preserve"> (</w:t>
      </w:r>
      <w:r w:rsidR="00BC63CD" w:rsidRPr="00021F52">
        <w:t>item 1</w:t>
      </w:r>
      <w:r w:rsidR="00547830" w:rsidRPr="00021F52">
        <w:t>11, column 2</w:t>
      </w:r>
      <w:r w:rsidR="00B80BF1" w:rsidRPr="00021F52">
        <w:t xml:space="preserve">, </w:t>
      </w:r>
      <w:r w:rsidR="00BC63CD" w:rsidRPr="00021F52">
        <w:t>paragraph (</w:t>
      </w:r>
      <w:r w:rsidR="00B80BF1" w:rsidRPr="00021F52">
        <w:t>d)</w:t>
      </w:r>
      <w:r w:rsidR="00547830" w:rsidRPr="00021F52">
        <w:t>)</w:t>
      </w:r>
    </w:p>
    <w:p w14:paraId="78D30D2E" w14:textId="462573D4" w:rsidR="00547830" w:rsidRPr="00021F52" w:rsidRDefault="00547830" w:rsidP="00547830">
      <w:pPr>
        <w:pStyle w:val="Item"/>
      </w:pPr>
      <w:r w:rsidRPr="00021F52">
        <w:t>Omit “</w:t>
      </w:r>
      <w:r w:rsidR="00B80BF1" w:rsidRPr="00021F52">
        <w:t>$312.15”, substitute “</w:t>
      </w:r>
      <w:r w:rsidR="00284A25" w:rsidRPr="00021F52">
        <w:t>$317.15”.</w:t>
      </w:r>
    </w:p>
    <w:p w14:paraId="77EDAEEC" w14:textId="334E25C1" w:rsidR="00B80BF1" w:rsidRPr="00021F52" w:rsidRDefault="00FC5710" w:rsidP="00B80BF1">
      <w:pPr>
        <w:pStyle w:val="ItemHead"/>
      </w:pPr>
      <w:r>
        <w:t>54</w:t>
      </w:r>
      <w:r w:rsidR="00B80BF1" w:rsidRPr="00021F52">
        <w:t xml:space="preserve">  </w:t>
      </w:r>
      <w:r w:rsidR="00BC63CD" w:rsidRPr="00021F52">
        <w:t>Schedule 1</w:t>
      </w:r>
      <w:r w:rsidR="00B80BF1" w:rsidRPr="00021F52">
        <w:t xml:space="preserve"> (</w:t>
      </w:r>
      <w:r w:rsidR="00BC63CD" w:rsidRPr="00021F52">
        <w:t>item 1</w:t>
      </w:r>
      <w:r w:rsidR="00B80BF1" w:rsidRPr="00021F52">
        <w:t xml:space="preserve">15, column 2, </w:t>
      </w:r>
      <w:r w:rsidR="00BC63CD" w:rsidRPr="00021F52">
        <w:t>paragraph (</w:t>
      </w:r>
      <w:r w:rsidR="00B80BF1" w:rsidRPr="00021F52">
        <w:t>c))</w:t>
      </w:r>
    </w:p>
    <w:p w14:paraId="54CC8699" w14:textId="3D58E8CA" w:rsidR="00547830" w:rsidRPr="00021F52" w:rsidRDefault="00B80BF1" w:rsidP="00547830">
      <w:pPr>
        <w:pStyle w:val="ItemHead"/>
      </w:pPr>
      <w:r w:rsidRPr="00021F52">
        <w:t>Omit “$312.15”, substitute “</w:t>
      </w:r>
      <w:r w:rsidR="00284A25" w:rsidRPr="00021F52">
        <w:t>$317.15”.</w:t>
      </w:r>
      <w:r w:rsidR="00FC5710">
        <w:t>55</w:t>
      </w:r>
      <w:r w:rsidR="00547830" w:rsidRPr="00021F52">
        <w:t xml:space="preserve">  </w:t>
      </w:r>
      <w:r w:rsidR="00BC63CD" w:rsidRPr="00021F52">
        <w:t>Clause 2</w:t>
      </w:r>
      <w:r w:rsidR="00547830" w:rsidRPr="00021F52">
        <w:t xml:space="preserve">.5.1 of </w:t>
      </w:r>
      <w:r w:rsidR="00BC63CD" w:rsidRPr="00021F52">
        <w:t>Schedule 1</w:t>
      </w:r>
      <w:r w:rsidR="00547830" w:rsidRPr="00021F52">
        <w:t xml:space="preserve"> (before the table)</w:t>
      </w:r>
    </w:p>
    <w:p w14:paraId="45546E01" w14:textId="77777777" w:rsidR="00547830" w:rsidRPr="00021F52" w:rsidRDefault="00547830" w:rsidP="00547830">
      <w:pPr>
        <w:pStyle w:val="Item"/>
      </w:pPr>
      <w:r w:rsidRPr="00021F52">
        <w:t>Insert:</w:t>
      </w:r>
    </w:p>
    <w:p w14:paraId="530CEEB5" w14:textId="060E214D" w:rsidR="00547830" w:rsidRPr="00021F52" w:rsidRDefault="00547830" w:rsidP="00547830">
      <w:pPr>
        <w:pStyle w:val="notetext"/>
      </w:pPr>
      <w:r w:rsidRPr="00021F52">
        <w:t>Note:</w:t>
      </w:r>
      <w:r w:rsidRPr="00021F52">
        <w:tab/>
        <w:t>The fees in Group A4 are indexed in accordance with clause 1.3.1.</w:t>
      </w:r>
    </w:p>
    <w:p w14:paraId="3C46F4B7" w14:textId="0F473F54" w:rsidR="00B80BF1" w:rsidRPr="00021F52" w:rsidRDefault="00FC5710" w:rsidP="00B80BF1">
      <w:pPr>
        <w:pStyle w:val="ItemHead"/>
      </w:pPr>
      <w:r>
        <w:t>56</w:t>
      </w:r>
      <w:r w:rsidR="00B80BF1" w:rsidRPr="00021F52">
        <w:t xml:space="preserve">  </w:t>
      </w:r>
      <w:r w:rsidR="00BC63CD" w:rsidRPr="00021F52">
        <w:t>Schedule 1</w:t>
      </w:r>
      <w:r w:rsidR="00B80BF1" w:rsidRPr="00021F52">
        <w:t xml:space="preserve"> (</w:t>
      </w:r>
      <w:r w:rsidR="00BC63CD" w:rsidRPr="00021F52">
        <w:t>item 1</w:t>
      </w:r>
      <w:r w:rsidR="00B80BF1" w:rsidRPr="00021F52">
        <w:t xml:space="preserve">17, column 2, </w:t>
      </w:r>
      <w:r w:rsidR="00BC63CD" w:rsidRPr="00021F52">
        <w:t>paragraph (</w:t>
      </w:r>
      <w:r w:rsidR="00B80BF1" w:rsidRPr="00021F52">
        <w:t>e))</w:t>
      </w:r>
    </w:p>
    <w:p w14:paraId="0926EA19" w14:textId="27676C10" w:rsidR="00B80BF1" w:rsidRPr="00021F52" w:rsidRDefault="00B80BF1" w:rsidP="00B80BF1">
      <w:pPr>
        <w:pStyle w:val="Item"/>
      </w:pPr>
      <w:r w:rsidRPr="00021F52">
        <w:t>Omit “$312.15”, substitute “</w:t>
      </w:r>
      <w:r w:rsidR="00284A25" w:rsidRPr="00021F52">
        <w:t>$317.15”.</w:t>
      </w:r>
    </w:p>
    <w:p w14:paraId="66F8CE3B" w14:textId="4D44629A" w:rsidR="00B80BF1" w:rsidRPr="00021F52" w:rsidRDefault="00FC5710" w:rsidP="00B80BF1">
      <w:pPr>
        <w:pStyle w:val="ItemHead"/>
      </w:pPr>
      <w:r>
        <w:t>57</w:t>
      </w:r>
      <w:r w:rsidR="00B80BF1" w:rsidRPr="00021F52">
        <w:t xml:space="preserve">  </w:t>
      </w:r>
      <w:r w:rsidR="00BC63CD" w:rsidRPr="00021F52">
        <w:t>Schedule 1</w:t>
      </w:r>
      <w:r w:rsidR="00B80BF1" w:rsidRPr="00021F52">
        <w:t xml:space="preserve"> (</w:t>
      </w:r>
      <w:r w:rsidR="00BC63CD" w:rsidRPr="00021F52">
        <w:t>item 1</w:t>
      </w:r>
      <w:r w:rsidR="00B80BF1" w:rsidRPr="00021F52">
        <w:t xml:space="preserve">20, column 2, </w:t>
      </w:r>
      <w:r w:rsidR="00BC63CD" w:rsidRPr="00021F52">
        <w:t>paragraph (</w:t>
      </w:r>
      <w:r w:rsidR="00B80BF1" w:rsidRPr="00021F52">
        <w:t>d))</w:t>
      </w:r>
    </w:p>
    <w:p w14:paraId="1BA3C965" w14:textId="16E751CC" w:rsidR="00AF2F53" w:rsidRPr="00021F52" w:rsidRDefault="00B80BF1" w:rsidP="00AF2F53">
      <w:pPr>
        <w:pStyle w:val="ItemHead"/>
      </w:pPr>
      <w:r w:rsidRPr="00021F52">
        <w:t>Omit “$312.15”, substitute “</w:t>
      </w:r>
      <w:r w:rsidR="00284A25" w:rsidRPr="00021F52">
        <w:t>$317.15”.</w:t>
      </w:r>
      <w:r w:rsidR="00FC5710">
        <w:t>58</w:t>
      </w:r>
      <w:r w:rsidR="00AF2F53" w:rsidRPr="00021F52">
        <w:t xml:space="preserve">  </w:t>
      </w:r>
      <w:r w:rsidR="00BC63CD" w:rsidRPr="00021F52">
        <w:t>Clause 2</w:t>
      </w:r>
      <w:r w:rsidR="00AF2F53" w:rsidRPr="00021F52">
        <w:t>.6.3</w:t>
      </w:r>
      <w:r w:rsidR="00547830" w:rsidRPr="00021F52">
        <w:t xml:space="preserve"> </w:t>
      </w:r>
      <w:r w:rsidR="00AF2F53" w:rsidRPr="00021F52">
        <w:t xml:space="preserve">of </w:t>
      </w:r>
      <w:r w:rsidR="00BC63CD" w:rsidRPr="00021F52">
        <w:t>Schedule 1</w:t>
      </w:r>
      <w:r w:rsidR="00AF2F53" w:rsidRPr="00021F52">
        <w:t xml:space="preserve"> (before the table)</w:t>
      </w:r>
    </w:p>
    <w:p w14:paraId="7571DD30" w14:textId="77777777" w:rsidR="00AF2F53" w:rsidRPr="00021F52" w:rsidRDefault="00AF2F53" w:rsidP="00AF2F53">
      <w:pPr>
        <w:pStyle w:val="Item"/>
      </w:pPr>
      <w:r w:rsidRPr="00021F52">
        <w:t>Insert:</w:t>
      </w:r>
    </w:p>
    <w:p w14:paraId="2C3F6ECD" w14:textId="36CA770A" w:rsidR="00AF2F53" w:rsidRPr="00021F52" w:rsidRDefault="00AF2F53" w:rsidP="00AF2F53">
      <w:pPr>
        <w:pStyle w:val="notetext"/>
      </w:pPr>
      <w:r w:rsidRPr="00021F52">
        <w:t>Note:</w:t>
      </w:r>
      <w:r w:rsidRPr="00021F52">
        <w:tab/>
        <w:t>The fees in Group A29 are indexed in accordance with clause 1.3.1.</w:t>
      </w:r>
    </w:p>
    <w:p w14:paraId="55282C3A" w14:textId="3C83BB86" w:rsidR="00AF2F53" w:rsidRPr="00021F52" w:rsidRDefault="00FC5710" w:rsidP="00AF2F53">
      <w:pPr>
        <w:pStyle w:val="ItemHead"/>
      </w:pPr>
      <w:r>
        <w:t>59</w:t>
      </w:r>
      <w:r w:rsidR="00AF2F53" w:rsidRPr="00021F52">
        <w:t xml:space="preserve">  </w:t>
      </w:r>
      <w:r w:rsidR="00BC63CD" w:rsidRPr="00021F52">
        <w:t>Clause 2</w:t>
      </w:r>
      <w:r w:rsidR="00AF2F53" w:rsidRPr="00021F52">
        <w:t xml:space="preserve">.7.1 of </w:t>
      </w:r>
      <w:r w:rsidR="00BC63CD" w:rsidRPr="00021F52">
        <w:t>Schedule 1</w:t>
      </w:r>
      <w:r w:rsidR="00AF2F53" w:rsidRPr="00021F52">
        <w:t xml:space="preserve"> (before the table)</w:t>
      </w:r>
    </w:p>
    <w:p w14:paraId="01359FB7" w14:textId="77777777" w:rsidR="00AF2F53" w:rsidRPr="00021F52" w:rsidRDefault="00AF2F53" w:rsidP="00AF2F53">
      <w:pPr>
        <w:pStyle w:val="Item"/>
      </w:pPr>
      <w:r w:rsidRPr="00021F52">
        <w:t>Insert:</w:t>
      </w:r>
    </w:p>
    <w:p w14:paraId="013CDF83" w14:textId="00FDEE94" w:rsidR="00AF2F53" w:rsidRPr="00021F52" w:rsidRDefault="00AF2F53" w:rsidP="00AF2F53">
      <w:pPr>
        <w:pStyle w:val="notetext"/>
      </w:pPr>
      <w:r w:rsidRPr="00021F52">
        <w:t>Note:</w:t>
      </w:r>
      <w:r w:rsidRPr="00021F52">
        <w:tab/>
        <w:t>The fees in Group A28 are indexed in accordance with clause 1.3.1.</w:t>
      </w:r>
    </w:p>
    <w:p w14:paraId="64B33247" w14:textId="1F9AEF03" w:rsidR="00AF2F53" w:rsidRPr="00021F52" w:rsidRDefault="00FC5710" w:rsidP="00AF2F53">
      <w:pPr>
        <w:pStyle w:val="ItemHead"/>
      </w:pPr>
      <w:r>
        <w:t>60</w:t>
      </w:r>
      <w:r w:rsidR="00AF2F53" w:rsidRPr="00021F52">
        <w:t xml:space="preserve">  </w:t>
      </w:r>
      <w:r w:rsidR="00BC63CD" w:rsidRPr="00021F52">
        <w:t>Clause 2</w:t>
      </w:r>
      <w:r w:rsidR="00AF2F53" w:rsidRPr="00021F52">
        <w:t xml:space="preserve">.8.2 of </w:t>
      </w:r>
      <w:r w:rsidR="00BC63CD" w:rsidRPr="00021F52">
        <w:t>Schedule 1</w:t>
      </w:r>
      <w:r w:rsidR="00AF2F53" w:rsidRPr="00021F52">
        <w:t xml:space="preserve"> (before the table)</w:t>
      </w:r>
    </w:p>
    <w:p w14:paraId="499CAAEE" w14:textId="77777777" w:rsidR="00AF2F53" w:rsidRPr="00021F52" w:rsidRDefault="00AF2F53" w:rsidP="00AF2F53">
      <w:pPr>
        <w:pStyle w:val="Item"/>
      </w:pPr>
      <w:r w:rsidRPr="00021F52">
        <w:t>Insert:</w:t>
      </w:r>
    </w:p>
    <w:p w14:paraId="1A563DD6" w14:textId="15BE3C35" w:rsidR="00AF2F53" w:rsidRPr="00021F52" w:rsidRDefault="00AF2F53" w:rsidP="00AF2F53">
      <w:pPr>
        <w:pStyle w:val="notetext"/>
      </w:pPr>
      <w:r w:rsidRPr="00021F52">
        <w:t>Note:</w:t>
      </w:r>
      <w:r w:rsidRPr="00021F52">
        <w:tab/>
        <w:t>The fees in Group A5 are indexed in accordance with clause 1.3.1.</w:t>
      </w:r>
    </w:p>
    <w:p w14:paraId="27682766" w14:textId="69ED5B95" w:rsidR="00AF2F53" w:rsidRPr="00021F52" w:rsidRDefault="00FC5710" w:rsidP="00AF2F53">
      <w:pPr>
        <w:pStyle w:val="ItemHead"/>
      </w:pPr>
      <w:r>
        <w:t>61</w:t>
      </w:r>
      <w:r w:rsidR="00AF2F53" w:rsidRPr="00021F52">
        <w:t xml:space="preserve">  </w:t>
      </w:r>
      <w:r w:rsidR="00BC63CD" w:rsidRPr="00021F52">
        <w:t>Clause 2</w:t>
      </w:r>
      <w:r w:rsidR="00AF2F53" w:rsidRPr="00021F52">
        <w:t xml:space="preserve">.9.1 of </w:t>
      </w:r>
      <w:r w:rsidR="00BC63CD" w:rsidRPr="00021F52">
        <w:t>Schedule 1</w:t>
      </w:r>
      <w:r w:rsidR="00AF2F53" w:rsidRPr="00021F52">
        <w:t xml:space="preserve"> (before the table)</w:t>
      </w:r>
    </w:p>
    <w:p w14:paraId="61BC493F" w14:textId="77777777" w:rsidR="00AF2F53" w:rsidRPr="00021F52" w:rsidRDefault="00AF2F53" w:rsidP="00AF2F53">
      <w:pPr>
        <w:pStyle w:val="Item"/>
      </w:pPr>
      <w:r w:rsidRPr="00021F52">
        <w:t>Insert:</w:t>
      </w:r>
    </w:p>
    <w:p w14:paraId="0F52E3E2" w14:textId="5F39E560" w:rsidR="00AF2F53" w:rsidRPr="00021F52" w:rsidRDefault="00AF2F53" w:rsidP="00AF2F53">
      <w:pPr>
        <w:pStyle w:val="notetext"/>
      </w:pPr>
      <w:r w:rsidRPr="00021F52">
        <w:t>Note:</w:t>
      </w:r>
      <w:r w:rsidRPr="00021F52">
        <w:tab/>
        <w:t>The fees in Group A6 are indexed in accordance with clause 1.3.1.</w:t>
      </w:r>
    </w:p>
    <w:p w14:paraId="5C0E6C92" w14:textId="7FC4DEA3" w:rsidR="00AF2F53" w:rsidRPr="00021F52" w:rsidRDefault="00FC5710" w:rsidP="00AF2F53">
      <w:pPr>
        <w:pStyle w:val="ItemHead"/>
      </w:pPr>
      <w:r>
        <w:t>62</w:t>
      </w:r>
      <w:r w:rsidR="00AF2F53" w:rsidRPr="00021F52">
        <w:t xml:space="preserve">  </w:t>
      </w:r>
      <w:r w:rsidR="00BC63CD" w:rsidRPr="00021F52">
        <w:t>Clause 2</w:t>
      </w:r>
      <w:r w:rsidR="00AF2F53" w:rsidRPr="00021F52">
        <w:t xml:space="preserve">.10.2 of </w:t>
      </w:r>
      <w:r w:rsidR="00BC63CD" w:rsidRPr="00021F52">
        <w:t>Schedule 1</w:t>
      </w:r>
      <w:r w:rsidR="00AF2F53" w:rsidRPr="00021F52">
        <w:t xml:space="preserve"> (before the table)</w:t>
      </w:r>
    </w:p>
    <w:p w14:paraId="30680783" w14:textId="77777777" w:rsidR="00AF2F53" w:rsidRPr="00021F52" w:rsidRDefault="00AF2F53" w:rsidP="00AF2F53">
      <w:pPr>
        <w:pStyle w:val="Item"/>
      </w:pPr>
      <w:r w:rsidRPr="00021F52">
        <w:t>Insert:</w:t>
      </w:r>
    </w:p>
    <w:p w14:paraId="21F50AB4" w14:textId="384B6FC7" w:rsidR="00AF2F53" w:rsidRPr="00021F52" w:rsidRDefault="00AF2F53" w:rsidP="00AF2F53">
      <w:pPr>
        <w:pStyle w:val="notetext"/>
      </w:pPr>
      <w:r w:rsidRPr="00021F52">
        <w:t>Note:</w:t>
      </w:r>
      <w:r w:rsidRPr="00021F52">
        <w:tab/>
        <w:t>The fees in Group A7 are indexed in accordance with clause 1.3.1.</w:t>
      </w:r>
    </w:p>
    <w:p w14:paraId="01C69C71" w14:textId="505ECCFF" w:rsidR="00AF2F53" w:rsidRPr="00021F52" w:rsidRDefault="00FC5710" w:rsidP="00AF2F53">
      <w:pPr>
        <w:pStyle w:val="ItemHead"/>
      </w:pPr>
      <w:r>
        <w:t>63</w:t>
      </w:r>
      <w:r w:rsidR="00AF2F53" w:rsidRPr="00021F52">
        <w:t xml:space="preserve">  </w:t>
      </w:r>
      <w:r w:rsidR="00BC63CD" w:rsidRPr="00021F52">
        <w:t>Clause 2</w:t>
      </w:r>
      <w:r w:rsidR="00AF2F53" w:rsidRPr="00021F52">
        <w:t xml:space="preserve">.11.5 of </w:t>
      </w:r>
      <w:r w:rsidR="00BC63CD" w:rsidRPr="00021F52">
        <w:t>Schedule 1</w:t>
      </w:r>
      <w:r w:rsidR="00AF2F53" w:rsidRPr="00021F52">
        <w:t xml:space="preserve"> (before the table)</w:t>
      </w:r>
    </w:p>
    <w:p w14:paraId="3B6C4131" w14:textId="77777777" w:rsidR="00AF2F53" w:rsidRPr="00021F52" w:rsidRDefault="00AF2F53" w:rsidP="00AF2F53">
      <w:pPr>
        <w:pStyle w:val="Item"/>
      </w:pPr>
      <w:r w:rsidRPr="00021F52">
        <w:t>Insert:</w:t>
      </w:r>
    </w:p>
    <w:p w14:paraId="430DB9BD" w14:textId="1533EBB1" w:rsidR="00AF2F53" w:rsidRPr="00021F52" w:rsidRDefault="00AF2F53" w:rsidP="00AF2F53">
      <w:pPr>
        <w:pStyle w:val="notetext"/>
      </w:pPr>
      <w:r w:rsidRPr="00021F52">
        <w:t>Note:</w:t>
      </w:r>
      <w:r w:rsidRPr="00021F52">
        <w:tab/>
        <w:t>The fees in Group A8 are indexed in accordance with clause 1.3.1.</w:t>
      </w:r>
    </w:p>
    <w:p w14:paraId="4980676C" w14:textId="5FAB0CBC" w:rsidR="00AF2F53" w:rsidRPr="00021F52" w:rsidRDefault="00FC5710" w:rsidP="00AF2F53">
      <w:pPr>
        <w:pStyle w:val="ItemHead"/>
      </w:pPr>
      <w:r>
        <w:t>64</w:t>
      </w:r>
      <w:r w:rsidR="00AF2F53" w:rsidRPr="00021F52">
        <w:t xml:space="preserve">  </w:t>
      </w:r>
      <w:r w:rsidR="00BC63CD" w:rsidRPr="00021F52">
        <w:t>Clause 2</w:t>
      </w:r>
      <w:r w:rsidR="00AF2F53" w:rsidRPr="00021F52">
        <w:t xml:space="preserve">.12.2 of </w:t>
      </w:r>
      <w:r w:rsidR="00BC63CD" w:rsidRPr="00021F52">
        <w:t>Schedule 1</w:t>
      </w:r>
      <w:r w:rsidR="00AF2F53" w:rsidRPr="00021F52">
        <w:t xml:space="preserve"> (before the table)</w:t>
      </w:r>
    </w:p>
    <w:p w14:paraId="5E0C769F" w14:textId="77777777" w:rsidR="00AF2F53" w:rsidRPr="00021F52" w:rsidRDefault="00AF2F53" w:rsidP="00AF2F53">
      <w:pPr>
        <w:pStyle w:val="Item"/>
      </w:pPr>
      <w:r w:rsidRPr="00021F52">
        <w:t>Insert:</w:t>
      </w:r>
    </w:p>
    <w:p w14:paraId="1F2F8A2E" w14:textId="76AE4892" w:rsidR="00AF2F53" w:rsidRPr="00021F52" w:rsidRDefault="00AF2F53" w:rsidP="00AF2F53">
      <w:pPr>
        <w:pStyle w:val="notetext"/>
      </w:pPr>
      <w:r w:rsidRPr="00021F52">
        <w:t>Note:</w:t>
      </w:r>
      <w:r w:rsidRPr="00021F52">
        <w:tab/>
        <w:t>The fees in Group A12 are indexed in accordance with clause 1.3.1.</w:t>
      </w:r>
    </w:p>
    <w:p w14:paraId="122E6354" w14:textId="6D2A5AAA" w:rsidR="00AF2F53" w:rsidRPr="00021F52" w:rsidRDefault="00FC5710" w:rsidP="00AF2F53">
      <w:pPr>
        <w:pStyle w:val="ItemHead"/>
      </w:pPr>
      <w:r>
        <w:t>65</w:t>
      </w:r>
      <w:r w:rsidR="00AF2F53" w:rsidRPr="00021F52">
        <w:t xml:space="preserve">  </w:t>
      </w:r>
      <w:r w:rsidR="00BC63CD" w:rsidRPr="00021F52">
        <w:t>Clause 2</w:t>
      </w:r>
      <w:r w:rsidR="00AF2F53" w:rsidRPr="00021F52">
        <w:t xml:space="preserve">.13.2 of </w:t>
      </w:r>
      <w:r w:rsidR="00BC63CD" w:rsidRPr="00021F52">
        <w:t>Schedule 1</w:t>
      </w:r>
      <w:r w:rsidR="00AF2F53" w:rsidRPr="00021F52">
        <w:t xml:space="preserve"> (before the table)</w:t>
      </w:r>
    </w:p>
    <w:p w14:paraId="18A53E99" w14:textId="77777777" w:rsidR="00AF2F53" w:rsidRPr="00021F52" w:rsidRDefault="00AF2F53" w:rsidP="00AF2F53">
      <w:pPr>
        <w:pStyle w:val="Item"/>
      </w:pPr>
      <w:r w:rsidRPr="00021F52">
        <w:t>Insert:</w:t>
      </w:r>
    </w:p>
    <w:p w14:paraId="165F2616" w14:textId="156C00B1" w:rsidR="00AF2F53" w:rsidRPr="00021F52" w:rsidRDefault="00AF2F53" w:rsidP="00AF2F53">
      <w:pPr>
        <w:pStyle w:val="notetext"/>
      </w:pPr>
      <w:r w:rsidRPr="00021F52">
        <w:t>Note:</w:t>
      </w:r>
      <w:r w:rsidRPr="00021F52">
        <w:tab/>
        <w:t>The fees in Group A13 are indexed in accordance with clause 1.3.1.</w:t>
      </w:r>
    </w:p>
    <w:p w14:paraId="5FF37713" w14:textId="4B171941" w:rsidR="00AF2F53" w:rsidRPr="00021F52" w:rsidRDefault="00FC5710" w:rsidP="00AF2F53">
      <w:pPr>
        <w:pStyle w:val="ItemHead"/>
      </w:pPr>
      <w:r>
        <w:t>66</w:t>
      </w:r>
      <w:r w:rsidR="00AF2F53" w:rsidRPr="00021F52">
        <w:t xml:space="preserve">  </w:t>
      </w:r>
      <w:r w:rsidR="00BC63CD" w:rsidRPr="00021F52">
        <w:t>Clause 2</w:t>
      </w:r>
      <w:r w:rsidR="00AF2F53" w:rsidRPr="00021F52">
        <w:t xml:space="preserve">.14.5 of </w:t>
      </w:r>
      <w:r w:rsidR="00BC63CD" w:rsidRPr="00021F52">
        <w:t>Schedule 1</w:t>
      </w:r>
      <w:r w:rsidR="00AF2F53" w:rsidRPr="00021F52">
        <w:t xml:space="preserve"> (before the table)</w:t>
      </w:r>
    </w:p>
    <w:p w14:paraId="1A2BF9BC" w14:textId="77777777" w:rsidR="00AF2F53" w:rsidRPr="00021F52" w:rsidRDefault="00AF2F53" w:rsidP="00AF2F53">
      <w:pPr>
        <w:pStyle w:val="Item"/>
      </w:pPr>
      <w:r w:rsidRPr="00021F52">
        <w:t>Insert:</w:t>
      </w:r>
    </w:p>
    <w:p w14:paraId="24184F01" w14:textId="05E02AB4" w:rsidR="00AF2F53" w:rsidRPr="00021F52" w:rsidRDefault="00AF2F53" w:rsidP="00AF2F53">
      <w:pPr>
        <w:pStyle w:val="notetext"/>
      </w:pPr>
      <w:r w:rsidRPr="00021F52">
        <w:t>Note:</w:t>
      </w:r>
      <w:r w:rsidRPr="00021F52">
        <w:tab/>
        <w:t>The fees in Group A11 are indexed in accordance with clause 1.3.1.</w:t>
      </w:r>
    </w:p>
    <w:p w14:paraId="308BE501" w14:textId="7709C7A9" w:rsidR="00AF2F53" w:rsidRPr="00021F52" w:rsidRDefault="00FC5710" w:rsidP="00AF2F53">
      <w:pPr>
        <w:pStyle w:val="ItemHead"/>
      </w:pPr>
      <w:r>
        <w:t>67</w:t>
      </w:r>
      <w:r w:rsidR="00AF2F53" w:rsidRPr="00021F52">
        <w:t xml:space="preserve">  </w:t>
      </w:r>
      <w:r w:rsidR="00BC63CD" w:rsidRPr="00021F52">
        <w:t>Clause 2</w:t>
      </w:r>
      <w:r w:rsidR="00AF2F53" w:rsidRPr="00021F52">
        <w:t>.15.</w:t>
      </w:r>
      <w:r w:rsidR="00547830" w:rsidRPr="00021F52">
        <w:t>1</w:t>
      </w:r>
      <w:r w:rsidR="00AF2F53" w:rsidRPr="00021F52">
        <w:t xml:space="preserve">5 of </w:t>
      </w:r>
      <w:r w:rsidR="00BC63CD" w:rsidRPr="00021F52">
        <w:t>Schedule 1</w:t>
      </w:r>
      <w:r w:rsidR="00AF2F53" w:rsidRPr="00021F52">
        <w:t xml:space="preserve"> (before the table)</w:t>
      </w:r>
    </w:p>
    <w:p w14:paraId="01DD1BDA" w14:textId="77777777" w:rsidR="00AF2F53" w:rsidRPr="00021F52" w:rsidRDefault="00AF2F53" w:rsidP="00AF2F53">
      <w:pPr>
        <w:pStyle w:val="Item"/>
      </w:pPr>
      <w:r w:rsidRPr="00021F52">
        <w:t>Insert:</w:t>
      </w:r>
    </w:p>
    <w:p w14:paraId="1A823CCF" w14:textId="7AB53A0F" w:rsidR="00AF2F53" w:rsidRPr="00021F52" w:rsidRDefault="00AF2F53" w:rsidP="00AF2F53">
      <w:pPr>
        <w:pStyle w:val="notetext"/>
      </w:pPr>
      <w:r w:rsidRPr="00021F52">
        <w:t>Note:</w:t>
      </w:r>
      <w:r w:rsidRPr="00021F52">
        <w:tab/>
        <w:t>The fees in Group A14 are indexed in accordance with clause 1.3.1.</w:t>
      </w:r>
    </w:p>
    <w:p w14:paraId="4AF27C49" w14:textId="513EF6A4" w:rsidR="00AF2F53" w:rsidRPr="00021F52" w:rsidRDefault="00FC5710" w:rsidP="00AF2F53">
      <w:pPr>
        <w:pStyle w:val="ItemHead"/>
      </w:pPr>
      <w:r>
        <w:t>68</w:t>
      </w:r>
      <w:r w:rsidR="00AF2F53" w:rsidRPr="00021F52">
        <w:t xml:space="preserve">  </w:t>
      </w:r>
      <w:r w:rsidR="00BC63CD" w:rsidRPr="00021F52">
        <w:t>Clause 2</w:t>
      </w:r>
      <w:r w:rsidR="00AF2F53" w:rsidRPr="00021F52">
        <w:t>.16.</w:t>
      </w:r>
      <w:r w:rsidR="00547830" w:rsidRPr="00021F52">
        <w:t>1</w:t>
      </w:r>
      <w:r w:rsidR="00AF2F53" w:rsidRPr="00021F52">
        <w:t xml:space="preserve">3 of </w:t>
      </w:r>
      <w:r w:rsidR="00BC63CD" w:rsidRPr="00021F52">
        <w:t>Schedule 1</w:t>
      </w:r>
      <w:r w:rsidR="00AF2F53" w:rsidRPr="00021F52">
        <w:t xml:space="preserve"> (before the table)</w:t>
      </w:r>
    </w:p>
    <w:p w14:paraId="5396C859" w14:textId="77777777" w:rsidR="00AF2F53" w:rsidRPr="00021F52" w:rsidRDefault="00AF2F53" w:rsidP="00AF2F53">
      <w:pPr>
        <w:pStyle w:val="Item"/>
      </w:pPr>
      <w:r w:rsidRPr="00021F52">
        <w:t>Insert:</w:t>
      </w:r>
    </w:p>
    <w:p w14:paraId="5A90D147" w14:textId="52FDBB5D" w:rsidR="00AF2F53" w:rsidRPr="00021F52" w:rsidRDefault="00AF2F53" w:rsidP="00AF2F53">
      <w:pPr>
        <w:pStyle w:val="notetext"/>
      </w:pPr>
      <w:r w:rsidRPr="00021F52">
        <w:t>Note:</w:t>
      </w:r>
      <w:r w:rsidRPr="00021F52">
        <w:tab/>
        <w:t>The fees in Group A15 are indexed in accordance with clause 1.3.1.</w:t>
      </w:r>
    </w:p>
    <w:p w14:paraId="7C9755F6" w14:textId="55134380" w:rsidR="00AF2F53" w:rsidRPr="00021F52" w:rsidRDefault="00FC5710" w:rsidP="00AF2F53">
      <w:pPr>
        <w:pStyle w:val="ItemHead"/>
      </w:pPr>
      <w:r>
        <w:t>69</w:t>
      </w:r>
      <w:r w:rsidR="00AF2F53" w:rsidRPr="00021F52">
        <w:t xml:space="preserve">  </w:t>
      </w:r>
      <w:r w:rsidR="00BC63CD" w:rsidRPr="00021F52">
        <w:t>Clause 2</w:t>
      </w:r>
      <w:r w:rsidR="00AF2F53" w:rsidRPr="00021F52">
        <w:t xml:space="preserve">.16.20 of </w:t>
      </w:r>
      <w:r w:rsidR="00BC63CD" w:rsidRPr="00021F52">
        <w:t>Schedule 1</w:t>
      </w:r>
      <w:r w:rsidR="00AF2F53" w:rsidRPr="00021F52">
        <w:t xml:space="preserve"> (before the table)</w:t>
      </w:r>
    </w:p>
    <w:p w14:paraId="54C9B9B3" w14:textId="77777777" w:rsidR="00AF2F53" w:rsidRPr="00021F52" w:rsidRDefault="00AF2F53" w:rsidP="00AF2F53">
      <w:pPr>
        <w:pStyle w:val="Item"/>
      </w:pPr>
      <w:r w:rsidRPr="00021F52">
        <w:t>Insert:</w:t>
      </w:r>
    </w:p>
    <w:p w14:paraId="59E5E144" w14:textId="4E353CCF" w:rsidR="00AF2F53" w:rsidRPr="00021F52" w:rsidRDefault="00AF2F53" w:rsidP="00AF2F53">
      <w:pPr>
        <w:pStyle w:val="notetext"/>
      </w:pPr>
      <w:r w:rsidRPr="00021F52">
        <w:t>Note:</w:t>
      </w:r>
      <w:r w:rsidRPr="00021F52">
        <w:tab/>
        <w:t>The fees in Group A15 are indexed in accordance with clause 1.3.1.</w:t>
      </w:r>
    </w:p>
    <w:p w14:paraId="5F71C411" w14:textId="3A048CF3" w:rsidR="00AF2F53" w:rsidRPr="00021F52" w:rsidRDefault="00FC5710" w:rsidP="00AF2F53">
      <w:pPr>
        <w:pStyle w:val="ItemHead"/>
      </w:pPr>
      <w:r>
        <w:t>70</w:t>
      </w:r>
      <w:r w:rsidR="00AF2F53" w:rsidRPr="00021F52">
        <w:t xml:space="preserve">  </w:t>
      </w:r>
      <w:r w:rsidR="00BC63CD" w:rsidRPr="00021F52">
        <w:t>Clause 2</w:t>
      </w:r>
      <w:r w:rsidR="00AF2F53" w:rsidRPr="00021F52">
        <w:t xml:space="preserve">.17.4 of </w:t>
      </w:r>
      <w:r w:rsidR="00BC63CD" w:rsidRPr="00021F52">
        <w:t>Schedule 1</w:t>
      </w:r>
      <w:r w:rsidR="00AF2F53" w:rsidRPr="00021F52">
        <w:t xml:space="preserve"> (before the table)</w:t>
      </w:r>
    </w:p>
    <w:p w14:paraId="2A7BB1D8" w14:textId="77777777" w:rsidR="00AF2F53" w:rsidRPr="00021F52" w:rsidRDefault="00AF2F53" w:rsidP="00AF2F53">
      <w:pPr>
        <w:pStyle w:val="Item"/>
      </w:pPr>
      <w:r w:rsidRPr="00021F52">
        <w:t>Insert:</w:t>
      </w:r>
    </w:p>
    <w:p w14:paraId="666273FF" w14:textId="1D6F75BB" w:rsidR="00AF2F53" w:rsidRPr="00021F52" w:rsidRDefault="00AF2F53" w:rsidP="00AF2F53">
      <w:pPr>
        <w:pStyle w:val="notetext"/>
      </w:pPr>
      <w:r w:rsidRPr="00021F52">
        <w:t>Note:</w:t>
      </w:r>
      <w:r w:rsidRPr="00021F52">
        <w:tab/>
        <w:t>The fees in Group A17 are indexed in accordance with clause 1.3.1.</w:t>
      </w:r>
    </w:p>
    <w:p w14:paraId="7BCC9FF5" w14:textId="26A70B79" w:rsidR="00D95F3D" w:rsidRPr="00021F52" w:rsidRDefault="00FC5710" w:rsidP="00D95F3D">
      <w:pPr>
        <w:pStyle w:val="ItemHead"/>
      </w:pPr>
      <w:r>
        <w:t>71</w:t>
      </w:r>
      <w:r w:rsidR="00D95F3D" w:rsidRPr="00021F52">
        <w:t xml:space="preserve">  </w:t>
      </w:r>
      <w:r w:rsidR="00BC63CD" w:rsidRPr="00021F52">
        <w:t>Clause 2</w:t>
      </w:r>
      <w:r w:rsidR="00D95F3D" w:rsidRPr="00021F52">
        <w:t xml:space="preserve">.19.3 of </w:t>
      </w:r>
      <w:r w:rsidR="00BC63CD" w:rsidRPr="00021F52">
        <w:t>Schedule 1</w:t>
      </w:r>
      <w:r w:rsidR="00D95F3D" w:rsidRPr="00021F52">
        <w:t xml:space="preserve"> (before the table)</w:t>
      </w:r>
    </w:p>
    <w:p w14:paraId="74216838" w14:textId="77777777" w:rsidR="00D95F3D" w:rsidRPr="00021F52" w:rsidRDefault="00D95F3D" w:rsidP="00D95F3D">
      <w:pPr>
        <w:pStyle w:val="Item"/>
      </w:pPr>
      <w:r w:rsidRPr="00021F52">
        <w:t>Insert:</w:t>
      </w:r>
    </w:p>
    <w:p w14:paraId="40A8340A" w14:textId="7493BDD8" w:rsidR="00D95F3D" w:rsidRPr="00021F52" w:rsidRDefault="00D95F3D" w:rsidP="00D95F3D">
      <w:pPr>
        <w:pStyle w:val="notetext"/>
      </w:pPr>
      <w:r w:rsidRPr="00021F52">
        <w:t>Note:</w:t>
      </w:r>
      <w:r w:rsidRPr="00021F52">
        <w:tab/>
        <w:t>The fees in Group A18 are indexed in accordance with clause 1.3.1.</w:t>
      </w:r>
    </w:p>
    <w:p w14:paraId="435A856C" w14:textId="6C1E2202" w:rsidR="00D95F3D" w:rsidRPr="00021F52" w:rsidRDefault="00FC5710" w:rsidP="00D95F3D">
      <w:pPr>
        <w:pStyle w:val="ItemHead"/>
      </w:pPr>
      <w:r>
        <w:t>72</w:t>
      </w:r>
      <w:r w:rsidR="00D95F3D" w:rsidRPr="00021F52">
        <w:t xml:space="preserve">  </w:t>
      </w:r>
      <w:r w:rsidR="00BC63CD" w:rsidRPr="00021F52">
        <w:t>Clause 2</w:t>
      </w:r>
      <w:r w:rsidR="00D95F3D" w:rsidRPr="00021F52">
        <w:t xml:space="preserve">.20.8 of </w:t>
      </w:r>
      <w:r w:rsidR="00BC63CD" w:rsidRPr="00021F52">
        <w:t>Schedule 1</w:t>
      </w:r>
      <w:r w:rsidR="00D95F3D" w:rsidRPr="00021F52">
        <w:t xml:space="preserve"> (before the table)</w:t>
      </w:r>
    </w:p>
    <w:p w14:paraId="02BD6372" w14:textId="77777777" w:rsidR="00D95F3D" w:rsidRPr="00021F52" w:rsidRDefault="00D95F3D" w:rsidP="00D95F3D">
      <w:pPr>
        <w:pStyle w:val="Item"/>
      </w:pPr>
      <w:r w:rsidRPr="00021F52">
        <w:t>Insert:</w:t>
      </w:r>
    </w:p>
    <w:p w14:paraId="369CAC69" w14:textId="1BE8230F" w:rsidR="00D95F3D" w:rsidRPr="00021F52" w:rsidRDefault="00D95F3D" w:rsidP="00D95F3D">
      <w:pPr>
        <w:pStyle w:val="notetext"/>
      </w:pPr>
      <w:r w:rsidRPr="00021F52">
        <w:t>Note:</w:t>
      </w:r>
      <w:r w:rsidRPr="00021F52">
        <w:tab/>
        <w:t>The fees in Group A20 are indexed in accordance with clause 1.3.1.</w:t>
      </w:r>
    </w:p>
    <w:p w14:paraId="0A8D7C72" w14:textId="677D5C50" w:rsidR="00D95F3D" w:rsidRPr="00021F52" w:rsidRDefault="00FC5710" w:rsidP="00D95F3D">
      <w:pPr>
        <w:pStyle w:val="ItemHead"/>
      </w:pPr>
      <w:r>
        <w:t>73</w:t>
      </w:r>
      <w:r w:rsidR="00D95F3D" w:rsidRPr="00021F52">
        <w:t xml:space="preserve">  </w:t>
      </w:r>
      <w:r w:rsidR="00BC63CD" w:rsidRPr="00021F52">
        <w:t>Clause 2</w:t>
      </w:r>
      <w:r w:rsidR="00D95F3D" w:rsidRPr="00021F52">
        <w:t xml:space="preserve">.21.4 of </w:t>
      </w:r>
      <w:r w:rsidR="00BC63CD" w:rsidRPr="00021F52">
        <w:t>Schedule 1</w:t>
      </w:r>
      <w:r w:rsidR="00D95F3D" w:rsidRPr="00021F52">
        <w:t xml:space="preserve"> (before the table)</w:t>
      </w:r>
    </w:p>
    <w:p w14:paraId="70EBD75C" w14:textId="77777777" w:rsidR="00D95F3D" w:rsidRPr="00021F52" w:rsidRDefault="00D95F3D" w:rsidP="00D95F3D">
      <w:pPr>
        <w:pStyle w:val="Item"/>
      </w:pPr>
      <w:r w:rsidRPr="00021F52">
        <w:t>Insert:</w:t>
      </w:r>
    </w:p>
    <w:p w14:paraId="22B1DC3C" w14:textId="3568BC61" w:rsidR="00D95F3D" w:rsidRPr="00021F52" w:rsidRDefault="00D95F3D" w:rsidP="00D95F3D">
      <w:pPr>
        <w:pStyle w:val="notetext"/>
      </w:pPr>
      <w:r w:rsidRPr="00021F52">
        <w:t>Note:</w:t>
      </w:r>
      <w:r w:rsidRPr="00021F52">
        <w:tab/>
        <w:t>The fees in Group A24 are indexed in accordance with clause 1.3.1.</w:t>
      </w:r>
    </w:p>
    <w:p w14:paraId="249AB5D7" w14:textId="1685FBC1" w:rsidR="00D95F3D" w:rsidRPr="00021F52" w:rsidRDefault="00FC5710" w:rsidP="00D95F3D">
      <w:pPr>
        <w:pStyle w:val="ItemHead"/>
      </w:pPr>
      <w:r>
        <w:t>74</w:t>
      </w:r>
      <w:r w:rsidR="00D95F3D" w:rsidRPr="00021F52">
        <w:t xml:space="preserve">  </w:t>
      </w:r>
      <w:r w:rsidR="00BC63CD" w:rsidRPr="00021F52">
        <w:t>Clause 2</w:t>
      </w:r>
      <w:r w:rsidR="00D95F3D" w:rsidRPr="00021F52">
        <w:t xml:space="preserve">.22.2 of </w:t>
      </w:r>
      <w:r w:rsidR="00BC63CD" w:rsidRPr="00021F52">
        <w:t>Schedule 1</w:t>
      </w:r>
      <w:r w:rsidR="00D95F3D" w:rsidRPr="00021F52">
        <w:t xml:space="preserve"> (before the table)</w:t>
      </w:r>
    </w:p>
    <w:p w14:paraId="5E3EAE4E" w14:textId="77777777" w:rsidR="00D95F3D" w:rsidRPr="00021F52" w:rsidRDefault="00D95F3D" w:rsidP="00D95F3D">
      <w:pPr>
        <w:pStyle w:val="Item"/>
      </w:pPr>
      <w:r w:rsidRPr="00021F52">
        <w:t>Insert:</w:t>
      </w:r>
    </w:p>
    <w:p w14:paraId="25B1BED4" w14:textId="01BBD7DE" w:rsidR="00D95F3D" w:rsidRPr="00021F52" w:rsidRDefault="00D95F3D" w:rsidP="00D95F3D">
      <w:pPr>
        <w:pStyle w:val="notetext"/>
      </w:pPr>
      <w:r w:rsidRPr="00021F52">
        <w:t>Note:</w:t>
      </w:r>
      <w:r w:rsidRPr="00021F52">
        <w:tab/>
        <w:t>The fees in Group A27 are indexed in accordance with clause 1.3.1.</w:t>
      </w:r>
    </w:p>
    <w:p w14:paraId="655CA932" w14:textId="083487D0" w:rsidR="00D95F3D" w:rsidRPr="00021F52" w:rsidRDefault="00FC5710" w:rsidP="00D95F3D">
      <w:pPr>
        <w:pStyle w:val="ItemHead"/>
      </w:pPr>
      <w:r>
        <w:t>75</w:t>
      </w:r>
      <w:r w:rsidR="00D95F3D" w:rsidRPr="00021F52">
        <w:t xml:space="preserve">  </w:t>
      </w:r>
      <w:r w:rsidR="00BC63CD" w:rsidRPr="00021F52">
        <w:t>Clause 2</w:t>
      </w:r>
      <w:r w:rsidR="00D95F3D" w:rsidRPr="00021F52">
        <w:t xml:space="preserve">.23.1 of </w:t>
      </w:r>
      <w:r w:rsidR="00BC63CD" w:rsidRPr="00021F52">
        <w:t>Schedule 1</w:t>
      </w:r>
      <w:r w:rsidR="00D95F3D" w:rsidRPr="00021F52">
        <w:t xml:space="preserve"> (before the table)</w:t>
      </w:r>
    </w:p>
    <w:p w14:paraId="2ED3BD74" w14:textId="77777777" w:rsidR="00D95F3D" w:rsidRPr="00021F52" w:rsidRDefault="00D95F3D" w:rsidP="00D95F3D">
      <w:pPr>
        <w:pStyle w:val="Item"/>
      </w:pPr>
      <w:r w:rsidRPr="00021F52">
        <w:t>Insert:</w:t>
      </w:r>
    </w:p>
    <w:p w14:paraId="0C17E043" w14:textId="2C8481E4" w:rsidR="00D95F3D" w:rsidRPr="00021F52" w:rsidRDefault="00D95F3D" w:rsidP="00D95F3D">
      <w:pPr>
        <w:pStyle w:val="notetext"/>
      </w:pPr>
      <w:r w:rsidRPr="00021F52">
        <w:t>Note:</w:t>
      </w:r>
      <w:r w:rsidRPr="00021F52">
        <w:tab/>
        <w:t>The fees in Group A21 are indexed in accordance with clause 1.3.1.</w:t>
      </w:r>
    </w:p>
    <w:p w14:paraId="67EC1882" w14:textId="6DEA7FD9" w:rsidR="00547830" w:rsidRPr="00021F52" w:rsidRDefault="00FC5710" w:rsidP="00547830">
      <w:pPr>
        <w:pStyle w:val="ItemHead"/>
      </w:pPr>
      <w:r>
        <w:t>76</w:t>
      </w:r>
      <w:r w:rsidR="00547830" w:rsidRPr="00021F52">
        <w:t xml:space="preserve">  </w:t>
      </w:r>
      <w:r w:rsidR="00BC63CD" w:rsidRPr="00021F52">
        <w:t>Clause 2</w:t>
      </w:r>
      <w:r w:rsidR="00547830" w:rsidRPr="00021F52">
        <w:t xml:space="preserve">.24.2 of </w:t>
      </w:r>
      <w:r w:rsidR="00BC63CD" w:rsidRPr="00021F52">
        <w:t>Schedule 1</w:t>
      </w:r>
      <w:r w:rsidR="00547830" w:rsidRPr="00021F52">
        <w:t xml:space="preserve"> (before the table)</w:t>
      </w:r>
    </w:p>
    <w:p w14:paraId="67752304" w14:textId="77777777" w:rsidR="00547830" w:rsidRPr="00021F52" w:rsidRDefault="00547830" w:rsidP="00547830">
      <w:pPr>
        <w:pStyle w:val="Item"/>
      </w:pPr>
      <w:r w:rsidRPr="00021F52">
        <w:t>Insert:</w:t>
      </w:r>
    </w:p>
    <w:p w14:paraId="13CD50F5" w14:textId="42523B8C" w:rsidR="00547830" w:rsidRPr="00021F52" w:rsidRDefault="00547830" w:rsidP="00547830">
      <w:pPr>
        <w:pStyle w:val="notetext"/>
      </w:pPr>
      <w:r w:rsidRPr="00021F52">
        <w:t>Note:</w:t>
      </w:r>
      <w:r w:rsidRPr="00021F52">
        <w:tab/>
        <w:t>The fees in Group A22 are indexed in accordance with clause 1.3.1.</w:t>
      </w:r>
    </w:p>
    <w:p w14:paraId="7A547098" w14:textId="66CF3A20" w:rsidR="00D95F3D" w:rsidRPr="00021F52" w:rsidRDefault="00FC5710" w:rsidP="00D95F3D">
      <w:pPr>
        <w:pStyle w:val="ItemHead"/>
      </w:pPr>
      <w:r>
        <w:t>77</w:t>
      </w:r>
      <w:r w:rsidR="00D95F3D" w:rsidRPr="00021F52">
        <w:t xml:space="preserve">  </w:t>
      </w:r>
      <w:r w:rsidR="00BC63CD" w:rsidRPr="00021F52">
        <w:t>Clause 2</w:t>
      </w:r>
      <w:r w:rsidR="00D95F3D" w:rsidRPr="00021F52">
        <w:t xml:space="preserve">.26.1 of </w:t>
      </w:r>
      <w:r w:rsidR="00BC63CD" w:rsidRPr="00021F52">
        <w:t>Schedule 1</w:t>
      </w:r>
      <w:r w:rsidR="00D95F3D" w:rsidRPr="00021F52">
        <w:t xml:space="preserve"> (before the table)</w:t>
      </w:r>
    </w:p>
    <w:p w14:paraId="14707759" w14:textId="77777777" w:rsidR="00D95F3D" w:rsidRPr="00021F52" w:rsidRDefault="00D95F3D" w:rsidP="00D95F3D">
      <w:pPr>
        <w:pStyle w:val="Item"/>
      </w:pPr>
      <w:r w:rsidRPr="00021F52">
        <w:t>Insert:</w:t>
      </w:r>
    </w:p>
    <w:p w14:paraId="399F5C30" w14:textId="033ED218" w:rsidR="00D95F3D" w:rsidRPr="00021F52" w:rsidRDefault="00D95F3D" w:rsidP="00D95F3D">
      <w:pPr>
        <w:pStyle w:val="notetext"/>
      </w:pPr>
      <w:r w:rsidRPr="00021F52">
        <w:t>Note:</w:t>
      </w:r>
      <w:r w:rsidRPr="00021F52">
        <w:tab/>
        <w:t>The fees in Group A26 are indexed in accordance with clause 1.3.1.</w:t>
      </w:r>
    </w:p>
    <w:p w14:paraId="34FC4A8E" w14:textId="0EA29E57" w:rsidR="00D95F3D" w:rsidRPr="00021F52" w:rsidRDefault="00FC5710" w:rsidP="00D95F3D">
      <w:pPr>
        <w:pStyle w:val="ItemHead"/>
      </w:pPr>
      <w:r>
        <w:t>78</w:t>
      </w:r>
      <w:r w:rsidR="00D95F3D" w:rsidRPr="00021F52">
        <w:t xml:space="preserve">  </w:t>
      </w:r>
      <w:r w:rsidR="00BC63CD" w:rsidRPr="00021F52">
        <w:t>Clause 2</w:t>
      </w:r>
      <w:r w:rsidR="00D95F3D" w:rsidRPr="00021F52">
        <w:t xml:space="preserve">.27.4 of </w:t>
      </w:r>
      <w:r w:rsidR="00BC63CD" w:rsidRPr="00021F52">
        <w:t>Schedule 1</w:t>
      </w:r>
      <w:r w:rsidR="00D95F3D" w:rsidRPr="00021F52">
        <w:t xml:space="preserve"> (before the table)</w:t>
      </w:r>
    </w:p>
    <w:p w14:paraId="4DC50945" w14:textId="77777777" w:rsidR="00D95F3D" w:rsidRPr="00021F52" w:rsidRDefault="00D95F3D" w:rsidP="00D95F3D">
      <w:pPr>
        <w:pStyle w:val="Item"/>
      </w:pPr>
      <w:r w:rsidRPr="00021F52">
        <w:t>Insert:</w:t>
      </w:r>
    </w:p>
    <w:p w14:paraId="1B01742F" w14:textId="01380541" w:rsidR="00D95F3D" w:rsidRPr="00021F52" w:rsidRDefault="00D95F3D" w:rsidP="00D95F3D">
      <w:pPr>
        <w:pStyle w:val="notetext"/>
      </w:pPr>
      <w:r w:rsidRPr="00021F52">
        <w:t>Note:</w:t>
      </w:r>
      <w:r w:rsidRPr="00021F52">
        <w:tab/>
        <w:t>The fees in Group A31 are indexed in accordance with clause 1.3.1.</w:t>
      </w:r>
    </w:p>
    <w:p w14:paraId="76BB36D3" w14:textId="365DF0B0" w:rsidR="00D95F3D" w:rsidRPr="00021F52" w:rsidRDefault="00FC5710" w:rsidP="00D95F3D">
      <w:pPr>
        <w:pStyle w:val="ItemHead"/>
      </w:pPr>
      <w:r>
        <w:t>79</w:t>
      </w:r>
      <w:r w:rsidR="00D95F3D" w:rsidRPr="00021F52">
        <w:t xml:space="preserve">  </w:t>
      </w:r>
      <w:r w:rsidR="00BC63CD" w:rsidRPr="00021F52">
        <w:t>Clause 2</w:t>
      </w:r>
      <w:r w:rsidR="00D95F3D" w:rsidRPr="00021F52">
        <w:t xml:space="preserve">.28.3 of </w:t>
      </w:r>
      <w:r w:rsidR="00BC63CD" w:rsidRPr="00021F52">
        <w:t>Schedule 1</w:t>
      </w:r>
      <w:r w:rsidR="00D95F3D" w:rsidRPr="00021F52">
        <w:t xml:space="preserve"> (before the table)</w:t>
      </w:r>
    </w:p>
    <w:p w14:paraId="073333F1" w14:textId="77777777" w:rsidR="00D95F3D" w:rsidRPr="00021F52" w:rsidRDefault="00D95F3D" w:rsidP="00D95F3D">
      <w:pPr>
        <w:pStyle w:val="Item"/>
      </w:pPr>
      <w:r w:rsidRPr="00021F52">
        <w:t>Insert:</w:t>
      </w:r>
    </w:p>
    <w:p w14:paraId="525C5E9F" w14:textId="7BDB7733" w:rsidR="00D95F3D" w:rsidRPr="00021F52" w:rsidRDefault="00D95F3D" w:rsidP="00D95F3D">
      <w:pPr>
        <w:pStyle w:val="notetext"/>
      </w:pPr>
      <w:r w:rsidRPr="00021F52">
        <w:t>Note:</w:t>
      </w:r>
      <w:r w:rsidRPr="00021F52">
        <w:tab/>
        <w:t>The fees in Group A32 are indexed in accordance with clause 1.3.1.</w:t>
      </w:r>
    </w:p>
    <w:p w14:paraId="5701BC6B" w14:textId="614E1171" w:rsidR="00D95F3D" w:rsidRPr="00021F52" w:rsidRDefault="00FC5710" w:rsidP="00D95F3D">
      <w:pPr>
        <w:pStyle w:val="ItemHead"/>
      </w:pPr>
      <w:r>
        <w:t>80</w:t>
      </w:r>
      <w:r w:rsidR="00D95F3D" w:rsidRPr="00021F52">
        <w:t xml:space="preserve">  </w:t>
      </w:r>
      <w:r w:rsidR="00BC63CD" w:rsidRPr="00021F52">
        <w:t>Clause 2</w:t>
      </w:r>
      <w:r w:rsidR="00D95F3D" w:rsidRPr="00021F52">
        <w:t xml:space="preserve">.29.2 of </w:t>
      </w:r>
      <w:r w:rsidR="00BC63CD" w:rsidRPr="00021F52">
        <w:t>Schedule 1</w:t>
      </w:r>
      <w:r w:rsidR="00D95F3D" w:rsidRPr="00021F52">
        <w:t xml:space="preserve"> (before the table)</w:t>
      </w:r>
    </w:p>
    <w:p w14:paraId="78A6487B" w14:textId="77777777" w:rsidR="00D95F3D" w:rsidRPr="00021F52" w:rsidRDefault="00D95F3D" w:rsidP="00D95F3D">
      <w:pPr>
        <w:pStyle w:val="Item"/>
      </w:pPr>
      <w:r w:rsidRPr="00021F52">
        <w:t>Insert:</w:t>
      </w:r>
    </w:p>
    <w:p w14:paraId="1E37A14E" w14:textId="396E8DBC" w:rsidR="00D95F3D" w:rsidRPr="00021F52" w:rsidRDefault="00D95F3D" w:rsidP="00D95F3D">
      <w:pPr>
        <w:pStyle w:val="notetext"/>
      </w:pPr>
      <w:r w:rsidRPr="00021F52">
        <w:t>Note:</w:t>
      </w:r>
      <w:r w:rsidRPr="00021F52">
        <w:tab/>
        <w:t>The fees in Group A9 are indexed in accordance with clause 1.3.1.</w:t>
      </w:r>
    </w:p>
    <w:p w14:paraId="479C96AB" w14:textId="1C0CB506" w:rsidR="00D95F3D" w:rsidRPr="00021F52" w:rsidRDefault="00FC5710" w:rsidP="00D95F3D">
      <w:pPr>
        <w:pStyle w:val="ItemHead"/>
      </w:pPr>
      <w:r>
        <w:t>81</w:t>
      </w:r>
      <w:r w:rsidR="00D95F3D" w:rsidRPr="00021F52">
        <w:t xml:space="preserve">  </w:t>
      </w:r>
      <w:r w:rsidR="00BC63CD" w:rsidRPr="00021F52">
        <w:t>Clause 2</w:t>
      </w:r>
      <w:r w:rsidR="00D95F3D" w:rsidRPr="00021F52">
        <w:t xml:space="preserve">.30.2 of </w:t>
      </w:r>
      <w:r w:rsidR="00BC63CD" w:rsidRPr="00021F52">
        <w:t>Schedule 1</w:t>
      </w:r>
      <w:r w:rsidR="00D95F3D" w:rsidRPr="00021F52">
        <w:t xml:space="preserve"> (before the table)</w:t>
      </w:r>
    </w:p>
    <w:p w14:paraId="5D4CF749" w14:textId="77777777" w:rsidR="00D95F3D" w:rsidRPr="00021F52" w:rsidRDefault="00D95F3D" w:rsidP="00D95F3D">
      <w:pPr>
        <w:pStyle w:val="Item"/>
      </w:pPr>
      <w:r w:rsidRPr="00021F52">
        <w:t>Insert:</w:t>
      </w:r>
    </w:p>
    <w:p w14:paraId="6CB78B33" w14:textId="01829C7D" w:rsidR="00D95F3D" w:rsidRPr="00021F52" w:rsidRDefault="00D95F3D" w:rsidP="00D95F3D">
      <w:pPr>
        <w:pStyle w:val="notetext"/>
      </w:pPr>
      <w:r w:rsidRPr="00021F52">
        <w:t>Note:</w:t>
      </w:r>
      <w:r w:rsidRPr="00021F52">
        <w:tab/>
        <w:t>The fees in Group A35 are indexed in accordance with clause 1.3.1.</w:t>
      </w:r>
    </w:p>
    <w:p w14:paraId="7361D9BB" w14:textId="68813884" w:rsidR="00D95F3D" w:rsidRPr="00021F52" w:rsidRDefault="00FC5710" w:rsidP="00D95F3D">
      <w:pPr>
        <w:pStyle w:val="ItemHead"/>
      </w:pPr>
      <w:r>
        <w:t>82</w:t>
      </w:r>
      <w:r w:rsidR="00D95F3D" w:rsidRPr="00021F52">
        <w:t xml:space="preserve">  </w:t>
      </w:r>
      <w:r w:rsidR="00BC63CD" w:rsidRPr="00021F52">
        <w:t>Clause 2</w:t>
      </w:r>
      <w:r w:rsidR="00D95F3D" w:rsidRPr="00021F52">
        <w:t xml:space="preserve">.31.10 of </w:t>
      </w:r>
      <w:r w:rsidR="00BC63CD" w:rsidRPr="00021F52">
        <w:t>Schedule 1</w:t>
      </w:r>
      <w:r w:rsidR="00D95F3D" w:rsidRPr="00021F52">
        <w:t xml:space="preserve"> (before the table)</w:t>
      </w:r>
    </w:p>
    <w:p w14:paraId="0BEAC2A3" w14:textId="77777777" w:rsidR="00D95F3D" w:rsidRPr="00021F52" w:rsidRDefault="00D95F3D" w:rsidP="00D95F3D">
      <w:pPr>
        <w:pStyle w:val="Item"/>
      </w:pPr>
      <w:r w:rsidRPr="00021F52">
        <w:t>Insert:</w:t>
      </w:r>
    </w:p>
    <w:p w14:paraId="4839A9AD" w14:textId="3F01302E" w:rsidR="00D95F3D" w:rsidRPr="00021F52" w:rsidRDefault="00D95F3D" w:rsidP="00D95F3D">
      <w:pPr>
        <w:pStyle w:val="notetext"/>
      </w:pPr>
      <w:r w:rsidRPr="00021F52">
        <w:t>Note:</w:t>
      </w:r>
      <w:r w:rsidRPr="00021F52">
        <w:tab/>
        <w:t>The fees in Group A36 are indexed in accordance with clause 1.3.1.</w:t>
      </w:r>
    </w:p>
    <w:p w14:paraId="13D0297D" w14:textId="0EE5D6CD" w:rsidR="00D95F3D" w:rsidRPr="00021F52" w:rsidRDefault="00FC5710" w:rsidP="00D95F3D">
      <w:pPr>
        <w:pStyle w:val="ItemHead"/>
      </w:pPr>
      <w:r>
        <w:t>83</w:t>
      </w:r>
      <w:r w:rsidR="00D95F3D" w:rsidRPr="00021F52">
        <w:t xml:space="preserve">  </w:t>
      </w:r>
      <w:r w:rsidR="00BC63CD" w:rsidRPr="00021F52">
        <w:t>Clause 2</w:t>
      </w:r>
      <w:r w:rsidR="00D95F3D" w:rsidRPr="00021F52">
        <w:t xml:space="preserve">.32.1 of </w:t>
      </w:r>
      <w:r w:rsidR="00BC63CD" w:rsidRPr="00021F52">
        <w:t>Schedule 1</w:t>
      </w:r>
      <w:r w:rsidR="00D95F3D" w:rsidRPr="00021F52">
        <w:t xml:space="preserve"> (before the table)</w:t>
      </w:r>
    </w:p>
    <w:p w14:paraId="33D46139" w14:textId="77777777" w:rsidR="00D95F3D" w:rsidRPr="00021F52" w:rsidRDefault="00D95F3D" w:rsidP="00D95F3D">
      <w:pPr>
        <w:pStyle w:val="Item"/>
      </w:pPr>
      <w:r w:rsidRPr="00021F52">
        <w:t>Insert:</w:t>
      </w:r>
    </w:p>
    <w:p w14:paraId="75A2A61D" w14:textId="7D661F4D" w:rsidR="00D95F3D" w:rsidRPr="00021F52" w:rsidRDefault="00D95F3D" w:rsidP="00D95F3D">
      <w:pPr>
        <w:pStyle w:val="notetext"/>
      </w:pPr>
      <w:r w:rsidRPr="00021F52">
        <w:t>Note:</w:t>
      </w:r>
      <w:r w:rsidRPr="00021F52">
        <w:tab/>
        <w:t>The fees in Group A37 are indexed in accordance with clause 1.3.1.</w:t>
      </w:r>
    </w:p>
    <w:p w14:paraId="187B9535" w14:textId="79FB2209" w:rsidR="00D95F3D" w:rsidRPr="00021F52" w:rsidRDefault="00FC5710" w:rsidP="00D95F3D">
      <w:pPr>
        <w:pStyle w:val="ItemHead"/>
      </w:pPr>
      <w:r>
        <w:t>84</w:t>
      </w:r>
      <w:r w:rsidR="00D95F3D" w:rsidRPr="00021F52">
        <w:t xml:space="preserve">  </w:t>
      </w:r>
      <w:r w:rsidR="00BC63CD" w:rsidRPr="00021F52">
        <w:t>Clause 3</w:t>
      </w:r>
      <w:r w:rsidR="00D95F3D" w:rsidRPr="00021F52">
        <w:t xml:space="preserve">.1.4 of </w:t>
      </w:r>
      <w:r w:rsidR="00BC63CD" w:rsidRPr="00021F52">
        <w:t>Schedule 1</w:t>
      </w:r>
      <w:r w:rsidR="00D95F3D" w:rsidRPr="00021F52">
        <w:t xml:space="preserve"> (before the table)</w:t>
      </w:r>
    </w:p>
    <w:p w14:paraId="5817DE3B" w14:textId="77777777" w:rsidR="00D95F3D" w:rsidRPr="00021F52" w:rsidRDefault="00D95F3D" w:rsidP="00D95F3D">
      <w:pPr>
        <w:pStyle w:val="Item"/>
      </w:pPr>
      <w:r w:rsidRPr="00021F52">
        <w:t>Insert:</w:t>
      </w:r>
    </w:p>
    <w:p w14:paraId="26B55E51" w14:textId="4B5F8A2D" w:rsidR="00D95F3D" w:rsidRPr="00021F52" w:rsidRDefault="00D95F3D" w:rsidP="00D95F3D">
      <w:pPr>
        <w:pStyle w:val="notetext"/>
      </w:pPr>
      <w:r w:rsidRPr="00021F52">
        <w:t>Note:</w:t>
      </w:r>
      <w:r w:rsidRPr="00021F52">
        <w:tab/>
        <w:t>The fees in Group M12 are indexed in accordance with clause 1.3.1.</w:t>
      </w:r>
    </w:p>
    <w:p w14:paraId="3DD43665" w14:textId="1EA1C5CF" w:rsidR="00D95F3D" w:rsidRPr="00021F52" w:rsidRDefault="00FC5710" w:rsidP="00D95F3D">
      <w:pPr>
        <w:pStyle w:val="ItemHead"/>
      </w:pPr>
      <w:r>
        <w:t>85</w:t>
      </w:r>
      <w:r w:rsidR="00D95F3D" w:rsidRPr="00021F52">
        <w:t xml:space="preserve">  </w:t>
      </w:r>
      <w:r w:rsidR="00BC63CD" w:rsidRPr="00021F52">
        <w:t>Clause 3</w:t>
      </w:r>
      <w:r w:rsidR="00D95F3D" w:rsidRPr="00021F52">
        <w:t xml:space="preserve">.2.3 of </w:t>
      </w:r>
      <w:r w:rsidR="00BC63CD" w:rsidRPr="00021F52">
        <w:t>Schedule 1</w:t>
      </w:r>
      <w:r w:rsidR="00D95F3D" w:rsidRPr="00021F52">
        <w:t xml:space="preserve"> (before the table)</w:t>
      </w:r>
    </w:p>
    <w:p w14:paraId="1137869A" w14:textId="77777777" w:rsidR="00D95F3D" w:rsidRPr="00021F52" w:rsidRDefault="00D95F3D" w:rsidP="00D95F3D">
      <w:pPr>
        <w:pStyle w:val="Item"/>
      </w:pPr>
      <w:r w:rsidRPr="00021F52">
        <w:t>Insert:</w:t>
      </w:r>
    </w:p>
    <w:p w14:paraId="1A33877B" w14:textId="52E64117" w:rsidR="00D95F3D" w:rsidRPr="00021F52" w:rsidRDefault="00D95F3D" w:rsidP="00D95F3D">
      <w:pPr>
        <w:pStyle w:val="notetext"/>
      </w:pPr>
      <w:r w:rsidRPr="00021F52">
        <w:t>Note:</w:t>
      </w:r>
      <w:r w:rsidRPr="00021F52">
        <w:tab/>
        <w:t>The fees in Group M1 are indexed in accordance with clause 1.3.1.</w:t>
      </w:r>
    </w:p>
    <w:p w14:paraId="3D90FB59" w14:textId="71C9B59B" w:rsidR="00D95F3D" w:rsidRPr="00021F52" w:rsidRDefault="00FC5710" w:rsidP="00D95F3D">
      <w:pPr>
        <w:pStyle w:val="ItemHead"/>
      </w:pPr>
      <w:r>
        <w:t>86</w:t>
      </w:r>
      <w:r w:rsidR="00D95F3D" w:rsidRPr="00021F52">
        <w:t xml:space="preserve">  </w:t>
      </w:r>
      <w:r w:rsidR="00BC63CD" w:rsidRPr="00021F52">
        <w:t>Clause 4</w:t>
      </w:r>
      <w:r w:rsidR="00D95F3D" w:rsidRPr="00021F52">
        <w:t xml:space="preserve">.1.5 of </w:t>
      </w:r>
      <w:r w:rsidR="00BC63CD" w:rsidRPr="00021F52">
        <w:t>Schedule 1</w:t>
      </w:r>
      <w:r w:rsidR="00D95F3D" w:rsidRPr="00021F52">
        <w:t xml:space="preserve"> (before the table)</w:t>
      </w:r>
    </w:p>
    <w:p w14:paraId="7E074E9C" w14:textId="77777777" w:rsidR="00D95F3D" w:rsidRPr="00021F52" w:rsidRDefault="00D95F3D" w:rsidP="00D95F3D">
      <w:pPr>
        <w:pStyle w:val="Item"/>
      </w:pPr>
      <w:r w:rsidRPr="00021F52">
        <w:t>Insert:</w:t>
      </w:r>
    </w:p>
    <w:p w14:paraId="795FA93C" w14:textId="0ADC7A31" w:rsidR="00D95F3D" w:rsidRPr="00021F52" w:rsidRDefault="00D95F3D" w:rsidP="00D95F3D">
      <w:pPr>
        <w:pStyle w:val="notetext"/>
      </w:pPr>
      <w:r w:rsidRPr="00021F52">
        <w:t>Note:</w:t>
      </w:r>
      <w:r w:rsidRPr="00021F52">
        <w:tab/>
        <w:t>The fees in Group D1 are indexed in accordance with clause 1.3.1.</w:t>
      </w:r>
    </w:p>
    <w:p w14:paraId="40EC75A8" w14:textId="240E0BF7" w:rsidR="00D95F3D" w:rsidRPr="00021F52" w:rsidRDefault="00FC5710" w:rsidP="00D95F3D">
      <w:pPr>
        <w:pStyle w:val="ItemHead"/>
      </w:pPr>
      <w:r>
        <w:t>87</w:t>
      </w:r>
      <w:r w:rsidR="00D95F3D" w:rsidRPr="00021F52">
        <w:t xml:space="preserve">  </w:t>
      </w:r>
      <w:r w:rsidR="00BC63CD" w:rsidRPr="00021F52">
        <w:t>Clause 4</w:t>
      </w:r>
      <w:r w:rsidR="00D95F3D" w:rsidRPr="00021F52">
        <w:t>.2.</w:t>
      </w:r>
      <w:r w:rsidR="006820D0" w:rsidRPr="00021F52">
        <w:t>2</w:t>
      </w:r>
      <w:r w:rsidR="00D95F3D" w:rsidRPr="00021F52">
        <w:t xml:space="preserve"> of </w:t>
      </w:r>
      <w:r w:rsidR="00BC63CD" w:rsidRPr="00021F52">
        <w:t>Schedule 1</w:t>
      </w:r>
      <w:r w:rsidR="00D95F3D" w:rsidRPr="00021F52">
        <w:t xml:space="preserve"> (before the table)</w:t>
      </w:r>
    </w:p>
    <w:p w14:paraId="4A6A9116" w14:textId="77777777" w:rsidR="00D95F3D" w:rsidRPr="00021F52" w:rsidRDefault="00D95F3D" w:rsidP="00D95F3D">
      <w:pPr>
        <w:pStyle w:val="Item"/>
      </w:pPr>
      <w:r w:rsidRPr="00021F52">
        <w:t>Insert:</w:t>
      </w:r>
    </w:p>
    <w:p w14:paraId="754CD7C6" w14:textId="2864D5EB" w:rsidR="00D95F3D" w:rsidRPr="00021F52" w:rsidRDefault="00D95F3D" w:rsidP="00D95F3D">
      <w:pPr>
        <w:pStyle w:val="notetext"/>
      </w:pPr>
      <w:r w:rsidRPr="00021F52">
        <w:t>Note:</w:t>
      </w:r>
      <w:r w:rsidRPr="00021F52">
        <w:tab/>
        <w:t xml:space="preserve">The fees in Group </w:t>
      </w:r>
      <w:r w:rsidR="006820D0" w:rsidRPr="00021F52">
        <w:t>D2</w:t>
      </w:r>
      <w:r w:rsidRPr="00021F52">
        <w:t xml:space="preserve"> are indexed in accordance with clause 1.3.1.</w:t>
      </w:r>
    </w:p>
    <w:p w14:paraId="65F38F6E" w14:textId="3FB5FDF4" w:rsidR="006820D0" w:rsidRPr="00021F52" w:rsidRDefault="00FC5710" w:rsidP="006820D0">
      <w:pPr>
        <w:pStyle w:val="ItemHead"/>
      </w:pPr>
      <w:r>
        <w:t>88</w:t>
      </w:r>
      <w:r w:rsidR="006820D0" w:rsidRPr="00021F52">
        <w:t xml:space="preserve">  </w:t>
      </w:r>
      <w:r w:rsidR="00BC63CD" w:rsidRPr="00021F52">
        <w:t>Clause 5</w:t>
      </w:r>
      <w:r w:rsidR="006820D0" w:rsidRPr="00021F52">
        <w:t xml:space="preserve">.2.10 of </w:t>
      </w:r>
      <w:r w:rsidR="00BC63CD" w:rsidRPr="00021F52">
        <w:t>Schedule 1</w:t>
      </w:r>
      <w:r w:rsidR="006820D0" w:rsidRPr="00021F52">
        <w:t xml:space="preserve"> (before the table)</w:t>
      </w:r>
    </w:p>
    <w:p w14:paraId="4BD250AB" w14:textId="77777777" w:rsidR="006820D0" w:rsidRPr="00021F52" w:rsidRDefault="006820D0" w:rsidP="006820D0">
      <w:pPr>
        <w:pStyle w:val="Item"/>
      </w:pPr>
      <w:r w:rsidRPr="00021F52">
        <w:t>Insert:</w:t>
      </w:r>
    </w:p>
    <w:p w14:paraId="5E6D8490" w14:textId="38548C0A" w:rsidR="006820D0" w:rsidRPr="00021F52" w:rsidRDefault="006820D0" w:rsidP="006820D0">
      <w:pPr>
        <w:pStyle w:val="notetext"/>
      </w:pPr>
      <w:r w:rsidRPr="00021F52">
        <w:t>Note:</w:t>
      </w:r>
      <w:r w:rsidRPr="00021F52">
        <w:tab/>
        <w:t>The fees in Group T1 are indexed in accordance with clause 1.3.1.</w:t>
      </w:r>
    </w:p>
    <w:p w14:paraId="0EF53676" w14:textId="73B5674C" w:rsidR="006820D0" w:rsidRPr="00021F52" w:rsidRDefault="00FC5710" w:rsidP="006820D0">
      <w:pPr>
        <w:pStyle w:val="ItemHead"/>
      </w:pPr>
      <w:r>
        <w:t>89</w:t>
      </w:r>
      <w:r w:rsidR="006820D0" w:rsidRPr="00021F52">
        <w:t xml:space="preserve">  </w:t>
      </w:r>
      <w:r w:rsidR="00BC63CD" w:rsidRPr="00021F52">
        <w:t>Clause 5</w:t>
      </w:r>
      <w:r w:rsidR="006820D0" w:rsidRPr="00021F52">
        <w:t xml:space="preserve">.3.4 of </w:t>
      </w:r>
      <w:r w:rsidR="00BC63CD" w:rsidRPr="00021F52">
        <w:t>Schedule 1</w:t>
      </w:r>
      <w:r w:rsidR="006820D0" w:rsidRPr="00021F52">
        <w:t xml:space="preserve"> (before the table)</w:t>
      </w:r>
    </w:p>
    <w:p w14:paraId="7036F51A" w14:textId="77777777" w:rsidR="006820D0" w:rsidRPr="00021F52" w:rsidRDefault="006820D0" w:rsidP="006820D0">
      <w:pPr>
        <w:pStyle w:val="Item"/>
      </w:pPr>
      <w:r w:rsidRPr="00021F52">
        <w:t>Insert:</w:t>
      </w:r>
    </w:p>
    <w:p w14:paraId="0765D50B" w14:textId="62609BBD" w:rsidR="006820D0" w:rsidRPr="00021F52" w:rsidRDefault="006820D0" w:rsidP="006820D0">
      <w:pPr>
        <w:pStyle w:val="notetext"/>
      </w:pPr>
      <w:r w:rsidRPr="00021F52">
        <w:t>Note:</w:t>
      </w:r>
      <w:r w:rsidRPr="00021F52">
        <w:tab/>
        <w:t>The fees in Group T2 are indexed in accordance with clause 1.3.1.</w:t>
      </w:r>
    </w:p>
    <w:p w14:paraId="6FD8B6ED" w14:textId="2E729312" w:rsidR="006820D0" w:rsidRPr="00021F52" w:rsidRDefault="00FC5710" w:rsidP="006820D0">
      <w:pPr>
        <w:pStyle w:val="ItemHead"/>
      </w:pPr>
      <w:r>
        <w:t>90</w:t>
      </w:r>
      <w:r w:rsidR="006820D0" w:rsidRPr="00021F52">
        <w:t xml:space="preserve">  </w:t>
      </w:r>
      <w:r w:rsidR="00BC63CD" w:rsidRPr="00021F52">
        <w:t>Clause 5</w:t>
      </w:r>
      <w:r w:rsidR="006820D0" w:rsidRPr="00021F52">
        <w:t xml:space="preserve">.4.1 of </w:t>
      </w:r>
      <w:r w:rsidR="00BC63CD" w:rsidRPr="00021F52">
        <w:t>Schedule 1</w:t>
      </w:r>
      <w:r w:rsidR="006820D0" w:rsidRPr="00021F52">
        <w:t xml:space="preserve"> (before the table)</w:t>
      </w:r>
    </w:p>
    <w:p w14:paraId="67EEA3DF" w14:textId="77777777" w:rsidR="006820D0" w:rsidRPr="00021F52" w:rsidRDefault="006820D0" w:rsidP="006820D0">
      <w:pPr>
        <w:pStyle w:val="Item"/>
      </w:pPr>
      <w:r w:rsidRPr="00021F52">
        <w:t>Insert:</w:t>
      </w:r>
    </w:p>
    <w:p w14:paraId="491192EE" w14:textId="6590B03E" w:rsidR="006820D0" w:rsidRPr="00021F52" w:rsidRDefault="006820D0" w:rsidP="006820D0">
      <w:pPr>
        <w:pStyle w:val="notetext"/>
      </w:pPr>
      <w:r w:rsidRPr="00021F52">
        <w:t>Note:</w:t>
      </w:r>
      <w:r w:rsidRPr="00021F52">
        <w:tab/>
        <w:t>The fees in Group T3 are indexed in accordance with clause 1.3.1.</w:t>
      </w:r>
    </w:p>
    <w:p w14:paraId="6D7CC197" w14:textId="781FD7C3" w:rsidR="006820D0" w:rsidRPr="00021F52" w:rsidRDefault="00FC5710" w:rsidP="006820D0">
      <w:pPr>
        <w:pStyle w:val="ItemHead"/>
      </w:pPr>
      <w:r>
        <w:t>91</w:t>
      </w:r>
      <w:r w:rsidR="006820D0" w:rsidRPr="00021F52">
        <w:t xml:space="preserve">  </w:t>
      </w:r>
      <w:r w:rsidR="00BC63CD" w:rsidRPr="00021F52">
        <w:t>Clause 5</w:t>
      </w:r>
      <w:r w:rsidR="006820D0" w:rsidRPr="00021F52">
        <w:t xml:space="preserve">.5.4 of </w:t>
      </w:r>
      <w:r w:rsidR="00BC63CD" w:rsidRPr="00021F52">
        <w:t>Schedule 1</w:t>
      </w:r>
      <w:r w:rsidR="006820D0" w:rsidRPr="00021F52">
        <w:t xml:space="preserve"> (before the table)</w:t>
      </w:r>
    </w:p>
    <w:p w14:paraId="661BB524" w14:textId="77777777" w:rsidR="006820D0" w:rsidRPr="00021F52" w:rsidRDefault="006820D0" w:rsidP="006820D0">
      <w:pPr>
        <w:pStyle w:val="Item"/>
      </w:pPr>
      <w:r w:rsidRPr="00021F52">
        <w:t>Insert:</w:t>
      </w:r>
    </w:p>
    <w:p w14:paraId="50010683" w14:textId="79192028" w:rsidR="006820D0" w:rsidRPr="00021F52" w:rsidRDefault="006820D0" w:rsidP="006820D0">
      <w:pPr>
        <w:pStyle w:val="notetext"/>
      </w:pPr>
      <w:r w:rsidRPr="00021F52">
        <w:t>Note:</w:t>
      </w:r>
      <w:r w:rsidRPr="00021F52">
        <w:tab/>
        <w:t>The fees in Group T4 are indexed in accordance with clause 1.3.1.</w:t>
      </w:r>
    </w:p>
    <w:p w14:paraId="3B58640C" w14:textId="7A6AB22B" w:rsidR="006820D0" w:rsidRPr="00021F52" w:rsidRDefault="00FC5710" w:rsidP="006820D0">
      <w:pPr>
        <w:pStyle w:val="ItemHead"/>
      </w:pPr>
      <w:r>
        <w:t>92</w:t>
      </w:r>
      <w:r w:rsidR="006820D0" w:rsidRPr="00021F52">
        <w:t xml:space="preserve">  </w:t>
      </w:r>
      <w:r w:rsidR="00BC63CD" w:rsidRPr="00021F52">
        <w:t>Clause 5</w:t>
      </w:r>
      <w:r w:rsidR="006820D0" w:rsidRPr="00021F52">
        <w:t xml:space="preserve">.6.1 of </w:t>
      </w:r>
      <w:r w:rsidR="00BC63CD" w:rsidRPr="00021F52">
        <w:t>Schedule 1</w:t>
      </w:r>
      <w:r w:rsidR="006820D0" w:rsidRPr="00021F52">
        <w:t xml:space="preserve"> (before the table)</w:t>
      </w:r>
    </w:p>
    <w:p w14:paraId="4902F4BA" w14:textId="77777777" w:rsidR="006820D0" w:rsidRPr="00021F52" w:rsidRDefault="006820D0" w:rsidP="006820D0">
      <w:pPr>
        <w:pStyle w:val="Item"/>
      </w:pPr>
      <w:r w:rsidRPr="00021F52">
        <w:t>Insert:</w:t>
      </w:r>
    </w:p>
    <w:p w14:paraId="117371A5" w14:textId="1622DC55" w:rsidR="006820D0" w:rsidRPr="00021F52" w:rsidRDefault="006820D0" w:rsidP="006820D0">
      <w:pPr>
        <w:pStyle w:val="notetext"/>
      </w:pPr>
      <w:r w:rsidRPr="00021F52">
        <w:t>Note:</w:t>
      </w:r>
      <w:r w:rsidRPr="00021F52">
        <w:tab/>
        <w:t>The fees in Group T6 are indexed in accordance with clause 1.3.1.</w:t>
      </w:r>
    </w:p>
    <w:p w14:paraId="7D3978C5" w14:textId="0679F0A9" w:rsidR="00EC4A88" w:rsidRPr="00021F52" w:rsidRDefault="00FC5710" w:rsidP="006820D0">
      <w:pPr>
        <w:pStyle w:val="ItemHead"/>
      </w:pPr>
      <w:r>
        <w:t>93</w:t>
      </w:r>
      <w:r w:rsidR="00EC4A88" w:rsidRPr="00021F52">
        <w:t xml:space="preserve">  </w:t>
      </w:r>
      <w:r w:rsidR="00BC63CD" w:rsidRPr="00021F52">
        <w:t>Subclause 5</w:t>
      </w:r>
      <w:r w:rsidR="00EC4A88" w:rsidRPr="00021F52">
        <w:t>.7.1</w:t>
      </w:r>
      <w:r w:rsidR="00B23AB1" w:rsidRPr="00021F52">
        <w:t>(1)</w:t>
      </w:r>
      <w:r w:rsidR="00EC4A88" w:rsidRPr="00021F52">
        <w:t xml:space="preserve"> of </w:t>
      </w:r>
      <w:r w:rsidR="00BC63CD" w:rsidRPr="00021F52">
        <w:t>Schedule 1</w:t>
      </w:r>
      <w:r w:rsidR="00EC4A88" w:rsidRPr="00021F52">
        <w:t xml:space="preserve"> (</w:t>
      </w:r>
      <w:r w:rsidR="00BC63CD" w:rsidRPr="00021F52">
        <w:t>paragraph (</w:t>
      </w:r>
      <w:r w:rsidR="00EC4A88" w:rsidRPr="00021F52">
        <w:t xml:space="preserve">b) of the definition of </w:t>
      </w:r>
      <w:r w:rsidR="00EC4A88" w:rsidRPr="00021F52">
        <w:rPr>
          <w:i/>
        </w:rPr>
        <w:t xml:space="preserve">amount under </w:t>
      </w:r>
      <w:r w:rsidR="00BC63CD" w:rsidRPr="00021F52">
        <w:rPr>
          <w:i/>
        </w:rPr>
        <w:t>clause 5</w:t>
      </w:r>
      <w:r w:rsidR="00EC4A88" w:rsidRPr="00021F52">
        <w:rPr>
          <w:i/>
        </w:rPr>
        <w:t>.7.1</w:t>
      </w:r>
      <w:r w:rsidR="00EC4A88" w:rsidRPr="00021F52">
        <w:t>)</w:t>
      </w:r>
    </w:p>
    <w:p w14:paraId="6C67BF92" w14:textId="33563DA3" w:rsidR="00EC4A88" w:rsidRPr="00021F52" w:rsidRDefault="00EC4A88" w:rsidP="00EC4A88">
      <w:pPr>
        <w:pStyle w:val="Item"/>
      </w:pPr>
      <w:r w:rsidRPr="00021F52">
        <w:t>Omit “$19.80”, substitute “$20.10”.</w:t>
      </w:r>
    </w:p>
    <w:p w14:paraId="467A4CD6" w14:textId="485FBFBA" w:rsidR="00EC4A88" w:rsidRPr="00021F52" w:rsidRDefault="00FC5710" w:rsidP="00EC4A88">
      <w:pPr>
        <w:pStyle w:val="ItemHead"/>
      </w:pPr>
      <w:r>
        <w:t>94</w:t>
      </w:r>
      <w:r w:rsidR="00EC4A88" w:rsidRPr="00021F52">
        <w:t xml:space="preserve">  </w:t>
      </w:r>
      <w:r w:rsidR="00BC63CD" w:rsidRPr="00021F52">
        <w:t>Subclause 5</w:t>
      </w:r>
      <w:r w:rsidR="00EC4A88" w:rsidRPr="00021F52">
        <w:t>.7.</w:t>
      </w:r>
      <w:r w:rsidR="00B23AB1" w:rsidRPr="00021F52">
        <w:t>1(2)</w:t>
      </w:r>
      <w:r w:rsidR="00EC4A88" w:rsidRPr="00021F52">
        <w:t xml:space="preserve"> of </w:t>
      </w:r>
      <w:r w:rsidR="00BC63CD" w:rsidRPr="00021F52">
        <w:t>Schedule 1</w:t>
      </w:r>
      <w:r w:rsidR="00EC4A88" w:rsidRPr="00021F52">
        <w:t xml:space="preserve"> (</w:t>
      </w:r>
      <w:r w:rsidR="00BC63CD" w:rsidRPr="00021F52">
        <w:t>paragraph (</w:t>
      </w:r>
      <w:r w:rsidR="00EC4A88" w:rsidRPr="00021F52">
        <w:t xml:space="preserve">b) of the definition of </w:t>
      </w:r>
      <w:r w:rsidR="00EC4A88" w:rsidRPr="00021F52">
        <w:rPr>
          <w:i/>
        </w:rPr>
        <w:t xml:space="preserve">amount under </w:t>
      </w:r>
      <w:r w:rsidR="00BC63CD" w:rsidRPr="00021F52">
        <w:rPr>
          <w:i/>
        </w:rPr>
        <w:t>clause 5</w:t>
      </w:r>
      <w:r w:rsidR="00EC4A88" w:rsidRPr="00021F52">
        <w:rPr>
          <w:i/>
        </w:rPr>
        <w:t>.7.1</w:t>
      </w:r>
      <w:r w:rsidR="00EC4A88" w:rsidRPr="00021F52">
        <w:t>)</w:t>
      </w:r>
    </w:p>
    <w:p w14:paraId="5CE29AFC" w14:textId="5294B9E3" w:rsidR="00EC4A88" w:rsidRPr="00021F52" w:rsidRDefault="00EC4A88" w:rsidP="00EC4A88">
      <w:pPr>
        <w:pStyle w:val="Item"/>
      </w:pPr>
      <w:r w:rsidRPr="00021F52">
        <w:t>Omit “$29.75”, substitute “$30.25”.</w:t>
      </w:r>
    </w:p>
    <w:p w14:paraId="0E1DDFD6" w14:textId="09934E0D" w:rsidR="006820D0" w:rsidRPr="00021F52" w:rsidRDefault="00FC5710" w:rsidP="006820D0">
      <w:pPr>
        <w:pStyle w:val="ItemHead"/>
      </w:pPr>
      <w:r>
        <w:t>95</w:t>
      </w:r>
      <w:r w:rsidR="006820D0" w:rsidRPr="00021F52">
        <w:t xml:space="preserve">  </w:t>
      </w:r>
      <w:r w:rsidR="00BC63CD" w:rsidRPr="00021F52">
        <w:t>Clause 5</w:t>
      </w:r>
      <w:r w:rsidR="006820D0" w:rsidRPr="00021F52">
        <w:t xml:space="preserve">.7.2 of </w:t>
      </w:r>
      <w:r w:rsidR="00BC63CD" w:rsidRPr="00021F52">
        <w:t>Schedule 1</w:t>
      </w:r>
      <w:r w:rsidR="006820D0" w:rsidRPr="00021F52">
        <w:t xml:space="preserve"> (before the table)</w:t>
      </w:r>
    </w:p>
    <w:p w14:paraId="2B20CAEB" w14:textId="77777777" w:rsidR="006820D0" w:rsidRPr="00021F52" w:rsidRDefault="006820D0" w:rsidP="006820D0">
      <w:pPr>
        <w:pStyle w:val="Item"/>
      </w:pPr>
      <w:r w:rsidRPr="00021F52">
        <w:t>Insert:</w:t>
      </w:r>
    </w:p>
    <w:p w14:paraId="2415595D" w14:textId="46F9712E" w:rsidR="006820D0" w:rsidRPr="00021F52" w:rsidRDefault="006820D0" w:rsidP="006820D0">
      <w:pPr>
        <w:pStyle w:val="notetext"/>
      </w:pPr>
      <w:r w:rsidRPr="00021F52">
        <w:t>Note:</w:t>
      </w:r>
      <w:r w:rsidRPr="00021F52">
        <w:tab/>
        <w:t>The fees in Group T7 are indexed in accordance with clause 1.3.1.</w:t>
      </w:r>
    </w:p>
    <w:p w14:paraId="12CCDD34" w14:textId="1482541B" w:rsidR="006820D0" w:rsidRPr="00021F52" w:rsidRDefault="00FC5710" w:rsidP="006820D0">
      <w:pPr>
        <w:pStyle w:val="ItemHead"/>
      </w:pPr>
      <w:r>
        <w:t>96</w:t>
      </w:r>
      <w:r w:rsidR="006820D0" w:rsidRPr="00021F52">
        <w:t xml:space="preserve">  </w:t>
      </w:r>
      <w:r w:rsidR="00BC63CD" w:rsidRPr="00021F52">
        <w:t>Clause 5</w:t>
      </w:r>
      <w:r w:rsidR="006820D0" w:rsidRPr="00021F52">
        <w:t xml:space="preserve">.8.3 of </w:t>
      </w:r>
      <w:r w:rsidR="00BC63CD" w:rsidRPr="00021F52">
        <w:t>Schedule 1</w:t>
      </w:r>
      <w:r w:rsidR="006820D0" w:rsidRPr="00021F52">
        <w:t xml:space="preserve"> (before the table)</w:t>
      </w:r>
    </w:p>
    <w:p w14:paraId="584EC7F7" w14:textId="77777777" w:rsidR="006820D0" w:rsidRPr="00021F52" w:rsidRDefault="006820D0" w:rsidP="006820D0">
      <w:pPr>
        <w:pStyle w:val="Item"/>
      </w:pPr>
      <w:r w:rsidRPr="00021F52">
        <w:t>Insert:</w:t>
      </w:r>
    </w:p>
    <w:p w14:paraId="615A31C9" w14:textId="310C370B" w:rsidR="006820D0" w:rsidRPr="00021F52" w:rsidRDefault="006820D0" w:rsidP="006820D0">
      <w:pPr>
        <w:pStyle w:val="notetext"/>
      </w:pPr>
      <w:r w:rsidRPr="00021F52">
        <w:t>Note:</w:t>
      </w:r>
      <w:r w:rsidRPr="00021F52">
        <w:tab/>
        <w:t>The fees in Group T11 are indexed in accordance with clause 1.3.1.</w:t>
      </w:r>
    </w:p>
    <w:p w14:paraId="4B161978" w14:textId="6C7D0691" w:rsidR="006820D0" w:rsidRPr="00021F52" w:rsidRDefault="00FC5710" w:rsidP="006820D0">
      <w:pPr>
        <w:pStyle w:val="ItemHead"/>
      </w:pPr>
      <w:r>
        <w:t>97</w:t>
      </w:r>
      <w:r w:rsidR="006820D0" w:rsidRPr="00021F52">
        <w:t xml:space="preserve">  </w:t>
      </w:r>
      <w:r w:rsidR="00BC63CD" w:rsidRPr="00021F52">
        <w:t>Clause 5</w:t>
      </w:r>
      <w:r w:rsidR="006820D0" w:rsidRPr="00021F52">
        <w:t xml:space="preserve">.10.9 of </w:t>
      </w:r>
      <w:r w:rsidR="00BC63CD" w:rsidRPr="00021F52">
        <w:t>Schedule 1</w:t>
      </w:r>
      <w:r w:rsidR="006820D0" w:rsidRPr="00021F52">
        <w:t xml:space="preserve"> (before the table)</w:t>
      </w:r>
    </w:p>
    <w:p w14:paraId="29DBED5B" w14:textId="77777777" w:rsidR="006820D0" w:rsidRPr="00021F52" w:rsidRDefault="006820D0" w:rsidP="006820D0">
      <w:pPr>
        <w:pStyle w:val="Item"/>
      </w:pPr>
      <w:r w:rsidRPr="00021F52">
        <w:t>Insert:</w:t>
      </w:r>
    </w:p>
    <w:p w14:paraId="752D90F3" w14:textId="05B12434" w:rsidR="006820D0" w:rsidRPr="00021F52" w:rsidRDefault="006820D0" w:rsidP="006820D0">
      <w:pPr>
        <w:pStyle w:val="notetext"/>
      </w:pPr>
      <w:r w:rsidRPr="00021F52">
        <w:t>Note:</w:t>
      </w:r>
      <w:r w:rsidRPr="00021F52">
        <w:tab/>
        <w:t>The fees in Group T8 are indexed in accordance with clause 1.3.1.</w:t>
      </w:r>
    </w:p>
    <w:p w14:paraId="688816DA" w14:textId="113CB14D" w:rsidR="006820D0" w:rsidRPr="00021F52" w:rsidRDefault="00FC5710" w:rsidP="006820D0">
      <w:pPr>
        <w:pStyle w:val="ItemHead"/>
      </w:pPr>
      <w:r>
        <w:t>98</w:t>
      </w:r>
      <w:r w:rsidR="006820D0" w:rsidRPr="00021F52">
        <w:t xml:space="preserve">  </w:t>
      </w:r>
      <w:r w:rsidR="00BC63CD" w:rsidRPr="00021F52">
        <w:t>Clause 5</w:t>
      </w:r>
      <w:r w:rsidR="006820D0" w:rsidRPr="00021F52">
        <w:t xml:space="preserve">.10.16 of </w:t>
      </w:r>
      <w:r w:rsidR="00BC63CD" w:rsidRPr="00021F52">
        <w:t>Schedule 1</w:t>
      </w:r>
      <w:r w:rsidR="006820D0" w:rsidRPr="00021F52">
        <w:t xml:space="preserve"> (before the table)</w:t>
      </w:r>
    </w:p>
    <w:p w14:paraId="47E197CA" w14:textId="77777777" w:rsidR="006820D0" w:rsidRPr="00021F52" w:rsidRDefault="006820D0" w:rsidP="006820D0">
      <w:pPr>
        <w:pStyle w:val="Item"/>
      </w:pPr>
      <w:r w:rsidRPr="00021F52">
        <w:t>Insert:</w:t>
      </w:r>
    </w:p>
    <w:p w14:paraId="3488FE1E" w14:textId="5763D431" w:rsidR="006820D0" w:rsidRPr="00021F52" w:rsidRDefault="006820D0" w:rsidP="006820D0">
      <w:pPr>
        <w:pStyle w:val="notetext"/>
      </w:pPr>
      <w:r w:rsidRPr="00021F52">
        <w:t>Note:</w:t>
      </w:r>
      <w:r w:rsidRPr="00021F52">
        <w:tab/>
        <w:t>The fees in Group T8 are indexed in accordance with clause 1.3.1.</w:t>
      </w:r>
    </w:p>
    <w:p w14:paraId="5571DBB4" w14:textId="75BAE800" w:rsidR="006820D0" w:rsidRPr="00021F52" w:rsidRDefault="00FC5710" w:rsidP="006820D0">
      <w:pPr>
        <w:pStyle w:val="ItemHead"/>
      </w:pPr>
      <w:r>
        <w:t>99</w:t>
      </w:r>
      <w:r w:rsidR="006820D0" w:rsidRPr="00021F52">
        <w:t xml:space="preserve">  </w:t>
      </w:r>
      <w:r w:rsidR="00BC63CD" w:rsidRPr="00021F52">
        <w:t>Clause 5</w:t>
      </w:r>
      <w:r w:rsidR="006820D0" w:rsidRPr="00021F52">
        <w:t xml:space="preserve">.10.18 of </w:t>
      </w:r>
      <w:r w:rsidR="00BC63CD" w:rsidRPr="00021F52">
        <w:t>Schedule 1</w:t>
      </w:r>
      <w:r w:rsidR="006820D0" w:rsidRPr="00021F52">
        <w:t xml:space="preserve"> (before the table)</w:t>
      </w:r>
    </w:p>
    <w:p w14:paraId="0C0662C2" w14:textId="77777777" w:rsidR="006820D0" w:rsidRPr="00021F52" w:rsidRDefault="006820D0" w:rsidP="006820D0">
      <w:pPr>
        <w:pStyle w:val="Item"/>
      </w:pPr>
      <w:r w:rsidRPr="00021F52">
        <w:t>Insert:</w:t>
      </w:r>
    </w:p>
    <w:p w14:paraId="6C076233" w14:textId="0FF7FA47" w:rsidR="006820D0" w:rsidRPr="00021F52" w:rsidRDefault="006820D0" w:rsidP="006820D0">
      <w:pPr>
        <w:pStyle w:val="notetext"/>
      </w:pPr>
      <w:r w:rsidRPr="00021F52">
        <w:t>Note:</w:t>
      </w:r>
      <w:r w:rsidRPr="00021F52">
        <w:tab/>
        <w:t>The fees in Group T8 are indexed in accordance with clause 1.3.1.</w:t>
      </w:r>
    </w:p>
    <w:p w14:paraId="4A56701A" w14:textId="632055D7" w:rsidR="006820D0" w:rsidRPr="00021F52" w:rsidRDefault="00FC5710" w:rsidP="006820D0">
      <w:pPr>
        <w:pStyle w:val="ItemHead"/>
      </w:pPr>
      <w:r>
        <w:t>100</w:t>
      </w:r>
      <w:r w:rsidR="006820D0" w:rsidRPr="00021F52">
        <w:t xml:space="preserve">  </w:t>
      </w:r>
      <w:r w:rsidR="00BC63CD" w:rsidRPr="00021F52">
        <w:t>Clause 5</w:t>
      </w:r>
      <w:r w:rsidR="006820D0" w:rsidRPr="00021F52">
        <w:t>.10.</w:t>
      </w:r>
      <w:r w:rsidR="00547830" w:rsidRPr="00021F52">
        <w:t>1</w:t>
      </w:r>
      <w:r w:rsidR="006820D0" w:rsidRPr="00021F52">
        <w:t xml:space="preserve">9 of </w:t>
      </w:r>
      <w:r w:rsidR="00BC63CD" w:rsidRPr="00021F52">
        <w:t>Schedule 1</w:t>
      </w:r>
      <w:r w:rsidR="006820D0" w:rsidRPr="00021F52">
        <w:t xml:space="preserve"> (before the table)</w:t>
      </w:r>
    </w:p>
    <w:p w14:paraId="711771FB" w14:textId="77777777" w:rsidR="006820D0" w:rsidRPr="00021F52" w:rsidRDefault="006820D0" w:rsidP="006820D0">
      <w:pPr>
        <w:pStyle w:val="Item"/>
      </w:pPr>
      <w:r w:rsidRPr="00021F52">
        <w:t>Insert:</w:t>
      </w:r>
    </w:p>
    <w:p w14:paraId="2B7C908A" w14:textId="48BB5EF0" w:rsidR="006820D0" w:rsidRPr="00021F52" w:rsidRDefault="006820D0" w:rsidP="006820D0">
      <w:pPr>
        <w:pStyle w:val="notetext"/>
      </w:pPr>
      <w:r w:rsidRPr="00021F52">
        <w:t>Note:</w:t>
      </w:r>
      <w:r w:rsidRPr="00021F52">
        <w:tab/>
        <w:t>The fees in Group T8 are indexed in accordance with clause 1.3.1.</w:t>
      </w:r>
    </w:p>
    <w:p w14:paraId="6020B3C1" w14:textId="49371FB7" w:rsidR="006820D0" w:rsidRPr="00021F52" w:rsidRDefault="00FC5710" w:rsidP="006820D0">
      <w:pPr>
        <w:pStyle w:val="ItemHead"/>
      </w:pPr>
      <w:r>
        <w:t>101</w:t>
      </w:r>
      <w:r w:rsidR="006820D0" w:rsidRPr="00021F52">
        <w:t xml:space="preserve">  </w:t>
      </w:r>
      <w:r w:rsidR="00BC63CD" w:rsidRPr="00021F52">
        <w:t>Clause 5</w:t>
      </w:r>
      <w:r w:rsidR="006820D0" w:rsidRPr="00021F52">
        <w:t xml:space="preserve">.10.23 of </w:t>
      </w:r>
      <w:r w:rsidR="00BC63CD" w:rsidRPr="00021F52">
        <w:t>Schedule 1</w:t>
      </w:r>
      <w:r w:rsidR="006820D0" w:rsidRPr="00021F52">
        <w:t xml:space="preserve"> (before the table)</w:t>
      </w:r>
    </w:p>
    <w:p w14:paraId="619CD32C" w14:textId="77777777" w:rsidR="006820D0" w:rsidRPr="00021F52" w:rsidRDefault="006820D0" w:rsidP="006820D0">
      <w:pPr>
        <w:pStyle w:val="Item"/>
      </w:pPr>
      <w:r w:rsidRPr="00021F52">
        <w:t>Insert:</w:t>
      </w:r>
    </w:p>
    <w:p w14:paraId="585E2A95" w14:textId="6E5C7C31" w:rsidR="006820D0" w:rsidRPr="00021F52" w:rsidRDefault="006820D0" w:rsidP="006820D0">
      <w:pPr>
        <w:pStyle w:val="notetext"/>
      </w:pPr>
      <w:r w:rsidRPr="00021F52">
        <w:t>Note:</w:t>
      </w:r>
      <w:r w:rsidRPr="00021F52">
        <w:tab/>
        <w:t>The fees in Group T8 are indexed in accordance with clause 1.3.1.</w:t>
      </w:r>
    </w:p>
    <w:p w14:paraId="312B52A9" w14:textId="42D5BA20" w:rsidR="006820D0" w:rsidRPr="00021F52" w:rsidRDefault="00FC5710" w:rsidP="006820D0">
      <w:pPr>
        <w:pStyle w:val="ItemHead"/>
      </w:pPr>
      <w:r>
        <w:t>102</w:t>
      </w:r>
      <w:r w:rsidR="006820D0" w:rsidRPr="00021F52">
        <w:t xml:space="preserve">  </w:t>
      </w:r>
      <w:r w:rsidR="00BC63CD" w:rsidRPr="00021F52">
        <w:t>Clause 5</w:t>
      </w:r>
      <w:r w:rsidR="006820D0" w:rsidRPr="00021F52">
        <w:t xml:space="preserve">.10.24 of </w:t>
      </w:r>
      <w:r w:rsidR="00BC63CD" w:rsidRPr="00021F52">
        <w:t>Schedule 1</w:t>
      </w:r>
      <w:r w:rsidR="006820D0" w:rsidRPr="00021F52">
        <w:t xml:space="preserve"> (before the table)</w:t>
      </w:r>
    </w:p>
    <w:p w14:paraId="660EEEB1" w14:textId="77777777" w:rsidR="006820D0" w:rsidRPr="00021F52" w:rsidRDefault="006820D0" w:rsidP="006820D0">
      <w:pPr>
        <w:pStyle w:val="Item"/>
      </w:pPr>
      <w:r w:rsidRPr="00021F52">
        <w:t>Insert:</w:t>
      </w:r>
    </w:p>
    <w:p w14:paraId="65E7D936" w14:textId="2A2041CB" w:rsidR="006820D0" w:rsidRPr="00021F52" w:rsidRDefault="006820D0" w:rsidP="006820D0">
      <w:pPr>
        <w:pStyle w:val="notetext"/>
      </w:pPr>
      <w:r w:rsidRPr="00021F52">
        <w:t>Note:</w:t>
      </w:r>
      <w:r w:rsidRPr="00021F52">
        <w:tab/>
        <w:t>The fees in Group T8 are indexed in accordance with clause 1.3.1.</w:t>
      </w:r>
    </w:p>
    <w:p w14:paraId="38E4CC6F" w14:textId="17915424" w:rsidR="006820D0" w:rsidRPr="00021F52" w:rsidRDefault="00FC5710" w:rsidP="006820D0">
      <w:pPr>
        <w:pStyle w:val="ItemHead"/>
      </w:pPr>
      <w:r>
        <w:t>103</w:t>
      </w:r>
      <w:r w:rsidR="006820D0" w:rsidRPr="00021F52">
        <w:t xml:space="preserve">  </w:t>
      </w:r>
      <w:r w:rsidR="00BC63CD" w:rsidRPr="00021F52">
        <w:t>Clause 5</w:t>
      </w:r>
      <w:r w:rsidR="006820D0" w:rsidRPr="00021F52">
        <w:t xml:space="preserve">.10.29 of </w:t>
      </w:r>
      <w:r w:rsidR="00BC63CD" w:rsidRPr="00021F52">
        <w:t>Schedule 1</w:t>
      </w:r>
      <w:r w:rsidR="006820D0" w:rsidRPr="00021F52">
        <w:t xml:space="preserve"> (before the table)</w:t>
      </w:r>
    </w:p>
    <w:p w14:paraId="3C838834" w14:textId="77777777" w:rsidR="006820D0" w:rsidRPr="00021F52" w:rsidRDefault="006820D0" w:rsidP="006820D0">
      <w:pPr>
        <w:pStyle w:val="Item"/>
      </w:pPr>
      <w:r w:rsidRPr="00021F52">
        <w:t>Insert:</w:t>
      </w:r>
    </w:p>
    <w:p w14:paraId="1D0D107B" w14:textId="74780DB6" w:rsidR="006820D0" w:rsidRPr="00021F52" w:rsidRDefault="006820D0" w:rsidP="006820D0">
      <w:pPr>
        <w:pStyle w:val="notetext"/>
      </w:pPr>
      <w:r w:rsidRPr="00021F52">
        <w:t>Note:</w:t>
      </w:r>
      <w:r w:rsidRPr="00021F52">
        <w:tab/>
        <w:t>The fees in Group T8 are indexed in accordance with clause 1.3.1.</w:t>
      </w:r>
    </w:p>
    <w:p w14:paraId="7EA8D57D" w14:textId="192A1C56" w:rsidR="006820D0" w:rsidRPr="00021F52" w:rsidRDefault="00FC5710" w:rsidP="006820D0">
      <w:pPr>
        <w:pStyle w:val="ItemHead"/>
      </w:pPr>
      <w:r>
        <w:t>104</w:t>
      </w:r>
      <w:r w:rsidR="006820D0" w:rsidRPr="00021F52">
        <w:t xml:space="preserve">  </w:t>
      </w:r>
      <w:r w:rsidR="00BC63CD" w:rsidRPr="00021F52">
        <w:t>Clause 5</w:t>
      </w:r>
      <w:r w:rsidR="006820D0" w:rsidRPr="00021F52">
        <w:t xml:space="preserve">.11.5 of </w:t>
      </w:r>
      <w:r w:rsidR="00BC63CD" w:rsidRPr="00021F52">
        <w:t>Schedule 1</w:t>
      </w:r>
      <w:r w:rsidR="006820D0" w:rsidRPr="00021F52">
        <w:t xml:space="preserve"> (before the table)</w:t>
      </w:r>
    </w:p>
    <w:p w14:paraId="2E132408" w14:textId="77777777" w:rsidR="006820D0" w:rsidRPr="00021F52" w:rsidRDefault="006820D0" w:rsidP="006820D0">
      <w:pPr>
        <w:pStyle w:val="Item"/>
      </w:pPr>
      <w:r w:rsidRPr="00021F52">
        <w:t>Insert:</w:t>
      </w:r>
    </w:p>
    <w:p w14:paraId="2F5A180E" w14:textId="0C7FDCE3" w:rsidR="006820D0" w:rsidRPr="00021F52" w:rsidRDefault="006820D0" w:rsidP="006820D0">
      <w:pPr>
        <w:pStyle w:val="notetext"/>
      </w:pPr>
      <w:r w:rsidRPr="00021F52">
        <w:t>Note:</w:t>
      </w:r>
      <w:r w:rsidRPr="00021F52">
        <w:tab/>
        <w:t>The fees in Group T9 are indexed in accordance with clause 1.3.1.</w:t>
      </w:r>
    </w:p>
    <w:p w14:paraId="455BEBE0" w14:textId="7FC3D85C" w:rsidR="00B80BF1" w:rsidRPr="00021F52" w:rsidRDefault="00FC5710" w:rsidP="00B80BF1">
      <w:pPr>
        <w:pStyle w:val="ItemHead"/>
      </w:pPr>
      <w:r>
        <w:t>105</w:t>
      </w:r>
      <w:r w:rsidR="00B80BF1" w:rsidRPr="00021F52">
        <w:t xml:space="preserve">  </w:t>
      </w:r>
      <w:r w:rsidR="00BC63CD" w:rsidRPr="00021F52">
        <w:t>Schedule 1</w:t>
      </w:r>
      <w:r w:rsidR="00B80BF1" w:rsidRPr="00021F52">
        <w:t xml:space="preserve"> (</w:t>
      </w:r>
      <w:r w:rsidR="00BC63CD" w:rsidRPr="00021F52">
        <w:t>items 5</w:t>
      </w:r>
      <w:r w:rsidR="00B80BF1" w:rsidRPr="00021F52">
        <w:t>1300 and 51303, column 2)</w:t>
      </w:r>
    </w:p>
    <w:p w14:paraId="1A74951F" w14:textId="4339AC5E" w:rsidR="006820D0" w:rsidRPr="00021F52" w:rsidRDefault="00B80BF1" w:rsidP="006820D0">
      <w:pPr>
        <w:pStyle w:val="ItemHead"/>
      </w:pPr>
      <w:r w:rsidRPr="00021F52">
        <w:t>Omit “$580.95”, substitute “</w:t>
      </w:r>
      <w:r w:rsidR="00284A25" w:rsidRPr="00021F52">
        <w:t>$590.25”.</w:t>
      </w:r>
      <w:r w:rsidR="00FC5710">
        <w:t>106</w:t>
      </w:r>
      <w:r w:rsidR="006820D0" w:rsidRPr="00021F52">
        <w:t xml:space="preserve">  </w:t>
      </w:r>
      <w:r w:rsidR="00BC63CD" w:rsidRPr="00021F52">
        <w:t>Clause 6</w:t>
      </w:r>
      <w:r w:rsidR="006820D0" w:rsidRPr="00021F52">
        <w:t xml:space="preserve">.2.1 of </w:t>
      </w:r>
      <w:r w:rsidR="00BC63CD" w:rsidRPr="00021F52">
        <w:t>Schedule 1</w:t>
      </w:r>
      <w:r w:rsidR="006820D0" w:rsidRPr="00021F52">
        <w:t xml:space="preserve"> (before the table)</w:t>
      </w:r>
    </w:p>
    <w:p w14:paraId="058983EE" w14:textId="77777777" w:rsidR="006820D0" w:rsidRPr="00021F52" w:rsidRDefault="006820D0" w:rsidP="006820D0">
      <w:pPr>
        <w:pStyle w:val="Item"/>
      </w:pPr>
      <w:r w:rsidRPr="00021F52">
        <w:t>Insert:</w:t>
      </w:r>
    </w:p>
    <w:p w14:paraId="079707BF" w14:textId="2A192933" w:rsidR="006820D0" w:rsidRPr="00021F52" w:rsidRDefault="006820D0" w:rsidP="006820D0">
      <w:pPr>
        <w:pStyle w:val="notetext"/>
      </w:pPr>
      <w:r w:rsidRPr="00021F52">
        <w:t>Note:</w:t>
      </w:r>
      <w:r w:rsidRPr="00021F52">
        <w:tab/>
        <w:t>The fees in Group O1 are indexed in accordance with clause 1.3.1.</w:t>
      </w:r>
    </w:p>
    <w:p w14:paraId="6DF91E06" w14:textId="7F122CD7" w:rsidR="006820D0" w:rsidRPr="00021F52" w:rsidRDefault="00FC5710" w:rsidP="006820D0">
      <w:pPr>
        <w:pStyle w:val="ItemHead"/>
      </w:pPr>
      <w:r>
        <w:t>107</w:t>
      </w:r>
      <w:r w:rsidR="006820D0" w:rsidRPr="00021F52">
        <w:t xml:space="preserve">  </w:t>
      </w:r>
      <w:r w:rsidR="00BC63CD" w:rsidRPr="00021F52">
        <w:t>Clause 6</w:t>
      </w:r>
      <w:r w:rsidR="006820D0" w:rsidRPr="00021F52">
        <w:t xml:space="preserve">.3.3 of </w:t>
      </w:r>
      <w:r w:rsidR="00BC63CD" w:rsidRPr="00021F52">
        <w:t>Schedule 1</w:t>
      </w:r>
      <w:r w:rsidR="006820D0" w:rsidRPr="00021F52">
        <w:t xml:space="preserve"> (before the table)</w:t>
      </w:r>
    </w:p>
    <w:p w14:paraId="0901CA5D" w14:textId="77777777" w:rsidR="006820D0" w:rsidRPr="00021F52" w:rsidRDefault="006820D0" w:rsidP="006820D0">
      <w:pPr>
        <w:pStyle w:val="Item"/>
      </w:pPr>
      <w:r w:rsidRPr="00021F52">
        <w:t>Insert:</w:t>
      </w:r>
    </w:p>
    <w:p w14:paraId="24BD00C4" w14:textId="261B4D5B" w:rsidR="006820D0" w:rsidRPr="00021F52" w:rsidRDefault="006820D0" w:rsidP="006820D0">
      <w:pPr>
        <w:pStyle w:val="notetext"/>
      </w:pPr>
      <w:r w:rsidRPr="00021F52">
        <w:t>Note:</w:t>
      </w:r>
      <w:r w:rsidRPr="00021F52">
        <w:tab/>
        <w:t>The fees in Group O2 are indexed in accordance with clause 1.3.1.</w:t>
      </w:r>
    </w:p>
    <w:p w14:paraId="1A6A753C" w14:textId="31BF4D3E" w:rsidR="00B80BF1" w:rsidRPr="00021F52" w:rsidRDefault="00FC5710" w:rsidP="00B80BF1">
      <w:pPr>
        <w:pStyle w:val="ItemHead"/>
      </w:pPr>
      <w:r>
        <w:t>108</w:t>
      </w:r>
      <w:r w:rsidR="00B80BF1" w:rsidRPr="00021F52">
        <w:t xml:space="preserve">  </w:t>
      </w:r>
      <w:r w:rsidR="00BC63CD" w:rsidRPr="00021F52">
        <w:t>Schedule 1</w:t>
      </w:r>
      <w:r w:rsidR="00B80BF1" w:rsidRPr="00021F52">
        <w:t xml:space="preserve"> (</w:t>
      </w:r>
      <w:r w:rsidR="00BC63CD" w:rsidRPr="00021F52">
        <w:t>items 5</w:t>
      </w:r>
      <w:r w:rsidR="00B80BF1" w:rsidRPr="00021F52">
        <w:t>1800 and 51803, column 2)</w:t>
      </w:r>
    </w:p>
    <w:p w14:paraId="55300235" w14:textId="169660E7" w:rsidR="006820D0" w:rsidRPr="00021F52" w:rsidRDefault="00B80BF1" w:rsidP="006820D0">
      <w:pPr>
        <w:pStyle w:val="ItemHead"/>
      </w:pPr>
      <w:r w:rsidRPr="00021F52">
        <w:t>Omit “$580.95”, substitute “</w:t>
      </w:r>
      <w:r w:rsidR="00284A25" w:rsidRPr="00021F52">
        <w:t>$590.25”.</w:t>
      </w:r>
      <w:r w:rsidR="00FC5710">
        <w:t>109</w:t>
      </w:r>
      <w:r w:rsidR="006820D0" w:rsidRPr="00021F52">
        <w:t xml:space="preserve">  </w:t>
      </w:r>
      <w:r w:rsidR="00BC63CD" w:rsidRPr="00021F52">
        <w:t>Clause 6</w:t>
      </w:r>
      <w:r w:rsidR="006820D0" w:rsidRPr="00021F52">
        <w:t xml:space="preserve">.4.1 of </w:t>
      </w:r>
      <w:r w:rsidR="00BC63CD" w:rsidRPr="00021F52">
        <w:t>Schedule 1</w:t>
      </w:r>
      <w:r w:rsidR="006820D0" w:rsidRPr="00021F52">
        <w:t xml:space="preserve"> (before the table)</w:t>
      </w:r>
    </w:p>
    <w:p w14:paraId="2DD18BC3" w14:textId="77777777" w:rsidR="006820D0" w:rsidRPr="00021F52" w:rsidRDefault="006820D0" w:rsidP="006820D0">
      <w:pPr>
        <w:pStyle w:val="Item"/>
      </w:pPr>
      <w:r w:rsidRPr="00021F52">
        <w:t>Insert:</w:t>
      </w:r>
    </w:p>
    <w:p w14:paraId="5AEB8FE1" w14:textId="4A84ECBD" w:rsidR="006820D0" w:rsidRPr="00021F52" w:rsidRDefault="006820D0" w:rsidP="006820D0">
      <w:pPr>
        <w:pStyle w:val="notetext"/>
      </w:pPr>
      <w:r w:rsidRPr="00021F52">
        <w:t>Note:</w:t>
      </w:r>
      <w:r w:rsidRPr="00021F52">
        <w:tab/>
        <w:t>The fees in Group O3 are indexed in accordance with clause 1.3.1.</w:t>
      </w:r>
    </w:p>
    <w:p w14:paraId="0A9AE491" w14:textId="1C4945D4" w:rsidR="006820D0" w:rsidRPr="00021F52" w:rsidRDefault="00FC5710" w:rsidP="006820D0">
      <w:pPr>
        <w:pStyle w:val="ItemHead"/>
      </w:pPr>
      <w:r>
        <w:t>110</w:t>
      </w:r>
      <w:r w:rsidR="006820D0" w:rsidRPr="00021F52">
        <w:t xml:space="preserve">  </w:t>
      </w:r>
      <w:r w:rsidR="00BC63CD" w:rsidRPr="00021F52">
        <w:t>Clause 6</w:t>
      </w:r>
      <w:r w:rsidR="006820D0" w:rsidRPr="00021F52">
        <w:t xml:space="preserve">.5.2 of </w:t>
      </w:r>
      <w:r w:rsidR="00BC63CD" w:rsidRPr="00021F52">
        <w:t>Schedule 1</w:t>
      </w:r>
      <w:r w:rsidR="006820D0" w:rsidRPr="00021F52">
        <w:t xml:space="preserve"> (before the table)</w:t>
      </w:r>
    </w:p>
    <w:p w14:paraId="733F4FDC" w14:textId="77777777" w:rsidR="006820D0" w:rsidRPr="00021F52" w:rsidRDefault="006820D0" w:rsidP="006820D0">
      <w:pPr>
        <w:pStyle w:val="Item"/>
      </w:pPr>
      <w:r w:rsidRPr="00021F52">
        <w:t>Insert:</w:t>
      </w:r>
    </w:p>
    <w:p w14:paraId="5EE7AC2C" w14:textId="014CB0DA" w:rsidR="006820D0" w:rsidRPr="00021F52" w:rsidRDefault="006820D0" w:rsidP="006820D0">
      <w:pPr>
        <w:pStyle w:val="notetext"/>
      </w:pPr>
      <w:r w:rsidRPr="00021F52">
        <w:t>Note:</w:t>
      </w:r>
      <w:r w:rsidRPr="00021F52">
        <w:tab/>
        <w:t xml:space="preserve">The fees in Group </w:t>
      </w:r>
      <w:r w:rsidR="00F25E52" w:rsidRPr="00021F52">
        <w:t>O4</w:t>
      </w:r>
      <w:r w:rsidRPr="00021F52">
        <w:t xml:space="preserve"> are indexed in accordance with clause 1.3.1.</w:t>
      </w:r>
    </w:p>
    <w:p w14:paraId="2E274222" w14:textId="616C2072" w:rsidR="00F25E52" w:rsidRPr="00021F52" w:rsidRDefault="00FC5710" w:rsidP="00F25E52">
      <w:pPr>
        <w:pStyle w:val="ItemHead"/>
      </w:pPr>
      <w:r>
        <w:t>111</w:t>
      </w:r>
      <w:r w:rsidR="00F25E52" w:rsidRPr="00021F52">
        <w:t xml:space="preserve">  </w:t>
      </w:r>
      <w:r w:rsidR="00BC63CD" w:rsidRPr="00021F52">
        <w:t>Clause 6</w:t>
      </w:r>
      <w:r w:rsidR="00F25E52" w:rsidRPr="00021F52">
        <w:t xml:space="preserve">.6.1 of </w:t>
      </w:r>
      <w:r w:rsidR="00BC63CD" w:rsidRPr="00021F52">
        <w:t>Schedule 1</w:t>
      </w:r>
      <w:r w:rsidR="00F25E52" w:rsidRPr="00021F52">
        <w:t xml:space="preserve"> (before the table)</w:t>
      </w:r>
    </w:p>
    <w:p w14:paraId="3320EDB1" w14:textId="77777777" w:rsidR="00F25E52" w:rsidRPr="00021F52" w:rsidRDefault="00F25E52" w:rsidP="00F25E52">
      <w:pPr>
        <w:pStyle w:val="Item"/>
      </w:pPr>
      <w:r w:rsidRPr="00021F52">
        <w:t>Insert:</w:t>
      </w:r>
    </w:p>
    <w:p w14:paraId="114B62E4" w14:textId="2676D529" w:rsidR="00F25E52" w:rsidRPr="00021F52" w:rsidRDefault="00F25E52" w:rsidP="00F25E52">
      <w:pPr>
        <w:pStyle w:val="notetext"/>
      </w:pPr>
      <w:r w:rsidRPr="00021F52">
        <w:t>Note:</w:t>
      </w:r>
      <w:r w:rsidRPr="00021F52">
        <w:tab/>
        <w:t>The fees in Group O5 are indexed in accordance with clause 1.3.1.</w:t>
      </w:r>
    </w:p>
    <w:p w14:paraId="605FF30D" w14:textId="1AB002DD" w:rsidR="00F25E52" w:rsidRPr="00021F52" w:rsidRDefault="00FC5710" w:rsidP="00F25E52">
      <w:pPr>
        <w:pStyle w:val="ItemHead"/>
      </w:pPr>
      <w:r>
        <w:t>112</w:t>
      </w:r>
      <w:r w:rsidR="00F25E52" w:rsidRPr="00021F52">
        <w:t xml:space="preserve">  </w:t>
      </w:r>
      <w:r w:rsidR="00BC63CD" w:rsidRPr="00021F52">
        <w:t>Clause 6</w:t>
      </w:r>
      <w:r w:rsidR="00F25E52" w:rsidRPr="00021F52">
        <w:t xml:space="preserve">.7.1 of </w:t>
      </w:r>
      <w:r w:rsidR="00BC63CD" w:rsidRPr="00021F52">
        <w:t>Schedule 1</w:t>
      </w:r>
      <w:r w:rsidR="00F25E52" w:rsidRPr="00021F52">
        <w:t xml:space="preserve"> (before the table)</w:t>
      </w:r>
    </w:p>
    <w:p w14:paraId="5BFC344E" w14:textId="77777777" w:rsidR="00F25E52" w:rsidRPr="00021F52" w:rsidRDefault="00F25E52" w:rsidP="00F25E52">
      <w:pPr>
        <w:pStyle w:val="Item"/>
      </w:pPr>
      <w:r w:rsidRPr="00021F52">
        <w:t>Insert:</w:t>
      </w:r>
    </w:p>
    <w:p w14:paraId="756F7477" w14:textId="6F6FFAFE" w:rsidR="00F25E52" w:rsidRPr="00021F52" w:rsidRDefault="00F25E52" w:rsidP="00F25E52">
      <w:pPr>
        <w:pStyle w:val="notetext"/>
      </w:pPr>
      <w:r w:rsidRPr="00021F52">
        <w:t>Note:</w:t>
      </w:r>
      <w:r w:rsidRPr="00021F52">
        <w:tab/>
        <w:t>The fees in Group O6 are indexed in accordance with clause 1.3.1.</w:t>
      </w:r>
    </w:p>
    <w:p w14:paraId="7ADAB3F7" w14:textId="2AD6F125" w:rsidR="00F25E52" w:rsidRPr="00021F52" w:rsidRDefault="00FC5710" w:rsidP="00F25E52">
      <w:pPr>
        <w:pStyle w:val="ItemHead"/>
      </w:pPr>
      <w:r>
        <w:t>113</w:t>
      </w:r>
      <w:r w:rsidR="00F25E52" w:rsidRPr="00021F52">
        <w:t xml:space="preserve">  </w:t>
      </w:r>
      <w:r w:rsidR="00BC63CD" w:rsidRPr="00021F52">
        <w:t>Clause 6</w:t>
      </w:r>
      <w:r w:rsidR="00F25E52" w:rsidRPr="00021F52">
        <w:t xml:space="preserve">.8.1 of </w:t>
      </w:r>
      <w:r w:rsidR="00BC63CD" w:rsidRPr="00021F52">
        <w:t>Schedule 1</w:t>
      </w:r>
      <w:r w:rsidR="00F25E52" w:rsidRPr="00021F52">
        <w:t xml:space="preserve"> (before the table)</w:t>
      </w:r>
    </w:p>
    <w:p w14:paraId="33370577" w14:textId="77777777" w:rsidR="00F25E52" w:rsidRPr="00021F52" w:rsidRDefault="00F25E52" w:rsidP="00F25E52">
      <w:pPr>
        <w:pStyle w:val="Item"/>
      </w:pPr>
      <w:r w:rsidRPr="00021F52">
        <w:t>Insert:</w:t>
      </w:r>
    </w:p>
    <w:p w14:paraId="60D96E16" w14:textId="5DF6393B" w:rsidR="00F25E52" w:rsidRPr="00021F52" w:rsidRDefault="00F25E52" w:rsidP="00F25E52">
      <w:pPr>
        <w:pStyle w:val="notetext"/>
      </w:pPr>
      <w:r w:rsidRPr="00021F52">
        <w:t>Note:</w:t>
      </w:r>
      <w:r w:rsidRPr="00021F52">
        <w:tab/>
        <w:t>The fees in Group O7 are indexed in accordance with clause 1.3.1.</w:t>
      </w:r>
    </w:p>
    <w:p w14:paraId="4B6B47A9" w14:textId="4997B251" w:rsidR="00F25E52" w:rsidRPr="00021F52" w:rsidRDefault="00FC5710" w:rsidP="00F25E52">
      <w:pPr>
        <w:pStyle w:val="ItemHead"/>
      </w:pPr>
      <w:r>
        <w:t>114</w:t>
      </w:r>
      <w:r w:rsidR="00F25E52" w:rsidRPr="00021F52">
        <w:t xml:space="preserve">  </w:t>
      </w:r>
      <w:r w:rsidR="00BC63CD" w:rsidRPr="00021F52">
        <w:t>Clause 6</w:t>
      </w:r>
      <w:r w:rsidR="00F25E52" w:rsidRPr="00021F52">
        <w:t xml:space="preserve">.9.1 of </w:t>
      </w:r>
      <w:r w:rsidR="00BC63CD" w:rsidRPr="00021F52">
        <w:t>Schedule 1</w:t>
      </w:r>
      <w:r w:rsidR="00F25E52" w:rsidRPr="00021F52">
        <w:t xml:space="preserve"> (before the table)</w:t>
      </w:r>
    </w:p>
    <w:p w14:paraId="6DA8F5AF" w14:textId="77777777" w:rsidR="00F25E52" w:rsidRPr="00021F52" w:rsidRDefault="00F25E52" w:rsidP="00F25E52">
      <w:pPr>
        <w:pStyle w:val="Item"/>
      </w:pPr>
      <w:r w:rsidRPr="00021F52">
        <w:t>Insert:</w:t>
      </w:r>
    </w:p>
    <w:p w14:paraId="05E62BDF" w14:textId="7E2252AC" w:rsidR="00F25E52" w:rsidRPr="00021F52" w:rsidRDefault="00F25E52" w:rsidP="00F25E52">
      <w:pPr>
        <w:pStyle w:val="notetext"/>
      </w:pPr>
      <w:r w:rsidRPr="00021F52">
        <w:t>Note:</w:t>
      </w:r>
      <w:r w:rsidRPr="00021F52">
        <w:tab/>
        <w:t>The fees in Group O</w:t>
      </w:r>
      <w:r w:rsidR="00BC5FB4" w:rsidRPr="00021F52">
        <w:t>8</w:t>
      </w:r>
      <w:r w:rsidRPr="00021F52">
        <w:t xml:space="preserve"> are indexed in accordance with clause 1.3.1.</w:t>
      </w:r>
    </w:p>
    <w:p w14:paraId="197FB6F2" w14:textId="3CE77141" w:rsidR="00F25E52" w:rsidRPr="00021F52" w:rsidRDefault="00FC5710" w:rsidP="00F25E52">
      <w:pPr>
        <w:pStyle w:val="ItemHead"/>
      </w:pPr>
      <w:r>
        <w:t>115</w:t>
      </w:r>
      <w:r w:rsidR="00F25E52" w:rsidRPr="00021F52">
        <w:t xml:space="preserve">  </w:t>
      </w:r>
      <w:r w:rsidR="00BC63CD" w:rsidRPr="00021F52">
        <w:t>Clause 6</w:t>
      </w:r>
      <w:r w:rsidR="00F25E52" w:rsidRPr="00021F52">
        <w:t xml:space="preserve">.10.1 of </w:t>
      </w:r>
      <w:r w:rsidR="00BC63CD" w:rsidRPr="00021F52">
        <w:t>Schedule 1</w:t>
      </w:r>
      <w:r w:rsidR="00F25E52" w:rsidRPr="00021F52">
        <w:t xml:space="preserve"> (before the table)</w:t>
      </w:r>
    </w:p>
    <w:p w14:paraId="539A18D6" w14:textId="77777777" w:rsidR="00F25E52" w:rsidRPr="00021F52" w:rsidRDefault="00F25E52" w:rsidP="00F25E52">
      <w:pPr>
        <w:pStyle w:val="Item"/>
      </w:pPr>
      <w:r w:rsidRPr="00021F52">
        <w:t>Insert:</w:t>
      </w:r>
    </w:p>
    <w:p w14:paraId="59B7A90D" w14:textId="012FCFB1" w:rsidR="00F25E52" w:rsidRPr="00021F52" w:rsidRDefault="00F25E52" w:rsidP="00F25E52">
      <w:pPr>
        <w:pStyle w:val="notetext"/>
      </w:pPr>
      <w:r w:rsidRPr="00021F52">
        <w:t>Note:</w:t>
      </w:r>
      <w:r w:rsidRPr="00021F52">
        <w:tab/>
        <w:t xml:space="preserve">The fees in Group </w:t>
      </w:r>
      <w:r w:rsidR="00BC5FB4" w:rsidRPr="00021F52">
        <w:t>O</w:t>
      </w:r>
      <w:r w:rsidRPr="00021F52">
        <w:t>9 are indexed in accordance with clause 1.3.1.</w:t>
      </w:r>
    </w:p>
    <w:p w14:paraId="7083A7EB" w14:textId="4D1839D8" w:rsidR="00F25E52" w:rsidRPr="00021F52" w:rsidRDefault="00FC5710" w:rsidP="00F25E52">
      <w:pPr>
        <w:pStyle w:val="ItemHead"/>
      </w:pPr>
      <w:r>
        <w:t>116</w:t>
      </w:r>
      <w:r w:rsidR="00F25E52" w:rsidRPr="00021F52">
        <w:t xml:space="preserve">  </w:t>
      </w:r>
      <w:r w:rsidR="00BC63CD" w:rsidRPr="00021F52">
        <w:t>Clause 6</w:t>
      </w:r>
      <w:r w:rsidR="00F25E52" w:rsidRPr="00021F52">
        <w:t xml:space="preserve">.11.1 of </w:t>
      </w:r>
      <w:r w:rsidR="00BC63CD" w:rsidRPr="00021F52">
        <w:t>Schedule 1</w:t>
      </w:r>
      <w:r w:rsidR="00F25E52" w:rsidRPr="00021F52">
        <w:t xml:space="preserve"> (before the table)</w:t>
      </w:r>
    </w:p>
    <w:p w14:paraId="05CDE3C7" w14:textId="77777777" w:rsidR="00F25E52" w:rsidRPr="00021F52" w:rsidRDefault="00F25E52" w:rsidP="00F25E52">
      <w:pPr>
        <w:pStyle w:val="Item"/>
      </w:pPr>
      <w:r w:rsidRPr="00021F52">
        <w:t>Insert:</w:t>
      </w:r>
    </w:p>
    <w:p w14:paraId="46A7F114" w14:textId="407260D2" w:rsidR="00F25E52" w:rsidRPr="00021F52" w:rsidRDefault="00F25E52" w:rsidP="00F25E52">
      <w:pPr>
        <w:pStyle w:val="notetext"/>
      </w:pPr>
      <w:r w:rsidRPr="00021F52">
        <w:t>Note:</w:t>
      </w:r>
      <w:r w:rsidRPr="00021F52">
        <w:tab/>
        <w:t>The fees in Group O11 are indexed in accordance with clause 1.3.1.</w:t>
      </w:r>
    </w:p>
    <w:p w14:paraId="0B400B6D" w14:textId="2428E7C4" w:rsidR="006D14E5" w:rsidRPr="00021F52" w:rsidRDefault="00FC5710" w:rsidP="006D14E5">
      <w:pPr>
        <w:pStyle w:val="ItemHead"/>
      </w:pPr>
      <w:r>
        <w:t>117</w:t>
      </w:r>
      <w:r w:rsidR="006D14E5" w:rsidRPr="00021F52">
        <w:t xml:space="preserve">  Amendments of listed provisions—clause 2.1.1 of </w:t>
      </w:r>
      <w:r w:rsidR="00BC63CD" w:rsidRPr="00021F52">
        <w:t>Schedule 1</w:t>
      </w:r>
    </w:p>
    <w:p w14:paraId="33031E67" w14:textId="046872F3" w:rsidR="006D14E5" w:rsidRPr="00021F52" w:rsidRDefault="006D14E5" w:rsidP="006D14E5">
      <w:pPr>
        <w:pStyle w:val="Item"/>
      </w:pPr>
      <w:r w:rsidRPr="00021F52">
        <w:t xml:space="preserve">The items of the table in clause 2.1.1 of </w:t>
      </w:r>
      <w:r w:rsidR="00BC63CD" w:rsidRPr="00021F52">
        <w:t>Schedule 1</w:t>
      </w:r>
      <w:r w:rsidRPr="00021F52">
        <w:t xml:space="preserve"> listed in the following table are amended as set out in the table.</w:t>
      </w:r>
    </w:p>
    <w:p w14:paraId="19B22C0A" w14:textId="77777777" w:rsidR="006D14E5" w:rsidRPr="00021F52" w:rsidRDefault="006D14E5" w:rsidP="006D14E5">
      <w:pPr>
        <w:pStyle w:val="Tabletext"/>
      </w:pPr>
    </w:p>
    <w:tbl>
      <w:tblPr>
        <w:tblW w:w="0" w:type="auto"/>
        <w:tblInd w:w="817"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9"/>
        <w:gridCol w:w="2551"/>
        <w:gridCol w:w="2552"/>
        <w:gridCol w:w="1797"/>
      </w:tblGrid>
      <w:tr w:rsidR="006D14E5" w:rsidRPr="00021F52" w14:paraId="16099866" w14:textId="77777777" w:rsidTr="00C90A77">
        <w:trPr>
          <w:tblHeader/>
        </w:trPr>
        <w:tc>
          <w:tcPr>
            <w:tcW w:w="7609" w:type="dxa"/>
            <w:gridSpan w:val="4"/>
            <w:tcBorders>
              <w:top w:val="single" w:sz="12" w:space="0" w:color="auto"/>
              <w:bottom w:val="single" w:sz="6" w:space="0" w:color="auto"/>
            </w:tcBorders>
            <w:shd w:val="clear" w:color="auto" w:fill="auto"/>
          </w:tcPr>
          <w:p w14:paraId="63502E35" w14:textId="77777777" w:rsidR="006D14E5" w:rsidRPr="00021F52" w:rsidRDefault="006D14E5" w:rsidP="00284218">
            <w:pPr>
              <w:pStyle w:val="TableHeading"/>
            </w:pPr>
            <w:r w:rsidRPr="00021F52">
              <w:t>Amendments relating to indexation—amounts if more, or not more, than 6 patients</w:t>
            </w:r>
          </w:p>
        </w:tc>
      </w:tr>
      <w:tr w:rsidR="006D14E5" w:rsidRPr="00021F52" w14:paraId="09816021" w14:textId="77777777" w:rsidTr="00C90A77">
        <w:trPr>
          <w:tblHeader/>
        </w:trPr>
        <w:tc>
          <w:tcPr>
            <w:tcW w:w="709" w:type="dxa"/>
            <w:tcBorders>
              <w:top w:val="single" w:sz="6" w:space="0" w:color="auto"/>
              <w:bottom w:val="single" w:sz="12" w:space="0" w:color="auto"/>
            </w:tcBorders>
            <w:shd w:val="clear" w:color="auto" w:fill="auto"/>
          </w:tcPr>
          <w:p w14:paraId="09283F2D" w14:textId="77777777" w:rsidR="006D14E5" w:rsidRPr="00021F52" w:rsidRDefault="006D14E5" w:rsidP="00284218">
            <w:pPr>
              <w:pStyle w:val="TableHeading"/>
            </w:pPr>
            <w:r w:rsidRPr="00021F52">
              <w:t>Item</w:t>
            </w:r>
          </w:p>
        </w:tc>
        <w:tc>
          <w:tcPr>
            <w:tcW w:w="2551" w:type="dxa"/>
            <w:tcBorders>
              <w:top w:val="single" w:sz="6" w:space="0" w:color="auto"/>
              <w:bottom w:val="single" w:sz="12" w:space="0" w:color="auto"/>
            </w:tcBorders>
            <w:shd w:val="clear" w:color="auto" w:fill="auto"/>
          </w:tcPr>
          <w:p w14:paraId="680C44B6" w14:textId="77777777" w:rsidR="006D14E5" w:rsidRPr="00021F52" w:rsidRDefault="006D14E5" w:rsidP="00284218">
            <w:pPr>
              <w:pStyle w:val="TableHeading"/>
            </w:pPr>
            <w:r w:rsidRPr="00021F52">
              <w:t>Table item</w:t>
            </w:r>
          </w:p>
        </w:tc>
        <w:tc>
          <w:tcPr>
            <w:tcW w:w="2552" w:type="dxa"/>
            <w:tcBorders>
              <w:top w:val="single" w:sz="6" w:space="0" w:color="auto"/>
              <w:bottom w:val="single" w:sz="12" w:space="0" w:color="auto"/>
            </w:tcBorders>
            <w:shd w:val="clear" w:color="auto" w:fill="auto"/>
          </w:tcPr>
          <w:p w14:paraId="39B4F021" w14:textId="77777777" w:rsidR="006D14E5" w:rsidRPr="00021F52" w:rsidRDefault="006D14E5" w:rsidP="00284218">
            <w:pPr>
              <w:pStyle w:val="TableHeading"/>
            </w:pPr>
            <w:r w:rsidRPr="00021F52">
              <w:t>Omit</w:t>
            </w:r>
          </w:p>
        </w:tc>
        <w:tc>
          <w:tcPr>
            <w:tcW w:w="1797" w:type="dxa"/>
            <w:tcBorders>
              <w:top w:val="single" w:sz="6" w:space="0" w:color="auto"/>
              <w:bottom w:val="single" w:sz="12" w:space="0" w:color="auto"/>
            </w:tcBorders>
            <w:shd w:val="clear" w:color="auto" w:fill="auto"/>
          </w:tcPr>
          <w:p w14:paraId="6D6CFF0C" w14:textId="77777777" w:rsidR="006D14E5" w:rsidRPr="00021F52" w:rsidRDefault="006D14E5" w:rsidP="00284218">
            <w:pPr>
              <w:pStyle w:val="TableHeading"/>
            </w:pPr>
            <w:r w:rsidRPr="00021F52">
              <w:t>Substitute</w:t>
            </w:r>
          </w:p>
        </w:tc>
      </w:tr>
      <w:tr w:rsidR="006D14E5" w:rsidRPr="00021F52" w14:paraId="6054FDF5" w14:textId="77777777" w:rsidTr="00C90A77">
        <w:tc>
          <w:tcPr>
            <w:tcW w:w="709" w:type="dxa"/>
            <w:tcBorders>
              <w:top w:val="single" w:sz="12" w:space="0" w:color="auto"/>
            </w:tcBorders>
            <w:shd w:val="clear" w:color="auto" w:fill="auto"/>
          </w:tcPr>
          <w:p w14:paraId="435193B3" w14:textId="729E6951" w:rsidR="006D14E5" w:rsidRPr="00021F52" w:rsidRDefault="000457DC" w:rsidP="00284218">
            <w:pPr>
              <w:pStyle w:val="Tabletext"/>
            </w:pPr>
            <w:r w:rsidRPr="00021F52">
              <w:t>1</w:t>
            </w:r>
          </w:p>
        </w:tc>
        <w:tc>
          <w:tcPr>
            <w:tcW w:w="2551" w:type="dxa"/>
            <w:tcBorders>
              <w:top w:val="single" w:sz="12" w:space="0" w:color="auto"/>
            </w:tcBorders>
            <w:shd w:val="clear" w:color="auto" w:fill="auto"/>
          </w:tcPr>
          <w:p w14:paraId="2B9C1F55" w14:textId="7E68F34A" w:rsidR="006D14E5" w:rsidRPr="00021F52" w:rsidRDefault="006D14E5" w:rsidP="00284218">
            <w:pPr>
              <w:pStyle w:val="Tabletext"/>
            </w:pPr>
            <w:r w:rsidRPr="00021F52">
              <w:t xml:space="preserve">Table </w:t>
            </w:r>
            <w:r w:rsidR="00BC63CD" w:rsidRPr="00021F52">
              <w:t>item 1</w:t>
            </w:r>
          </w:p>
        </w:tc>
        <w:tc>
          <w:tcPr>
            <w:tcW w:w="2552" w:type="dxa"/>
            <w:tcBorders>
              <w:top w:val="single" w:sz="12" w:space="0" w:color="auto"/>
            </w:tcBorders>
            <w:shd w:val="clear" w:color="auto" w:fill="auto"/>
          </w:tcPr>
          <w:p w14:paraId="1F6AC989" w14:textId="52C3EBD1" w:rsidR="006D14E5" w:rsidRPr="00021F52" w:rsidRDefault="00303B43" w:rsidP="00906B3C">
            <w:pPr>
              <w:pStyle w:val="Tabletext"/>
              <w:tabs>
                <w:tab w:val="decimal" w:pos="327"/>
              </w:tabs>
            </w:pPr>
            <w:r w:rsidRPr="00021F52">
              <w:t>27.40</w:t>
            </w:r>
          </w:p>
        </w:tc>
        <w:tc>
          <w:tcPr>
            <w:tcW w:w="1797" w:type="dxa"/>
            <w:tcBorders>
              <w:top w:val="single" w:sz="12" w:space="0" w:color="auto"/>
            </w:tcBorders>
            <w:shd w:val="clear" w:color="auto" w:fill="auto"/>
          </w:tcPr>
          <w:p w14:paraId="5EC25573" w14:textId="4C68B5DC" w:rsidR="006D14E5" w:rsidRPr="00021F52" w:rsidRDefault="00540B5E" w:rsidP="00906B3C">
            <w:pPr>
              <w:pStyle w:val="Tabletext"/>
              <w:tabs>
                <w:tab w:val="decimal" w:pos="327"/>
              </w:tabs>
            </w:pPr>
            <w:r w:rsidRPr="00021F52">
              <w:t>27.85</w:t>
            </w:r>
          </w:p>
        </w:tc>
      </w:tr>
      <w:tr w:rsidR="006D14E5" w:rsidRPr="00021F52" w14:paraId="65AFA9D9" w14:textId="77777777" w:rsidTr="00C90A77">
        <w:tc>
          <w:tcPr>
            <w:tcW w:w="709" w:type="dxa"/>
            <w:shd w:val="clear" w:color="auto" w:fill="auto"/>
          </w:tcPr>
          <w:p w14:paraId="379F9066" w14:textId="6CAB4B9A" w:rsidR="006D14E5" w:rsidRPr="00021F52" w:rsidRDefault="000457DC" w:rsidP="00284218">
            <w:pPr>
              <w:pStyle w:val="Tabletext"/>
            </w:pPr>
            <w:r w:rsidRPr="00021F52">
              <w:t>2</w:t>
            </w:r>
          </w:p>
        </w:tc>
        <w:tc>
          <w:tcPr>
            <w:tcW w:w="2551" w:type="dxa"/>
            <w:shd w:val="clear" w:color="auto" w:fill="auto"/>
          </w:tcPr>
          <w:p w14:paraId="7F735E36" w14:textId="0B876C18" w:rsidR="006D14E5" w:rsidRPr="00021F52" w:rsidRDefault="006D14E5" w:rsidP="00284218">
            <w:pPr>
              <w:pStyle w:val="Tabletext"/>
            </w:pPr>
            <w:r w:rsidRPr="00021F52">
              <w:t xml:space="preserve">Table </w:t>
            </w:r>
            <w:r w:rsidR="00BC63CD" w:rsidRPr="00021F52">
              <w:t>item 1</w:t>
            </w:r>
          </w:p>
        </w:tc>
        <w:tc>
          <w:tcPr>
            <w:tcW w:w="2552" w:type="dxa"/>
            <w:shd w:val="clear" w:color="auto" w:fill="auto"/>
          </w:tcPr>
          <w:p w14:paraId="07F23090" w14:textId="5D7A50AD" w:rsidR="006D14E5" w:rsidRPr="00021F52" w:rsidRDefault="00303B43" w:rsidP="00906B3C">
            <w:pPr>
              <w:pStyle w:val="Tabletext"/>
              <w:tabs>
                <w:tab w:val="decimal" w:pos="327"/>
              </w:tabs>
            </w:pPr>
            <w:r w:rsidRPr="00021F52">
              <w:t>2.15</w:t>
            </w:r>
          </w:p>
        </w:tc>
        <w:tc>
          <w:tcPr>
            <w:tcW w:w="1797" w:type="dxa"/>
            <w:shd w:val="clear" w:color="auto" w:fill="auto"/>
          </w:tcPr>
          <w:p w14:paraId="713DAA00" w14:textId="70F99BE7" w:rsidR="006D14E5" w:rsidRPr="00021F52" w:rsidRDefault="006D14E5" w:rsidP="00906B3C">
            <w:pPr>
              <w:pStyle w:val="Tabletext"/>
              <w:tabs>
                <w:tab w:val="decimal" w:pos="327"/>
              </w:tabs>
            </w:pPr>
            <w:r w:rsidRPr="00021F52">
              <w:t>2.</w:t>
            </w:r>
            <w:r w:rsidR="00540B5E" w:rsidRPr="00021F52">
              <w:t>20</w:t>
            </w:r>
          </w:p>
        </w:tc>
      </w:tr>
      <w:tr w:rsidR="006D14E5" w:rsidRPr="00021F52" w14:paraId="6A77AD4A" w14:textId="77777777" w:rsidTr="00C90A77">
        <w:tc>
          <w:tcPr>
            <w:tcW w:w="709" w:type="dxa"/>
            <w:shd w:val="clear" w:color="auto" w:fill="auto"/>
          </w:tcPr>
          <w:p w14:paraId="1F13E0BF" w14:textId="418291F8" w:rsidR="006D14E5" w:rsidRPr="00021F52" w:rsidRDefault="000457DC" w:rsidP="00284218">
            <w:pPr>
              <w:pStyle w:val="Tabletext"/>
            </w:pPr>
            <w:r w:rsidRPr="00021F52">
              <w:t>3</w:t>
            </w:r>
          </w:p>
        </w:tc>
        <w:tc>
          <w:tcPr>
            <w:tcW w:w="2551" w:type="dxa"/>
            <w:shd w:val="clear" w:color="auto" w:fill="auto"/>
          </w:tcPr>
          <w:p w14:paraId="58A1BCFA" w14:textId="03443B68" w:rsidR="006D14E5" w:rsidRPr="00021F52" w:rsidRDefault="006D14E5" w:rsidP="00284218">
            <w:pPr>
              <w:pStyle w:val="Tabletext"/>
            </w:pPr>
            <w:r w:rsidRPr="00021F52">
              <w:t xml:space="preserve">Table </w:t>
            </w:r>
            <w:r w:rsidR="00BC63CD" w:rsidRPr="00021F52">
              <w:t>item 2</w:t>
            </w:r>
          </w:p>
        </w:tc>
        <w:tc>
          <w:tcPr>
            <w:tcW w:w="2552" w:type="dxa"/>
            <w:shd w:val="clear" w:color="auto" w:fill="auto"/>
          </w:tcPr>
          <w:p w14:paraId="4FDBA87F" w14:textId="6DB78BD9" w:rsidR="006D14E5" w:rsidRPr="00021F52" w:rsidRDefault="00303B43" w:rsidP="00906B3C">
            <w:pPr>
              <w:pStyle w:val="Tabletext"/>
              <w:tabs>
                <w:tab w:val="decimal" w:pos="327"/>
              </w:tabs>
            </w:pPr>
            <w:r w:rsidRPr="00021F52">
              <w:t>27.40</w:t>
            </w:r>
          </w:p>
        </w:tc>
        <w:tc>
          <w:tcPr>
            <w:tcW w:w="1797" w:type="dxa"/>
            <w:shd w:val="clear" w:color="auto" w:fill="auto"/>
          </w:tcPr>
          <w:p w14:paraId="38DBFCA2" w14:textId="61729299" w:rsidR="006D14E5" w:rsidRPr="00021F52" w:rsidRDefault="00540B5E" w:rsidP="00906B3C">
            <w:pPr>
              <w:pStyle w:val="Tabletext"/>
              <w:tabs>
                <w:tab w:val="decimal" w:pos="327"/>
              </w:tabs>
            </w:pPr>
            <w:r w:rsidRPr="00021F52">
              <w:t>27.85</w:t>
            </w:r>
          </w:p>
        </w:tc>
      </w:tr>
      <w:tr w:rsidR="006D14E5" w:rsidRPr="00021F52" w14:paraId="6578E81E" w14:textId="77777777" w:rsidTr="00C90A77">
        <w:tc>
          <w:tcPr>
            <w:tcW w:w="709" w:type="dxa"/>
            <w:shd w:val="clear" w:color="auto" w:fill="auto"/>
          </w:tcPr>
          <w:p w14:paraId="0C3FD2F1" w14:textId="112FF7A9" w:rsidR="006D14E5" w:rsidRPr="00021F52" w:rsidRDefault="000457DC" w:rsidP="00284218">
            <w:pPr>
              <w:pStyle w:val="Tabletext"/>
            </w:pPr>
            <w:r w:rsidRPr="00021F52">
              <w:t>4</w:t>
            </w:r>
          </w:p>
        </w:tc>
        <w:tc>
          <w:tcPr>
            <w:tcW w:w="2551" w:type="dxa"/>
            <w:shd w:val="clear" w:color="auto" w:fill="auto"/>
          </w:tcPr>
          <w:p w14:paraId="078C1FFA" w14:textId="1C434E6E" w:rsidR="006D14E5" w:rsidRPr="00021F52" w:rsidRDefault="006D14E5" w:rsidP="00284218">
            <w:pPr>
              <w:pStyle w:val="Tabletext"/>
            </w:pPr>
            <w:r w:rsidRPr="00021F52">
              <w:t xml:space="preserve">Table </w:t>
            </w:r>
            <w:r w:rsidR="00BC63CD" w:rsidRPr="00021F52">
              <w:t>item 2</w:t>
            </w:r>
          </w:p>
        </w:tc>
        <w:tc>
          <w:tcPr>
            <w:tcW w:w="2552" w:type="dxa"/>
            <w:shd w:val="clear" w:color="auto" w:fill="auto"/>
          </w:tcPr>
          <w:p w14:paraId="25B364AE" w14:textId="6FA29D02" w:rsidR="006D14E5" w:rsidRPr="00021F52" w:rsidRDefault="00303B43" w:rsidP="00906B3C">
            <w:pPr>
              <w:pStyle w:val="Tabletext"/>
              <w:tabs>
                <w:tab w:val="decimal" w:pos="327"/>
              </w:tabs>
            </w:pPr>
            <w:r w:rsidRPr="00021F52">
              <w:t>2.15</w:t>
            </w:r>
          </w:p>
        </w:tc>
        <w:tc>
          <w:tcPr>
            <w:tcW w:w="1797" w:type="dxa"/>
            <w:shd w:val="clear" w:color="auto" w:fill="auto"/>
          </w:tcPr>
          <w:p w14:paraId="6E2A3D27" w14:textId="414F35EA" w:rsidR="006D14E5" w:rsidRPr="00021F52" w:rsidRDefault="006D14E5" w:rsidP="00906B3C">
            <w:pPr>
              <w:pStyle w:val="Tabletext"/>
              <w:tabs>
                <w:tab w:val="decimal" w:pos="327"/>
              </w:tabs>
            </w:pPr>
            <w:r w:rsidRPr="00021F52">
              <w:t>2.</w:t>
            </w:r>
            <w:r w:rsidR="00540B5E" w:rsidRPr="00021F52">
              <w:t>20</w:t>
            </w:r>
          </w:p>
        </w:tc>
      </w:tr>
      <w:tr w:rsidR="006D14E5" w:rsidRPr="00021F52" w14:paraId="77999938" w14:textId="77777777" w:rsidTr="00C90A77">
        <w:tc>
          <w:tcPr>
            <w:tcW w:w="709" w:type="dxa"/>
            <w:shd w:val="clear" w:color="auto" w:fill="auto"/>
          </w:tcPr>
          <w:p w14:paraId="6A6DB6EA" w14:textId="6CCDA2A0" w:rsidR="006D14E5" w:rsidRPr="00021F52" w:rsidRDefault="000457DC" w:rsidP="00284218">
            <w:pPr>
              <w:pStyle w:val="Tabletext"/>
            </w:pPr>
            <w:r w:rsidRPr="00021F52">
              <w:t>5</w:t>
            </w:r>
          </w:p>
        </w:tc>
        <w:tc>
          <w:tcPr>
            <w:tcW w:w="2551" w:type="dxa"/>
            <w:shd w:val="clear" w:color="auto" w:fill="auto"/>
          </w:tcPr>
          <w:p w14:paraId="0E0F1E0E" w14:textId="30BA784D" w:rsidR="006D14E5" w:rsidRPr="00021F52" w:rsidRDefault="006D14E5" w:rsidP="00284218">
            <w:pPr>
              <w:pStyle w:val="Tabletext"/>
            </w:pPr>
            <w:r w:rsidRPr="00021F52">
              <w:t xml:space="preserve">Table </w:t>
            </w:r>
            <w:r w:rsidR="00BC63CD" w:rsidRPr="00021F52">
              <w:t>item 3</w:t>
            </w:r>
          </w:p>
        </w:tc>
        <w:tc>
          <w:tcPr>
            <w:tcW w:w="2552" w:type="dxa"/>
            <w:shd w:val="clear" w:color="auto" w:fill="auto"/>
          </w:tcPr>
          <w:p w14:paraId="7500B9E7" w14:textId="4732700A" w:rsidR="006D14E5" w:rsidRPr="00021F52" w:rsidRDefault="00303B43" w:rsidP="00906B3C">
            <w:pPr>
              <w:pStyle w:val="Tabletext"/>
              <w:tabs>
                <w:tab w:val="decimal" w:pos="327"/>
              </w:tabs>
            </w:pPr>
            <w:r w:rsidRPr="00021F52">
              <w:t>27.40</w:t>
            </w:r>
          </w:p>
        </w:tc>
        <w:tc>
          <w:tcPr>
            <w:tcW w:w="1797" w:type="dxa"/>
            <w:shd w:val="clear" w:color="auto" w:fill="auto"/>
          </w:tcPr>
          <w:p w14:paraId="37E8C350" w14:textId="65C2A8EC" w:rsidR="006D14E5" w:rsidRPr="00021F52" w:rsidRDefault="00540B5E" w:rsidP="00906B3C">
            <w:pPr>
              <w:pStyle w:val="Tabletext"/>
              <w:tabs>
                <w:tab w:val="decimal" w:pos="327"/>
              </w:tabs>
            </w:pPr>
            <w:r w:rsidRPr="00021F52">
              <w:t>27.85</w:t>
            </w:r>
          </w:p>
        </w:tc>
      </w:tr>
      <w:tr w:rsidR="006D14E5" w:rsidRPr="00021F52" w14:paraId="44B21617" w14:textId="77777777" w:rsidTr="00C90A77">
        <w:tc>
          <w:tcPr>
            <w:tcW w:w="709" w:type="dxa"/>
            <w:shd w:val="clear" w:color="auto" w:fill="auto"/>
          </w:tcPr>
          <w:p w14:paraId="5A97EC48" w14:textId="7289C339" w:rsidR="006D14E5" w:rsidRPr="00021F52" w:rsidRDefault="000457DC" w:rsidP="00284218">
            <w:pPr>
              <w:pStyle w:val="Tabletext"/>
            </w:pPr>
            <w:r w:rsidRPr="00021F52">
              <w:t>6</w:t>
            </w:r>
          </w:p>
        </w:tc>
        <w:tc>
          <w:tcPr>
            <w:tcW w:w="2551" w:type="dxa"/>
            <w:shd w:val="clear" w:color="auto" w:fill="auto"/>
          </w:tcPr>
          <w:p w14:paraId="11507893" w14:textId="04FCA049" w:rsidR="006D14E5" w:rsidRPr="00021F52" w:rsidRDefault="006D14E5" w:rsidP="00284218">
            <w:pPr>
              <w:pStyle w:val="Tabletext"/>
            </w:pPr>
            <w:r w:rsidRPr="00021F52">
              <w:t xml:space="preserve">Table </w:t>
            </w:r>
            <w:r w:rsidR="00BC63CD" w:rsidRPr="00021F52">
              <w:t>item 3</w:t>
            </w:r>
          </w:p>
        </w:tc>
        <w:tc>
          <w:tcPr>
            <w:tcW w:w="2552" w:type="dxa"/>
            <w:shd w:val="clear" w:color="auto" w:fill="auto"/>
          </w:tcPr>
          <w:p w14:paraId="572E60E3" w14:textId="201C41D6" w:rsidR="006D14E5" w:rsidRPr="00021F52" w:rsidRDefault="00303B43" w:rsidP="00906B3C">
            <w:pPr>
              <w:pStyle w:val="Tabletext"/>
              <w:tabs>
                <w:tab w:val="decimal" w:pos="327"/>
              </w:tabs>
            </w:pPr>
            <w:r w:rsidRPr="00021F52">
              <w:t>2.15</w:t>
            </w:r>
          </w:p>
        </w:tc>
        <w:tc>
          <w:tcPr>
            <w:tcW w:w="1797" w:type="dxa"/>
            <w:shd w:val="clear" w:color="auto" w:fill="auto"/>
          </w:tcPr>
          <w:p w14:paraId="2947DB3A" w14:textId="3160058E" w:rsidR="006D14E5" w:rsidRPr="00021F52" w:rsidRDefault="006D14E5" w:rsidP="00906B3C">
            <w:pPr>
              <w:pStyle w:val="Tabletext"/>
              <w:tabs>
                <w:tab w:val="decimal" w:pos="327"/>
              </w:tabs>
            </w:pPr>
            <w:r w:rsidRPr="00021F52">
              <w:t>2.</w:t>
            </w:r>
            <w:r w:rsidR="00540B5E" w:rsidRPr="00021F52">
              <w:t>20</w:t>
            </w:r>
          </w:p>
        </w:tc>
      </w:tr>
      <w:tr w:rsidR="006D14E5" w:rsidRPr="00021F52" w14:paraId="76D08D69" w14:textId="5D0E629A" w:rsidTr="00C90A77">
        <w:tc>
          <w:tcPr>
            <w:tcW w:w="709" w:type="dxa"/>
            <w:shd w:val="clear" w:color="auto" w:fill="auto"/>
          </w:tcPr>
          <w:p w14:paraId="7F0637E9" w14:textId="361858DB" w:rsidR="006D14E5" w:rsidRPr="00021F52" w:rsidRDefault="000457DC" w:rsidP="00284218">
            <w:pPr>
              <w:pStyle w:val="Tabletext"/>
            </w:pPr>
            <w:r w:rsidRPr="00021F52">
              <w:t>7</w:t>
            </w:r>
          </w:p>
        </w:tc>
        <w:tc>
          <w:tcPr>
            <w:tcW w:w="2551" w:type="dxa"/>
            <w:shd w:val="clear" w:color="auto" w:fill="auto"/>
          </w:tcPr>
          <w:p w14:paraId="2C9BD165" w14:textId="54B13DC4" w:rsidR="006D14E5" w:rsidRPr="00021F52" w:rsidRDefault="006D14E5" w:rsidP="00284218">
            <w:pPr>
              <w:pStyle w:val="Tabletext"/>
            </w:pPr>
            <w:r w:rsidRPr="00021F52">
              <w:t xml:space="preserve">Table </w:t>
            </w:r>
            <w:r w:rsidR="00BC63CD" w:rsidRPr="00021F52">
              <w:t>item 4</w:t>
            </w:r>
          </w:p>
        </w:tc>
        <w:tc>
          <w:tcPr>
            <w:tcW w:w="2552" w:type="dxa"/>
            <w:shd w:val="clear" w:color="auto" w:fill="auto"/>
          </w:tcPr>
          <w:p w14:paraId="70BCCAF5" w14:textId="449C1E7C" w:rsidR="006D14E5" w:rsidRPr="00021F52" w:rsidRDefault="00303B43" w:rsidP="00906B3C">
            <w:pPr>
              <w:pStyle w:val="Tabletext"/>
              <w:tabs>
                <w:tab w:val="decimal" w:pos="327"/>
              </w:tabs>
            </w:pPr>
            <w:r w:rsidRPr="00021F52">
              <w:t>27.40</w:t>
            </w:r>
          </w:p>
        </w:tc>
        <w:tc>
          <w:tcPr>
            <w:tcW w:w="1797" w:type="dxa"/>
            <w:shd w:val="clear" w:color="auto" w:fill="auto"/>
          </w:tcPr>
          <w:p w14:paraId="15C30CD9" w14:textId="2FDB403C" w:rsidR="006D14E5" w:rsidRPr="00021F52" w:rsidRDefault="00540B5E" w:rsidP="00906B3C">
            <w:pPr>
              <w:pStyle w:val="Tabletext"/>
              <w:tabs>
                <w:tab w:val="decimal" w:pos="327"/>
              </w:tabs>
            </w:pPr>
            <w:r w:rsidRPr="00021F52">
              <w:t>27.85</w:t>
            </w:r>
          </w:p>
        </w:tc>
      </w:tr>
      <w:bookmarkEnd w:id="27"/>
      <w:tr w:rsidR="006D14E5" w:rsidRPr="00021F52" w14:paraId="67E9DB27" w14:textId="77777777" w:rsidTr="00C90A77">
        <w:tc>
          <w:tcPr>
            <w:tcW w:w="709" w:type="dxa"/>
            <w:shd w:val="clear" w:color="auto" w:fill="auto"/>
          </w:tcPr>
          <w:p w14:paraId="39CDF845" w14:textId="28F37EC1" w:rsidR="006D14E5" w:rsidRPr="00021F52" w:rsidRDefault="000457DC" w:rsidP="00284218">
            <w:pPr>
              <w:pStyle w:val="Tabletext"/>
            </w:pPr>
            <w:r w:rsidRPr="00021F52">
              <w:t>8</w:t>
            </w:r>
          </w:p>
        </w:tc>
        <w:tc>
          <w:tcPr>
            <w:tcW w:w="2551" w:type="dxa"/>
            <w:shd w:val="clear" w:color="auto" w:fill="auto"/>
          </w:tcPr>
          <w:p w14:paraId="2DBA441D" w14:textId="2C0092AB" w:rsidR="006D14E5" w:rsidRPr="00021F52" w:rsidRDefault="006D14E5" w:rsidP="00284218">
            <w:pPr>
              <w:pStyle w:val="Tabletext"/>
            </w:pPr>
            <w:r w:rsidRPr="00021F52">
              <w:t xml:space="preserve">Table </w:t>
            </w:r>
            <w:r w:rsidR="00BC63CD" w:rsidRPr="00021F52">
              <w:t>item 4</w:t>
            </w:r>
          </w:p>
        </w:tc>
        <w:tc>
          <w:tcPr>
            <w:tcW w:w="2552" w:type="dxa"/>
            <w:shd w:val="clear" w:color="auto" w:fill="auto"/>
          </w:tcPr>
          <w:p w14:paraId="5DD3C63A" w14:textId="7068BFB6" w:rsidR="006D14E5" w:rsidRPr="00021F52" w:rsidRDefault="00303B43" w:rsidP="00906B3C">
            <w:pPr>
              <w:pStyle w:val="Tabletext"/>
              <w:tabs>
                <w:tab w:val="decimal" w:pos="327"/>
              </w:tabs>
            </w:pPr>
            <w:r w:rsidRPr="00021F52">
              <w:t>2.15</w:t>
            </w:r>
          </w:p>
        </w:tc>
        <w:tc>
          <w:tcPr>
            <w:tcW w:w="1797" w:type="dxa"/>
            <w:shd w:val="clear" w:color="auto" w:fill="auto"/>
          </w:tcPr>
          <w:p w14:paraId="20689A08" w14:textId="62CDBCF1" w:rsidR="006D14E5" w:rsidRPr="00021F52" w:rsidRDefault="006D14E5" w:rsidP="00906B3C">
            <w:pPr>
              <w:pStyle w:val="Tabletext"/>
              <w:tabs>
                <w:tab w:val="decimal" w:pos="327"/>
              </w:tabs>
            </w:pPr>
            <w:r w:rsidRPr="00021F52">
              <w:t>2.</w:t>
            </w:r>
            <w:r w:rsidR="00540B5E" w:rsidRPr="00021F52">
              <w:t>20</w:t>
            </w:r>
          </w:p>
        </w:tc>
      </w:tr>
      <w:tr w:rsidR="006D14E5" w:rsidRPr="00021F52" w14:paraId="3724EB45" w14:textId="77777777" w:rsidTr="00C90A77">
        <w:tc>
          <w:tcPr>
            <w:tcW w:w="709" w:type="dxa"/>
            <w:shd w:val="clear" w:color="auto" w:fill="auto"/>
          </w:tcPr>
          <w:p w14:paraId="1189547E" w14:textId="147F343C" w:rsidR="006D14E5" w:rsidRPr="00021F52" w:rsidRDefault="000457DC" w:rsidP="00284218">
            <w:pPr>
              <w:pStyle w:val="Tabletext"/>
            </w:pPr>
            <w:r w:rsidRPr="00021F52">
              <w:t>9</w:t>
            </w:r>
          </w:p>
        </w:tc>
        <w:tc>
          <w:tcPr>
            <w:tcW w:w="2551" w:type="dxa"/>
            <w:shd w:val="clear" w:color="auto" w:fill="auto"/>
          </w:tcPr>
          <w:p w14:paraId="5C7B19C6" w14:textId="73122B1B" w:rsidR="006D14E5" w:rsidRPr="00021F52" w:rsidRDefault="006D14E5" w:rsidP="00284218">
            <w:pPr>
              <w:pStyle w:val="Tabletext"/>
            </w:pPr>
            <w:r w:rsidRPr="00021F52">
              <w:t xml:space="preserve">Table </w:t>
            </w:r>
            <w:r w:rsidR="00BC63CD" w:rsidRPr="00021F52">
              <w:t>item 1</w:t>
            </w:r>
            <w:r w:rsidR="00A51F3B" w:rsidRPr="00021F52">
              <w:t>0</w:t>
            </w:r>
          </w:p>
        </w:tc>
        <w:tc>
          <w:tcPr>
            <w:tcW w:w="2552" w:type="dxa"/>
            <w:shd w:val="clear" w:color="auto" w:fill="auto"/>
          </w:tcPr>
          <w:p w14:paraId="79989D03" w14:textId="4320CA98" w:rsidR="006D14E5" w:rsidRPr="00021F52" w:rsidRDefault="00303B43" w:rsidP="00906B3C">
            <w:pPr>
              <w:pStyle w:val="Tabletext"/>
              <w:tabs>
                <w:tab w:val="decimal" w:pos="327"/>
              </w:tabs>
            </w:pPr>
            <w:r w:rsidRPr="00021F52">
              <w:t>26.90</w:t>
            </w:r>
          </w:p>
        </w:tc>
        <w:tc>
          <w:tcPr>
            <w:tcW w:w="1797" w:type="dxa"/>
            <w:shd w:val="clear" w:color="auto" w:fill="auto"/>
          </w:tcPr>
          <w:p w14:paraId="6ECC855B" w14:textId="14E55B11" w:rsidR="006D14E5" w:rsidRPr="00021F52" w:rsidRDefault="006D14E5" w:rsidP="00906B3C">
            <w:pPr>
              <w:pStyle w:val="Tabletext"/>
              <w:tabs>
                <w:tab w:val="decimal" w:pos="327"/>
              </w:tabs>
            </w:pPr>
            <w:r w:rsidRPr="00021F52">
              <w:t>2</w:t>
            </w:r>
            <w:r w:rsidR="00C53DB4" w:rsidRPr="00021F52">
              <w:t>7</w:t>
            </w:r>
            <w:r w:rsidRPr="00021F52">
              <w:t>.35</w:t>
            </w:r>
          </w:p>
        </w:tc>
      </w:tr>
      <w:tr w:rsidR="00EF1E42" w:rsidRPr="00021F52" w14:paraId="72D9C186" w14:textId="77777777" w:rsidTr="00C90A77">
        <w:tc>
          <w:tcPr>
            <w:tcW w:w="709" w:type="dxa"/>
            <w:shd w:val="clear" w:color="auto" w:fill="auto"/>
          </w:tcPr>
          <w:p w14:paraId="4EC25D9C" w14:textId="0290471A" w:rsidR="00EF1E42" w:rsidRPr="00021F52" w:rsidRDefault="000457DC" w:rsidP="00EF1E42">
            <w:pPr>
              <w:pStyle w:val="Tabletext"/>
            </w:pPr>
            <w:r w:rsidRPr="00021F52">
              <w:t>10</w:t>
            </w:r>
          </w:p>
        </w:tc>
        <w:tc>
          <w:tcPr>
            <w:tcW w:w="2551" w:type="dxa"/>
            <w:shd w:val="clear" w:color="auto" w:fill="auto"/>
          </w:tcPr>
          <w:p w14:paraId="118E0816" w14:textId="50B01C56" w:rsidR="00EF1E42" w:rsidRPr="00021F52" w:rsidRDefault="00EF1E42" w:rsidP="00EF1E42">
            <w:pPr>
              <w:pStyle w:val="Tabletext"/>
            </w:pPr>
            <w:r w:rsidRPr="00021F52">
              <w:t xml:space="preserve">Table </w:t>
            </w:r>
            <w:r w:rsidR="00BC63CD" w:rsidRPr="00021F52">
              <w:t>item 1</w:t>
            </w:r>
            <w:r w:rsidR="00A51F3B" w:rsidRPr="00021F52">
              <w:t>0</w:t>
            </w:r>
          </w:p>
        </w:tc>
        <w:tc>
          <w:tcPr>
            <w:tcW w:w="2552" w:type="dxa"/>
            <w:shd w:val="clear" w:color="auto" w:fill="auto"/>
          </w:tcPr>
          <w:p w14:paraId="10D8E260" w14:textId="1EBECD51" w:rsidR="00EF1E42" w:rsidRPr="00021F52" w:rsidRDefault="00303B43" w:rsidP="00906B3C">
            <w:pPr>
              <w:pStyle w:val="Tabletext"/>
              <w:tabs>
                <w:tab w:val="decimal" w:pos="327"/>
              </w:tabs>
            </w:pPr>
            <w:r w:rsidRPr="00021F52">
              <w:t>2.10</w:t>
            </w:r>
          </w:p>
        </w:tc>
        <w:tc>
          <w:tcPr>
            <w:tcW w:w="1797" w:type="dxa"/>
            <w:shd w:val="clear" w:color="auto" w:fill="auto"/>
          </w:tcPr>
          <w:p w14:paraId="6B71410F" w14:textId="384892D0" w:rsidR="00EF1E42" w:rsidRPr="00021F52" w:rsidRDefault="00C53DB4" w:rsidP="00906B3C">
            <w:pPr>
              <w:pStyle w:val="Tabletext"/>
              <w:tabs>
                <w:tab w:val="decimal" w:pos="327"/>
              </w:tabs>
            </w:pPr>
            <w:r w:rsidRPr="00021F52">
              <w:t>2.15</w:t>
            </w:r>
          </w:p>
        </w:tc>
      </w:tr>
      <w:tr w:rsidR="00EF1E42" w:rsidRPr="00021F52" w14:paraId="2D2EC5A1" w14:textId="77777777" w:rsidTr="00C90A77">
        <w:tc>
          <w:tcPr>
            <w:tcW w:w="709" w:type="dxa"/>
            <w:shd w:val="clear" w:color="auto" w:fill="auto"/>
          </w:tcPr>
          <w:p w14:paraId="1E628F9C" w14:textId="316BE737" w:rsidR="00EF1E42" w:rsidRPr="00021F52" w:rsidRDefault="000457DC" w:rsidP="00EF1E42">
            <w:pPr>
              <w:pStyle w:val="Tabletext"/>
            </w:pPr>
            <w:r w:rsidRPr="00021F52">
              <w:t>11</w:t>
            </w:r>
          </w:p>
        </w:tc>
        <w:tc>
          <w:tcPr>
            <w:tcW w:w="2551" w:type="dxa"/>
            <w:shd w:val="clear" w:color="auto" w:fill="auto"/>
          </w:tcPr>
          <w:p w14:paraId="462C0978" w14:textId="08108050" w:rsidR="00EF1E42" w:rsidRPr="00021F52" w:rsidRDefault="00EF1E42" w:rsidP="00EF1E42">
            <w:pPr>
              <w:pStyle w:val="Tabletext"/>
            </w:pPr>
            <w:r w:rsidRPr="00021F52">
              <w:t xml:space="preserve">Table </w:t>
            </w:r>
            <w:r w:rsidR="00BC63CD" w:rsidRPr="00021F52">
              <w:t>item 1</w:t>
            </w:r>
            <w:r w:rsidR="00A51F3B" w:rsidRPr="00021F52">
              <w:t>1</w:t>
            </w:r>
          </w:p>
        </w:tc>
        <w:tc>
          <w:tcPr>
            <w:tcW w:w="2552" w:type="dxa"/>
            <w:shd w:val="clear" w:color="auto" w:fill="auto"/>
          </w:tcPr>
          <w:p w14:paraId="22742A78" w14:textId="4985E6E5" w:rsidR="00EF1E42" w:rsidRPr="00021F52" w:rsidRDefault="00303B43" w:rsidP="00906B3C">
            <w:pPr>
              <w:pStyle w:val="Tabletext"/>
              <w:tabs>
                <w:tab w:val="decimal" w:pos="327"/>
              </w:tabs>
            </w:pPr>
            <w:r w:rsidRPr="00021F52">
              <w:t>26.90</w:t>
            </w:r>
          </w:p>
        </w:tc>
        <w:tc>
          <w:tcPr>
            <w:tcW w:w="1797" w:type="dxa"/>
            <w:shd w:val="clear" w:color="auto" w:fill="auto"/>
          </w:tcPr>
          <w:p w14:paraId="5D8E0A52" w14:textId="1C3A9FDC" w:rsidR="00EF1E42" w:rsidRPr="00021F52" w:rsidRDefault="00C53DB4" w:rsidP="00906B3C">
            <w:pPr>
              <w:pStyle w:val="Tabletext"/>
              <w:tabs>
                <w:tab w:val="decimal" w:pos="327"/>
              </w:tabs>
            </w:pPr>
            <w:r w:rsidRPr="00021F52">
              <w:t>27.35</w:t>
            </w:r>
          </w:p>
        </w:tc>
      </w:tr>
      <w:tr w:rsidR="00EF1E42" w:rsidRPr="00021F52" w14:paraId="1D7B9B0D" w14:textId="77777777" w:rsidTr="00C90A77">
        <w:tc>
          <w:tcPr>
            <w:tcW w:w="709" w:type="dxa"/>
            <w:shd w:val="clear" w:color="auto" w:fill="auto"/>
          </w:tcPr>
          <w:p w14:paraId="5B9CB065" w14:textId="182336B6" w:rsidR="00EF1E42" w:rsidRPr="00021F52" w:rsidRDefault="000457DC" w:rsidP="00EF1E42">
            <w:pPr>
              <w:pStyle w:val="Tabletext"/>
            </w:pPr>
            <w:r w:rsidRPr="00021F52">
              <w:t>12</w:t>
            </w:r>
          </w:p>
        </w:tc>
        <w:tc>
          <w:tcPr>
            <w:tcW w:w="2551" w:type="dxa"/>
            <w:shd w:val="clear" w:color="auto" w:fill="auto"/>
          </w:tcPr>
          <w:p w14:paraId="2527E6EA" w14:textId="22827ABA" w:rsidR="00EF1E42" w:rsidRPr="00021F52" w:rsidRDefault="00EF1E42" w:rsidP="00EF1E42">
            <w:pPr>
              <w:pStyle w:val="Tabletext"/>
            </w:pPr>
            <w:r w:rsidRPr="00021F52">
              <w:t xml:space="preserve">Table </w:t>
            </w:r>
            <w:r w:rsidR="00BC63CD" w:rsidRPr="00021F52">
              <w:t>item 1</w:t>
            </w:r>
            <w:r w:rsidR="00A51F3B" w:rsidRPr="00021F52">
              <w:t>1</w:t>
            </w:r>
          </w:p>
        </w:tc>
        <w:tc>
          <w:tcPr>
            <w:tcW w:w="2552" w:type="dxa"/>
            <w:shd w:val="clear" w:color="auto" w:fill="auto"/>
          </w:tcPr>
          <w:p w14:paraId="06D258C8" w14:textId="7A31D3CB" w:rsidR="00EF1E42" w:rsidRPr="00021F52" w:rsidRDefault="00303B43" w:rsidP="00906B3C">
            <w:pPr>
              <w:pStyle w:val="Tabletext"/>
              <w:tabs>
                <w:tab w:val="decimal" w:pos="327"/>
              </w:tabs>
            </w:pPr>
            <w:r w:rsidRPr="00021F52">
              <w:t>2.10</w:t>
            </w:r>
          </w:p>
        </w:tc>
        <w:tc>
          <w:tcPr>
            <w:tcW w:w="1797" w:type="dxa"/>
            <w:shd w:val="clear" w:color="auto" w:fill="auto"/>
          </w:tcPr>
          <w:p w14:paraId="4EA4A5DB" w14:textId="6C2343E3" w:rsidR="00EF1E42" w:rsidRPr="00021F52" w:rsidRDefault="00C53DB4" w:rsidP="00906B3C">
            <w:pPr>
              <w:pStyle w:val="Tabletext"/>
              <w:tabs>
                <w:tab w:val="decimal" w:pos="327"/>
              </w:tabs>
            </w:pPr>
            <w:r w:rsidRPr="00021F52">
              <w:t>2.15</w:t>
            </w:r>
          </w:p>
        </w:tc>
      </w:tr>
      <w:tr w:rsidR="00EF1E42" w:rsidRPr="00021F52" w14:paraId="2D8270D1" w14:textId="77777777" w:rsidTr="00C90A77">
        <w:tc>
          <w:tcPr>
            <w:tcW w:w="709" w:type="dxa"/>
            <w:shd w:val="clear" w:color="auto" w:fill="auto"/>
          </w:tcPr>
          <w:p w14:paraId="76608328" w14:textId="14F6B647" w:rsidR="00EF1E42" w:rsidRPr="00021F52" w:rsidRDefault="000457DC" w:rsidP="00EF1E42">
            <w:pPr>
              <w:pStyle w:val="Tabletext"/>
            </w:pPr>
            <w:r w:rsidRPr="00021F52">
              <w:t>13</w:t>
            </w:r>
          </w:p>
        </w:tc>
        <w:tc>
          <w:tcPr>
            <w:tcW w:w="2551" w:type="dxa"/>
            <w:shd w:val="clear" w:color="auto" w:fill="auto"/>
          </w:tcPr>
          <w:p w14:paraId="6F949548" w14:textId="73E4EF37" w:rsidR="00EF1E42" w:rsidRPr="00021F52" w:rsidRDefault="00EF1E42" w:rsidP="00EF1E42">
            <w:pPr>
              <w:pStyle w:val="Tabletext"/>
            </w:pPr>
            <w:r w:rsidRPr="00021F52">
              <w:t xml:space="preserve">Table </w:t>
            </w:r>
            <w:r w:rsidR="00BC63CD" w:rsidRPr="00021F52">
              <w:t>item 1</w:t>
            </w:r>
            <w:r w:rsidR="00A51F3B" w:rsidRPr="00021F52">
              <w:t>2</w:t>
            </w:r>
          </w:p>
        </w:tc>
        <w:tc>
          <w:tcPr>
            <w:tcW w:w="2552" w:type="dxa"/>
            <w:shd w:val="clear" w:color="auto" w:fill="auto"/>
          </w:tcPr>
          <w:p w14:paraId="322FDFD2" w14:textId="1A4E5356" w:rsidR="00EF1E42" w:rsidRPr="00021F52" w:rsidRDefault="00303B43" w:rsidP="00906B3C">
            <w:pPr>
              <w:pStyle w:val="Tabletext"/>
              <w:tabs>
                <w:tab w:val="decimal" w:pos="327"/>
              </w:tabs>
            </w:pPr>
            <w:r w:rsidRPr="00021F52">
              <w:t>26.90</w:t>
            </w:r>
          </w:p>
        </w:tc>
        <w:tc>
          <w:tcPr>
            <w:tcW w:w="1797" w:type="dxa"/>
            <w:shd w:val="clear" w:color="auto" w:fill="auto"/>
          </w:tcPr>
          <w:p w14:paraId="71AA4E15" w14:textId="7E53BBDC" w:rsidR="00EF1E42" w:rsidRPr="00021F52" w:rsidRDefault="00C53DB4" w:rsidP="00906B3C">
            <w:pPr>
              <w:pStyle w:val="Tabletext"/>
              <w:tabs>
                <w:tab w:val="decimal" w:pos="327"/>
              </w:tabs>
            </w:pPr>
            <w:r w:rsidRPr="00021F52">
              <w:t>27.35</w:t>
            </w:r>
          </w:p>
        </w:tc>
      </w:tr>
      <w:tr w:rsidR="00EF1E42" w:rsidRPr="00021F52" w14:paraId="6BAA2958" w14:textId="77777777" w:rsidTr="00C90A77">
        <w:tc>
          <w:tcPr>
            <w:tcW w:w="709" w:type="dxa"/>
            <w:shd w:val="clear" w:color="auto" w:fill="auto"/>
          </w:tcPr>
          <w:p w14:paraId="745FC3DD" w14:textId="38D07468" w:rsidR="00EF1E42" w:rsidRPr="00021F52" w:rsidRDefault="000457DC" w:rsidP="00EF1E42">
            <w:pPr>
              <w:pStyle w:val="Tabletext"/>
            </w:pPr>
            <w:r w:rsidRPr="00021F52">
              <w:t>14</w:t>
            </w:r>
          </w:p>
        </w:tc>
        <w:tc>
          <w:tcPr>
            <w:tcW w:w="2551" w:type="dxa"/>
            <w:shd w:val="clear" w:color="auto" w:fill="auto"/>
          </w:tcPr>
          <w:p w14:paraId="18E9ED79" w14:textId="6AAE3DB7" w:rsidR="00EF1E42" w:rsidRPr="00021F52" w:rsidRDefault="00EF1E42" w:rsidP="00EF1E42">
            <w:pPr>
              <w:pStyle w:val="Tabletext"/>
            </w:pPr>
            <w:r w:rsidRPr="00021F52">
              <w:t xml:space="preserve">Table </w:t>
            </w:r>
            <w:r w:rsidR="00BC63CD" w:rsidRPr="00021F52">
              <w:t>item 1</w:t>
            </w:r>
            <w:r w:rsidR="00A51F3B" w:rsidRPr="00021F52">
              <w:t>2</w:t>
            </w:r>
          </w:p>
        </w:tc>
        <w:tc>
          <w:tcPr>
            <w:tcW w:w="2552" w:type="dxa"/>
            <w:shd w:val="clear" w:color="auto" w:fill="auto"/>
          </w:tcPr>
          <w:p w14:paraId="6147FBEB" w14:textId="4F2C5C4E" w:rsidR="00EF1E42" w:rsidRPr="00021F52" w:rsidRDefault="00303B43" w:rsidP="00906B3C">
            <w:pPr>
              <w:pStyle w:val="Tabletext"/>
              <w:tabs>
                <w:tab w:val="decimal" w:pos="327"/>
              </w:tabs>
            </w:pPr>
            <w:r w:rsidRPr="00021F52">
              <w:t>2.</w:t>
            </w:r>
            <w:r w:rsidR="00BC5FB4" w:rsidRPr="00021F52">
              <w:t>10</w:t>
            </w:r>
          </w:p>
        </w:tc>
        <w:tc>
          <w:tcPr>
            <w:tcW w:w="1797" w:type="dxa"/>
            <w:shd w:val="clear" w:color="auto" w:fill="auto"/>
          </w:tcPr>
          <w:p w14:paraId="219852B8" w14:textId="23E9436C" w:rsidR="00EF1E42" w:rsidRPr="00021F52" w:rsidRDefault="00C53DB4" w:rsidP="00906B3C">
            <w:pPr>
              <w:pStyle w:val="Tabletext"/>
              <w:tabs>
                <w:tab w:val="decimal" w:pos="327"/>
              </w:tabs>
            </w:pPr>
            <w:r w:rsidRPr="00021F52">
              <w:t>2.15</w:t>
            </w:r>
          </w:p>
        </w:tc>
      </w:tr>
      <w:tr w:rsidR="00EF1E42" w:rsidRPr="00021F52" w14:paraId="014E811F" w14:textId="77777777" w:rsidTr="00C90A77">
        <w:tc>
          <w:tcPr>
            <w:tcW w:w="709" w:type="dxa"/>
            <w:shd w:val="clear" w:color="auto" w:fill="auto"/>
          </w:tcPr>
          <w:p w14:paraId="002EDF11" w14:textId="66243D34" w:rsidR="00EF1E42" w:rsidRPr="00021F52" w:rsidRDefault="000457DC" w:rsidP="00EF1E42">
            <w:pPr>
              <w:pStyle w:val="Tabletext"/>
            </w:pPr>
            <w:r w:rsidRPr="00021F52">
              <w:t>15</w:t>
            </w:r>
          </w:p>
        </w:tc>
        <w:tc>
          <w:tcPr>
            <w:tcW w:w="2551" w:type="dxa"/>
            <w:shd w:val="clear" w:color="auto" w:fill="auto"/>
          </w:tcPr>
          <w:p w14:paraId="21303A30" w14:textId="60A41888" w:rsidR="00EF1E42" w:rsidRPr="00021F52" w:rsidRDefault="00EF1E42" w:rsidP="00EF1E42">
            <w:pPr>
              <w:pStyle w:val="Tabletext"/>
            </w:pPr>
            <w:r w:rsidRPr="00021F52">
              <w:t xml:space="preserve">Table </w:t>
            </w:r>
            <w:r w:rsidR="00BC63CD" w:rsidRPr="00021F52">
              <w:t>item 1</w:t>
            </w:r>
            <w:r w:rsidR="00A51F3B" w:rsidRPr="00021F52">
              <w:t>3</w:t>
            </w:r>
          </w:p>
        </w:tc>
        <w:tc>
          <w:tcPr>
            <w:tcW w:w="2552" w:type="dxa"/>
            <w:shd w:val="clear" w:color="auto" w:fill="auto"/>
          </w:tcPr>
          <w:p w14:paraId="523500F4" w14:textId="66F67DE7" w:rsidR="00EF1E42" w:rsidRPr="00021F52" w:rsidRDefault="00303B43" w:rsidP="00906B3C">
            <w:pPr>
              <w:pStyle w:val="Tabletext"/>
              <w:tabs>
                <w:tab w:val="decimal" w:pos="327"/>
              </w:tabs>
            </w:pPr>
            <w:r w:rsidRPr="00021F52">
              <w:t>26.90</w:t>
            </w:r>
          </w:p>
        </w:tc>
        <w:tc>
          <w:tcPr>
            <w:tcW w:w="1797" w:type="dxa"/>
            <w:shd w:val="clear" w:color="auto" w:fill="auto"/>
          </w:tcPr>
          <w:p w14:paraId="56727DBC" w14:textId="3B25439F" w:rsidR="00EF1E42" w:rsidRPr="00021F52" w:rsidRDefault="00C53DB4" w:rsidP="00906B3C">
            <w:pPr>
              <w:pStyle w:val="Tabletext"/>
              <w:tabs>
                <w:tab w:val="decimal" w:pos="327"/>
              </w:tabs>
            </w:pPr>
            <w:r w:rsidRPr="00021F52">
              <w:t>27.35</w:t>
            </w:r>
          </w:p>
        </w:tc>
      </w:tr>
      <w:tr w:rsidR="00EF1E42" w:rsidRPr="00021F52" w14:paraId="46E9050A" w14:textId="77777777" w:rsidTr="00C90A77">
        <w:tc>
          <w:tcPr>
            <w:tcW w:w="709" w:type="dxa"/>
            <w:shd w:val="clear" w:color="auto" w:fill="auto"/>
          </w:tcPr>
          <w:p w14:paraId="2E5F33D0" w14:textId="65DB4BDF" w:rsidR="00EF1E42" w:rsidRPr="00021F52" w:rsidRDefault="000457DC" w:rsidP="00EF1E42">
            <w:pPr>
              <w:pStyle w:val="Tabletext"/>
            </w:pPr>
            <w:r w:rsidRPr="00021F52">
              <w:t>16</w:t>
            </w:r>
          </w:p>
        </w:tc>
        <w:tc>
          <w:tcPr>
            <w:tcW w:w="2551" w:type="dxa"/>
            <w:shd w:val="clear" w:color="auto" w:fill="auto"/>
          </w:tcPr>
          <w:p w14:paraId="155387C2" w14:textId="54961CC1" w:rsidR="00EF1E42" w:rsidRPr="00021F52" w:rsidRDefault="00EF1E42" w:rsidP="00EF1E42">
            <w:pPr>
              <w:pStyle w:val="Tabletext"/>
            </w:pPr>
            <w:r w:rsidRPr="00021F52">
              <w:t xml:space="preserve">Table </w:t>
            </w:r>
            <w:r w:rsidR="00BC63CD" w:rsidRPr="00021F52">
              <w:t>item 1</w:t>
            </w:r>
            <w:r w:rsidR="00A51F3B" w:rsidRPr="00021F52">
              <w:t>3</w:t>
            </w:r>
          </w:p>
        </w:tc>
        <w:tc>
          <w:tcPr>
            <w:tcW w:w="2552" w:type="dxa"/>
            <w:shd w:val="clear" w:color="auto" w:fill="auto"/>
          </w:tcPr>
          <w:p w14:paraId="408BE51C" w14:textId="53D71050" w:rsidR="00EF1E42" w:rsidRPr="00021F52" w:rsidRDefault="00303B43" w:rsidP="00906B3C">
            <w:pPr>
              <w:pStyle w:val="Tabletext"/>
              <w:tabs>
                <w:tab w:val="decimal" w:pos="327"/>
              </w:tabs>
            </w:pPr>
            <w:r w:rsidRPr="00021F52">
              <w:t>2.10</w:t>
            </w:r>
          </w:p>
        </w:tc>
        <w:tc>
          <w:tcPr>
            <w:tcW w:w="1797" w:type="dxa"/>
            <w:shd w:val="clear" w:color="auto" w:fill="auto"/>
          </w:tcPr>
          <w:p w14:paraId="51E12F86" w14:textId="547CE177" w:rsidR="00EF1E42" w:rsidRPr="00021F52" w:rsidRDefault="00C53DB4" w:rsidP="00906B3C">
            <w:pPr>
              <w:pStyle w:val="Tabletext"/>
              <w:tabs>
                <w:tab w:val="decimal" w:pos="327"/>
              </w:tabs>
            </w:pPr>
            <w:r w:rsidRPr="00021F52">
              <w:t>2.15</w:t>
            </w:r>
          </w:p>
        </w:tc>
      </w:tr>
      <w:tr w:rsidR="00EF1E42" w:rsidRPr="00021F52" w14:paraId="61548F39" w14:textId="77777777" w:rsidTr="00C90A77">
        <w:tc>
          <w:tcPr>
            <w:tcW w:w="709" w:type="dxa"/>
            <w:shd w:val="clear" w:color="auto" w:fill="auto"/>
          </w:tcPr>
          <w:p w14:paraId="3BBC4459" w14:textId="6777625C" w:rsidR="00EF1E42" w:rsidRPr="00021F52" w:rsidRDefault="000457DC" w:rsidP="00EF1E42">
            <w:pPr>
              <w:pStyle w:val="Tabletext"/>
            </w:pPr>
            <w:r w:rsidRPr="00021F52">
              <w:t>17</w:t>
            </w:r>
          </w:p>
        </w:tc>
        <w:tc>
          <w:tcPr>
            <w:tcW w:w="2551" w:type="dxa"/>
            <w:shd w:val="clear" w:color="auto" w:fill="auto"/>
          </w:tcPr>
          <w:p w14:paraId="4096EC1D" w14:textId="4F2C37E7" w:rsidR="00EF1E42" w:rsidRPr="00021F52" w:rsidRDefault="00EF1E42" w:rsidP="00EF1E42">
            <w:pPr>
              <w:pStyle w:val="Tabletext"/>
            </w:pPr>
            <w:r w:rsidRPr="00021F52">
              <w:t xml:space="preserve">Table </w:t>
            </w:r>
            <w:r w:rsidR="00BC63CD" w:rsidRPr="00021F52">
              <w:t>item 1</w:t>
            </w:r>
            <w:r w:rsidR="00A51F3B" w:rsidRPr="00021F52">
              <w:t>4</w:t>
            </w:r>
          </w:p>
        </w:tc>
        <w:tc>
          <w:tcPr>
            <w:tcW w:w="2552" w:type="dxa"/>
            <w:shd w:val="clear" w:color="auto" w:fill="auto"/>
          </w:tcPr>
          <w:p w14:paraId="78ECFB69" w14:textId="67E69113" w:rsidR="00EF1E42" w:rsidRPr="00021F52" w:rsidRDefault="00303B43" w:rsidP="00906B3C">
            <w:pPr>
              <w:pStyle w:val="Tabletext"/>
              <w:tabs>
                <w:tab w:val="decimal" w:pos="327"/>
              </w:tabs>
            </w:pPr>
            <w:r w:rsidRPr="00021F52">
              <w:t>27.00</w:t>
            </w:r>
          </w:p>
        </w:tc>
        <w:tc>
          <w:tcPr>
            <w:tcW w:w="1797" w:type="dxa"/>
            <w:shd w:val="clear" w:color="auto" w:fill="auto"/>
          </w:tcPr>
          <w:p w14:paraId="3675D40C" w14:textId="5EF29D53" w:rsidR="00EF1E42" w:rsidRPr="00021F52" w:rsidRDefault="00C53DB4" w:rsidP="00906B3C">
            <w:pPr>
              <w:pStyle w:val="Tabletext"/>
              <w:tabs>
                <w:tab w:val="decimal" w:pos="327"/>
              </w:tabs>
            </w:pPr>
            <w:r w:rsidRPr="00021F52">
              <w:t>27.45</w:t>
            </w:r>
          </w:p>
        </w:tc>
      </w:tr>
      <w:tr w:rsidR="00EF1E42" w:rsidRPr="00021F52" w14:paraId="416CE621" w14:textId="77777777" w:rsidTr="00C90A77">
        <w:tc>
          <w:tcPr>
            <w:tcW w:w="709" w:type="dxa"/>
            <w:shd w:val="clear" w:color="auto" w:fill="auto"/>
          </w:tcPr>
          <w:p w14:paraId="55581352" w14:textId="6E302972" w:rsidR="00EF1E42" w:rsidRPr="00021F52" w:rsidRDefault="000457DC" w:rsidP="00EF1E42">
            <w:pPr>
              <w:pStyle w:val="Tabletext"/>
            </w:pPr>
            <w:r w:rsidRPr="00021F52">
              <w:t>18</w:t>
            </w:r>
          </w:p>
        </w:tc>
        <w:tc>
          <w:tcPr>
            <w:tcW w:w="2551" w:type="dxa"/>
            <w:shd w:val="clear" w:color="auto" w:fill="auto"/>
          </w:tcPr>
          <w:p w14:paraId="2EEA0F93" w14:textId="61864A11" w:rsidR="00EF1E42" w:rsidRPr="00021F52" w:rsidRDefault="00EF1E42" w:rsidP="00EF1E42">
            <w:pPr>
              <w:pStyle w:val="Tabletext"/>
            </w:pPr>
            <w:r w:rsidRPr="00021F52">
              <w:t xml:space="preserve">Table </w:t>
            </w:r>
            <w:r w:rsidR="00BC63CD" w:rsidRPr="00021F52">
              <w:t>item 1</w:t>
            </w:r>
            <w:r w:rsidR="00A51F3B" w:rsidRPr="00021F52">
              <w:t>4</w:t>
            </w:r>
          </w:p>
        </w:tc>
        <w:tc>
          <w:tcPr>
            <w:tcW w:w="2552" w:type="dxa"/>
            <w:shd w:val="clear" w:color="auto" w:fill="auto"/>
          </w:tcPr>
          <w:p w14:paraId="64644B9F" w14:textId="58FB2FBB" w:rsidR="00EF1E42" w:rsidRPr="00021F52" w:rsidRDefault="00303B43" w:rsidP="00906B3C">
            <w:pPr>
              <w:pStyle w:val="Tabletext"/>
              <w:tabs>
                <w:tab w:val="decimal" w:pos="327"/>
              </w:tabs>
            </w:pPr>
            <w:r w:rsidRPr="00021F52">
              <w:t>2.10</w:t>
            </w:r>
          </w:p>
        </w:tc>
        <w:tc>
          <w:tcPr>
            <w:tcW w:w="1797" w:type="dxa"/>
            <w:shd w:val="clear" w:color="auto" w:fill="auto"/>
          </w:tcPr>
          <w:p w14:paraId="76B60F11" w14:textId="2ACD79C5" w:rsidR="00EF1E42" w:rsidRPr="00021F52" w:rsidRDefault="00C53DB4" w:rsidP="00906B3C">
            <w:pPr>
              <w:pStyle w:val="Tabletext"/>
              <w:tabs>
                <w:tab w:val="decimal" w:pos="327"/>
              </w:tabs>
            </w:pPr>
            <w:r w:rsidRPr="00021F52">
              <w:t>2.15</w:t>
            </w:r>
          </w:p>
        </w:tc>
      </w:tr>
      <w:tr w:rsidR="00EF1E42" w:rsidRPr="00021F52" w14:paraId="7796E3E6" w14:textId="77777777" w:rsidTr="00C90A77">
        <w:tc>
          <w:tcPr>
            <w:tcW w:w="709" w:type="dxa"/>
            <w:shd w:val="clear" w:color="auto" w:fill="auto"/>
          </w:tcPr>
          <w:p w14:paraId="040766C3" w14:textId="075111DB" w:rsidR="00EF1E42" w:rsidRPr="00021F52" w:rsidRDefault="000457DC" w:rsidP="00EF1E42">
            <w:pPr>
              <w:pStyle w:val="Tabletext"/>
            </w:pPr>
            <w:r w:rsidRPr="00021F52">
              <w:t>19</w:t>
            </w:r>
          </w:p>
        </w:tc>
        <w:tc>
          <w:tcPr>
            <w:tcW w:w="2551" w:type="dxa"/>
            <w:shd w:val="clear" w:color="auto" w:fill="auto"/>
          </w:tcPr>
          <w:p w14:paraId="2AFDED48" w14:textId="25F851D5" w:rsidR="00EF1E42" w:rsidRPr="00021F52" w:rsidRDefault="00EF1E42" w:rsidP="00EF1E42">
            <w:pPr>
              <w:pStyle w:val="Tabletext"/>
            </w:pPr>
            <w:r w:rsidRPr="00021F52">
              <w:t xml:space="preserve">Table </w:t>
            </w:r>
            <w:r w:rsidR="00BC63CD" w:rsidRPr="00021F52">
              <w:t>item 1</w:t>
            </w:r>
            <w:r w:rsidR="00A51F3B" w:rsidRPr="00021F52">
              <w:t>5</w:t>
            </w:r>
          </w:p>
        </w:tc>
        <w:tc>
          <w:tcPr>
            <w:tcW w:w="2552" w:type="dxa"/>
            <w:shd w:val="clear" w:color="auto" w:fill="auto"/>
          </w:tcPr>
          <w:p w14:paraId="6A849D99" w14:textId="742E245D" w:rsidR="00EF1E42" w:rsidRPr="00021F52" w:rsidRDefault="00303B43" w:rsidP="00906B3C">
            <w:pPr>
              <w:pStyle w:val="Tabletext"/>
              <w:tabs>
                <w:tab w:val="decimal" w:pos="327"/>
              </w:tabs>
            </w:pPr>
            <w:r w:rsidRPr="00021F52">
              <w:t>27.00</w:t>
            </w:r>
          </w:p>
        </w:tc>
        <w:tc>
          <w:tcPr>
            <w:tcW w:w="1797" w:type="dxa"/>
            <w:shd w:val="clear" w:color="auto" w:fill="auto"/>
          </w:tcPr>
          <w:p w14:paraId="7C9EEA7E" w14:textId="12EAED4C" w:rsidR="00EF1E42" w:rsidRPr="00021F52" w:rsidRDefault="00C53DB4" w:rsidP="00906B3C">
            <w:pPr>
              <w:pStyle w:val="Tabletext"/>
              <w:tabs>
                <w:tab w:val="decimal" w:pos="327"/>
              </w:tabs>
            </w:pPr>
            <w:r w:rsidRPr="00021F52">
              <w:t>27.45</w:t>
            </w:r>
          </w:p>
        </w:tc>
      </w:tr>
      <w:tr w:rsidR="00EF1E42" w:rsidRPr="00021F52" w14:paraId="66E9D651" w14:textId="77777777" w:rsidTr="00C90A77">
        <w:tc>
          <w:tcPr>
            <w:tcW w:w="709" w:type="dxa"/>
            <w:shd w:val="clear" w:color="auto" w:fill="auto"/>
          </w:tcPr>
          <w:p w14:paraId="15EEE3F3" w14:textId="4FA60785" w:rsidR="00EF1E42" w:rsidRPr="00021F52" w:rsidRDefault="000457DC" w:rsidP="00EF1E42">
            <w:pPr>
              <w:pStyle w:val="Tabletext"/>
            </w:pPr>
            <w:r w:rsidRPr="00021F52">
              <w:t>20</w:t>
            </w:r>
          </w:p>
        </w:tc>
        <w:tc>
          <w:tcPr>
            <w:tcW w:w="2551" w:type="dxa"/>
            <w:shd w:val="clear" w:color="auto" w:fill="auto"/>
          </w:tcPr>
          <w:p w14:paraId="08AB98CE" w14:textId="31DCE5B5" w:rsidR="00EF1E42" w:rsidRPr="00021F52" w:rsidRDefault="00EF1E42" w:rsidP="00EF1E42">
            <w:pPr>
              <w:pStyle w:val="Tabletext"/>
            </w:pPr>
            <w:r w:rsidRPr="00021F52">
              <w:t xml:space="preserve">Table </w:t>
            </w:r>
            <w:r w:rsidR="00BC63CD" w:rsidRPr="00021F52">
              <w:t>item 1</w:t>
            </w:r>
            <w:r w:rsidR="00A51F3B" w:rsidRPr="00021F52">
              <w:t>5</w:t>
            </w:r>
          </w:p>
        </w:tc>
        <w:tc>
          <w:tcPr>
            <w:tcW w:w="2552" w:type="dxa"/>
            <w:shd w:val="clear" w:color="auto" w:fill="auto"/>
          </w:tcPr>
          <w:p w14:paraId="3A11BACD" w14:textId="0B8D5CA8" w:rsidR="00EF1E42" w:rsidRPr="00021F52" w:rsidRDefault="00303B43" w:rsidP="00906B3C">
            <w:pPr>
              <w:pStyle w:val="Tabletext"/>
              <w:tabs>
                <w:tab w:val="decimal" w:pos="327"/>
              </w:tabs>
            </w:pPr>
            <w:r w:rsidRPr="00021F52">
              <w:t>2.10</w:t>
            </w:r>
          </w:p>
        </w:tc>
        <w:tc>
          <w:tcPr>
            <w:tcW w:w="1797" w:type="dxa"/>
            <w:shd w:val="clear" w:color="auto" w:fill="auto"/>
          </w:tcPr>
          <w:p w14:paraId="55382B81" w14:textId="29CDFB0B" w:rsidR="00EF1E42" w:rsidRPr="00021F52" w:rsidRDefault="00C53DB4" w:rsidP="00906B3C">
            <w:pPr>
              <w:pStyle w:val="Tabletext"/>
              <w:tabs>
                <w:tab w:val="decimal" w:pos="327"/>
              </w:tabs>
            </w:pPr>
            <w:r w:rsidRPr="00021F52">
              <w:t>2.15</w:t>
            </w:r>
          </w:p>
        </w:tc>
      </w:tr>
      <w:tr w:rsidR="00EF1E42" w:rsidRPr="00021F52" w14:paraId="07D2C161" w14:textId="77777777" w:rsidTr="00C90A77">
        <w:tc>
          <w:tcPr>
            <w:tcW w:w="709" w:type="dxa"/>
            <w:shd w:val="clear" w:color="auto" w:fill="auto"/>
          </w:tcPr>
          <w:p w14:paraId="72B1DFC5" w14:textId="3DF3F2F7" w:rsidR="00EF1E42" w:rsidRPr="00021F52" w:rsidRDefault="000457DC" w:rsidP="00EF1E42">
            <w:pPr>
              <w:pStyle w:val="Tabletext"/>
            </w:pPr>
            <w:r w:rsidRPr="00021F52">
              <w:t>21</w:t>
            </w:r>
          </w:p>
        </w:tc>
        <w:tc>
          <w:tcPr>
            <w:tcW w:w="2551" w:type="dxa"/>
            <w:shd w:val="clear" w:color="auto" w:fill="auto"/>
          </w:tcPr>
          <w:p w14:paraId="2CE27417" w14:textId="7C7C2DC5" w:rsidR="00EF1E42" w:rsidRPr="00021F52" w:rsidRDefault="00EF1E42" w:rsidP="00EF1E42">
            <w:pPr>
              <w:pStyle w:val="Tabletext"/>
            </w:pPr>
            <w:r w:rsidRPr="00021F52">
              <w:t xml:space="preserve">Table </w:t>
            </w:r>
            <w:r w:rsidR="00BC63CD" w:rsidRPr="00021F52">
              <w:t>item 1</w:t>
            </w:r>
            <w:r w:rsidR="00A51F3B" w:rsidRPr="00021F52">
              <w:t>6</w:t>
            </w:r>
          </w:p>
        </w:tc>
        <w:tc>
          <w:tcPr>
            <w:tcW w:w="2552" w:type="dxa"/>
            <w:shd w:val="clear" w:color="auto" w:fill="auto"/>
          </w:tcPr>
          <w:p w14:paraId="068C6303" w14:textId="5F404419" w:rsidR="00EF1E42" w:rsidRPr="00021F52" w:rsidRDefault="00303B43" w:rsidP="00906B3C">
            <w:pPr>
              <w:pStyle w:val="Tabletext"/>
              <w:tabs>
                <w:tab w:val="decimal" w:pos="327"/>
              </w:tabs>
            </w:pPr>
            <w:r w:rsidRPr="00021F52">
              <w:t>27.00</w:t>
            </w:r>
          </w:p>
        </w:tc>
        <w:tc>
          <w:tcPr>
            <w:tcW w:w="1797" w:type="dxa"/>
            <w:shd w:val="clear" w:color="auto" w:fill="auto"/>
          </w:tcPr>
          <w:p w14:paraId="52BF1699" w14:textId="4BC38561" w:rsidR="00EF1E42" w:rsidRPr="00021F52" w:rsidRDefault="00C53DB4" w:rsidP="00906B3C">
            <w:pPr>
              <w:pStyle w:val="Tabletext"/>
              <w:tabs>
                <w:tab w:val="decimal" w:pos="327"/>
              </w:tabs>
            </w:pPr>
            <w:r w:rsidRPr="00021F52">
              <w:t>27.45</w:t>
            </w:r>
          </w:p>
        </w:tc>
      </w:tr>
      <w:tr w:rsidR="00EF1E42" w:rsidRPr="00021F52" w14:paraId="7455DC5B" w14:textId="77777777" w:rsidTr="00C90A77">
        <w:tc>
          <w:tcPr>
            <w:tcW w:w="709" w:type="dxa"/>
            <w:shd w:val="clear" w:color="auto" w:fill="auto"/>
          </w:tcPr>
          <w:p w14:paraId="72BF6F1E" w14:textId="4FDABD98" w:rsidR="00EF1E42" w:rsidRPr="00021F52" w:rsidRDefault="000457DC" w:rsidP="00EF1E42">
            <w:pPr>
              <w:pStyle w:val="Tabletext"/>
            </w:pPr>
            <w:r w:rsidRPr="00021F52">
              <w:t>22</w:t>
            </w:r>
          </w:p>
        </w:tc>
        <w:tc>
          <w:tcPr>
            <w:tcW w:w="2551" w:type="dxa"/>
            <w:shd w:val="clear" w:color="auto" w:fill="auto"/>
          </w:tcPr>
          <w:p w14:paraId="3516C896" w14:textId="453029F8" w:rsidR="00EF1E42" w:rsidRPr="00021F52" w:rsidRDefault="00EF1E42" w:rsidP="00EF1E42">
            <w:pPr>
              <w:pStyle w:val="Tabletext"/>
            </w:pPr>
            <w:r w:rsidRPr="00021F52">
              <w:t xml:space="preserve">Table </w:t>
            </w:r>
            <w:r w:rsidR="00BC63CD" w:rsidRPr="00021F52">
              <w:t>item 1</w:t>
            </w:r>
            <w:r w:rsidR="00A51F3B" w:rsidRPr="00021F52">
              <w:t>6</w:t>
            </w:r>
          </w:p>
        </w:tc>
        <w:tc>
          <w:tcPr>
            <w:tcW w:w="2552" w:type="dxa"/>
            <w:shd w:val="clear" w:color="auto" w:fill="auto"/>
          </w:tcPr>
          <w:p w14:paraId="4619F18B" w14:textId="016EED92" w:rsidR="00EF1E42" w:rsidRPr="00021F52" w:rsidRDefault="00303B43" w:rsidP="00906B3C">
            <w:pPr>
              <w:pStyle w:val="Tabletext"/>
              <w:tabs>
                <w:tab w:val="decimal" w:pos="327"/>
              </w:tabs>
            </w:pPr>
            <w:r w:rsidRPr="00021F52">
              <w:t>2.10</w:t>
            </w:r>
          </w:p>
        </w:tc>
        <w:tc>
          <w:tcPr>
            <w:tcW w:w="1797" w:type="dxa"/>
            <w:shd w:val="clear" w:color="auto" w:fill="auto"/>
          </w:tcPr>
          <w:p w14:paraId="6C542D2C" w14:textId="19AF33FD" w:rsidR="00EF1E42" w:rsidRPr="00021F52" w:rsidRDefault="00C53DB4" w:rsidP="00906B3C">
            <w:pPr>
              <w:pStyle w:val="Tabletext"/>
              <w:tabs>
                <w:tab w:val="decimal" w:pos="327"/>
              </w:tabs>
            </w:pPr>
            <w:r w:rsidRPr="00021F52">
              <w:t>2.15</w:t>
            </w:r>
          </w:p>
        </w:tc>
      </w:tr>
      <w:tr w:rsidR="00EF1E42" w:rsidRPr="00021F52" w14:paraId="3A4DED0B" w14:textId="77777777" w:rsidTr="00C90A77">
        <w:tc>
          <w:tcPr>
            <w:tcW w:w="709" w:type="dxa"/>
            <w:shd w:val="clear" w:color="auto" w:fill="auto"/>
          </w:tcPr>
          <w:p w14:paraId="3B5158E4" w14:textId="2501720F" w:rsidR="00EF1E42" w:rsidRPr="00021F52" w:rsidRDefault="000457DC" w:rsidP="00EF1E42">
            <w:pPr>
              <w:pStyle w:val="Tabletext"/>
            </w:pPr>
            <w:r w:rsidRPr="00021F52">
              <w:t>23</w:t>
            </w:r>
          </w:p>
        </w:tc>
        <w:tc>
          <w:tcPr>
            <w:tcW w:w="2551" w:type="dxa"/>
            <w:shd w:val="clear" w:color="auto" w:fill="auto"/>
          </w:tcPr>
          <w:p w14:paraId="3ACBF493" w14:textId="5FBAD7D1" w:rsidR="00EF1E42" w:rsidRPr="00021F52" w:rsidRDefault="00EF1E42" w:rsidP="00EF1E42">
            <w:pPr>
              <w:pStyle w:val="Tabletext"/>
            </w:pPr>
            <w:r w:rsidRPr="00021F52">
              <w:t xml:space="preserve">Table </w:t>
            </w:r>
            <w:r w:rsidR="00BC63CD" w:rsidRPr="00021F52">
              <w:t>item 1</w:t>
            </w:r>
            <w:r w:rsidR="00A51F3B" w:rsidRPr="00021F52">
              <w:t>7</w:t>
            </w:r>
          </w:p>
        </w:tc>
        <w:tc>
          <w:tcPr>
            <w:tcW w:w="2552" w:type="dxa"/>
            <w:shd w:val="clear" w:color="auto" w:fill="auto"/>
          </w:tcPr>
          <w:p w14:paraId="3D728BC3" w14:textId="5326B519" w:rsidR="00EF1E42" w:rsidRPr="00021F52" w:rsidRDefault="00303B43" w:rsidP="00906B3C">
            <w:pPr>
              <w:pStyle w:val="Tabletext"/>
              <w:tabs>
                <w:tab w:val="decimal" w:pos="327"/>
              </w:tabs>
            </w:pPr>
            <w:r w:rsidRPr="00021F52">
              <w:t>27.00</w:t>
            </w:r>
          </w:p>
        </w:tc>
        <w:tc>
          <w:tcPr>
            <w:tcW w:w="1797" w:type="dxa"/>
            <w:shd w:val="clear" w:color="auto" w:fill="auto"/>
          </w:tcPr>
          <w:p w14:paraId="6E6881F1" w14:textId="50149ABA" w:rsidR="00EF1E42" w:rsidRPr="00021F52" w:rsidRDefault="00C53DB4" w:rsidP="00906B3C">
            <w:pPr>
              <w:pStyle w:val="Tabletext"/>
              <w:tabs>
                <w:tab w:val="decimal" w:pos="327"/>
              </w:tabs>
            </w:pPr>
            <w:r w:rsidRPr="00021F52">
              <w:t>27.45</w:t>
            </w:r>
          </w:p>
        </w:tc>
      </w:tr>
      <w:tr w:rsidR="00EF1E42" w:rsidRPr="00021F52" w14:paraId="17A01FFB" w14:textId="77777777" w:rsidTr="00C90A77">
        <w:tc>
          <w:tcPr>
            <w:tcW w:w="709" w:type="dxa"/>
            <w:shd w:val="clear" w:color="auto" w:fill="auto"/>
          </w:tcPr>
          <w:p w14:paraId="6041B25D" w14:textId="5912D6B2" w:rsidR="00EF1E42" w:rsidRPr="00021F52" w:rsidRDefault="000457DC" w:rsidP="00EF1E42">
            <w:pPr>
              <w:pStyle w:val="Tabletext"/>
            </w:pPr>
            <w:r w:rsidRPr="00021F52">
              <w:t>24</w:t>
            </w:r>
          </w:p>
        </w:tc>
        <w:tc>
          <w:tcPr>
            <w:tcW w:w="2551" w:type="dxa"/>
            <w:shd w:val="clear" w:color="auto" w:fill="auto"/>
          </w:tcPr>
          <w:p w14:paraId="53647A2D" w14:textId="0C533B63" w:rsidR="00EF1E42" w:rsidRPr="00021F52" w:rsidRDefault="00EF1E42" w:rsidP="00EF1E42">
            <w:pPr>
              <w:pStyle w:val="Tabletext"/>
            </w:pPr>
            <w:r w:rsidRPr="00021F52">
              <w:t xml:space="preserve">Table </w:t>
            </w:r>
            <w:r w:rsidR="00BC63CD" w:rsidRPr="00021F52">
              <w:t>item 1</w:t>
            </w:r>
            <w:r w:rsidR="00A51F3B" w:rsidRPr="00021F52">
              <w:t>7</w:t>
            </w:r>
          </w:p>
        </w:tc>
        <w:tc>
          <w:tcPr>
            <w:tcW w:w="2552" w:type="dxa"/>
            <w:shd w:val="clear" w:color="auto" w:fill="auto"/>
          </w:tcPr>
          <w:p w14:paraId="50B00084" w14:textId="0A242964" w:rsidR="00EF1E42" w:rsidRPr="00021F52" w:rsidRDefault="00303B43" w:rsidP="00906B3C">
            <w:pPr>
              <w:pStyle w:val="Tabletext"/>
              <w:tabs>
                <w:tab w:val="decimal" w:pos="327"/>
              </w:tabs>
            </w:pPr>
            <w:r w:rsidRPr="00021F52">
              <w:t>2.10</w:t>
            </w:r>
          </w:p>
        </w:tc>
        <w:tc>
          <w:tcPr>
            <w:tcW w:w="1797" w:type="dxa"/>
            <w:shd w:val="clear" w:color="auto" w:fill="auto"/>
          </w:tcPr>
          <w:p w14:paraId="0B109E93" w14:textId="6837FBEE" w:rsidR="00EF1E42" w:rsidRPr="00021F52" w:rsidRDefault="00C53DB4" w:rsidP="00906B3C">
            <w:pPr>
              <w:pStyle w:val="Tabletext"/>
              <w:tabs>
                <w:tab w:val="decimal" w:pos="327"/>
              </w:tabs>
            </w:pPr>
            <w:r w:rsidRPr="00021F52">
              <w:t>2.15</w:t>
            </w:r>
          </w:p>
        </w:tc>
      </w:tr>
      <w:tr w:rsidR="00EF1E42" w:rsidRPr="00021F52" w14:paraId="4AC701CD" w14:textId="77777777" w:rsidTr="00C90A77">
        <w:tc>
          <w:tcPr>
            <w:tcW w:w="709" w:type="dxa"/>
            <w:shd w:val="clear" w:color="auto" w:fill="auto"/>
          </w:tcPr>
          <w:p w14:paraId="5A8B8773" w14:textId="165AC2C4" w:rsidR="00EF1E42" w:rsidRPr="00021F52" w:rsidRDefault="000457DC" w:rsidP="00EF1E42">
            <w:pPr>
              <w:pStyle w:val="Tabletext"/>
            </w:pPr>
            <w:r w:rsidRPr="00021F52">
              <w:t>25</w:t>
            </w:r>
          </w:p>
        </w:tc>
        <w:tc>
          <w:tcPr>
            <w:tcW w:w="2551" w:type="dxa"/>
            <w:shd w:val="clear" w:color="auto" w:fill="auto"/>
          </w:tcPr>
          <w:p w14:paraId="35D8396B" w14:textId="2FDE32E7" w:rsidR="00EF1E42" w:rsidRPr="00021F52" w:rsidRDefault="00EF1E42" w:rsidP="00EF1E42">
            <w:pPr>
              <w:pStyle w:val="Tabletext"/>
              <w:rPr>
                <w:b/>
              </w:rPr>
            </w:pPr>
            <w:r w:rsidRPr="00021F52">
              <w:t xml:space="preserve">Table </w:t>
            </w:r>
            <w:r w:rsidR="00BC63CD" w:rsidRPr="00021F52">
              <w:t>item 1</w:t>
            </w:r>
            <w:r w:rsidR="00A51F3B" w:rsidRPr="00021F52">
              <w:t>8</w:t>
            </w:r>
          </w:p>
        </w:tc>
        <w:tc>
          <w:tcPr>
            <w:tcW w:w="2552" w:type="dxa"/>
            <w:shd w:val="clear" w:color="auto" w:fill="auto"/>
          </w:tcPr>
          <w:p w14:paraId="431F9443" w14:textId="28413AC7" w:rsidR="00EF1E42" w:rsidRPr="00021F52" w:rsidRDefault="00303B43" w:rsidP="00906B3C">
            <w:pPr>
              <w:pStyle w:val="Tabletext"/>
              <w:tabs>
                <w:tab w:val="decimal" w:pos="327"/>
              </w:tabs>
            </w:pPr>
            <w:r w:rsidRPr="00021F52">
              <w:t>27.00</w:t>
            </w:r>
          </w:p>
        </w:tc>
        <w:tc>
          <w:tcPr>
            <w:tcW w:w="1797" w:type="dxa"/>
            <w:shd w:val="clear" w:color="auto" w:fill="auto"/>
          </w:tcPr>
          <w:p w14:paraId="2D87B8BD" w14:textId="4DA252E8" w:rsidR="00EF1E42" w:rsidRPr="00021F52" w:rsidRDefault="00C53DB4" w:rsidP="00906B3C">
            <w:pPr>
              <w:pStyle w:val="Tabletext"/>
              <w:tabs>
                <w:tab w:val="decimal" w:pos="327"/>
              </w:tabs>
            </w:pPr>
            <w:r w:rsidRPr="00021F52">
              <w:t>27.45</w:t>
            </w:r>
          </w:p>
        </w:tc>
      </w:tr>
      <w:tr w:rsidR="00EF1E42" w:rsidRPr="00021F52" w14:paraId="3C00A4F7" w14:textId="77777777" w:rsidTr="00C90A77">
        <w:tc>
          <w:tcPr>
            <w:tcW w:w="709" w:type="dxa"/>
            <w:shd w:val="clear" w:color="auto" w:fill="auto"/>
          </w:tcPr>
          <w:p w14:paraId="1A140704" w14:textId="53954F6B" w:rsidR="00EF1E42" w:rsidRPr="00021F52" w:rsidRDefault="000457DC" w:rsidP="00EF1E42">
            <w:pPr>
              <w:pStyle w:val="Tabletext"/>
            </w:pPr>
            <w:r w:rsidRPr="00021F52">
              <w:t>26</w:t>
            </w:r>
          </w:p>
        </w:tc>
        <w:tc>
          <w:tcPr>
            <w:tcW w:w="2551" w:type="dxa"/>
            <w:shd w:val="clear" w:color="auto" w:fill="auto"/>
          </w:tcPr>
          <w:p w14:paraId="0D5DF621" w14:textId="765756CD" w:rsidR="00EF1E42" w:rsidRPr="00021F52" w:rsidRDefault="00EF1E42" w:rsidP="00EF1E42">
            <w:pPr>
              <w:pStyle w:val="Tabletext"/>
            </w:pPr>
            <w:r w:rsidRPr="00021F52">
              <w:t xml:space="preserve">Table </w:t>
            </w:r>
            <w:r w:rsidR="00BC63CD" w:rsidRPr="00021F52">
              <w:t>item 1</w:t>
            </w:r>
            <w:r w:rsidR="00A51F3B" w:rsidRPr="00021F52">
              <w:t>8</w:t>
            </w:r>
          </w:p>
        </w:tc>
        <w:tc>
          <w:tcPr>
            <w:tcW w:w="2552" w:type="dxa"/>
            <w:shd w:val="clear" w:color="auto" w:fill="auto"/>
          </w:tcPr>
          <w:p w14:paraId="68B80303" w14:textId="2C6A400F" w:rsidR="00EF1E42" w:rsidRPr="00021F52" w:rsidRDefault="00303B43" w:rsidP="00906B3C">
            <w:pPr>
              <w:pStyle w:val="Tabletext"/>
              <w:tabs>
                <w:tab w:val="decimal" w:pos="327"/>
              </w:tabs>
            </w:pPr>
            <w:r w:rsidRPr="00021F52">
              <w:t>2.10</w:t>
            </w:r>
          </w:p>
        </w:tc>
        <w:tc>
          <w:tcPr>
            <w:tcW w:w="1797" w:type="dxa"/>
            <w:shd w:val="clear" w:color="auto" w:fill="auto"/>
          </w:tcPr>
          <w:p w14:paraId="76587EAD" w14:textId="7688C778" w:rsidR="00EF1E42" w:rsidRPr="00021F52" w:rsidRDefault="00C53DB4" w:rsidP="00906B3C">
            <w:pPr>
              <w:pStyle w:val="Tabletext"/>
              <w:tabs>
                <w:tab w:val="decimal" w:pos="327"/>
              </w:tabs>
            </w:pPr>
            <w:r w:rsidRPr="00021F52">
              <w:t>2.15</w:t>
            </w:r>
          </w:p>
        </w:tc>
      </w:tr>
      <w:tr w:rsidR="00EF1E42" w:rsidRPr="00021F52" w14:paraId="1F87B6E0" w14:textId="77777777" w:rsidTr="00C90A77">
        <w:tc>
          <w:tcPr>
            <w:tcW w:w="709" w:type="dxa"/>
            <w:shd w:val="clear" w:color="auto" w:fill="auto"/>
          </w:tcPr>
          <w:p w14:paraId="4F9CF8D4" w14:textId="4CFB1818" w:rsidR="00EF1E42" w:rsidRPr="00021F52" w:rsidRDefault="000457DC" w:rsidP="00EF1E42">
            <w:pPr>
              <w:pStyle w:val="Tabletext"/>
            </w:pPr>
            <w:r w:rsidRPr="00021F52">
              <w:t>27</w:t>
            </w:r>
          </w:p>
        </w:tc>
        <w:tc>
          <w:tcPr>
            <w:tcW w:w="2551" w:type="dxa"/>
            <w:shd w:val="clear" w:color="auto" w:fill="auto"/>
          </w:tcPr>
          <w:p w14:paraId="5402B14F" w14:textId="02F3C46E" w:rsidR="00EF1E42" w:rsidRPr="00021F52" w:rsidRDefault="00EF1E42" w:rsidP="00EF1E42">
            <w:pPr>
              <w:pStyle w:val="Tabletext"/>
            </w:pPr>
            <w:r w:rsidRPr="00021F52">
              <w:t xml:space="preserve">Table </w:t>
            </w:r>
            <w:r w:rsidR="00BC63CD" w:rsidRPr="00021F52">
              <w:t>item 1</w:t>
            </w:r>
            <w:r w:rsidR="00A51F3B" w:rsidRPr="00021F52">
              <w:t>9</w:t>
            </w:r>
          </w:p>
        </w:tc>
        <w:tc>
          <w:tcPr>
            <w:tcW w:w="2552" w:type="dxa"/>
            <w:shd w:val="clear" w:color="auto" w:fill="auto"/>
          </w:tcPr>
          <w:p w14:paraId="06590ACE" w14:textId="64738C05" w:rsidR="00EF1E42" w:rsidRPr="00021F52" w:rsidRDefault="00303B43" w:rsidP="00906B3C">
            <w:pPr>
              <w:pStyle w:val="Tabletext"/>
              <w:tabs>
                <w:tab w:val="decimal" w:pos="327"/>
              </w:tabs>
            </w:pPr>
            <w:r w:rsidRPr="00021F52">
              <w:t>27.00</w:t>
            </w:r>
          </w:p>
        </w:tc>
        <w:tc>
          <w:tcPr>
            <w:tcW w:w="1797" w:type="dxa"/>
            <w:shd w:val="clear" w:color="auto" w:fill="auto"/>
          </w:tcPr>
          <w:p w14:paraId="210031EB" w14:textId="66E3E4D5" w:rsidR="00EF1E42" w:rsidRPr="00021F52" w:rsidRDefault="00C53DB4" w:rsidP="00906B3C">
            <w:pPr>
              <w:pStyle w:val="Tabletext"/>
              <w:tabs>
                <w:tab w:val="decimal" w:pos="327"/>
              </w:tabs>
            </w:pPr>
            <w:r w:rsidRPr="00021F52">
              <w:t>27.45</w:t>
            </w:r>
          </w:p>
        </w:tc>
      </w:tr>
      <w:tr w:rsidR="00EF1E42" w:rsidRPr="00021F52" w14:paraId="08AE3194" w14:textId="77777777" w:rsidTr="00C90A77">
        <w:tc>
          <w:tcPr>
            <w:tcW w:w="709" w:type="dxa"/>
            <w:shd w:val="clear" w:color="auto" w:fill="auto"/>
          </w:tcPr>
          <w:p w14:paraId="2DFA120E" w14:textId="629F7B03" w:rsidR="00EF1E42" w:rsidRPr="00021F52" w:rsidRDefault="000457DC" w:rsidP="00EF1E42">
            <w:pPr>
              <w:pStyle w:val="Tabletext"/>
            </w:pPr>
            <w:r w:rsidRPr="00021F52">
              <w:t>28</w:t>
            </w:r>
          </w:p>
        </w:tc>
        <w:tc>
          <w:tcPr>
            <w:tcW w:w="2551" w:type="dxa"/>
            <w:shd w:val="clear" w:color="auto" w:fill="auto"/>
          </w:tcPr>
          <w:p w14:paraId="6D935E6D" w14:textId="5043206B" w:rsidR="00EF1E42" w:rsidRPr="00021F52" w:rsidRDefault="00EF1E42" w:rsidP="00EF1E42">
            <w:pPr>
              <w:pStyle w:val="Tabletext"/>
            </w:pPr>
            <w:r w:rsidRPr="00021F52">
              <w:t xml:space="preserve">Table </w:t>
            </w:r>
            <w:r w:rsidR="00BC63CD" w:rsidRPr="00021F52">
              <w:t>item 1</w:t>
            </w:r>
            <w:r w:rsidR="00A51F3B" w:rsidRPr="00021F52">
              <w:t>9</w:t>
            </w:r>
          </w:p>
        </w:tc>
        <w:tc>
          <w:tcPr>
            <w:tcW w:w="2552" w:type="dxa"/>
            <w:shd w:val="clear" w:color="auto" w:fill="auto"/>
          </w:tcPr>
          <w:p w14:paraId="499A7668" w14:textId="3AAC949A" w:rsidR="00EF1E42" w:rsidRPr="00021F52" w:rsidRDefault="00303B43" w:rsidP="00906B3C">
            <w:pPr>
              <w:pStyle w:val="Tabletext"/>
              <w:tabs>
                <w:tab w:val="decimal" w:pos="327"/>
              </w:tabs>
            </w:pPr>
            <w:r w:rsidRPr="00021F52">
              <w:t>2.10</w:t>
            </w:r>
          </w:p>
        </w:tc>
        <w:tc>
          <w:tcPr>
            <w:tcW w:w="1797" w:type="dxa"/>
            <w:shd w:val="clear" w:color="auto" w:fill="auto"/>
          </w:tcPr>
          <w:p w14:paraId="45BD4288" w14:textId="3A057009" w:rsidR="00EF1E42" w:rsidRPr="00021F52" w:rsidRDefault="00C53DB4" w:rsidP="00906B3C">
            <w:pPr>
              <w:pStyle w:val="Tabletext"/>
              <w:tabs>
                <w:tab w:val="decimal" w:pos="327"/>
              </w:tabs>
            </w:pPr>
            <w:r w:rsidRPr="00021F52">
              <w:t>2.15</w:t>
            </w:r>
          </w:p>
        </w:tc>
      </w:tr>
      <w:tr w:rsidR="00EF1E42" w:rsidRPr="00021F52" w14:paraId="1A511F1E" w14:textId="77777777" w:rsidTr="00C90A77">
        <w:tc>
          <w:tcPr>
            <w:tcW w:w="709" w:type="dxa"/>
            <w:shd w:val="clear" w:color="auto" w:fill="auto"/>
          </w:tcPr>
          <w:p w14:paraId="347F7330" w14:textId="734F04D7" w:rsidR="00EF1E42" w:rsidRPr="00021F52" w:rsidRDefault="000457DC" w:rsidP="00EF1E42">
            <w:pPr>
              <w:pStyle w:val="Tabletext"/>
            </w:pPr>
            <w:r w:rsidRPr="00021F52">
              <w:t>29</w:t>
            </w:r>
          </w:p>
        </w:tc>
        <w:tc>
          <w:tcPr>
            <w:tcW w:w="2551" w:type="dxa"/>
            <w:shd w:val="clear" w:color="auto" w:fill="auto"/>
          </w:tcPr>
          <w:p w14:paraId="1872BAAD" w14:textId="5E3A436A" w:rsidR="00EF1E42" w:rsidRPr="00021F52" w:rsidRDefault="00EF1E42" w:rsidP="00EF1E42">
            <w:pPr>
              <w:pStyle w:val="Tabletext"/>
            </w:pPr>
            <w:r w:rsidRPr="00021F52">
              <w:t xml:space="preserve">Table </w:t>
            </w:r>
            <w:r w:rsidR="00BC63CD" w:rsidRPr="00021F52">
              <w:t>item 2</w:t>
            </w:r>
            <w:r w:rsidR="00A51F3B" w:rsidRPr="00021F52">
              <w:t>0</w:t>
            </w:r>
          </w:p>
        </w:tc>
        <w:tc>
          <w:tcPr>
            <w:tcW w:w="2552" w:type="dxa"/>
            <w:shd w:val="clear" w:color="auto" w:fill="auto"/>
          </w:tcPr>
          <w:p w14:paraId="04704835" w14:textId="0025C70B" w:rsidR="00EF1E42" w:rsidRPr="00021F52" w:rsidRDefault="00303B43" w:rsidP="00906B3C">
            <w:pPr>
              <w:pStyle w:val="Tabletext"/>
              <w:tabs>
                <w:tab w:val="decimal" w:pos="327"/>
              </w:tabs>
            </w:pPr>
            <w:r w:rsidRPr="00021F52">
              <w:t>27.00</w:t>
            </w:r>
          </w:p>
        </w:tc>
        <w:tc>
          <w:tcPr>
            <w:tcW w:w="1797" w:type="dxa"/>
            <w:shd w:val="clear" w:color="auto" w:fill="auto"/>
          </w:tcPr>
          <w:p w14:paraId="628EC60F" w14:textId="74382B18" w:rsidR="00EF1E42" w:rsidRPr="00021F52" w:rsidRDefault="00C53DB4" w:rsidP="00906B3C">
            <w:pPr>
              <w:pStyle w:val="Tabletext"/>
              <w:tabs>
                <w:tab w:val="decimal" w:pos="327"/>
              </w:tabs>
            </w:pPr>
            <w:r w:rsidRPr="00021F52">
              <w:t>27.45</w:t>
            </w:r>
          </w:p>
        </w:tc>
      </w:tr>
      <w:tr w:rsidR="00EF1E42" w:rsidRPr="00021F52" w14:paraId="7F8E7EDB" w14:textId="77777777" w:rsidTr="00C90A77">
        <w:tc>
          <w:tcPr>
            <w:tcW w:w="709" w:type="dxa"/>
            <w:shd w:val="clear" w:color="auto" w:fill="auto"/>
          </w:tcPr>
          <w:p w14:paraId="7009FAE4" w14:textId="658D6603" w:rsidR="00EF1E42" w:rsidRPr="00021F52" w:rsidRDefault="000457DC" w:rsidP="00EF1E42">
            <w:pPr>
              <w:pStyle w:val="Tabletext"/>
            </w:pPr>
            <w:r w:rsidRPr="00021F52">
              <w:t>30</w:t>
            </w:r>
          </w:p>
        </w:tc>
        <w:tc>
          <w:tcPr>
            <w:tcW w:w="2551" w:type="dxa"/>
            <w:shd w:val="clear" w:color="auto" w:fill="auto"/>
          </w:tcPr>
          <w:p w14:paraId="49EAEAAC" w14:textId="35BC0297" w:rsidR="00EF1E42" w:rsidRPr="00021F52" w:rsidRDefault="00EF1E42" w:rsidP="00EF1E42">
            <w:pPr>
              <w:pStyle w:val="Tabletext"/>
            </w:pPr>
            <w:r w:rsidRPr="00021F52">
              <w:t xml:space="preserve">Table </w:t>
            </w:r>
            <w:r w:rsidR="00BC63CD" w:rsidRPr="00021F52">
              <w:t>item 2</w:t>
            </w:r>
            <w:r w:rsidR="00A51F3B" w:rsidRPr="00021F52">
              <w:t>0</w:t>
            </w:r>
          </w:p>
        </w:tc>
        <w:tc>
          <w:tcPr>
            <w:tcW w:w="2552" w:type="dxa"/>
            <w:shd w:val="clear" w:color="auto" w:fill="auto"/>
          </w:tcPr>
          <w:p w14:paraId="5439AD69" w14:textId="608F360E" w:rsidR="00EF1E42" w:rsidRPr="00021F52" w:rsidRDefault="00303B43" w:rsidP="00906B3C">
            <w:pPr>
              <w:pStyle w:val="Tabletext"/>
              <w:tabs>
                <w:tab w:val="decimal" w:pos="327"/>
              </w:tabs>
            </w:pPr>
            <w:r w:rsidRPr="00021F52">
              <w:t>2.10</w:t>
            </w:r>
          </w:p>
        </w:tc>
        <w:tc>
          <w:tcPr>
            <w:tcW w:w="1797" w:type="dxa"/>
            <w:shd w:val="clear" w:color="auto" w:fill="auto"/>
          </w:tcPr>
          <w:p w14:paraId="43BE88AF" w14:textId="12E0B147" w:rsidR="00EF1E42" w:rsidRPr="00021F52" w:rsidRDefault="00C53DB4" w:rsidP="00906B3C">
            <w:pPr>
              <w:pStyle w:val="Tabletext"/>
              <w:tabs>
                <w:tab w:val="decimal" w:pos="327"/>
              </w:tabs>
            </w:pPr>
            <w:r w:rsidRPr="00021F52">
              <w:t>2.15</w:t>
            </w:r>
          </w:p>
        </w:tc>
      </w:tr>
      <w:tr w:rsidR="00EF1E42" w:rsidRPr="00021F52" w14:paraId="690D28C2" w14:textId="77777777" w:rsidTr="00C90A77">
        <w:tc>
          <w:tcPr>
            <w:tcW w:w="709" w:type="dxa"/>
            <w:shd w:val="clear" w:color="auto" w:fill="auto"/>
          </w:tcPr>
          <w:p w14:paraId="35238A6E" w14:textId="1F534664" w:rsidR="00EF1E42" w:rsidRPr="00021F52" w:rsidRDefault="000457DC" w:rsidP="00EF1E42">
            <w:pPr>
              <w:pStyle w:val="Tabletext"/>
            </w:pPr>
            <w:r w:rsidRPr="00021F52">
              <w:t>31</w:t>
            </w:r>
          </w:p>
        </w:tc>
        <w:tc>
          <w:tcPr>
            <w:tcW w:w="2551" w:type="dxa"/>
            <w:shd w:val="clear" w:color="auto" w:fill="auto"/>
          </w:tcPr>
          <w:p w14:paraId="2F827135" w14:textId="3566F78C" w:rsidR="00EF1E42" w:rsidRPr="00021F52" w:rsidRDefault="00EF1E42" w:rsidP="00EF1E42">
            <w:pPr>
              <w:pStyle w:val="Tabletext"/>
            </w:pPr>
            <w:r w:rsidRPr="00021F52">
              <w:t xml:space="preserve">Table </w:t>
            </w:r>
            <w:r w:rsidR="00BC63CD" w:rsidRPr="00021F52">
              <w:t>item 2</w:t>
            </w:r>
            <w:r w:rsidR="00A51F3B" w:rsidRPr="00021F52">
              <w:t>1</w:t>
            </w:r>
          </w:p>
        </w:tc>
        <w:tc>
          <w:tcPr>
            <w:tcW w:w="2552" w:type="dxa"/>
            <w:shd w:val="clear" w:color="auto" w:fill="auto"/>
          </w:tcPr>
          <w:p w14:paraId="3A3DD087" w14:textId="5F11CA6E" w:rsidR="00EF1E42" w:rsidRPr="00021F52" w:rsidRDefault="00303B43" w:rsidP="00906B3C">
            <w:pPr>
              <w:pStyle w:val="Tabletext"/>
              <w:tabs>
                <w:tab w:val="decimal" w:pos="327"/>
              </w:tabs>
            </w:pPr>
            <w:r w:rsidRPr="00021F52">
              <w:t>27.00</w:t>
            </w:r>
          </w:p>
        </w:tc>
        <w:tc>
          <w:tcPr>
            <w:tcW w:w="1797" w:type="dxa"/>
            <w:shd w:val="clear" w:color="auto" w:fill="auto"/>
          </w:tcPr>
          <w:p w14:paraId="70758F73" w14:textId="65CF6F40" w:rsidR="00EF1E42" w:rsidRPr="00021F52" w:rsidRDefault="00C53DB4" w:rsidP="00906B3C">
            <w:pPr>
              <w:pStyle w:val="Tabletext"/>
              <w:tabs>
                <w:tab w:val="decimal" w:pos="327"/>
              </w:tabs>
            </w:pPr>
            <w:r w:rsidRPr="00021F52">
              <w:t>27.45</w:t>
            </w:r>
          </w:p>
        </w:tc>
      </w:tr>
      <w:tr w:rsidR="00EF1E42" w:rsidRPr="00021F52" w14:paraId="55EECE6B" w14:textId="77777777" w:rsidTr="00C90A77">
        <w:tc>
          <w:tcPr>
            <w:tcW w:w="709" w:type="dxa"/>
            <w:shd w:val="clear" w:color="auto" w:fill="auto"/>
          </w:tcPr>
          <w:p w14:paraId="3A7FFBB3" w14:textId="277687C1" w:rsidR="00EF1E42" w:rsidRPr="00021F52" w:rsidRDefault="000457DC" w:rsidP="00EF1E42">
            <w:pPr>
              <w:pStyle w:val="Tabletext"/>
            </w:pPr>
            <w:r w:rsidRPr="00021F52">
              <w:t>32</w:t>
            </w:r>
          </w:p>
        </w:tc>
        <w:tc>
          <w:tcPr>
            <w:tcW w:w="2551" w:type="dxa"/>
            <w:shd w:val="clear" w:color="auto" w:fill="auto"/>
          </w:tcPr>
          <w:p w14:paraId="5AE7D8B8" w14:textId="34D7F1D3" w:rsidR="00EF1E42" w:rsidRPr="00021F52" w:rsidRDefault="00EF1E42" w:rsidP="00EF1E42">
            <w:pPr>
              <w:pStyle w:val="Tabletext"/>
            </w:pPr>
            <w:r w:rsidRPr="00021F52">
              <w:t xml:space="preserve">Table </w:t>
            </w:r>
            <w:r w:rsidR="00BC63CD" w:rsidRPr="00021F52">
              <w:t>item 2</w:t>
            </w:r>
            <w:r w:rsidR="00A51F3B" w:rsidRPr="00021F52">
              <w:t>1</w:t>
            </w:r>
          </w:p>
        </w:tc>
        <w:tc>
          <w:tcPr>
            <w:tcW w:w="2552" w:type="dxa"/>
            <w:shd w:val="clear" w:color="auto" w:fill="auto"/>
          </w:tcPr>
          <w:p w14:paraId="0B71EAC1" w14:textId="2E78CBFB" w:rsidR="00EF1E42" w:rsidRPr="00021F52" w:rsidRDefault="00303B43" w:rsidP="00906B3C">
            <w:pPr>
              <w:pStyle w:val="Tabletext"/>
              <w:tabs>
                <w:tab w:val="decimal" w:pos="327"/>
              </w:tabs>
            </w:pPr>
            <w:r w:rsidRPr="00021F52">
              <w:t>2.10</w:t>
            </w:r>
          </w:p>
        </w:tc>
        <w:tc>
          <w:tcPr>
            <w:tcW w:w="1797" w:type="dxa"/>
            <w:shd w:val="clear" w:color="auto" w:fill="auto"/>
          </w:tcPr>
          <w:p w14:paraId="2C47B4C6" w14:textId="1F7A0327" w:rsidR="00EF1E42" w:rsidRPr="00021F52" w:rsidRDefault="00C53DB4" w:rsidP="00906B3C">
            <w:pPr>
              <w:pStyle w:val="Tabletext"/>
              <w:tabs>
                <w:tab w:val="decimal" w:pos="327"/>
              </w:tabs>
            </w:pPr>
            <w:r w:rsidRPr="00021F52">
              <w:t>2</w:t>
            </w:r>
            <w:r w:rsidR="00303B43" w:rsidRPr="00021F52">
              <w:t>.</w:t>
            </w:r>
            <w:r w:rsidRPr="00021F52">
              <w:t>15</w:t>
            </w:r>
          </w:p>
        </w:tc>
      </w:tr>
      <w:tr w:rsidR="00EF1E42" w:rsidRPr="00021F52" w14:paraId="7D831623" w14:textId="77777777" w:rsidTr="00C90A77">
        <w:tc>
          <w:tcPr>
            <w:tcW w:w="709" w:type="dxa"/>
            <w:shd w:val="clear" w:color="auto" w:fill="auto"/>
          </w:tcPr>
          <w:p w14:paraId="38E18F97" w14:textId="688AD0DE" w:rsidR="00EF1E42" w:rsidRPr="00021F52" w:rsidRDefault="000457DC" w:rsidP="00EF1E42">
            <w:pPr>
              <w:pStyle w:val="Tabletext"/>
            </w:pPr>
            <w:r w:rsidRPr="00021F52">
              <w:t>33</w:t>
            </w:r>
          </w:p>
        </w:tc>
        <w:tc>
          <w:tcPr>
            <w:tcW w:w="2551" w:type="dxa"/>
            <w:shd w:val="clear" w:color="auto" w:fill="auto"/>
          </w:tcPr>
          <w:p w14:paraId="404E6A06" w14:textId="4BC49923" w:rsidR="00EF1E42" w:rsidRPr="00021F52" w:rsidRDefault="00EF1E42" w:rsidP="00EF1E42">
            <w:pPr>
              <w:pStyle w:val="Tabletext"/>
            </w:pPr>
            <w:r w:rsidRPr="00021F52">
              <w:t xml:space="preserve">Table </w:t>
            </w:r>
            <w:r w:rsidR="00BC63CD" w:rsidRPr="00021F52">
              <w:t>item 2</w:t>
            </w:r>
            <w:r w:rsidR="00A51F3B" w:rsidRPr="00021F52">
              <w:t>2</w:t>
            </w:r>
          </w:p>
        </w:tc>
        <w:tc>
          <w:tcPr>
            <w:tcW w:w="2552" w:type="dxa"/>
            <w:shd w:val="clear" w:color="auto" w:fill="auto"/>
          </w:tcPr>
          <w:p w14:paraId="1B463DAD" w14:textId="1EED3B6D" w:rsidR="00EF1E42" w:rsidRPr="00021F52" w:rsidRDefault="00303B43" w:rsidP="00906B3C">
            <w:pPr>
              <w:pStyle w:val="Tabletext"/>
              <w:tabs>
                <w:tab w:val="decimal" w:pos="327"/>
              </w:tabs>
            </w:pPr>
            <w:r w:rsidRPr="00021F52">
              <w:t>27.00</w:t>
            </w:r>
          </w:p>
        </w:tc>
        <w:tc>
          <w:tcPr>
            <w:tcW w:w="1797" w:type="dxa"/>
            <w:shd w:val="clear" w:color="auto" w:fill="auto"/>
          </w:tcPr>
          <w:p w14:paraId="70B8D2FD" w14:textId="6F0020CB" w:rsidR="00EF1E42" w:rsidRPr="00021F52" w:rsidRDefault="00C53DB4" w:rsidP="00906B3C">
            <w:pPr>
              <w:pStyle w:val="Tabletext"/>
              <w:tabs>
                <w:tab w:val="decimal" w:pos="327"/>
              </w:tabs>
            </w:pPr>
            <w:r w:rsidRPr="00021F52">
              <w:t>27.45</w:t>
            </w:r>
          </w:p>
        </w:tc>
      </w:tr>
      <w:tr w:rsidR="00EF1E42" w:rsidRPr="00021F52" w14:paraId="0A20A74B" w14:textId="77777777" w:rsidTr="00C90A77">
        <w:tc>
          <w:tcPr>
            <w:tcW w:w="709" w:type="dxa"/>
            <w:shd w:val="clear" w:color="auto" w:fill="auto"/>
          </w:tcPr>
          <w:p w14:paraId="55D86E28" w14:textId="65840ADC" w:rsidR="00EF1E42" w:rsidRPr="00021F52" w:rsidRDefault="000457DC" w:rsidP="00EF1E42">
            <w:pPr>
              <w:pStyle w:val="Tabletext"/>
            </w:pPr>
            <w:r w:rsidRPr="00021F52">
              <w:t>34</w:t>
            </w:r>
          </w:p>
        </w:tc>
        <w:tc>
          <w:tcPr>
            <w:tcW w:w="2551" w:type="dxa"/>
            <w:shd w:val="clear" w:color="auto" w:fill="auto"/>
          </w:tcPr>
          <w:p w14:paraId="6B06D2B7" w14:textId="6A98A69E" w:rsidR="00EF1E42" w:rsidRPr="00021F52" w:rsidRDefault="00EF1E42" w:rsidP="00EF1E42">
            <w:pPr>
              <w:pStyle w:val="Tabletext"/>
            </w:pPr>
            <w:r w:rsidRPr="00021F52">
              <w:t xml:space="preserve">Table </w:t>
            </w:r>
            <w:r w:rsidR="00BC63CD" w:rsidRPr="00021F52">
              <w:t>item 2</w:t>
            </w:r>
            <w:r w:rsidR="00A51F3B" w:rsidRPr="00021F52">
              <w:t>2</w:t>
            </w:r>
          </w:p>
        </w:tc>
        <w:tc>
          <w:tcPr>
            <w:tcW w:w="2552" w:type="dxa"/>
            <w:shd w:val="clear" w:color="auto" w:fill="auto"/>
          </w:tcPr>
          <w:p w14:paraId="7FCE9CAE" w14:textId="4E152A94" w:rsidR="00EF1E42" w:rsidRPr="00021F52" w:rsidRDefault="00303B43" w:rsidP="00906B3C">
            <w:pPr>
              <w:pStyle w:val="Tabletext"/>
              <w:tabs>
                <w:tab w:val="decimal" w:pos="327"/>
              </w:tabs>
            </w:pPr>
            <w:r w:rsidRPr="00021F52">
              <w:t>2.10</w:t>
            </w:r>
          </w:p>
        </w:tc>
        <w:tc>
          <w:tcPr>
            <w:tcW w:w="1797" w:type="dxa"/>
            <w:shd w:val="clear" w:color="auto" w:fill="auto"/>
          </w:tcPr>
          <w:p w14:paraId="345DB620" w14:textId="305CB83C" w:rsidR="00EF1E42" w:rsidRPr="00021F52" w:rsidRDefault="00C53DB4" w:rsidP="00906B3C">
            <w:pPr>
              <w:pStyle w:val="Tabletext"/>
              <w:tabs>
                <w:tab w:val="decimal" w:pos="327"/>
              </w:tabs>
            </w:pPr>
            <w:r w:rsidRPr="00021F52">
              <w:t>2.15</w:t>
            </w:r>
          </w:p>
        </w:tc>
      </w:tr>
      <w:tr w:rsidR="000457DC" w:rsidRPr="00021F52" w14:paraId="7E597773" w14:textId="77777777" w:rsidTr="00C90A77">
        <w:tc>
          <w:tcPr>
            <w:tcW w:w="709" w:type="dxa"/>
            <w:shd w:val="clear" w:color="auto" w:fill="auto"/>
          </w:tcPr>
          <w:p w14:paraId="47BCABE5" w14:textId="057DBFFB" w:rsidR="000457DC" w:rsidRPr="00021F52" w:rsidRDefault="000457DC" w:rsidP="00EF1E42">
            <w:pPr>
              <w:pStyle w:val="Tabletext"/>
            </w:pPr>
            <w:r w:rsidRPr="00021F52">
              <w:t>35</w:t>
            </w:r>
          </w:p>
        </w:tc>
        <w:tc>
          <w:tcPr>
            <w:tcW w:w="2551" w:type="dxa"/>
            <w:shd w:val="clear" w:color="auto" w:fill="auto"/>
          </w:tcPr>
          <w:p w14:paraId="2C1B41CA" w14:textId="23A4C1A0" w:rsidR="000457DC" w:rsidRPr="00021F52" w:rsidRDefault="000457DC" w:rsidP="00EF1E42">
            <w:pPr>
              <w:pStyle w:val="Tabletext"/>
            </w:pPr>
            <w:r w:rsidRPr="00021F52">
              <w:t xml:space="preserve">Table </w:t>
            </w:r>
            <w:r w:rsidR="00BC63CD" w:rsidRPr="00021F52">
              <w:t>item 2</w:t>
            </w:r>
            <w:r w:rsidRPr="00021F52">
              <w:t>3</w:t>
            </w:r>
          </w:p>
        </w:tc>
        <w:tc>
          <w:tcPr>
            <w:tcW w:w="2552" w:type="dxa"/>
            <w:shd w:val="clear" w:color="auto" w:fill="auto"/>
          </w:tcPr>
          <w:p w14:paraId="2CB7B4CE" w14:textId="2BB4C7DA" w:rsidR="000457DC" w:rsidRPr="00021F52" w:rsidRDefault="000457DC" w:rsidP="00906B3C">
            <w:pPr>
              <w:pStyle w:val="Tabletext"/>
              <w:tabs>
                <w:tab w:val="decimal" w:pos="327"/>
              </w:tabs>
            </w:pPr>
            <w:r w:rsidRPr="00021F52">
              <w:t>27.00</w:t>
            </w:r>
          </w:p>
        </w:tc>
        <w:tc>
          <w:tcPr>
            <w:tcW w:w="1797" w:type="dxa"/>
            <w:shd w:val="clear" w:color="auto" w:fill="auto"/>
          </w:tcPr>
          <w:p w14:paraId="1EA0152F" w14:textId="108E8E30" w:rsidR="000457DC" w:rsidRPr="00021F52" w:rsidRDefault="000457DC" w:rsidP="00906B3C">
            <w:pPr>
              <w:pStyle w:val="Tabletext"/>
              <w:tabs>
                <w:tab w:val="decimal" w:pos="327"/>
              </w:tabs>
            </w:pPr>
            <w:r w:rsidRPr="00021F52">
              <w:t>27.45</w:t>
            </w:r>
          </w:p>
        </w:tc>
      </w:tr>
      <w:tr w:rsidR="000457DC" w:rsidRPr="00021F52" w14:paraId="4228C7AA" w14:textId="77777777" w:rsidTr="00C90A77">
        <w:tc>
          <w:tcPr>
            <w:tcW w:w="709" w:type="dxa"/>
            <w:shd w:val="clear" w:color="auto" w:fill="auto"/>
          </w:tcPr>
          <w:p w14:paraId="10959D9A" w14:textId="5A3C8D5C" w:rsidR="000457DC" w:rsidRPr="00021F52" w:rsidRDefault="000457DC" w:rsidP="00EF1E42">
            <w:pPr>
              <w:pStyle w:val="Tabletext"/>
            </w:pPr>
            <w:r w:rsidRPr="00021F52">
              <w:t>36</w:t>
            </w:r>
          </w:p>
        </w:tc>
        <w:tc>
          <w:tcPr>
            <w:tcW w:w="2551" w:type="dxa"/>
            <w:shd w:val="clear" w:color="auto" w:fill="auto"/>
          </w:tcPr>
          <w:p w14:paraId="56CBDA03" w14:textId="09252ECA" w:rsidR="000457DC" w:rsidRPr="00021F52" w:rsidRDefault="000457DC" w:rsidP="00EF1E42">
            <w:pPr>
              <w:pStyle w:val="Tabletext"/>
            </w:pPr>
            <w:r w:rsidRPr="00021F52">
              <w:t xml:space="preserve">Table </w:t>
            </w:r>
            <w:r w:rsidR="00BC63CD" w:rsidRPr="00021F52">
              <w:t>item 2</w:t>
            </w:r>
            <w:r w:rsidRPr="00021F52">
              <w:t>3</w:t>
            </w:r>
          </w:p>
        </w:tc>
        <w:tc>
          <w:tcPr>
            <w:tcW w:w="2552" w:type="dxa"/>
            <w:shd w:val="clear" w:color="auto" w:fill="auto"/>
          </w:tcPr>
          <w:p w14:paraId="6577805A" w14:textId="5AD3D22F" w:rsidR="000457DC" w:rsidRPr="00021F52" w:rsidRDefault="000457DC" w:rsidP="00906B3C">
            <w:pPr>
              <w:pStyle w:val="Tabletext"/>
              <w:tabs>
                <w:tab w:val="decimal" w:pos="327"/>
              </w:tabs>
            </w:pPr>
            <w:r w:rsidRPr="00021F52">
              <w:t>2.10</w:t>
            </w:r>
          </w:p>
        </w:tc>
        <w:tc>
          <w:tcPr>
            <w:tcW w:w="1797" w:type="dxa"/>
            <w:shd w:val="clear" w:color="auto" w:fill="auto"/>
          </w:tcPr>
          <w:p w14:paraId="3483DFAD" w14:textId="531EC7E0" w:rsidR="000457DC" w:rsidRPr="00021F52" w:rsidRDefault="000457DC" w:rsidP="00906B3C">
            <w:pPr>
              <w:pStyle w:val="Tabletext"/>
              <w:tabs>
                <w:tab w:val="decimal" w:pos="327"/>
              </w:tabs>
            </w:pPr>
            <w:r w:rsidRPr="00021F52">
              <w:t>2.15</w:t>
            </w:r>
          </w:p>
        </w:tc>
      </w:tr>
      <w:tr w:rsidR="00EF1E42" w:rsidRPr="00021F52" w14:paraId="1CF31CDA" w14:textId="77777777" w:rsidTr="00C90A77">
        <w:tc>
          <w:tcPr>
            <w:tcW w:w="709" w:type="dxa"/>
            <w:shd w:val="clear" w:color="auto" w:fill="auto"/>
          </w:tcPr>
          <w:p w14:paraId="28F54204" w14:textId="44538D12" w:rsidR="00EF1E42" w:rsidRPr="00021F52" w:rsidRDefault="000457DC" w:rsidP="00EF1E42">
            <w:pPr>
              <w:pStyle w:val="Tabletext"/>
            </w:pPr>
            <w:r w:rsidRPr="00021F52">
              <w:t>37</w:t>
            </w:r>
          </w:p>
        </w:tc>
        <w:tc>
          <w:tcPr>
            <w:tcW w:w="2551" w:type="dxa"/>
            <w:shd w:val="clear" w:color="auto" w:fill="auto"/>
          </w:tcPr>
          <w:p w14:paraId="63F24C52" w14:textId="4FD7BE88" w:rsidR="00EF1E42" w:rsidRPr="00021F52" w:rsidRDefault="00EF1E42" w:rsidP="00EF1E42">
            <w:pPr>
              <w:pStyle w:val="Tabletext"/>
            </w:pPr>
            <w:r w:rsidRPr="00021F52">
              <w:t xml:space="preserve">Table </w:t>
            </w:r>
            <w:r w:rsidR="00BC63CD" w:rsidRPr="00021F52">
              <w:t>item 2</w:t>
            </w:r>
            <w:r w:rsidR="000457DC" w:rsidRPr="00021F52">
              <w:t>4</w:t>
            </w:r>
          </w:p>
        </w:tc>
        <w:tc>
          <w:tcPr>
            <w:tcW w:w="2552" w:type="dxa"/>
            <w:shd w:val="clear" w:color="auto" w:fill="auto"/>
          </w:tcPr>
          <w:p w14:paraId="6166E0D2" w14:textId="217C5185" w:rsidR="00EF1E42" w:rsidRPr="00021F52" w:rsidRDefault="00303B43" w:rsidP="00906B3C">
            <w:pPr>
              <w:pStyle w:val="Tabletext"/>
              <w:tabs>
                <w:tab w:val="decimal" w:pos="327"/>
              </w:tabs>
            </w:pPr>
            <w:r w:rsidRPr="00021F52">
              <w:t>48.60</w:t>
            </w:r>
          </w:p>
        </w:tc>
        <w:tc>
          <w:tcPr>
            <w:tcW w:w="1797" w:type="dxa"/>
            <w:shd w:val="clear" w:color="auto" w:fill="auto"/>
          </w:tcPr>
          <w:p w14:paraId="42CBBBDE" w14:textId="0E8D3FEF" w:rsidR="00EF1E42" w:rsidRPr="00021F52" w:rsidRDefault="00C53DB4" w:rsidP="00906B3C">
            <w:pPr>
              <w:pStyle w:val="Tabletext"/>
              <w:tabs>
                <w:tab w:val="decimal" w:pos="327"/>
              </w:tabs>
            </w:pPr>
            <w:r w:rsidRPr="00021F52">
              <w:t>49.4</w:t>
            </w:r>
            <w:r w:rsidR="00A51F3B" w:rsidRPr="00021F52">
              <w:t>0</w:t>
            </w:r>
          </w:p>
        </w:tc>
      </w:tr>
      <w:tr w:rsidR="00EF1E42" w:rsidRPr="00021F52" w14:paraId="0416BBF9" w14:textId="77777777" w:rsidTr="00C90A77">
        <w:tc>
          <w:tcPr>
            <w:tcW w:w="709" w:type="dxa"/>
            <w:shd w:val="clear" w:color="auto" w:fill="auto"/>
          </w:tcPr>
          <w:p w14:paraId="531E5173" w14:textId="5B35EE53" w:rsidR="00EF1E42" w:rsidRPr="00021F52" w:rsidRDefault="000457DC" w:rsidP="00EF1E42">
            <w:pPr>
              <w:pStyle w:val="Tabletext"/>
            </w:pPr>
            <w:r w:rsidRPr="00021F52">
              <w:t>38</w:t>
            </w:r>
          </w:p>
        </w:tc>
        <w:tc>
          <w:tcPr>
            <w:tcW w:w="2551" w:type="dxa"/>
            <w:shd w:val="clear" w:color="auto" w:fill="auto"/>
          </w:tcPr>
          <w:p w14:paraId="4D278FA7" w14:textId="20BCC6BB" w:rsidR="00EF1E42" w:rsidRPr="00021F52" w:rsidRDefault="00EF1E42" w:rsidP="00EF1E42">
            <w:pPr>
              <w:pStyle w:val="Tabletext"/>
            </w:pPr>
            <w:r w:rsidRPr="00021F52">
              <w:t xml:space="preserve">Table </w:t>
            </w:r>
            <w:r w:rsidR="00BC63CD" w:rsidRPr="00021F52">
              <w:t>item 2</w:t>
            </w:r>
            <w:r w:rsidR="000457DC" w:rsidRPr="00021F52">
              <w:t>4</w:t>
            </w:r>
          </w:p>
        </w:tc>
        <w:tc>
          <w:tcPr>
            <w:tcW w:w="2552" w:type="dxa"/>
            <w:shd w:val="clear" w:color="auto" w:fill="auto"/>
          </w:tcPr>
          <w:p w14:paraId="01BEE292" w14:textId="1169B1FD" w:rsidR="00EF1E42" w:rsidRPr="00021F52" w:rsidRDefault="00303B43" w:rsidP="00906B3C">
            <w:pPr>
              <w:pStyle w:val="Tabletext"/>
              <w:tabs>
                <w:tab w:val="decimal" w:pos="327"/>
              </w:tabs>
            </w:pPr>
            <w:r w:rsidRPr="00021F52">
              <w:t>3.45</w:t>
            </w:r>
          </w:p>
        </w:tc>
        <w:tc>
          <w:tcPr>
            <w:tcW w:w="1797" w:type="dxa"/>
            <w:shd w:val="clear" w:color="auto" w:fill="auto"/>
          </w:tcPr>
          <w:p w14:paraId="1306B9E8" w14:textId="044473DF" w:rsidR="00EF1E42" w:rsidRPr="00021F52" w:rsidRDefault="00C53DB4" w:rsidP="00906B3C">
            <w:pPr>
              <w:pStyle w:val="Tabletext"/>
              <w:tabs>
                <w:tab w:val="decimal" w:pos="327"/>
              </w:tabs>
            </w:pPr>
            <w:r w:rsidRPr="00021F52">
              <w:t>3.50</w:t>
            </w:r>
          </w:p>
        </w:tc>
      </w:tr>
      <w:tr w:rsidR="00EF1E42" w:rsidRPr="00021F52" w14:paraId="0A20D18D" w14:textId="77777777" w:rsidTr="00C90A77">
        <w:tc>
          <w:tcPr>
            <w:tcW w:w="709" w:type="dxa"/>
            <w:shd w:val="clear" w:color="auto" w:fill="auto"/>
          </w:tcPr>
          <w:p w14:paraId="35A68B92" w14:textId="6BC165E6" w:rsidR="00EF1E42" w:rsidRPr="00021F52" w:rsidRDefault="000457DC" w:rsidP="00EF1E42">
            <w:pPr>
              <w:pStyle w:val="Tabletext"/>
            </w:pPr>
            <w:r w:rsidRPr="00021F52">
              <w:t>39</w:t>
            </w:r>
          </w:p>
        </w:tc>
        <w:tc>
          <w:tcPr>
            <w:tcW w:w="2551" w:type="dxa"/>
            <w:shd w:val="clear" w:color="auto" w:fill="auto"/>
          </w:tcPr>
          <w:p w14:paraId="5145389B" w14:textId="52D9E0C3" w:rsidR="00EF1E42" w:rsidRPr="00021F52" w:rsidRDefault="00EF1E42" w:rsidP="00EF1E42">
            <w:pPr>
              <w:pStyle w:val="Tabletext"/>
            </w:pPr>
            <w:r w:rsidRPr="00021F52">
              <w:t xml:space="preserve">Table </w:t>
            </w:r>
            <w:r w:rsidR="00BC63CD" w:rsidRPr="00021F52">
              <w:t>item 2</w:t>
            </w:r>
            <w:r w:rsidR="000457DC" w:rsidRPr="00021F52">
              <w:t>5</w:t>
            </w:r>
          </w:p>
        </w:tc>
        <w:tc>
          <w:tcPr>
            <w:tcW w:w="2552" w:type="dxa"/>
            <w:shd w:val="clear" w:color="auto" w:fill="auto"/>
          </w:tcPr>
          <w:p w14:paraId="6799609B" w14:textId="5F3E5EB1" w:rsidR="00EF1E42" w:rsidRPr="00021F52" w:rsidRDefault="00303B43" w:rsidP="00906B3C">
            <w:pPr>
              <w:pStyle w:val="Tabletext"/>
              <w:tabs>
                <w:tab w:val="decimal" w:pos="327"/>
              </w:tabs>
            </w:pPr>
            <w:r w:rsidRPr="00021F52">
              <w:t>27.00</w:t>
            </w:r>
          </w:p>
        </w:tc>
        <w:tc>
          <w:tcPr>
            <w:tcW w:w="1797" w:type="dxa"/>
            <w:shd w:val="clear" w:color="auto" w:fill="auto"/>
          </w:tcPr>
          <w:p w14:paraId="021C1366" w14:textId="366CD4E9" w:rsidR="00EF1E42" w:rsidRPr="00021F52" w:rsidRDefault="00C53DB4" w:rsidP="00906B3C">
            <w:pPr>
              <w:pStyle w:val="Tabletext"/>
              <w:tabs>
                <w:tab w:val="decimal" w:pos="327"/>
              </w:tabs>
            </w:pPr>
            <w:r w:rsidRPr="00021F52">
              <w:t>27.45</w:t>
            </w:r>
          </w:p>
        </w:tc>
      </w:tr>
      <w:tr w:rsidR="00EF1E42" w:rsidRPr="00021F52" w14:paraId="57AD4ED2" w14:textId="77777777" w:rsidTr="00C90A77">
        <w:tc>
          <w:tcPr>
            <w:tcW w:w="709" w:type="dxa"/>
            <w:shd w:val="clear" w:color="auto" w:fill="auto"/>
          </w:tcPr>
          <w:p w14:paraId="303F35B6" w14:textId="162CAD15" w:rsidR="00EF1E42" w:rsidRPr="00021F52" w:rsidRDefault="000457DC" w:rsidP="00EF1E42">
            <w:pPr>
              <w:pStyle w:val="Tabletext"/>
            </w:pPr>
            <w:r w:rsidRPr="00021F52">
              <w:t>40</w:t>
            </w:r>
          </w:p>
        </w:tc>
        <w:tc>
          <w:tcPr>
            <w:tcW w:w="2551" w:type="dxa"/>
            <w:shd w:val="clear" w:color="auto" w:fill="auto"/>
          </w:tcPr>
          <w:p w14:paraId="03FC519A" w14:textId="3F97CE5E" w:rsidR="00EF1E42" w:rsidRPr="00021F52" w:rsidRDefault="00EF1E42" w:rsidP="00EF1E42">
            <w:pPr>
              <w:pStyle w:val="Tabletext"/>
            </w:pPr>
            <w:r w:rsidRPr="00021F52">
              <w:t xml:space="preserve">Table </w:t>
            </w:r>
            <w:r w:rsidR="00BC63CD" w:rsidRPr="00021F52">
              <w:t>item 2</w:t>
            </w:r>
            <w:r w:rsidR="000457DC" w:rsidRPr="00021F52">
              <w:t>5</w:t>
            </w:r>
          </w:p>
        </w:tc>
        <w:tc>
          <w:tcPr>
            <w:tcW w:w="2552" w:type="dxa"/>
            <w:shd w:val="clear" w:color="auto" w:fill="auto"/>
          </w:tcPr>
          <w:p w14:paraId="01D32331" w14:textId="73BEBA85" w:rsidR="00EF1E42" w:rsidRPr="00021F52" w:rsidRDefault="00303B43" w:rsidP="00906B3C">
            <w:pPr>
              <w:pStyle w:val="Tabletext"/>
              <w:tabs>
                <w:tab w:val="decimal" w:pos="327"/>
              </w:tabs>
            </w:pPr>
            <w:r w:rsidRPr="00021F52">
              <w:t>2.10</w:t>
            </w:r>
          </w:p>
        </w:tc>
        <w:tc>
          <w:tcPr>
            <w:tcW w:w="1797" w:type="dxa"/>
            <w:shd w:val="clear" w:color="auto" w:fill="auto"/>
          </w:tcPr>
          <w:p w14:paraId="1BF9C2A7" w14:textId="6FFBED4A" w:rsidR="00EF1E42" w:rsidRPr="00021F52" w:rsidRDefault="00C53DB4" w:rsidP="00906B3C">
            <w:pPr>
              <w:pStyle w:val="Tabletext"/>
              <w:tabs>
                <w:tab w:val="decimal" w:pos="327"/>
              </w:tabs>
            </w:pPr>
            <w:r w:rsidRPr="00021F52">
              <w:t>2.15</w:t>
            </w:r>
          </w:p>
        </w:tc>
      </w:tr>
      <w:tr w:rsidR="00EF1E42" w:rsidRPr="00021F52" w14:paraId="655B31D3" w14:textId="77777777" w:rsidTr="00C90A77">
        <w:tc>
          <w:tcPr>
            <w:tcW w:w="709" w:type="dxa"/>
            <w:shd w:val="clear" w:color="auto" w:fill="auto"/>
          </w:tcPr>
          <w:p w14:paraId="2813C91F" w14:textId="1A0CB3CC" w:rsidR="00EF1E42" w:rsidRPr="00021F52" w:rsidRDefault="000457DC" w:rsidP="00EF1E42">
            <w:pPr>
              <w:pStyle w:val="Tabletext"/>
            </w:pPr>
            <w:r w:rsidRPr="00021F52">
              <w:t>41</w:t>
            </w:r>
          </w:p>
        </w:tc>
        <w:tc>
          <w:tcPr>
            <w:tcW w:w="2551" w:type="dxa"/>
            <w:shd w:val="clear" w:color="auto" w:fill="auto"/>
          </w:tcPr>
          <w:p w14:paraId="1A176BE4" w14:textId="2432A9D0" w:rsidR="00EF1E42" w:rsidRPr="00021F52" w:rsidRDefault="00EF1E42" w:rsidP="00EF1E42">
            <w:pPr>
              <w:pStyle w:val="Tabletext"/>
            </w:pPr>
            <w:r w:rsidRPr="00021F52">
              <w:t xml:space="preserve">Table </w:t>
            </w:r>
            <w:r w:rsidR="00BC63CD" w:rsidRPr="00021F52">
              <w:t>item 2</w:t>
            </w:r>
            <w:r w:rsidR="000457DC" w:rsidRPr="00021F52">
              <w:t>6</w:t>
            </w:r>
          </w:p>
        </w:tc>
        <w:tc>
          <w:tcPr>
            <w:tcW w:w="2552" w:type="dxa"/>
            <w:shd w:val="clear" w:color="auto" w:fill="auto"/>
          </w:tcPr>
          <w:p w14:paraId="0F92D8EB" w14:textId="3F585BF6" w:rsidR="00EF1E42" w:rsidRPr="00021F52" w:rsidRDefault="00303B43" w:rsidP="00906B3C">
            <w:pPr>
              <w:pStyle w:val="Tabletext"/>
              <w:tabs>
                <w:tab w:val="decimal" w:pos="327"/>
              </w:tabs>
            </w:pPr>
            <w:r w:rsidRPr="00021F52">
              <w:t>48.60</w:t>
            </w:r>
          </w:p>
        </w:tc>
        <w:tc>
          <w:tcPr>
            <w:tcW w:w="1797" w:type="dxa"/>
            <w:shd w:val="clear" w:color="auto" w:fill="auto"/>
          </w:tcPr>
          <w:p w14:paraId="0F986B5B" w14:textId="402EAD68" w:rsidR="00EF1E42" w:rsidRPr="00021F52" w:rsidRDefault="00C53DB4" w:rsidP="00906B3C">
            <w:pPr>
              <w:pStyle w:val="Tabletext"/>
              <w:tabs>
                <w:tab w:val="decimal" w:pos="327"/>
              </w:tabs>
            </w:pPr>
            <w:r w:rsidRPr="00021F52">
              <w:t>49.4</w:t>
            </w:r>
            <w:r w:rsidR="00BC5FB4" w:rsidRPr="00021F52">
              <w:t>0</w:t>
            </w:r>
          </w:p>
        </w:tc>
      </w:tr>
      <w:tr w:rsidR="00EF1E42" w:rsidRPr="00021F52" w14:paraId="1E0C4DB0" w14:textId="77777777" w:rsidTr="00C90A77">
        <w:tc>
          <w:tcPr>
            <w:tcW w:w="709" w:type="dxa"/>
            <w:shd w:val="clear" w:color="auto" w:fill="auto"/>
          </w:tcPr>
          <w:p w14:paraId="1BFA1801" w14:textId="4D015360" w:rsidR="00EF1E42" w:rsidRPr="00021F52" w:rsidRDefault="000457DC" w:rsidP="00EF1E42">
            <w:pPr>
              <w:pStyle w:val="Tabletext"/>
            </w:pPr>
            <w:r w:rsidRPr="00021F52">
              <w:t>42</w:t>
            </w:r>
          </w:p>
        </w:tc>
        <w:tc>
          <w:tcPr>
            <w:tcW w:w="2551" w:type="dxa"/>
            <w:shd w:val="clear" w:color="auto" w:fill="auto"/>
          </w:tcPr>
          <w:p w14:paraId="6477A9D0" w14:textId="682AF3B7" w:rsidR="00EF1E42" w:rsidRPr="00021F52" w:rsidRDefault="00EF1E42" w:rsidP="00EF1E42">
            <w:pPr>
              <w:pStyle w:val="Tabletext"/>
            </w:pPr>
            <w:r w:rsidRPr="00021F52">
              <w:t xml:space="preserve">Table </w:t>
            </w:r>
            <w:r w:rsidR="00BC63CD" w:rsidRPr="00021F52">
              <w:t>item 2</w:t>
            </w:r>
            <w:r w:rsidR="000457DC" w:rsidRPr="00021F52">
              <w:t>6</w:t>
            </w:r>
          </w:p>
        </w:tc>
        <w:tc>
          <w:tcPr>
            <w:tcW w:w="2552" w:type="dxa"/>
            <w:shd w:val="clear" w:color="auto" w:fill="auto"/>
          </w:tcPr>
          <w:p w14:paraId="5DBA8D64" w14:textId="1AAAF274" w:rsidR="00EF1E42" w:rsidRPr="00021F52" w:rsidRDefault="00303B43" w:rsidP="00906B3C">
            <w:pPr>
              <w:pStyle w:val="Tabletext"/>
              <w:tabs>
                <w:tab w:val="decimal" w:pos="327"/>
              </w:tabs>
            </w:pPr>
            <w:r w:rsidRPr="00021F52">
              <w:t>3.45</w:t>
            </w:r>
          </w:p>
        </w:tc>
        <w:tc>
          <w:tcPr>
            <w:tcW w:w="1797" w:type="dxa"/>
            <w:shd w:val="clear" w:color="auto" w:fill="auto"/>
          </w:tcPr>
          <w:p w14:paraId="58CF26B2" w14:textId="07D190A8" w:rsidR="00EF1E42" w:rsidRPr="00021F52" w:rsidRDefault="00C53DB4" w:rsidP="00906B3C">
            <w:pPr>
              <w:pStyle w:val="Tabletext"/>
              <w:tabs>
                <w:tab w:val="decimal" w:pos="327"/>
              </w:tabs>
            </w:pPr>
            <w:r w:rsidRPr="00021F52">
              <w:t>3.50</w:t>
            </w:r>
          </w:p>
        </w:tc>
      </w:tr>
      <w:tr w:rsidR="00EF1E42" w:rsidRPr="00021F52" w14:paraId="1C1B5912" w14:textId="77777777" w:rsidTr="00C90A77">
        <w:tc>
          <w:tcPr>
            <w:tcW w:w="709" w:type="dxa"/>
            <w:shd w:val="clear" w:color="auto" w:fill="auto"/>
          </w:tcPr>
          <w:p w14:paraId="769350D7" w14:textId="59EF39FA" w:rsidR="00EF1E42" w:rsidRPr="00021F52" w:rsidRDefault="000457DC" w:rsidP="00EF1E42">
            <w:pPr>
              <w:pStyle w:val="Tabletext"/>
            </w:pPr>
            <w:r w:rsidRPr="00021F52">
              <w:t>43</w:t>
            </w:r>
          </w:p>
        </w:tc>
        <w:tc>
          <w:tcPr>
            <w:tcW w:w="2551" w:type="dxa"/>
            <w:shd w:val="clear" w:color="auto" w:fill="auto"/>
          </w:tcPr>
          <w:p w14:paraId="0C9140E5" w14:textId="416BFB5F" w:rsidR="00EF1E42" w:rsidRPr="00021F52" w:rsidRDefault="00EF1E42" w:rsidP="00EF1E42">
            <w:pPr>
              <w:pStyle w:val="Tabletext"/>
            </w:pPr>
            <w:r w:rsidRPr="00021F52">
              <w:t xml:space="preserve">Table </w:t>
            </w:r>
            <w:r w:rsidR="00BC63CD" w:rsidRPr="00021F52">
              <w:t>item 2</w:t>
            </w:r>
            <w:r w:rsidR="000457DC" w:rsidRPr="00021F52">
              <w:t>7</w:t>
            </w:r>
          </w:p>
        </w:tc>
        <w:tc>
          <w:tcPr>
            <w:tcW w:w="2552" w:type="dxa"/>
            <w:shd w:val="clear" w:color="auto" w:fill="auto"/>
          </w:tcPr>
          <w:p w14:paraId="3B733D2D" w14:textId="448CA297" w:rsidR="00EF1E42" w:rsidRPr="00021F52" w:rsidRDefault="00303B43" w:rsidP="00906B3C">
            <w:pPr>
              <w:pStyle w:val="Tabletext"/>
              <w:tabs>
                <w:tab w:val="decimal" w:pos="327"/>
              </w:tabs>
            </w:pPr>
            <w:r w:rsidRPr="00021F52">
              <w:t>27.00</w:t>
            </w:r>
          </w:p>
        </w:tc>
        <w:tc>
          <w:tcPr>
            <w:tcW w:w="1797" w:type="dxa"/>
            <w:shd w:val="clear" w:color="auto" w:fill="auto"/>
          </w:tcPr>
          <w:p w14:paraId="4EFEB2BA" w14:textId="30DA6D5D" w:rsidR="00EF1E42" w:rsidRPr="00021F52" w:rsidRDefault="00C53DB4" w:rsidP="00906B3C">
            <w:pPr>
              <w:pStyle w:val="Tabletext"/>
              <w:tabs>
                <w:tab w:val="decimal" w:pos="327"/>
              </w:tabs>
            </w:pPr>
            <w:r w:rsidRPr="00021F52">
              <w:t>27.45</w:t>
            </w:r>
          </w:p>
        </w:tc>
      </w:tr>
      <w:tr w:rsidR="00EF1E42" w:rsidRPr="00021F52" w14:paraId="170568BC" w14:textId="77777777" w:rsidTr="00C90A77">
        <w:tc>
          <w:tcPr>
            <w:tcW w:w="709" w:type="dxa"/>
            <w:shd w:val="clear" w:color="auto" w:fill="auto"/>
          </w:tcPr>
          <w:p w14:paraId="523AA726" w14:textId="122FCA85" w:rsidR="00EF1E42" w:rsidRPr="00021F52" w:rsidRDefault="000457DC" w:rsidP="00EF1E42">
            <w:pPr>
              <w:pStyle w:val="Tabletext"/>
            </w:pPr>
            <w:r w:rsidRPr="00021F52">
              <w:t>44</w:t>
            </w:r>
          </w:p>
        </w:tc>
        <w:tc>
          <w:tcPr>
            <w:tcW w:w="2551" w:type="dxa"/>
            <w:shd w:val="clear" w:color="auto" w:fill="auto"/>
          </w:tcPr>
          <w:p w14:paraId="2F2B49D4" w14:textId="5526D58A" w:rsidR="00EF1E42" w:rsidRPr="00021F52" w:rsidRDefault="00EF1E42" w:rsidP="00EF1E42">
            <w:pPr>
              <w:pStyle w:val="Tabletext"/>
            </w:pPr>
            <w:r w:rsidRPr="00021F52">
              <w:t xml:space="preserve">Table </w:t>
            </w:r>
            <w:r w:rsidR="00BC63CD" w:rsidRPr="00021F52">
              <w:t>item 2</w:t>
            </w:r>
            <w:r w:rsidR="000457DC" w:rsidRPr="00021F52">
              <w:t>7</w:t>
            </w:r>
          </w:p>
        </w:tc>
        <w:tc>
          <w:tcPr>
            <w:tcW w:w="2552" w:type="dxa"/>
            <w:shd w:val="clear" w:color="auto" w:fill="auto"/>
          </w:tcPr>
          <w:p w14:paraId="2ABC0882" w14:textId="65135D4A" w:rsidR="00EF1E42" w:rsidRPr="00021F52" w:rsidRDefault="00303B43" w:rsidP="00906B3C">
            <w:pPr>
              <w:pStyle w:val="Tabletext"/>
              <w:tabs>
                <w:tab w:val="decimal" w:pos="327"/>
              </w:tabs>
            </w:pPr>
            <w:r w:rsidRPr="00021F52">
              <w:t>2.10</w:t>
            </w:r>
          </w:p>
        </w:tc>
        <w:tc>
          <w:tcPr>
            <w:tcW w:w="1797" w:type="dxa"/>
            <w:shd w:val="clear" w:color="auto" w:fill="auto"/>
          </w:tcPr>
          <w:p w14:paraId="0A9F2970" w14:textId="1C9B1F90" w:rsidR="00EF1E42" w:rsidRPr="00021F52" w:rsidRDefault="00C53DB4" w:rsidP="00906B3C">
            <w:pPr>
              <w:pStyle w:val="Tabletext"/>
              <w:tabs>
                <w:tab w:val="decimal" w:pos="327"/>
              </w:tabs>
            </w:pPr>
            <w:r w:rsidRPr="00021F52">
              <w:t>2.15</w:t>
            </w:r>
          </w:p>
        </w:tc>
      </w:tr>
      <w:tr w:rsidR="00EF1E42" w:rsidRPr="00021F52" w14:paraId="32F60820" w14:textId="77777777" w:rsidTr="00C90A77">
        <w:tc>
          <w:tcPr>
            <w:tcW w:w="709" w:type="dxa"/>
            <w:shd w:val="clear" w:color="auto" w:fill="auto"/>
          </w:tcPr>
          <w:p w14:paraId="6034D6A9" w14:textId="032096BD" w:rsidR="00EF1E42" w:rsidRPr="00021F52" w:rsidRDefault="000457DC" w:rsidP="00EF1E42">
            <w:pPr>
              <w:pStyle w:val="Tabletext"/>
            </w:pPr>
            <w:r w:rsidRPr="00021F52">
              <w:t>45</w:t>
            </w:r>
          </w:p>
        </w:tc>
        <w:tc>
          <w:tcPr>
            <w:tcW w:w="2551" w:type="dxa"/>
            <w:shd w:val="clear" w:color="auto" w:fill="auto"/>
          </w:tcPr>
          <w:p w14:paraId="661C0A67" w14:textId="6125B5C4" w:rsidR="00EF1E42" w:rsidRPr="00021F52" w:rsidRDefault="00EF1E42" w:rsidP="00EF1E42">
            <w:pPr>
              <w:pStyle w:val="Tabletext"/>
            </w:pPr>
            <w:r w:rsidRPr="00021F52">
              <w:t xml:space="preserve">Table </w:t>
            </w:r>
            <w:r w:rsidR="00BC63CD" w:rsidRPr="00021F52">
              <w:t>item 2</w:t>
            </w:r>
            <w:r w:rsidR="000457DC" w:rsidRPr="00021F52">
              <w:t>8</w:t>
            </w:r>
          </w:p>
        </w:tc>
        <w:tc>
          <w:tcPr>
            <w:tcW w:w="2552" w:type="dxa"/>
            <w:shd w:val="clear" w:color="auto" w:fill="auto"/>
          </w:tcPr>
          <w:p w14:paraId="5CC7F8AB" w14:textId="4E763F3D" w:rsidR="00EF1E42" w:rsidRPr="00021F52" w:rsidRDefault="00303B43" w:rsidP="00906B3C">
            <w:pPr>
              <w:pStyle w:val="Tabletext"/>
              <w:tabs>
                <w:tab w:val="decimal" w:pos="327"/>
              </w:tabs>
            </w:pPr>
            <w:r w:rsidRPr="00021F52">
              <w:t>48.60</w:t>
            </w:r>
          </w:p>
        </w:tc>
        <w:tc>
          <w:tcPr>
            <w:tcW w:w="1797" w:type="dxa"/>
            <w:shd w:val="clear" w:color="auto" w:fill="auto"/>
          </w:tcPr>
          <w:p w14:paraId="7E9B9D7F" w14:textId="18FB3E39" w:rsidR="00EF1E42" w:rsidRPr="00021F52" w:rsidRDefault="00C53DB4" w:rsidP="00906B3C">
            <w:pPr>
              <w:pStyle w:val="Tabletext"/>
              <w:tabs>
                <w:tab w:val="decimal" w:pos="327"/>
              </w:tabs>
            </w:pPr>
            <w:r w:rsidRPr="00021F52">
              <w:t>49.40</w:t>
            </w:r>
          </w:p>
        </w:tc>
      </w:tr>
      <w:tr w:rsidR="00EF1E42" w:rsidRPr="00021F52" w14:paraId="0562F711" w14:textId="77777777" w:rsidTr="00C90A77">
        <w:tc>
          <w:tcPr>
            <w:tcW w:w="709" w:type="dxa"/>
            <w:shd w:val="clear" w:color="auto" w:fill="auto"/>
          </w:tcPr>
          <w:p w14:paraId="05B34300" w14:textId="5656A56C" w:rsidR="00EF1E42" w:rsidRPr="00021F52" w:rsidRDefault="000457DC" w:rsidP="00EF1E42">
            <w:pPr>
              <w:pStyle w:val="Tabletext"/>
            </w:pPr>
            <w:r w:rsidRPr="00021F52">
              <w:t>46</w:t>
            </w:r>
          </w:p>
        </w:tc>
        <w:tc>
          <w:tcPr>
            <w:tcW w:w="2551" w:type="dxa"/>
            <w:shd w:val="clear" w:color="auto" w:fill="auto"/>
          </w:tcPr>
          <w:p w14:paraId="491E072E" w14:textId="69DD1E36" w:rsidR="00EF1E42" w:rsidRPr="00021F52" w:rsidRDefault="00EF1E42" w:rsidP="00EF1E42">
            <w:pPr>
              <w:pStyle w:val="Tabletext"/>
            </w:pPr>
            <w:r w:rsidRPr="00021F52">
              <w:t xml:space="preserve">Table </w:t>
            </w:r>
            <w:r w:rsidR="00BC63CD" w:rsidRPr="00021F52">
              <w:t>item 2</w:t>
            </w:r>
            <w:r w:rsidR="000457DC" w:rsidRPr="00021F52">
              <w:t>8</w:t>
            </w:r>
          </w:p>
        </w:tc>
        <w:tc>
          <w:tcPr>
            <w:tcW w:w="2552" w:type="dxa"/>
            <w:shd w:val="clear" w:color="auto" w:fill="auto"/>
          </w:tcPr>
          <w:p w14:paraId="200641AF" w14:textId="4B25C4DA" w:rsidR="00EF1E42" w:rsidRPr="00021F52" w:rsidRDefault="00303B43" w:rsidP="00906B3C">
            <w:pPr>
              <w:pStyle w:val="Tabletext"/>
              <w:tabs>
                <w:tab w:val="decimal" w:pos="327"/>
              </w:tabs>
            </w:pPr>
            <w:r w:rsidRPr="00021F52">
              <w:t>3.45</w:t>
            </w:r>
          </w:p>
        </w:tc>
        <w:tc>
          <w:tcPr>
            <w:tcW w:w="1797" w:type="dxa"/>
            <w:shd w:val="clear" w:color="auto" w:fill="auto"/>
          </w:tcPr>
          <w:p w14:paraId="2B12A57A" w14:textId="62966757" w:rsidR="00EF1E42" w:rsidRPr="00021F52" w:rsidRDefault="00C53DB4" w:rsidP="00906B3C">
            <w:pPr>
              <w:pStyle w:val="Tabletext"/>
              <w:tabs>
                <w:tab w:val="decimal" w:pos="327"/>
              </w:tabs>
            </w:pPr>
            <w:r w:rsidRPr="00021F52">
              <w:t>3.50</w:t>
            </w:r>
          </w:p>
        </w:tc>
      </w:tr>
      <w:tr w:rsidR="00EF1E42" w:rsidRPr="00021F52" w14:paraId="56E5C10E" w14:textId="77777777" w:rsidTr="00C90A77">
        <w:tc>
          <w:tcPr>
            <w:tcW w:w="709" w:type="dxa"/>
            <w:shd w:val="clear" w:color="auto" w:fill="auto"/>
          </w:tcPr>
          <w:p w14:paraId="23A27830" w14:textId="6FB565BA" w:rsidR="00EF1E42" w:rsidRPr="00021F52" w:rsidRDefault="000457DC" w:rsidP="00EF1E42">
            <w:pPr>
              <w:pStyle w:val="Tabletext"/>
            </w:pPr>
            <w:r w:rsidRPr="00021F52">
              <w:t>47</w:t>
            </w:r>
          </w:p>
        </w:tc>
        <w:tc>
          <w:tcPr>
            <w:tcW w:w="2551" w:type="dxa"/>
            <w:shd w:val="clear" w:color="auto" w:fill="auto"/>
          </w:tcPr>
          <w:p w14:paraId="2AE984A2" w14:textId="526CB9AF" w:rsidR="00EF1E42" w:rsidRPr="00021F52" w:rsidRDefault="00EF1E42" w:rsidP="00EF1E42">
            <w:pPr>
              <w:pStyle w:val="Tabletext"/>
            </w:pPr>
            <w:r w:rsidRPr="00021F52">
              <w:t xml:space="preserve">Table </w:t>
            </w:r>
            <w:r w:rsidR="00BC63CD" w:rsidRPr="00021F52">
              <w:t>item 2</w:t>
            </w:r>
            <w:r w:rsidR="000457DC" w:rsidRPr="00021F52">
              <w:t>9</w:t>
            </w:r>
          </w:p>
        </w:tc>
        <w:tc>
          <w:tcPr>
            <w:tcW w:w="2552" w:type="dxa"/>
            <w:shd w:val="clear" w:color="auto" w:fill="auto"/>
          </w:tcPr>
          <w:p w14:paraId="5B92015C" w14:textId="282CF0BD" w:rsidR="00EF1E42" w:rsidRPr="00021F52" w:rsidRDefault="00303B43" w:rsidP="00906B3C">
            <w:pPr>
              <w:pStyle w:val="Tabletext"/>
              <w:tabs>
                <w:tab w:val="decimal" w:pos="327"/>
              </w:tabs>
            </w:pPr>
            <w:r w:rsidRPr="00021F52">
              <w:t>27.00</w:t>
            </w:r>
          </w:p>
        </w:tc>
        <w:tc>
          <w:tcPr>
            <w:tcW w:w="1797" w:type="dxa"/>
            <w:shd w:val="clear" w:color="auto" w:fill="auto"/>
          </w:tcPr>
          <w:p w14:paraId="0B4AFD58" w14:textId="6F9E63E9" w:rsidR="00EF1E42" w:rsidRPr="00021F52" w:rsidRDefault="00C53DB4" w:rsidP="00906B3C">
            <w:pPr>
              <w:pStyle w:val="Tabletext"/>
              <w:tabs>
                <w:tab w:val="decimal" w:pos="327"/>
              </w:tabs>
            </w:pPr>
            <w:r w:rsidRPr="00021F52">
              <w:t>27.45</w:t>
            </w:r>
          </w:p>
        </w:tc>
      </w:tr>
      <w:tr w:rsidR="00EF1E42" w:rsidRPr="00021F52" w14:paraId="6E8A6719" w14:textId="77777777" w:rsidTr="00C90A77">
        <w:tc>
          <w:tcPr>
            <w:tcW w:w="709" w:type="dxa"/>
            <w:shd w:val="clear" w:color="auto" w:fill="auto"/>
          </w:tcPr>
          <w:p w14:paraId="2DBB9940" w14:textId="6B15FB04" w:rsidR="00EF1E42" w:rsidRPr="00021F52" w:rsidRDefault="000457DC" w:rsidP="00EF1E42">
            <w:pPr>
              <w:pStyle w:val="Tabletext"/>
            </w:pPr>
            <w:r w:rsidRPr="00021F52">
              <w:t>48</w:t>
            </w:r>
          </w:p>
        </w:tc>
        <w:tc>
          <w:tcPr>
            <w:tcW w:w="2551" w:type="dxa"/>
            <w:shd w:val="clear" w:color="auto" w:fill="auto"/>
          </w:tcPr>
          <w:p w14:paraId="10F3020C" w14:textId="4B5FF628" w:rsidR="00EF1E42" w:rsidRPr="00021F52" w:rsidRDefault="00EF1E42" w:rsidP="00EF1E42">
            <w:pPr>
              <w:pStyle w:val="Tabletext"/>
            </w:pPr>
            <w:r w:rsidRPr="00021F52">
              <w:t xml:space="preserve">Table </w:t>
            </w:r>
            <w:r w:rsidR="00BC63CD" w:rsidRPr="00021F52">
              <w:t>item 2</w:t>
            </w:r>
            <w:r w:rsidR="000457DC" w:rsidRPr="00021F52">
              <w:t>9</w:t>
            </w:r>
          </w:p>
        </w:tc>
        <w:tc>
          <w:tcPr>
            <w:tcW w:w="2552" w:type="dxa"/>
            <w:shd w:val="clear" w:color="auto" w:fill="auto"/>
          </w:tcPr>
          <w:p w14:paraId="55A23903" w14:textId="2709375E" w:rsidR="00EF1E42" w:rsidRPr="00021F52" w:rsidRDefault="00303B43" w:rsidP="00906B3C">
            <w:pPr>
              <w:pStyle w:val="Tabletext"/>
              <w:tabs>
                <w:tab w:val="decimal" w:pos="327"/>
              </w:tabs>
            </w:pPr>
            <w:r w:rsidRPr="00021F52">
              <w:t>2.10</w:t>
            </w:r>
          </w:p>
        </w:tc>
        <w:tc>
          <w:tcPr>
            <w:tcW w:w="1797" w:type="dxa"/>
            <w:shd w:val="clear" w:color="auto" w:fill="auto"/>
          </w:tcPr>
          <w:p w14:paraId="4B71F9D6" w14:textId="50526837" w:rsidR="00EF1E42" w:rsidRPr="00021F52" w:rsidRDefault="00C53DB4" w:rsidP="00906B3C">
            <w:pPr>
              <w:pStyle w:val="Tabletext"/>
              <w:tabs>
                <w:tab w:val="decimal" w:pos="327"/>
              </w:tabs>
            </w:pPr>
            <w:r w:rsidRPr="00021F52">
              <w:t>2.15</w:t>
            </w:r>
          </w:p>
        </w:tc>
      </w:tr>
      <w:tr w:rsidR="00EF1E42" w:rsidRPr="00021F52" w14:paraId="7D024460" w14:textId="77777777" w:rsidTr="00C90A77">
        <w:tc>
          <w:tcPr>
            <w:tcW w:w="709" w:type="dxa"/>
            <w:shd w:val="clear" w:color="auto" w:fill="auto"/>
          </w:tcPr>
          <w:p w14:paraId="472C16BE" w14:textId="7271AC33" w:rsidR="00EF1E42" w:rsidRPr="00021F52" w:rsidRDefault="000457DC" w:rsidP="00EF1E42">
            <w:pPr>
              <w:pStyle w:val="Tabletext"/>
            </w:pPr>
            <w:r w:rsidRPr="00021F52">
              <w:t>49</w:t>
            </w:r>
          </w:p>
        </w:tc>
        <w:tc>
          <w:tcPr>
            <w:tcW w:w="2551" w:type="dxa"/>
            <w:shd w:val="clear" w:color="auto" w:fill="auto"/>
          </w:tcPr>
          <w:p w14:paraId="01715D01" w14:textId="48C21EFC" w:rsidR="00EF1E42" w:rsidRPr="00021F52" w:rsidRDefault="00EF1E42" w:rsidP="00EF1E42">
            <w:pPr>
              <w:pStyle w:val="Tabletext"/>
            </w:pPr>
            <w:r w:rsidRPr="00021F52">
              <w:t xml:space="preserve">Table </w:t>
            </w:r>
            <w:r w:rsidR="00BC63CD" w:rsidRPr="00021F52">
              <w:t>item 3</w:t>
            </w:r>
            <w:r w:rsidR="00A51F3B" w:rsidRPr="00021F52">
              <w:t>0</w:t>
            </w:r>
          </w:p>
        </w:tc>
        <w:tc>
          <w:tcPr>
            <w:tcW w:w="2552" w:type="dxa"/>
            <w:shd w:val="clear" w:color="auto" w:fill="auto"/>
          </w:tcPr>
          <w:p w14:paraId="7509AB01" w14:textId="169FB842" w:rsidR="00EF1E42" w:rsidRPr="00021F52" w:rsidRDefault="00303B43" w:rsidP="00906B3C">
            <w:pPr>
              <w:pStyle w:val="Tabletext"/>
              <w:tabs>
                <w:tab w:val="decimal" w:pos="327"/>
              </w:tabs>
            </w:pPr>
            <w:r w:rsidRPr="00021F52">
              <w:t>48.60</w:t>
            </w:r>
          </w:p>
        </w:tc>
        <w:tc>
          <w:tcPr>
            <w:tcW w:w="1797" w:type="dxa"/>
            <w:shd w:val="clear" w:color="auto" w:fill="auto"/>
          </w:tcPr>
          <w:p w14:paraId="0EF235AF" w14:textId="0029EA7C" w:rsidR="00EF1E42" w:rsidRPr="00021F52" w:rsidRDefault="00C53DB4" w:rsidP="00906B3C">
            <w:pPr>
              <w:pStyle w:val="Tabletext"/>
              <w:tabs>
                <w:tab w:val="decimal" w:pos="327"/>
              </w:tabs>
            </w:pPr>
            <w:r w:rsidRPr="00021F52">
              <w:t>49.40</w:t>
            </w:r>
          </w:p>
        </w:tc>
      </w:tr>
      <w:tr w:rsidR="00EF1E42" w:rsidRPr="00021F52" w14:paraId="292A6FE9" w14:textId="77777777" w:rsidTr="00C90A77">
        <w:tc>
          <w:tcPr>
            <w:tcW w:w="709" w:type="dxa"/>
            <w:shd w:val="clear" w:color="auto" w:fill="auto"/>
          </w:tcPr>
          <w:p w14:paraId="75B3A577" w14:textId="20FF9920" w:rsidR="00EF1E42" w:rsidRPr="00021F52" w:rsidRDefault="000457DC" w:rsidP="00EF1E42">
            <w:pPr>
              <w:pStyle w:val="Tabletext"/>
            </w:pPr>
            <w:r w:rsidRPr="00021F52">
              <w:t>50</w:t>
            </w:r>
          </w:p>
        </w:tc>
        <w:tc>
          <w:tcPr>
            <w:tcW w:w="2551" w:type="dxa"/>
            <w:shd w:val="clear" w:color="auto" w:fill="auto"/>
          </w:tcPr>
          <w:p w14:paraId="07DFCD2E" w14:textId="550B3FBA" w:rsidR="00EF1E42" w:rsidRPr="00021F52" w:rsidRDefault="00EF1E42" w:rsidP="00EF1E42">
            <w:pPr>
              <w:pStyle w:val="Tabletext"/>
            </w:pPr>
            <w:r w:rsidRPr="00021F52">
              <w:t xml:space="preserve">Table </w:t>
            </w:r>
            <w:r w:rsidR="00BC63CD" w:rsidRPr="00021F52">
              <w:t>item 3</w:t>
            </w:r>
            <w:r w:rsidR="00A51F3B" w:rsidRPr="00021F52">
              <w:t>0</w:t>
            </w:r>
          </w:p>
        </w:tc>
        <w:tc>
          <w:tcPr>
            <w:tcW w:w="2552" w:type="dxa"/>
            <w:shd w:val="clear" w:color="auto" w:fill="auto"/>
          </w:tcPr>
          <w:p w14:paraId="2FCF166F" w14:textId="06E1EA97" w:rsidR="00EF1E42" w:rsidRPr="00021F52" w:rsidRDefault="00303B43" w:rsidP="00906B3C">
            <w:pPr>
              <w:pStyle w:val="Tabletext"/>
              <w:tabs>
                <w:tab w:val="decimal" w:pos="327"/>
              </w:tabs>
            </w:pPr>
            <w:r w:rsidRPr="00021F52">
              <w:t>3.45</w:t>
            </w:r>
          </w:p>
        </w:tc>
        <w:tc>
          <w:tcPr>
            <w:tcW w:w="1797" w:type="dxa"/>
            <w:shd w:val="clear" w:color="auto" w:fill="auto"/>
          </w:tcPr>
          <w:p w14:paraId="369C670F" w14:textId="1BA07025" w:rsidR="00EF1E42" w:rsidRPr="00021F52" w:rsidRDefault="00C53DB4" w:rsidP="00906B3C">
            <w:pPr>
              <w:pStyle w:val="Tabletext"/>
              <w:tabs>
                <w:tab w:val="decimal" w:pos="327"/>
              </w:tabs>
            </w:pPr>
            <w:r w:rsidRPr="00021F52">
              <w:t>3.50</w:t>
            </w:r>
          </w:p>
        </w:tc>
      </w:tr>
      <w:tr w:rsidR="00EF1E42" w:rsidRPr="00021F52" w14:paraId="1312052A" w14:textId="77777777" w:rsidTr="00C90A77">
        <w:tc>
          <w:tcPr>
            <w:tcW w:w="709" w:type="dxa"/>
            <w:shd w:val="clear" w:color="auto" w:fill="auto"/>
          </w:tcPr>
          <w:p w14:paraId="5B0613DB" w14:textId="30D06234" w:rsidR="00EF1E42" w:rsidRPr="00021F52" w:rsidRDefault="000457DC" w:rsidP="00EF1E42">
            <w:pPr>
              <w:pStyle w:val="Tabletext"/>
            </w:pPr>
            <w:r w:rsidRPr="00021F52">
              <w:t>51</w:t>
            </w:r>
          </w:p>
        </w:tc>
        <w:tc>
          <w:tcPr>
            <w:tcW w:w="2551" w:type="dxa"/>
            <w:shd w:val="clear" w:color="auto" w:fill="auto"/>
          </w:tcPr>
          <w:p w14:paraId="13349180" w14:textId="1A8404FF" w:rsidR="00EF1E42" w:rsidRPr="00021F52" w:rsidRDefault="00EF1E42" w:rsidP="00EF1E42">
            <w:pPr>
              <w:pStyle w:val="Tabletext"/>
            </w:pPr>
            <w:r w:rsidRPr="00021F52">
              <w:t xml:space="preserve">Table </w:t>
            </w:r>
            <w:r w:rsidR="00BC63CD" w:rsidRPr="00021F52">
              <w:t>item 3</w:t>
            </w:r>
            <w:r w:rsidR="00A51F3B" w:rsidRPr="00021F52">
              <w:t>9</w:t>
            </w:r>
          </w:p>
        </w:tc>
        <w:tc>
          <w:tcPr>
            <w:tcW w:w="2552" w:type="dxa"/>
            <w:shd w:val="clear" w:color="auto" w:fill="auto"/>
          </w:tcPr>
          <w:p w14:paraId="62BEA647" w14:textId="782EFB64" w:rsidR="00EF1E42" w:rsidRPr="00021F52" w:rsidRDefault="00303B43" w:rsidP="00906B3C">
            <w:pPr>
              <w:pStyle w:val="Tabletext"/>
              <w:tabs>
                <w:tab w:val="decimal" w:pos="327"/>
              </w:tabs>
            </w:pPr>
            <w:r w:rsidRPr="00021F52">
              <w:t>27.00</w:t>
            </w:r>
          </w:p>
        </w:tc>
        <w:tc>
          <w:tcPr>
            <w:tcW w:w="1797" w:type="dxa"/>
            <w:shd w:val="clear" w:color="auto" w:fill="auto"/>
          </w:tcPr>
          <w:p w14:paraId="46FDD646" w14:textId="61A5B711" w:rsidR="00EF1E42" w:rsidRPr="00021F52" w:rsidRDefault="00C53DB4" w:rsidP="00906B3C">
            <w:pPr>
              <w:pStyle w:val="Tabletext"/>
              <w:tabs>
                <w:tab w:val="decimal" w:pos="327"/>
              </w:tabs>
            </w:pPr>
            <w:r w:rsidRPr="00021F52">
              <w:t>27.45</w:t>
            </w:r>
          </w:p>
        </w:tc>
      </w:tr>
      <w:tr w:rsidR="00EF1E42" w:rsidRPr="00021F52" w14:paraId="392C40AE" w14:textId="77777777" w:rsidTr="00C90A77">
        <w:tc>
          <w:tcPr>
            <w:tcW w:w="709" w:type="dxa"/>
            <w:shd w:val="clear" w:color="auto" w:fill="auto"/>
          </w:tcPr>
          <w:p w14:paraId="3AB347F1" w14:textId="297CF344" w:rsidR="00EF1E42" w:rsidRPr="00021F52" w:rsidRDefault="000457DC" w:rsidP="00EF1E42">
            <w:pPr>
              <w:pStyle w:val="Tabletext"/>
            </w:pPr>
            <w:r w:rsidRPr="00021F52">
              <w:t>52</w:t>
            </w:r>
          </w:p>
        </w:tc>
        <w:tc>
          <w:tcPr>
            <w:tcW w:w="2551" w:type="dxa"/>
            <w:shd w:val="clear" w:color="auto" w:fill="auto"/>
          </w:tcPr>
          <w:p w14:paraId="0ADBC5C4" w14:textId="53E3C24C" w:rsidR="00EF1E42" w:rsidRPr="00021F52" w:rsidRDefault="00EF1E42" w:rsidP="00EF1E42">
            <w:pPr>
              <w:pStyle w:val="Tabletext"/>
            </w:pPr>
            <w:r w:rsidRPr="00021F52">
              <w:t xml:space="preserve">Table </w:t>
            </w:r>
            <w:r w:rsidR="00BC63CD" w:rsidRPr="00021F52">
              <w:t>item 3</w:t>
            </w:r>
            <w:r w:rsidR="00A51F3B" w:rsidRPr="00021F52">
              <w:t>9</w:t>
            </w:r>
          </w:p>
        </w:tc>
        <w:tc>
          <w:tcPr>
            <w:tcW w:w="2552" w:type="dxa"/>
            <w:shd w:val="clear" w:color="auto" w:fill="auto"/>
          </w:tcPr>
          <w:p w14:paraId="2C3EA22F" w14:textId="3DE40F99" w:rsidR="00EF1E42" w:rsidRPr="00021F52" w:rsidRDefault="00303B43" w:rsidP="00906B3C">
            <w:pPr>
              <w:pStyle w:val="Tabletext"/>
              <w:tabs>
                <w:tab w:val="decimal" w:pos="327"/>
              </w:tabs>
            </w:pPr>
            <w:r w:rsidRPr="00021F52">
              <w:t>2.10</w:t>
            </w:r>
          </w:p>
        </w:tc>
        <w:tc>
          <w:tcPr>
            <w:tcW w:w="1797" w:type="dxa"/>
            <w:shd w:val="clear" w:color="auto" w:fill="auto"/>
          </w:tcPr>
          <w:p w14:paraId="79E09E77" w14:textId="5C6E4B15" w:rsidR="00EF1E42" w:rsidRPr="00021F52" w:rsidRDefault="00C53DB4" w:rsidP="00906B3C">
            <w:pPr>
              <w:pStyle w:val="Tabletext"/>
              <w:tabs>
                <w:tab w:val="decimal" w:pos="327"/>
              </w:tabs>
            </w:pPr>
            <w:r w:rsidRPr="00021F52">
              <w:t>2.15</w:t>
            </w:r>
          </w:p>
        </w:tc>
      </w:tr>
      <w:tr w:rsidR="00EF1E42" w:rsidRPr="00021F52" w14:paraId="78BC20FF" w14:textId="77777777" w:rsidTr="00C90A77">
        <w:tc>
          <w:tcPr>
            <w:tcW w:w="709" w:type="dxa"/>
            <w:shd w:val="clear" w:color="auto" w:fill="auto"/>
          </w:tcPr>
          <w:p w14:paraId="355CC58B" w14:textId="2AF353B9" w:rsidR="00EF1E42" w:rsidRPr="00021F52" w:rsidRDefault="000457DC" w:rsidP="00EF1E42">
            <w:pPr>
              <w:pStyle w:val="Tabletext"/>
            </w:pPr>
            <w:r w:rsidRPr="00021F52">
              <w:t>53</w:t>
            </w:r>
          </w:p>
        </w:tc>
        <w:tc>
          <w:tcPr>
            <w:tcW w:w="2551" w:type="dxa"/>
            <w:shd w:val="clear" w:color="auto" w:fill="auto"/>
          </w:tcPr>
          <w:p w14:paraId="4313428F" w14:textId="14446735" w:rsidR="00EF1E42" w:rsidRPr="00021F52" w:rsidRDefault="00EF1E42" w:rsidP="00EF1E42">
            <w:pPr>
              <w:pStyle w:val="Tabletext"/>
            </w:pPr>
            <w:r w:rsidRPr="00021F52">
              <w:t xml:space="preserve">Table </w:t>
            </w:r>
            <w:r w:rsidR="00BC63CD" w:rsidRPr="00021F52">
              <w:t>item 4</w:t>
            </w:r>
            <w:r w:rsidR="00A51F3B" w:rsidRPr="00021F52">
              <w:t>0</w:t>
            </w:r>
          </w:p>
        </w:tc>
        <w:tc>
          <w:tcPr>
            <w:tcW w:w="2552" w:type="dxa"/>
            <w:shd w:val="clear" w:color="auto" w:fill="auto"/>
          </w:tcPr>
          <w:p w14:paraId="54ED325A" w14:textId="3B90868A" w:rsidR="00EF1E42" w:rsidRPr="00021F52" w:rsidRDefault="00303B43" w:rsidP="00906B3C">
            <w:pPr>
              <w:pStyle w:val="Tabletext"/>
              <w:tabs>
                <w:tab w:val="decimal" w:pos="327"/>
              </w:tabs>
            </w:pPr>
            <w:r w:rsidRPr="00021F52">
              <w:t>27.00</w:t>
            </w:r>
          </w:p>
        </w:tc>
        <w:tc>
          <w:tcPr>
            <w:tcW w:w="1797" w:type="dxa"/>
            <w:shd w:val="clear" w:color="auto" w:fill="auto"/>
          </w:tcPr>
          <w:p w14:paraId="2AB18EB3" w14:textId="52CAC927" w:rsidR="00EF1E42" w:rsidRPr="00021F52" w:rsidRDefault="00C53DB4" w:rsidP="00906B3C">
            <w:pPr>
              <w:pStyle w:val="Tabletext"/>
              <w:tabs>
                <w:tab w:val="decimal" w:pos="327"/>
              </w:tabs>
            </w:pPr>
            <w:r w:rsidRPr="00021F52">
              <w:t>27.45</w:t>
            </w:r>
          </w:p>
        </w:tc>
      </w:tr>
      <w:tr w:rsidR="00EF1E42" w:rsidRPr="00021F52" w14:paraId="7526B77F" w14:textId="77777777" w:rsidTr="00C90A77">
        <w:tc>
          <w:tcPr>
            <w:tcW w:w="709" w:type="dxa"/>
            <w:shd w:val="clear" w:color="auto" w:fill="auto"/>
          </w:tcPr>
          <w:p w14:paraId="2C3420BC" w14:textId="41C5FFFF" w:rsidR="00EF1E42" w:rsidRPr="00021F52" w:rsidRDefault="000457DC" w:rsidP="00EF1E42">
            <w:pPr>
              <w:pStyle w:val="Tabletext"/>
            </w:pPr>
            <w:r w:rsidRPr="00021F52">
              <w:t>54</w:t>
            </w:r>
          </w:p>
        </w:tc>
        <w:tc>
          <w:tcPr>
            <w:tcW w:w="2551" w:type="dxa"/>
            <w:shd w:val="clear" w:color="auto" w:fill="auto"/>
          </w:tcPr>
          <w:p w14:paraId="66D89653" w14:textId="447E2D94" w:rsidR="00EF1E42" w:rsidRPr="00021F52" w:rsidRDefault="00EF1E42" w:rsidP="00EF1E42">
            <w:pPr>
              <w:pStyle w:val="Tabletext"/>
            </w:pPr>
            <w:r w:rsidRPr="00021F52">
              <w:t xml:space="preserve">Table </w:t>
            </w:r>
            <w:r w:rsidR="00BC63CD" w:rsidRPr="00021F52">
              <w:t>item 4</w:t>
            </w:r>
            <w:r w:rsidR="00A51F3B" w:rsidRPr="00021F52">
              <w:t>0</w:t>
            </w:r>
          </w:p>
        </w:tc>
        <w:tc>
          <w:tcPr>
            <w:tcW w:w="2552" w:type="dxa"/>
            <w:shd w:val="clear" w:color="auto" w:fill="auto"/>
          </w:tcPr>
          <w:p w14:paraId="1E0BD9AD" w14:textId="3117A9D4" w:rsidR="00EF1E42" w:rsidRPr="00021F52" w:rsidRDefault="00303B43" w:rsidP="00906B3C">
            <w:pPr>
              <w:pStyle w:val="Tabletext"/>
              <w:tabs>
                <w:tab w:val="decimal" w:pos="327"/>
              </w:tabs>
            </w:pPr>
            <w:r w:rsidRPr="00021F52">
              <w:t>2.10</w:t>
            </w:r>
          </w:p>
        </w:tc>
        <w:tc>
          <w:tcPr>
            <w:tcW w:w="1797" w:type="dxa"/>
            <w:shd w:val="clear" w:color="auto" w:fill="auto"/>
          </w:tcPr>
          <w:p w14:paraId="47AA8E6D" w14:textId="729A95B1" w:rsidR="00EF1E42" w:rsidRPr="00021F52" w:rsidRDefault="00C53DB4" w:rsidP="00906B3C">
            <w:pPr>
              <w:pStyle w:val="Tabletext"/>
              <w:tabs>
                <w:tab w:val="decimal" w:pos="327"/>
              </w:tabs>
            </w:pPr>
            <w:r w:rsidRPr="00021F52">
              <w:t>2.15</w:t>
            </w:r>
          </w:p>
        </w:tc>
      </w:tr>
      <w:tr w:rsidR="00EF1E42" w:rsidRPr="00021F52" w14:paraId="67AF634C" w14:textId="77777777" w:rsidTr="00C90A77">
        <w:tc>
          <w:tcPr>
            <w:tcW w:w="709" w:type="dxa"/>
            <w:shd w:val="clear" w:color="auto" w:fill="auto"/>
          </w:tcPr>
          <w:p w14:paraId="644ACAC6" w14:textId="27CEA3A2" w:rsidR="00EF1E42" w:rsidRPr="00021F52" w:rsidRDefault="000457DC" w:rsidP="00EF1E42">
            <w:pPr>
              <w:pStyle w:val="Tabletext"/>
            </w:pPr>
            <w:r w:rsidRPr="00021F52">
              <w:t>55</w:t>
            </w:r>
          </w:p>
        </w:tc>
        <w:tc>
          <w:tcPr>
            <w:tcW w:w="2551" w:type="dxa"/>
            <w:shd w:val="clear" w:color="auto" w:fill="auto"/>
          </w:tcPr>
          <w:p w14:paraId="2451FCC0" w14:textId="2DD56D97" w:rsidR="00EF1E42" w:rsidRPr="00021F52" w:rsidRDefault="00EF1E42" w:rsidP="00EF1E42">
            <w:pPr>
              <w:pStyle w:val="Tabletext"/>
            </w:pPr>
            <w:r w:rsidRPr="00021F52">
              <w:t xml:space="preserve">Table </w:t>
            </w:r>
            <w:r w:rsidR="00BC63CD" w:rsidRPr="00021F52">
              <w:t>item 4</w:t>
            </w:r>
            <w:r w:rsidR="00A51F3B" w:rsidRPr="00021F52">
              <w:t>1</w:t>
            </w:r>
          </w:p>
        </w:tc>
        <w:tc>
          <w:tcPr>
            <w:tcW w:w="2552" w:type="dxa"/>
            <w:shd w:val="clear" w:color="auto" w:fill="auto"/>
          </w:tcPr>
          <w:p w14:paraId="785A1E06" w14:textId="239C3943" w:rsidR="00EF1E42" w:rsidRPr="00021F52" w:rsidRDefault="00303B43" w:rsidP="00906B3C">
            <w:pPr>
              <w:pStyle w:val="Tabletext"/>
              <w:tabs>
                <w:tab w:val="decimal" w:pos="327"/>
              </w:tabs>
            </w:pPr>
            <w:r w:rsidRPr="00021F52">
              <w:t>21.60</w:t>
            </w:r>
          </w:p>
        </w:tc>
        <w:tc>
          <w:tcPr>
            <w:tcW w:w="1797" w:type="dxa"/>
            <w:shd w:val="clear" w:color="auto" w:fill="auto"/>
          </w:tcPr>
          <w:p w14:paraId="343EC8F0" w14:textId="58AC7612" w:rsidR="00EF1E42" w:rsidRPr="00021F52" w:rsidRDefault="00C53DB4" w:rsidP="00906B3C">
            <w:pPr>
              <w:pStyle w:val="Tabletext"/>
              <w:tabs>
                <w:tab w:val="decimal" w:pos="327"/>
              </w:tabs>
            </w:pPr>
            <w:r w:rsidRPr="00021F52">
              <w:t>21.95</w:t>
            </w:r>
          </w:p>
        </w:tc>
      </w:tr>
      <w:tr w:rsidR="00EF1E42" w:rsidRPr="00021F52" w14:paraId="17A1D301" w14:textId="77777777" w:rsidTr="00C90A77">
        <w:tc>
          <w:tcPr>
            <w:tcW w:w="709" w:type="dxa"/>
            <w:shd w:val="clear" w:color="auto" w:fill="auto"/>
          </w:tcPr>
          <w:p w14:paraId="6E0D5B59" w14:textId="28010FD2" w:rsidR="00EF1E42" w:rsidRPr="00021F52" w:rsidRDefault="000457DC" w:rsidP="00EF1E42">
            <w:pPr>
              <w:pStyle w:val="Tabletext"/>
            </w:pPr>
            <w:r w:rsidRPr="00021F52">
              <w:t>56</w:t>
            </w:r>
          </w:p>
        </w:tc>
        <w:tc>
          <w:tcPr>
            <w:tcW w:w="2551" w:type="dxa"/>
            <w:shd w:val="clear" w:color="auto" w:fill="auto"/>
          </w:tcPr>
          <w:p w14:paraId="117653C8" w14:textId="1AB9D648" w:rsidR="00EF1E42" w:rsidRPr="00021F52" w:rsidRDefault="00EF1E42" w:rsidP="00EF1E42">
            <w:pPr>
              <w:pStyle w:val="Tabletext"/>
            </w:pPr>
            <w:r w:rsidRPr="00021F52">
              <w:t xml:space="preserve">Table </w:t>
            </w:r>
            <w:r w:rsidR="00BC63CD" w:rsidRPr="00021F52">
              <w:t>item 4</w:t>
            </w:r>
            <w:r w:rsidR="00A51F3B" w:rsidRPr="00021F52">
              <w:t>1</w:t>
            </w:r>
          </w:p>
        </w:tc>
        <w:tc>
          <w:tcPr>
            <w:tcW w:w="2552" w:type="dxa"/>
            <w:shd w:val="clear" w:color="auto" w:fill="auto"/>
          </w:tcPr>
          <w:p w14:paraId="0378C93F" w14:textId="421F8604" w:rsidR="00EF1E42" w:rsidRPr="00021F52" w:rsidRDefault="00303B43" w:rsidP="00906B3C">
            <w:pPr>
              <w:pStyle w:val="Tabletext"/>
              <w:tabs>
                <w:tab w:val="decimal" w:pos="327"/>
              </w:tabs>
            </w:pPr>
            <w:r w:rsidRPr="00021F52">
              <w:t>1.70</w:t>
            </w:r>
          </w:p>
        </w:tc>
        <w:tc>
          <w:tcPr>
            <w:tcW w:w="1797" w:type="dxa"/>
            <w:shd w:val="clear" w:color="auto" w:fill="auto"/>
          </w:tcPr>
          <w:p w14:paraId="4BCD2218" w14:textId="77215704" w:rsidR="00EF1E42" w:rsidRPr="00021F52" w:rsidRDefault="00C53DB4" w:rsidP="00906B3C">
            <w:pPr>
              <w:pStyle w:val="Tabletext"/>
              <w:tabs>
                <w:tab w:val="decimal" w:pos="327"/>
              </w:tabs>
            </w:pPr>
            <w:r w:rsidRPr="00021F52">
              <w:t>1.75</w:t>
            </w:r>
          </w:p>
        </w:tc>
      </w:tr>
      <w:tr w:rsidR="00EF1E42" w:rsidRPr="00021F52" w14:paraId="3D9A599E" w14:textId="77777777" w:rsidTr="00C90A77">
        <w:tc>
          <w:tcPr>
            <w:tcW w:w="709" w:type="dxa"/>
            <w:tcBorders>
              <w:bottom w:val="single" w:sz="2" w:space="0" w:color="auto"/>
            </w:tcBorders>
            <w:shd w:val="clear" w:color="auto" w:fill="auto"/>
          </w:tcPr>
          <w:p w14:paraId="4E8138B8" w14:textId="36AFEA8E" w:rsidR="00EF1E42" w:rsidRPr="00021F52" w:rsidRDefault="000457DC" w:rsidP="00EF1E42">
            <w:pPr>
              <w:pStyle w:val="Tabletext"/>
            </w:pPr>
            <w:r w:rsidRPr="00021F52">
              <w:t>57</w:t>
            </w:r>
          </w:p>
        </w:tc>
        <w:tc>
          <w:tcPr>
            <w:tcW w:w="2551" w:type="dxa"/>
            <w:tcBorders>
              <w:bottom w:val="single" w:sz="2" w:space="0" w:color="auto"/>
            </w:tcBorders>
            <w:shd w:val="clear" w:color="auto" w:fill="auto"/>
          </w:tcPr>
          <w:p w14:paraId="4E69CA14" w14:textId="487E8363" w:rsidR="00EF1E42" w:rsidRPr="00021F52" w:rsidRDefault="00EF1E42" w:rsidP="00EF1E42">
            <w:pPr>
              <w:pStyle w:val="Tabletext"/>
            </w:pPr>
            <w:r w:rsidRPr="00021F52">
              <w:t xml:space="preserve">Table </w:t>
            </w:r>
            <w:r w:rsidR="00BC63CD" w:rsidRPr="00021F52">
              <w:t>item 4</w:t>
            </w:r>
            <w:r w:rsidR="00A51F3B" w:rsidRPr="00021F52">
              <w:t>2</w:t>
            </w:r>
          </w:p>
        </w:tc>
        <w:tc>
          <w:tcPr>
            <w:tcW w:w="2552" w:type="dxa"/>
            <w:tcBorders>
              <w:bottom w:val="single" w:sz="2" w:space="0" w:color="auto"/>
            </w:tcBorders>
            <w:shd w:val="clear" w:color="auto" w:fill="auto"/>
          </w:tcPr>
          <w:p w14:paraId="4B7A35EF" w14:textId="4C3ECA5A" w:rsidR="00EF1E42" w:rsidRPr="00021F52" w:rsidRDefault="00303B43" w:rsidP="00906B3C">
            <w:pPr>
              <w:pStyle w:val="Tabletext"/>
              <w:tabs>
                <w:tab w:val="decimal" w:pos="327"/>
              </w:tabs>
            </w:pPr>
            <w:r w:rsidRPr="00021F52">
              <w:t>21.60</w:t>
            </w:r>
          </w:p>
        </w:tc>
        <w:tc>
          <w:tcPr>
            <w:tcW w:w="1797" w:type="dxa"/>
            <w:tcBorders>
              <w:bottom w:val="single" w:sz="2" w:space="0" w:color="auto"/>
            </w:tcBorders>
            <w:shd w:val="clear" w:color="auto" w:fill="auto"/>
          </w:tcPr>
          <w:p w14:paraId="2A73F568" w14:textId="502101E6" w:rsidR="00EF1E42" w:rsidRPr="00021F52" w:rsidRDefault="00C53DB4" w:rsidP="00906B3C">
            <w:pPr>
              <w:pStyle w:val="Tabletext"/>
              <w:tabs>
                <w:tab w:val="decimal" w:pos="327"/>
              </w:tabs>
            </w:pPr>
            <w:r w:rsidRPr="00021F52">
              <w:t>21.95</w:t>
            </w:r>
          </w:p>
        </w:tc>
      </w:tr>
      <w:tr w:rsidR="00EF1E42" w:rsidRPr="00021F52" w14:paraId="5A42CA7A" w14:textId="77777777" w:rsidTr="00C90A77">
        <w:tc>
          <w:tcPr>
            <w:tcW w:w="709" w:type="dxa"/>
            <w:tcBorders>
              <w:top w:val="single" w:sz="2" w:space="0" w:color="auto"/>
              <w:bottom w:val="single" w:sz="12" w:space="0" w:color="auto"/>
            </w:tcBorders>
            <w:shd w:val="clear" w:color="auto" w:fill="auto"/>
          </w:tcPr>
          <w:p w14:paraId="26721C8F" w14:textId="18781141" w:rsidR="00EF1E42" w:rsidRPr="00021F52" w:rsidRDefault="000457DC" w:rsidP="00EF1E42">
            <w:pPr>
              <w:pStyle w:val="Tabletext"/>
            </w:pPr>
            <w:r w:rsidRPr="00021F52">
              <w:t>58</w:t>
            </w:r>
          </w:p>
        </w:tc>
        <w:tc>
          <w:tcPr>
            <w:tcW w:w="2551" w:type="dxa"/>
            <w:tcBorders>
              <w:top w:val="single" w:sz="2" w:space="0" w:color="auto"/>
              <w:bottom w:val="single" w:sz="12" w:space="0" w:color="auto"/>
            </w:tcBorders>
            <w:shd w:val="clear" w:color="auto" w:fill="auto"/>
          </w:tcPr>
          <w:p w14:paraId="02BE7106" w14:textId="1CAAFC41" w:rsidR="00EF1E42" w:rsidRPr="00021F52" w:rsidRDefault="00EF1E42" w:rsidP="00EF1E42">
            <w:pPr>
              <w:pStyle w:val="Tabletext"/>
            </w:pPr>
            <w:r w:rsidRPr="00021F52">
              <w:t xml:space="preserve">Table </w:t>
            </w:r>
            <w:r w:rsidR="00BC63CD" w:rsidRPr="00021F52">
              <w:t>item 4</w:t>
            </w:r>
            <w:r w:rsidR="00A51F3B" w:rsidRPr="00021F52">
              <w:t>2</w:t>
            </w:r>
          </w:p>
        </w:tc>
        <w:tc>
          <w:tcPr>
            <w:tcW w:w="2552" w:type="dxa"/>
            <w:tcBorders>
              <w:top w:val="single" w:sz="2" w:space="0" w:color="auto"/>
              <w:bottom w:val="single" w:sz="12" w:space="0" w:color="auto"/>
            </w:tcBorders>
            <w:shd w:val="clear" w:color="auto" w:fill="auto"/>
          </w:tcPr>
          <w:p w14:paraId="5F0299D7" w14:textId="456593B6" w:rsidR="00EF1E42" w:rsidRPr="00021F52" w:rsidRDefault="00303B43" w:rsidP="00906B3C">
            <w:pPr>
              <w:pStyle w:val="Tabletext"/>
              <w:tabs>
                <w:tab w:val="decimal" w:pos="327"/>
              </w:tabs>
            </w:pPr>
            <w:r w:rsidRPr="00021F52">
              <w:t>1.70</w:t>
            </w:r>
          </w:p>
        </w:tc>
        <w:tc>
          <w:tcPr>
            <w:tcW w:w="1797" w:type="dxa"/>
            <w:tcBorders>
              <w:top w:val="single" w:sz="2" w:space="0" w:color="auto"/>
              <w:bottom w:val="single" w:sz="12" w:space="0" w:color="auto"/>
            </w:tcBorders>
            <w:shd w:val="clear" w:color="auto" w:fill="auto"/>
          </w:tcPr>
          <w:p w14:paraId="01D4C2D3" w14:textId="77F3D948" w:rsidR="00EF1E42" w:rsidRPr="00021F52" w:rsidRDefault="00C53DB4" w:rsidP="00906B3C">
            <w:pPr>
              <w:pStyle w:val="Tabletext"/>
              <w:tabs>
                <w:tab w:val="decimal" w:pos="327"/>
              </w:tabs>
            </w:pPr>
            <w:r w:rsidRPr="00021F52">
              <w:t>1.75</w:t>
            </w:r>
          </w:p>
        </w:tc>
      </w:tr>
    </w:tbl>
    <w:p w14:paraId="65230D00" w14:textId="2BE59E4B" w:rsidR="006D14E5" w:rsidRPr="00021F52" w:rsidRDefault="00FC5710" w:rsidP="006D14E5">
      <w:pPr>
        <w:pStyle w:val="ItemHead"/>
      </w:pPr>
      <w:r>
        <w:t>118</w:t>
      </w:r>
      <w:r w:rsidR="006D14E5" w:rsidRPr="00021F52">
        <w:t xml:space="preserve">  Amendments of listed provisions—clause 2.20.</w:t>
      </w:r>
      <w:r w:rsidR="001200C5" w:rsidRPr="00021F52">
        <w:t>2</w:t>
      </w:r>
      <w:r w:rsidR="006D14E5" w:rsidRPr="00021F52">
        <w:t xml:space="preserve"> of </w:t>
      </w:r>
      <w:r w:rsidR="00BC63CD" w:rsidRPr="00021F52">
        <w:t>Schedule 1</w:t>
      </w:r>
    </w:p>
    <w:p w14:paraId="0CB6B11D" w14:textId="57AA49B1" w:rsidR="006D14E5" w:rsidRPr="00021F52" w:rsidRDefault="006D14E5" w:rsidP="006D14E5">
      <w:pPr>
        <w:pStyle w:val="Item"/>
      </w:pPr>
      <w:r w:rsidRPr="00021F52">
        <w:t>The items of the table in clause 2.20.</w:t>
      </w:r>
      <w:r w:rsidR="00BC5FB4" w:rsidRPr="00021F52">
        <w:t>2</w:t>
      </w:r>
      <w:r w:rsidRPr="00021F52">
        <w:t xml:space="preserve"> of </w:t>
      </w:r>
      <w:r w:rsidR="00BC63CD" w:rsidRPr="00021F52">
        <w:t>Schedule 1</w:t>
      </w:r>
      <w:r w:rsidRPr="00021F52">
        <w:t xml:space="preserve"> listed in the following table are amended as set out in the table.</w:t>
      </w:r>
    </w:p>
    <w:p w14:paraId="57B55F87" w14:textId="77777777" w:rsidR="006D14E5" w:rsidRPr="00021F52" w:rsidRDefault="006D14E5" w:rsidP="006D14E5">
      <w:pPr>
        <w:pStyle w:val="Tabletext"/>
      </w:pPr>
    </w:p>
    <w:tbl>
      <w:tblPr>
        <w:tblW w:w="7609" w:type="dxa"/>
        <w:tblInd w:w="925"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9"/>
        <w:gridCol w:w="2551"/>
        <w:gridCol w:w="2552"/>
        <w:gridCol w:w="1797"/>
      </w:tblGrid>
      <w:tr w:rsidR="006D14E5" w:rsidRPr="00021F52" w14:paraId="0819A3B9" w14:textId="77777777" w:rsidTr="00821E85">
        <w:trPr>
          <w:tblHeader/>
        </w:trPr>
        <w:tc>
          <w:tcPr>
            <w:tcW w:w="7609" w:type="dxa"/>
            <w:gridSpan w:val="4"/>
            <w:tcBorders>
              <w:top w:val="single" w:sz="12" w:space="0" w:color="auto"/>
              <w:bottom w:val="single" w:sz="6" w:space="0" w:color="auto"/>
            </w:tcBorders>
            <w:shd w:val="clear" w:color="auto" w:fill="auto"/>
          </w:tcPr>
          <w:p w14:paraId="641EAE82" w14:textId="77777777" w:rsidR="006D14E5" w:rsidRPr="00021F52" w:rsidRDefault="006D14E5" w:rsidP="00284218">
            <w:pPr>
              <w:pStyle w:val="TableHeading"/>
            </w:pPr>
            <w:r w:rsidRPr="00021F52">
              <w:t>Amendments relating to indexation—amounts if more, or not more, than 6 patients</w:t>
            </w:r>
          </w:p>
        </w:tc>
      </w:tr>
      <w:tr w:rsidR="006D14E5" w:rsidRPr="00021F52" w14:paraId="011C2BF7" w14:textId="77777777" w:rsidTr="00821E85">
        <w:trPr>
          <w:tblHeader/>
        </w:trPr>
        <w:tc>
          <w:tcPr>
            <w:tcW w:w="709" w:type="dxa"/>
            <w:tcBorders>
              <w:top w:val="single" w:sz="6" w:space="0" w:color="auto"/>
              <w:bottom w:val="single" w:sz="12" w:space="0" w:color="auto"/>
            </w:tcBorders>
            <w:shd w:val="clear" w:color="auto" w:fill="auto"/>
          </w:tcPr>
          <w:p w14:paraId="5AAA924C" w14:textId="77777777" w:rsidR="006D14E5" w:rsidRPr="00021F52" w:rsidRDefault="006D14E5" w:rsidP="00284218">
            <w:pPr>
              <w:pStyle w:val="TableHeading"/>
            </w:pPr>
            <w:r w:rsidRPr="00021F52">
              <w:t>Item</w:t>
            </w:r>
          </w:p>
        </w:tc>
        <w:tc>
          <w:tcPr>
            <w:tcW w:w="2551" w:type="dxa"/>
            <w:tcBorders>
              <w:top w:val="single" w:sz="6" w:space="0" w:color="auto"/>
              <w:bottom w:val="single" w:sz="12" w:space="0" w:color="auto"/>
            </w:tcBorders>
            <w:shd w:val="clear" w:color="auto" w:fill="auto"/>
          </w:tcPr>
          <w:p w14:paraId="5CBB6040" w14:textId="77777777" w:rsidR="006D14E5" w:rsidRPr="00021F52" w:rsidRDefault="006D14E5" w:rsidP="00284218">
            <w:pPr>
              <w:pStyle w:val="TableHeading"/>
            </w:pPr>
            <w:r w:rsidRPr="00021F52">
              <w:t>Table item</w:t>
            </w:r>
          </w:p>
        </w:tc>
        <w:tc>
          <w:tcPr>
            <w:tcW w:w="2552" w:type="dxa"/>
            <w:tcBorders>
              <w:top w:val="single" w:sz="6" w:space="0" w:color="auto"/>
              <w:bottom w:val="single" w:sz="12" w:space="0" w:color="auto"/>
            </w:tcBorders>
            <w:shd w:val="clear" w:color="auto" w:fill="auto"/>
          </w:tcPr>
          <w:p w14:paraId="1B684DA5" w14:textId="77777777" w:rsidR="006D14E5" w:rsidRPr="00021F52" w:rsidRDefault="006D14E5" w:rsidP="00284218">
            <w:pPr>
              <w:pStyle w:val="TableHeading"/>
            </w:pPr>
            <w:r w:rsidRPr="00021F52">
              <w:t>Omit</w:t>
            </w:r>
          </w:p>
        </w:tc>
        <w:tc>
          <w:tcPr>
            <w:tcW w:w="1797" w:type="dxa"/>
            <w:tcBorders>
              <w:top w:val="single" w:sz="6" w:space="0" w:color="auto"/>
              <w:bottom w:val="single" w:sz="12" w:space="0" w:color="auto"/>
            </w:tcBorders>
            <w:shd w:val="clear" w:color="auto" w:fill="auto"/>
          </w:tcPr>
          <w:p w14:paraId="0B7776FB" w14:textId="77777777" w:rsidR="006D14E5" w:rsidRPr="00021F52" w:rsidRDefault="006D14E5" w:rsidP="00284218">
            <w:pPr>
              <w:pStyle w:val="TableHeading"/>
            </w:pPr>
            <w:r w:rsidRPr="00021F52">
              <w:t>Substitute</w:t>
            </w:r>
          </w:p>
        </w:tc>
      </w:tr>
      <w:tr w:rsidR="006D14E5" w:rsidRPr="00021F52" w14:paraId="276C5916" w14:textId="77777777" w:rsidTr="00821E85">
        <w:tc>
          <w:tcPr>
            <w:tcW w:w="709" w:type="dxa"/>
            <w:tcBorders>
              <w:top w:val="single" w:sz="12" w:space="0" w:color="auto"/>
            </w:tcBorders>
            <w:shd w:val="clear" w:color="auto" w:fill="auto"/>
          </w:tcPr>
          <w:p w14:paraId="30CF5FB9" w14:textId="77777777" w:rsidR="006D14E5" w:rsidRPr="00021F52" w:rsidRDefault="006D14E5" w:rsidP="00284218">
            <w:pPr>
              <w:pStyle w:val="Tabletext"/>
            </w:pPr>
            <w:r w:rsidRPr="00021F52">
              <w:t>1</w:t>
            </w:r>
          </w:p>
        </w:tc>
        <w:tc>
          <w:tcPr>
            <w:tcW w:w="2551" w:type="dxa"/>
            <w:tcBorders>
              <w:top w:val="single" w:sz="12" w:space="0" w:color="auto"/>
            </w:tcBorders>
            <w:shd w:val="clear" w:color="auto" w:fill="auto"/>
          </w:tcPr>
          <w:p w14:paraId="1E981081" w14:textId="347D2FA6" w:rsidR="006D14E5" w:rsidRPr="00021F52" w:rsidRDefault="006D14E5" w:rsidP="00284218">
            <w:pPr>
              <w:pStyle w:val="Tabletext"/>
            </w:pPr>
            <w:r w:rsidRPr="00021F52">
              <w:t xml:space="preserve">Table </w:t>
            </w:r>
            <w:r w:rsidR="00BC63CD" w:rsidRPr="00021F52">
              <w:t>item 1</w:t>
            </w:r>
          </w:p>
        </w:tc>
        <w:tc>
          <w:tcPr>
            <w:tcW w:w="2552" w:type="dxa"/>
            <w:tcBorders>
              <w:top w:val="single" w:sz="12" w:space="0" w:color="auto"/>
            </w:tcBorders>
            <w:shd w:val="clear" w:color="auto" w:fill="auto"/>
          </w:tcPr>
          <w:p w14:paraId="4ABDF11A" w14:textId="40CF4005" w:rsidR="006D14E5" w:rsidRPr="00021F52" w:rsidRDefault="000D7EC9" w:rsidP="00906B3C">
            <w:pPr>
              <w:pStyle w:val="Tabletext"/>
              <w:tabs>
                <w:tab w:val="decimal" w:pos="213"/>
              </w:tabs>
            </w:pPr>
            <w:r w:rsidRPr="00021F52">
              <w:t>27.00</w:t>
            </w:r>
          </w:p>
        </w:tc>
        <w:tc>
          <w:tcPr>
            <w:tcW w:w="1797" w:type="dxa"/>
            <w:tcBorders>
              <w:top w:val="single" w:sz="12" w:space="0" w:color="auto"/>
            </w:tcBorders>
            <w:shd w:val="clear" w:color="auto" w:fill="auto"/>
          </w:tcPr>
          <w:p w14:paraId="73D75888" w14:textId="3B4A2DCF" w:rsidR="006D14E5" w:rsidRPr="00021F52" w:rsidRDefault="00BD605D" w:rsidP="00906B3C">
            <w:pPr>
              <w:pStyle w:val="Tabletext"/>
              <w:tabs>
                <w:tab w:val="decimal" w:pos="213"/>
              </w:tabs>
            </w:pPr>
            <w:r w:rsidRPr="00021F52">
              <w:t>27.45</w:t>
            </w:r>
          </w:p>
        </w:tc>
      </w:tr>
      <w:tr w:rsidR="006D14E5" w:rsidRPr="00021F52" w14:paraId="7B281E60" w14:textId="77777777" w:rsidTr="00821E85">
        <w:tc>
          <w:tcPr>
            <w:tcW w:w="709" w:type="dxa"/>
            <w:shd w:val="clear" w:color="auto" w:fill="auto"/>
          </w:tcPr>
          <w:p w14:paraId="02A26841" w14:textId="77777777" w:rsidR="006D14E5" w:rsidRPr="00021F52" w:rsidRDefault="006D14E5" w:rsidP="00284218">
            <w:pPr>
              <w:pStyle w:val="Tabletext"/>
            </w:pPr>
            <w:r w:rsidRPr="00021F52">
              <w:t>2</w:t>
            </w:r>
          </w:p>
        </w:tc>
        <w:tc>
          <w:tcPr>
            <w:tcW w:w="2551" w:type="dxa"/>
            <w:shd w:val="clear" w:color="auto" w:fill="auto"/>
          </w:tcPr>
          <w:p w14:paraId="2B862F20" w14:textId="423DAEAF" w:rsidR="006D14E5" w:rsidRPr="00021F52" w:rsidRDefault="006D14E5" w:rsidP="00284218">
            <w:pPr>
              <w:pStyle w:val="Tabletext"/>
            </w:pPr>
            <w:r w:rsidRPr="00021F52">
              <w:t xml:space="preserve">Table </w:t>
            </w:r>
            <w:r w:rsidR="00BC63CD" w:rsidRPr="00021F52">
              <w:t>item 1</w:t>
            </w:r>
          </w:p>
        </w:tc>
        <w:tc>
          <w:tcPr>
            <w:tcW w:w="2552" w:type="dxa"/>
            <w:shd w:val="clear" w:color="auto" w:fill="auto"/>
          </w:tcPr>
          <w:p w14:paraId="55CAAA3B" w14:textId="713902AE" w:rsidR="006D14E5" w:rsidRPr="00021F52" w:rsidRDefault="000D7EC9" w:rsidP="00906B3C">
            <w:pPr>
              <w:pStyle w:val="Tabletext"/>
              <w:tabs>
                <w:tab w:val="decimal" w:pos="213"/>
              </w:tabs>
            </w:pPr>
            <w:r w:rsidRPr="00021F52">
              <w:t>2.10</w:t>
            </w:r>
          </w:p>
        </w:tc>
        <w:tc>
          <w:tcPr>
            <w:tcW w:w="1797" w:type="dxa"/>
            <w:shd w:val="clear" w:color="auto" w:fill="auto"/>
          </w:tcPr>
          <w:p w14:paraId="5AF16E7A" w14:textId="3FB4FB34" w:rsidR="006D14E5" w:rsidRPr="00021F52" w:rsidRDefault="00BD605D" w:rsidP="00906B3C">
            <w:pPr>
              <w:pStyle w:val="Tabletext"/>
              <w:tabs>
                <w:tab w:val="decimal" w:pos="213"/>
              </w:tabs>
            </w:pPr>
            <w:r w:rsidRPr="00021F52">
              <w:t>2.15</w:t>
            </w:r>
          </w:p>
        </w:tc>
      </w:tr>
      <w:tr w:rsidR="006D14E5" w:rsidRPr="00021F52" w14:paraId="248A707A" w14:textId="77777777" w:rsidTr="008A1B40">
        <w:tc>
          <w:tcPr>
            <w:tcW w:w="709" w:type="dxa"/>
            <w:tcBorders>
              <w:bottom w:val="single" w:sz="2" w:space="0" w:color="auto"/>
            </w:tcBorders>
            <w:shd w:val="clear" w:color="auto" w:fill="auto"/>
          </w:tcPr>
          <w:p w14:paraId="4D2243D5" w14:textId="77777777" w:rsidR="006D14E5" w:rsidRPr="00021F52" w:rsidRDefault="006D14E5" w:rsidP="00284218">
            <w:pPr>
              <w:pStyle w:val="Tabletext"/>
            </w:pPr>
            <w:r w:rsidRPr="00021F52">
              <w:t>3</w:t>
            </w:r>
          </w:p>
        </w:tc>
        <w:tc>
          <w:tcPr>
            <w:tcW w:w="2551" w:type="dxa"/>
            <w:tcBorders>
              <w:bottom w:val="single" w:sz="2" w:space="0" w:color="auto"/>
            </w:tcBorders>
            <w:shd w:val="clear" w:color="auto" w:fill="auto"/>
          </w:tcPr>
          <w:p w14:paraId="36911F11" w14:textId="504F9148" w:rsidR="006D14E5" w:rsidRPr="00021F52" w:rsidRDefault="006D14E5" w:rsidP="00284218">
            <w:pPr>
              <w:pStyle w:val="Tabletext"/>
            </w:pPr>
            <w:r w:rsidRPr="00021F52">
              <w:t xml:space="preserve">Table </w:t>
            </w:r>
            <w:r w:rsidR="00BC63CD" w:rsidRPr="00021F52">
              <w:t>item 2</w:t>
            </w:r>
          </w:p>
        </w:tc>
        <w:tc>
          <w:tcPr>
            <w:tcW w:w="2552" w:type="dxa"/>
            <w:tcBorders>
              <w:bottom w:val="single" w:sz="2" w:space="0" w:color="auto"/>
            </w:tcBorders>
            <w:shd w:val="clear" w:color="auto" w:fill="auto"/>
          </w:tcPr>
          <w:p w14:paraId="78619D19" w14:textId="0322DDCE" w:rsidR="006D14E5" w:rsidRPr="00021F52" w:rsidRDefault="000D7EC9" w:rsidP="00906B3C">
            <w:pPr>
              <w:pStyle w:val="Tabletext"/>
              <w:tabs>
                <w:tab w:val="decimal" w:pos="213"/>
              </w:tabs>
            </w:pPr>
            <w:r w:rsidRPr="00021F52">
              <w:t>27.00</w:t>
            </w:r>
          </w:p>
        </w:tc>
        <w:tc>
          <w:tcPr>
            <w:tcW w:w="1797" w:type="dxa"/>
            <w:tcBorders>
              <w:bottom w:val="single" w:sz="2" w:space="0" w:color="auto"/>
            </w:tcBorders>
            <w:shd w:val="clear" w:color="auto" w:fill="auto"/>
          </w:tcPr>
          <w:p w14:paraId="53D4C4B0" w14:textId="526F2A00" w:rsidR="006D14E5" w:rsidRPr="00021F52" w:rsidRDefault="00BD605D" w:rsidP="00906B3C">
            <w:pPr>
              <w:pStyle w:val="Tabletext"/>
              <w:tabs>
                <w:tab w:val="decimal" w:pos="213"/>
              </w:tabs>
            </w:pPr>
            <w:r w:rsidRPr="00021F52">
              <w:t>27.45</w:t>
            </w:r>
          </w:p>
        </w:tc>
      </w:tr>
      <w:tr w:rsidR="00BD605D" w:rsidRPr="00021F52" w14:paraId="4571B413" w14:textId="77777777" w:rsidTr="00821E85">
        <w:tc>
          <w:tcPr>
            <w:tcW w:w="709" w:type="dxa"/>
            <w:tcBorders>
              <w:top w:val="single" w:sz="2" w:space="0" w:color="auto"/>
              <w:bottom w:val="single" w:sz="12" w:space="0" w:color="auto"/>
            </w:tcBorders>
            <w:shd w:val="clear" w:color="auto" w:fill="auto"/>
          </w:tcPr>
          <w:p w14:paraId="33F02441" w14:textId="144F5C2D" w:rsidR="00BD605D" w:rsidRPr="00021F52" w:rsidRDefault="00D63360" w:rsidP="00284218">
            <w:pPr>
              <w:pStyle w:val="Tabletext"/>
            </w:pPr>
            <w:r w:rsidRPr="00021F52">
              <w:t>4</w:t>
            </w:r>
          </w:p>
        </w:tc>
        <w:tc>
          <w:tcPr>
            <w:tcW w:w="2551" w:type="dxa"/>
            <w:tcBorders>
              <w:top w:val="single" w:sz="2" w:space="0" w:color="auto"/>
              <w:bottom w:val="single" w:sz="12" w:space="0" w:color="auto"/>
            </w:tcBorders>
            <w:shd w:val="clear" w:color="auto" w:fill="auto"/>
          </w:tcPr>
          <w:p w14:paraId="1EABB113" w14:textId="7435ADA1" w:rsidR="00BD605D" w:rsidRPr="00021F52" w:rsidRDefault="00BD605D" w:rsidP="00284218">
            <w:pPr>
              <w:pStyle w:val="Tabletext"/>
            </w:pPr>
            <w:r w:rsidRPr="00021F52">
              <w:t xml:space="preserve">Table </w:t>
            </w:r>
            <w:r w:rsidR="00BC63CD" w:rsidRPr="00021F52">
              <w:t>item 2</w:t>
            </w:r>
          </w:p>
        </w:tc>
        <w:tc>
          <w:tcPr>
            <w:tcW w:w="2552" w:type="dxa"/>
            <w:tcBorders>
              <w:top w:val="single" w:sz="2" w:space="0" w:color="auto"/>
              <w:bottom w:val="single" w:sz="12" w:space="0" w:color="auto"/>
            </w:tcBorders>
            <w:shd w:val="clear" w:color="auto" w:fill="auto"/>
          </w:tcPr>
          <w:p w14:paraId="3BB4E91D" w14:textId="0CF18053" w:rsidR="00BD605D" w:rsidRPr="00021F52" w:rsidRDefault="000D7EC9" w:rsidP="00906B3C">
            <w:pPr>
              <w:pStyle w:val="Tabletext"/>
              <w:tabs>
                <w:tab w:val="decimal" w:pos="213"/>
              </w:tabs>
            </w:pPr>
            <w:r w:rsidRPr="00021F52">
              <w:t>2.10</w:t>
            </w:r>
          </w:p>
        </w:tc>
        <w:tc>
          <w:tcPr>
            <w:tcW w:w="1797" w:type="dxa"/>
            <w:tcBorders>
              <w:top w:val="single" w:sz="2" w:space="0" w:color="auto"/>
              <w:bottom w:val="single" w:sz="12" w:space="0" w:color="auto"/>
            </w:tcBorders>
            <w:shd w:val="clear" w:color="auto" w:fill="auto"/>
          </w:tcPr>
          <w:p w14:paraId="265FD4C1" w14:textId="6C9D4107" w:rsidR="00BD605D" w:rsidRPr="00021F52" w:rsidRDefault="00BD605D" w:rsidP="00906B3C">
            <w:pPr>
              <w:pStyle w:val="Tabletext"/>
              <w:tabs>
                <w:tab w:val="decimal" w:pos="213"/>
              </w:tabs>
            </w:pPr>
            <w:r w:rsidRPr="00021F52">
              <w:t>2.15</w:t>
            </w:r>
          </w:p>
        </w:tc>
      </w:tr>
    </w:tbl>
    <w:p w14:paraId="6E09B84E" w14:textId="620A6A9D" w:rsidR="00242971" w:rsidRPr="00021F52" w:rsidRDefault="00FC5710" w:rsidP="00BD605D">
      <w:pPr>
        <w:pStyle w:val="ItemHead"/>
        <w:ind w:left="993"/>
      </w:pPr>
      <w:r>
        <w:t>119</w:t>
      </w:r>
      <w:r w:rsidR="00242971" w:rsidRPr="00021F52">
        <w:t xml:space="preserve">  Amendments of listed provisions</w:t>
      </w:r>
      <w:r w:rsidR="00BD605D" w:rsidRPr="00021F52">
        <w:t>—</w:t>
      </w:r>
      <w:r w:rsidR="00BC63CD" w:rsidRPr="00021F52">
        <w:t>clause 5</w:t>
      </w:r>
      <w:r w:rsidR="00BD605D" w:rsidRPr="00021F52">
        <w:t>.3.1</w:t>
      </w:r>
      <w:r w:rsidR="00AC4910" w:rsidRPr="00021F52">
        <w:t xml:space="preserve"> of </w:t>
      </w:r>
      <w:r w:rsidR="00BC63CD" w:rsidRPr="00021F52">
        <w:t>Schedule 1</w:t>
      </w:r>
    </w:p>
    <w:p w14:paraId="78651FDC" w14:textId="3D7AA667" w:rsidR="00242971" w:rsidRPr="00021F52" w:rsidRDefault="00242971" w:rsidP="00242971">
      <w:pPr>
        <w:pStyle w:val="Item"/>
      </w:pPr>
      <w:r w:rsidRPr="00021F52">
        <w:t xml:space="preserve">The items of </w:t>
      </w:r>
      <w:r w:rsidR="00691846" w:rsidRPr="00021F52">
        <w:t xml:space="preserve">the table in </w:t>
      </w:r>
      <w:r w:rsidR="00BC63CD" w:rsidRPr="00021F52">
        <w:t>clause 5</w:t>
      </w:r>
      <w:r w:rsidR="00691846" w:rsidRPr="00021F52">
        <w:t xml:space="preserve">.3.1 of </w:t>
      </w:r>
      <w:r w:rsidR="00BC63CD" w:rsidRPr="00021F52">
        <w:t>Schedule 1</w:t>
      </w:r>
      <w:r w:rsidRPr="00021F52">
        <w:t xml:space="preserve"> listed in the following table are amended as set out in the table.</w:t>
      </w:r>
    </w:p>
    <w:p w14:paraId="5A842851" w14:textId="77777777" w:rsidR="00242971" w:rsidRPr="00021F52" w:rsidRDefault="00242971" w:rsidP="00242971">
      <w:pPr>
        <w:pStyle w:val="Tabletext"/>
      </w:pPr>
    </w:p>
    <w:tbl>
      <w:tblPr>
        <w:tblW w:w="7606" w:type="dxa"/>
        <w:tblInd w:w="925"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533"/>
        <w:gridCol w:w="2533"/>
        <w:gridCol w:w="1826"/>
      </w:tblGrid>
      <w:tr w:rsidR="00242971" w:rsidRPr="00021F52" w14:paraId="2523C672" w14:textId="77777777" w:rsidTr="003551FC">
        <w:trPr>
          <w:tblHeader/>
        </w:trPr>
        <w:tc>
          <w:tcPr>
            <w:tcW w:w="7606" w:type="dxa"/>
            <w:gridSpan w:val="4"/>
            <w:tcBorders>
              <w:top w:val="single" w:sz="12" w:space="0" w:color="auto"/>
              <w:bottom w:val="single" w:sz="6" w:space="0" w:color="auto"/>
            </w:tcBorders>
            <w:shd w:val="clear" w:color="auto" w:fill="auto"/>
          </w:tcPr>
          <w:p w14:paraId="1B0B8CC3" w14:textId="77777777" w:rsidR="00242971" w:rsidRPr="00021F52" w:rsidRDefault="00242971" w:rsidP="00284218">
            <w:pPr>
              <w:pStyle w:val="TableHeading"/>
            </w:pPr>
            <w:r w:rsidRPr="00021F52">
              <w:t>Amendments relating to indexation</w:t>
            </w:r>
          </w:p>
        </w:tc>
      </w:tr>
      <w:tr w:rsidR="00242971" w:rsidRPr="00021F52" w14:paraId="2CA95B55" w14:textId="77777777" w:rsidTr="003551FC">
        <w:trPr>
          <w:tblHeader/>
        </w:trPr>
        <w:tc>
          <w:tcPr>
            <w:tcW w:w="714" w:type="dxa"/>
            <w:tcBorders>
              <w:top w:val="single" w:sz="6" w:space="0" w:color="auto"/>
              <w:bottom w:val="single" w:sz="12" w:space="0" w:color="auto"/>
            </w:tcBorders>
            <w:shd w:val="clear" w:color="auto" w:fill="auto"/>
          </w:tcPr>
          <w:p w14:paraId="6880C054" w14:textId="77777777" w:rsidR="00242971" w:rsidRPr="00021F52" w:rsidRDefault="00242971" w:rsidP="00284218">
            <w:pPr>
              <w:pStyle w:val="TableHeading"/>
            </w:pPr>
            <w:r w:rsidRPr="00021F52">
              <w:t>Item</w:t>
            </w:r>
          </w:p>
        </w:tc>
        <w:tc>
          <w:tcPr>
            <w:tcW w:w="2533" w:type="dxa"/>
            <w:tcBorders>
              <w:top w:val="single" w:sz="6" w:space="0" w:color="auto"/>
              <w:bottom w:val="single" w:sz="12" w:space="0" w:color="auto"/>
            </w:tcBorders>
            <w:shd w:val="clear" w:color="auto" w:fill="auto"/>
          </w:tcPr>
          <w:p w14:paraId="2E5F4A35" w14:textId="399554CF" w:rsidR="00242971" w:rsidRPr="00021F52" w:rsidRDefault="00843DBA" w:rsidP="00284218">
            <w:pPr>
              <w:pStyle w:val="TableHeading"/>
            </w:pPr>
            <w:r w:rsidRPr="00021F52">
              <w:t>Table item</w:t>
            </w:r>
          </w:p>
        </w:tc>
        <w:tc>
          <w:tcPr>
            <w:tcW w:w="2533" w:type="dxa"/>
            <w:tcBorders>
              <w:top w:val="single" w:sz="6" w:space="0" w:color="auto"/>
              <w:bottom w:val="single" w:sz="12" w:space="0" w:color="auto"/>
            </w:tcBorders>
            <w:shd w:val="clear" w:color="auto" w:fill="auto"/>
          </w:tcPr>
          <w:p w14:paraId="18AE981E" w14:textId="77777777" w:rsidR="00242971" w:rsidRPr="00021F52" w:rsidRDefault="00242971" w:rsidP="00284218">
            <w:pPr>
              <w:pStyle w:val="TableHeading"/>
            </w:pPr>
            <w:r w:rsidRPr="00021F52">
              <w:t>Omit</w:t>
            </w:r>
          </w:p>
        </w:tc>
        <w:tc>
          <w:tcPr>
            <w:tcW w:w="1826" w:type="dxa"/>
            <w:tcBorders>
              <w:top w:val="single" w:sz="6" w:space="0" w:color="auto"/>
              <w:bottom w:val="single" w:sz="12" w:space="0" w:color="auto"/>
            </w:tcBorders>
            <w:shd w:val="clear" w:color="auto" w:fill="auto"/>
          </w:tcPr>
          <w:p w14:paraId="7D0E6799" w14:textId="77777777" w:rsidR="00242971" w:rsidRPr="00021F52" w:rsidRDefault="00242971" w:rsidP="00284218">
            <w:pPr>
              <w:pStyle w:val="TableHeading"/>
            </w:pPr>
            <w:r w:rsidRPr="00021F52">
              <w:t>Substitute</w:t>
            </w:r>
          </w:p>
        </w:tc>
      </w:tr>
      <w:tr w:rsidR="00242971" w:rsidRPr="00021F52" w14:paraId="192A7D6D" w14:textId="77777777" w:rsidTr="003551FC">
        <w:tc>
          <w:tcPr>
            <w:tcW w:w="714" w:type="dxa"/>
            <w:tcBorders>
              <w:top w:val="single" w:sz="12" w:space="0" w:color="auto"/>
            </w:tcBorders>
            <w:shd w:val="clear" w:color="auto" w:fill="auto"/>
          </w:tcPr>
          <w:p w14:paraId="7821A45E" w14:textId="77777777" w:rsidR="00242971" w:rsidRPr="00021F52" w:rsidRDefault="00E97BED" w:rsidP="00284218">
            <w:pPr>
              <w:pStyle w:val="Tabletext"/>
            </w:pPr>
            <w:r w:rsidRPr="00021F52">
              <w:t>1</w:t>
            </w:r>
          </w:p>
        </w:tc>
        <w:tc>
          <w:tcPr>
            <w:tcW w:w="2533" w:type="dxa"/>
            <w:tcBorders>
              <w:top w:val="single" w:sz="12" w:space="0" w:color="auto"/>
            </w:tcBorders>
            <w:shd w:val="clear" w:color="auto" w:fill="auto"/>
          </w:tcPr>
          <w:p w14:paraId="3DAB97D8" w14:textId="254E9ECD" w:rsidR="00242971" w:rsidRPr="00021F52" w:rsidRDefault="00691846" w:rsidP="00284218">
            <w:pPr>
              <w:pStyle w:val="Tabletext"/>
            </w:pPr>
            <w:r w:rsidRPr="00021F52">
              <w:t xml:space="preserve">Table </w:t>
            </w:r>
            <w:r w:rsidR="00BC63CD" w:rsidRPr="00021F52">
              <w:t>item 1</w:t>
            </w:r>
          </w:p>
        </w:tc>
        <w:tc>
          <w:tcPr>
            <w:tcW w:w="2533" w:type="dxa"/>
            <w:tcBorders>
              <w:top w:val="single" w:sz="12" w:space="0" w:color="auto"/>
            </w:tcBorders>
            <w:shd w:val="clear" w:color="auto" w:fill="auto"/>
          </w:tcPr>
          <w:p w14:paraId="7AED104F" w14:textId="63F7B622" w:rsidR="00242971" w:rsidRPr="00021F52" w:rsidRDefault="00E54A0A" w:rsidP="00906B3C">
            <w:pPr>
              <w:pStyle w:val="Tabletext"/>
              <w:tabs>
                <w:tab w:val="decimal" w:pos="225"/>
              </w:tabs>
            </w:pPr>
            <w:r w:rsidRPr="00021F52">
              <w:t>17.75</w:t>
            </w:r>
          </w:p>
        </w:tc>
        <w:tc>
          <w:tcPr>
            <w:tcW w:w="1826" w:type="dxa"/>
            <w:tcBorders>
              <w:top w:val="single" w:sz="12" w:space="0" w:color="auto"/>
            </w:tcBorders>
            <w:shd w:val="clear" w:color="auto" w:fill="auto"/>
          </w:tcPr>
          <w:p w14:paraId="7397948B" w14:textId="0E96A5C9" w:rsidR="00242971" w:rsidRPr="00021F52" w:rsidRDefault="00704E8A" w:rsidP="00906B3C">
            <w:pPr>
              <w:pStyle w:val="Tabletext"/>
              <w:tabs>
                <w:tab w:val="decimal" w:pos="225"/>
              </w:tabs>
              <w:rPr>
                <w:highlight w:val="yellow"/>
              </w:rPr>
            </w:pPr>
            <w:r w:rsidRPr="00021F52">
              <w:t>18.05</w:t>
            </w:r>
          </w:p>
        </w:tc>
      </w:tr>
      <w:tr w:rsidR="00242971" w:rsidRPr="00021F52" w14:paraId="43D27C25" w14:textId="77777777" w:rsidTr="003551FC">
        <w:tc>
          <w:tcPr>
            <w:tcW w:w="714" w:type="dxa"/>
            <w:shd w:val="clear" w:color="auto" w:fill="auto"/>
          </w:tcPr>
          <w:p w14:paraId="0E1A8BDA" w14:textId="77777777" w:rsidR="00242971" w:rsidRPr="00021F52" w:rsidRDefault="00E97BED" w:rsidP="00284218">
            <w:pPr>
              <w:pStyle w:val="Tabletext"/>
            </w:pPr>
            <w:r w:rsidRPr="00021F52">
              <w:t>2</w:t>
            </w:r>
          </w:p>
        </w:tc>
        <w:tc>
          <w:tcPr>
            <w:tcW w:w="2533" w:type="dxa"/>
            <w:shd w:val="clear" w:color="auto" w:fill="auto"/>
          </w:tcPr>
          <w:p w14:paraId="2B73E816" w14:textId="699B6B91" w:rsidR="00242971" w:rsidRPr="00021F52" w:rsidRDefault="00691846" w:rsidP="00284218">
            <w:pPr>
              <w:pStyle w:val="Tabletext"/>
            </w:pPr>
            <w:r w:rsidRPr="00021F52">
              <w:t xml:space="preserve">Table </w:t>
            </w:r>
            <w:r w:rsidR="00BC63CD" w:rsidRPr="00021F52">
              <w:t>item 2</w:t>
            </w:r>
          </w:p>
        </w:tc>
        <w:tc>
          <w:tcPr>
            <w:tcW w:w="2533" w:type="dxa"/>
            <w:shd w:val="clear" w:color="auto" w:fill="auto"/>
          </w:tcPr>
          <w:p w14:paraId="189B6F2F" w14:textId="0E9B5F6B" w:rsidR="00242971" w:rsidRPr="00021F52" w:rsidRDefault="00E54A0A" w:rsidP="00906B3C">
            <w:pPr>
              <w:pStyle w:val="Tabletext"/>
              <w:tabs>
                <w:tab w:val="decimal" w:pos="225"/>
              </w:tabs>
            </w:pPr>
            <w:r w:rsidRPr="00021F52">
              <w:t>19.30</w:t>
            </w:r>
          </w:p>
        </w:tc>
        <w:tc>
          <w:tcPr>
            <w:tcW w:w="1826" w:type="dxa"/>
            <w:shd w:val="clear" w:color="auto" w:fill="auto"/>
          </w:tcPr>
          <w:p w14:paraId="1E0513BA" w14:textId="3BE549E3" w:rsidR="00242971" w:rsidRPr="00021F52" w:rsidRDefault="00704E8A" w:rsidP="00906B3C">
            <w:pPr>
              <w:pStyle w:val="Tabletext"/>
              <w:tabs>
                <w:tab w:val="decimal" w:pos="225"/>
              </w:tabs>
            </w:pPr>
            <w:r w:rsidRPr="00021F52">
              <w:t>19.60</w:t>
            </w:r>
          </w:p>
        </w:tc>
      </w:tr>
      <w:tr w:rsidR="00242971" w:rsidRPr="00021F52" w14:paraId="12757D63" w14:textId="77777777" w:rsidTr="003551FC">
        <w:tc>
          <w:tcPr>
            <w:tcW w:w="714" w:type="dxa"/>
            <w:shd w:val="clear" w:color="auto" w:fill="auto"/>
          </w:tcPr>
          <w:p w14:paraId="7CF16C68" w14:textId="77777777" w:rsidR="00242971" w:rsidRPr="00021F52" w:rsidRDefault="00E97BED" w:rsidP="00284218">
            <w:pPr>
              <w:pStyle w:val="Tabletext"/>
            </w:pPr>
            <w:r w:rsidRPr="00021F52">
              <w:t>3</w:t>
            </w:r>
          </w:p>
        </w:tc>
        <w:tc>
          <w:tcPr>
            <w:tcW w:w="2533" w:type="dxa"/>
            <w:shd w:val="clear" w:color="auto" w:fill="auto"/>
          </w:tcPr>
          <w:p w14:paraId="54D8D13C" w14:textId="4D2FF226" w:rsidR="00242971" w:rsidRPr="00021F52" w:rsidRDefault="00691846" w:rsidP="00284218">
            <w:pPr>
              <w:pStyle w:val="Tabletext"/>
            </w:pPr>
            <w:r w:rsidRPr="00021F52">
              <w:t xml:space="preserve">Table </w:t>
            </w:r>
            <w:r w:rsidR="00BC63CD" w:rsidRPr="00021F52">
              <w:t>item 3</w:t>
            </w:r>
          </w:p>
        </w:tc>
        <w:tc>
          <w:tcPr>
            <w:tcW w:w="2533" w:type="dxa"/>
            <w:shd w:val="clear" w:color="auto" w:fill="auto"/>
          </w:tcPr>
          <w:p w14:paraId="1CDFC397" w14:textId="1DF1FEDE" w:rsidR="00242971" w:rsidRPr="00021F52" w:rsidRDefault="00C170A6" w:rsidP="00906B3C">
            <w:pPr>
              <w:pStyle w:val="Tabletext"/>
              <w:tabs>
                <w:tab w:val="decimal" w:pos="225"/>
              </w:tabs>
            </w:pPr>
            <w:r w:rsidRPr="00021F52">
              <w:t>19.55</w:t>
            </w:r>
          </w:p>
        </w:tc>
        <w:tc>
          <w:tcPr>
            <w:tcW w:w="1826" w:type="dxa"/>
            <w:shd w:val="clear" w:color="auto" w:fill="auto"/>
          </w:tcPr>
          <w:p w14:paraId="4F5F34B2" w14:textId="00178664" w:rsidR="00242971" w:rsidRPr="00021F52" w:rsidRDefault="00704E8A" w:rsidP="00906B3C">
            <w:pPr>
              <w:pStyle w:val="Tabletext"/>
              <w:tabs>
                <w:tab w:val="decimal" w:pos="225"/>
              </w:tabs>
            </w:pPr>
            <w:r w:rsidRPr="00021F52">
              <w:t>19.85</w:t>
            </w:r>
          </w:p>
        </w:tc>
      </w:tr>
      <w:tr w:rsidR="00242971" w:rsidRPr="00021F52" w14:paraId="179E26DC" w14:textId="77777777" w:rsidTr="003551FC">
        <w:tc>
          <w:tcPr>
            <w:tcW w:w="714" w:type="dxa"/>
            <w:shd w:val="clear" w:color="auto" w:fill="auto"/>
          </w:tcPr>
          <w:p w14:paraId="405807F2" w14:textId="77777777" w:rsidR="00242971" w:rsidRPr="00021F52" w:rsidRDefault="00E97BED" w:rsidP="00284218">
            <w:pPr>
              <w:pStyle w:val="Tabletext"/>
            </w:pPr>
            <w:r w:rsidRPr="00021F52">
              <w:t>4</w:t>
            </w:r>
          </w:p>
        </w:tc>
        <w:tc>
          <w:tcPr>
            <w:tcW w:w="2533" w:type="dxa"/>
            <w:shd w:val="clear" w:color="auto" w:fill="auto"/>
          </w:tcPr>
          <w:p w14:paraId="0C35A59C" w14:textId="0D487EFE" w:rsidR="00242971" w:rsidRPr="00021F52" w:rsidRDefault="00691846" w:rsidP="00284218">
            <w:pPr>
              <w:pStyle w:val="Tabletext"/>
            </w:pPr>
            <w:r w:rsidRPr="00021F52">
              <w:t xml:space="preserve">Table </w:t>
            </w:r>
            <w:r w:rsidR="00BC63CD" w:rsidRPr="00021F52">
              <w:t>item 4</w:t>
            </w:r>
          </w:p>
        </w:tc>
        <w:tc>
          <w:tcPr>
            <w:tcW w:w="2533" w:type="dxa"/>
            <w:shd w:val="clear" w:color="auto" w:fill="auto"/>
          </w:tcPr>
          <w:p w14:paraId="011F0B39" w14:textId="431EA28C" w:rsidR="00242971" w:rsidRPr="00021F52" w:rsidRDefault="00C170A6" w:rsidP="00906B3C">
            <w:pPr>
              <w:pStyle w:val="Tabletext"/>
              <w:tabs>
                <w:tab w:val="decimal" w:pos="225"/>
              </w:tabs>
            </w:pPr>
            <w:r w:rsidRPr="00021F52">
              <w:t>23.60</w:t>
            </w:r>
          </w:p>
        </w:tc>
        <w:tc>
          <w:tcPr>
            <w:tcW w:w="1826" w:type="dxa"/>
            <w:shd w:val="clear" w:color="auto" w:fill="auto"/>
          </w:tcPr>
          <w:p w14:paraId="1EFE2A01" w14:textId="583A2DF1" w:rsidR="00242971" w:rsidRPr="00021F52" w:rsidRDefault="00704E8A" w:rsidP="00906B3C">
            <w:pPr>
              <w:pStyle w:val="Tabletext"/>
              <w:tabs>
                <w:tab w:val="decimal" w:pos="225"/>
              </w:tabs>
            </w:pPr>
            <w:r w:rsidRPr="00021F52">
              <w:t>24.00</w:t>
            </w:r>
          </w:p>
        </w:tc>
      </w:tr>
      <w:tr w:rsidR="00242971" w:rsidRPr="00021F52" w14:paraId="667A9D5E" w14:textId="77777777" w:rsidTr="003551FC">
        <w:tc>
          <w:tcPr>
            <w:tcW w:w="714" w:type="dxa"/>
            <w:shd w:val="clear" w:color="auto" w:fill="auto"/>
          </w:tcPr>
          <w:p w14:paraId="29457145" w14:textId="77777777" w:rsidR="00242971" w:rsidRPr="00021F52" w:rsidRDefault="00E97BED" w:rsidP="00284218">
            <w:pPr>
              <w:pStyle w:val="Tabletext"/>
            </w:pPr>
            <w:r w:rsidRPr="00021F52">
              <w:t>5</w:t>
            </w:r>
          </w:p>
        </w:tc>
        <w:tc>
          <w:tcPr>
            <w:tcW w:w="2533" w:type="dxa"/>
            <w:shd w:val="clear" w:color="auto" w:fill="auto"/>
          </w:tcPr>
          <w:p w14:paraId="68172DC2" w14:textId="7907AD3B" w:rsidR="00242971" w:rsidRPr="00021F52" w:rsidRDefault="00691846" w:rsidP="00284218">
            <w:pPr>
              <w:pStyle w:val="Tabletext"/>
            </w:pPr>
            <w:r w:rsidRPr="00021F52">
              <w:t xml:space="preserve">Table </w:t>
            </w:r>
            <w:r w:rsidR="00BC63CD" w:rsidRPr="00021F52">
              <w:t>item 5</w:t>
            </w:r>
          </w:p>
        </w:tc>
        <w:tc>
          <w:tcPr>
            <w:tcW w:w="2533" w:type="dxa"/>
            <w:shd w:val="clear" w:color="auto" w:fill="auto"/>
          </w:tcPr>
          <w:p w14:paraId="5C434AD2" w14:textId="19AB620B" w:rsidR="00242971" w:rsidRPr="00021F52" w:rsidRDefault="00C170A6" w:rsidP="00906B3C">
            <w:pPr>
              <w:pStyle w:val="Tabletext"/>
              <w:tabs>
                <w:tab w:val="decimal" w:pos="225"/>
              </w:tabs>
            </w:pPr>
            <w:r w:rsidRPr="00021F52">
              <w:t>49.20</w:t>
            </w:r>
          </w:p>
        </w:tc>
        <w:tc>
          <w:tcPr>
            <w:tcW w:w="1826" w:type="dxa"/>
            <w:shd w:val="clear" w:color="auto" w:fill="auto"/>
          </w:tcPr>
          <w:p w14:paraId="1C9A4CA2" w14:textId="5C583626" w:rsidR="00242971" w:rsidRPr="00021F52" w:rsidRDefault="00704E8A" w:rsidP="00906B3C">
            <w:pPr>
              <w:pStyle w:val="Tabletext"/>
              <w:tabs>
                <w:tab w:val="decimal" w:pos="225"/>
              </w:tabs>
            </w:pPr>
            <w:r w:rsidRPr="00021F52">
              <w:t>50.00</w:t>
            </w:r>
          </w:p>
        </w:tc>
      </w:tr>
      <w:tr w:rsidR="00242971" w:rsidRPr="00021F52" w14:paraId="59E361F9" w14:textId="77777777" w:rsidTr="003551FC">
        <w:tc>
          <w:tcPr>
            <w:tcW w:w="714" w:type="dxa"/>
            <w:shd w:val="clear" w:color="auto" w:fill="auto"/>
          </w:tcPr>
          <w:p w14:paraId="08F41A09" w14:textId="77777777" w:rsidR="00242971" w:rsidRPr="00021F52" w:rsidRDefault="00E97BED" w:rsidP="00284218">
            <w:pPr>
              <w:pStyle w:val="Tabletext"/>
            </w:pPr>
            <w:r w:rsidRPr="00021F52">
              <w:t>6</w:t>
            </w:r>
          </w:p>
        </w:tc>
        <w:tc>
          <w:tcPr>
            <w:tcW w:w="2533" w:type="dxa"/>
            <w:shd w:val="clear" w:color="auto" w:fill="auto"/>
          </w:tcPr>
          <w:p w14:paraId="17977A8D" w14:textId="7268EBF5" w:rsidR="00242971" w:rsidRPr="00021F52" w:rsidRDefault="00691846" w:rsidP="00284218">
            <w:pPr>
              <w:pStyle w:val="Tabletext"/>
            </w:pPr>
            <w:r w:rsidRPr="00021F52">
              <w:t xml:space="preserve">Table </w:t>
            </w:r>
            <w:r w:rsidR="00BC63CD" w:rsidRPr="00021F52">
              <w:t>item 6</w:t>
            </w:r>
          </w:p>
        </w:tc>
        <w:tc>
          <w:tcPr>
            <w:tcW w:w="2533" w:type="dxa"/>
            <w:shd w:val="clear" w:color="auto" w:fill="auto"/>
          </w:tcPr>
          <w:p w14:paraId="29453E4D" w14:textId="11CE822E" w:rsidR="00242971" w:rsidRPr="00021F52" w:rsidRDefault="00C170A6" w:rsidP="00906B3C">
            <w:pPr>
              <w:pStyle w:val="Tabletext"/>
              <w:tabs>
                <w:tab w:val="decimal" w:pos="225"/>
              </w:tabs>
            </w:pPr>
            <w:r w:rsidRPr="00021F52">
              <w:t>33.20</w:t>
            </w:r>
          </w:p>
        </w:tc>
        <w:tc>
          <w:tcPr>
            <w:tcW w:w="1826" w:type="dxa"/>
            <w:shd w:val="clear" w:color="auto" w:fill="auto"/>
          </w:tcPr>
          <w:p w14:paraId="6073E9F6" w14:textId="4C9F0ECB" w:rsidR="00242971" w:rsidRPr="00021F52" w:rsidRDefault="00704E8A" w:rsidP="00906B3C">
            <w:pPr>
              <w:pStyle w:val="Tabletext"/>
              <w:tabs>
                <w:tab w:val="decimal" w:pos="225"/>
              </w:tabs>
            </w:pPr>
            <w:r w:rsidRPr="00021F52">
              <w:t>33.75</w:t>
            </w:r>
          </w:p>
        </w:tc>
      </w:tr>
      <w:tr w:rsidR="00242971" w:rsidRPr="00021F52" w14:paraId="77C9D629" w14:textId="77777777" w:rsidTr="003551FC">
        <w:tc>
          <w:tcPr>
            <w:tcW w:w="714" w:type="dxa"/>
            <w:shd w:val="clear" w:color="auto" w:fill="auto"/>
          </w:tcPr>
          <w:p w14:paraId="033284F9" w14:textId="77777777" w:rsidR="00242971" w:rsidRPr="00021F52" w:rsidRDefault="00E97BED" w:rsidP="00284218">
            <w:pPr>
              <w:pStyle w:val="Tabletext"/>
            </w:pPr>
            <w:r w:rsidRPr="00021F52">
              <w:t>7</w:t>
            </w:r>
          </w:p>
        </w:tc>
        <w:tc>
          <w:tcPr>
            <w:tcW w:w="2533" w:type="dxa"/>
            <w:shd w:val="clear" w:color="auto" w:fill="auto"/>
          </w:tcPr>
          <w:p w14:paraId="4423ED11" w14:textId="476EA275" w:rsidR="00242971" w:rsidRPr="00021F52" w:rsidRDefault="00691846" w:rsidP="00284218">
            <w:pPr>
              <w:pStyle w:val="Tabletext"/>
            </w:pPr>
            <w:r w:rsidRPr="00021F52">
              <w:t xml:space="preserve">Table </w:t>
            </w:r>
            <w:r w:rsidR="00BC63CD" w:rsidRPr="00021F52">
              <w:t>item 7</w:t>
            </w:r>
          </w:p>
        </w:tc>
        <w:tc>
          <w:tcPr>
            <w:tcW w:w="2533" w:type="dxa"/>
            <w:shd w:val="clear" w:color="auto" w:fill="auto"/>
          </w:tcPr>
          <w:p w14:paraId="314A9040" w14:textId="54FAF394" w:rsidR="00242971" w:rsidRPr="00021F52" w:rsidRDefault="00C170A6" w:rsidP="00906B3C">
            <w:pPr>
              <w:pStyle w:val="Tabletext"/>
              <w:tabs>
                <w:tab w:val="decimal" w:pos="225"/>
              </w:tabs>
            </w:pPr>
            <w:r w:rsidRPr="00021F52">
              <w:t>39.50</w:t>
            </w:r>
          </w:p>
        </w:tc>
        <w:tc>
          <w:tcPr>
            <w:tcW w:w="1826" w:type="dxa"/>
            <w:shd w:val="clear" w:color="auto" w:fill="auto"/>
          </w:tcPr>
          <w:p w14:paraId="148CC763" w14:textId="7D65BE96" w:rsidR="00242971" w:rsidRPr="00021F52" w:rsidRDefault="00704E8A" w:rsidP="00906B3C">
            <w:pPr>
              <w:pStyle w:val="Tabletext"/>
              <w:tabs>
                <w:tab w:val="decimal" w:pos="225"/>
              </w:tabs>
            </w:pPr>
            <w:r w:rsidRPr="00021F52">
              <w:t>40.15</w:t>
            </w:r>
          </w:p>
        </w:tc>
      </w:tr>
      <w:tr w:rsidR="00242971" w:rsidRPr="00021F52" w14:paraId="158307AA" w14:textId="77777777" w:rsidTr="003551FC">
        <w:tc>
          <w:tcPr>
            <w:tcW w:w="714" w:type="dxa"/>
            <w:tcBorders>
              <w:bottom w:val="single" w:sz="2" w:space="0" w:color="auto"/>
            </w:tcBorders>
            <w:shd w:val="clear" w:color="auto" w:fill="auto"/>
          </w:tcPr>
          <w:p w14:paraId="1529E1C0" w14:textId="77777777" w:rsidR="00242971" w:rsidRPr="00021F52" w:rsidRDefault="00E97BED" w:rsidP="00284218">
            <w:pPr>
              <w:pStyle w:val="Tabletext"/>
            </w:pPr>
            <w:r w:rsidRPr="00021F52">
              <w:t>8</w:t>
            </w:r>
          </w:p>
        </w:tc>
        <w:tc>
          <w:tcPr>
            <w:tcW w:w="2533" w:type="dxa"/>
            <w:tcBorders>
              <w:bottom w:val="single" w:sz="2" w:space="0" w:color="auto"/>
            </w:tcBorders>
            <w:shd w:val="clear" w:color="auto" w:fill="auto"/>
          </w:tcPr>
          <w:p w14:paraId="02C64A29" w14:textId="77A19573" w:rsidR="00242971" w:rsidRPr="00021F52" w:rsidRDefault="00691846" w:rsidP="00284218">
            <w:pPr>
              <w:pStyle w:val="Tabletext"/>
            </w:pPr>
            <w:r w:rsidRPr="00021F52">
              <w:t xml:space="preserve">Table </w:t>
            </w:r>
            <w:r w:rsidR="00BC63CD" w:rsidRPr="00021F52">
              <w:t>item 8</w:t>
            </w:r>
          </w:p>
        </w:tc>
        <w:tc>
          <w:tcPr>
            <w:tcW w:w="2533" w:type="dxa"/>
            <w:tcBorders>
              <w:bottom w:val="single" w:sz="2" w:space="0" w:color="auto"/>
            </w:tcBorders>
            <w:shd w:val="clear" w:color="auto" w:fill="auto"/>
          </w:tcPr>
          <w:p w14:paraId="0C17BE58" w14:textId="025CAFA5" w:rsidR="00242971" w:rsidRPr="00021F52" w:rsidRDefault="00C170A6" w:rsidP="00906B3C">
            <w:pPr>
              <w:pStyle w:val="Tabletext"/>
              <w:tabs>
                <w:tab w:val="decimal" w:pos="225"/>
              </w:tabs>
            </w:pPr>
            <w:r w:rsidRPr="00021F52">
              <w:t>39.50</w:t>
            </w:r>
          </w:p>
        </w:tc>
        <w:tc>
          <w:tcPr>
            <w:tcW w:w="1826" w:type="dxa"/>
            <w:tcBorders>
              <w:bottom w:val="single" w:sz="2" w:space="0" w:color="auto"/>
            </w:tcBorders>
            <w:shd w:val="clear" w:color="auto" w:fill="auto"/>
          </w:tcPr>
          <w:p w14:paraId="05EDF956" w14:textId="79AAF807" w:rsidR="00242971" w:rsidRPr="00021F52" w:rsidRDefault="00704E8A" w:rsidP="00906B3C">
            <w:pPr>
              <w:pStyle w:val="Tabletext"/>
              <w:tabs>
                <w:tab w:val="decimal" w:pos="225"/>
              </w:tabs>
            </w:pPr>
            <w:r w:rsidRPr="00021F52">
              <w:t>40.15</w:t>
            </w:r>
          </w:p>
        </w:tc>
      </w:tr>
      <w:tr w:rsidR="00242971" w:rsidRPr="00021F52" w14:paraId="152672F0" w14:textId="77777777" w:rsidTr="00BD605D">
        <w:tc>
          <w:tcPr>
            <w:tcW w:w="714" w:type="dxa"/>
            <w:tcBorders>
              <w:top w:val="single" w:sz="2" w:space="0" w:color="auto"/>
              <w:bottom w:val="single" w:sz="2" w:space="0" w:color="auto"/>
            </w:tcBorders>
            <w:shd w:val="clear" w:color="auto" w:fill="auto"/>
          </w:tcPr>
          <w:p w14:paraId="5EC9CE84" w14:textId="77777777" w:rsidR="00242971" w:rsidRPr="00021F52" w:rsidRDefault="00E97BED" w:rsidP="00284218">
            <w:pPr>
              <w:pStyle w:val="Tabletext"/>
            </w:pPr>
            <w:r w:rsidRPr="00021F52">
              <w:t>9</w:t>
            </w:r>
          </w:p>
        </w:tc>
        <w:tc>
          <w:tcPr>
            <w:tcW w:w="2533" w:type="dxa"/>
            <w:tcBorders>
              <w:top w:val="single" w:sz="2" w:space="0" w:color="auto"/>
              <w:bottom w:val="single" w:sz="2" w:space="0" w:color="auto"/>
            </w:tcBorders>
            <w:shd w:val="clear" w:color="auto" w:fill="auto"/>
          </w:tcPr>
          <w:p w14:paraId="7F047504" w14:textId="54FD0472" w:rsidR="00242971" w:rsidRPr="00021F52" w:rsidRDefault="00691846" w:rsidP="00284218">
            <w:pPr>
              <w:pStyle w:val="Tabletext"/>
            </w:pPr>
            <w:r w:rsidRPr="00021F52">
              <w:t xml:space="preserve">Table </w:t>
            </w:r>
            <w:r w:rsidR="00BC63CD" w:rsidRPr="00021F52">
              <w:t>item 9</w:t>
            </w:r>
          </w:p>
        </w:tc>
        <w:tc>
          <w:tcPr>
            <w:tcW w:w="2533" w:type="dxa"/>
            <w:tcBorders>
              <w:top w:val="single" w:sz="2" w:space="0" w:color="auto"/>
              <w:bottom w:val="single" w:sz="2" w:space="0" w:color="auto"/>
            </w:tcBorders>
            <w:shd w:val="clear" w:color="auto" w:fill="auto"/>
          </w:tcPr>
          <w:p w14:paraId="690A1D33" w14:textId="0334311E" w:rsidR="00242971" w:rsidRPr="00021F52" w:rsidRDefault="00C170A6" w:rsidP="00906B3C">
            <w:pPr>
              <w:pStyle w:val="Tabletext"/>
              <w:tabs>
                <w:tab w:val="decimal" w:pos="225"/>
              </w:tabs>
            </w:pPr>
            <w:r w:rsidRPr="00021F52">
              <w:t>39.50</w:t>
            </w:r>
          </w:p>
        </w:tc>
        <w:tc>
          <w:tcPr>
            <w:tcW w:w="1826" w:type="dxa"/>
            <w:tcBorders>
              <w:top w:val="single" w:sz="2" w:space="0" w:color="auto"/>
              <w:bottom w:val="single" w:sz="2" w:space="0" w:color="auto"/>
            </w:tcBorders>
            <w:shd w:val="clear" w:color="auto" w:fill="auto"/>
          </w:tcPr>
          <w:p w14:paraId="440F2C62" w14:textId="36E804A1" w:rsidR="00242971" w:rsidRPr="00021F52" w:rsidRDefault="00704E8A" w:rsidP="00906B3C">
            <w:pPr>
              <w:pStyle w:val="Tabletext"/>
              <w:tabs>
                <w:tab w:val="decimal" w:pos="225"/>
              </w:tabs>
            </w:pPr>
            <w:r w:rsidRPr="00021F52">
              <w:t>40.15</w:t>
            </w:r>
          </w:p>
        </w:tc>
      </w:tr>
      <w:tr w:rsidR="00BD605D" w:rsidRPr="00021F52" w14:paraId="6252C038" w14:textId="77777777" w:rsidTr="00BD605D">
        <w:tc>
          <w:tcPr>
            <w:tcW w:w="714" w:type="dxa"/>
            <w:tcBorders>
              <w:top w:val="single" w:sz="2" w:space="0" w:color="auto"/>
              <w:bottom w:val="single" w:sz="2" w:space="0" w:color="auto"/>
            </w:tcBorders>
            <w:shd w:val="clear" w:color="auto" w:fill="auto"/>
          </w:tcPr>
          <w:p w14:paraId="7E71DC17" w14:textId="087DA9EF" w:rsidR="00BD605D" w:rsidRPr="00021F52" w:rsidRDefault="00691846" w:rsidP="00284218">
            <w:pPr>
              <w:pStyle w:val="Tabletext"/>
            </w:pPr>
            <w:r w:rsidRPr="00021F52">
              <w:t>10</w:t>
            </w:r>
          </w:p>
        </w:tc>
        <w:tc>
          <w:tcPr>
            <w:tcW w:w="2533" w:type="dxa"/>
            <w:tcBorders>
              <w:top w:val="single" w:sz="2" w:space="0" w:color="auto"/>
              <w:bottom w:val="single" w:sz="2" w:space="0" w:color="auto"/>
            </w:tcBorders>
            <w:shd w:val="clear" w:color="auto" w:fill="auto"/>
          </w:tcPr>
          <w:p w14:paraId="71154AA0" w14:textId="23A66409" w:rsidR="00BD605D" w:rsidRPr="00021F52" w:rsidRDefault="00691846" w:rsidP="00284218">
            <w:pPr>
              <w:pStyle w:val="Tabletext"/>
            </w:pPr>
            <w:r w:rsidRPr="00021F52">
              <w:t xml:space="preserve">Table </w:t>
            </w:r>
            <w:r w:rsidR="00BC63CD" w:rsidRPr="00021F52">
              <w:t>item 1</w:t>
            </w:r>
            <w:r w:rsidR="004D05A0" w:rsidRPr="00021F52">
              <w:t>0</w:t>
            </w:r>
          </w:p>
        </w:tc>
        <w:tc>
          <w:tcPr>
            <w:tcW w:w="2533" w:type="dxa"/>
            <w:tcBorders>
              <w:top w:val="single" w:sz="2" w:space="0" w:color="auto"/>
              <w:bottom w:val="single" w:sz="2" w:space="0" w:color="auto"/>
            </w:tcBorders>
            <w:shd w:val="clear" w:color="auto" w:fill="auto"/>
          </w:tcPr>
          <w:p w14:paraId="58DCC818" w14:textId="3C7FEA04" w:rsidR="00BD605D" w:rsidRPr="00021F52" w:rsidRDefault="00C170A6" w:rsidP="00906B3C">
            <w:pPr>
              <w:pStyle w:val="Tabletext"/>
              <w:tabs>
                <w:tab w:val="decimal" w:pos="225"/>
              </w:tabs>
            </w:pPr>
            <w:r w:rsidRPr="00021F52">
              <w:t>39.50</w:t>
            </w:r>
          </w:p>
        </w:tc>
        <w:tc>
          <w:tcPr>
            <w:tcW w:w="1826" w:type="dxa"/>
            <w:tcBorders>
              <w:top w:val="single" w:sz="2" w:space="0" w:color="auto"/>
              <w:bottom w:val="single" w:sz="2" w:space="0" w:color="auto"/>
            </w:tcBorders>
            <w:shd w:val="clear" w:color="auto" w:fill="auto"/>
          </w:tcPr>
          <w:p w14:paraId="28F5372F" w14:textId="5D6E936F" w:rsidR="00BD605D" w:rsidRPr="00021F52" w:rsidRDefault="00704E8A" w:rsidP="00906B3C">
            <w:pPr>
              <w:pStyle w:val="Tabletext"/>
              <w:tabs>
                <w:tab w:val="decimal" w:pos="225"/>
              </w:tabs>
            </w:pPr>
            <w:r w:rsidRPr="00021F52">
              <w:t>40.15</w:t>
            </w:r>
          </w:p>
        </w:tc>
      </w:tr>
      <w:tr w:rsidR="00BD605D" w:rsidRPr="00021F52" w14:paraId="289929EF" w14:textId="77777777" w:rsidTr="00BD605D">
        <w:tc>
          <w:tcPr>
            <w:tcW w:w="714" w:type="dxa"/>
            <w:tcBorders>
              <w:top w:val="single" w:sz="2" w:space="0" w:color="auto"/>
              <w:bottom w:val="single" w:sz="2" w:space="0" w:color="auto"/>
            </w:tcBorders>
            <w:shd w:val="clear" w:color="auto" w:fill="auto"/>
          </w:tcPr>
          <w:p w14:paraId="2087BA62" w14:textId="57A0EA15" w:rsidR="00BD605D" w:rsidRPr="00021F52" w:rsidRDefault="00691846" w:rsidP="00284218">
            <w:pPr>
              <w:pStyle w:val="Tabletext"/>
            </w:pPr>
            <w:r w:rsidRPr="00021F52">
              <w:t>11</w:t>
            </w:r>
          </w:p>
        </w:tc>
        <w:tc>
          <w:tcPr>
            <w:tcW w:w="2533" w:type="dxa"/>
            <w:tcBorders>
              <w:top w:val="single" w:sz="2" w:space="0" w:color="auto"/>
              <w:bottom w:val="single" w:sz="2" w:space="0" w:color="auto"/>
            </w:tcBorders>
            <w:shd w:val="clear" w:color="auto" w:fill="auto"/>
          </w:tcPr>
          <w:p w14:paraId="12060E8E" w14:textId="7BBA150C" w:rsidR="00BD605D" w:rsidRPr="00021F52" w:rsidRDefault="00691846" w:rsidP="00284218">
            <w:pPr>
              <w:pStyle w:val="Tabletext"/>
            </w:pPr>
            <w:r w:rsidRPr="00021F52">
              <w:t xml:space="preserve">Table </w:t>
            </w:r>
            <w:r w:rsidR="00BC63CD" w:rsidRPr="00021F52">
              <w:t>item 1</w:t>
            </w:r>
            <w:r w:rsidR="004D05A0" w:rsidRPr="00021F52">
              <w:t>1</w:t>
            </w:r>
          </w:p>
        </w:tc>
        <w:tc>
          <w:tcPr>
            <w:tcW w:w="2533" w:type="dxa"/>
            <w:tcBorders>
              <w:top w:val="single" w:sz="2" w:space="0" w:color="auto"/>
              <w:bottom w:val="single" w:sz="2" w:space="0" w:color="auto"/>
            </w:tcBorders>
            <w:shd w:val="clear" w:color="auto" w:fill="auto"/>
          </w:tcPr>
          <w:p w14:paraId="0D6925F8" w14:textId="7290B41B" w:rsidR="00BD605D" w:rsidRPr="00021F52" w:rsidRDefault="00C170A6" w:rsidP="00906B3C">
            <w:pPr>
              <w:pStyle w:val="Tabletext"/>
              <w:tabs>
                <w:tab w:val="decimal" w:pos="225"/>
              </w:tabs>
            </w:pPr>
            <w:r w:rsidRPr="00021F52">
              <w:t>39.50</w:t>
            </w:r>
          </w:p>
        </w:tc>
        <w:tc>
          <w:tcPr>
            <w:tcW w:w="1826" w:type="dxa"/>
            <w:tcBorders>
              <w:top w:val="single" w:sz="2" w:space="0" w:color="auto"/>
              <w:bottom w:val="single" w:sz="2" w:space="0" w:color="auto"/>
            </w:tcBorders>
            <w:shd w:val="clear" w:color="auto" w:fill="auto"/>
          </w:tcPr>
          <w:p w14:paraId="15E26068" w14:textId="31ADEACB" w:rsidR="00BD605D" w:rsidRPr="00021F52" w:rsidRDefault="00704E8A" w:rsidP="00906B3C">
            <w:pPr>
              <w:pStyle w:val="Tabletext"/>
              <w:tabs>
                <w:tab w:val="decimal" w:pos="225"/>
              </w:tabs>
            </w:pPr>
            <w:r w:rsidRPr="00021F52">
              <w:t>40.15</w:t>
            </w:r>
          </w:p>
        </w:tc>
      </w:tr>
      <w:tr w:rsidR="00BD605D" w:rsidRPr="00021F52" w14:paraId="64BDD4EC" w14:textId="77777777" w:rsidTr="00BD605D">
        <w:tc>
          <w:tcPr>
            <w:tcW w:w="714" w:type="dxa"/>
            <w:tcBorders>
              <w:top w:val="single" w:sz="2" w:space="0" w:color="auto"/>
              <w:bottom w:val="single" w:sz="2" w:space="0" w:color="auto"/>
            </w:tcBorders>
            <w:shd w:val="clear" w:color="auto" w:fill="auto"/>
          </w:tcPr>
          <w:p w14:paraId="14859D0F" w14:textId="0260B50A" w:rsidR="00BD605D" w:rsidRPr="00021F52" w:rsidRDefault="00691846" w:rsidP="00284218">
            <w:pPr>
              <w:pStyle w:val="Tabletext"/>
            </w:pPr>
            <w:r w:rsidRPr="00021F52">
              <w:t>12</w:t>
            </w:r>
          </w:p>
        </w:tc>
        <w:tc>
          <w:tcPr>
            <w:tcW w:w="2533" w:type="dxa"/>
            <w:tcBorders>
              <w:top w:val="single" w:sz="2" w:space="0" w:color="auto"/>
              <w:bottom w:val="single" w:sz="2" w:space="0" w:color="auto"/>
            </w:tcBorders>
            <w:shd w:val="clear" w:color="auto" w:fill="auto"/>
          </w:tcPr>
          <w:p w14:paraId="64E703F1" w14:textId="543AB57D" w:rsidR="00BD605D" w:rsidRPr="00021F52" w:rsidRDefault="00691846" w:rsidP="00284218">
            <w:pPr>
              <w:pStyle w:val="Tabletext"/>
            </w:pPr>
            <w:r w:rsidRPr="00021F52">
              <w:t xml:space="preserve">Table </w:t>
            </w:r>
            <w:r w:rsidR="00BC63CD" w:rsidRPr="00021F52">
              <w:t>item 1</w:t>
            </w:r>
            <w:r w:rsidR="004D05A0" w:rsidRPr="00021F52">
              <w:t>2</w:t>
            </w:r>
          </w:p>
        </w:tc>
        <w:tc>
          <w:tcPr>
            <w:tcW w:w="2533" w:type="dxa"/>
            <w:tcBorders>
              <w:top w:val="single" w:sz="2" w:space="0" w:color="auto"/>
              <w:bottom w:val="single" w:sz="2" w:space="0" w:color="auto"/>
            </w:tcBorders>
            <w:shd w:val="clear" w:color="auto" w:fill="auto"/>
          </w:tcPr>
          <w:p w14:paraId="0D8F16EF" w14:textId="42FD35E6" w:rsidR="00BD605D" w:rsidRPr="00021F52" w:rsidRDefault="00C170A6" w:rsidP="00906B3C">
            <w:pPr>
              <w:pStyle w:val="Tabletext"/>
              <w:tabs>
                <w:tab w:val="decimal" w:pos="225"/>
              </w:tabs>
            </w:pPr>
            <w:r w:rsidRPr="00021F52">
              <w:t>39.50</w:t>
            </w:r>
          </w:p>
        </w:tc>
        <w:tc>
          <w:tcPr>
            <w:tcW w:w="1826" w:type="dxa"/>
            <w:tcBorders>
              <w:top w:val="single" w:sz="2" w:space="0" w:color="auto"/>
              <w:bottom w:val="single" w:sz="2" w:space="0" w:color="auto"/>
            </w:tcBorders>
            <w:shd w:val="clear" w:color="auto" w:fill="auto"/>
          </w:tcPr>
          <w:p w14:paraId="456F9542" w14:textId="754C6F9F" w:rsidR="00BD605D" w:rsidRPr="00021F52" w:rsidRDefault="00704E8A" w:rsidP="00906B3C">
            <w:pPr>
              <w:pStyle w:val="Tabletext"/>
              <w:tabs>
                <w:tab w:val="decimal" w:pos="225"/>
              </w:tabs>
            </w:pPr>
            <w:r w:rsidRPr="00021F52">
              <w:t>40.15</w:t>
            </w:r>
          </w:p>
        </w:tc>
      </w:tr>
      <w:tr w:rsidR="00BD605D" w:rsidRPr="00021F52" w14:paraId="7A6C7323" w14:textId="77777777" w:rsidTr="00BD605D">
        <w:tc>
          <w:tcPr>
            <w:tcW w:w="714" w:type="dxa"/>
            <w:tcBorders>
              <w:top w:val="single" w:sz="2" w:space="0" w:color="auto"/>
              <w:bottom w:val="single" w:sz="2" w:space="0" w:color="auto"/>
            </w:tcBorders>
            <w:shd w:val="clear" w:color="auto" w:fill="auto"/>
          </w:tcPr>
          <w:p w14:paraId="66F88DBC" w14:textId="3DB2950B" w:rsidR="00BD605D" w:rsidRPr="00021F52" w:rsidRDefault="00691846" w:rsidP="00284218">
            <w:pPr>
              <w:pStyle w:val="Tabletext"/>
            </w:pPr>
            <w:r w:rsidRPr="00021F52">
              <w:t>13</w:t>
            </w:r>
          </w:p>
        </w:tc>
        <w:tc>
          <w:tcPr>
            <w:tcW w:w="2533" w:type="dxa"/>
            <w:tcBorders>
              <w:top w:val="single" w:sz="2" w:space="0" w:color="auto"/>
              <w:bottom w:val="single" w:sz="2" w:space="0" w:color="auto"/>
            </w:tcBorders>
            <w:shd w:val="clear" w:color="auto" w:fill="auto"/>
          </w:tcPr>
          <w:p w14:paraId="68625CFE" w14:textId="2BAB784F" w:rsidR="00BD605D" w:rsidRPr="00021F52" w:rsidRDefault="00691846" w:rsidP="00284218">
            <w:pPr>
              <w:pStyle w:val="Tabletext"/>
            </w:pPr>
            <w:r w:rsidRPr="00021F52">
              <w:t xml:space="preserve">Table </w:t>
            </w:r>
            <w:r w:rsidR="00BC63CD" w:rsidRPr="00021F52">
              <w:t>item 1</w:t>
            </w:r>
            <w:r w:rsidR="004D05A0" w:rsidRPr="00021F52">
              <w:t>3</w:t>
            </w:r>
          </w:p>
        </w:tc>
        <w:tc>
          <w:tcPr>
            <w:tcW w:w="2533" w:type="dxa"/>
            <w:tcBorders>
              <w:top w:val="single" w:sz="2" w:space="0" w:color="auto"/>
              <w:bottom w:val="single" w:sz="2" w:space="0" w:color="auto"/>
            </w:tcBorders>
            <w:shd w:val="clear" w:color="auto" w:fill="auto"/>
          </w:tcPr>
          <w:p w14:paraId="20966FD1" w14:textId="0598C42C" w:rsidR="00BD605D" w:rsidRPr="00021F52" w:rsidRDefault="00C170A6" w:rsidP="00906B3C">
            <w:pPr>
              <w:pStyle w:val="Tabletext"/>
              <w:tabs>
                <w:tab w:val="decimal" w:pos="225"/>
              </w:tabs>
            </w:pPr>
            <w:r w:rsidRPr="00021F52">
              <w:t>39.50</w:t>
            </w:r>
          </w:p>
        </w:tc>
        <w:tc>
          <w:tcPr>
            <w:tcW w:w="1826" w:type="dxa"/>
            <w:tcBorders>
              <w:top w:val="single" w:sz="2" w:space="0" w:color="auto"/>
              <w:bottom w:val="single" w:sz="2" w:space="0" w:color="auto"/>
            </w:tcBorders>
            <w:shd w:val="clear" w:color="auto" w:fill="auto"/>
          </w:tcPr>
          <w:p w14:paraId="464C5BD9" w14:textId="0BCCF2F0" w:rsidR="00BD605D" w:rsidRPr="00021F52" w:rsidRDefault="00704E8A" w:rsidP="00906B3C">
            <w:pPr>
              <w:pStyle w:val="Tabletext"/>
              <w:tabs>
                <w:tab w:val="decimal" w:pos="225"/>
              </w:tabs>
            </w:pPr>
            <w:r w:rsidRPr="00021F52">
              <w:t>40.15</w:t>
            </w:r>
          </w:p>
        </w:tc>
      </w:tr>
      <w:tr w:rsidR="00BD605D" w:rsidRPr="00021F52" w14:paraId="30F04E31" w14:textId="77777777" w:rsidTr="00BD605D">
        <w:tc>
          <w:tcPr>
            <w:tcW w:w="714" w:type="dxa"/>
            <w:tcBorders>
              <w:top w:val="single" w:sz="2" w:space="0" w:color="auto"/>
              <w:bottom w:val="single" w:sz="2" w:space="0" w:color="auto"/>
            </w:tcBorders>
            <w:shd w:val="clear" w:color="auto" w:fill="auto"/>
          </w:tcPr>
          <w:p w14:paraId="5F614DFD" w14:textId="541D4AF9" w:rsidR="00BD605D" w:rsidRPr="00021F52" w:rsidRDefault="00691846" w:rsidP="00284218">
            <w:pPr>
              <w:pStyle w:val="Tabletext"/>
            </w:pPr>
            <w:r w:rsidRPr="00021F52">
              <w:t>14</w:t>
            </w:r>
          </w:p>
        </w:tc>
        <w:tc>
          <w:tcPr>
            <w:tcW w:w="2533" w:type="dxa"/>
            <w:tcBorders>
              <w:top w:val="single" w:sz="2" w:space="0" w:color="auto"/>
              <w:bottom w:val="single" w:sz="2" w:space="0" w:color="auto"/>
            </w:tcBorders>
            <w:shd w:val="clear" w:color="auto" w:fill="auto"/>
          </w:tcPr>
          <w:p w14:paraId="32F9BDCD" w14:textId="059831A3" w:rsidR="00BD605D" w:rsidRPr="00021F52" w:rsidRDefault="00691846" w:rsidP="00284218">
            <w:pPr>
              <w:pStyle w:val="Tabletext"/>
            </w:pPr>
            <w:r w:rsidRPr="00021F52">
              <w:t xml:space="preserve">Table </w:t>
            </w:r>
            <w:r w:rsidR="00BC63CD" w:rsidRPr="00021F52">
              <w:t>item 1</w:t>
            </w:r>
            <w:r w:rsidR="004D05A0" w:rsidRPr="00021F52">
              <w:t>4</w:t>
            </w:r>
          </w:p>
        </w:tc>
        <w:tc>
          <w:tcPr>
            <w:tcW w:w="2533" w:type="dxa"/>
            <w:tcBorders>
              <w:top w:val="single" w:sz="2" w:space="0" w:color="auto"/>
              <w:bottom w:val="single" w:sz="2" w:space="0" w:color="auto"/>
            </w:tcBorders>
            <w:shd w:val="clear" w:color="auto" w:fill="auto"/>
          </w:tcPr>
          <w:p w14:paraId="31F3219D" w14:textId="2B88F826" w:rsidR="00BD605D" w:rsidRPr="00021F52" w:rsidRDefault="00C170A6" w:rsidP="00906B3C">
            <w:pPr>
              <w:pStyle w:val="Tabletext"/>
              <w:tabs>
                <w:tab w:val="decimal" w:pos="225"/>
              </w:tabs>
            </w:pPr>
            <w:r w:rsidRPr="00021F52">
              <w:t>39.50</w:t>
            </w:r>
          </w:p>
        </w:tc>
        <w:tc>
          <w:tcPr>
            <w:tcW w:w="1826" w:type="dxa"/>
            <w:tcBorders>
              <w:top w:val="single" w:sz="2" w:space="0" w:color="auto"/>
              <w:bottom w:val="single" w:sz="2" w:space="0" w:color="auto"/>
            </w:tcBorders>
            <w:shd w:val="clear" w:color="auto" w:fill="auto"/>
          </w:tcPr>
          <w:p w14:paraId="575D4A18" w14:textId="69C9B000" w:rsidR="00BD605D" w:rsidRPr="00021F52" w:rsidRDefault="00704E8A" w:rsidP="00906B3C">
            <w:pPr>
              <w:pStyle w:val="Tabletext"/>
              <w:tabs>
                <w:tab w:val="decimal" w:pos="225"/>
              </w:tabs>
            </w:pPr>
            <w:r w:rsidRPr="00021F52">
              <w:t>40.15</w:t>
            </w:r>
          </w:p>
        </w:tc>
      </w:tr>
      <w:tr w:rsidR="00691846" w:rsidRPr="00021F52" w14:paraId="01DDED91" w14:textId="77777777" w:rsidTr="00704E8A">
        <w:tc>
          <w:tcPr>
            <w:tcW w:w="714" w:type="dxa"/>
            <w:tcBorders>
              <w:top w:val="single" w:sz="2" w:space="0" w:color="auto"/>
              <w:bottom w:val="single" w:sz="2" w:space="0" w:color="auto"/>
            </w:tcBorders>
            <w:shd w:val="clear" w:color="auto" w:fill="auto"/>
          </w:tcPr>
          <w:p w14:paraId="1C0AF78E" w14:textId="42CBFE94" w:rsidR="00691846" w:rsidRPr="00021F52" w:rsidRDefault="00691846" w:rsidP="00691846">
            <w:pPr>
              <w:pStyle w:val="Tabletext"/>
            </w:pPr>
            <w:r w:rsidRPr="00021F52">
              <w:t>15</w:t>
            </w:r>
          </w:p>
        </w:tc>
        <w:tc>
          <w:tcPr>
            <w:tcW w:w="2533" w:type="dxa"/>
            <w:tcBorders>
              <w:top w:val="single" w:sz="2" w:space="0" w:color="auto"/>
              <w:bottom w:val="single" w:sz="2" w:space="0" w:color="auto"/>
            </w:tcBorders>
            <w:shd w:val="clear" w:color="auto" w:fill="auto"/>
          </w:tcPr>
          <w:p w14:paraId="6BC7B768" w14:textId="4AF566A0" w:rsidR="00691846" w:rsidRPr="00021F52" w:rsidRDefault="00691846" w:rsidP="00691846">
            <w:pPr>
              <w:pStyle w:val="Tabletext"/>
            </w:pPr>
            <w:r w:rsidRPr="00021F52">
              <w:t xml:space="preserve">Table </w:t>
            </w:r>
            <w:r w:rsidR="00BC63CD" w:rsidRPr="00021F52">
              <w:t>item 1</w:t>
            </w:r>
            <w:r w:rsidR="004D05A0" w:rsidRPr="00021F52">
              <w:t>5</w:t>
            </w:r>
          </w:p>
        </w:tc>
        <w:tc>
          <w:tcPr>
            <w:tcW w:w="2533" w:type="dxa"/>
            <w:tcBorders>
              <w:top w:val="single" w:sz="2" w:space="0" w:color="auto"/>
              <w:bottom w:val="single" w:sz="2" w:space="0" w:color="auto"/>
            </w:tcBorders>
            <w:shd w:val="clear" w:color="auto" w:fill="auto"/>
          </w:tcPr>
          <w:p w14:paraId="67D41328" w14:textId="01AFFDAA" w:rsidR="00691846" w:rsidRPr="00021F52" w:rsidRDefault="00691846" w:rsidP="00906B3C">
            <w:pPr>
              <w:pStyle w:val="Tabletext"/>
              <w:tabs>
                <w:tab w:val="decimal" w:pos="225"/>
              </w:tabs>
            </w:pPr>
            <w:r w:rsidRPr="00021F52">
              <w:t>39.50</w:t>
            </w:r>
          </w:p>
        </w:tc>
        <w:tc>
          <w:tcPr>
            <w:tcW w:w="1826" w:type="dxa"/>
            <w:tcBorders>
              <w:top w:val="single" w:sz="2" w:space="0" w:color="auto"/>
              <w:bottom w:val="single" w:sz="2" w:space="0" w:color="auto"/>
            </w:tcBorders>
            <w:shd w:val="clear" w:color="auto" w:fill="auto"/>
          </w:tcPr>
          <w:p w14:paraId="4DEFC178" w14:textId="0FE411BE" w:rsidR="00691846" w:rsidRPr="00021F52" w:rsidRDefault="00691846" w:rsidP="00906B3C">
            <w:pPr>
              <w:pStyle w:val="Tabletext"/>
              <w:tabs>
                <w:tab w:val="decimal" w:pos="225"/>
              </w:tabs>
            </w:pPr>
            <w:r w:rsidRPr="00021F52">
              <w:t>40.15</w:t>
            </w:r>
          </w:p>
        </w:tc>
      </w:tr>
      <w:tr w:rsidR="00691846" w:rsidRPr="00021F52" w14:paraId="73C40ABA" w14:textId="77777777" w:rsidTr="003551FC">
        <w:tc>
          <w:tcPr>
            <w:tcW w:w="714" w:type="dxa"/>
            <w:tcBorders>
              <w:top w:val="single" w:sz="2" w:space="0" w:color="auto"/>
              <w:bottom w:val="single" w:sz="12" w:space="0" w:color="auto"/>
            </w:tcBorders>
            <w:shd w:val="clear" w:color="auto" w:fill="auto"/>
          </w:tcPr>
          <w:p w14:paraId="316CFFB0" w14:textId="4348510C" w:rsidR="00691846" w:rsidRPr="00021F52" w:rsidRDefault="00691846" w:rsidP="00691846">
            <w:pPr>
              <w:pStyle w:val="Tabletext"/>
            </w:pPr>
            <w:r w:rsidRPr="00021F52">
              <w:t>16</w:t>
            </w:r>
          </w:p>
        </w:tc>
        <w:tc>
          <w:tcPr>
            <w:tcW w:w="2533" w:type="dxa"/>
            <w:tcBorders>
              <w:top w:val="single" w:sz="2" w:space="0" w:color="auto"/>
              <w:bottom w:val="single" w:sz="12" w:space="0" w:color="auto"/>
            </w:tcBorders>
            <w:shd w:val="clear" w:color="auto" w:fill="auto"/>
          </w:tcPr>
          <w:p w14:paraId="3D99CDB7" w14:textId="12243848" w:rsidR="00691846" w:rsidRPr="00021F52" w:rsidRDefault="00691846" w:rsidP="00691846">
            <w:pPr>
              <w:pStyle w:val="Tabletext"/>
            </w:pPr>
            <w:r w:rsidRPr="00021F52">
              <w:t xml:space="preserve">Table </w:t>
            </w:r>
            <w:r w:rsidR="00BC63CD" w:rsidRPr="00021F52">
              <w:t>item 1</w:t>
            </w:r>
            <w:r w:rsidR="004D05A0" w:rsidRPr="00021F52">
              <w:t>6</w:t>
            </w:r>
          </w:p>
        </w:tc>
        <w:tc>
          <w:tcPr>
            <w:tcW w:w="2533" w:type="dxa"/>
            <w:tcBorders>
              <w:top w:val="single" w:sz="2" w:space="0" w:color="auto"/>
              <w:bottom w:val="single" w:sz="12" w:space="0" w:color="auto"/>
            </w:tcBorders>
            <w:shd w:val="clear" w:color="auto" w:fill="auto"/>
          </w:tcPr>
          <w:p w14:paraId="5075C9F5" w14:textId="69652FAC" w:rsidR="00691846" w:rsidRPr="00021F52" w:rsidRDefault="00691846" w:rsidP="00906B3C">
            <w:pPr>
              <w:pStyle w:val="Tabletext"/>
              <w:tabs>
                <w:tab w:val="decimal" w:pos="225"/>
              </w:tabs>
            </w:pPr>
            <w:r w:rsidRPr="00021F52">
              <w:t>39.50</w:t>
            </w:r>
          </w:p>
        </w:tc>
        <w:tc>
          <w:tcPr>
            <w:tcW w:w="1826" w:type="dxa"/>
            <w:tcBorders>
              <w:top w:val="single" w:sz="2" w:space="0" w:color="auto"/>
              <w:bottom w:val="single" w:sz="12" w:space="0" w:color="auto"/>
            </w:tcBorders>
            <w:shd w:val="clear" w:color="auto" w:fill="auto"/>
          </w:tcPr>
          <w:p w14:paraId="51D1AC19" w14:textId="37133A8D" w:rsidR="00691846" w:rsidRPr="00021F52" w:rsidRDefault="00691846" w:rsidP="00906B3C">
            <w:pPr>
              <w:pStyle w:val="Tabletext"/>
              <w:tabs>
                <w:tab w:val="decimal" w:pos="225"/>
              </w:tabs>
            </w:pPr>
            <w:r w:rsidRPr="00021F52">
              <w:t>40.15</w:t>
            </w:r>
          </w:p>
        </w:tc>
      </w:tr>
    </w:tbl>
    <w:p w14:paraId="138CF8A5" w14:textId="22F9C4AA" w:rsidR="00BD605D" w:rsidRPr="00021F52" w:rsidRDefault="00FC5710" w:rsidP="00BD605D">
      <w:pPr>
        <w:pStyle w:val="ItemHead"/>
        <w:ind w:left="993"/>
      </w:pPr>
      <w:r>
        <w:t>120</w:t>
      </w:r>
      <w:r w:rsidR="00BD605D" w:rsidRPr="00021F52">
        <w:t xml:space="preserve">  Amendments of listed provisions—</w:t>
      </w:r>
      <w:r w:rsidR="00DD3B52" w:rsidRPr="00021F52">
        <w:t>eating disorder services</w:t>
      </w:r>
    </w:p>
    <w:p w14:paraId="7D8FCA2C" w14:textId="00793AF4" w:rsidR="00BD605D" w:rsidRPr="00021F52" w:rsidRDefault="00BD605D" w:rsidP="00BD605D">
      <w:pPr>
        <w:pStyle w:val="Item"/>
      </w:pPr>
      <w:r w:rsidRPr="00021F52">
        <w:t xml:space="preserve">The items of </w:t>
      </w:r>
      <w:r w:rsidR="00BC63CD" w:rsidRPr="00021F52">
        <w:t>Schedule 1</w:t>
      </w:r>
      <w:r w:rsidRPr="00021F52">
        <w:t xml:space="preserve"> listed in the following table are amended as set out in the table.</w:t>
      </w:r>
    </w:p>
    <w:p w14:paraId="104C04AE" w14:textId="77777777" w:rsidR="00BD605D" w:rsidRPr="00021F52" w:rsidRDefault="00BD605D" w:rsidP="00BD605D">
      <w:pPr>
        <w:pStyle w:val="Tabletext"/>
      </w:pPr>
    </w:p>
    <w:tbl>
      <w:tblPr>
        <w:tblW w:w="7606" w:type="dxa"/>
        <w:tblInd w:w="925"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533"/>
        <w:gridCol w:w="2533"/>
        <w:gridCol w:w="1826"/>
      </w:tblGrid>
      <w:tr w:rsidR="00BD605D" w:rsidRPr="00021F52" w14:paraId="21863521" w14:textId="77777777" w:rsidTr="00BD605D">
        <w:trPr>
          <w:tblHeader/>
        </w:trPr>
        <w:tc>
          <w:tcPr>
            <w:tcW w:w="7606" w:type="dxa"/>
            <w:gridSpan w:val="4"/>
            <w:tcBorders>
              <w:top w:val="single" w:sz="12" w:space="0" w:color="auto"/>
              <w:bottom w:val="single" w:sz="6" w:space="0" w:color="auto"/>
            </w:tcBorders>
            <w:shd w:val="clear" w:color="auto" w:fill="auto"/>
          </w:tcPr>
          <w:p w14:paraId="4F5C4314" w14:textId="77777777" w:rsidR="00BD605D" w:rsidRPr="00021F52" w:rsidRDefault="00BD605D" w:rsidP="00BD605D">
            <w:pPr>
              <w:pStyle w:val="TableHeading"/>
            </w:pPr>
            <w:r w:rsidRPr="00021F52">
              <w:t>Amendments relating to indexation</w:t>
            </w:r>
          </w:p>
        </w:tc>
      </w:tr>
      <w:tr w:rsidR="00BD605D" w:rsidRPr="00021F52" w14:paraId="7207E03B" w14:textId="77777777" w:rsidTr="00BD605D">
        <w:trPr>
          <w:tblHeader/>
        </w:trPr>
        <w:tc>
          <w:tcPr>
            <w:tcW w:w="714" w:type="dxa"/>
            <w:tcBorders>
              <w:top w:val="single" w:sz="6" w:space="0" w:color="auto"/>
              <w:bottom w:val="single" w:sz="12" w:space="0" w:color="auto"/>
            </w:tcBorders>
            <w:shd w:val="clear" w:color="auto" w:fill="auto"/>
          </w:tcPr>
          <w:p w14:paraId="34B0E4D1" w14:textId="77777777" w:rsidR="00BD605D" w:rsidRPr="00021F52" w:rsidRDefault="00BD605D" w:rsidP="00BD605D">
            <w:pPr>
              <w:pStyle w:val="TableHeading"/>
            </w:pPr>
            <w:r w:rsidRPr="00021F52">
              <w:t>Item</w:t>
            </w:r>
          </w:p>
        </w:tc>
        <w:tc>
          <w:tcPr>
            <w:tcW w:w="2533" w:type="dxa"/>
            <w:tcBorders>
              <w:top w:val="single" w:sz="6" w:space="0" w:color="auto"/>
              <w:bottom w:val="single" w:sz="12" w:space="0" w:color="auto"/>
            </w:tcBorders>
            <w:shd w:val="clear" w:color="auto" w:fill="auto"/>
          </w:tcPr>
          <w:p w14:paraId="0146F7C0" w14:textId="70CA91AC" w:rsidR="00BD605D" w:rsidRPr="00021F52" w:rsidRDefault="00BD605D" w:rsidP="00BD605D">
            <w:pPr>
              <w:pStyle w:val="TableHeading"/>
            </w:pPr>
            <w:r w:rsidRPr="00021F52">
              <w:t xml:space="preserve">Item of </w:t>
            </w:r>
            <w:r w:rsidR="00BC63CD" w:rsidRPr="00021F52">
              <w:t>Schedule 1</w:t>
            </w:r>
          </w:p>
        </w:tc>
        <w:tc>
          <w:tcPr>
            <w:tcW w:w="2533" w:type="dxa"/>
            <w:tcBorders>
              <w:top w:val="single" w:sz="6" w:space="0" w:color="auto"/>
              <w:bottom w:val="single" w:sz="12" w:space="0" w:color="auto"/>
            </w:tcBorders>
            <w:shd w:val="clear" w:color="auto" w:fill="auto"/>
          </w:tcPr>
          <w:p w14:paraId="1A9B41B7" w14:textId="77777777" w:rsidR="00BD605D" w:rsidRPr="00021F52" w:rsidRDefault="00BD605D" w:rsidP="00BD605D">
            <w:pPr>
              <w:pStyle w:val="TableHeading"/>
            </w:pPr>
            <w:r w:rsidRPr="00021F52">
              <w:t>Omit</w:t>
            </w:r>
          </w:p>
        </w:tc>
        <w:tc>
          <w:tcPr>
            <w:tcW w:w="1826" w:type="dxa"/>
            <w:tcBorders>
              <w:top w:val="single" w:sz="6" w:space="0" w:color="auto"/>
              <w:bottom w:val="single" w:sz="12" w:space="0" w:color="auto"/>
            </w:tcBorders>
            <w:shd w:val="clear" w:color="auto" w:fill="auto"/>
          </w:tcPr>
          <w:p w14:paraId="5134CF77" w14:textId="77777777" w:rsidR="00BD605D" w:rsidRPr="00021F52" w:rsidRDefault="00BD605D" w:rsidP="00BD605D">
            <w:pPr>
              <w:pStyle w:val="TableHeading"/>
            </w:pPr>
            <w:r w:rsidRPr="00021F52">
              <w:t>Substitute</w:t>
            </w:r>
          </w:p>
        </w:tc>
      </w:tr>
      <w:tr w:rsidR="00684344" w:rsidRPr="00021F52" w14:paraId="08707C26" w14:textId="77777777" w:rsidTr="00BD605D">
        <w:tc>
          <w:tcPr>
            <w:tcW w:w="714" w:type="dxa"/>
            <w:tcBorders>
              <w:top w:val="single" w:sz="12" w:space="0" w:color="auto"/>
            </w:tcBorders>
            <w:shd w:val="clear" w:color="auto" w:fill="auto"/>
          </w:tcPr>
          <w:p w14:paraId="3332316B" w14:textId="77777777" w:rsidR="00684344" w:rsidRPr="00021F52" w:rsidRDefault="00684344" w:rsidP="00684344">
            <w:pPr>
              <w:pStyle w:val="Tabletext"/>
            </w:pPr>
            <w:r w:rsidRPr="00021F52">
              <w:t>1</w:t>
            </w:r>
          </w:p>
        </w:tc>
        <w:tc>
          <w:tcPr>
            <w:tcW w:w="2533" w:type="dxa"/>
            <w:tcBorders>
              <w:top w:val="single" w:sz="12" w:space="0" w:color="auto"/>
            </w:tcBorders>
            <w:shd w:val="clear" w:color="auto" w:fill="auto"/>
          </w:tcPr>
          <w:p w14:paraId="279EA49F" w14:textId="77777777" w:rsidR="00684344" w:rsidRPr="00021F52" w:rsidRDefault="00684344" w:rsidP="00684344">
            <w:pPr>
              <w:pStyle w:val="Tabletext"/>
            </w:pPr>
            <w:r w:rsidRPr="00021F52">
              <w:t>Item 90254</w:t>
            </w:r>
          </w:p>
        </w:tc>
        <w:tc>
          <w:tcPr>
            <w:tcW w:w="2533" w:type="dxa"/>
            <w:tcBorders>
              <w:top w:val="single" w:sz="12" w:space="0" w:color="auto"/>
            </w:tcBorders>
            <w:shd w:val="clear" w:color="auto" w:fill="auto"/>
          </w:tcPr>
          <w:p w14:paraId="0C1E3DEF" w14:textId="77777777" w:rsidR="00684344" w:rsidRPr="00021F52" w:rsidRDefault="00684344" w:rsidP="00906B3C">
            <w:pPr>
              <w:pStyle w:val="Tabletext"/>
              <w:tabs>
                <w:tab w:val="decimal" w:pos="310"/>
              </w:tabs>
            </w:pPr>
            <w:r w:rsidRPr="00021F52">
              <w:t>59.70</w:t>
            </w:r>
          </w:p>
        </w:tc>
        <w:tc>
          <w:tcPr>
            <w:tcW w:w="1826" w:type="dxa"/>
            <w:tcBorders>
              <w:top w:val="single" w:sz="12" w:space="0" w:color="auto"/>
            </w:tcBorders>
            <w:shd w:val="clear" w:color="auto" w:fill="auto"/>
          </w:tcPr>
          <w:p w14:paraId="7F3AA8F3" w14:textId="6FF9BCB2" w:rsidR="00684344" w:rsidRPr="00021F52" w:rsidRDefault="00684344" w:rsidP="00906B3C">
            <w:pPr>
              <w:pStyle w:val="Tabletext"/>
              <w:tabs>
                <w:tab w:val="decimal" w:pos="310"/>
              </w:tabs>
              <w:rPr>
                <w:highlight w:val="yellow"/>
              </w:rPr>
            </w:pPr>
            <w:r w:rsidRPr="00021F52">
              <w:t>60.65</w:t>
            </w:r>
          </w:p>
        </w:tc>
      </w:tr>
      <w:tr w:rsidR="00684344" w:rsidRPr="00021F52" w14:paraId="47A9FBCE" w14:textId="77777777" w:rsidTr="00BD605D">
        <w:tc>
          <w:tcPr>
            <w:tcW w:w="714" w:type="dxa"/>
            <w:shd w:val="clear" w:color="auto" w:fill="auto"/>
          </w:tcPr>
          <w:p w14:paraId="5E5779AC" w14:textId="77777777" w:rsidR="00684344" w:rsidRPr="00021F52" w:rsidRDefault="00684344" w:rsidP="00684344">
            <w:pPr>
              <w:pStyle w:val="Tabletext"/>
            </w:pPr>
            <w:r w:rsidRPr="00021F52">
              <w:t>2</w:t>
            </w:r>
          </w:p>
        </w:tc>
        <w:tc>
          <w:tcPr>
            <w:tcW w:w="2533" w:type="dxa"/>
            <w:shd w:val="clear" w:color="auto" w:fill="auto"/>
          </w:tcPr>
          <w:p w14:paraId="5CE39A58" w14:textId="77777777" w:rsidR="00684344" w:rsidRPr="00021F52" w:rsidRDefault="00684344" w:rsidP="00684344">
            <w:pPr>
              <w:pStyle w:val="Tabletext"/>
            </w:pPr>
            <w:r w:rsidRPr="00021F52">
              <w:t>Item 90255</w:t>
            </w:r>
          </w:p>
        </w:tc>
        <w:tc>
          <w:tcPr>
            <w:tcW w:w="2533" w:type="dxa"/>
            <w:shd w:val="clear" w:color="auto" w:fill="auto"/>
          </w:tcPr>
          <w:p w14:paraId="22A4FA29" w14:textId="77777777" w:rsidR="00684344" w:rsidRPr="00021F52" w:rsidRDefault="00684344" w:rsidP="00906B3C">
            <w:pPr>
              <w:pStyle w:val="Tabletext"/>
              <w:tabs>
                <w:tab w:val="decimal" w:pos="310"/>
              </w:tabs>
            </w:pPr>
            <w:r w:rsidRPr="00021F52">
              <w:t>87.90</w:t>
            </w:r>
          </w:p>
        </w:tc>
        <w:tc>
          <w:tcPr>
            <w:tcW w:w="1826" w:type="dxa"/>
            <w:shd w:val="clear" w:color="auto" w:fill="auto"/>
          </w:tcPr>
          <w:p w14:paraId="2E1DC8B8" w14:textId="5AC8E635" w:rsidR="00684344" w:rsidRPr="00021F52" w:rsidRDefault="00684344" w:rsidP="00906B3C">
            <w:pPr>
              <w:pStyle w:val="Tabletext"/>
              <w:tabs>
                <w:tab w:val="decimal" w:pos="310"/>
              </w:tabs>
              <w:rPr>
                <w:highlight w:val="yellow"/>
              </w:rPr>
            </w:pPr>
            <w:r w:rsidRPr="00021F52">
              <w:t>89.30</w:t>
            </w:r>
          </w:p>
        </w:tc>
      </w:tr>
      <w:tr w:rsidR="00684344" w:rsidRPr="00021F52" w14:paraId="3654F115" w14:textId="77777777" w:rsidTr="00BD605D">
        <w:tc>
          <w:tcPr>
            <w:tcW w:w="714" w:type="dxa"/>
            <w:shd w:val="clear" w:color="auto" w:fill="auto"/>
          </w:tcPr>
          <w:p w14:paraId="5F2DFA2E" w14:textId="77777777" w:rsidR="00684344" w:rsidRPr="00021F52" w:rsidRDefault="00684344" w:rsidP="00684344">
            <w:pPr>
              <w:pStyle w:val="Tabletext"/>
            </w:pPr>
            <w:r w:rsidRPr="00021F52">
              <w:t>3</w:t>
            </w:r>
          </w:p>
        </w:tc>
        <w:tc>
          <w:tcPr>
            <w:tcW w:w="2533" w:type="dxa"/>
            <w:shd w:val="clear" w:color="auto" w:fill="auto"/>
          </w:tcPr>
          <w:p w14:paraId="01E3A995" w14:textId="77777777" w:rsidR="00684344" w:rsidRPr="00021F52" w:rsidRDefault="00684344" w:rsidP="00684344">
            <w:pPr>
              <w:pStyle w:val="Tabletext"/>
            </w:pPr>
            <w:r w:rsidRPr="00021F52">
              <w:t>Item 90256</w:t>
            </w:r>
          </w:p>
        </w:tc>
        <w:tc>
          <w:tcPr>
            <w:tcW w:w="2533" w:type="dxa"/>
            <w:shd w:val="clear" w:color="auto" w:fill="auto"/>
          </w:tcPr>
          <w:p w14:paraId="15ED57B4" w14:textId="77777777" w:rsidR="00684344" w:rsidRPr="00021F52" w:rsidRDefault="00684344" w:rsidP="00906B3C">
            <w:pPr>
              <w:pStyle w:val="Tabletext"/>
              <w:tabs>
                <w:tab w:val="decimal" w:pos="310"/>
              </w:tabs>
            </w:pPr>
            <w:r w:rsidRPr="00021F52">
              <w:t>75.80</w:t>
            </w:r>
          </w:p>
        </w:tc>
        <w:tc>
          <w:tcPr>
            <w:tcW w:w="1826" w:type="dxa"/>
            <w:shd w:val="clear" w:color="auto" w:fill="auto"/>
          </w:tcPr>
          <w:p w14:paraId="4D4A4C10" w14:textId="68346EAC" w:rsidR="00684344" w:rsidRPr="00021F52" w:rsidRDefault="00684344" w:rsidP="00906B3C">
            <w:pPr>
              <w:pStyle w:val="Tabletext"/>
              <w:tabs>
                <w:tab w:val="decimal" w:pos="310"/>
              </w:tabs>
              <w:rPr>
                <w:highlight w:val="yellow"/>
              </w:rPr>
            </w:pPr>
            <w:r w:rsidRPr="00021F52">
              <w:t>77.00</w:t>
            </w:r>
          </w:p>
        </w:tc>
      </w:tr>
      <w:tr w:rsidR="00684344" w:rsidRPr="00021F52" w14:paraId="7E43FB9C" w14:textId="77777777" w:rsidTr="00BD605D">
        <w:tc>
          <w:tcPr>
            <w:tcW w:w="714" w:type="dxa"/>
            <w:shd w:val="clear" w:color="auto" w:fill="auto"/>
          </w:tcPr>
          <w:p w14:paraId="73B1825A" w14:textId="77777777" w:rsidR="00684344" w:rsidRPr="00021F52" w:rsidRDefault="00684344" w:rsidP="00684344">
            <w:pPr>
              <w:pStyle w:val="Tabletext"/>
            </w:pPr>
            <w:r w:rsidRPr="00021F52">
              <w:t>4</w:t>
            </w:r>
          </w:p>
        </w:tc>
        <w:tc>
          <w:tcPr>
            <w:tcW w:w="2533" w:type="dxa"/>
            <w:shd w:val="clear" w:color="auto" w:fill="auto"/>
          </w:tcPr>
          <w:p w14:paraId="7BE29AB9" w14:textId="77777777" w:rsidR="00684344" w:rsidRPr="00021F52" w:rsidRDefault="00684344" w:rsidP="00684344">
            <w:pPr>
              <w:pStyle w:val="Tabletext"/>
            </w:pPr>
            <w:r w:rsidRPr="00021F52">
              <w:t>Item 90257</w:t>
            </w:r>
          </w:p>
        </w:tc>
        <w:tc>
          <w:tcPr>
            <w:tcW w:w="2533" w:type="dxa"/>
            <w:shd w:val="clear" w:color="auto" w:fill="auto"/>
          </w:tcPr>
          <w:p w14:paraId="3F5697EE" w14:textId="77777777" w:rsidR="00684344" w:rsidRPr="00021F52" w:rsidRDefault="00684344" w:rsidP="00906B3C">
            <w:pPr>
              <w:pStyle w:val="Tabletext"/>
              <w:tabs>
                <w:tab w:val="decimal" w:pos="310"/>
              </w:tabs>
            </w:pPr>
            <w:r w:rsidRPr="00021F52">
              <w:t>111.65</w:t>
            </w:r>
          </w:p>
        </w:tc>
        <w:tc>
          <w:tcPr>
            <w:tcW w:w="1826" w:type="dxa"/>
            <w:shd w:val="clear" w:color="auto" w:fill="auto"/>
          </w:tcPr>
          <w:p w14:paraId="780F4E83" w14:textId="3E869A25" w:rsidR="00684344" w:rsidRPr="00021F52" w:rsidRDefault="00684344" w:rsidP="00906B3C">
            <w:pPr>
              <w:pStyle w:val="Tabletext"/>
              <w:tabs>
                <w:tab w:val="decimal" w:pos="310"/>
              </w:tabs>
              <w:rPr>
                <w:highlight w:val="yellow"/>
              </w:rPr>
            </w:pPr>
            <w:r w:rsidRPr="00021F52">
              <w:t>113.45</w:t>
            </w:r>
          </w:p>
        </w:tc>
      </w:tr>
      <w:tr w:rsidR="00684344" w:rsidRPr="00021F52" w14:paraId="202E82DA" w14:textId="77777777" w:rsidTr="00BD605D">
        <w:tc>
          <w:tcPr>
            <w:tcW w:w="714" w:type="dxa"/>
            <w:shd w:val="clear" w:color="auto" w:fill="auto"/>
          </w:tcPr>
          <w:p w14:paraId="111891FA" w14:textId="77777777" w:rsidR="00684344" w:rsidRPr="00021F52" w:rsidRDefault="00684344" w:rsidP="00684344">
            <w:pPr>
              <w:pStyle w:val="Tabletext"/>
            </w:pPr>
            <w:r w:rsidRPr="00021F52">
              <w:t>5</w:t>
            </w:r>
          </w:p>
        </w:tc>
        <w:tc>
          <w:tcPr>
            <w:tcW w:w="2533" w:type="dxa"/>
            <w:shd w:val="clear" w:color="auto" w:fill="auto"/>
          </w:tcPr>
          <w:p w14:paraId="76A4D27F" w14:textId="77777777" w:rsidR="00684344" w:rsidRPr="00021F52" w:rsidRDefault="00684344" w:rsidP="00684344">
            <w:pPr>
              <w:pStyle w:val="Tabletext"/>
            </w:pPr>
            <w:r w:rsidRPr="00021F52">
              <w:t>Item 90265</w:t>
            </w:r>
          </w:p>
        </w:tc>
        <w:tc>
          <w:tcPr>
            <w:tcW w:w="2533" w:type="dxa"/>
            <w:shd w:val="clear" w:color="auto" w:fill="auto"/>
          </w:tcPr>
          <w:p w14:paraId="2C2C588F" w14:textId="77777777" w:rsidR="00684344" w:rsidRPr="00021F52" w:rsidRDefault="00684344" w:rsidP="00906B3C">
            <w:pPr>
              <w:pStyle w:val="Tabletext"/>
              <w:tabs>
                <w:tab w:val="decimal" w:pos="310"/>
              </w:tabs>
            </w:pPr>
            <w:r w:rsidRPr="00021F52">
              <w:t>59.70</w:t>
            </w:r>
          </w:p>
        </w:tc>
        <w:tc>
          <w:tcPr>
            <w:tcW w:w="1826" w:type="dxa"/>
            <w:shd w:val="clear" w:color="auto" w:fill="auto"/>
          </w:tcPr>
          <w:p w14:paraId="3C4E3AB2" w14:textId="4CD4593A" w:rsidR="00684344" w:rsidRPr="00021F52" w:rsidRDefault="00684344" w:rsidP="00906B3C">
            <w:pPr>
              <w:pStyle w:val="Tabletext"/>
              <w:tabs>
                <w:tab w:val="decimal" w:pos="310"/>
              </w:tabs>
              <w:rPr>
                <w:highlight w:val="yellow"/>
              </w:rPr>
            </w:pPr>
            <w:r w:rsidRPr="00021F52">
              <w:t>60.65</w:t>
            </w:r>
          </w:p>
        </w:tc>
      </w:tr>
      <w:tr w:rsidR="00684344" w:rsidRPr="00021F52" w14:paraId="0DBA5879" w14:textId="77777777" w:rsidTr="00BD605D">
        <w:tc>
          <w:tcPr>
            <w:tcW w:w="714" w:type="dxa"/>
            <w:shd w:val="clear" w:color="auto" w:fill="auto"/>
          </w:tcPr>
          <w:p w14:paraId="335EA3E9" w14:textId="77777777" w:rsidR="00684344" w:rsidRPr="00021F52" w:rsidRDefault="00684344" w:rsidP="00684344">
            <w:pPr>
              <w:pStyle w:val="Tabletext"/>
            </w:pPr>
            <w:r w:rsidRPr="00021F52">
              <w:t>6</w:t>
            </w:r>
          </w:p>
        </w:tc>
        <w:tc>
          <w:tcPr>
            <w:tcW w:w="2533" w:type="dxa"/>
            <w:shd w:val="clear" w:color="auto" w:fill="auto"/>
          </w:tcPr>
          <w:p w14:paraId="50C2FCC2" w14:textId="77777777" w:rsidR="00684344" w:rsidRPr="00021F52" w:rsidRDefault="00684344" w:rsidP="00684344">
            <w:pPr>
              <w:pStyle w:val="Tabletext"/>
            </w:pPr>
            <w:r w:rsidRPr="00021F52">
              <w:t>Item 90275</w:t>
            </w:r>
          </w:p>
        </w:tc>
        <w:tc>
          <w:tcPr>
            <w:tcW w:w="2533" w:type="dxa"/>
            <w:shd w:val="clear" w:color="auto" w:fill="auto"/>
          </w:tcPr>
          <w:p w14:paraId="63677385" w14:textId="77777777" w:rsidR="00684344" w:rsidRPr="00021F52" w:rsidRDefault="00684344" w:rsidP="00906B3C">
            <w:pPr>
              <w:pStyle w:val="Tabletext"/>
              <w:tabs>
                <w:tab w:val="decimal" w:pos="310"/>
              </w:tabs>
            </w:pPr>
            <w:r w:rsidRPr="00021F52">
              <w:t>77.20</w:t>
            </w:r>
          </w:p>
        </w:tc>
        <w:tc>
          <w:tcPr>
            <w:tcW w:w="1826" w:type="dxa"/>
            <w:shd w:val="clear" w:color="auto" w:fill="auto"/>
          </w:tcPr>
          <w:p w14:paraId="12C79561" w14:textId="096FF378" w:rsidR="00684344" w:rsidRPr="00021F52" w:rsidRDefault="00684344" w:rsidP="00906B3C">
            <w:pPr>
              <w:pStyle w:val="Tabletext"/>
              <w:tabs>
                <w:tab w:val="decimal" w:pos="310"/>
              </w:tabs>
              <w:rPr>
                <w:highlight w:val="yellow"/>
              </w:rPr>
            </w:pPr>
            <w:r w:rsidRPr="00021F52">
              <w:t>78.45</w:t>
            </w:r>
          </w:p>
        </w:tc>
      </w:tr>
      <w:tr w:rsidR="00684344" w:rsidRPr="00021F52" w14:paraId="4D22CFF9" w14:textId="77777777" w:rsidTr="00BD605D">
        <w:tc>
          <w:tcPr>
            <w:tcW w:w="714" w:type="dxa"/>
            <w:shd w:val="clear" w:color="auto" w:fill="auto"/>
          </w:tcPr>
          <w:p w14:paraId="40E0D035" w14:textId="77777777" w:rsidR="00684344" w:rsidRPr="00021F52" w:rsidRDefault="00684344" w:rsidP="00684344">
            <w:pPr>
              <w:pStyle w:val="Tabletext"/>
            </w:pPr>
            <w:r w:rsidRPr="00021F52">
              <w:t>7</w:t>
            </w:r>
          </w:p>
        </w:tc>
        <w:tc>
          <w:tcPr>
            <w:tcW w:w="2533" w:type="dxa"/>
            <w:shd w:val="clear" w:color="auto" w:fill="auto"/>
          </w:tcPr>
          <w:p w14:paraId="0BA04837" w14:textId="77777777" w:rsidR="00684344" w:rsidRPr="00021F52" w:rsidRDefault="00684344" w:rsidP="00684344">
            <w:pPr>
              <w:pStyle w:val="Tabletext"/>
            </w:pPr>
            <w:r w:rsidRPr="00021F52">
              <w:t>Item 90277</w:t>
            </w:r>
          </w:p>
        </w:tc>
        <w:tc>
          <w:tcPr>
            <w:tcW w:w="2533" w:type="dxa"/>
            <w:shd w:val="clear" w:color="auto" w:fill="auto"/>
          </w:tcPr>
          <w:p w14:paraId="1EFF19FC" w14:textId="77777777" w:rsidR="00684344" w:rsidRPr="00021F52" w:rsidRDefault="00684344" w:rsidP="00906B3C">
            <w:pPr>
              <w:pStyle w:val="Tabletext"/>
              <w:tabs>
                <w:tab w:val="decimal" w:pos="310"/>
              </w:tabs>
            </w:pPr>
            <w:r w:rsidRPr="00021F52">
              <w:t>110.50</w:t>
            </w:r>
          </w:p>
        </w:tc>
        <w:tc>
          <w:tcPr>
            <w:tcW w:w="1826" w:type="dxa"/>
            <w:shd w:val="clear" w:color="auto" w:fill="auto"/>
          </w:tcPr>
          <w:p w14:paraId="3B948E45" w14:textId="26DBFD90" w:rsidR="00684344" w:rsidRPr="00021F52" w:rsidRDefault="00684344" w:rsidP="00906B3C">
            <w:pPr>
              <w:pStyle w:val="Tabletext"/>
              <w:tabs>
                <w:tab w:val="decimal" w:pos="310"/>
              </w:tabs>
              <w:rPr>
                <w:highlight w:val="yellow"/>
              </w:rPr>
            </w:pPr>
            <w:r w:rsidRPr="00021F52">
              <w:t>112.25</w:t>
            </w:r>
          </w:p>
        </w:tc>
      </w:tr>
      <w:tr w:rsidR="00684344" w:rsidRPr="00021F52" w14:paraId="22A61978" w14:textId="77777777" w:rsidTr="008A1B40">
        <w:tc>
          <w:tcPr>
            <w:tcW w:w="714" w:type="dxa"/>
            <w:tcBorders>
              <w:bottom w:val="single" w:sz="2" w:space="0" w:color="auto"/>
            </w:tcBorders>
            <w:shd w:val="clear" w:color="auto" w:fill="auto"/>
          </w:tcPr>
          <w:p w14:paraId="4B91544E" w14:textId="77777777" w:rsidR="00684344" w:rsidRPr="00021F52" w:rsidRDefault="00684344" w:rsidP="00684344">
            <w:pPr>
              <w:pStyle w:val="Tabletext"/>
            </w:pPr>
            <w:r w:rsidRPr="00021F52">
              <w:t>8</w:t>
            </w:r>
          </w:p>
        </w:tc>
        <w:tc>
          <w:tcPr>
            <w:tcW w:w="2533" w:type="dxa"/>
            <w:tcBorders>
              <w:bottom w:val="single" w:sz="2" w:space="0" w:color="auto"/>
            </w:tcBorders>
            <w:shd w:val="clear" w:color="auto" w:fill="auto"/>
          </w:tcPr>
          <w:p w14:paraId="215C0DCD" w14:textId="77777777" w:rsidR="00684344" w:rsidRPr="00021F52" w:rsidRDefault="00684344" w:rsidP="00684344">
            <w:pPr>
              <w:pStyle w:val="Tabletext"/>
            </w:pPr>
            <w:r w:rsidRPr="00021F52">
              <w:t>Item 90281</w:t>
            </w:r>
          </w:p>
        </w:tc>
        <w:tc>
          <w:tcPr>
            <w:tcW w:w="2533" w:type="dxa"/>
            <w:tcBorders>
              <w:bottom w:val="single" w:sz="2" w:space="0" w:color="auto"/>
            </w:tcBorders>
            <w:shd w:val="clear" w:color="auto" w:fill="auto"/>
          </w:tcPr>
          <w:p w14:paraId="638A46AA" w14:textId="77777777" w:rsidR="00684344" w:rsidRPr="00021F52" w:rsidRDefault="00684344" w:rsidP="00906B3C">
            <w:pPr>
              <w:pStyle w:val="Tabletext"/>
              <w:tabs>
                <w:tab w:val="decimal" w:pos="310"/>
              </w:tabs>
            </w:pPr>
            <w:r w:rsidRPr="00021F52">
              <w:t>77.20</w:t>
            </w:r>
          </w:p>
        </w:tc>
        <w:tc>
          <w:tcPr>
            <w:tcW w:w="1826" w:type="dxa"/>
            <w:tcBorders>
              <w:bottom w:val="single" w:sz="2" w:space="0" w:color="auto"/>
            </w:tcBorders>
            <w:shd w:val="clear" w:color="auto" w:fill="auto"/>
          </w:tcPr>
          <w:p w14:paraId="4AC5D5C1" w14:textId="609B5547" w:rsidR="00684344" w:rsidRPr="00021F52" w:rsidRDefault="00684344" w:rsidP="00906B3C">
            <w:pPr>
              <w:pStyle w:val="Tabletext"/>
              <w:tabs>
                <w:tab w:val="decimal" w:pos="310"/>
              </w:tabs>
              <w:rPr>
                <w:highlight w:val="yellow"/>
              </w:rPr>
            </w:pPr>
            <w:r w:rsidRPr="00021F52">
              <w:t>78.45</w:t>
            </w:r>
          </w:p>
        </w:tc>
      </w:tr>
      <w:tr w:rsidR="00684344" w:rsidRPr="00021F52" w14:paraId="7BBA29BC" w14:textId="77777777" w:rsidTr="00BD605D">
        <w:tc>
          <w:tcPr>
            <w:tcW w:w="714" w:type="dxa"/>
            <w:tcBorders>
              <w:top w:val="single" w:sz="2" w:space="0" w:color="auto"/>
              <w:bottom w:val="single" w:sz="12" w:space="0" w:color="auto"/>
            </w:tcBorders>
            <w:shd w:val="clear" w:color="auto" w:fill="auto"/>
          </w:tcPr>
          <w:p w14:paraId="592BC797" w14:textId="77777777" w:rsidR="00684344" w:rsidRPr="00021F52" w:rsidRDefault="00684344" w:rsidP="00684344">
            <w:pPr>
              <w:pStyle w:val="Tabletext"/>
            </w:pPr>
            <w:r w:rsidRPr="00021F52">
              <w:t>9</w:t>
            </w:r>
          </w:p>
        </w:tc>
        <w:tc>
          <w:tcPr>
            <w:tcW w:w="2533" w:type="dxa"/>
            <w:tcBorders>
              <w:top w:val="single" w:sz="2" w:space="0" w:color="auto"/>
              <w:bottom w:val="single" w:sz="12" w:space="0" w:color="auto"/>
            </w:tcBorders>
            <w:shd w:val="clear" w:color="auto" w:fill="auto"/>
          </w:tcPr>
          <w:p w14:paraId="7F94D221" w14:textId="77777777" w:rsidR="00684344" w:rsidRPr="00021F52" w:rsidRDefault="00684344" w:rsidP="00684344">
            <w:pPr>
              <w:pStyle w:val="Tabletext"/>
            </w:pPr>
            <w:r w:rsidRPr="00021F52">
              <w:t>Item 90282</w:t>
            </w:r>
          </w:p>
        </w:tc>
        <w:tc>
          <w:tcPr>
            <w:tcW w:w="2533" w:type="dxa"/>
            <w:tcBorders>
              <w:top w:val="single" w:sz="2" w:space="0" w:color="auto"/>
              <w:bottom w:val="single" w:sz="12" w:space="0" w:color="auto"/>
            </w:tcBorders>
            <w:shd w:val="clear" w:color="auto" w:fill="auto"/>
          </w:tcPr>
          <w:p w14:paraId="0B4E39DF" w14:textId="77777777" w:rsidR="00684344" w:rsidRPr="00021F52" w:rsidRDefault="00684344" w:rsidP="00906B3C">
            <w:pPr>
              <w:pStyle w:val="Tabletext"/>
              <w:tabs>
                <w:tab w:val="decimal" w:pos="310"/>
              </w:tabs>
            </w:pPr>
            <w:r w:rsidRPr="00021F52">
              <w:t>110.50</w:t>
            </w:r>
          </w:p>
        </w:tc>
        <w:tc>
          <w:tcPr>
            <w:tcW w:w="1826" w:type="dxa"/>
            <w:tcBorders>
              <w:top w:val="single" w:sz="2" w:space="0" w:color="auto"/>
              <w:bottom w:val="single" w:sz="12" w:space="0" w:color="auto"/>
            </w:tcBorders>
            <w:shd w:val="clear" w:color="auto" w:fill="auto"/>
          </w:tcPr>
          <w:p w14:paraId="530ED97B" w14:textId="42236813" w:rsidR="00684344" w:rsidRPr="00021F52" w:rsidRDefault="00684344" w:rsidP="00906B3C">
            <w:pPr>
              <w:pStyle w:val="Tabletext"/>
              <w:tabs>
                <w:tab w:val="decimal" w:pos="310"/>
              </w:tabs>
              <w:rPr>
                <w:highlight w:val="yellow"/>
              </w:rPr>
            </w:pPr>
            <w:r w:rsidRPr="00021F52">
              <w:t>112.25</w:t>
            </w:r>
          </w:p>
        </w:tc>
      </w:tr>
    </w:tbl>
    <w:p w14:paraId="21B4C0A9" w14:textId="3B514262" w:rsidR="008467DD" w:rsidRPr="00021F52" w:rsidRDefault="00FC5710" w:rsidP="008467DD">
      <w:pPr>
        <w:pStyle w:val="ItemHead"/>
      </w:pPr>
      <w:bookmarkStart w:id="30" w:name="_Hlk86846831"/>
      <w:r>
        <w:t>121</w:t>
      </w:r>
      <w:r w:rsidR="008467DD" w:rsidRPr="00021F52">
        <w:t xml:space="preserve">  Amendments of listed provisions</w:t>
      </w:r>
      <w:r w:rsidR="00091BFB" w:rsidRPr="00021F52">
        <w:t>—Group T10</w:t>
      </w:r>
    </w:p>
    <w:p w14:paraId="2E4FDA5A" w14:textId="03F3A1B0" w:rsidR="008467DD" w:rsidRPr="00021F52" w:rsidRDefault="008467DD" w:rsidP="008467DD">
      <w:pPr>
        <w:pStyle w:val="Item"/>
      </w:pPr>
      <w:r w:rsidRPr="00021F52">
        <w:t xml:space="preserve">The items of </w:t>
      </w:r>
      <w:r w:rsidR="00BC63CD" w:rsidRPr="00021F52">
        <w:t>Schedule 1</w:t>
      </w:r>
      <w:r w:rsidRPr="00021F52">
        <w:t xml:space="preserve"> listed in the following table are amended as set out in the table.</w:t>
      </w:r>
    </w:p>
    <w:p w14:paraId="4878890F" w14:textId="77777777" w:rsidR="00482932" w:rsidRPr="00021F52" w:rsidRDefault="00482932" w:rsidP="00D10A4F">
      <w:pPr>
        <w:pStyle w:val="Tabletext"/>
      </w:pPr>
    </w:p>
    <w:tbl>
      <w:tblPr>
        <w:tblW w:w="7606" w:type="dxa"/>
        <w:tblInd w:w="817"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851"/>
        <w:gridCol w:w="2396"/>
        <w:gridCol w:w="2533"/>
        <w:gridCol w:w="1826"/>
      </w:tblGrid>
      <w:tr w:rsidR="00482932" w:rsidRPr="00021F52" w14:paraId="4868CAAD" w14:textId="77777777" w:rsidTr="00D10A4F">
        <w:trPr>
          <w:tblHeader/>
        </w:trPr>
        <w:tc>
          <w:tcPr>
            <w:tcW w:w="7606" w:type="dxa"/>
            <w:gridSpan w:val="4"/>
            <w:tcBorders>
              <w:top w:val="single" w:sz="12" w:space="0" w:color="auto"/>
              <w:bottom w:val="single" w:sz="6" w:space="0" w:color="auto"/>
            </w:tcBorders>
            <w:shd w:val="clear" w:color="auto" w:fill="auto"/>
          </w:tcPr>
          <w:p w14:paraId="532EE089" w14:textId="77777777" w:rsidR="00482932" w:rsidRPr="00021F52" w:rsidRDefault="00482932" w:rsidP="00D10A4F">
            <w:pPr>
              <w:pStyle w:val="TableHeading"/>
            </w:pPr>
            <w:r w:rsidRPr="00021F52">
              <w:t>Amendments relating to indexation</w:t>
            </w:r>
          </w:p>
        </w:tc>
      </w:tr>
      <w:tr w:rsidR="00482932" w:rsidRPr="00021F52" w14:paraId="1D7035E4" w14:textId="77777777" w:rsidTr="00D10A4F">
        <w:trPr>
          <w:tblHeader/>
        </w:trPr>
        <w:tc>
          <w:tcPr>
            <w:tcW w:w="851" w:type="dxa"/>
            <w:tcBorders>
              <w:top w:val="single" w:sz="6" w:space="0" w:color="auto"/>
              <w:bottom w:val="single" w:sz="12" w:space="0" w:color="auto"/>
            </w:tcBorders>
            <w:shd w:val="clear" w:color="auto" w:fill="auto"/>
          </w:tcPr>
          <w:p w14:paraId="77341FB1" w14:textId="77777777" w:rsidR="00482932" w:rsidRPr="00021F52" w:rsidRDefault="00482932" w:rsidP="00D10A4F">
            <w:pPr>
              <w:pStyle w:val="TableHeading"/>
            </w:pPr>
            <w:r w:rsidRPr="00021F52">
              <w:t>Item</w:t>
            </w:r>
          </w:p>
        </w:tc>
        <w:tc>
          <w:tcPr>
            <w:tcW w:w="2396" w:type="dxa"/>
            <w:tcBorders>
              <w:top w:val="single" w:sz="6" w:space="0" w:color="auto"/>
              <w:bottom w:val="single" w:sz="12" w:space="0" w:color="auto"/>
            </w:tcBorders>
            <w:shd w:val="clear" w:color="auto" w:fill="auto"/>
          </w:tcPr>
          <w:p w14:paraId="25B0C921" w14:textId="5AEB33D4" w:rsidR="00482932" w:rsidRPr="00021F52" w:rsidRDefault="00482932" w:rsidP="00D10A4F">
            <w:pPr>
              <w:pStyle w:val="TableHeading"/>
            </w:pPr>
            <w:r w:rsidRPr="00021F52">
              <w:t xml:space="preserve">Item of </w:t>
            </w:r>
            <w:r w:rsidR="00BC63CD" w:rsidRPr="00021F52">
              <w:t>Schedule 1</w:t>
            </w:r>
          </w:p>
        </w:tc>
        <w:tc>
          <w:tcPr>
            <w:tcW w:w="2533" w:type="dxa"/>
            <w:tcBorders>
              <w:top w:val="single" w:sz="6" w:space="0" w:color="auto"/>
              <w:bottom w:val="single" w:sz="12" w:space="0" w:color="auto"/>
            </w:tcBorders>
            <w:shd w:val="clear" w:color="auto" w:fill="auto"/>
          </w:tcPr>
          <w:p w14:paraId="0A20CC56" w14:textId="77777777" w:rsidR="00482932" w:rsidRPr="00021F52" w:rsidRDefault="00482932" w:rsidP="00D10A4F">
            <w:pPr>
              <w:pStyle w:val="TableHeading"/>
            </w:pPr>
            <w:r w:rsidRPr="00021F52">
              <w:t>Omit</w:t>
            </w:r>
          </w:p>
        </w:tc>
        <w:tc>
          <w:tcPr>
            <w:tcW w:w="1826" w:type="dxa"/>
            <w:tcBorders>
              <w:top w:val="single" w:sz="6" w:space="0" w:color="auto"/>
              <w:bottom w:val="single" w:sz="12" w:space="0" w:color="auto"/>
            </w:tcBorders>
            <w:shd w:val="clear" w:color="auto" w:fill="auto"/>
          </w:tcPr>
          <w:p w14:paraId="274BAE73" w14:textId="77777777" w:rsidR="00482932" w:rsidRPr="00021F52" w:rsidRDefault="00482932" w:rsidP="00D10A4F">
            <w:pPr>
              <w:pStyle w:val="TableHeading"/>
            </w:pPr>
            <w:r w:rsidRPr="00021F52">
              <w:t>Substitute</w:t>
            </w:r>
          </w:p>
        </w:tc>
      </w:tr>
      <w:tr w:rsidR="00482932" w:rsidRPr="00021F52" w14:paraId="03AF7D2D" w14:textId="77777777" w:rsidTr="00D10A4F">
        <w:tc>
          <w:tcPr>
            <w:tcW w:w="851" w:type="dxa"/>
            <w:tcBorders>
              <w:top w:val="single" w:sz="12" w:space="0" w:color="auto"/>
            </w:tcBorders>
            <w:shd w:val="clear" w:color="auto" w:fill="auto"/>
          </w:tcPr>
          <w:p w14:paraId="74D02392" w14:textId="2B35E132" w:rsidR="00482932" w:rsidRPr="00021F52" w:rsidRDefault="007C12FE" w:rsidP="00D10A4F">
            <w:pPr>
              <w:pStyle w:val="Tabletext"/>
            </w:pPr>
            <w:r w:rsidRPr="00021F52">
              <w:t>1</w:t>
            </w:r>
          </w:p>
        </w:tc>
        <w:tc>
          <w:tcPr>
            <w:tcW w:w="2396" w:type="dxa"/>
            <w:tcBorders>
              <w:top w:val="single" w:sz="12" w:space="0" w:color="auto"/>
            </w:tcBorders>
            <w:shd w:val="clear" w:color="auto" w:fill="auto"/>
          </w:tcPr>
          <w:p w14:paraId="6FF19DA2" w14:textId="6A29197B" w:rsidR="00482932" w:rsidRPr="00021F52" w:rsidRDefault="00BC63CD" w:rsidP="00D10A4F">
            <w:pPr>
              <w:pStyle w:val="Tabletext"/>
              <w:rPr>
                <w:snapToGrid w:val="0"/>
              </w:rPr>
            </w:pPr>
            <w:r w:rsidRPr="00021F52">
              <w:rPr>
                <w:snapToGrid w:val="0"/>
              </w:rPr>
              <w:t>Item 2</w:t>
            </w:r>
            <w:r w:rsidR="00482932" w:rsidRPr="00021F52">
              <w:rPr>
                <w:snapToGrid w:val="0"/>
              </w:rPr>
              <w:t>0100</w:t>
            </w:r>
          </w:p>
        </w:tc>
        <w:tc>
          <w:tcPr>
            <w:tcW w:w="2533" w:type="dxa"/>
            <w:tcBorders>
              <w:top w:val="single" w:sz="12" w:space="0" w:color="auto"/>
            </w:tcBorders>
            <w:shd w:val="clear" w:color="auto" w:fill="auto"/>
          </w:tcPr>
          <w:p w14:paraId="23394AF6" w14:textId="77777777" w:rsidR="00482932" w:rsidRPr="00021F52" w:rsidRDefault="00482932" w:rsidP="00906B3C">
            <w:pPr>
              <w:pStyle w:val="Tabletext"/>
              <w:tabs>
                <w:tab w:val="decimal" w:pos="476"/>
              </w:tabs>
            </w:pPr>
            <w:r w:rsidRPr="00021F52">
              <w:t>103.00</w:t>
            </w:r>
          </w:p>
        </w:tc>
        <w:tc>
          <w:tcPr>
            <w:tcW w:w="1826" w:type="dxa"/>
            <w:tcBorders>
              <w:top w:val="single" w:sz="12" w:space="0" w:color="auto"/>
            </w:tcBorders>
            <w:shd w:val="clear" w:color="auto" w:fill="auto"/>
          </w:tcPr>
          <w:p w14:paraId="67FD83A0" w14:textId="77777777" w:rsidR="00482932" w:rsidRPr="00021F52" w:rsidRDefault="00482932" w:rsidP="00906B3C">
            <w:pPr>
              <w:pStyle w:val="Tabletext"/>
              <w:tabs>
                <w:tab w:val="decimal" w:pos="476"/>
              </w:tabs>
              <w:rPr>
                <w:highlight w:val="yellow"/>
              </w:rPr>
            </w:pPr>
            <w:r w:rsidRPr="00021F52">
              <w:t>104.75</w:t>
            </w:r>
          </w:p>
        </w:tc>
      </w:tr>
      <w:tr w:rsidR="00482932" w:rsidRPr="00021F52" w14:paraId="3D42E1F0" w14:textId="77777777" w:rsidTr="00D10A4F">
        <w:tc>
          <w:tcPr>
            <w:tcW w:w="851" w:type="dxa"/>
            <w:shd w:val="clear" w:color="auto" w:fill="auto"/>
          </w:tcPr>
          <w:p w14:paraId="7E61D7F9" w14:textId="06DDBC37" w:rsidR="00482932" w:rsidRPr="00021F52" w:rsidRDefault="007C12FE" w:rsidP="00D10A4F">
            <w:pPr>
              <w:pStyle w:val="Tabletext"/>
            </w:pPr>
            <w:r w:rsidRPr="00021F52">
              <w:t>2</w:t>
            </w:r>
          </w:p>
        </w:tc>
        <w:tc>
          <w:tcPr>
            <w:tcW w:w="2396" w:type="dxa"/>
            <w:shd w:val="clear" w:color="auto" w:fill="auto"/>
          </w:tcPr>
          <w:p w14:paraId="0AA7673E" w14:textId="74EFF7F1" w:rsidR="00482932" w:rsidRPr="00021F52" w:rsidRDefault="00BC63CD" w:rsidP="00D10A4F">
            <w:pPr>
              <w:pStyle w:val="Tabletext"/>
            </w:pPr>
            <w:r w:rsidRPr="00021F52">
              <w:t>Item 2</w:t>
            </w:r>
            <w:r w:rsidR="00482932" w:rsidRPr="00021F52">
              <w:t>0102</w:t>
            </w:r>
          </w:p>
        </w:tc>
        <w:tc>
          <w:tcPr>
            <w:tcW w:w="2533" w:type="dxa"/>
            <w:shd w:val="clear" w:color="auto" w:fill="auto"/>
          </w:tcPr>
          <w:p w14:paraId="53306BB2" w14:textId="77777777" w:rsidR="00482932" w:rsidRPr="00021F52" w:rsidRDefault="00482932" w:rsidP="00906B3C">
            <w:pPr>
              <w:pStyle w:val="Tabletext"/>
              <w:tabs>
                <w:tab w:val="decimal" w:pos="476"/>
              </w:tabs>
            </w:pPr>
            <w:r w:rsidRPr="00021F52">
              <w:t>123.60</w:t>
            </w:r>
          </w:p>
        </w:tc>
        <w:tc>
          <w:tcPr>
            <w:tcW w:w="1826" w:type="dxa"/>
            <w:shd w:val="clear" w:color="auto" w:fill="auto"/>
          </w:tcPr>
          <w:p w14:paraId="03A07205" w14:textId="77777777" w:rsidR="00482932" w:rsidRPr="00021F52" w:rsidRDefault="00482932" w:rsidP="00906B3C">
            <w:pPr>
              <w:pStyle w:val="Tabletext"/>
              <w:tabs>
                <w:tab w:val="decimal" w:pos="476"/>
              </w:tabs>
              <w:rPr>
                <w:highlight w:val="yellow"/>
              </w:rPr>
            </w:pPr>
            <w:r w:rsidRPr="00021F52">
              <w:t>125.70</w:t>
            </w:r>
          </w:p>
        </w:tc>
      </w:tr>
      <w:tr w:rsidR="00482932" w:rsidRPr="00021F52" w14:paraId="2B841BB7" w14:textId="77777777" w:rsidTr="00D10A4F">
        <w:tc>
          <w:tcPr>
            <w:tcW w:w="851" w:type="dxa"/>
            <w:shd w:val="clear" w:color="auto" w:fill="auto"/>
          </w:tcPr>
          <w:p w14:paraId="49E28FE6" w14:textId="6A953577" w:rsidR="00482932" w:rsidRPr="00021F52" w:rsidRDefault="007C12FE" w:rsidP="00D10A4F">
            <w:pPr>
              <w:pStyle w:val="Tabletext"/>
            </w:pPr>
            <w:r w:rsidRPr="00021F52">
              <w:t>3</w:t>
            </w:r>
          </w:p>
        </w:tc>
        <w:tc>
          <w:tcPr>
            <w:tcW w:w="2396" w:type="dxa"/>
            <w:shd w:val="clear" w:color="auto" w:fill="auto"/>
          </w:tcPr>
          <w:p w14:paraId="13B750FC" w14:textId="06757412" w:rsidR="00482932" w:rsidRPr="00021F52" w:rsidRDefault="00BC63CD" w:rsidP="00D10A4F">
            <w:pPr>
              <w:pStyle w:val="Tabletext"/>
            </w:pPr>
            <w:r w:rsidRPr="00021F52">
              <w:t>Item 2</w:t>
            </w:r>
            <w:r w:rsidR="00482932" w:rsidRPr="00021F52">
              <w:t>0104</w:t>
            </w:r>
          </w:p>
        </w:tc>
        <w:tc>
          <w:tcPr>
            <w:tcW w:w="2533" w:type="dxa"/>
            <w:shd w:val="clear" w:color="auto" w:fill="auto"/>
          </w:tcPr>
          <w:p w14:paraId="7AAA92A2" w14:textId="77777777" w:rsidR="00482932" w:rsidRPr="00021F52" w:rsidRDefault="00482932" w:rsidP="00906B3C">
            <w:pPr>
              <w:pStyle w:val="Tabletext"/>
              <w:tabs>
                <w:tab w:val="decimal" w:pos="476"/>
              </w:tabs>
            </w:pPr>
            <w:r w:rsidRPr="00021F52">
              <w:t>82.40</w:t>
            </w:r>
          </w:p>
        </w:tc>
        <w:tc>
          <w:tcPr>
            <w:tcW w:w="1826" w:type="dxa"/>
            <w:shd w:val="clear" w:color="auto" w:fill="auto"/>
          </w:tcPr>
          <w:p w14:paraId="7CC84ECD" w14:textId="77777777" w:rsidR="00482932" w:rsidRPr="00021F52" w:rsidRDefault="00482932" w:rsidP="00906B3C">
            <w:pPr>
              <w:pStyle w:val="Tabletext"/>
              <w:tabs>
                <w:tab w:val="decimal" w:pos="476"/>
              </w:tabs>
              <w:rPr>
                <w:highlight w:val="yellow"/>
              </w:rPr>
            </w:pPr>
            <w:r w:rsidRPr="00021F52">
              <w:t>83.80</w:t>
            </w:r>
          </w:p>
        </w:tc>
      </w:tr>
      <w:tr w:rsidR="00482932" w:rsidRPr="00021F52" w14:paraId="441CE841" w14:textId="77777777" w:rsidTr="00D10A4F">
        <w:tc>
          <w:tcPr>
            <w:tcW w:w="851" w:type="dxa"/>
            <w:shd w:val="clear" w:color="auto" w:fill="auto"/>
          </w:tcPr>
          <w:p w14:paraId="0627FE18" w14:textId="68EC0C60" w:rsidR="00482932" w:rsidRPr="00021F52" w:rsidRDefault="007C12FE" w:rsidP="00D10A4F">
            <w:pPr>
              <w:pStyle w:val="Tabletext"/>
            </w:pPr>
            <w:r w:rsidRPr="00021F52">
              <w:t>4</w:t>
            </w:r>
          </w:p>
        </w:tc>
        <w:tc>
          <w:tcPr>
            <w:tcW w:w="2396" w:type="dxa"/>
            <w:shd w:val="clear" w:color="auto" w:fill="auto"/>
          </w:tcPr>
          <w:p w14:paraId="474BA48D" w14:textId="0FD613E9" w:rsidR="00482932" w:rsidRPr="00021F52" w:rsidRDefault="00BC63CD" w:rsidP="00D10A4F">
            <w:pPr>
              <w:pStyle w:val="Tabletext"/>
            </w:pPr>
            <w:r w:rsidRPr="00021F52">
              <w:t>Item 2</w:t>
            </w:r>
            <w:r w:rsidR="00482932" w:rsidRPr="00021F52">
              <w:t>0120</w:t>
            </w:r>
          </w:p>
        </w:tc>
        <w:tc>
          <w:tcPr>
            <w:tcW w:w="2533" w:type="dxa"/>
            <w:shd w:val="clear" w:color="auto" w:fill="auto"/>
          </w:tcPr>
          <w:p w14:paraId="3BF49A27" w14:textId="77777777" w:rsidR="00482932" w:rsidRPr="00021F52" w:rsidRDefault="00482932" w:rsidP="00906B3C">
            <w:pPr>
              <w:pStyle w:val="Tabletext"/>
              <w:tabs>
                <w:tab w:val="decimal" w:pos="476"/>
              </w:tabs>
            </w:pPr>
            <w:r w:rsidRPr="00021F52">
              <w:t>103.00</w:t>
            </w:r>
          </w:p>
        </w:tc>
        <w:tc>
          <w:tcPr>
            <w:tcW w:w="1826" w:type="dxa"/>
            <w:shd w:val="clear" w:color="auto" w:fill="auto"/>
          </w:tcPr>
          <w:p w14:paraId="31CA9758" w14:textId="77777777" w:rsidR="00482932" w:rsidRPr="00021F52" w:rsidRDefault="00482932" w:rsidP="00906B3C">
            <w:pPr>
              <w:pStyle w:val="Tabletext"/>
              <w:tabs>
                <w:tab w:val="decimal" w:pos="476"/>
              </w:tabs>
              <w:rPr>
                <w:highlight w:val="yellow"/>
              </w:rPr>
            </w:pPr>
            <w:r w:rsidRPr="00021F52">
              <w:t>104.75</w:t>
            </w:r>
          </w:p>
        </w:tc>
      </w:tr>
      <w:tr w:rsidR="00482932" w:rsidRPr="00021F52" w14:paraId="3A35D257" w14:textId="77777777" w:rsidTr="00D10A4F">
        <w:tc>
          <w:tcPr>
            <w:tcW w:w="851" w:type="dxa"/>
            <w:shd w:val="clear" w:color="auto" w:fill="auto"/>
          </w:tcPr>
          <w:p w14:paraId="2406E4ED" w14:textId="1E5C3A26" w:rsidR="00482932" w:rsidRPr="00021F52" w:rsidRDefault="007C12FE" w:rsidP="00D10A4F">
            <w:pPr>
              <w:pStyle w:val="Tabletext"/>
            </w:pPr>
            <w:r w:rsidRPr="00021F52">
              <w:t>5</w:t>
            </w:r>
          </w:p>
        </w:tc>
        <w:tc>
          <w:tcPr>
            <w:tcW w:w="2396" w:type="dxa"/>
            <w:shd w:val="clear" w:color="auto" w:fill="auto"/>
          </w:tcPr>
          <w:p w14:paraId="37890D5F" w14:textId="352A2538" w:rsidR="00482932" w:rsidRPr="00021F52" w:rsidRDefault="00BC63CD" w:rsidP="00D10A4F">
            <w:pPr>
              <w:pStyle w:val="Tabletext"/>
            </w:pPr>
            <w:r w:rsidRPr="00021F52">
              <w:t>Item 2</w:t>
            </w:r>
            <w:r w:rsidR="00482932" w:rsidRPr="00021F52">
              <w:t>0124</w:t>
            </w:r>
          </w:p>
        </w:tc>
        <w:tc>
          <w:tcPr>
            <w:tcW w:w="2533" w:type="dxa"/>
            <w:shd w:val="clear" w:color="auto" w:fill="auto"/>
          </w:tcPr>
          <w:p w14:paraId="1FD2D4F9" w14:textId="77777777" w:rsidR="00482932" w:rsidRPr="00021F52" w:rsidRDefault="00482932" w:rsidP="00906B3C">
            <w:pPr>
              <w:pStyle w:val="Tabletext"/>
              <w:tabs>
                <w:tab w:val="decimal" w:pos="476"/>
              </w:tabs>
            </w:pPr>
            <w:r w:rsidRPr="00021F52">
              <w:t>82.40</w:t>
            </w:r>
          </w:p>
        </w:tc>
        <w:tc>
          <w:tcPr>
            <w:tcW w:w="1826" w:type="dxa"/>
            <w:shd w:val="clear" w:color="auto" w:fill="auto"/>
          </w:tcPr>
          <w:p w14:paraId="764117AA" w14:textId="77777777" w:rsidR="00482932" w:rsidRPr="00021F52" w:rsidRDefault="00482932" w:rsidP="00906B3C">
            <w:pPr>
              <w:pStyle w:val="Tabletext"/>
              <w:tabs>
                <w:tab w:val="decimal" w:pos="476"/>
              </w:tabs>
              <w:rPr>
                <w:highlight w:val="yellow"/>
              </w:rPr>
            </w:pPr>
            <w:r w:rsidRPr="00021F52">
              <w:t>83.80</w:t>
            </w:r>
          </w:p>
        </w:tc>
      </w:tr>
      <w:tr w:rsidR="00482932" w:rsidRPr="00021F52" w14:paraId="18CF9F06" w14:textId="77777777" w:rsidTr="00D10A4F">
        <w:tc>
          <w:tcPr>
            <w:tcW w:w="851" w:type="dxa"/>
            <w:shd w:val="clear" w:color="auto" w:fill="auto"/>
          </w:tcPr>
          <w:p w14:paraId="3DD31791" w14:textId="5FD48D42" w:rsidR="00482932" w:rsidRPr="00021F52" w:rsidRDefault="007C12FE" w:rsidP="00D10A4F">
            <w:pPr>
              <w:pStyle w:val="Tabletext"/>
            </w:pPr>
            <w:r w:rsidRPr="00021F52">
              <w:t>6</w:t>
            </w:r>
          </w:p>
        </w:tc>
        <w:tc>
          <w:tcPr>
            <w:tcW w:w="2396" w:type="dxa"/>
            <w:shd w:val="clear" w:color="auto" w:fill="auto"/>
          </w:tcPr>
          <w:p w14:paraId="663BE5D9" w14:textId="0DDDA178" w:rsidR="00482932" w:rsidRPr="00021F52" w:rsidRDefault="00BC63CD" w:rsidP="00D10A4F">
            <w:pPr>
              <w:pStyle w:val="Tabletext"/>
            </w:pPr>
            <w:r w:rsidRPr="00021F52">
              <w:t>Item 2</w:t>
            </w:r>
            <w:r w:rsidR="00482932" w:rsidRPr="00021F52">
              <w:t>0140</w:t>
            </w:r>
          </w:p>
        </w:tc>
        <w:tc>
          <w:tcPr>
            <w:tcW w:w="2533" w:type="dxa"/>
            <w:shd w:val="clear" w:color="auto" w:fill="auto"/>
          </w:tcPr>
          <w:p w14:paraId="22ED9D4F" w14:textId="77777777" w:rsidR="00482932" w:rsidRPr="00021F52" w:rsidRDefault="00482932" w:rsidP="00906B3C">
            <w:pPr>
              <w:pStyle w:val="Tabletext"/>
              <w:tabs>
                <w:tab w:val="decimal" w:pos="476"/>
              </w:tabs>
            </w:pPr>
            <w:r w:rsidRPr="00021F52">
              <w:t>103.00</w:t>
            </w:r>
          </w:p>
        </w:tc>
        <w:tc>
          <w:tcPr>
            <w:tcW w:w="1826" w:type="dxa"/>
            <w:shd w:val="clear" w:color="auto" w:fill="auto"/>
          </w:tcPr>
          <w:p w14:paraId="10B8B39F" w14:textId="77777777" w:rsidR="00482932" w:rsidRPr="00021F52" w:rsidRDefault="00482932" w:rsidP="00906B3C">
            <w:pPr>
              <w:pStyle w:val="Tabletext"/>
              <w:tabs>
                <w:tab w:val="decimal" w:pos="476"/>
              </w:tabs>
              <w:rPr>
                <w:highlight w:val="yellow"/>
              </w:rPr>
            </w:pPr>
            <w:r w:rsidRPr="00021F52">
              <w:t>104.75</w:t>
            </w:r>
          </w:p>
        </w:tc>
      </w:tr>
      <w:tr w:rsidR="00482932" w:rsidRPr="00021F52" w14:paraId="342E6469" w14:textId="77777777" w:rsidTr="00D10A4F">
        <w:tc>
          <w:tcPr>
            <w:tcW w:w="851" w:type="dxa"/>
            <w:shd w:val="clear" w:color="auto" w:fill="auto"/>
          </w:tcPr>
          <w:p w14:paraId="70146EDC" w14:textId="2FB1FF03" w:rsidR="00482932" w:rsidRPr="00021F52" w:rsidRDefault="007C12FE" w:rsidP="00D10A4F">
            <w:pPr>
              <w:pStyle w:val="Tabletext"/>
            </w:pPr>
            <w:r w:rsidRPr="00021F52">
              <w:t>7</w:t>
            </w:r>
          </w:p>
        </w:tc>
        <w:tc>
          <w:tcPr>
            <w:tcW w:w="2396" w:type="dxa"/>
            <w:shd w:val="clear" w:color="auto" w:fill="auto"/>
          </w:tcPr>
          <w:p w14:paraId="5AEDEB47" w14:textId="235D73BE" w:rsidR="00482932" w:rsidRPr="00021F52" w:rsidRDefault="00BC63CD" w:rsidP="00D10A4F">
            <w:pPr>
              <w:pStyle w:val="Tabletext"/>
            </w:pPr>
            <w:r w:rsidRPr="00021F52">
              <w:t>Item 2</w:t>
            </w:r>
            <w:r w:rsidR="00482932" w:rsidRPr="00021F52">
              <w:t>0142</w:t>
            </w:r>
          </w:p>
        </w:tc>
        <w:tc>
          <w:tcPr>
            <w:tcW w:w="2533" w:type="dxa"/>
            <w:shd w:val="clear" w:color="auto" w:fill="auto"/>
          </w:tcPr>
          <w:p w14:paraId="7467D849" w14:textId="77777777" w:rsidR="00482932" w:rsidRPr="00021F52" w:rsidRDefault="00482932" w:rsidP="00906B3C">
            <w:pPr>
              <w:pStyle w:val="Tabletext"/>
              <w:tabs>
                <w:tab w:val="decimal" w:pos="476"/>
              </w:tabs>
            </w:pPr>
            <w:r w:rsidRPr="00021F52">
              <w:t>103.00</w:t>
            </w:r>
          </w:p>
        </w:tc>
        <w:tc>
          <w:tcPr>
            <w:tcW w:w="1826" w:type="dxa"/>
            <w:shd w:val="clear" w:color="auto" w:fill="auto"/>
          </w:tcPr>
          <w:p w14:paraId="4EE14C06" w14:textId="77777777" w:rsidR="00482932" w:rsidRPr="00021F52" w:rsidRDefault="00482932" w:rsidP="00906B3C">
            <w:pPr>
              <w:pStyle w:val="Tabletext"/>
              <w:tabs>
                <w:tab w:val="decimal" w:pos="476"/>
              </w:tabs>
              <w:rPr>
                <w:highlight w:val="yellow"/>
              </w:rPr>
            </w:pPr>
            <w:r w:rsidRPr="00021F52">
              <w:t>104.75</w:t>
            </w:r>
          </w:p>
        </w:tc>
      </w:tr>
      <w:tr w:rsidR="00482932" w:rsidRPr="00021F52" w14:paraId="2344810C" w14:textId="77777777" w:rsidTr="00D10A4F">
        <w:tc>
          <w:tcPr>
            <w:tcW w:w="851" w:type="dxa"/>
            <w:shd w:val="clear" w:color="auto" w:fill="auto"/>
          </w:tcPr>
          <w:p w14:paraId="72CEEF00" w14:textId="046B597C" w:rsidR="00482932" w:rsidRPr="00021F52" w:rsidRDefault="007C12FE" w:rsidP="00D10A4F">
            <w:pPr>
              <w:pStyle w:val="Tabletext"/>
            </w:pPr>
            <w:r w:rsidRPr="00021F52">
              <w:t>8</w:t>
            </w:r>
          </w:p>
        </w:tc>
        <w:tc>
          <w:tcPr>
            <w:tcW w:w="2396" w:type="dxa"/>
            <w:shd w:val="clear" w:color="auto" w:fill="auto"/>
          </w:tcPr>
          <w:p w14:paraId="07B3D18F" w14:textId="2616D956" w:rsidR="00482932" w:rsidRPr="00021F52" w:rsidRDefault="00BC63CD" w:rsidP="00D10A4F">
            <w:pPr>
              <w:pStyle w:val="Tabletext"/>
            </w:pPr>
            <w:r w:rsidRPr="00021F52">
              <w:t>Item 2</w:t>
            </w:r>
            <w:r w:rsidR="00482932" w:rsidRPr="00021F52">
              <w:t>0143</w:t>
            </w:r>
          </w:p>
        </w:tc>
        <w:tc>
          <w:tcPr>
            <w:tcW w:w="2533" w:type="dxa"/>
            <w:shd w:val="clear" w:color="auto" w:fill="auto"/>
          </w:tcPr>
          <w:p w14:paraId="187B067C" w14:textId="77777777" w:rsidR="00482932" w:rsidRPr="00021F52" w:rsidRDefault="00482932" w:rsidP="00906B3C">
            <w:pPr>
              <w:pStyle w:val="Tabletext"/>
              <w:tabs>
                <w:tab w:val="decimal" w:pos="476"/>
              </w:tabs>
            </w:pPr>
            <w:r w:rsidRPr="00021F52">
              <w:t>123.60</w:t>
            </w:r>
          </w:p>
        </w:tc>
        <w:tc>
          <w:tcPr>
            <w:tcW w:w="1826" w:type="dxa"/>
            <w:shd w:val="clear" w:color="auto" w:fill="auto"/>
          </w:tcPr>
          <w:p w14:paraId="42B48AFA" w14:textId="77777777" w:rsidR="00482932" w:rsidRPr="00021F52" w:rsidRDefault="00482932" w:rsidP="00906B3C">
            <w:pPr>
              <w:pStyle w:val="Tabletext"/>
              <w:tabs>
                <w:tab w:val="decimal" w:pos="476"/>
              </w:tabs>
              <w:rPr>
                <w:highlight w:val="yellow"/>
              </w:rPr>
            </w:pPr>
            <w:r w:rsidRPr="00021F52">
              <w:t>125.70</w:t>
            </w:r>
          </w:p>
        </w:tc>
      </w:tr>
      <w:tr w:rsidR="00482932" w:rsidRPr="00021F52" w14:paraId="6C7E657F" w14:textId="77777777" w:rsidTr="00D10A4F">
        <w:tc>
          <w:tcPr>
            <w:tcW w:w="851" w:type="dxa"/>
            <w:shd w:val="clear" w:color="auto" w:fill="auto"/>
          </w:tcPr>
          <w:p w14:paraId="1617763D" w14:textId="37C4CB07" w:rsidR="00482932" w:rsidRPr="00021F52" w:rsidRDefault="007C12FE" w:rsidP="00D10A4F">
            <w:pPr>
              <w:pStyle w:val="Tabletext"/>
            </w:pPr>
            <w:r w:rsidRPr="00021F52">
              <w:t>9</w:t>
            </w:r>
          </w:p>
        </w:tc>
        <w:tc>
          <w:tcPr>
            <w:tcW w:w="2396" w:type="dxa"/>
            <w:shd w:val="clear" w:color="auto" w:fill="auto"/>
          </w:tcPr>
          <w:p w14:paraId="1D1FC393" w14:textId="6FB482CB" w:rsidR="00482932" w:rsidRPr="00021F52" w:rsidRDefault="00BC63CD" w:rsidP="00D10A4F">
            <w:pPr>
              <w:pStyle w:val="Tabletext"/>
            </w:pPr>
            <w:r w:rsidRPr="00021F52">
              <w:t>Item 2</w:t>
            </w:r>
            <w:r w:rsidR="00482932" w:rsidRPr="00021F52">
              <w:t>0144</w:t>
            </w:r>
          </w:p>
        </w:tc>
        <w:tc>
          <w:tcPr>
            <w:tcW w:w="2533" w:type="dxa"/>
            <w:shd w:val="clear" w:color="auto" w:fill="auto"/>
          </w:tcPr>
          <w:p w14:paraId="669EA7D4" w14:textId="77777777" w:rsidR="00482932" w:rsidRPr="00021F52" w:rsidRDefault="00482932" w:rsidP="00906B3C">
            <w:pPr>
              <w:pStyle w:val="Tabletext"/>
              <w:tabs>
                <w:tab w:val="decimal" w:pos="476"/>
              </w:tabs>
            </w:pPr>
            <w:r w:rsidRPr="00021F52">
              <w:t>144.20</w:t>
            </w:r>
          </w:p>
        </w:tc>
        <w:tc>
          <w:tcPr>
            <w:tcW w:w="1826" w:type="dxa"/>
            <w:shd w:val="clear" w:color="auto" w:fill="auto"/>
          </w:tcPr>
          <w:p w14:paraId="6F997084" w14:textId="77777777" w:rsidR="00482932" w:rsidRPr="00021F52" w:rsidRDefault="00482932" w:rsidP="00906B3C">
            <w:pPr>
              <w:pStyle w:val="Tabletext"/>
              <w:tabs>
                <w:tab w:val="decimal" w:pos="476"/>
              </w:tabs>
              <w:rPr>
                <w:highlight w:val="yellow"/>
              </w:rPr>
            </w:pPr>
            <w:r w:rsidRPr="00021F52">
              <w:t>146.65</w:t>
            </w:r>
          </w:p>
        </w:tc>
      </w:tr>
      <w:tr w:rsidR="00482932" w:rsidRPr="00021F52" w14:paraId="26F57D46" w14:textId="77777777" w:rsidTr="00D10A4F">
        <w:tc>
          <w:tcPr>
            <w:tcW w:w="851" w:type="dxa"/>
            <w:shd w:val="clear" w:color="auto" w:fill="auto"/>
          </w:tcPr>
          <w:p w14:paraId="4808A88E" w14:textId="078BF3D4" w:rsidR="00482932" w:rsidRPr="00021F52" w:rsidRDefault="007C12FE" w:rsidP="00D10A4F">
            <w:pPr>
              <w:pStyle w:val="Tabletext"/>
            </w:pPr>
            <w:r w:rsidRPr="00021F52">
              <w:t>10</w:t>
            </w:r>
          </w:p>
        </w:tc>
        <w:tc>
          <w:tcPr>
            <w:tcW w:w="2396" w:type="dxa"/>
            <w:shd w:val="clear" w:color="auto" w:fill="auto"/>
          </w:tcPr>
          <w:p w14:paraId="0F372D53" w14:textId="617659A4" w:rsidR="00482932" w:rsidRPr="00021F52" w:rsidRDefault="00BC63CD" w:rsidP="00D10A4F">
            <w:pPr>
              <w:pStyle w:val="Tabletext"/>
            </w:pPr>
            <w:r w:rsidRPr="00021F52">
              <w:t>Item 2</w:t>
            </w:r>
            <w:r w:rsidR="00482932" w:rsidRPr="00021F52">
              <w:t>0145</w:t>
            </w:r>
          </w:p>
        </w:tc>
        <w:tc>
          <w:tcPr>
            <w:tcW w:w="2533" w:type="dxa"/>
            <w:shd w:val="clear" w:color="auto" w:fill="auto"/>
          </w:tcPr>
          <w:p w14:paraId="52D2858B" w14:textId="77777777" w:rsidR="00482932" w:rsidRPr="00021F52" w:rsidRDefault="00482932" w:rsidP="00906B3C">
            <w:pPr>
              <w:pStyle w:val="Tabletext"/>
              <w:tabs>
                <w:tab w:val="decimal" w:pos="476"/>
              </w:tabs>
            </w:pPr>
            <w:r w:rsidRPr="00021F52">
              <w:t>144.20</w:t>
            </w:r>
          </w:p>
        </w:tc>
        <w:tc>
          <w:tcPr>
            <w:tcW w:w="1826" w:type="dxa"/>
            <w:shd w:val="clear" w:color="auto" w:fill="auto"/>
          </w:tcPr>
          <w:p w14:paraId="715A0EC5" w14:textId="77777777" w:rsidR="00482932" w:rsidRPr="00021F52" w:rsidRDefault="00482932" w:rsidP="00906B3C">
            <w:pPr>
              <w:pStyle w:val="Tabletext"/>
              <w:tabs>
                <w:tab w:val="decimal" w:pos="476"/>
              </w:tabs>
              <w:rPr>
                <w:highlight w:val="yellow"/>
              </w:rPr>
            </w:pPr>
            <w:r w:rsidRPr="00021F52">
              <w:t>146.65</w:t>
            </w:r>
          </w:p>
        </w:tc>
      </w:tr>
      <w:tr w:rsidR="00482932" w:rsidRPr="00021F52" w14:paraId="17765756" w14:textId="77777777" w:rsidTr="00D10A4F">
        <w:tc>
          <w:tcPr>
            <w:tcW w:w="851" w:type="dxa"/>
            <w:shd w:val="clear" w:color="auto" w:fill="auto"/>
          </w:tcPr>
          <w:p w14:paraId="32D3BAE0" w14:textId="21F84415" w:rsidR="00482932" w:rsidRPr="00021F52" w:rsidRDefault="007C12FE" w:rsidP="00D10A4F">
            <w:pPr>
              <w:pStyle w:val="Tabletext"/>
            </w:pPr>
            <w:r w:rsidRPr="00021F52">
              <w:t>11</w:t>
            </w:r>
          </w:p>
        </w:tc>
        <w:tc>
          <w:tcPr>
            <w:tcW w:w="2396" w:type="dxa"/>
            <w:shd w:val="clear" w:color="auto" w:fill="auto"/>
          </w:tcPr>
          <w:p w14:paraId="7FB4F20C" w14:textId="56F6A154" w:rsidR="00482932" w:rsidRPr="00021F52" w:rsidRDefault="00BC63CD" w:rsidP="00D10A4F">
            <w:pPr>
              <w:pStyle w:val="Tabletext"/>
            </w:pPr>
            <w:r w:rsidRPr="00021F52">
              <w:t>Item 2</w:t>
            </w:r>
            <w:r w:rsidR="00482932" w:rsidRPr="00021F52">
              <w:t>0146</w:t>
            </w:r>
          </w:p>
        </w:tc>
        <w:tc>
          <w:tcPr>
            <w:tcW w:w="2533" w:type="dxa"/>
            <w:shd w:val="clear" w:color="auto" w:fill="auto"/>
          </w:tcPr>
          <w:p w14:paraId="5BB6ABEC" w14:textId="77777777" w:rsidR="00482932" w:rsidRPr="00021F52" w:rsidRDefault="00482932" w:rsidP="00906B3C">
            <w:pPr>
              <w:pStyle w:val="Tabletext"/>
              <w:tabs>
                <w:tab w:val="decimal" w:pos="476"/>
              </w:tabs>
            </w:pPr>
            <w:r w:rsidRPr="00021F52">
              <w:t>103.00</w:t>
            </w:r>
          </w:p>
        </w:tc>
        <w:tc>
          <w:tcPr>
            <w:tcW w:w="1826" w:type="dxa"/>
            <w:shd w:val="clear" w:color="auto" w:fill="auto"/>
          </w:tcPr>
          <w:p w14:paraId="09EE566D" w14:textId="77777777" w:rsidR="00482932" w:rsidRPr="00021F52" w:rsidRDefault="00482932" w:rsidP="00906B3C">
            <w:pPr>
              <w:pStyle w:val="Tabletext"/>
              <w:tabs>
                <w:tab w:val="decimal" w:pos="476"/>
              </w:tabs>
              <w:rPr>
                <w:highlight w:val="yellow"/>
              </w:rPr>
            </w:pPr>
            <w:r w:rsidRPr="00021F52">
              <w:t>104.75</w:t>
            </w:r>
          </w:p>
        </w:tc>
      </w:tr>
      <w:tr w:rsidR="00482932" w:rsidRPr="00021F52" w14:paraId="72A94C3C" w14:textId="77777777" w:rsidTr="00D10A4F">
        <w:tc>
          <w:tcPr>
            <w:tcW w:w="851" w:type="dxa"/>
            <w:shd w:val="clear" w:color="auto" w:fill="auto"/>
          </w:tcPr>
          <w:p w14:paraId="32013983" w14:textId="0062E5DC" w:rsidR="00482932" w:rsidRPr="00021F52" w:rsidRDefault="007C12FE" w:rsidP="00D10A4F">
            <w:pPr>
              <w:pStyle w:val="Tabletext"/>
            </w:pPr>
            <w:r w:rsidRPr="00021F52">
              <w:t>12</w:t>
            </w:r>
          </w:p>
        </w:tc>
        <w:tc>
          <w:tcPr>
            <w:tcW w:w="2396" w:type="dxa"/>
            <w:shd w:val="clear" w:color="auto" w:fill="auto"/>
          </w:tcPr>
          <w:p w14:paraId="74082410" w14:textId="380EAFFC" w:rsidR="00482932" w:rsidRPr="00021F52" w:rsidRDefault="00BC63CD" w:rsidP="00D10A4F">
            <w:pPr>
              <w:pStyle w:val="Tabletext"/>
            </w:pPr>
            <w:r w:rsidRPr="00021F52">
              <w:t>Item 2</w:t>
            </w:r>
            <w:r w:rsidR="00482932" w:rsidRPr="00021F52">
              <w:t>0147</w:t>
            </w:r>
          </w:p>
        </w:tc>
        <w:tc>
          <w:tcPr>
            <w:tcW w:w="2533" w:type="dxa"/>
            <w:shd w:val="clear" w:color="auto" w:fill="auto"/>
          </w:tcPr>
          <w:p w14:paraId="775C72F8" w14:textId="77777777" w:rsidR="00482932" w:rsidRPr="00021F52" w:rsidRDefault="00482932" w:rsidP="00906B3C">
            <w:pPr>
              <w:pStyle w:val="Tabletext"/>
              <w:tabs>
                <w:tab w:val="decimal" w:pos="476"/>
              </w:tabs>
            </w:pPr>
            <w:r w:rsidRPr="00021F52">
              <w:t>123.60</w:t>
            </w:r>
          </w:p>
        </w:tc>
        <w:tc>
          <w:tcPr>
            <w:tcW w:w="1826" w:type="dxa"/>
            <w:shd w:val="clear" w:color="auto" w:fill="auto"/>
          </w:tcPr>
          <w:p w14:paraId="30B3895C" w14:textId="77777777" w:rsidR="00482932" w:rsidRPr="00021F52" w:rsidRDefault="00482932" w:rsidP="00906B3C">
            <w:pPr>
              <w:pStyle w:val="Tabletext"/>
              <w:tabs>
                <w:tab w:val="decimal" w:pos="476"/>
              </w:tabs>
              <w:rPr>
                <w:highlight w:val="yellow"/>
              </w:rPr>
            </w:pPr>
            <w:r w:rsidRPr="00021F52">
              <w:t>125.70</w:t>
            </w:r>
          </w:p>
        </w:tc>
      </w:tr>
      <w:tr w:rsidR="00482932" w:rsidRPr="00021F52" w14:paraId="07ECAFC5" w14:textId="77777777" w:rsidTr="00D10A4F">
        <w:tc>
          <w:tcPr>
            <w:tcW w:w="851" w:type="dxa"/>
            <w:shd w:val="clear" w:color="auto" w:fill="auto"/>
          </w:tcPr>
          <w:p w14:paraId="63DE9461" w14:textId="6B7BE15E" w:rsidR="00482932" w:rsidRPr="00021F52" w:rsidRDefault="007C12FE" w:rsidP="00D10A4F">
            <w:pPr>
              <w:pStyle w:val="Tabletext"/>
            </w:pPr>
            <w:r w:rsidRPr="00021F52">
              <w:t>13</w:t>
            </w:r>
          </w:p>
        </w:tc>
        <w:tc>
          <w:tcPr>
            <w:tcW w:w="2396" w:type="dxa"/>
            <w:shd w:val="clear" w:color="auto" w:fill="auto"/>
          </w:tcPr>
          <w:p w14:paraId="6CEF2D5E" w14:textId="6D250503" w:rsidR="00482932" w:rsidRPr="00021F52" w:rsidRDefault="00BC63CD" w:rsidP="00D10A4F">
            <w:pPr>
              <w:pStyle w:val="Tabletext"/>
            </w:pPr>
            <w:r w:rsidRPr="00021F52">
              <w:t>Item 2</w:t>
            </w:r>
            <w:r w:rsidR="00482932" w:rsidRPr="00021F52">
              <w:t>0148</w:t>
            </w:r>
          </w:p>
        </w:tc>
        <w:tc>
          <w:tcPr>
            <w:tcW w:w="2533" w:type="dxa"/>
            <w:shd w:val="clear" w:color="auto" w:fill="auto"/>
          </w:tcPr>
          <w:p w14:paraId="2EAC7113" w14:textId="77777777" w:rsidR="00482932" w:rsidRPr="00021F52" w:rsidRDefault="00482932" w:rsidP="00906B3C">
            <w:pPr>
              <w:pStyle w:val="Tabletext"/>
              <w:tabs>
                <w:tab w:val="decimal" w:pos="476"/>
              </w:tabs>
            </w:pPr>
            <w:r w:rsidRPr="00021F52">
              <w:t>82.40</w:t>
            </w:r>
          </w:p>
        </w:tc>
        <w:tc>
          <w:tcPr>
            <w:tcW w:w="1826" w:type="dxa"/>
            <w:shd w:val="clear" w:color="auto" w:fill="auto"/>
          </w:tcPr>
          <w:p w14:paraId="287ABE8B" w14:textId="77777777" w:rsidR="00482932" w:rsidRPr="00021F52" w:rsidRDefault="00482932" w:rsidP="00906B3C">
            <w:pPr>
              <w:pStyle w:val="Tabletext"/>
              <w:tabs>
                <w:tab w:val="decimal" w:pos="476"/>
              </w:tabs>
              <w:rPr>
                <w:highlight w:val="yellow"/>
              </w:rPr>
            </w:pPr>
            <w:r w:rsidRPr="00021F52">
              <w:t>83.80</w:t>
            </w:r>
          </w:p>
        </w:tc>
      </w:tr>
      <w:tr w:rsidR="00482932" w:rsidRPr="00021F52" w14:paraId="30041F55" w14:textId="77777777" w:rsidTr="00D10A4F">
        <w:tc>
          <w:tcPr>
            <w:tcW w:w="851" w:type="dxa"/>
            <w:shd w:val="clear" w:color="auto" w:fill="auto"/>
          </w:tcPr>
          <w:p w14:paraId="1E1FC0CE" w14:textId="2EAA9711" w:rsidR="00482932" w:rsidRPr="00021F52" w:rsidRDefault="007C12FE" w:rsidP="00D10A4F">
            <w:pPr>
              <w:pStyle w:val="Tabletext"/>
            </w:pPr>
            <w:r w:rsidRPr="00021F52">
              <w:t>14</w:t>
            </w:r>
          </w:p>
        </w:tc>
        <w:tc>
          <w:tcPr>
            <w:tcW w:w="2396" w:type="dxa"/>
            <w:shd w:val="clear" w:color="auto" w:fill="auto"/>
          </w:tcPr>
          <w:p w14:paraId="43346711" w14:textId="2D0BA2CF" w:rsidR="00482932" w:rsidRPr="00021F52" w:rsidRDefault="00BC63CD" w:rsidP="00D10A4F">
            <w:pPr>
              <w:pStyle w:val="Tabletext"/>
            </w:pPr>
            <w:r w:rsidRPr="00021F52">
              <w:t>Item 2</w:t>
            </w:r>
            <w:r w:rsidR="00482932" w:rsidRPr="00021F52">
              <w:t>0160</w:t>
            </w:r>
          </w:p>
        </w:tc>
        <w:tc>
          <w:tcPr>
            <w:tcW w:w="2533" w:type="dxa"/>
            <w:shd w:val="clear" w:color="auto" w:fill="auto"/>
          </w:tcPr>
          <w:p w14:paraId="4C62D4E9" w14:textId="77777777" w:rsidR="00482932" w:rsidRPr="00021F52" w:rsidRDefault="00482932" w:rsidP="00906B3C">
            <w:pPr>
              <w:pStyle w:val="Tabletext"/>
              <w:tabs>
                <w:tab w:val="decimal" w:pos="476"/>
              </w:tabs>
            </w:pPr>
            <w:r w:rsidRPr="00021F52">
              <w:t>123.60</w:t>
            </w:r>
          </w:p>
        </w:tc>
        <w:tc>
          <w:tcPr>
            <w:tcW w:w="1826" w:type="dxa"/>
            <w:shd w:val="clear" w:color="auto" w:fill="auto"/>
          </w:tcPr>
          <w:p w14:paraId="068ED167" w14:textId="77777777" w:rsidR="00482932" w:rsidRPr="00021F52" w:rsidRDefault="00482932" w:rsidP="00906B3C">
            <w:pPr>
              <w:pStyle w:val="Tabletext"/>
              <w:tabs>
                <w:tab w:val="decimal" w:pos="476"/>
              </w:tabs>
              <w:rPr>
                <w:highlight w:val="yellow"/>
              </w:rPr>
            </w:pPr>
            <w:r w:rsidRPr="00021F52">
              <w:t>125.70</w:t>
            </w:r>
          </w:p>
        </w:tc>
      </w:tr>
      <w:tr w:rsidR="00482932" w:rsidRPr="00021F52" w14:paraId="01BAAED0" w14:textId="77777777" w:rsidTr="00D10A4F">
        <w:tc>
          <w:tcPr>
            <w:tcW w:w="851" w:type="dxa"/>
            <w:shd w:val="clear" w:color="auto" w:fill="auto"/>
          </w:tcPr>
          <w:p w14:paraId="2932BB39" w14:textId="77C7A187" w:rsidR="00482932" w:rsidRPr="00021F52" w:rsidRDefault="007C12FE" w:rsidP="00D10A4F">
            <w:pPr>
              <w:pStyle w:val="Tabletext"/>
            </w:pPr>
            <w:r w:rsidRPr="00021F52">
              <w:t>15</w:t>
            </w:r>
          </w:p>
        </w:tc>
        <w:tc>
          <w:tcPr>
            <w:tcW w:w="2396" w:type="dxa"/>
            <w:shd w:val="clear" w:color="auto" w:fill="auto"/>
          </w:tcPr>
          <w:p w14:paraId="1A454E27" w14:textId="4D818113" w:rsidR="00482932" w:rsidRPr="00021F52" w:rsidRDefault="00BC63CD" w:rsidP="00D10A4F">
            <w:pPr>
              <w:pStyle w:val="Tabletext"/>
            </w:pPr>
            <w:r w:rsidRPr="00021F52">
              <w:t>Item 2</w:t>
            </w:r>
            <w:r w:rsidR="00482932" w:rsidRPr="00021F52">
              <w:t>0162</w:t>
            </w:r>
          </w:p>
        </w:tc>
        <w:tc>
          <w:tcPr>
            <w:tcW w:w="2533" w:type="dxa"/>
            <w:shd w:val="clear" w:color="auto" w:fill="auto"/>
          </w:tcPr>
          <w:p w14:paraId="6FD3FCD7" w14:textId="77777777" w:rsidR="00482932" w:rsidRPr="00021F52" w:rsidRDefault="00482932" w:rsidP="00906B3C">
            <w:pPr>
              <w:pStyle w:val="Tabletext"/>
              <w:tabs>
                <w:tab w:val="decimal" w:pos="476"/>
              </w:tabs>
            </w:pPr>
            <w:r w:rsidRPr="00021F52">
              <w:t>144.20</w:t>
            </w:r>
          </w:p>
        </w:tc>
        <w:tc>
          <w:tcPr>
            <w:tcW w:w="1826" w:type="dxa"/>
            <w:shd w:val="clear" w:color="auto" w:fill="auto"/>
          </w:tcPr>
          <w:p w14:paraId="3297B9AB" w14:textId="77777777" w:rsidR="00482932" w:rsidRPr="00021F52" w:rsidRDefault="00482932" w:rsidP="00906B3C">
            <w:pPr>
              <w:pStyle w:val="Tabletext"/>
              <w:tabs>
                <w:tab w:val="decimal" w:pos="476"/>
              </w:tabs>
              <w:rPr>
                <w:highlight w:val="yellow"/>
              </w:rPr>
            </w:pPr>
            <w:r w:rsidRPr="00021F52">
              <w:t>146.65</w:t>
            </w:r>
          </w:p>
        </w:tc>
      </w:tr>
      <w:tr w:rsidR="00482932" w:rsidRPr="00021F52" w14:paraId="1E87ED51" w14:textId="77777777" w:rsidTr="00D10A4F">
        <w:tc>
          <w:tcPr>
            <w:tcW w:w="851" w:type="dxa"/>
            <w:shd w:val="clear" w:color="auto" w:fill="auto"/>
          </w:tcPr>
          <w:p w14:paraId="71D1254C" w14:textId="6EB39B04" w:rsidR="00482932" w:rsidRPr="00021F52" w:rsidRDefault="007C12FE" w:rsidP="00D10A4F">
            <w:pPr>
              <w:pStyle w:val="Tabletext"/>
            </w:pPr>
            <w:r w:rsidRPr="00021F52">
              <w:t>16</w:t>
            </w:r>
          </w:p>
        </w:tc>
        <w:tc>
          <w:tcPr>
            <w:tcW w:w="2396" w:type="dxa"/>
            <w:shd w:val="clear" w:color="auto" w:fill="auto"/>
          </w:tcPr>
          <w:p w14:paraId="7F90B63D" w14:textId="7B7ECED2" w:rsidR="00482932" w:rsidRPr="00021F52" w:rsidRDefault="00BC63CD" w:rsidP="00D10A4F">
            <w:pPr>
              <w:pStyle w:val="Tabletext"/>
            </w:pPr>
            <w:r w:rsidRPr="00021F52">
              <w:t>Item 2</w:t>
            </w:r>
            <w:r w:rsidR="00482932" w:rsidRPr="00021F52">
              <w:t>0164</w:t>
            </w:r>
          </w:p>
        </w:tc>
        <w:tc>
          <w:tcPr>
            <w:tcW w:w="2533" w:type="dxa"/>
            <w:shd w:val="clear" w:color="auto" w:fill="auto"/>
          </w:tcPr>
          <w:p w14:paraId="6DAC4D00" w14:textId="77777777" w:rsidR="00482932" w:rsidRPr="00021F52" w:rsidRDefault="00482932" w:rsidP="00906B3C">
            <w:pPr>
              <w:pStyle w:val="Tabletext"/>
              <w:tabs>
                <w:tab w:val="decimal" w:pos="476"/>
              </w:tabs>
            </w:pPr>
            <w:r w:rsidRPr="00021F52">
              <w:t>82.40</w:t>
            </w:r>
          </w:p>
        </w:tc>
        <w:tc>
          <w:tcPr>
            <w:tcW w:w="1826" w:type="dxa"/>
            <w:shd w:val="clear" w:color="auto" w:fill="auto"/>
          </w:tcPr>
          <w:p w14:paraId="0612E92C" w14:textId="77777777" w:rsidR="00482932" w:rsidRPr="00021F52" w:rsidRDefault="00482932" w:rsidP="00906B3C">
            <w:pPr>
              <w:pStyle w:val="Tabletext"/>
              <w:tabs>
                <w:tab w:val="decimal" w:pos="476"/>
              </w:tabs>
              <w:rPr>
                <w:highlight w:val="yellow"/>
              </w:rPr>
            </w:pPr>
            <w:r w:rsidRPr="00021F52">
              <w:t>83.80</w:t>
            </w:r>
          </w:p>
        </w:tc>
      </w:tr>
      <w:tr w:rsidR="00482932" w:rsidRPr="00021F52" w14:paraId="7B39402C" w14:textId="77777777" w:rsidTr="00D10A4F">
        <w:tc>
          <w:tcPr>
            <w:tcW w:w="851" w:type="dxa"/>
            <w:shd w:val="clear" w:color="auto" w:fill="auto"/>
          </w:tcPr>
          <w:p w14:paraId="5FA7F5F8" w14:textId="1CF86A17" w:rsidR="00482932" w:rsidRPr="00021F52" w:rsidRDefault="007C12FE" w:rsidP="00D10A4F">
            <w:pPr>
              <w:pStyle w:val="Tabletext"/>
            </w:pPr>
            <w:r w:rsidRPr="00021F52">
              <w:t>17</w:t>
            </w:r>
          </w:p>
        </w:tc>
        <w:tc>
          <w:tcPr>
            <w:tcW w:w="2396" w:type="dxa"/>
            <w:shd w:val="clear" w:color="auto" w:fill="auto"/>
          </w:tcPr>
          <w:p w14:paraId="4994181D" w14:textId="58A66193" w:rsidR="00482932" w:rsidRPr="00021F52" w:rsidRDefault="00BC63CD" w:rsidP="00D10A4F">
            <w:pPr>
              <w:pStyle w:val="Tabletext"/>
            </w:pPr>
            <w:r w:rsidRPr="00021F52">
              <w:t>Item 2</w:t>
            </w:r>
            <w:r w:rsidR="00482932" w:rsidRPr="00021F52">
              <w:t>0170</w:t>
            </w:r>
          </w:p>
        </w:tc>
        <w:tc>
          <w:tcPr>
            <w:tcW w:w="2533" w:type="dxa"/>
            <w:shd w:val="clear" w:color="auto" w:fill="auto"/>
          </w:tcPr>
          <w:p w14:paraId="516DF563" w14:textId="77777777" w:rsidR="00482932" w:rsidRPr="00021F52" w:rsidRDefault="00482932" w:rsidP="00906B3C">
            <w:pPr>
              <w:pStyle w:val="Tabletext"/>
              <w:tabs>
                <w:tab w:val="decimal" w:pos="476"/>
              </w:tabs>
            </w:pPr>
            <w:r w:rsidRPr="00021F52">
              <w:t>123.60</w:t>
            </w:r>
          </w:p>
        </w:tc>
        <w:tc>
          <w:tcPr>
            <w:tcW w:w="1826" w:type="dxa"/>
            <w:shd w:val="clear" w:color="auto" w:fill="auto"/>
          </w:tcPr>
          <w:p w14:paraId="026BC38A" w14:textId="77777777" w:rsidR="00482932" w:rsidRPr="00021F52" w:rsidRDefault="00482932" w:rsidP="00906B3C">
            <w:pPr>
              <w:pStyle w:val="Tabletext"/>
              <w:tabs>
                <w:tab w:val="decimal" w:pos="476"/>
              </w:tabs>
              <w:rPr>
                <w:highlight w:val="yellow"/>
              </w:rPr>
            </w:pPr>
            <w:r w:rsidRPr="00021F52">
              <w:t>125.70</w:t>
            </w:r>
          </w:p>
        </w:tc>
      </w:tr>
      <w:tr w:rsidR="00482932" w:rsidRPr="00021F52" w14:paraId="11CC813B" w14:textId="77777777" w:rsidTr="00D10A4F">
        <w:tc>
          <w:tcPr>
            <w:tcW w:w="851" w:type="dxa"/>
            <w:shd w:val="clear" w:color="auto" w:fill="auto"/>
          </w:tcPr>
          <w:p w14:paraId="5E5FDD48" w14:textId="110EE578" w:rsidR="00482932" w:rsidRPr="00021F52" w:rsidRDefault="007C12FE" w:rsidP="00D10A4F">
            <w:pPr>
              <w:pStyle w:val="Tabletext"/>
            </w:pPr>
            <w:r w:rsidRPr="00021F52">
              <w:t>18</w:t>
            </w:r>
          </w:p>
        </w:tc>
        <w:tc>
          <w:tcPr>
            <w:tcW w:w="2396" w:type="dxa"/>
            <w:shd w:val="clear" w:color="auto" w:fill="auto"/>
          </w:tcPr>
          <w:p w14:paraId="1EB90952" w14:textId="7444583C" w:rsidR="00482932" w:rsidRPr="00021F52" w:rsidRDefault="00BC63CD" w:rsidP="00D10A4F">
            <w:pPr>
              <w:pStyle w:val="Tabletext"/>
            </w:pPr>
            <w:r w:rsidRPr="00021F52">
              <w:t>Item 2</w:t>
            </w:r>
            <w:r w:rsidR="00482932" w:rsidRPr="00021F52">
              <w:t>0172</w:t>
            </w:r>
          </w:p>
        </w:tc>
        <w:tc>
          <w:tcPr>
            <w:tcW w:w="2533" w:type="dxa"/>
            <w:shd w:val="clear" w:color="auto" w:fill="auto"/>
          </w:tcPr>
          <w:p w14:paraId="3BA7536D" w14:textId="77777777" w:rsidR="00482932" w:rsidRPr="00021F52" w:rsidRDefault="00482932" w:rsidP="00906B3C">
            <w:pPr>
              <w:pStyle w:val="Tabletext"/>
              <w:tabs>
                <w:tab w:val="decimal" w:pos="476"/>
              </w:tabs>
            </w:pPr>
            <w:r w:rsidRPr="00021F52">
              <w:t>144.20</w:t>
            </w:r>
          </w:p>
        </w:tc>
        <w:tc>
          <w:tcPr>
            <w:tcW w:w="1826" w:type="dxa"/>
            <w:shd w:val="clear" w:color="auto" w:fill="auto"/>
          </w:tcPr>
          <w:p w14:paraId="1D383EC3" w14:textId="77777777" w:rsidR="00482932" w:rsidRPr="00021F52" w:rsidRDefault="00482932" w:rsidP="00906B3C">
            <w:pPr>
              <w:pStyle w:val="Tabletext"/>
              <w:tabs>
                <w:tab w:val="decimal" w:pos="476"/>
              </w:tabs>
              <w:rPr>
                <w:highlight w:val="yellow"/>
              </w:rPr>
            </w:pPr>
            <w:r w:rsidRPr="00021F52">
              <w:t>146.65</w:t>
            </w:r>
          </w:p>
        </w:tc>
      </w:tr>
      <w:tr w:rsidR="00482932" w:rsidRPr="00021F52" w14:paraId="07214887" w14:textId="77777777" w:rsidTr="00D10A4F">
        <w:tc>
          <w:tcPr>
            <w:tcW w:w="851" w:type="dxa"/>
            <w:shd w:val="clear" w:color="auto" w:fill="auto"/>
          </w:tcPr>
          <w:p w14:paraId="6D86655C" w14:textId="41063A51" w:rsidR="00482932" w:rsidRPr="00021F52" w:rsidRDefault="007C12FE" w:rsidP="00D10A4F">
            <w:pPr>
              <w:pStyle w:val="Tabletext"/>
            </w:pPr>
            <w:r w:rsidRPr="00021F52">
              <w:t>19</w:t>
            </w:r>
          </w:p>
        </w:tc>
        <w:tc>
          <w:tcPr>
            <w:tcW w:w="2396" w:type="dxa"/>
            <w:shd w:val="clear" w:color="auto" w:fill="auto"/>
          </w:tcPr>
          <w:p w14:paraId="57EB6BB6" w14:textId="1ABE7981" w:rsidR="00482932" w:rsidRPr="00021F52" w:rsidRDefault="00BC63CD" w:rsidP="00D10A4F">
            <w:pPr>
              <w:pStyle w:val="Tabletext"/>
            </w:pPr>
            <w:r w:rsidRPr="00021F52">
              <w:t>Item 2</w:t>
            </w:r>
            <w:r w:rsidR="00482932" w:rsidRPr="00021F52">
              <w:t>0174</w:t>
            </w:r>
          </w:p>
        </w:tc>
        <w:tc>
          <w:tcPr>
            <w:tcW w:w="2533" w:type="dxa"/>
            <w:shd w:val="clear" w:color="auto" w:fill="auto"/>
          </w:tcPr>
          <w:p w14:paraId="7D901787" w14:textId="77777777" w:rsidR="00482932" w:rsidRPr="00021F52" w:rsidRDefault="00482932" w:rsidP="00906B3C">
            <w:pPr>
              <w:pStyle w:val="Tabletext"/>
              <w:tabs>
                <w:tab w:val="decimal" w:pos="476"/>
              </w:tabs>
            </w:pPr>
            <w:r w:rsidRPr="00021F52">
              <w:t>185.40</w:t>
            </w:r>
          </w:p>
        </w:tc>
        <w:tc>
          <w:tcPr>
            <w:tcW w:w="1826" w:type="dxa"/>
            <w:shd w:val="clear" w:color="auto" w:fill="auto"/>
          </w:tcPr>
          <w:p w14:paraId="1BE3A442" w14:textId="77777777" w:rsidR="00482932" w:rsidRPr="00021F52" w:rsidRDefault="00482932" w:rsidP="00906B3C">
            <w:pPr>
              <w:pStyle w:val="Tabletext"/>
              <w:tabs>
                <w:tab w:val="decimal" w:pos="476"/>
              </w:tabs>
              <w:rPr>
                <w:highlight w:val="yellow"/>
              </w:rPr>
            </w:pPr>
            <w:r w:rsidRPr="00021F52">
              <w:t>188.55</w:t>
            </w:r>
          </w:p>
        </w:tc>
      </w:tr>
      <w:tr w:rsidR="00482932" w:rsidRPr="00021F52" w14:paraId="0ACFC719" w14:textId="77777777" w:rsidTr="00D10A4F">
        <w:tc>
          <w:tcPr>
            <w:tcW w:w="851" w:type="dxa"/>
            <w:shd w:val="clear" w:color="auto" w:fill="auto"/>
          </w:tcPr>
          <w:p w14:paraId="22E820A3" w14:textId="16757995" w:rsidR="00482932" w:rsidRPr="00021F52" w:rsidRDefault="007C12FE" w:rsidP="00D10A4F">
            <w:pPr>
              <w:pStyle w:val="Tabletext"/>
            </w:pPr>
            <w:r w:rsidRPr="00021F52">
              <w:t>20</w:t>
            </w:r>
          </w:p>
        </w:tc>
        <w:tc>
          <w:tcPr>
            <w:tcW w:w="2396" w:type="dxa"/>
            <w:shd w:val="clear" w:color="auto" w:fill="auto"/>
          </w:tcPr>
          <w:p w14:paraId="3E38CC88" w14:textId="1FBFE265" w:rsidR="00482932" w:rsidRPr="00021F52" w:rsidRDefault="00BC63CD" w:rsidP="00D10A4F">
            <w:pPr>
              <w:pStyle w:val="Tabletext"/>
            </w:pPr>
            <w:r w:rsidRPr="00021F52">
              <w:t>Item 2</w:t>
            </w:r>
            <w:r w:rsidR="00482932" w:rsidRPr="00021F52">
              <w:t>0176</w:t>
            </w:r>
          </w:p>
        </w:tc>
        <w:tc>
          <w:tcPr>
            <w:tcW w:w="2533" w:type="dxa"/>
            <w:shd w:val="clear" w:color="auto" w:fill="auto"/>
          </w:tcPr>
          <w:p w14:paraId="240B438B" w14:textId="77777777" w:rsidR="00482932" w:rsidRPr="00021F52" w:rsidRDefault="00482932" w:rsidP="00906B3C">
            <w:pPr>
              <w:pStyle w:val="Tabletext"/>
              <w:tabs>
                <w:tab w:val="decimal" w:pos="476"/>
              </w:tabs>
            </w:pPr>
            <w:r w:rsidRPr="00021F52">
              <w:t>206.00</w:t>
            </w:r>
          </w:p>
        </w:tc>
        <w:tc>
          <w:tcPr>
            <w:tcW w:w="1826" w:type="dxa"/>
            <w:shd w:val="clear" w:color="auto" w:fill="auto"/>
          </w:tcPr>
          <w:p w14:paraId="5F2ADF92" w14:textId="77777777" w:rsidR="00482932" w:rsidRPr="00021F52" w:rsidRDefault="00482932" w:rsidP="00906B3C">
            <w:pPr>
              <w:pStyle w:val="Tabletext"/>
              <w:tabs>
                <w:tab w:val="decimal" w:pos="476"/>
              </w:tabs>
              <w:rPr>
                <w:highlight w:val="yellow"/>
              </w:rPr>
            </w:pPr>
            <w:r w:rsidRPr="00021F52">
              <w:t>209.50</w:t>
            </w:r>
          </w:p>
        </w:tc>
      </w:tr>
      <w:tr w:rsidR="00482932" w:rsidRPr="00021F52" w14:paraId="68301FF2" w14:textId="77777777" w:rsidTr="00D10A4F">
        <w:tc>
          <w:tcPr>
            <w:tcW w:w="851" w:type="dxa"/>
            <w:shd w:val="clear" w:color="auto" w:fill="auto"/>
          </w:tcPr>
          <w:p w14:paraId="6015C280" w14:textId="4EE8876D" w:rsidR="00482932" w:rsidRPr="00021F52" w:rsidRDefault="007C12FE" w:rsidP="00D10A4F">
            <w:pPr>
              <w:pStyle w:val="Tabletext"/>
            </w:pPr>
            <w:r w:rsidRPr="00021F52">
              <w:t>21</w:t>
            </w:r>
          </w:p>
        </w:tc>
        <w:tc>
          <w:tcPr>
            <w:tcW w:w="2396" w:type="dxa"/>
            <w:shd w:val="clear" w:color="auto" w:fill="auto"/>
          </w:tcPr>
          <w:p w14:paraId="3DD3A016" w14:textId="50503B6C" w:rsidR="00482932" w:rsidRPr="00021F52" w:rsidRDefault="00BC63CD" w:rsidP="00D10A4F">
            <w:pPr>
              <w:pStyle w:val="Tabletext"/>
            </w:pPr>
            <w:r w:rsidRPr="00021F52">
              <w:t>Item 2</w:t>
            </w:r>
            <w:r w:rsidR="00482932" w:rsidRPr="00021F52">
              <w:t>0190</w:t>
            </w:r>
          </w:p>
        </w:tc>
        <w:tc>
          <w:tcPr>
            <w:tcW w:w="2533" w:type="dxa"/>
            <w:shd w:val="clear" w:color="auto" w:fill="auto"/>
          </w:tcPr>
          <w:p w14:paraId="7AB141EF" w14:textId="77777777" w:rsidR="00482932" w:rsidRPr="00021F52" w:rsidRDefault="00482932" w:rsidP="00906B3C">
            <w:pPr>
              <w:pStyle w:val="Tabletext"/>
              <w:tabs>
                <w:tab w:val="decimal" w:pos="476"/>
              </w:tabs>
            </w:pPr>
            <w:r w:rsidRPr="00021F52">
              <w:t>103.00</w:t>
            </w:r>
          </w:p>
        </w:tc>
        <w:tc>
          <w:tcPr>
            <w:tcW w:w="1826" w:type="dxa"/>
            <w:shd w:val="clear" w:color="auto" w:fill="auto"/>
          </w:tcPr>
          <w:p w14:paraId="7D3B54C6" w14:textId="77777777" w:rsidR="00482932" w:rsidRPr="00021F52" w:rsidRDefault="00482932" w:rsidP="00906B3C">
            <w:pPr>
              <w:pStyle w:val="Tabletext"/>
              <w:tabs>
                <w:tab w:val="decimal" w:pos="476"/>
              </w:tabs>
              <w:rPr>
                <w:highlight w:val="yellow"/>
              </w:rPr>
            </w:pPr>
            <w:r w:rsidRPr="00021F52">
              <w:t>104.75</w:t>
            </w:r>
          </w:p>
        </w:tc>
      </w:tr>
      <w:tr w:rsidR="00482932" w:rsidRPr="00021F52" w14:paraId="7EC5E00E" w14:textId="77777777" w:rsidTr="00D10A4F">
        <w:tc>
          <w:tcPr>
            <w:tcW w:w="851" w:type="dxa"/>
            <w:shd w:val="clear" w:color="auto" w:fill="auto"/>
          </w:tcPr>
          <w:p w14:paraId="19467609" w14:textId="244D5C95" w:rsidR="00482932" w:rsidRPr="00021F52" w:rsidRDefault="007C12FE" w:rsidP="00D10A4F">
            <w:pPr>
              <w:pStyle w:val="Tabletext"/>
            </w:pPr>
            <w:r w:rsidRPr="00021F52">
              <w:t>22</w:t>
            </w:r>
          </w:p>
        </w:tc>
        <w:tc>
          <w:tcPr>
            <w:tcW w:w="2396" w:type="dxa"/>
            <w:shd w:val="clear" w:color="auto" w:fill="auto"/>
          </w:tcPr>
          <w:p w14:paraId="3F2AF90F" w14:textId="16D7DC0A" w:rsidR="00482932" w:rsidRPr="00021F52" w:rsidRDefault="00BC63CD" w:rsidP="00D10A4F">
            <w:pPr>
              <w:pStyle w:val="Tabletext"/>
            </w:pPr>
            <w:r w:rsidRPr="00021F52">
              <w:t>Item 2</w:t>
            </w:r>
            <w:r w:rsidR="00482932" w:rsidRPr="00021F52">
              <w:t>0192</w:t>
            </w:r>
          </w:p>
        </w:tc>
        <w:tc>
          <w:tcPr>
            <w:tcW w:w="2533" w:type="dxa"/>
            <w:shd w:val="clear" w:color="auto" w:fill="auto"/>
          </w:tcPr>
          <w:p w14:paraId="6EA17A5B" w14:textId="77777777" w:rsidR="00482932" w:rsidRPr="00021F52" w:rsidRDefault="00482932" w:rsidP="00906B3C">
            <w:pPr>
              <w:pStyle w:val="Tabletext"/>
              <w:tabs>
                <w:tab w:val="decimal" w:pos="476"/>
              </w:tabs>
            </w:pPr>
            <w:r w:rsidRPr="00021F52">
              <w:t>206.00</w:t>
            </w:r>
          </w:p>
        </w:tc>
        <w:tc>
          <w:tcPr>
            <w:tcW w:w="1826" w:type="dxa"/>
            <w:shd w:val="clear" w:color="auto" w:fill="auto"/>
          </w:tcPr>
          <w:p w14:paraId="43DFE0F5" w14:textId="77777777" w:rsidR="00482932" w:rsidRPr="00021F52" w:rsidRDefault="00482932" w:rsidP="00906B3C">
            <w:pPr>
              <w:pStyle w:val="Tabletext"/>
              <w:tabs>
                <w:tab w:val="decimal" w:pos="476"/>
              </w:tabs>
              <w:rPr>
                <w:highlight w:val="yellow"/>
              </w:rPr>
            </w:pPr>
            <w:r w:rsidRPr="00021F52">
              <w:t>209.50</w:t>
            </w:r>
          </w:p>
        </w:tc>
      </w:tr>
      <w:tr w:rsidR="00482932" w:rsidRPr="00021F52" w14:paraId="4F6E6214" w14:textId="77777777" w:rsidTr="00D10A4F">
        <w:tc>
          <w:tcPr>
            <w:tcW w:w="851" w:type="dxa"/>
            <w:shd w:val="clear" w:color="auto" w:fill="auto"/>
          </w:tcPr>
          <w:p w14:paraId="08317D1D" w14:textId="70A41886" w:rsidR="00482932" w:rsidRPr="00021F52" w:rsidRDefault="007C12FE" w:rsidP="00D10A4F">
            <w:pPr>
              <w:pStyle w:val="Tabletext"/>
            </w:pPr>
            <w:r w:rsidRPr="00021F52">
              <w:t>23</w:t>
            </w:r>
          </w:p>
        </w:tc>
        <w:tc>
          <w:tcPr>
            <w:tcW w:w="2396" w:type="dxa"/>
            <w:shd w:val="clear" w:color="auto" w:fill="auto"/>
          </w:tcPr>
          <w:p w14:paraId="6D99771B" w14:textId="7B90C864" w:rsidR="00482932" w:rsidRPr="00021F52" w:rsidRDefault="00BC63CD" w:rsidP="00D10A4F">
            <w:pPr>
              <w:pStyle w:val="Tabletext"/>
            </w:pPr>
            <w:r w:rsidRPr="00021F52">
              <w:t>Item 2</w:t>
            </w:r>
            <w:r w:rsidR="00482932" w:rsidRPr="00021F52">
              <w:t>0210</w:t>
            </w:r>
          </w:p>
        </w:tc>
        <w:tc>
          <w:tcPr>
            <w:tcW w:w="2533" w:type="dxa"/>
            <w:shd w:val="clear" w:color="auto" w:fill="auto"/>
          </w:tcPr>
          <w:p w14:paraId="337B4224" w14:textId="77777777" w:rsidR="00482932" w:rsidRPr="00021F52" w:rsidRDefault="00482932" w:rsidP="00906B3C">
            <w:pPr>
              <w:pStyle w:val="Tabletext"/>
              <w:tabs>
                <w:tab w:val="decimal" w:pos="476"/>
              </w:tabs>
            </w:pPr>
            <w:r w:rsidRPr="00021F52">
              <w:t>309.00</w:t>
            </w:r>
          </w:p>
        </w:tc>
        <w:tc>
          <w:tcPr>
            <w:tcW w:w="1826" w:type="dxa"/>
            <w:shd w:val="clear" w:color="auto" w:fill="auto"/>
          </w:tcPr>
          <w:p w14:paraId="1AA53852" w14:textId="77777777" w:rsidR="00482932" w:rsidRPr="00021F52" w:rsidRDefault="00482932" w:rsidP="00906B3C">
            <w:pPr>
              <w:pStyle w:val="Tabletext"/>
              <w:tabs>
                <w:tab w:val="decimal" w:pos="476"/>
              </w:tabs>
              <w:rPr>
                <w:highlight w:val="yellow"/>
              </w:rPr>
            </w:pPr>
            <w:r w:rsidRPr="00021F52">
              <w:t>314.25</w:t>
            </w:r>
          </w:p>
        </w:tc>
      </w:tr>
      <w:tr w:rsidR="00482932" w:rsidRPr="00021F52" w14:paraId="01A585F7" w14:textId="77777777" w:rsidTr="00D10A4F">
        <w:tc>
          <w:tcPr>
            <w:tcW w:w="851" w:type="dxa"/>
            <w:shd w:val="clear" w:color="auto" w:fill="auto"/>
          </w:tcPr>
          <w:p w14:paraId="58B56D42" w14:textId="5A78315A" w:rsidR="00482932" w:rsidRPr="00021F52" w:rsidRDefault="007C12FE" w:rsidP="00D10A4F">
            <w:pPr>
              <w:pStyle w:val="Tabletext"/>
            </w:pPr>
            <w:r w:rsidRPr="00021F52">
              <w:t>24</w:t>
            </w:r>
          </w:p>
        </w:tc>
        <w:tc>
          <w:tcPr>
            <w:tcW w:w="2396" w:type="dxa"/>
            <w:shd w:val="clear" w:color="auto" w:fill="auto"/>
          </w:tcPr>
          <w:p w14:paraId="432D6E91" w14:textId="3DA6B488" w:rsidR="00482932" w:rsidRPr="00021F52" w:rsidRDefault="00BC63CD" w:rsidP="00D10A4F">
            <w:pPr>
              <w:pStyle w:val="Tabletext"/>
            </w:pPr>
            <w:r w:rsidRPr="00021F52">
              <w:t>Item 2</w:t>
            </w:r>
            <w:r w:rsidR="00482932" w:rsidRPr="00021F52">
              <w:t>0212</w:t>
            </w:r>
          </w:p>
        </w:tc>
        <w:tc>
          <w:tcPr>
            <w:tcW w:w="2533" w:type="dxa"/>
            <w:shd w:val="clear" w:color="auto" w:fill="auto"/>
          </w:tcPr>
          <w:p w14:paraId="40F7989A" w14:textId="77777777" w:rsidR="00482932" w:rsidRPr="00021F52" w:rsidRDefault="00482932" w:rsidP="00906B3C">
            <w:pPr>
              <w:pStyle w:val="Tabletext"/>
              <w:tabs>
                <w:tab w:val="decimal" w:pos="476"/>
              </w:tabs>
            </w:pPr>
            <w:r w:rsidRPr="00021F52">
              <w:t>103.00</w:t>
            </w:r>
          </w:p>
        </w:tc>
        <w:tc>
          <w:tcPr>
            <w:tcW w:w="1826" w:type="dxa"/>
            <w:shd w:val="clear" w:color="auto" w:fill="auto"/>
          </w:tcPr>
          <w:p w14:paraId="75A6234F" w14:textId="77777777" w:rsidR="00482932" w:rsidRPr="00021F52" w:rsidRDefault="00482932" w:rsidP="00906B3C">
            <w:pPr>
              <w:pStyle w:val="Tabletext"/>
              <w:tabs>
                <w:tab w:val="decimal" w:pos="476"/>
              </w:tabs>
              <w:rPr>
                <w:highlight w:val="yellow"/>
              </w:rPr>
            </w:pPr>
            <w:r w:rsidRPr="00021F52">
              <w:t>104.75</w:t>
            </w:r>
          </w:p>
        </w:tc>
      </w:tr>
      <w:tr w:rsidR="00482932" w:rsidRPr="00021F52" w14:paraId="0636646C" w14:textId="77777777" w:rsidTr="00D10A4F">
        <w:tc>
          <w:tcPr>
            <w:tcW w:w="851" w:type="dxa"/>
            <w:shd w:val="clear" w:color="auto" w:fill="auto"/>
          </w:tcPr>
          <w:p w14:paraId="4610F660" w14:textId="31DC5B1B" w:rsidR="00482932" w:rsidRPr="00021F52" w:rsidRDefault="007C12FE" w:rsidP="00D10A4F">
            <w:pPr>
              <w:pStyle w:val="Tabletext"/>
            </w:pPr>
            <w:r w:rsidRPr="00021F52">
              <w:t>25</w:t>
            </w:r>
          </w:p>
        </w:tc>
        <w:tc>
          <w:tcPr>
            <w:tcW w:w="2396" w:type="dxa"/>
            <w:shd w:val="clear" w:color="auto" w:fill="auto"/>
          </w:tcPr>
          <w:p w14:paraId="13C889B6" w14:textId="29FD1938" w:rsidR="00482932" w:rsidRPr="00021F52" w:rsidRDefault="00BC63CD" w:rsidP="00D10A4F">
            <w:pPr>
              <w:pStyle w:val="Tabletext"/>
            </w:pPr>
            <w:r w:rsidRPr="00021F52">
              <w:t>Item 2</w:t>
            </w:r>
            <w:r w:rsidR="00482932" w:rsidRPr="00021F52">
              <w:t>0214</w:t>
            </w:r>
          </w:p>
        </w:tc>
        <w:tc>
          <w:tcPr>
            <w:tcW w:w="2533" w:type="dxa"/>
            <w:shd w:val="clear" w:color="auto" w:fill="auto"/>
          </w:tcPr>
          <w:p w14:paraId="0F57B8FA" w14:textId="77777777" w:rsidR="00482932" w:rsidRPr="00021F52" w:rsidRDefault="00482932" w:rsidP="00906B3C">
            <w:pPr>
              <w:pStyle w:val="Tabletext"/>
              <w:tabs>
                <w:tab w:val="decimal" w:pos="476"/>
              </w:tabs>
            </w:pPr>
            <w:r w:rsidRPr="00021F52">
              <w:t>185.40</w:t>
            </w:r>
          </w:p>
        </w:tc>
        <w:tc>
          <w:tcPr>
            <w:tcW w:w="1826" w:type="dxa"/>
            <w:shd w:val="clear" w:color="auto" w:fill="auto"/>
          </w:tcPr>
          <w:p w14:paraId="33600897" w14:textId="77777777" w:rsidR="00482932" w:rsidRPr="00021F52" w:rsidRDefault="00482932" w:rsidP="00906B3C">
            <w:pPr>
              <w:pStyle w:val="Tabletext"/>
              <w:tabs>
                <w:tab w:val="decimal" w:pos="476"/>
              </w:tabs>
              <w:rPr>
                <w:highlight w:val="yellow"/>
              </w:rPr>
            </w:pPr>
            <w:r w:rsidRPr="00021F52">
              <w:t>188.55</w:t>
            </w:r>
          </w:p>
        </w:tc>
      </w:tr>
      <w:tr w:rsidR="00482932" w:rsidRPr="00021F52" w14:paraId="565C0ECA" w14:textId="77777777" w:rsidTr="00D10A4F">
        <w:tc>
          <w:tcPr>
            <w:tcW w:w="851" w:type="dxa"/>
            <w:shd w:val="clear" w:color="auto" w:fill="auto"/>
          </w:tcPr>
          <w:p w14:paraId="6FB7355C" w14:textId="283DA6BC" w:rsidR="00482932" w:rsidRPr="00021F52" w:rsidRDefault="007C12FE" w:rsidP="00D10A4F">
            <w:pPr>
              <w:pStyle w:val="Tabletext"/>
            </w:pPr>
            <w:r w:rsidRPr="00021F52">
              <w:t>26</w:t>
            </w:r>
          </w:p>
        </w:tc>
        <w:tc>
          <w:tcPr>
            <w:tcW w:w="2396" w:type="dxa"/>
            <w:shd w:val="clear" w:color="auto" w:fill="auto"/>
          </w:tcPr>
          <w:p w14:paraId="6286F81D" w14:textId="0F3EF103" w:rsidR="00482932" w:rsidRPr="00021F52" w:rsidRDefault="00BC63CD" w:rsidP="00D10A4F">
            <w:pPr>
              <w:pStyle w:val="Tabletext"/>
            </w:pPr>
            <w:r w:rsidRPr="00021F52">
              <w:t>Item 2</w:t>
            </w:r>
            <w:r w:rsidR="00482932" w:rsidRPr="00021F52">
              <w:t>0216</w:t>
            </w:r>
          </w:p>
        </w:tc>
        <w:tc>
          <w:tcPr>
            <w:tcW w:w="2533" w:type="dxa"/>
            <w:shd w:val="clear" w:color="auto" w:fill="auto"/>
          </w:tcPr>
          <w:p w14:paraId="6EE96DBD" w14:textId="77777777" w:rsidR="00482932" w:rsidRPr="00021F52" w:rsidRDefault="00482932" w:rsidP="00906B3C">
            <w:pPr>
              <w:pStyle w:val="Tabletext"/>
              <w:tabs>
                <w:tab w:val="decimal" w:pos="476"/>
              </w:tabs>
            </w:pPr>
            <w:r w:rsidRPr="00021F52">
              <w:t>412.00</w:t>
            </w:r>
          </w:p>
        </w:tc>
        <w:tc>
          <w:tcPr>
            <w:tcW w:w="1826" w:type="dxa"/>
            <w:shd w:val="clear" w:color="auto" w:fill="auto"/>
          </w:tcPr>
          <w:p w14:paraId="0C23D982" w14:textId="77777777" w:rsidR="00482932" w:rsidRPr="00021F52" w:rsidRDefault="00482932" w:rsidP="00906B3C">
            <w:pPr>
              <w:pStyle w:val="Tabletext"/>
              <w:tabs>
                <w:tab w:val="decimal" w:pos="476"/>
              </w:tabs>
              <w:rPr>
                <w:highlight w:val="yellow"/>
              </w:rPr>
            </w:pPr>
            <w:r w:rsidRPr="00021F52">
              <w:t>419.00</w:t>
            </w:r>
          </w:p>
        </w:tc>
      </w:tr>
      <w:tr w:rsidR="00482932" w:rsidRPr="00021F52" w14:paraId="76BA40CC" w14:textId="77777777" w:rsidTr="00D10A4F">
        <w:tc>
          <w:tcPr>
            <w:tcW w:w="851" w:type="dxa"/>
            <w:shd w:val="clear" w:color="auto" w:fill="auto"/>
          </w:tcPr>
          <w:p w14:paraId="24B04EED" w14:textId="02E17646" w:rsidR="00482932" w:rsidRPr="00021F52" w:rsidRDefault="007C12FE" w:rsidP="00D10A4F">
            <w:pPr>
              <w:pStyle w:val="Tabletext"/>
            </w:pPr>
            <w:r w:rsidRPr="00021F52">
              <w:t>27</w:t>
            </w:r>
          </w:p>
        </w:tc>
        <w:tc>
          <w:tcPr>
            <w:tcW w:w="2396" w:type="dxa"/>
            <w:shd w:val="clear" w:color="auto" w:fill="auto"/>
          </w:tcPr>
          <w:p w14:paraId="1AD09106" w14:textId="2543EC8D" w:rsidR="00482932" w:rsidRPr="00021F52" w:rsidRDefault="00BC63CD" w:rsidP="00D10A4F">
            <w:pPr>
              <w:pStyle w:val="Tabletext"/>
            </w:pPr>
            <w:r w:rsidRPr="00021F52">
              <w:t>Item 2</w:t>
            </w:r>
            <w:r w:rsidR="00482932" w:rsidRPr="00021F52">
              <w:t>0220</w:t>
            </w:r>
          </w:p>
        </w:tc>
        <w:tc>
          <w:tcPr>
            <w:tcW w:w="2533" w:type="dxa"/>
            <w:shd w:val="clear" w:color="auto" w:fill="auto"/>
          </w:tcPr>
          <w:p w14:paraId="4E584C20" w14:textId="77777777" w:rsidR="00482932" w:rsidRPr="00021F52" w:rsidRDefault="00482932" w:rsidP="00906B3C">
            <w:pPr>
              <w:pStyle w:val="Tabletext"/>
              <w:tabs>
                <w:tab w:val="decimal" w:pos="476"/>
              </w:tabs>
            </w:pPr>
            <w:r w:rsidRPr="00021F52">
              <w:t>206.00</w:t>
            </w:r>
          </w:p>
        </w:tc>
        <w:tc>
          <w:tcPr>
            <w:tcW w:w="1826" w:type="dxa"/>
            <w:shd w:val="clear" w:color="auto" w:fill="auto"/>
          </w:tcPr>
          <w:p w14:paraId="2C6D4344" w14:textId="77777777" w:rsidR="00482932" w:rsidRPr="00021F52" w:rsidRDefault="00482932" w:rsidP="00906B3C">
            <w:pPr>
              <w:pStyle w:val="Tabletext"/>
              <w:tabs>
                <w:tab w:val="decimal" w:pos="476"/>
              </w:tabs>
              <w:rPr>
                <w:highlight w:val="yellow"/>
              </w:rPr>
            </w:pPr>
            <w:r w:rsidRPr="00021F52">
              <w:t>209.50</w:t>
            </w:r>
          </w:p>
        </w:tc>
      </w:tr>
      <w:tr w:rsidR="00482932" w:rsidRPr="00021F52" w14:paraId="2BC070C7" w14:textId="77777777" w:rsidTr="00D10A4F">
        <w:tc>
          <w:tcPr>
            <w:tcW w:w="851" w:type="dxa"/>
            <w:shd w:val="clear" w:color="auto" w:fill="auto"/>
          </w:tcPr>
          <w:p w14:paraId="6254BBAE" w14:textId="25A3232A" w:rsidR="00482932" w:rsidRPr="00021F52" w:rsidRDefault="007C12FE" w:rsidP="00D10A4F">
            <w:pPr>
              <w:pStyle w:val="Tabletext"/>
            </w:pPr>
            <w:r w:rsidRPr="00021F52">
              <w:t>28</w:t>
            </w:r>
          </w:p>
        </w:tc>
        <w:tc>
          <w:tcPr>
            <w:tcW w:w="2396" w:type="dxa"/>
            <w:shd w:val="clear" w:color="auto" w:fill="auto"/>
          </w:tcPr>
          <w:p w14:paraId="67B0FFDD" w14:textId="7BE0C200" w:rsidR="00482932" w:rsidRPr="00021F52" w:rsidRDefault="00BC63CD" w:rsidP="00D10A4F">
            <w:pPr>
              <w:pStyle w:val="Tabletext"/>
            </w:pPr>
            <w:r w:rsidRPr="00021F52">
              <w:t>Item 2</w:t>
            </w:r>
            <w:r w:rsidR="00482932" w:rsidRPr="00021F52">
              <w:t>0222</w:t>
            </w:r>
          </w:p>
        </w:tc>
        <w:tc>
          <w:tcPr>
            <w:tcW w:w="2533" w:type="dxa"/>
            <w:shd w:val="clear" w:color="auto" w:fill="auto"/>
          </w:tcPr>
          <w:p w14:paraId="0C54B295" w14:textId="77777777" w:rsidR="00482932" w:rsidRPr="00021F52" w:rsidRDefault="00482932" w:rsidP="00906B3C">
            <w:pPr>
              <w:pStyle w:val="Tabletext"/>
              <w:tabs>
                <w:tab w:val="decimal" w:pos="476"/>
              </w:tabs>
            </w:pPr>
            <w:r w:rsidRPr="00021F52">
              <w:t>123.60</w:t>
            </w:r>
          </w:p>
        </w:tc>
        <w:tc>
          <w:tcPr>
            <w:tcW w:w="1826" w:type="dxa"/>
            <w:shd w:val="clear" w:color="auto" w:fill="auto"/>
          </w:tcPr>
          <w:p w14:paraId="2853A3D2" w14:textId="77777777" w:rsidR="00482932" w:rsidRPr="00021F52" w:rsidRDefault="00482932" w:rsidP="00906B3C">
            <w:pPr>
              <w:pStyle w:val="Tabletext"/>
              <w:tabs>
                <w:tab w:val="decimal" w:pos="476"/>
              </w:tabs>
              <w:rPr>
                <w:highlight w:val="yellow"/>
              </w:rPr>
            </w:pPr>
            <w:r w:rsidRPr="00021F52">
              <w:t>125.70</w:t>
            </w:r>
          </w:p>
        </w:tc>
      </w:tr>
      <w:tr w:rsidR="00482932" w:rsidRPr="00021F52" w14:paraId="6EEA341C" w14:textId="77777777" w:rsidTr="00D10A4F">
        <w:tc>
          <w:tcPr>
            <w:tcW w:w="851" w:type="dxa"/>
            <w:shd w:val="clear" w:color="auto" w:fill="auto"/>
          </w:tcPr>
          <w:p w14:paraId="10B352B2" w14:textId="5F518C37" w:rsidR="00482932" w:rsidRPr="00021F52" w:rsidRDefault="007C12FE" w:rsidP="00D10A4F">
            <w:pPr>
              <w:pStyle w:val="Tabletext"/>
            </w:pPr>
            <w:r w:rsidRPr="00021F52">
              <w:t>29</w:t>
            </w:r>
          </w:p>
        </w:tc>
        <w:tc>
          <w:tcPr>
            <w:tcW w:w="2396" w:type="dxa"/>
            <w:shd w:val="clear" w:color="auto" w:fill="auto"/>
          </w:tcPr>
          <w:p w14:paraId="4A782651" w14:textId="4CCDB6A8" w:rsidR="00482932" w:rsidRPr="00021F52" w:rsidRDefault="00BC63CD" w:rsidP="00D10A4F">
            <w:pPr>
              <w:pStyle w:val="Tabletext"/>
            </w:pPr>
            <w:r w:rsidRPr="00021F52">
              <w:t>Item 2</w:t>
            </w:r>
            <w:r w:rsidR="00482932" w:rsidRPr="00021F52">
              <w:t>0225</w:t>
            </w:r>
          </w:p>
        </w:tc>
        <w:tc>
          <w:tcPr>
            <w:tcW w:w="2533" w:type="dxa"/>
            <w:shd w:val="clear" w:color="auto" w:fill="auto"/>
          </w:tcPr>
          <w:p w14:paraId="7E62DF58" w14:textId="77777777" w:rsidR="00482932" w:rsidRPr="00021F52" w:rsidRDefault="00482932" w:rsidP="00906B3C">
            <w:pPr>
              <w:pStyle w:val="Tabletext"/>
              <w:tabs>
                <w:tab w:val="decimal" w:pos="476"/>
              </w:tabs>
            </w:pPr>
            <w:r w:rsidRPr="00021F52">
              <w:t>247.20</w:t>
            </w:r>
          </w:p>
        </w:tc>
        <w:tc>
          <w:tcPr>
            <w:tcW w:w="1826" w:type="dxa"/>
            <w:shd w:val="clear" w:color="auto" w:fill="auto"/>
          </w:tcPr>
          <w:p w14:paraId="321F1EB8" w14:textId="77777777" w:rsidR="00482932" w:rsidRPr="00021F52" w:rsidRDefault="00482932" w:rsidP="00906B3C">
            <w:pPr>
              <w:pStyle w:val="Tabletext"/>
              <w:tabs>
                <w:tab w:val="decimal" w:pos="476"/>
              </w:tabs>
              <w:rPr>
                <w:highlight w:val="yellow"/>
              </w:rPr>
            </w:pPr>
            <w:r w:rsidRPr="00021F52">
              <w:t>251.40</w:t>
            </w:r>
          </w:p>
        </w:tc>
      </w:tr>
      <w:tr w:rsidR="00482932" w:rsidRPr="00021F52" w14:paraId="66930398" w14:textId="77777777" w:rsidTr="00D10A4F">
        <w:tc>
          <w:tcPr>
            <w:tcW w:w="851" w:type="dxa"/>
            <w:shd w:val="clear" w:color="auto" w:fill="auto"/>
          </w:tcPr>
          <w:p w14:paraId="29DE0A03" w14:textId="1503F58C" w:rsidR="00482932" w:rsidRPr="00021F52" w:rsidRDefault="007C12FE" w:rsidP="00D10A4F">
            <w:pPr>
              <w:pStyle w:val="Tabletext"/>
            </w:pPr>
            <w:r w:rsidRPr="00021F52">
              <w:t>30</w:t>
            </w:r>
          </w:p>
        </w:tc>
        <w:tc>
          <w:tcPr>
            <w:tcW w:w="2396" w:type="dxa"/>
            <w:shd w:val="clear" w:color="auto" w:fill="auto"/>
          </w:tcPr>
          <w:p w14:paraId="4632E809" w14:textId="12CD1BCF" w:rsidR="00482932" w:rsidRPr="00021F52" w:rsidRDefault="00BC63CD" w:rsidP="00D10A4F">
            <w:pPr>
              <w:pStyle w:val="Tabletext"/>
              <w:rPr>
                <w:snapToGrid w:val="0"/>
              </w:rPr>
            </w:pPr>
            <w:r w:rsidRPr="00021F52">
              <w:t>Item 2</w:t>
            </w:r>
            <w:r w:rsidR="00482932" w:rsidRPr="00021F52">
              <w:rPr>
                <w:snapToGrid w:val="0"/>
              </w:rPr>
              <w:t>0300</w:t>
            </w:r>
          </w:p>
        </w:tc>
        <w:tc>
          <w:tcPr>
            <w:tcW w:w="2533" w:type="dxa"/>
            <w:shd w:val="clear" w:color="auto" w:fill="auto"/>
          </w:tcPr>
          <w:p w14:paraId="29FC7E08" w14:textId="77777777" w:rsidR="00482932" w:rsidRPr="00021F52" w:rsidRDefault="00482932" w:rsidP="00906B3C">
            <w:pPr>
              <w:pStyle w:val="Tabletext"/>
              <w:tabs>
                <w:tab w:val="decimal" w:pos="476"/>
              </w:tabs>
            </w:pPr>
            <w:r w:rsidRPr="00021F52">
              <w:t>103.00</w:t>
            </w:r>
          </w:p>
        </w:tc>
        <w:tc>
          <w:tcPr>
            <w:tcW w:w="1826" w:type="dxa"/>
            <w:shd w:val="clear" w:color="auto" w:fill="auto"/>
          </w:tcPr>
          <w:p w14:paraId="567BCDCD" w14:textId="77777777" w:rsidR="00482932" w:rsidRPr="00021F52" w:rsidRDefault="00482932" w:rsidP="00906B3C">
            <w:pPr>
              <w:pStyle w:val="Tabletext"/>
              <w:tabs>
                <w:tab w:val="decimal" w:pos="476"/>
              </w:tabs>
              <w:rPr>
                <w:highlight w:val="yellow"/>
              </w:rPr>
            </w:pPr>
            <w:r w:rsidRPr="00021F52">
              <w:t>251.40</w:t>
            </w:r>
          </w:p>
        </w:tc>
      </w:tr>
      <w:tr w:rsidR="00482932" w:rsidRPr="00021F52" w14:paraId="2F0742B5" w14:textId="77777777" w:rsidTr="00D10A4F">
        <w:tc>
          <w:tcPr>
            <w:tcW w:w="851" w:type="dxa"/>
            <w:shd w:val="clear" w:color="auto" w:fill="auto"/>
          </w:tcPr>
          <w:p w14:paraId="30FDBB0E" w14:textId="2E6279B1" w:rsidR="00482932" w:rsidRPr="00021F52" w:rsidRDefault="007C12FE" w:rsidP="00D10A4F">
            <w:pPr>
              <w:pStyle w:val="Tabletext"/>
            </w:pPr>
            <w:r w:rsidRPr="00021F52">
              <w:t>31</w:t>
            </w:r>
          </w:p>
        </w:tc>
        <w:tc>
          <w:tcPr>
            <w:tcW w:w="2396" w:type="dxa"/>
            <w:shd w:val="clear" w:color="auto" w:fill="auto"/>
          </w:tcPr>
          <w:p w14:paraId="10FDE3F4" w14:textId="4D9F3A84" w:rsidR="00482932" w:rsidRPr="00021F52" w:rsidRDefault="00BC63CD" w:rsidP="00D10A4F">
            <w:pPr>
              <w:pStyle w:val="Tabletext"/>
            </w:pPr>
            <w:r w:rsidRPr="00021F52">
              <w:t>Item 2</w:t>
            </w:r>
            <w:r w:rsidR="00482932" w:rsidRPr="00021F52">
              <w:t>0305</w:t>
            </w:r>
          </w:p>
        </w:tc>
        <w:tc>
          <w:tcPr>
            <w:tcW w:w="2533" w:type="dxa"/>
            <w:shd w:val="clear" w:color="auto" w:fill="auto"/>
          </w:tcPr>
          <w:p w14:paraId="771EAF46" w14:textId="77777777" w:rsidR="00482932" w:rsidRPr="00021F52" w:rsidRDefault="00482932" w:rsidP="00906B3C">
            <w:pPr>
              <w:pStyle w:val="Tabletext"/>
              <w:tabs>
                <w:tab w:val="decimal" w:pos="476"/>
              </w:tabs>
            </w:pPr>
            <w:r w:rsidRPr="00021F52">
              <w:t>309.00</w:t>
            </w:r>
          </w:p>
        </w:tc>
        <w:tc>
          <w:tcPr>
            <w:tcW w:w="1826" w:type="dxa"/>
            <w:shd w:val="clear" w:color="auto" w:fill="auto"/>
          </w:tcPr>
          <w:p w14:paraId="6F371400" w14:textId="77777777" w:rsidR="00482932" w:rsidRPr="00021F52" w:rsidRDefault="00482932" w:rsidP="00906B3C">
            <w:pPr>
              <w:pStyle w:val="Tabletext"/>
              <w:tabs>
                <w:tab w:val="decimal" w:pos="476"/>
              </w:tabs>
              <w:rPr>
                <w:highlight w:val="yellow"/>
              </w:rPr>
            </w:pPr>
            <w:r w:rsidRPr="00021F52">
              <w:t>314.25</w:t>
            </w:r>
          </w:p>
        </w:tc>
      </w:tr>
      <w:tr w:rsidR="00482932" w:rsidRPr="00021F52" w14:paraId="2B27E663" w14:textId="77777777" w:rsidTr="00D10A4F">
        <w:tc>
          <w:tcPr>
            <w:tcW w:w="851" w:type="dxa"/>
            <w:shd w:val="clear" w:color="auto" w:fill="auto"/>
          </w:tcPr>
          <w:p w14:paraId="4496D339" w14:textId="31834E96" w:rsidR="00482932" w:rsidRPr="00021F52" w:rsidRDefault="007C12FE" w:rsidP="00D10A4F">
            <w:pPr>
              <w:pStyle w:val="Tabletext"/>
            </w:pPr>
            <w:r w:rsidRPr="00021F52">
              <w:t>32</w:t>
            </w:r>
          </w:p>
        </w:tc>
        <w:tc>
          <w:tcPr>
            <w:tcW w:w="2396" w:type="dxa"/>
            <w:shd w:val="clear" w:color="auto" w:fill="auto"/>
          </w:tcPr>
          <w:p w14:paraId="693217C2" w14:textId="16CA6181" w:rsidR="00482932" w:rsidRPr="00021F52" w:rsidRDefault="00BC63CD" w:rsidP="00D10A4F">
            <w:pPr>
              <w:pStyle w:val="Tabletext"/>
            </w:pPr>
            <w:r w:rsidRPr="00021F52">
              <w:t>Item 2</w:t>
            </w:r>
            <w:r w:rsidR="00482932" w:rsidRPr="00021F52">
              <w:t>0320</w:t>
            </w:r>
          </w:p>
        </w:tc>
        <w:tc>
          <w:tcPr>
            <w:tcW w:w="2533" w:type="dxa"/>
            <w:shd w:val="clear" w:color="auto" w:fill="auto"/>
          </w:tcPr>
          <w:p w14:paraId="41C65674" w14:textId="77777777" w:rsidR="00482932" w:rsidRPr="00021F52" w:rsidRDefault="00482932" w:rsidP="00906B3C">
            <w:pPr>
              <w:pStyle w:val="Tabletext"/>
              <w:tabs>
                <w:tab w:val="decimal" w:pos="476"/>
              </w:tabs>
            </w:pPr>
            <w:r w:rsidRPr="00021F52">
              <w:t>123.60</w:t>
            </w:r>
          </w:p>
        </w:tc>
        <w:tc>
          <w:tcPr>
            <w:tcW w:w="1826" w:type="dxa"/>
            <w:shd w:val="clear" w:color="auto" w:fill="auto"/>
          </w:tcPr>
          <w:p w14:paraId="70EF65F9" w14:textId="77777777" w:rsidR="00482932" w:rsidRPr="00021F52" w:rsidRDefault="00482932" w:rsidP="00906B3C">
            <w:pPr>
              <w:pStyle w:val="Tabletext"/>
              <w:tabs>
                <w:tab w:val="decimal" w:pos="476"/>
              </w:tabs>
              <w:rPr>
                <w:highlight w:val="yellow"/>
              </w:rPr>
            </w:pPr>
            <w:r w:rsidRPr="00021F52">
              <w:t>125.70</w:t>
            </w:r>
          </w:p>
        </w:tc>
      </w:tr>
      <w:tr w:rsidR="00482932" w:rsidRPr="00021F52" w14:paraId="51B82FD5" w14:textId="77777777" w:rsidTr="00D10A4F">
        <w:tc>
          <w:tcPr>
            <w:tcW w:w="851" w:type="dxa"/>
            <w:shd w:val="clear" w:color="auto" w:fill="auto"/>
          </w:tcPr>
          <w:p w14:paraId="34BE3138" w14:textId="35692F55" w:rsidR="00482932" w:rsidRPr="00021F52" w:rsidRDefault="007C12FE" w:rsidP="00D10A4F">
            <w:pPr>
              <w:pStyle w:val="Tabletext"/>
            </w:pPr>
            <w:r w:rsidRPr="00021F52">
              <w:t>33</w:t>
            </w:r>
          </w:p>
        </w:tc>
        <w:tc>
          <w:tcPr>
            <w:tcW w:w="2396" w:type="dxa"/>
            <w:shd w:val="clear" w:color="auto" w:fill="auto"/>
          </w:tcPr>
          <w:p w14:paraId="7F72EF3B" w14:textId="6458ED4F" w:rsidR="00482932" w:rsidRPr="00021F52" w:rsidRDefault="00BC63CD" w:rsidP="00D10A4F">
            <w:pPr>
              <w:pStyle w:val="Tabletext"/>
            </w:pPr>
            <w:r w:rsidRPr="00021F52">
              <w:t>Item 2</w:t>
            </w:r>
            <w:r w:rsidR="00482932" w:rsidRPr="00021F52">
              <w:t>0321</w:t>
            </w:r>
          </w:p>
        </w:tc>
        <w:tc>
          <w:tcPr>
            <w:tcW w:w="2533" w:type="dxa"/>
            <w:shd w:val="clear" w:color="auto" w:fill="auto"/>
          </w:tcPr>
          <w:p w14:paraId="7750ABFB" w14:textId="77777777" w:rsidR="00482932" w:rsidRPr="00021F52" w:rsidRDefault="00482932" w:rsidP="00906B3C">
            <w:pPr>
              <w:pStyle w:val="Tabletext"/>
              <w:tabs>
                <w:tab w:val="decimal" w:pos="476"/>
              </w:tabs>
            </w:pPr>
            <w:r w:rsidRPr="00021F52">
              <w:t>206.00</w:t>
            </w:r>
          </w:p>
        </w:tc>
        <w:tc>
          <w:tcPr>
            <w:tcW w:w="1826" w:type="dxa"/>
            <w:shd w:val="clear" w:color="auto" w:fill="auto"/>
          </w:tcPr>
          <w:p w14:paraId="6CE2BEA2" w14:textId="77777777" w:rsidR="00482932" w:rsidRPr="00021F52" w:rsidRDefault="00482932" w:rsidP="00906B3C">
            <w:pPr>
              <w:pStyle w:val="Tabletext"/>
              <w:tabs>
                <w:tab w:val="decimal" w:pos="476"/>
              </w:tabs>
              <w:rPr>
                <w:highlight w:val="yellow"/>
              </w:rPr>
            </w:pPr>
            <w:r w:rsidRPr="00021F52">
              <w:t>209.50</w:t>
            </w:r>
          </w:p>
        </w:tc>
      </w:tr>
      <w:tr w:rsidR="00482932" w:rsidRPr="00021F52" w14:paraId="05EC7CFA" w14:textId="77777777" w:rsidTr="00D10A4F">
        <w:tc>
          <w:tcPr>
            <w:tcW w:w="851" w:type="dxa"/>
            <w:shd w:val="clear" w:color="auto" w:fill="auto"/>
          </w:tcPr>
          <w:p w14:paraId="220FD646" w14:textId="65716700" w:rsidR="00482932" w:rsidRPr="00021F52" w:rsidRDefault="007C12FE" w:rsidP="00D10A4F">
            <w:pPr>
              <w:pStyle w:val="Tabletext"/>
            </w:pPr>
            <w:r w:rsidRPr="00021F52">
              <w:t>34</w:t>
            </w:r>
          </w:p>
        </w:tc>
        <w:tc>
          <w:tcPr>
            <w:tcW w:w="2396" w:type="dxa"/>
            <w:shd w:val="clear" w:color="auto" w:fill="auto"/>
          </w:tcPr>
          <w:p w14:paraId="549BF161" w14:textId="65E9CC6B" w:rsidR="00482932" w:rsidRPr="00021F52" w:rsidRDefault="00BC63CD" w:rsidP="00D10A4F">
            <w:pPr>
              <w:pStyle w:val="Tabletext"/>
            </w:pPr>
            <w:r w:rsidRPr="00021F52">
              <w:t>Item 2</w:t>
            </w:r>
            <w:r w:rsidR="00482932" w:rsidRPr="00021F52">
              <w:t>0330</w:t>
            </w:r>
          </w:p>
        </w:tc>
        <w:tc>
          <w:tcPr>
            <w:tcW w:w="2533" w:type="dxa"/>
            <w:shd w:val="clear" w:color="auto" w:fill="auto"/>
          </w:tcPr>
          <w:p w14:paraId="7D87E7AF" w14:textId="77777777" w:rsidR="00482932" w:rsidRPr="00021F52" w:rsidRDefault="00482932" w:rsidP="00906B3C">
            <w:pPr>
              <w:pStyle w:val="Tabletext"/>
              <w:tabs>
                <w:tab w:val="decimal" w:pos="476"/>
              </w:tabs>
            </w:pPr>
            <w:r w:rsidRPr="00021F52">
              <w:t>164.80</w:t>
            </w:r>
          </w:p>
        </w:tc>
        <w:tc>
          <w:tcPr>
            <w:tcW w:w="1826" w:type="dxa"/>
            <w:shd w:val="clear" w:color="auto" w:fill="auto"/>
          </w:tcPr>
          <w:p w14:paraId="61D00F6C" w14:textId="77777777" w:rsidR="00482932" w:rsidRPr="00021F52" w:rsidRDefault="00482932" w:rsidP="00906B3C">
            <w:pPr>
              <w:pStyle w:val="Tabletext"/>
              <w:tabs>
                <w:tab w:val="decimal" w:pos="476"/>
              </w:tabs>
              <w:rPr>
                <w:highlight w:val="yellow"/>
              </w:rPr>
            </w:pPr>
            <w:r w:rsidRPr="00021F52">
              <w:t>167.60</w:t>
            </w:r>
          </w:p>
        </w:tc>
      </w:tr>
      <w:tr w:rsidR="00482932" w:rsidRPr="00021F52" w14:paraId="111DE97A" w14:textId="77777777" w:rsidTr="00D10A4F">
        <w:tc>
          <w:tcPr>
            <w:tcW w:w="851" w:type="dxa"/>
            <w:shd w:val="clear" w:color="auto" w:fill="auto"/>
          </w:tcPr>
          <w:p w14:paraId="5C833505" w14:textId="11E5DDF7" w:rsidR="00482932" w:rsidRPr="00021F52" w:rsidRDefault="007C12FE" w:rsidP="00D10A4F">
            <w:pPr>
              <w:pStyle w:val="Tabletext"/>
            </w:pPr>
            <w:r w:rsidRPr="00021F52">
              <w:t>35</w:t>
            </w:r>
          </w:p>
        </w:tc>
        <w:tc>
          <w:tcPr>
            <w:tcW w:w="2396" w:type="dxa"/>
            <w:shd w:val="clear" w:color="auto" w:fill="auto"/>
          </w:tcPr>
          <w:p w14:paraId="3095F57B" w14:textId="133F93B4" w:rsidR="00482932" w:rsidRPr="00021F52" w:rsidRDefault="00BC63CD" w:rsidP="00D10A4F">
            <w:pPr>
              <w:pStyle w:val="Tabletext"/>
            </w:pPr>
            <w:r w:rsidRPr="00021F52">
              <w:t>Item 2</w:t>
            </w:r>
            <w:r w:rsidR="00482932" w:rsidRPr="00021F52">
              <w:t>0350</w:t>
            </w:r>
          </w:p>
        </w:tc>
        <w:tc>
          <w:tcPr>
            <w:tcW w:w="2533" w:type="dxa"/>
            <w:shd w:val="clear" w:color="auto" w:fill="auto"/>
          </w:tcPr>
          <w:p w14:paraId="03F74269" w14:textId="77777777" w:rsidR="00482932" w:rsidRPr="00021F52" w:rsidRDefault="00482932" w:rsidP="00906B3C">
            <w:pPr>
              <w:pStyle w:val="Tabletext"/>
              <w:tabs>
                <w:tab w:val="decimal" w:pos="476"/>
              </w:tabs>
            </w:pPr>
            <w:r w:rsidRPr="00021F52">
              <w:t>206.00</w:t>
            </w:r>
          </w:p>
        </w:tc>
        <w:tc>
          <w:tcPr>
            <w:tcW w:w="1826" w:type="dxa"/>
            <w:shd w:val="clear" w:color="auto" w:fill="auto"/>
          </w:tcPr>
          <w:p w14:paraId="3FBB57A3" w14:textId="77777777" w:rsidR="00482932" w:rsidRPr="00021F52" w:rsidRDefault="00482932" w:rsidP="00906B3C">
            <w:pPr>
              <w:pStyle w:val="Tabletext"/>
              <w:tabs>
                <w:tab w:val="decimal" w:pos="476"/>
              </w:tabs>
              <w:rPr>
                <w:highlight w:val="yellow"/>
              </w:rPr>
            </w:pPr>
            <w:r w:rsidRPr="00021F52">
              <w:t>209.50</w:t>
            </w:r>
          </w:p>
        </w:tc>
      </w:tr>
      <w:tr w:rsidR="00482932" w:rsidRPr="00021F52" w14:paraId="5B1863B4" w14:textId="77777777" w:rsidTr="00D10A4F">
        <w:tc>
          <w:tcPr>
            <w:tcW w:w="851" w:type="dxa"/>
            <w:shd w:val="clear" w:color="auto" w:fill="auto"/>
          </w:tcPr>
          <w:p w14:paraId="439297F4" w14:textId="052D9DAF" w:rsidR="00482932" w:rsidRPr="00021F52" w:rsidRDefault="007C12FE" w:rsidP="00D10A4F">
            <w:pPr>
              <w:pStyle w:val="Tabletext"/>
            </w:pPr>
            <w:r w:rsidRPr="00021F52">
              <w:t>36</w:t>
            </w:r>
          </w:p>
        </w:tc>
        <w:tc>
          <w:tcPr>
            <w:tcW w:w="2396" w:type="dxa"/>
            <w:shd w:val="clear" w:color="auto" w:fill="auto"/>
          </w:tcPr>
          <w:p w14:paraId="69DC530A" w14:textId="1911D4F9" w:rsidR="00482932" w:rsidRPr="00021F52" w:rsidRDefault="00BC63CD" w:rsidP="00D10A4F">
            <w:pPr>
              <w:pStyle w:val="Tabletext"/>
            </w:pPr>
            <w:r w:rsidRPr="00021F52">
              <w:t>Item 2</w:t>
            </w:r>
            <w:r w:rsidR="00482932" w:rsidRPr="00021F52">
              <w:t>0352</w:t>
            </w:r>
          </w:p>
        </w:tc>
        <w:tc>
          <w:tcPr>
            <w:tcW w:w="2533" w:type="dxa"/>
            <w:shd w:val="clear" w:color="auto" w:fill="auto"/>
          </w:tcPr>
          <w:p w14:paraId="446A99F3" w14:textId="77777777" w:rsidR="00482932" w:rsidRPr="00021F52" w:rsidRDefault="00482932" w:rsidP="00906B3C">
            <w:pPr>
              <w:pStyle w:val="Tabletext"/>
              <w:tabs>
                <w:tab w:val="decimal" w:pos="476"/>
              </w:tabs>
            </w:pPr>
            <w:r w:rsidRPr="00021F52">
              <w:t>103.00</w:t>
            </w:r>
          </w:p>
        </w:tc>
        <w:tc>
          <w:tcPr>
            <w:tcW w:w="1826" w:type="dxa"/>
            <w:shd w:val="clear" w:color="auto" w:fill="auto"/>
          </w:tcPr>
          <w:p w14:paraId="48A0C7A8" w14:textId="77777777" w:rsidR="00482932" w:rsidRPr="00021F52" w:rsidRDefault="00482932" w:rsidP="00906B3C">
            <w:pPr>
              <w:pStyle w:val="Tabletext"/>
              <w:tabs>
                <w:tab w:val="decimal" w:pos="476"/>
              </w:tabs>
              <w:rPr>
                <w:highlight w:val="yellow"/>
              </w:rPr>
            </w:pPr>
            <w:r w:rsidRPr="00021F52">
              <w:t>104.75</w:t>
            </w:r>
          </w:p>
        </w:tc>
      </w:tr>
      <w:tr w:rsidR="00482932" w:rsidRPr="00021F52" w14:paraId="22A3B830" w14:textId="77777777" w:rsidTr="00D10A4F">
        <w:tc>
          <w:tcPr>
            <w:tcW w:w="851" w:type="dxa"/>
            <w:shd w:val="clear" w:color="auto" w:fill="auto"/>
          </w:tcPr>
          <w:p w14:paraId="51B5CAE7" w14:textId="2064DF09" w:rsidR="00482932" w:rsidRPr="00021F52" w:rsidRDefault="007C12FE" w:rsidP="00D10A4F">
            <w:pPr>
              <w:pStyle w:val="Tabletext"/>
            </w:pPr>
            <w:r w:rsidRPr="00021F52">
              <w:t>37</w:t>
            </w:r>
          </w:p>
        </w:tc>
        <w:tc>
          <w:tcPr>
            <w:tcW w:w="2396" w:type="dxa"/>
            <w:shd w:val="clear" w:color="auto" w:fill="auto"/>
          </w:tcPr>
          <w:p w14:paraId="4635E9F1" w14:textId="7008CE32" w:rsidR="00482932" w:rsidRPr="00021F52" w:rsidRDefault="00BC63CD" w:rsidP="00D10A4F">
            <w:pPr>
              <w:pStyle w:val="Tabletext"/>
            </w:pPr>
            <w:r w:rsidRPr="00021F52">
              <w:t>Item 2</w:t>
            </w:r>
            <w:r w:rsidR="00482932" w:rsidRPr="00021F52">
              <w:t>0355</w:t>
            </w:r>
          </w:p>
        </w:tc>
        <w:tc>
          <w:tcPr>
            <w:tcW w:w="2533" w:type="dxa"/>
            <w:shd w:val="clear" w:color="auto" w:fill="auto"/>
          </w:tcPr>
          <w:p w14:paraId="1D5C9D37" w14:textId="77777777" w:rsidR="00482932" w:rsidRPr="00021F52" w:rsidRDefault="00482932" w:rsidP="00906B3C">
            <w:pPr>
              <w:pStyle w:val="Tabletext"/>
              <w:tabs>
                <w:tab w:val="decimal" w:pos="476"/>
              </w:tabs>
            </w:pPr>
            <w:r w:rsidRPr="00021F52">
              <w:t>247.20</w:t>
            </w:r>
          </w:p>
        </w:tc>
        <w:tc>
          <w:tcPr>
            <w:tcW w:w="1826" w:type="dxa"/>
            <w:shd w:val="clear" w:color="auto" w:fill="auto"/>
          </w:tcPr>
          <w:p w14:paraId="05081895" w14:textId="77777777" w:rsidR="00482932" w:rsidRPr="00021F52" w:rsidRDefault="00482932" w:rsidP="00906B3C">
            <w:pPr>
              <w:pStyle w:val="Tabletext"/>
              <w:tabs>
                <w:tab w:val="decimal" w:pos="476"/>
              </w:tabs>
              <w:rPr>
                <w:highlight w:val="yellow"/>
              </w:rPr>
            </w:pPr>
            <w:r w:rsidRPr="00021F52">
              <w:t>251.40</w:t>
            </w:r>
          </w:p>
        </w:tc>
      </w:tr>
      <w:tr w:rsidR="00482932" w:rsidRPr="00021F52" w14:paraId="23051F8C" w14:textId="77777777" w:rsidTr="00D10A4F">
        <w:tc>
          <w:tcPr>
            <w:tcW w:w="851" w:type="dxa"/>
            <w:shd w:val="clear" w:color="auto" w:fill="auto"/>
          </w:tcPr>
          <w:p w14:paraId="7DDDDBC8" w14:textId="4F015720" w:rsidR="00482932" w:rsidRPr="00021F52" w:rsidRDefault="007C12FE" w:rsidP="00D10A4F">
            <w:pPr>
              <w:pStyle w:val="Tabletext"/>
            </w:pPr>
            <w:r w:rsidRPr="00021F52">
              <w:t>38</w:t>
            </w:r>
          </w:p>
        </w:tc>
        <w:tc>
          <w:tcPr>
            <w:tcW w:w="2396" w:type="dxa"/>
            <w:shd w:val="clear" w:color="auto" w:fill="auto"/>
          </w:tcPr>
          <w:p w14:paraId="43457966" w14:textId="2534EC6A" w:rsidR="00482932" w:rsidRPr="00021F52" w:rsidRDefault="00BC63CD" w:rsidP="00D10A4F">
            <w:pPr>
              <w:pStyle w:val="Tabletext"/>
              <w:keepLines/>
              <w:rPr>
                <w:snapToGrid w:val="0"/>
              </w:rPr>
            </w:pPr>
            <w:r w:rsidRPr="00021F52">
              <w:t>Item 2</w:t>
            </w:r>
            <w:r w:rsidR="00482932" w:rsidRPr="00021F52">
              <w:t>0400</w:t>
            </w:r>
          </w:p>
        </w:tc>
        <w:tc>
          <w:tcPr>
            <w:tcW w:w="2533" w:type="dxa"/>
            <w:shd w:val="clear" w:color="auto" w:fill="auto"/>
          </w:tcPr>
          <w:p w14:paraId="5B4F0DB4" w14:textId="77777777" w:rsidR="00482932" w:rsidRPr="00021F52" w:rsidRDefault="00482932" w:rsidP="00906B3C">
            <w:pPr>
              <w:pStyle w:val="Tabletext"/>
              <w:tabs>
                <w:tab w:val="decimal" w:pos="476"/>
              </w:tabs>
            </w:pPr>
            <w:r w:rsidRPr="00021F52">
              <w:t>61.80</w:t>
            </w:r>
          </w:p>
        </w:tc>
        <w:tc>
          <w:tcPr>
            <w:tcW w:w="1826" w:type="dxa"/>
            <w:shd w:val="clear" w:color="auto" w:fill="auto"/>
          </w:tcPr>
          <w:p w14:paraId="02CD8F75" w14:textId="77777777" w:rsidR="00482932" w:rsidRPr="00021F52" w:rsidRDefault="00482932" w:rsidP="00906B3C">
            <w:pPr>
              <w:pStyle w:val="Tabletext"/>
              <w:tabs>
                <w:tab w:val="decimal" w:pos="476"/>
              </w:tabs>
              <w:rPr>
                <w:highlight w:val="yellow"/>
              </w:rPr>
            </w:pPr>
            <w:r w:rsidRPr="00021F52">
              <w:t>62.85</w:t>
            </w:r>
          </w:p>
        </w:tc>
      </w:tr>
      <w:tr w:rsidR="00482932" w:rsidRPr="00021F52" w14:paraId="737D1EE5" w14:textId="77777777" w:rsidTr="00D10A4F">
        <w:tc>
          <w:tcPr>
            <w:tcW w:w="851" w:type="dxa"/>
            <w:shd w:val="clear" w:color="auto" w:fill="auto"/>
          </w:tcPr>
          <w:p w14:paraId="1697FF80" w14:textId="7EB8169B" w:rsidR="00482932" w:rsidRPr="00021F52" w:rsidRDefault="007C12FE" w:rsidP="00D10A4F">
            <w:pPr>
              <w:pStyle w:val="Tabletext"/>
            </w:pPr>
            <w:r w:rsidRPr="00021F52">
              <w:t>39</w:t>
            </w:r>
          </w:p>
        </w:tc>
        <w:tc>
          <w:tcPr>
            <w:tcW w:w="2396" w:type="dxa"/>
            <w:shd w:val="clear" w:color="auto" w:fill="auto"/>
          </w:tcPr>
          <w:p w14:paraId="6031A079" w14:textId="12EE7A85" w:rsidR="00482932" w:rsidRPr="00021F52" w:rsidRDefault="00BC63CD" w:rsidP="00D10A4F">
            <w:pPr>
              <w:pStyle w:val="Tabletext"/>
            </w:pPr>
            <w:r w:rsidRPr="00021F52">
              <w:t>Item 2</w:t>
            </w:r>
            <w:r w:rsidR="00482932" w:rsidRPr="00021F52">
              <w:t>0401</w:t>
            </w:r>
          </w:p>
        </w:tc>
        <w:tc>
          <w:tcPr>
            <w:tcW w:w="2533" w:type="dxa"/>
            <w:shd w:val="clear" w:color="auto" w:fill="auto"/>
          </w:tcPr>
          <w:p w14:paraId="6AE62D07" w14:textId="77777777" w:rsidR="00482932" w:rsidRPr="00021F52" w:rsidRDefault="00482932" w:rsidP="00906B3C">
            <w:pPr>
              <w:pStyle w:val="Tabletext"/>
              <w:tabs>
                <w:tab w:val="decimal" w:pos="476"/>
              </w:tabs>
            </w:pPr>
            <w:r w:rsidRPr="00021F52">
              <w:t>82.40</w:t>
            </w:r>
          </w:p>
        </w:tc>
        <w:tc>
          <w:tcPr>
            <w:tcW w:w="1826" w:type="dxa"/>
            <w:shd w:val="clear" w:color="auto" w:fill="auto"/>
          </w:tcPr>
          <w:p w14:paraId="1B5A550A" w14:textId="77777777" w:rsidR="00482932" w:rsidRPr="00021F52" w:rsidRDefault="00482932" w:rsidP="00906B3C">
            <w:pPr>
              <w:pStyle w:val="Tabletext"/>
              <w:tabs>
                <w:tab w:val="decimal" w:pos="476"/>
              </w:tabs>
              <w:rPr>
                <w:highlight w:val="yellow"/>
              </w:rPr>
            </w:pPr>
            <w:r w:rsidRPr="00021F52">
              <w:t>83.80</w:t>
            </w:r>
          </w:p>
        </w:tc>
      </w:tr>
      <w:tr w:rsidR="00482932" w:rsidRPr="00021F52" w14:paraId="2A18259A" w14:textId="77777777" w:rsidTr="00D10A4F">
        <w:tc>
          <w:tcPr>
            <w:tcW w:w="851" w:type="dxa"/>
            <w:shd w:val="clear" w:color="auto" w:fill="auto"/>
          </w:tcPr>
          <w:p w14:paraId="22173539" w14:textId="2587FB17" w:rsidR="00482932" w:rsidRPr="00021F52" w:rsidRDefault="007C12FE" w:rsidP="00D10A4F">
            <w:pPr>
              <w:pStyle w:val="Tabletext"/>
            </w:pPr>
            <w:r w:rsidRPr="00021F52">
              <w:t>40</w:t>
            </w:r>
          </w:p>
        </w:tc>
        <w:tc>
          <w:tcPr>
            <w:tcW w:w="2396" w:type="dxa"/>
            <w:shd w:val="clear" w:color="auto" w:fill="auto"/>
          </w:tcPr>
          <w:p w14:paraId="6F619343" w14:textId="414CC3A4" w:rsidR="00482932" w:rsidRPr="00021F52" w:rsidRDefault="00BC63CD" w:rsidP="00D10A4F">
            <w:pPr>
              <w:pStyle w:val="Tabletext"/>
            </w:pPr>
            <w:r w:rsidRPr="00021F52">
              <w:t>Item 2</w:t>
            </w:r>
            <w:r w:rsidR="00482932" w:rsidRPr="00021F52">
              <w:t>0402</w:t>
            </w:r>
          </w:p>
        </w:tc>
        <w:tc>
          <w:tcPr>
            <w:tcW w:w="2533" w:type="dxa"/>
            <w:shd w:val="clear" w:color="auto" w:fill="auto"/>
          </w:tcPr>
          <w:p w14:paraId="0D5B5D17" w14:textId="77777777" w:rsidR="00482932" w:rsidRPr="00021F52" w:rsidRDefault="00482932" w:rsidP="00906B3C">
            <w:pPr>
              <w:pStyle w:val="Tabletext"/>
              <w:tabs>
                <w:tab w:val="decimal" w:pos="476"/>
              </w:tabs>
            </w:pPr>
            <w:r w:rsidRPr="00021F52">
              <w:t>103.00</w:t>
            </w:r>
          </w:p>
        </w:tc>
        <w:tc>
          <w:tcPr>
            <w:tcW w:w="1826" w:type="dxa"/>
            <w:shd w:val="clear" w:color="auto" w:fill="auto"/>
          </w:tcPr>
          <w:p w14:paraId="050EF6A1" w14:textId="77777777" w:rsidR="00482932" w:rsidRPr="00021F52" w:rsidRDefault="00482932" w:rsidP="00906B3C">
            <w:pPr>
              <w:pStyle w:val="Tabletext"/>
              <w:tabs>
                <w:tab w:val="decimal" w:pos="476"/>
              </w:tabs>
              <w:rPr>
                <w:highlight w:val="yellow"/>
              </w:rPr>
            </w:pPr>
            <w:r w:rsidRPr="00021F52">
              <w:t>104.75</w:t>
            </w:r>
          </w:p>
        </w:tc>
      </w:tr>
      <w:tr w:rsidR="00482932" w:rsidRPr="00021F52" w14:paraId="1D6C7B1D" w14:textId="77777777" w:rsidTr="00D10A4F">
        <w:tc>
          <w:tcPr>
            <w:tcW w:w="851" w:type="dxa"/>
            <w:shd w:val="clear" w:color="auto" w:fill="auto"/>
          </w:tcPr>
          <w:p w14:paraId="7B6757BD" w14:textId="77E2F24E" w:rsidR="00482932" w:rsidRPr="00021F52" w:rsidRDefault="007C12FE" w:rsidP="00D10A4F">
            <w:pPr>
              <w:pStyle w:val="Tabletext"/>
            </w:pPr>
            <w:r w:rsidRPr="00021F52">
              <w:t>41</w:t>
            </w:r>
          </w:p>
        </w:tc>
        <w:tc>
          <w:tcPr>
            <w:tcW w:w="2396" w:type="dxa"/>
            <w:shd w:val="clear" w:color="auto" w:fill="auto"/>
          </w:tcPr>
          <w:p w14:paraId="469DE2D9" w14:textId="761977C7" w:rsidR="00482932" w:rsidRPr="00021F52" w:rsidRDefault="00BC63CD" w:rsidP="00D10A4F">
            <w:pPr>
              <w:pStyle w:val="Tabletext"/>
            </w:pPr>
            <w:r w:rsidRPr="00021F52">
              <w:t>Item 2</w:t>
            </w:r>
            <w:r w:rsidR="00482932" w:rsidRPr="00021F52">
              <w:t>0403</w:t>
            </w:r>
          </w:p>
        </w:tc>
        <w:tc>
          <w:tcPr>
            <w:tcW w:w="2533" w:type="dxa"/>
            <w:shd w:val="clear" w:color="auto" w:fill="auto"/>
          </w:tcPr>
          <w:p w14:paraId="32147BF8" w14:textId="77777777" w:rsidR="00482932" w:rsidRPr="00021F52" w:rsidRDefault="00482932" w:rsidP="00906B3C">
            <w:pPr>
              <w:pStyle w:val="Tabletext"/>
              <w:tabs>
                <w:tab w:val="decimal" w:pos="476"/>
              </w:tabs>
            </w:pPr>
            <w:r w:rsidRPr="00021F52">
              <w:t>103.00</w:t>
            </w:r>
          </w:p>
        </w:tc>
        <w:tc>
          <w:tcPr>
            <w:tcW w:w="1826" w:type="dxa"/>
            <w:shd w:val="clear" w:color="auto" w:fill="auto"/>
          </w:tcPr>
          <w:p w14:paraId="56E4AA77" w14:textId="77777777" w:rsidR="00482932" w:rsidRPr="00021F52" w:rsidRDefault="00482932" w:rsidP="00906B3C">
            <w:pPr>
              <w:pStyle w:val="Tabletext"/>
              <w:tabs>
                <w:tab w:val="decimal" w:pos="476"/>
              </w:tabs>
              <w:rPr>
                <w:highlight w:val="yellow"/>
              </w:rPr>
            </w:pPr>
            <w:r w:rsidRPr="00021F52">
              <w:t>104.75</w:t>
            </w:r>
          </w:p>
        </w:tc>
      </w:tr>
      <w:tr w:rsidR="00482932" w:rsidRPr="00021F52" w14:paraId="0F929FE0" w14:textId="77777777" w:rsidTr="00D10A4F">
        <w:tc>
          <w:tcPr>
            <w:tcW w:w="851" w:type="dxa"/>
            <w:shd w:val="clear" w:color="auto" w:fill="auto"/>
          </w:tcPr>
          <w:p w14:paraId="65BBBFE1" w14:textId="579802F3" w:rsidR="00482932" w:rsidRPr="00021F52" w:rsidRDefault="007C12FE" w:rsidP="00D10A4F">
            <w:pPr>
              <w:pStyle w:val="Tabletext"/>
            </w:pPr>
            <w:r w:rsidRPr="00021F52">
              <w:t>42</w:t>
            </w:r>
          </w:p>
        </w:tc>
        <w:tc>
          <w:tcPr>
            <w:tcW w:w="2396" w:type="dxa"/>
            <w:shd w:val="clear" w:color="auto" w:fill="auto"/>
          </w:tcPr>
          <w:p w14:paraId="6EBD0B5A" w14:textId="252C4D74" w:rsidR="00482932" w:rsidRPr="00021F52" w:rsidRDefault="00BC63CD" w:rsidP="00D10A4F">
            <w:pPr>
              <w:pStyle w:val="Tabletext"/>
            </w:pPr>
            <w:r w:rsidRPr="00021F52">
              <w:t>Item 2</w:t>
            </w:r>
            <w:r w:rsidR="00482932" w:rsidRPr="00021F52">
              <w:t>0404</w:t>
            </w:r>
          </w:p>
        </w:tc>
        <w:tc>
          <w:tcPr>
            <w:tcW w:w="2533" w:type="dxa"/>
            <w:shd w:val="clear" w:color="auto" w:fill="auto"/>
          </w:tcPr>
          <w:p w14:paraId="65697C1F" w14:textId="77777777" w:rsidR="00482932" w:rsidRPr="00021F52" w:rsidRDefault="00482932" w:rsidP="00906B3C">
            <w:pPr>
              <w:pStyle w:val="Tabletext"/>
              <w:tabs>
                <w:tab w:val="decimal" w:pos="476"/>
              </w:tabs>
            </w:pPr>
            <w:r w:rsidRPr="00021F52">
              <w:t>123.60</w:t>
            </w:r>
          </w:p>
        </w:tc>
        <w:tc>
          <w:tcPr>
            <w:tcW w:w="1826" w:type="dxa"/>
            <w:shd w:val="clear" w:color="auto" w:fill="auto"/>
          </w:tcPr>
          <w:p w14:paraId="1ACB97FE" w14:textId="77777777" w:rsidR="00482932" w:rsidRPr="00021F52" w:rsidRDefault="00482932" w:rsidP="00906B3C">
            <w:pPr>
              <w:pStyle w:val="Tabletext"/>
              <w:tabs>
                <w:tab w:val="decimal" w:pos="476"/>
              </w:tabs>
              <w:rPr>
                <w:highlight w:val="yellow"/>
              </w:rPr>
            </w:pPr>
            <w:r w:rsidRPr="00021F52">
              <w:t>125.70</w:t>
            </w:r>
          </w:p>
        </w:tc>
      </w:tr>
      <w:tr w:rsidR="00482932" w:rsidRPr="00021F52" w14:paraId="592EB839" w14:textId="77777777" w:rsidTr="00D10A4F">
        <w:tc>
          <w:tcPr>
            <w:tcW w:w="851" w:type="dxa"/>
            <w:shd w:val="clear" w:color="auto" w:fill="auto"/>
          </w:tcPr>
          <w:p w14:paraId="070C1B7C" w14:textId="4BE51F6C" w:rsidR="00482932" w:rsidRPr="00021F52" w:rsidRDefault="007C12FE" w:rsidP="00D10A4F">
            <w:pPr>
              <w:pStyle w:val="Tabletext"/>
            </w:pPr>
            <w:r w:rsidRPr="00021F52">
              <w:t>43</w:t>
            </w:r>
          </w:p>
        </w:tc>
        <w:tc>
          <w:tcPr>
            <w:tcW w:w="2396" w:type="dxa"/>
            <w:shd w:val="clear" w:color="auto" w:fill="auto"/>
          </w:tcPr>
          <w:p w14:paraId="768725FB" w14:textId="479A497D" w:rsidR="00482932" w:rsidRPr="00021F52" w:rsidRDefault="00BC63CD" w:rsidP="00D10A4F">
            <w:pPr>
              <w:pStyle w:val="Tabletext"/>
            </w:pPr>
            <w:r w:rsidRPr="00021F52">
              <w:t>Item 2</w:t>
            </w:r>
            <w:r w:rsidR="00482932" w:rsidRPr="00021F52">
              <w:t>0405</w:t>
            </w:r>
          </w:p>
        </w:tc>
        <w:tc>
          <w:tcPr>
            <w:tcW w:w="2533" w:type="dxa"/>
            <w:shd w:val="clear" w:color="auto" w:fill="auto"/>
          </w:tcPr>
          <w:p w14:paraId="39C90864" w14:textId="77777777" w:rsidR="00482932" w:rsidRPr="00021F52" w:rsidRDefault="00482932" w:rsidP="00906B3C">
            <w:pPr>
              <w:pStyle w:val="Tabletext"/>
              <w:tabs>
                <w:tab w:val="decimal" w:pos="476"/>
              </w:tabs>
            </w:pPr>
            <w:r w:rsidRPr="00021F52">
              <w:t>164.80</w:t>
            </w:r>
          </w:p>
        </w:tc>
        <w:tc>
          <w:tcPr>
            <w:tcW w:w="1826" w:type="dxa"/>
            <w:shd w:val="clear" w:color="auto" w:fill="auto"/>
          </w:tcPr>
          <w:p w14:paraId="7053C80E" w14:textId="77777777" w:rsidR="00482932" w:rsidRPr="00021F52" w:rsidRDefault="00482932" w:rsidP="00906B3C">
            <w:pPr>
              <w:pStyle w:val="Tabletext"/>
              <w:tabs>
                <w:tab w:val="decimal" w:pos="476"/>
              </w:tabs>
              <w:rPr>
                <w:highlight w:val="yellow"/>
              </w:rPr>
            </w:pPr>
            <w:r w:rsidRPr="00021F52">
              <w:t>167.60</w:t>
            </w:r>
          </w:p>
        </w:tc>
      </w:tr>
      <w:tr w:rsidR="00482932" w:rsidRPr="00021F52" w14:paraId="1F5C215B" w14:textId="77777777" w:rsidTr="00D10A4F">
        <w:tc>
          <w:tcPr>
            <w:tcW w:w="851" w:type="dxa"/>
            <w:shd w:val="clear" w:color="auto" w:fill="auto"/>
          </w:tcPr>
          <w:p w14:paraId="705E355A" w14:textId="225B965B" w:rsidR="00482932" w:rsidRPr="00021F52" w:rsidRDefault="007C12FE" w:rsidP="00D10A4F">
            <w:pPr>
              <w:pStyle w:val="Tabletext"/>
            </w:pPr>
            <w:r w:rsidRPr="00021F52">
              <w:t>44</w:t>
            </w:r>
          </w:p>
        </w:tc>
        <w:tc>
          <w:tcPr>
            <w:tcW w:w="2396" w:type="dxa"/>
            <w:shd w:val="clear" w:color="auto" w:fill="auto"/>
          </w:tcPr>
          <w:p w14:paraId="6931A4F2" w14:textId="3B7C8905" w:rsidR="00482932" w:rsidRPr="00021F52" w:rsidRDefault="00BC63CD" w:rsidP="00D10A4F">
            <w:pPr>
              <w:pStyle w:val="Tabletext"/>
            </w:pPr>
            <w:r w:rsidRPr="00021F52">
              <w:t>Item 2</w:t>
            </w:r>
            <w:r w:rsidR="00482932" w:rsidRPr="00021F52">
              <w:t>0406</w:t>
            </w:r>
          </w:p>
        </w:tc>
        <w:tc>
          <w:tcPr>
            <w:tcW w:w="2533" w:type="dxa"/>
            <w:shd w:val="clear" w:color="auto" w:fill="auto"/>
          </w:tcPr>
          <w:p w14:paraId="3091BD71" w14:textId="77777777" w:rsidR="00482932" w:rsidRPr="00021F52" w:rsidRDefault="00482932" w:rsidP="00906B3C">
            <w:pPr>
              <w:pStyle w:val="Tabletext"/>
              <w:tabs>
                <w:tab w:val="decimal" w:pos="476"/>
              </w:tabs>
            </w:pPr>
            <w:r w:rsidRPr="00021F52">
              <w:t>267.80</w:t>
            </w:r>
          </w:p>
        </w:tc>
        <w:tc>
          <w:tcPr>
            <w:tcW w:w="1826" w:type="dxa"/>
            <w:shd w:val="clear" w:color="auto" w:fill="auto"/>
          </w:tcPr>
          <w:p w14:paraId="621D769C" w14:textId="77777777" w:rsidR="00482932" w:rsidRPr="00021F52" w:rsidRDefault="00482932" w:rsidP="00906B3C">
            <w:pPr>
              <w:pStyle w:val="Tabletext"/>
              <w:tabs>
                <w:tab w:val="decimal" w:pos="476"/>
              </w:tabs>
              <w:rPr>
                <w:highlight w:val="yellow"/>
              </w:rPr>
            </w:pPr>
            <w:r w:rsidRPr="00021F52">
              <w:t>272.35</w:t>
            </w:r>
          </w:p>
        </w:tc>
      </w:tr>
      <w:tr w:rsidR="00482932" w:rsidRPr="00021F52" w14:paraId="52CBB13E" w14:textId="77777777" w:rsidTr="00D10A4F">
        <w:tc>
          <w:tcPr>
            <w:tcW w:w="851" w:type="dxa"/>
            <w:shd w:val="clear" w:color="auto" w:fill="auto"/>
          </w:tcPr>
          <w:p w14:paraId="2C785C01" w14:textId="5EA7573B" w:rsidR="00482932" w:rsidRPr="00021F52" w:rsidRDefault="007C12FE" w:rsidP="00D10A4F">
            <w:pPr>
              <w:pStyle w:val="Tabletext"/>
            </w:pPr>
            <w:r w:rsidRPr="00021F52">
              <w:t>45</w:t>
            </w:r>
          </w:p>
        </w:tc>
        <w:tc>
          <w:tcPr>
            <w:tcW w:w="2396" w:type="dxa"/>
            <w:shd w:val="clear" w:color="auto" w:fill="auto"/>
          </w:tcPr>
          <w:p w14:paraId="206E51D4" w14:textId="4EFB98BF" w:rsidR="00482932" w:rsidRPr="00021F52" w:rsidRDefault="00BC63CD" w:rsidP="00D10A4F">
            <w:pPr>
              <w:pStyle w:val="Tabletext"/>
            </w:pPr>
            <w:r w:rsidRPr="00021F52">
              <w:t>Item 2</w:t>
            </w:r>
            <w:r w:rsidR="00482932" w:rsidRPr="00021F52">
              <w:t>0410</w:t>
            </w:r>
          </w:p>
        </w:tc>
        <w:tc>
          <w:tcPr>
            <w:tcW w:w="2533" w:type="dxa"/>
            <w:shd w:val="clear" w:color="auto" w:fill="auto"/>
          </w:tcPr>
          <w:p w14:paraId="43460616" w14:textId="77777777" w:rsidR="00482932" w:rsidRPr="00021F52" w:rsidRDefault="00482932" w:rsidP="00906B3C">
            <w:pPr>
              <w:pStyle w:val="Tabletext"/>
              <w:tabs>
                <w:tab w:val="decimal" w:pos="476"/>
              </w:tabs>
            </w:pPr>
            <w:r w:rsidRPr="00021F52">
              <w:t>82.40</w:t>
            </w:r>
          </w:p>
        </w:tc>
        <w:tc>
          <w:tcPr>
            <w:tcW w:w="1826" w:type="dxa"/>
            <w:shd w:val="clear" w:color="auto" w:fill="auto"/>
          </w:tcPr>
          <w:p w14:paraId="70644C30" w14:textId="77777777" w:rsidR="00482932" w:rsidRPr="00021F52" w:rsidRDefault="00482932" w:rsidP="00906B3C">
            <w:pPr>
              <w:pStyle w:val="Tabletext"/>
              <w:tabs>
                <w:tab w:val="decimal" w:pos="476"/>
              </w:tabs>
              <w:rPr>
                <w:highlight w:val="yellow"/>
              </w:rPr>
            </w:pPr>
            <w:r w:rsidRPr="00021F52">
              <w:t>83.80</w:t>
            </w:r>
          </w:p>
        </w:tc>
      </w:tr>
      <w:tr w:rsidR="00482932" w:rsidRPr="00021F52" w14:paraId="45AD8C39" w14:textId="77777777" w:rsidTr="00D10A4F">
        <w:tc>
          <w:tcPr>
            <w:tcW w:w="851" w:type="dxa"/>
            <w:shd w:val="clear" w:color="auto" w:fill="auto"/>
          </w:tcPr>
          <w:p w14:paraId="6B5B6F43" w14:textId="74A57401" w:rsidR="00482932" w:rsidRPr="00021F52" w:rsidRDefault="007C12FE" w:rsidP="00D10A4F">
            <w:pPr>
              <w:pStyle w:val="Tabletext"/>
            </w:pPr>
            <w:r w:rsidRPr="00021F52">
              <w:t>46</w:t>
            </w:r>
          </w:p>
        </w:tc>
        <w:tc>
          <w:tcPr>
            <w:tcW w:w="2396" w:type="dxa"/>
            <w:shd w:val="clear" w:color="auto" w:fill="auto"/>
          </w:tcPr>
          <w:p w14:paraId="2DC85214" w14:textId="4F8AC574" w:rsidR="00482932" w:rsidRPr="00021F52" w:rsidRDefault="00BC63CD" w:rsidP="00D10A4F">
            <w:pPr>
              <w:pStyle w:val="Tabletext"/>
            </w:pPr>
            <w:r w:rsidRPr="00021F52">
              <w:t>Item 2</w:t>
            </w:r>
            <w:r w:rsidR="00482932" w:rsidRPr="00021F52">
              <w:t>0420</w:t>
            </w:r>
          </w:p>
        </w:tc>
        <w:tc>
          <w:tcPr>
            <w:tcW w:w="2533" w:type="dxa"/>
            <w:shd w:val="clear" w:color="auto" w:fill="auto"/>
          </w:tcPr>
          <w:p w14:paraId="7901A31A" w14:textId="77777777" w:rsidR="00482932" w:rsidRPr="00021F52" w:rsidRDefault="00482932" w:rsidP="00906B3C">
            <w:pPr>
              <w:pStyle w:val="Tabletext"/>
              <w:tabs>
                <w:tab w:val="decimal" w:pos="476"/>
              </w:tabs>
            </w:pPr>
            <w:r w:rsidRPr="00021F52">
              <w:t>103.00</w:t>
            </w:r>
          </w:p>
        </w:tc>
        <w:tc>
          <w:tcPr>
            <w:tcW w:w="1826" w:type="dxa"/>
            <w:shd w:val="clear" w:color="auto" w:fill="auto"/>
          </w:tcPr>
          <w:p w14:paraId="4EDB147B" w14:textId="77777777" w:rsidR="00482932" w:rsidRPr="00021F52" w:rsidRDefault="00482932" w:rsidP="00906B3C">
            <w:pPr>
              <w:pStyle w:val="Tabletext"/>
              <w:tabs>
                <w:tab w:val="decimal" w:pos="476"/>
              </w:tabs>
              <w:rPr>
                <w:highlight w:val="yellow"/>
              </w:rPr>
            </w:pPr>
            <w:r w:rsidRPr="00021F52">
              <w:t>104.75</w:t>
            </w:r>
          </w:p>
        </w:tc>
      </w:tr>
      <w:tr w:rsidR="00482932" w:rsidRPr="00021F52" w14:paraId="39B4696F" w14:textId="77777777" w:rsidTr="00D10A4F">
        <w:tc>
          <w:tcPr>
            <w:tcW w:w="851" w:type="dxa"/>
            <w:shd w:val="clear" w:color="auto" w:fill="auto"/>
          </w:tcPr>
          <w:p w14:paraId="2DE942DF" w14:textId="2C66DF6C" w:rsidR="00482932" w:rsidRPr="00021F52" w:rsidRDefault="007C12FE" w:rsidP="00D10A4F">
            <w:pPr>
              <w:pStyle w:val="Tabletext"/>
            </w:pPr>
            <w:r w:rsidRPr="00021F52">
              <w:t>47</w:t>
            </w:r>
          </w:p>
        </w:tc>
        <w:tc>
          <w:tcPr>
            <w:tcW w:w="2396" w:type="dxa"/>
            <w:shd w:val="clear" w:color="auto" w:fill="auto"/>
          </w:tcPr>
          <w:p w14:paraId="68B72885" w14:textId="53897409" w:rsidR="00482932" w:rsidRPr="00021F52" w:rsidRDefault="00BC63CD" w:rsidP="00D10A4F">
            <w:pPr>
              <w:pStyle w:val="Tabletext"/>
            </w:pPr>
            <w:r w:rsidRPr="00021F52">
              <w:t>Item 2</w:t>
            </w:r>
            <w:r w:rsidR="00482932" w:rsidRPr="00021F52">
              <w:t>0440</w:t>
            </w:r>
          </w:p>
        </w:tc>
        <w:tc>
          <w:tcPr>
            <w:tcW w:w="2533" w:type="dxa"/>
            <w:shd w:val="clear" w:color="auto" w:fill="auto"/>
          </w:tcPr>
          <w:p w14:paraId="559A6968" w14:textId="77777777" w:rsidR="00482932" w:rsidRPr="00021F52" w:rsidRDefault="00482932" w:rsidP="00906B3C">
            <w:pPr>
              <w:pStyle w:val="Tabletext"/>
              <w:tabs>
                <w:tab w:val="decimal" w:pos="476"/>
              </w:tabs>
            </w:pPr>
            <w:r w:rsidRPr="00021F52">
              <w:t>82.40</w:t>
            </w:r>
          </w:p>
        </w:tc>
        <w:tc>
          <w:tcPr>
            <w:tcW w:w="1826" w:type="dxa"/>
            <w:shd w:val="clear" w:color="auto" w:fill="auto"/>
          </w:tcPr>
          <w:p w14:paraId="1FCA949F" w14:textId="77777777" w:rsidR="00482932" w:rsidRPr="00021F52" w:rsidRDefault="00482932" w:rsidP="00906B3C">
            <w:pPr>
              <w:pStyle w:val="Tabletext"/>
              <w:tabs>
                <w:tab w:val="decimal" w:pos="476"/>
              </w:tabs>
              <w:rPr>
                <w:highlight w:val="yellow"/>
              </w:rPr>
            </w:pPr>
            <w:r w:rsidRPr="00021F52">
              <w:t>83.80</w:t>
            </w:r>
          </w:p>
        </w:tc>
      </w:tr>
      <w:tr w:rsidR="00482932" w:rsidRPr="00021F52" w14:paraId="49F7BBC6" w14:textId="77777777" w:rsidTr="00D10A4F">
        <w:tc>
          <w:tcPr>
            <w:tcW w:w="851" w:type="dxa"/>
            <w:shd w:val="clear" w:color="auto" w:fill="auto"/>
          </w:tcPr>
          <w:p w14:paraId="593DA0B6" w14:textId="72ADB9D7" w:rsidR="00482932" w:rsidRPr="00021F52" w:rsidRDefault="007C12FE" w:rsidP="00D10A4F">
            <w:pPr>
              <w:pStyle w:val="Tabletext"/>
            </w:pPr>
            <w:r w:rsidRPr="00021F52">
              <w:t>48</w:t>
            </w:r>
          </w:p>
        </w:tc>
        <w:tc>
          <w:tcPr>
            <w:tcW w:w="2396" w:type="dxa"/>
            <w:shd w:val="clear" w:color="auto" w:fill="auto"/>
          </w:tcPr>
          <w:p w14:paraId="2C4B5AB5" w14:textId="2BE5161C" w:rsidR="00482932" w:rsidRPr="00021F52" w:rsidRDefault="00BC63CD" w:rsidP="00D10A4F">
            <w:pPr>
              <w:pStyle w:val="Tabletext"/>
            </w:pPr>
            <w:r w:rsidRPr="00021F52">
              <w:t>Item 2</w:t>
            </w:r>
            <w:r w:rsidR="00482932" w:rsidRPr="00021F52">
              <w:t>0450</w:t>
            </w:r>
          </w:p>
        </w:tc>
        <w:tc>
          <w:tcPr>
            <w:tcW w:w="2533" w:type="dxa"/>
            <w:shd w:val="clear" w:color="auto" w:fill="auto"/>
          </w:tcPr>
          <w:p w14:paraId="61E39D81" w14:textId="77777777" w:rsidR="00482932" w:rsidRPr="00021F52" w:rsidRDefault="00482932" w:rsidP="00906B3C">
            <w:pPr>
              <w:pStyle w:val="Tabletext"/>
              <w:tabs>
                <w:tab w:val="decimal" w:pos="476"/>
              </w:tabs>
            </w:pPr>
            <w:r w:rsidRPr="00021F52">
              <w:t>103.00</w:t>
            </w:r>
          </w:p>
        </w:tc>
        <w:tc>
          <w:tcPr>
            <w:tcW w:w="1826" w:type="dxa"/>
            <w:shd w:val="clear" w:color="auto" w:fill="auto"/>
          </w:tcPr>
          <w:p w14:paraId="741E5033" w14:textId="77777777" w:rsidR="00482932" w:rsidRPr="00021F52" w:rsidRDefault="00482932" w:rsidP="00906B3C">
            <w:pPr>
              <w:pStyle w:val="Tabletext"/>
              <w:tabs>
                <w:tab w:val="decimal" w:pos="476"/>
              </w:tabs>
              <w:rPr>
                <w:highlight w:val="yellow"/>
              </w:rPr>
            </w:pPr>
            <w:r w:rsidRPr="00021F52">
              <w:t>104.75</w:t>
            </w:r>
          </w:p>
        </w:tc>
      </w:tr>
      <w:tr w:rsidR="00482932" w:rsidRPr="00021F52" w14:paraId="2EAF02B4" w14:textId="77777777" w:rsidTr="00D10A4F">
        <w:tc>
          <w:tcPr>
            <w:tcW w:w="851" w:type="dxa"/>
            <w:shd w:val="clear" w:color="auto" w:fill="auto"/>
          </w:tcPr>
          <w:p w14:paraId="3FEB6F86" w14:textId="03C8AD4D" w:rsidR="00482932" w:rsidRPr="00021F52" w:rsidRDefault="007C12FE" w:rsidP="00D10A4F">
            <w:pPr>
              <w:pStyle w:val="Tabletext"/>
            </w:pPr>
            <w:r w:rsidRPr="00021F52">
              <w:t>49</w:t>
            </w:r>
          </w:p>
        </w:tc>
        <w:tc>
          <w:tcPr>
            <w:tcW w:w="2396" w:type="dxa"/>
            <w:shd w:val="clear" w:color="auto" w:fill="auto"/>
          </w:tcPr>
          <w:p w14:paraId="4622444A" w14:textId="75407F04" w:rsidR="00482932" w:rsidRPr="00021F52" w:rsidRDefault="00BC63CD" w:rsidP="00D10A4F">
            <w:pPr>
              <w:pStyle w:val="Tabletext"/>
            </w:pPr>
            <w:r w:rsidRPr="00021F52">
              <w:t>Item 2</w:t>
            </w:r>
            <w:r w:rsidR="00482932" w:rsidRPr="00021F52">
              <w:t>0452</w:t>
            </w:r>
          </w:p>
        </w:tc>
        <w:tc>
          <w:tcPr>
            <w:tcW w:w="2533" w:type="dxa"/>
            <w:shd w:val="clear" w:color="auto" w:fill="auto"/>
          </w:tcPr>
          <w:p w14:paraId="2BA2B834" w14:textId="77777777" w:rsidR="00482932" w:rsidRPr="00021F52" w:rsidRDefault="00482932" w:rsidP="00906B3C">
            <w:pPr>
              <w:pStyle w:val="Tabletext"/>
              <w:tabs>
                <w:tab w:val="decimal" w:pos="476"/>
              </w:tabs>
            </w:pPr>
            <w:r w:rsidRPr="00021F52">
              <w:t>123.60</w:t>
            </w:r>
          </w:p>
        </w:tc>
        <w:tc>
          <w:tcPr>
            <w:tcW w:w="1826" w:type="dxa"/>
            <w:shd w:val="clear" w:color="auto" w:fill="auto"/>
          </w:tcPr>
          <w:p w14:paraId="1C817D42" w14:textId="77777777" w:rsidR="00482932" w:rsidRPr="00021F52" w:rsidRDefault="00482932" w:rsidP="00906B3C">
            <w:pPr>
              <w:pStyle w:val="Tabletext"/>
              <w:tabs>
                <w:tab w:val="decimal" w:pos="476"/>
              </w:tabs>
              <w:rPr>
                <w:highlight w:val="yellow"/>
              </w:rPr>
            </w:pPr>
            <w:r w:rsidRPr="00021F52">
              <w:t>125.70</w:t>
            </w:r>
          </w:p>
        </w:tc>
      </w:tr>
      <w:tr w:rsidR="00482932" w:rsidRPr="00021F52" w14:paraId="58886796" w14:textId="77777777" w:rsidTr="00D10A4F">
        <w:tc>
          <w:tcPr>
            <w:tcW w:w="851" w:type="dxa"/>
            <w:shd w:val="clear" w:color="auto" w:fill="auto"/>
          </w:tcPr>
          <w:p w14:paraId="0B076FF0" w14:textId="40E3D8B2" w:rsidR="00482932" w:rsidRPr="00021F52" w:rsidRDefault="007C12FE" w:rsidP="00D10A4F">
            <w:pPr>
              <w:pStyle w:val="Tabletext"/>
            </w:pPr>
            <w:r w:rsidRPr="00021F52">
              <w:t>50</w:t>
            </w:r>
          </w:p>
        </w:tc>
        <w:tc>
          <w:tcPr>
            <w:tcW w:w="2396" w:type="dxa"/>
            <w:shd w:val="clear" w:color="auto" w:fill="auto"/>
          </w:tcPr>
          <w:p w14:paraId="375DF4AC" w14:textId="60927D9B" w:rsidR="00482932" w:rsidRPr="00021F52" w:rsidRDefault="00BC63CD" w:rsidP="00D10A4F">
            <w:pPr>
              <w:pStyle w:val="Tabletext"/>
            </w:pPr>
            <w:r w:rsidRPr="00021F52">
              <w:t>Item 2</w:t>
            </w:r>
            <w:r w:rsidR="00482932" w:rsidRPr="00021F52">
              <w:t>0470</w:t>
            </w:r>
          </w:p>
        </w:tc>
        <w:tc>
          <w:tcPr>
            <w:tcW w:w="2533" w:type="dxa"/>
            <w:shd w:val="clear" w:color="auto" w:fill="auto"/>
          </w:tcPr>
          <w:p w14:paraId="2A8043F3" w14:textId="77777777" w:rsidR="00482932" w:rsidRPr="00021F52" w:rsidRDefault="00482932" w:rsidP="00906B3C">
            <w:pPr>
              <w:pStyle w:val="Tabletext"/>
              <w:tabs>
                <w:tab w:val="decimal" w:pos="476"/>
              </w:tabs>
            </w:pPr>
            <w:r w:rsidRPr="00021F52">
              <w:t>123.60</w:t>
            </w:r>
          </w:p>
        </w:tc>
        <w:tc>
          <w:tcPr>
            <w:tcW w:w="1826" w:type="dxa"/>
            <w:shd w:val="clear" w:color="auto" w:fill="auto"/>
          </w:tcPr>
          <w:p w14:paraId="15BB9679" w14:textId="77777777" w:rsidR="00482932" w:rsidRPr="00021F52" w:rsidRDefault="00482932" w:rsidP="00906B3C">
            <w:pPr>
              <w:pStyle w:val="Tabletext"/>
              <w:tabs>
                <w:tab w:val="decimal" w:pos="476"/>
              </w:tabs>
              <w:rPr>
                <w:highlight w:val="yellow"/>
              </w:rPr>
            </w:pPr>
            <w:r w:rsidRPr="00021F52">
              <w:t>125.70</w:t>
            </w:r>
          </w:p>
        </w:tc>
      </w:tr>
      <w:tr w:rsidR="00482932" w:rsidRPr="00021F52" w14:paraId="68BD0499" w14:textId="77777777" w:rsidTr="00D10A4F">
        <w:tc>
          <w:tcPr>
            <w:tcW w:w="851" w:type="dxa"/>
            <w:shd w:val="clear" w:color="auto" w:fill="auto"/>
          </w:tcPr>
          <w:p w14:paraId="03FAD836" w14:textId="2A1AF140" w:rsidR="00482932" w:rsidRPr="00021F52" w:rsidRDefault="007C12FE" w:rsidP="00D10A4F">
            <w:pPr>
              <w:pStyle w:val="Tabletext"/>
            </w:pPr>
            <w:r w:rsidRPr="00021F52">
              <w:t>51</w:t>
            </w:r>
          </w:p>
        </w:tc>
        <w:tc>
          <w:tcPr>
            <w:tcW w:w="2396" w:type="dxa"/>
            <w:shd w:val="clear" w:color="auto" w:fill="auto"/>
          </w:tcPr>
          <w:p w14:paraId="4945469D" w14:textId="0E089144" w:rsidR="00482932" w:rsidRPr="00021F52" w:rsidRDefault="00BC63CD" w:rsidP="00D10A4F">
            <w:pPr>
              <w:pStyle w:val="Tabletext"/>
            </w:pPr>
            <w:r w:rsidRPr="00021F52">
              <w:t>Item 2</w:t>
            </w:r>
            <w:r w:rsidR="00482932" w:rsidRPr="00021F52">
              <w:t>0472</w:t>
            </w:r>
          </w:p>
        </w:tc>
        <w:tc>
          <w:tcPr>
            <w:tcW w:w="2533" w:type="dxa"/>
            <w:shd w:val="clear" w:color="auto" w:fill="auto"/>
          </w:tcPr>
          <w:p w14:paraId="01B2DB51" w14:textId="77777777" w:rsidR="00482932" w:rsidRPr="00021F52" w:rsidRDefault="00482932" w:rsidP="00906B3C">
            <w:pPr>
              <w:pStyle w:val="Tabletext"/>
              <w:tabs>
                <w:tab w:val="decimal" w:pos="476"/>
              </w:tabs>
            </w:pPr>
            <w:r w:rsidRPr="00021F52">
              <w:t>206.00</w:t>
            </w:r>
          </w:p>
        </w:tc>
        <w:tc>
          <w:tcPr>
            <w:tcW w:w="1826" w:type="dxa"/>
            <w:shd w:val="clear" w:color="auto" w:fill="auto"/>
          </w:tcPr>
          <w:p w14:paraId="45946394" w14:textId="77777777" w:rsidR="00482932" w:rsidRPr="00021F52" w:rsidRDefault="00482932" w:rsidP="00906B3C">
            <w:pPr>
              <w:pStyle w:val="Tabletext"/>
              <w:tabs>
                <w:tab w:val="decimal" w:pos="476"/>
              </w:tabs>
              <w:rPr>
                <w:highlight w:val="yellow"/>
              </w:rPr>
            </w:pPr>
            <w:r w:rsidRPr="00021F52">
              <w:t>209.50</w:t>
            </w:r>
          </w:p>
        </w:tc>
      </w:tr>
      <w:tr w:rsidR="00482932" w:rsidRPr="00021F52" w14:paraId="1A7EAD73" w14:textId="77777777" w:rsidTr="00D10A4F">
        <w:tc>
          <w:tcPr>
            <w:tcW w:w="851" w:type="dxa"/>
            <w:shd w:val="clear" w:color="auto" w:fill="auto"/>
          </w:tcPr>
          <w:p w14:paraId="36665EA3" w14:textId="052EF6C7" w:rsidR="00482932" w:rsidRPr="00021F52" w:rsidRDefault="007C12FE" w:rsidP="00D10A4F">
            <w:pPr>
              <w:pStyle w:val="Tabletext"/>
            </w:pPr>
            <w:r w:rsidRPr="00021F52">
              <w:t>52</w:t>
            </w:r>
          </w:p>
        </w:tc>
        <w:tc>
          <w:tcPr>
            <w:tcW w:w="2396" w:type="dxa"/>
            <w:shd w:val="clear" w:color="auto" w:fill="auto"/>
          </w:tcPr>
          <w:p w14:paraId="10497320" w14:textId="5ECFA5B6" w:rsidR="00482932" w:rsidRPr="00021F52" w:rsidRDefault="00BC63CD" w:rsidP="00D10A4F">
            <w:pPr>
              <w:pStyle w:val="Tabletext"/>
            </w:pPr>
            <w:r w:rsidRPr="00021F52">
              <w:t>Item 2</w:t>
            </w:r>
            <w:r w:rsidR="00482932" w:rsidRPr="00021F52">
              <w:t>0474</w:t>
            </w:r>
          </w:p>
        </w:tc>
        <w:tc>
          <w:tcPr>
            <w:tcW w:w="2533" w:type="dxa"/>
            <w:shd w:val="clear" w:color="auto" w:fill="auto"/>
          </w:tcPr>
          <w:p w14:paraId="6CD25948" w14:textId="77777777" w:rsidR="00482932" w:rsidRPr="00021F52" w:rsidRDefault="00482932" w:rsidP="00906B3C">
            <w:pPr>
              <w:pStyle w:val="Tabletext"/>
              <w:tabs>
                <w:tab w:val="decimal" w:pos="476"/>
              </w:tabs>
            </w:pPr>
            <w:r w:rsidRPr="00021F52">
              <w:t>267.80</w:t>
            </w:r>
          </w:p>
        </w:tc>
        <w:tc>
          <w:tcPr>
            <w:tcW w:w="1826" w:type="dxa"/>
            <w:shd w:val="clear" w:color="auto" w:fill="auto"/>
          </w:tcPr>
          <w:p w14:paraId="5CB80402" w14:textId="77777777" w:rsidR="00482932" w:rsidRPr="00021F52" w:rsidRDefault="00482932" w:rsidP="00906B3C">
            <w:pPr>
              <w:pStyle w:val="Tabletext"/>
              <w:tabs>
                <w:tab w:val="decimal" w:pos="476"/>
              </w:tabs>
              <w:rPr>
                <w:highlight w:val="yellow"/>
              </w:rPr>
            </w:pPr>
            <w:r w:rsidRPr="00021F52">
              <w:t>272.35</w:t>
            </w:r>
          </w:p>
        </w:tc>
      </w:tr>
      <w:tr w:rsidR="00482932" w:rsidRPr="00021F52" w14:paraId="024B65AC" w14:textId="77777777" w:rsidTr="00D10A4F">
        <w:tc>
          <w:tcPr>
            <w:tcW w:w="851" w:type="dxa"/>
            <w:shd w:val="clear" w:color="auto" w:fill="auto"/>
          </w:tcPr>
          <w:p w14:paraId="08D0DDC3" w14:textId="11BDC3E5" w:rsidR="00482932" w:rsidRPr="00021F52" w:rsidRDefault="007C12FE" w:rsidP="00D10A4F">
            <w:pPr>
              <w:pStyle w:val="Tabletext"/>
            </w:pPr>
            <w:r w:rsidRPr="00021F52">
              <w:t>53</w:t>
            </w:r>
          </w:p>
        </w:tc>
        <w:tc>
          <w:tcPr>
            <w:tcW w:w="2396" w:type="dxa"/>
            <w:shd w:val="clear" w:color="auto" w:fill="auto"/>
          </w:tcPr>
          <w:p w14:paraId="4FD8322B" w14:textId="45C55DD9" w:rsidR="00482932" w:rsidRPr="00021F52" w:rsidRDefault="00BC63CD" w:rsidP="00D10A4F">
            <w:pPr>
              <w:pStyle w:val="Tabletext"/>
            </w:pPr>
            <w:r w:rsidRPr="00021F52">
              <w:t>Item 2</w:t>
            </w:r>
            <w:r w:rsidR="00482932" w:rsidRPr="00021F52">
              <w:t>0475</w:t>
            </w:r>
          </w:p>
        </w:tc>
        <w:tc>
          <w:tcPr>
            <w:tcW w:w="2533" w:type="dxa"/>
            <w:shd w:val="clear" w:color="auto" w:fill="auto"/>
          </w:tcPr>
          <w:p w14:paraId="34097B88" w14:textId="77777777" w:rsidR="00482932" w:rsidRPr="00021F52" w:rsidRDefault="00482932" w:rsidP="00906B3C">
            <w:pPr>
              <w:pStyle w:val="Tabletext"/>
              <w:tabs>
                <w:tab w:val="decimal" w:pos="476"/>
              </w:tabs>
            </w:pPr>
            <w:r w:rsidRPr="00021F52">
              <w:t>206.00</w:t>
            </w:r>
          </w:p>
        </w:tc>
        <w:tc>
          <w:tcPr>
            <w:tcW w:w="1826" w:type="dxa"/>
            <w:shd w:val="clear" w:color="auto" w:fill="auto"/>
          </w:tcPr>
          <w:p w14:paraId="6AD4D710" w14:textId="77777777" w:rsidR="00482932" w:rsidRPr="00021F52" w:rsidRDefault="00482932" w:rsidP="00906B3C">
            <w:pPr>
              <w:pStyle w:val="Tabletext"/>
              <w:tabs>
                <w:tab w:val="decimal" w:pos="476"/>
              </w:tabs>
              <w:rPr>
                <w:highlight w:val="yellow"/>
              </w:rPr>
            </w:pPr>
            <w:r w:rsidRPr="00021F52">
              <w:t>209.50</w:t>
            </w:r>
          </w:p>
        </w:tc>
      </w:tr>
      <w:tr w:rsidR="00482932" w:rsidRPr="00021F52" w14:paraId="369E9C08" w14:textId="77777777" w:rsidTr="00D10A4F">
        <w:tc>
          <w:tcPr>
            <w:tcW w:w="851" w:type="dxa"/>
            <w:shd w:val="clear" w:color="auto" w:fill="auto"/>
          </w:tcPr>
          <w:p w14:paraId="2188177B" w14:textId="7C126668" w:rsidR="00482932" w:rsidRPr="00021F52" w:rsidRDefault="007C12FE" w:rsidP="00D10A4F">
            <w:pPr>
              <w:pStyle w:val="Tabletext"/>
            </w:pPr>
            <w:r w:rsidRPr="00021F52">
              <w:t>54</w:t>
            </w:r>
          </w:p>
        </w:tc>
        <w:tc>
          <w:tcPr>
            <w:tcW w:w="2396" w:type="dxa"/>
            <w:shd w:val="clear" w:color="auto" w:fill="auto"/>
          </w:tcPr>
          <w:p w14:paraId="7CF992AA" w14:textId="18D87047" w:rsidR="00482932" w:rsidRPr="00021F52" w:rsidRDefault="00BC63CD" w:rsidP="00D10A4F">
            <w:pPr>
              <w:pStyle w:val="Tabletext"/>
              <w:rPr>
                <w:snapToGrid w:val="0"/>
              </w:rPr>
            </w:pPr>
            <w:r w:rsidRPr="00021F52">
              <w:t>Item 2</w:t>
            </w:r>
            <w:r w:rsidR="00482932" w:rsidRPr="00021F52">
              <w:t>0500</w:t>
            </w:r>
          </w:p>
        </w:tc>
        <w:tc>
          <w:tcPr>
            <w:tcW w:w="2533" w:type="dxa"/>
            <w:shd w:val="clear" w:color="auto" w:fill="auto"/>
          </w:tcPr>
          <w:p w14:paraId="0D7C7175" w14:textId="77777777" w:rsidR="00482932" w:rsidRPr="00021F52" w:rsidRDefault="00482932" w:rsidP="00906B3C">
            <w:pPr>
              <w:pStyle w:val="Tabletext"/>
              <w:tabs>
                <w:tab w:val="decimal" w:pos="476"/>
              </w:tabs>
            </w:pPr>
            <w:r w:rsidRPr="00021F52">
              <w:t>309.00</w:t>
            </w:r>
          </w:p>
        </w:tc>
        <w:tc>
          <w:tcPr>
            <w:tcW w:w="1826" w:type="dxa"/>
            <w:shd w:val="clear" w:color="auto" w:fill="auto"/>
          </w:tcPr>
          <w:p w14:paraId="7A1945FB" w14:textId="77777777" w:rsidR="00482932" w:rsidRPr="00021F52" w:rsidRDefault="00482932" w:rsidP="00906B3C">
            <w:pPr>
              <w:pStyle w:val="Tabletext"/>
              <w:tabs>
                <w:tab w:val="decimal" w:pos="476"/>
              </w:tabs>
              <w:rPr>
                <w:highlight w:val="yellow"/>
              </w:rPr>
            </w:pPr>
            <w:r w:rsidRPr="00021F52">
              <w:t>314.25</w:t>
            </w:r>
          </w:p>
        </w:tc>
      </w:tr>
      <w:tr w:rsidR="00482932" w:rsidRPr="00021F52" w14:paraId="408E9540" w14:textId="77777777" w:rsidTr="00D10A4F">
        <w:tc>
          <w:tcPr>
            <w:tcW w:w="851" w:type="dxa"/>
            <w:shd w:val="clear" w:color="auto" w:fill="auto"/>
          </w:tcPr>
          <w:p w14:paraId="7DD49D78" w14:textId="4CE00761" w:rsidR="00482932" w:rsidRPr="00021F52" w:rsidRDefault="007C12FE" w:rsidP="00D10A4F">
            <w:pPr>
              <w:pStyle w:val="Tabletext"/>
            </w:pPr>
            <w:r w:rsidRPr="00021F52">
              <w:t>55</w:t>
            </w:r>
          </w:p>
        </w:tc>
        <w:tc>
          <w:tcPr>
            <w:tcW w:w="2396" w:type="dxa"/>
            <w:shd w:val="clear" w:color="auto" w:fill="auto"/>
          </w:tcPr>
          <w:p w14:paraId="60A9F822" w14:textId="47DC1F90" w:rsidR="00482932" w:rsidRPr="00021F52" w:rsidRDefault="00BC63CD" w:rsidP="00D10A4F">
            <w:pPr>
              <w:pStyle w:val="Tabletext"/>
            </w:pPr>
            <w:r w:rsidRPr="00021F52">
              <w:t>Item 2</w:t>
            </w:r>
            <w:r w:rsidR="00482932" w:rsidRPr="00021F52">
              <w:t>0520</w:t>
            </w:r>
          </w:p>
        </w:tc>
        <w:tc>
          <w:tcPr>
            <w:tcW w:w="2533" w:type="dxa"/>
            <w:shd w:val="clear" w:color="auto" w:fill="auto"/>
          </w:tcPr>
          <w:p w14:paraId="73A10DC9" w14:textId="77777777" w:rsidR="00482932" w:rsidRPr="00021F52" w:rsidRDefault="00482932" w:rsidP="00906B3C">
            <w:pPr>
              <w:pStyle w:val="Tabletext"/>
              <w:tabs>
                <w:tab w:val="decimal" w:pos="476"/>
              </w:tabs>
            </w:pPr>
            <w:r w:rsidRPr="00021F52">
              <w:t>123.60</w:t>
            </w:r>
          </w:p>
        </w:tc>
        <w:tc>
          <w:tcPr>
            <w:tcW w:w="1826" w:type="dxa"/>
            <w:shd w:val="clear" w:color="auto" w:fill="auto"/>
          </w:tcPr>
          <w:p w14:paraId="049AC545" w14:textId="77777777" w:rsidR="00482932" w:rsidRPr="00021F52" w:rsidRDefault="00482932" w:rsidP="00906B3C">
            <w:pPr>
              <w:pStyle w:val="Tabletext"/>
              <w:tabs>
                <w:tab w:val="decimal" w:pos="476"/>
              </w:tabs>
              <w:rPr>
                <w:highlight w:val="yellow"/>
              </w:rPr>
            </w:pPr>
            <w:r w:rsidRPr="00021F52">
              <w:t>125.70</w:t>
            </w:r>
          </w:p>
        </w:tc>
      </w:tr>
      <w:tr w:rsidR="00482932" w:rsidRPr="00021F52" w14:paraId="1D88148D" w14:textId="77777777" w:rsidTr="00D10A4F">
        <w:tc>
          <w:tcPr>
            <w:tcW w:w="851" w:type="dxa"/>
            <w:shd w:val="clear" w:color="auto" w:fill="auto"/>
          </w:tcPr>
          <w:p w14:paraId="39008008" w14:textId="7F46A11D" w:rsidR="00482932" w:rsidRPr="00021F52" w:rsidRDefault="007C12FE" w:rsidP="00D10A4F">
            <w:pPr>
              <w:pStyle w:val="Tabletext"/>
            </w:pPr>
            <w:r w:rsidRPr="00021F52">
              <w:t>56</w:t>
            </w:r>
          </w:p>
        </w:tc>
        <w:tc>
          <w:tcPr>
            <w:tcW w:w="2396" w:type="dxa"/>
            <w:shd w:val="clear" w:color="auto" w:fill="auto"/>
          </w:tcPr>
          <w:p w14:paraId="633C8D31" w14:textId="23F32795" w:rsidR="00482932" w:rsidRPr="00021F52" w:rsidRDefault="00BC63CD" w:rsidP="00D10A4F">
            <w:pPr>
              <w:pStyle w:val="Tabletext"/>
            </w:pPr>
            <w:r w:rsidRPr="00021F52">
              <w:t>Item 2</w:t>
            </w:r>
            <w:r w:rsidR="00482932" w:rsidRPr="00021F52">
              <w:t>0522</w:t>
            </w:r>
          </w:p>
        </w:tc>
        <w:tc>
          <w:tcPr>
            <w:tcW w:w="2533" w:type="dxa"/>
            <w:shd w:val="clear" w:color="auto" w:fill="auto"/>
          </w:tcPr>
          <w:p w14:paraId="25018C49" w14:textId="77777777" w:rsidR="00482932" w:rsidRPr="00021F52" w:rsidRDefault="00482932" w:rsidP="00906B3C">
            <w:pPr>
              <w:pStyle w:val="Tabletext"/>
              <w:tabs>
                <w:tab w:val="decimal" w:pos="476"/>
              </w:tabs>
            </w:pPr>
            <w:r w:rsidRPr="00021F52">
              <w:t>82.40</w:t>
            </w:r>
          </w:p>
        </w:tc>
        <w:tc>
          <w:tcPr>
            <w:tcW w:w="1826" w:type="dxa"/>
            <w:shd w:val="clear" w:color="auto" w:fill="auto"/>
          </w:tcPr>
          <w:p w14:paraId="476F8D2F" w14:textId="77777777" w:rsidR="00482932" w:rsidRPr="00021F52" w:rsidRDefault="00482932" w:rsidP="00906B3C">
            <w:pPr>
              <w:pStyle w:val="Tabletext"/>
              <w:tabs>
                <w:tab w:val="decimal" w:pos="476"/>
              </w:tabs>
              <w:rPr>
                <w:highlight w:val="yellow"/>
              </w:rPr>
            </w:pPr>
            <w:r w:rsidRPr="00021F52">
              <w:t>83.80</w:t>
            </w:r>
          </w:p>
        </w:tc>
      </w:tr>
      <w:tr w:rsidR="00482932" w:rsidRPr="00021F52" w14:paraId="0F74D356" w14:textId="77777777" w:rsidTr="00D10A4F">
        <w:tc>
          <w:tcPr>
            <w:tcW w:w="851" w:type="dxa"/>
            <w:shd w:val="clear" w:color="auto" w:fill="auto"/>
          </w:tcPr>
          <w:p w14:paraId="08891BD9" w14:textId="36BA9B44" w:rsidR="00482932" w:rsidRPr="00021F52" w:rsidRDefault="007C12FE" w:rsidP="00D10A4F">
            <w:pPr>
              <w:pStyle w:val="Tabletext"/>
            </w:pPr>
            <w:r w:rsidRPr="00021F52">
              <w:t>57</w:t>
            </w:r>
          </w:p>
        </w:tc>
        <w:tc>
          <w:tcPr>
            <w:tcW w:w="2396" w:type="dxa"/>
            <w:shd w:val="clear" w:color="auto" w:fill="auto"/>
          </w:tcPr>
          <w:p w14:paraId="0EFE1745" w14:textId="0268214B" w:rsidR="00482932" w:rsidRPr="00021F52" w:rsidRDefault="00BC63CD" w:rsidP="00D10A4F">
            <w:pPr>
              <w:pStyle w:val="Tabletext"/>
            </w:pPr>
            <w:r w:rsidRPr="00021F52">
              <w:t>Item 2</w:t>
            </w:r>
            <w:r w:rsidR="00482932" w:rsidRPr="00021F52">
              <w:t>0524</w:t>
            </w:r>
          </w:p>
        </w:tc>
        <w:tc>
          <w:tcPr>
            <w:tcW w:w="2533" w:type="dxa"/>
            <w:shd w:val="clear" w:color="auto" w:fill="auto"/>
          </w:tcPr>
          <w:p w14:paraId="44CF77D3" w14:textId="77777777" w:rsidR="00482932" w:rsidRPr="00021F52" w:rsidRDefault="00482932" w:rsidP="00906B3C">
            <w:pPr>
              <w:pStyle w:val="Tabletext"/>
              <w:tabs>
                <w:tab w:val="decimal" w:pos="476"/>
              </w:tabs>
            </w:pPr>
            <w:r w:rsidRPr="00021F52">
              <w:t>82.40</w:t>
            </w:r>
          </w:p>
        </w:tc>
        <w:tc>
          <w:tcPr>
            <w:tcW w:w="1826" w:type="dxa"/>
            <w:shd w:val="clear" w:color="auto" w:fill="auto"/>
          </w:tcPr>
          <w:p w14:paraId="6634B79C" w14:textId="77777777" w:rsidR="00482932" w:rsidRPr="00021F52" w:rsidRDefault="00482932" w:rsidP="00906B3C">
            <w:pPr>
              <w:pStyle w:val="Tabletext"/>
              <w:tabs>
                <w:tab w:val="decimal" w:pos="476"/>
              </w:tabs>
              <w:rPr>
                <w:highlight w:val="yellow"/>
              </w:rPr>
            </w:pPr>
            <w:r w:rsidRPr="00021F52">
              <w:t>83.80</w:t>
            </w:r>
          </w:p>
        </w:tc>
      </w:tr>
      <w:tr w:rsidR="00482932" w:rsidRPr="00021F52" w14:paraId="12BA380C" w14:textId="77777777" w:rsidTr="00D10A4F">
        <w:tc>
          <w:tcPr>
            <w:tcW w:w="851" w:type="dxa"/>
            <w:shd w:val="clear" w:color="auto" w:fill="auto"/>
          </w:tcPr>
          <w:p w14:paraId="0FDC40CB" w14:textId="3F28A417" w:rsidR="00482932" w:rsidRPr="00021F52" w:rsidRDefault="007C12FE" w:rsidP="00D10A4F">
            <w:pPr>
              <w:pStyle w:val="Tabletext"/>
            </w:pPr>
            <w:r w:rsidRPr="00021F52">
              <w:t>58</w:t>
            </w:r>
          </w:p>
        </w:tc>
        <w:tc>
          <w:tcPr>
            <w:tcW w:w="2396" w:type="dxa"/>
            <w:shd w:val="clear" w:color="auto" w:fill="auto"/>
          </w:tcPr>
          <w:p w14:paraId="0FAE6837" w14:textId="62747112" w:rsidR="00482932" w:rsidRPr="00021F52" w:rsidRDefault="00BC63CD" w:rsidP="00D10A4F">
            <w:pPr>
              <w:pStyle w:val="Tabletext"/>
            </w:pPr>
            <w:r w:rsidRPr="00021F52">
              <w:t>Item 2</w:t>
            </w:r>
            <w:r w:rsidR="00482932" w:rsidRPr="00021F52">
              <w:t>0526</w:t>
            </w:r>
          </w:p>
        </w:tc>
        <w:tc>
          <w:tcPr>
            <w:tcW w:w="2533" w:type="dxa"/>
            <w:shd w:val="clear" w:color="auto" w:fill="auto"/>
          </w:tcPr>
          <w:p w14:paraId="30E0CFDC" w14:textId="77777777" w:rsidR="00482932" w:rsidRPr="00021F52" w:rsidRDefault="00482932" w:rsidP="00906B3C">
            <w:pPr>
              <w:pStyle w:val="Tabletext"/>
              <w:tabs>
                <w:tab w:val="decimal" w:pos="476"/>
              </w:tabs>
            </w:pPr>
            <w:r w:rsidRPr="00021F52">
              <w:t>206.00</w:t>
            </w:r>
          </w:p>
        </w:tc>
        <w:tc>
          <w:tcPr>
            <w:tcW w:w="1826" w:type="dxa"/>
            <w:shd w:val="clear" w:color="auto" w:fill="auto"/>
          </w:tcPr>
          <w:p w14:paraId="3B930882" w14:textId="77777777" w:rsidR="00482932" w:rsidRPr="00021F52" w:rsidRDefault="00482932" w:rsidP="00906B3C">
            <w:pPr>
              <w:pStyle w:val="Tabletext"/>
              <w:tabs>
                <w:tab w:val="decimal" w:pos="476"/>
              </w:tabs>
              <w:rPr>
                <w:highlight w:val="yellow"/>
              </w:rPr>
            </w:pPr>
            <w:r w:rsidRPr="00021F52">
              <w:t>209.50</w:t>
            </w:r>
          </w:p>
        </w:tc>
      </w:tr>
      <w:tr w:rsidR="00482932" w:rsidRPr="00021F52" w14:paraId="58697703" w14:textId="77777777" w:rsidTr="00D10A4F">
        <w:tc>
          <w:tcPr>
            <w:tcW w:w="851" w:type="dxa"/>
            <w:shd w:val="clear" w:color="auto" w:fill="auto"/>
          </w:tcPr>
          <w:p w14:paraId="0D04EF84" w14:textId="5191F553" w:rsidR="00482932" w:rsidRPr="00021F52" w:rsidRDefault="007C12FE" w:rsidP="00D10A4F">
            <w:pPr>
              <w:pStyle w:val="Tabletext"/>
            </w:pPr>
            <w:r w:rsidRPr="00021F52">
              <w:t>59</w:t>
            </w:r>
          </w:p>
        </w:tc>
        <w:tc>
          <w:tcPr>
            <w:tcW w:w="2396" w:type="dxa"/>
            <w:shd w:val="clear" w:color="auto" w:fill="auto"/>
          </w:tcPr>
          <w:p w14:paraId="1165558D" w14:textId="5587CBB3" w:rsidR="00482932" w:rsidRPr="00021F52" w:rsidRDefault="00BC63CD" w:rsidP="00D10A4F">
            <w:pPr>
              <w:pStyle w:val="Tabletext"/>
            </w:pPr>
            <w:r w:rsidRPr="00021F52">
              <w:t>Item 2</w:t>
            </w:r>
            <w:r w:rsidR="00482932" w:rsidRPr="00021F52">
              <w:t>0528</w:t>
            </w:r>
          </w:p>
        </w:tc>
        <w:tc>
          <w:tcPr>
            <w:tcW w:w="2533" w:type="dxa"/>
            <w:shd w:val="clear" w:color="auto" w:fill="auto"/>
          </w:tcPr>
          <w:p w14:paraId="778FB758" w14:textId="77777777" w:rsidR="00482932" w:rsidRPr="00021F52" w:rsidRDefault="00482932" w:rsidP="00906B3C">
            <w:pPr>
              <w:pStyle w:val="Tabletext"/>
              <w:tabs>
                <w:tab w:val="decimal" w:pos="476"/>
              </w:tabs>
            </w:pPr>
            <w:r w:rsidRPr="00021F52">
              <w:t>164.80</w:t>
            </w:r>
          </w:p>
        </w:tc>
        <w:tc>
          <w:tcPr>
            <w:tcW w:w="1826" w:type="dxa"/>
            <w:shd w:val="clear" w:color="auto" w:fill="auto"/>
          </w:tcPr>
          <w:p w14:paraId="5F79A2DA" w14:textId="77777777" w:rsidR="00482932" w:rsidRPr="00021F52" w:rsidRDefault="00482932" w:rsidP="00906B3C">
            <w:pPr>
              <w:pStyle w:val="Tabletext"/>
              <w:tabs>
                <w:tab w:val="decimal" w:pos="476"/>
              </w:tabs>
              <w:rPr>
                <w:highlight w:val="yellow"/>
              </w:rPr>
            </w:pPr>
            <w:r w:rsidRPr="00021F52">
              <w:t>167.60</w:t>
            </w:r>
          </w:p>
        </w:tc>
      </w:tr>
      <w:tr w:rsidR="00482932" w:rsidRPr="00021F52" w14:paraId="79A52E65" w14:textId="77777777" w:rsidTr="00D10A4F">
        <w:tc>
          <w:tcPr>
            <w:tcW w:w="851" w:type="dxa"/>
            <w:shd w:val="clear" w:color="auto" w:fill="auto"/>
          </w:tcPr>
          <w:p w14:paraId="6107848E" w14:textId="4C81E625" w:rsidR="00482932" w:rsidRPr="00021F52" w:rsidRDefault="007C12FE" w:rsidP="00D10A4F">
            <w:pPr>
              <w:pStyle w:val="Tabletext"/>
            </w:pPr>
            <w:r w:rsidRPr="00021F52">
              <w:t>60</w:t>
            </w:r>
          </w:p>
        </w:tc>
        <w:tc>
          <w:tcPr>
            <w:tcW w:w="2396" w:type="dxa"/>
            <w:shd w:val="clear" w:color="auto" w:fill="auto"/>
          </w:tcPr>
          <w:p w14:paraId="78752CF3" w14:textId="3918BB45" w:rsidR="00482932" w:rsidRPr="00021F52" w:rsidRDefault="00BC63CD" w:rsidP="00D10A4F">
            <w:pPr>
              <w:pStyle w:val="Tabletext"/>
            </w:pPr>
            <w:r w:rsidRPr="00021F52">
              <w:t>Item 2</w:t>
            </w:r>
            <w:r w:rsidR="00482932" w:rsidRPr="00021F52">
              <w:t>0540</w:t>
            </w:r>
          </w:p>
        </w:tc>
        <w:tc>
          <w:tcPr>
            <w:tcW w:w="2533" w:type="dxa"/>
            <w:shd w:val="clear" w:color="auto" w:fill="auto"/>
          </w:tcPr>
          <w:p w14:paraId="424A5FA9" w14:textId="77777777" w:rsidR="00482932" w:rsidRPr="00021F52" w:rsidRDefault="00482932" w:rsidP="00906B3C">
            <w:pPr>
              <w:pStyle w:val="Tabletext"/>
              <w:tabs>
                <w:tab w:val="decimal" w:pos="476"/>
              </w:tabs>
            </w:pPr>
            <w:r w:rsidRPr="00021F52">
              <w:t>267.80</w:t>
            </w:r>
          </w:p>
        </w:tc>
        <w:tc>
          <w:tcPr>
            <w:tcW w:w="1826" w:type="dxa"/>
            <w:shd w:val="clear" w:color="auto" w:fill="auto"/>
          </w:tcPr>
          <w:p w14:paraId="3A44BA20" w14:textId="77777777" w:rsidR="00482932" w:rsidRPr="00021F52" w:rsidRDefault="00482932" w:rsidP="00906B3C">
            <w:pPr>
              <w:pStyle w:val="Tabletext"/>
              <w:tabs>
                <w:tab w:val="decimal" w:pos="476"/>
              </w:tabs>
              <w:rPr>
                <w:highlight w:val="yellow"/>
              </w:rPr>
            </w:pPr>
            <w:r w:rsidRPr="00021F52">
              <w:t>272.35</w:t>
            </w:r>
          </w:p>
        </w:tc>
      </w:tr>
      <w:tr w:rsidR="00482932" w:rsidRPr="00021F52" w14:paraId="04E462B3" w14:textId="77777777" w:rsidTr="00D10A4F">
        <w:tc>
          <w:tcPr>
            <w:tcW w:w="851" w:type="dxa"/>
            <w:shd w:val="clear" w:color="auto" w:fill="auto"/>
          </w:tcPr>
          <w:p w14:paraId="50F1D18D" w14:textId="3D7ECF1D" w:rsidR="00482932" w:rsidRPr="00021F52" w:rsidRDefault="007C12FE" w:rsidP="00D10A4F">
            <w:pPr>
              <w:pStyle w:val="Tabletext"/>
            </w:pPr>
            <w:r w:rsidRPr="00021F52">
              <w:t>61</w:t>
            </w:r>
          </w:p>
        </w:tc>
        <w:tc>
          <w:tcPr>
            <w:tcW w:w="2396" w:type="dxa"/>
            <w:shd w:val="clear" w:color="auto" w:fill="auto"/>
          </w:tcPr>
          <w:p w14:paraId="6800E79C" w14:textId="7ECE5D9B" w:rsidR="00482932" w:rsidRPr="00021F52" w:rsidRDefault="00BC63CD" w:rsidP="00D10A4F">
            <w:pPr>
              <w:pStyle w:val="Tabletext"/>
            </w:pPr>
            <w:r w:rsidRPr="00021F52">
              <w:t>Item 2</w:t>
            </w:r>
            <w:r w:rsidR="00482932" w:rsidRPr="00021F52">
              <w:t>0542</w:t>
            </w:r>
          </w:p>
        </w:tc>
        <w:tc>
          <w:tcPr>
            <w:tcW w:w="2533" w:type="dxa"/>
            <w:shd w:val="clear" w:color="auto" w:fill="auto"/>
          </w:tcPr>
          <w:p w14:paraId="05C24044" w14:textId="77777777" w:rsidR="00482932" w:rsidRPr="00021F52" w:rsidRDefault="00482932" w:rsidP="00906B3C">
            <w:pPr>
              <w:pStyle w:val="Tabletext"/>
              <w:tabs>
                <w:tab w:val="decimal" w:pos="476"/>
              </w:tabs>
            </w:pPr>
            <w:r w:rsidRPr="00021F52">
              <w:t>309.00</w:t>
            </w:r>
          </w:p>
        </w:tc>
        <w:tc>
          <w:tcPr>
            <w:tcW w:w="1826" w:type="dxa"/>
            <w:shd w:val="clear" w:color="auto" w:fill="auto"/>
          </w:tcPr>
          <w:p w14:paraId="08281619" w14:textId="77777777" w:rsidR="00482932" w:rsidRPr="00021F52" w:rsidRDefault="00482932" w:rsidP="00906B3C">
            <w:pPr>
              <w:pStyle w:val="Tabletext"/>
              <w:tabs>
                <w:tab w:val="decimal" w:pos="476"/>
              </w:tabs>
              <w:rPr>
                <w:highlight w:val="yellow"/>
              </w:rPr>
            </w:pPr>
            <w:r w:rsidRPr="00021F52">
              <w:t>314.25</w:t>
            </w:r>
          </w:p>
        </w:tc>
      </w:tr>
      <w:tr w:rsidR="00482932" w:rsidRPr="00021F52" w14:paraId="25CCD3DA" w14:textId="77777777" w:rsidTr="00D10A4F">
        <w:tc>
          <w:tcPr>
            <w:tcW w:w="851" w:type="dxa"/>
            <w:shd w:val="clear" w:color="auto" w:fill="auto"/>
          </w:tcPr>
          <w:p w14:paraId="48AB278C" w14:textId="574678BE" w:rsidR="00482932" w:rsidRPr="00021F52" w:rsidRDefault="007C12FE" w:rsidP="00D10A4F">
            <w:pPr>
              <w:pStyle w:val="Tabletext"/>
            </w:pPr>
            <w:r w:rsidRPr="00021F52">
              <w:t>62</w:t>
            </w:r>
          </w:p>
        </w:tc>
        <w:tc>
          <w:tcPr>
            <w:tcW w:w="2396" w:type="dxa"/>
            <w:shd w:val="clear" w:color="auto" w:fill="auto"/>
          </w:tcPr>
          <w:p w14:paraId="6918FA60" w14:textId="24C0D3E9" w:rsidR="00482932" w:rsidRPr="00021F52" w:rsidRDefault="00BC63CD" w:rsidP="00D10A4F">
            <w:pPr>
              <w:pStyle w:val="Tabletext"/>
            </w:pPr>
            <w:r w:rsidRPr="00021F52">
              <w:t>Item 2</w:t>
            </w:r>
            <w:r w:rsidR="00482932" w:rsidRPr="00021F52">
              <w:t>0546</w:t>
            </w:r>
          </w:p>
        </w:tc>
        <w:tc>
          <w:tcPr>
            <w:tcW w:w="2533" w:type="dxa"/>
            <w:shd w:val="clear" w:color="auto" w:fill="auto"/>
          </w:tcPr>
          <w:p w14:paraId="7E4A30E1" w14:textId="77777777" w:rsidR="00482932" w:rsidRPr="00021F52" w:rsidRDefault="00482932" w:rsidP="00906B3C">
            <w:pPr>
              <w:pStyle w:val="Tabletext"/>
              <w:tabs>
                <w:tab w:val="decimal" w:pos="476"/>
              </w:tabs>
            </w:pPr>
            <w:r w:rsidRPr="00021F52">
              <w:t>309.00</w:t>
            </w:r>
          </w:p>
        </w:tc>
        <w:tc>
          <w:tcPr>
            <w:tcW w:w="1826" w:type="dxa"/>
            <w:shd w:val="clear" w:color="auto" w:fill="auto"/>
          </w:tcPr>
          <w:p w14:paraId="7F42192D" w14:textId="77777777" w:rsidR="00482932" w:rsidRPr="00021F52" w:rsidRDefault="00482932" w:rsidP="00906B3C">
            <w:pPr>
              <w:pStyle w:val="Tabletext"/>
              <w:tabs>
                <w:tab w:val="decimal" w:pos="476"/>
              </w:tabs>
              <w:rPr>
                <w:highlight w:val="yellow"/>
              </w:rPr>
            </w:pPr>
            <w:r w:rsidRPr="00021F52">
              <w:t>314.25</w:t>
            </w:r>
          </w:p>
        </w:tc>
      </w:tr>
      <w:tr w:rsidR="00482932" w:rsidRPr="00021F52" w14:paraId="06673D8A" w14:textId="77777777" w:rsidTr="00D10A4F">
        <w:tc>
          <w:tcPr>
            <w:tcW w:w="851" w:type="dxa"/>
            <w:shd w:val="clear" w:color="auto" w:fill="auto"/>
          </w:tcPr>
          <w:p w14:paraId="3DE81974" w14:textId="32513A8D" w:rsidR="00482932" w:rsidRPr="00021F52" w:rsidRDefault="007C12FE" w:rsidP="00D10A4F">
            <w:pPr>
              <w:pStyle w:val="Tabletext"/>
            </w:pPr>
            <w:r w:rsidRPr="00021F52">
              <w:t>63</w:t>
            </w:r>
          </w:p>
        </w:tc>
        <w:tc>
          <w:tcPr>
            <w:tcW w:w="2396" w:type="dxa"/>
            <w:shd w:val="clear" w:color="auto" w:fill="auto"/>
          </w:tcPr>
          <w:p w14:paraId="0C254705" w14:textId="31ADE00C" w:rsidR="00482932" w:rsidRPr="00021F52" w:rsidRDefault="00BC63CD" w:rsidP="00D10A4F">
            <w:pPr>
              <w:pStyle w:val="Tabletext"/>
            </w:pPr>
            <w:r w:rsidRPr="00021F52">
              <w:t>Item 2</w:t>
            </w:r>
            <w:r w:rsidR="00482932" w:rsidRPr="00021F52">
              <w:t>0548</w:t>
            </w:r>
          </w:p>
        </w:tc>
        <w:tc>
          <w:tcPr>
            <w:tcW w:w="2533" w:type="dxa"/>
            <w:shd w:val="clear" w:color="auto" w:fill="auto"/>
          </w:tcPr>
          <w:p w14:paraId="0D22300F" w14:textId="77777777" w:rsidR="00482932" w:rsidRPr="00021F52" w:rsidRDefault="00482932" w:rsidP="00906B3C">
            <w:pPr>
              <w:pStyle w:val="Tabletext"/>
              <w:tabs>
                <w:tab w:val="decimal" w:pos="476"/>
              </w:tabs>
            </w:pPr>
            <w:r w:rsidRPr="00021F52">
              <w:t>309.00</w:t>
            </w:r>
          </w:p>
        </w:tc>
        <w:tc>
          <w:tcPr>
            <w:tcW w:w="1826" w:type="dxa"/>
            <w:shd w:val="clear" w:color="auto" w:fill="auto"/>
          </w:tcPr>
          <w:p w14:paraId="739A6D7D" w14:textId="77777777" w:rsidR="00482932" w:rsidRPr="00021F52" w:rsidRDefault="00482932" w:rsidP="00906B3C">
            <w:pPr>
              <w:pStyle w:val="Tabletext"/>
              <w:tabs>
                <w:tab w:val="decimal" w:pos="476"/>
              </w:tabs>
              <w:rPr>
                <w:highlight w:val="yellow"/>
              </w:rPr>
            </w:pPr>
            <w:r w:rsidRPr="00021F52">
              <w:t>314.25</w:t>
            </w:r>
          </w:p>
        </w:tc>
      </w:tr>
      <w:tr w:rsidR="00482932" w:rsidRPr="00021F52" w14:paraId="7876EE89" w14:textId="77777777" w:rsidTr="00D10A4F">
        <w:tc>
          <w:tcPr>
            <w:tcW w:w="851" w:type="dxa"/>
            <w:shd w:val="clear" w:color="auto" w:fill="auto"/>
          </w:tcPr>
          <w:p w14:paraId="41B0849D" w14:textId="3EA42E9E" w:rsidR="00482932" w:rsidRPr="00021F52" w:rsidRDefault="007C12FE" w:rsidP="00D10A4F">
            <w:pPr>
              <w:pStyle w:val="Tabletext"/>
            </w:pPr>
            <w:r w:rsidRPr="00021F52">
              <w:t>64</w:t>
            </w:r>
          </w:p>
        </w:tc>
        <w:tc>
          <w:tcPr>
            <w:tcW w:w="2396" w:type="dxa"/>
            <w:shd w:val="clear" w:color="auto" w:fill="auto"/>
          </w:tcPr>
          <w:p w14:paraId="2BDC5EB1" w14:textId="18B0E994" w:rsidR="00482932" w:rsidRPr="00021F52" w:rsidRDefault="00BC63CD" w:rsidP="00D10A4F">
            <w:pPr>
              <w:pStyle w:val="Tabletext"/>
            </w:pPr>
            <w:r w:rsidRPr="00021F52">
              <w:t>Item 2</w:t>
            </w:r>
            <w:r w:rsidR="00482932" w:rsidRPr="00021F52">
              <w:t>0560</w:t>
            </w:r>
          </w:p>
        </w:tc>
        <w:tc>
          <w:tcPr>
            <w:tcW w:w="2533" w:type="dxa"/>
            <w:shd w:val="clear" w:color="auto" w:fill="auto"/>
          </w:tcPr>
          <w:p w14:paraId="4029761B" w14:textId="77777777" w:rsidR="00482932" w:rsidRPr="00021F52" w:rsidRDefault="00482932" w:rsidP="00906B3C">
            <w:pPr>
              <w:pStyle w:val="Tabletext"/>
              <w:tabs>
                <w:tab w:val="decimal" w:pos="476"/>
              </w:tabs>
            </w:pPr>
            <w:r w:rsidRPr="00021F52">
              <w:t>412.00</w:t>
            </w:r>
          </w:p>
        </w:tc>
        <w:tc>
          <w:tcPr>
            <w:tcW w:w="1826" w:type="dxa"/>
            <w:shd w:val="clear" w:color="auto" w:fill="auto"/>
          </w:tcPr>
          <w:p w14:paraId="11A4C06E" w14:textId="77777777" w:rsidR="00482932" w:rsidRPr="00021F52" w:rsidRDefault="00482932" w:rsidP="00906B3C">
            <w:pPr>
              <w:pStyle w:val="Tabletext"/>
              <w:tabs>
                <w:tab w:val="decimal" w:pos="476"/>
              </w:tabs>
              <w:rPr>
                <w:highlight w:val="yellow"/>
              </w:rPr>
            </w:pPr>
            <w:r w:rsidRPr="00021F52">
              <w:t>419.00</w:t>
            </w:r>
          </w:p>
        </w:tc>
      </w:tr>
      <w:tr w:rsidR="00482932" w:rsidRPr="00021F52" w14:paraId="0B3B5D39" w14:textId="77777777" w:rsidTr="00D10A4F">
        <w:tc>
          <w:tcPr>
            <w:tcW w:w="851" w:type="dxa"/>
            <w:shd w:val="clear" w:color="auto" w:fill="auto"/>
          </w:tcPr>
          <w:p w14:paraId="05A9EEEA" w14:textId="1A5FDD8B" w:rsidR="00482932" w:rsidRPr="00021F52" w:rsidRDefault="007C12FE" w:rsidP="00D10A4F">
            <w:pPr>
              <w:pStyle w:val="Tabletext"/>
            </w:pPr>
            <w:r w:rsidRPr="00021F52">
              <w:t>65</w:t>
            </w:r>
          </w:p>
        </w:tc>
        <w:tc>
          <w:tcPr>
            <w:tcW w:w="2396" w:type="dxa"/>
            <w:shd w:val="clear" w:color="auto" w:fill="auto"/>
          </w:tcPr>
          <w:p w14:paraId="633F4545" w14:textId="7A4787DD" w:rsidR="00482932" w:rsidRPr="00021F52" w:rsidRDefault="00BC63CD" w:rsidP="00D10A4F">
            <w:pPr>
              <w:pStyle w:val="Tabletext"/>
              <w:rPr>
                <w:snapToGrid w:val="0"/>
              </w:rPr>
            </w:pPr>
            <w:r w:rsidRPr="00021F52">
              <w:t>Item 2</w:t>
            </w:r>
            <w:r w:rsidR="00482932" w:rsidRPr="00021F52">
              <w:t>0600</w:t>
            </w:r>
          </w:p>
        </w:tc>
        <w:tc>
          <w:tcPr>
            <w:tcW w:w="2533" w:type="dxa"/>
            <w:shd w:val="clear" w:color="auto" w:fill="auto"/>
          </w:tcPr>
          <w:p w14:paraId="0D516619" w14:textId="77777777" w:rsidR="00482932" w:rsidRPr="00021F52" w:rsidRDefault="00482932" w:rsidP="00906B3C">
            <w:pPr>
              <w:pStyle w:val="Tabletext"/>
              <w:tabs>
                <w:tab w:val="decimal" w:pos="476"/>
              </w:tabs>
            </w:pPr>
            <w:r w:rsidRPr="00021F52">
              <w:t>206.00</w:t>
            </w:r>
          </w:p>
        </w:tc>
        <w:tc>
          <w:tcPr>
            <w:tcW w:w="1826" w:type="dxa"/>
            <w:shd w:val="clear" w:color="auto" w:fill="auto"/>
          </w:tcPr>
          <w:p w14:paraId="06C6947E" w14:textId="77777777" w:rsidR="00482932" w:rsidRPr="00021F52" w:rsidRDefault="00482932" w:rsidP="00906B3C">
            <w:pPr>
              <w:pStyle w:val="Tabletext"/>
              <w:tabs>
                <w:tab w:val="decimal" w:pos="476"/>
              </w:tabs>
              <w:rPr>
                <w:highlight w:val="yellow"/>
              </w:rPr>
            </w:pPr>
            <w:r w:rsidRPr="00021F52">
              <w:t>209.50</w:t>
            </w:r>
          </w:p>
        </w:tc>
      </w:tr>
      <w:tr w:rsidR="00482932" w:rsidRPr="00021F52" w14:paraId="1C114314" w14:textId="77777777" w:rsidTr="00D10A4F">
        <w:tc>
          <w:tcPr>
            <w:tcW w:w="851" w:type="dxa"/>
            <w:shd w:val="clear" w:color="auto" w:fill="auto"/>
          </w:tcPr>
          <w:p w14:paraId="7F741710" w14:textId="4E5937D2" w:rsidR="00482932" w:rsidRPr="00021F52" w:rsidRDefault="007C12FE" w:rsidP="00D10A4F">
            <w:pPr>
              <w:pStyle w:val="Tabletext"/>
            </w:pPr>
            <w:r w:rsidRPr="00021F52">
              <w:t>66</w:t>
            </w:r>
          </w:p>
        </w:tc>
        <w:tc>
          <w:tcPr>
            <w:tcW w:w="2396" w:type="dxa"/>
            <w:shd w:val="clear" w:color="auto" w:fill="auto"/>
          </w:tcPr>
          <w:p w14:paraId="23A5CC55" w14:textId="5D78EE89" w:rsidR="00482932" w:rsidRPr="00021F52" w:rsidRDefault="00BC63CD" w:rsidP="00D10A4F">
            <w:pPr>
              <w:pStyle w:val="Tabletext"/>
            </w:pPr>
            <w:r w:rsidRPr="00021F52">
              <w:t>Item 2</w:t>
            </w:r>
            <w:r w:rsidR="00482932" w:rsidRPr="00021F52">
              <w:t>0604</w:t>
            </w:r>
          </w:p>
        </w:tc>
        <w:tc>
          <w:tcPr>
            <w:tcW w:w="2533" w:type="dxa"/>
            <w:shd w:val="clear" w:color="auto" w:fill="auto"/>
          </w:tcPr>
          <w:p w14:paraId="2A9C94C0" w14:textId="77777777" w:rsidR="00482932" w:rsidRPr="00021F52" w:rsidRDefault="00482932" w:rsidP="00906B3C">
            <w:pPr>
              <w:pStyle w:val="Tabletext"/>
              <w:tabs>
                <w:tab w:val="decimal" w:pos="476"/>
              </w:tabs>
            </w:pPr>
            <w:r w:rsidRPr="00021F52">
              <w:t>267.80</w:t>
            </w:r>
          </w:p>
        </w:tc>
        <w:tc>
          <w:tcPr>
            <w:tcW w:w="1826" w:type="dxa"/>
            <w:shd w:val="clear" w:color="auto" w:fill="auto"/>
          </w:tcPr>
          <w:p w14:paraId="5403423F" w14:textId="77777777" w:rsidR="00482932" w:rsidRPr="00021F52" w:rsidRDefault="00482932" w:rsidP="00906B3C">
            <w:pPr>
              <w:pStyle w:val="Tabletext"/>
              <w:tabs>
                <w:tab w:val="decimal" w:pos="476"/>
              </w:tabs>
              <w:rPr>
                <w:highlight w:val="yellow"/>
              </w:rPr>
            </w:pPr>
            <w:r w:rsidRPr="00021F52">
              <w:t>272.35</w:t>
            </w:r>
          </w:p>
        </w:tc>
      </w:tr>
      <w:tr w:rsidR="00482932" w:rsidRPr="00021F52" w14:paraId="3F736D55" w14:textId="77777777" w:rsidTr="00D10A4F">
        <w:tc>
          <w:tcPr>
            <w:tcW w:w="851" w:type="dxa"/>
            <w:shd w:val="clear" w:color="auto" w:fill="auto"/>
          </w:tcPr>
          <w:p w14:paraId="5D472816" w14:textId="775B0F8A" w:rsidR="00482932" w:rsidRPr="00021F52" w:rsidRDefault="007C12FE" w:rsidP="00D10A4F">
            <w:pPr>
              <w:pStyle w:val="Tabletext"/>
            </w:pPr>
            <w:r w:rsidRPr="00021F52">
              <w:t>67</w:t>
            </w:r>
          </w:p>
        </w:tc>
        <w:tc>
          <w:tcPr>
            <w:tcW w:w="2396" w:type="dxa"/>
            <w:shd w:val="clear" w:color="auto" w:fill="auto"/>
          </w:tcPr>
          <w:p w14:paraId="0DD9BB52" w14:textId="2941E29D" w:rsidR="00482932" w:rsidRPr="00021F52" w:rsidRDefault="00BC63CD" w:rsidP="00D10A4F">
            <w:pPr>
              <w:pStyle w:val="Tabletext"/>
            </w:pPr>
            <w:r w:rsidRPr="00021F52">
              <w:t>Item 2</w:t>
            </w:r>
            <w:r w:rsidR="00482932" w:rsidRPr="00021F52">
              <w:t>0620</w:t>
            </w:r>
          </w:p>
        </w:tc>
        <w:tc>
          <w:tcPr>
            <w:tcW w:w="2533" w:type="dxa"/>
            <w:shd w:val="clear" w:color="auto" w:fill="auto"/>
          </w:tcPr>
          <w:p w14:paraId="74F3FEC5" w14:textId="77777777" w:rsidR="00482932" w:rsidRPr="00021F52" w:rsidRDefault="00482932" w:rsidP="00906B3C">
            <w:pPr>
              <w:pStyle w:val="Tabletext"/>
              <w:tabs>
                <w:tab w:val="decimal" w:pos="476"/>
              </w:tabs>
            </w:pPr>
            <w:r w:rsidRPr="00021F52">
              <w:t>206.00</w:t>
            </w:r>
          </w:p>
        </w:tc>
        <w:tc>
          <w:tcPr>
            <w:tcW w:w="1826" w:type="dxa"/>
            <w:shd w:val="clear" w:color="auto" w:fill="auto"/>
          </w:tcPr>
          <w:p w14:paraId="4F81BE6E" w14:textId="77777777" w:rsidR="00482932" w:rsidRPr="00021F52" w:rsidRDefault="00482932" w:rsidP="00906B3C">
            <w:pPr>
              <w:pStyle w:val="Tabletext"/>
              <w:tabs>
                <w:tab w:val="decimal" w:pos="476"/>
              </w:tabs>
              <w:rPr>
                <w:highlight w:val="yellow"/>
              </w:rPr>
            </w:pPr>
            <w:r w:rsidRPr="00021F52">
              <w:t>209.50</w:t>
            </w:r>
          </w:p>
        </w:tc>
      </w:tr>
      <w:tr w:rsidR="00482932" w:rsidRPr="00021F52" w14:paraId="7261A5F8" w14:textId="77777777" w:rsidTr="00D10A4F">
        <w:trPr>
          <w:trHeight w:val="342"/>
        </w:trPr>
        <w:tc>
          <w:tcPr>
            <w:tcW w:w="851" w:type="dxa"/>
            <w:shd w:val="clear" w:color="auto" w:fill="auto"/>
          </w:tcPr>
          <w:p w14:paraId="4A363AE2" w14:textId="15D8C7B8" w:rsidR="00482932" w:rsidRPr="00021F52" w:rsidRDefault="007C12FE" w:rsidP="00D10A4F">
            <w:pPr>
              <w:pStyle w:val="Tabletext"/>
            </w:pPr>
            <w:r w:rsidRPr="00021F52">
              <w:t>68</w:t>
            </w:r>
          </w:p>
        </w:tc>
        <w:tc>
          <w:tcPr>
            <w:tcW w:w="2396" w:type="dxa"/>
            <w:shd w:val="clear" w:color="auto" w:fill="auto"/>
          </w:tcPr>
          <w:p w14:paraId="1D7DC440" w14:textId="7EE45279" w:rsidR="00482932" w:rsidRPr="00021F52" w:rsidRDefault="00BC63CD" w:rsidP="00D10A4F">
            <w:pPr>
              <w:pStyle w:val="Tabletext"/>
            </w:pPr>
            <w:r w:rsidRPr="00021F52">
              <w:t>Item 2</w:t>
            </w:r>
            <w:r w:rsidR="00482932" w:rsidRPr="00021F52">
              <w:t>0622</w:t>
            </w:r>
          </w:p>
        </w:tc>
        <w:tc>
          <w:tcPr>
            <w:tcW w:w="2533" w:type="dxa"/>
            <w:shd w:val="clear" w:color="auto" w:fill="auto"/>
          </w:tcPr>
          <w:p w14:paraId="7CDE7E0C" w14:textId="77777777" w:rsidR="00482932" w:rsidRPr="00021F52" w:rsidRDefault="00482932" w:rsidP="00906B3C">
            <w:pPr>
              <w:pStyle w:val="Tabletext"/>
              <w:tabs>
                <w:tab w:val="decimal" w:pos="476"/>
              </w:tabs>
            </w:pPr>
            <w:r w:rsidRPr="00021F52">
              <w:t>267.80</w:t>
            </w:r>
          </w:p>
        </w:tc>
        <w:tc>
          <w:tcPr>
            <w:tcW w:w="1826" w:type="dxa"/>
            <w:shd w:val="clear" w:color="auto" w:fill="auto"/>
          </w:tcPr>
          <w:p w14:paraId="7E969867" w14:textId="77777777" w:rsidR="00482932" w:rsidRPr="00021F52" w:rsidRDefault="00482932" w:rsidP="00906B3C">
            <w:pPr>
              <w:pStyle w:val="Tabletext"/>
              <w:tabs>
                <w:tab w:val="decimal" w:pos="476"/>
              </w:tabs>
              <w:rPr>
                <w:highlight w:val="yellow"/>
              </w:rPr>
            </w:pPr>
            <w:r w:rsidRPr="00021F52">
              <w:t>272.35</w:t>
            </w:r>
          </w:p>
        </w:tc>
      </w:tr>
      <w:tr w:rsidR="00482932" w:rsidRPr="00021F52" w14:paraId="17124ED6" w14:textId="77777777" w:rsidTr="00D10A4F">
        <w:tc>
          <w:tcPr>
            <w:tcW w:w="851" w:type="dxa"/>
            <w:shd w:val="clear" w:color="auto" w:fill="auto"/>
          </w:tcPr>
          <w:p w14:paraId="2729135B" w14:textId="1F7FB9FB" w:rsidR="00482932" w:rsidRPr="00021F52" w:rsidRDefault="007C12FE" w:rsidP="00D10A4F">
            <w:pPr>
              <w:pStyle w:val="Tabletext"/>
            </w:pPr>
            <w:r w:rsidRPr="00021F52">
              <w:t>69</w:t>
            </w:r>
          </w:p>
        </w:tc>
        <w:tc>
          <w:tcPr>
            <w:tcW w:w="2396" w:type="dxa"/>
            <w:shd w:val="clear" w:color="auto" w:fill="auto"/>
          </w:tcPr>
          <w:p w14:paraId="6DD85210" w14:textId="7450D1CF" w:rsidR="00482932" w:rsidRPr="00021F52" w:rsidRDefault="00BC63CD" w:rsidP="00D10A4F">
            <w:pPr>
              <w:pStyle w:val="Tabletext"/>
            </w:pPr>
            <w:r w:rsidRPr="00021F52">
              <w:t>Item 2</w:t>
            </w:r>
            <w:r w:rsidR="00482932" w:rsidRPr="00021F52">
              <w:t>0630</w:t>
            </w:r>
          </w:p>
        </w:tc>
        <w:tc>
          <w:tcPr>
            <w:tcW w:w="2533" w:type="dxa"/>
            <w:shd w:val="clear" w:color="auto" w:fill="auto"/>
          </w:tcPr>
          <w:p w14:paraId="1ED11F02" w14:textId="77777777" w:rsidR="00482932" w:rsidRPr="00021F52" w:rsidRDefault="00482932" w:rsidP="00906B3C">
            <w:pPr>
              <w:pStyle w:val="Tabletext"/>
              <w:tabs>
                <w:tab w:val="decimal" w:pos="476"/>
              </w:tabs>
            </w:pPr>
            <w:r w:rsidRPr="00021F52">
              <w:t>164.80</w:t>
            </w:r>
          </w:p>
        </w:tc>
        <w:tc>
          <w:tcPr>
            <w:tcW w:w="1826" w:type="dxa"/>
            <w:shd w:val="clear" w:color="auto" w:fill="auto"/>
          </w:tcPr>
          <w:p w14:paraId="579F587B" w14:textId="77777777" w:rsidR="00482932" w:rsidRPr="00021F52" w:rsidRDefault="00482932" w:rsidP="00906B3C">
            <w:pPr>
              <w:pStyle w:val="Tabletext"/>
              <w:tabs>
                <w:tab w:val="decimal" w:pos="476"/>
              </w:tabs>
              <w:rPr>
                <w:highlight w:val="yellow"/>
              </w:rPr>
            </w:pPr>
            <w:r w:rsidRPr="00021F52">
              <w:t>167.60</w:t>
            </w:r>
          </w:p>
        </w:tc>
      </w:tr>
      <w:tr w:rsidR="00482932" w:rsidRPr="00021F52" w14:paraId="0606E424" w14:textId="77777777" w:rsidTr="00D10A4F">
        <w:tc>
          <w:tcPr>
            <w:tcW w:w="851" w:type="dxa"/>
            <w:shd w:val="clear" w:color="auto" w:fill="auto"/>
          </w:tcPr>
          <w:p w14:paraId="34672DA7" w14:textId="01EB38EA" w:rsidR="00482932" w:rsidRPr="00021F52" w:rsidRDefault="007C12FE" w:rsidP="00D10A4F">
            <w:pPr>
              <w:pStyle w:val="Tabletext"/>
            </w:pPr>
            <w:r w:rsidRPr="00021F52">
              <w:t>70</w:t>
            </w:r>
          </w:p>
        </w:tc>
        <w:tc>
          <w:tcPr>
            <w:tcW w:w="2396" w:type="dxa"/>
            <w:shd w:val="clear" w:color="auto" w:fill="auto"/>
          </w:tcPr>
          <w:p w14:paraId="754F2533" w14:textId="6D4BE5C0" w:rsidR="00482932" w:rsidRPr="00021F52" w:rsidRDefault="00BC63CD" w:rsidP="00D10A4F">
            <w:pPr>
              <w:pStyle w:val="Tabletext"/>
            </w:pPr>
            <w:r w:rsidRPr="00021F52">
              <w:t>Item 2</w:t>
            </w:r>
            <w:r w:rsidR="00482932" w:rsidRPr="00021F52">
              <w:t>0632</w:t>
            </w:r>
          </w:p>
        </w:tc>
        <w:tc>
          <w:tcPr>
            <w:tcW w:w="2533" w:type="dxa"/>
            <w:shd w:val="clear" w:color="auto" w:fill="auto"/>
          </w:tcPr>
          <w:p w14:paraId="785304F1" w14:textId="77777777" w:rsidR="00482932" w:rsidRPr="00021F52" w:rsidRDefault="00482932" w:rsidP="00906B3C">
            <w:pPr>
              <w:pStyle w:val="Tabletext"/>
              <w:tabs>
                <w:tab w:val="decimal" w:pos="476"/>
              </w:tabs>
            </w:pPr>
            <w:r w:rsidRPr="00021F52">
              <w:t>144.20</w:t>
            </w:r>
          </w:p>
        </w:tc>
        <w:tc>
          <w:tcPr>
            <w:tcW w:w="1826" w:type="dxa"/>
            <w:shd w:val="clear" w:color="auto" w:fill="auto"/>
          </w:tcPr>
          <w:p w14:paraId="23F195A7" w14:textId="77777777" w:rsidR="00482932" w:rsidRPr="00021F52" w:rsidRDefault="00482932" w:rsidP="00906B3C">
            <w:pPr>
              <w:pStyle w:val="Tabletext"/>
              <w:tabs>
                <w:tab w:val="decimal" w:pos="476"/>
              </w:tabs>
              <w:rPr>
                <w:highlight w:val="yellow"/>
              </w:rPr>
            </w:pPr>
            <w:r w:rsidRPr="00021F52">
              <w:t>146.65</w:t>
            </w:r>
          </w:p>
        </w:tc>
      </w:tr>
      <w:tr w:rsidR="00482932" w:rsidRPr="00021F52" w14:paraId="42B95F08" w14:textId="77777777" w:rsidTr="00D10A4F">
        <w:tc>
          <w:tcPr>
            <w:tcW w:w="851" w:type="dxa"/>
            <w:shd w:val="clear" w:color="auto" w:fill="auto"/>
          </w:tcPr>
          <w:p w14:paraId="516ADC98" w14:textId="069E1271" w:rsidR="00482932" w:rsidRPr="00021F52" w:rsidRDefault="007C12FE" w:rsidP="00D10A4F">
            <w:pPr>
              <w:pStyle w:val="Tabletext"/>
            </w:pPr>
            <w:r w:rsidRPr="00021F52">
              <w:t>71</w:t>
            </w:r>
          </w:p>
        </w:tc>
        <w:tc>
          <w:tcPr>
            <w:tcW w:w="2396" w:type="dxa"/>
            <w:shd w:val="clear" w:color="auto" w:fill="auto"/>
          </w:tcPr>
          <w:p w14:paraId="0B9D90CF" w14:textId="5CA909F9" w:rsidR="00482932" w:rsidRPr="00021F52" w:rsidRDefault="00BC63CD" w:rsidP="00D10A4F">
            <w:pPr>
              <w:pStyle w:val="Tabletext"/>
            </w:pPr>
            <w:r w:rsidRPr="00021F52">
              <w:t>Item 2</w:t>
            </w:r>
            <w:r w:rsidR="00482932" w:rsidRPr="00021F52">
              <w:t>0634</w:t>
            </w:r>
          </w:p>
        </w:tc>
        <w:tc>
          <w:tcPr>
            <w:tcW w:w="2533" w:type="dxa"/>
            <w:shd w:val="clear" w:color="auto" w:fill="auto"/>
          </w:tcPr>
          <w:p w14:paraId="36C903A8" w14:textId="77777777" w:rsidR="00482932" w:rsidRPr="00021F52" w:rsidRDefault="00482932" w:rsidP="00906B3C">
            <w:pPr>
              <w:pStyle w:val="Tabletext"/>
              <w:tabs>
                <w:tab w:val="decimal" w:pos="476"/>
              </w:tabs>
            </w:pPr>
            <w:r w:rsidRPr="00021F52">
              <w:t>206.00</w:t>
            </w:r>
          </w:p>
        </w:tc>
        <w:tc>
          <w:tcPr>
            <w:tcW w:w="1826" w:type="dxa"/>
            <w:shd w:val="clear" w:color="auto" w:fill="auto"/>
          </w:tcPr>
          <w:p w14:paraId="589E0F2F" w14:textId="77777777" w:rsidR="00482932" w:rsidRPr="00021F52" w:rsidRDefault="00482932" w:rsidP="00906B3C">
            <w:pPr>
              <w:pStyle w:val="Tabletext"/>
              <w:tabs>
                <w:tab w:val="decimal" w:pos="476"/>
              </w:tabs>
              <w:rPr>
                <w:highlight w:val="yellow"/>
              </w:rPr>
            </w:pPr>
            <w:r w:rsidRPr="00021F52">
              <w:t>209.50</w:t>
            </w:r>
          </w:p>
        </w:tc>
      </w:tr>
      <w:tr w:rsidR="00482932" w:rsidRPr="00021F52" w14:paraId="488104C0" w14:textId="77777777" w:rsidTr="00D10A4F">
        <w:tc>
          <w:tcPr>
            <w:tcW w:w="851" w:type="dxa"/>
            <w:shd w:val="clear" w:color="auto" w:fill="auto"/>
          </w:tcPr>
          <w:p w14:paraId="5C7F9164" w14:textId="2F961A5C" w:rsidR="00482932" w:rsidRPr="00021F52" w:rsidRDefault="007C12FE" w:rsidP="00D10A4F">
            <w:pPr>
              <w:pStyle w:val="Tabletext"/>
            </w:pPr>
            <w:r w:rsidRPr="00021F52">
              <w:t>72</w:t>
            </w:r>
          </w:p>
        </w:tc>
        <w:tc>
          <w:tcPr>
            <w:tcW w:w="2396" w:type="dxa"/>
            <w:shd w:val="clear" w:color="auto" w:fill="auto"/>
          </w:tcPr>
          <w:p w14:paraId="24F9A137" w14:textId="36B5F10F" w:rsidR="00482932" w:rsidRPr="00021F52" w:rsidRDefault="00BC63CD" w:rsidP="00D10A4F">
            <w:pPr>
              <w:pStyle w:val="Tabletext"/>
            </w:pPr>
            <w:r w:rsidRPr="00021F52">
              <w:t>Item 2</w:t>
            </w:r>
            <w:r w:rsidR="00482932" w:rsidRPr="00021F52">
              <w:t>0670</w:t>
            </w:r>
          </w:p>
        </w:tc>
        <w:tc>
          <w:tcPr>
            <w:tcW w:w="2533" w:type="dxa"/>
            <w:shd w:val="clear" w:color="auto" w:fill="auto"/>
          </w:tcPr>
          <w:p w14:paraId="17AA8670" w14:textId="77777777" w:rsidR="00482932" w:rsidRPr="00021F52" w:rsidRDefault="00482932" w:rsidP="00906B3C">
            <w:pPr>
              <w:pStyle w:val="Tabletext"/>
              <w:tabs>
                <w:tab w:val="decimal" w:pos="476"/>
              </w:tabs>
            </w:pPr>
            <w:r w:rsidRPr="00021F52">
              <w:t>267.80</w:t>
            </w:r>
          </w:p>
        </w:tc>
        <w:tc>
          <w:tcPr>
            <w:tcW w:w="1826" w:type="dxa"/>
            <w:shd w:val="clear" w:color="auto" w:fill="auto"/>
          </w:tcPr>
          <w:p w14:paraId="03F426CC" w14:textId="77777777" w:rsidR="00482932" w:rsidRPr="00021F52" w:rsidRDefault="00482932" w:rsidP="00906B3C">
            <w:pPr>
              <w:pStyle w:val="Tabletext"/>
              <w:tabs>
                <w:tab w:val="decimal" w:pos="476"/>
              </w:tabs>
              <w:rPr>
                <w:highlight w:val="yellow"/>
              </w:rPr>
            </w:pPr>
            <w:r w:rsidRPr="00021F52">
              <w:t>272.35</w:t>
            </w:r>
          </w:p>
        </w:tc>
      </w:tr>
      <w:tr w:rsidR="00482932" w:rsidRPr="00021F52" w14:paraId="2E197F66" w14:textId="77777777" w:rsidTr="00D10A4F">
        <w:tc>
          <w:tcPr>
            <w:tcW w:w="851" w:type="dxa"/>
            <w:shd w:val="clear" w:color="auto" w:fill="auto"/>
          </w:tcPr>
          <w:p w14:paraId="18A00CC6" w14:textId="7C64389C" w:rsidR="00482932" w:rsidRPr="00021F52" w:rsidRDefault="007C12FE" w:rsidP="00D10A4F">
            <w:pPr>
              <w:pStyle w:val="Tabletext"/>
            </w:pPr>
            <w:r w:rsidRPr="00021F52">
              <w:t>73</w:t>
            </w:r>
          </w:p>
        </w:tc>
        <w:tc>
          <w:tcPr>
            <w:tcW w:w="2396" w:type="dxa"/>
            <w:shd w:val="clear" w:color="auto" w:fill="auto"/>
          </w:tcPr>
          <w:p w14:paraId="4F16C54C" w14:textId="44C08EAA" w:rsidR="00482932" w:rsidRPr="00021F52" w:rsidRDefault="00BC63CD" w:rsidP="00D10A4F">
            <w:pPr>
              <w:pStyle w:val="Tabletext"/>
            </w:pPr>
            <w:r w:rsidRPr="00021F52">
              <w:t>Item 2</w:t>
            </w:r>
            <w:r w:rsidR="00482932" w:rsidRPr="00021F52">
              <w:t>0680</w:t>
            </w:r>
          </w:p>
        </w:tc>
        <w:tc>
          <w:tcPr>
            <w:tcW w:w="2533" w:type="dxa"/>
            <w:shd w:val="clear" w:color="auto" w:fill="auto"/>
          </w:tcPr>
          <w:p w14:paraId="379BC562" w14:textId="77777777" w:rsidR="00482932" w:rsidRPr="00021F52" w:rsidRDefault="00482932" w:rsidP="00906B3C">
            <w:pPr>
              <w:pStyle w:val="Tabletext"/>
              <w:tabs>
                <w:tab w:val="decimal" w:pos="476"/>
              </w:tabs>
            </w:pPr>
            <w:r w:rsidRPr="00021F52">
              <w:t>61.80</w:t>
            </w:r>
          </w:p>
        </w:tc>
        <w:tc>
          <w:tcPr>
            <w:tcW w:w="1826" w:type="dxa"/>
            <w:shd w:val="clear" w:color="auto" w:fill="auto"/>
          </w:tcPr>
          <w:p w14:paraId="6DF01318" w14:textId="77777777" w:rsidR="00482932" w:rsidRPr="00021F52" w:rsidRDefault="00482932" w:rsidP="00906B3C">
            <w:pPr>
              <w:pStyle w:val="Tabletext"/>
              <w:tabs>
                <w:tab w:val="decimal" w:pos="476"/>
              </w:tabs>
              <w:rPr>
                <w:highlight w:val="yellow"/>
              </w:rPr>
            </w:pPr>
            <w:r w:rsidRPr="00021F52">
              <w:t>62.85</w:t>
            </w:r>
          </w:p>
        </w:tc>
      </w:tr>
      <w:tr w:rsidR="00482932" w:rsidRPr="00021F52" w14:paraId="2884DE25" w14:textId="77777777" w:rsidTr="00D10A4F">
        <w:tc>
          <w:tcPr>
            <w:tcW w:w="851" w:type="dxa"/>
            <w:shd w:val="clear" w:color="auto" w:fill="auto"/>
          </w:tcPr>
          <w:p w14:paraId="23393350" w14:textId="4F9BA4E1" w:rsidR="00482932" w:rsidRPr="00021F52" w:rsidRDefault="007C12FE" w:rsidP="00D10A4F">
            <w:pPr>
              <w:pStyle w:val="Tabletext"/>
            </w:pPr>
            <w:r w:rsidRPr="00021F52">
              <w:t>74</w:t>
            </w:r>
          </w:p>
        </w:tc>
        <w:tc>
          <w:tcPr>
            <w:tcW w:w="2396" w:type="dxa"/>
            <w:shd w:val="clear" w:color="auto" w:fill="auto"/>
          </w:tcPr>
          <w:p w14:paraId="647253EF" w14:textId="40EB4749" w:rsidR="00482932" w:rsidRPr="00021F52" w:rsidRDefault="00BC63CD" w:rsidP="00D10A4F">
            <w:pPr>
              <w:pStyle w:val="Tabletext"/>
            </w:pPr>
            <w:r w:rsidRPr="00021F52">
              <w:t>Item 2</w:t>
            </w:r>
            <w:r w:rsidR="00482932" w:rsidRPr="00021F52">
              <w:t>0690</w:t>
            </w:r>
          </w:p>
        </w:tc>
        <w:tc>
          <w:tcPr>
            <w:tcW w:w="2533" w:type="dxa"/>
            <w:shd w:val="clear" w:color="auto" w:fill="auto"/>
          </w:tcPr>
          <w:p w14:paraId="110AE9CB" w14:textId="77777777" w:rsidR="00482932" w:rsidRPr="00021F52" w:rsidRDefault="00482932" w:rsidP="00906B3C">
            <w:pPr>
              <w:pStyle w:val="Tabletext"/>
              <w:tabs>
                <w:tab w:val="decimal" w:pos="476"/>
              </w:tabs>
            </w:pPr>
            <w:r w:rsidRPr="00021F52">
              <w:t>103.00</w:t>
            </w:r>
          </w:p>
        </w:tc>
        <w:tc>
          <w:tcPr>
            <w:tcW w:w="1826" w:type="dxa"/>
            <w:shd w:val="clear" w:color="auto" w:fill="auto"/>
          </w:tcPr>
          <w:p w14:paraId="6AB7CEC9" w14:textId="77777777" w:rsidR="00482932" w:rsidRPr="00021F52" w:rsidRDefault="00482932" w:rsidP="00906B3C">
            <w:pPr>
              <w:pStyle w:val="Tabletext"/>
              <w:tabs>
                <w:tab w:val="decimal" w:pos="476"/>
              </w:tabs>
              <w:rPr>
                <w:highlight w:val="yellow"/>
              </w:rPr>
            </w:pPr>
            <w:r w:rsidRPr="00021F52">
              <w:t>104.75</w:t>
            </w:r>
          </w:p>
        </w:tc>
      </w:tr>
      <w:tr w:rsidR="00482932" w:rsidRPr="00021F52" w14:paraId="0F3E5798" w14:textId="77777777" w:rsidTr="00D10A4F">
        <w:tc>
          <w:tcPr>
            <w:tcW w:w="851" w:type="dxa"/>
            <w:shd w:val="clear" w:color="auto" w:fill="auto"/>
          </w:tcPr>
          <w:p w14:paraId="0C4B0537" w14:textId="281824BE" w:rsidR="00482932" w:rsidRPr="00021F52" w:rsidRDefault="007C12FE" w:rsidP="00D10A4F">
            <w:pPr>
              <w:pStyle w:val="Tabletext"/>
            </w:pPr>
            <w:r w:rsidRPr="00021F52">
              <w:t>75</w:t>
            </w:r>
          </w:p>
        </w:tc>
        <w:tc>
          <w:tcPr>
            <w:tcW w:w="2396" w:type="dxa"/>
            <w:shd w:val="clear" w:color="auto" w:fill="auto"/>
          </w:tcPr>
          <w:p w14:paraId="3513C54E" w14:textId="1F738103" w:rsidR="00482932" w:rsidRPr="00021F52" w:rsidRDefault="00BC63CD" w:rsidP="00D10A4F">
            <w:pPr>
              <w:pStyle w:val="Tabletext"/>
              <w:rPr>
                <w:snapToGrid w:val="0"/>
              </w:rPr>
            </w:pPr>
            <w:r w:rsidRPr="00021F52">
              <w:t>Item 2</w:t>
            </w:r>
            <w:r w:rsidR="00482932" w:rsidRPr="00021F52">
              <w:t>0700</w:t>
            </w:r>
          </w:p>
        </w:tc>
        <w:tc>
          <w:tcPr>
            <w:tcW w:w="2533" w:type="dxa"/>
            <w:shd w:val="clear" w:color="auto" w:fill="auto"/>
          </w:tcPr>
          <w:p w14:paraId="52850F43" w14:textId="77777777" w:rsidR="00482932" w:rsidRPr="00021F52" w:rsidRDefault="00482932" w:rsidP="00906B3C">
            <w:pPr>
              <w:pStyle w:val="Tabletext"/>
              <w:tabs>
                <w:tab w:val="decimal" w:pos="476"/>
              </w:tabs>
            </w:pPr>
            <w:r w:rsidRPr="00021F52">
              <w:t>61.80</w:t>
            </w:r>
          </w:p>
        </w:tc>
        <w:tc>
          <w:tcPr>
            <w:tcW w:w="1826" w:type="dxa"/>
            <w:shd w:val="clear" w:color="auto" w:fill="auto"/>
          </w:tcPr>
          <w:p w14:paraId="55A75395" w14:textId="77777777" w:rsidR="00482932" w:rsidRPr="00021F52" w:rsidRDefault="00482932" w:rsidP="00906B3C">
            <w:pPr>
              <w:pStyle w:val="Tabletext"/>
              <w:tabs>
                <w:tab w:val="decimal" w:pos="476"/>
              </w:tabs>
              <w:rPr>
                <w:highlight w:val="yellow"/>
              </w:rPr>
            </w:pPr>
            <w:r w:rsidRPr="00021F52">
              <w:t>62.85</w:t>
            </w:r>
          </w:p>
        </w:tc>
      </w:tr>
      <w:tr w:rsidR="00482932" w:rsidRPr="00021F52" w14:paraId="5F01E479" w14:textId="77777777" w:rsidTr="00D10A4F">
        <w:tc>
          <w:tcPr>
            <w:tcW w:w="851" w:type="dxa"/>
            <w:shd w:val="clear" w:color="auto" w:fill="auto"/>
          </w:tcPr>
          <w:p w14:paraId="65B31B3D" w14:textId="440D67A8" w:rsidR="00482932" w:rsidRPr="00021F52" w:rsidRDefault="007C12FE" w:rsidP="00D10A4F">
            <w:pPr>
              <w:pStyle w:val="Tabletext"/>
            </w:pPr>
            <w:r w:rsidRPr="00021F52">
              <w:t>76</w:t>
            </w:r>
          </w:p>
        </w:tc>
        <w:tc>
          <w:tcPr>
            <w:tcW w:w="2396" w:type="dxa"/>
            <w:shd w:val="clear" w:color="auto" w:fill="auto"/>
          </w:tcPr>
          <w:p w14:paraId="2328D5C5" w14:textId="19E21EB2" w:rsidR="00482932" w:rsidRPr="00021F52" w:rsidRDefault="00BC63CD" w:rsidP="00D10A4F">
            <w:pPr>
              <w:pStyle w:val="Tabletext"/>
            </w:pPr>
            <w:r w:rsidRPr="00021F52">
              <w:t>Item 2</w:t>
            </w:r>
            <w:r w:rsidR="00482932" w:rsidRPr="00021F52">
              <w:t>0702</w:t>
            </w:r>
          </w:p>
        </w:tc>
        <w:tc>
          <w:tcPr>
            <w:tcW w:w="2533" w:type="dxa"/>
            <w:shd w:val="clear" w:color="auto" w:fill="auto"/>
          </w:tcPr>
          <w:p w14:paraId="709D9B8A" w14:textId="77777777" w:rsidR="00482932" w:rsidRPr="00021F52" w:rsidRDefault="00482932" w:rsidP="00906B3C">
            <w:pPr>
              <w:pStyle w:val="Tabletext"/>
              <w:tabs>
                <w:tab w:val="decimal" w:pos="476"/>
              </w:tabs>
            </w:pPr>
            <w:r w:rsidRPr="00021F52">
              <w:t>82.40</w:t>
            </w:r>
          </w:p>
        </w:tc>
        <w:tc>
          <w:tcPr>
            <w:tcW w:w="1826" w:type="dxa"/>
            <w:shd w:val="clear" w:color="auto" w:fill="auto"/>
          </w:tcPr>
          <w:p w14:paraId="6964E714" w14:textId="77777777" w:rsidR="00482932" w:rsidRPr="00021F52" w:rsidRDefault="00482932" w:rsidP="00906B3C">
            <w:pPr>
              <w:pStyle w:val="Tabletext"/>
              <w:tabs>
                <w:tab w:val="decimal" w:pos="476"/>
              </w:tabs>
              <w:rPr>
                <w:highlight w:val="yellow"/>
              </w:rPr>
            </w:pPr>
            <w:r w:rsidRPr="00021F52">
              <w:t>83.80</w:t>
            </w:r>
          </w:p>
        </w:tc>
      </w:tr>
      <w:tr w:rsidR="00482932" w:rsidRPr="00021F52" w14:paraId="6FED3D95" w14:textId="77777777" w:rsidTr="00D10A4F">
        <w:tc>
          <w:tcPr>
            <w:tcW w:w="851" w:type="dxa"/>
            <w:shd w:val="clear" w:color="auto" w:fill="auto"/>
          </w:tcPr>
          <w:p w14:paraId="66A6D99C" w14:textId="49B566B5" w:rsidR="00482932" w:rsidRPr="00021F52" w:rsidRDefault="007C12FE" w:rsidP="00D10A4F">
            <w:pPr>
              <w:pStyle w:val="Tabletext"/>
            </w:pPr>
            <w:r w:rsidRPr="00021F52">
              <w:t>77</w:t>
            </w:r>
          </w:p>
        </w:tc>
        <w:tc>
          <w:tcPr>
            <w:tcW w:w="2396" w:type="dxa"/>
            <w:shd w:val="clear" w:color="auto" w:fill="auto"/>
          </w:tcPr>
          <w:p w14:paraId="29F725D7" w14:textId="7601DCBB" w:rsidR="00482932" w:rsidRPr="00021F52" w:rsidRDefault="00BC63CD" w:rsidP="00D10A4F">
            <w:pPr>
              <w:pStyle w:val="Tabletext"/>
            </w:pPr>
            <w:r w:rsidRPr="00021F52">
              <w:t>Item 2</w:t>
            </w:r>
            <w:r w:rsidR="00482932" w:rsidRPr="00021F52">
              <w:t>0703</w:t>
            </w:r>
          </w:p>
        </w:tc>
        <w:tc>
          <w:tcPr>
            <w:tcW w:w="2533" w:type="dxa"/>
            <w:shd w:val="clear" w:color="auto" w:fill="auto"/>
          </w:tcPr>
          <w:p w14:paraId="09737FBA" w14:textId="77777777" w:rsidR="00482932" w:rsidRPr="00021F52" w:rsidRDefault="00482932" w:rsidP="00906B3C">
            <w:pPr>
              <w:pStyle w:val="Tabletext"/>
              <w:tabs>
                <w:tab w:val="decimal" w:pos="476"/>
              </w:tabs>
            </w:pPr>
            <w:r w:rsidRPr="00021F52">
              <w:t>82.40</w:t>
            </w:r>
          </w:p>
        </w:tc>
        <w:tc>
          <w:tcPr>
            <w:tcW w:w="1826" w:type="dxa"/>
            <w:shd w:val="clear" w:color="auto" w:fill="auto"/>
          </w:tcPr>
          <w:p w14:paraId="2EF7B526" w14:textId="77777777" w:rsidR="00482932" w:rsidRPr="00021F52" w:rsidRDefault="00482932" w:rsidP="00906B3C">
            <w:pPr>
              <w:pStyle w:val="Tabletext"/>
              <w:tabs>
                <w:tab w:val="decimal" w:pos="476"/>
              </w:tabs>
              <w:rPr>
                <w:highlight w:val="yellow"/>
              </w:rPr>
            </w:pPr>
            <w:r w:rsidRPr="00021F52">
              <w:t>83.80</w:t>
            </w:r>
          </w:p>
        </w:tc>
      </w:tr>
      <w:tr w:rsidR="00482932" w:rsidRPr="00021F52" w14:paraId="56C347A8" w14:textId="77777777" w:rsidTr="00D10A4F">
        <w:tc>
          <w:tcPr>
            <w:tcW w:w="851" w:type="dxa"/>
            <w:shd w:val="clear" w:color="auto" w:fill="auto"/>
          </w:tcPr>
          <w:p w14:paraId="7B60619B" w14:textId="5053E19E" w:rsidR="00482932" w:rsidRPr="00021F52" w:rsidRDefault="007C12FE" w:rsidP="00D10A4F">
            <w:pPr>
              <w:pStyle w:val="Tabletext"/>
            </w:pPr>
            <w:r w:rsidRPr="00021F52">
              <w:t>78</w:t>
            </w:r>
          </w:p>
        </w:tc>
        <w:tc>
          <w:tcPr>
            <w:tcW w:w="2396" w:type="dxa"/>
            <w:shd w:val="clear" w:color="auto" w:fill="auto"/>
          </w:tcPr>
          <w:p w14:paraId="3B8D677A" w14:textId="36E226F3" w:rsidR="00482932" w:rsidRPr="00021F52" w:rsidRDefault="00BC63CD" w:rsidP="00D10A4F">
            <w:pPr>
              <w:pStyle w:val="Tabletext"/>
            </w:pPr>
            <w:r w:rsidRPr="00021F52">
              <w:t>Item 2</w:t>
            </w:r>
            <w:r w:rsidR="00482932" w:rsidRPr="00021F52">
              <w:t>0704</w:t>
            </w:r>
          </w:p>
        </w:tc>
        <w:tc>
          <w:tcPr>
            <w:tcW w:w="2533" w:type="dxa"/>
            <w:shd w:val="clear" w:color="auto" w:fill="auto"/>
          </w:tcPr>
          <w:p w14:paraId="3AC78A03" w14:textId="77777777" w:rsidR="00482932" w:rsidRPr="00021F52" w:rsidRDefault="00482932" w:rsidP="00906B3C">
            <w:pPr>
              <w:pStyle w:val="Tabletext"/>
              <w:tabs>
                <w:tab w:val="decimal" w:pos="476"/>
              </w:tabs>
            </w:pPr>
            <w:r w:rsidRPr="00021F52">
              <w:t>206.00</w:t>
            </w:r>
          </w:p>
        </w:tc>
        <w:tc>
          <w:tcPr>
            <w:tcW w:w="1826" w:type="dxa"/>
            <w:shd w:val="clear" w:color="auto" w:fill="auto"/>
          </w:tcPr>
          <w:p w14:paraId="14067500" w14:textId="77777777" w:rsidR="00482932" w:rsidRPr="00021F52" w:rsidRDefault="00482932" w:rsidP="00906B3C">
            <w:pPr>
              <w:pStyle w:val="Tabletext"/>
              <w:tabs>
                <w:tab w:val="decimal" w:pos="476"/>
              </w:tabs>
              <w:rPr>
                <w:highlight w:val="yellow"/>
              </w:rPr>
            </w:pPr>
            <w:r w:rsidRPr="00021F52">
              <w:t>209.50</w:t>
            </w:r>
          </w:p>
        </w:tc>
      </w:tr>
      <w:tr w:rsidR="00482932" w:rsidRPr="00021F52" w14:paraId="15CC0A00" w14:textId="77777777" w:rsidTr="00D10A4F">
        <w:tc>
          <w:tcPr>
            <w:tcW w:w="851" w:type="dxa"/>
            <w:shd w:val="clear" w:color="auto" w:fill="auto"/>
          </w:tcPr>
          <w:p w14:paraId="1CA0DCE3" w14:textId="445D274D" w:rsidR="00482932" w:rsidRPr="00021F52" w:rsidRDefault="007C12FE" w:rsidP="00D10A4F">
            <w:pPr>
              <w:pStyle w:val="Tabletext"/>
            </w:pPr>
            <w:r w:rsidRPr="00021F52">
              <w:t>79</w:t>
            </w:r>
          </w:p>
        </w:tc>
        <w:tc>
          <w:tcPr>
            <w:tcW w:w="2396" w:type="dxa"/>
            <w:shd w:val="clear" w:color="auto" w:fill="auto"/>
          </w:tcPr>
          <w:p w14:paraId="6246B6AC" w14:textId="3461F26C" w:rsidR="00482932" w:rsidRPr="00021F52" w:rsidRDefault="00BC63CD" w:rsidP="00D10A4F">
            <w:pPr>
              <w:pStyle w:val="Tabletext"/>
            </w:pPr>
            <w:r w:rsidRPr="00021F52">
              <w:t>Item 2</w:t>
            </w:r>
            <w:r w:rsidR="00482932" w:rsidRPr="00021F52">
              <w:t>0706</w:t>
            </w:r>
          </w:p>
        </w:tc>
        <w:tc>
          <w:tcPr>
            <w:tcW w:w="2533" w:type="dxa"/>
            <w:shd w:val="clear" w:color="auto" w:fill="auto"/>
          </w:tcPr>
          <w:p w14:paraId="4DDAC5E4" w14:textId="77777777" w:rsidR="00482932" w:rsidRPr="00021F52" w:rsidRDefault="00482932" w:rsidP="00906B3C">
            <w:pPr>
              <w:pStyle w:val="Tabletext"/>
              <w:tabs>
                <w:tab w:val="decimal" w:pos="476"/>
              </w:tabs>
            </w:pPr>
            <w:r w:rsidRPr="00021F52">
              <w:t>144.20</w:t>
            </w:r>
          </w:p>
        </w:tc>
        <w:tc>
          <w:tcPr>
            <w:tcW w:w="1826" w:type="dxa"/>
            <w:shd w:val="clear" w:color="auto" w:fill="auto"/>
          </w:tcPr>
          <w:p w14:paraId="5CE69AC3" w14:textId="77777777" w:rsidR="00482932" w:rsidRPr="00021F52" w:rsidRDefault="00482932" w:rsidP="00906B3C">
            <w:pPr>
              <w:pStyle w:val="Tabletext"/>
              <w:tabs>
                <w:tab w:val="decimal" w:pos="476"/>
              </w:tabs>
              <w:rPr>
                <w:highlight w:val="yellow"/>
              </w:rPr>
            </w:pPr>
            <w:r w:rsidRPr="00021F52">
              <w:t>146.65</w:t>
            </w:r>
          </w:p>
        </w:tc>
      </w:tr>
      <w:tr w:rsidR="00482932" w:rsidRPr="00021F52" w14:paraId="4F4CA072" w14:textId="77777777" w:rsidTr="00D10A4F">
        <w:tc>
          <w:tcPr>
            <w:tcW w:w="851" w:type="dxa"/>
            <w:shd w:val="clear" w:color="auto" w:fill="auto"/>
          </w:tcPr>
          <w:p w14:paraId="4FA86FB3" w14:textId="1F6BDEEF" w:rsidR="00482932" w:rsidRPr="00021F52" w:rsidRDefault="007C12FE" w:rsidP="00D10A4F">
            <w:pPr>
              <w:pStyle w:val="Tabletext"/>
            </w:pPr>
            <w:r w:rsidRPr="00021F52">
              <w:t>80</w:t>
            </w:r>
          </w:p>
        </w:tc>
        <w:tc>
          <w:tcPr>
            <w:tcW w:w="2396" w:type="dxa"/>
            <w:shd w:val="clear" w:color="auto" w:fill="auto"/>
          </w:tcPr>
          <w:p w14:paraId="0BD20DBB" w14:textId="43C7C2F6" w:rsidR="00482932" w:rsidRPr="00021F52" w:rsidRDefault="00BC63CD" w:rsidP="00D10A4F">
            <w:pPr>
              <w:pStyle w:val="Tabletext"/>
            </w:pPr>
            <w:r w:rsidRPr="00021F52">
              <w:t>Item 2</w:t>
            </w:r>
            <w:r w:rsidR="00482932" w:rsidRPr="00021F52">
              <w:t>0730</w:t>
            </w:r>
          </w:p>
        </w:tc>
        <w:tc>
          <w:tcPr>
            <w:tcW w:w="2533" w:type="dxa"/>
            <w:shd w:val="clear" w:color="auto" w:fill="auto"/>
          </w:tcPr>
          <w:p w14:paraId="14658166" w14:textId="77777777" w:rsidR="00482932" w:rsidRPr="00021F52" w:rsidRDefault="00482932" w:rsidP="00906B3C">
            <w:pPr>
              <w:pStyle w:val="Tabletext"/>
              <w:tabs>
                <w:tab w:val="decimal" w:pos="476"/>
              </w:tabs>
            </w:pPr>
            <w:r w:rsidRPr="00021F52">
              <w:t>103.00</w:t>
            </w:r>
          </w:p>
        </w:tc>
        <w:tc>
          <w:tcPr>
            <w:tcW w:w="1826" w:type="dxa"/>
            <w:shd w:val="clear" w:color="auto" w:fill="auto"/>
          </w:tcPr>
          <w:p w14:paraId="1521DDF4" w14:textId="77777777" w:rsidR="00482932" w:rsidRPr="00021F52" w:rsidRDefault="00482932" w:rsidP="00906B3C">
            <w:pPr>
              <w:pStyle w:val="Tabletext"/>
              <w:tabs>
                <w:tab w:val="decimal" w:pos="476"/>
              </w:tabs>
              <w:rPr>
                <w:highlight w:val="yellow"/>
              </w:rPr>
            </w:pPr>
            <w:r w:rsidRPr="00021F52">
              <w:t>104.75</w:t>
            </w:r>
          </w:p>
        </w:tc>
      </w:tr>
      <w:tr w:rsidR="00482932" w:rsidRPr="00021F52" w14:paraId="7E500FA3" w14:textId="77777777" w:rsidTr="00D10A4F">
        <w:tc>
          <w:tcPr>
            <w:tcW w:w="851" w:type="dxa"/>
            <w:shd w:val="clear" w:color="auto" w:fill="auto"/>
          </w:tcPr>
          <w:p w14:paraId="49B42834" w14:textId="209CB580" w:rsidR="00482932" w:rsidRPr="00021F52" w:rsidRDefault="007C12FE" w:rsidP="00D10A4F">
            <w:pPr>
              <w:pStyle w:val="Tabletext"/>
            </w:pPr>
            <w:r w:rsidRPr="00021F52">
              <w:t>81</w:t>
            </w:r>
          </w:p>
        </w:tc>
        <w:tc>
          <w:tcPr>
            <w:tcW w:w="2396" w:type="dxa"/>
            <w:shd w:val="clear" w:color="auto" w:fill="auto"/>
          </w:tcPr>
          <w:p w14:paraId="1F773739" w14:textId="4C8239E2" w:rsidR="00482932" w:rsidRPr="00021F52" w:rsidRDefault="00BC63CD" w:rsidP="00D10A4F">
            <w:pPr>
              <w:pStyle w:val="Tabletext"/>
            </w:pPr>
            <w:r w:rsidRPr="00021F52">
              <w:t>Item 2</w:t>
            </w:r>
            <w:r w:rsidR="00482932" w:rsidRPr="00021F52">
              <w:t>0740</w:t>
            </w:r>
          </w:p>
        </w:tc>
        <w:tc>
          <w:tcPr>
            <w:tcW w:w="2533" w:type="dxa"/>
            <w:shd w:val="clear" w:color="auto" w:fill="auto"/>
          </w:tcPr>
          <w:p w14:paraId="3B8E4180" w14:textId="77777777" w:rsidR="00482932" w:rsidRPr="00021F52" w:rsidRDefault="00482932" w:rsidP="00906B3C">
            <w:pPr>
              <w:pStyle w:val="Tabletext"/>
              <w:tabs>
                <w:tab w:val="decimal" w:pos="476"/>
              </w:tabs>
            </w:pPr>
            <w:r w:rsidRPr="00021F52">
              <w:t>103.00</w:t>
            </w:r>
          </w:p>
        </w:tc>
        <w:tc>
          <w:tcPr>
            <w:tcW w:w="1826" w:type="dxa"/>
            <w:shd w:val="clear" w:color="auto" w:fill="auto"/>
          </w:tcPr>
          <w:p w14:paraId="5B73A364" w14:textId="77777777" w:rsidR="00482932" w:rsidRPr="00021F52" w:rsidRDefault="00482932" w:rsidP="00906B3C">
            <w:pPr>
              <w:pStyle w:val="Tabletext"/>
              <w:tabs>
                <w:tab w:val="decimal" w:pos="476"/>
              </w:tabs>
              <w:rPr>
                <w:highlight w:val="yellow"/>
              </w:rPr>
            </w:pPr>
            <w:r w:rsidRPr="00021F52">
              <w:t>104.75</w:t>
            </w:r>
          </w:p>
        </w:tc>
      </w:tr>
      <w:tr w:rsidR="00482932" w:rsidRPr="00021F52" w14:paraId="4DDE69AB" w14:textId="77777777" w:rsidTr="00D10A4F">
        <w:tc>
          <w:tcPr>
            <w:tcW w:w="851" w:type="dxa"/>
            <w:shd w:val="clear" w:color="auto" w:fill="auto"/>
          </w:tcPr>
          <w:p w14:paraId="6074D806" w14:textId="0A1CF3E2" w:rsidR="00482932" w:rsidRPr="00021F52" w:rsidRDefault="007C12FE" w:rsidP="00D10A4F">
            <w:pPr>
              <w:pStyle w:val="Tabletext"/>
            </w:pPr>
            <w:r w:rsidRPr="00021F52">
              <w:t>82</w:t>
            </w:r>
          </w:p>
        </w:tc>
        <w:tc>
          <w:tcPr>
            <w:tcW w:w="2396" w:type="dxa"/>
            <w:shd w:val="clear" w:color="auto" w:fill="auto"/>
          </w:tcPr>
          <w:p w14:paraId="7D904919" w14:textId="29257A06" w:rsidR="00482932" w:rsidRPr="00021F52" w:rsidRDefault="00BC63CD" w:rsidP="00D10A4F">
            <w:pPr>
              <w:pStyle w:val="Tabletext"/>
            </w:pPr>
            <w:r w:rsidRPr="00021F52">
              <w:t>Item 2</w:t>
            </w:r>
            <w:r w:rsidR="00482932" w:rsidRPr="00021F52">
              <w:t>0745</w:t>
            </w:r>
          </w:p>
        </w:tc>
        <w:tc>
          <w:tcPr>
            <w:tcW w:w="2533" w:type="dxa"/>
            <w:shd w:val="clear" w:color="auto" w:fill="auto"/>
          </w:tcPr>
          <w:p w14:paraId="23514C01" w14:textId="77777777" w:rsidR="00482932" w:rsidRPr="00021F52" w:rsidRDefault="00482932" w:rsidP="00906B3C">
            <w:pPr>
              <w:pStyle w:val="Tabletext"/>
              <w:tabs>
                <w:tab w:val="decimal" w:pos="476"/>
              </w:tabs>
            </w:pPr>
            <w:r w:rsidRPr="00021F52">
              <w:t>144.20</w:t>
            </w:r>
          </w:p>
        </w:tc>
        <w:tc>
          <w:tcPr>
            <w:tcW w:w="1826" w:type="dxa"/>
            <w:shd w:val="clear" w:color="auto" w:fill="auto"/>
          </w:tcPr>
          <w:p w14:paraId="00DD8906" w14:textId="77777777" w:rsidR="00482932" w:rsidRPr="00021F52" w:rsidRDefault="00482932" w:rsidP="00906B3C">
            <w:pPr>
              <w:pStyle w:val="Tabletext"/>
              <w:tabs>
                <w:tab w:val="decimal" w:pos="476"/>
              </w:tabs>
              <w:rPr>
                <w:highlight w:val="yellow"/>
              </w:rPr>
            </w:pPr>
            <w:r w:rsidRPr="00021F52">
              <w:t>146.65</w:t>
            </w:r>
          </w:p>
        </w:tc>
      </w:tr>
      <w:tr w:rsidR="00482932" w:rsidRPr="00021F52" w14:paraId="4B4150CE" w14:textId="77777777" w:rsidTr="00D10A4F">
        <w:tc>
          <w:tcPr>
            <w:tcW w:w="851" w:type="dxa"/>
            <w:shd w:val="clear" w:color="auto" w:fill="auto"/>
          </w:tcPr>
          <w:p w14:paraId="6888B1B1" w14:textId="00D82166" w:rsidR="00482932" w:rsidRPr="00021F52" w:rsidRDefault="007C12FE" w:rsidP="00D10A4F">
            <w:pPr>
              <w:pStyle w:val="Tabletext"/>
            </w:pPr>
            <w:r w:rsidRPr="00021F52">
              <w:t>83</w:t>
            </w:r>
          </w:p>
        </w:tc>
        <w:tc>
          <w:tcPr>
            <w:tcW w:w="2396" w:type="dxa"/>
            <w:shd w:val="clear" w:color="auto" w:fill="auto"/>
          </w:tcPr>
          <w:p w14:paraId="5F15C02C" w14:textId="77534F46" w:rsidR="00482932" w:rsidRPr="00021F52" w:rsidRDefault="00BC63CD" w:rsidP="00D10A4F">
            <w:pPr>
              <w:pStyle w:val="Tabletext"/>
            </w:pPr>
            <w:r w:rsidRPr="00021F52">
              <w:t>Item 2</w:t>
            </w:r>
            <w:r w:rsidR="00482932" w:rsidRPr="00021F52">
              <w:t>0750</w:t>
            </w:r>
          </w:p>
        </w:tc>
        <w:tc>
          <w:tcPr>
            <w:tcW w:w="2533" w:type="dxa"/>
            <w:shd w:val="clear" w:color="auto" w:fill="auto"/>
          </w:tcPr>
          <w:p w14:paraId="607A2EE6" w14:textId="77777777" w:rsidR="00482932" w:rsidRPr="00021F52" w:rsidRDefault="00482932" w:rsidP="00906B3C">
            <w:pPr>
              <w:pStyle w:val="Tabletext"/>
              <w:tabs>
                <w:tab w:val="decimal" w:pos="476"/>
              </w:tabs>
            </w:pPr>
            <w:r w:rsidRPr="00021F52">
              <w:t>103.00</w:t>
            </w:r>
          </w:p>
        </w:tc>
        <w:tc>
          <w:tcPr>
            <w:tcW w:w="1826" w:type="dxa"/>
            <w:shd w:val="clear" w:color="auto" w:fill="auto"/>
          </w:tcPr>
          <w:p w14:paraId="4A66225E" w14:textId="77777777" w:rsidR="00482932" w:rsidRPr="00021F52" w:rsidRDefault="00482932" w:rsidP="00906B3C">
            <w:pPr>
              <w:pStyle w:val="Tabletext"/>
              <w:tabs>
                <w:tab w:val="decimal" w:pos="476"/>
              </w:tabs>
              <w:rPr>
                <w:highlight w:val="yellow"/>
              </w:rPr>
            </w:pPr>
            <w:r w:rsidRPr="00021F52">
              <w:t>104.75</w:t>
            </w:r>
          </w:p>
        </w:tc>
      </w:tr>
      <w:tr w:rsidR="00482932" w:rsidRPr="00021F52" w14:paraId="3E75E896" w14:textId="77777777" w:rsidTr="00D10A4F">
        <w:tc>
          <w:tcPr>
            <w:tcW w:w="851" w:type="dxa"/>
            <w:shd w:val="clear" w:color="auto" w:fill="auto"/>
          </w:tcPr>
          <w:p w14:paraId="23C5D4D1" w14:textId="7640F6E0" w:rsidR="00482932" w:rsidRPr="00021F52" w:rsidRDefault="007C12FE" w:rsidP="00D10A4F">
            <w:pPr>
              <w:pStyle w:val="Tabletext"/>
            </w:pPr>
            <w:r w:rsidRPr="00021F52">
              <w:t>84</w:t>
            </w:r>
          </w:p>
        </w:tc>
        <w:tc>
          <w:tcPr>
            <w:tcW w:w="2396" w:type="dxa"/>
            <w:shd w:val="clear" w:color="auto" w:fill="auto"/>
          </w:tcPr>
          <w:p w14:paraId="77821191" w14:textId="0EA78EAE" w:rsidR="00482932" w:rsidRPr="00021F52" w:rsidRDefault="00BC63CD" w:rsidP="00D10A4F">
            <w:pPr>
              <w:pStyle w:val="Tabletext"/>
            </w:pPr>
            <w:r w:rsidRPr="00021F52">
              <w:t>Item 2</w:t>
            </w:r>
            <w:r w:rsidR="00482932" w:rsidRPr="00021F52">
              <w:t>0752</w:t>
            </w:r>
          </w:p>
        </w:tc>
        <w:tc>
          <w:tcPr>
            <w:tcW w:w="2533" w:type="dxa"/>
            <w:shd w:val="clear" w:color="auto" w:fill="auto"/>
          </w:tcPr>
          <w:p w14:paraId="53E8D7FE" w14:textId="77777777" w:rsidR="00482932" w:rsidRPr="00021F52" w:rsidRDefault="00482932" w:rsidP="00906B3C">
            <w:pPr>
              <w:pStyle w:val="Tabletext"/>
              <w:tabs>
                <w:tab w:val="decimal" w:pos="476"/>
              </w:tabs>
            </w:pPr>
            <w:r w:rsidRPr="00021F52">
              <w:t>123.60</w:t>
            </w:r>
          </w:p>
        </w:tc>
        <w:tc>
          <w:tcPr>
            <w:tcW w:w="1826" w:type="dxa"/>
            <w:shd w:val="clear" w:color="auto" w:fill="auto"/>
          </w:tcPr>
          <w:p w14:paraId="26B30FE7" w14:textId="77777777" w:rsidR="00482932" w:rsidRPr="00021F52" w:rsidRDefault="00482932" w:rsidP="00906B3C">
            <w:pPr>
              <w:pStyle w:val="Tabletext"/>
              <w:tabs>
                <w:tab w:val="decimal" w:pos="476"/>
              </w:tabs>
              <w:rPr>
                <w:highlight w:val="yellow"/>
              </w:rPr>
            </w:pPr>
            <w:r w:rsidRPr="00021F52">
              <w:t>125.70</w:t>
            </w:r>
          </w:p>
        </w:tc>
      </w:tr>
      <w:tr w:rsidR="00482932" w:rsidRPr="00021F52" w14:paraId="67332E51" w14:textId="77777777" w:rsidTr="00D10A4F">
        <w:tc>
          <w:tcPr>
            <w:tcW w:w="851" w:type="dxa"/>
            <w:shd w:val="clear" w:color="auto" w:fill="auto"/>
          </w:tcPr>
          <w:p w14:paraId="4C6889E6" w14:textId="3D389241" w:rsidR="00482932" w:rsidRPr="00021F52" w:rsidRDefault="007C12FE" w:rsidP="00D10A4F">
            <w:pPr>
              <w:pStyle w:val="Tabletext"/>
            </w:pPr>
            <w:r w:rsidRPr="00021F52">
              <w:t>85</w:t>
            </w:r>
          </w:p>
        </w:tc>
        <w:tc>
          <w:tcPr>
            <w:tcW w:w="2396" w:type="dxa"/>
            <w:shd w:val="clear" w:color="auto" w:fill="auto"/>
          </w:tcPr>
          <w:p w14:paraId="617F1A5D" w14:textId="5F2B52F2" w:rsidR="00482932" w:rsidRPr="00021F52" w:rsidRDefault="00BC63CD" w:rsidP="00D10A4F">
            <w:pPr>
              <w:pStyle w:val="Tabletext"/>
            </w:pPr>
            <w:r w:rsidRPr="00021F52">
              <w:t>Item 2</w:t>
            </w:r>
            <w:r w:rsidR="00482932" w:rsidRPr="00021F52">
              <w:t>0754</w:t>
            </w:r>
          </w:p>
        </w:tc>
        <w:tc>
          <w:tcPr>
            <w:tcW w:w="2533" w:type="dxa"/>
            <w:shd w:val="clear" w:color="auto" w:fill="auto"/>
          </w:tcPr>
          <w:p w14:paraId="64234B82" w14:textId="77777777" w:rsidR="00482932" w:rsidRPr="00021F52" w:rsidRDefault="00482932" w:rsidP="00906B3C">
            <w:pPr>
              <w:pStyle w:val="Tabletext"/>
              <w:tabs>
                <w:tab w:val="decimal" w:pos="476"/>
              </w:tabs>
            </w:pPr>
            <w:r w:rsidRPr="00021F52">
              <w:t>144.20</w:t>
            </w:r>
          </w:p>
        </w:tc>
        <w:tc>
          <w:tcPr>
            <w:tcW w:w="1826" w:type="dxa"/>
            <w:shd w:val="clear" w:color="auto" w:fill="auto"/>
          </w:tcPr>
          <w:p w14:paraId="39149F61" w14:textId="77777777" w:rsidR="00482932" w:rsidRPr="00021F52" w:rsidRDefault="00482932" w:rsidP="00906B3C">
            <w:pPr>
              <w:pStyle w:val="Tabletext"/>
              <w:tabs>
                <w:tab w:val="decimal" w:pos="476"/>
              </w:tabs>
              <w:rPr>
                <w:highlight w:val="yellow"/>
              </w:rPr>
            </w:pPr>
            <w:r w:rsidRPr="00021F52">
              <w:t>146.65</w:t>
            </w:r>
          </w:p>
        </w:tc>
      </w:tr>
      <w:tr w:rsidR="00482932" w:rsidRPr="00021F52" w14:paraId="0935A53B" w14:textId="77777777" w:rsidTr="00D10A4F">
        <w:tc>
          <w:tcPr>
            <w:tcW w:w="851" w:type="dxa"/>
            <w:shd w:val="clear" w:color="auto" w:fill="auto"/>
          </w:tcPr>
          <w:p w14:paraId="3184D0B6" w14:textId="0FAF93CA" w:rsidR="00482932" w:rsidRPr="00021F52" w:rsidRDefault="007C12FE" w:rsidP="00D10A4F">
            <w:pPr>
              <w:pStyle w:val="Tabletext"/>
            </w:pPr>
            <w:r w:rsidRPr="00021F52">
              <w:t>86</w:t>
            </w:r>
          </w:p>
        </w:tc>
        <w:tc>
          <w:tcPr>
            <w:tcW w:w="2396" w:type="dxa"/>
            <w:shd w:val="clear" w:color="auto" w:fill="auto"/>
          </w:tcPr>
          <w:p w14:paraId="4F47B68D" w14:textId="2CF5D995" w:rsidR="00482932" w:rsidRPr="00021F52" w:rsidRDefault="00BC63CD" w:rsidP="00D10A4F">
            <w:pPr>
              <w:pStyle w:val="Tabletext"/>
            </w:pPr>
            <w:r w:rsidRPr="00021F52">
              <w:t>Item 2</w:t>
            </w:r>
            <w:r w:rsidR="00482932" w:rsidRPr="00021F52">
              <w:t>0756</w:t>
            </w:r>
          </w:p>
        </w:tc>
        <w:tc>
          <w:tcPr>
            <w:tcW w:w="2533" w:type="dxa"/>
            <w:shd w:val="clear" w:color="auto" w:fill="auto"/>
          </w:tcPr>
          <w:p w14:paraId="0D33104C" w14:textId="77777777" w:rsidR="00482932" w:rsidRPr="00021F52" w:rsidRDefault="00482932" w:rsidP="00906B3C">
            <w:pPr>
              <w:pStyle w:val="Tabletext"/>
              <w:tabs>
                <w:tab w:val="decimal" w:pos="476"/>
              </w:tabs>
            </w:pPr>
            <w:r w:rsidRPr="00021F52">
              <w:t>185.40</w:t>
            </w:r>
          </w:p>
        </w:tc>
        <w:tc>
          <w:tcPr>
            <w:tcW w:w="1826" w:type="dxa"/>
            <w:shd w:val="clear" w:color="auto" w:fill="auto"/>
          </w:tcPr>
          <w:p w14:paraId="7B04FB9D" w14:textId="77777777" w:rsidR="00482932" w:rsidRPr="00021F52" w:rsidRDefault="00482932" w:rsidP="00906B3C">
            <w:pPr>
              <w:pStyle w:val="Tabletext"/>
              <w:tabs>
                <w:tab w:val="decimal" w:pos="476"/>
              </w:tabs>
              <w:rPr>
                <w:highlight w:val="yellow"/>
              </w:rPr>
            </w:pPr>
            <w:r w:rsidRPr="00021F52">
              <w:t>188.55</w:t>
            </w:r>
          </w:p>
        </w:tc>
      </w:tr>
      <w:tr w:rsidR="00482932" w:rsidRPr="00021F52" w14:paraId="7DB323B6" w14:textId="77777777" w:rsidTr="00D10A4F">
        <w:tc>
          <w:tcPr>
            <w:tcW w:w="851" w:type="dxa"/>
            <w:shd w:val="clear" w:color="auto" w:fill="auto"/>
          </w:tcPr>
          <w:p w14:paraId="6A109130" w14:textId="7A9ECE33" w:rsidR="00482932" w:rsidRPr="00021F52" w:rsidRDefault="007C12FE" w:rsidP="00D10A4F">
            <w:pPr>
              <w:pStyle w:val="Tabletext"/>
            </w:pPr>
            <w:r w:rsidRPr="00021F52">
              <w:t>87</w:t>
            </w:r>
          </w:p>
        </w:tc>
        <w:tc>
          <w:tcPr>
            <w:tcW w:w="2396" w:type="dxa"/>
            <w:shd w:val="clear" w:color="auto" w:fill="auto"/>
          </w:tcPr>
          <w:p w14:paraId="189EC697" w14:textId="639EE461" w:rsidR="00482932" w:rsidRPr="00021F52" w:rsidRDefault="00BC63CD" w:rsidP="00D10A4F">
            <w:pPr>
              <w:pStyle w:val="Tabletext"/>
            </w:pPr>
            <w:r w:rsidRPr="00021F52">
              <w:t>Item 2</w:t>
            </w:r>
            <w:r w:rsidR="00482932" w:rsidRPr="00021F52">
              <w:t>0770</w:t>
            </w:r>
          </w:p>
        </w:tc>
        <w:tc>
          <w:tcPr>
            <w:tcW w:w="2533" w:type="dxa"/>
            <w:shd w:val="clear" w:color="auto" w:fill="auto"/>
          </w:tcPr>
          <w:p w14:paraId="1E3554C4" w14:textId="77777777" w:rsidR="00482932" w:rsidRPr="00021F52" w:rsidRDefault="00482932" w:rsidP="00906B3C">
            <w:pPr>
              <w:pStyle w:val="Tabletext"/>
              <w:tabs>
                <w:tab w:val="decimal" w:pos="476"/>
              </w:tabs>
            </w:pPr>
            <w:r w:rsidRPr="00021F52">
              <w:t>309.00</w:t>
            </w:r>
          </w:p>
        </w:tc>
        <w:tc>
          <w:tcPr>
            <w:tcW w:w="1826" w:type="dxa"/>
            <w:shd w:val="clear" w:color="auto" w:fill="auto"/>
          </w:tcPr>
          <w:p w14:paraId="7F01A8BC" w14:textId="77777777" w:rsidR="00482932" w:rsidRPr="00021F52" w:rsidRDefault="00482932" w:rsidP="00906B3C">
            <w:pPr>
              <w:pStyle w:val="Tabletext"/>
              <w:tabs>
                <w:tab w:val="decimal" w:pos="476"/>
              </w:tabs>
              <w:rPr>
                <w:highlight w:val="yellow"/>
              </w:rPr>
            </w:pPr>
            <w:r w:rsidRPr="00021F52">
              <w:t>314.25</w:t>
            </w:r>
          </w:p>
        </w:tc>
      </w:tr>
      <w:tr w:rsidR="00482932" w:rsidRPr="00021F52" w14:paraId="3644430A" w14:textId="77777777" w:rsidTr="00D10A4F">
        <w:tc>
          <w:tcPr>
            <w:tcW w:w="851" w:type="dxa"/>
            <w:shd w:val="clear" w:color="auto" w:fill="auto"/>
          </w:tcPr>
          <w:p w14:paraId="5C6E0137" w14:textId="374D9A8C" w:rsidR="00482932" w:rsidRPr="00021F52" w:rsidRDefault="007C12FE" w:rsidP="00D10A4F">
            <w:pPr>
              <w:pStyle w:val="Tabletext"/>
            </w:pPr>
            <w:r w:rsidRPr="00021F52">
              <w:t>88</w:t>
            </w:r>
          </w:p>
        </w:tc>
        <w:tc>
          <w:tcPr>
            <w:tcW w:w="2396" w:type="dxa"/>
            <w:shd w:val="clear" w:color="auto" w:fill="auto"/>
          </w:tcPr>
          <w:p w14:paraId="03317DD1" w14:textId="27878367" w:rsidR="00482932" w:rsidRPr="00021F52" w:rsidRDefault="00BC63CD" w:rsidP="00D10A4F">
            <w:pPr>
              <w:pStyle w:val="Tabletext"/>
            </w:pPr>
            <w:r w:rsidRPr="00021F52">
              <w:t>Item 2</w:t>
            </w:r>
            <w:r w:rsidR="00482932" w:rsidRPr="00021F52">
              <w:t>0790</w:t>
            </w:r>
          </w:p>
        </w:tc>
        <w:tc>
          <w:tcPr>
            <w:tcW w:w="2533" w:type="dxa"/>
            <w:shd w:val="clear" w:color="auto" w:fill="auto"/>
          </w:tcPr>
          <w:p w14:paraId="1CB45E72" w14:textId="77777777" w:rsidR="00482932" w:rsidRPr="00021F52" w:rsidRDefault="00482932" w:rsidP="00906B3C">
            <w:pPr>
              <w:pStyle w:val="Tabletext"/>
              <w:tabs>
                <w:tab w:val="decimal" w:pos="476"/>
              </w:tabs>
            </w:pPr>
            <w:r w:rsidRPr="00021F52">
              <w:t>164.80</w:t>
            </w:r>
          </w:p>
        </w:tc>
        <w:tc>
          <w:tcPr>
            <w:tcW w:w="1826" w:type="dxa"/>
            <w:shd w:val="clear" w:color="auto" w:fill="auto"/>
          </w:tcPr>
          <w:p w14:paraId="4E97F2A3" w14:textId="77777777" w:rsidR="00482932" w:rsidRPr="00021F52" w:rsidRDefault="00482932" w:rsidP="00906B3C">
            <w:pPr>
              <w:pStyle w:val="Tabletext"/>
              <w:tabs>
                <w:tab w:val="decimal" w:pos="476"/>
              </w:tabs>
              <w:rPr>
                <w:highlight w:val="yellow"/>
              </w:rPr>
            </w:pPr>
            <w:r w:rsidRPr="00021F52">
              <w:t>167.60</w:t>
            </w:r>
          </w:p>
        </w:tc>
      </w:tr>
      <w:tr w:rsidR="00482932" w:rsidRPr="00021F52" w14:paraId="622CCA66" w14:textId="77777777" w:rsidTr="00D10A4F">
        <w:tc>
          <w:tcPr>
            <w:tcW w:w="851" w:type="dxa"/>
            <w:shd w:val="clear" w:color="auto" w:fill="auto"/>
          </w:tcPr>
          <w:p w14:paraId="73CC98B7" w14:textId="18E2AEB1" w:rsidR="00482932" w:rsidRPr="00021F52" w:rsidRDefault="007C12FE" w:rsidP="00D10A4F">
            <w:pPr>
              <w:pStyle w:val="Tabletext"/>
            </w:pPr>
            <w:r w:rsidRPr="00021F52">
              <w:t>89</w:t>
            </w:r>
          </w:p>
        </w:tc>
        <w:tc>
          <w:tcPr>
            <w:tcW w:w="2396" w:type="dxa"/>
            <w:shd w:val="clear" w:color="auto" w:fill="auto"/>
          </w:tcPr>
          <w:p w14:paraId="0B0BACA1" w14:textId="78BA9C5F" w:rsidR="00482932" w:rsidRPr="00021F52" w:rsidRDefault="00BC63CD" w:rsidP="00D10A4F">
            <w:pPr>
              <w:pStyle w:val="Tabletext"/>
            </w:pPr>
            <w:r w:rsidRPr="00021F52">
              <w:t>Item 2</w:t>
            </w:r>
            <w:r w:rsidR="00482932" w:rsidRPr="00021F52">
              <w:t>0791</w:t>
            </w:r>
          </w:p>
        </w:tc>
        <w:tc>
          <w:tcPr>
            <w:tcW w:w="2533" w:type="dxa"/>
            <w:shd w:val="clear" w:color="auto" w:fill="auto"/>
          </w:tcPr>
          <w:p w14:paraId="59EA519C" w14:textId="77777777" w:rsidR="00482932" w:rsidRPr="00021F52" w:rsidRDefault="00482932" w:rsidP="00906B3C">
            <w:pPr>
              <w:pStyle w:val="Tabletext"/>
              <w:tabs>
                <w:tab w:val="decimal" w:pos="476"/>
              </w:tabs>
            </w:pPr>
            <w:r w:rsidRPr="00021F52">
              <w:t>206.00</w:t>
            </w:r>
          </w:p>
        </w:tc>
        <w:tc>
          <w:tcPr>
            <w:tcW w:w="1826" w:type="dxa"/>
            <w:shd w:val="clear" w:color="auto" w:fill="auto"/>
          </w:tcPr>
          <w:p w14:paraId="0D49C590" w14:textId="77777777" w:rsidR="00482932" w:rsidRPr="00021F52" w:rsidRDefault="00482932" w:rsidP="00906B3C">
            <w:pPr>
              <w:pStyle w:val="Tabletext"/>
              <w:tabs>
                <w:tab w:val="decimal" w:pos="476"/>
              </w:tabs>
              <w:rPr>
                <w:highlight w:val="yellow"/>
              </w:rPr>
            </w:pPr>
            <w:r w:rsidRPr="00021F52">
              <w:t>209.50</w:t>
            </w:r>
          </w:p>
        </w:tc>
      </w:tr>
      <w:tr w:rsidR="00482932" w:rsidRPr="00021F52" w14:paraId="74F552F1" w14:textId="77777777" w:rsidTr="00D10A4F">
        <w:tc>
          <w:tcPr>
            <w:tcW w:w="851" w:type="dxa"/>
            <w:shd w:val="clear" w:color="auto" w:fill="auto"/>
          </w:tcPr>
          <w:p w14:paraId="6B5DA7E2" w14:textId="0519AB63" w:rsidR="00482932" w:rsidRPr="00021F52" w:rsidRDefault="007C12FE" w:rsidP="00D10A4F">
            <w:pPr>
              <w:pStyle w:val="Tabletext"/>
            </w:pPr>
            <w:r w:rsidRPr="00021F52">
              <w:t>90</w:t>
            </w:r>
          </w:p>
        </w:tc>
        <w:tc>
          <w:tcPr>
            <w:tcW w:w="2396" w:type="dxa"/>
            <w:shd w:val="clear" w:color="auto" w:fill="auto"/>
          </w:tcPr>
          <w:p w14:paraId="02FE7A79" w14:textId="7032E26B" w:rsidR="00482932" w:rsidRPr="00021F52" w:rsidRDefault="00BC63CD" w:rsidP="00D10A4F">
            <w:pPr>
              <w:pStyle w:val="Tabletext"/>
            </w:pPr>
            <w:r w:rsidRPr="00021F52">
              <w:t>Item 2</w:t>
            </w:r>
            <w:r w:rsidR="00482932" w:rsidRPr="00021F52">
              <w:t>0792</w:t>
            </w:r>
          </w:p>
        </w:tc>
        <w:tc>
          <w:tcPr>
            <w:tcW w:w="2533" w:type="dxa"/>
            <w:shd w:val="clear" w:color="auto" w:fill="auto"/>
          </w:tcPr>
          <w:p w14:paraId="77AD20B0" w14:textId="77777777" w:rsidR="00482932" w:rsidRPr="00021F52" w:rsidRDefault="00482932" w:rsidP="00906B3C">
            <w:pPr>
              <w:pStyle w:val="Tabletext"/>
              <w:tabs>
                <w:tab w:val="decimal" w:pos="476"/>
              </w:tabs>
            </w:pPr>
            <w:r w:rsidRPr="00021F52">
              <w:t>267.80</w:t>
            </w:r>
          </w:p>
        </w:tc>
        <w:tc>
          <w:tcPr>
            <w:tcW w:w="1826" w:type="dxa"/>
            <w:shd w:val="clear" w:color="auto" w:fill="auto"/>
          </w:tcPr>
          <w:p w14:paraId="47CBEAA3" w14:textId="77777777" w:rsidR="00482932" w:rsidRPr="00021F52" w:rsidRDefault="00482932" w:rsidP="00906B3C">
            <w:pPr>
              <w:pStyle w:val="Tabletext"/>
              <w:tabs>
                <w:tab w:val="decimal" w:pos="476"/>
              </w:tabs>
              <w:rPr>
                <w:highlight w:val="yellow"/>
              </w:rPr>
            </w:pPr>
            <w:r w:rsidRPr="00021F52">
              <w:t>272.35</w:t>
            </w:r>
          </w:p>
        </w:tc>
      </w:tr>
      <w:tr w:rsidR="00482932" w:rsidRPr="00021F52" w14:paraId="5A607751" w14:textId="77777777" w:rsidTr="00D10A4F">
        <w:tc>
          <w:tcPr>
            <w:tcW w:w="851" w:type="dxa"/>
            <w:shd w:val="clear" w:color="auto" w:fill="auto"/>
          </w:tcPr>
          <w:p w14:paraId="027BDEB1" w14:textId="12A176D2" w:rsidR="00482932" w:rsidRPr="00021F52" w:rsidRDefault="007C12FE" w:rsidP="00D10A4F">
            <w:pPr>
              <w:pStyle w:val="Tabletext"/>
            </w:pPr>
            <w:r w:rsidRPr="00021F52">
              <w:t>91</w:t>
            </w:r>
          </w:p>
        </w:tc>
        <w:tc>
          <w:tcPr>
            <w:tcW w:w="2396" w:type="dxa"/>
            <w:shd w:val="clear" w:color="auto" w:fill="auto"/>
          </w:tcPr>
          <w:p w14:paraId="651AD895" w14:textId="0860DCDE" w:rsidR="00482932" w:rsidRPr="00021F52" w:rsidRDefault="00BC63CD" w:rsidP="00D10A4F">
            <w:pPr>
              <w:pStyle w:val="Tabletext"/>
            </w:pPr>
            <w:r w:rsidRPr="00021F52">
              <w:t>Item 2</w:t>
            </w:r>
            <w:r w:rsidR="00482932" w:rsidRPr="00021F52">
              <w:t>0793</w:t>
            </w:r>
          </w:p>
        </w:tc>
        <w:tc>
          <w:tcPr>
            <w:tcW w:w="2533" w:type="dxa"/>
            <w:shd w:val="clear" w:color="auto" w:fill="auto"/>
          </w:tcPr>
          <w:p w14:paraId="51F3B362" w14:textId="77777777" w:rsidR="00482932" w:rsidRPr="00021F52" w:rsidRDefault="00482932" w:rsidP="00906B3C">
            <w:pPr>
              <w:pStyle w:val="Tabletext"/>
              <w:tabs>
                <w:tab w:val="decimal" w:pos="476"/>
              </w:tabs>
            </w:pPr>
            <w:r w:rsidRPr="00021F52">
              <w:t>309.00</w:t>
            </w:r>
          </w:p>
        </w:tc>
        <w:tc>
          <w:tcPr>
            <w:tcW w:w="1826" w:type="dxa"/>
            <w:shd w:val="clear" w:color="auto" w:fill="auto"/>
          </w:tcPr>
          <w:p w14:paraId="0D358C9F" w14:textId="77777777" w:rsidR="00482932" w:rsidRPr="00021F52" w:rsidRDefault="00482932" w:rsidP="00906B3C">
            <w:pPr>
              <w:pStyle w:val="Tabletext"/>
              <w:tabs>
                <w:tab w:val="decimal" w:pos="476"/>
              </w:tabs>
              <w:rPr>
                <w:highlight w:val="yellow"/>
              </w:rPr>
            </w:pPr>
            <w:r w:rsidRPr="00021F52">
              <w:t>314.25</w:t>
            </w:r>
          </w:p>
        </w:tc>
      </w:tr>
      <w:tr w:rsidR="00482932" w:rsidRPr="00021F52" w14:paraId="0CFCAB69" w14:textId="77777777" w:rsidTr="00D10A4F">
        <w:tc>
          <w:tcPr>
            <w:tcW w:w="851" w:type="dxa"/>
            <w:shd w:val="clear" w:color="auto" w:fill="auto"/>
          </w:tcPr>
          <w:p w14:paraId="41CE4A2C" w14:textId="6B7DA7B4" w:rsidR="00482932" w:rsidRPr="00021F52" w:rsidRDefault="007C12FE" w:rsidP="00D10A4F">
            <w:pPr>
              <w:pStyle w:val="Tabletext"/>
            </w:pPr>
            <w:r w:rsidRPr="00021F52">
              <w:t>92</w:t>
            </w:r>
          </w:p>
        </w:tc>
        <w:tc>
          <w:tcPr>
            <w:tcW w:w="2396" w:type="dxa"/>
            <w:shd w:val="clear" w:color="auto" w:fill="auto"/>
          </w:tcPr>
          <w:p w14:paraId="22005B78" w14:textId="06138810" w:rsidR="00482932" w:rsidRPr="00021F52" w:rsidRDefault="00BC63CD" w:rsidP="00D10A4F">
            <w:pPr>
              <w:pStyle w:val="Tabletext"/>
            </w:pPr>
            <w:r w:rsidRPr="00021F52">
              <w:t>Item 2</w:t>
            </w:r>
            <w:r w:rsidR="00482932" w:rsidRPr="00021F52">
              <w:t>0794</w:t>
            </w:r>
          </w:p>
        </w:tc>
        <w:tc>
          <w:tcPr>
            <w:tcW w:w="2533" w:type="dxa"/>
            <w:shd w:val="clear" w:color="auto" w:fill="auto"/>
          </w:tcPr>
          <w:p w14:paraId="02C1CA23" w14:textId="77777777" w:rsidR="00482932" w:rsidRPr="00021F52" w:rsidRDefault="00482932" w:rsidP="00906B3C">
            <w:pPr>
              <w:pStyle w:val="Tabletext"/>
              <w:tabs>
                <w:tab w:val="decimal" w:pos="476"/>
              </w:tabs>
            </w:pPr>
            <w:r w:rsidRPr="00021F52">
              <w:t>247.20</w:t>
            </w:r>
          </w:p>
        </w:tc>
        <w:tc>
          <w:tcPr>
            <w:tcW w:w="1826" w:type="dxa"/>
            <w:shd w:val="clear" w:color="auto" w:fill="auto"/>
          </w:tcPr>
          <w:p w14:paraId="5F745563" w14:textId="77777777" w:rsidR="00482932" w:rsidRPr="00021F52" w:rsidRDefault="00482932" w:rsidP="00906B3C">
            <w:pPr>
              <w:pStyle w:val="Tabletext"/>
              <w:tabs>
                <w:tab w:val="decimal" w:pos="476"/>
              </w:tabs>
              <w:rPr>
                <w:highlight w:val="yellow"/>
              </w:rPr>
            </w:pPr>
            <w:r w:rsidRPr="00021F52">
              <w:t>251.40</w:t>
            </w:r>
          </w:p>
        </w:tc>
      </w:tr>
      <w:tr w:rsidR="00482932" w:rsidRPr="00021F52" w14:paraId="70401986" w14:textId="77777777" w:rsidTr="00D10A4F">
        <w:tc>
          <w:tcPr>
            <w:tcW w:w="851" w:type="dxa"/>
            <w:shd w:val="clear" w:color="auto" w:fill="auto"/>
          </w:tcPr>
          <w:p w14:paraId="54488999" w14:textId="287E64F8" w:rsidR="00482932" w:rsidRPr="00021F52" w:rsidRDefault="007C12FE" w:rsidP="00D10A4F">
            <w:pPr>
              <w:pStyle w:val="Tabletext"/>
            </w:pPr>
            <w:r w:rsidRPr="00021F52">
              <w:t>93</w:t>
            </w:r>
          </w:p>
        </w:tc>
        <w:tc>
          <w:tcPr>
            <w:tcW w:w="2396" w:type="dxa"/>
            <w:shd w:val="clear" w:color="auto" w:fill="auto"/>
          </w:tcPr>
          <w:p w14:paraId="7DD3A418" w14:textId="556C8C8A" w:rsidR="00482932" w:rsidRPr="00021F52" w:rsidRDefault="00BC63CD" w:rsidP="00D10A4F">
            <w:pPr>
              <w:pStyle w:val="Tabletext"/>
            </w:pPr>
            <w:r w:rsidRPr="00021F52">
              <w:t>Item 2</w:t>
            </w:r>
            <w:r w:rsidR="00482932" w:rsidRPr="00021F52">
              <w:t>0798</w:t>
            </w:r>
          </w:p>
        </w:tc>
        <w:tc>
          <w:tcPr>
            <w:tcW w:w="2533" w:type="dxa"/>
            <w:shd w:val="clear" w:color="auto" w:fill="auto"/>
          </w:tcPr>
          <w:p w14:paraId="3B4B340A" w14:textId="77777777" w:rsidR="00482932" w:rsidRPr="00021F52" w:rsidRDefault="00482932" w:rsidP="00906B3C">
            <w:pPr>
              <w:pStyle w:val="Tabletext"/>
              <w:tabs>
                <w:tab w:val="decimal" w:pos="476"/>
              </w:tabs>
            </w:pPr>
            <w:r w:rsidRPr="00021F52">
              <w:t>206.00</w:t>
            </w:r>
          </w:p>
        </w:tc>
        <w:tc>
          <w:tcPr>
            <w:tcW w:w="1826" w:type="dxa"/>
            <w:shd w:val="clear" w:color="auto" w:fill="auto"/>
          </w:tcPr>
          <w:p w14:paraId="4F183F45" w14:textId="77777777" w:rsidR="00482932" w:rsidRPr="00021F52" w:rsidRDefault="00482932" w:rsidP="00906B3C">
            <w:pPr>
              <w:pStyle w:val="Tabletext"/>
              <w:tabs>
                <w:tab w:val="decimal" w:pos="476"/>
              </w:tabs>
              <w:rPr>
                <w:highlight w:val="yellow"/>
              </w:rPr>
            </w:pPr>
            <w:r w:rsidRPr="00021F52">
              <w:t>209.50</w:t>
            </w:r>
          </w:p>
        </w:tc>
      </w:tr>
      <w:tr w:rsidR="00482932" w:rsidRPr="00021F52" w14:paraId="003EACFA" w14:textId="77777777" w:rsidTr="00D10A4F">
        <w:tc>
          <w:tcPr>
            <w:tcW w:w="851" w:type="dxa"/>
            <w:shd w:val="clear" w:color="auto" w:fill="auto"/>
          </w:tcPr>
          <w:p w14:paraId="66201340" w14:textId="1B6910D7" w:rsidR="00482932" w:rsidRPr="00021F52" w:rsidRDefault="007C12FE" w:rsidP="00D10A4F">
            <w:pPr>
              <w:pStyle w:val="Tabletext"/>
            </w:pPr>
            <w:r w:rsidRPr="00021F52">
              <w:t>94</w:t>
            </w:r>
          </w:p>
        </w:tc>
        <w:tc>
          <w:tcPr>
            <w:tcW w:w="2396" w:type="dxa"/>
            <w:shd w:val="clear" w:color="auto" w:fill="auto"/>
          </w:tcPr>
          <w:p w14:paraId="778F7BE7" w14:textId="18C9A719" w:rsidR="00482932" w:rsidRPr="00021F52" w:rsidRDefault="00BC63CD" w:rsidP="00D10A4F">
            <w:pPr>
              <w:pStyle w:val="Tabletext"/>
            </w:pPr>
            <w:r w:rsidRPr="00021F52">
              <w:t>Item 2</w:t>
            </w:r>
            <w:r w:rsidR="00482932" w:rsidRPr="00021F52">
              <w:t>0799</w:t>
            </w:r>
          </w:p>
        </w:tc>
        <w:tc>
          <w:tcPr>
            <w:tcW w:w="2533" w:type="dxa"/>
            <w:shd w:val="clear" w:color="auto" w:fill="auto"/>
          </w:tcPr>
          <w:p w14:paraId="56913E35" w14:textId="77777777" w:rsidR="00482932" w:rsidRPr="00021F52" w:rsidRDefault="00482932" w:rsidP="00906B3C">
            <w:pPr>
              <w:pStyle w:val="Tabletext"/>
              <w:tabs>
                <w:tab w:val="decimal" w:pos="476"/>
              </w:tabs>
            </w:pPr>
            <w:r w:rsidRPr="00021F52">
              <w:t>123.60</w:t>
            </w:r>
          </w:p>
        </w:tc>
        <w:tc>
          <w:tcPr>
            <w:tcW w:w="1826" w:type="dxa"/>
            <w:shd w:val="clear" w:color="auto" w:fill="auto"/>
          </w:tcPr>
          <w:p w14:paraId="1D0C69AC" w14:textId="77777777" w:rsidR="00482932" w:rsidRPr="00021F52" w:rsidRDefault="00482932" w:rsidP="00906B3C">
            <w:pPr>
              <w:pStyle w:val="Tabletext"/>
              <w:tabs>
                <w:tab w:val="decimal" w:pos="476"/>
              </w:tabs>
              <w:rPr>
                <w:highlight w:val="yellow"/>
              </w:rPr>
            </w:pPr>
            <w:r w:rsidRPr="00021F52">
              <w:t>125.70</w:t>
            </w:r>
          </w:p>
        </w:tc>
      </w:tr>
      <w:tr w:rsidR="00482932" w:rsidRPr="00021F52" w14:paraId="2CC81143" w14:textId="77777777" w:rsidTr="00D10A4F">
        <w:tc>
          <w:tcPr>
            <w:tcW w:w="851" w:type="dxa"/>
            <w:shd w:val="clear" w:color="auto" w:fill="auto"/>
          </w:tcPr>
          <w:p w14:paraId="7F7E9CDA" w14:textId="2F4A4AC5" w:rsidR="00482932" w:rsidRPr="00021F52" w:rsidRDefault="007C12FE" w:rsidP="00D10A4F">
            <w:pPr>
              <w:pStyle w:val="Tabletext"/>
            </w:pPr>
            <w:r w:rsidRPr="00021F52">
              <w:t>95</w:t>
            </w:r>
          </w:p>
        </w:tc>
        <w:tc>
          <w:tcPr>
            <w:tcW w:w="2396" w:type="dxa"/>
            <w:shd w:val="clear" w:color="auto" w:fill="auto"/>
          </w:tcPr>
          <w:p w14:paraId="37545394" w14:textId="540AE190" w:rsidR="00482932" w:rsidRPr="00021F52" w:rsidRDefault="00BC63CD" w:rsidP="00D10A4F">
            <w:pPr>
              <w:pStyle w:val="Tabletext"/>
              <w:rPr>
                <w:snapToGrid w:val="0"/>
              </w:rPr>
            </w:pPr>
            <w:r w:rsidRPr="00021F52">
              <w:t>Item 2</w:t>
            </w:r>
            <w:r w:rsidR="00482932" w:rsidRPr="00021F52">
              <w:t>0800</w:t>
            </w:r>
          </w:p>
        </w:tc>
        <w:tc>
          <w:tcPr>
            <w:tcW w:w="2533" w:type="dxa"/>
            <w:shd w:val="clear" w:color="auto" w:fill="auto"/>
          </w:tcPr>
          <w:p w14:paraId="39172AB6" w14:textId="77777777" w:rsidR="00482932" w:rsidRPr="00021F52" w:rsidRDefault="00482932" w:rsidP="00906B3C">
            <w:pPr>
              <w:pStyle w:val="Tabletext"/>
              <w:tabs>
                <w:tab w:val="decimal" w:pos="476"/>
              </w:tabs>
            </w:pPr>
            <w:r w:rsidRPr="00021F52">
              <w:t>61.80</w:t>
            </w:r>
          </w:p>
        </w:tc>
        <w:tc>
          <w:tcPr>
            <w:tcW w:w="1826" w:type="dxa"/>
            <w:shd w:val="clear" w:color="auto" w:fill="auto"/>
          </w:tcPr>
          <w:p w14:paraId="48CE48B5" w14:textId="77777777" w:rsidR="00482932" w:rsidRPr="00021F52" w:rsidRDefault="00482932" w:rsidP="00906B3C">
            <w:pPr>
              <w:pStyle w:val="Tabletext"/>
              <w:tabs>
                <w:tab w:val="decimal" w:pos="476"/>
              </w:tabs>
              <w:rPr>
                <w:highlight w:val="yellow"/>
              </w:rPr>
            </w:pPr>
            <w:r w:rsidRPr="00021F52">
              <w:t>62.85</w:t>
            </w:r>
          </w:p>
        </w:tc>
      </w:tr>
      <w:tr w:rsidR="00482932" w:rsidRPr="00021F52" w14:paraId="1189B51F" w14:textId="77777777" w:rsidTr="00D10A4F">
        <w:tc>
          <w:tcPr>
            <w:tcW w:w="851" w:type="dxa"/>
            <w:shd w:val="clear" w:color="auto" w:fill="auto"/>
          </w:tcPr>
          <w:p w14:paraId="124AF216" w14:textId="74011F68" w:rsidR="00482932" w:rsidRPr="00021F52" w:rsidRDefault="007C12FE" w:rsidP="00D10A4F">
            <w:pPr>
              <w:pStyle w:val="Tabletext"/>
            </w:pPr>
            <w:r w:rsidRPr="00021F52">
              <w:t>96</w:t>
            </w:r>
          </w:p>
        </w:tc>
        <w:tc>
          <w:tcPr>
            <w:tcW w:w="2396" w:type="dxa"/>
            <w:shd w:val="clear" w:color="auto" w:fill="auto"/>
          </w:tcPr>
          <w:p w14:paraId="6035F90D" w14:textId="79B524A0" w:rsidR="00482932" w:rsidRPr="00021F52" w:rsidRDefault="00BC63CD" w:rsidP="00D10A4F">
            <w:pPr>
              <w:pStyle w:val="Tabletext"/>
            </w:pPr>
            <w:r w:rsidRPr="00021F52">
              <w:t>Item 2</w:t>
            </w:r>
            <w:r w:rsidR="00482932" w:rsidRPr="00021F52">
              <w:t>0802</w:t>
            </w:r>
          </w:p>
        </w:tc>
        <w:tc>
          <w:tcPr>
            <w:tcW w:w="2533" w:type="dxa"/>
            <w:shd w:val="clear" w:color="auto" w:fill="auto"/>
          </w:tcPr>
          <w:p w14:paraId="11A0575E" w14:textId="77777777" w:rsidR="00482932" w:rsidRPr="00021F52" w:rsidRDefault="00482932" w:rsidP="00906B3C">
            <w:pPr>
              <w:pStyle w:val="Tabletext"/>
              <w:tabs>
                <w:tab w:val="decimal" w:pos="476"/>
              </w:tabs>
            </w:pPr>
            <w:r w:rsidRPr="00021F52">
              <w:t>103.00</w:t>
            </w:r>
          </w:p>
        </w:tc>
        <w:tc>
          <w:tcPr>
            <w:tcW w:w="1826" w:type="dxa"/>
            <w:shd w:val="clear" w:color="auto" w:fill="auto"/>
          </w:tcPr>
          <w:p w14:paraId="4F447D5A" w14:textId="77777777" w:rsidR="00482932" w:rsidRPr="00021F52" w:rsidRDefault="00482932" w:rsidP="00906B3C">
            <w:pPr>
              <w:pStyle w:val="Tabletext"/>
              <w:tabs>
                <w:tab w:val="decimal" w:pos="476"/>
              </w:tabs>
              <w:rPr>
                <w:highlight w:val="yellow"/>
              </w:rPr>
            </w:pPr>
            <w:r w:rsidRPr="00021F52">
              <w:t>104.75</w:t>
            </w:r>
          </w:p>
        </w:tc>
      </w:tr>
      <w:tr w:rsidR="00482932" w:rsidRPr="00021F52" w14:paraId="47AF6E16" w14:textId="77777777" w:rsidTr="00D10A4F">
        <w:tc>
          <w:tcPr>
            <w:tcW w:w="851" w:type="dxa"/>
            <w:shd w:val="clear" w:color="auto" w:fill="auto"/>
          </w:tcPr>
          <w:p w14:paraId="6AF62E6A" w14:textId="3B4EFA8A" w:rsidR="00482932" w:rsidRPr="00021F52" w:rsidRDefault="007C12FE" w:rsidP="00D10A4F">
            <w:pPr>
              <w:pStyle w:val="Tabletext"/>
            </w:pPr>
            <w:r w:rsidRPr="00021F52">
              <w:t>97</w:t>
            </w:r>
          </w:p>
        </w:tc>
        <w:tc>
          <w:tcPr>
            <w:tcW w:w="2396" w:type="dxa"/>
            <w:shd w:val="clear" w:color="auto" w:fill="auto"/>
          </w:tcPr>
          <w:p w14:paraId="015F95A4" w14:textId="1AED4437" w:rsidR="00482932" w:rsidRPr="00021F52" w:rsidRDefault="00BC63CD" w:rsidP="00D10A4F">
            <w:pPr>
              <w:pStyle w:val="Tabletext"/>
            </w:pPr>
            <w:r w:rsidRPr="00021F52">
              <w:t>Item 2</w:t>
            </w:r>
            <w:r w:rsidR="00482932" w:rsidRPr="00021F52">
              <w:t>0803</w:t>
            </w:r>
          </w:p>
        </w:tc>
        <w:tc>
          <w:tcPr>
            <w:tcW w:w="2533" w:type="dxa"/>
            <w:shd w:val="clear" w:color="auto" w:fill="auto"/>
          </w:tcPr>
          <w:p w14:paraId="4AFC753E" w14:textId="77777777" w:rsidR="00482932" w:rsidRPr="00021F52" w:rsidRDefault="00482932" w:rsidP="00906B3C">
            <w:pPr>
              <w:pStyle w:val="Tabletext"/>
              <w:tabs>
                <w:tab w:val="decimal" w:pos="476"/>
              </w:tabs>
            </w:pPr>
            <w:r w:rsidRPr="00021F52">
              <w:t>82.40</w:t>
            </w:r>
          </w:p>
        </w:tc>
        <w:tc>
          <w:tcPr>
            <w:tcW w:w="1826" w:type="dxa"/>
            <w:shd w:val="clear" w:color="auto" w:fill="auto"/>
          </w:tcPr>
          <w:p w14:paraId="522A9BFF" w14:textId="77777777" w:rsidR="00482932" w:rsidRPr="00021F52" w:rsidRDefault="00482932" w:rsidP="00906B3C">
            <w:pPr>
              <w:pStyle w:val="Tabletext"/>
              <w:tabs>
                <w:tab w:val="decimal" w:pos="476"/>
              </w:tabs>
              <w:rPr>
                <w:highlight w:val="yellow"/>
              </w:rPr>
            </w:pPr>
            <w:r w:rsidRPr="00021F52">
              <w:t>83.80</w:t>
            </w:r>
          </w:p>
        </w:tc>
      </w:tr>
      <w:tr w:rsidR="00482932" w:rsidRPr="00021F52" w14:paraId="09A5E7B6" w14:textId="77777777" w:rsidTr="00D10A4F">
        <w:tc>
          <w:tcPr>
            <w:tcW w:w="851" w:type="dxa"/>
            <w:shd w:val="clear" w:color="auto" w:fill="auto"/>
          </w:tcPr>
          <w:p w14:paraId="301F23C6" w14:textId="564C13A3" w:rsidR="00482932" w:rsidRPr="00021F52" w:rsidRDefault="007C12FE" w:rsidP="00D10A4F">
            <w:pPr>
              <w:pStyle w:val="Tabletext"/>
            </w:pPr>
            <w:r w:rsidRPr="00021F52">
              <w:t>98</w:t>
            </w:r>
          </w:p>
        </w:tc>
        <w:tc>
          <w:tcPr>
            <w:tcW w:w="2396" w:type="dxa"/>
            <w:shd w:val="clear" w:color="auto" w:fill="auto"/>
          </w:tcPr>
          <w:p w14:paraId="35AC3E58" w14:textId="19A223CF" w:rsidR="00482932" w:rsidRPr="00021F52" w:rsidRDefault="00BC63CD" w:rsidP="00D10A4F">
            <w:pPr>
              <w:pStyle w:val="Tabletext"/>
            </w:pPr>
            <w:r w:rsidRPr="00021F52">
              <w:t>Item 2</w:t>
            </w:r>
            <w:r w:rsidR="00482932" w:rsidRPr="00021F52">
              <w:t>0804</w:t>
            </w:r>
          </w:p>
        </w:tc>
        <w:tc>
          <w:tcPr>
            <w:tcW w:w="2533" w:type="dxa"/>
            <w:shd w:val="clear" w:color="auto" w:fill="auto"/>
          </w:tcPr>
          <w:p w14:paraId="2BE08086" w14:textId="77777777" w:rsidR="00482932" w:rsidRPr="00021F52" w:rsidRDefault="00482932" w:rsidP="00906B3C">
            <w:pPr>
              <w:pStyle w:val="Tabletext"/>
              <w:tabs>
                <w:tab w:val="decimal" w:pos="476"/>
              </w:tabs>
            </w:pPr>
            <w:r w:rsidRPr="00021F52">
              <w:t>206.00</w:t>
            </w:r>
          </w:p>
        </w:tc>
        <w:tc>
          <w:tcPr>
            <w:tcW w:w="1826" w:type="dxa"/>
            <w:shd w:val="clear" w:color="auto" w:fill="auto"/>
          </w:tcPr>
          <w:p w14:paraId="5EAF6441" w14:textId="77777777" w:rsidR="00482932" w:rsidRPr="00021F52" w:rsidRDefault="00482932" w:rsidP="00906B3C">
            <w:pPr>
              <w:pStyle w:val="Tabletext"/>
              <w:tabs>
                <w:tab w:val="decimal" w:pos="476"/>
              </w:tabs>
              <w:rPr>
                <w:highlight w:val="yellow"/>
              </w:rPr>
            </w:pPr>
            <w:r w:rsidRPr="00021F52">
              <w:t>209.50</w:t>
            </w:r>
          </w:p>
        </w:tc>
      </w:tr>
      <w:tr w:rsidR="00482932" w:rsidRPr="00021F52" w14:paraId="7DBF0E12" w14:textId="77777777" w:rsidTr="00D10A4F">
        <w:tc>
          <w:tcPr>
            <w:tcW w:w="851" w:type="dxa"/>
            <w:shd w:val="clear" w:color="auto" w:fill="auto"/>
          </w:tcPr>
          <w:p w14:paraId="3CB6D947" w14:textId="1966FAF1" w:rsidR="00482932" w:rsidRPr="00021F52" w:rsidRDefault="007C12FE" w:rsidP="00D10A4F">
            <w:pPr>
              <w:pStyle w:val="Tabletext"/>
            </w:pPr>
            <w:r w:rsidRPr="00021F52">
              <w:t>99</w:t>
            </w:r>
          </w:p>
        </w:tc>
        <w:tc>
          <w:tcPr>
            <w:tcW w:w="2396" w:type="dxa"/>
            <w:shd w:val="clear" w:color="auto" w:fill="auto"/>
          </w:tcPr>
          <w:p w14:paraId="4DBA606B" w14:textId="67B6BA71" w:rsidR="00482932" w:rsidRPr="00021F52" w:rsidRDefault="00BC63CD" w:rsidP="00D10A4F">
            <w:pPr>
              <w:pStyle w:val="Tabletext"/>
            </w:pPr>
            <w:r w:rsidRPr="00021F52">
              <w:t>Item 2</w:t>
            </w:r>
            <w:r w:rsidR="00482932" w:rsidRPr="00021F52">
              <w:t>0806</w:t>
            </w:r>
          </w:p>
        </w:tc>
        <w:tc>
          <w:tcPr>
            <w:tcW w:w="2533" w:type="dxa"/>
            <w:shd w:val="clear" w:color="auto" w:fill="auto"/>
          </w:tcPr>
          <w:p w14:paraId="0211CABB" w14:textId="77777777" w:rsidR="00482932" w:rsidRPr="00021F52" w:rsidRDefault="00482932" w:rsidP="00906B3C">
            <w:pPr>
              <w:pStyle w:val="Tabletext"/>
              <w:tabs>
                <w:tab w:val="decimal" w:pos="476"/>
              </w:tabs>
            </w:pPr>
            <w:r w:rsidRPr="00021F52">
              <w:t>144.20</w:t>
            </w:r>
          </w:p>
        </w:tc>
        <w:tc>
          <w:tcPr>
            <w:tcW w:w="1826" w:type="dxa"/>
            <w:shd w:val="clear" w:color="auto" w:fill="auto"/>
          </w:tcPr>
          <w:p w14:paraId="7F9B23F3" w14:textId="77777777" w:rsidR="00482932" w:rsidRPr="00021F52" w:rsidRDefault="00482932" w:rsidP="00906B3C">
            <w:pPr>
              <w:pStyle w:val="Tabletext"/>
              <w:tabs>
                <w:tab w:val="decimal" w:pos="476"/>
              </w:tabs>
              <w:rPr>
                <w:highlight w:val="yellow"/>
              </w:rPr>
            </w:pPr>
            <w:r w:rsidRPr="00021F52">
              <w:t>146.65</w:t>
            </w:r>
          </w:p>
        </w:tc>
      </w:tr>
      <w:tr w:rsidR="00482932" w:rsidRPr="00021F52" w14:paraId="5DD8106C" w14:textId="77777777" w:rsidTr="00D10A4F">
        <w:tc>
          <w:tcPr>
            <w:tcW w:w="851" w:type="dxa"/>
            <w:shd w:val="clear" w:color="auto" w:fill="auto"/>
          </w:tcPr>
          <w:p w14:paraId="258BD5EE" w14:textId="3A1F2B00" w:rsidR="00482932" w:rsidRPr="00021F52" w:rsidRDefault="007C12FE" w:rsidP="00D10A4F">
            <w:pPr>
              <w:pStyle w:val="Tabletext"/>
            </w:pPr>
            <w:r w:rsidRPr="00021F52">
              <w:t>100</w:t>
            </w:r>
          </w:p>
        </w:tc>
        <w:tc>
          <w:tcPr>
            <w:tcW w:w="2396" w:type="dxa"/>
            <w:shd w:val="clear" w:color="auto" w:fill="auto"/>
          </w:tcPr>
          <w:p w14:paraId="009ADC03" w14:textId="7ECAD3DB" w:rsidR="00482932" w:rsidRPr="00021F52" w:rsidRDefault="00BC63CD" w:rsidP="00D10A4F">
            <w:pPr>
              <w:pStyle w:val="Tabletext"/>
            </w:pPr>
            <w:r w:rsidRPr="00021F52">
              <w:t>Item 2</w:t>
            </w:r>
            <w:r w:rsidR="00482932" w:rsidRPr="00021F52">
              <w:t>0810</w:t>
            </w:r>
          </w:p>
        </w:tc>
        <w:tc>
          <w:tcPr>
            <w:tcW w:w="2533" w:type="dxa"/>
            <w:shd w:val="clear" w:color="auto" w:fill="auto"/>
          </w:tcPr>
          <w:p w14:paraId="4FF71CAE" w14:textId="77777777" w:rsidR="00482932" w:rsidRPr="00021F52" w:rsidRDefault="00482932" w:rsidP="00906B3C">
            <w:pPr>
              <w:pStyle w:val="Tabletext"/>
              <w:tabs>
                <w:tab w:val="decimal" w:pos="476"/>
              </w:tabs>
            </w:pPr>
            <w:r w:rsidRPr="00021F52">
              <w:t>82.40</w:t>
            </w:r>
          </w:p>
        </w:tc>
        <w:tc>
          <w:tcPr>
            <w:tcW w:w="1826" w:type="dxa"/>
            <w:shd w:val="clear" w:color="auto" w:fill="auto"/>
          </w:tcPr>
          <w:p w14:paraId="561424E4" w14:textId="77777777" w:rsidR="00482932" w:rsidRPr="00021F52" w:rsidRDefault="00482932" w:rsidP="00906B3C">
            <w:pPr>
              <w:pStyle w:val="Tabletext"/>
              <w:tabs>
                <w:tab w:val="decimal" w:pos="476"/>
              </w:tabs>
              <w:rPr>
                <w:highlight w:val="yellow"/>
              </w:rPr>
            </w:pPr>
            <w:r w:rsidRPr="00021F52">
              <w:t>83.80</w:t>
            </w:r>
          </w:p>
        </w:tc>
      </w:tr>
      <w:tr w:rsidR="00482932" w:rsidRPr="00021F52" w14:paraId="03D75F6D" w14:textId="77777777" w:rsidTr="00D10A4F">
        <w:tc>
          <w:tcPr>
            <w:tcW w:w="851" w:type="dxa"/>
            <w:shd w:val="clear" w:color="auto" w:fill="auto"/>
          </w:tcPr>
          <w:p w14:paraId="44FAF805" w14:textId="0E68A2C2" w:rsidR="00482932" w:rsidRPr="00021F52" w:rsidRDefault="007C12FE" w:rsidP="00D10A4F">
            <w:pPr>
              <w:pStyle w:val="Tabletext"/>
            </w:pPr>
            <w:r w:rsidRPr="00021F52">
              <w:t>101</w:t>
            </w:r>
          </w:p>
        </w:tc>
        <w:tc>
          <w:tcPr>
            <w:tcW w:w="2396" w:type="dxa"/>
            <w:shd w:val="clear" w:color="auto" w:fill="auto"/>
          </w:tcPr>
          <w:p w14:paraId="6B09AA29" w14:textId="7F0CABE5" w:rsidR="00482932" w:rsidRPr="00021F52" w:rsidRDefault="00BC63CD" w:rsidP="00D10A4F">
            <w:pPr>
              <w:pStyle w:val="Tabletext"/>
            </w:pPr>
            <w:r w:rsidRPr="00021F52">
              <w:t>Item 2</w:t>
            </w:r>
            <w:r w:rsidR="00482932" w:rsidRPr="00021F52">
              <w:t>0815</w:t>
            </w:r>
          </w:p>
        </w:tc>
        <w:tc>
          <w:tcPr>
            <w:tcW w:w="2533" w:type="dxa"/>
            <w:shd w:val="clear" w:color="auto" w:fill="auto"/>
          </w:tcPr>
          <w:p w14:paraId="6CD1D8A2" w14:textId="77777777" w:rsidR="00482932" w:rsidRPr="00021F52" w:rsidRDefault="00482932" w:rsidP="00906B3C">
            <w:pPr>
              <w:pStyle w:val="Tabletext"/>
              <w:tabs>
                <w:tab w:val="decimal" w:pos="476"/>
              </w:tabs>
            </w:pPr>
            <w:r w:rsidRPr="00021F52">
              <w:t>123.60</w:t>
            </w:r>
          </w:p>
        </w:tc>
        <w:tc>
          <w:tcPr>
            <w:tcW w:w="1826" w:type="dxa"/>
            <w:shd w:val="clear" w:color="auto" w:fill="auto"/>
          </w:tcPr>
          <w:p w14:paraId="4970B4DD" w14:textId="77777777" w:rsidR="00482932" w:rsidRPr="00021F52" w:rsidRDefault="00482932" w:rsidP="00906B3C">
            <w:pPr>
              <w:pStyle w:val="Tabletext"/>
              <w:tabs>
                <w:tab w:val="decimal" w:pos="476"/>
              </w:tabs>
              <w:rPr>
                <w:highlight w:val="yellow"/>
              </w:rPr>
            </w:pPr>
            <w:r w:rsidRPr="00021F52">
              <w:t>125.70</w:t>
            </w:r>
          </w:p>
        </w:tc>
      </w:tr>
      <w:tr w:rsidR="00482932" w:rsidRPr="00021F52" w14:paraId="30FDA868" w14:textId="77777777" w:rsidTr="00D10A4F">
        <w:tc>
          <w:tcPr>
            <w:tcW w:w="851" w:type="dxa"/>
            <w:shd w:val="clear" w:color="auto" w:fill="auto"/>
          </w:tcPr>
          <w:p w14:paraId="7874839A" w14:textId="1C8DAC19" w:rsidR="00482932" w:rsidRPr="00021F52" w:rsidRDefault="007C12FE" w:rsidP="00D10A4F">
            <w:pPr>
              <w:pStyle w:val="Tabletext"/>
            </w:pPr>
            <w:r w:rsidRPr="00021F52">
              <w:t>102</w:t>
            </w:r>
          </w:p>
        </w:tc>
        <w:tc>
          <w:tcPr>
            <w:tcW w:w="2396" w:type="dxa"/>
            <w:shd w:val="clear" w:color="auto" w:fill="auto"/>
          </w:tcPr>
          <w:p w14:paraId="28E9B531" w14:textId="30F6CADA" w:rsidR="00482932" w:rsidRPr="00021F52" w:rsidRDefault="00BC63CD" w:rsidP="00D10A4F">
            <w:pPr>
              <w:pStyle w:val="Tabletext"/>
            </w:pPr>
            <w:r w:rsidRPr="00021F52">
              <w:t>Item 2</w:t>
            </w:r>
            <w:r w:rsidR="00482932" w:rsidRPr="00021F52">
              <w:t>0820</w:t>
            </w:r>
          </w:p>
        </w:tc>
        <w:tc>
          <w:tcPr>
            <w:tcW w:w="2533" w:type="dxa"/>
            <w:shd w:val="clear" w:color="auto" w:fill="auto"/>
          </w:tcPr>
          <w:p w14:paraId="28D8D139" w14:textId="77777777" w:rsidR="00482932" w:rsidRPr="00021F52" w:rsidRDefault="00482932" w:rsidP="00906B3C">
            <w:pPr>
              <w:pStyle w:val="Tabletext"/>
              <w:tabs>
                <w:tab w:val="decimal" w:pos="476"/>
              </w:tabs>
            </w:pPr>
            <w:r w:rsidRPr="00021F52">
              <w:t>103.00</w:t>
            </w:r>
          </w:p>
        </w:tc>
        <w:tc>
          <w:tcPr>
            <w:tcW w:w="1826" w:type="dxa"/>
            <w:shd w:val="clear" w:color="auto" w:fill="auto"/>
          </w:tcPr>
          <w:p w14:paraId="20DF48EE" w14:textId="77777777" w:rsidR="00482932" w:rsidRPr="00021F52" w:rsidRDefault="00482932" w:rsidP="00906B3C">
            <w:pPr>
              <w:pStyle w:val="Tabletext"/>
              <w:tabs>
                <w:tab w:val="decimal" w:pos="476"/>
              </w:tabs>
              <w:rPr>
                <w:highlight w:val="yellow"/>
              </w:rPr>
            </w:pPr>
            <w:r w:rsidRPr="00021F52">
              <w:t>104.75</w:t>
            </w:r>
          </w:p>
        </w:tc>
      </w:tr>
      <w:tr w:rsidR="00482932" w:rsidRPr="00021F52" w14:paraId="774D6D3A" w14:textId="77777777" w:rsidTr="00D10A4F">
        <w:tc>
          <w:tcPr>
            <w:tcW w:w="851" w:type="dxa"/>
            <w:shd w:val="clear" w:color="auto" w:fill="auto"/>
          </w:tcPr>
          <w:p w14:paraId="0E325E5F" w14:textId="387C12E8" w:rsidR="00482932" w:rsidRPr="00021F52" w:rsidRDefault="007C12FE" w:rsidP="00D10A4F">
            <w:pPr>
              <w:pStyle w:val="Tabletext"/>
            </w:pPr>
            <w:r w:rsidRPr="00021F52">
              <w:t>103</w:t>
            </w:r>
          </w:p>
        </w:tc>
        <w:tc>
          <w:tcPr>
            <w:tcW w:w="2396" w:type="dxa"/>
            <w:shd w:val="clear" w:color="auto" w:fill="auto"/>
          </w:tcPr>
          <w:p w14:paraId="3D5B2C04" w14:textId="1505CF6C" w:rsidR="00482932" w:rsidRPr="00021F52" w:rsidRDefault="00BC63CD" w:rsidP="00D10A4F">
            <w:pPr>
              <w:pStyle w:val="Tabletext"/>
            </w:pPr>
            <w:r w:rsidRPr="00021F52">
              <w:t>Item 2</w:t>
            </w:r>
            <w:r w:rsidR="00482932" w:rsidRPr="00021F52">
              <w:t>0830</w:t>
            </w:r>
          </w:p>
        </w:tc>
        <w:tc>
          <w:tcPr>
            <w:tcW w:w="2533" w:type="dxa"/>
            <w:shd w:val="clear" w:color="auto" w:fill="auto"/>
          </w:tcPr>
          <w:p w14:paraId="6DB4768F" w14:textId="77777777" w:rsidR="00482932" w:rsidRPr="00021F52" w:rsidRDefault="00482932" w:rsidP="00906B3C">
            <w:pPr>
              <w:pStyle w:val="Tabletext"/>
              <w:tabs>
                <w:tab w:val="decimal" w:pos="476"/>
              </w:tabs>
            </w:pPr>
            <w:r w:rsidRPr="00021F52">
              <w:t>82.40</w:t>
            </w:r>
          </w:p>
        </w:tc>
        <w:tc>
          <w:tcPr>
            <w:tcW w:w="1826" w:type="dxa"/>
            <w:shd w:val="clear" w:color="auto" w:fill="auto"/>
          </w:tcPr>
          <w:p w14:paraId="3F353560" w14:textId="77777777" w:rsidR="00482932" w:rsidRPr="00021F52" w:rsidRDefault="00482932" w:rsidP="00906B3C">
            <w:pPr>
              <w:pStyle w:val="Tabletext"/>
              <w:tabs>
                <w:tab w:val="decimal" w:pos="476"/>
              </w:tabs>
              <w:rPr>
                <w:highlight w:val="yellow"/>
              </w:rPr>
            </w:pPr>
            <w:r w:rsidRPr="00021F52">
              <w:t>83.80</w:t>
            </w:r>
          </w:p>
        </w:tc>
      </w:tr>
      <w:tr w:rsidR="00482932" w:rsidRPr="00021F52" w14:paraId="5ECB464D" w14:textId="77777777" w:rsidTr="00D10A4F">
        <w:tc>
          <w:tcPr>
            <w:tcW w:w="851" w:type="dxa"/>
            <w:shd w:val="clear" w:color="auto" w:fill="auto"/>
          </w:tcPr>
          <w:p w14:paraId="7064439A" w14:textId="6BFC47A7" w:rsidR="00482932" w:rsidRPr="00021F52" w:rsidRDefault="007C12FE" w:rsidP="00D10A4F">
            <w:pPr>
              <w:pStyle w:val="Tabletext"/>
            </w:pPr>
            <w:r w:rsidRPr="00021F52">
              <w:t>104</w:t>
            </w:r>
          </w:p>
        </w:tc>
        <w:tc>
          <w:tcPr>
            <w:tcW w:w="2396" w:type="dxa"/>
            <w:shd w:val="clear" w:color="auto" w:fill="auto"/>
          </w:tcPr>
          <w:p w14:paraId="51825CC3" w14:textId="7B720ED4" w:rsidR="00482932" w:rsidRPr="00021F52" w:rsidRDefault="00BC63CD" w:rsidP="00D10A4F">
            <w:pPr>
              <w:pStyle w:val="Tabletext"/>
            </w:pPr>
            <w:r w:rsidRPr="00021F52">
              <w:t>Item 2</w:t>
            </w:r>
            <w:r w:rsidR="00482932" w:rsidRPr="00021F52">
              <w:t>0832</w:t>
            </w:r>
          </w:p>
        </w:tc>
        <w:tc>
          <w:tcPr>
            <w:tcW w:w="2533" w:type="dxa"/>
            <w:shd w:val="clear" w:color="auto" w:fill="auto"/>
          </w:tcPr>
          <w:p w14:paraId="112D7B63" w14:textId="77777777" w:rsidR="00482932" w:rsidRPr="00021F52" w:rsidRDefault="00482932" w:rsidP="00906B3C">
            <w:pPr>
              <w:pStyle w:val="Tabletext"/>
              <w:tabs>
                <w:tab w:val="decimal" w:pos="476"/>
              </w:tabs>
            </w:pPr>
            <w:r w:rsidRPr="00021F52">
              <w:t>123.60</w:t>
            </w:r>
          </w:p>
        </w:tc>
        <w:tc>
          <w:tcPr>
            <w:tcW w:w="1826" w:type="dxa"/>
            <w:shd w:val="clear" w:color="auto" w:fill="auto"/>
          </w:tcPr>
          <w:p w14:paraId="18E33093" w14:textId="77777777" w:rsidR="00482932" w:rsidRPr="00021F52" w:rsidRDefault="00482932" w:rsidP="00906B3C">
            <w:pPr>
              <w:pStyle w:val="Tabletext"/>
              <w:tabs>
                <w:tab w:val="decimal" w:pos="476"/>
              </w:tabs>
              <w:rPr>
                <w:highlight w:val="yellow"/>
              </w:rPr>
            </w:pPr>
            <w:r w:rsidRPr="00021F52">
              <w:t>125.70</w:t>
            </w:r>
          </w:p>
        </w:tc>
      </w:tr>
      <w:tr w:rsidR="00482932" w:rsidRPr="00021F52" w14:paraId="1B118B11" w14:textId="77777777" w:rsidTr="00D10A4F">
        <w:tc>
          <w:tcPr>
            <w:tcW w:w="851" w:type="dxa"/>
            <w:shd w:val="clear" w:color="auto" w:fill="auto"/>
          </w:tcPr>
          <w:p w14:paraId="3754DC14" w14:textId="1C534CF0" w:rsidR="00482932" w:rsidRPr="00021F52" w:rsidRDefault="007C12FE" w:rsidP="00D10A4F">
            <w:pPr>
              <w:pStyle w:val="Tabletext"/>
            </w:pPr>
            <w:r w:rsidRPr="00021F52">
              <w:t>105</w:t>
            </w:r>
          </w:p>
        </w:tc>
        <w:tc>
          <w:tcPr>
            <w:tcW w:w="2396" w:type="dxa"/>
            <w:shd w:val="clear" w:color="auto" w:fill="auto"/>
          </w:tcPr>
          <w:p w14:paraId="4D8BB884" w14:textId="30D8F7EB" w:rsidR="00482932" w:rsidRPr="00021F52" w:rsidRDefault="00BC63CD" w:rsidP="00D10A4F">
            <w:pPr>
              <w:pStyle w:val="Tabletext"/>
            </w:pPr>
            <w:r w:rsidRPr="00021F52">
              <w:t>Item 2</w:t>
            </w:r>
            <w:r w:rsidR="00482932" w:rsidRPr="00021F52">
              <w:t>0840</w:t>
            </w:r>
          </w:p>
        </w:tc>
        <w:tc>
          <w:tcPr>
            <w:tcW w:w="2533" w:type="dxa"/>
            <w:shd w:val="clear" w:color="auto" w:fill="auto"/>
          </w:tcPr>
          <w:p w14:paraId="04328436" w14:textId="77777777" w:rsidR="00482932" w:rsidRPr="00021F52" w:rsidRDefault="00482932" w:rsidP="00906B3C">
            <w:pPr>
              <w:pStyle w:val="Tabletext"/>
              <w:tabs>
                <w:tab w:val="decimal" w:pos="476"/>
              </w:tabs>
            </w:pPr>
            <w:r w:rsidRPr="00021F52">
              <w:t>123.60</w:t>
            </w:r>
          </w:p>
        </w:tc>
        <w:tc>
          <w:tcPr>
            <w:tcW w:w="1826" w:type="dxa"/>
            <w:shd w:val="clear" w:color="auto" w:fill="auto"/>
          </w:tcPr>
          <w:p w14:paraId="2106C072" w14:textId="77777777" w:rsidR="00482932" w:rsidRPr="00021F52" w:rsidRDefault="00482932" w:rsidP="00906B3C">
            <w:pPr>
              <w:pStyle w:val="Tabletext"/>
              <w:tabs>
                <w:tab w:val="decimal" w:pos="476"/>
              </w:tabs>
              <w:rPr>
                <w:highlight w:val="yellow"/>
              </w:rPr>
            </w:pPr>
            <w:r w:rsidRPr="00021F52">
              <w:t>125.70</w:t>
            </w:r>
          </w:p>
        </w:tc>
      </w:tr>
      <w:tr w:rsidR="00482932" w:rsidRPr="00021F52" w14:paraId="6FACB45E" w14:textId="77777777" w:rsidTr="00D10A4F">
        <w:tc>
          <w:tcPr>
            <w:tcW w:w="851" w:type="dxa"/>
            <w:shd w:val="clear" w:color="auto" w:fill="auto"/>
          </w:tcPr>
          <w:p w14:paraId="0B10C0C1" w14:textId="27CEBFB2" w:rsidR="00482932" w:rsidRPr="00021F52" w:rsidRDefault="007C12FE" w:rsidP="00D10A4F">
            <w:pPr>
              <w:pStyle w:val="Tabletext"/>
            </w:pPr>
            <w:r w:rsidRPr="00021F52">
              <w:t>106</w:t>
            </w:r>
          </w:p>
        </w:tc>
        <w:tc>
          <w:tcPr>
            <w:tcW w:w="2396" w:type="dxa"/>
            <w:shd w:val="clear" w:color="auto" w:fill="auto"/>
          </w:tcPr>
          <w:p w14:paraId="1CBF5AB9" w14:textId="6F5BAA12" w:rsidR="00482932" w:rsidRPr="00021F52" w:rsidRDefault="00BC63CD" w:rsidP="00D10A4F">
            <w:pPr>
              <w:pStyle w:val="Tabletext"/>
            </w:pPr>
            <w:r w:rsidRPr="00021F52">
              <w:t>Item 2</w:t>
            </w:r>
            <w:r w:rsidR="00482932" w:rsidRPr="00021F52">
              <w:t>0841</w:t>
            </w:r>
          </w:p>
        </w:tc>
        <w:tc>
          <w:tcPr>
            <w:tcW w:w="2533" w:type="dxa"/>
            <w:shd w:val="clear" w:color="auto" w:fill="auto"/>
          </w:tcPr>
          <w:p w14:paraId="74081DEE" w14:textId="77777777" w:rsidR="00482932" w:rsidRPr="00021F52" w:rsidRDefault="00482932" w:rsidP="00906B3C">
            <w:pPr>
              <w:pStyle w:val="Tabletext"/>
              <w:tabs>
                <w:tab w:val="decimal" w:pos="476"/>
              </w:tabs>
            </w:pPr>
            <w:r w:rsidRPr="00021F52">
              <w:t>164.80</w:t>
            </w:r>
          </w:p>
        </w:tc>
        <w:tc>
          <w:tcPr>
            <w:tcW w:w="1826" w:type="dxa"/>
            <w:shd w:val="clear" w:color="auto" w:fill="auto"/>
          </w:tcPr>
          <w:p w14:paraId="76713289" w14:textId="77777777" w:rsidR="00482932" w:rsidRPr="00021F52" w:rsidRDefault="00482932" w:rsidP="00906B3C">
            <w:pPr>
              <w:pStyle w:val="Tabletext"/>
              <w:tabs>
                <w:tab w:val="decimal" w:pos="476"/>
              </w:tabs>
              <w:rPr>
                <w:highlight w:val="yellow"/>
              </w:rPr>
            </w:pPr>
            <w:r w:rsidRPr="00021F52">
              <w:t>167.60</w:t>
            </w:r>
          </w:p>
        </w:tc>
      </w:tr>
      <w:tr w:rsidR="00482932" w:rsidRPr="00021F52" w14:paraId="59E8D8D8" w14:textId="77777777" w:rsidTr="00D10A4F">
        <w:tc>
          <w:tcPr>
            <w:tcW w:w="851" w:type="dxa"/>
            <w:shd w:val="clear" w:color="auto" w:fill="auto"/>
          </w:tcPr>
          <w:p w14:paraId="4F906B11" w14:textId="397AC546" w:rsidR="00482932" w:rsidRPr="00021F52" w:rsidRDefault="007C12FE" w:rsidP="00D10A4F">
            <w:pPr>
              <w:pStyle w:val="Tabletext"/>
            </w:pPr>
            <w:r w:rsidRPr="00021F52">
              <w:t>107</w:t>
            </w:r>
          </w:p>
        </w:tc>
        <w:tc>
          <w:tcPr>
            <w:tcW w:w="2396" w:type="dxa"/>
            <w:shd w:val="clear" w:color="auto" w:fill="auto"/>
          </w:tcPr>
          <w:p w14:paraId="72683AD2" w14:textId="358CD127" w:rsidR="00482932" w:rsidRPr="00021F52" w:rsidRDefault="00BC63CD" w:rsidP="00D10A4F">
            <w:pPr>
              <w:pStyle w:val="Tabletext"/>
            </w:pPr>
            <w:r w:rsidRPr="00021F52">
              <w:t>Item 2</w:t>
            </w:r>
            <w:r w:rsidR="00482932" w:rsidRPr="00021F52">
              <w:t>0842</w:t>
            </w:r>
          </w:p>
        </w:tc>
        <w:tc>
          <w:tcPr>
            <w:tcW w:w="2533" w:type="dxa"/>
            <w:shd w:val="clear" w:color="auto" w:fill="auto"/>
          </w:tcPr>
          <w:p w14:paraId="23A58DB7" w14:textId="77777777" w:rsidR="00482932" w:rsidRPr="00021F52" w:rsidRDefault="00482932" w:rsidP="00906B3C">
            <w:pPr>
              <w:pStyle w:val="Tabletext"/>
              <w:tabs>
                <w:tab w:val="decimal" w:pos="476"/>
              </w:tabs>
            </w:pPr>
            <w:r w:rsidRPr="00021F52">
              <w:t>82.40</w:t>
            </w:r>
          </w:p>
        </w:tc>
        <w:tc>
          <w:tcPr>
            <w:tcW w:w="1826" w:type="dxa"/>
            <w:shd w:val="clear" w:color="auto" w:fill="auto"/>
          </w:tcPr>
          <w:p w14:paraId="213A7009" w14:textId="77777777" w:rsidR="00482932" w:rsidRPr="00021F52" w:rsidRDefault="00482932" w:rsidP="00906B3C">
            <w:pPr>
              <w:pStyle w:val="Tabletext"/>
              <w:tabs>
                <w:tab w:val="decimal" w:pos="476"/>
              </w:tabs>
              <w:rPr>
                <w:highlight w:val="yellow"/>
              </w:rPr>
            </w:pPr>
            <w:r w:rsidRPr="00021F52">
              <w:t>83.80</w:t>
            </w:r>
          </w:p>
        </w:tc>
      </w:tr>
      <w:tr w:rsidR="00482932" w:rsidRPr="00021F52" w14:paraId="5B0CF7BE" w14:textId="77777777" w:rsidTr="00D10A4F">
        <w:tc>
          <w:tcPr>
            <w:tcW w:w="851" w:type="dxa"/>
            <w:shd w:val="clear" w:color="auto" w:fill="auto"/>
          </w:tcPr>
          <w:p w14:paraId="54D3AC8F" w14:textId="25AB3AC5" w:rsidR="00482932" w:rsidRPr="00021F52" w:rsidRDefault="007C12FE" w:rsidP="00D10A4F">
            <w:pPr>
              <w:pStyle w:val="Tabletext"/>
            </w:pPr>
            <w:r w:rsidRPr="00021F52">
              <w:t>108</w:t>
            </w:r>
          </w:p>
        </w:tc>
        <w:tc>
          <w:tcPr>
            <w:tcW w:w="2396" w:type="dxa"/>
            <w:shd w:val="clear" w:color="auto" w:fill="auto"/>
          </w:tcPr>
          <w:p w14:paraId="578FDED6" w14:textId="284BFF76" w:rsidR="00482932" w:rsidRPr="00021F52" w:rsidRDefault="00BC63CD" w:rsidP="00D10A4F">
            <w:pPr>
              <w:pStyle w:val="Tabletext"/>
            </w:pPr>
            <w:r w:rsidRPr="00021F52">
              <w:t>Item 2</w:t>
            </w:r>
            <w:r w:rsidR="00482932" w:rsidRPr="00021F52">
              <w:t>0844</w:t>
            </w:r>
          </w:p>
        </w:tc>
        <w:tc>
          <w:tcPr>
            <w:tcW w:w="2533" w:type="dxa"/>
            <w:shd w:val="clear" w:color="auto" w:fill="auto"/>
          </w:tcPr>
          <w:p w14:paraId="45649F5E" w14:textId="77777777" w:rsidR="00482932" w:rsidRPr="00021F52" w:rsidRDefault="00482932" w:rsidP="00906B3C">
            <w:pPr>
              <w:pStyle w:val="Tabletext"/>
              <w:tabs>
                <w:tab w:val="decimal" w:pos="476"/>
              </w:tabs>
            </w:pPr>
            <w:r w:rsidRPr="00021F52">
              <w:t>206.00</w:t>
            </w:r>
          </w:p>
        </w:tc>
        <w:tc>
          <w:tcPr>
            <w:tcW w:w="1826" w:type="dxa"/>
            <w:shd w:val="clear" w:color="auto" w:fill="auto"/>
          </w:tcPr>
          <w:p w14:paraId="4042BB01" w14:textId="77777777" w:rsidR="00482932" w:rsidRPr="00021F52" w:rsidRDefault="00482932" w:rsidP="00906B3C">
            <w:pPr>
              <w:pStyle w:val="Tabletext"/>
              <w:tabs>
                <w:tab w:val="decimal" w:pos="476"/>
              </w:tabs>
              <w:rPr>
                <w:highlight w:val="yellow"/>
              </w:rPr>
            </w:pPr>
            <w:r w:rsidRPr="00021F52">
              <w:t>209.50</w:t>
            </w:r>
          </w:p>
        </w:tc>
      </w:tr>
      <w:tr w:rsidR="00482932" w:rsidRPr="00021F52" w14:paraId="2EE72339" w14:textId="77777777" w:rsidTr="00D10A4F">
        <w:tc>
          <w:tcPr>
            <w:tcW w:w="851" w:type="dxa"/>
            <w:shd w:val="clear" w:color="auto" w:fill="auto"/>
          </w:tcPr>
          <w:p w14:paraId="1B8920D2" w14:textId="064ADB0D" w:rsidR="00482932" w:rsidRPr="00021F52" w:rsidRDefault="007C12FE" w:rsidP="00D10A4F">
            <w:pPr>
              <w:pStyle w:val="Tabletext"/>
            </w:pPr>
            <w:r w:rsidRPr="00021F52">
              <w:t>109</w:t>
            </w:r>
          </w:p>
        </w:tc>
        <w:tc>
          <w:tcPr>
            <w:tcW w:w="2396" w:type="dxa"/>
            <w:shd w:val="clear" w:color="auto" w:fill="auto"/>
          </w:tcPr>
          <w:p w14:paraId="76BCE83C" w14:textId="79CB798C" w:rsidR="00482932" w:rsidRPr="00021F52" w:rsidRDefault="00BC63CD" w:rsidP="00D10A4F">
            <w:pPr>
              <w:pStyle w:val="Tabletext"/>
            </w:pPr>
            <w:r w:rsidRPr="00021F52">
              <w:t>Item 2</w:t>
            </w:r>
            <w:r w:rsidR="00482932" w:rsidRPr="00021F52">
              <w:t>0845</w:t>
            </w:r>
          </w:p>
        </w:tc>
        <w:tc>
          <w:tcPr>
            <w:tcW w:w="2533" w:type="dxa"/>
            <w:shd w:val="clear" w:color="auto" w:fill="auto"/>
          </w:tcPr>
          <w:p w14:paraId="48263EBB" w14:textId="77777777" w:rsidR="00482932" w:rsidRPr="00021F52" w:rsidRDefault="00482932" w:rsidP="00906B3C">
            <w:pPr>
              <w:pStyle w:val="Tabletext"/>
              <w:tabs>
                <w:tab w:val="decimal" w:pos="476"/>
              </w:tabs>
            </w:pPr>
            <w:r w:rsidRPr="00021F52">
              <w:t>206.00</w:t>
            </w:r>
          </w:p>
        </w:tc>
        <w:tc>
          <w:tcPr>
            <w:tcW w:w="1826" w:type="dxa"/>
            <w:shd w:val="clear" w:color="auto" w:fill="auto"/>
          </w:tcPr>
          <w:p w14:paraId="7E416C5D" w14:textId="77777777" w:rsidR="00482932" w:rsidRPr="00021F52" w:rsidRDefault="00482932" w:rsidP="00906B3C">
            <w:pPr>
              <w:pStyle w:val="Tabletext"/>
              <w:tabs>
                <w:tab w:val="decimal" w:pos="476"/>
              </w:tabs>
              <w:rPr>
                <w:highlight w:val="yellow"/>
              </w:rPr>
            </w:pPr>
            <w:r w:rsidRPr="00021F52">
              <w:t>209.50</w:t>
            </w:r>
          </w:p>
        </w:tc>
      </w:tr>
      <w:tr w:rsidR="00482932" w:rsidRPr="00021F52" w14:paraId="03B568B2" w14:textId="77777777" w:rsidTr="00D10A4F">
        <w:tc>
          <w:tcPr>
            <w:tcW w:w="851" w:type="dxa"/>
            <w:shd w:val="clear" w:color="auto" w:fill="auto"/>
          </w:tcPr>
          <w:p w14:paraId="743F09DC" w14:textId="382EB84B" w:rsidR="00482932" w:rsidRPr="00021F52" w:rsidRDefault="007C12FE" w:rsidP="00D10A4F">
            <w:pPr>
              <w:pStyle w:val="Tabletext"/>
            </w:pPr>
            <w:r w:rsidRPr="00021F52">
              <w:t>110</w:t>
            </w:r>
          </w:p>
        </w:tc>
        <w:tc>
          <w:tcPr>
            <w:tcW w:w="2396" w:type="dxa"/>
            <w:shd w:val="clear" w:color="auto" w:fill="auto"/>
          </w:tcPr>
          <w:p w14:paraId="316A3A0E" w14:textId="229ADDBC" w:rsidR="00482932" w:rsidRPr="00021F52" w:rsidRDefault="00BC63CD" w:rsidP="00D10A4F">
            <w:pPr>
              <w:pStyle w:val="Tabletext"/>
            </w:pPr>
            <w:r w:rsidRPr="00021F52">
              <w:t>Item 2</w:t>
            </w:r>
            <w:r w:rsidR="00482932" w:rsidRPr="00021F52">
              <w:t>0846</w:t>
            </w:r>
          </w:p>
        </w:tc>
        <w:tc>
          <w:tcPr>
            <w:tcW w:w="2533" w:type="dxa"/>
            <w:shd w:val="clear" w:color="auto" w:fill="auto"/>
          </w:tcPr>
          <w:p w14:paraId="5341EBC0" w14:textId="77777777" w:rsidR="00482932" w:rsidRPr="00021F52" w:rsidRDefault="00482932" w:rsidP="00906B3C">
            <w:pPr>
              <w:pStyle w:val="Tabletext"/>
              <w:tabs>
                <w:tab w:val="decimal" w:pos="476"/>
              </w:tabs>
            </w:pPr>
            <w:r w:rsidRPr="00021F52">
              <w:t>206.00</w:t>
            </w:r>
          </w:p>
        </w:tc>
        <w:tc>
          <w:tcPr>
            <w:tcW w:w="1826" w:type="dxa"/>
            <w:shd w:val="clear" w:color="auto" w:fill="auto"/>
          </w:tcPr>
          <w:p w14:paraId="22FDF53A" w14:textId="77777777" w:rsidR="00482932" w:rsidRPr="00021F52" w:rsidRDefault="00482932" w:rsidP="00906B3C">
            <w:pPr>
              <w:pStyle w:val="Tabletext"/>
              <w:tabs>
                <w:tab w:val="decimal" w:pos="476"/>
              </w:tabs>
              <w:rPr>
                <w:highlight w:val="yellow"/>
              </w:rPr>
            </w:pPr>
            <w:r w:rsidRPr="00021F52">
              <w:t>209.50</w:t>
            </w:r>
          </w:p>
        </w:tc>
      </w:tr>
      <w:tr w:rsidR="00482932" w:rsidRPr="00021F52" w14:paraId="74CCC1C2" w14:textId="77777777" w:rsidTr="00D10A4F">
        <w:tc>
          <w:tcPr>
            <w:tcW w:w="851" w:type="dxa"/>
            <w:shd w:val="clear" w:color="auto" w:fill="auto"/>
          </w:tcPr>
          <w:p w14:paraId="617E3819" w14:textId="64D00985" w:rsidR="00482932" w:rsidRPr="00021F52" w:rsidRDefault="007C12FE" w:rsidP="00D10A4F">
            <w:pPr>
              <w:pStyle w:val="Tabletext"/>
            </w:pPr>
            <w:r w:rsidRPr="00021F52">
              <w:t>111</w:t>
            </w:r>
          </w:p>
        </w:tc>
        <w:tc>
          <w:tcPr>
            <w:tcW w:w="2396" w:type="dxa"/>
            <w:shd w:val="clear" w:color="auto" w:fill="auto"/>
          </w:tcPr>
          <w:p w14:paraId="423B0334" w14:textId="6DE6A536" w:rsidR="00482932" w:rsidRPr="00021F52" w:rsidRDefault="00BC63CD" w:rsidP="00D10A4F">
            <w:pPr>
              <w:pStyle w:val="Tabletext"/>
            </w:pPr>
            <w:r w:rsidRPr="00021F52">
              <w:t>Item 2</w:t>
            </w:r>
            <w:r w:rsidR="00482932" w:rsidRPr="00021F52">
              <w:t>0847</w:t>
            </w:r>
          </w:p>
        </w:tc>
        <w:tc>
          <w:tcPr>
            <w:tcW w:w="2533" w:type="dxa"/>
            <w:shd w:val="clear" w:color="auto" w:fill="auto"/>
          </w:tcPr>
          <w:p w14:paraId="6CF6BFD9" w14:textId="77777777" w:rsidR="00482932" w:rsidRPr="00021F52" w:rsidRDefault="00482932" w:rsidP="00906B3C">
            <w:pPr>
              <w:pStyle w:val="Tabletext"/>
              <w:tabs>
                <w:tab w:val="decimal" w:pos="476"/>
              </w:tabs>
            </w:pPr>
            <w:r w:rsidRPr="00021F52">
              <w:t>206.00</w:t>
            </w:r>
          </w:p>
        </w:tc>
        <w:tc>
          <w:tcPr>
            <w:tcW w:w="1826" w:type="dxa"/>
            <w:shd w:val="clear" w:color="auto" w:fill="auto"/>
          </w:tcPr>
          <w:p w14:paraId="512ADF7E" w14:textId="77777777" w:rsidR="00482932" w:rsidRPr="00021F52" w:rsidRDefault="00482932" w:rsidP="00906B3C">
            <w:pPr>
              <w:pStyle w:val="Tabletext"/>
              <w:tabs>
                <w:tab w:val="decimal" w:pos="476"/>
              </w:tabs>
              <w:rPr>
                <w:highlight w:val="yellow"/>
              </w:rPr>
            </w:pPr>
            <w:r w:rsidRPr="00021F52">
              <w:t>209.50</w:t>
            </w:r>
          </w:p>
        </w:tc>
      </w:tr>
      <w:tr w:rsidR="00482932" w:rsidRPr="00021F52" w14:paraId="15A71C51" w14:textId="77777777" w:rsidTr="00D10A4F">
        <w:tc>
          <w:tcPr>
            <w:tcW w:w="851" w:type="dxa"/>
            <w:shd w:val="clear" w:color="auto" w:fill="auto"/>
          </w:tcPr>
          <w:p w14:paraId="6E321946" w14:textId="4B706921" w:rsidR="00482932" w:rsidRPr="00021F52" w:rsidRDefault="007C12FE" w:rsidP="00D10A4F">
            <w:pPr>
              <w:pStyle w:val="Tabletext"/>
            </w:pPr>
            <w:r w:rsidRPr="00021F52">
              <w:t>112</w:t>
            </w:r>
          </w:p>
        </w:tc>
        <w:tc>
          <w:tcPr>
            <w:tcW w:w="2396" w:type="dxa"/>
            <w:shd w:val="clear" w:color="auto" w:fill="auto"/>
          </w:tcPr>
          <w:p w14:paraId="13007E8E" w14:textId="3E3CA813" w:rsidR="00482932" w:rsidRPr="00021F52" w:rsidRDefault="00BC63CD" w:rsidP="00D10A4F">
            <w:pPr>
              <w:pStyle w:val="Tabletext"/>
            </w:pPr>
            <w:r w:rsidRPr="00021F52">
              <w:t>Item 2</w:t>
            </w:r>
            <w:r w:rsidR="00482932" w:rsidRPr="00021F52">
              <w:t>0848</w:t>
            </w:r>
          </w:p>
        </w:tc>
        <w:tc>
          <w:tcPr>
            <w:tcW w:w="2533" w:type="dxa"/>
            <w:shd w:val="clear" w:color="auto" w:fill="auto"/>
          </w:tcPr>
          <w:p w14:paraId="1503C543" w14:textId="77777777" w:rsidR="00482932" w:rsidRPr="00021F52" w:rsidRDefault="00482932" w:rsidP="00906B3C">
            <w:pPr>
              <w:pStyle w:val="Tabletext"/>
              <w:tabs>
                <w:tab w:val="decimal" w:pos="476"/>
              </w:tabs>
            </w:pPr>
            <w:r w:rsidRPr="00021F52">
              <w:t>206.00</w:t>
            </w:r>
          </w:p>
        </w:tc>
        <w:tc>
          <w:tcPr>
            <w:tcW w:w="1826" w:type="dxa"/>
            <w:shd w:val="clear" w:color="auto" w:fill="auto"/>
          </w:tcPr>
          <w:p w14:paraId="4CB34D3E" w14:textId="77777777" w:rsidR="00482932" w:rsidRPr="00021F52" w:rsidRDefault="00482932" w:rsidP="00906B3C">
            <w:pPr>
              <w:pStyle w:val="Tabletext"/>
              <w:tabs>
                <w:tab w:val="decimal" w:pos="476"/>
              </w:tabs>
              <w:rPr>
                <w:highlight w:val="yellow"/>
              </w:rPr>
            </w:pPr>
            <w:r w:rsidRPr="00021F52">
              <w:t>209.50</w:t>
            </w:r>
          </w:p>
        </w:tc>
      </w:tr>
      <w:tr w:rsidR="00482932" w:rsidRPr="00021F52" w14:paraId="3F40C76A" w14:textId="77777777" w:rsidTr="00D10A4F">
        <w:tc>
          <w:tcPr>
            <w:tcW w:w="851" w:type="dxa"/>
            <w:shd w:val="clear" w:color="auto" w:fill="auto"/>
          </w:tcPr>
          <w:p w14:paraId="46F60C44" w14:textId="268C6FAB" w:rsidR="00482932" w:rsidRPr="00021F52" w:rsidRDefault="007C12FE" w:rsidP="00D10A4F">
            <w:pPr>
              <w:pStyle w:val="Tabletext"/>
            </w:pPr>
            <w:r w:rsidRPr="00021F52">
              <w:t>113</w:t>
            </w:r>
          </w:p>
        </w:tc>
        <w:tc>
          <w:tcPr>
            <w:tcW w:w="2396" w:type="dxa"/>
            <w:shd w:val="clear" w:color="auto" w:fill="auto"/>
          </w:tcPr>
          <w:p w14:paraId="6841796C" w14:textId="43FEE507" w:rsidR="00482932" w:rsidRPr="00021F52" w:rsidRDefault="00BC63CD" w:rsidP="00D10A4F">
            <w:pPr>
              <w:pStyle w:val="Tabletext"/>
            </w:pPr>
            <w:r w:rsidRPr="00021F52">
              <w:t>Item 2</w:t>
            </w:r>
            <w:r w:rsidR="00482932" w:rsidRPr="00021F52">
              <w:t>0850</w:t>
            </w:r>
          </w:p>
        </w:tc>
        <w:tc>
          <w:tcPr>
            <w:tcW w:w="2533" w:type="dxa"/>
            <w:shd w:val="clear" w:color="auto" w:fill="auto"/>
          </w:tcPr>
          <w:p w14:paraId="32DC1394" w14:textId="77777777" w:rsidR="00482932" w:rsidRPr="00021F52" w:rsidRDefault="00482932" w:rsidP="00906B3C">
            <w:pPr>
              <w:pStyle w:val="Tabletext"/>
              <w:tabs>
                <w:tab w:val="decimal" w:pos="476"/>
              </w:tabs>
            </w:pPr>
            <w:r w:rsidRPr="00021F52">
              <w:t>247.20</w:t>
            </w:r>
          </w:p>
        </w:tc>
        <w:tc>
          <w:tcPr>
            <w:tcW w:w="1826" w:type="dxa"/>
            <w:shd w:val="clear" w:color="auto" w:fill="auto"/>
          </w:tcPr>
          <w:p w14:paraId="3FE7EB75" w14:textId="77777777" w:rsidR="00482932" w:rsidRPr="00021F52" w:rsidRDefault="00482932" w:rsidP="00906B3C">
            <w:pPr>
              <w:pStyle w:val="Tabletext"/>
              <w:tabs>
                <w:tab w:val="decimal" w:pos="476"/>
              </w:tabs>
              <w:rPr>
                <w:highlight w:val="yellow"/>
              </w:rPr>
            </w:pPr>
            <w:r w:rsidRPr="00021F52">
              <w:t>251.40</w:t>
            </w:r>
          </w:p>
        </w:tc>
      </w:tr>
      <w:tr w:rsidR="00482932" w:rsidRPr="00021F52" w14:paraId="2476BEE6" w14:textId="77777777" w:rsidTr="00D10A4F">
        <w:tc>
          <w:tcPr>
            <w:tcW w:w="851" w:type="dxa"/>
            <w:shd w:val="clear" w:color="auto" w:fill="auto"/>
          </w:tcPr>
          <w:p w14:paraId="332EF42B" w14:textId="709453D5" w:rsidR="00482932" w:rsidRPr="00021F52" w:rsidRDefault="007C12FE" w:rsidP="00D10A4F">
            <w:pPr>
              <w:pStyle w:val="Tabletext"/>
            </w:pPr>
            <w:r w:rsidRPr="00021F52">
              <w:t>114</w:t>
            </w:r>
          </w:p>
        </w:tc>
        <w:tc>
          <w:tcPr>
            <w:tcW w:w="2396" w:type="dxa"/>
            <w:shd w:val="clear" w:color="auto" w:fill="auto"/>
          </w:tcPr>
          <w:p w14:paraId="2B59D41D" w14:textId="6E64A66A" w:rsidR="00482932" w:rsidRPr="00021F52" w:rsidRDefault="00BC63CD" w:rsidP="00D10A4F">
            <w:pPr>
              <w:pStyle w:val="Tabletext"/>
            </w:pPr>
            <w:r w:rsidRPr="00021F52">
              <w:t>Item 2</w:t>
            </w:r>
            <w:r w:rsidR="00482932" w:rsidRPr="00021F52">
              <w:t>0855</w:t>
            </w:r>
          </w:p>
        </w:tc>
        <w:tc>
          <w:tcPr>
            <w:tcW w:w="2533" w:type="dxa"/>
            <w:shd w:val="clear" w:color="auto" w:fill="auto"/>
          </w:tcPr>
          <w:p w14:paraId="302B22BF" w14:textId="77777777" w:rsidR="00482932" w:rsidRPr="00021F52" w:rsidRDefault="00482932" w:rsidP="00906B3C">
            <w:pPr>
              <w:pStyle w:val="Tabletext"/>
              <w:tabs>
                <w:tab w:val="decimal" w:pos="476"/>
              </w:tabs>
            </w:pPr>
            <w:r w:rsidRPr="00021F52">
              <w:t>309.00</w:t>
            </w:r>
          </w:p>
        </w:tc>
        <w:tc>
          <w:tcPr>
            <w:tcW w:w="1826" w:type="dxa"/>
            <w:shd w:val="clear" w:color="auto" w:fill="auto"/>
          </w:tcPr>
          <w:p w14:paraId="01E0B46F" w14:textId="77777777" w:rsidR="00482932" w:rsidRPr="00021F52" w:rsidRDefault="00482932" w:rsidP="00906B3C">
            <w:pPr>
              <w:pStyle w:val="Tabletext"/>
              <w:tabs>
                <w:tab w:val="decimal" w:pos="476"/>
              </w:tabs>
              <w:rPr>
                <w:highlight w:val="yellow"/>
              </w:rPr>
            </w:pPr>
            <w:r w:rsidRPr="00021F52">
              <w:t>314.25</w:t>
            </w:r>
          </w:p>
        </w:tc>
      </w:tr>
      <w:tr w:rsidR="00482932" w:rsidRPr="00021F52" w14:paraId="55BC77D3" w14:textId="77777777" w:rsidTr="00D10A4F">
        <w:tc>
          <w:tcPr>
            <w:tcW w:w="851" w:type="dxa"/>
            <w:shd w:val="clear" w:color="auto" w:fill="auto"/>
          </w:tcPr>
          <w:p w14:paraId="7A863659" w14:textId="7407DE6E" w:rsidR="00482932" w:rsidRPr="00021F52" w:rsidRDefault="007C12FE" w:rsidP="00D10A4F">
            <w:pPr>
              <w:pStyle w:val="Tabletext"/>
            </w:pPr>
            <w:r w:rsidRPr="00021F52">
              <w:t>115</w:t>
            </w:r>
          </w:p>
        </w:tc>
        <w:tc>
          <w:tcPr>
            <w:tcW w:w="2396" w:type="dxa"/>
            <w:shd w:val="clear" w:color="auto" w:fill="auto"/>
          </w:tcPr>
          <w:p w14:paraId="09DFFF67" w14:textId="12D232EF" w:rsidR="00482932" w:rsidRPr="00021F52" w:rsidRDefault="00BC63CD" w:rsidP="00D10A4F">
            <w:pPr>
              <w:pStyle w:val="Tabletext"/>
            </w:pPr>
            <w:r w:rsidRPr="00021F52">
              <w:t>Item 2</w:t>
            </w:r>
            <w:r w:rsidR="00482932" w:rsidRPr="00021F52">
              <w:t>0860</w:t>
            </w:r>
          </w:p>
        </w:tc>
        <w:tc>
          <w:tcPr>
            <w:tcW w:w="2533" w:type="dxa"/>
            <w:shd w:val="clear" w:color="auto" w:fill="auto"/>
          </w:tcPr>
          <w:p w14:paraId="7155CAB0" w14:textId="77777777" w:rsidR="00482932" w:rsidRPr="00021F52" w:rsidRDefault="00482932" w:rsidP="00906B3C">
            <w:pPr>
              <w:pStyle w:val="Tabletext"/>
              <w:tabs>
                <w:tab w:val="decimal" w:pos="476"/>
              </w:tabs>
            </w:pPr>
            <w:r w:rsidRPr="00021F52">
              <w:t>123.60</w:t>
            </w:r>
          </w:p>
        </w:tc>
        <w:tc>
          <w:tcPr>
            <w:tcW w:w="1826" w:type="dxa"/>
            <w:shd w:val="clear" w:color="auto" w:fill="auto"/>
          </w:tcPr>
          <w:p w14:paraId="034DAB97" w14:textId="77777777" w:rsidR="00482932" w:rsidRPr="00021F52" w:rsidRDefault="00482932" w:rsidP="00906B3C">
            <w:pPr>
              <w:pStyle w:val="Tabletext"/>
              <w:tabs>
                <w:tab w:val="decimal" w:pos="476"/>
              </w:tabs>
              <w:rPr>
                <w:highlight w:val="yellow"/>
              </w:rPr>
            </w:pPr>
            <w:r w:rsidRPr="00021F52">
              <w:t>125.70</w:t>
            </w:r>
          </w:p>
        </w:tc>
      </w:tr>
      <w:tr w:rsidR="00482932" w:rsidRPr="00021F52" w14:paraId="06C70356" w14:textId="77777777" w:rsidTr="00D10A4F">
        <w:tc>
          <w:tcPr>
            <w:tcW w:w="851" w:type="dxa"/>
            <w:shd w:val="clear" w:color="auto" w:fill="auto"/>
          </w:tcPr>
          <w:p w14:paraId="3A4DCDCB" w14:textId="5F5BA18E" w:rsidR="00482932" w:rsidRPr="00021F52" w:rsidRDefault="007C12FE" w:rsidP="00D10A4F">
            <w:pPr>
              <w:pStyle w:val="Tabletext"/>
            </w:pPr>
            <w:r w:rsidRPr="00021F52">
              <w:t>116</w:t>
            </w:r>
          </w:p>
        </w:tc>
        <w:tc>
          <w:tcPr>
            <w:tcW w:w="2396" w:type="dxa"/>
            <w:shd w:val="clear" w:color="auto" w:fill="auto"/>
          </w:tcPr>
          <w:p w14:paraId="55DCC40E" w14:textId="760991B3" w:rsidR="00482932" w:rsidRPr="00021F52" w:rsidRDefault="00BC63CD" w:rsidP="00D10A4F">
            <w:pPr>
              <w:pStyle w:val="Tabletext"/>
            </w:pPr>
            <w:r w:rsidRPr="00021F52">
              <w:t>Item 2</w:t>
            </w:r>
            <w:r w:rsidR="00482932" w:rsidRPr="00021F52">
              <w:t>0862</w:t>
            </w:r>
          </w:p>
        </w:tc>
        <w:tc>
          <w:tcPr>
            <w:tcW w:w="2533" w:type="dxa"/>
            <w:shd w:val="clear" w:color="auto" w:fill="auto"/>
          </w:tcPr>
          <w:p w14:paraId="115A28BA" w14:textId="77777777" w:rsidR="00482932" w:rsidRPr="00021F52" w:rsidRDefault="00482932" w:rsidP="00906B3C">
            <w:pPr>
              <w:pStyle w:val="Tabletext"/>
              <w:tabs>
                <w:tab w:val="decimal" w:pos="476"/>
              </w:tabs>
            </w:pPr>
            <w:r w:rsidRPr="00021F52">
              <w:t>144.20</w:t>
            </w:r>
          </w:p>
        </w:tc>
        <w:tc>
          <w:tcPr>
            <w:tcW w:w="1826" w:type="dxa"/>
            <w:shd w:val="clear" w:color="auto" w:fill="auto"/>
          </w:tcPr>
          <w:p w14:paraId="4AD920AA" w14:textId="77777777" w:rsidR="00482932" w:rsidRPr="00021F52" w:rsidRDefault="00482932" w:rsidP="00906B3C">
            <w:pPr>
              <w:pStyle w:val="Tabletext"/>
              <w:tabs>
                <w:tab w:val="decimal" w:pos="476"/>
              </w:tabs>
              <w:rPr>
                <w:highlight w:val="yellow"/>
              </w:rPr>
            </w:pPr>
            <w:r w:rsidRPr="00021F52">
              <w:t>146.65</w:t>
            </w:r>
          </w:p>
        </w:tc>
      </w:tr>
      <w:tr w:rsidR="00482932" w:rsidRPr="00021F52" w14:paraId="0D50B801" w14:textId="77777777" w:rsidTr="00D10A4F">
        <w:tc>
          <w:tcPr>
            <w:tcW w:w="851" w:type="dxa"/>
            <w:shd w:val="clear" w:color="auto" w:fill="auto"/>
          </w:tcPr>
          <w:p w14:paraId="1BD7AB19" w14:textId="2B8809A6" w:rsidR="00482932" w:rsidRPr="00021F52" w:rsidRDefault="007C12FE" w:rsidP="00D10A4F">
            <w:pPr>
              <w:pStyle w:val="Tabletext"/>
            </w:pPr>
            <w:r w:rsidRPr="00021F52">
              <w:t>117</w:t>
            </w:r>
          </w:p>
        </w:tc>
        <w:tc>
          <w:tcPr>
            <w:tcW w:w="2396" w:type="dxa"/>
            <w:shd w:val="clear" w:color="auto" w:fill="auto"/>
          </w:tcPr>
          <w:p w14:paraId="3BCBA20B" w14:textId="4B4D2D30" w:rsidR="00482932" w:rsidRPr="00021F52" w:rsidRDefault="00BC63CD" w:rsidP="00D10A4F">
            <w:pPr>
              <w:pStyle w:val="Tabletext"/>
            </w:pPr>
            <w:r w:rsidRPr="00021F52">
              <w:t>Item 2</w:t>
            </w:r>
            <w:r w:rsidR="00482932" w:rsidRPr="00021F52">
              <w:t>0863</w:t>
            </w:r>
          </w:p>
        </w:tc>
        <w:tc>
          <w:tcPr>
            <w:tcW w:w="2533" w:type="dxa"/>
            <w:shd w:val="clear" w:color="auto" w:fill="auto"/>
          </w:tcPr>
          <w:p w14:paraId="0E14502C" w14:textId="77777777" w:rsidR="00482932" w:rsidRPr="00021F52" w:rsidRDefault="00482932" w:rsidP="00906B3C">
            <w:pPr>
              <w:pStyle w:val="Tabletext"/>
              <w:tabs>
                <w:tab w:val="decimal" w:pos="476"/>
              </w:tabs>
            </w:pPr>
            <w:r w:rsidRPr="00021F52">
              <w:t>206.00</w:t>
            </w:r>
          </w:p>
        </w:tc>
        <w:tc>
          <w:tcPr>
            <w:tcW w:w="1826" w:type="dxa"/>
            <w:shd w:val="clear" w:color="auto" w:fill="auto"/>
          </w:tcPr>
          <w:p w14:paraId="3C546919" w14:textId="77777777" w:rsidR="00482932" w:rsidRPr="00021F52" w:rsidRDefault="00482932" w:rsidP="00906B3C">
            <w:pPr>
              <w:pStyle w:val="Tabletext"/>
              <w:tabs>
                <w:tab w:val="decimal" w:pos="476"/>
              </w:tabs>
              <w:rPr>
                <w:highlight w:val="yellow"/>
              </w:rPr>
            </w:pPr>
            <w:r w:rsidRPr="00021F52">
              <w:t>209.50</w:t>
            </w:r>
          </w:p>
        </w:tc>
      </w:tr>
      <w:tr w:rsidR="00482932" w:rsidRPr="00021F52" w14:paraId="03FB46AA" w14:textId="77777777" w:rsidTr="00D10A4F">
        <w:tc>
          <w:tcPr>
            <w:tcW w:w="851" w:type="dxa"/>
            <w:shd w:val="clear" w:color="auto" w:fill="auto"/>
          </w:tcPr>
          <w:p w14:paraId="6CAFC29F" w14:textId="64BA4168" w:rsidR="00482932" w:rsidRPr="00021F52" w:rsidRDefault="007C12FE" w:rsidP="00D10A4F">
            <w:pPr>
              <w:pStyle w:val="Tabletext"/>
            </w:pPr>
            <w:r w:rsidRPr="00021F52">
              <w:t>118</w:t>
            </w:r>
          </w:p>
        </w:tc>
        <w:tc>
          <w:tcPr>
            <w:tcW w:w="2396" w:type="dxa"/>
            <w:shd w:val="clear" w:color="auto" w:fill="auto"/>
          </w:tcPr>
          <w:p w14:paraId="2DCA39CF" w14:textId="17966C2F" w:rsidR="00482932" w:rsidRPr="00021F52" w:rsidRDefault="00BC63CD" w:rsidP="00D10A4F">
            <w:pPr>
              <w:pStyle w:val="Tabletext"/>
            </w:pPr>
            <w:r w:rsidRPr="00021F52">
              <w:t>Item 2</w:t>
            </w:r>
            <w:r w:rsidR="00482932" w:rsidRPr="00021F52">
              <w:t>0864</w:t>
            </w:r>
          </w:p>
        </w:tc>
        <w:tc>
          <w:tcPr>
            <w:tcW w:w="2533" w:type="dxa"/>
            <w:shd w:val="clear" w:color="auto" w:fill="auto"/>
          </w:tcPr>
          <w:p w14:paraId="42189157" w14:textId="77777777" w:rsidR="00482932" w:rsidRPr="00021F52" w:rsidRDefault="00482932" w:rsidP="00906B3C">
            <w:pPr>
              <w:pStyle w:val="Tabletext"/>
              <w:tabs>
                <w:tab w:val="decimal" w:pos="476"/>
              </w:tabs>
            </w:pPr>
            <w:r w:rsidRPr="00021F52">
              <w:t>206.00</w:t>
            </w:r>
          </w:p>
        </w:tc>
        <w:tc>
          <w:tcPr>
            <w:tcW w:w="1826" w:type="dxa"/>
            <w:shd w:val="clear" w:color="auto" w:fill="auto"/>
          </w:tcPr>
          <w:p w14:paraId="438C99F6" w14:textId="77777777" w:rsidR="00482932" w:rsidRPr="00021F52" w:rsidRDefault="00482932" w:rsidP="00906B3C">
            <w:pPr>
              <w:pStyle w:val="Tabletext"/>
              <w:tabs>
                <w:tab w:val="decimal" w:pos="476"/>
              </w:tabs>
              <w:rPr>
                <w:highlight w:val="yellow"/>
              </w:rPr>
            </w:pPr>
            <w:r w:rsidRPr="00021F52">
              <w:t>209.50</w:t>
            </w:r>
          </w:p>
        </w:tc>
      </w:tr>
      <w:tr w:rsidR="00482932" w:rsidRPr="00021F52" w14:paraId="6C6F227E" w14:textId="77777777" w:rsidTr="00D10A4F">
        <w:tc>
          <w:tcPr>
            <w:tcW w:w="851" w:type="dxa"/>
            <w:shd w:val="clear" w:color="auto" w:fill="auto"/>
          </w:tcPr>
          <w:p w14:paraId="59D2A87F" w14:textId="4488FD4C" w:rsidR="00482932" w:rsidRPr="00021F52" w:rsidRDefault="007C12FE" w:rsidP="00D10A4F">
            <w:pPr>
              <w:pStyle w:val="Tabletext"/>
            </w:pPr>
            <w:r w:rsidRPr="00021F52">
              <w:t>119</w:t>
            </w:r>
          </w:p>
        </w:tc>
        <w:tc>
          <w:tcPr>
            <w:tcW w:w="2396" w:type="dxa"/>
            <w:shd w:val="clear" w:color="auto" w:fill="auto"/>
          </w:tcPr>
          <w:p w14:paraId="0196E795" w14:textId="07C2F49A" w:rsidR="00482932" w:rsidRPr="00021F52" w:rsidRDefault="00BC63CD" w:rsidP="00D10A4F">
            <w:pPr>
              <w:pStyle w:val="Tabletext"/>
            </w:pPr>
            <w:r w:rsidRPr="00021F52">
              <w:t>Item 2</w:t>
            </w:r>
            <w:r w:rsidR="00482932" w:rsidRPr="00021F52">
              <w:t>0866</w:t>
            </w:r>
          </w:p>
        </w:tc>
        <w:tc>
          <w:tcPr>
            <w:tcW w:w="2533" w:type="dxa"/>
            <w:shd w:val="clear" w:color="auto" w:fill="auto"/>
          </w:tcPr>
          <w:p w14:paraId="153EF1A2" w14:textId="77777777" w:rsidR="00482932" w:rsidRPr="00021F52" w:rsidRDefault="00482932" w:rsidP="00906B3C">
            <w:pPr>
              <w:pStyle w:val="Tabletext"/>
              <w:tabs>
                <w:tab w:val="decimal" w:pos="476"/>
              </w:tabs>
            </w:pPr>
            <w:r w:rsidRPr="00021F52">
              <w:t>206.00</w:t>
            </w:r>
          </w:p>
        </w:tc>
        <w:tc>
          <w:tcPr>
            <w:tcW w:w="1826" w:type="dxa"/>
            <w:shd w:val="clear" w:color="auto" w:fill="auto"/>
          </w:tcPr>
          <w:p w14:paraId="2AC897AA" w14:textId="77777777" w:rsidR="00482932" w:rsidRPr="00021F52" w:rsidRDefault="00482932" w:rsidP="00906B3C">
            <w:pPr>
              <w:pStyle w:val="Tabletext"/>
              <w:tabs>
                <w:tab w:val="decimal" w:pos="476"/>
              </w:tabs>
              <w:rPr>
                <w:highlight w:val="yellow"/>
              </w:rPr>
            </w:pPr>
            <w:r w:rsidRPr="00021F52">
              <w:t>209.50</w:t>
            </w:r>
          </w:p>
        </w:tc>
      </w:tr>
      <w:tr w:rsidR="00482932" w:rsidRPr="00021F52" w14:paraId="72362173" w14:textId="77777777" w:rsidTr="00D10A4F">
        <w:tc>
          <w:tcPr>
            <w:tcW w:w="851" w:type="dxa"/>
            <w:shd w:val="clear" w:color="auto" w:fill="auto"/>
          </w:tcPr>
          <w:p w14:paraId="7E8B3A23" w14:textId="3EBCB932" w:rsidR="00482932" w:rsidRPr="00021F52" w:rsidRDefault="007C12FE" w:rsidP="00D10A4F">
            <w:pPr>
              <w:pStyle w:val="Tabletext"/>
            </w:pPr>
            <w:r w:rsidRPr="00021F52">
              <w:t>120</w:t>
            </w:r>
          </w:p>
        </w:tc>
        <w:tc>
          <w:tcPr>
            <w:tcW w:w="2396" w:type="dxa"/>
            <w:shd w:val="clear" w:color="auto" w:fill="auto"/>
          </w:tcPr>
          <w:p w14:paraId="3E424AC6" w14:textId="5B76CD67" w:rsidR="00482932" w:rsidRPr="00021F52" w:rsidRDefault="00BC63CD" w:rsidP="00D10A4F">
            <w:pPr>
              <w:pStyle w:val="Tabletext"/>
            </w:pPr>
            <w:r w:rsidRPr="00021F52">
              <w:t>Item 2</w:t>
            </w:r>
            <w:r w:rsidR="00482932" w:rsidRPr="00021F52">
              <w:t>0867</w:t>
            </w:r>
          </w:p>
        </w:tc>
        <w:tc>
          <w:tcPr>
            <w:tcW w:w="2533" w:type="dxa"/>
            <w:shd w:val="clear" w:color="auto" w:fill="auto"/>
          </w:tcPr>
          <w:p w14:paraId="103B63BA" w14:textId="77777777" w:rsidR="00482932" w:rsidRPr="00021F52" w:rsidRDefault="00482932" w:rsidP="00906B3C">
            <w:pPr>
              <w:pStyle w:val="Tabletext"/>
              <w:tabs>
                <w:tab w:val="decimal" w:pos="476"/>
              </w:tabs>
            </w:pPr>
            <w:r w:rsidRPr="00021F52">
              <w:t>206.00</w:t>
            </w:r>
          </w:p>
        </w:tc>
        <w:tc>
          <w:tcPr>
            <w:tcW w:w="1826" w:type="dxa"/>
            <w:shd w:val="clear" w:color="auto" w:fill="auto"/>
          </w:tcPr>
          <w:p w14:paraId="516D8939" w14:textId="77777777" w:rsidR="00482932" w:rsidRPr="00021F52" w:rsidRDefault="00482932" w:rsidP="00906B3C">
            <w:pPr>
              <w:pStyle w:val="Tabletext"/>
              <w:tabs>
                <w:tab w:val="decimal" w:pos="476"/>
              </w:tabs>
              <w:rPr>
                <w:highlight w:val="yellow"/>
              </w:rPr>
            </w:pPr>
            <w:r w:rsidRPr="00021F52">
              <w:t>209.50</w:t>
            </w:r>
          </w:p>
        </w:tc>
      </w:tr>
      <w:tr w:rsidR="00482932" w:rsidRPr="00021F52" w14:paraId="249FA220" w14:textId="77777777" w:rsidTr="00D10A4F">
        <w:tc>
          <w:tcPr>
            <w:tcW w:w="851" w:type="dxa"/>
            <w:shd w:val="clear" w:color="auto" w:fill="auto"/>
          </w:tcPr>
          <w:p w14:paraId="21AE3F80" w14:textId="1282C537" w:rsidR="00482932" w:rsidRPr="00021F52" w:rsidRDefault="007C12FE" w:rsidP="00D10A4F">
            <w:pPr>
              <w:pStyle w:val="Tabletext"/>
            </w:pPr>
            <w:r w:rsidRPr="00021F52">
              <w:t>121</w:t>
            </w:r>
          </w:p>
        </w:tc>
        <w:tc>
          <w:tcPr>
            <w:tcW w:w="2396" w:type="dxa"/>
            <w:shd w:val="clear" w:color="auto" w:fill="auto"/>
          </w:tcPr>
          <w:p w14:paraId="34C6DBC1" w14:textId="22657209" w:rsidR="00482932" w:rsidRPr="00021F52" w:rsidRDefault="00BC63CD" w:rsidP="00D10A4F">
            <w:pPr>
              <w:pStyle w:val="Tabletext"/>
            </w:pPr>
            <w:r w:rsidRPr="00021F52">
              <w:t>Item 2</w:t>
            </w:r>
            <w:r w:rsidR="00482932" w:rsidRPr="00021F52">
              <w:t>0868</w:t>
            </w:r>
          </w:p>
        </w:tc>
        <w:tc>
          <w:tcPr>
            <w:tcW w:w="2533" w:type="dxa"/>
            <w:shd w:val="clear" w:color="auto" w:fill="auto"/>
          </w:tcPr>
          <w:p w14:paraId="4BE9552D" w14:textId="77777777" w:rsidR="00482932" w:rsidRPr="00021F52" w:rsidRDefault="00482932" w:rsidP="00906B3C">
            <w:pPr>
              <w:pStyle w:val="Tabletext"/>
              <w:tabs>
                <w:tab w:val="decimal" w:pos="476"/>
              </w:tabs>
            </w:pPr>
            <w:r w:rsidRPr="00021F52">
              <w:t>206.00</w:t>
            </w:r>
          </w:p>
        </w:tc>
        <w:tc>
          <w:tcPr>
            <w:tcW w:w="1826" w:type="dxa"/>
            <w:shd w:val="clear" w:color="auto" w:fill="auto"/>
          </w:tcPr>
          <w:p w14:paraId="517585EC" w14:textId="77777777" w:rsidR="00482932" w:rsidRPr="00021F52" w:rsidRDefault="00482932" w:rsidP="00906B3C">
            <w:pPr>
              <w:pStyle w:val="Tabletext"/>
              <w:tabs>
                <w:tab w:val="decimal" w:pos="476"/>
              </w:tabs>
              <w:rPr>
                <w:highlight w:val="yellow"/>
              </w:rPr>
            </w:pPr>
            <w:r w:rsidRPr="00021F52">
              <w:t>209.50</w:t>
            </w:r>
          </w:p>
        </w:tc>
      </w:tr>
      <w:tr w:rsidR="00482932" w:rsidRPr="00021F52" w14:paraId="047A7832" w14:textId="77777777" w:rsidTr="00D10A4F">
        <w:tc>
          <w:tcPr>
            <w:tcW w:w="851" w:type="dxa"/>
            <w:shd w:val="clear" w:color="auto" w:fill="auto"/>
          </w:tcPr>
          <w:p w14:paraId="1B1B74FA" w14:textId="1B27E4FE" w:rsidR="00482932" w:rsidRPr="00021F52" w:rsidRDefault="007C12FE" w:rsidP="00D10A4F">
            <w:pPr>
              <w:pStyle w:val="Tabletext"/>
            </w:pPr>
            <w:r w:rsidRPr="00021F52">
              <w:t>122</w:t>
            </w:r>
          </w:p>
        </w:tc>
        <w:tc>
          <w:tcPr>
            <w:tcW w:w="2396" w:type="dxa"/>
            <w:shd w:val="clear" w:color="auto" w:fill="auto"/>
          </w:tcPr>
          <w:p w14:paraId="07635C03" w14:textId="7C1B3531" w:rsidR="00482932" w:rsidRPr="00021F52" w:rsidRDefault="00BC63CD" w:rsidP="00D10A4F">
            <w:pPr>
              <w:pStyle w:val="Tabletext"/>
            </w:pPr>
            <w:r w:rsidRPr="00021F52">
              <w:t>Item 2</w:t>
            </w:r>
            <w:r w:rsidR="00482932" w:rsidRPr="00021F52">
              <w:t>0880</w:t>
            </w:r>
          </w:p>
        </w:tc>
        <w:tc>
          <w:tcPr>
            <w:tcW w:w="2533" w:type="dxa"/>
            <w:shd w:val="clear" w:color="auto" w:fill="auto"/>
          </w:tcPr>
          <w:p w14:paraId="09CD939E" w14:textId="77777777" w:rsidR="00482932" w:rsidRPr="00021F52" w:rsidRDefault="00482932" w:rsidP="00906B3C">
            <w:pPr>
              <w:pStyle w:val="Tabletext"/>
              <w:tabs>
                <w:tab w:val="decimal" w:pos="476"/>
              </w:tabs>
            </w:pPr>
            <w:r w:rsidRPr="00021F52">
              <w:t>309.00</w:t>
            </w:r>
          </w:p>
        </w:tc>
        <w:tc>
          <w:tcPr>
            <w:tcW w:w="1826" w:type="dxa"/>
            <w:shd w:val="clear" w:color="auto" w:fill="auto"/>
          </w:tcPr>
          <w:p w14:paraId="2EA4D48A" w14:textId="77777777" w:rsidR="00482932" w:rsidRPr="00021F52" w:rsidRDefault="00482932" w:rsidP="00906B3C">
            <w:pPr>
              <w:pStyle w:val="Tabletext"/>
              <w:tabs>
                <w:tab w:val="decimal" w:pos="476"/>
              </w:tabs>
              <w:rPr>
                <w:highlight w:val="yellow"/>
              </w:rPr>
            </w:pPr>
            <w:r w:rsidRPr="00021F52">
              <w:t>314.25</w:t>
            </w:r>
          </w:p>
        </w:tc>
      </w:tr>
      <w:tr w:rsidR="00482932" w:rsidRPr="00021F52" w14:paraId="3463673A" w14:textId="77777777" w:rsidTr="00D10A4F">
        <w:tc>
          <w:tcPr>
            <w:tcW w:w="851" w:type="dxa"/>
            <w:shd w:val="clear" w:color="auto" w:fill="auto"/>
          </w:tcPr>
          <w:p w14:paraId="6961C345" w14:textId="66ED7586" w:rsidR="00482932" w:rsidRPr="00021F52" w:rsidRDefault="007C12FE" w:rsidP="00D10A4F">
            <w:pPr>
              <w:pStyle w:val="Tabletext"/>
            </w:pPr>
            <w:r w:rsidRPr="00021F52">
              <w:t>123</w:t>
            </w:r>
          </w:p>
        </w:tc>
        <w:tc>
          <w:tcPr>
            <w:tcW w:w="2396" w:type="dxa"/>
            <w:shd w:val="clear" w:color="auto" w:fill="auto"/>
          </w:tcPr>
          <w:p w14:paraId="668D153E" w14:textId="06246DF6" w:rsidR="00482932" w:rsidRPr="00021F52" w:rsidRDefault="00BC63CD" w:rsidP="00D10A4F">
            <w:pPr>
              <w:pStyle w:val="Tabletext"/>
            </w:pPr>
            <w:r w:rsidRPr="00021F52">
              <w:t>Item 2</w:t>
            </w:r>
            <w:r w:rsidR="00482932" w:rsidRPr="00021F52">
              <w:t>0882</w:t>
            </w:r>
          </w:p>
        </w:tc>
        <w:tc>
          <w:tcPr>
            <w:tcW w:w="2533" w:type="dxa"/>
            <w:shd w:val="clear" w:color="auto" w:fill="auto"/>
          </w:tcPr>
          <w:p w14:paraId="4D74C9EF" w14:textId="77777777" w:rsidR="00482932" w:rsidRPr="00021F52" w:rsidRDefault="00482932" w:rsidP="00906B3C">
            <w:pPr>
              <w:pStyle w:val="Tabletext"/>
              <w:tabs>
                <w:tab w:val="decimal" w:pos="476"/>
              </w:tabs>
            </w:pPr>
            <w:r w:rsidRPr="00021F52">
              <w:t>206.00</w:t>
            </w:r>
          </w:p>
        </w:tc>
        <w:tc>
          <w:tcPr>
            <w:tcW w:w="1826" w:type="dxa"/>
            <w:shd w:val="clear" w:color="auto" w:fill="auto"/>
          </w:tcPr>
          <w:p w14:paraId="1473AA92" w14:textId="77777777" w:rsidR="00482932" w:rsidRPr="00021F52" w:rsidRDefault="00482932" w:rsidP="00906B3C">
            <w:pPr>
              <w:pStyle w:val="Tabletext"/>
              <w:tabs>
                <w:tab w:val="decimal" w:pos="476"/>
              </w:tabs>
              <w:rPr>
                <w:highlight w:val="yellow"/>
              </w:rPr>
            </w:pPr>
            <w:r w:rsidRPr="00021F52">
              <w:t>209.50</w:t>
            </w:r>
          </w:p>
        </w:tc>
      </w:tr>
      <w:tr w:rsidR="00482932" w:rsidRPr="00021F52" w14:paraId="33AB2537" w14:textId="77777777" w:rsidTr="00D10A4F">
        <w:tc>
          <w:tcPr>
            <w:tcW w:w="851" w:type="dxa"/>
            <w:shd w:val="clear" w:color="auto" w:fill="auto"/>
          </w:tcPr>
          <w:p w14:paraId="647BDAC9" w14:textId="477EAD7C" w:rsidR="00482932" w:rsidRPr="00021F52" w:rsidRDefault="007C12FE" w:rsidP="00D10A4F">
            <w:pPr>
              <w:pStyle w:val="Tabletext"/>
            </w:pPr>
            <w:r w:rsidRPr="00021F52">
              <w:t>124</w:t>
            </w:r>
          </w:p>
        </w:tc>
        <w:tc>
          <w:tcPr>
            <w:tcW w:w="2396" w:type="dxa"/>
            <w:shd w:val="clear" w:color="auto" w:fill="auto"/>
          </w:tcPr>
          <w:p w14:paraId="7E852C21" w14:textId="643ED701" w:rsidR="00482932" w:rsidRPr="00021F52" w:rsidRDefault="00BC63CD" w:rsidP="00D10A4F">
            <w:pPr>
              <w:pStyle w:val="Tabletext"/>
            </w:pPr>
            <w:r w:rsidRPr="00021F52">
              <w:t>Item 2</w:t>
            </w:r>
            <w:r w:rsidR="00482932" w:rsidRPr="00021F52">
              <w:t>0884</w:t>
            </w:r>
          </w:p>
        </w:tc>
        <w:tc>
          <w:tcPr>
            <w:tcW w:w="2533" w:type="dxa"/>
            <w:shd w:val="clear" w:color="auto" w:fill="auto"/>
          </w:tcPr>
          <w:p w14:paraId="55FAE965" w14:textId="77777777" w:rsidR="00482932" w:rsidRPr="00021F52" w:rsidRDefault="00482932" w:rsidP="00906B3C">
            <w:pPr>
              <w:pStyle w:val="Tabletext"/>
              <w:tabs>
                <w:tab w:val="decimal" w:pos="476"/>
              </w:tabs>
            </w:pPr>
            <w:r w:rsidRPr="00021F52">
              <w:t>103.00</w:t>
            </w:r>
          </w:p>
        </w:tc>
        <w:tc>
          <w:tcPr>
            <w:tcW w:w="1826" w:type="dxa"/>
            <w:shd w:val="clear" w:color="auto" w:fill="auto"/>
          </w:tcPr>
          <w:p w14:paraId="15D8A7D4" w14:textId="77777777" w:rsidR="00482932" w:rsidRPr="00021F52" w:rsidRDefault="00482932" w:rsidP="00906B3C">
            <w:pPr>
              <w:pStyle w:val="Tabletext"/>
              <w:tabs>
                <w:tab w:val="decimal" w:pos="476"/>
              </w:tabs>
              <w:rPr>
                <w:highlight w:val="yellow"/>
              </w:rPr>
            </w:pPr>
            <w:r w:rsidRPr="00021F52">
              <w:t>104.75</w:t>
            </w:r>
          </w:p>
        </w:tc>
      </w:tr>
      <w:tr w:rsidR="00482932" w:rsidRPr="00021F52" w14:paraId="7FB05B80" w14:textId="77777777" w:rsidTr="00D10A4F">
        <w:tc>
          <w:tcPr>
            <w:tcW w:w="851" w:type="dxa"/>
            <w:shd w:val="clear" w:color="auto" w:fill="auto"/>
          </w:tcPr>
          <w:p w14:paraId="47BF8778" w14:textId="5A2B2C00" w:rsidR="00482932" w:rsidRPr="00021F52" w:rsidRDefault="007C12FE" w:rsidP="00D10A4F">
            <w:pPr>
              <w:pStyle w:val="Tabletext"/>
            </w:pPr>
            <w:r w:rsidRPr="00021F52">
              <w:t>125</w:t>
            </w:r>
          </w:p>
        </w:tc>
        <w:tc>
          <w:tcPr>
            <w:tcW w:w="2396" w:type="dxa"/>
            <w:shd w:val="clear" w:color="auto" w:fill="auto"/>
          </w:tcPr>
          <w:p w14:paraId="19BCF44B" w14:textId="6562CC10" w:rsidR="00482932" w:rsidRPr="00021F52" w:rsidRDefault="00BC63CD" w:rsidP="00D10A4F">
            <w:pPr>
              <w:pStyle w:val="Tabletext"/>
            </w:pPr>
            <w:r w:rsidRPr="00021F52">
              <w:t>Item 2</w:t>
            </w:r>
            <w:r w:rsidR="00482932" w:rsidRPr="00021F52">
              <w:t>0886</w:t>
            </w:r>
          </w:p>
        </w:tc>
        <w:tc>
          <w:tcPr>
            <w:tcW w:w="2533" w:type="dxa"/>
            <w:shd w:val="clear" w:color="auto" w:fill="auto"/>
          </w:tcPr>
          <w:p w14:paraId="00F491BB" w14:textId="77777777" w:rsidR="00482932" w:rsidRPr="00021F52" w:rsidRDefault="00482932" w:rsidP="00906B3C">
            <w:pPr>
              <w:pStyle w:val="Tabletext"/>
              <w:tabs>
                <w:tab w:val="decimal" w:pos="476"/>
              </w:tabs>
            </w:pPr>
            <w:r w:rsidRPr="00021F52">
              <w:t>123.60</w:t>
            </w:r>
          </w:p>
        </w:tc>
        <w:tc>
          <w:tcPr>
            <w:tcW w:w="1826" w:type="dxa"/>
            <w:shd w:val="clear" w:color="auto" w:fill="auto"/>
          </w:tcPr>
          <w:p w14:paraId="4187540D" w14:textId="77777777" w:rsidR="00482932" w:rsidRPr="00021F52" w:rsidRDefault="00482932" w:rsidP="00906B3C">
            <w:pPr>
              <w:pStyle w:val="Tabletext"/>
              <w:tabs>
                <w:tab w:val="decimal" w:pos="476"/>
              </w:tabs>
              <w:rPr>
                <w:highlight w:val="yellow"/>
              </w:rPr>
            </w:pPr>
            <w:r w:rsidRPr="00021F52">
              <w:t>125.70</w:t>
            </w:r>
          </w:p>
        </w:tc>
      </w:tr>
      <w:tr w:rsidR="00482932" w:rsidRPr="00021F52" w14:paraId="245F7A52" w14:textId="77777777" w:rsidTr="00D10A4F">
        <w:tc>
          <w:tcPr>
            <w:tcW w:w="851" w:type="dxa"/>
            <w:shd w:val="clear" w:color="auto" w:fill="auto"/>
          </w:tcPr>
          <w:p w14:paraId="2BB32E92" w14:textId="5680AA00" w:rsidR="00482932" w:rsidRPr="00021F52" w:rsidRDefault="007C12FE" w:rsidP="00D10A4F">
            <w:pPr>
              <w:pStyle w:val="Tabletext"/>
            </w:pPr>
            <w:r w:rsidRPr="00021F52">
              <w:t>126</w:t>
            </w:r>
          </w:p>
        </w:tc>
        <w:tc>
          <w:tcPr>
            <w:tcW w:w="2396" w:type="dxa"/>
            <w:shd w:val="clear" w:color="auto" w:fill="auto"/>
          </w:tcPr>
          <w:p w14:paraId="140E4E44" w14:textId="739F372C" w:rsidR="00482932" w:rsidRPr="00021F52" w:rsidRDefault="00BC63CD" w:rsidP="00D10A4F">
            <w:pPr>
              <w:pStyle w:val="Tabletext"/>
              <w:rPr>
                <w:snapToGrid w:val="0"/>
              </w:rPr>
            </w:pPr>
            <w:r w:rsidRPr="00021F52">
              <w:t>Item 2</w:t>
            </w:r>
            <w:r w:rsidR="00482932" w:rsidRPr="00021F52">
              <w:t>0900</w:t>
            </w:r>
          </w:p>
        </w:tc>
        <w:tc>
          <w:tcPr>
            <w:tcW w:w="2533" w:type="dxa"/>
            <w:shd w:val="clear" w:color="auto" w:fill="auto"/>
          </w:tcPr>
          <w:p w14:paraId="03DD352A" w14:textId="77777777" w:rsidR="00482932" w:rsidRPr="00021F52" w:rsidRDefault="00482932" w:rsidP="00906B3C">
            <w:pPr>
              <w:pStyle w:val="Tabletext"/>
              <w:tabs>
                <w:tab w:val="decimal" w:pos="476"/>
              </w:tabs>
            </w:pPr>
            <w:r w:rsidRPr="00021F52">
              <w:t>61.80</w:t>
            </w:r>
          </w:p>
        </w:tc>
        <w:tc>
          <w:tcPr>
            <w:tcW w:w="1826" w:type="dxa"/>
            <w:shd w:val="clear" w:color="auto" w:fill="auto"/>
          </w:tcPr>
          <w:p w14:paraId="584D310C" w14:textId="77777777" w:rsidR="00482932" w:rsidRPr="00021F52" w:rsidRDefault="00482932" w:rsidP="00906B3C">
            <w:pPr>
              <w:pStyle w:val="Tabletext"/>
              <w:tabs>
                <w:tab w:val="decimal" w:pos="476"/>
              </w:tabs>
              <w:rPr>
                <w:highlight w:val="yellow"/>
              </w:rPr>
            </w:pPr>
            <w:r w:rsidRPr="00021F52">
              <w:t>62.85</w:t>
            </w:r>
          </w:p>
        </w:tc>
      </w:tr>
      <w:tr w:rsidR="00482932" w:rsidRPr="00021F52" w14:paraId="3FEFE355" w14:textId="77777777" w:rsidTr="00D10A4F">
        <w:tc>
          <w:tcPr>
            <w:tcW w:w="851" w:type="dxa"/>
            <w:shd w:val="clear" w:color="auto" w:fill="auto"/>
          </w:tcPr>
          <w:p w14:paraId="7DE450E9" w14:textId="178F4205" w:rsidR="00482932" w:rsidRPr="00021F52" w:rsidRDefault="007C12FE" w:rsidP="00D10A4F">
            <w:pPr>
              <w:pStyle w:val="Tabletext"/>
            </w:pPr>
            <w:r w:rsidRPr="00021F52">
              <w:t>127</w:t>
            </w:r>
          </w:p>
        </w:tc>
        <w:tc>
          <w:tcPr>
            <w:tcW w:w="2396" w:type="dxa"/>
            <w:shd w:val="clear" w:color="auto" w:fill="auto"/>
          </w:tcPr>
          <w:p w14:paraId="3B00F288" w14:textId="33D8A75C" w:rsidR="00482932" w:rsidRPr="00021F52" w:rsidRDefault="00BC63CD" w:rsidP="00D10A4F">
            <w:pPr>
              <w:pStyle w:val="Tabletext"/>
            </w:pPr>
            <w:r w:rsidRPr="00021F52">
              <w:t>Item 2</w:t>
            </w:r>
            <w:r w:rsidR="00482932" w:rsidRPr="00021F52">
              <w:t>0902</w:t>
            </w:r>
          </w:p>
        </w:tc>
        <w:tc>
          <w:tcPr>
            <w:tcW w:w="2533" w:type="dxa"/>
            <w:shd w:val="clear" w:color="auto" w:fill="auto"/>
          </w:tcPr>
          <w:p w14:paraId="2E6516DC" w14:textId="77777777" w:rsidR="00482932" w:rsidRPr="00021F52" w:rsidRDefault="00482932" w:rsidP="00906B3C">
            <w:pPr>
              <w:pStyle w:val="Tabletext"/>
              <w:tabs>
                <w:tab w:val="decimal" w:pos="476"/>
              </w:tabs>
            </w:pPr>
            <w:r w:rsidRPr="00021F52">
              <w:t>82.40</w:t>
            </w:r>
          </w:p>
        </w:tc>
        <w:tc>
          <w:tcPr>
            <w:tcW w:w="1826" w:type="dxa"/>
            <w:shd w:val="clear" w:color="auto" w:fill="auto"/>
          </w:tcPr>
          <w:p w14:paraId="772ACC63" w14:textId="77777777" w:rsidR="00482932" w:rsidRPr="00021F52" w:rsidRDefault="00482932" w:rsidP="00906B3C">
            <w:pPr>
              <w:pStyle w:val="Tabletext"/>
              <w:tabs>
                <w:tab w:val="decimal" w:pos="476"/>
              </w:tabs>
              <w:rPr>
                <w:highlight w:val="yellow"/>
              </w:rPr>
            </w:pPr>
            <w:r w:rsidRPr="00021F52">
              <w:t>83.80</w:t>
            </w:r>
          </w:p>
        </w:tc>
      </w:tr>
      <w:tr w:rsidR="00482932" w:rsidRPr="00021F52" w14:paraId="5019D2B5" w14:textId="77777777" w:rsidTr="00D10A4F">
        <w:tc>
          <w:tcPr>
            <w:tcW w:w="851" w:type="dxa"/>
            <w:shd w:val="clear" w:color="auto" w:fill="auto"/>
          </w:tcPr>
          <w:p w14:paraId="70F106F9" w14:textId="6FBA627C" w:rsidR="00482932" w:rsidRPr="00021F52" w:rsidRDefault="007C12FE" w:rsidP="00D10A4F">
            <w:pPr>
              <w:pStyle w:val="Tabletext"/>
            </w:pPr>
            <w:r w:rsidRPr="00021F52">
              <w:t>128</w:t>
            </w:r>
          </w:p>
        </w:tc>
        <w:tc>
          <w:tcPr>
            <w:tcW w:w="2396" w:type="dxa"/>
            <w:shd w:val="clear" w:color="auto" w:fill="auto"/>
          </w:tcPr>
          <w:p w14:paraId="69A56927" w14:textId="269BF1B3" w:rsidR="00482932" w:rsidRPr="00021F52" w:rsidRDefault="00BC63CD" w:rsidP="00D10A4F">
            <w:pPr>
              <w:pStyle w:val="Tabletext"/>
            </w:pPr>
            <w:r w:rsidRPr="00021F52">
              <w:t>Item 2</w:t>
            </w:r>
            <w:r w:rsidR="00482932" w:rsidRPr="00021F52">
              <w:t>0904</w:t>
            </w:r>
          </w:p>
        </w:tc>
        <w:tc>
          <w:tcPr>
            <w:tcW w:w="2533" w:type="dxa"/>
            <w:shd w:val="clear" w:color="auto" w:fill="auto"/>
          </w:tcPr>
          <w:p w14:paraId="09BFF030" w14:textId="77777777" w:rsidR="00482932" w:rsidRPr="00021F52" w:rsidRDefault="00482932" w:rsidP="00906B3C">
            <w:pPr>
              <w:pStyle w:val="Tabletext"/>
              <w:tabs>
                <w:tab w:val="decimal" w:pos="476"/>
              </w:tabs>
            </w:pPr>
            <w:r w:rsidRPr="00021F52">
              <w:t>144.20</w:t>
            </w:r>
          </w:p>
        </w:tc>
        <w:tc>
          <w:tcPr>
            <w:tcW w:w="1826" w:type="dxa"/>
            <w:shd w:val="clear" w:color="auto" w:fill="auto"/>
          </w:tcPr>
          <w:p w14:paraId="236E0DF2" w14:textId="77777777" w:rsidR="00482932" w:rsidRPr="00021F52" w:rsidRDefault="00482932" w:rsidP="00906B3C">
            <w:pPr>
              <w:pStyle w:val="Tabletext"/>
              <w:tabs>
                <w:tab w:val="decimal" w:pos="476"/>
              </w:tabs>
              <w:rPr>
                <w:highlight w:val="yellow"/>
              </w:rPr>
            </w:pPr>
            <w:r w:rsidRPr="00021F52">
              <w:t>146.65</w:t>
            </w:r>
          </w:p>
        </w:tc>
      </w:tr>
      <w:tr w:rsidR="00482932" w:rsidRPr="00021F52" w14:paraId="319964CF" w14:textId="77777777" w:rsidTr="00D10A4F">
        <w:tc>
          <w:tcPr>
            <w:tcW w:w="851" w:type="dxa"/>
            <w:shd w:val="clear" w:color="auto" w:fill="auto"/>
          </w:tcPr>
          <w:p w14:paraId="09B542C6" w14:textId="145C1EA9" w:rsidR="00482932" w:rsidRPr="00021F52" w:rsidRDefault="007C12FE" w:rsidP="00D10A4F">
            <w:pPr>
              <w:pStyle w:val="Tabletext"/>
            </w:pPr>
            <w:r w:rsidRPr="00021F52">
              <w:t>129</w:t>
            </w:r>
          </w:p>
        </w:tc>
        <w:tc>
          <w:tcPr>
            <w:tcW w:w="2396" w:type="dxa"/>
            <w:shd w:val="clear" w:color="auto" w:fill="auto"/>
          </w:tcPr>
          <w:p w14:paraId="09CF5151" w14:textId="1880593C" w:rsidR="00482932" w:rsidRPr="00021F52" w:rsidRDefault="00BC63CD" w:rsidP="00D10A4F">
            <w:pPr>
              <w:pStyle w:val="Tabletext"/>
            </w:pPr>
            <w:r w:rsidRPr="00021F52">
              <w:t>Item 2</w:t>
            </w:r>
            <w:r w:rsidR="00482932" w:rsidRPr="00021F52">
              <w:t>0905</w:t>
            </w:r>
          </w:p>
        </w:tc>
        <w:tc>
          <w:tcPr>
            <w:tcW w:w="2533" w:type="dxa"/>
            <w:shd w:val="clear" w:color="auto" w:fill="auto"/>
          </w:tcPr>
          <w:p w14:paraId="716F4A6B" w14:textId="77777777" w:rsidR="00482932" w:rsidRPr="00021F52" w:rsidRDefault="00482932" w:rsidP="00906B3C">
            <w:pPr>
              <w:pStyle w:val="Tabletext"/>
              <w:tabs>
                <w:tab w:val="decimal" w:pos="476"/>
              </w:tabs>
            </w:pPr>
            <w:r w:rsidRPr="00021F52">
              <w:t>206.00</w:t>
            </w:r>
          </w:p>
        </w:tc>
        <w:tc>
          <w:tcPr>
            <w:tcW w:w="1826" w:type="dxa"/>
            <w:shd w:val="clear" w:color="auto" w:fill="auto"/>
          </w:tcPr>
          <w:p w14:paraId="5586DB56" w14:textId="77777777" w:rsidR="00482932" w:rsidRPr="00021F52" w:rsidRDefault="00482932" w:rsidP="00906B3C">
            <w:pPr>
              <w:pStyle w:val="Tabletext"/>
              <w:tabs>
                <w:tab w:val="decimal" w:pos="476"/>
              </w:tabs>
              <w:rPr>
                <w:highlight w:val="yellow"/>
              </w:rPr>
            </w:pPr>
            <w:r w:rsidRPr="00021F52">
              <w:t>209.50</w:t>
            </w:r>
          </w:p>
        </w:tc>
      </w:tr>
      <w:tr w:rsidR="00482932" w:rsidRPr="00021F52" w14:paraId="3B3F0F93" w14:textId="77777777" w:rsidTr="00D10A4F">
        <w:tc>
          <w:tcPr>
            <w:tcW w:w="851" w:type="dxa"/>
            <w:shd w:val="clear" w:color="auto" w:fill="auto"/>
          </w:tcPr>
          <w:p w14:paraId="64BD289F" w14:textId="7D1F9B65" w:rsidR="00482932" w:rsidRPr="00021F52" w:rsidRDefault="007C12FE" w:rsidP="00D10A4F">
            <w:pPr>
              <w:pStyle w:val="Tabletext"/>
            </w:pPr>
            <w:r w:rsidRPr="00021F52">
              <w:t>130</w:t>
            </w:r>
          </w:p>
        </w:tc>
        <w:tc>
          <w:tcPr>
            <w:tcW w:w="2396" w:type="dxa"/>
            <w:shd w:val="clear" w:color="auto" w:fill="auto"/>
          </w:tcPr>
          <w:p w14:paraId="47CC4A48" w14:textId="106E94F5" w:rsidR="00482932" w:rsidRPr="00021F52" w:rsidRDefault="00BC63CD" w:rsidP="00D10A4F">
            <w:pPr>
              <w:pStyle w:val="Tabletext"/>
            </w:pPr>
            <w:r w:rsidRPr="00021F52">
              <w:t>Item 2</w:t>
            </w:r>
            <w:r w:rsidR="00482932" w:rsidRPr="00021F52">
              <w:t>0906</w:t>
            </w:r>
          </w:p>
        </w:tc>
        <w:tc>
          <w:tcPr>
            <w:tcW w:w="2533" w:type="dxa"/>
            <w:shd w:val="clear" w:color="auto" w:fill="auto"/>
          </w:tcPr>
          <w:p w14:paraId="034A82ED" w14:textId="77777777" w:rsidR="00482932" w:rsidRPr="00021F52" w:rsidRDefault="00482932" w:rsidP="00906B3C">
            <w:pPr>
              <w:pStyle w:val="Tabletext"/>
              <w:tabs>
                <w:tab w:val="decimal" w:pos="476"/>
              </w:tabs>
            </w:pPr>
            <w:r w:rsidRPr="00021F52">
              <w:t>82.40</w:t>
            </w:r>
          </w:p>
        </w:tc>
        <w:tc>
          <w:tcPr>
            <w:tcW w:w="1826" w:type="dxa"/>
            <w:shd w:val="clear" w:color="auto" w:fill="auto"/>
          </w:tcPr>
          <w:p w14:paraId="5C8D7E9C" w14:textId="77777777" w:rsidR="00482932" w:rsidRPr="00021F52" w:rsidRDefault="00482932" w:rsidP="00906B3C">
            <w:pPr>
              <w:pStyle w:val="Tabletext"/>
              <w:tabs>
                <w:tab w:val="decimal" w:pos="476"/>
              </w:tabs>
              <w:rPr>
                <w:highlight w:val="yellow"/>
              </w:rPr>
            </w:pPr>
            <w:r w:rsidRPr="00021F52">
              <w:t>83.80</w:t>
            </w:r>
          </w:p>
        </w:tc>
      </w:tr>
      <w:tr w:rsidR="00482932" w:rsidRPr="00021F52" w14:paraId="508CDAA6" w14:textId="77777777" w:rsidTr="00D10A4F">
        <w:tc>
          <w:tcPr>
            <w:tcW w:w="851" w:type="dxa"/>
            <w:shd w:val="clear" w:color="auto" w:fill="auto"/>
          </w:tcPr>
          <w:p w14:paraId="7D455044" w14:textId="5B1A7FB2" w:rsidR="00482932" w:rsidRPr="00021F52" w:rsidRDefault="007C12FE" w:rsidP="00D10A4F">
            <w:pPr>
              <w:pStyle w:val="Tabletext"/>
            </w:pPr>
            <w:r w:rsidRPr="00021F52">
              <w:t>131</w:t>
            </w:r>
          </w:p>
        </w:tc>
        <w:tc>
          <w:tcPr>
            <w:tcW w:w="2396" w:type="dxa"/>
            <w:shd w:val="clear" w:color="auto" w:fill="auto"/>
          </w:tcPr>
          <w:p w14:paraId="6725470C" w14:textId="4929C7BE" w:rsidR="00482932" w:rsidRPr="00021F52" w:rsidRDefault="00BC63CD" w:rsidP="00D10A4F">
            <w:pPr>
              <w:pStyle w:val="Tabletext"/>
            </w:pPr>
            <w:r w:rsidRPr="00021F52">
              <w:t>Item 2</w:t>
            </w:r>
            <w:r w:rsidR="00482932" w:rsidRPr="00021F52">
              <w:t>0910</w:t>
            </w:r>
          </w:p>
        </w:tc>
        <w:tc>
          <w:tcPr>
            <w:tcW w:w="2533" w:type="dxa"/>
            <w:shd w:val="clear" w:color="auto" w:fill="auto"/>
          </w:tcPr>
          <w:p w14:paraId="1C238B6D" w14:textId="77777777" w:rsidR="00482932" w:rsidRPr="00021F52" w:rsidRDefault="00482932" w:rsidP="00906B3C">
            <w:pPr>
              <w:pStyle w:val="Tabletext"/>
              <w:tabs>
                <w:tab w:val="decimal" w:pos="476"/>
              </w:tabs>
            </w:pPr>
            <w:r w:rsidRPr="00021F52">
              <w:t>82.40</w:t>
            </w:r>
          </w:p>
        </w:tc>
        <w:tc>
          <w:tcPr>
            <w:tcW w:w="1826" w:type="dxa"/>
            <w:shd w:val="clear" w:color="auto" w:fill="auto"/>
          </w:tcPr>
          <w:p w14:paraId="1AA895F0" w14:textId="77777777" w:rsidR="00482932" w:rsidRPr="00021F52" w:rsidRDefault="00482932" w:rsidP="00906B3C">
            <w:pPr>
              <w:pStyle w:val="Tabletext"/>
              <w:tabs>
                <w:tab w:val="decimal" w:pos="476"/>
              </w:tabs>
              <w:rPr>
                <w:highlight w:val="yellow"/>
              </w:rPr>
            </w:pPr>
            <w:r w:rsidRPr="00021F52">
              <w:t>83.80</w:t>
            </w:r>
          </w:p>
        </w:tc>
      </w:tr>
      <w:tr w:rsidR="00482932" w:rsidRPr="00021F52" w14:paraId="7CB59EAC" w14:textId="77777777" w:rsidTr="00D10A4F">
        <w:tc>
          <w:tcPr>
            <w:tcW w:w="851" w:type="dxa"/>
            <w:shd w:val="clear" w:color="auto" w:fill="auto"/>
          </w:tcPr>
          <w:p w14:paraId="46ACF090" w14:textId="3229866B" w:rsidR="00482932" w:rsidRPr="00021F52" w:rsidRDefault="007C12FE" w:rsidP="00D10A4F">
            <w:pPr>
              <w:pStyle w:val="Tabletext"/>
            </w:pPr>
            <w:r w:rsidRPr="00021F52">
              <w:t>132</w:t>
            </w:r>
          </w:p>
        </w:tc>
        <w:tc>
          <w:tcPr>
            <w:tcW w:w="2396" w:type="dxa"/>
            <w:shd w:val="clear" w:color="auto" w:fill="auto"/>
          </w:tcPr>
          <w:p w14:paraId="7395B17B" w14:textId="5D3A82C9" w:rsidR="00482932" w:rsidRPr="00021F52" w:rsidRDefault="00BC63CD" w:rsidP="00D10A4F">
            <w:pPr>
              <w:pStyle w:val="Tabletext"/>
            </w:pPr>
            <w:r w:rsidRPr="00021F52">
              <w:t>Item 2</w:t>
            </w:r>
            <w:r w:rsidR="00482932" w:rsidRPr="00021F52">
              <w:t>0911</w:t>
            </w:r>
          </w:p>
        </w:tc>
        <w:tc>
          <w:tcPr>
            <w:tcW w:w="2533" w:type="dxa"/>
            <w:shd w:val="clear" w:color="auto" w:fill="auto"/>
          </w:tcPr>
          <w:p w14:paraId="50C6AE79" w14:textId="77777777" w:rsidR="00482932" w:rsidRPr="00021F52" w:rsidRDefault="00482932" w:rsidP="00906B3C">
            <w:pPr>
              <w:pStyle w:val="Tabletext"/>
              <w:tabs>
                <w:tab w:val="decimal" w:pos="476"/>
              </w:tabs>
            </w:pPr>
            <w:r w:rsidRPr="00021F52">
              <w:t>103.00</w:t>
            </w:r>
          </w:p>
        </w:tc>
        <w:tc>
          <w:tcPr>
            <w:tcW w:w="1826" w:type="dxa"/>
            <w:shd w:val="clear" w:color="auto" w:fill="auto"/>
          </w:tcPr>
          <w:p w14:paraId="71203C49" w14:textId="77777777" w:rsidR="00482932" w:rsidRPr="00021F52" w:rsidRDefault="00482932" w:rsidP="00906B3C">
            <w:pPr>
              <w:pStyle w:val="Tabletext"/>
              <w:tabs>
                <w:tab w:val="decimal" w:pos="476"/>
              </w:tabs>
              <w:rPr>
                <w:highlight w:val="yellow"/>
              </w:rPr>
            </w:pPr>
            <w:r w:rsidRPr="00021F52">
              <w:t>104.75</w:t>
            </w:r>
          </w:p>
        </w:tc>
      </w:tr>
      <w:tr w:rsidR="00482932" w:rsidRPr="00021F52" w14:paraId="2F50B9BC" w14:textId="77777777" w:rsidTr="00D10A4F">
        <w:tc>
          <w:tcPr>
            <w:tcW w:w="851" w:type="dxa"/>
            <w:shd w:val="clear" w:color="auto" w:fill="auto"/>
          </w:tcPr>
          <w:p w14:paraId="5E952AE3" w14:textId="43A33D50" w:rsidR="00482932" w:rsidRPr="00021F52" w:rsidRDefault="007C12FE" w:rsidP="00D10A4F">
            <w:pPr>
              <w:pStyle w:val="Tabletext"/>
            </w:pPr>
            <w:r w:rsidRPr="00021F52">
              <w:t>133</w:t>
            </w:r>
          </w:p>
        </w:tc>
        <w:tc>
          <w:tcPr>
            <w:tcW w:w="2396" w:type="dxa"/>
            <w:shd w:val="clear" w:color="auto" w:fill="auto"/>
          </w:tcPr>
          <w:p w14:paraId="1B9B30CA" w14:textId="3E642982" w:rsidR="00482932" w:rsidRPr="00021F52" w:rsidRDefault="00BC63CD" w:rsidP="00D10A4F">
            <w:pPr>
              <w:pStyle w:val="Tabletext"/>
            </w:pPr>
            <w:r w:rsidRPr="00021F52">
              <w:t>Item 2</w:t>
            </w:r>
            <w:r w:rsidR="00482932" w:rsidRPr="00021F52">
              <w:t>0912</w:t>
            </w:r>
          </w:p>
        </w:tc>
        <w:tc>
          <w:tcPr>
            <w:tcW w:w="2533" w:type="dxa"/>
            <w:shd w:val="clear" w:color="auto" w:fill="auto"/>
          </w:tcPr>
          <w:p w14:paraId="2BAB858F" w14:textId="77777777" w:rsidR="00482932" w:rsidRPr="00021F52" w:rsidRDefault="00482932" w:rsidP="00906B3C">
            <w:pPr>
              <w:pStyle w:val="Tabletext"/>
              <w:tabs>
                <w:tab w:val="decimal" w:pos="476"/>
              </w:tabs>
            </w:pPr>
            <w:r w:rsidRPr="00021F52">
              <w:t>103.00</w:t>
            </w:r>
          </w:p>
        </w:tc>
        <w:tc>
          <w:tcPr>
            <w:tcW w:w="1826" w:type="dxa"/>
            <w:shd w:val="clear" w:color="auto" w:fill="auto"/>
          </w:tcPr>
          <w:p w14:paraId="6E2F800F" w14:textId="77777777" w:rsidR="00482932" w:rsidRPr="00021F52" w:rsidRDefault="00482932" w:rsidP="00906B3C">
            <w:pPr>
              <w:pStyle w:val="Tabletext"/>
              <w:tabs>
                <w:tab w:val="decimal" w:pos="476"/>
              </w:tabs>
              <w:rPr>
                <w:highlight w:val="yellow"/>
              </w:rPr>
            </w:pPr>
            <w:r w:rsidRPr="00021F52">
              <w:t>104.75</w:t>
            </w:r>
          </w:p>
        </w:tc>
      </w:tr>
      <w:tr w:rsidR="00482932" w:rsidRPr="00021F52" w14:paraId="4ACF6100" w14:textId="77777777" w:rsidTr="00D10A4F">
        <w:tc>
          <w:tcPr>
            <w:tcW w:w="851" w:type="dxa"/>
            <w:shd w:val="clear" w:color="auto" w:fill="auto"/>
          </w:tcPr>
          <w:p w14:paraId="46F2258E" w14:textId="46D67F73" w:rsidR="00482932" w:rsidRPr="00021F52" w:rsidRDefault="007C12FE" w:rsidP="00D10A4F">
            <w:pPr>
              <w:pStyle w:val="Tabletext"/>
            </w:pPr>
            <w:r w:rsidRPr="00021F52">
              <w:t>134</w:t>
            </w:r>
          </w:p>
        </w:tc>
        <w:tc>
          <w:tcPr>
            <w:tcW w:w="2396" w:type="dxa"/>
            <w:shd w:val="clear" w:color="auto" w:fill="auto"/>
          </w:tcPr>
          <w:p w14:paraId="5297A4A2" w14:textId="461689B6" w:rsidR="00482932" w:rsidRPr="00021F52" w:rsidRDefault="00BC63CD" w:rsidP="00D10A4F">
            <w:pPr>
              <w:pStyle w:val="Tabletext"/>
            </w:pPr>
            <w:r w:rsidRPr="00021F52">
              <w:t>Item 2</w:t>
            </w:r>
            <w:r w:rsidR="00482932" w:rsidRPr="00021F52">
              <w:t>0914</w:t>
            </w:r>
          </w:p>
        </w:tc>
        <w:tc>
          <w:tcPr>
            <w:tcW w:w="2533" w:type="dxa"/>
            <w:shd w:val="clear" w:color="auto" w:fill="auto"/>
          </w:tcPr>
          <w:p w14:paraId="1E93B1D8" w14:textId="77777777" w:rsidR="00482932" w:rsidRPr="00021F52" w:rsidRDefault="00482932" w:rsidP="00906B3C">
            <w:pPr>
              <w:pStyle w:val="Tabletext"/>
              <w:tabs>
                <w:tab w:val="decimal" w:pos="476"/>
              </w:tabs>
            </w:pPr>
            <w:r w:rsidRPr="00021F52">
              <w:t>144.20</w:t>
            </w:r>
          </w:p>
        </w:tc>
        <w:tc>
          <w:tcPr>
            <w:tcW w:w="1826" w:type="dxa"/>
            <w:shd w:val="clear" w:color="auto" w:fill="auto"/>
          </w:tcPr>
          <w:p w14:paraId="231A80E4" w14:textId="77777777" w:rsidR="00482932" w:rsidRPr="00021F52" w:rsidRDefault="00482932" w:rsidP="00906B3C">
            <w:pPr>
              <w:pStyle w:val="Tabletext"/>
              <w:tabs>
                <w:tab w:val="decimal" w:pos="476"/>
              </w:tabs>
              <w:rPr>
                <w:highlight w:val="yellow"/>
              </w:rPr>
            </w:pPr>
            <w:r w:rsidRPr="00021F52">
              <w:t>146.65</w:t>
            </w:r>
          </w:p>
        </w:tc>
      </w:tr>
      <w:tr w:rsidR="00482932" w:rsidRPr="00021F52" w14:paraId="7DFCF3D8" w14:textId="77777777" w:rsidTr="00D10A4F">
        <w:tc>
          <w:tcPr>
            <w:tcW w:w="851" w:type="dxa"/>
            <w:shd w:val="clear" w:color="auto" w:fill="auto"/>
          </w:tcPr>
          <w:p w14:paraId="10C9235B" w14:textId="27E11120" w:rsidR="00482932" w:rsidRPr="00021F52" w:rsidRDefault="007C12FE" w:rsidP="00D10A4F">
            <w:pPr>
              <w:pStyle w:val="Tabletext"/>
            </w:pPr>
            <w:r w:rsidRPr="00021F52">
              <w:t>135</w:t>
            </w:r>
          </w:p>
        </w:tc>
        <w:tc>
          <w:tcPr>
            <w:tcW w:w="2396" w:type="dxa"/>
            <w:shd w:val="clear" w:color="auto" w:fill="auto"/>
          </w:tcPr>
          <w:p w14:paraId="0F5E122F" w14:textId="51ECFD61" w:rsidR="00482932" w:rsidRPr="00021F52" w:rsidRDefault="00BC63CD" w:rsidP="00D10A4F">
            <w:pPr>
              <w:pStyle w:val="Tabletext"/>
            </w:pPr>
            <w:r w:rsidRPr="00021F52">
              <w:t>Item 2</w:t>
            </w:r>
            <w:r w:rsidR="00482932" w:rsidRPr="00021F52">
              <w:t>0916</w:t>
            </w:r>
          </w:p>
        </w:tc>
        <w:tc>
          <w:tcPr>
            <w:tcW w:w="2533" w:type="dxa"/>
            <w:shd w:val="clear" w:color="auto" w:fill="auto"/>
          </w:tcPr>
          <w:p w14:paraId="26EC4A6D" w14:textId="77777777" w:rsidR="00482932" w:rsidRPr="00021F52" w:rsidRDefault="00482932" w:rsidP="00906B3C">
            <w:pPr>
              <w:pStyle w:val="Tabletext"/>
              <w:tabs>
                <w:tab w:val="decimal" w:pos="476"/>
              </w:tabs>
            </w:pPr>
            <w:r w:rsidRPr="00021F52">
              <w:t>144.20</w:t>
            </w:r>
          </w:p>
        </w:tc>
        <w:tc>
          <w:tcPr>
            <w:tcW w:w="1826" w:type="dxa"/>
            <w:shd w:val="clear" w:color="auto" w:fill="auto"/>
          </w:tcPr>
          <w:p w14:paraId="51EFF7A9" w14:textId="77777777" w:rsidR="00482932" w:rsidRPr="00021F52" w:rsidRDefault="00482932" w:rsidP="00906B3C">
            <w:pPr>
              <w:pStyle w:val="Tabletext"/>
              <w:tabs>
                <w:tab w:val="decimal" w:pos="476"/>
              </w:tabs>
              <w:rPr>
                <w:highlight w:val="yellow"/>
              </w:rPr>
            </w:pPr>
            <w:r w:rsidRPr="00021F52">
              <w:t>146.65</w:t>
            </w:r>
          </w:p>
        </w:tc>
      </w:tr>
      <w:tr w:rsidR="00482932" w:rsidRPr="00021F52" w14:paraId="17504125" w14:textId="77777777" w:rsidTr="00D10A4F">
        <w:tc>
          <w:tcPr>
            <w:tcW w:w="851" w:type="dxa"/>
            <w:shd w:val="clear" w:color="auto" w:fill="auto"/>
          </w:tcPr>
          <w:p w14:paraId="6C23A36C" w14:textId="31CE3004" w:rsidR="00482932" w:rsidRPr="00021F52" w:rsidRDefault="007C12FE" w:rsidP="00D10A4F">
            <w:pPr>
              <w:pStyle w:val="Tabletext"/>
            </w:pPr>
            <w:r w:rsidRPr="00021F52">
              <w:t>136</w:t>
            </w:r>
          </w:p>
        </w:tc>
        <w:tc>
          <w:tcPr>
            <w:tcW w:w="2396" w:type="dxa"/>
            <w:shd w:val="clear" w:color="auto" w:fill="auto"/>
          </w:tcPr>
          <w:p w14:paraId="2E414D1D" w14:textId="1184ED75" w:rsidR="00482932" w:rsidRPr="00021F52" w:rsidRDefault="00BC63CD" w:rsidP="00D10A4F">
            <w:pPr>
              <w:pStyle w:val="Tabletext"/>
            </w:pPr>
            <w:r w:rsidRPr="00021F52">
              <w:t>Item 2</w:t>
            </w:r>
            <w:r w:rsidR="00482932" w:rsidRPr="00021F52">
              <w:t>0920</w:t>
            </w:r>
          </w:p>
        </w:tc>
        <w:tc>
          <w:tcPr>
            <w:tcW w:w="2533" w:type="dxa"/>
            <w:shd w:val="clear" w:color="auto" w:fill="auto"/>
          </w:tcPr>
          <w:p w14:paraId="1A381426" w14:textId="77777777" w:rsidR="00482932" w:rsidRPr="00021F52" w:rsidRDefault="00482932" w:rsidP="00906B3C">
            <w:pPr>
              <w:pStyle w:val="Tabletext"/>
              <w:tabs>
                <w:tab w:val="decimal" w:pos="476"/>
              </w:tabs>
            </w:pPr>
            <w:r w:rsidRPr="00021F52">
              <w:t>82.40</w:t>
            </w:r>
          </w:p>
        </w:tc>
        <w:tc>
          <w:tcPr>
            <w:tcW w:w="1826" w:type="dxa"/>
            <w:shd w:val="clear" w:color="auto" w:fill="auto"/>
          </w:tcPr>
          <w:p w14:paraId="7469BBA3" w14:textId="77777777" w:rsidR="00482932" w:rsidRPr="00021F52" w:rsidRDefault="00482932" w:rsidP="00906B3C">
            <w:pPr>
              <w:pStyle w:val="Tabletext"/>
              <w:tabs>
                <w:tab w:val="decimal" w:pos="476"/>
              </w:tabs>
              <w:rPr>
                <w:highlight w:val="yellow"/>
              </w:rPr>
            </w:pPr>
            <w:r w:rsidRPr="00021F52">
              <w:t>83.80</w:t>
            </w:r>
          </w:p>
        </w:tc>
      </w:tr>
      <w:tr w:rsidR="00482932" w:rsidRPr="00021F52" w14:paraId="6420A145" w14:textId="77777777" w:rsidTr="00D10A4F">
        <w:tc>
          <w:tcPr>
            <w:tcW w:w="851" w:type="dxa"/>
            <w:shd w:val="clear" w:color="auto" w:fill="auto"/>
          </w:tcPr>
          <w:p w14:paraId="7CDFF5B0" w14:textId="0EFC7B5D" w:rsidR="00482932" w:rsidRPr="00021F52" w:rsidRDefault="007C12FE" w:rsidP="00D10A4F">
            <w:pPr>
              <w:pStyle w:val="Tabletext"/>
            </w:pPr>
            <w:r w:rsidRPr="00021F52">
              <w:t>137</w:t>
            </w:r>
          </w:p>
        </w:tc>
        <w:tc>
          <w:tcPr>
            <w:tcW w:w="2396" w:type="dxa"/>
            <w:shd w:val="clear" w:color="auto" w:fill="auto"/>
          </w:tcPr>
          <w:p w14:paraId="36E16B8E" w14:textId="2BAE172E" w:rsidR="00482932" w:rsidRPr="00021F52" w:rsidRDefault="00BC63CD" w:rsidP="00D10A4F">
            <w:pPr>
              <w:pStyle w:val="Tabletext"/>
            </w:pPr>
            <w:r w:rsidRPr="00021F52">
              <w:t>Item 2</w:t>
            </w:r>
            <w:r w:rsidR="00482932" w:rsidRPr="00021F52">
              <w:t>0924</w:t>
            </w:r>
          </w:p>
        </w:tc>
        <w:tc>
          <w:tcPr>
            <w:tcW w:w="2533" w:type="dxa"/>
            <w:shd w:val="clear" w:color="auto" w:fill="auto"/>
          </w:tcPr>
          <w:p w14:paraId="00E801ED" w14:textId="77777777" w:rsidR="00482932" w:rsidRPr="00021F52" w:rsidRDefault="00482932" w:rsidP="00906B3C">
            <w:pPr>
              <w:pStyle w:val="Tabletext"/>
              <w:tabs>
                <w:tab w:val="decimal" w:pos="476"/>
              </w:tabs>
            </w:pPr>
            <w:r w:rsidRPr="00021F52">
              <w:t>82.40</w:t>
            </w:r>
          </w:p>
        </w:tc>
        <w:tc>
          <w:tcPr>
            <w:tcW w:w="1826" w:type="dxa"/>
            <w:shd w:val="clear" w:color="auto" w:fill="auto"/>
          </w:tcPr>
          <w:p w14:paraId="5F9EA4AE" w14:textId="77777777" w:rsidR="00482932" w:rsidRPr="00021F52" w:rsidRDefault="00482932" w:rsidP="00906B3C">
            <w:pPr>
              <w:pStyle w:val="Tabletext"/>
              <w:tabs>
                <w:tab w:val="decimal" w:pos="476"/>
              </w:tabs>
              <w:rPr>
                <w:highlight w:val="yellow"/>
              </w:rPr>
            </w:pPr>
            <w:r w:rsidRPr="00021F52">
              <w:t>83.80</w:t>
            </w:r>
          </w:p>
        </w:tc>
      </w:tr>
      <w:tr w:rsidR="00482932" w:rsidRPr="00021F52" w14:paraId="03F41345" w14:textId="77777777" w:rsidTr="00D10A4F">
        <w:tc>
          <w:tcPr>
            <w:tcW w:w="851" w:type="dxa"/>
            <w:shd w:val="clear" w:color="auto" w:fill="auto"/>
          </w:tcPr>
          <w:p w14:paraId="52D7B53F" w14:textId="59C211D6" w:rsidR="00482932" w:rsidRPr="00021F52" w:rsidRDefault="007C12FE" w:rsidP="00D10A4F">
            <w:pPr>
              <w:pStyle w:val="Tabletext"/>
            </w:pPr>
            <w:r w:rsidRPr="00021F52">
              <w:t>138</w:t>
            </w:r>
          </w:p>
        </w:tc>
        <w:tc>
          <w:tcPr>
            <w:tcW w:w="2396" w:type="dxa"/>
            <w:shd w:val="clear" w:color="auto" w:fill="auto"/>
          </w:tcPr>
          <w:p w14:paraId="38512248" w14:textId="5B2D07E5" w:rsidR="00482932" w:rsidRPr="00021F52" w:rsidRDefault="00BC63CD" w:rsidP="00D10A4F">
            <w:pPr>
              <w:pStyle w:val="Tabletext"/>
            </w:pPr>
            <w:r w:rsidRPr="00021F52">
              <w:t>Item 2</w:t>
            </w:r>
            <w:r w:rsidR="00482932" w:rsidRPr="00021F52">
              <w:t>0926</w:t>
            </w:r>
          </w:p>
        </w:tc>
        <w:tc>
          <w:tcPr>
            <w:tcW w:w="2533" w:type="dxa"/>
            <w:shd w:val="clear" w:color="auto" w:fill="auto"/>
          </w:tcPr>
          <w:p w14:paraId="1B9CE951" w14:textId="77777777" w:rsidR="00482932" w:rsidRPr="00021F52" w:rsidRDefault="00482932" w:rsidP="00906B3C">
            <w:pPr>
              <w:pStyle w:val="Tabletext"/>
              <w:tabs>
                <w:tab w:val="decimal" w:pos="476"/>
              </w:tabs>
            </w:pPr>
            <w:r w:rsidRPr="00021F52">
              <w:t>82.40</w:t>
            </w:r>
          </w:p>
        </w:tc>
        <w:tc>
          <w:tcPr>
            <w:tcW w:w="1826" w:type="dxa"/>
            <w:shd w:val="clear" w:color="auto" w:fill="auto"/>
          </w:tcPr>
          <w:p w14:paraId="6DAF9500" w14:textId="77777777" w:rsidR="00482932" w:rsidRPr="00021F52" w:rsidRDefault="00482932" w:rsidP="00906B3C">
            <w:pPr>
              <w:pStyle w:val="Tabletext"/>
              <w:tabs>
                <w:tab w:val="decimal" w:pos="476"/>
              </w:tabs>
              <w:rPr>
                <w:highlight w:val="yellow"/>
              </w:rPr>
            </w:pPr>
            <w:r w:rsidRPr="00021F52">
              <w:t>83.80</w:t>
            </w:r>
          </w:p>
        </w:tc>
      </w:tr>
      <w:tr w:rsidR="00482932" w:rsidRPr="00021F52" w14:paraId="006D1D12" w14:textId="77777777" w:rsidTr="00D10A4F">
        <w:tc>
          <w:tcPr>
            <w:tcW w:w="851" w:type="dxa"/>
            <w:shd w:val="clear" w:color="auto" w:fill="auto"/>
          </w:tcPr>
          <w:p w14:paraId="4593F1B1" w14:textId="15960E8B" w:rsidR="00482932" w:rsidRPr="00021F52" w:rsidRDefault="007C12FE" w:rsidP="00D10A4F">
            <w:pPr>
              <w:pStyle w:val="Tabletext"/>
            </w:pPr>
            <w:r w:rsidRPr="00021F52">
              <w:t>139</w:t>
            </w:r>
          </w:p>
        </w:tc>
        <w:tc>
          <w:tcPr>
            <w:tcW w:w="2396" w:type="dxa"/>
            <w:shd w:val="clear" w:color="auto" w:fill="auto"/>
          </w:tcPr>
          <w:p w14:paraId="57ABF2E8" w14:textId="0906E35C" w:rsidR="00482932" w:rsidRPr="00021F52" w:rsidRDefault="00BC63CD" w:rsidP="00D10A4F">
            <w:pPr>
              <w:pStyle w:val="Tabletext"/>
            </w:pPr>
            <w:r w:rsidRPr="00021F52">
              <w:t>Item 2</w:t>
            </w:r>
            <w:r w:rsidR="00482932" w:rsidRPr="00021F52">
              <w:t>0928</w:t>
            </w:r>
          </w:p>
        </w:tc>
        <w:tc>
          <w:tcPr>
            <w:tcW w:w="2533" w:type="dxa"/>
            <w:shd w:val="clear" w:color="auto" w:fill="auto"/>
          </w:tcPr>
          <w:p w14:paraId="7A92A5CA" w14:textId="77777777" w:rsidR="00482932" w:rsidRPr="00021F52" w:rsidRDefault="00482932" w:rsidP="00906B3C">
            <w:pPr>
              <w:pStyle w:val="Tabletext"/>
              <w:tabs>
                <w:tab w:val="decimal" w:pos="476"/>
              </w:tabs>
            </w:pPr>
            <w:r w:rsidRPr="00021F52">
              <w:t>123.60</w:t>
            </w:r>
          </w:p>
        </w:tc>
        <w:tc>
          <w:tcPr>
            <w:tcW w:w="1826" w:type="dxa"/>
            <w:shd w:val="clear" w:color="auto" w:fill="auto"/>
          </w:tcPr>
          <w:p w14:paraId="66EF2BB8" w14:textId="77777777" w:rsidR="00482932" w:rsidRPr="00021F52" w:rsidRDefault="00482932" w:rsidP="00906B3C">
            <w:pPr>
              <w:pStyle w:val="Tabletext"/>
              <w:tabs>
                <w:tab w:val="decimal" w:pos="476"/>
              </w:tabs>
              <w:rPr>
                <w:highlight w:val="yellow"/>
              </w:rPr>
            </w:pPr>
            <w:r w:rsidRPr="00021F52">
              <w:t>125.70</w:t>
            </w:r>
          </w:p>
        </w:tc>
      </w:tr>
      <w:tr w:rsidR="00482932" w:rsidRPr="00021F52" w14:paraId="1825095E" w14:textId="77777777" w:rsidTr="00D10A4F">
        <w:tc>
          <w:tcPr>
            <w:tcW w:w="851" w:type="dxa"/>
            <w:shd w:val="clear" w:color="auto" w:fill="auto"/>
          </w:tcPr>
          <w:p w14:paraId="7500EC3D" w14:textId="1F5D1670" w:rsidR="00482932" w:rsidRPr="00021F52" w:rsidRDefault="007C12FE" w:rsidP="00D10A4F">
            <w:pPr>
              <w:pStyle w:val="Tabletext"/>
            </w:pPr>
            <w:r w:rsidRPr="00021F52">
              <w:t>140</w:t>
            </w:r>
          </w:p>
        </w:tc>
        <w:tc>
          <w:tcPr>
            <w:tcW w:w="2396" w:type="dxa"/>
            <w:shd w:val="clear" w:color="auto" w:fill="auto"/>
          </w:tcPr>
          <w:p w14:paraId="3F73E2E9" w14:textId="6919288A" w:rsidR="00482932" w:rsidRPr="00021F52" w:rsidRDefault="00BC63CD" w:rsidP="00D10A4F">
            <w:pPr>
              <w:pStyle w:val="Tabletext"/>
            </w:pPr>
            <w:r w:rsidRPr="00021F52">
              <w:t>Item 2</w:t>
            </w:r>
            <w:r w:rsidR="00482932" w:rsidRPr="00021F52">
              <w:t>0930</w:t>
            </w:r>
          </w:p>
        </w:tc>
        <w:tc>
          <w:tcPr>
            <w:tcW w:w="2533" w:type="dxa"/>
            <w:shd w:val="clear" w:color="auto" w:fill="auto"/>
          </w:tcPr>
          <w:p w14:paraId="5BD4E8AC" w14:textId="77777777" w:rsidR="00482932" w:rsidRPr="00021F52" w:rsidRDefault="00482932" w:rsidP="00906B3C">
            <w:pPr>
              <w:pStyle w:val="Tabletext"/>
              <w:tabs>
                <w:tab w:val="decimal" w:pos="476"/>
              </w:tabs>
            </w:pPr>
            <w:r w:rsidRPr="00021F52">
              <w:t>82.40</w:t>
            </w:r>
          </w:p>
        </w:tc>
        <w:tc>
          <w:tcPr>
            <w:tcW w:w="1826" w:type="dxa"/>
            <w:shd w:val="clear" w:color="auto" w:fill="auto"/>
          </w:tcPr>
          <w:p w14:paraId="11EEFB22" w14:textId="77777777" w:rsidR="00482932" w:rsidRPr="00021F52" w:rsidRDefault="00482932" w:rsidP="00906B3C">
            <w:pPr>
              <w:pStyle w:val="Tabletext"/>
              <w:tabs>
                <w:tab w:val="decimal" w:pos="476"/>
              </w:tabs>
              <w:rPr>
                <w:highlight w:val="yellow"/>
              </w:rPr>
            </w:pPr>
            <w:r w:rsidRPr="00021F52">
              <w:t>83.80</w:t>
            </w:r>
          </w:p>
        </w:tc>
      </w:tr>
      <w:tr w:rsidR="00482932" w:rsidRPr="00021F52" w14:paraId="0D684EDD" w14:textId="77777777" w:rsidTr="00D10A4F">
        <w:tc>
          <w:tcPr>
            <w:tcW w:w="851" w:type="dxa"/>
            <w:shd w:val="clear" w:color="auto" w:fill="auto"/>
          </w:tcPr>
          <w:p w14:paraId="5FE50F99" w14:textId="1D1FF9E9" w:rsidR="00482932" w:rsidRPr="00021F52" w:rsidRDefault="007C12FE" w:rsidP="00D10A4F">
            <w:pPr>
              <w:pStyle w:val="Tabletext"/>
            </w:pPr>
            <w:r w:rsidRPr="00021F52">
              <w:t>141</w:t>
            </w:r>
          </w:p>
        </w:tc>
        <w:tc>
          <w:tcPr>
            <w:tcW w:w="2396" w:type="dxa"/>
            <w:shd w:val="clear" w:color="auto" w:fill="auto"/>
          </w:tcPr>
          <w:p w14:paraId="7194401D" w14:textId="60C0C8F8" w:rsidR="00482932" w:rsidRPr="00021F52" w:rsidRDefault="00BC63CD" w:rsidP="00D10A4F">
            <w:pPr>
              <w:pStyle w:val="Tabletext"/>
            </w:pPr>
            <w:r w:rsidRPr="00021F52">
              <w:t>Item 2</w:t>
            </w:r>
            <w:r w:rsidR="00482932" w:rsidRPr="00021F52">
              <w:t>0932</w:t>
            </w:r>
          </w:p>
        </w:tc>
        <w:tc>
          <w:tcPr>
            <w:tcW w:w="2533" w:type="dxa"/>
            <w:shd w:val="clear" w:color="auto" w:fill="auto"/>
          </w:tcPr>
          <w:p w14:paraId="5F6C8913" w14:textId="77777777" w:rsidR="00482932" w:rsidRPr="00021F52" w:rsidRDefault="00482932" w:rsidP="00906B3C">
            <w:pPr>
              <w:pStyle w:val="Tabletext"/>
              <w:tabs>
                <w:tab w:val="decimal" w:pos="476"/>
              </w:tabs>
            </w:pPr>
            <w:r w:rsidRPr="00021F52">
              <w:t>82.40</w:t>
            </w:r>
          </w:p>
        </w:tc>
        <w:tc>
          <w:tcPr>
            <w:tcW w:w="1826" w:type="dxa"/>
            <w:shd w:val="clear" w:color="auto" w:fill="auto"/>
          </w:tcPr>
          <w:p w14:paraId="61D39782" w14:textId="77777777" w:rsidR="00482932" w:rsidRPr="00021F52" w:rsidRDefault="00482932" w:rsidP="00906B3C">
            <w:pPr>
              <w:pStyle w:val="Tabletext"/>
              <w:tabs>
                <w:tab w:val="decimal" w:pos="476"/>
              </w:tabs>
              <w:rPr>
                <w:highlight w:val="yellow"/>
              </w:rPr>
            </w:pPr>
            <w:r w:rsidRPr="00021F52">
              <w:t>83.80</w:t>
            </w:r>
          </w:p>
        </w:tc>
      </w:tr>
      <w:tr w:rsidR="00482932" w:rsidRPr="00021F52" w14:paraId="02D85B4B" w14:textId="77777777" w:rsidTr="00D10A4F">
        <w:tc>
          <w:tcPr>
            <w:tcW w:w="851" w:type="dxa"/>
            <w:shd w:val="clear" w:color="auto" w:fill="auto"/>
          </w:tcPr>
          <w:p w14:paraId="75A638B1" w14:textId="4C70E18E" w:rsidR="00482932" w:rsidRPr="00021F52" w:rsidRDefault="007C12FE" w:rsidP="00D10A4F">
            <w:pPr>
              <w:pStyle w:val="Tabletext"/>
            </w:pPr>
            <w:r w:rsidRPr="00021F52">
              <w:t>142</w:t>
            </w:r>
          </w:p>
        </w:tc>
        <w:tc>
          <w:tcPr>
            <w:tcW w:w="2396" w:type="dxa"/>
            <w:shd w:val="clear" w:color="auto" w:fill="auto"/>
          </w:tcPr>
          <w:p w14:paraId="04D9D84A" w14:textId="70F18685" w:rsidR="00482932" w:rsidRPr="00021F52" w:rsidRDefault="00BC63CD" w:rsidP="00D10A4F">
            <w:pPr>
              <w:pStyle w:val="Tabletext"/>
            </w:pPr>
            <w:r w:rsidRPr="00021F52">
              <w:t>Item 2</w:t>
            </w:r>
            <w:r w:rsidR="00482932" w:rsidRPr="00021F52">
              <w:t>0934</w:t>
            </w:r>
          </w:p>
        </w:tc>
        <w:tc>
          <w:tcPr>
            <w:tcW w:w="2533" w:type="dxa"/>
            <w:shd w:val="clear" w:color="auto" w:fill="auto"/>
          </w:tcPr>
          <w:p w14:paraId="344B3745" w14:textId="77777777" w:rsidR="00482932" w:rsidRPr="00021F52" w:rsidRDefault="00482932" w:rsidP="00906B3C">
            <w:pPr>
              <w:pStyle w:val="Tabletext"/>
              <w:tabs>
                <w:tab w:val="decimal" w:pos="476"/>
              </w:tabs>
            </w:pPr>
            <w:r w:rsidRPr="00021F52">
              <w:t>123.60</w:t>
            </w:r>
          </w:p>
        </w:tc>
        <w:tc>
          <w:tcPr>
            <w:tcW w:w="1826" w:type="dxa"/>
            <w:shd w:val="clear" w:color="auto" w:fill="auto"/>
          </w:tcPr>
          <w:p w14:paraId="4494283C" w14:textId="77777777" w:rsidR="00482932" w:rsidRPr="00021F52" w:rsidRDefault="00482932" w:rsidP="00906B3C">
            <w:pPr>
              <w:pStyle w:val="Tabletext"/>
              <w:tabs>
                <w:tab w:val="decimal" w:pos="476"/>
              </w:tabs>
              <w:rPr>
                <w:highlight w:val="yellow"/>
              </w:rPr>
            </w:pPr>
            <w:r w:rsidRPr="00021F52">
              <w:t>125.70</w:t>
            </w:r>
          </w:p>
        </w:tc>
      </w:tr>
      <w:tr w:rsidR="00482932" w:rsidRPr="00021F52" w14:paraId="20F806C5" w14:textId="77777777" w:rsidTr="00D10A4F">
        <w:tc>
          <w:tcPr>
            <w:tcW w:w="851" w:type="dxa"/>
            <w:shd w:val="clear" w:color="auto" w:fill="auto"/>
          </w:tcPr>
          <w:p w14:paraId="41330963" w14:textId="4126CD45" w:rsidR="00482932" w:rsidRPr="00021F52" w:rsidRDefault="007C12FE" w:rsidP="00D10A4F">
            <w:pPr>
              <w:pStyle w:val="Tabletext"/>
            </w:pPr>
            <w:r w:rsidRPr="00021F52">
              <w:t>143</w:t>
            </w:r>
          </w:p>
        </w:tc>
        <w:tc>
          <w:tcPr>
            <w:tcW w:w="2396" w:type="dxa"/>
            <w:shd w:val="clear" w:color="auto" w:fill="auto"/>
          </w:tcPr>
          <w:p w14:paraId="5DFBFD32" w14:textId="51012BCE" w:rsidR="00482932" w:rsidRPr="00021F52" w:rsidRDefault="00BC63CD" w:rsidP="00D10A4F">
            <w:pPr>
              <w:pStyle w:val="Tabletext"/>
            </w:pPr>
            <w:r w:rsidRPr="00021F52">
              <w:t>Item 2</w:t>
            </w:r>
            <w:r w:rsidR="00482932" w:rsidRPr="00021F52">
              <w:t>0936</w:t>
            </w:r>
          </w:p>
        </w:tc>
        <w:tc>
          <w:tcPr>
            <w:tcW w:w="2533" w:type="dxa"/>
            <w:shd w:val="clear" w:color="auto" w:fill="auto"/>
          </w:tcPr>
          <w:p w14:paraId="272D5D07" w14:textId="77777777" w:rsidR="00482932" w:rsidRPr="00021F52" w:rsidRDefault="00482932" w:rsidP="00906B3C">
            <w:pPr>
              <w:pStyle w:val="Tabletext"/>
              <w:tabs>
                <w:tab w:val="decimal" w:pos="476"/>
              </w:tabs>
            </w:pPr>
            <w:r w:rsidRPr="00021F52">
              <w:t>164.80</w:t>
            </w:r>
          </w:p>
        </w:tc>
        <w:tc>
          <w:tcPr>
            <w:tcW w:w="1826" w:type="dxa"/>
            <w:shd w:val="clear" w:color="auto" w:fill="auto"/>
          </w:tcPr>
          <w:p w14:paraId="1256A4AC" w14:textId="77777777" w:rsidR="00482932" w:rsidRPr="00021F52" w:rsidRDefault="00482932" w:rsidP="00906B3C">
            <w:pPr>
              <w:pStyle w:val="Tabletext"/>
              <w:tabs>
                <w:tab w:val="decimal" w:pos="476"/>
              </w:tabs>
              <w:rPr>
                <w:highlight w:val="yellow"/>
              </w:rPr>
            </w:pPr>
            <w:r w:rsidRPr="00021F52">
              <w:t>167.60</w:t>
            </w:r>
          </w:p>
        </w:tc>
      </w:tr>
      <w:tr w:rsidR="00482932" w:rsidRPr="00021F52" w14:paraId="5A1C72BA" w14:textId="77777777" w:rsidTr="00D10A4F">
        <w:tc>
          <w:tcPr>
            <w:tcW w:w="851" w:type="dxa"/>
            <w:shd w:val="clear" w:color="auto" w:fill="auto"/>
          </w:tcPr>
          <w:p w14:paraId="66287474" w14:textId="237ABBBB" w:rsidR="00482932" w:rsidRPr="00021F52" w:rsidRDefault="007C12FE" w:rsidP="00D10A4F">
            <w:pPr>
              <w:pStyle w:val="Tabletext"/>
            </w:pPr>
            <w:r w:rsidRPr="00021F52">
              <w:t>144</w:t>
            </w:r>
          </w:p>
        </w:tc>
        <w:tc>
          <w:tcPr>
            <w:tcW w:w="2396" w:type="dxa"/>
            <w:shd w:val="clear" w:color="auto" w:fill="auto"/>
          </w:tcPr>
          <w:p w14:paraId="39086B85" w14:textId="02C31C5E" w:rsidR="00482932" w:rsidRPr="00021F52" w:rsidRDefault="00BC63CD" w:rsidP="00D10A4F">
            <w:pPr>
              <w:pStyle w:val="Tabletext"/>
            </w:pPr>
            <w:r w:rsidRPr="00021F52">
              <w:t>Item 2</w:t>
            </w:r>
            <w:r w:rsidR="00482932" w:rsidRPr="00021F52">
              <w:t>0938</w:t>
            </w:r>
          </w:p>
        </w:tc>
        <w:tc>
          <w:tcPr>
            <w:tcW w:w="2533" w:type="dxa"/>
            <w:shd w:val="clear" w:color="auto" w:fill="auto"/>
          </w:tcPr>
          <w:p w14:paraId="13119DF1" w14:textId="77777777" w:rsidR="00482932" w:rsidRPr="00021F52" w:rsidRDefault="00482932" w:rsidP="00906B3C">
            <w:pPr>
              <w:pStyle w:val="Tabletext"/>
              <w:tabs>
                <w:tab w:val="decimal" w:pos="476"/>
              </w:tabs>
            </w:pPr>
            <w:r w:rsidRPr="00021F52">
              <w:t>82.40</w:t>
            </w:r>
          </w:p>
        </w:tc>
        <w:tc>
          <w:tcPr>
            <w:tcW w:w="1826" w:type="dxa"/>
            <w:shd w:val="clear" w:color="auto" w:fill="auto"/>
          </w:tcPr>
          <w:p w14:paraId="25E4EB1D" w14:textId="77777777" w:rsidR="00482932" w:rsidRPr="00021F52" w:rsidRDefault="00482932" w:rsidP="00906B3C">
            <w:pPr>
              <w:pStyle w:val="Tabletext"/>
              <w:tabs>
                <w:tab w:val="decimal" w:pos="476"/>
              </w:tabs>
              <w:rPr>
                <w:highlight w:val="yellow"/>
              </w:rPr>
            </w:pPr>
            <w:r w:rsidRPr="00021F52">
              <w:t>83.80</w:t>
            </w:r>
          </w:p>
        </w:tc>
      </w:tr>
      <w:tr w:rsidR="00482932" w:rsidRPr="00021F52" w14:paraId="4870264C" w14:textId="77777777" w:rsidTr="00D10A4F">
        <w:tc>
          <w:tcPr>
            <w:tcW w:w="851" w:type="dxa"/>
            <w:shd w:val="clear" w:color="auto" w:fill="auto"/>
          </w:tcPr>
          <w:p w14:paraId="106A3672" w14:textId="046CEBEB" w:rsidR="00482932" w:rsidRPr="00021F52" w:rsidRDefault="007C12FE" w:rsidP="00D10A4F">
            <w:pPr>
              <w:pStyle w:val="Tabletext"/>
            </w:pPr>
            <w:r w:rsidRPr="00021F52">
              <w:t>145</w:t>
            </w:r>
          </w:p>
        </w:tc>
        <w:tc>
          <w:tcPr>
            <w:tcW w:w="2396" w:type="dxa"/>
            <w:shd w:val="clear" w:color="auto" w:fill="auto"/>
          </w:tcPr>
          <w:p w14:paraId="55B763F7" w14:textId="0A983586" w:rsidR="00482932" w:rsidRPr="00021F52" w:rsidRDefault="00BC63CD" w:rsidP="00D10A4F">
            <w:pPr>
              <w:pStyle w:val="Tabletext"/>
            </w:pPr>
            <w:r w:rsidRPr="00021F52">
              <w:t>Item 2</w:t>
            </w:r>
            <w:r w:rsidR="00482932" w:rsidRPr="00021F52">
              <w:t>0940</w:t>
            </w:r>
          </w:p>
        </w:tc>
        <w:tc>
          <w:tcPr>
            <w:tcW w:w="2533" w:type="dxa"/>
            <w:shd w:val="clear" w:color="auto" w:fill="auto"/>
          </w:tcPr>
          <w:p w14:paraId="7782EF8A" w14:textId="77777777" w:rsidR="00482932" w:rsidRPr="00021F52" w:rsidRDefault="00482932" w:rsidP="00906B3C">
            <w:pPr>
              <w:pStyle w:val="Tabletext"/>
              <w:tabs>
                <w:tab w:val="decimal" w:pos="476"/>
              </w:tabs>
            </w:pPr>
            <w:r w:rsidRPr="00021F52">
              <w:t>82.40</w:t>
            </w:r>
          </w:p>
        </w:tc>
        <w:tc>
          <w:tcPr>
            <w:tcW w:w="1826" w:type="dxa"/>
            <w:shd w:val="clear" w:color="auto" w:fill="auto"/>
          </w:tcPr>
          <w:p w14:paraId="752C8827" w14:textId="77777777" w:rsidR="00482932" w:rsidRPr="00021F52" w:rsidRDefault="00482932" w:rsidP="00906B3C">
            <w:pPr>
              <w:pStyle w:val="Tabletext"/>
              <w:tabs>
                <w:tab w:val="decimal" w:pos="476"/>
              </w:tabs>
              <w:rPr>
                <w:highlight w:val="yellow"/>
              </w:rPr>
            </w:pPr>
            <w:r w:rsidRPr="00021F52">
              <w:t>83.80</w:t>
            </w:r>
          </w:p>
        </w:tc>
      </w:tr>
      <w:tr w:rsidR="00482932" w:rsidRPr="00021F52" w14:paraId="1B3EAD24" w14:textId="77777777" w:rsidTr="00D10A4F">
        <w:tc>
          <w:tcPr>
            <w:tcW w:w="851" w:type="dxa"/>
            <w:shd w:val="clear" w:color="auto" w:fill="auto"/>
          </w:tcPr>
          <w:p w14:paraId="10A28EAE" w14:textId="51630F59" w:rsidR="00482932" w:rsidRPr="00021F52" w:rsidRDefault="007C12FE" w:rsidP="00D10A4F">
            <w:pPr>
              <w:pStyle w:val="Tabletext"/>
            </w:pPr>
            <w:r w:rsidRPr="00021F52">
              <w:t>146</w:t>
            </w:r>
          </w:p>
        </w:tc>
        <w:tc>
          <w:tcPr>
            <w:tcW w:w="2396" w:type="dxa"/>
            <w:shd w:val="clear" w:color="auto" w:fill="auto"/>
          </w:tcPr>
          <w:p w14:paraId="4748751D" w14:textId="10C0E486" w:rsidR="00482932" w:rsidRPr="00021F52" w:rsidRDefault="00BC63CD" w:rsidP="00D10A4F">
            <w:pPr>
              <w:pStyle w:val="Tabletext"/>
            </w:pPr>
            <w:r w:rsidRPr="00021F52">
              <w:t>Item 2</w:t>
            </w:r>
            <w:r w:rsidR="00482932" w:rsidRPr="00021F52">
              <w:t>0942</w:t>
            </w:r>
          </w:p>
        </w:tc>
        <w:tc>
          <w:tcPr>
            <w:tcW w:w="2533" w:type="dxa"/>
            <w:shd w:val="clear" w:color="auto" w:fill="auto"/>
          </w:tcPr>
          <w:p w14:paraId="41C1B373" w14:textId="77777777" w:rsidR="00482932" w:rsidRPr="00021F52" w:rsidRDefault="00482932" w:rsidP="00906B3C">
            <w:pPr>
              <w:pStyle w:val="Tabletext"/>
              <w:tabs>
                <w:tab w:val="decimal" w:pos="476"/>
              </w:tabs>
            </w:pPr>
            <w:r w:rsidRPr="00021F52">
              <w:t>103.00</w:t>
            </w:r>
          </w:p>
        </w:tc>
        <w:tc>
          <w:tcPr>
            <w:tcW w:w="1826" w:type="dxa"/>
            <w:shd w:val="clear" w:color="auto" w:fill="auto"/>
          </w:tcPr>
          <w:p w14:paraId="3F0E1B6B" w14:textId="77777777" w:rsidR="00482932" w:rsidRPr="00021F52" w:rsidRDefault="00482932" w:rsidP="00906B3C">
            <w:pPr>
              <w:pStyle w:val="Tabletext"/>
              <w:tabs>
                <w:tab w:val="decimal" w:pos="476"/>
              </w:tabs>
              <w:rPr>
                <w:highlight w:val="yellow"/>
              </w:rPr>
            </w:pPr>
            <w:r w:rsidRPr="00021F52">
              <w:t>104.75</w:t>
            </w:r>
          </w:p>
        </w:tc>
      </w:tr>
      <w:tr w:rsidR="00482932" w:rsidRPr="00021F52" w14:paraId="603E3134" w14:textId="77777777" w:rsidTr="00D10A4F">
        <w:tc>
          <w:tcPr>
            <w:tcW w:w="851" w:type="dxa"/>
            <w:shd w:val="clear" w:color="auto" w:fill="auto"/>
          </w:tcPr>
          <w:p w14:paraId="4E850CAD" w14:textId="0FEFA7E7" w:rsidR="00482932" w:rsidRPr="00021F52" w:rsidRDefault="007C12FE" w:rsidP="00D10A4F">
            <w:pPr>
              <w:pStyle w:val="Tabletext"/>
            </w:pPr>
            <w:r w:rsidRPr="00021F52">
              <w:t>147</w:t>
            </w:r>
          </w:p>
        </w:tc>
        <w:tc>
          <w:tcPr>
            <w:tcW w:w="2396" w:type="dxa"/>
            <w:shd w:val="clear" w:color="auto" w:fill="auto"/>
          </w:tcPr>
          <w:p w14:paraId="61443771" w14:textId="0033138B" w:rsidR="00482932" w:rsidRPr="00021F52" w:rsidRDefault="00BC63CD" w:rsidP="00D10A4F">
            <w:pPr>
              <w:pStyle w:val="Tabletext"/>
            </w:pPr>
            <w:r w:rsidRPr="00021F52">
              <w:t>Item 2</w:t>
            </w:r>
            <w:r w:rsidR="00482932" w:rsidRPr="00021F52">
              <w:t>0943</w:t>
            </w:r>
          </w:p>
        </w:tc>
        <w:tc>
          <w:tcPr>
            <w:tcW w:w="2533" w:type="dxa"/>
            <w:shd w:val="clear" w:color="auto" w:fill="auto"/>
          </w:tcPr>
          <w:p w14:paraId="110FC7CA" w14:textId="77777777" w:rsidR="00482932" w:rsidRPr="00021F52" w:rsidRDefault="00482932" w:rsidP="00906B3C">
            <w:pPr>
              <w:pStyle w:val="Tabletext"/>
              <w:tabs>
                <w:tab w:val="decimal" w:pos="476"/>
              </w:tabs>
            </w:pPr>
            <w:r w:rsidRPr="00021F52">
              <w:t>82.40</w:t>
            </w:r>
          </w:p>
        </w:tc>
        <w:tc>
          <w:tcPr>
            <w:tcW w:w="1826" w:type="dxa"/>
            <w:shd w:val="clear" w:color="auto" w:fill="auto"/>
          </w:tcPr>
          <w:p w14:paraId="25704CC7" w14:textId="77777777" w:rsidR="00482932" w:rsidRPr="00021F52" w:rsidRDefault="00482932" w:rsidP="00906B3C">
            <w:pPr>
              <w:pStyle w:val="Tabletext"/>
              <w:tabs>
                <w:tab w:val="decimal" w:pos="476"/>
              </w:tabs>
              <w:rPr>
                <w:highlight w:val="yellow"/>
              </w:rPr>
            </w:pPr>
            <w:r w:rsidRPr="00021F52">
              <w:t>83.80</w:t>
            </w:r>
          </w:p>
        </w:tc>
      </w:tr>
      <w:tr w:rsidR="00482932" w:rsidRPr="00021F52" w14:paraId="52DDBB2F" w14:textId="77777777" w:rsidTr="00D10A4F">
        <w:tc>
          <w:tcPr>
            <w:tcW w:w="851" w:type="dxa"/>
            <w:shd w:val="clear" w:color="auto" w:fill="auto"/>
          </w:tcPr>
          <w:p w14:paraId="4CF27999" w14:textId="0BCD401C" w:rsidR="00482932" w:rsidRPr="00021F52" w:rsidRDefault="007C12FE" w:rsidP="00D10A4F">
            <w:pPr>
              <w:pStyle w:val="Tabletext"/>
            </w:pPr>
            <w:r w:rsidRPr="00021F52">
              <w:t>148</w:t>
            </w:r>
          </w:p>
        </w:tc>
        <w:tc>
          <w:tcPr>
            <w:tcW w:w="2396" w:type="dxa"/>
            <w:shd w:val="clear" w:color="auto" w:fill="auto"/>
          </w:tcPr>
          <w:p w14:paraId="0D2FB708" w14:textId="795785F7" w:rsidR="00482932" w:rsidRPr="00021F52" w:rsidRDefault="00BC63CD" w:rsidP="00D10A4F">
            <w:pPr>
              <w:pStyle w:val="Tabletext"/>
            </w:pPr>
            <w:r w:rsidRPr="00021F52">
              <w:t>Item 2</w:t>
            </w:r>
            <w:r w:rsidR="00482932" w:rsidRPr="00021F52">
              <w:t>0944</w:t>
            </w:r>
          </w:p>
        </w:tc>
        <w:tc>
          <w:tcPr>
            <w:tcW w:w="2533" w:type="dxa"/>
            <w:shd w:val="clear" w:color="auto" w:fill="auto"/>
          </w:tcPr>
          <w:p w14:paraId="7A8D5637" w14:textId="77777777" w:rsidR="00482932" w:rsidRPr="00021F52" w:rsidRDefault="00482932" w:rsidP="00906B3C">
            <w:pPr>
              <w:pStyle w:val="Tabletext"/>
              <w:tabs>
                <w:tab w:val="decimal" w:pos="476"/>
              </w:tabs>
            </w:pPr>
            <w:r w:rsidRPr="00021F52">
              <w:t>123.60</w:t>
            </w:r>
          </w:p>
        </w:tc>
        <w:tc>
          <w:tcPr>
            <w:tcW w:w="1826" w:type="dxa"/>
            <w:shd w:val="clear" w:color="auto" w:fill="auto"/>
          </w:tcPr>
          <w:p w14:paraId="1B31718C" w14:textId="77777777" w:rsidR="00482932" w:rsidRPr="00021F52" w:rsidRDefault="00482932" w:rsidP="00906B3C">
            <w:pPr>
              <w:pStyle w:val="Tabletext"/>
              <w:tabs>
                <w:tab w:val="decimal" w:pos="476"/>
              </w:tabs>
              <w:rPr>
                <w:highlight w:val="yellow"/>
              </w:rPr>
            </w:pPr>
            <w:r w:rsidRPr="00021F52">
              <w:t>125.70</w:t>
            </w:r>
          </w:p>
        </w:tc>
      </w:tr>
      <w:tr w:rsidR="00482932" w:rsidRPr="00021F52" w14:paraId="03DD05D0" w14:textId="77777777" w:rsidTr="00D10A4F">
        <w:tc>
          <w:tcPr>
            <w:tcW w:w="851" w:type="dxa"/>
            <w:shd w:val="clear" w:color="auto" w:fill="auto"/>
          </w:tcPr>
          <w:p w14:paraId="1F62E42D" w14:textId="7D60B1FA" w:rsidR="00482932" w:rsidRPr="00021F52" w:rsidRDefault="007C12FE" w:rsidP="00D10A4F">
            <w:pPr>
              <w:pStyle w:val="Tabletext"/>
            </w:pPr>
            <w:r w:rsidRPr="00021F52">
              <w:t>149</w:t>
            </w:r>
          </w:p>
        </w:tc>
        <w:tc>
          <w:tcPr>
            <w:tcW w:w="2396" w:type="dxa"/>
            <w:shd w:val="clear" w:color="auto" w:fill="auto"/>
          </w:tcPr>
          <w:p w14:paraId="2FD84D9E" w14:textId="05E45017" w:rsidR="00482932" w:rsidRPr="00021F52" w:rsidRDefault="00BC63CD" w:rsidP="00D10A4F">
            <w:pPr>
              <w:pStyle w:val="Tabletext"/>
            </w:pPr>
            <w:r w:rsidRPr="00021F52">
              <w:t>Item 2</w:t>
            </w:r>
            <w:r w:rsidR="00482932" w:rsidRPr="00021F52">
              <w:t>0946</w:t>
            </w:r>
          </w:p>
        </w:tc>
        <w:tc>
          <w:tcPr>
            <w:tcW w:w="2533" w:type="dxa"/>
            <w:shd w:val="clear" w:color="auto" w:fill="auto"/>
          </w:tcPr>
          <w:p w14:paraId="182673E1" w14:textId="77777777" w:rsidR="00482932" w:rsidRPr="00021F52" w:rsidRDefault="00482932" w:rsidP="00906B3C">
            <w:pPr>
              <w:pStyle w:val="Tabletext"/>
              <w:tabs>
                <w:tab w:val="decimal" w:pos="476"/>
              </w:tabs>
            </w:pPr>
            <w:r w:rsidRPr="00021F52">
              <w:t>164.80</w:t>
            </w:r>
          </w:p>
        </w:tc>
        <w:tc>
          <w:tcPr>
            <w:tcW w:w="1826" w:type="dxa"/>
            <w:shd w:val="clear" w:color="auto" w:fill="auto"/>
          </w:tcPr>
          <w:p w14:paraId="16382B2C" w14:textId="77777777" w:rsidR="00482932" w:rsidRPr="00021F52" w:rsidRDefault="00482932" w:rsidP="00906B3C">
            <w:pPr>
              <w:pStyle w:val="Tabletext"/>
              <w:tabs>
                <w:tab w:val="decimal" w:pos="476"/>
              </w:tabs>
              <w:rPr>
                <w:highlight w:val="yellow"/>
              </w:rPr>
            </w:pPr>
            <w:r w:rsidRPr="00021F52">
              <w:t>167.60</w:t>
            </w:r>
          </w:p>
        </w:tc>
      </w:tr>
      <w:tr w:rsidR="00482932" w:rsidRPr="00021F52" w14:paraId="3913F10B" w14:textId="77777777" w:rsidTr="00D10A4F">
        <w:tc>
          <w:tcPr>
            <w:tcW w:w="851" w:type="dxa"/>
            <w:shd w:val="clear" w:color="auto" w:fill="auto"/>
          </w:tcPr>
          <w:p w14:paraId="5134B356" w14:textId="597A5065" w:rsidR="00482932" w:rsidRPr="00021F52" w:rsidRDefault="007C12FE" w:rsidP="00D10A4F">
            <w:pPr>
              <w:pStyle w:val="Tabletext"/>
            </w:pPr>
            <w:r w:rsidRPr="00021F52">
              <w:t>150</w:t>
            </w:r>
          </w:p>
        </w:tc>
        <w:tc>
          <w:tcPr>
            <w:tcW w:w="2396" w:type="dxa"/>
            <w:shd w:val="clear" w:color="auto" w:fill="auto"/>
          </w:tcPr>
          <w:p w14:paraId="6DD0BB9D" w14:textId="35F79140" w:rsidR="00482932" w:rsidRPr="00021F52" w:rsidRDefault="00BC63CD" w:rsidP="00D10A4F">
            <w:pPr>
              <w:pStyle w:val="Tabletext"/>
            </w:pPr>
            <w:r w:rsidRPr="00021F52">
              <w:t>Item 2</w:t>
            </w:r>
            <w:r w:rsidR="00482932" w:rsidRPr="00021F52">
              <w:t>0948</w:t>
            </w:r>
          </w:p>
        </w:tc>
        <w:tc>
          <w:tcPr>
            <w:tcW w:w="2533" w:type="dxa"/>
            <w:shd w:val="clear" w:color="auto" w:fill="auto"/>
          </w:tcPr>
          <w:p w14:paraId="7BBA59E9" w14:textId="77777777" w:rsidR="00482932" w:rsidRPr="00021F52" w:rsidRDefault="00482932" w:rsidP="00906B3C">
            <w:pPr>
              <w:pStyle w:val="Tabletext"/>
              <w:tabs>
                <w:tab w:val="decimal" w:pos="476"/>
              </w:tabs>
            </w:pPr>
            <w:r w:rsidRPr="00021F52">
              <w:t>82.40</w:t>
            </w:r>
          </w:p>
        </w:tc>
        <w:tc>
          <w:tcPr>
            <w:tcW w:w="1826" w:type="dxa"/>
            <w:shd w:val="clear" w:color="auto" w:fill="auto"/>
          </w:tcPr>
          <w:p w14:paraId="371844CB" w14:textId="77777777" w:rsidR="00482932" w:rsidRPr="00021F52" w:rsidRDefault="00482932" w:rsidP="00906B3C">
            <w:pPr>
              <w:pStyle w:val="Tabletext"/>
              <w:tabs>
                <w:tab w:val="decimal" w:pos="476"/>
              </w:tabs>
              <w:rPr>
                <w:highlight w:val="yellow"/>
              </w:rPr>
            </w:pPr>
            <w:r w:rsidRPr="00021F52">
              <w:t>83.80</w:t>
            </w:r>
          </w:p>
        </w:tc>
      </w:tr>
      <w:tr w:rsidR="00482932" w:rsidRPr="00021F52" w14:paraId="5C942147" w14:textId="77777777" w:rsidTr="00D10A4F">
        <w:tc>
          <w:tcPr>
            <w:tcW w:w="851" w:type="dxa"/>
            <w:shd w:val="clear" w:color="auto" w:fill="auto"/>
          </w:tcPr>
          <w:p w14:paraId="4D130FE8" w14:textId="5C75DBE4" w:rsidR="00482932" w:rsidRPr="00021F52" w:rsidRDefault="007C12FE" w:rsidP="00D10A4F">
            <w:pPr>
              <w:pStyle w:val="Tabletext"/>
            </w:pPr>
            <w:r w:rsidRPr="00021F52">
              <w:t>151</w:t>
            </w:r>
          </w:p>
        </w:tc>
        <w:tc>
          <w:tcPr>
            <w:tcW w:w="2396" w:type="dxa"/>
            <w:shd w:val="clear" w:color="auto" w:fill="auto"/>
          </w:tcPr>
          <w:p w14:paraId="6F561A1C" w14:textId="17B3B4D6" w:rsidR="00482932" w:rsidRPr="00021F52" w:rsidRDefault="00BC63CD" w:rsidP="00D10A4F">
            <w:pPr>
              <w:pStyle w:val="Tabletext"/>
            </w:pPr>
            <w:r w:rsidRPr="00021F52">
              <w:t>Item 2</w:t>
            </w:r>
            <w:r w:rsidR="00482932" w:rsidRPr="00021F52">
              <w:t>0950</w:t>
            </w:r>
          </w:p>
        </w:tc>
        <w:tc>
          <w:tcPr>
            <w:tcW w:w="2533" w:type="dxa"/>
            <w:shd w:val="clear" w:color="auto" w:fill="auto"/>
          </w:tcPr>
          <w:p w14:paraId="5534946A" w14:textId="77777777" w:rsidR="00482932" w:rsidRPr="00021F52" w:rsidRDefault="00482932" w:rsidP="00906B3C">
            <w:pPr>
              <w:pStyle w:val="Tabletext"/>
              <w:tabs>
                <w:tab w:val="decimal" w:pos="476"/>
              </w:tabs>
            </w:pPr>
            <w:r w:rsidRPr="00021F52">
              <w:t>103.00</w:t>
            </w:r>
          </w:p>
        </w:tc>
        <w:tc>
          <w:tcPr>
            <w:tcW w:w="1826" w:type="dxa"/>
            <w:shd w:val="clear" w:color="auto" w:fill="auto"/>
          </w:tcPr>
          <w:p w14:paraId="5D2E843E" w14:textId="77777777" w:rsidR="00482932" w:rsidRPr="00021F52" w:rsidRDefault="00482932" w:rsidP="00906B3C">
            <w:pPr>
              <w:pStyle w:val="Tabletext"/>
              <w:tabs>
                <w:tab w:val="decimal" w:pos="476"/>
              </w:tabs>
              <w:rPr>
                <w:highlight w:val="yellow"/>
              </w:rPr>
            </w:pPr>
            <w:r w:rsidRPr="00021F52">
              <w:t>104.75</w:t>
            </w:r>
          </w:p>
        </w:tc>
      </w:tr>
      <w:tr w:rsidR="00482932" w:rsidRPr="00021F52" w14:paraId="2819E8F8" w14:textId="77777777" w:rsidTr="00D10A4F">
        <w:tc>
          <w:tcPr>
            <w:tcW w:w="851" w:type="dxa"/>
            <w:shd w:val="clear" w:color="auto" w:fill="auto"/>
          </w:tcPr>
          <w:p w14:paraId="39CD8A11" w14:textId="77E24395" w:rsidR="00482932" w:rsidRPr="00021F52" w:rsidRDefault="007C12FE" w:rsidP="00D10A4F">
            <w:pPr>
              <w:pStyle w:val="Tabletext"/>
            </w:pPr>
            <w:r w:rsidRPr="00021F52">
              <w:t>152</w:t>
            </w:r>
          </w:p>
        </w:tc>
        <w:tc>
          <w:tcPr>
            <w:tcW w:w="2396" w:type="dxa"/>
            <w:shd w:val="clear" w:color="auto" w:fill="auto"/>
          </w:tcPr>
          <w:p w14:paraId="1D368FE2" w14:textId="36B7F6CE" w:rsidR="00482932" w:rsidRPr="00021F52" w:rsidRDefault="00BC63CD" w:rsidP="00D10A4F">
            <w:pPr>
              <w:pStyle w:val="Tabletext"/>
            </w:pPr>
            <w:r w:rsidRPr="00021F52">
              <w:t>Item 2</w:t>
            </w:r>
            <w:r w:rsidR="00482932" w:rsidRPr="00021F52">
              <w:t>0952</w:t>
            </w:r>
          </w:p>
        </w:tc>
        <w:tc>
          <w:tcPr>
            <w:tcW w:w="2533" w:type="dxa"/>
            <w:shd w:val="clear" w:color="auto" w:fill="auto"/>
          </w:tcPr>
          <w:p w14:paraId="513AA58C" w14:textId="77777777" w:rsidR="00482932" w:rsidRPr="00021F52" w:rsidRDefault="00482932" w:rsidP="00906B3C">
            <w:pPr>
              <w:pStyle w:val="Tabletext"/>
              <w:tabs>
                <w:tab w:val="decimal" w:pos="476"/>
              </w:tabs>
            </w:pPr>
            <w:r w:rsidRPr="00021F52">
              <w:t>82.40</w:t>
            </w:r>
          </w:p>
        </w:tc>
        <w:tc>
          <w:tcPr>
            <w:tcW w:w="1826" w:type="dxa"/>
            <w:shd w:val="clear" w:color="auto" w:fill="auto"/>
          </w:tcPr>
          <w:p w14:paraId="51EDBA89" w14:textId="77777777" w:rsidR="00482932" w:rsidRPr="00021F52" w:rsidRDefault="00482932" w:rsidP="00906B3C">
            <w:pPr>
              <w:pStyle w:val="Tabletext"/>
              <w:tabs>
                <w:tab w:val="decimal" w:pos="476"/>
              </w:tabs>
              <w:rPr>
                <w:highlight w:val="yellow"/>
              </w:rPr>
            </w:pPr>
            <w:r w:rsidRPr="00021F52">
              <w:t>83.80</w:t>
            </w:r>
          </w:p>
        </w:tc>
      </w:tr>
      <w:tr w:rsidR="00482932" w:rsidRPr="00021F52" w14:paraId="1397EFB7" w14:textId="77777777" w:rsidTr="00D10A4F">
        <w:tc>
          <w:tcPr>
            <w:tcW w:w="851" w:type="dxa"/>
            <w:shd w:val="clear" w:color="auto" w:fill="auto"/>
          </w:tcPr>
          <w:p w14:paraId="050B4BB6" w14:textId="5AE71744" w:rsidR="00482932" w:rsidRPr="00021F52" w:rsidRDefault="007C12FE" w:rsidP="00D10A4F">
            <w:pPr>
              <w:pStyle w:val="Tabletext"/>
            </w:pPr>
            <w:r w:rsidRPr="00021F52">
              <w:t>153</w:t>
            </w:r>
          </w:p>
        </w:tc>
        <w:tc>
          <w:tcPr>
            <w:tcW w:w="2396" w:type="dxa"/>
            <w:shd w:val="clear" w:color="auto" w:fill="auto"/>
          </w:tcPr>
          <w:p w14:paraId="1D6441E3" w14:textId="47E28278" w:rsidR="00482932" w:rsidRPr="00021F52" w:rsidRDefault="00BC63CD" w:rsidP="00D10A4F">
            <w:pPr>
              <w:pStyle w:val="Tabletext"/>
            </w:pPr>
            <w:r w:rsidRPr="00021F52">
              <w:t>Item 2</w:t>
            </w:r>
            <w:r w:rsidR="00482932" w:rsidRPr="00021F52">
              <w:t>0954</w:t>
            </w:r>
          </w:p>
        </w:tc>
        <w:tc>
          <w:tcPr>
            <w:tcW w:w="2533" w:type="dxa"/>
            <w:shd w:val="clear" w:color="auto" w:fill="auto"/>
          </w:tcPr>
          <w:p w14:paraId="2A4060DB" w14:textId="77777777" w:rsidR="00482932" w:rsidRPr="00021F52" w:rsidRDefault="00482932" w:rsidP="00906B3C">
            <w:pPr>
              <w:pStyle w:val="Tabletext"/>
              <w:tabs>
                <w:tab w:val="decimal" w:pos="476"/>
              </w:tabs>
            </w:pPr>
            <w:r w:rsidRPr="00021F52">
              <w:t>206.00</w:t>
            </w:r>
          </w:p>
        </w:tc>
        <w:tc>
          <w:tcPr>
            <w:tcW w:w="1826" w:type="dxa"/>
            <w:shd w:val="clear" w:color="auto" w:fill="auto"/>
          </w:tcPr>
          <w:p w14:paraId="02D07EAA" w14:textId="77777777" w:rsidR="00482932" w:rsidRPr="00021F52" w:rsidRDefault="00482932" w:rsidP="00906B3C">
            <w:pPr>
              <w:pStyle w:val="Tabletext"/>
              <w:tabs>
                <w:tab w:val="decimal" w:pos="476"/>
              </w:tabs>
              <w:rPr>
                <w:highlight w:val="yellow"/>
              </w:rPr>
            </w:pPr>
            <w:r w:rsidRPr="00021F52">
              <w:t>209.50</w:t>
            </w:r>
          </w:p>
        </w:tc>
      </w:tr>
      <w:tr w:rsidR="00482932" w:rsidRPr="00021F52" w14:paraId="502E1933" w14:textId="77777777" w:rsidTr="00D10A4F">
        <w:tc>
          <w:tcPr>
            <w:tcW w:w="851" w:type="dxa"/>
            <w:shd w:val="clear" w:color="auto" w:fill="auto"/>
          </w:tcPr>
          <w:p w14:paraId="46D3FC8D" w14:textId="06C684DD" w:rsidR="00482932" w:rsidRPr="00021F52" w:rsidRDefault="007C12FE" w:rsidP="00D10A4F">
            <w:pPr>
              <w:pStyle w:val="Tabletext"/>
            </w:pPr>
            <w:r w:rsidRPr="00021F52">
              <w:t>154</w:t>
            </w:r>
          </w:p>
        </w:tc>
        <w:tc>
          <w:tcPr>
            <w:tcW w:w="2396" w:type="dxa"/>
            <w:shd w:val="clear" w:color="auto" w:fill="auto"/>
          </w:tcPr>
          <w:p w14:paraId="4D8C7920" w14:textId="31596BA7" w:rsidR="00482932" w:rsidRPr="00021F52" w:rsidRDefault="00BC63CD" w:rsidP="00D10A4F">
            <w:pPr>
              <w:pStyle w:val="Tabletext"/>
            </w:pPr>
            <w:r w:rsidRPr="00021F52">
              <w:t>Item 2</w:t>
            </w:r>
            <w:r w:rsidR="00482932" w:rsidRPr="00021F52">
              <w:t>0956</w:t>
            </w:r>
          </w:p>
        </w:tc>
        <w:tc>
          <w:tcPr>
            <w:tcW w:w="2533" w:type="dxa"/>
            <w:shd w:val="clear" w:color="auto" w:fill="auto"/>
          </w:tcPr>
          <w:p w14:paraId="210F9A8B" w14:textId="77777777" w:rsidR="00482932" w:rsidRPr="00021F52" w:rsidRDefault="00482932" w:rsidP="00906B3C">
            <w:pPr>
              <w:pStyle w:val="Tabletext"/>
              <w:tabs>
                <w:tab w:val="decimal" w:pos="476"/>
              </w:tabs>
            </w:pPr>
            <w:r w:rsidRPr="00021F52">
              <w:t>82.40</w:t>
            </w:r>
          </w:p>
        </w:tc>
        <w:tc>
          <w:tcPr>
            <w:tcW w:w="1826" w:type="dxa"/>
            <w:shd w:val="clear" w:color="auto" w:fill="auto"/>
          </w:tcPr>
          <w:p w14:paraId="6EA878C5" w14:textId="77777777" w:rsidR="00482932" w:rsidRPr="00021F52" w:rsidRDefault="00482932" w:rsidP="00906B3C">
            <w:pPr>
              <w:pStyle w:val="Tabletext"/>
              <w:tabs>
                <w:tab w:val="decimal" w:pos="476"/>
              </w:tabs>
              <w:rPr>
                <w:highlight w:val="yellow"/>
              </w:rPr>
            </w:pPr>
            <w:r w:rsidRPr="00021F52">
              <w:t>83.80</w:t>
            </w:r>
          </w:p>
        </w:tc>
      </w:tr>
      <w:tr w:rsidR="00482932" w:rsidRPr="00021F52" w14:paraId="03B3EDD5" w14:textId="77777777" w:rsidTr="00D10A4F">
        <w:tc>
          <w:tcPr>
            <w:tcW w:w="851" w:type="dxa"/>
            <w:shd w:val="clear" w:color="auto" w:fill="auto"/>
          </w:tcPr>
          <w:p w14:paraId="13898848" w14:textId="26518E10" w:rsidR="00482932" w:rsidRPr="00021F52" w:rsidRDefault="007C12FE" w:rsidP="00D10A4F">
            <w:pPr>
              <w:pStyle w:val="Tabletext"/>
            </w:pPr>
            <w:r w:rsidRPr="00021F52">
              <w:t>155</w:t>
            </w:r>
          </w:p>
        </w:tc>
        <w:tc>
          <w:tcPr>
            <w:tcW w:w="2396" w:type="dxa"/>
            <w:shd w:val="clear" w:color="auto" w:fill="auto"/>
          </w:tcPr>
          <w:p w14:paraId="1E3DE1F7" w14:textId="2E81F978" w:rsidR="00482932" w:rsidRPr="00021F52" w:rsidRDefault="00BC63CD" w:rsidP="00D10A4F">
            <w:pPr>
              <w:pStyle w:val="Tabletext"/>
            </w:pPr>
            <w:r w:rsidRPr="00021F52">
              <w:t>Item 2</w:t>
            </w:r>
            <w:r w:rsidR="00482932" w:rsidRPr="00021F52">
              <w:t>0958</w:t>
            </w:r>
          </w:p>
        </w:tc>
        <w:tc>
          <w:tcPr>
            <w:tcW w:w="2533" w:type="dxa"/>
            <w:shd w:val="clear" w:color="auto" w:fill="auto"/>
          </w:tcPr>
          <w:p w14:paraId="47126FDC" w14:textId="77777777" w:rsidR="00482932" w:rsidRPr="00021F52" w:rsidRDefault="00482932" w:rsidP="00906B3C">
            <w:pPr>
              <w:pStyle w:val="Tabletext"/>
              <w:tabs>
                <w:tab w:val="decimal" w:pos="476"/>
              </w:tabs>
            </w:pPr>
            <w:r w:rsidRPr="00021F52">
              <w:t>103.00</w:t>
            </w:r>
          </w:p>
        </w:tc>
        <w:tc>
          <w:tcPr>
            <w:tcW w:w="1826" w:type="dxa"/>
            <w:shd w:val="clear" w:color="auto" w:fill="auto"/>
          </w:tcPr>
          <w:p w14:paraId="295A2E6E" w14:textId="77777777" w:rsidR="00482932" w:rsidRPr="00021F52" w:rsidRDefault="00482932" w:rsidP="00906B3C">
            <w:pPr>
              <w:pStyle w:val="Tabletext"/>
              <w:tabs>
                <w:tab w:val="decimal" w:pos="476"/>
              </w:tabs>
              <w:rPr>
                <w:highlight w:val="yellow"/>
              </w:rPr>
            </w:pPr>
            <w:r w:rsidRPr="00021F52">
              <w:t>104.75</w:t>
            </w:r>
          </w:p>
        </w:tc>
      </w:tr>
      <w:tr w:rsidR="00482932" w:rsidRPr="00021F52" w14:paraId="7642E336" w14:textId="77777777" w:rsidTr="00D10A4F">
        <w:tc>
          <w:tcPr>
            <w:tcW w:w="851" w:type="dxa"/>
            <w:shd w:val="clear" w:color="auto" w:fill="auto"/>
          </w:tcPr>
          <w:p w14:paraId="28B7BCE0" w14:textId="6FDA057E" w:rsidR="00482932" w:rsidRPr="00021F52" w:rsidRDefault="007C12FE" w:rsidP="00D10A4F">
            <w:pPr>
              <w:pStyle w:val="Tabletext"/>
            </w:pPr>
            <w:r w:rsidRPr="00021F52">
              <w:t>156</w:t>
            </w:r>
          </w:p>
        </w:tc>
        <w:tc>
          <w:tcPr>
            <w:tcW w:w="2396" w:type="dxa"/>
            <w:shd w:val="clear" w:color="auto" w:fill="auto"/>
          </w:tcPr>
          <w:p w14:paraId="2BD5B591" w14:textId="48745A22" w:rsidR="00482932" w:rsidRPr="00021F52" w:rsidRDefault="00BC63CD" w:rsidP="00D10A4F">
            <w:pPr>
              <w:pStyle w:val="Tabletext"/>
            </w:pPr>
            <w:r w:rsidRPr="00021F52">
              <w:t>Item 2</w:t>
            </w:r>
            <w:r w:rsidR="00482932" w:rsidRPr="00021F52">
              <w:t>0960</w:t>
            </w:r>
          </w:p>
        </w:tc>
        <w:tc>
          <w:tcPr>
            <w:tcW w:w="2533" w:type="dxa"/>
            <w:shd w:val="clear" w:color="auto" w:fill="auto"/>
          </w:tcPr>
          <w:p w14:paraId="40A34D7F" w14:textId="77777777" w:rsidR="00482932" w:rsidRPr="00021F52" w:rsidRDefault="00482932" w:rsidP="00906B3C">
            <w:pPr>
              <w:pStyle w:val="Tabletext"/>
              <w:tabs>
                <w:tab w:val="decimal" w:pos="476"/>
              </w:tabs>
            </w:pPr>
            <w:r w:rsidRPr="00021F52">
              <w:t>144.20</w:t>
            </w:r>
          </w:p>
        </w:tc>
        <w:tc>
          <w:tcPr>
            <w:tcW w:w="1826" w:type="dxa"/>
            <w:shd w:val="clear" w:color="auto" w:fill="auto"/>
          </w:tcPr>
          <w:p w14:paraId="53E0E876" w14:textId="77777777" w:rsidR="00482932" w:rsidRPr="00021F52" w:rsidRDefault="00482932" w:rsidP="00906B3C">
            <w:pPr>
              <w:pStyle w:val="Tabletext"/>
              <w:tabs>
                <w:tab w:val="decimal" w:pos="476"/>
              </w:tabs>
              <w:rPr>
                <w:highlight w:val="yellow"/>
              </w:rPr>
            </w:pPr>
            <w:r w:rsidRPr="00021F52">
              <w:t>146.65</w:t>
            </w:r>
          </w:p>
        </w:tc>
      </w:tr>
      <w:tr w:rsidR="00482932" w:rsidRPr="00021F52" w14:paraId="06BF608F" w14:textId="77777777" w:rsidTr="00D10A4F">
        <w:tc>
          <w:tcPr>
            <w:tcW w:w="851" w:type="dxa"/>
            <w:shd w:val="clear" w:color="auto" w:fill="auto"/>
          </w:tcPr>
          <w:p w14:paraId="7F13817B" w14:textId="348A6CE1" w:rsidR="00482932" w:rsidRPr="00021F52" w:rsidRDefault="007C12FE" w:rsidP="00D10A4F">
            <w:pPr>
              <w:pStyle w:val="Tabletext"/>
            </w:pPr>
            <w:r w:rsidRPr="00021F52">
              <w:t>157</w:t>
            </w:r>
          </w:p>
        </w:tc>
        <w:tc>
          <w:tcPr>
            <w:tcW w:w="2396" w:type="dxa"/>
            <w:shd w:val="clear" w:color="auto" w:fill="auto"/>
          </w:tcPr>
          <w:p w14:paraId="2A5B370F" w14:textId="0CC46148" w:rsidR="00482932" w:rsidRPr="00021F52" w:rsidRDefault="00BC63CD" w:rsidP="00D10A4F">
            <w:pPr>
              <w:pStyle w:val="Tabletext"/>
              <w:rPr>
                <w:snapToGrid w:val="0"/>
              </w:rPr>
            </w:pPr>
            <w:r w:rsidRPr="00021F52">
              <w:t>Item 2</w:t>
            </w:r>
            <w:r w:rsidR="00482932" w:rsidRPr="00021F52">
              <w:t>1100</w:t>
            </w:r>
          </w:p>
        </w:tc>
        <w:tc>
          <w:tcPr>
            <w:tcW w:w="2533" w:type="dxa"/>
            <w:shd w:val="clear" w:color="auto" w:fill="auto"/>
          </w:tcPr>
          <w:p w14:paraId="085BF92B" w14:textId="77777777" w:rsidR="00482932" w:rsidRPr="00021F52" w:rsidRDefault="00482932" w:rsidP="00906B3C">
            <w:pPr>
              <w:pStyle w:val="Tabletext"/>
              <w:tabs>
                <w:tab w:val="decimal" w:pos="476"/>
              </w:tabs>
            </w:pPr>
            <w:r w:rsidRPr="00021F52">
              <w:t>61.80</w:t>
            </w:r>
          </w:p>
        </w:tc>
        <w:tc>
          <w:tcPr>
            <w:tcW w:w="1826" w:type="dxa"/>
            <w:shd w:val="clear" w:color="auto" w:fill="auto"/>
          </w:tcPr>
          <w:p w14:paraId="4B729B5F" w14:textId="77777777" w:rsidR="00482932" w:rsidRPr="00021F52" w:rsidRDefault="00482932" w:rsidP="00906B3C">
            <w:pPr>
              <w:pStyle w:val="Tabletext"/>
              <w:tabs>
                <w:tab w:val="decimal" w:pos="476"/>
              </w:tabs>
              <w:rPr>
                <w:highlight w:val="yellow"/>
              </w:rPr>
            </w:pPr>
            <w:r w:rsidRPr="00021F52">
              <w:t>62.85</w:t>
            </w:r>
          </w:p>
        </w:tc>
      </w:tr>
      <w:tr w:rsidR="00482932" w:rsidRPr="00021F52" w14:paraId="3CDC9134" w14:textId="77777777" w:rsidTr="00D10A4F">
        <w:tc>
          <w:tcPr>
            <w:tcW w:w="851" w:type="dxa"/>
            <w:shd w:val="clear" w:color="auto" w:fill="auto"/>
          </w:tcPr>
          <w:p w14:paraId="76E807A4" w14:textId="67CB3D4B" w:rsidR="00482932" w:rsidRPr="00021F52" w:rsidRDefault="007C12FE" w:rsidP="00D10A4F">
            <w:pPr>
              <w:pStyle w:val="Tabletext"/>
            </w:pPr>
            <w:r w:rsidRPr="00021F52">
              <w:t>158</w:t>
            </w:r>
          </w:p>
        </w:tc>
        <w:tc>
          <w:tcPr>
            <w:tcW w:w="2396" w:type="dxa"/>
            <w:shd w:val="clear" w:color="auto" w:fill="auto"/>
          </w:tcPr>
          <w:p w14:paraId="3E7A1989" w14:textId="535004C2" w:rsidR="00482932" w:rsidRPr="00021F52" w:rsidRDefault="00BC63CD" w:rsidP="00D10A4F">
            <w:pPr>
              <w:pStyle w:val="Tabletext"/>
            </w:pPr>
            <w:r w:rsidRPr="00021F52">
              <w:t>Item 2</w:t>
            </w:r>
            <w:r w:rsidR="00482932" w:rsidRPr="00021F52">
              <w:t>1110</w:t>
            </w:r>
          </w:p>
        </w:tc>
        <w:tc>
          <w:tcPr>
            <w:tcW w:w="2533" w:type="dxa"/>
            <w:shd w:val="clear" w:color="auto" w:fill="auto"/>
          </w:tcPr>
          <w:p w14:paraId="6D327974" w14:textId="77777777" w:rsidR="00482932" w:rsidRPr="00021F52" w:rsidRDefault="00482932" w:rsidP="00906B3C">
            <w:pPr>
              <w:pStyle w:val="Tabletext"/>
              <w:tabs>
                <w:tab w:val="decimal" w:pos="476"/>
              </w:tabs>
            </w:pPr>
            <w:r w:rsidRPr="00021F52">
              <w:t>103.00</w:t>
            </w:r>
          </w:p>
        </w:tc>
        <w:tc>
          <w:tcPr>
            <w:tcW w:w="1826" w:type="dxa"/>
            <w:shd w:val="clear" w:color="auto" w:fill="auto"/>
          </w:tcPr>
          <w:p w14:paraId="446A4B6E" w14:textId="77777777" w:rsidR="00482932" w:rsidRPr="00021F52" w:rsidRDefault="00482932" w:rsidP="00906B3C">
            <w:pPr>
              <w:pStyle w:val="Tabletext"/>
              <w:tabs>
                <w:tab w:val="decimal" w:pos="476"/>
              </w:tabs>
              <w:rPr>
                <w:highlight w:val="yellow"/>
              </w:rPr>
            </w:pPr>
            <w:r w:rsidRPr="00021F52">
              <w:t>104.75</w:t>
            </w:r>
          </w:p>
        </w:tc>
      </w:tr>
      <w:tr w:rsidR="00482932" w:rsidRPr="00021F52" w14:paraId="3E48212C" w14:textId="77777777" w:rsidTr="00D10A4F">
        <w:tc>
          <w:tcPr>
            <w:tcW w:w="851" w:type="dxa"/>
            <w:shd w:val="clear" w:color="auto" w:fill="auto"/>
          </w:tcPr>
          <w:p w14:paraId="74BB5459" w14:textId="174E95B5" w:rsidR="00482932" w:rsidRPr="00021F52" w:rsidRDefault="007C12FE" w:rsidP="00D10A4F">
            <w:pPr>
              <w:pStyle w:val="Tabletext"/>
            </w:pPr>
            <w:r w:rsidRPr="00021F52">
              <w:t>159</w:t>
            </w:r>
          </w:p>
        </w:tc>
        <w:tc>
          <w:tcPr>
            <w:tcW w:w="2396" w:type="dxa"/>
            <w:shd w:val="clear" w:color="auto" w:fill="auto"/>
          </w:tcPr>
          <w:p w14:paraId="519FE014" w14:textId="2EB4EBF9" w:rsidR="00482932" w:rsidRPr="00021F52" w:rsidRDefault="00BC63CD" w:rsidP="00D10A4F">
            <w:pPr>
              <w:pStyle w:val="Tabletext"/>
            </w:pPr>
            <w:r w:rsidRPr="00021F52">
              <w:t>Item 2</w:t>
            </w:r>
            <w:r w:rsidR="00482932" w:rsidRPr="00021F52">
              <w:t>1112</w:t>
            </w:r>
          </w:p>
        </w:tc>
        <w:tc>
          <w:tcPr>
            <w:tcW w:w="2533" w:type="dxa"/>
            <w:shd w:val="clear" w:color="auto" w:fill="auto"/>
          </w:tcPr>
          <w:p w14:paraId="7D6441F1" w14:textId="77777777" w:rsidR="00482932" w:rsidRPr="00021F52" w:rsidRDefault="00482932" w:rsidP="00906B3C">
            <w:pPr>
              <w:pStyle w:val="Tabletext"/>
              <w:tabs>
                <w:tab w:val="decimal" w:pos="476"/>
              </w:tabs>
            </w:pPr>
            <w:r w:rsidRPr="00021F52">
              <w:t>82.40</w:t>
            </w:r>
          </w:p>
        </w:tc>
        <w:tc>
          <w:tcPr>
            <w:tcW w:w="1826" w:type="dxa"/>
            <w:shd w:val="clear" w:color="auto" w:fill="auto"/>
          </w:tcPr>
          <w:p w14:paraId="0A42C339" w14:textId="77777777" w:rsidR="00482932" w:rsidRPr="00021F52" w:rsidRDefault="00482932" w:rsidP="00906B3C">
            <w:pPr>
              <w:pStyle w:val="Tabletext"/>
              <w:tabs>
                <w:tab w:val="decimal" w:pos="476"/>
              </w:tabs>
              <w:rPr>
                <w:highlight w:val="yellow"/>
              </w:rPr>
            </w:pPr>
            <w:r w:rsidRPr="00021F52">
              <w:t>83.80</w:t>
            </w:r>
          </w:p>
        </w:tc>
      </w:tr>
      <w:tr w:rsidR="00482932" w:rsidRPr="00021F52" w14:paraId="78C8506F" w14:textId="77777777" w:rsidTr="00D10A4F">
        <w:tc>
          <w:tcPr>
            <w:tcW w:w="851" w:type="dxa"/>
            <w:shd w:val="clear" w:color="auto" w:fill="auto"/>
          </w:tcPr>
          <w:p w14:paraId="702D690D" w14:textId="5C685A8E" w:rsidR="00482932" w:rsidRPr="00021F52" w:rsidRDefault="007C12FE" w:rsidP="00D10A4F">
            <w:pPr>
              <w:pStyle w:val="Tabletext"/>
            </w:pPr>
            <w:r w:rsidRPr="00021F52">
              <w:t>160</w:t>
            </w:r>
          </w:p>
        </w:tc>
        <w:tc>
          <w:tcPr>
            <w:tcW w:w="2396" w:type="dxa"/>
            <w:shd w:val="clear" w:color="auto" w:fill="auto"/>
          </w:tcPr>
          <w:p w14:paraId="19241049" w14:textId="001C05AB" w:rsidR="00482932" w:rsidRPr="00021F52" w:rsidRDefault="00BC63CD" w:rsidP="00D10A4F">
            <w:pPr>
              <w:pStyle w:val="Tabletext"/>
            </w:pPr>
            <w:r w:rsidRPr="00021F52">
              <w:t>Item 2</w:t>
            </w:r>
            <w:r w:rsidR="00482932" w:rsidRPr="00021F52">
              <w:t>1114</w:t>
            </w:r>
          </w:p>
        </w:tc>
        <w:tc>
          <w:tcPr>
            <w:tcW w:w="2533" w:type="dxa"/>
            <w:shd w:val="clear" w:color="auto" w:fill="auto"/>
          </w:tcPr>
          <w:p w14:paraId="17917E0A" w14:textId="77777777" w:rsidR="00482932" w:rsidRPr="00021F52" w:rsidRDefault="00482932" w:rsidP="00906B3C">
            <w:pPr>
              <w:pStyle w:val="Tabletext"/>
              <w:tabs>
                <w:tab w:val="decimal" w:pos="476"/>
              </w:tabs>
            </w:pPr>
            <w:r w:rsidRPr="00021F52">
              <w:t>103.00</w:t>
            </w:r>
          </w:p>
        </w:tc>
        <w:tc>
          <w:tcPr>
            <w:tcW w:w="1826" w:type="dxa"/>
            <w:shd w:val="clear" w:color="auto" w:fill="auto"/>
          </w:tcPr>
          <w:p w14:paraId="439CFDFB" w14:textId="77777777" w:rsidR="00482932" w:rsidRPr="00021F52" w:rsidRDefault="00482932" w:rsidP="00906B3C">
            <w:pPr>
              <w:pStyle w:val="Tabletext"/>
              <w:tabs>
                <w:tab w:val="decimal" w:pos="476"/>
              </w:tabs>
              <w:rPr>
                <w:highlight w:val="yellow"/>
              </w:rPr>
            </w:pPr>
            <w:r w:rsidRPr="00021F52">
              <w:t>104.75</w:t>
            </w:r>
          </w:p>
        </w:tc>
      </w:tr>
      <w:tr w:rsidR="00482932" w:rsidRPr="00021F52" w14:paraId="52F78680" w14:textId="77777777" w:rsidTr="00D10A4F">
        <w:tc>
          <w:tcPr>
            <w:tcW w:w="851" w:type="dxa"/>
            <w:shd w:val="clear" w:color="auto" w:fill="auto"/>
          </w:tcPr>
          <w:p w14:paraId="37C2B2C1" w14:textId="46B583AA" w:rsidR="00482932" w:rsidRPr="00021F52" w:rsidRDefault="007C12FE" w:rsidP="00D10A4F">
            <w:pPr>
              <w:pStyle w:val="Tabletext"/>
            </w:pPr>
            <w:r w:rsidRPr="00021F52">
              <w:t>161</w:t>
            </w:r>
          </w:p>
        </w:tc>
        <w:tc>
          <w:tcPr>
            <w:tcW w:w="2396" w:type="dxa"/>
            <w:shd w:val="clear" w:color="auto" w:fill="auto"/>
          </w:tcPr>
          <w:p w14:paraId="4350567A" w14:textId="25E277FC" w:rsidR="00482932" w:rsidRPr="00021F52" w:rsidRDefault="00BC63CD" w:rsidP="00D10A4F">
            <w:pPr>
              <w:pStyle w:val="Tabletext"/>
            </w:pPr>
            <w:r w:rsidRPr="00021F52">
              <w:t>Item 2</w:t>
            </w:r>
            <w:r w:rsidR="00482932" w:rsidRPr="00021F52">
              <w:t>1116</w:t>
            </w:r>
          </w:p>
        </w:tc>
        <w:tc>
          <w:tcPr>
            <w:tcW w:w="2533" w:type="dxa"/>
            <w:shd w:val="clear" w:color="auto" w:fill="auto"/>
          </w:tcPr>
          <w:p w14:paraId="7C126148" w14:textId="77777777" w:rsidR="00482932" w:rsidRPr="00021F52" w:rsidRDefault="00482932" w:rsidP="00906B3C">
            <w:pPr>
              <w:pStyle w:val="Tabletext"/>
              <w:tabs>
                <w:tab w:val="decimal" w:pos="476"/>
              </w:tabs>
            </w:pPr>
            <w:r w:rsidRPr="00021F52">
              <w:t>123.60</w:t>
            </w:r>
          </w:p>
        </w:tc>
        <w:tc>
          <w:tcPr>
            <w:tcW w:w="1826" w:type="dxa"/>
            <w:shd w:val="clear" w:color="auto" w:fill="auto"/>
          </w:tcPr>
          <w:p w14:paraId="682AF4A0" w14:textId="77777777" w:rsidR="00482932" w:rsidRPr="00021F52" w:rsidRDefault="00482932" w:rsidP="00906B3C">
            <w:pPr>
              <w:pStyle w:val="Tabletext"/>
              <w:tabs>
                <w:tab w:val="decimal" w:pos="476"/>
              </w:tabs>
              <w:rPr>
                <w:highlight w:val="yellow"/>
              </w:rPr>
            </w:pPr>
            <w:r w:rsidRPr="00021F52">
              <w:t>125.70</w:t>
            </w:r>
          </w:p>
        </w:tc>
      </w:tr>
      <w:tr w:rsidR="00482932" w:rsidRPr="00021F52" w14:paraId="75368669" w14:textId="77777777" w:rsidTr="00D10A4F">
        <w:tc>
          <w:tcPr>
            <w:tcW w:w="851" w:type="dxa"/>
            <w:shd w:val="clear" w:color="auto" w:fill="auto"/>
          </w:tcPr>
          <w:p w14:paraId="7CEFB74F" w14:textId="6CA5355A" w:rsidR="00482932" w:rsidRPr="00021F52" w:rsidRDefault="007C12FE" w:rsidP="00D10A4F">
            <w:pPr>
              <w:pStyle w:val="Tabletext"/>
            </w:pPr>
            <w:r w:rsidRPr="00021F52">
              <w:t>162</w:t>
            </w:r>
          </w:p>
        </w:tc>
        <w:tc>
          <w:tcPr>
            <w:tcW w:w="2396" w:type="dxa"/>
            <w:shd w:val="clear" w:color="auto" w:fill="auto"/>
          </w:tcPr>
          <w:p w14:paraId="13585799" w14:textId="38B9682C" w:rsidR="00482932" w:rsidRPr="00021F52" w:rsidRDefault="00BC63CD" w:rsidP="00D10A4F">
            <w:pPr>
              <w:pStyle w:val="Tabletext"/>
            </w:pPr>
            <w:r w:rsidRPr="00021F52">
              <w:t>Item 2</w:t>
            </w:r>
            <w:r w:rsidR="00482932" w:rsidRPr="00021F52">
              <w:t>1120</w:t>
            </w:r>
          </w:p>
        </w:tc>
        <w:tc>
          <w:tcPr>
            <w:tcW w:w="2533" w:type="dxa"/>
            <w:shd w:val="clear" w:color="auto" w:fill="auto"/>
          </w:tcPr>
          <w:p w14:paraId="3F2552D6" w14:textId="77777777" w:rsidR="00482932" w:rsidRPr="00021F52" w:rsidRDefault="00482932" w:rsidP="00906B3C">
            <w:pPr>
              <w:pStyle w:val="Tabletext"/>
              <w:tabs>
                <w:tab w:val="decimal" w:pos="476"/>
              </w:tabs>
            </w:pPr>
            <w:r w:rsidRPr="00021F52">
              <w:t>123.60</w:t>
            </w:r>
          </w:p>
        </w:tc>
        <w:tc>
          <w:tcPr>
            <w:tcW w:w="1826" w:type="dxa"/>
            <w:shd w:val="clear" w:color="auto" w:fill="auto"/>
          </w:tcPr>
          <w:p w14:paraId="15E7B5CF" w14:textId="77777777" w:rsidR="00482932" w:rsidRPr="00021F52" w:rsidRDefault="00482932" w:rsidP="00906B3C">
            <w:pPr>
              <w:pStyle w:val="Tabletext"/>
              <w:tabs>
                <w:tab w:val="decimal" w:pos="476"/>
              </w:tabs>
              <w:rPr>
                <w:highlight w:val="yellow"/>
              </w:rPr>
            </w:pPr>
            <w:r w:rsidRPr="00021F52">
              <w:t>125.70</w:t>
            </w:r>
          </w:p>
        </w:tc>
      </w:tr>
      <w:tr w:rsidR="00482932" w:rsidRPr="00021F52" w14:paraId="16A9D401" w14:textId="77777777" w:rsidTr="00D10A4F">
        <w:tc>
          <w:tcPr>
            <w:tcW w:w="851" w:type="dxa"/>
            <w:shd w:val="clear" w:color="auto" w:fill="auto"/>
          </w:tcPr>
          <w:p w14:paraId="47CF5D89" w14:textId="33A92B52" w:rsidR="00482932" w:rsidRPr="00021F52" w:rsidRDefault="007C12FE" w:rsidP="00D10A4F">
            <w:pPr>
              <w:pStyle w:val="Tabletext"/>
            </w:pPr>
            <w:r w:rsidRPr="00021F52">
              <w:t>163</w:t>
            </w:r>
          </w:p>
        </w:tc>
        <w:tc>
          <w:tcPr>
            <w:tcW w:w="2396" w:type="dxa"/>
            <w:shd w:val="clear" w:color="auto" w:fill="auto"/>
          </w:tcPr>
          <w:p w14:paraId="7944201E" w14:textId="57D02026" w:rsidR="00482932" w:rsidRPr="00021F52" w:rsidRDefault="00BC63CD" w:rsidP="00D10A4F">
            <w:pPr>
              <w:pStyle w:val="Tabletext"/>
            </w:pPr>
            <w:r w:rsidRPr="00021F52">
              <w:t>Item 2</w:t>
            </w:r>
            <w:r w:rsidR="00482932" w:rsidRPr="00021F52">
              <w:t>1130</w:t>
            </w:r>
          </w:p>
        </w:tc>
        <w:tc>
          <w:tcPr>
            <w:tcW w:w="2533" w:type="dxa"/>
            <w:shd w:val="clear" w:color="auto" w:fill="auto"/>
          </w:tcPr>
          <w:p w14:paraId="45910673" w14:textId="77777777" w:rsidR="00482932" w:rsidRPr="00021F52" w:rsidRDefault="00482932" w:rsidP="00906B3C">
            <w:pPr>
              <w:pStyle w:val="Tabletext"/>
              <w:tabs>
                <w:tab w:val="decimal" w:pos="476"/>
              </w:tabs>
            </w:pPr>
            <w:r w:rsidRPr="00021F52">
              <w:t>61.80</w:t>
            </w:r>
          </w:p>
        </w:tc>
        <w:tc>
          <w:tcPr>
            <w:tcW w:w="1826" w:type="dxa"/>
            <w:shd w:val="clear" w:color="auto" w:fill="auto"/>
          </w:tcPr>
          <w:p w14:paraId="67B144D0" w14:textId="77777777" w:rsidR="00482932" w:rsidRPr="00021F52" w:rsidRDefault="00482932" w:rsidP="00906B3C">
            <w:pPr>
              <w:pStyle w:val="Tabletext"/>
              <w:tabs>
                <w:tab w:val="decimal" w:pos="476"/>
              </w:tabs>
              <w:rPr>
                <w:highlight w:val="yellow"/>
              </w:rPr>
            </w:pPr>
            <w:r w:rsidRPr="00021F52">
              <w:t>62.85</w:t>
            </w:r>
          </w:p>
        </w:tc>
      </w:tr>
      <w:tr w:rsidR="00482932" w:rsidRPr="00021F52" w14:paraId="0D750526" w14:textId="77777777" w:rsidTr="00D10A4F">
        <w:tc>
          <w:tcPr>
            <w:tcW w:w="851" w:type="dxa"/>
            <w:shd w:val="clear" w:color="auto" w:fill="auto"/>
          </w:tcPr>
          <w:p w14:paraId="0C36E82F" w14:textId="3469F5EF" w:rsidR="00482932" w:rsidRPr="00021F52" w:rsidRDefault="007C12FE" w:rsidP="00D10A4F">
            <w:pPr>
              <w:pStyle w:val="Tabletext"/>
            </w:pPr>
            <w:r w:rsidRPr="00021F52">
              <w:t>164</w:t>
            </w:r>
          </w:p>
        </w:tc>
        <w:tc>
          <w:tcPr>
            <w:tcW w:w="2396" w:type="dxa"/>
            <w:shd w:val="clear" w:color="auto" w:fill="auto"/>
          </w:tcPr>
          <w:p w14:paraId="317600EE" w14:textId="2F86BCD5" w:rsidR="00482932" w:rsidRPr="00021F52" w:rsidRDefault="00BC63CD" w:rsidP="00D10A4F">
            <w:pPr>
              <w:pStyle w:val="Tabletext"/>
            </w:pPr>
            <w:r w:rsidRPr="00021F52">
              <w:t>Item 2</w:t>
            </w:r>
            <w:r w:rsidR="00482932" w:rsidRPr="00021F52">
              <w:t>1140</w:t>
            </w:r>
          </w:p>
        </w:tc>
        <w:tc>
          <w:tcPr>
            <w:tcW w:w="2533" w:type="dxa"/>
            <w:shd w:val="clear" w:color="auto" w:fill="auto"/>
          </w:tcPr>
          <w:p w14:paraId="170E8A99" w14:textId="77777777" w:rsidR="00482932" w:rsidRPr="00021F52" w:rsidRDefault="00482932" w:rsidP="00906B3C">
            <w:pPr>
              <w:pStyle w:val="Tabletext"/>
              <w:tabs>
                <w:tab w:val="decimal" w:pos="476"/>
              </w:tabs>
            </w:pPr>
            <w:r w:rsidRPr="00021F52">
              <w:t>309.00</w:t>
            </w:r>
          </w:p>
        </w:tc>
        <w:tc>
          <w:tcPr>
            <w:tcW w:w="1826" w:type="dxa"/>
            <w:shd w:val="clear" w:color="auto" w:fill="auto"/>
          </w:tcPr>
          <w:p w14:paraId="23E7C4C8" w14:textId="77777777" w:rsidR="00482932" w:rsidRPr="00021F52" w:rsidRDefault="00482932" w:rsidP="00906B3C">
            <w:pPr>
              <w:pStyle w:val="Tabletext"/>
              <w:tabs>
                <w:tab w:val="decimal" w:pos="476"/>
              </w:tabs>
              <w:rPr>
                <w:highlight w:val="yellow"/>
              </w:rPr>
            </w:pPr>
            <w:r w:rsidRPr="00021F52">
              <w:t>314.25</w:t>
            </w:r>
          </w:p>
        </w:tc>
      </w:tr>
      <w:tr w:rsidR="00482932" w:rsidRPr="00021F52" w14:paraId="55998843" w14:textId="77777777" w:rsidTr="00D10A4F">
        <w:tc>
          <w:tcPr>
            <w:tcW w:w="851" w:type="dxa"/>
            <w:shd w:val="clear" w:color="auto" w:fill="auto"/>
          </w:tcPr>
          <w:p w14:paraId="5D534A23" w14:textId="5F567F1F" w:rsidR="00482932" w:rsidRPr="00021F52" w:rsidRDefault="007C12FE" w:rsidP="00D10A4F">
            <w:pPr>
              <w:pStyle w:val="Tabletext"/>
            </w:pPr>
            <w:r w:rsidRPr="00021F52">
              <w:t>165</w:t>
            </w:r>
          </w:p>
        </w:tc>
        <w:tc>
          <w:tcPr>
            <w:tcW w:w="2396" w:type="dxa"/>
            <w:shd w:val="clear" w:color="auto" w:fill="auto"/>
          </w:tcPr>
          <w:p w14:paraId="5F4FF78E" w14:textId="2CF2E59B" w:rsidR="00482932" w:rsidRPr="00021F52" w:rsidRDefault="00BC63CD" w:rsidP="00D10A4F">
            <w:pPr>
              <w:pStyle w:val="Tabletext"/>
            </w:pPr>
            <w:r w:rsidRPr="00021F52">
              <w:t>Item 2</w:t>
            </w:r>
            <w:r w:rsidR="00482932" w:rsidRPr="00021F52">
              <w:t>1150</w:t>
            </w:r>
          </w:p>
        </w:tc>
        <w:tc>
          <w:tcPr>
            <w:tcW w:w="2533" w:type="dxa"/>
            <w:shd w:val="clear" w:color="auto" w:fill="auto"/>
          </w:tcPr>
          <w:p w14:paraId="19D8F06F" w14:textId="77777777" w:rsidR="00482932" w:rsidRPr="00021F52" w:rsidRDefault="00482932" w:rsidP="00906B3C">
            <w:pPr>
              <w:pStyle w:val="Tabletext"/>
              <w:tabs>
                <w:tab w:val="decimal" w:pos="476"/>
              </w:tabs>
            </w:pPr>
            <w:r w:rsidRPr="00021F52">
              <w:t>206.00</w:t>
            </w:r>
          </w:p>
        </w:tc>
        <w:tc>
          <w:tcPr>
            <w:tcW w:w="1826" w:type="dxa"/>
            <w:shd w:val="clear" w:color="auto" w:fill="auto"/>
          </w:tcPr>
          <w:p w14:paraId="328C90BE" w14:textId="77777777" w:rsidR="00482932" w:rsidRPr="00021F52" w:rsidRDefault="00482932" w:rsidP="00906B3C">
            <w:pPr>
              <w:pStyle w:val="Tabletext"/>
              <w:tabs>
                <w:tab w:val="decimal" w:pos="476"/>
              </w:tabs>
              <w:rPr>
                <w:highlight w:val="yellow"/>
              </w:rPr>
            </w:pPr>
            <w:r w:rsidRPr="00021F52">
              <w:t>209.50</w:t>
            </w:r>
          </w:p>
        </w:tc>
      </w:tr>
      <w:tr w:rsidR="00482932" w:rsidRPr="00021F52" w14:paraId="36261399" w14:textId="77777777" w:rsidTr="00D10A4F">
        <w:tc>
          <w:tcPr>
            <w:tcW w:w="851" w:type="dxa"/>
            <w:shd w:val="clear" w:color="auto" w:fill="auto"/>
          </w:tcPr>
          <w:p w14:paraId="7E0D57DD" w14:textId="01F5457B" w:rsidR="00482932" w:rsidRPr="00021F52" w:rsidRDefault="007C12FE" w:rsidP="00D10A4F">
            <w:pPr>
              <w:pStyle w:val="Tabletext"/>
            </w:pPr>
            <w:r w:rsidRPr="00021F52">
              <w:t>166</w:t>
            </w:r>
          </w:p>
        </w:tc>
        <w:tc>
          <w:tcPr>
            <w:tcW w:w="2396" w:type="dxa"/>
            <w:shd w:val="clear" w:color="auto" w:fill="auto"/>
          </w:tcPr>
          <w:p w14:paraId="60F0BE35" w14:textId="45F60DA3" w:rsidR="00482932" w:rsidRPr="00021F52" w:rsidRDefault="00BC63CD" w:rsidP="00D10A4F">
            <w:pPr>
              <w:pStyle w:val="Tabletext"/>
            </w:pPr>
            <w:r w:rsidRPr="00021F52">
              <w:t>Item 2</w:t>
            </w:r>
            <w:r w:rsidR="00482932" w:rsidRPr="00021F52">
              <w:t>1155</w:t>
            </w:r>
          </w:p>
        </w:tc>
        <w:tc>
          <w:tcPr>
            <w:tcW w:w="2533" w:type="dxa"/>
            <w:shd w:val="clear" w:color="auto" w:fill="auto"/>
          </w:tcPr>
          <w:p w14:paraId="0EBDDA16" w14:textId="77777777" w:rsidR="00482932" w:rsidRPr="00021F52" w:rsidRDefault="00482932" w:rsidP="00906B3C">
            <w:pPr>
              <w:pStyle w:val="Tabletext"/>
              <w:tabs>
                <w:tab w:val="decimal" w:pos="476"/>
              </w:tabs>
            </w:pPr>
            <w:r w:rsidRPr="00021F52">
              <w:t>206.00</w:t>
            </w:r>
          </w:p>
        </w:tc>
        <w:tc>
          <w:tcPr>
            <w:tcW w:w="1826" w:type="dxa"/>
            <w:shd w:val="clear" w:color="auto" w:fill="auto"/>
          </w:tcPr>
          <w:p w14:paraId="246447E0" w14:textId="77777777" w:rsidR="00482932" w:rsidRPr="00021F52" w:rsidRDefault="00482932" w:rsidP="00906B3C">
            <w:pPr>
              <w:pStyle w:val="Tabletext"/>
              <w:tabs>
                <w:tab w:val="decimal" w:pos="476"/>
              </w:tabs>
              <w:rPr>
                <w:highlight w:val="yellow"/>
              </w:rPr>
            </w:pPr>
            <w:r w:rsidRPr="00021F52">
              <w:t>209.50</w:t>
            </w:r>
          </w:p>
        </w:tc>
      </w:tr>
      <w:tr w:rsidR="00482932" w:rsidRPr="00021F52" w14:paraId="24A8350A" w14:textId="77777777" w:rsidTr="00D10A4F">
        <w:tc>
          <w:tcPr>
            <w:tcW w:w="851" w:type="dxa"/>
            <w:shd w:val="clear" w:color="auto" w:fill="auto"/>
          </w:tcPr>
          <w:p w14:paraId="6DCAA966" w14:textId="2EC9E85C" w:rsidR="00482932" w:rsidRPr="00021F52" w:rsidRDefault="007C12FE" w:rsidP="00D10A4F">
            <w:pPr>
              <w:pStyle w:val="Tabletext"/>
            </w:pPr>
            <w:r w:rsidRPr="00021F52">
              <w:t>167</w:t>
            </w:r>
          </w:p>
        </w:tc>
        <w:tc>
          <w:tcPr>
            <w:tcW w:w="2396" w:type="dxa"/>
            <w:shd w:val="clear" w:color="auto" w:fill="auto"/>
          </w:tcPr>
          <w:p w14:paraId="12D19F93" w14:textId="4B9ECBB8" w:rsidR="00482932" w:rsidRPr="00021F52" w:rsidRDefault="00BC63CD" w:rsidP="00D10A4F">
            <w:pPr>
              <w:pStyle w:val="Tabletext"/>
            </w:pPr>
            <w:r w:rsidRPr="00021F52">
              <w:t>Item 2</w:t>
            </w:r>
            <w:r w:rsidR="00482932" w:rsidRPr="00021F52">
              <w:t>1160</w:t>
            </w:r>
          </w:p>
        </w:tc>
        <w:tc>
          <w:tcPr>
            <w:tcW w:w="2533" w:type="dxa"/>
            <w:shd w:val="clear" w:color="auto" w:fill="auto"/>
          </w:tcPr>
          <w:p w14:paraId="0EE38513" w14:textId="77777777" w:rsidR="00482932" w:rsidRPr="00021F52" w:rsidRDefault="00482932" w:rsidP="00906B3C">
            <w:pPr>
              <w:pStyle w:val="Tabletext"/>
              <w:tabs>
                <w:tab w:val="decimal" w:pos="476"/>
              </w:tabs>
            </w:pPr>
            <w:r w:rsidRPr="00021F52">
              <w:t>82.40</w:t>
            </w:r>
          </w:p>
        </w:tc>
        <w:tc>
          <w:tcPr>
            <w:tcW w:w="1826" w:type="dxa"/>
            <w:shd w:val="clear" w:color="auto" w:fill="auto"/>
          </w:tcPr>
          <w:p w14:paraId="4974E5FF" w14:textId="77777777" w:rsidR="00482932" w:rsidRPr="00021F52" w:rsidRDefault="00482932" w:rsidP="00906B3C">
            <w:pPr>
              <w:pStyle w:val="Tabletext"/>
              <w:tabs>
                <w:tab w:val="decimal" w:pos="476"/>
              </w:tabs>
              <w:rPr>
                <w:highlight w:val="yellow"/>
              </w:rPr>
            </w:pPr>
            <w:r w:rsidRPr="00021F52">
              <w:t>83.80</w:t>
            </w:r>
          </w:p>
        </w:tc>
      </w:tr>
      <w:tr w:rsidR="00482932" w:rsidRPr="00021F52" w14:paraId="65D2C87B" w14:textId="77777777" w:rsidTr="00D10A4F">
        <w:tc>
          <w:tcPr>
            <w:tcW w:w="851" w:type="dxa"/>
            <w:shd w:val="clear" w:color="auto" w:fill="auto"/>
          </w:tcPr>
          <w:p w14:paraId="64078C75" w14:textId="4C9A1CF3" w:rsidR="00482932" w:rsidRPr="00021F52" w:rsidRDefault="007C12FE" w:rsidP="00D10A4F">
            <w:pPr>
              <w:pStyle w:val="Tabletext"/>
            </w:pPr>
            <w:r w:rsidRPr="00021F52">
              <w:t>168</w:t>
            </w:r>
          </w:p>
        </w:tc>
        <w:tc>
          <w:tcPr>
            <w:tcW w:w="2396" w:type="dxa"/>
            <w:shd w:val="clear" w:color="auto" w:fill="auto"/>
          </w:tcPr>
          <w:p w14:paraId="10A45DD1" w14:textId="0A9B5C8B" w:rsidR="00482932" w:rsidRPr="00021F52" w:rsidRDefault="00BC63CD" w:rsidP="00D10A4F">
            <w:pPr>
              <w:pStyle w:val="Tabletext"/>
            </w:pPr>
            <w:r w:rsidRPr="00021F52">
              <w:t>Item 2</w:t>
            </w:r>
            <w:r w:rsidR="00482932" w:rsidRPr="00021F52">
              <w:t>1170</w:t>
            </w:r>
          </w:p>
        </w:tc>
        <w:tc>
          <w:tcPr>
            <w:tcW w:w="2533" w:type="dxa"/>
            <w:shd w:val="clear" w:color="auto" w:fill="auto"/>
          </w:tcPr>
          <w:p w14:paraId="0CAFD154" w14:textId="77777777" w:rsidR="00482932" w:rsidRPr="00021F52" w:rsidRDefault="00482932" w:rsidP="00906B3C">
            <w:pPr>
              <w:pStyle w:val="Tabletext"/>
              <w:tabs>
                <w:tab w:val="decimal" w:pos="476"/>
              </w:tabs>
            </w:pPr>
            <w:r w:rsidRPr="00021F52">
              <w:t>164.80</w:t>
            </w:r>
          </w:p>
        </w:tc>
        <w:tc>
          <w:tcPr>
            <w:tcW w:w="1826" w:type="dxa"/>
            <w:shd w:val="clear" w:color="auto" w:fill="auto"/>
          </w:tcPr>
          <w:p w14:paraId="4FFE320C" w14:textId="77777777" w:rsidR="00482932" w:rsidRPr="00021F52" w:rsidRDefault="00482932" w:rsidP="00906B3C">
            <w:pPr>
              <w:pStyle w:val="Tabletext"/>
              <w:tabs>
                <w:tab w:val="decimal" w:pos="476"/>
              </w:tabs>
              <w:rPr>
                <w:highlight w:val="yellow"/>
              </w:rPr>
            </w:pPr>
            <w:r w:rsidRPr="00021F52">
              <w:t>167.60</w:t>
            </w:r>
          </w:p>
        </w:tc>
      </w:tr>
      <w:tr w:rsidR="00482932" w:rsidRPr="00021F52" w14:paraId="46F13CDB" w14:textId="77777777" w:rsidTr="00D10A4F">
        <w:tc>
          <w:tcPr>
            <w:tcW w:w="851" w:type="dxa"/>
            <w:shd w:val="clear" w:color="auto" w:fill="auto"/>
          </w:tcPr>
          <w:p w14:paraId="6261F385" w14:textId="1F2D78DF" w:rsidR="00482932" w:rsidRPr="00021F52" w:rsidRDefault="007C12FE" w:rsidP="00D10A4F">
            <w:pPr>
              <w:pStyle w:val="Tabletext"/>
            </w:pPr>
            <w:r w:rsidRPr="00021F52">
              <w:t>169</w:t>
            </w:r>
          </w:p>
        </w:tc>
        <w:tc>
          <w:tcPr>
            <w:tcW w:w="2396" w:type="dxa"/>
            <w:shd w:val="clear" w:color="auto" w:fill="auto"/>
          </w:tcPr>
          <w:p w14:paraId="62C8112D" w14:textId="19070384" w:rsidR="00482932" w:rsidRPr="00021F52" w:rsidRDefault="00BC63CD" w:rsidP="00D10A4F">
            <w:pPr>
              <w:pStyle w:val="Tabletext"/>
              <w:rPr>
                <w:snapToGrid w:val="0"/>
              </w:rPr>
            </w:pPr>
            <w:r w:rsidRPr="00021F52">
              <w:t>Item 2</w:t>
            </w:r>
            <w:r w:rsidR="00482932" w:rsidRPr="00021F52">
              <w:t>1195</w:t>
            </w:r>
          </w:p>
        </w:tc>
        <w:tc>
          <w:tcPr>
            <w:tcW w:w="2533" w:type="dxa"/>
            <w:shd w:val="clear" w:color="auto" w:fill="auto"/>
          </w:tcPr>
          <w:p w14:paraId="3047DFB6" w14:textId="77777777" w:rsidR="00482932" w:rsidRPr="00021F52" w:rsidRDefault="00482932" w:rsidP="00906B3C">
            <w:pPr>
              <w:pStyle w:val="Tabletext"/>
              <w:tabs>
                <w:tab w:val="decimal" w:pos="476"/>
              </w:tabs>
            </w:pPr>
            <w:r w:rsidRPr="00021F52">
              <w:t>61.80</w:t>
            </w:r>
          </w:p>
        </w:tc>
        <w:tc>
          <w:tcPr>
            <w:tcW w:w="1826" w:type="dxa"/>
            <w:shd w:val="clear" w:color="auto" w:fill="auto"/>
          </w:tcPr>
          <w:p w14:paraId="505E2654" w14:textId="77777777" w:rsidR="00482932" w:rsidRPr="00021F52" w:rsidRDefault="00482932" w:rsidP="00906B3C">
            <w:pPr>
              <w:pStyle w:val="Tabletext"/>
              <w:tabs>
                <w:tab w:val="decimal" w:pos="476"/>
              </w:tabs>
              <w:rPr>
                <w:highlight w:val="yellow"/>
              </w:rPr>
            </w:pPr>
            <w:r w:rsidRPr="00021F52">
              <w:t>62.85</w:t>
            </w:r>
          </w:p>
        </w:tc>
      </w:tr>
      <w:tr w:rsidR="00482932" w:rsidRPr="00021F52" w14:paraId="095A4920" w14:textId="77777777" w:rsidTr="00D10A4F">
        <w:tc>
          <w:tcPr>
            <w:tcW w:w="851" w:type="dxa"/>
            <w:shd w:val="clear" w:color="auto" w:fill="auto"/>
          </w:tcPr>
          <w:p w14:paraId="2FB87D51" w14:textId="67AE0A6F" w:rsidR="00482932" w:rsidRPr="00021F52" w:rsidRDefault="007C12FE" w:rsidP="00D10A4F">
            <w:pPr>
              <w:pStyle w:val="Tabletext"/>
            </w:pPr>
            <w:r w:rsidRPr="00021F52">
              <w:t>170</w:t>
            </w:r>
          </w:p>
        </w:tc>
        <w:tc>
          <w:tcPr>
            <w:tcW w:w="2396" w:type="dxa"/>
            <w:shd w:val="clear" w:color="auto" w:fill="auto"/>
          </w:tcPr>
          <w:p w14:paraId="53AC6B82" w14:textId="58549E19" w:rsidR="00482932" w:rsidRPr="00021F52" w:rsidRDefault="00BC63CD" w:rsidP="00D10A4F">
            <w:pPr>
              <w:pStyle w:val="Tabletext"/>
            </w:pPr>
            <w:r w:rsidRPr="00021F52">
              <w:t>Item 2</w:t>
            </w:r>
            <w:r w:rsidR="00482932" w:rsidRPr="00021F52">
              <w:t>1199</w:t>
            </w:r>
          </w:p>
        </w:tc>
        <w:tc>
          <w:tcPr>
            <w:tcW w:w="2533" w:type="dxa"/>
            <w:shd w:val="clear" w:color="auto" w:fill="auto"/>
          </w:tcPr>
          <w:p w14:paraId="18A54753" w14:textId="77777777" w:rsidR="00482932" w:rsidRPr="00021F52" w:rsidRDefault="00482932" w:rsidP="00906B3C">
            <w:pPr>
              <w:pStyle w:val="Tabletext"/>
              <w:tabs>
                <w:tab w:val="decimal" w:pos="476"/>
              </w:tabs>
            </w:pPr>
            <w:r w:rsidRPr="00021F52">
              <w:t>82.40</w:t>
            </w:r>
          </w:p>
        </w:tc>
        <w:tc>
          <w:tcPr>
            <w:tcW w:w="1826" w:type="dxa"/>
            <w:shd w:val="clear" w:color="auto" w:fill="auto"/>
          </w:tcPr>
          <w:p w14:paraId="17AE009D" w14:textId="77777777" w:rsidR="00482932" w:rsidRPr="00021F52" w:rsidRDefault="00482932" w:rsidP="00906B3C">
            <w:pPr>
              <w:pStyle w:val="Tabletext"/>
              <w:tabs>
                <w:tab w:val="decimal" w:pos="476"/>
              </w:tabs>
              <w:rPr>
                <w:highlight w:val="yellow"/>
              </w:rPr>
            </w:pPr>
            <w:r w:rsidRPr="00021F52">
              <w:t>83.80</w:t>
            </w:r>
          </w:p>
        </w:tc>
      </w:tr>
      <w:tr w:rsidR="00482932" w:rsidRPr="00021F52" w14:paraId="76CB5680" w14:textId="77777777" w:rsidTr="00D10A4F">
        <w:tc>
          <w:tcPr>
            <w:tcW w:w="851" w:type="dxa"/>
            <w:shd w:val="clear" w:color="auto" w:fill="auto"/>
          </w:tcPr>
          <w:p w14:paraId="67B40C0B" w14:textId="32D1050E" w:rsidR="00482932" w:rsidRPr="00021F52" w:rsidRDefault="007C12FE" w:rsidP="00D10A4F">
            <w:pPr>
              <w:pStyle w:val="Tabletext"/>
            </w:pPr>
            <w:r w:rsidRPr="00021F52">
              <w:t>171</w:t>
            </w:r>
          </w:p>
        </w:tc>
        <w:tc>
          <w:tcPr>
            <w:tcW w:w="2396" w:type="dxa"/>
            <w:shd w:val="clear" w:color="auto" w:fill="auto"/>
          </w:tcPr>
          <w:p w14:paraId="013EDD6A" w14:textId="1DEE5D9D" w:rsidR="00482932" w:rsidRPr="00021F52" w:rsidRDefault="00BC63CD" w:rsidP="00D10A4F">
            <w:pPr>
              <w:pStyle w:val="Tabletext"/>
            </w:pPr>
            <w:r w:rsidRPr="00021F52">
              <w:t>Item 2</w:t>
            </w:r>
            <w:r w:rsidR="00482932" w:rsidRPr="00021F52">
              <w:t>1200</w:t>
            </w:r>
          </w:p>
        </w:tc>
        <w:tc>
          <w:tcPr>
            <w:tcW w:w="2533" w:type="dxa"/>
            <w:shd w:val="clear" w:color="auto" w:fill="auto"/>
          </w:tcPr>
          <w:p w14:paraId="63C0CFB2" w14:textId="77777777" w:rsidR="00482932" w:rsidRPr="00021F52" w:rsidRDefault="00482932" w:rsidP="00906B3C">
            <w:pPr>
              <w:pStyle w:val="Tabletext"/>
              <w:tabs>
                <w:tab w:val="decimal" w:pos="476"/>
              </w:tabs>
            </w:pPr>
            <w:r w:rsidRPr="00021F52">
              <w:t>82.40</w:t>
            </w:r>
          </w:p>
        </w:tc>
        <w:tc>
          <w:tcPr>
            <w:tcW w:w="1826" w:type="dxa"/>
            <w:shd w:val="clear" w:color="auto" w:fill="auto"/>
          </w:tcPr>
          <w:p w14:paraId="76ECD599" w14:textId="77777777" w:rsidR="00482932" w:rsidRPr="00021F52" w:rsidRDefault="00482932" w:rsidP="00906B3C">
            <w:pPr>
              <w:pStyle w:val="Tabletext"/>
              <w:tabs>
                <w:tab w:val="decimal" w:pos="476"/>
              </w:tabs>
              <w:rPr>
                <w:highlight w:val="yellow"/>
              </w:rPr>
            </w:pPr>
            <w:r w:rsidRPr="00021F52">
              <w:t>83.80</w:t>
            </w:r>
          </w:p>
        </w:tc>
      </w:tr>
      <w:tr w:rsidR="00482932" w:rsidRPr="00021F52" w14:paraId="5B06D548" w14:textId="77777777" w:rsidTr="00D10A4F">
        <w:tc>
          <w:tcPr>
            <w:tcW w:w="851" w:type="dxa"/>
            <w:shd w:val="clear" w:color="auto" w:fill="auto"/>
          </w:tcPr>
          <w:p w14:paraId="71C25985" w14:textId="1A580143" w:rsidR="00482932" w:rsidRPr="00021F52" w:rsidRDefault="007C12FE" w:rsidP="00D10A4F">
            <w:pPr>
              <w:pStyle w:val="Tabletext"/>
            </w:pPr>
            <w:r w:rsidRPr="00021F52">
              <w:t>172</w:t>
            </w:r>
          </w:p>
        </w:tc>
        <w:tc>
          <w:tcPr>
            <w:tcW w:w="2396" w:type="dxa"/>
            <w:shd w:val="clear" w:color="auto" w:fill="auto"/>
          </w:tcPr>
          <w:p w14:paraId="47F1283F" w14:textId="36FD3B85" w:rsidR="00482932" w:rsidRPr="00021F52" w:rsidRDefault="00BC63CD" w:rsidP="00D10A4F">
            <w:pPr>
              <w:pStyle w:val="Tabletext"/>
            </w:pPr>
            <w:r w:rsidRPr="00021F52">
              <w:t>Item 2</w:t>
            </w:r>
            <w:r w:rsidR="00482932" w:rsidRPr="00021F52">
              <w:t>1202</w:t>
            </w:r>
          </w:p>
        </w:tc>
        <w:tc>
          <w:tcPr>
            <w:tcW w:w="2533" w:type="dxa"/>
            <w:shd w:val="clear" w:color="auto" w:fill="auto"/>
          </w:tcPr>
          <w:p w14:paraId="09A1C624" w14:textId="77777777" w:rsidR="00482932" w:rsidRPr="00021F52" w:rsidRDefault="00482932" w:rsidP="00906B3C">
            <w:pPr>
              <w:pStyle w:val="Tabletext"/>
              <w:tabs>
                <w:tab w:val="decimal" w:pos="476"/>
              </w:tabs>
            </w:pPr>
            <w:r w:rsidRPr="00021F52">
              <w:t>82.40</w:t>
            </w:r>
          </w:p>
        </w:tc>
        <w:tc>
          <w:tcPr>
            <w:tcW w:w="1826" w:type="dxa"/>
            <w:shd w:val="clear" w:color="auto" w:fill="auto"/>
          </w:tcPr>
          <w:p w14:paraId="1E3B10F9" w14:textId="77777777" w:rsidR="00482932" w:rsidRPr="00021F52" w:rsidRDefault="00482932" w:rsidP="00906B3C">
            <w:pPr>
              <w:pStyle w:val="Tabletext"/>
              <w:tabs>
                <w:tab w:val="decimal" w:pos="476"/>
              </w:tabs>
              <w:rPr>
                <w:highlight w:val="yellow"/>
              </w:rPr>
            </w:pPr>
            <w:r w:rsidRPr="00021F52">
              <w:t>83.80</w:t>
            </w:r>
          </w:p>
        </w:tc>
      </w:tr>
      <w:tr w:rsidR="00482932" w:rsidRPr="00021F52" w14:paraId="78F46194" w14:textId="77777777" w:rsidTr="00D10A4F">
        <w:tc>
          <w:tcPr>
            <w:tcW w:w="851" w:type="dxa"/>
            <w:shd w:val="clear" w:color="auto" w:fill="auto"/>
          </w:tcPr>
          <w:p w14:paraId="3031072B" w14:textId="3BC81947" w:rsidR="00482932" w:rsidRPr="00021F52" w:rsidRDefault="007C12FE" w:rsidP="00D10A4F">
            <w:pPr>
              <w:pStyle w:val="Tabletext"/>
            </w:pPr>
            <w:r w:rsidRPr="00021F52">
              <w:t>173</w:t>
            </w:r>
          </w:p>
        </w:tc>
        <w:tc>
          <w:tcPr>
            <w:tcW w:w="2396" w:type="dxa"/>
            <w:shd w:val="clear" w:color="auto" w:fill="auto"/>
          </w:tcPr>
          <w:p w14:paraId="63ECD88E" w14:textId="78925C45" w:rsidR="00482932" w:rsidRPr="00021F52" w:rsidRDefault="00BC63CD" w:rsidP="00D10A4F">
            <w:pPr>
              <w:pStyle w:val="Tabletext"/>
            </w:pPr>
            <w:r w:rsidRPr="00021F52">
              <w:t>Item 2</w:t>
            </w:r>
            <w:r w:rsidR="00482932" w:rsidRPr="00021F52">
              <w:t>1210</w:t>
            </w:r>
          </w:p>
        </w:tc>
        <w:tc>
          <w:tcPr>
            <w:tcW w:w="2533" w:type="dxa"/>
            <w:shd w:val="clear" w:color="auto" w:fill="auto"/>
          </w:tcPr>
          <w:p w14:paraId="103CBAEC" w14:textId="77777777" w:rsidR="00482932" w:rsidRPr="00021F52" w:rsidRDefault="00482932" w:rsidP="00906B3C">
            <w:pPr>
              <w:pStyle w:val="Tabletext"/>
              <w:tabs>
                <w:tab w:val="decimal" w:pos="476"/>
              </w:tabs>
            </w:pPr>
            <w:r w:rsidRPr="00021F52">
              <w:t>123.60</w:t>
            </w:r>
          </w:p>
        </w:tc>
        <w:tc>
          <w:tcPr>
            <w:tcW w:w="1826" w:type="dxa"/>
            <w:shd w:val="clear" w:color="auto" w:fill="auto"/>
          </w:tcPr>
          <w:p w14:paraId="04DBA277" w14:textId="77777777" w:rsidR="00482932" w:rsidRPr="00021F52" w:rsidRDefault="00482932" w:rsidP="00906B3C">
            <w:pPr>
              <w:pStyle w:val="Tabletext"/>
              <w:tabs>
                <w:tab w:val="decimal" w:pos="476"/>
              </w:tabs>
              <w:rPr>
                <w:highlight w:val="yellow"/>
              </w:rPr>
            </w:pPr>
            <w:r w:rsidRPr="00021F52">
              <w:t>125.70</w:t>
            </w:r>
          </w:p>
        </w:tc>
      </w:tr>
      <w:tr w:rsidR="00482932" w:rsidRPr="00021F52" w14:paraId="217266EC" w14:textId="77777777" w:rsidTr="00D10A4F">
        <w:tc>
          <w:tcPr>
            <w:tcW w:w="851" w:type="dxa"/>
            <w:shd w:val="clear" w:color="auto" w:fill="auto"/>
          </w:tcPr>
          <w:p w14:paraId="52506D5D" w14:textId="3DB5A617" w:rsidR="00482932" w:rsidRPr="00021F52" w:rsidRDefault="007C12FE" w:rsidP="00D10A4F">
            <w:pPr>
              <w:pStyle w:val="Tabletext"/>
            </w:pPr>
            <w:r w:rsidRPr="00021F52">
              <w:t>174</w:t>
            </w:r>
          </w:p>
        </w:tc>
        <w:tc>
          <w:tcPr>
            <w:tcW w:w="2396" w:type="dxa"/>
            <w:shd w:val="clear" w:color="auto" w:fill="auto"/>
          </w:tcPr>
          <w:p w14:paraId="728079B3" w14:textId="474934B1" w:rsidR="00482932" w:rsidRPr="00021F52" w:rsidRDefault="00BC63CD" w:rsidP="00D10A4F">
            <w:pPr>
              <w:pStyle w:val="Tabletext"/>
            </w:pPr>
            <w:r w:rsidRPr="00021F52">
              <w:t>Item 2</w:t>
            </w:r>
            <w:r w:rsidR="00482932" w:rsidRPr="00021F52">
              <w:t>1212</w:t>
            </w:r>
          </w:p>
        </w:tc>
        <w:tc>
          <w:tcPr>
            <w:tcW w:w="2533" w:type="dxa"/>
            <w:shd w:val="clear" w:color="auto" w:fill="auto"/>
          </w:tcPr>
          <w:p w14:paraId="45C9BDF7" w14:textId="77777777" w:rsidR="00482932" w:rsidRPr="00021F52" w:rsidRDefault="00482932" w:rsidP="00906B3C">
            <w:pPr>
              <w:pStyle w:val="Tabletext"/>
              <w:tabs>
                <w:tab w:val="decimal" w:pos="476"/>
              </w:tabs>
            </w:pPr>
            <w:r w:rsidRPr="00021F52">
              <w:t>206.00</w:t>
            </w:r>
          </w:p>
        </w:tc>
        <w:tc>
          <w:tcPr>
            <w:tcW w:w="1826" w:type="dxa"/>
            <w:shd w:val="clear" w:color="auto" w:fill="auto"/>
          </w:tcPr>
          <w:p w14:paraId="678982F9" w14:textId="77777777" w:rsidR="00482932" w:rsidRPr="00021F52" w:rsidRDefault="00482932" w:rsidP="00906B3C">
            <w:pPr>
              <w:pStyle w:val="Tabletext"/>
              <w:tabs>
                <w:tab w:val="decimal" w:pos="476"/>
              </w:tabs>
              <w:rPr>
                <w:highlight w:val="yellow"/>
              </w:rPr>
            </w:pPr>
            <w:r w:rsidRPr="00021F52">
              <w:t>209.50</w:t>
            </w:r>
          </w:p>
        </w:tc>
      </w:tr>
      <w:tr w:rsidR="00482932" w:rsidRPr="00021F52" w14:paraId="3390A4F6" w14:textId="77777777" w:rsidTr="00D10A4F">
        <w:tc>
          <w:tcPr>
            <w:tcW w:w="851" w:type="dxa"/>
            <w:shd w:val="clear" w:color="auto" w:fill="auto"/>
          </w:tcPr>
          <w:p w14:paraId="3CE324C1" w14:textId="41C08101" w:rsidR="00482932" w:rsidRPr="00021F52" w:rsidRDefault="007C12FE" w:rsidP="00D10A4F">
            <w:pPr>
              <w:pStyle w:val="Tabletext"/>
            </w:pPr>
            <w:r w:rsidRPr="00021F52">
              <w:t>175</w:t>
            </w:r>
          </w:p>
        </w:tc>
        <w:tc>
          <w:tcPr>
            <w:tcW w:w="2396" w:type="dxa"/>
            <w:shd w:val="clear" w:color="auto" w:fill="auto"/>
          </w:tcPr>
          <w:p w14:paraId="7105E2B7" w14:textId="20194F47" w:rsidR="00482932" w:rsidRPr="00021F52" w:rsidRDefault="00BC63CD" w:rsidP="00D10A4F">
            <w:pPr>
              <w:pStyle w:val="Tabletext"/>
            </w:pPr>
            <w:r w:rsidRPr="00021F52">
              <w:t>Item 2</w:t>
            </w:r>
            <w:r w:rsidR="00482932" w:rsidRPr="00021F52">
              <w:t>1214</w:t>
            </w:r>
          </w:p>
        </w:tc>
        <w:tc>
          <w:tcPr>
            <w:tcW w:w="2533" w:type="dxa"/>
            <w:shd w:val="clear" w:color="auto" w:fill="auto"/>
          </w:tcPr>
          <w:p w14:paraId="09D7882F" w14:textId="77777777" w:rsidR="00482932" w:rsidRPr="00021F52" w:rsidRDefault="00482932" w:rsidP="00906B3C">
            <w:pPr>
              <w:pStyle w:val="Tabletext"/>
              <w:tabs>
                <w:tab w:val="decimal" w:pos="476"/>
              </w:tabs>
            </w:pPr>
            <w:r w:rsidRPr="00021F52">
              <w:t>206.00</w:t>
            </w:r>
          </w:p>
        </w:tc>
        <w:tc>
          <w:tcPr>
            <w:tcW w:w="1826" w:type="dxa"/>
            <w:shd w:val="clear" w:color="auto" w:fill="auto"/>
          </w:tcPr>
          <w:p w14:paraId="2C9036BC" w14:textId="77777777" w:rsidR="00482932" w:rsidRPr="00021F52" w:rsidRDefault="00482932" w:rsidP="00906B3C">
            <w:pPr>
              <w:pStyle w:val="Tabletext"/>
              <w:tabs>
                <w:tab w:val="decimal" w:pos="476"/>
              </w:tabs>
              <w:rPr>
                <w:highlight w:val="yellow"/>
              </w:rPr>
            </w:pPr>
            <w:r w:rsidRPr="00021F52">
              <w:t>209.50</w:t>
            </w:r>
          </w:p>
        </w:tc>
      </w:tr>
      <w:tr w:rsidR="00482932" w:rsidRPr="00021F52" w14:paraId="61FF5D3F" w14:textId="77777777" w:rsidTr="00D10A4F">
        <w:tc>
          <w:tcPr>
            <w:tcW w:w="851" w:type="dxa"/>
            <w:shd w:val="clear" w:color="auto" w:fill="auto"/>
          </w:tcPr>
          <w:p w14:paraId="4F1542F7" w14:textId="5A7DAD94" w:rsidR="00482932" w:rsidRPr="00021F52" w:rsidRDefault="007C12FE" w:rsidP="00D10A4F">
            <w:pPr>
              <w:pStyle w:val="Tabletext"/>
            </w:pPr>
            <w:r w:rsidRPr="00021F52">
              <w:t>176</w:t>
            </w:r>
          </w:p>
        </w:tc>
        <w:tc>
          <w:tcPr>
            <w:tcW w:w="2396" w:type="dxa"/>
            <w:shd w:val="clear" w:color="auto" w:fill="auto"/>
          </w:tcPr>
          <w:p w14:paraId="7DB6D026" w14:textId="41FAB935" w:rsidR="00482932" w:rsidRPr="00021F52" w:rsidRDefault="00BC63CD" w:rsidP="00D10A4F">
            <w:pPr>
              <w:pStyle w:val="Tabletext"/>
            </w:pPr>
            <w:r w:rsidRPr="00021F52">
              <w:t>Item 2</w:t>
            </w:r>
            <w:r w:rsidR="00482932" w:rsidRPr="00021F52">
              <w:t>1216</w:t>
            </w:r>
          </w:p>
        </w:tc>
        <w:tc>
          <w:tcPr>
            <w:tcW w:w="2533" w:type="dxa"/>
            <w:shd w:val="clear" w:color="auto" w:fill="auto"/>
          </w:tcPr>
          <w:p w14:paraId="695C3A83" w14:textId="77777777" w:rsidR="00482932" w:rsidRPr="00021F52" w:rsidRDefault="00482932" w:rsidP="00906B3C">
            <w:pPr>
              <w:pStyle w:val="Tabletext"/>
              <w:tabs>
                <w:tab w:val="decimal" w:pos="476"/>
              </w:tabs>
            </w:pPr>
            <w:r w:rsidRPr="00021F52">
              <w:t>288.40</w:t>
            </w:r>
          </w:p>
        </w:tc>
        <w:tc>
          <w:tcPr>
            <w:tcW w:w="1826" w:type="dxa"/>
            <w:shd w:val="clear" w:color="auto" w:fill="auto"/>
          </w:tcPr>
          <w:p w14:paraId="123DA569" w14:textId="77777777" w:rsidR="00482932" w:rsidRPr="00021F52" w:rsidRDefault="00482932" w:rsidP="00906B3C">
            <w:pPr>
              <w:pStyle w:val="Tabletext"/>
              <w:tabs>
                <w:tab w:val="decimal" w:pos="476"/>
              </w:tabs>
              <w:rPr>
                <w:highlight w:val="yellow"/>
              </w:rPr>
            </w:pPr>
            <w:r w:rsidRPr="00021F52">
              <w:t>293.30</w:t>
            </w:r>
          </w:p>
        </w:tc>
      </w:tr>
      <w:tr w:rsidR="00482932" w:rsidRPr="00021F52" w14:paraId="72D56969" w14:textId="77777777" w:rsidTr="00D10A4F">
        <w:tc>
          <w:tcPr>
            <w:tcW w:w="851" w:type="dxa"/>
            <w:shd w:val="clear" w:color="auto" w:fill="auto"/>
          </w:tcPr>
          <w:p w14:paraId="1CA92B41" w14:textId="1607C10C" w:rsidR="00482932" w:rsidRPr="00021F52" w:rsidRDefault="007C12FE" w:rsidP="00D10A4F">
            <w:pPr>
              <w:pStyle w:val="Tabletext"/>
            </w:pPr>
            <w:r w:rsidRPr="00021F52">
              <w:t>177</w:t>
            </w:r>
          </w:p>
        </w:tc>
        <w:tc>
          <w:tcPr>
            <w:tcW w:w="2396" w:type="dxa"/>
            <w:shd w:val="clear" w:color="auto" w:fill="auto"/>
          </w:tcPr>
          <w:p w14:paraId="20ED2FA3" w14:textId="764D549B" w:rsidR="00482932" w:rsidRPr="00021F52" w:rsidRDefault="00BC63CD" w:rsidP="00D10A4F">
            <w:pPr>
              <w:pStyle w:val="Tabletext"/>
            </w:pPr>
            <w:r w:rsidRPr="00021F52">
              <w:t>Item 2</w:t>
            </w:r>
            <w:r w:rsidR="00482932" w:rsidRPr="00021F52">
              <w:t>1220</w:t>
            </w:r>
          </w:p>
        </w:tc>
        <w:tc>
          <w:tcPr>
            <w:tcW w:w="2533" w:type="dxa"/>
            <w:shd w:val="clear" w:color="auto" w:fill="auto"/>
          </w:tcPr>
          <w:p w14:paraId="46493D95" w14:textId="77777777" w:rsidR="00482932" w:rsidRPr="00021F52" w:rsidRDefault="00482932" w:rsidP="00906B3C">
            <w:pPr>
              <w:pStyle w:val="Tabletext"/>
              <w:tabs>
                <w:tab w:val="decimal" w:pos="476"/>
              </w:tabs>
            </w:pPr>
            <w:r w:rsidRPr="00021F52">
              <w:t>82.40</w:t>
            </w:r>
          </w:p>
        </w:tc>
        <w:tc>
          <w:tcPr>
            <w:tcW w:w="1826" w:type="dxa"/>
            <w:shd w:val="clear" w:color="auto" w:fill="auto"/>
          </w:tcPr>
          <w:p w14:paraId="02CC4DE8" w14:textId="77777777" w:rsidR="00482932" w:rsidRPr="00021F52" w:rsidRDefault="00482932" w:rsidP="00906B3C">
            <w:pPr>
              <w:pStyle w:val="Tabletext"/>
              <w:tabs>
                <w:tab w:val="decimal" w:pos="476"/>
              </w:tabs>
              <w:rPr>
                <w:highlight w:val="yellow"/>
              </w:rPr>
            </w:pPr>
            <w:r w:rsidRPr="00021F52">
              <w:t>83.80</w:t>
            </w:r>
          </w:p>
        </w:tc>
      </w:tr>
      <w:tr w:rsidR="00482932" w:rsidRPr="00021F52" w14:paraId="14729966" w14:textId="77777777" w:rsidTr="00D10A4F">
        <w:tc>
          <w:tcPr>
            <w:tcW w:w="851" w:type="dxa"/>
            <w:shd w:val="clear" w:color="auto" w:fill="auto"/>
          </w:tcPr>
          <w:p w14:paraId="0039E0D4" w14:textId="1CBBB9F3" w:rsidR="00482932" w:rsidRPr="00021F52" w:rsidRDefault="007C12FE" w:rsidP="00D10A4F">
            <w:pPr>
              <w:pStyle w:val="Tabletext"/>
            </w:pPr>
            <w:r w:rsidRPr="00021F52">
              <w:t>178</w:t>
            </w:r>
          </w:p>
        </w:tc>
        <w:tc>
          <w:tcPr>
            <w:tcW w:w="2396" w:type="dxa"/>
            <w:shd w:val="clear" w:color="auto" w:fill="auto"/>
          </w:tcPr>
          <w:p w14:paraId="4772DCFD" w14:textId="7A9B3C32" w:rsidR="00482932" w:rsidRPr="00021F52" w:rsidRDefault="00BC63CD" w:rsidP="00D10A4F">
            <w:pPr>
              <w:pStyle w:val="Tabletext"/>
            </w:pPr>
            <w:r w:rsidRPr="00021F52">
              <w:t>Item 2</w:t>
            </w:r>
            <w:r w:rsidR="00482932" w:rsidRPr="00021F52">
              <w:t>1230</w:t>
            </w:r>
          </w:p>
        </w:tc>
        <w:tc>
          <w:tcPr>
            <w:tcW w:w="2533" w:type="dxa"/>
            <w:shd w:val="clear" w:color="auto" w:fill="auto"/>
          </w:tcPr>
          <w:p w14:paraId="1C94A3B1" w14:textId="77777777" w:rsidR="00482932" w:rsidRPr="00021F52" w:rsidRDefault="00482932" w:rsidP="00906B3C">
            <w:pPr>
              <w:pStyle w:val="Tabletext"/>
              <w:tabs>
                <w:tab w:val="decimal" w:pos="476"/>
              </w:tabs>
            </w:pPr>
            <w:r w:rsidRPr="00021F52">
              <w:t>123.60</w:t>
            </w:r>
          </w:p>
        </w:tc>
        <w:tc>
          <w:tcPr>
            <w:tcW w:w="1826" w:type="dxa"/>
            <w:shd w:val="clear" w:color="auto" w:fill="auto"/>
          </w:tcPr>
          <w:p w14:paraId="0D586DA2" w14:textId="77777777" w:rsidR="00482932" w:rsidRPr="00021F52" w:rsidRDefault="00482932" w:rsidP="00906B3C">
            <w:pPr>
              <w:pStyle w:val="Tabletext"/>
              <w:tabs>
                <w:tab w:val="decimal" w:pos="476"/>
              </w:tabs>
              <w:rPr>
                <w:highlight w:val="yellow"/>
              </w:rPr>
            </w:pPr>
            <w:r w:rsidRPr="00021F52">
              <w:t>125.70</w:t>
            </w:r>
          </w:p>
        </w:tc>
      </w:tr>
      <w:tr w:rsidR="00482932" w:rsidRPr="00021F52" w14:paraId="4F161510" w14:textId="77777777" w:rsidTr="00D10A4F">
        <w:tc>
          <w:tcPr>
            <w:tcW w:w="851" w:type="dxa"/>
            <w:shd w:val="clear" w:color="auto" w:fill="auto"/>
          </w:tcPr>
          <w:p w14:paraId="0B73A4B7" w14:textId="752E7D70" w:rsidR="00482932" w:rsidRPr="00021F52" w:rsidRDefault="007C12FE" w:rsidP="00D10A4F">
            <w:pPr>
              <w:pStyle w:val="Tabletext"/>
            </w:pPr>
            <w:r w:rsidRPr="00021F52">
              <w:t>179</w:t>
            </w:r>
          </w:p>
        </w:tc>
        <w:tc>
          <w:tcPr>
            <w:tcW w:w="2396" w:type="dxa"/>
            <w:shd w:val="clear" w:color="auto" w:fill="auto"/>
          </w:tcPr>
          <w:p w14:paraId="6E82BEF8" w14:textId="20DBD98C" w:rsidR="00482932" w:rsidRPr="00021F52" w:rsidRDefault="00BC63CD" w:rsidP="00D10A4F">
            <w:pPr>
              <w:pStyle w:val="Tabletext"/>
            </w:pPr>
            <w:r w:rsidRPr="00021F52">
              <w:t>Item 2</w:t>
            </w:r>
            <w:r w:rsidR="00482932" w:rsidRPr="00021F52">
              <w:t>1232</w:t>
            </w:r>
          </w:p>
        </w:tc>
        <w:tc>
          <w:tcPr>
            <w:tcW w:w="2533" w:type="dxa"/>
            <w:shd w:val="clear" w:color="auto" w:fill="auto"/>
          </w:tcPr>
          <w:p w14:paraId="28E51CAB" w14:textId="77777777" w:rsidR="00482932" w:rsidRPr="00021F52" w:rsidRDefault="00482932" w:rsidP="00906B3C">
            <w:pPr>
              <w:pStyle w:val="Tabletext"/>
              <w:tabs>
                <w:tab w:val="decimal" w:pos="476"/>
              </w:tabs>
            </w:pPr>
            <w:r w:rsidRPr="00021F52">
              <w:t>103.00</w:t>
            </w:r>
          </w:p>
        </w:tc>
        <w:tc>
          <w:tcPr>
            <w:tcW w:w="1826" w:type="dxa"/>
            <w:shd w:val="clear" w:color="auto" w:fill="auto"/>
          </w:tcPr>
          <w:p w14:paraId="7889873D" w14:textId="77777777" w:rsidR="00482932" w:rsidRPr="00021F52" w:rsidRDefault="00482932" w:rsidP="00906B3C">
            <w:pPr>
              <w:pStyle w:val="Tabletext"/>
              <w:tabs>
                <w:tab w:val="decimal" w:pos="476"/>
              </w:tabs>
              <w:rPr>
                <w:highlight w:val="yellow"/>
              </w:rPr>
            </w:pPr>
            <w:r w:rsidRPr="00021F52">
              <w:t>104.75</w:t>
            </w:r>
          </w:p>
        </w:tc>
      </w:tr>
      <w:tr w:rsidR="00482932" w:rsidRPr="00021F52" w14:paraId="69AE5DF0" w14:textId="77777777" w:rsidTr="00D10A4F">
        <w:tc>
          <w:tcPr>
            <w:tcW w:w="851" w:type="dxa"/>
            <w:shd w:val="clear" w:color="auto" w:fill="auto"/>
          </w:tcPr>
          <w:p w14:paraId="1D32E1DA" w14:textId="73FEB1AA" w:rsidR="00482932" w:rsidRPr="00021F52" w:rsidRDefault="007C12FE" w:rsidP="00D10A4F">
            <w:pPr>
              <w:pStyle w:val="Tabletext"/>
            </w:pPr>
            <w:r w:rsidRPr="00021F52">
              <w:t>180</w:t>
            </w:r>
          </w:p>
        </w:tc>
        <w:tc>
          <w:tcPr>
            <w:tcW w:w="2396" w:type="dxa"/>
            <w:shd w:val="clear" w:color="auto" w:fill="auto"/>
          </w:tcPr>
          <w:p w14:paraId="440F3645" w14:textId="7D0FBCF7" w:rsidR="00482932" w:rsidRPr="00021F52" w:rsidRDefault="00BC63CD" w:rsidP="00D10A4F">
            <w:pPr>
              <w:pStyle w:val="Tabletext"/>
            </w:pPr>
            <w:r w:rsidRPr="00021F52">
              <w:t>Item 2</w:t>
            </w:r>
            <w:r w:rsidR="00482932" w:rsidRPr="00021F52">
              <w:t>1234</w:t>
            </w:r>
          </w:p>
        </w:tc>
        <w:tc>
          <w:tcPr>
            <w:tcW w:w="2533" w:type="dxa"/>
            <w:shd w:val="clear" w:color="auto" w:fill="auto"/>
          </w:tcPr>
          <w:p w14:paraId="16A1D940" w14:textId="77777777" w:rsidR="00482932" w:rsidRPr="00021F52" w:rsidRDefault="00482932" w:rsidP="00906B3C">
            <w:pPr>
              <w:pStyle w:val="Tabletext"/>
              <w:tabs>
                <w:tab w:val="decimal" w:pos="476"/>
              </w:tabs>
            </w:pPr>
            <w:r w:rsidRPr="00021F52">
              <w:t>164.80</w:t>
            </w:r>
          </w:p>
        </w:tc>
        <w:tc>
          <w:tcPr>
            <w:tcW w:w="1826" w:type="dxa"/>
            <w:shd w:val="clear" w:color="auto" w:fill="auto"/>
          </w:tcPr>
          <w:p w14:paraId="5A181A1B" w14:textId="77777777" w:rsidR="00482932" w:rsidRPr="00021F52" w:rsidRDefault="00482932" w:rsidP="00906B3C">
            <w:pPr>
              <w:pStyle w:val="Tabletext"/>
              <w:tabs>
                <w:tab w:val="decimal" w:pos="476"/>
              </w:tabs>
              <w:rPr>
                <w:highlight w:val="yellow"/>
              </w:rPr>
            </w:pPr>
            <w:r w:rsidRPr="00021F52">
              <w:t>167.60</w:t>
            </w:r>
          </w:p>
        </w:tc>
      </w:tr>
      <w:tr w:rsidR="00482932" w:rsidRPr="00021F52" w14:paraId="3682F5D4" w14:textId="77777777" w:rsidTr="00D10A4F">
        <w:tc>
          <w:tcPr>
            <w:tcW w:w="851" w:type="dxa"/>
            <w:shd w:val="clear" w:color="auto" w:fill="auto"/>
          </w:tcPr>
          <w:p w14:paraId="6156C21D" w14:textId="55BCA016" w:rsidR="00482932" w:rsidRPr="00021F52" w:rsidRDefault="007C12FE" w:rsidP="00D10A4F">
            <w:pPr>
              <w:pStyle w:val="Tabletext"/>
            </w:pPr>
            <w:r w:rsidRPr="00021F52">
              <w:t>181</w:t>
            </w:r>
          </w:p>
        </w:tc>
        <w:tc>
          <w:tcPr>
            <w:tcW w:w="2396" w:type="dxa"/>
            <w:shd w:val="clear" w:color="auto" w:fill="auto"/>
          </w:tcPr>
          <w:p w14:paraId="5861AB06" w14:textId="7BEBB5E1" w:rsidR="00482932" w:rsidRPr="00021F52" w:rsidRDefault="00BC63CD" w:rsidP="00D10A4F">
            <w:pPr>
              <w:pStyle w:val="Tabletext"/>
            </w:pPr>
            <w:r w:rsidRPr="00021F52">
              <w:t>Item 2</w:t>
            </w:r>
            <w:r w:rsidR="00482932" w:rsidRPr="00021F52">
              <w:t>1260</w:t>
            </w:r>
          </w:p>
        </w:tc>
        <w:tc>
          <w:tcPr>
            <w:tcW w:w="2533" w:type="dxa"/>
            <w:shd w:val="clear" w:color="auto" w:fill="auto"/>
          </w:tcPr>
          <w:p w14:paraId="35EAF2E0" w14:textId="77777777" w:rsidR="00482932" w:rsidRPr="00021F52" w:rsidRDefault="00482932" w:rsidP="00906B3C">
            <w:pPr>
              <w:pStyle w:val="Tabletext"/>
              <w:tabs>
                <w:tab w:val="decimal" w:pos="476"/>
              </w:tabs>
            </w:pPr>
            <w:r w:rsidRPr="00021F52">
              <w:t>82.40</w:t>
            </w:r>
          </w:p>
        </w:tc>
        <w:tc>
          <w:tcPr>
            <w:tcW w:w="1826" w:type="dxa"/>
            <w:shd w:val="clear" w:color="auto" w:fill="auto"/>
          </w:tcPr>
          <w:p w14:paraId="11745238" w14:textId="77777777" w:rsidR="00482932" w:rsidRPr="00021F52" w:rsidRDefault="00482932" w:rsidP="00906B3C">
            <w:pPr>
              <w:pStyle w:val="Tabletext"/>
              <w:tabs>
                <w:tab w:val="decimal" w:pos="476"/>
              </w:tabs>
              <w:rPr>
                <w:highlight w:val="yellow"/>
              </w:rPr>
            </w:pPr>
            <w:r w:rsidRPr="00021F52">
              <w:t>83.80</w:t>
            </w:r>
          </w:p>
        </w:tc>
      </w:tr>
      <w:tr w:rsidR="00482932" w:rsidRPr="00021F52" w14:paraId="43C10470" w14:textId="77777777" w:rsidTr="00D10A4F">
        <w:tc>
          <w:tcPr>
            <w:tcW w:w="851" w:type="dxa"/>
            <w:shd w:val="clear" w:color="auto" w:fill="auto"/>
          </w:tcPr>
          <w:p w14:paraId="591D846E" w14:textId="49546774" w:rsidR="00482932" w:rsidRPr="00021F52" w:rsidRDefault="007C12FE" w:rsidP="00D10A4F">
            <w:pPr>
              <w:pStyle w:val="Tabletext"/>
            </w:pPr>
            <w:r w:rsidRPr="00021F52">
              <w:t>182</w:t>
            </w:r>
          </w:p>
        </w:tc>
        <w:tc>
          <w:tcPr>
            <w:tcW w:w="2396" w:type="dxa"/>
            <w:shd w:val="clear" w:color="auto" w:fill="auto"/>
          </w:tcPr>
          <w:p w14:paraId="5C6E5590" w14:textId="47CE92CF" w:rsidR="00482932" w:rsidRPr="00021F52" w:rsidRDefault="00BC63CD" w:rsidP="00D10A4F">
            <w:pPr>
              <w:pStyle w:val="Tabletext"/>
            </w:pPr>
            <w:r w:rsidRPr="00021F52">
              <w:t>Item 2</w:t>
            </w:r>
            <w:r w:rsidR="00482932" w:rsidRPr="00021F52">
              <w:t>1270</w:t>
            </w:r>
          </w:p>
        </w:tc>
        <w:tc>
          <w:tcPr>
            <w:tcW w:w="2533" w:type="dxa"/>
            <w:shd w:val="clear" w:color="auto" w:fill="auto"/>
          </w:tcPr>
          <w:p w14:paraId="0FD55AD8" w14:textId="77777777" w:rsidR="00482932" w:rsidRPr="00021F52" w:rsidRDefault="00482932" w:rsidP="00906B3C">
            <w:pPr>
              <w:pStyle w:val="Tabletext"/>
              <w:tabs>
                <w:tab w:val="decimal" w:pos="476"/>
              </w:tabs>
            </w:pPr>
            <w:r w:rsidRPr="00021F52">
              <w:t>164.80</w:t>
            </w:r>
          </w:p>
        </w:tc>
        <w:tc>
          <w:tcPr>
            <w:tcW w:w="1826" w:type="dxa"/>
            <w:shd w:val="clear" w:color="auto" w:fill="auto"/>
          </w:tcPr>
          <w:p w14:paraId="070AC8AB" w14:textId="77777777" w:rsidR="00482932" w:rsidRPr="00021F52" w:rsidRDefault="00482932" w:rsidP="00906B3C">
            <w:pPr>
              <w:pStyle w:val="Tabletext"/>
              <w:tabs>
                <w:tab w:val="decimal" w:pos="476"/>
              </w:tabs>
              <w:rPr>
                <w:highlight w:val="yellow"/>
              </w:rPr>
            </w:pPr>
            <w:r w:rsidRPr="00021F52">
              <w:t>167.60</w:t>
            </w:r>
          </w:p>
        </w:tc>
      </w:tr>
      <w:tr w:rsidR="00482932" w:rsidRPr="00021F52" w14:paraId="09EA14B0" w14:textId="77777777" w:rsidTr="00D10A4F">
        <w:tc>
          <w:tcPr>
            <w:tcW w:w="851" w:type="dxa"/>
            <w:shd w:val="clear" w:color="auto" w:fill="auto"/>
          </w:tcPr>
          <w:p w14:paraId="5ED41EFE" w14:textId="312DFB1A" w:rsidR="00482932" w:rsidRPr="00021F52" w:rsidRDefault="007C12FE" w:rsidP="00D10A4F">
            <w:pPr>
              <w:pStyle w:val="Tabletext"/>
            </w:pPr>
            <w:r w:rsidRPr="00021F52">
              <w:t>183</w:t>
            </w:r>
          </w:p>
        </w:tc>
        <w:tc>
          <w:tcPr>
            <w:tcW w:w="2396" w:type="dxa"/>
            <w:shd w:val="clear" w:color="auto" w:fill="auto"/>
          </w:tcPr>
          <w:p w14:paraId="0AB5DC1B" w14:textId="4FA28454" w:rsidR="00482932" w:rsidRPr="00021F52" w:rsidRDefault="00BC63CD" w:rsidP="00D10A4F">
            <w:pPr>
              <w:pStyle w:val="Tabletext"/>
            </w:pPr>
            <w:r w:rsidRPr="00021F52">
              <w:t>Item 2</w:t>
            </w:r>
            <w:r w:rsidR="00482932" w:rsidRPr="00021F52">
              <w:t>1272</w:t>
            </w:r>
          </w:p>
        </w:tc>
        <w:tc>
          <w:tcPr>
            <w:tcW w:w="2533" w:type="dxa"/>
            <w:shd w:val="clear" w:color="auto" w:fill="auto"/>
          </w:tcPr>
          <w:p w14:paraId="7DC9A583" w14:textId="77777777" w:rsidR="00482932" w:rsidRPr="00021F52" w:rsidRDefault="00482932" w:rsidP="00906B3C">
            <w:pPr>
              <w:pStyle w:val="Tabletext"/>
              <w:tabs>
                <w:tab w:val="decimal" w:pos="476"/>
              </w:tabs>
            </w:pPr>
            <w:r w:rsidRPr="00021F52">
              <w:t>82.40</w:t>
            </w:r>
          </w:p>
        </w:tc>
        <w:tc>
          <w:tcPr>
            <w:tcW w:w="1826" w:type="dxa"/>
            <w:shd w:val="clear" w:color="auto" w:fill="auto"/>
          </w:tcPr>
          <w:p w14:paraId="3BDF8B26" w14:textId="77777777" w:rsidR="00482932" w:rsidRPr="00021F52" w:rsidRDefault="00482932" w:rsidP="00906B3C">
            <w:pPr>
              <w:pStyle w:val="Tabletext"/>
              <w:tabs>
                <w:tab w:val="decimal" w:pos="476"/>
              </w:tabs>
              <w:rPr>
                <w:highlight w:val="yellow"/>
              </w:rPr>
            </w:pPr>
            <w:r w:rsidRPr="00021F52">
              <w:t>83.80</w:t>
            </w:r>
          </w:p>
        </w:tc>
      </w:tr>
      <w:tr w:rsidR="00482932" w:rsidRPr="00021F52" w14:paraId="5FCC6B1C" w14:textId="77777777" w:rsidTr="00D10A4F">
        <w:tc>
          <w:tcPr>
            <w:tcW w:w="851" w:type="dxa"/>
            <w:shd w:val="clear" w:color="auto" w:fill="auto"/>
          </w:tcPr>
          <w:p w14:paraId="74285C48" w14:textId="40A85B6D" w:rsidR="00482932" w:rsidRPr="00021F52" w:rsidRDefault="007C12FE" w:rsidP="00D10A4F">
            <w:pPr>
              <w:pStyle w:val="Tabletext"/>
            </w:pPr>
            <w:r w:rsidRPr="00021F52">
              <w:t>184</w:t>
            </w:r>
          </w:p>
        </w:tc>
        <w:tc>
          <w:tcPr>
            <w:tcW w:w="2396" w:type="dxa"/>
            <w:shd w:val="clear" w:color="auto" w:fill="auto"/>
          </w:tcPr>
          <w:p w14:paraId="4B6926C6" w14:textId="385924FB" w:rsidR="00482932" w:rsidRPr="00021F52" w:rsidRDefault="00BC63CD" w:rsidP="00D10A4F">
            <w:pPr>
              <w:pStyle w:val="Tabletext"/>
            </w:pPr>
            <w:r w:rsidRPr="00021F52">
              <w:t>Item 2</w:t>
            </w:r>
            <w:r w:rsidR="00482932" w:rsidRPr="00021F52">
              <w:t>1274</w:t>
            </w:r>
          </w:p>
        </w:tc>
        <w:tc>
          <w:tcPr>
            <w:tcW w:w="2533" w:type="dxa"/>
            <w:shd w:val="clear" w:color="auto" w:fill="auto"/>
          </w:tcPr>
          <w:p w14:paraId="1C015412" w14:textId="77777777" w:rsidR="00482932" w:rsidRPr="00021F52" w:rsidRDefault="00482932" w:rsidP="00906B3C">
            <w:pPr>
              <w:pStyle w:val="Tabletext"/>
              <w:tabs>
                <w:tab w:val="decimal" w:pos="476"/>
              </w:tabs>
            </w:pPr>
            <w:r w:rsidRPr="00021F52">
              <w:t>123.60</w:t>
            </w:r>
          </w:p>
        </w:tc>
        <w:tc>
          <w:tcPr>
            <w:tcW w:w="1826" w:type="dxa"/>
            <w:shd w:val="clear" w:color="auto" w:fill="auto"/>
          </w:tcPr>
          <w:p w14:paraId="7A02FDB8" w14:textId="77777777" w:rsidR="00482932" w:rsidRPr="00021F52" w:rsidRDefault="00482932" w:rsidP="00906B3C">
            <w:pPr>
              <w:pStyle w:val="Tabletext"/>
              <w:tabs>
                <w:tab w:val="decimal" w:pos="476"/>
              </w:tabs>
              <w:rPr>
                <w:highlight w:val="yellow"/>
              </w:rPr>
            </w:pPr>
            <w:r w:rsidRPr="00021F52">
              <w:t>125.70</w:t>
            </w:r>
          </w:p>
        </w:tc>
      </w:tr>
      <w:tr w:rsidR="00482932" w:rsidRPr="00021F52" w14:paraId="31484280" w14:textId="77777777" w:rsidTr="00D10A4F">
        <w:tc>
          <w:tcPr>
            <w:tcW w:w="851" w:type="dxa"/>
            <w:shd w:val="clear" w:color="auto" w:fill="auto"/>
          </w:tcPr>
          <w:p w14:paraId="40360756" w14:textId="3C3015F5" w:rsidR="00482932" w:rsidRPr="00021F52" w:rsidRDefault="007C12FE" w:rsidP="00D10A4F">
            <w:pPr>
              <w:pStyle w:val="Tabletext"/>
            </w:pPr>
            <w:r w:rsidRPr="00021F52">
              <w:t>185</w:t>
            </w:r>
          </w:p>
        </w:tc>
        <w:tc>
          <w:tcPr>
            <w:tcW w:w="2396" w:type="dxa"/>
            <w:shd w:val="clear" w:color="auto" w:fill="auto"/>
          </w:tcPr>
          <w:p w14:paraId="73C432E0" w14:textId="62E35F42" w:rsidR="00482932" w:rsidRPr="00021F52" w:rsidRDefault="00BC63CD" w:rsidP="00D10A4F">
            <w:pPr>
              <w:pStyle w:val="Tabletext"/>
            </w:pPr>
            <w:r w:rsidRPr="00021F52">
              <w:t>Item 2</w:t>
            </w:r>
            <w:r w:rsidR="00482932" w:rsidRPr="00021F52">
              <w:t>1275</w:t>
            </w:r>
          </w:p>
        </w:tc>
        <w:tc>
          <w:tcPr>
            <w:tcW w:w="2533" w:type="dxa"/>
            <w:shd w:val="clear" w:color="auto" w:fill="auto"/>
          </w:tcPr>
          <w:p w14:paraId="48E0A3E6" w14:textId="77777777" w:rsidR="00482932" w:rsidRPr="00021F52" w:rsidRDefault="00482932" w:rsidP="00906B3C">
            <w:pPr>
              <w:pStyle w:val="Tabletext"/>
              <w:tabs>
                <w:tab w:val="decimal" w:pos="476"/>
              </w:tabs>
            </w:pPr>
            <w:r w:rsidRPr="00021F52">
              <w:t>206.00</w:t>
            </w:r>
          </w:p>
        </w:tc>
        <w:tc>
          <w:tcPr>
            <w:tcW w:w="1826" w:type="dxa"/>
            <w:shd w:val="clear" w:color="auto" w:fill="auto"/>
          </w:tcPr>
          <w:p w14:paraId="6CFC9760" w14:textId="77777777" w:rsidR="00482932" w:rsidRPr="00021F52" w:rsidRDefault="00482932" w:rsidP="00906B3C">
            <w:pPr>
              <w:pStyle w:val="Tabletext"/>
              <w:tabs>
                <w:tab w:val="decimal" w:pos="476"/>
              </w:tabs>
              <w:rPr>
                <w:highlight w:val="yellow"/>
              </w:rPr>
            </w:pPr>
            <w:r w:rsidRPr="00021F52">
              <w:t>209.50</w:t>
            </w:r>
          </w:p>
        </w:tc>
      </w:tr>
      <w:tr w:rsidR="00482932" w:rsidRPr="00021F52" w14:paraId="0D4217B0" w14:textId="77777777" w:rsidTr="00D10A4F">
        <w:tc>
          <w:tcPr>
            <w:tcW w:w="851" w:type="dxa"/>
            <w:shd w:val="clear" w:color="auto" w:fill="auto"/>
          </w:tcPr>
          <w:p w14:paraId="3C2BEF75" w14:textId="4365A1ED" w:rsidR="00482932" w:rsidRPr="00021F52" w:rsidRDefault="007C12FE" w:rsidP="00D10A4F">
            <w:pPr>
              <w:pStyle w:val="Tabletext"/>
            </w:pPr>
            <w:r w:rsidRPr="00021F52">
              <w:t>186</w:t>
            </w:r>
          </w:p>
        </w:tc>
        <w:tc>
          <w:tcPr>
            <w:tcW w:w="2396" w:type="dxa"/>
            <w:shd w:val="clear" w:color="auto" w:fill="auto"/>
          </w:tcPr>
          <w:p w14:paraId="7C8E35DD" w14:textId="34FA458A" w:rsidR="00482932" w:rsidRPr="00021F52" w:rsidRDefault="00BC63CD" w:rsidP="00D10A4F">
            <w:pPr>
              <w:pStyle w:val="Tabletext"/>
            </w:pPr>
            <w:r w:rsidRPr="00021F52">
              <w:t>Item 2</w:t>
            </w:r>
            <w:r w:rsidR="00482932" w:rsidRPr="00021F52">
              <w:t>1280</w:t>
            </w:r>
          </w:p>
        </w:tc>
        <w:tc>
          <w:tcPr>
            <w:tcW w:w="2533" w:type="dxa"/>
            <w:shd w:val="clear" w:color="auto" w:fill="auto"/>
          </w:tcPr>
          <w:p w14:paraId="76B561BB" w14:textId="77777777" w:rsidR="00482932" w:rsidRPr="00021F52" w:rsidRDefault="00482932" w:rsidP="00906B3C">
            <w:pPr>
              <w:pStyle w:val="Tabletext"/>
              <w:tabs>
                <w:tab w:val="decimal" w:pos="476"/>
              </w:tabs>
            </w:pPr>
            <w:r w:rsidRPr="00021F52">
              <w:t>309.00</w:t>
            </w:r>
          </w:p>
        </w:tc>
        <w:tc>
          <w:tcPr>
            <w:tcW w:w="1826" w:type="dxa"/>
            <w:shd w:val="clear" w:color="auto" w:fill="auto"/>
          </w:tcPr>
          <w:p w14:paraId="27734C47" w14:textId="77777777" w:rsidR="00482932" w:rsidRPr="00021F52" w:rsidRDefault="00482932" w:rsidP="00906B3C">
            <w:pPr>
              <w:pStyle w:val="Tabletext"/>
              <w:tabs>
                <w:tab w:val="decimal" w:pos="476"/>
              </w:tabs>
              <w:rPr>
                <w:highlight w:val="yellow"/>
              </w:rPr>
            </w:pPr>
            <w:r w:rsidRPr="00021F52">
              <w:t>314.25</w:t>
            </w:r>
          </w:p>
        </w:tc>
      </w:tr>
      <w:tr w:rsidR="00482932" w:rsidRPr="00021F52" w14:paraId="6219DC69" w14:textId="77777777" w:rsidTr="00D10A4F">
        <w:tc>
          <w:tcPr>
            <w:tcW w:w="851" w:type="dxa"/>
            <w:shd w:val="clear" w:color="auto" w:fill="auto"/>
          </w:tcPr>
          <w:p w14:paraId="3B9370E3" w14:textId="3B025D51" w:rsidR="00482932" w:rsidRPr="00021F52" w:rsidRDefault="007C12FE" w:rsidP="00D10A4F">
            <w:pPr>
              <w:pStyle w:val="Tabletext"/>
            </w:pPr>
            <w:r w:rsidRPr="00021F52">
              <w:t>187</w:t>
            </w:r>
          </w:p>
        </w:tc>
        <w:tc>
          <w:tcPr>
            <w:tcW w:w="2396" w:type="dxa"/>
            <w:shd w:val="clear" w:color="auto" w:fill="auto"/>
          </w:tcPr>
          <w:p w14:paraId="225E85EA" w14:textId="468E14A4" w:rsidR="00482932" w:rsidRPr="00021F52" w:rsidRDefault="00BC63CD" w:rsidP="00D10A4F">
            <w:pPr>
              <w:pStyle w:val="Tabletext"/>
              <w:rPr>
                <w:snapToGrid w:val="0"/>
              </w:rPr>
            </w:pPr>
            <w:r w:rsidRPr="00021F52">
              <w:t>Item 2</w:t>
            </w:r>
            <w:r w:rsidR="00482932" w:rsidRPr="00021F52">
              <w:t>1300</w:t>
            </w:r>
          </w:p>
        </w:tc>
        <w:tc>
          <w:tcPr>
            <w:tcW w:w="2533" w:type="dxa"/>
            <w:shd w:val="clear" w:color="auto" w:fill="auto"/>
          </w:tcPr>
          <w:p w14:paraId="1F44267F" w14:textId="77777777" w:rsidR="00482932" w:rsidRPr="00021F52" w:rsidRDefault="00482932" w:rsidP="00906B3C">
            <w:pPr>
              <w:pStyle w:val="Tabletext"/>
              <w:tabs>
                <w:tab w:val="decimal" w:pos="476"/>
              </w:tabs>
            </w:pPr>
            <w:r w:rsidRPr="00021F52">
              <w:t>61.80</w:t>
            </w:r>
          </w:p>
        </w:tc>
        <w:tc>
          <w:tcPr>
            <w:tcW w:w="1826" w:type="dxa"/>
            <w:shd w:val="clear" w:color="auto" w:fill="auto"/>
          </w:tcPr>
          <w:p w14:paraId="14858A5D" w14:textId="77777777" w:rsidR="00482932" w:rsidRPr="00021F52" w:rsidRDefault="00482932" w:rsidP="00906B3C">
            <w:pPr>
              <w:pStyle w:val="Tabletext"/>
              <w:tabs>
                <w:tab w:val="decimal" w:pos="476"/>
              </w:tabs>
              <w:rPr>
                <w:highlight w:val="yellow"/>
              </w:rPr>
            </w:pPr>
            <w:r w:rsidRPr="00021F52">
              <w:t>62.85</w:t>
            </w:r>
          </w:p>
        </w:tc>
      </w:tr>
      <w:tr w:rsidR="00482932" w:rsidRPr="00021F52" w14:paraId="161069FF" w14:textId="77777777" w:rsidTr="00D10A4F">
        <w:tc>
          <w:tcPr>
            <w:tcW w:w="851" w:type="dxa"/>
            <w:shd w:val="clear" w:color="auto" w:fill="auto"/>
          </w:tcPr>
          <w:p w14:paraId="1529A50E" w14:textId="1F680E70" w:rsidR="00482932" w:rsidRPr="00021F52" w:rsidRDefault="007C12FE" w:rsidP="00D10A4F">
            <w:pPr>
              <w:pStyle w:val="Tabletext"/>
            </w:pPr>
            <w:r w:rsidRPr="00021F52">
              <w:t>188</w:t>
            </w:r>
          </w:p>
        </w:tc>
        <w:tc>
          <w:tcPr>
            <w:tcW w:w="2396" w:type="dxa"/>
            <w:shd w:val="clear" w:color="auto" w:fill="auto"/>
          </w:tcPr>
          <w:p w14:paraId="79ADB5B1" w14:textId="3C439548" w:rsidR="00482932" w:rsidRPr="00021F52" w:rsidRDefault="00BC63CD" w:rsidP="00D10A4F">
            <w:pPr>
              <w:pStyle w:val="Tabletext"/>
            </w:pPr>
            <w:r w:rsidRPr="00021F52">
              <w:t>Item 2</w:t>
            </w:r>
            <w:r w:rsidR="00482932" w:rsidRPr="00021F52">
              <w:t>1321</w:t>
            </w:r>
          </w:p>
        </w:tc>
        <w:tc>
          <w:tcPr>
            <w:tcW w:w="2533" w:type="dxa"/>
            <w:shd w:val="clear" w:color="auto" w:fill="auto"/>
          </w:tcPr>
          <w:p w14:paraId="18203C91" w14:textId="77777777" w:rsidR="00482932" w:rsidRPr="00021F52" w:rsidRDefault="00482932" w:rsidP="00906B3C">
            <w:pPr>
              <w:pStyle w:val="Tabletext"/>
              <w:tabs>
                <w:tab w:val="decimal" w:pos="476"/>
              </w:tabs>
            </w:pPr>
            <w:r w:rsidRPr="00021F52">
              <w:t>82.40</w:t>
            </w:r>
          </w:p>
        </w:tc>
        <w:tc>
          <w:tcPr>
            <w:tcW w:w="1826" w:type="dxa"/>
            <w:shd w:val="clear" w:color="auto" w:fill="auto"/>
          </w:tcPr>
          <w:p w14:paraId="27C0447E" w14:textId="77777777" w:rsidR="00482932" w:rsidRPr="00021F52" w:rsidRDefault="00482932" w:rsidP="00906B3C">
            <w:pPr>
              <w:pStyle w:val="Tabletext"/>
              <w:tabs>
                <w:tab w:val="decimal" w:pos="476"/>
              </w:tabs>
              <w:rPr>
                <w:highlight w:val="yellow"/>
              </w:rPr>
            </w:pPr>
            <w:r w:rsidRPr="00021F52">
              <w:t>83.80</w:t>
            </w:r>
          </w:p>
        </w:tc>
      </w:tr>
      <w:tr w:rsidR="00482932" w:rsidRPr="00021F52" w14:paraId="604AFB5E" w14:textId="77777777" w:rsidTr="00D10A4F">
        <w:tc>
          <w:tcPr>
            <w:tcW w:w="851" w:type="dxa"/>
            <w:shd w:val="clear" w:color="auto" w:fill="auto"/>
          </w:tcPr>
          <w:p w14:paraId="0EBF1569" w14:textId="4464EDF8" w:rsidR="00482932" w:rsidRPr="00021F52" w:rsidRDefault="007C12FE" w:rsidP="00D10A4F">
            <w:pPr>
              <w:pStyle w:val="Tabletext"/>
            </w:pPr>
            <w:r w:rsidRPr="00021F52">
              <w:t>189</w:t>
            </w:r>
          </w:p>
        </w:tc>
        <w:tc>
          <w:tcPr>
            <w:tcW w:w="2396" w:type="dxa"/>
            <w:shd w:val="clear" w:color="auto" w:fill="auto"/>
          </w:tcPr>
          <w:p w14:paraId="53A51258" w14:textId="57EC46B6" w:rsidR="00482932" w:rsidRPr="00021F52" w:rsidRDefault="00BC63CD" w:rsidP="00D10A4F">
            <w:pPr>
              <w:pStyle w:val="Tabletext"/>
            </w:pPr>
            <w:r w:rsidRPr="00021F52">
              <w:t>Item 2</w:t>
            </w:r>
            <w:r w:rsidR="00482932" w:rsidRPr="00021F52">
              <w:t>1340</w:t>
            </w:r>
          </w:p>
        </w:tc>
        <w:tc>
          <w:tcPr>
            <w:tcW w:w="2533" w:type="dxa"/>
            <w:shd w:val="clear" w:color="auto" w:fill="auto"/>
          </w:tcPr>
          <w:p w14:paraId="7EBD9275" w14:textId="77777777" w:rsidR="00482932" w:rsidRPr="00021F52" w:rsidRDefault="00482932" w:rsidP="00906B3C">
            <w:pPr>
              <w:pStyle w:val="Tabletext"/>
              <w:tabs>
                <w:tab w:val="decimal" w:pos="476"/>
              </w:tabs>
            </w:pPr>
            <w:r w:rsidRPr="00021F52">
              <w:t>82.40</w:t>
            </w:r>
          </w:p>
        </w:tc>
        <w:tc>
          <w:tcPr>
            <w:tcW w:w="1826" w:type="dxa"/>
            <w:shd w:val="clear" w:color="auto" w:fill="auto"/>
          </w:tcPr>
          <w:p w14:paraId="49A88033" w14:textId="77777777" w:rsidR="00482932" w:rsidRPr="00021F52" w:rsidRDefault="00482932" w:rsidP="00906B3C">
            <w:pPr>
              <w:pStyle w:val="Tabletext"/>
              <w:tabs>
                <w:tab w:val="decimal" w:pos="476"/>
              </w:tabs>
              <w:rPr>
                <w:highlight w:val="yellow"/>
              </w:rPr>
            </w:pPr>
            <w:r w:rsidRPr="00021F52">
              <w:t>83.80</w:t>
            </w:r>
          </w:p>
        </w:tc>
      </w:tr>
      <w:tr w:rsidR="00482932" w:rsidRPr="00021F52" w14:paraId="078005C6" w14:textId="77777777" w:rsidTr="00D10A4F">
        <w:tc>
          <w:tcPr>
            <w:tcW w:w="851" w:type="dxa"/>
            <w:shd w:val="clear" w:color="auto" w:fill="auto"/>
          </w:tcPr>
          <w:p w14:paraId="379A32FF" w14:textId="73803D6C" w:rsidR="00482932" w:rsidRPr="00021F52" w:rsidRDefault="007C12FE" w:rsidP="00D10A4F">
            <w:pPr>
              <w:pStyle w:val="Tabletext"/>
            </w:pPr>
            <w:r w:rsidRPr="00021F52">
              <w:t>190</w:t>
            </w:r>
          </w:p>
        </w:tc>
        <w:tc>
          <w:tcPr>
            <w:tcW w:w="2396" w:type="dxa"/>
            <w:shd w:val="clear" w:color="auto" w:fill="auto"/>
          </w:tcPr>
          <w:p w14:paraId="31A31F0E" w14:textId="1FD79E72" w:rsidR="00482932" w:rsidRPr="00021F52" w:rsidRDefault="00BC63CD" w:rsidP="00D10A4F">
            <w:pPr>
              <w:pStyle w:val="Tabletext"/>
            </w:pPr>
            <w:r w:rsidRPr="00021F52">
              <w:t>Item 2</w:t>
            </w:r>
            <w:r w:rsidR="00482932" w:rsidRPr="00021F52">
              <w:t>1360</w:t>
            </w:r>
          </w:p>
        </w:tc>
        <w:tc>
          <w:tcPr>
            <w:tcW w:w="2533" w:type="dxa"/>
            <w:shd w:val="clear" w:color="auto" w:fill="auto"/>
          </w:tcPr>
          <w:p w14:paraId="59EB1B53" w14:textId="77777777" w:rsidR="00482932" w:rsidRPr="00021F52" w:rsidRDefault="00482932" w:rsidP="00906B3C">
            <w:pPr>
              <w:pStyle w:val="Tabletext"/>
              <w:tabs>
                <w:tab w:val="decimal" w:pos="476"/>
              </w:tabs>
            </w:pPr>
            <w:r w:rsidRPr="00021F52">
              <w:t>103.00</w:t>
            </w:r>
          </w:p>
        </w:tc>
        <w:tc>
          <w:tcPr>
            <w:tcW w:w="1826" w:type="dxa"/>
            <w:shd w:val="clear" w:color="auto" w:fill="auto"/>
          </w:tcPr>
          <w:p w14:paraId="2B8424AF" w14:textId="77777777" w:rsidR="00482932" w:rsidRPr="00021F52" w:rsidRDefault="00482932" w:rsidP="00906B3C">
            <w:pPr>
              <w:pStyle w:val="Tabletext"/>
              <w:tabs>
                <w:tab w:val="decimal" w:pos="476"/>
              </w:tabs>
              <w:rPr>
                <w:highlight w:val="yellow"/>
              </w:rPr>
            </w:pPr>
            <w:r w:rsidRPr="00021F52">
              <w:t>104.75</w:t>
            </w:r>
          </w:p>
        </w:tc>
      </w:tr>
      <w:tr w:rsidR="00482932" w:rsidRPr="00021F52" w14:paraId="24A2F126" w14:textId="77777777" w:rsidTr="00D10A4F">
        <w:tc>
          <w:tcPr>
            <w:tcW w:w="851" w:type="dxa"/>
            <w:shd w:val="clear" w:color="auto" w:fill="auto"/>
          </w:tcPr>
          <w:p w14:paraId="556A393F" w14:textId="28569EDA" w:rsidR="00482932" w:rsidRPr="00021F52" w:rsidRDefault="007C12FE" w:rsidP="00D10A4F">
            <w:pPr>
              <w:pStyle w:val="Tabletext"/>
            </w:pPr>
            <w:r w:rsidRPr="00021F52">
              <w:t>191</w:t>
            </w:r>
          </w:p>
        </w:tc>
        <w:tc>
          <w:tcPr>
            <w:tcW w:w="2396" w:type="dxa"/>
            <w:shd w:val="clear" w:color="auto" w:fill="auto"/>
          </w:tcPr>
          <w:p w14:paraId="67230831" w14:textId="745F3E74" w:rsidR="00482932" w:rsidRPr="00021F52" w:rsidRDefault="00BC63CD" w:rsidP="00D10A4F">
            <w:pPr>
              <w:pStyle w:val="Tabletext"/>
            </w:pPr>
            <w:r w:rsidRPr="00021F52">
              <w:t>Item 2</w:t>
            </w:r>
            <w:r w:rsidR="00482932" w:rsidRPr="00021F52">
              <w:t>1380</w:t>
            </w:r>
          </w:p>
        </w:tc>
        <w:tc>
          <w:tcPr>
            <w:tcW w:w="2533" w:type="dxa"/>
            <w:shd w:val="clear" w:color="auto" w:fill="auto"/>
          </w:tcPr>
          <w:p w14:paraId="45FE25A1" w14:textId="77777777" w:rsidR="00482932" w:rsidRPr="00021F52" w:rsidRDefault="00482932" w:rsidP="00906B3C">
            <w:pPr>
              <w:pStyle w:val="Tabletext"/>
              <w:tabs>
                <w:tab w:val="decimal" w:pos="476"/>
              </w:tabs>
            </w:pPr>
            <w:r w:rsidRPr="00021F52">
              <w:t>61.80</w:t>
            </w:r>
          </w:p>
        </w:tc>
        <w:tc>
          <w:tcPr>
            <w:tcW w:w="1826" w:type="dxa"/>
            <w:shd w:val="clear" w:color="auto" w:fill="auto"/>
          </w:tcPr>
          <w:p w14:paraId="41F6658F" w14:textId="77777777" w:rsidR="00482932" w:rsidRPr="00021F52" w:rsidRDefault="00482932" w:rsidP="00906B3C">
            <w:pPr>
              <w:pStyle w:val="Tabletext"/>
              <w:tabs>
                <w:tab w:val="decimal" w:pos="476"/>
              </w:tabs>
              <w:rPr>
                <w:highlight w:val="yellow"/>
              </w:rPr>
            </w:pPr>
            <w:r w:rsidRPr="00021F52">
              <w:t>62.85</w:t>
            </w:r>
          </w:p>
        </w:tc>
      </w:tr>
      <w:tr w:rsidR="00482932" w:rsidRPr="00021F52" w14:paraId="017DF78F" w14:textId="77777777" w:rsidTr="00D10A4F">
        <w:tc>
          <w:tcPr>
            <w:tcW w:w="851" w:type="dxa"/>
            <w:shd w:val="clear" w:color="auto" w:fill="auto"/>
          </w:tcPr>
          <w:p w14:paraId="1A09FC40" w14:textId="3A03CC37" w:rsidR="00482932" w:rsidRPr="00021F52" w:rsidRDefault="007C12FE" w:rsidP="00D10A4F">
            <w:pPr>
              <w:pStyle w:val="Tabletext"/>
            </w:pPr>
            <w:r w:rsidRPr="00021F52">
              <w:t>192</w:t>
            </w:r>
          </w:p>
        </w:tc>
        <w:tc>
          <w:tcPr>
            <w:tcW w:w="2396" w:type="dxa"/>
            <w:shd w:val="clear" w:color="auto" w:fill="auto"/>
          </w:tcPr>
          <w:p w14:paraId="0C1ED4A2" w14:textId="656ED57B" w:rsidR="00482932" w:rsidRPr="00021F52" w:rsidRDefault="00BC63CD" w:rsidP="00D10A4F">
            <w:pPr>
              <w:pStyle w:val="Tabletext"/>
            </w:pPr>
            <w:r w:rsidRPr="00021F52">
              <w:t>Item 2</w:t>
            </w:r>
            <w:r w:rsidR="00482932" w:rsidRPr="00021F52">
              <w:t>1382</w:t>
            </w:r>
          </w:p>
        </w:tc>
        <w:tc>
          <w:tcPr>
            <w:tcW w:w="2533" w:type="dxa"/>
            <w:shd w:val="clear" w:color="auto" w:fill="auto"/>
          </w:tcPr>
          <w:p w14:paraId="15CFF2DE" w14:textId="77777777" w:rsidR="00482932" w:rsidRPr="00021F52" w:rsidRDefault="00482932" w:rsidP="00906B3C">
            <w:pPr>
              <w:pStyle w:val="Tabletext"/>
              <w:tabs>
                <w:tab w:val="decimal" w:pos="476"/>
              </w:tabs>
            </w:pPr>
            <w:r w:rsidRPr="00021F52">
              <w:t>82.40</w:t>
            </w:r>
          </w:p>
        </w:tc>
        <w:tc>
          <w:tcPr>
            <w:tcW w:w="1826" w:type="dxa"/>
            <w:shd w:val="clear" w:color="auto" w:fill="auto"/>
          </w:tcPr>
          <w:p w14:paraId="65A4E1F9" w14:textId="77777777" w:rsidR="00482932" w:rsidRPr="00021F52" w:rsidRDefault="00482932" w:rsidP="00906B3C">
            <w:pPr>
              <w:pStyle w:val="Tabletext"/>
              <w:tabs>
                <w:tab w:val="decimal" w:pos="476"/>
              </w:tabs>
              <w:rPr>
                <w:highlight w:val="yellow"/>
              </w:rPr>
            </w:pPr>
            <w:r w:rsidRPr="00021F52">
              <w:t>83.80</w:t>
            </w:r>
          </w:p>
        </w:tc>
      </w:tr>
      <w:tr w:rsidR="00482932" w:rsidRPr="00021F52" w14:paraId="7D38A612" w14:textId="77777777" w:rsidTr="00D10A4F">
        <w:tc>
          <w:tcPr>
            <w:tcW w:w="851" w:type="dxa"/>
            <w:shd w:val="clear" w:color="auto" w:fill="auto"/>
          </w:tcPr>
          <w:p w14:paraId="588EE437" w14:textId="1EB4D50C" w:rsidR="00482932" w:rsidRPr="00021F52" w:rsidRDefault="007C12FE" w:rsidP="00D10A4F">
            <w:pPr>
              <w:pStyle w:val="Tabletext"/>
            </w:pPr>
            <w:r w:rsidRPr="00021F52">
              <w:t>193</w:t>
            </w:r>
          </w:p>
        </w:tc>
        <w:tc>
          <w:tcPr>
            <w:tcW w:w="2396" w:type="dxa"/>
            <w:shd w:val="clear" w:color="auto" w:fill="auto"/>
          </w:tcPr>
          <w:p w14:paraId="7CD605D1" w14:textId="7EC75094" w:rsidR="00482932" w:rsidRPr="00021F52" w:rsidRDefault="00BC63CD" w:rsidP="00D10A4F">
            <w:pPr>
              <w:pStyle w:val="Tabletext"/>
            </w:pPr>
            <w:r w:rsidRPr="00021F52">
              <w:t>Item 2</w:t>
            </w:r>
            <w:r w:rsidR="00482932" w:rsidRPr="00021F52">
              <w:t>1390</w:t>
            </w:r>
          </w:p>
        </w:tc>
        <w:tc>
          <w:tcPr>
            <w:tcW w:w="2533" w:type="dxa"/>
            <w:shd w:val="clear" w:color="auto" w:fill="auto"/>
          </w:tcPr>
          <w:p w14:paraId="39AA278D" w14:textId="77777777" w:rsidR="00482932" w:rsidRPr="00021F52" w:rsidRDefault="00482932" w:rsidP="00906B3C">
            <w:pPr>
              <w:pStyle w:val="Tabletext"/>
              <w:tabs>
                <w:tab w:val="decimal" w:pos="476"/>
              </w:tabs>
            </w:pPr>
            <w:r w:rsidRPr="00021F52">
              <w:t>61.80</w:t>
            </w:r>
          </w:p>
        </w:tc>
        <w:tc>
          <w:tcPr>
            <w:tcW w:w="1826" w:type="dxa"/>
            <w:shd w:val="clear" w:color="auto" w:fill="auto"/>
          </w:tcPr>
          <w:p w14:paraId="4FBC132E" w14:textId="77777777" w:rsidR="00482932" w:rsidRPr="00021F52" w:rsidRDefault="00482932" w:rsidP="00906B3C">
            <w:pPr>
              <w:pStyle w:val="Tabletext"/>
              <w:tabs>
                <w:tab w:val="decimal" w:pos="476"/>
              </w:tabs>
              <w:rPr>
                <w:highlight w:val="yellow"/>
              </w:rPr>
            </w:pPr>
            <w:r w:rsidRPr="00021F52">
              <w:t>62.85</w:t>
            </w:r>
          </w:p>
        </w:tc>
      </w:tr>
      <w:tr w:rsidR="00482932" w:rsidRPr="00021F52" w14:paraId="3706B54D" w14:textId="77777777" w:rsidTr="00D10A4F">
        <w:tc>
          <w:tcPr>
            <w:tcW w:w="851" w:type="dxa"/>
            <w:shd w:val="clear" w:color="auto" w:fill="auto"/>
          </w:tcPr>
          <w:p w14:paraId="014802FE" w14:textId="1E4AE622" w:rsidR="00482932" w:rsidRPr="00021F52" w:rsidRDefault="007C12FE" w:rsidP="00D10A4F">
            <w:pPr>
              <w:pStyle w:val="Tabletext"/>
            </w:pPr>
            <w:r w:rsidRPr="00021F52">
              <w:t>194</w:t>
            </w:r>
          </w:p>
        </w:tc>
        <w:tc>
          <w:tcPr>
            <w:tcW w:w="2396" w:type="dxa"/>
            <w:shd w:val="clear" w:color="auto" w:fill="auto"/>
          </w:tcPr>
          <w:p w14:paraId="42A786E4" w14:textId="0EC81531" w:rsidR="00482932" w:rsidRPr="00021F52" w:rsidRDefault="00BC63CD" w:rsidP="00D10A4F">
            <w:pPr>
              <w:pStyle w:val="Tabletext"/>
            </w:pPr>
            <w:r w:rsidRPr="00021F52">
              <w:t>Item 2</w:t>
            </w:r>
            <w:r w:rsidR="00482932" w:rsidRPr="00021F52">
              <w:t>1392</w:t>
            </w:r>
          </w:p>
        </w:tc>
        <w:tc>
          <w:tcPr>
            <w:tcW w:w="2533" w:type="dxa"/>
            <w:shd w:val="clear" w:color="auto" w:fill="auto"/>
          </w:tcPr>
          <w:p w14:paraId="2FEEB0A6" w14:textId="77777777" w:rsidR="00482932" w:rsidRPr="00021F52" w:rsidRDefault="00482932" w:rsidP="00906B3C">
            <w:pPr>
              <w:pStyle w:val="Tabletext"/>
              <w:tabs>
                <w:tab w:val="decimal" w:pos="476"/>
              </w:tabs>
            </w:pPr>
            <w:r w:rsidRPr="00021F52">
              <w:t>82.40</w:t>
            </w:r>
          </w:p>
        </w:tc>
        <w:tc>
          <w:tcPr>
            <w:tcW w:w="1826" w:type="dxa"/>
            <w:shd w:val="clear" w:color="auto" w:fill="auto"/>
          </w:tcPr>
          <w:p w14:paraId="72FB8ABF" w14:textId="77777777" w:rsidR="00482932" w:rsidRPr="00021F52" w:rsidRDefault="00482932" w:rsidP="00906B3C">
            <w:pPr>
              <w:pStyle w:val="Tabletext"/>
              <w:tabs>
                <w:tab w:val="decimal" w:pos="476"/>
              </w:tabs>
              <w:rPr>
                <w:highlight w:val="yellow"/>
              </w:rPr>
            </w:pPr>
            <w:r w:rsidRPr="00021F52">
              <w:t>83.80</w:t>
            </w:r>
          </w:p>
        </w:tc>
      </w:tr>
      <w:tr w:rsidR="00482932" w:rsidRPr="00021F52" w14:paraId="55880C82" w14:textId="77777777" w:rsidTr="00D10A4F">
        <w:tc>
          <w:tcPr>
            <w:tcW w:w="851" w:type="dxa"/>
            <w:shd w:val="clear" w:color="auto" w:fill="auto"/>
          </w:tcPr>
          <w:p w14:paraId="176624D1" w14:textId="44C93B86" w:rsidR="00482932" w:rsidRPr="00021F52" w:rsidRDefault="007C12FE" w:rsidP="00D10A4F">
            <w:pPr>
              <w:pStyle w:val="Tabletext"/>
            </w:pPr>
            <w:r w:rsidRPr="00021F52">
              <w:t>195</w:t>
            </w:r>
          </w:p>
        </w:tc>
        <w:tc>
          <w:tcPr>
            <w:tcW w:w="2396" w:type="dxa"/>
            <w:shd w:val="clear" w:color="auto" w:fill="auto"/>
          </w:tcPr>
          <w:p w14:paraId="449F113C" w14:textId="6C3B67B1" w:rsidR="00482932" w:rsidRPr="00021F52" w:rsidRDefault="00BC63CD" w:rsidP="00D10A4F">
            <w:pPr>
              <w:pStyle w:val="Tabletext"/>
            </w:pPr>
            <w:r w:rsidRPr="00021F52">
              <w:t>Item 2</w:t>
            </w:r>
            <w:r w:rsidR="00482932" w:rsidRPr="00021F52">
              <w:t>1400</w:t>
            </w:r>
          </w:p>
        </w:tc>
        <w:tc>
          <w:tcPr>
            <w:tcW w:w="2533" w:type="dxa"/>
            <w:shd w:val="clear" w:color="auto" w:fill="auto"/>
          </w:tcPr>
          <w:p w14:paraId="25650430" w14:textId="77777777" w:rsidR="00482932" w:rsidRPr="00021F52" w:rsidRDefault="00482932" w:rsidP="00906B3C">
            <w:pPr>
              <w:pStyle w:val="Tabletext"/>
              <w:tabs>
                <w:tab w:val="decimal" w:pos="476"/>
              </w:tabs>
            </w:pPr>
            <w:r w:rsidRPr="00021F52">
              <w:t>82.40</w:t>
            </w:r>
          </w:p>
        </w:tc>
        <w:tc>
          <w:tcPr>
            <w:tcW w:w="1826" w:type="dxa"/>
            <w:shd w:val="clear" w:color="auto" w:fill="auto"/>
          </w:tcPr>
          <w:p w14:paraId="2F5E73AA" w14:textId="77777777" w:rsidR="00482932" w:rsidRPr="00021F52" w:rsidRDefault="00482932" w:rsidP="00906B3C">
            <w:pPr>
              <w:pStyle w:val="Tabletext"/>
              <w:tabs>
                <w:tab w:val="decimal" w:pos="476"/>
              </w:tabs>
              <w:rPr>
                <w:highlight w:val="yellow"/>
              </w:rPr>
            </w:pPr>
            <w:r w:rsidRPr="00021F52">
              <w:t>83.80</w:t>
            </w:r>
          </w:p>
        </w:tc>
      </w:tr>
      <w:tr w:rsidR="00482932" w:rsidRPr="00021F52" w14:paraId="41C9CE3E" w14:textId="77777777" w:rsidTr="00D10A4F">
        <w:tc>
          <w:tcPr>
            <w:tcW w:w="851" w:type="dxa"/>
            <w:shd w:val="clear" w:color="auto" w:fill="auto"/>
          </w:tcPr>
          <w:p w14:paraId="5F54C991" w14:textId="6E72C616" w:rsidR="00482932" w:rsidRPr="00021F52" w:rsidRDefault="007C12FE" w:rsidP="00D10A4F">
            <w:pPr>
              <w:pStyle w:val="Tabletext"/>
            </w:pPr>
            <w:r w:rsidRPr="00021F52">
              <w:t>196</w:t>
            </w:r>
          </w:p>
        </w:tc>
        <w:tc>
          <w:tcPr>
            <w:tcW w:w="2396" w:type="dxa"/>
            <w:shd w:val="clear" w:color="auto" w:fill="auto"/>
          </w:tcPr>
          <w:p w14:paraId="52C5A08F" w14:textId="00FB427C" w:rsidR="00482932" w:rsidRPr="00021F52" w:rsidRDefault="00BC63CD" w:rsidP="00D10A4F">
            <w:pPr>
              <w:pStyle w:val="Tabletext"/>
            </w:pPr>
            <w:r w:rsidRPr="00021F52">
              <w:t>Item 2</w:t>
            </w:r>
            <w:r w:rsidR="00482932" w:rsidRPr="00021F52">
              <w:t>1402</w:t>
            </w:r>
          </w:p>
        </w:tc>
        <w:tc>
          <w:tcPr>
            <w:tcW w:w="2533" w:type="dxa"/>
            <w:shd w:val="clear" w:color="auto" w:fill="auto"/>
          </w:tcPr>
          <w:p w14:paraId="02AD6279" w14:textId="77777777" w:rsidR="00482932" w:rsidRPr="00021F52" w:rsidRDefault="00482932" w:rsidP="00906B3C">
            <w:pPr>
              <w:pStyle w:val="Tabletext"/>
              <w:tabs>
                <w:tab w:val="decimal" w:pos="476"/>
              </w:tabs>
            </w:pPr>
            <w:r w:rsidRPr="00021F52">
              <w:t>144.20</w:t>
            </w:r>
          </w:p>
        </w:tc>
        <w:tc>
          <w:tcPr>
            <w:tcW w:w="1826" w:type="dxa"/>
            <w:shd w:val="clear" w:color="auto" w:fill="auto"/>
          </w:tcPr>
          <w:p w14:paraId="50A76B3C" w14:textId="77777777" w:rsidR="00482932" w:rsidRPr="00021F52" w:rsidRDefault="00482932" w:rsidP="00906B3C">
            <w:pPr>
              <w:pStyle w:val="Tabletext"/>
              <w:tabs>
                <w:tab w:val="decimal" w:pos="476"/>
              </w:tabs>
              <w:rPr>
                <w:highlight w:val="yellow"/>
              </w:rPr>
            </w:pPr>
            <w:r w:rsidRPr="00021F52">
              <w:t>146.65</w:t>
            </w:r>
          </w:p>
        </w:tc>
      </w:tr>
      <w:tr w:rsidR="00482932" w:rsidRPr="00021F52" w14:paraId="6400C19B" w14:textId="77777777" w:rsidTr="00D10A4F">
        <w:tc>
          <w:tcPr>
            <w:tcW w:w="851" w:type="dxa"/>
            <w:shd w:val="clear" w:color="auto" w:fill="auto"/>
          </w:tcPr>
          <w:p w14:paraId="75F9EB26" w14:textId="04BF5986" w:rsidR="00482932" w:rsidRPr="00021F52" w:rsidRDefault="007C12FE" w:rsidP="00D10A4F">
            <w:pPr>
              <w:pStyle w:val="Tabletext"/>
            </w:pPr>
            <w:r w:rsidRPr="00021F52">
              <w:t>197</w:t>
            </w:r>
          </w:p>
        </w:tc>
        <w:tc>
          <w:tcPr>
            <w:tcW w:w="2396" w:type="dxa"/>
            <w:shd w:val="clear" w:color="auto" w:fill="auto"/>
          </w:tcPr>
          <w:p w14:paraId="0FBF0DB7" w14:textId="1D150185" w:rsidR="00482932" w:rsidRPr="00021F52" w:rsidRDefault="00BC63CD" w:rsidP="00D10A4F">
            <w:pPr>
              <w:pStyle w:val="Tabletext"/>
            </w:pPr>
            <w:r w:rsidRPr="00021F52">
              <w:t>Item 2</w:t>
            </w:r>
            <w:r w:rsidR="00482932" w:rsidRPr="00021F52">
              <w:t>1403</w:t>
            </w:r>
          </w:p>
        </w:tc>
        <w:tc>
          <w:tcPr>
            <w:tcW w:w="2533" w:type="dxa"/>
            <w:shd w:val="clear" w:color="auto" w:fill="auto"/>
          </w:tcPr>
          <w:p w14:paraId="2F7DD12A" w14:textId="77777777" w:rsidR="00482932" w:rsidRPr="00021F52" w:rsidRDefault="00482932" w:rsidP="00906B3C">
            <w:pPr>
              <w:pStyle w:val="Tabletext"/>
              <w:tabs>
                <w:tab w:val="decimal" w:pos="476"/>
              </w:tabs>
            </w:pPr>
            <w:r w:rsidRPr="00021F52">
              <w:t>206.00</w:t>
            </w:r>
          </w:p>
        </w:tc>
        <w:tc>
          <w:tcPr>
            <w:tcW w:w="1826" w:type="dxa"/>
            <w:shd w:val="clear" w:color="auto" w:fill="auto"/>
          </w:tcPr>
          <w:p w14:paraId="08CE0E21" w14:textId="77777777" w:rsidR="00482932" w:rsidRPr="00021F52" w:rsidRDefault="00482932" w:rsidP="00906B3C">
            <w:pPr>
              <w:pStyle w:val="Tabletext"/>
              <w:tabs>
                <w:tab w:val="decimal" w:pos="476"/>
              </w:tabs>
              <w:rPr>
                <w:highlight w:val="yellow"/>
              </w:rPr>
            </w:pPr>
            <w:r w:rsidRPr="00021F52">
              <w:t>209.50</w:t>
            </w:r>
          </w:p>
        </w:tc>
      </w:tr>
      <w:tr w:rsidR="00482932" w:rsidRPr="00021F52" w14:paraId="4E585481" w14:textId="77777777" w:rsidTr="00D10A4F">
        <w:tc>
          <w:tcPr>
            <w:tcW w:w="851" w:type="dxa"/>
            <w:shd w:val="clear" w:color="auto" w:fill="auto"/>
          </w:tcPr>
          <w:p w14:paraId="0C104B4D" w14:textId="3BB12147" w:rsidR="00482932" w:rsidRPr="00021F52" w:rsidRDefault="007C12FE" w:rsidP="00D10A4F">
            <w:pPr>
              <w:pStyle w:val="Tabletext"/>
            </w:pPr>
            <w:r w:rsidRPr="00021F52">
              <w:t>198</w:t>
            </w:r>
          </w:p>
        </w:tc>
        <w:tc>
          <w:tcPr>
            <w:tcW w:w="2396" w:type="dxa"/>
            <w:shd w:val="clear" w:color="auto" w:fill="auto"/>
          </w:tcPr>
          <w:p w14:paraId="68258357" w14:textId="659C329B" w:rsidR="00482932" w:rsidRPr="00021F52" w:rsidRDefault="00BC63CD" w:rsidP="00D10A4F">
            <w:pPr>
              <w:pStyle w:val="Tabletext"/>
            </w:pPr>
            <w:r w:rsidRPr="00021F52">
              <w:t>Item 2</w:t>
            </w:r>
            <w:r w:rsidR="00482932" w:rsidRPr="00021F52">
              <w:t>1404</w:t>
            </w:r>
          </w:p>
        </w:tc>
        <w:tc>
          <w:tcPr>
            <w:tcW w:w="2533" w:type="dxa"/>
            <w:shd w:val="clear" w:color="auto" w:fill="auto"/>
          </w:tcPr>
          <w:p w14:paraId="022C8D8E" w14:textId="77777777" w:rsidR="00482932" w:rsidRPr="00021F52" w:rsidRDefault="00482932" w:rsidP="00906B3C">
            <w:pPr>
              <w:pStyle w:val="Tabletext"/>
              <w:tabs>
                <w:tab w:val="decimal" w:pos="476"/>
              </w:tabs>
            </w:pPr>
            <w:r w:rsidRPr="00021F52">
              <w:t>103.00</w:t>
            </w:r>
          </w:p>
        </w:tc>
        <w:tc>
          <w:tcPr>
            <w:tcW w:w="1826" w:type="dxa"/>
            <w:shd w:val="clear" w:color="auto" w:fill="auto"/>
          </w:tcPr>
          <w:p w14:paraId="023F381D" w14:textId="77777777" w:rsidR="00482932" w:rsidRPr="00021F52" w:rsidRDefault="00482932" w:rsidP="00906B3C">
            <w:pPr>
              <w:pStyle w:val="Tabletext"/>
              <w:tabs>
                <w:tab w:val="decimal" w:pos="476"/>
              </w:tabs>
              <w:rPr>
                <w:highlight w:val="yellow"/>
              </w:rPr>
            </w:pPr>
            <w:r w:rsidRPr="00021F52">
              <w:t>104.75</w:t>
            </w:r>
          </w:p>
        </w:tc>
      </w:tr>
      <w:tr w:rsidR="00482932" w:rsidRPr="00021F52" w14:paraId="0AD68FEF" w14:textId="77777777" w:rsidTr="00D10A4F">
        <w:tc>
          <w:tcPr>
            <w:tcW w:w="851" w:type="dxa"/>
            <w:shd w:val="clear" w:color="auto" w:fill="auto"/>
          </w:tcPr>
          <w:p w14:paraId="2DAEAA88" w14:textId="325502E5" w:rsidR="00482932" w:rsidRPr="00021F52" w:rsidRDefault="007C12FE" w:rsidP="00D10A4F">
            <w:pPr>
              <w:pStyle w:val="Tabletext"/>
            </w:pPr>
            <w:r w:rsidRPr="00021F52">
              <w:t>199</w:t>
            </w:r>
          </w:p>
        </w:tc>
        <w:tc>
          <w:tcPr>
            <w:tcW w:w="2396" w:type="dxa"/>
            <w:shd w:val="clear" w:color="auto" w:fill="auto"/>
          </w:tcPr>
          <w:p w14:paraId="20D0F528" w14:textId="38D587ED" w:rsidR="00482932" w:rsidRPr="00021F52" w:rsidRDefault="00BC63CD" w:rsidP="00D10A4F">
            <w:pPr>
              <w:pStyle w:val="Tabletext"/>
            </w:pPr>
            <w:r w:rsidRPr="00021F52">
              <w:t>Item 2</w:t>
            </w:r>
            <w:r w:rsidR="00482932" w:rsidRPr="00021F52">
              <w:t>1420</w:t>
            </w:r>
          </w:p>
        </w:tc>
        <w:tc>
          <w:tcPr>
            <w:tcW w:w="2533" w:type="dxa"/>
            <w:shd w:val="clear" w:color="auto" w:fill="auto"/>
          </w:tcPr>
          <w:p w14:paraId="0B59B987" w14:textId="77777777" w:rsidR="00482932" w:rsidRPr="00021F52" w:rsidRDefault="00482932" w:rsidP="00906B3C">
            <w:pPr>
              <w:pStyle w:val="Tabletext"/>
              <w:tabs>
                <w:tab w:val="decimal" w:pos="476"/>
              </w:tabs>
            </w:pPr>
            <w:r w:rsidRPr="00021F52">
              <w:t>61.80</w:t>
            </w:r>
          </w:p>
        </w:tc>
        <w:tc>
          <w:tcPr>
            <w:tcW w:w="1826" w:type="dxa"/>
            <w:shd w:val="clear" w:color="auto" w:fill="auto"/>
          </w:tcPr>
          <w:p w14:paraId="0C2F3A27" w14:textId="77777777" w:rsidR="00482932" w:rsidRPr="00021F52" w:rsidRDefault="00482932" w:rsidP="00906B3C">
            <w:pPr>
              <w:pStyle w:val="Tabletext"/>
              <w:tabs>
                <w:tab w:val="decimal" w:pos="476"/>
              </w:tabs>
              <w:rPr>
                <w:highlight w:val="yellow"/>
              </w:rPr>
            </w:pPr>
            <w:r w:rsidRPr="00021F52">
              <w:t>62.85</w:t>
            </w:r>
          </w:p>
        </w:tc>
      </w:tr>
      <w:tr w:rsidR="00482932" w:rsidRPr="00021F52" w14:paraId="4BDD3EE1" w14:textId="77777777" w:rsidTr="00D10A4F">
        <w:tc>
          <w:tcPr>
            <w:tcW w:w="851" w:type="dxa"/>
            <w:shd w:val="clear" w:color="auto" w:fill="auto"/>
          </w:tcPr>
          <w:p w14:paraId="645C8C47" w14:textId="3EC8ACBA" w:rsidR="00482932" w:rsidRPr="00021F52" w:rsidRDefault="007C12FE" w:rsidP="00D10A4F">
            <w:pPr>
              <w:pStyle w:val="Tabletext"/>
            </w:pPr>
            <w:r w:rsidRPr="00021F52">
              <w:t>200</w:t>
            </w:r>
          </w:p>
        </w:tc>
        <w:tc>
          <w:tcPr>
            <w:tcW w:w="2396" w:type="dxa"/>
            <w:shd w:val="clear" w:color="auto" w:fill="auto"/>
          </w:tcPr>
          <w:p w14:paraId="4D7E726F" w14:textId="2527E4C7" w:rsidR="00482932" w:rsidRPr="00021F52" w:rsidRDefault="00BC63CD" w:rsidP="00D10A4F">
            <w:pPr>
              <w:pStyle w:val="Tabletext"/>
            </w:pPr>
            <w:r w:rsidRPr="00021F52">
              <w:t>Item 2</w:t>
            </w:r>
            <w:r w:rsidR="00482932" w:rsidRPr="00021F52">
              <w:t>1430</w:t>
            </w:r>
          </w:p>
        </w:tc>
        <w:tc>
          <w:tcPr>
            <w:tcW w:w="2533" w:type="dxa"/>
            <w:shd w:val="clear" w:color="auto" w:fill="auto"/>
          </w:tcPr>
          <w:p w14:paraId="06F8E2B8" w14:textId="77777777" w:rsidR="00482932" w:rsidRPr="00021F52" w:rsidRDefault="00482932" w:rsidP="00906B3C">
            <w:pPr>
              <w:pStyle w:val="Tabletext"/>
              <w:tabs>
                <w:tab w:val="decimal" w:pos="476"/>
              </w:tabs>
            </w:pPr>
            <w:r w:rsidRPr="00021F52">
              <w:t>82.40</w:t>
            </w:r>
          </w:p>
        </w:tc>
        <w:tc>
          <w:tcPr>
            <w:tcW w:w="1826" w:type="dxa"/>
            <w:shd w:val="clear" w:color="auto" w:fill="auto"/>
          </w:tcPr>
          <w:p w14:paraId="151E70E2" w14:textId="77777777" w:rsidR="00482932" w:rsidRPr="00021F52" w:rsidRDefault="00482932" w:rsidP="00906B3C">
            <w:pPr>
              <w:pStyle w:val="Tabletext"/>
              <w:tabs>
                <w:tab w:val="decimal" w:pos="476"/>
              </w:tabs>
              <w:rPr>
                <w:highlight w:val="yellow"/>
              </w:rPr>
            </w:pPr>
            <w:r w:rsidRPr="00021F52">
              <w:t>83.80</w:t>
            </w:r>
          </w:p>
        </w:tc>
      </w:tr>
      <w:tr w:rsidR="00482932" w:rsidRPr="00021F52" w14:paraId="11036AB0" w14:textId="77777777" w:rsidTr="00D10A4F">
        <w:tc>
          <w:tcPr>
            <w:tcW w:w="851" w:type="dxa"/>
            <w:shd w:val="clear" w:color="auto" w:fill="auto"/>
          </w:tcPr>
          <w:p w14:paraId="01C22119" w14:textId="4C27F777" w:rsidR="00482932" w:rsidRPr="00021F52" w:rsidRDefault="007C12FE" w:rsidP="00D10A4F">
            <w:pPr>
              <w:pStyle w:val="Tabletext"/>
            </w:pPr>
            <w:r w:rsidRPr="00021F52">
              <w:t>201</w:t>
            </w:r>
          </w:p>
        </w:tc>
        <w:tc>
          <w:tcPr>
            <w:tcW w:w="2396" w:type="dxa"/>
            <w:shd w:val="clear" w:color="auto" w:fill="auto"/>
          </w:tcPr>
          <w:p w14:paraId="0F7C6A04" w14:textId="080E8911" w:rsidR="00482932" w:rsidRPr="00021F52" w:rsidRDefault="00BC63CD" w:rsidP="00D10A4F">
            <w:pPr>
              <w:pStyle w:val="Tabletext"/>
            </w:pPr>
            <w:r w:rsidRPr="00021F52">
              <w:t>Item 2</w:t>
            </w:r>
            <w:r w:rsidR="00482932" w:rsidRPr="00021F52">
              <w:t>1432</w:t>
            </w:r>
          </w:p>
        </w:tc>
        <w:tc>
          <w:tcPr>
            <w:tcW w:w="2533" w:type="dxa"/>
            <w:shd w:val="clear" w:color="auto" w:fill="auto"/>
          </w:tcPr>
          <w:p w14:paraId="32FBDC32" w14:textId="77777777" w:rsidR="00482932" w:rsidRPr="00021F52" w:rsidRDefault="00482932" w:rsidP="00906B3C">
            <w:pPr>
              <w:pStyle w:val="Tabletext"/>
              <w:tabs>
                <w:tab w:val="decimal" w:pos="476"/>
              </w:tabs>
            </w:pPr>
            <w:r w:rsidRPr="00021F52">
              <w:t>103.00</w:t>
            </w:r>
          </w:p>
        </w:tc>
        <w:tc>
          <w:tcPr>
            <w:tcW w:w="1826" w:type="dxa"/>
            <w:shd w:val="clear" w:color="auto" w:fill="auto"/>
          </w:tcPr>
          <w:p w14:paraId="033B3240" w14:textId="77777777" w:rsidR="00482932" w:rsidRPr="00021F52" w:rsidRDefault="00482932" w:rsidP="00906B3C">
            <w:pPr>
              <w:pStyle w:val="Tabletext"/>
              <w:tabs>
                <w:tab w:val="decimal" w:pos="476"/>
              </w:tabs>
              <w:rPr>
                <w:highlight w:val="yellow"/>
              </w:rPr>
            </w:pPr>
            <w:r w:rsidRPr="00021F52">
              <w:t>104.75</w:t>
            </w:r>
          </w:p>
        </w:tc>
      </w:tr>
      <w:tr w:rsidR="00482932" w:rsidRPr="00021F52" w14:paraId="46B0C5FC" w14:textId="77777777" w:rsidTr="00D10A4F">
        <w:tc>
          <w:tcPr>
            <w:tcW w:w="851" w:type="dxa"/>
            <w:shd w:val="clear" w:color="auto" w:fill="auto"/>
          </w:tcPr>
          <w:p w14:paraId="4B20A693" w14:textId="17EE1198" w:rsidR="00482932" w:rsidRPr="00021F52" w:rsidRDefault="007C12FE" w:rsidP="00D10A4F">
            <w:pPr>
              <w:pStyle w:val="Tabletext"/>
            </w:pPr>
            <w:r w:rsidRPr="00021F52">
              <w:t>202</w:t>
            </w:r>
          </w:p>
        </w:tc>
        <w:tc>
          <w:tcPr>
            <w:tcW w:w="2396" w:type="dxa"/>
            <w:shd w:val="clear" w:color="auto" w:fill="auto"/>
          </w:tcPr>
          <w:p w14:paraId="3EA32E91" w14:textId="77451B99" w:rsidR="00482932" w:rsidRPr="00021F52" w:rsidRDefault="00BC63CD" w:rsidP="00D10A4F">
            <w:pPr>
              <w:pStyle w:val="Tabletext"/>
            </w:pPr>
            <w:r w:rsidRPr="00021F52">
              <w:t>Item 2</w:t>
            </w:r>
            <w:r w:rsidR="00482932" w:rsidRPr="00021F52">
              <w:t>1440</w:t>
            </w:r>
          </w:p>
        </w:tc>
        <w:tc>
          <w:tcPr>
            <w:tcW w:w="2533" w:type="dxa"/>
            <w:shd w:val="clear" w:color="auto" w:fill="auto"/>
          </w:tcPr>
          <w:p w14:paraId="153E505D" w14:textId="77777777" w:rsidR="00482932" w:rsidRPr="00021F52" w:rsidRDefault="00482932" w:rsidP="00906B3C">
            <w:pPr>
              <w:pStyle w:val="Tabletext"/>
              <w:tabs>
                <w:tab w:val="decimal" w:pos="476"/>
              </w:tabs>
            </w:pPr>
            <w:r w:rsidRPr="00021F52">
              <w:t>164.80</w:t>
            </w:r>
          </w:p>
        </w:tc>
        <w:tc>
          <w:tcPr>
            <w:tcW w:w="1826" w:type="dxa"/>
            <w:shd w:val="clear" w:color="auto" w:fill="auto"/>
          </w:tcPr>
          <w:p w14:paraId="129DB18A" w14:textId="77777777" w:rsidR="00482932" w:rsidRPr="00021F52" w:rsidRDefault="00482932" w:rsidP="00906B3C">
            <w:pPr>
              <w:pStyle w:val="Tabletext"/>
              <w:tabs>
                <w:tab w:val="decimal" w:pos="476"/>
              </w:tabs>
              <w:rPr>
                <w:highlight w:val="yellow"/>
              </w:rPr>
            </w:pPr>
            <w:r w:rsidRPr="00021F52">
              <w:t>167.60</w:t>
            </w:r>
          </w:p>
        </w:tc>
      </w:tr>
      <w:tr w:rsidR="00482932" w:rsidRPr="00021F52" w14:paraId="15D1B650" w14:textId="77777777" w:rsidTr="00D10A4F">
        <w:tc>
          <w:tcPr>
            <w:tcW w:w="851" w:type="dxa"/>
            <w:shd w:val="clear" w:color="auto" w:fill="auto"/>
          </w:tcPr>
          <w:p w14:paraId="06A83FFF" w14:textId="7928CC1B" w:rsidR="00482932" w:rsidRPr="00021F52" w:rsidRDefault="007C12FE" w:rsidP="00D10A4F">
            <w:pPr>
              <w:pStyle w:val="Tabletext"/>
            </w:pPr>
            <w:r w:rsidRPr="00021F52">
              <w:t>203</w:t>
            </w:r>
          </w:p>
        </w:tc>
        <w:tc>
          <w:tcPr>
            <w:tcW w:w="2396" w:type="dxa"/>
            <w:shd w:val="clear" w:color="auto" w:fill="auto"/>
          </w:tcPr>
          <w:p w14:paraId="7FABDF3E" w14:textId="19A8D303" w:rsidR="00482932" w:rsidRPr="00021F52" w:rsidRDefault="00BC63CD" w:rsidP="00D10A4F">
            <w:pPr>
              <w:pStyle w:val="Tabletext"/>
            </w:pPr>
            <w:r w:rsidRPr="00021F52">
              <w:t>Item 2</w:t>
            </w:r>
            <w:r w:rsidR="00482932" w:rsidRPr="00021F52">
              <w:t>1445</w:t>
            </w:r>
          </w:p>
        </w:tc>
        <w:tc>
          <w:tcPr>
            <w:tcW w:w="2533" w:type="dxa"/>
            <w:shd w:val="clear" w:color="auto" w:fill="auto"/>
          </w:tcPr>
          <w:p w14:paraId="7FA043E8" w14:textId="77777777" w:rsidR="00482932" w:rsidRPr="00021F52" w:rsidRDefault="00482932" w:rsidP="00906B3C">
            <w:pPr>
              <w:pStyle w:val="Tabletext"/>
              <w:tabs>
                <w:tab w:val="decimal" w:pos="476"/>
              </w:tabs>
            </w:pPr>
            <w:r w:rsidRPr="00021F52">
              <w:t>206.00</w:t>
            </w:r>
          </w:p>
        </w:tc>
        <w:tc>
          <w:tcPr>
            <w:tcW w:w="1826" w:type="dxa"/>
            <w:shd w:val="clear" w:color="auto" w:fill="auto"/>
          </w:tcPr>
          <w:p w14:paraId="425A1B2F" w14:textId="77777777" w:rsidR="00482932" w:rsidRPr="00021F52" w:rsidRDefault="00482932" w:rsidP="00906B3C">
            <w:pPr>
              <w:pStyle w:val="Tabletext"/>
              <w:tabs>
                <w:tab w:val="decimal" w:pos="476"/>
              </w:tabs>
              <w:rPr>
                <w:highlight w:val="yellow"/>
              </w:rPr>
            </w:pPr>
            <w:r w:rsidRPr="00021F52">
              <w:t>209.50</w:t>
            </w:r>
          </w:p>
        </w:tc>
      </w:tr>
      <w:tr w:rsidR="00482932" w:rsidRPr="00021F52" w14:paraId="5073B9A5" w14:textId="77777777" w:rsidTr="00D10A4F">
        <w:tc>
          <w:tcPr>
            <w:tcW w:w="851" w:type="dxa"/>
            <w:shd w:val="clear" w:color="auto" w:fill="auto"/>
          </w:tcPr>
          <w:p w14:paraId="294BE58B" w14:textId="6A015FF9" w:rsidR="00482932" w:rsidRPr="00021F52" w:rsidRDefault="007C12FE" w:rsidP="00D10A4F">
            <w:pPr>
              <w:pStyle w:val="Tabletext"/>
            </w:pPr>
            <w:r w:rsidRPr="00021F52">
              <w:t>204</w:t>
            </w:r>
          </w:p>
        </w:tc>
        <w:tc>
          <w:tcPr>
            <w:tcW w:w="2396" w:type="dxa"/>
            <w:shd w:val="clear" w:color="auto" w:fill="auto"/>
          </w:tcPr>
          <w:p w14:paraId="5FB1CE1A" w14:textId="1C997A8B" w:rsidR="00482932" w:rsidRPr="00021F52" w:rsidRDefault="00BC63CD" w:rsidP="00D10A4F">
            <w:pPr>
              <w:pStyle w:val="Tabletext"/>
              <w:rPr>
                <w:snapToGrid w:val="0"/>
              </w:rPr>
            </w:pPr>
            <w:r w:rsidRPr="00021F52">
              <w:t>Item 2</w:t>
            </w:r>
            <w:r w:rsidR="00482932" w:rsidRPr="00021F52">
              <w:t>1460</w:t>
            </w:r>
          </w:p>
        </w:tc>
        <w:tc>
          <w:tcPr>
            <w:tcW w:w="2533" w:type="dxa"/>
            <w:shd w:val="clear" w:color="auto" w:fill="auto"/>
          </w:tcPr>
          <w:p w14:paraId="433C95A9" w14:textId="77777777" w:rsidR="00482932" w:rsidRPr="00021F52" w:rsidRDefault="00482932" w:rsidP="00906B3C">
            <w:pPr>
              <w:pStyle w:val="Tabletext"/>
              <w:tabs>
                <w:tab w:val="decimal" w:pos="476"/>
              </w:tabs>
            </w:pPr>
            <w:r w:rsidRPr="00021F52">
              <w:t>61.80</w:t>
            </w:r>
          </w:p>
        </w:tc>
        <w:tc>
          <w:tcPr>
            <w:tcW w:w="1826" w:type="dxa"/>
            <w:shd w:val="clear" w:color="auto" w:fill="auto"/>
          </w:tcPr>
          <w:p w14:paraId="0646428C" w14:textId="77777777" w:rsidR="00482932" w:rsidRPr="00021F52" w:rsidRDefault="00482932" w:rsidP="00906B3C">
            <w:pPr>
              <w:pStyle w:val="Tabletext"/>
              <w:tabs>
                <w:tab w:val="decimal" w:pos="476"/>
              </w:tabs>
              <w:rPr>
                <w:highlight w:val="yellow"/>
              </w:rPr>
            </w:pPr>
            <w:r w:rsidRPr="00021F52">
              <w:t>62.85</w:t>
            </w:r>
          </w:p>
        </w:tc>
      </w:tr>
      <w:tr w:rsidR="00482932" w:rsidRPr="00021F52" w14:paraId="603ACC4E" w14:textId="77777777" w:rsidTr="00D10A4F">
        <w:tc>
          <w:tcPr>
            <w:tcW w:w="851" w:type="dxa"/>
            <w:shd w:val="clear" w:color="auto" w:fill="auto"/>
          </w:tcPr>
          <w:p w14:paraId="02A5BF0B" w14:textId="13E8678B" w:rsidR="00482932" w:rsidRPr="00021F52" w:rsidRDefault="007C12FE" w:rsidP="00D10A4F">
            <w:pPr>
              <w:pStyle w:val="Tabletext"/>
            </w:pPr>
            <w:r w:rsidRPr="00021F52">
              <w:t>205</w:t>
            </w:r>
          </w:p>
        </w:tc>
        <w:tc>
          <w:tcPr>
            <w:tcW w:w="2396" w:type="dxa"/>
            <w:shd w:val="clear" w:color="auto" w:fill="auto"/>
          </w:tcPr>
          <w:p w14:paraId="2B9EC324" w14:textId="3C7B1A6B" w:rsidR="00482932" w:rsidRPr="00021F52" w:rsidRDefault="00BC63CD" w:rsidP="00D10A4F">
            <w:pPr>
              <w:pStyle w:val="Tabletext"/>
            </w:pPr>
            <w:r w:rsidRPr="00021F52">
              <w:t>Item 2</w:t>
            </w:r>
            <w:r w:rsidR="00482932" w:rsidRPr="00021F52">
              <w:t>1461</w:t>
            </w:r>
          </w:p>
        </w:tc>
        <w:tc>
          <w:tcPr>
            <w:tcW w:w="2533" w:type="dxa"/>
            <w:shd w:val="clear" w:color="auto" w:fill="auto"/>
          </w:tcPr>
          <w:p w14:paraId="04B11420" w14:textId="77777777" w:rsidR="00482932" w:rsidRPr="00021F52" w:rsidRDefault="00482932" w:rsidP="00906B3C">
            <w:pPr>
              <w:pStyle w:val="Tabletext"/>
              <w:tabs>
                <w:tab w:val="decimal" w:pos="476"/>
              </w:tabs>
            </w:pPr>
            <w:r w:rsidRPr="00021F52">
              <w:t>82.40</w:t>
            </w:r>
          </w:p>
        </w:tc>
        <w:tc>
          <w:tcPr>
            <w:tcW w:w="1826" w:type="dxa"/>
            <w:shd w:val="clear" w:color="auto" w:fill="auto"/>
          </w:tcPr>
          <w:p w14:paraId="185DC427" w14:textId="77777777" w:rsidR="00482932" w:rsidRPr="00021F52" w:rsidRDefault="00482932" w:rsidP="00906B3C">
            <w:pPr>
              <w:pStyle w:val="Tabletext"/>
              <w:tabs>
                <w:tab w:val="decimal" w:pos="476"/>
              </w:tabs>
              <w:rPr>
                <w:highlight w:val="yellow"/>
              </w:rPr>
            </w:pPr>
            <w:r w:rsidRPr="00021F52">
              <w:t>83.80</w:t>
            </w:r>
          </w:p>
        </w:tc>
      </w:tr>
      <w:tr w:rsidR="00482932" w:rsidRPr="00021F52" w14:paraId="0B24B7F3" w14:textId="77777777" w:rsidTr="00D10A4F">
        <w:tc>
          <w:tcPr>
            <w:tcW w:w="851" w:type="dxa"/>
            <w:shd w:val="clear" w:color="auto" w:fill="auto"/>
          </w:tcPr>
          <w:p w14:paraId="4ABCB8C2" w14:textId="003E5D01" w:rsidR="00482932" w:rsidRPr="00021F52" w:rsidRDefault="007C12FE" w:rsidP="00D10A4F">
            <w:pPr>
              <w:pStyle w:val="Tabletext"/>
            </w:pPr>
            <w:r w:rsidRPr="00021F52">
              <w:t>206</w:t>
            </w:r>
          </w:p>
        </w:tc>
        <w:tc>
          <w:tcPr>
            <w:tcW w:w="2396" w:type="dxa"/>
            <w:shd w:val="clear" w:color="auto" w:fill="auto"/>
          </w:tcPr>
          <w:p w14:paraId="4508BDF2" w14:textId="03DA927B" w:rsidR="00482932" w:rsidRPr="00021F52" w:rsidRDefault="00BC63CD" w:rsidP="00D10A4F">
            <w:pPr>
              <w:pStyle w:val="Tabletext"/>
            </w:pPr>
            <w:r w:rsidRPr="00021F52">
              <w:t>Item 2</w:t>
            </w:r>
            <w:r w:rsidR="00482932" w:rsidRPr="00021F52">
              <w:t>1462</w:t>
            </w:r>
          </w:p>
        </w:tc>
        <w:tc>
          <w:tcPr>
            <w:tcW w:w="2533" w:type="dxa"/>
            <w:shd w:val="clear" w:color="auto" w:fill="auto"/>
          </w:tcPr>
          <w:p w14:paraId="7B6BD416" w14:textId="77777777" w:rsidR="00482932" w:rsidRPr="00021F52" w:rsidRDefault="00482932" w:rsidP="00906B3C">
            <w:pPr>
              <w:pStyle w:val="Tabletext"/>
              <w:tabs>
                <w:tab w:val="decimal" w:pos="476"/>
              </w:tabs>
            </w:pPr>
            <w:r w:rsidRPr="00021F52">
              <w:t>61.80</w:t>
            </w:r>
          </w:p>
        </w:tc>
        <w:tc>
          <w:tcPr>
            <w:tcW w:w="1826" w:type="dxa"/>
            <w:shd w:val="clear" w:color="auto" w:fill="auto"/>
          </w:tcPr>
          <w:p w14:paraId="72B454C3" w14:textId="77777777" w:rsidR="00482932" w:rsidRPr="00021F52" w:rsidRDefault="00482932" w:rsidP="00906B3C">
            <w:pPr>
              <w:pStyle w:val="Tabletext"/>
              <w:tabs>
                <w:tab w:val="decimal" w:pos="476"/>
              </w:tabs>
              <w:rPr>
                <w:highlight w:val="yellow"/>
              </w:rPr>
            </w:pPr>
            <w:r w:rsidRPr="00021F52">
              <w:t>62.85</w:t>
            </w:r>
          </w:p>
        </w:tc>
      </w:tr>
      <w:tr w:rsidR="00482932" w:rsidRPr="00021F52" w14:paraId="3D241DEB" w14:textId="77777777" w:rsidTr="00D10A4F">
        <w:tc>
          <w:tcPr>
            <w:tcW w:w="851" w:type="dxa"/>
            <w:shd w:val="clear" w:color="auto" w:fill="auto"/>
          </w:tcPr>
          <w:p w14:paraId="1AB1A98A" w14:textId="72582A30" w:rsidR="00482932" w:rsidRPr="00021F52" w:rsidRDefault="007C12FE" w:rsidP="00D10A4F">
            <w:pPr>
              <w:pStyle w:val="Tabletext"/>
            </w:pPr>
            <w:r w:rsidRPr="00021F52">
              <w:t>207</w:t>
            </w:r>
          </w:p>
        </w:tc>
        <w:tc>
          <w:tcPr>
            <w:tcW w:w="2396" w:type="dxa"/>
            <w:shd w:val="clear" w:color="auto" w:fill="auto"/>
          </w:tcPr>
          <w:p w14:paraId="2CC1D8D1" w14:textId="684AA1C0" w:rsidR="00482932" w:rsidRPr="00021F52" w:rsidRDefault="00BC63CD" w:rsidP="00D10A4F">
            <w:pPr>
              <w:pStyle w:val="Tabletext"/>
            </w:pPr>
            <w:r w:rsidRPr="00021F52">
              <w:t>Item 2</w:t>
            </w:r>
            <w:r w:rsidR="00482932" w:rsidRPr="00021F52">
              <w:t>1464</w:t>
            </w:r>
          </w:p>
        </w:tc>
        <w:tc>
          <w:tcPr>
            <w:tcW w:w="2533" w:type="dxa"/>
            <w:shd w:val="clear" w:color="auto" w:fill="auto"/>
          </w:tcPr>
          <w:p w14:paraId="23A7A0EB" w14:textId="77777777" w:rsidR="00482932" w:rsidRPr="00021F52" w:rsidRDefault="00482932" w:rsidP="00906B3C">
            <w:pPr>
              <w:pStyle w:val="Tabletext"/>
              <w:tabs>
                <w:tab w:val="decimal" w:pos="476"/>
              </w:tabs>
            </w:pPr>
            <w:r w:rsidRPr="00021F52">
              <w:t>82.40</w:t>
            </w:r>
          </w:p>
        </w:tc>
        <w:tc>
          <w:tcPr>
            <w:tcW w:w="1826" w:type="dxa"/>
            <w:shd w:val="clear" w:color="auto" w:fill="auto"/>
          </w:tcPr>
          <w:p w14:paraId="70D52CC9" w14:textId="77777777" w:rsidR="00482932" w:rsidRPr="00021F52" w:rsidRDefault="00482932" w:rsidP="00906B3C">
            <w:pPr>
              <w:pStyle w:val="Tabletext"/>
              <w:tabs>
                <w:tab w:val="decimal" w:pos="476"/>
              </w:tabs>
              <w:rPr>
                <w:highlight w:val="yellow"/>
              </w:rPr>
            </w:pPr>
            <w:r w:rsidRPr="00021F52">
              <w:t>83.80</w:t>
            </w:r>
          </w:p>
        </w:tc>
      </w:tr>
      <w:tr w:rsidR="00482932" w:rsidRPr="00021F52" w14:paraId="2A8A24A6" w14:textId="77777777" w:rsidTr="00D10A4F">
        <w:tc>
          <w:tcPr>
            <w:tcW w:w="851" w:type="dxa"/>
            <w:shd w:val="clear" w:color="auto" w:fill="auto"/>
          </w:tcPr>
          <w:p w14:paraId="2D9CA6CD" w14:textId="20C91CB2" w:rsidR="00482932" w:rsidRPr="00021F52" w:rsidRDefault="007C12FE" w:rsidP="00D10A4F">
            <w:pPr>
              <w:pStyle w:val="Tabletext"/>
            </w:pPr>
            <w:r w:rsidRPr="00021F52">
              <w:t>208</w:t>
            </w:r>
          </w:p>
        </w:tc>
        <w:tc>
          <w:tcPr>
            <w:tcW w:w="2396" w:type="dxa"/>
            <w:shd w:val="clear" w:color="auto" w:fill="auto"/>
          </w:tcPr>
          <w:p w14:paraId="6DB7C58F" w14:textId="4733DAC3" w:rsidR="00482932" w:rsidRPr="00021F52" w:rsidRDefault="00BC63CD" w:rsidP="00D10A4F">
            <w:pPr>
              <w:pStyle w:val="Tabletext"/>
            </w:pPr>
            <w:r w:rsidRPr="00021F52">
              <w:t>Item 2</w:t>
            </w:r>
            <w:r w:rsidR="00482932" w:rsidRPr="00021F52">
              <w:t>1472</w:t>
            </w:r>
          </w:p>
        </w:tc>
        <w:tc>
          <w:tcPr>
            <w:tcW w:w="2533" w:type="dxa"/>
            <w:shd w:val="clear" w:color="auto" w:fill="auto"/>
          </w:tcPr>
          <w:p w14:paraId="3E22FCE7" w14:textId="77777777" w:rsidR="00482932" w:rsidRPr="00021F52" w:rsidRDefault="00482932" w:rsidP="00906B3C">
            <w:pPr>
              <w:pStyle w:val="Tabletext"/>
              <w:tabs>
                <w:tab w:val="decimal" w:pos="476"/>
              </w:tabs>
            </w:pPr>
            <w:r w:rsidRPr="00021F52">
              <w:t>103.00</w:t>
            </w:r>
          </w:p>
        </w:tc>
        <w:tc>
          <w:tcPr>
            <w:tcW w:w="1826" w:type="dxa"/>
            <w:shd w:val="clear" w:color="auto" w:fill="auto"/>
          </w:tcPr>
          <w:p w14:paraId="5F4D10CB" w14:textId="77777777" w:rsidR="00482932" w:rsidRPr="00021F52" w:rsidRDefault="00482932" w:rsidP="00906B3C">
            <w:pPr>
              <w:pStyle w:val="Tabletext"/>
              <w:tabs>
                <w:tab w:val="decimal" w:pos="476"/>
              </w:tabs>
              <w:rPr>
                <w:highlight w:val="yellow"/>
              </w:rPr>
            </w:pPr>
            <w:r w:rsidRPr="00021F52">
              <w:t>104.75</w:t>
            </w:r>
          </w:p>
        </w:tc>
      </w:tr>
      <w:tr w:rsidR="00482932" w:rsidRPr="00021F52" w14:paraId="414AA111" w14:textId="77777777" w:rsidTr="00D10A4F">
        <w:tc>
          <w:tcPr>
            <w:tcW w:w="851" w:type="dxa"/>
            <w:shd w:val="clear" w:color="auto" w:fill="auto"/>
          </w:tcPr>
          <w:p w14:paraId="10ACB32C" w14:textId="6E2FDBDB" w:rsidR="00482932" w:rsidRPr="00021F52" w:rsidRDefault="007C12FE" w:rsidP="00D10A4F">
            <w:pPr>
              <w:pStyle w:val="Tabletext"/>
            </w:pPr>
            <w:r w:rsidRPr="00021F52">
              <w:t>209</w:t>
            </w:r>
          </w:p>
        </w:tc>
        <w:tc>
          <w:tcPr>
            <w:tcW w:w="2396" w:type="dxa"/>
            <w:shd w:val="clear" w:color="auto" w:fill="auto"/>
          </w:tcPr>
          <w:p w14:paraId="4C6261AC" w14:textId="0C08ECCD" w:rsidR="00482932" w:rsidRPr="00021F52" w:rsidRDefault="00BC63CD" w:rsidP="00D10A4F">
            <w:pPr>
              <w:pStyle w:val="Tabletext"/>
            </w:pPr>
            <w:r w:rsidRPr="00021F52">
              <w:t>Item 2</w:t>
            </w:r>
            <w:r w:rsidR="00482932" w:rsidRPr="00021F52">
              <w:t>1474</w:t>
            </w:r>
          </w:p>
        </w:tc>
        <w:tc>
          <w:tcPr>
            <w:tcW w:w="2533" w:type="dxa"/>
            <w:shd w:val="clear" w:color="auto" w:fill="auto"/>
          </w:tcPr>
          <w:p w14:paraId="7549D048" w14:textId="77777777" w:rsidR="00482932" w:rsidRPr="00021F52" w:rsidRDefault="00482932" w:rsidP="00906B3C">
            <w:pPr>
              <w:pStyle w:val="Tabletext"/>
              <w:tabs>
                <w:tab w:val="decimal" w:pos="476"/>
              </w:tabs>
            </w:pPr>
            <w:r w:rsidRPr="00021F52">
              <w:t>103.00</w:t>
            </w:r>
          </w:p>
        </w:tc>
        <w:tc>
          <w:tcPr>
            <w:tcW w:w="1826" w:type="dxa"/>
            <w:shd w:val="clear" w:color="auto" w:fill="auto"/>
          </w:tcPr>
          <w:p w14:paraId="2BC86154" w14:textId="77777777" w:rsidR="00482932" w:rsidRPr="00021F52" w:rsidRDefault="00482932" w:rsidP="00906B3C">
            <w:pPr>
              <w:pStyle w:val="Tabletext"/>
              <w:tabs>
                <w:tab w:val="decimal" w:pos="476"/>
              </w:tabs>
              <w:rPr>
                <w:highlight w:val="yellow"/>
              </w:rPr>
            </w:pPr>
            <w:r w:rsidRPr="00021F52">
              <w:t>104.75</w:t>
            </w:r>
          </w:p>
        </w:tc>
      </w:tr>
      <w:tr w:rsidR="00482932" w:rsidRPr="00021F52" w14:paraId="342469AC" w14:textId="77777777" w:rsidTr="00D10A4F">
        <w:tc>
          <w:tcPr>
            <w:tcW w:w="851" w:type="dxa"/>
            <w:shd w:val="clear" w:color="auto" w:fill="auto"/>
          </w:tcPr>
          <w:p w14:paraId="6711E2F0" w14:textId="04F18C59" w:rsidR="00482932" w:rsidRPr="00021F52" w:rsidRDefault="007C12FE" w:rsidP="00D10A4F">
            <w:pPr>
              <w:pStyle w:val="Tabletext"/>
            </w:pPr>
            <w:r w:rsidRPr="00021F52">
              <w:t>210</w:t>
            </w:r>
          </w:p>
        </w:tc>
        <w:tc>
          <w:tcPr>
            <w:tcW w:w="2396" w:type="dxa"/>
            <w:shd w:val="clear" w:color="auto" w:fill="auto"/>
          </w:tcPr>
          <w:p w14:paraId="343C0241" w14:textId="0C2443C7" w:rsidR="00482932" w:rsidRPr="00021F52" w:rsidRDefault="00BC63CD" w:rsidP="00D10A4F">
            <w:pPr>
              <w:pStyle w:val="Tabletext"/>
            </w:pPr>
            <w:r w:rsidRPr="00021F52">
              <w:t>Item 2</w:t>
            </w:r>
            <w:r w:rsidR="00482932" w:rsidRPr="00021F52">
              <w:t>1480</w:t>
            </w:r>
          </w:p>
        </w:tc>
        <w:tc>
          <w:tcPr>
            <w:tcW w:w="2533" w:type="dxa"/>
            <w:shd w:val="clear" w:color="auto" w:fill="auto"/>
          </w:tcPr>
          <w:p w14:paraId="7D2F551F" w14:textId="77777777" w:rsidR="00482932" w:rsidRPr="00021F52" w:rsidRDefault="00482932" w:rsidP="00906B3C">
            <w:pPr>
              <w:pStyle w:val="Tabletext"/>
              <w:tabs>
                <w:tab w:val="decimal" w:pos="476"/>
              </w:tabs>
            </w:pPr>
            <w:r w:rsidRPr="00021F52">
              <w:t>82.40</w:t>
            </w:r>
          </w:p>
        </w:tc>
        <w:tc>
          <w:tcPr>
            <w:tcW w:w="1826" w:type="dxa"/>
            <w:shd w:val="clear" w:color="auto" w:fill="auto"/>
          </w:tcPr>
          <w:p w14:paraId="1BE17A7A" w14:textId="77777777" w:rsidR="00482932" w:rsidRPr="00021F52" w:rsidRDefault="00482932" w:rsidP="00906B3C">
            <w:pPr>
              <w:pStyle w:val="Tabletext"/>
              <w:tabs>
                <w:tab w:val="decimal" w:pos="476"/>
              </w:tabs>
              <w:rPr>
                <w:highlight w:val="yellow"/>
              </w:rPr>
            </w:pPr>
            <w:r w:rsidRPr="00021F52">
              <w:t>83.80</w:t>
            </w:r>
          </w:p>
        </w:tc>
      </w:tr>
      <w:tr w:rsidR="00482932" w:rsidRPr="00021F52" w14:paraId="1BA16DF4" w14:textId="77777777" w:rsidTr="00D10A4F">
        <w:tc>
          <w:tcPr>
            <w:tcW w:w="851" w:type="dxa"/>
            <w:shd w:val="clear" w:color="auto" w:fill="auto"/>
          </w:tcPr>
          <w:p w14:paraId="73F6ACAB" w14:textId="7987388D" w:rsidR="00482932" w:rsidRPr="00021F52" w:rsidRDefault="007C12FE" w:rsidP="00D10A4F">
            <w:pPr>
              <w:pStyle w:val="Tabletext"/>
            </w:pPr>
            <w:r w:rsidRPr="00021F52">
              <w:t>211</w:t>
            </w:r>
          </w:p>
        </w:tc>
        <w:tc>
          <w:tcPr>
            <w:tcW w:w="2396" w:type="dxa"/>
            <w:shd w:val="clear" w:color="auto" w:fill="auto"/>
          </w:tcPr>
          <w:p w14:paraId="594B1D5F" w14:textId="12F71280" w:rsidR="00482932" w:rsidRPr="00021F52" w:rsidRDefault="00BC63CD" w:rsidP="00D10A4F">
            <w:pPr>
              <w:pStyle w:val="Tabletext"/>
            </w:pPr>
            <w:r w:rsidRPr="00021F52">
              <w:t>Item 2</w:t>
            </w:r>
            <w:r w:rsidR="00482932" w:rsidRPr="00021F52">
              <w:t>1482</w:t>
            </w:r>
          </w:p>
        </w:tc>
        <w:tc>
          <w:tcPr>
            <w:tcW w:w="2533" w:type="dxa"/>
            <w:shd w:val="clear" w:color="auto" w:fill="auto"/>
          </w:tcPr>
          <w:p w14:paraId="31B2AC17" w14:textId="77777777" w:rsidR="00482932" w:rsidRPr="00021F52" w:rsidRDefault="00482932" w:rsidP="00906B3C">
            <w:pPr>
              <w:pStyle w:val="Tabletext"/>
              <w:tabs>
                <w:tab w:val="decimal" w:pos="476"/>
              </w:tabs>
            </w:pPr>
            <w:r w:rsidRPr="00021F52">
              <w:t>103.00</w:t>
            </w:r>
          </w:p>
        </w:tc>
        <w:tc>
          <w:tcPr>
            <w:tcW w:w="1826" w:type="dxa"/>
            <w:shd w:val="clear" w:color="auto" w:fill="auto"/>
          </w:tcPr>
          <w:p w14:paraId="2E80BB62" w14:textId="77777777" w:rsidR="00482932" w:rsidRPr="00021F52" w:rsidRDefault="00482932" w:rsidP="00906B3C">
            <w:pPr>
              <w:pStyle w:val="Tabletext"/>
              <w:tabs>
                <w:tab w:val="decimal" w:pos="476"/>
              </w:tabs>
              <w:rPr>
                <w:highlight w:val="yellow"/>
              </w:rPr>
            </w:pPr>
            <w:r w:rsidRPr="00021F52">
              <w:t>104.75</w:t>
            </w:r>
          </w:p>
        </w:tc>
      </w:tr>
      <w:tr w:rsidR="00482932" w:rsidRPr="00021F52" w14:paraId="7C2CE919" w14:textId="77777777" w:rsidTr="00D10A4F">
        <w:tc>
          <w:tcPr>
            <w:tcW w:w="851" w:type="dxa"/>
            <w:shd w:val="clear" w:color="auto" w:fill="auto"/>
          </w:tcPr>
          <w:p w14:paraId="1B03EAD5" w14:textId="0E09067D" w:rsidR="00482932" w:rsidRPr="00021F52" w:rsidRDefault="007C12FE" w:rsidP="00D10A4F">
            <w:pPr>
              <w:pStyle w:val="Tabletext"/>
            </w:pPr>
            <w:r w:rsidRPr="00021F52">
              <w:t>212</w:t>
            </w:r>
          </w:p>
        </w:tc>
        <w:tc>
          <w:tcPr>
            <w:tcW w:w="2396" w:type="dxa"/>
            <w:shd w:val="clear" w:color="auto" w:fill="auto"/>
          </w:tcPr>
          <w:p w14:paraId="0054A1E8" w14:textId="6F457B85" w:rsidR="00482932" w:rsidRPr="00021F52" w:rsidRDefault="00BC63CD" w:rsidP="00D10A4F">
            <w:pPr>
              <w:pStyle w:val="Tabletext"/>
            </w:pPr>
            <w:r w:rsidRPr="00021F52">
              <w:t>Item 2</w:t>
            </w:r>
            <w:r w:rsidR="00482932" w:rsidRPr="00021F52">
              <w:t>1484</w:t>
            </w:r>
          </w:p>
        </w:tc>
        <w:tc>
          <w:tcPr>
            <w:tcW w:w="2533" w:type="dxa"/>
            <w:shd w:val="clear" w:color="auto" w:fill="auto"/>
          </w:tcPr>
          <w:p w14:paraId="49D4016B" w14:textId="77777777" w:rsidR="00482932" w:rsidRPr="00021F52" w:rsidRDefault="00482932" w:rsidP="00906B3C">
            <w:pPr>
              <w:pStyle w:val="Tabletext"/>
              <w:tabs>
                <w:tab w:val="decimal" w:pos="476"/>
              </w:tabs>
            </w:pPr>
            <w:r w:rsidRPr="00021F52">
              <w:t>103.00</w:t>
            </w:r>
          </w:p>
        </w:tc>
        <w:tc>
          <w:tcPr>
            <w:tcW w:w="1826" w:type="dxa"/>
            <w:shd w:val="clear" w:color="auto" w:fill="auto"/>
          </w:tcPr>
          <w:p w14:paraId="6547524B" w14:textId="77777777" w:rsidR="00482932" w:rsidRPr="00021F52" w:rsidRDefault="00482932" w:rsidP="00906B3C">
            <w:pPr>
              <w:pStyle w:val="Tabletext"/>
              <w:tabs>
                <w:tab w:val="decimal" w:pos="476"/>
              </w:tabs>
              <w:rPr>
                <w:highlight w:val="yellow"/>
              </w:rPr>
            </w:pPr>
            <w:r w:rsidRPr="00021F52">
              <w:t>104.75</w:t>
            </w:r>
          </w:p>
        </w:tc>
      </w:tr>
      <w:tr w:rsidR="00482932" w:rsidRPr="00021F52" w14:paraId="2132C591" w14:textId="77777777" w:rsidTr="00D10A4F">
        <w:tc>
          <w:tcPr>
            <w:tcW w:w="851" w:type="dxa"/>
            <w:shd w:val="clear" w:color="auto" w:fill="auto"/>
          </w:tcPr>
          <w:p w14:paraId="61F76CD3" w14:textId="4B2C02B6" w:rsidR="00482932" w:rsidRPr="00021F52" w:rsidRDefault="007C12FE" w:rsidP="00D10A4F">
            <w:pPr>
              <w:pStyle w:val="Tabletext"/>
            </w:pPr>
            <w:r w:rsidRPr="00021F52">
              <w:t>213</w:t>
            </w:r>
          </w:p>
        </w:tc>
        <w:tc>
          <w:tcPr>
            <w:tcW w:w="2396" w:type="dxa"/>
            <w:shd w:val="clear" w:color="auto" w:fill="auto"/>
          </w:tcPr>
          <w:p w14:paraId="6C16C785" w14:textId="44B42C80" w:rsidR="00482932" w:rsidRPr="00021F52" w:rsidRDefault="00BC63CD" w:rsidP="00D10A4F">
            <w:pPr>
              <w:pStyle w:val="Tabletext"/>
            </w:pPr>
            <w:r w:rsidRPr="00021F52">
              <w:t>Item 2</w:t>
            </w:r>
            <w:r w:rsidR="00482932" w:rsidRPr="00021F52">
              <w:t>1486</w:t>
            </w:r>
          </w:p>
        </w:tc>
        <w:tc>
          <w:tcPr>
            <w:tcW w:w="2533" w:type="dxa"/>
            <w:shd w:val="clear" w:color="auto" w:fill="auto"/>
          </w:tcPr>
          <w:p w14:paraId="40F13699" w14:textId="77777777" w:rsidR="00482932" w:rsidRPr="00021F52" w:rsidRDefault="00482932" w:rsidP="00906B3C">
            <w:pPr>
              <w:pStyle w:val="Tabletext"/>
              <w:tabs>
                <w:tab w:val="decimal" w:pos="476"/>
              </w:tabs>
            </w:pPr>
            <w:r w:rsidRPr="00021F52">
              <w:t>144.20</w:t>
            </w:r>
          </w:p>
        </w:tc>
        <w:tc>
          <w:tcPr>
            <w:tcW w:w="1826" w:type="dxa"/>
            <w:shd w:val="clear" w:color="auto" w:fill="auto"/>
          </w:tcPr>
          <w:p w14:paraId="00C85A09" w14:textId="77777777" w:rsidR="00482932" w:rsidRPr="00021F52" w:rsidRDefault="00482932" w:rsidP="00906B3C">
            <w:pPr>
              <w:pStyle w:val="Tabletext"/>
              <w:tabs>
                <w:tab w:val="decimal" w:pos="476"/>
              </w:tabs>
              <w:rPr>
                <w:highlight w:val="yellow"/>
              </w:rPr>
            </w:pPr>
            <w:r w:rsidRPr="00021F52">
              <w:t>146.65</w:t>
            </w:r>
          </w:p>
        </w:tc>
      </w:tr>
      <w:tr w:rsidR="00482932" w:rsidRPr="00021F52" w14:paraId="78D8AF79" w14:textId="77777777" w:rsidTr="00D10A4F">
        <w:tc>
          <w:tcPr>
            <w:tcW w:w="851" w:type="dxa"/>
            <w:shd w:val="clear" w:color="auto" w:fill="auto"/>
          </w:tcPr>
          <w:p w14:paraId="33D20B4B" w14:textId="6DBCC54E" w:rsidR="00482932" w:rsidRPr="00021F52" w:rsidRDefault="007C12FE" w:rsidP="00D10A4F">
            <w:pPr>
              <w:pStyle w:val="Tabletext"/>
            </w:pPr>
            <w:r w:rsidRPr="00021F52">
              <w:t>214</w:t>
            </w:r>
          </w:p>
        </w:tc>
        <w:tc>
          <w:tcPr>
            <w:tcW w:w="2396" w:type="dxa"/>
            <w:shd w:val="clear" w:color="auto" w:fill="auto"/>
          </w:tcPr>
          <w:p w14:paraId="1C080365" w14:textId="7E97C987" w:rsidR="00482932" w:rsidRPr="00021F52" w:rsidRDefault="00BC63CD" w:rsidP="00D10A4F">
            <w:pPr>
              <w:pStyle w:val="Tabletext"/>
            </w:pPr>
            <w:r w:rsidRPr="00021F52">
              <w:t>Item 2</w:t>
            </w:r>
            <w:r w:rsidR="00482932" w:rsidRPr="00021F52">
              <w:t>1490</w:t>
            </w:r>
          </w:p>
        </w:tc>
        <w:tc>
          <w:tcPr>
            <w:tcW w:w="2533" w:type="dxa"/>
            <w:shd w:val="clear" w:color="auto" w:fill="auto"/>
          </w:tcPr>
          <w:p w14:paraId="7A76EBED" w14:textId="77777777" w:rsidR="00482932" w:rsidRPr="00021F52" w:rsidRDefault="00482932" w:rsidP="00906B3C">
            <w:pPr>
              <w:pStyle w:val="Tabletext"/>
              <w:tabs>
                <w:tab w:val="decimal" w:pos="476"/>
              </w:tabs>
            </w:pPr>
            <w:r w:rsidRPr="00021F52">
              <w:t>61.80</w:t>
            </w:r>
          </w:p>
        </w:tc>
        <w:tc>
          <w:tcPr>
            <w:tcW w:w="1826" w:type="dxa"/>
            <w:shd w:val="clear" w:color="auto" w:fill="auto"/>
          </w:tcPr>
          <w:p w14:paraId="3F45EE6D" w14:textId="77777777" w:rsidR="00482932" w:rsidRPr="00021F52" w:rsidRDefault="00482932" w:rsidP="00906B3C">
            <w:pPr>
              <w:pStyle w:val="Tabletext"/>
              <w:tabs>
                <w:tab w:val="decimal" w:pos="476"/>
              </w:tabs>
              <w:rPr>
                <w:highlight w:val="yellow"/>
              </w:rPr>
            </w:pPr>
            <w:r w:rsidRPr="00021F52">
              <w:t>62.85</w:t>
            </w:r>
          </w:p>
        </w:tc>
      </w:tr>
      <w:tr w:rsidR="00482932" w:rsidRPr="00021F52" w14:paraId="1F126E9F" w14:textId="77777777" w:rsidTr="00D10A4F">
        <w:tc>
          <w:tcPr>
            <w:tcW w:w="851" w:type="dxa"/>
            <w:shd w:val="clear" w:color="auto" w:fill="auto"/>
          </w:tcPr>
          <w:p w14:paraId="2BD0BA08" w14:textId="1B04495F" w:rsidR="00482932" w:rsidRPr="00021F52" w:rsidRDefault="007C12FE" w:rsidP="00D10A4F">
            <w:pPr>
              <w:pStyle w:val="Tabletext"/>
            </w:pPr>
            <w:r w:rsidRPr="00021F52">
              <w:t>215</w:t>
            </w:r>
          </w:p>
        </w:tc>
        <w:tc>
          <w:tcPr>
            <w:tcW w:w="2396" w:type="dxa"/>
            <w:shd w:val="clear" w:color="auto" w:fill="auto"/>
          </w:tcPr>
          <w:p w14:paraId="017D8F2A" w14:textId="4F4EB049" w:rsidR="00482932" w:rsidRPr="00021F52" w:rsidRDefault="00BC63CD" w:rsidP="00D10A4F">
            <w:pPr>
              <w:pStyle w:val="Tabletext"/>
            </w:pPr>
            <w:r w:rsidRPr="00021F52">
              <w:t>Item 2</w:t>
            </w:r>
            <w:r w:rsidR="00482932" w:rsidRPr="00021F52">
              <w:t>1500</w:t>
            </w:r>
          </w:p>
        </w:tc>
        <w:tc>
          <w:tcPr>
            <w:tcW w:w="2533" w:type="dxa"/>
            <w:shd w:val="clear" w:color="auto" w:fill="auto"/>
          </w:tcPr>
          <w:p w14:paraId="48E9F1F5" w14:textId="77777777" w:rsidR="00482932" w:rsidRPr="00021F52" w:rsidRDefault="00482932" w:rsidP="00906B3C">
            <w:pPr>
              <w:pStyle w:val="Tabletext"/>
              <w:tabs>
                <w:tab w:val="decimal" w:pos="476"/>
              </w:tabs>
            </w:pPr>
            <w:r w:rsidRPr="00021F52">
              <w:t>164.80</w:t>
            </w:r>
          </w:p>
        </w:tc>
        <w:tc>
          <w:tcPr>
            <w:tcW w:w="1826" w:type="dxa"/>
            <w:shd w:val="clear" w:color="auto" w:fill="auto"/>
          </w:tcPr>
          <w:p w14:paraId="51F42A95" w14:textId="77777777" w:rsidR="00482932" w:rsidRPr="00021F52" w:rsidRDefault="00482932" w:rsidP="00906B3C">
            <w:pPr>
              <w:pStyle w:val="Tabletext"/>
              <w:tabs>
                <w:tab w:val="decimal" w:pos="476"/>
              </w:tabs>
              <w:rPr>
                <w:highlight w:val="yellow"/>
              </w:rPr>
            </w:pPr>
            <w:r w:rsidRPr="00021F52">
              <w:t>167.60</w:t>
            </w:r>
          </w:p>
        </w:tc>
      </w:tr>
      <w:tr w:rsidR="00482932" w:rsidRPr="00021F52" w14:paraId="270CC907" w14:textId="77777777" w:rsidTr="00D10A4F">
        <w:tc>
          <w:tcPr>
            <w:tcW w:w="851" w:type="dxa"/>
            <w:shd w:val="clear" w:color="auto" w:fill="auto"/>
          </w:tcPr>
          <w:p w14:paraId="212A9118" w14:textId="4B6FD74E" w:rsidR="00482932" w:rsidRPr="00021F52" w:rsidRDefault="007C12FE" w:rsidP="00D10A4F">
            <w:pPr>
              <w:pStyle w:val="Tabletext"/>
            </w:pPr>
            <w:r w:rsidRPr="00021F52">
              <w:t>216</w:t>
            </w:r>
          </w:p>
        </w:tc>
        <w:tc>
          <w:tcPr>
            <w:tcW w:w="2396" w:type="dxa"/>
            <w:shd w:val="clear" w:color="auto" w:fill="auto"/>
          </w:tcPr>
          <w:p w14:paraId="790D1C8F" w14:textId="2B13A353" w:rsidR="00482932" w:rsidRPr="00021F52" w:rsidRDefault="00BC63CD" w:rsidP="00D10A4F">
            <w:pPr>
              <w:pStyle w:val="Tabletext"/>
            </w:pPr>
            <w:r w:rsidRPr="00021F52">
              <w:t>Item 2</w:t>
            </w:r>
            <w:r w:rsidR="00482932" w:rsidRPr="00021F52">
              <w:t>1502</w:t>
            </w:r>
          </w:p>
        </w:tc>
        <w:tc>
          <w:tcPr>
            <w:tcW w:w="2533" w:type="dxa"/>
            <w:shd w:val="clear" w:color="auto" w:fill="auto"/>
          </w:tcPr>
          <w:p w14:paraId="070D87CC" w14:textId="77777777" w:rsidR="00482932" w:rsidRPr="00021F52" w:rsidRDefault="00482932" w:rsidP="00906B3C">
            <w:pPr>
              <w:pStyle w:val="Tabletext"/>
              <w:tabs>
                <w:tab w:val="decimal" w:pos="476"/>
              </w:tabs>
            </w:pPr>
            <w:r w:rsidRPr="00021F52">
              <w:t>123.60</w:t>
            </w:r>
          </w:p>
        </w:tc>
        <w:tc>
          <w:tcPr>
            <w:tcW w:w="1826" w:type="dxa"/>
            <w:shd w:val="clear" w:color="auto" w:fill="auto"/>
          </w:tcPr>
          <w:p w14:paraId="2D1F5BAD" w14:textId="77777777" w:rsidR="00482932" w:rsidRPr="00021F52" w:rsidRDefault="00482932" w:rsidP="00906B3C">
            <w:pPr>
              <w:pStyle w:val="Tabletext"/>
              <w:tabs>
                <w:tab w:val="decimal" w:pos="476"/>
              </w:tabs>
              <w:rPr>
                <w:highlight w:val="yellow"/>
              </w:rPr>
            </w:pPr>
            <w:r w:rsidRPr="00021F52">
              <w:t>125.70</w:t>
            </w:r>
          </w:p>
        </w:tc>
      </w:tr>
      <w:tr w:rsidR="00482932" w:rsidRPr="00021F52" w14:paraId="1348DDC2" w14:textId="77777777" w:rsidTr="00D10A4F">
        <w:tc>
          <w:tcPr>
            <w:tcW w:w="851" w:type="dxa"/>
            <w:shd w:val="clear" w:color="auto" w:fill="auto"/>
          </w:tcPr>
          <w:p w14:paraId="3088C877" w14:textId="4DAB3985" w:rsidR="00482932" w:rsidRPr="00021F52" w:rsidRDefault="007C12FE" w:rsidP="00D10A4F">
            <w:pPr>
              <w:pStyle w:val="Tabletext"/>
            </w:pPr>
            <w:r w:rsidRPr="00021F52">
              <w:t>217</w:t>
            </w:r>
          </w:p>
        </w:tc>
        <w:tc>
          <w:tcPr>
            <w:tcW w:w="2396" w:type="dxa"/>
            <w:shd w:val="clear" w:color="auto" w:fill="auto"/>
          </w:tcPr>
          <w:p w14:paraId="0A7F5C8B" w14:textId="1EE6F0E5" w:rsidR="00482932" w:rsidRPr="00021F52" w:rsidRDefault="00BC63CD" w:rsidP="00D10A4F">
            <w:pPr>
              <w:pStyle w:val="Tabletext"/>
            </w:pPr>
            <w:r w:rsidRPr="00021F52">
              <w:t>Item 2</w:t>
            </w:r>
            <w:r w:rsidR="00482932" w:rsidRPr="00021F52">
              <w:t>1520</w:t>
            </w:r>
          </w:p>
        </w:tc>
        <w:tc>
          <w:tcPr>
            <w:tcW w:w="2533" w:type="dxa"/>
            <w:shd w:val="clear" w:color="auto" w:fill="auto"/>
          </w:tcPr>
          <w:p w14:paraId="530DF5C5" w14:textId="77777777" w:rsidR="00482932" w:rsidRPr="00021F52" w:rsidRDefault="00482932" w:rsidP="00906B3C">
            <w:pPr>
              <w:pStyle w:val="Tabletext"/>
              <w:tabs>
                <w:tab w:val="decimal" w:pos="476"/>
              </w:tabs>
            </w:pPr>
            <w:r w:rsidRPr="00021F52">
              <w:t>82.40</w:t>
            </w:r>
          </w:p>
        </w:tc>
        <w:tc>
          <w:tcPr>
            <w:tcW w:w="1826" w:type="dxa"/>
            <w:shd w:val="clear" w:color="auto" w:fill="auto"/>
          </w:tcPr>
          <w:p w14:paraId="599A6606" w14:textId="77777777" w:rsidR="00482932" w:rsidRPr="00021F52" w:rsidRDefault="00482932" w:rsidP="00906B3C">
            <w:pPr>
              <w:pStyle w:val="Tabletext"/>
              <w:tabs>
                <w:tab w:val="decimal" w:pos="476"/>
              </w:tabs>
              <w:rPr>
                <w:highlight w:val="yellow"/>
              </w:rPr>
            </w:pPr>
            <w:r w:rsidRPr="00021F52">
              <w:t>83.80</w:t>
            </w:r>
          </w:p>
        </w:tc>
      </w:tr>
      <w:tr w:rsidR="00482932" w:rsidRPr="00021F52" w14:paraId="4DA087BF" w14:textId="77777777" w:rsidTr="00D10A4F">
        <w:tc>
          <w:tcPr>
            <w:tcW w:w="851" w:type="dxa"/>
            <w:shd w:val="clear" w:color="auto" w:fill="auto"/>
          </w:tcPr>
          <w:p w14:paraId="6D700C54" w14:textId="3DCBC93D" w:rsidR="00482932" w:rsidRPr="00021F52" w:rsidRDefault="007C12FE" w:rsidP="00D10A4F">
            <w:pPr>
              <w:pStyle w:val="Tabletext"/>
            </w:pPr>
            <w:r w:rsidRPr="00021F52">
              <w:t>218</w:t>
            </w:r>
          </w:p>
        </w:tc>
        <w:tc>
          <w:tcPr>
            <w:tcW w:w="2396" w:type="dxa"/>
            <w:shd w:val="clear" w:color="auto" w:fill="auto"/>
          </w:tcPr>
          <w:p w14:paraId="7E95DCD6" w14:textId="483B76F5" w:rsidR="00482932" w:rsidRPr="00021F52" w:rsidRDefault="00BC63CD" w:rsidP="00D10A4F">
            <w:pPr>
              <w:pStyle w:val="Tabletext"/>
            </w:pPr>
            <w:r w:rsidRPr="00021F52">
              <w:t>Item 2</w:t>
            </w:r>
            <w:r w:rsidR="00482932" w:rsidRPr="00021F52">
              <w:t>1522</w:t>
            </w:r>
          </w:p>
        </w:tc>
        <w:tc>
          <w:tcPr>
            <w:tcW w:w="2533" w:type="dxa"/>
            <w:shd w:val="clear" w:color="auto" w:fill="auto"/>
          </w:tcPr>
          <w:p w14:paraId="5645F45A" w14:textId="77777777" w:rsidR="00482932" w:rsidRPr="00021F52" w:rsidRDefault="00482932" w:rsidP="00906B3C">
            <w:pPr>
              <w:pStyle w:val="Tabletext"/>
              <w:tabs>
                <w:tab w:val="decimal" w:pos="476"/>
              </w:tabs>
            </w:pPr>
            <w:r w:rsidRPr="00021F52">
              <w:t>103.00</w:t>
            </w:r>
          </w:p>
        </w:tc>
        <w:tc>
          <w:tcPr>
            <w:tcW w:w="1826" w:type="dxa"/>
            <w:shd w:val="clear" w:color="auto" w:fill="auto"/>
          </w:tcPr>
          <w:p w14:paraId="54BC0F37" w14:textId="77777777" w:rsidR="00482932" w:rsidRPr="00021F52" w:rsidRDefault="00482932" w:rsidP="00906B3C">
            <w:pPr>
              <w:pStyle w:val="Tabletext"/>
              <w:tabs>
                <w:tab w:val="decimal" w:pos="476"/>
              </w:tabs>
              <w:rPr>
                <w:highlight w:val="yellow"/>
              </w:rPr>
            </w:pPr>
            <w:r w:rsidRPr="00021F52">
              <w:t>104.75</w:t>
            </w:r>
          </w:p>
        </w:tc>
      </w:tr>
      <w:tr w:rsidR="00482932" w:rsidRPr="00021F52" w14:paraId="3549FA42" w14:textId="77777777" w:rsidTr="00D10A4F">
        <w:tc>
          <w:tcPr>
            <w:tcW w:w="851" w:type="dxa"/>
            <w:shd w:val="clear" w:color="auto" w:fill="auto"/>
          </w:tcPr>
          <w:p w14:paraId="22849144" w14:textId="26EA143D" w:rsidR="00482932" w:rsidRPr="00021F52" w:rsidRDefault="007C12FE" w:rsidP="00D10A4F">
            <w:pPr>
              <w:pStyle w:val="Tabletext"/>
            </w:pPr>
            <w:r w:rsidRPr="00021F52">
              <w:t>219</w:t>
            </w:r>
          </w:p>
        </w:tc>
        <w:tc>
          <w:tcPr>
            <w:tcW w:w="2396" w:type="dxa"/>
            <w:shd w:val="clear" w:color="auto" w:fill="auto"/>
          </w:tcPr>
          <w:p w14:paraId="52C5A03D" w14:textId="7E1A091D" w:rsidR="00482932" w:rsidRPr="00021F52" w:rsidRDefault="00BC63CD" w:rsidP="00D10A4F">
            <w:pPr>
              <w:pStyle w:val="Tabletext"/>
            </w:pPr>
            <w:r w:rsidRPr="00021F52">
              <w:t>Item 2</w:t>
            </w:r>
            <w:r w:rsidR="00482932" w:rsidRPr="00021F52">
              <w:t>1530</w:t>
            </w:r>
          </w:p>
        </w:tc>
        <w:tc>
          <w:tcPr>
            <w:tcW w:w="2533" w:type="dxa"/>
            <w:shd w:val="clear" w:color="auto" w:fill="auto"/>
          </w:tcPr>
          <w:p w14:paraId="02A12964" w14:textId="77777777" w:rsidR="00482932" w:rsidRPr="00021F52" w:rsidRDefault="00482932" w:rsidP="00906B3C">
            <w:pPr>
              <w:pStyle w:val="Tabletext"/>
              <w:tabs>
                <w:tab w:val="decimal" w:pos="476"/>
              </w:tabs>
            </w:pPr>
            <w:r w:rsidRPr="00021F52">
              <w:t>309.00</w:t>
            </w:r>
          </w:p>
        </w:tc>
        <w:tc>
          <w:tcPr>
            <w:tcW w:w="1826" w:type="dxa"/>
            <w:shd w:val="clear" w:color="auto" w:fill="auto"/>
          </w:tcPr>
          <w:p w14:paraId="7BBDA403" w14:textId="77777777" w:rsidR="00482932" w:rsidRPr="00021F52" w:rsidRDefault="00482932" w:rsidP="00906B3C">
            <w:pPr>
              <w:pStyle w:val="Tabletext"/>
              <w:tabs>
                <w:tab w:val="decimal" w:pos="476"/>
              </w:tabs>
              <w:rPr>
                <w:highlight w:val="yellow"/>
              </w:rPr>
            </w:pPr>
            <w:r w:rsidRPr="00021F52">
              <w:t>314.25</w:t>
            </w:r>
          </w:p>
        </w:tc>
      </w:tr>
      <w:tr w:rsidR="00482932" w:rsidRPr="00021F52" w14:paraId="2A2769C8" w14:textId="77777777" w:rsidTr="00D10A4F">
        <w:tc>
          <w:tcPr>
            <w:tcW w:w="851" w:type="dxa"/>
            <w:shd w:val="clear" w:color="auto" w:fill="auto"/>
          </w:tcPr>
          <w:p w14:paraId="7212876C" w14:textId="0062CAA4" w:rsidR="00482932" w:rsidRPr="00021F52" w:rsidRDefault="007C12FE" w:rsidP="00D10A4F">
            <w:pPr>
              <w:pStyle w:val="Tabletext"/>
            </w:pPr>
            <w:r w:rsidRPr="00021F52">
              <w:t>220</w:t>
            </w:r>
          </w:p>
        </w:tc>
        <w:tc>
          <w:tcPr>
            <w:tcW w:w="2396" w:type="dxa"/>
            <w:shd w:val="clear" w:color="auto" w:fill="auto"/>
          </w:tcPr>
          <w:p w14:paraId="4BE22515" w14:textId="727FF14D" w:rsidR="00482932" w:rsidRPr="00021F52" w:rsidRDefault="00BC63CD" w:rsidP="00D10A4F">
            <w:pPr>
              <w:pStyle w:val="Tabletext"/>
            </w:pPr>
            <w:r w:rsidRPr="00021F52">
              <w:t>Item 2</w:t>
            </w:r>
            <w:r w:rsidR="00482932" w:rsidRPr="00021F52">
              <w:t>1532</w:t>
            </w:r>
          </w:p>
        </w:tc>
        <w:tc>
          <w:tcPr>
            <w:tcW w:w="2533" w:type="dxa"/>
            <w:shd w:val="clear" w:color="auto" w:fill="auto"/>
          </w:tcPr>
          <w:p w14:paraId="3DB5715E" w14:textId="77777777" w:rsidR="00482932" w:rsidRPr="00021F52" w:rsidRDefault="00482932" w:rsidP="00906B3C">
            <w:pPr>
              <w:pStyle w:val="Tabletext"/>
              <w:tabs>
                <w:tab w:val="decimal" w:pos="476"/>
              </w:tabs>
            </w:pPr>
            <w:r w:rsidRPr="00021F52">
              <w:t>164.80</w:t>
            </w:r>
          </w:p>
        </w:tc>
        <w:tc>
          <w:tcPr>
            <w:tcW w:w="1826" w:type="dxa"/>
            <w:shd w:val="clear" w:color="auto" w:fill="auto"/>
          </w:tcPr>
          <w:p w14:paraId="74CAFBB6" w14:textId="77777777" w:rsidR="00482932" w:rsidRPr="00021F52" w:rsidRDefault="00482932" w:rsidP="00906B3C">
            <w:pPr>
              <w:pStyle w:val="Tabletext"/>
              <w:tabs>
                <w:tab w:val="decimal" w:pos="476"/>
              </w:tabs>
              <w:rPr>
                <w:highlight w:val="yellow"/>
              </w:rPr>
            </w:pPr>
            <w:r w:rsidRPr="00021F52">
              <w:t>167.60</w:t>
            </w:r>
          </w:p>
        </w:tc>
      </w:tr>
      <w:tr w:rsidR="00482932" w:rsidRPr="00021F52" w14:paraId="66E461D8" w14:textId="77777777" w:rsidTr="00D10A4F">
        <w:tc>
          <w:tcPr>
            <w:tcW w:w="851" w:type="dxa"/>
            <w:shd w:val="clear" w:color="auto" w:fill="auto"/>
          </w:tcPr>
          <w:p w14:paraId="4511F074" w14:textId="7399C6F6" w:rsidR="00482932" w:rsidRPr="00021F52" w:rsidRDefault="007C12FE" w:rsidP="00D10A4F">
            <w:pPr>
              <w:pStyle w:val="Tabletext"/>
            </w:pPr>
            <w:r w:rsidRPr="00021F52">
              <w:t>221</w:t>
            </w:r>
          </w:p>
        </w:tc>
        <w:tc>
          <w:tcPr>
            <w:tcW w:w="2396" w:type="dxa"/>
            <w:shd w:val="clear" w:color="auto" w:fill="auto"/>
          </w:tcPr>
          <w:p w14:paraId="5C4260F7" w14:textId="4279040E" w:rsidR="00482932" w:rsidRPr="00021F52" w:rsidRDefault="00BC63CD" w:rsidP="00D10A4F">
            <w:pPr>
              <w:pStyle w:val="Tabletext"/>
            </w:pPr>
            <w:r w:rsidRPr="00021F52">
              <w:t>Item 2</w:t>
            </w:r>
            <w:r w:rsidR="00482932" w:rsidRPr="00021F52">
              <w:t>1535</w:t>
            </w:r>
          </w:p>
        </w:tc>
        <w:tc>
          <w:tcPr>
            <w:tcW w:w="2533" w:type="dxa"/>
            <w:shd w:val="clear" w:color="auto" w:fill="auto"/>
          </w:tcPr>
          <w:p w14:paraId="798EC0DD" w14:textId="77777777" w:rsidR="00482932" w:rsidRPr="00021F52" w:rsidRDefault="00482932" w:rsidP="00906B3C">
            <w:pPr>
              <w:pStyle w:val="Tabletext"/>
              <w:tabs>
                <w:tab w:val="decimal" w:pos="476"/>
              </w:tabs>
            </w:pPr>
            <w:r w:rsidRPr="00021F52">
              <w:t>206.00</w:t>
            </w:r>
          </w:p>
        </w:tc>
        <w:tc>
          <w:tcPr>
            <w:tcW w:w="1826" w:type="dxa"/>
            <w:shd w:val="clear" w:color="auto" w:fill="auto"/>
          </w:tcPr>
          <w:p w14:paraId="7489D605" w14:textId="77777777" w:rsidR="00482932" w:rsidRPr="00021F52" w:rsidRDefault="00482932" w:rsidP="00906B3C">
            <w:pPr>
              <w:pStyle w:val="Tabletext"/>
              <w:tabs>
                <w:tab w:val="decimal" w:pos="476"/>
              </w:tabs>
              <w:rPr>
                <w:highlight w:val="yellow"/>
              </w:rPr>
            </w:pPr>
            <w:r w:rsidRPr="00021F52">
              <w:t>209.50</w:t>
            </w:r>
          </w:p>
        </w:tc>
      </w:tr>
      <w:tr w:rsidR="00482932" w:rsidRPr="00021F52" w14:paraId="0847BE0E" w14:textId="77777777" w:rsidTr="00D10A4F">
        <w:tc>
          <w:tcPr>
            <w:tcW w:w="851" w:type="dxa"/>
            <w:shd w:val="clear" w:color="auto" w:fill="auto"/>
          </w:tcPr>
          <w:p w14:paraId="628A8830" w14:textId="684EADE7" w:rsidR="00482932" w:rsidRPr="00021F52" w:rsidRDefault="007C12FE" w:rsidP="00D10A4F">
            <w:pPr>
              <w:pStyle w:val="Tabletext"/>
            </w:pPr>
            <w:r w:rsidRPr="00021F52">
              <w:t>222</w:t>
            </w:r>
          </w:p>
        </w:tc>
        <w:tc>
          <w:tcPr>
            <w:tcW w:w="2396" w:type="dxa"/>
            <w:shd w:val="clear" w:color="auto" w:fill="auto"/>
          </w:tcPr>
          <w:p w14:paraId="779788C7" w14:textId="2F0EE66A" w:rsidR="00482932" w:rsidRPr="00021F52" w:rsidRDefault="00BC63CD" w:rsidP="00D10A4F">
            <w:pPr>
              <w:pStyle w:val="Tabletext"/>
              <w:rPr>
                <w:snapToGrid w:val="0"/>
              </w:rPr>
            </w:pPr>
            <w:r w:rsidRPr="00021F52">
              <w:t>Item 2</w:t>
            </w:r>
            <w:r w:rsidR="00482932" w:rsidRPr="00021F52">
              <w:t>1600</w:t>
            </w:r>
          </w:p>
        </w:tc>
        <w:tc>
          <w:tcPr>
            <w:tcW w:w="2533" w:type="dxa"/>
            <w:shd w:val="clear" w:color="auto" w:fill="auto"/>
          </w:tcPr>
          <w:p w14:paraId="0B67375A" w14:textId="77777777" w:rsidR="00482932" w:rsidRPr="00021F52" w:rsidRDefault="00482932" w:rsidP="00906B3C">
            <w:pPr>
              <w:pStyle w:val="Tabletext"/>
              <w:tabs>
                <w:tab w:val="decimal" w:pos="476"/>
              </w:tabs>
            </w:pPr>
            <w:r w:rsidRPr="00021F52">
              <w:t>61.80</w:t>
            </w:r>
          </w:p>
        </w:tc>
        <w:tc>
          <w:tcPr>
            <w:tcW w:w="1826" w:type="dxa"/>
            <w:shd w:val="clear" w:color="auto" w:fill="auto"/>
          </w:tcPr>
          <w:p w14:paraId="11C33151" w14:textId="77777777" w:rsidR="00482932" w:rsidRPr="00021F52" w:rsidRDefault="00482932" w:rsidP="00906B3C">
            <w:pPr>
              <w:pStyle w:val="Tabletext"/>
              <w:tabs>
                <w:tab w:val="decimal" w:pos="476"/>
              </w:tabs>
              <w:rPr>
                <w:highlight w:val="yellow"/>
              </w:rPr>
            </w:pPr>
            <w:r w:rsidRPr="00021F52">
              <w:t>62.85</w:t>
            </w:r>
          </w:p>
        </w:tc>
      </w:tr>
      <w:tr w:rsidR="00482932" w:rsidRPr="00021F52" w14:paraId="65778C35" w14:textId="77777777" w:rsidTr="00D10A4F">
        <w:tc>
          <w:tcPr>
            <w:tcW w:w="851" w:type="dxa"/>
            <w:shd w:val="clear" w:color="auto" w:fill="auto"/>
          </w:tcPr>
          <w:p w14:paraId="4352D975" w14:textId="1B05F54C" w:rsidR="00482932" w:rsidRPr="00021F52" w:rsidRDefault="007C12FE" w:rsidP="00D10A4F">
            <w:pPr>
              <w:pStyle w:val="Tabletext"/>
            </w:pPr>
            <w:r w:rsidRPr="00021F52">
              <w:t>223</w:t>
            </w:r>
          </w:p>
        </w:tc>
        <w:tc>
          <w:tcPr>
            <w:tcW w:w="2396" w:type="dxa"/>
            <w:shd w:val="clear" w:color="auto" w:fill="auto"/>
          </w:tcPr>
          <w:p w14:paraId="5C6D2416" w14:textId="42AB8442" w:rsidR="00482932" w:rsidRPr="00021F52" w:rsidRDefault="00BC63CD" w:rsidP="00D10A4F">
            <w:pPr>
              <w:pStyle w:val="Tabletext"/>
            </w:pPr>
            <w:r w:rsidRPr="00021F52">
              <w:t>Item 2</w:t>
            </w:r>
            <w:r w:rsidR="00482932" w:rsidRPr="00021F52">
              <w:t>1610</w:t>
            </w:r>
          </w:p>
        </w:tc>
        <w:tc>
          <w:tcPr>
            <w:tcW w:w="2533" w:type="dxa"/>
            <w:shd w:val="clear" w:color="auto" w:fill="auto"/>
          </w:tcPr>
          <w:p w14:paraId="620E3DE0" w14:textId="77777777" w:rsidR="00482932" w:rsidRPr="00021F52" w:rsidRDefault="00482932" w:rsidP="00906B3C">
            <w:pPr>
              <w:pStyle w:val="Tabletext"/>
              <w:tabs>
                <w:tab w:val="decimal" w:pos="476"/>
              </w:tabs>
            </w:pPr>
            <w:r w:rsidRPr="00021F52">
              <w:t>103.00</w:t>
            </w:r>
          </w:p>
        </w:tc>
        <w:tc>
          <w:tcPr>
            <w:tcW w:w="1826" w:type="dxa"/>
            <w:shd w:val="clear" w:color="auto" w:fill="auto"/>
          </w:tcPr>
          <w:p w14:paraId="5768AB11" w14:textId="77777777" w:rsidR="00482932" w:rsidRPr="00021F52" w:rsidRDefault="00482932" w:rsidP="00906B3C">
            <w:pPr>
              <w:pStyle w:val="Tabletext"/>
              <w:tabs>
                <w:tab w:val="decimal" w:pos="476"/>
              </w:tabs>
              <w:rPr>
                <w:highlight w:val="yellow"/>
              </w:rPr>
            </w:pPr>
            <w:r w:rsidRPr="00021F52">
              <w:t>104.75</w:t>
            </w:r>
          </w:p>
        </w:tc>
      </w:tr>
      <w:tr w:rsidR="00482932" w:rsidRPr="00021F52" w14:paraId="25C220BA" w14:textId="77777777" w:rsidTr="00D10A4F">
        <w:tc>
          <w:tcPr>
            <w:tcW w:w="851" w:type="dxa"/>
            <w:shd w:val="clear" w:color="auto" w:fill="auto"/>
          </w:tcPr>
          <w:p w14:paraId="364AAFB6" w14:textId="7346A1EE" w:rsidR="00482932" w:rsidRPr="00021F52" w:rsidRDefault="007C12FE" w:rsidP="00D10A4F">
            <w:pPr>
              <w:pStyle w:val="Tabletext"/>
            </w:pPr>
            <w:r w:rsidRPr="00021F52">
              <w:t>224</w:t>
            </w:r>
          </w:p>
        </w:tc>
        <w:tc>
          <w:tcPr>
            <w:tcW w:w="2396" w:type="dxa"/>
            <w:shd w:val="clear" w:color="auto" w:fill="auto"/>
          </w:tcPr>
          <w:p w14:paraId="6A43A684" w14:textId="466D9E2D" w:rsidR="00482932" w:rsidRPr="00021F52" w:rsidRDefault="00BC63CD" w:rsidP="00D10A4F">
            <w:pPr>
              <w:pStyle w:val="Tabletext"/>
            </w:pPr>
            <w:r w:rsidRPr="00021F52">
              <w:t>Item 2</w:t>
            </w:r>
            <w:r w:rsidR="00482932" w:rsidRPr="00021F52">
              <w:t>1620</w:t>
            </w:r>
          </w:p>
        </w:tc>
        <w:tc>
          <w:tcPr>
            <w:tcW w:w="2533" w:type="dxa"/>
            <w:shd w:val="clear" w:color="auto" w:fill="auto"/>
          </w:tcPr>
          <w:p w14:paraId="40580825" w14:textId="77777777" w:rsidR="00482932" w:rsidRPr="00021F52" w:rsidRDefault="00482932" w:rsidP="00906B3C">
            <w:pPr>
              <w:pStyle w:val="Tabletext"/>
              <w:tabs>
                <w:tab w:val="decimal" w:pos="476"/>
              </w:tabs>
            </w:pPr>
            <w:r w:rsidRPr="00021F52">
              <w:t>82.40</w:t>
            </w:r>
          </w:p>
        </w:tc>
        <w:tc>
          <w:tcPr>
            <w:tcW w:w="1826" w:type="dxa"/>
            <w:shd w:val="clear" w:color="auto" w:fill="auto"/>
          </w:tcPr>
          <w:p w14:paraId="0C3D4664" w14:textId="77777777" w:rsidR="00482932" w:rsidRPr="00021F52" w:rsidRDefault="00482932" w:rsidP="00906B3C">
            <w:pPr>
              <w:pStyle w:val="Tabletext"/>
              <w:tabs>
                <w:tab w:val="decimal" w:pos="476"/>
              </w:tabs>
              <w:rPr>
                <w:highlight w:val="yellow"/>
              </w:rPr>
            </w:pPr>
            <w:r w:rsidRPr="00021F52">
              <w:t>83.80</w:t>
            </w:r>
          </w:p>
        </w:tc>
      </w:tr>
      <w:tr w:rsidR="00482932" w:rsidRPr="00021F52" w14:paraId="778D0637" w14:textId="77777777" w:rsidTr="00D10A4F">
        <w:tc>
          <w:tcPr>
            <w:tcW w:w="851" w:type="dxa"/>
            <w:shd w:val="clear" w:color="auto" w:fill="auto"/>
          </w:tcPr>
          <w:p w14:paraId="236E5477" w14:textId="7B7E3535" w:rsidR="00482932" w:rsidRPr="00021F52" w:rsidRDefault="007C12FE" w:rsidP="00D10A4F">
            <w:pPr>
              <w:pStyle w:val="Tabletext"/>
            </w:pPr>
            <w:r w:rsidRPr="00021F52">
              <w:t>225</w:t>
            </w:r>
          </w:p>
        </w:tc>
        <w:tc>
          <w:tcPr>
            <w:tcW w:w="2396" w:type="dxa"/>
            <w:shd w:val="clear" w:color="auto" w:fill="auto"/>
          </w:tcPr>
          <w:p w14:paraId="5AAB2B5A" w14:textId="77031763" w:rsidR="00482932" w:rsidRPr="00021F52" w:rsidRDefault="00BC63CD" w:rsidP="00D10A4F">
            <w:pPr>
              <w:pStyle w:val="Tabletext"/>
            </w:pPr>
            <w:r w:rsidRPr="00021F52">
              <w:t>Item 2</w:t>
            </w:r>
            <w:r w:rsidR="00482932" w:rsidRPr="00021F52">
              <w:t>1622</w:t>
            </w:r>
          </w:p>
        </w:tc>
        <w:tc>
          <w:tcPr>
            <w:tcW w:w="2533" w:type="dxa"/>
            <w:shd w:val="clear" w:color="auto" w:fill="auto"/>
          </w:tcPr>
          <w:p w14:paraId="73AAF887" w14:textId="77777777" w:rsidR="00482932" w:rsidRPr="00021F52" w:rsidRDefault="00482932" w:rsidP="00906B3C">
            <w:pPr>
              <w:pStyle w:val="Tabletext"/>
              <w:tabs>
                <w:tab w:val="decimal" w:pos="476"/>
              </w:tabs>
            </w:pPr>
            <w:r w:rsidRPr="00021F52">
              <w:t>103.00</w:t>
            </w:r>
          </w:p>
        </w:tc>
        <w:tc>
          <w:tcPr>
            <w:tcW w:w="1826" w:type="dxa"/>
            <w:shd w:val="clear" w:color="auto" w:fill="auto"/>
          </w:tcPr>
          <w:p w14:paraId="010D5546" w14:textId="77777777" w:rsidR="00482932" w:rsidRPr="00021F52" w:rsidRDefault="00482932" w:rsidP="00906B3C">
            <w:pPr>
              <w:pStyle w:val="Tabletext"/>
              <w:tabs>
                <w:tab w:val="decimal" w:pos="476"/>
              </w:tabs>
              <w:rPr>
                <w:highlight w:val="yellow"/>
              </w:rPr>
            </w:pPr>
            <w:r w:rsidRPr="00021F52">
              <w:t>104.75</w:t>
            </w:r>
          </w:p>
        </w:tc>
      </w:tr>
      <w:tr w:rsidR="00482932" w:rsidRPr="00021F52" w14:paraId="03A9CC80" w14:textId="77777777" w:rsidTr="00D10A4F">
        <w:tc>
          <w:tcPr>
            <w:tcW w:w="851" w:type="dxa"/>
            <w:shd w:val="clear" w:color="auto" w:fill="auto"/>
          </w:tcPr>
          <w:p w14:paraId="78345720" w14:textId="3C483DC9" w:rsidR="00482932" w:rsidRPr="00021F52" w:rsidRDefault="007C12FE" w:rsidP="00D10A4F">
            <w:pPr>
              <w:pStyle w:val="Tabletext"/>
            </w:pPr>
            <w:r w:rsidRPr="00021F52">
              <w:t>226</w:t>
            </w:r>
          </w:p>
        </w:tc>
        <w:tc>
          <w:tcPr>
            <w:tcW w:w="2396" w:type="dxa"/>
            <w:shd w:val="clear" w:color="auto" w:fill="auto"/>
          </w:tcPr>
          <w:p w14:paraId="0AFF68A1" w14:textId="79EE7E42" w:rsidR="00482932" w:rsidRPr="00021F52" w:rsidRDefault="00BC63CD" w:rsidP="00D10A4F">
            <w:pPr>
              <w:pStyle w:val="Tabletext"/>
            </w:pPr>
            <w:r w:rsidRPr="00021F52">
              <w:t>Item 2</w:t>
            </w:r>
            <w:r w:rsidR="00482932" w:rsidRPr="00021F52">
              <w:t>1630</w:t>
            </w:r>
          </w:p>
        </w:tc>
        <w:tc>
          <w:tcPr>
            <w:tcW w:w="2533" w:type="dxa"/>
            <w:shd w:val="clear" w:color="auto" w:fill="auto"/>
          </w:tcPr>
          <w:p w14:paraId="035DA1AA" w14:textId="77777777" w:rsidR="00482932" w:rsidRPr="00021F52" w:rsidRDefault="00482932" w:rsidP="00906B3C">
            <w:pPr>
              <w:pStyle w:val="Tabletext"/>
              <w:tabs>
                <w:tab w:val="decimal" w:pos="476"/>
              </w:tabs>
            </w:pPr>
            <w:r w:rsidRPr="00021F52">
              <w:t>103.00</w:t>
            </w:r>
          </w:p>
        </w:tc>
        <w:tc>
          <w:tcPr>
            <w:tcW w:w="1826" w:type="dxa"/>
            <w:shd w:val="clear" w:color="auto" w:fill="auto"/>
          </w:tcPr>
          <w:p w14:paraId="3A0F9A93" w14:textId="77777777" w:rsidR="00482932" w:rsidRPr="00021F52" w:rsidRDefault="00482932" w:rsidP="00906B3C">
            <w:pPr>
              <w:pStyle w:val="Tabletext"/>
              <w:tabs>
                <w:tab w:val="decimal" w:pos="476"/>
              </w:tabs>
              <w:rPr>
                <w:highlight w:val="yellow"/>
              </w:rPr>
            </w:pPr>
            <w:r w:rsidRPr="00021F52">
              <w:t>104.75</w:t>
            </w:r>
          </w:p>
        </w:tc>
      </w:tr>
      <w:tr w:rsidR="00482932" w:rsidRPr="00021F52" w14:paraId="56E687E6" w14:textId="77777777" w:rsidTr="00D10A4F">
        <w:tc>
          <w:tcPr>
            <w:tcW w:w="851" w:type="dxa"/>
            <w:shd w:val="clear" w:color="auto" w:fill="auto"/>
          </w:tcPr>
          <w:p w14:paraId="24170ED6" w14:textId="0632B3EB" w:rsidR="00482932" w:rsidRPr="00021F52" w:rsidRDefault="007C12FE" w:rsidP="00D10A4F">
            <w:pPr>
              <w:pStyle w:val="Tabletext"/>
            </w:pPr>
            <w:r w:rsidRPr="00021F52">
              <w:t>227</w:t>
            </w:r>
          </w:p>
        </w:tc>
        <w:tc>
          <w:tcPr>
            <w:tcW w:w="2396" w:type="dxa"/>
            <w:shd w:val="clear" w:color="auto" w:fill="auto"/>
          </w:tcPr>
          <w:p w14:paraId="23A0F465" w14:textId="2A440FDF" w:rsidR="00482932" w:rsidRPr="00021F52" w:rsidRDefault="00BC63CD" w:rsidP="00D10A4F">
            <w:pPr>
              <w:pStyle w:val="Tabletext"/>
            </w:pPr>
            <w:r w:rsidRPr="00021F52">
              <w:t>Item 2</w:t>
            </w:r>
            <w:r w:rsidR="00482932" w:rsidRPr="00021F52">
              <w:t>1632</w:t>
            </w:r>
          </w:p>
        </w:tc>
        <w:tc>
          <w:tcPr>
            <w:tcW w:w="2533" w:type="dxa"/>
            <w:shd w:val="clear" w:color="auto" w:fill="auto"/>
          </w:tcPr>
          <w:p w14:paraId="70CC998F" w14:textId="77777777" w:rsidR="00482932" w:rsidRPr="00021F52" w:rsidRDefault="00482932" w:rsidP="00906B3C">
            <w:pPr>
              <w:pStyle w:val="Tabletext"/>
              <w:tabs>
                <w:tab w:val="decimal" w:pos="476"/>
              </w:tabs>
            </w:pPr>
            <w:r w:rsidRPr="00021F52">
              <w:t>123.60</w:t>
            </w:r>
          </w:p>
        </w:tc>
        <w:tc>
          <w:tcPr>
            <w:tcW w:w="1826" w:type="dxa"/>
            <w:shd w:val="clear" w:color="auto" w:fill="auto"/>
          </w:tcPr>
          <w:p w14:paraId="742BFF1A" w14:textId="77777777" w:rsidR="00482932" w:rsidRPr="00021F52" w:rsidRDefault="00482932" w:rsidP="00906B3C">
            <w:pPr>
              <w:pStyle w:val="Tabletext"/>
              <w:tabs>
                <w:tab w:val="decimal" w:pos="476"/>
              </w:tabs>
              <w:rPr>
                <w:highlight w:val="yellow"/>
              </w:rPr>
            </w:pPr>
            <w:r w:rsidRPr="00021F52">
              <w:t>125.70</w:t>
            </w:r>
          </w:p>
        </w:tc>
      </w:tr>
      <w:tr w:rsidR="00482932" w:rsidRPr="00021F52" w14:paraId="569898FD" w14:textId="77777777" w:rsidTr="00D10A4F">
        <w:tc>
          <w:tcPr>
            <w:tcW w:w="851" w:type="dxa"/>
            <w:shd w:val="clear" w:color="auto" w:fill="auto"/>
          </w:tcPr>
          <w:p w14:paraId="64F85B58" w14:textId="71948002" w:rsidR="00482932" w:rsidRPr="00021F52" w:rsidRDefault="007C12FE" w:rsidP="00D10A4F">
            <w:pPr>
              <w:pStyle w:val="Tabletext"/>
            </w:pPr>
            <w:r w:rsidRPr="00021F52">
              <w:t>228</w:t>
            </w:r>
          </w:p>
        </w:tc>
        <w:tc>
          <w:tcPr>
            <w:tcW w:w="2396" w:type="dxa"/>
            <w:shd w:val="clear" w:color="auto" w:fill="auto"/>
          </w:tcPr>
          <w:p w14:paraId="26D5222D" w14:textId="73BA4FDD" w:rsidR="00482932" w:rsidRPr="00021F52" w:rsidRDefault="00BC63CD" w:rsidP="00D10A4F">
            <w:pPr>
              <w:pStyle w:val="Tabletext"/>
            </w:pPr>
            <w:r w:rsidRPr="00021F52">
              <w:t>Item 2</w:t>
            </w:r>
            <w:r w:rsidR="00482932" w:rsidRPr="00021F52">
              <w:t>1634</w:t>
            </w:r>
          </w:p>
        </w:tc>
        <w:tc>
          <w:tcPr>
            <w:tcW w:w="2533" w:type="dxa"/>
            <w:shd w:val="clear" w:color="auto" w:fill="auto"/>
          </w:tcPr>
          <w:p w14:paraId="598CDEB4" w14:textId="77777777" w:rsidR="00482932" w:rsidRPr="00021F52" w:rsidRDefault="00482932" w:rsidP="00906B3C">
            <w:pPr>
              <w:pStyle w:val="Tabletext"/>
              <w:tabs>
                <w:tab w:val="decimal" w:pos="476"/>
              </w:tabs>
            </w:pPr>
            <w:r w:rsidRPr="00021F52">
              <w:t>185.40</w:t>
            </w:r>
          </w:p>
        </w:tc>
        <w:tc>
          <w:tcPr>
            <w:tcW w:w="1826" w:type="dxa"/>
            <w:shd w:val="clear" w:color="auto" w:fill="auto"/>
          </w:tcPr>
          <w:p w14:paraId="0C488EBD" w14:textId="77777777" w:rsidR="00482932" w:rsidRPr="00021F52" w:rsidRDefault="00482932" w:rsidP="00906B3C">
            <w:pPr>
              <w:pStyle w:val="Tabletext"/>
              <w:tabs>
                <w:tab w:val="decimal" w:pos="476"/>
              </w:tabs>
              <w:rPr>
                <w:highlight w:val="yellow"/>
              </w:rPr>
            </w:pPr>
            <w:r w:rsidRPr="00021F52">
              <w:t>188.55</w:t>
            </w:r>
          </w:p>
        </w:tc>
      </w:tr>
      <w:tr w:rsidR="00482932" w:rsidRPr="00021F52" w14:paraId="3D513B56" w14:textId="77777777" w:rsidTr="00D10A4F">
        <w:tc>
          <w:tcPr>
            <w:tcW w:w="851" w:type="dxa"/>
            <w:shd w:val="clear" w:color="auto" w:fill="auto"/>
          </w:tcPr>
          <w:p w14:paraId="373201D2" w14:textId="38E6F250" w:rsidR="00482932" w:rsidRPr="00021F52" w:rsidRDefault="007C12FE" w:rsidP="00D10A4F">
            <w:pPr>
              <w:pStyle w:val="Tabletext"/>
            </w:pPr>
            <w:r w:rsidRPr="00021F52">
              <w:t>229</w:t>
            </w:r>
          </w:p>
        </w:tc>
        <w:tc>
          <w:tcPr>
            <w:tcW w:w="2396" w:type="dxa"/>
            <w:shd w:val="clear" w:color="auto" w:fill="auto"/>
          </w:tcPr>
          <w:p w14:paraId="147C9BF3" w14:textId="2B127B10" w:rsidR="00482932" w:rsidRPr="00021F52" w:rsidRDefault="00BC63CD" w:rsidP="00D10A4F">
            <w:pPr>
              <w:pStyle w:val="Tabletext"/>
            </w:pPr>
            <w:r w:rsidRPr="00021F52">
              <w:t>Item 2</w:t>
            </w:r>
            <w:r w:rsidR="00482932" w:rsidRPr="00021F52">
              <w:t>1636</w:t>
            </w:r>
          </w:p>
        </w:tc>
        <w:tc>
          <w:tcPr>
            <w:tcW w:w="2533" w:type="dxa"/>
            <w:shd w:val="clear" w:color="auto" w:fill="auto"/>
          </w:tcPr>
          <w:p w14:paraId="0B7777C5" w14:textId="77777777" w:rsidR="00482932" w:rsidRPr="00021F52" w:rsidRDefault="00482932" w:rsidP="00906B3C">
            <w:pPr>
              <w:pStyle w:val="Tabletext"/>
              <w:tabs>
                <w:tab w:val="decimal" w:pos="476"/>
              </w:tabs>
            </w:pPr>
            <w:r w:rsidRPr="00021F52">
              <w:t>309.00</w:t>
            </w:r>
          </w:p>
        </w:tc>
        <w:tc>
          <w:tcPr>
            <w:tcW w:w="1826" w:type="dxa"/>
            <w:shd w:val="clear" w:color="auto" w:fill="auto"/>
          </w:tcPr>
          <w:p w14:paraId="013A86C7" w14:textId="77777777" w:rsidR="00482932" w:rsidRPr="00021F52" w:rsidRDefault="00482932" w:rsidP="00906B3C">
            <w:pPr>
              <w:pStyle w:val="Tabletext"/>
              <w:tabs>
                <w:tab w:val="decimal" w:pos="476"/>
              </w:tabs>
              <w:rPr>
                <w:highlight w:val="yellow"/>
              </w:rPr>
            </w:pPr>
            <w:r w:rsidRPr="00021F52">
              <w:t>314.25</w:t>
            </w:r>
          </w:p>
        </w:tc>
      </w:tr>
      <w:tr w:rsidR="00482932" w:rsidRPr="00021F52" w14:paraId="6FAE4CD8" w14:textId="77777777" w:rsidTr="00D10A4F">
        <w:tc>
          <w:tcPr>
            <w:tcW w:w="851" w:type="dxa"/>
            <w:shd w:val="clear" w:color="auto" w:fill="auto"/>
          </w:tcPr>
          <w:p w14:paraId="705E312D" w14:textId="5FDA455F" w:rsidR="00482932" w:rsidRPr="00021F52" w:rsidRDefault="007C12FE" w:rsidP="00D10A4F">
            <w:pPr>
              <w:pStyle w:val="Tabletext"/>
            </w:pPr>
            <w:r w:rsidRPr="00021F52">
              <w:t>230</w:t>
            </w:r>
          </w:p>
        </w:tc>
        <w:tc>
          <w:tcPr>
            <w:tcW w:w="2396" w:type="dxa"/>
            <w:shd w:val="clear" w:color="auto" w:fill="auto"/>
          </w:tcPr>
          <w:p w14:paraId="689175F8" w14:textId="6ACC1755" w:rsidR="00482932" w:rsidRPr="00021F52" w:rsidRDefault="00BC63CD" w:rsidP="00D10A4F">
            <w:pPr>
              <w:pStyle w:val="Tabletext"/>
            </w:pPr>
            <w:r w:rsidRPr="00021F52">
              <w:t>Item 2</w:t>
            </w:r>
            <w:r w:rsidR="00482932" w:rsidRPr="00021F52">
              <w:t>1638</w:t>
            </w:r>
          </w:p>
        </w:tc>
        <w:tc>
          <w:tcPr>
            <w:tcW w:w="2533" w:type="dxa"/>
            <w:shd w:val="clear" w:color="auto" w:fill="auto"/>
          </w:tcPr>
          <w:p w14:paraId="2F679737" w14:textId="77777777" w:rsidR="00482932" w:rsidRPr="00021F52" w:rsidRDefault="00482932" w:rsidP="00906B3C">
            <w:pPr>
              <w:pStyle w:val="Tabletext"/>
              <w:tabs>
                <w:tab w:val="decimal" w:pos="476"/>
              </w:tabs>
            </w:pPr>
            <w:r w:rsidRPr="00021F52">
              <w:t>206.00</w:t>
            </w:r>
          </w:p>
        </w:tc>
        <w:tc>
          <w:tcPr>
            <w:tcW w:w="1826" w:type="dxa"/>
            <w:shd w:val="clear" w:color="auto" w:fill="auto"/>
          </w:tcPr>
          <w:p w14:paraId="3420F6F1" w14:textId="77777777" w:rsidR="00482932" w:rsidRPr="00021F52" w:rsidRDefault="00482932" w:rsidP="00906B3C">
            <w:pPr>
              <w:pStyle w:val="Tabletext"/>
              <w:tabs>
                <w:tab w:val="decimal" w:pos="476"/>
              </w:tabs>
              <w:rPr>
                <w:highlight w:val="yellow"/>
              </w:rPr>
            </w:pPr>
            <w:r w:rsidRPr="00021F52">
              <w:t>209.50</w:t>
            </w:r>
          </w:p>
        </w:tc>
      </w:tr>
      <w:tr w:rsidR="00482932" w:rsidRPr="00021F52" w14:paraId="78E4A73F" w14:textId="77777777" w:rsidTr="00D10A4F">
        <w:tc>
          <w:tcPr>
            <w:tcW w:w="851" w:type="dxa"/>
            <w:shd w:val="clear" w:color="auto" w:fill="auto"/>
          </w:tcPr>
          <w:p w14:paraId="0CC6FDBF" w14:textId="5E693821" w:rsidR="00482932" w:rsidRPr="00021F52" w:rsidRDefault="007C12FE" w:rsidP="00D10A4F">
            <w:pPr>
              <w:pStyle w:val="Tabletext"/>
            </w:pPr>
            <w:r w:rsidRPr="00021F52">
              <w:t>231</w:t>
            </w:r>
          </w:p>
        </w:tc>
        <w:tc>
          <w:tcPr>
            <w:tcW w:w="2396" w:type="dxa"/>
            <w:shd w:val="clear" w:color="auto" w:fill="auto"/>
          </w:tcPr>
          <w:p w14:paraId="490144DB" w14:textId="75EFEC87" w:rsidR="00482932" w:rsidRPr="00021F52" w:rsidRDefault="00BC63CD" w:rsidP="00D10A4F">
            <w:pPr>
              <w:pStyle w:val="Tabletext"/>
            </w:pPr>
            <w:r w:rsidRPr="00021F52">
              <w:t>Item 2</w:t>
            </w:r>
            <w:r w:rsidR="00482932" w:rsidRPr="00021F52">
              <w:t>1650</w:t>
            </w:r>
          </w:p>
        </w:tc>
        <w:tc>
          <w:tcPr>
            <w:tcW w:w="2533" w:type="dxa"/>
            <w:shd w:val="clear" w:color="auto" w:fill="auto"/>
          </w:tcPr>
          <w:p w14:paraId="50BB4F70" w14:textId="77777777" w:rsidR="00482932" w:rsidRPr="00021F52" w:rsidRDefault="00482932" w:rsidP="00906B3C">
            <w:pPr>
              <w:pStyle w:val="Tabletext"/>
              <w:tabs>
                <w:tab w:val="decimal" w:pos="476"/>
              </w:tabs>
            </w:pPr>
            <w:r w:rsidRPr="00021F52">
              <w:t>164.80</w:t>
            </w:r>
          </w:p>
        </w:tc>
        <w:tc>
          <w:tcPr>
            <w:tcW w:w="1826" w:type="dxa"/>
            <w:shd w:val="clear" w:color="auto" w:fill="auto"/>
          </w:tcPr>
          <w:p w14:paraId="3CE35946" w14:textId="77777777" w:rsidR="00482932" w:rsidRPr="00021F52" w:rsidRDefault="00482932" w:rsidP="00906B3C">
            <w:pPr>
              <w:pStyle w:val="Tabletext"/>
              <w:tabs>
                <w:tab w:val="decimal" w:pos="476"/>
              </w:tabs>
              <w:rPr>
                <w:highlight w:val="yellow"/>
              </w:rPr>
            </w:pPr>
            <w:r w:rsidRPr="00021F52">
              <w:t>167.60</w:t>
            </w:r>
          </w:p>
        </w:tc>
      </w:tr>
      <w:tr w:rsidR="00482932" w:rsidRPr="00021F52" w14:paraId="5247543F" w14:textId="77777777" w:rsidTr="00D10A4F">
        <w:tc>
          <w:tcPr>
            <w:tcW w:w="851" w:type="dxa"/>
            <w:shd w:val="clear" w:color="auto" w:fill="auto"/>
          </w:tcPr>
          <w:p w14:paraId="76F10D66" w14:textId="2DEAD478" w:rsidR="00482932" w:rsidRPr="00021F52" w:rsidRDefault="007C12FE" w:rsidP="00D10A4F">
            <w:pPr>
              <w:pStyle w:val="Tabletext"/>
            </w:pPr>
            <w:r w:rsidRPr="00021F52">
              <w:t>232</w:t>
            </w:r>
          </w:p>
        </w:tc>
        <w:tc>
          <w:tcPr>
            <w:tcW w:w="2396" w:type="dxa"/>
            <w:shd w:val="clear" w:color="auto" w:fill="auto"/>
          </w:tcPr>
          <w:p w14:paraId="189C0974" w14:textId="326A6A5D" w:rsidR="00482932" w:rsidRPr="00021F52" w:rsidRDefault="00BC63CD" w:rsidP="00D10A4F">
            <w:pPr>
              <w:pStyle w:val="Tabletext"/>
            </w:pPr>
            <w:r w:rsidRPr="00021F52">
              <w:t>Item 2</w:t>
            </w:r>
            <w:r w:rsidR="00482932" w:rsidRPr="00021F52">
              <w:t>1652</w:t>
            </w:r>
          </w:p>
        </w:tc>
        <w:tc>
          <w:tcPr>
            <w:tcW w:w="2533" w:type="dxa"/>
            <w:shd w:val="clear" w:color="auto" w:fill="auto"/>
          </w:tcPr>
          <w:p w14:paraId="3523634F" w14:textId="77777777" w:rsidR="00482932" w:rsidRPr="00021F52" w:rsidRDefault="00482932" w:rsidP="00906B3C">
            <w:pPr>
              <w:pStyle w:val="Tabletext"/>
              <w:tabs>
                <w:tab w:val="decimal" w:pos="476"/>
              </w:tabs>
            </w:pPr>
            <w:r w:rsidRPr="00021F52">
              <w:t>206.00</w:t>
            </w:r>
          </w:p>
        </w:tc>
        <w:tc>
          <w:tcPr>
            <w:tcW w:w="1826" w:type="dxa"/>
            <w:shd w:val="clear" w:color="auto" w:fill="auto"/>
          </w:tcPr>
          <w:p w14:paraId="29A5A212" w14:textId="77777777" w:rsidR="00482932" w:rsidRPr="00021F52" w:rsidRDefault="00482932" w:rsidP="00906B3C">
            <w:pPr>
              <w:pStyle w:val="Tabletext"/>
              <w:tabs>
                <w:tab w:val="decimal" w:pos="476"/>
              </w:tabs>
              <w:rPr>
                <w:highlight w:val="yellow"/>
              </w:rPr>
            </w:pPr>
            <w:r w:rsidRPr="00021F52">
              <w:t>209.50</w:t>
            </w:r>
          </w:p>
        </w:tc>
      </w:tr>
      <w:tr w:rsidR="00482932" w:rsidRPr="00021F52" w14:paraId="3EE7B972" w14:textId="77777777" w:rsidTr="00D10A4F">
        <w:tc>
          <w:tcPr>
            <w:tcW w:w="851" w:type="dxa"/>
            <w:shd w:val="clear" w:color="auto" w:fill="auto"/>
          </w:tcPr>
          <w:p w14:paraId="1577C836" w14:textId="210FA648" w:rsidR="00482932" w:rsidRPr="00021F52" w:rsidRDefault="007C12FE" w:rsidP="00D10A4F">
            <w:pPr>
              <w:pStyle w:val="Tabletext"/>
            </w:pPr>
            <w:r w:rsidRPr="00021F52">
              <w:t>233</w:t>
            </w:r>
          </w:p>
        </w:tc>
        <w:tc>
          <w:tcPr>
            <w:tcW w:w="2396" w:type="dxa"/>
            <w:shd w:val="clear" w:color="auto" w:fill="auto"/>
          </w:tcPr>
          <w:p w14:paraId="2F48727F" w14:textId="275A43C2" w:rsidR="00482932" w:rsidRPr="00021F52" w:rsidRDefault="00BC63CD" w:rsidP="00D10A4F">
            <w:pPr>
              <w:pStyle w:val="Tabletext"/>
            </w:pPr>
            <w:r w:rsidRPr="00021F52">
              <w:t>Item 2</w:t>
            </w:r>
            <w:r w:rsidR="00482932" w:rsidRPr="00021F52">
              <w:t>1654</w:t>
            </w:r>
          </w:p>
        </w:tc>
        <w:tc>
          <w:tcPr>
            <w:tcW w:w="2533" w:type="dxa"/>
            <w:shd w:val="clear" w:color="auto" w:fill="auto"/>
          </w:tcPr>
          <w:p w14:paraId="095D326E" w14:textId="77777777" w:rsidR="00482932" w:rsidRPr="00021F52" w:rsidRDefault="00482932" w:rsidP="00906B3C">
            <w:pPr>
              <w:pStyle w:val="Tabletext"/>
              <w:tabs>
                <w:tab w:val="decimal" w:pos="476"/>
              </w:tabs>
            </w:pPr>
            <w:r w:rsidRPr="00021F52">
              <w:t>164.80</w:t>
            </w:r>
          </w:p>
        </w:tc>
        <w:tc>
          <w:tcPr>
            <w:tcW w:w="1826" w:type="dxa"/>
            <w:shd w:val="clear" w:color="auto" w:fill="auto"/>
          </w:tcPr>
          <w:p w14:paraId="57645397" w14:textId="77777777" w:rsidR="00482932" w:rsidRPr="00021F52" w:rsidRDefault="00482932" w:rsidP="00906B3C">
            <w:pPr>
              <w:pStyle w:val="Tabletext"/>
              <w:tabs>
                <w:tab w:val="decimal" w:pos="476"/>
              </w:tabs>
              <w:rPr>
                <w:highlight w:val="yellow"/>
              </w:rPr>
            </w:pPr>
            <w:r w:rsidRPr="00021F52">
              <w:t>167.60</w:t>
            </w:r>
          </w:p>
        </w:tc>
      </w:tr>
      <w:tr w:rsidR="00482932" w:rsidRPr="00021F52" w14:paraId="74283822" w14:textId="77777777" w:rsidTr="00D10A4F">
        <w:tc>
          <w:tcPr>
            <w:tcW w:w="851" w:type="dxa"/>
            <w:shd w:val="clear" w:color="auto" w:fill="auto"/>
          </w:tcPr>
          <w:p w14:paraId="5AC23257" w14:textId="5048C707" w:rsidR="00482932" w:rsidRPr="00021F52" w:rsidRDefault="007C12FE" w:rsidP="00D10A4F">
            <w:pPr>
              <w:pStyle w:val="Tabletext"/>
            </w:pPr>
            <w:r w:rsidRPr="00021F52">
              <w:t>234</w:t>
            </w:r>
          </w:p>
        </w:tc>
        <w:tc>
          <w:tcPr>
            <w:tcW w:w="2396" w:type="dxa"/>
            <w:shd w:val="clear" w:color="auto" w:fill="auto"/>
          </w:tcPr>
          <w:p w14:paraId="67120AF8" w14:textId="37163E98" w:rsidR="00482932" w:rsidRPr="00021F52" w:rsidRDefault="00BC63CD" w:rsidP="00D10A4F">
            <w:pPr>
              <w:pStyle w:val="Tabletext"/>
            </w:pPr>
            <w:r w:rsidRPr="00021F52">
              <w:t>Item 2</w:t>
            </w:r>
            <w:r w:rsidR="00482932" w:rsidRPr="00021F52">
              <w:t>1656</w:t>
            </w:r>
          </w:p>
        </w:tc>
        <w:tc>
          <w:tcPr>
            <w:tcW w:w="2533" w:type="dxa"/>
            <w:shd w:val="clear" w:color="auto" w:fill="auto"/>
          </w:tcPr>
          <w:p w14:paraId="3A3BC45B" w14:textId="77777777" w:rsidR="00482932" w:rsidRPr="00021F52" w:rsidRDefault="00482932" w:rsidP="00906B3C">
            <w:pPr>
              <w:pStyle w:val="Tabletext"/>
              <w:tabs>
                <w:tab w:val="decimal" w:pos="476"/>
              </w:tabs>
            </w:pPr>
            <w:r w:rsidRPr="00021F52">
              <w:t>206.00</w:t>
            </w:r>
          </w:p>
        </w:tc>
        <w:tc>
          <w:tcPr>
            <w:tcW w:w="1826" w:type="dxa"/>
            <w:shd w:val="clear" w:color="auto" w:fill="auto"/>
          </w:tcPr>
          <w:p w14:paraId="21E89EFE" w14:textId="77777777" w:rsidR="00482932" w:rsidRPr="00021F52" w:rsidRDefault="00482932" w:rsidP="00906B3C">
            <w:pPr>
              <w:pStyle w:val="Tabletext"/>
              <w:tabs>
                <w:tab w:val="decimal" w:pos="476"/>
              </w:tabs>
              <w:rPr>
                <w:highlight w:val="yellow"/>
              </w:rPr>
            </w:pPr>
            <w:r w:rsidRPr="00021F52">
              <w:t>209.50</w:t>
            </w:r>
          </w:p>
        </w:tc>
      </w:tr>
      <w:tr w:rsidR="00482932" w:rsidRPr="00021F52" w14:paraId="58FE6A32" w14:textId="77777777" w:rsidTr="00D10A4F">
        <w:tc>
          <w:tcPr>
            <w:tcW w:w="851" w:type="dxa"/>
            <w:shd w:val="clear" w:color="auto" w:fill="auto"/>
          </w:tcPr>
          <w:p w14:paraId="45FE6397" w14:textId="3AAC21AC" w:rsidR="00482932" w:rsidRPr="00021F52" w:rsidRDefault="007C12FE" w:rsidP="00D10A4F">
            <w:pPr>
              <w:pStyle w:val="Tabletext"/>
            </w:pPr>
            <w:r w:rsidRPr="00021F52">
              <w:t>235</w:t>
            </w:r>
          </w:p>
        </w:tc>
        <w:tc>
          <w:tcPr>
            <w:tcW w:w="2396" w:type="dxa"/>
            <w:shd w:val="clear" w:color="auto" w:fill="auto"/>
          </w:tcPr>
          <w:p w14:paraId="4B3F7FC8" w14:textId="2B660730" w:rsidR="00482932" w:rsidRPr="00021F52" w:rsidRDefault="00BC63CD" w:rsidP="00D10A4F">
            <w:pPr>
              <w:pStyle w:val="Tabletext"/>
            </w:pPr>
            <w:r w:rsidRPr="00021F52">
              <w:t>Item 2</w:t>
            </w:r>
            <w:r w:rsidR="00482932" w:rsidRPr="00021F52">
              <w:t>1670</w:t>
            </w:r>
          </w:p>
        </w:tc>
        <w:tc>
          <w:tcPr>
            <w:tcW w:w="2533" w:type="dxa"/>
            <w:shd w:val="clear" w:color="auto" w:fill="auto"/>
          </w:tcPr>
          <w:p w14:paraId="5E15F305" w14:textId="77777777" w:rsidR="00482932" w:rsidRPr="00021F52" w:rsidRDefault="00482932" w:rsidP="00906B3C">
            <w:pPr>
              <w:pStyle w:val="Tabletext"/>
              <w:tabs>
                <w:tab w:val="decimal" w:pos="476"/>
              </w:tabs>
            </w:pPr>
            <w:r w:rsidRPr="00021F52">
              <w:t>82.40</w:t>
            </w:r>
          </w:p>
        </w:tc>
        <w:tc>
          <w:tcPr>
            <w:tcW w:w="1826" w:type="dxa"/>
            <w:shd w:val="clear" w:color="auto" w:fill="auto"/>
          </w:tcPr>
          <w:p w14:paraId="0B18FF14" w14:textId="77777777" w:rsidR="00482932" w:rsidRPr="00021F52" w:rsidRDefault="00482932" w:rsidP="00906B3C">
            <w:pPr>
              <w:pStyle w:val="Tabletext"/>
              <w:tabs>
                <w:tab w:val="decimal" w:pos="476"/>
              </w:tabs>
              <w:rPr>
                <w:highlight w:val="yellow"/>
              </w:rPr>
            </w:pPr>
            <w:r w:rsidRPr="00021F52">
              <w:t>83.80</w:t>
            </w:r>
          </w:p>
        </w:tc>
      </w:tr>
      <w:tr w:rsidR="00482932" w:rsidRPr="00021F52" w14:paraId="41FA375D" w14:textId="77777777" w:rsidTr="00D10A4F">
        <w:tc>
          <w:tcPr>
            <w:tcW w:w="851" w:type="dxa"/>
            <w:shd w:val="clear" w:color="auto" w:fill="auto"/>
          </w:tcPr>
          <w:p w14:paraId="333CE864" w14:textId="78F9C419" w:rsidR="00482932" w:rsidRPr="00021F52" w:rsidRDefault="007C12FE" w:rsidP="00D10A4F">
            <w:pPr>
              <w:pStyle w:val="Tabletext"/>
            </w:pPr>
            <w:r w:rsidRPr="00021F52">
              <w:t>236</w:t>
            </w:r>
          </w:p>
        </w:tc>
        <w:tc>
          <w:tcPr>
            <w:tcW w:w="2396" w:type="dxa"/>
            <w:shd w:val="clear" w:color="auto" w:fill="auto"/>
          </w:tcPr>
          <w:p w14:paraId="42AC1134" w14:textId="08E9433F" w:rsidR="00482932" w:rsidRPr="00021F52" w:rsidRDefault="00BC63CD" w:rsidP="00D10A4F">
            <w:pPr>
              <w:pStyle w:val="Tabletext"/>
            </w:pPr>
            <w:r w:rsidRPr="00021F52">
              <w:t>Item 2</w:t>
            </w:r>
            <w:r w:rsidR="00482932" w:rsidRPr="00021F52">
              <w:t>1680</w:t>
            </w:r>
          </w:p>
        </w:tc>
        <w:tc>
          <w:tcPr>
            <w:tcW w:w="2533" w:type="dxa"/>
            <w:shd w:val="clear" w:color="auto" w:fill="auto"/>
          </w:tcPr>
          <w:p w14:paraId="5E1CDFAA" w14:textId="77777777" w:rsidR="00482932" w:rsidRPr="00021F52" w:rsidRDefault="00482932" w:rsidP="00906B3C">
            <w:pPr>
              <w:pStyle w:val="Tabletext"/>
              <w:tabs>
                <w:tab w:val="decimal" w:pos="476"/>
              </w:tabs>
            </w:pPr>
            <w:r w:rsidRPr="00021F52">
              <w:t>61.80</w:t>
            </w:r>
          </w:p>
        </w:tc>
        <w:tc>
          <w:tcPr>
            <w:tcW w:w="1826" w:type="dxa"/>
            <w:shd w:val="clear" w:color="auto" w:fill="auto"/>
          </w:tcPr>
          <w:p w14:paraId="14BD6C8E" w14:textId="77777777" w:rsidR="00482932" w:rsidRPr="00021F52" w:rsidRDefault="00482932" w:rsidP="00906B3C">
            <w:pPr>
              <w:pStyle w:val="Tabletext"/>
              <w:tabs>
                <w:tab w:val="decimal" w:pos="476"/>
              </w:tabs>
              <w:rPr>
                <w:highlight w:val="yellow"/>
              </w:rPr>
            </w:pPr>
            <w:r w:rsidRPr="00021F52">
              <w:t>62.85</w:t>
            </w:r>
          </w:p>
        </w:tc>
      </w:tr>
      <w:tr w:rsidR="00482932" w:rsidRPr="00021F52" w14:paraId="50E9BA71" w14:textId="77777777" w:rsidTr="00D10A4F">
        <w:tc>
          <w:tcPr>
            <w:tcW w:w="851" w:type="dxa"/>
            <w:shd w:val="clear" w:color="auto" w:fill="auto"/>
          </w:tcPr>
          <w:p w14:paraId="372AB1F8" w14:textId="06EC3096" w:rsidR="00482932" w:rsidRPr="00021F52" w:rsidRDefault="007C12FE" w:rsidP="00D10A4F">
            <w:pPr>
              <w:pStyle w:val="Tabletext"/>
            </w:pPr>
            <w:r w:rsidRPr="00021F52">
              <w:t>237</w:t>
            </w:r>
          </w:p>
        </w:tc>
        <w:tc>
          <w:tcPr>
            <w:tcW w:w="2396" w:type="dxa"/>
            <w:shd w:val="clear" w:color="auto" w:fill="auto"/>
          </w:tcPr>
          <w:p w14:paraId="7BFA3FFF" w14:textId="6EA46A3F" w:rsidR="00482932" w:rsidRPr="00021F52" w:rsidRDefault="00BC63CD" w:rsidP="00D10A4F">
            <w:pPr>
              <w:pStyle w:val="Tabletext"/>
            </w:pPr>
            <w:r w:rsidRPr="00021F52">
              <w:t>Item 2</w:t>
            </w:r>
            <w:r w:rsidR="00482932" w:rsidRPr="00021F52">
              <w:t>1682</w:t>
            </w:r>
          </w:p>
        </w:tc>
        <w:tc>
          <w:tcPr>
            <w:tcW w:w="2533" w:type="dxa"/>
            <w:shd w:val="clear" w:color="auto" w:fill="auto"/>
          </w:tcPr>
          <w:p w14:paraId="4A760FB9" w14:textId="77777777" w:rsidR="00482932" w:rsidRPr="00021F52" w:rsidRDefault="00482932" w:rsidP="00906B3C">
            <w:pPr>
              <w:pStyle w:val="Tabletext"/>
              <w:tabs>
                <w:tab w:val="decimal" w:pos="476"/>
              </w:tabs>
            </w:pPr>
            <w:r w:rsidRPr="00021F52">
              <w:t>82.40</w:t>
            </w:r>
          </w:p>
        </w:tc>
        <w:tc>
          <w:tcPr>
            <w:tcW w:w="1826" w:type="dxa"/>
            <w:shd w:val="clear" w:color="auto" w:fill="auto"/>
          </w:tcPr>
          <w:p w14:paraId="2E46103D" w14:textId="77777777" w:rsidR="00482932" w:rsidRPr="00021F52" w:rsidRDefault="00482932" w:rsidP="00906B3C">
            <w:pPr>
              <w:pStyle w:val="Tabletext"/>
              <w:tabs>
                <w:tab w:val="decimal" w:pos="476"/>
              </w:tabs>
              <w:rPr>
                <w:highlight w:val="yellow"/>
              </w:rPr>
            </w:pPr>
            <w:r w:rsidRPr="00021F52">
              <w:t>83.80</w:t>
            </w:r>
          </w:p>
        </w:tc>
      </w:tr>
      <w:tr w:rsidR="00482932" w:rsidRPr="00021F52" w14:paraId="2CD5746D" w14:textId="77777777" w:rsidTr="00D10A4F">
        <w:tc>
          <w:tcPr>
            <w:tcW w:w="851" w:type="dxa"/>
            <w:shd w:val="clear" w:color="auto" w:fill="auto"/>
          </w:tcPr>
          <w:p w14:paraId="31A2696D" w14:textId="4D893046" w:rsidR="00482932" w:rsidRPr="00021F52" w:rsidRDefault="007C12FE" w:rsidP="00D10A4F">
            <w:pPr>
              <w:pStyle w:val="Tabletext"/>
            </w:pPr>
            <w:r w:rsidRPr="00021F52">
              <w:t>238</w:t>
            </w:r>
          </w:p>
        </w:tc>
        <w:tc>
          <w:tcPr>
            <w:tcW w:w="2396" w:type="dxa"/>
            <w:shd w:val="clear" w:color="auto" w:fill="auto"/>
          </w:tcPr>
          <w:p w14:paraId="3EB35569" w14:textId="1D6515F8" w:rsidR="00482932" w:rsidRPr="00021F52" w:rsidRDefault="00BC63CD" w:rsidP="00D10A4F">
            <w:pPr>
              <w:pStyle w:val="Tabletext"/>
            </w:pPr>
            <w:r w:rsidRPr="00021F52">
              <w:t>Item 2</w:t>
            </w:r>
            <w:r w:rsidR="00482932" w:rsidRPr="00021F52">
              <w:t>1685</w:t>
            </w:r>
          </w:p>
        </w:tc>
        <w:tc>
          <w:tcPr>
            <w:tcW w:w="2533" w:type="dxa"/>
            <w:shd w:val="clear" w:color="auto" w:fill="auto"/>
          </w:tcPr>
          <w:p w14:paraId="00E07CAF" w14:textId="77777777" w:rsidR="00482932" w:rsidRPr="00021F52" w:rsidRDefault="00482932" w:rsidP="00906B3C">
            <w:pPr>
              <w:pStyle w:val="Tabletext"/>
              <w:tabs>
                <w:tab w:val="decimal" w:pos="476"/>
              </w:tabs>
            </w:pPr>
            <w:r w:rsidRPr="00021F52">
              <w:t>206.00</w:t>
            </w:r>
          </w:p>
        </w:tc>
        <w:tc>
          <w:tcPr>
            <w:tcW w:w="1826" w:type="dxa"/>
            <w:shd w:val="clear" w:color="auto" w:fill="auto"/>
          </w:tcPr>
          <w:p w14:paraId="3F1BE964" w14:textId="77777777" w:rsidR="00482932" w:rsidRPr="00021F52" w:rsidRDefault="00482932" w:rsidP="00906B3C">
            <w:pPr>
              <w:pStyle w:val="Tabletext"/>
              <w:tabs>
                <w:tab w:val="decimal" w:pos="476"/>
              </w:tabs>
              <w:rPr>
                <w:highlight w:val="yellow"/>
              </w:rPr>
            </w:pPr>
            <w:r w:rsidRPr="00021F52">
              <w:t>209.50</w:t>
            </w:r>
          </w:p>
        </w:tc>
      </w:tr>
      <w:tr w:rsidR="00482932" w:rsidRPr="00021F52" w14:paraId="49D9C1B1" w14:textId="77777777" w:rsidTr="00D10A4F">
        <w:tc>
          <w:tcPr>
            <w:tcW w:w="851" w:type="dxa"/>
            <w:shd w:val="clear" w:color="auto" w:fill="auto"/>
          </w:tcPr>
          <w:p w14:paraId="13E04966" w14:textId="65CA2F65" w:rsidR="00482932" w:rsidRPr="00021F52" w:rsidRDefault="007C12FE" w:rsidP="00D10A4F">
            <w:pPr>
              <w:pStyle w:val="Tabletext"/>
            </w:pPr>
            <w:r w:rsidRPr="00021F52">
              <w:t>239</w:t>
            </w:r>
          </w:p>
        </w:tc>
        <w:tc>
          <w:tcPr>
            <w:tcW w:w="2396" w:type="dxa"/>
            <w:shd w:val="clear" w:color="auto" w:fill="auto"/>
          </w:tcPr>
          <w:p w14:paraId="1E6C92B1" w14:textId="44090BE8" w:rsidR="00482932" w:rsidRPr="00021F52" w:rsidRDefault="00BC63CD" w:rsidP="00D10A4F">
            <w:pPr>
              <w:pStyle w:val="Tabletext"/>
              <w:rPr>
                <w:snapToGrid w:val="0"/>
              </w:rPr>
            </w:pPr>
            <w:r w:rsidRPr="00021F52">
              <w:t>Item 2</w:t>
            </w:r>
            <w:r w:rsidR="00482932" w:rsidRPr="00021F52">
              <w:t>1700</w:t>
            </w:r>
          </w:p>
        </w:tc>
        <w:tc>
          <w:tcPr>
            <w:tcW w:w="2533" w:type="dxa"/>
            <w:shd w:val="clear" w:color="auto" w:fill="auto"/>
          </w:tcPr>
          <w:p w14:paraId="46445276" w14:textId="77777777" w:rsidR="00482932" w:rsidRPr="00021F52" w:rsidRDefault="00482932" w:rsidP="00906B3C">
            <w:pPr>
              <w:pStyle w:val="Tabletext"/>
              <w:tabs>
                <w:tab w:val="decimal" w:pos="476"/>
              </w:tabs>
            </w:pPr>
            <w:r w:rsidRPr="00021F52">
              <w:t>61.80</w:t>
            </w:r>
          </w:p>
        </w:tc>
        <w:tc>
          <w:tcPr>
            <w:tcW w:w="1826" w:type="dxa"/>
            <w:shd w:val="clear" w:color="auto" w:fill="auto"/>
          </w:tcPr>
          <w:p w14:paraId="461C619E" w14:textId="77777777" w:rsidR="00482932" w:rsidRPr="00021F52" w:rsidRDefault="00482932" w:rsidP="00906B3C">
            <w:pPr>
              <w:pStyle w:val="Tabletext"/>
              <w:tabs>
                <w:tab w:val="decimal" w:pos="476"/>
              </w:tabs>
              <w:rPr>
                <w:highlight w:val="yellow"/>
              </w:rPr>
            </w:pPr>
            <w:r w:rsidRPr="00021F52">
              <w:t>62.85</w:t>
            </w:r>
          </w:p>
        </w:tc>
      </w:tr>
      <w:tr w:rsidR="00482932" w:rsidRPr="00021F52" w14:paraId="68F48AA8" w14:textId="77777777" w:rsidTr="00D10A4F">
        <w:tc>
          <w:tcPr>
            <w:tcW w:w="851" w:type="dxa"/>
            <w:shd w:val="clear" w:color="auto" w:fill="auto"/>
          </w:tcPr>
          <w:p w14:paraId="41E86E3B" w14:textId="61C310EC" w:rsidR="00482932" w:rsidRPr="00021F52" w:rsidRDefault="007C12FE" w:rsidP="00D10A4F">
            <w:pPr>
              <w:pStyle w:val="Tabletext"/>
            </w:pPr>
            <w:r w:rsidRPr="00021F52">
              <w:t>240</w:t>
            </w:r>
          </w:p>
        </w:tc>
        <w:tc>
          <w:tcPr>
            <w:tcW w:w="2396" w:type="dxa"/>
            <w:shd w:val="clear" w:color="auto" w:fill="auto"/>
          </w:tcPr>
          <w:p w14:paraId="0CD9997D" w14:textId="5C12C886" w:rsidR="00482932" w:rsidRPr="00021F52" w:rsidRDefault="00BC63CD" w:rsidP="00D10A4F">
            <w:pPr>
              <w:pStyle w:val="Tabletext"/>
            </w:pPr>
            <w:r w:rsidRPr="00021F52">
              <w:t>Item 2</w:t>
            </w:r>
            <w:r w:rsidR="00482932" w:rsidRPr="00021F52">
              <w:t>1710</w:t>
            </w:r>
          </w:p>
        </w:tc>
        <w:tc>
          <w:tcPr>
            <w:tcW w:w="2533" w:type="dxa"/>
            <w:shd w:val="clear" w:color="auto" w:fill="auto"/>
          </w:tcPr>
          <w:p w14:paraId="12E211E7" w14:textId="77777777" w:rsidR="00482932" w:rsidRPr="00021F52" w:rsidRDefault="00482932" w:rsidP="00906B3C">
            <w:pPr>
              <w:pStyle w:val="Tabletext"/>
              <w:tabs>
                <w:tab w:val="decimal" w:pos="476"/>
              </w:tabs>
            </w:pPr>
            <w:r w:rsidRPr="00021F52">
              <w:t>82.40</w:t>
            </w:r>
          </w:p>
        </w:tc>
        <w:tc>
          <w:tcPr>
            <w:tcW w:w="1826" w:type="dxa"/>
            <w:shd w:val="clear" w:color="auto" w:fill="auto"/>
          </w:tcPr>
          <w:p w14:paraId="05D574F5" w14:textId="77777777" w:rsidR="00482932" w:rsidRPr="00021F52" w:rsidRDefault="00482932" w:rsidP="00906B3C">
            <w:pPr>
              <w:pStyle w:val="Tabletext"/>
              <w:tabs>
                <w:tab w:val="decimal" w:pos="476"/>
              </w:tabs>
              <w:rPr>
                <w:highlight w:val="yellow"/>
              </w:rPr>
            </w:pPr>
            <w:r w:rsidRPr="00021F52">
              <w:t>83.80</w:t>
            </w:r>
          </w:p>
        </w:tc>
      </w:tr>
      <w:tr w:rsidR="00482932" w:rsidRPr="00021F52" w14:paraId="46A0DCA6" w14:textId="77777777" w:rsidTr="00D10A4F">
        <w:tc>
          <w:tcPr>
            <w:tcW w:w="851" w:type="dxa"/>
            <w:shd w:val="clear" w:color="auto" w:fill="auto"/>
          </w:tcPr>
          <w:p w14:paraId="08783CF4" w14:textId="5D998C98" w:rsidR="00482932" w:rsidRPr="00021F52" w:rsidRDefault="007C12FE" w:rsidP="00D10A4F">
            <w:pPr>
              <w:pStyle w:val="Tabletext"/>
            </w:pPr>
            <w:r w:rsidRPr="00021F52">
              <w:t>241</w:t>
            </w:r>
          </w:p>
        </w:tc>
        <w:tc>
          <w:tcPr>
            <w:tcW w:w="2396" w:type="dxa"/>
            <w:shd w:val="clear" w:color="auto" w:fill="auto"/>
          </w:tcPr>
          <w:p w14:paraId="07C72207" w14:textId="3CF439E8" w:rsidR="00482932" w:rsidRPr="00021F52" w:rsidRDefault="00BC63CD" w:rsidP="00D10A4F">
            <w:pPr>
              <w:pStyle w:val="Tabletext"/>
            </w:pPr>
            <w:r w:rsidRPr="00021F52">
              <w:t>Item 2</w:t>
            </w:r>
            <w:r w:rsidR="00482932" w:rsidRPr="00021F52">
              <w:t>1712</w:t>
            </w:r>
          </w:p>
        </w:tc>
        <w:tc>
          <w:tcPr>
            <w:tcW w:w="2533" w:type="dxa"/>
            <w:shd w:val="clear" w:color="auto" w:fill="auto"/>
          </w:tcPr>
          <w:p w14:paraId="7D7121A8" w14:textId="77777777" w:rsidR="00482932" w:rsidRPr="00021F52" w:rsidRDefault="00482932" w:rsidP="00906B3C">
            <w:pPr>
              <w:pStyle w:val="Tabletext"/>
              <w:tabs>
                <w:tab w:val="decimal" w:pos="476"/>
              </w:tabs>
            </w:pPr>
            <w:r w:rsidRPr="00021F52">
              <w:t>103.00</w:t>
            </w:r>
          </w:p>
        </w:tc>
        <w:tc>
          <w:tcPr>
            <w:tcW w:w="1826" w:type="dxa"/>
            <w:shd w:val="clear" w:color="auto" w:fill="auto"/>
          </w:tcPr>
          <w:p w14:paraId="7825364B" w14:textId="77777777" w:rsidR="00482932" w:rsidRPr="00021F52" w:rsidRDefault="00482932" w:rsidP="00906B3C">
            <w:pPr>
              <w:pStyle w:val="Tabletext"/>
              <w:tabs>
                <w:tab w:val="decimal" w:pos="476"/>
              </w:tabs>
              <w:rPr>
                <w:highlight w:val="yellow"/>
              </w:rPr>
            </w:pPr>
            <w:r w:rsidRPr="00021F52">
              <w:t>104.75</w:t>
            </w:r>
          </w:p>
        </w:tc>
      </w:tr>
      <w:tr w:rsidR="00482932" w:rsidRPr="00021F52" w14:paraId="499E9857" w14:textId="77777777" w:rsidTr="00D10A4F">
        <w:tc>
          <w:tcPr>
            <w:tcW w:w="851" w:type="dxa"/>
            <w:shd w:val="clear" w:color="auto" w:fill="auto"/>
          </w:tcPr>
          <w:p w14:paraId="243D9A75" w14:textId="0E44A076" w:rsidR="00482932" w:rsidRPr="00021F52" w:rsidRDefault="007C12FE" w:rsidP="00D10A4F">
            <w:pPr>
              <w:pStyle w:val="Tabletext"/>
            </w:pPr>
            <w:r w:rsidRPr="00021F52">
              <w:t>242</w:t>
            </w:r>
          </w:p>
        </w:tc>
        <w:tc>
          <w:tcPr>
            <w:tcW w:w="2396" w:type="dxa"/>
            <w:shd w:val="clear" w:color="auto" w:fill="auto"/>
          </w:tcPr>
          <w:p w14:paraId="6A5B3F49" w14:textId="3DC17CC5" w:rsidR="00482932" w:rsidRPr="00021F52" w:rsidRDefault="00BC63CD" w:rsidP="00D10A4F">
            <w:pPr>
              <w:pStyle w:val="Tabletext"/>
            </w:pPr>
            <w:r w:rsidRPr="00021F52">
              <w:t>Item 2</w:t>
            </w:r>
            <w:r w:rsidR="00482932" w:rsidRPr="00021F52">
              <w:t>1714</w:t>
            </w:r>
          </w:p>
        </w:tc>
        <w:tc>
          <w:tcPr>
            <w:tcW w:w="2533" w:type="dxa"/>
            <w:shd w:val="clear" w:color="auto" w:fill="auto"/>
          </w:tcPr>
          <w:p w14:paraId="4997C9FB" w14:textId="77777777" w:rsidR="00482932" w:rsidRPr="00021F52" w:rsidRDefault="00482932" w:rsidP="00906B3C">
            <w:pPr>
              <w:pStyle w:val="Tabletext"/>
              <w:tabs>
                <w:tab w:val="decimal" w:pos="476"/>
              </w:tabs>
            </w:pPr>
            <w:r w:rsidRPr="00021F52">
              <w:t>103.00</w:t>
            </w:r>
          </w:p>
        </w:tc>
        <w:tc>
          <w:tcPr>
            <w:tcW w:w="1826" w:type="dxa"/>
            <w:shd w:val="clear" w:color="auto" w:fill="auto"/>
          </w:tcPr>
          <w:p w14:paraId="5F2C82B1" w14:textId="77777777" w:rsidR="00482932" w:rsidRPr="00021F52" w:rsidRDefault="00482932" w:rsidP="00906B3C">
            <w:pPr>
              <w:pStyle w:val="Tabletext"/>
              <w:tabs>
                <w:tab w:val="decimal" w:pos="476"/>
              </w:tabs>
              <w:rPr>
                <w:highlight w:val="yellow"/>
              </w:rPr>
            </w:pPr>
            <w:r w:rsidRPr="00021F52">
              <w:t>104.75</w:t>
            </w:r>
          </w:p>
        </w:tc>
      </w:tr>
      <w:tr w:rsidR="00482932" w:rsidRPr="00021F52" w14:paraId="1D44D295" w14:textId="77777777" w:rsidTr="00D10A4F">
        <w:tc>
          <w:tcPr>
            <w:tcW w:w="851" w:type="dxa"/>
            <w:shd w:val="clear" w:color="auto" w:fill="auto"/>
          </w:tcPr>
          <w:p w14:paraId="64472BDA" w14:textId="37240AF5" w:rsidR="00482932" w:rsidRPr="00021F52" w:rsidRDefault="007C12FE" w:rsidP="00D10A4F">
            <w:pPr>
              <w:pStyle w:val="Tabletext"/>
            </w:pPr>
            <w:r w:rsidRPr="00021F52">
              <w:t>243</w:t>
            </w:r>
          </w:p>
        </w:tc>
        <w:tc>
          <w:tcPr>
            <w:tcW w:w="2396" w:type="dxa"/>
            <w:shd w:val="clear" w:color="auto" w:fill="auto"/>
          </w:tcPr>
          <w:p w14:paraId="196A39C4" w14:textId="1D30F36B" w:rsidR="00482932" w:rsidRPr="00021F52" w:rsidRDefault="00BC63CD" w:rsidP="00D10A4F">
            <w:pPr>
              <w:pStyle w:val="Tabletext"/>
            </w:pPr>
            <w:r w:rsidRPr="00021F52">
              <w:t>Item 2</w:t>
            </w:r>
            <w:r w:rsidR="00482932" w:rsidRPr="00021F52">
              <w:t>1716</w:t>
            </w:r>
          </w:p>
        </w:tc>
        <w:tc>
          <w:tcPr>
            <w:tcW w:w="2533" w:type="dxa"/>
            <w:shd w:val="clear" w:color="auto" w:fill="auto"/>
          </w:tcPr>
          <w:p w14:paraId="1B36D970" w14:textId="77777777" w:rsidR="00482932" w:rsidRPr="00021F52" w:rsidRDefault="00482932" w:rsidP="00906B3C">
            <w:pPr>
              <w:pStyle w:val="Tabletext"/>
              <w:tabs>
                <w:tab w:val="decimal" w:pos="476"/>
              </w:tabs>
            </w:pPr>
            <w:r w:rsidRPr="00021F52">
              <w:t>103.00</w:t>
            </w:r>
          </w:p>
        </w:tc>
        <w:tc>
          <w:tcPr>
            <w:tcW w:w="1826" w:type="dxa"/>
            <w:shd w:val="clear" w:color="auto" w:fill="auto"/>
          </w:tcPr>
          <w:p w14:paraId="2240713C" w14:textId="77777777" w:rsidR="00482932" w:rsidRPr="00021F52" w:rsidRDefault="00482932" w:rsidP="00906B3C">
            <w:pPr>
              <w:pStyle w:val="Tabletext"/>
              <w:tabs>
                <w:tab w:val="decimal" w:pos="476"/>
              </w:tabs>
              <w:rPr>
                <w:highlight w:val="yellow"/>
              </w:rPr>
            </w:pPr>
            <w:r w:rsidRPr="00021F52">
              <w:t>104.75</w:t>
            </w:r>
          </w:p>
        </w:tc>
      </w:tr>
      <w:tr w:rsidR="00482932" w:rsidRPr="00021F52" w14:paraId="2F905775" w14:textId="77777777" w:rsidTr="00D10A4F">
        <w:tc>
          <w:tcPr>
            <w:tcW w:w="851" w:type="dxa"/>
            <w:shd w:val="clear" w:color="auto" w:fill="auto"/>
          </w:tcPr>
          <w:p w14:paraId="744F520D" w14:textId="34FFD159" w:rsidR="00482932" w:rsidRPr="00021F52" w:rsidRDefault="007C12FE" w:rsidP="00D10A4F">
            <w:pPr>
              <w:pStyle w:val="Tabletext"/>
            </w:pPr>
            <w:r w:rsidRPr="00021F52">
              <w:t>244</w:t>
            </w:r>
          </w:p>
        </w:tc>
        <w:tc>
          <w:tcPr>
            <w:tcW w:w="2396" w:type="dxa"/>
            <w:shd w:val="clear" w:color="auto" w:fill="auto"/>
          </w:tcPr>
          <w:p w14:paraId="220BB835" w14:textId="183371DF" w:rsidR="00482932" w:rsidRPr="00021F52" w:rsidRDefault="00BC63CD" w:rsidP="00D10A4F">
            <w:pPr>
              <w:pStyle w:val="Tabletext"/>
            </w:pPr>
            <w:r w:rsidRPr="00021F52">
              <w:t>Item 2</w:t>
            </w:r>
            <w:r w:rsidR="00482932" w:rsidRPr="00021F52">
              <w:t>1730</w:t>
            </w:r>
          </w:p>
        </w:tc>
        <w:tc>
          <w:tcPr>
            <w:tcW w:w="2533" w:type="dxa"/>
            <w:shd w:val="clear" w:color="auto" w:fill="auto"/>
          </w:tcPr>
          <w:p w14:paraId="36A689EB" w14:textId="77777777" w:rsidR="00482932" w:rsidRPr="00021F52" w:rsidRDefault="00482932" w:rsidP="00906B3C">
            <w:pPr>
              <w:pStyle w:val="Tabletext"/>
              <w:tabs>
                <w:tab w:val="decimal" w:pos="476"/>
              </w:tabs>
            </w:pPr>
            <w:r w:rsidRPr="00021F52">
              <w:t>61.80</w:t>
            </w:r>
          </w:p>
        </w:tc>
        <w:tc>
          <w:tcPr>
            <w:tcW w:w="1826" w:type="dxa"/>
            <w:shd w:val="clear" w:color="auto" w:fill="auto"/>
          </w:tcPr>
          <w:p w14:paraId="2E05CCD8" w14:textId="77777777" w:rsidR="00482932" w:rsidRPr="00021F52" w:rsidRDefault="00482932" w:rsidP="00906B3C">
            <w:pPr>
              <w:pStyle w:val="Tabletext"/>
              <w:tabs>
                <w:tab w:val="decimal" w:pos="476"/>
              </w:tabs>
              <w:rPr>
                <w:highlight w:val="yellow"/>
              </w:rPr>
            </w:pPr>
            <w:r w:rsidRPr="00021F52">
              <w:t>62.85</w:t>
            </w:r>
          </w:p>
        </w:tc>
      </w:tr>
      <w:tr w:rsidR="00482932" w:rsidRPr="00021F52" w14:paraId="215D0037" w14:textId="77777777" w:rsidTr="00D10A4F">
        <w:tc>
          <w:tcPr>
            <w:tcW w:w="851" w:type="dxa"/>
            <w:shd w:val="clear" w:color="auto" w:fill="auto"/>
          </w:tcPr>
          <w:p w14:paraId="4F77E6F0" w14:textId="3E130759" w:rsidR="00482932" w:rsidRPr="00021F52" w:rsidRDefault="007C12FE" w:rsidP="00D10A4F">
            <w:pPr>
              <w:pStyle w:val="Tabletext"/>
            </w:pPr>
            <w:r w:rsidRPr="00021F52">
              <w:t>245</w:t>
            </w:r>
          </w:p>
        </w:tc>
        <w:tc>
          <w:tcPr>
            <w:tcW w:w="2396" w:type="dxa"/>
            <w:shd w:val="clear" w:color="auto" w:fill="auto"/>
          </w:tcPr>
          <w:p w14:paraId="45E3714F" w14:textId="20050AFA" w:rsidR="00482932" w:rsidRPr="00021F52" w:rsidRDefault="00BC63CD" w:rsidP="00D10A4F">
            <w:pPr>
              <w:pStyle w:val="Tabletext"/>
            </w:pPr>
            <w:r w:rsidRPr="00021F52">
              <w:t>Item 2</w:t>
            </w:r>
            <w:r w:rsidR="00482932" w:rsidRPr="00021F52">
              <w:t>1732</w:t>
            </w:r>
          </w:p>
        </w:tc>
        <w:tc>
          <w:tcPr>
            <w:tcW w:w="2533" w:type="dxa"/>
            <w:shd w:val="clear" w:color="auto" w:fill="auto"/>
          </w:tcPr>
          <w:p w14:paraId="417EC1A9" w14:textId="77777777" w:rsidR="00482932" w:rsidRPr="00021F52" w:rsidRDefault="00482932" w:rsidP="00906B3C">
            <w:pPr>
              <w:pStyle w:val="Tabletext"/>
              <w:tabs>
                <w:tab w:val="decimal" w:pos="476"/>
              </w:tabs>
            </w:pPr>
            <w:r w:rsidRPr="00021F52">
              <w:t>82.40</w:t>
            </w:r>
          </w:p>
        </w:tc>
        <w:tc>
          <w:tcPr>
            <w:tcW w:w="1826" w:type="dxa"/>
            <w:shd w:val="clear" w:color="auto" w:fill="auto"/>
          </w:tcPr>
          <w:p w14:paraId="36D841B1" w14:textId="77777777" w:rsidR="00482932" w:rsidRPr="00021F52" w:rsidRDefault="00482932" w:rsidP="00906B3C">
            <w:pPr>
              <w:pStyle w:val="Tabletext"/>
              <w:tabs>
                <w:tab w:val="decimal" w:pos="476"/>
              </w:tabs>
              <w:rPr>
                <w:highlight w:val="yellow"/>
              </w:rPr>
            </w:pPr>
            <w:r w:rsidRPr="00021F52">
              <w:t>83.80</w:t>
            </w:r>
          </w:p>
        </w:tc>
      </w:tr>
      <w:tr w:rsidR="00482932" w:rsidRPr="00021F52" w14:paraId="5531767F" w14:textId="77777777" w:rsidTr="00D10A4F">
        <w:tc>
          <w:tcPr>
            <w:tcW w:w="851" w:type="dxa"/>
            <w:shd w:val="clear" w:color="auto" w:fill="auto"/>
          </w:tcPr>
          <w:p w14:paraId="07DDFA74" w14:textId="59D50D04" w:rsidR="00482932" w:rsidRPr="00021F52" w:rsidRDefault="007C12FE" w:rsidP="00D10A4F">
            <w:pPr>
              <w:pStyle w:val="Tabletext"/>
            </w:pPr>
            <w:r w:rsidRPr="00021F52">
              <w:t>246</w:t>
            </w:r>
          </w:p>
        </w:tc>
        <w:tc>
          <w:tcPr>
            <w:tcW w:w="2396" w:type="dxa"/>
            <w:shd w:val="clear" w:color="auto" w:fill="auto"/>
          </w:tcPr>
          <w:p w14:paraId="69DDD7A8" w14:textId="43B2F0F3" w:rsidR="00482932" w:rsidRPr="00021F52" w:rsidRDefault="00BC63CD" w:rsidP="00D10A4F">
            <w:pPr>
              <w:pStyle w:val="Tabletext"/>
            </w:pPr>
            <w:r w:rsidRPr="00021F52">
              <w:t>Item 2</w:t>
            </w:r>
            <w:r w:rsidR="00482932" w:rsidRPr="00021F52">
              <w:t>1740</w:t>
            </w:r>
          </w:p>
        </w:tc>
        <w:tc>
          <w:tcPr>
            <w:tcW w:w="2533" w:type="dxa"/>
            <w:shd w:val="clear" w:color="auto" w:fill="auto"/>
          </w:tcPr>
          <w:p w14:paraId="7EA7259D" w14:textId="77777777" w:rsidR="00482932" w:rsidRPr="00021F52" w:rsidRDefault="00482932" w:rsidP="00906B3C">
            <w:pPr>
              <w:pStyle w:val="Tabletext"/>
              <w:tabs>
                <w:tab w:val="decimal" w:pos="476"/>
              </w:tabs>
            </w:pPr>
            <w:r w:rsidRPr="00021F52">
              <w:t>103.00</w:t>
            </w:r>
          </w:p>
        </w:tc>
        <w:tc>
          <w:tcPr>
            <w:tcW w:w="1826" w:type="dxa"/>
            <w:shd w:val="clear" w:color="auto" w:fill="auto"/>
          </w:tcPr>
          <w:p w14:paraId="6D5AF337" w14:textId="77777777" w:rsidR="00482932" w:rsidRPr="00021F52" w:rsidRDefault="00482932" w:rsidP="00906B3C">
            <w:pPr>
              <w:pStyle w:val="Tabletext"/>
              <w:tabs>
                <w:tab w:val="decimal" w:pos="476"/>
              </w:tabs>
              <w:rPr>
                <w:highlight w:val="yellow"/>
              </w:rPr>
            </w:pPr>
            <w:r w:rsidRPr="00021F52">
              <w:t>104.75</w:t>
            </w:r>
          </w:p>
        </w:tc>
      </w:tr>
      <w:tr w:rsidR="00482932" w:rsidRPr="00021F52" w14:paraId="274A633A" w14:textId="77777777" w:rsidTr="00D10A4F">
        <w:tc>
          <w:tcPr>
            <w:tcW w:w="851" w:type="dxa"/>
            <w:shd w:val="clear" w:color="auto" w:fill="auto"/>
          </w:tcPr>
          <w:p w14:paraId="659BC72B" w14:textId="75C475B5" w:rsidR="00482932" w:rsidRPr="00021F52" w:rsidRDefault="007C12FE" w:rsidP="00D10A4F">
            <w:pPr>
              <w:pStyle w:val="Tabletext"/>
            </w:pPr>
            <w:r w:rsidRPr="00021F52">
              <w:t>247</w:t>
            </w:r>
          </w:p>
        </w:tc>
        <w:tc>
          <w:tcPr>
            <w:tcW w:w="2396" w:type="dxa"/>
            <w:shd w:val="clear" w:color="auto" w:fill="auto"/>
          </w:tcPr>
          <w:p w14:paraId="24349F14" w14:textId="1F80EBC7" w:rsidR="00482932" w:rsidRPr="00021F52" w:rsidRDefault="00BC63CD" w:rsidP="00D10A4F">
            <w:pPr>
              <w:pStyle w:val="Tabletext"/>
            </w:pPr>
            <w:r w:rsidRPr="00021F52">
              <w:t>Item 2</w:t>
            </w:r>
            <w:r w:rsidR="00482932" w:rsidRPr="00021F52">
              <w:t>1756</w:t>
            </w:r>
          </w:p>
        </w:tc>
        <w:tc>
          <w:tcPr>
            <w:tcW w:w="2533" w:type="dxa"/>
            <w:shd w:val="clear" w:color="auto" w:fill="auto"/>
          </w:tcPr>
          <w:p w14:paraId="11C78FAB" w14:textId="77777777" w:rsidR="00482932" w:rsidRPr="00021F52" w:rsidRDefault="00482932" w:rsidP="00906B3C">
            <w:pPr>
              <w:pStyle w:val="Tabletext"/>
              <w:tabs>
                <w:tab w:val="decimal" w:pos="476"/>
              </w:tabs>
            </w:pPr>
            <w:r w:rsidRPr="00021F52">
              <w:t>123.60</w:t>
            </w:r>
          </w:p>
        </w:tc>
        <w:tc>
          <w:tcPr>
            <w:tcW w:w="1826" w:type="dxa"/>
            <w:shd w:val="clear" w:color="auto" w:fill="auto"/>
          </w:tcPr>
          <w:p w14:paraId="2FDF5EF3" w14:textId="77777777" w:rsidR="00482932" w:rsidRPr="00021F52" w:rsidRDefault="00482932" w:rsidP="00906B3C">
            <w:pPr>
              <w:pStyle w:val="Tabletext"/>
              <w:tabs>
                <w:tab w:val="decimal" w:pos="476"/>
              </w:tabs>
              <w:rPr>
                <w:highlight w:val="yellow"/>
              </w:rPr>
            </w:pPr>
            <w:r w:rsidRPr="00021F52">
              <w:t>125.70</w:t>
            </w:r>
          </w:p>
        </w:tc>
      </w:tr>
      <w:tr w:rsidR="00482932" w:rsidRPr="00021F52" w14:paraId="0B189948" w14:textId="77777777" w:rsidTr="00D10A4F">
        <w:tc>
          <w:tcPr>
            <w:tcW w:w="851" w:type="dxa"/>
            <w:shd w:val="clear" w:color="auto" w:fill="auto"/>
          </w:tcPr>
          <w:p w14:paraId="6BCD5E77" w14:textId="36621265" w:rsidR="00482932" w:rsidRPr="00021F52" w:rsidRDefault="007C12FE" w:rsidP="00D10A4F">
            <w:pPr>
              <w:pStyle w:val="Tabletext"/>
            </w:pPr>
            <w:r w:rsidRPr="00021F52">
              <w:t>248</w:t>
            </w:r>
          </w:p>
        </w:tc>
        <w:tc>
          <w:tcPr>
            <w:tcW w:w="2396" w:type="dxa"/>
            <w:shd w:val="clear" w:color="auto" w:fill="auto"/>
          </w:tcPr>
          <w:p w14:paraId="40ADF67D" w14:textId="0C003DFA" w:rsidR="00482932" w:rsidRPr="00021F52" w:rsidRDefault="00BC63CD" w:rsidP="00D10A4F">
            <w:pPr>
              <w:pStyle w:val="Tabletext"/>
            </w:pPr>
            <w:r w:rsidRPr="00021F52">
              <w:t>Item 2</w:t>
            </w:r>
            <w:r w:rsidR="00482932" w:rsidRPr="00021F52">
              <w:t>1760</w:t>
            </w:r>
          </w:p>
        </w:tc>
        <w:tc>
          <w:tcPr>
            <w:tcW w:w="2533" w:type="dxa"/>
            <w:shd w:val="clear" w:color="auto" w:fill="auto"/>
          </w:tcPr>
          <w:p w14:paraId="6CD5EB9B" w14:textId="77777777" w:rsidR="00482932" w:rsidRPr="00021F52" w:rsidRDefault="00482932" w:rsidP="00906B3C">
            <w:pPr>
              <w:pStyle w:val="Tabletext"/>
              <w:tabs>
                <w:tab w:val="decimal" w:pos="476"/>
              </w:tabs>
            </w:pPr>
            <w:r w:rsidRPr="00021F52">
              <w:t>144.20</w:t>
            </w:r>
          </w:p>
        </w:tc>
        <w:tc>
          <w:tcPr>
            <w:tcW w:w="1826" w:type="dxa"/>
            <w:shd w:val="clear" w:color="auto" w:fill="auto"/>
          </w:tcPr>
          <w:p w14:paraId="65BC7D1C" w14:textId="77777777" w:rsidR="00482932" w:rsidRPr="00021F52" w:rsidRDefault="00482932" w:rsidP="00906B3C">
            <w:pPr>
              <w:pStyle w:val="Tabletext"/>
              <w:tabs>
                <w:tab w:val="decimal" w:pos="476"/>
              </w:tabs>
              <w:rPr>
                <w:highlight w:val="yellow"/>
              </w:rPr>
            </w:pPr>
            <w:r w:rsidRPr="00021F52">
              <w:t>146.65</w:t>
            </w:r>
          </w:p>
        </w:tc>
      </w:tr>
      <w:tr w:rsidR="00482932" w:rsidRPr="00021F52" w14:paraId="454EFB93" w14:textId="77777777" w:rsidTr="00D10A4F">
        <w:tc>
          <w:tcPr>
            <w:tcW w:w="851" w:type="dxa"/>
            <w:shd w:val="clear" w:color="auto" w:fill="auto"/>
          </w:tcPr>
          <w:p w14:paraId="49BD072B" w14:textId="229C50FD" w:rsidR="00482932" w:rsidRPr="00021F52" w:rsidRDefault="007C12FE" w:rsidP="00D10A4F">
            <w:pPr>
              <w:pStyle w:val="Tabletext"/>
            </w:pPr>
            <w:r w:rsidRPr="00021F52">
              <w:t>249</w:t>
            </w:r>
          </w:p>
        </w:tc>
        <w:tc>
          <w:tcPr>
            <w:tcW w:w="2396" w:type="dxa"/>
            <w:shd w:val="clear" w:color="auto" w:fill="auto"/>
          </w:tcPr>
          <w:p w14:paraId="73C8D64F" w14:textId="0D05426B" w:rsidR="00482932" w:rsidRPr="00021F52" w:rsidRDefault="00BC63CD" w:rsidP="00D10A4F">
            <w:pPr>
              <w:pStyle w:val="Tabletext"/>
            </w:pPr>
            <w:r w:rsidRPr="00021F52">
              <w:t>Item 2</w:t>
            </w:r>
            <w:r w:rsidR="00482932" w:rsidRPr="00021F52">
              <w:t>1770</w:t>
            </w:r>
          </w:p>
        </w:tc>
        <w:tc>
          <w:tcPr>
            <w:tcW w:w="2533" w:type="dxa"/>
            <w:shd w:val="clear" w:color="auto" w:fill="auto"/>
          </w:tcPr>
          <w:p w14:paraId="7AD27ECB" w14:textId="77777777" w:rsidR="00482932" w:rsidRPr="00021F52" w:rsidRDefault="00482932" w:rsidP="00906B3C">
            <w:pPr>
              <w:pStyle w:val="Tabletext"/>
              <w:tabs>
                <w:tab w:val="decimal" w:pos="476"/>
              </w:tabs>
            </w:pPr>
            <w:r w:rsidRPr="00021F52">
              <w:t>164.80</w:t>
            </w:r>
          </w:p>
        </w:tc>
        <w:tc>
          <w:tcPr>
            <w:tcW w:w="1826" w:type="dxa"/>
            <w:shd w:val="clear" w:color="auto" w:fill="auto"/>
          </w:tcPr>
          <w:p w14:paraId="785739BD" w14:textId="77777777" w:rsidR="00482932" w:rsidRPr="00021F52" w:rsidRDefault="00482932" w:rsidP="00906B3C">
            <w:pPr>
              <w:pStyle w:val="Tabletext"/>
              <w:tabs>
                <w:tab w:val="decimal" w:pos="476"/>
              </w:tabs>
              <w:rPr>
                <w:highlight w:val="yellow"/>
              </w:rPr>
            </w:pPr>
            <w:r w:rsidRPr="00021F52">
              <w:t>167.60</w:t>
            </w:r>
          </w:p>
        </w:tc>
      </w:tr>
      <w:tr w:rsidR="00482932" w:rsidRPr="00021F52" w14:paraId="2F12FB9D" w14:textId="77777777" w:rsidTr="00D10A4F">
        <w:tc>
          <w:tcPr>
            <w:tcW w:w="851" w:type="dxa"/>
            <w:shd w:val="clear" w:color="auto" w:fill="auto"/>
          </w:tcPr>
          <w:p w14:paraId="0216103F" w14:textId="44C27330" w:rsidR="00482932" w:rsidRPr="00021F52" w:rsidRDefault="007C12FE" w:rsidP="00D10A4F">
            <w:pPr>
              <w:pStyle w:val="Tabletext"/>
            </w:pPr>
            <w:r w:rsidRPr="00021F52">
              <w:t>250</w:t>
            </w:r>
          </w:p>
        </w:tc>
        <w:tc>
          <w:tcPr>
            <w:tcW w:w="2396" w:type="dxa"/>
            <w:shd w:val="clear" w:color="auto" w:fill="auto"/>
          </w:tcPr>
          <w:p w14:paraId="2379EC33" w14:textId="1432F305" w:rsidR="00482932" w:rsidRPr="00021F52" w:rsidRDefault="00BC63CD" w:rsidP="00D10A4F">
            <w:pPr>
              <w:pStyle w:val="Tabletext"/>
            </w:pPr>
            <w:r w:rsidRPr="00021F52">
              <w:t>Item 2</w:t>
            </w:r>
            <w:r w:rsidR="00482932" w:rsidRPr="00021F52">
              <w:t>1772</w:t>
            </w:r>
          </w:p>
        </w:tc>
        <w:tc>
          <w:tcPr>
            <w:tcW w:w="2533" w:type="dxa"/>
            <w:shd w:val="clear" w:color="auto" w:fill="auto"/>
          </w:tcPr>
          <w:p w14:paraId="1767138F" w14:textId="77777777" w:rsidR="00482932" w:rsidRPr="00021F52" w:rsidRDefault="00482932" w:rsidP="00906B3C">
            <w:pPr>
              <w:pStyle w:val="Tabletext"/>
              <w:tabs>
                <w:tab w:val="decimal" w:pos="476"/>
              </w:tabs>
            </w:pPr>
            <w:r w:rsidRPr="00021F52">
              <w:t>123.60</w:t>
            </w:r>
          </w:p>
        </w:tc>
        <w:tc>
          <w:tcPr>
            <w:tcW w:w="1826" w:type="dxa"/>
            <w:shd w:val="clear" w:color="auto" w:fill="auto"/>
          </w:tcPr>
          <w:p w14:paraId="686613D0" w14:textId="77777777" w:rsidR="00482932" w:rsidRPr="00021F52" w:rsidRDefault="00482932" w:rsidP="00906B3C">
            <w:pPr>
              <w:pStyle w:val="Tabletext"/>
              <w:tabs>
                <w:tab w:val="decimal" w:pos="476"/>
              </w:tabs>
              <w:rPr>
                <w:highlight w:val="yellow"/>
              </w:rPr>
            </w:pPr>
            <w:r w:rsidRPr="00021F52">
              <w:t>125.70</w:t>
            </w:r>
          </w:p>
        </w:tc>
      </w:tr>
      <w:tr w:rsidR="00482932" w:rsidRPr="00021F52" w14:paraId="1595825F" w14:textId="77777777" w:rsidTr="00D10A4F">
        <w:tc>
          <w:tcPr>
            <w:tcW w:w="851" w:type="dxa"/>
            <w:shd w:val="clear" w:color="auto" w:fill="auto"/>
          </w:tcPr>
          <w:p w14:paraId="064B82D7" w14:textId="42868B9F" w:rsidR="00482932" w:rsidRPr="00021F52" w:rsidRDefault="007C12FE" w:rsidP="00D10A4F">
            <w:pPr>
              <w:pStyle w:val="Tabletext"/>
            </w:pPr>
            <w:r w:rsidRPr="00021F52">
              <w:t>251</w:t>
            </w:r>
          </w:p>
        </w:tc>
        <w:tc>
          <w:tcPr>
            <w:tcW w:w="2396" w:type="dxa"/>
            <w:shd w:val="clear" w:color="auto" w:fill="auto"/>
          </w:tcPr>
          <w:p w14:paraId="19E72C8D" w14:textId="33062168" w:rsidR="00482932" w:rsidRPr="00021F52" w:rsidRDefault="00BC63CD" w:rsidP="00D10A4F">
            <w:pPr>
              <w:pStyle w:val="Tabletext"/>
            </w:pPr>
            <w:r w:rsidRPr="00021F52">
              <w:t>Item 2</w:t>
            </w:r>
            <w:r w:rsidR="00482932" w:rsidRPr="00021F52">
              <w:t>1780</w:t>
            </w:r>
          </w:p>
        </w:tc>
        <w:tc>
          <w:tcPr>
            <w:tcW w:w="2533" w:type="dxa"/>
            <w:shd w:val="clear" w:color="auto" w:fill="auto"/>
          </w:tcPr>
          <w:p w14:paraId="54A4EAC6" w14:textId="77777777" w:rsidR="00482932" w:rsidRPr="00021F52" w:rsidRDefault="00482932" w:rsidP="00906B3C">
            <w:pPr>
              <w:pStyle w:val="Tabletext"/>
              <w:tabs>
                <w:tab w:val="decimal" w:pos="476"/>
              </w:tabs>
            </w:pPr>
            <w:r w:rsidRPr="00021F52">
              <w:t>82.40</w:t>
            </w:r>
          </w:p>
        </w:tc>
        <w:tc>
          <w:tcPr>
            <w:tcW w:w="1826" w:type="dxa"/>
            <w:shd w:val="clear" w:color="auto" w:fill="auto"/>
          </w:tcPr>
          <w:p w14:paraId="55CF87B1" w14:textId="77777777" w:rsidR="00482932" w:rsidRPr="00021F52" w:rsidRDefault="00482932" w:rsidP="00906B3C">
            <w:pPr>
              <w:pStyle w:val="Tabletext"/>
              <w:tabs>
                <w:tab w:val="decimal" w:pos="476"/>
              </w:tabs>
              <w:rPr>
                <w:highlight w:val="yellow"/>
              </w:rPr>
            </w:pPr>
            <w:r w:rsidRPr="00021F52">
              <w:t>83.80</w:t>
            </w:r>
          </w:p>
        </w:tc>
      </w:tr>
      <w:tr w:rsidR="00482932" w:rsidRPr="00021F52" w14:paraId="35AB9A68" w14:textId="77777777" w:rsidTr="00D10A4F">
        <w:tc>
          <w:tcPr>
            <w:tcW w:w="851" w:type="dxa"/>
            <w:shd w:val="clear" w:color="auto" w:fill="auto"/>
          </w:tcPr>
          <w:p w14:paraId="23B72DA9" w14:textId="2EE55BEE" w:rsidR="00482932" w:rsidRPr="00021F52" w:rsidRDefault="007C12FE" w:rsidP="00D10A4F">
            <w:pPr>
              <w:pStyle w:val="Tabletext"/>
            </w:pPr>
            <w:r w:rsidRPr="00021F52">
              <w:t>252</w:t>
            </w:r>
          </w:p>
        </w:tc>
        <w:tc>
          <w:tcPr>
            <w:tcW w:w="2396" w:type="dxa"/>
            <w:shd w:val="clear" w:color="auto" w:fill="auto"/>
          </w:tcPr>
          <w:p w14:paraId="455F7A3F" w14:textId="632F90B6" w:rsidR="00482932" w:rsidRPr="00021F52" w:rsidRDefault="00BC63CD" w:rsidP="00D10A4F">
            <w:pPr>
              <w:pStyle w:val="Tabletext"/>
            </w:pPr>
            <w:r w:rsidRPr="00021F52">
              <w:t>Item 2</w:t>
            </w:r>
            <w:r w:rsidR="00482932" w:rsidRPr="00021F52">
              <w:t>1785</w:t>
            </w:r>
          </w:p>
        </w:tc>
        <w:tc>
          <w:tcPr>
            <w:tcW w:w="2533" w:type="dxa"/>
            <w:shd w:val="clear" w:color="auto" w:fill="auto"/>
          </w:tcPr>
          <w:p w14:paraId="7AE19228" w14:textId="77777777" w:rsidR="00482932" w:rsidRPr="00021F52" w:rsidRDefault="00482932" w:rsidP="00906B3C">
            <w:pPr>
              <w:pStyle w:val="Tabletext"/>
              <w:tabs>
                <w:tab w:val="decimal" w:pos="476"/>
              </w:tabs>
            </w:pPr>
            <w:r w:rsidRPr="00021F52">
              <w:t>206.00</w:t>
            </w:r>
          </w:p>
        </w:tc>
        <w:tc>
          <w:tcPr>
            <w:tcW w:w="1826" w:type="dxa"/>
            <w:shd w:val="clear" w:color="auto" w:fill="auto"/>
          </w:tcPr>
          <w:p w14:paraId="3AB10F7A" w14:textId="77777777" w:rsidR="00482932" w:rsidRPr="00021F52" w:rsidRDefault="00482932" w:rsidP="00906B3C">
            <w:pPr>
              <w:pStyle w:val="Tabletext"/>
              <w:tabs>
                <w:tab w:val="decimal" w:pos="476"/>
              </w:tabs>
              <w:rPr>
                <w:highlight w:val="yellow"/>
              </w:rPr>
            </w:pPr>
            <w:r w:rsidRPr="00021F52">
              <w:t>209.50</w:t>
            </w:r>
          </w:p>
        </w:tc>
      </w:tr>
      <w:tr w:rsidR="00482932" w:rsidRPr="00021F52" w14:paraId="2593736A" w14:textId="77777777" w:rsidTr="00D10A4F">
        <w:tc>
          <w:tcPr>
            <w:tcW w:w="851" w:type="dxa"/>
            <w:shd w:val="clear" w:color="auto" w:fill="auto"/>
          </w:tcPr>
          <w:p w14:paraId="134F4E84" w14:textId="36553388" w:rsidR="00482932" w:rsidRPr="00021F52" w:rsidRDefault="007C12FE" w:rsidP="00D10A4F">
            <w:pPr>
              <w:pStyle w:val="Tabletext"/>
            </w:pPr>
            <w:r w:rsidRPr="00021F52">
              <w:t>253</w:t>
            </w:r>
          </w:p>
        </w:tc>
        <w:tc>
          <w:tcPr>
            <w:tcW w:w="2396" w:type="dxa"/>
            <w:shd w:val="clear" w:color="auto" w:fill="auto"/>
          </w:tcPr>
          <w:p w14:paraId="6483E369" w14:textId="5F28AC15" w:rsidR="00482932" w:rsidRPr="00021F52" w:rsidRDefault="00BC63CD" w:rsidP="00D10A4F">
            <w:pPr>
              <w:pStyle w:val="Tabletext"/>
            </w:pPr>
            <w:r w:rsidRPr="00021F52">
              <w:t>Item 2</w:t>
            </w:r>
            <w:r w:rsidR="00482932" w:rsidRPr="00021F52">
              <w:t>1790</w:t>
            </w:r>
          </w:p>
        </w:tc>
        <w:tc>
          <w:tcPr>
            <w:tcW w:w="2533" w:type="dxa"/>
            <w:shd w:val="clear" w:color="auto" w:fill="auto"/>
          </w:tcPr>
          <w:p w14:paraId="32B81B99" w14:textId="77777777" w:rsidR="00482932" w:rsidRPr="00021F52" w:rsidRDefault="00482932" w:rsidP="00906B3C">
            <w:pPr>
              <w:pStyle w:val="Tabletext"/>
              <w:tabs>
                <w:tab w:val="decimal" w:pos="476"/>
              </w:tabs>
            </w:pPr>
            <w:r w:rsidRPr="00021F52">
              <w:t>309.00</w:t>
            </w:r>
          </w:p>
        </w:tc>
        <w:tc>
          <w:tcPr>
            <w:tcW w:w="1826" w:type="dxa"/>
            <w:shd w:val="clear" w:color="auto" w:fill="auto"/>
          </w:tcPr>
          <w:p w14:paraId="5C077800" w14:textId="77777777" w:rsidR="00482932" w:rsidRPr="00021F52" w:rsidRDefault="00482932" w:rsidP="00906B3C">
            <w:pPr>
              <w:pStyle w:val="Tabletext"/>
              <w:tabs>
                <w:tab w:val="decimal" w:pos="476"/>
              </w:tabs>
              <w:rPr>
                <w:highlight w:val="yellow"/>
              </w:rPr>
            </w:pPr>
            <w:r w:rsidRPr="00021F52">
              <w:t>314.25</w:t>
            </w:r>
          </w:p>
        </w:tc>
      </w:tr>
      <w:tr w:rsidR="00482932" w:rsidRPr="00021F52" w14:paraId="55FBBA15" w14:textId="77777777" w:rsidTr="00D10A4F">
        <w:tc>
          <w:tcPr>
            <w:tcW w:w="851" w:type="dxa"/>
            <w:shd w:val="clear" w:color="auto" w:fill="auto"/>
          </w:tcPr>
          <w:p w14:paraId="24BF7410" w14:textId="7F20D774" w:rsidR="00482932" w:rsidRPr="00021F52" w:rsidRDefault="007C12FE" w:rsidP="00D10A4F">
            <w:pPr>
              <w:pStyle w:val="Tabletext"/>
            </w:pPr>
            <w:r w:rsidRPr="00021F52">
              <w:t>254</w:t>
            </w:r>
          </w:p>
        </w:tc>
        <w:tc>
          <w:tcPr>
            <w:tcW w:w="2396" w:type="dxa"/>
            <w:shd w:val="clear" w:color="auto" w:fill="auto"/>
          </w:tcPr>
          <w:p w14:paraId="5FD45962" w14:textId="64541E00" w:rsidR="00482932" w:rsidRPr="00021F52" w:rsidRDefault="00BC63CD" w:rsidP="00D10A4F">
            <w:pPr>
              <w:pStyle w:val="Tabletext"/>
              <w:rPr>
                <w:snapToGrid w:val="0"/>
              </w:rPr>
            </w:pPr>
            <w:r w:rsidRPr="00021F52">
              <w:t>Item 2</w:t>
            </w:r>
            <w:r w:rsidR="00482932" w:rsidRPr="00021F52">
              <w:t>1800</w:t>
            </w:r>
          </w:p>
        </w:tc>
        <w:tc>
          <w:tcPr>
            <w:tcW w:w="2533" w:type="dxa"/>
            <w:shd w:val="clear" w:color="auto" w:fill="auto"/>
          </w:tcPr>
          <w:p w14:paraId="7076010E" w14:textId="77777777" w:rsidR="00482932" w:rsidRPr="00021F52" w:rsidRDefault="00482932" w:rsidP="00906B3C">
            <w:pPr>
              <w:pStyle w:val="Tabletext"/>
              <w:tabs>
                <w:tab w:val="decimal" w:pos="476"/>
              </w:tabs>
            </w:pPr>
            <w:r w:rsidRPr="00021F52">
              <w:t>61.80</w:t>
            </w:r>
          </w:p>
        </w:tc>
        <w:tc>
          <w:tcPr>
            <w:tcW w:w="1826" w:type="dxa"/>
            <w:shd w:val="clear" w:color="auto" w:fill="auto"/>
          </w:tcPr>
          <w:p w14:paraId="7A136AF9" w14:textId="77777777" w:rsidR="00482932" w:rsidRPr="00021F52" w:rsidRDefault="00482932" w:rsidP="00906B3C">
            <w:pPr>
              <w:pStyle w:val="Tabletext"/>
              <w:tabs>
                <w:tab w:val="decimal" w:pos="476"/>
              </w:tabs>
              <w:rPr>
                <w:highlight w:val="yellow"/>
              </w:rPr>
            </w:pPr>
            <w:r w:rsidRPr="00021F52">
              <w:t>62.85</w:t>
            </w:r>
          </w:p>
        </w:tc>
      </w:tr>
      <w:tr w:rsidR="00482932" w:rsidRPr="00021F52" w14:paraId="41AE1564" w14:textId="77777777" w:rsidTr="00D10A4F">
        <w:tc>
          <w:tcPr>
            <w:tcW w:w="851" w:type="dxa"/>
            <w:shd w:val="clear" w:color="auto" w:fill="auto"/>
          </w:tcPr>
          <w:p w14:paraId="351E9990" w14:textId="7221D478" w:rsidR="00482932" w:rsidRPr="00021F52" w:rsidRDefault="007C12FE" w:rsidP="00D10A4F">
            <w:pPr>
              <w:pStyle w:val="Tabletext"/>
            </w:pPr>
            <w:r w:rsidRPr="00021F52">
              <w:t>255</w:t>
            </w:r>
          </w:p>
        </w:tc>
        <w:tc>
          <w:tcPr>
            <w:tcW w:w="2396" w:type="dxa"/>
            <w:shd w:val="clear" w:color="auto" w:fill="auto"/>
          </w:tcPr>
          <w:p w14:paraId="71F5EC4C" w14:textId="1E24B465" w:rsidR="00482932" w:rsidRPr="00021F52" w:rsidRDefault="00BC63CD" w:rsidP="00D10A4F">
            <w:pPr>
              <w:pStyle w:val="Tabletext"/>
            </w:pPr>
            <w:r w:rsidRPr="00021F52">
              <w:t>Item 2</w:t>
            </w:r>
            <w:r w:rsidR="00482932" w:rsidRPr="00021F52">
              <w:t>1810</w:t>
            </w:r>
          </w:p>
        </w:tc>
        <w:tc>
          <w:tcPr>
            <w:tcW w:w="2533" w:type="dxa"/>
            <w:shd w:val="clear" w:color="auto" w:fill="auto"/>
          </w:tcPr>
          <w:p w14:paraId="0277084A" w14:textId="77777777" w:rsidR="00482932" w:rsidRPr="00021F52" w:rsidRDefault="00482932" w:rsidP="00906B3C">
            <w:pPr>
              <w:pStyle w:val="Tabletext"/>
              <w:tabs>
                <w:tab w:val="decimal" w:pos="476"/>
              </w:tabs>
            </w:pPr>
            <w:r w:rsidRPr="00021F52">
              <w:t>82.40</w:t>
            </w:r>
          </w:p>
        </w:tc>
        <w:tc>
          <w:tcPr>
            <w:tcW w:w="1826" w:type="dxa"/>
            <w:shd w:val="clear" w:color="auto" w:fill="auto"/>
          </w:tcPr>
          <w:p w14:paraId="2B85A8EB" w14:textId="77777777" w:rsidR="00482932" w:rsidRPr="00021F52" w:rsidRDefault="00482932" w:rsidP="00906B3C">
            <w:pPr>
              <w:pStyle w:val="Tabletext"/>
              <w:tabs>
                <w:tab w:val="decimal" w:pos="476"/>
              </w:tabs>
              <w:rPr>
                <w:highlight w:val="yellow"/>
              </w:rPr>
            </w:pPr>
            <w:r w:rsidRPr="00021F52">
              <w:t>83.80</w:t>
            </w:r>
          </w:p>
        </w:tc>
      </w:tr>
      <w:tr w:rsidR="00482932" w:rsidRPr="00021F52" w14:paraId="6543E60C" w14:textId="77777777" w:rsidTr="00D10A4F">
        <w:tc>
          <w:tcPr>
            <w:tcW w:w="851" w:type="dxa"/>
            <w:shd w:val="clear" w:color="auto" w:fill="auto"/>
          </w:tcPr>
          <w:p w14:paraId="4E777BE3" w14:textId="4EFEBB3C" w:rsidR="00482932" w:rsidRPr="00021F52" w:rsidRDefault="007C12FE" w:rsidP="00D10A4F">
            <w:pPr>
              <w:pStyle w:val="Tabletext"/>
            </w:pPr>
            <w:r w:rsidRPr="00021F52">
              <w:t>256</w:t>
            </w:r>
          </w:p>
        </w:tc>
        <w:tc>
          <w:tcPr>
            <w:tcW w:w="2396" w:type="dxa"/>
            <w:shd w:val="clear" w:color="auto" w:fill="auto"/>
          </w:tcPr>
          <w:p w14:paraId="58D89625" w14:textId="26898B35" w:rsidR="00482932" w:rsidRPr="00021F52" w:rsidRDefault="00BC63CD" w:rsidP="00D10A4F">
            <w:pPr>
              <w:pStyle w:val="Tabletext"/>
            </w:pPr>
            <w:r w:rsidRPr="00021F52">
              <w:t>Item 2</w:t>
            </w:r>
            <w:r w:rsidR="00482932" w:rsidRPr="00021F52">
              <w:t>1820</w:t>
            </w:r>
          </w:p>
        </w:tc>
        <w:tc>
          <w:tcPr>
            <w:tcW w:w="2533" w:type="dxa"/>
            <w:shd w:val="clear" w:color="auto" w:fill="auto"/>
          </w:tcPr>
          <w:p w14:paraId="0804EBC0" w14:textId="77777777" w:rsidR="00482932" w:rsidRPr="00021F52" w:rsidRDefault="00482932" w:rsidP="00906B3C">
            <w:pPr>
              <w:pStyle w:val="Tabletext"/>
              <w:tabs>
                <w:tab w:val="decimal" w:pos="476"/>
              </w:tabs>
            </w:pPr>
            <w:r w:rsidRPr="00021F52">
              <w:t>61.80</w:t>
            </w:r>
          </w:p>
        </w:tc>
        <w:tc>
          <w:tcPr>
            <w:tcW w:w="1826" w:type="dxa"/>
            <w:shd w:val="clear" w:color="auto" w:fill="auto"/>
          </w:tcPr>
          <w:p w14:paraId="3FD4E437" w14:textId="77777777" w:rsidR="00482932" w:rsidRPr="00021F52" w:rsidRDefault="00482932" w:rsidP="00906B3C">
            <w:pPr>
              <w:pStyle w:val="Tabletext"/>
              <w:tabs>
                <w:tab w:val="decimal" w:pos="476"/>
              </w:tabs>
              <w:rPr>
                <w:highlight w:val="yellow"/>
              </w:rPr>
            </w:pPr>
            <w:r w:rsidRPr="00021F52">
              <w:t>62.85</w:t>
            </w:r>
          </w:p>
        </w:tc>
      </w:tr>
      <w:tr w:rsidR="00482932" w:rsidRPr="00021F52" w14:paraId="52655E9F" w14:textId="77777777" w:rsidTr="00D10A4F">
        <w:tc>
          <w:tcPr>
            <w:tcW w:w="851" w:type="dxa"/>
            <w:shd w:val="clear" w:color="auto" w:fill="auto"/>
          </w:tcPr>
          <w:p w14:paraId="78DD52EA" w14:textId="4C4D3E88" w:rsidR="00482932" w:rsidRPr="00021F52" w:rsidRDefault="007C12FE" w:rsidP="00D10A4F">
            <w:pPr>
              <w:pStyle w:val="Tabletext"/>
            </w:pPr>
            <w:r w:rsidRPr="00021F52">
              <w:t>257</w:t>
            </w:r>
          </w:p>
        </w:tc>
        <w:tc>
          <w:tcPr>
            <w:tcW w:w="2396" w:type="dxa"/>
            <w:shd w:val="clear" w:color="auto" w:fill="auto"/>
          </w:tcPr>
          <w:p w14:paraId="5DC2E52D" w14:textId="081E71C3" w:rsidR="00482932" w:rsidRPr="00021F52" w:rsidRDefault="00BC63CD" w:rsidP="00D10A4F">
            <w:pPr>
              <w:pStyle w:val="Tabletext"/>
            </w:pPr>
            <w:r w:rsidRPr="00021F52">
              <w:t>Item 2</w:t>
            </w:r>
            <w:r w:rsidR="00482932" w:rsidRPr="00021F52">
              <w:t>1830</w:t>
            </w:r>
          </w:p>
        </w:tc>
        <w:tc>
          <w:tcPr>
            <w:tcW w:w="2533" w:type="dxa"/>
            <w:shd w:val="clear" w:color="auto" w:fill="auto"/>
          </w:tcPr>
          <w:p w14:paraId="18DEC717" w14:textId="77777777" w:rsidR="00482932" w:rsidRPr="00021F52" w:rsidRDefault="00482932" w:rsidP="00906B3C">
            <w:pPr>
              <w:pStyle w:val="Tabletext"/>
              <w:tabs>
                <w:tab w:val="decimal" w:pos="476"/>
              </w:tabs>
            </w:pPr>
            <w:r w:rsidRPr="00021F52">
              <w:t>82.40</w:t>
            </w:r>
          </w:p>
        </w:tc>
        <w:tc>
          <w:tcPr>
            <w:tcW w:w="1826" w:type="dxa"/>
            <w:shd w:val="clear" w:color="auto" w:fill="auto"/>
          </w:tcPr>
          <w:p w14:paraId="35888BBB" w14:textId="77777777" w:rsidR="00482932" w:rsidRPr="00021F52" w:rsidRDefault="00482932" w:rsidP="00906B3C">
            <w:pPr>
              <w:pStyle w:val="Tabletext"/>
              <w:tabs>
                <w:tab w:val="decimal" w:pos="476"/>
              </w:tabs>
              <w:rPr>
                <w:highlight w:val="yellow"/>
              </w:rPr>
            </w:pPr>
            <w:r w:rsidRPr="00021F52">
              <w:t>83.80</w:t>
            </w:r>
          </w:p>
        </w:tc>
      </w:tr>
      <w:tr w:rsidR="00482932" w:rsidRPr="00021F52" w14:paraId="36959480" w14:textId="77777777" w:rsidTr="00D10A4F">
        <w:tc>
          <w:tcPr>
            <w:tcW w:w="851" w:type="dxa"/>
            <w:shd w:val="clear" w:color="auto" w:fill="auto"/>
          </w:tcPr>
          <w:p w14:paraId="15EBE3DD" w14:textId="16B53B4B" w:rsidR="00482932" w:rsidRPr="00021F52" w:rsidRDefault="007C12FE" w:rsidP="00D10A4F">
            <w:pPr>
              <w:pStyle w:val="Tabletext"/>
            </w:pPr>
            <w:r w:rsidRPr="00021F52">
              <w:t>258</w:t>
            </w:r>
          </w:p>
        </w:tc>
        <w:tc>
          <w:tcPr>
            <w:tcW w:w="2396" w:type="dxa"/>
            <w:shd w:val="clear" w:color="auto" w:fill="auto"/>
          </w:tcPr>
          <w:p w14:paraId="1591508E" w14:textId="59D943BB" w:rsidR="00482932" w:rsidRPr="00021F52" w:rsidRDefault="00BC63CD" w:rsidP="00D10A4F">
            <w:pPr>
              <w:pStyle w:val="Tabletext"/>
            </w:pPr>
            <w:r w:rsidRPr="00021F52">
              <w:t>Item 2</w:t>
            </w:r>
            <w:r w:rsidR="00482932" w:rsidRPr="00021F52">
              <w:t>1832</w:t>
            </w:r>
          </w:p>
        </w:tc>
        <w:tc>
          <w:tcPr>
            <w:tcW w:w="2533" w:type="dxa"/>
            <w:shd w:val="clear" w:color="auto" w:fill="auto"/>
          </w:tcPr>
          <w:p w14:paraId="02CC2511" w14:textId="77777777" w:rsidR="00482932" w:rsidRPr="00021F52" w:rsidRDefault="00482932" w:rsidP="00906B3C">
            <w:pPr>
              <w:pStyle w:val="Tabletext"/>
              <w:tabs>
                <w:tab w:val="decimal" w:pos="476"/>
              </w:tabs>
            </w:pPr>
            <w:r w:rsidRPr="00021F52">
              <w:t>144.20</w:t>
            </w:r>
          </w:p>
        </w:tc>
        <w:tc>
          <w:tcPr>
            <w:tcW w:w="1826" w:type="dxa"/>
            <w:shd w:val="clear" w:color="auto" w:fill="auto"/>
          </w:tcPr>
          <w:p w14:paraId="6CB6A99B" w14:textId="77777777" w:rsidR="00482932" w:rsidRPr="00021F52" w:rsidRDefault="00482932" w:rsidP="00906B3C">
            <w:pPr>
              <w:pStyle w:val="Tabletext"/>
              <w:tabs>
                <w:tab w:val="decimal" w:pos="476"/>
              </w:tabs>
              <w:rPr>
                <w:highlight w:val="yellow"/>
              </w:rPr>
            </w:pPr>
            <w:r w:rsidRPr="00021F52">
              <w:t>146.65</w:t>
            </w:r>
          </w:p>
        </w:tc>
      </w:tr>
      <w:tr w:rsidR="00482932" w:rsidRPr="00021F52" w14:paraId="5BDC678E" w14:textId="77777777" w:rsidTr="00D10A4F">
        <w:tc>
          <w:tcPr>
            <w:tcW w:w="851" w:type="dxa"/>
            <w:shd w:val="clear" w:color="auto" w:fill="auto"/>
          </w:tcPr>
          <w:p w14:paraId="236EC05A" w14:textId="28E19086" w:rsidR="00482932" w:rsidRPr="00021F52" w:rsidRDefault="007C12FE" w:rsidP="00D10A4F">
            <w:pPr>
              <w:pStyle w:val="Tabletext"/>
            </w:pPr>
            <w:r w:rsidRPr="00021F52">
              <w:t>259</w:t>
            </w:r>
          </w:p>
        </w:tc>
        <w:tc>
          <w:tcPr>
            <w:tcW w:w="2396" w:type="dxa"/>
            <w:shd w:val="clear" w:color="auto" w:fill="auto"/>
          </w:tcPr>
          <w:p w14:paraId="6AD60BF8" w14:textId="7BFD0B1C" w:rsidR="00482932" w:rsidRPr="00021F52" w:rsidRDefault="00BC63CD" w:rsidP="00D10A4F">
            <w:pPr>
              <w:pStyle w:val="Tabletext"/>
            </w:pPr>
            <w:r w:rsidRPr="00021F52">
              <w:t>Item 2</w:t>
            </w:r>
            <w:r w:rsidR="00482932" w:rsidRPr="00021F52">
              <w:t>1834</w:t>
            </w:r>
          </w:p>
        </w:tc>
        <w:tc>
          <w:tcPr>
            <w:tcW w:w="2533" w:type="dxa"/>
            <w:shd w:val="clear" w:color="auto" w:fill="auto"/>
          </w:tcPr>
          <w:p w14:paraId="309609AD" w14:textId="77777777" w:rsidR="00482932" w:rsidRPr="00021F52" w:rsidRDefault="00482932" w:rsidP="00906B3C">
            <w:pPr>
              <w:pStyle w:val="Tabletext"/>
              <w:tabs>
                <w:tab w:val="decimal" w:pos="476"/>
              </w:tabs>
            </w:pPr>
            <w:r w:rsidRPr="00021F52">
              <w:t>82.40</w:t>
            </w:r>
          </w:p>
        </w:tc>
        <w:tc>
          <w:tcPr>
            <w:tcW w:w="1826" w:type="dxa"/>
            <w:shd w:val="clear" w:color="auto" w:fill="auto"/>
          </w:tcPr>
          <w:p w14:paraId="06FE10EF" w14:textId="77777777" w:rsidR="00482932" w:rsidRPr="00021F52" w:rsidRDefault="00482932" w:rsidP="00906B3C">
            <w:pPr>
              <w:pStyle w:val="Tabletext"/>
              <w:tabs>
                <w:tab w:val="decimal" w:pos="476"/>
              </w:tabs>
              <w:rPr>
                <w:highlight w:val="yellow"/>
              </w:rPr>
            </w:pPr>
            <w:r w:rsidRPr="00021F52">
              <w:t>83.80</w:t>
            </w:r>
          </w:p>
        </w:tc>
      </w:tr>
      <w:tr w:rsidR="00482932" w:rsidRPr="00021F52" w14:paraId="3E3DB73F" w14:textId="77777777" w:rsidTr="00D10A4F">
        <w:tc>
          <w:tcPr>
            <w:tcW w:w="851" w:type="dxa"/>
            <w:shd w:val="clear" w:color="auto" w:fill="auto"/>
          </w:tcPr>
          <w:p w14:paraId="317D9E69" w14:textId="678DC03D" w:rsidR="00482932" w:rsidRPr="00021F52" w:rsidRDefault="007C12FE" w:rsidP="00D10A4F">
            <w:pPr>
              <w:pStyle w:val="Tabletext"/>
            </w:pPr>
            <w:r w:rsidRPr="00021F52">
              <w:t>260</w:t>
            </w:r>
          </w:p>
        </w:tc>
        <w:tc>
          <w:tcPr>
            <w:tcW w:w="2396" w:type="dxa"/>
            <w:shd w:val="clear" w:color="auto" w:fill="auto"/>
          </w:tcPr>
          <w:p w14:paraId="3B32E43B" w14:textId="5DEEFD7B" w:rsidR="00482932" w:rsidRPr="00021F52" w:rsidRDefault="00BC63CD" w:rsidP="00D10A4F">
            <w:pPr>
              <w:pStyle w:val="Tabletext"/>
            </w:pPr>
            <w:r w:rsidRPr="00021F52">
              <w:t>Item 2</w:t>
            </w:r>
            <w:r w:rsidR="00482932" w:rsidRPr="00021F52">
              <w:t>1840</w:t>
            </w:r>
          </w:p>
        </w:tc>
        <w:tc>
          <w:tcPr>
            <w:tcW w:w="2533" w:type="dxa"/>
            <w:shd w:val="clear" w:color="auto" w:fill="auto"/>
          </w:tcPr>
          <w:p w14:paraId="2A6A8D37" w14:textId="77777777" w:rsidR="00482932" w:rsidRPr="00021F52" w:rsidRDefault="00482932" w:rsidP="00906B3C">
            <w:pPr>
              <w:pStyle w:val="Tabletext"/>
              <w:tabs>
                <w:tab w:val="decimal" w:pos="476"/>
              </w:tabs>
            </w:pPr>
            <w:r w:rsidRPr="00021F52">
              <w:t>164.80</w:t>
            </w:r>
          </w:p>
        </w:tc>
        <w:tc>
          <w:tcPr>
            <w:tcW w:w="1826" w:type="dxa"/>
            <w:shd w:val="clear" w:color="auto" w:fill="auto"/>
          </w:tcPr>
          <w:p w14:paraId="54B85264" w14:textId="77777777" w:rsidR="00482932" w:rsidRPr="00021F52" w:rsidRDefault="00482932" w:rsidP="00906B3C">
            <w:pPr>
              <w:pStyle w:val="Tabletext"/>
              <w:tabs>
                <w:tab w:val="decimal" w:pos="476"/>
              </w:tabs>
              <w:rPr>
                <w:highlight w:val="yellow"/>
              </w:rPr>
            </w:pPr>
            <w:r w:rsidRPr="00021F52">
              <w:t>167.60</w:t>
            </w:r>
          </w:p>
        </w:tc>
      </w:tr>
      <w:tr w:rsidR="00482932" w:rsidRPr="00021F52" w14:paraId="214B5000" w14:textId="77777777" w:rsidTr="00D10A4F">
        <w:tc>
          <w:tcPr>
            <w:tcW w:w="851" w:type="dxa"/>
            <w:shd w:val="clear" w:color="auto" w:fill="auto"/>
          </w:tcPr>
          <w:p w14:paraId="60ABBB75" w14:textId="6F5EA2E8" w:rsidR="00482932" w:rsidRPr="00021F52" w:rsidRDefault="007C12FE" w:rsidP="00D10A4F">
            <w:pPr>
              <w:pStyle w:val="Tabletext"/>
            </w:pPr>
            <w:r w:rsidRPr="00021F52">
              <w:t>261</w:t>
            </w:r>
          </w:p>
        </w:tc>
        <w:tc>
          <w:tcPr>
            <w:tcW w:w="2396" w:type="dxa"/>
            <w:shd w:val="clear" w:color="auto" w:fill="auto"/>
          </w:tcPr>
          <w:p w14:paraId="374373F6" w14:textId="12D1A2DB" w:rsidR="00482932" w:rsidRPr="00021F52" w:rsidRDefault="00BC63CD" w:rsidP="00D10A4F">
            <w:pPr>
              <w:pStyle w:val="Tabletext"/>
            </w:pPr>
            <w:r w:rsidRPr="00021F52">
              <w:t>Item 2</w:t>
            </w:r>
            <w:r w:rsidR="00482932" w:rsidRPr="00021F52">
              <w:t>1842</w:t>
            </w:r>
          </w:p>
        </w:tc>
        <w:tc>
          <w:tcPr>
            <w:tcW w:w="2533" w:type="dxa"/>
            <w:shd w:val="clear" w:color="auto" w:fill="auto"/>
          </w:tcPr>
          <w:p w14:paraId="31C472E5" w14:textId="77777777" w:rsidR="00482932" w:rsidRPr="00021F52" w:rsidRDefault="00482932" w:rsidP="00906B3C">
            <w:pPr>
              <w:pStyle w:val="Tabletext"/>
              <w:tabs>
                <w:tab w:val="decimal" w:pos="476"/>
              </w:tabs>
            </w:pPr>
            <w:r w:rsidRPr="00021F52">
              <w:t>123.60</w:t>
            </w:r>
          </w:p>
        </w:tc>
        <w:tc>
          <w:tcPr>
            <w:tcW w:w="1826" w:type="dxa"/>
            <w:shd w:val="clear" w:color="auto" w:fill="auto"/>
          </w:tcPr>
          <w:p w14:paraId="58787C74" w14:textId="77777777" w:rsidR="00482932" w:rsidRPr="00021F52" w:rsidRDefault="00482932" w:rsidP="00906B3C">
            <w:pPr>
              <w:pStyle w:val="Tabletext"/>
              <w:tabs>
                <w:tab w:val="decimal" w:pos="476"/>
              </w:tabs>
              <w:rPr>
                <w:highlight w:val="yellow"/>
              </w:rPr>
            </w:pPr>
            <w:r w:rsidRPr="00021F52">
              <w:t>125.70</w:t>
            </w:r>
          </w:p>
        </w:tc>
      </w:tr>
      <w:tr w:rsidR="00482932" w:rsidRPr="00021F52" w14:paraId="6341E35D" w14:textId="77777777" w:rsidTr="00D10A4F">
        <w:tc>
          <w:tcPr>
            <w:tcW w:w="851" w:type="dxa"/>
            <w:shd w:val="clear" w:color="auto" w:fill="auto"/>
          </w:tcPr>
          <w:p w14:paraId="6148CC04" w14:textId="3AA4C468" w:rsidR="00482932" w:rsidRPr="00021F52" w:rsidRDefault="007C12FE" w:rsidP="00D10A4F">
            <w:pPr>
              <w:pStyle w:val="Tabletext"/>
            </w:pPr>
            <w:r w:rsidRPr="00021F52">
              <w:t>262</w:t>
            </w:r>
          </w:p>
        </w:tc>
        <w:tc>
          <w:tcPr>
            <w:tcW w:w="2396" w:type="dxa"/>
            <w:shd w:val="clear" w:color="auto" w:fill="auto"/>
          </w:tcPr>
          <w:p w14:paraId="40C7A240" w14:textId="29955F42" w:rsidR="00482932" w:rsidRPr="00021F52" w:rsidRDefault="00BC63CD" w:rsidP="00D10A4F">
            <w:pPr>
              <w:pStyle w:val="Tabletext"/>
            </w:pPr>
            <w:r w:rsidRPr="00021F52">
              <w:t>Item 2</w:t>
            </w:r>
            <w:r w:rsidR="00482932" w:rsidRPr="00021F52">
              <w:t>1850</w:t>
            </w:r>
          </w:p>
        </w:tc>
        <w:tc>
          <w:tcPr>
            <w:tcW w:w="2533" w:type="dxa"/>
            <w:shd w:val="clear" w:color="auto" w:fill="auto"/>
          </w:tcPr>
          <w:p w14:paraId="45A84133" w14:textId="77777777" w:rsidR="00482932" w:rsidRPr="00021F52" w:rsidRDefault="00482932" w:rsidP="00906B3C">
            <w:pPr>
              <w:pStyle w:val="Tabletext"/>
              <w:tabs>
                <w:tab w:val="decimal" w:pos="476"/>
              </w:tabs>
            </w:pPr>
            <w:r w:rsidRPr="00021F52">
              <w:t>82.40</w:t>
            </w:r>
          </w:p>
        </w:tc>
        <w:tc>
          <w:tcPr>
            <w:tcW w:w="1826" w:type="dxa"/>
            <w:shd w:val="clear" w:color="auto" w:fill="auto"/>
          </w:tcPr>
          <w:p w14:paraId="62DA1419" w14:textId="77777777" w:rsidR="00482932" w:rsidRPr="00021F52" w:rsidRDefault="00482932" w:rsidP="00906B3C">
            <w:pPr>
              <w:pStyle w:val="Tabletext"/>
              <w:tabs>
                <w:tab w:val="decimal" w:pos="476"/>
              </w:tabs>
              <w:rPr>
                <w:highlight w:val="yellow"/>
              </w:rPr>
            </w:pPr>
            <w:r w:rsidRPr="00021F52">
              <w:t>83.80</w:t>
            </w:r>
          </w:p>
        </w:tc>
      </w:tr>
      <w:tr w:rsidR="00482932" w:rsidRPr="00021F52" w14:paraId="749BAF7B" w14:textId="77777777" w:rsidTr="00D10A4F">
        <w:tc>
          <w:tcPr>
            <w:tcW w:w="851" w:type="dxa"/>
            <w:shd w:val="clear" w:color="auto" w:fill="auto"/>
          </w:tcPr>
          <w:p w14:paraId="71BC5048" w14:textId="1558E6BA" w:rsidR="00482932" w:rsidRPr="00021F52" w:rsidRDefault="007C12FE" w:rsidP="00D10A4F">
            <w:pPr>
              <w:pStyle w:val="Tabletext"/>
            </w:pPr>
            <w:r w:rsidRPr="00021F52">
              <w:t>263</w:t>
            </w:r>
          </w:p>
        </w:tc>
        <w:tc>
          <w:tcPr>
            <w:tcW w:w="2396" w:type="dxa"/>
            <w:shd w:val="clear" w:color="auto" w:fill="auto"/>
          </w:tcPr>
          <w:p w14:paraId="6060D0C4" w14:textId="1C5B37FA" w:rsidR="00482932" w:rsidRPr="00021F52" w:rsidRDefault="00BC63CD" w:rsidP="00D10A4F">
            <w:pPr>
              <w:pStyle w:val="Tabletext"/>
            </w:pPr>
            <w:r w:rsidRPr="00021F52">
              <w:t>Item 2</w:t>
            </w:r>
            <w:r w:rsidR="00482932" w:rsidRPr="00021F52">
              <w:t>1860</w:t>
            </w:r>
          </w:p>
        </w:tc>
        <w:tc>
          <w:tcPr>
            <w:tcW w:w="2533" w:type="dxa"/>
            <w:shd w:val="clear" w:color="auto" w:fill="auto"/>
          </w:tcPr>
          <w:p w14:paraId="7D35DDB8" w14:textId="77777777" w:rsidR="00482932" w:rsidRPr="00021F52" w:rsidRDefault="00482932" w:rsidP="00906B3C">
            <w:pPr>
              <w:pStyle w:val="Tabletext"/>
              <w:tabs>
                <w:tab w:val="decimal" w:pos="476"/>
              </w:tabs>
            </w:pPr>
            <w:r w:rsidRPr="00021F52">
              <w:t>61.80</w:t>
            </w:r>
          </w:p>
        </w:tc>
        <w:tc>
          <w:tcPr>
            <w:tcW w:w="1826" w:type="dxa"/>
            <w:shd w:val="clear" w:color="auto" w:fill="auto"/>
          </w:tcPr>
          <w:p w14:paraId="1687D8FA" w14:textId="77777777" w:rsidR="00482932" w:rsidRPr="00021F52" w:rsidRDefault="00482932" w:rsidP="00906B3C">
            <w:pPr>
              <w:pStyle w:val="Tabletext"/>
              <w:tabs>
                <w:tab w:val="decimal" w:pos="476"/>
              </w:tabs>
              <w:rPr>
                <w:highlight w:val="yellow"/>
              </w:rPr>
            </w:pPr>
            <w:r w:rsidRPr="00021F52">
              <w:t>62.85</w:t>
            </w:r>
          </w:p>
        </w:tc>
      </w:tr>
      <w:tr w:rsidR="00482932" w:rsidRPr="00021F52" w14:paraId="052FA54F" w14:textId="77777777" w:rsidTr="00D10A4F">
        <w:tc>
          <w:tcPr>
            <w:tcW w:w="851" w:type="dxa"/>
            <w:shd w:val="clear" w:color="auto" w:fill="auto"/>
          </w:tcPr>
          <w:p w14:paraId="13A7F886" w14:textId="7DE23366" w:rsidR="00482932" w:rsidRPr="00021F52" w:rsidRDefault="007C12FE" w:rsidP="00D10A4F">
            <w:pPr>
              <w:pStyle w:val="Tabletext"/>
            </w:pPr>
            <w:r w:rsidRPr="00021F52">
              <w:t>264</w:t>
            </w:r>
          </w:p>
        </w:tc>
        <w:tc>
          <w:tcPr>
            <w:tcW w:w="2396" w:type="dxa"/>
            <w:shd w:val="clear" w:color="auto" w:fill="auto"/>
          </w:tcPr>
          <w:p w14:paraId="2DF5E374" w14:textId="159DE591" w:rsidR="00482932" w:rsidRPr="00021F52" w:rsidRDefault="00BC63CD" w:rsidP="00D10A4F">
            <w:pPr>
              <w:pStyle w:val="Tabletext"/>
            </w:pPr>
            <w:r w:rsidRPr="00021F52">
              <w:t>Item 2</w:t>
            </w:r>
            <w:r w:rsidR="00482932" w:rsidRPr="00021F52">
              <w:t>1865</w:t>
            </w:r>
          </w:p>
        </w:tc>
        <w:tc>
          <w:tcPr>
            <w:tcW w:w="2533" w:type="dxa"/>
            <w:shd w:val="clear" w:color="auto" w:fill="auto"/>
          </w:tcPr>
          <w:p w14:paraId="4D23AA83" w14:textId="77777777" w:rsidR="00482932" w:rsidRPr="00021F52" w:rsidRDefault="00482932" w:rsidP="00906B3C">
            <w:pPr>
              <w:pStyle w:val="Tabletext"/>
              <w:tabs>
                <w:tab w:val="decimal" w:pos="476"/>
              </w:tabs>
            </w:pPr>
            <w:r w:rsidRPr="00021F52">
              <w:t>206.00</w:t>
            </w:r>
          </w:p>
        </w:tc>
        <w:tc>
          <w:tcPr>
            <w:tcW w:w="1826" w:type="dxa"/>
            <w:shd w:val="clear" w:color="auto" w:fill="auto"/>
          </w:tcPr>
          <w:p w14:paraId="6C514778" w14:textId="77777777" w:rsidR="00482932" w:rsidRPr="00021F52" w:rsidRDefault="00482932" w:rsidP="00906B3C">
            <w:pPr>
              <w:pStyle w:val="Tabletext"/>
              <w:tabs>
                <w:tab w:val="decimal" w:pos="476"/>
              </w:tabs>
              <w:rPr>
                <w:highlight w:val="yellow"/>
              </w:rPr>
            </w:pPr>
            <w:r w:rsidRPr="00021F52">
              <w:t>209.50</w:t>
            </w:r>
          </w:p>
        </w:tc>
      </w:tr>
      <w:tr w:rsidR="00482932" w:rsidRPr="00021F52" w14:paraId="40B0DCA2" w14:textId="77777777" w:rsidTr="00D10A4F">
        <w:tc>
          <w:tcPr>
            <w:tcW w:w="851" w:type="dxa"/>
            <w:shd w:val="clear" w:color="auto" w:fill="auto"/>
          </w:tcPr>
          <w:p w14:paraId="0FE56B98" w14:textId="0871BCCD" w:rsidR="00482932" w:rsidRPr="00021F52" w:rsidRDefault="007C12FE" w:rsidP="00D10A4F">
            <w:pPr>
              <w:pStyle w:val="Tabletext"/>
            </w:pPr>
            <w:r w:rsidRPr="00021F52">
              <w:t>265</w:t>
            </w:r>
          </w:p>
        </w:tc>
        <w:tc>
          <w:tcPr>
            <w:tcW w:w="2396" w:type="dxa"/>
            <w:shd w:val="clear" w:color="auto" w:fill="auto"/>
          </w:tcPr>
          <w:p w14:paraId="6F5D59EB" w14:textId="77DE7941" w:rsidR="00482932" w:rsidRPr="00021F52" w:rsidRDefault="00BC63CD" w:rsidP="00D10A4F">
            <w:pPr>
              <w:pStyle w:val="Tabletext"/>
            </w:pPr>
            <w:r w:rsidRPr="00021F52">
              <w:t>Item 2</w:t>
            </w:r>
            <w:r w:rsidR="00482932" w:rsidRPr="00021F52">
              <w:t>1870</w:t>
            </w:r>
          </w:p>
        </w:tc>
        <w:tc>
          <w:tcPr>
            <w:tcW w:w="2533" w:type="dxa"/>
            <w:shd w:val="clear" w:color="auto" w:fill="auto"/>
          </w:tcPr>
          <w:p w14:paraId="6B4F72F2" w14:textId="77777777" w:rsidR="00482932" w:rsidRPr="00021F52" w:rsidRDefault="00482932" w:rsidP="00906B3C">
            <w:pPr>
              <w:pStyle w:val="Tabletext"/>
              <w:tabs>
                <w:tab w:val="decimal" w:pos="476"/>
              </w:tabs>
            </w:pPr>
            <w:r w:rsidRPr="00021F52">
              <w:t>309.00</w:t>
            </w:r>
          </w:p>
        </w:tc>
        <w:tc>
          <w:tcPr>
            <w:tcW w:w="1826" w:type="dxa"/>
            <w:shd w:val="clear" w:color="auto" w:fill="auto"/>
          </w:tcPr>
          <w:p w14:paraId="61F9A160" w14:textId="77777777" w:rsidR="00482932" w:rsidRPr="00021F52" w:rsidRDefault="00482932" w:rsidP="00906B3C">
            <w:pPr>
              <w:pStyle w:val="Tabletext"/>
              <w:tabs>
                <w:tab w:val="decimal" w:pos="476"/>
              </w:tabs>
              <w:rPr>
                <w:highlight w:val="yellow"/>
              </w:rPr>
            </w:pPr>
            <w:r w:rsidRPr="00021F52">
              <w:t>314.25</w:t>
            </w:r>
          </w:p>
        </w:tc>
      </w:tr>
      <w:tr w:rsidR="00482932" w:rsidRPr="00021F52" w14:paraId="04E7D192" w14:textId="77777777" w:rsidTr="00D10A4F">
        <w:tc>
          <w:tcPr>
            <w:tcW w:w="851" w:type="dxa"/>
            <w:shd w:val="clear" w:color="auto" w:fill="auto"/>
          </w:tcPr>
          <w:p w14:paraId="5C0CF6E3" w14:textId="4A30C898" w:rsidR="00482932" w:rsidRPr="00021F52" w:rsidRDefault="007C12FE" w:rsidP="00D10A4F">
            <w:pPr>
              <w:pStyle w:val="Tabletext"/>
            </w:pPr>
            <w:r w:rsidRPr="00021F52">
              <w:t>266</w:t>
            </w:r>
          </w:p>
        </w:tc>
        <w:tc>
          <w:tcPr>
            <w:tcW w:w="2396" w:type="dxa"/>
            <w:shd w:val="clear" w:color="auto" w:fill="auto"/>
          </w:tcPr>
          <w:p w14:paraId="7868399A" w14:textId="7279BBF8" w:rsidR="00482932" w:rsidRPr="00021F52" w:rsidRDefault="00BC63CD" w:rsidP="00D10A4F">
            <w:pPr>
              <w:pStyle w:val="Tabletext"/>
            </w:pPr>
            <w:r w:rsidRPr="00021F52">
              <w:t>Item 2</w:t>
            </w:r>
            <w:r w:rsidR="00482932" w:rsidRPr="00021F52">
              <w:t>1872</w:t>
            </w:r>
          </w:p>
        </w:tc>
        <w:tc>
          <w:tcPr>
            <w:tcW w:w="2533" w:type="dxa"/>
            <w:shd w:val="clear" w:color="auto" w:fill="auto"/>
          </w:tcPr>
          <w:p w14:paraId="5176D2AA" w14:textId="77777777" w:rsidR="00482932" w:rsidRPr="00021F52" w:rsidRDefault="00482932" w:rsidP="00906B3C">
            <w:pPr>
              <w:pStyle w:val="Tabletext"/>
              <w:tabs>
                <w:tab w:val="decimal" w:pos="476"/>
              </w:tabs>
            </w:pPr>
            <w:r w:rsidRPr="00021F52">
              <w:t>164.80</w:t>
            </w:r>
          </w:p>
        </w:tc>
        <w:tc>
          <w:tcPr>
            <w:tcW w:w="1826" w:type="dxa"/>
            <w:shd w:val="clear" w:color="auto" w:fill="auto"/>
          </w:tcPr>
          <w:p w14:paraId="567C9833" w14:textId="77777777" w:rsidR="00482932" w:rsidRPr="00021F52" w:rsidRDefault="00482932" w:rsidP="00906B3C">
            <w:pPr>
              <w:pStyle w:val="Tabletext"/>
              <w:tabs>
                <w:tab w:val="decimal" w:pos="476"/>
              </w:tabs>
              <w:rPr>
                <w:highlight w:val="yellow"/>
              </w:rPr>
            </w:pPr>
            <w:r w:rsidRPr="00021F52">
              <w:t>167.60</w:t>
            </w:r>
          </w:p>
        </w:tc>
      </w:tr>
      <w:tr w:rsidR="00482932" w:rsidRPr="00021F52" w14:paraId="0CB1B112" w14:textId="77777777" w:rsidTr="00D10A4F">
        <w:tc>
          <w:tcPr>
            <w:tcW w:w="851" w:type="dxa"/>
            <w:shd w:val="clear" w:color="auto" w:fill="auto"/>
          </w:tcPr>
          <w:p w14:paraId="4C5F76E0" w14:textId="3D3A71DB" w:rsidR="00482932" w:rsidRPr="00021F52" w:rsidRDefault="007C12FE" w:rsidP="00D10A4F">
            <w:pPr>
              <w:pStyle w:val="Tabletext"/>
            </w:pPr>
            <w:r w:rsidRPr="00021F52">
              <w:t>267</w:t>
            </w:r>
          </w:p>
        </w:tc>
        <w:tc>
          <w:tcPr>
            <w:tcW w:w="2396" w:type="dxa"/>
            <w:shd w:val="clear" w:color="auto" w:fill="auto"/>
          </w:tcPr>
          <w:p w14:paraId="056048FE" w14:textId="320B42FC" w:rsidR="00482932" w:rsidRPr="00021F52" w:rsidRDefault="00BC63CD" w:rsidP="00D10A4F">
            <w:pPr>
              <w:pStyle w:val="Tabletext"/>
              <w:rPr>
                <w:snapToGrid w:val="0"/>
              </w:rPr>
            </w:pPr>
            <w:r w:rsidRPr="00021F52">
              <w:t>Item 2</w:t>
            </w:r>
            <w:r w:rsidR="00482932" w:rsidRPr="00021F52">
              <w:t>1878</w:t>
            </w:r>
          </w:p>
        </w:tc>
        <w:tc>
          <w:tcPr>
            <w:tcW w:w="2533" w:type="dxa"/>
            <w:shd w:val="clear" w:color="auto" w:fill="auto"/>
          </w:tcPr>
          <w:p w14:paraId="59DCF50A" w14:textId="77777777" w:rsidR="00482932" w:rsidRPr="00021F52" w:rsidRDefault="00482932" w:rsidP="00906B3C">
            <w:pPr>
              <w:pStyle w:val="Tabletext"/>
              <w:tabs>
                <w:tab w:val="decimal" w:pos="476"/>
              </w:tabs>
            </w:pPr>
            <w:r w:rsidRPr="00021F52">
              <w:t>61.80</w:t>
            </w:r>
          </w:p>
        </w:tc>
        <w:tc>
          <w:tcPr>
            <w:tcW w:w="1826" w:type="dxa"/>
            <w:shd w:val="clear" w:color="auto" w:fill="auto"/>
          </w:tcPr>
          <w:p w14:paraId="0CB16664" w14:textId="77777777" w:rsidR="00482932" w:rsidRPr="00021F52" w:rsidRDefault="00482932" w:rsidP="00906B3C">
            <w:pPr>
              <w:pStyle w:val="Tabletext"/>
              <w:tabs>
                <w:tab w:val="decimal" w:pos="476"/>
              </w:tabs>
              <w:rPr>
                <w:highlight w:val="yellow"/>
              </w:rPr>
            </w:pPr>
            <w:r w:rsidRPr="00021F52">
              <w:t>62.85</w:t>
            </w:r>
          </w:p>
        </w:tc>
      </w:tr>
      <w:tr w:rsidR="00482932" w:rsidRPr="00021F52" w14:paraId="616D465C" w14:textId="77777777" w:rsidTr="00D10A4F">
        <w:tc>
          <w:tcPr>
            <w:tcW w:w="851" w:type="dxa"/>
            <w:shd w:val="clear" w:color="auto" w:fill="auto"/>
          </w:tcPr>
          <w:p w14:paraId="17E2AF7F" w14:textId="4631B796" w:rsidR="00482932" w:rsidRPr="00021F52" w:rsidRDefault="007C12FE" w:rsidP="00D10A4F">
            <w:pPr>
              <w:pStyle w:val="Tabletext"/>
            </w:pPr>
            <w:r w:rsidRPr="00021F52">
              <w:t>268</w:t>
            </w:r>
          </w:p>
        </w:tc>
        <w:tc>
          <w:tcPr>
            <w:tcW w:w="2396" w:type="dxa"/>
            <w:shd w:val="clear" w:color="auto" w:fill="auto"/>
          </w:tcPr>
          <w:p w14:paraId="6E735833" w14:textId="5586435B" w:rsidR="00482932" w:rsidRPr="00021F52" w:rsidRDefault="00BC63CD" w:rsidP="00D10A4F">
            <w:pPr>
              <w:pStyle w:val="Tabletext"/>
            </w:pPr>
            <w:r w:rsidRPr="00021F52">
              <w:t>Item 2</w:t>
            </w:r>
            <w:r w:rsidR="00482932" w:rsidRPr="00021F52">
              <w:t>1879</w:t>
            </w:r>
          </w:p>
        </w:tc>
        <w:tc>
          <w:tcPr>
            <w:tcW w:w="2533" w:type="dxa"/>
            <w:shd w:val="clear" w:color="auto" w:fill="auto"/>
          </w:tcPr>
          <w:p w14:paraId="5A0B9E27" w14:textId="77777777" w:rsidR="00482932" w:rsidRPr="00021F52" w:rsidRDefault="00482932" w:rsidP="00906B3C">
            <w:pPr>
              <w:pStyle w:val="Tabletext"/>
              <w:tabs>
                <w:tab w:val="decimal" w:pos="476"/>
              </w:tabs>
            </w:pPr>
            <w:r w:rsidRPr="00021F52">
              <w:t>103.00</w:t>
            </w:r>
          </w:p>
        </w:tc>
        <w:tc>
          <w:tcPr>
            <w:tcW w:w="1826" w:type="dxa"/>
            <w:shd w:val="clear" w:color="auto" w:fill="auto"/>
          </w:tcPr>
          <w:p w14:paraId="0ABF214D" w14:textId="77777777" w:rsidR="00482932" w:rsidRPr="00021F52" w:rsidRDefault="00482932" w:rsidP="00906B3C">
            <w:pPr>
              <w:pStyle w:val="Tabletext"/>
              <w:tabs>
                <w:tab w:val="decimal" w:pos="476"/>
              </w:tabs>
              <w:rPr>
                <w:highlight w:val="yellow"/>
              </w:rPr>
            </w:pPr>
            <w:r w:rsidRPr="00021F52">
              <w:t>104.75</w:t>
            </w:r>
          </w:p>
        </w:tc>
      </w:tr>
      <w:tr w:rsidR="00482932" w:rsidRPr="00021F52" w14:paraId="2B151398" w14:textId="77777777" w:rsidTr="00D10A4F">
        <w:tc>
          <w:tcPr>
            <w:tcW w:w="851" w:type="dxa"/>
            <w:shd w:val="clear" w:color="auto" w:fill="auto"/>
          </w:tcPr>
          <w:p w14:paraId="38312AE3" w14:textId="0D433BCF" w:rsidR="00482932" w:rsidRPr="00021F52" w:rsidRDefault="007C12FE" w:rsidP="00D10A4F">
            <w:pPr>
              <w:pStyle w:val="Tabletext"/>
            </w:pPr>
            <w:r w:rsidRPr="00021F52">
              <w:t>269</w:t>
            </w:r>
          </w:p>
        </w:tc>
        <w:tc>
          <w:tcPr>
            <w:tcW w:w="2396" w:type="dxa"/>
            <w:shd w:val="clear" w:color="auto" w:fill="auto"/>
          </w:tcPr>
          <w:p w14:paraId="51471CC8" w14:textId="260F251B" w:rsidR="00482932" w:rsidRPr="00021F52" w:rsidRDefault="00BC63CD" w:rsidP="00D10A4F">
            <w:pPr>
              <w:pStyle w:val="Tabletext"/>
            </w:pPr>
            <w:r w:rsidRPr="00021F52">
              <w:t>Item 2</w:t>
            </w:r>
            <w:r w:rsidR="00482932" w:rsidRPr="00021F52">
              <w:t>1880</w:t>
            </w:r>
          </w:p>
        </w:tc>
        <w:tc>
          <w:tcPr>
            <w:tcW w:w="2533" w:type="dxa"/>
            <w:shd w:val="clear" w:color="auto" w:fill="auto"/>
          </w:tcPr>
          <w:p w14:paraId="30280816" w14:textId="77777777" w:rsidR="00482932" w:rsidRPr="00021F52" w:rsidRDefault="00482932" w:rsidP="00906B3C">
            <w:pPr>
              <w:pStyle w:val="Tabletext"/>
              <w:tabs>
                <w:tab w:val="decimal" w:pos="476"/>
              </w:tabs>
            </w:pPr>
            <w:r w:rsidRPr="00021F52">
              <w:t>144.20</w:t>
            </w:r>
          </w:p>
        </w:tc>
        <w:tc>
          <w:tcPr>
            <w:tcW w:w="1826" w:type="dxa"/>
            <w:shd w:val="clear" w:color="auto" w:fill="auto"/>
          </w:tcPr>
          <w:p w14:paraId="0ACB0F42" w14:textId="77777777" w:rsidR="00482932" w:rsidRPr="00021F52" w:rsidRDefault="00482932" w:rsidP="00906B3C">
            <w:pPr>
              <w:pStyle w:val="Tabletext"/>
              <w:tabs>
                <w:tab w:val="decimal" w:pos="476"/>
              </w:tabs>
              <w:rPr>
                <w:highlight w:val="yellow"/>
              </w:rPr>
            </w:pPr>
            <w:r w:rsidRPr="00021F52">
              <w:t>146.65</w:t>
            </w:r>
          </w:p>
        </w:tc>
      </w:tr>
      <w:tr w:rsidR="00482932" w:rsidRPr="00021F52" w14:paraId="4317B4FB" w14:textId="77777777" w:rsidTr="00D10A4F">
        <w:tc>
          <w:tcPr>
            <w:tcW w:w="851" w:type="dxa"/>
            <w:shd w:val="clear" w:color="auto" w:fill="auto"/>
          </w:tcPr>
          <w:p w14:paraId="629D8608" w14:textId="0785F6F9" w:rsidR="00482932" w:rsidRPr="00021F52" w:rsidRDefault="007C12FE" w:rsidP="00D10A4F">
            <w:pPr>
              <w:pStyle w:val="Tabletext"/>
            </w:pPr>
            <w:r w:rsidRPr="00021F52">
              <w:t>270</w:t>
            </w:r>
          </w:p>
        </w:tc>
        <w:tc>
          <w:tcPr>
            <w:tcW w:w="2396" w:type="dxa"/>
            <w:shd w:val="clear" w:color="auto" w:fill="auto"/>
          </w:tcPr>
          <w:p w14:paraId="502BDC9D" w14:textId="1C0C0088" w:rsidR="00482932" w:rsidRPr="00021F52" w:rsidRDefault="00BC63CD" w:rsidP="00D10A4F">
            <w:pPr>
              <w:pStyle w:val="Tabletext"/>
            </w:pPr>
            <w:r w:rsidRPr="00021F52">
              <w:t>Item 2</w:t>
            </w:r>
            <w:r w:rsidR="00482932" w:rsidRPr="00021F52">
              <w:t>1881</w:t>
            </w:r>
          </w:p>
        </w:tc>
        <w:tc>
          <w:tcPr>
            <w:tcW w:w="2533" w:type="dxa"/>
            <w:shd w:val="clear" w:color="auto" w:fill="auto"/>
          </w:tcPr>
          <w:p w14:paraId="3DBB489B" w14:textId="77777777" w:rsidR="00482932" w:rsidRPr="00021F52" w:rsidRDefault="00482932" w:rsidP="00906B3C">
            <w:pPr>
              <w:pStyle w:val="Tabletext"/>
              <w:tabs>
                <w:tab w:val="decimal" w:pos="476"/>
              </w:tabs>
            </w:pPr>
            <w:r w:rsidRPr="00021F52">
              <w:t>185.40</w:t>
            </w:r>
          </w:p>
        </w:tc>
        <w:tc>
          <w:tcPr>
            <w:tcW w:w="1826" w:type="dxa"/>
            <w:shd w:val="clear" w:color="auto" w:fill="auto"/>
          </w:tcPr>
          <w:p w14:paraId="54DD266B" w14:textId="77777777" w:rsidR="00482932" w:rsidRPr="00021F52" w:rsidRDefault="00482932" w:rsidP="00906B3C">
            <w:pPr>
              <w:pStyle w:val="Tabletext"/>
              <w:tabs>
                <w:tab w:val="decimal" w:pos="476"/>
              </w:tabs>
              <w:rPr>
                <w:highlight w:val="yellow"/>
              </w:rPr>
            </w:pPr>
            <w:r w:rsidRPr="00021F52">
              <w:t>188.55</w:t>
            </w:r>
          </w:p>
        </w:tc>
      </w:tr>
      <w:tr w:rsidR="00482932" w:rsidRPr="00021F52" w14:paraId="2D18CED1" w14:textId="77777777" w:rsidTr="00D10A4F">
        <w:tc>
          <w:tcPr>
            <w:tcW w:w="851" w:type="dxa"/>
            <w:shd w:val="clear" w:color="auto" w:fill="auto"/>
          </w:tcPr>
          <w:p w14:paraId="7F86E06A" w14:textId="428594E4" w:rsidR="00482932" w:rsidRPr="00021F52" w:rsidRDefault="007C12FE" w:rsidP="00D10A4F">
            <w:pPr>
              <w:pStyle w:val="Tabletext"/>
            </w:pPr>
            <w:r w:rsidRPr="00021F52">
              <w:t>271</w:t>
            </w:r>
          </w:p>
        </w:tc>
        <w:tc>
          <w:tcPr>
            <w:tcW w:w="2396" w:type="dxa"/>
            <w:shd w:val="clear" w:color="auto" w:fill="auto"/>
          </w:tcPr>
          <w:p w14:paraId="745C3D8A" w14:textId="44D582E3" w:rsidR="00482932" w:rsidRPr="00021F52" w:rsidRDefault="00BC63CD" w:rsidP="00D10A4F">
            <w:pPr>
              <w:pStyle w:val="Tabletext"/>
            </w:pPr>
            <w:r w:rsidRPr="00021F52">
              <w:t>Item 2</w:t>
            </w:r>
            <w:r w:rsidR="00482932" w:rsidRPr="00021F52">
              <w:t>1882</w:t>
            </w:r>
          </w:p>
        </w:tc>
        <w:tc>
          <w:tcPr>
            <w:tcW w:w="2533" w:type="dxa"/>
            <w:shd w:val="clear" w:color="auto" w:fill="auto"/>
          </w:tcPr>
          <w:p w14:paraId="11B1BADE" w14:textId="77777777" w:rsidR="00482932" w:rsidRPr="00021F52" w:rsidRDefault="00482932" w:rsidP="00906B3C">
            <w:pPr>
              <w:pStyle w:val="Tabletext"/>
              <w:tabs>
                <w:tab w:val="decimal" w:pos="476"/>
              </w:tabs>
            </w:pPr>
            <w:r w:rsidRPr="00021F52">
              <w:t>226.60</w:t>
            </w:r>
          </w:p>
        </w:tc>
        <w:tc>
          <w:tcPr>
            <w:tcW w:w="1826" w:type="dxa"/>
            <w:shd w:val="clear" w:color="auto" w:fill="auto"/>
          </w:tcPr>
          <w:p w14:paraId="6A5A8121" w14:textId="77777777" w:rsidR="00482932" w:rsidRPr="00021F52" w:rsidRDefault="00482932" w:rsidP="00906B3C">
            <w:pPr>
              <w:pStyle w:val="Tabletext"/>
              <w:tabs>
                <w:tab w:val="decimal" w:pos="476"/>
              </w:tabs>
              <w:rPr>
                <w:highlight w:val="yellow"/>
              </w:rPr>
            </w:pPr>
            <w:r w:rsidRPr="00021F52">
              <w:t>230.45</w:t>
            </w:r>
          </w:p>
        </w:tc>
      </w:tr>
      <w:tr w:rsidR="00482932" w:rsidRPr="00021F52" w14:paraId="2FCD52B5" w14:textId="77777777" w:rsidTr="00D10A4F">
        <w:tc>
          <w:tcPr>
            <w:tcW w:w="851" w:type="dxa"/>
            <w:shd w:val="clear" w:color="auto" w:fill="auto"/>
          </w:tcPr>
          <w:p w14:paraId="2BC2FD1F" w14:textId="3C008DE5" w:rsidR="00482932" w:rsidRPr="00021F52" w:rsidRDefault="007C12FE" w:rsidP="00D10A4F">
            <w:pPr>
              <w:pStyle w:val="Tabletext"/>
            </w:pPr>
            <w:r w:rsidRPr="00021F52">
              <w:t>272</w:t>
            </w:r>
          </w:p>
        </w:tc>
        <w:tc>
          <w:tcPr>
            <w:tcW w:w="2396" w:type="dxa"/>
            <w:shd w:val="clear" w:color="auto" w:fill="auto"/>
          </w:tcPr>
          <w:p w14:paraId="727555E4" w14:textId="1CE3A0AA" w:rsidR="00482932" w:rsidRPr="00021F52" w:rsidRDefault="00BC63CD" w:rsidP="00D10A4F">
            <w:pPr>
              <w:pStyle w:val="Tabletext"/>
            </w:pPr>
            <w:r w:rsidRPr="00021F52">
              <w:t>Item 2</w:t>
            </w:r>
            <w:r w:rsidR="00482932" w:rsidRPr="00021F52">
              <w:t>1883</w:t>
            </w:r>
          </w:p>
        </w:tc>
        <w:tc>
          <w:tcPr>
            <w:tcW w:w="2533" w:type="dxa"/>
            <w:shd w:val="clear" w:color="auto" w:fill="auto"/>
          </w:tcPr>
          <w:p w14:paraId="1A6CFE8C" w14:textId="77777777" w:rsidR="00482932" w:rsidRPr="00021F52" w:rsidRDefault="00482932" w:rsidP="00906B3C">
            <w:pPr>
              <w:pStyle w:val="Tabletext"/>
              <w:tabs>
                <w:tab w:val="decimal" w:pos="476"/>
              </w:tabs>
            </w:pPr>
            <w:r w:rsidRPr="00021F52">
              <w:t>267.80</w:t>
            </w:r>
          </w:p>
        </w:tc>
        <w:tc>
          <w:tcPr>
            <w:tcW w:w="1826" w:type="dxa"/>
            <w:shd w:val="clear" w:color="auto" w:fill="auto"/>
          </w:tcPr>
          <w:p w14:paraId="626DF7EE" w14:textId="77777777" w:rsidR="00482932" w:rsidRPr="00021F52" w:rsidRDefault="00482932" w:rsidP="00906B3C">
            <w:pPr>
              <w:pStyle w:val="Tabletext"/>
              <w:tabs>
                <w:tab w:val="decimal" w:pos="476"/>
              </w:tabs>
              <w:rPr>
                <w:highlight w:val="yellow"/>
              </w:rPr>
            </w:pPr>
            <w:r w:rsidRPr="00021F52">
              <w:t>272.35</w:t>
            </w:r>
          </w:p>
        </w:tc>
      </w:tr>
      <w:tr w:rsidR="00482932" w:rsidRPr="00021F52" w14:paraId="2BA7CC0F" w14:textId="77777777" w:rsidTr="00D10A4F">
        <w:tc>
          <w:tcPr>
            <w:tcW w:w="851" w:type="dxa"/>
            <w:shd w:val="clear" w:color="auto" w:fill="auto"/>
          </w:tcPr>
          <w:p w14:paraId="72EABD25" w14:textId="33B59198" w:rsidR="00482932" w:rsidRPr="00021F52" w:rsidRDefault="007C12FE" w:rsidP="00D10A4F">
            <w:pPr>
              <w:pStyle w:val="Tabletext"/>
            </w:pPr>
            <w:r w:rsidRPr="00021F52">
              <w:t>273</w:t>
            </w:r>
          </w:p>
        </w:tc>
        <w:tc>
          <w:tcPr>
            <w:tcW w:w="2396" w:type="dxa"/>
            <w:shd w:val="clear" w:color="auto" w:fill="auto"/>
          </w:tcPr>
          <w:p w14:paraId="32673B04" w14:textId="3E190CDE" w:rsidR="00482932" w:rsidRPr="00021F52" w:rsidRDefault="00BC63CD" w:rsidP="00D10A4F">
            <w:pPr>
              <w:pStyle w:val="Tabletext"/>
            </w:pPr>
            <w:r w:rsidRPr="00021F52">
              <w:t>Item 2</w:t>
            </w:r>
            <w:r w:rsidR="00482932" w:rsidRPr="00021F52">
              <w:t>1884</w:t>
            </w:r>
          </w:p>
        </w:tc>
        <w:tc>
          <w:tcPr>
            <w:tcW w:w="2533" w:type="dxa"/>
            <w:shd w:val="clear" w:color="auto" w:fill="auto"/>
          </w:tcPr>
          <w:p w14:paraId="3D4FC49F" w14:textId="77777777" w:rsidR="00482932" w:rsidRPr="00021F52" w:rsidRDefault="00482932" w:rsidP="00906B3C">
            <w:pPr>
              <w:pStyle w:val="Tabletext"/>
              <w:tabs>
                <w:tab w:val="decimal" w:pos="476"/>
              </w:tabs>
            </w:pPr>
            <w:r w:rsidRPr="00021F52">
              <w:t>309.00</w:t>
            </w:r>
          </w:p>
        </w:tc>
        <w:tc>
          <w:tcPr>
            <w:tcW w:w="1826" w:type="dxa"/>
            <w:shd w:val="clear" w:color="auto" w:fill="auto"/>
          </w:tcPr>
          <w:p w14:paraId="3836DC22" w14:textId="77777777" w:rsidR="00482932" w:rsidRPr="00021F52" w:rsidRDefault="00482932" w:rsidP="00906B3C">
            <w:pPr>
              <w:pStyle w:val="Tabletext"/>
              <w:tabs>
                <w:tab w:val="decimal" w:pos="476"/>
              </w:tabs>
              <w:rPr>
                <w:highlight w:val="yellow"/>
              </w:rPr>
            </w:pPr>
            <w:r w:rsidRPr="00021F52">
              <w:t>314.25</w:t>
            </w:r>
          </w:p>
        </w:tc>
      </w:tr>
      <w:tr w:rsidR="00482932" w:rsidRPr="00021F52" w14:paraId="14936503" w14:textId="77777777" w:rsidTr="00D10A4F">
        <w:tc>
          <w:tcPr>
            <w:tcW w:w="851" w:type="dxa"/>
            <w:shd w:val="clear" w:color="auto" w:fill="auto"/>
          </w:tcPr>
          <w:p w14:paraId="5F4C2EC5" w14:textId="16965AB5" w:rsidR="00482932" w:rsidRPr="00021F52" w:rsidRDefault="007C12FE" w:rsidP="00D10A4F">
            <w:pPr>
              <w:pStyle w:val="Tabletext"/>
            </w:pPr>
            <w:r w:rsidRPr="00021F52">
              <w:t>274</w:t>
            </w:r>
          </w:p>
        </w:tc>
        <w:tc>
          <w:tcPr>
            <w:tcW w:w="2396" w:type="dxa"/>
            <w:shd w:val="clear" w:color="auto" w:fill="auto"/>
          </w:tcPr>
          <w:p w14:paraId="08AB14CF" w14:textId="04C9F6E2" w:rsidR="00482932" w:rsidRPr="00021F52" w:rsidRDefault="00BC63CD" w:rsidP="00D10A4F">
            <w:pPr>
              <w:pStyle w:val="Tabletext"/>
            </w:pPr>
            <w:r w:rsidRPr="00021F52">
              <w:t>Item 2</w:t>
            </w:r>
            <w:r w:rsidR="00482932" w:rsidRPr="00021F52">
              <w:t>1885</w:t>
            </w:r>
          </w:p>
        </w:tc>
        <w:tc>
          <w:tcPr>
            <w:tcW w:w="2533" w:type="dxa"/>
            <w:shd w:val="clear" w:color="auto" w:fill="auto"/>
          </w:tcPr>
          <w:p w14:paraId="264A097D" w14:textId="77777777" w:rsidR="00482932" w:rsidRPr="00021F52" w:rsidRDefault="00482932" w:rsidP="00906B3C">
            <w:pPr>
              <w:pStyle w:val="Tabletext"/>
              <w:tabs>
                <w:tab w:val="decimal" w:pos="476"/>
              </w:tabs>
            </w:pPr>
            <w:r w:rsidRPr="00021F52">
              <w:t>350.20</w:t>
            </w:r>
          </w:p>
        </w:tc>
        <w:tc>
          <w:tcPr>
            <w:tcW w:w="1826" w:type="dxa"/>
            <w:shd w:val="clear" w:color="auto" w:fill="auto"/>
          </w:tcPr>
          <w:p w14:paraId="015AD469" w14:textId="77777777" w:rsidR="00482932" w:rsidRPr="00021F52" w:rsidRDefault="00482932" w:rsidP="00906B3C">
            <w:pPr>
              <w:pStyle w:val="Tabletext"/>
              <w:tabs>
                <w:tab w:val="decimal" w:pos="476"/>
              </w:tabs>
              <w:rPr>
                <w:highlight w:val="yellow"/>
              </w:rPr>
            </w:pPr>
            <w:r w:rsidRPr="00021F52">
              <w:t>356.15</w:t>
            </w:r>
          </w:p>
        </w:tc>
      </w:tr>
      <w:tr w:rsidR="00482932" w:rsidRPr="00021F52" w14:paraId="73591884" w14:textId="77777777" w:rsidTr="00D10A4F">
        <w:tc>
          <w:tcPr>
            <w:tcW w:w="851" w:type="dxa"/>
            <w:shd w:val="clear" w:color="auto" w:fill="auto"/>
          </w:tcPr>
          <w:p w14:paraId="7596E5A6" w14:textId="48408D5C" w:rsidR="00482932" w:rsidRPr="00021F52" w:rsidRDefault="007C12FE" w:rsidP="00D10A4F">
            <w:pPr>
              <w:pStyle w:val="Tabletext"/>
            </w:pPr>
            <w:r w:rsidRPr="00021F52">
              <w:t>275</w:t>
            </w:r>
          </w:p>
        </w:tc>
        <w:tc>
          <w:tcPr>
            <w:tcW w:w="2396" w:type="dxa"/>
            <w:shd w:val="clear" w:color="auto" w:fill="auto"/>
          </w:tcPr>
          <w:p w14:paraId="38F51A89" w14:textId="4A59A2BB" w:rsidR="00482932" w:rsidRPr="00021F52" w:rsidRDefault="00BC63CD" w:rsidP="00D10A4F">
            <w:pPr>
              <w:pStyle w:val="Tabletext"/>
            </w:pPr>
            <w:r w:rsidRPr="00021F52">
              <w:t>Item 2</w:t>
            </w:r>
            <w:r w:rsidR="00482932" w:rsidRPr="00021F52">
              <w:t>1886</w:t>
            </w:r>
          </w:p>
        </w:tc>
        <w:tc>
          <w:tcPr>
            <w:tcW w:w="2533" w:type="dxa"/>
            <w:shd w:val="clear" w:color="auto" w:fill="auto"/>
          </w:tcPr>
          <w:p w14:paraId="2E07DA5B" w14:textId="77777777" w:rsidR="00482932" w:rsidRPr="00021F52" w:rsidRDefault="00482932" w:rsidP="00906B3C">
            <w:pPr>
              <w:pStyle w:val="Tabletext"/>
              <w:tabs>
                <w:tab w:val="decimal" w:pos="476"/>
              </w:tabs>
            </w:pPr>
            <w:r w:rsidRPr="00021F52">
              <w:t>391.40</w:t>
            </w:r>
          </w:p>
        </w:tc>
        <w:tc>
          <w:tcPr>
            <w:tcW w:w="1826" w:type="dxa"/>
            <w:shd w:val="clear" w:color="auto" w:fill="auto"/>
          </w:tcPr>
          <w:p w14:paraId="7E508DB3" w14:textId="77777777" w:rsidR="00482932" w:rsidRPr="00021F52" w:rsidRDefault="00482932" w:rsidP="00906B3C">
            <w:pPr>
              <w:pStyle w:val="Tabletext"/>
              <w:tabs>
                <w:tab w:val="decimal" w:pos="476"/>
              </w:tabs>
              <w:rPr>
                <w:highlight w:val="yellow"/>
              </w:rPr>
            </w:pPr>
            <w:r w:rsidRPr="00021F52">
              <w:t>398.05</w:t>
            </w:r>
          </w:p>
        </w:tc>
      </w:tr>
      <w:tr w:rsidR="00482932" w:rsidRPr="00021F52" w14:paraId="42519FDB" w14:textId="77777777" w:rsidTr="00D10A4F">
        <w:tc>
          <w:tcPr>
            <w:tcW w:w="851" w:type="dxa"/>
            <w:shd w:val="clear" w:color="auto" w:fill="auto"/>
          </w:tcPr>
          <w:p w14:paraId="3C0E6FF9" w14:textId="7CB553E8" w:rsidR="00482932" w:rsidRPr="00021F52" w:rsidRDefault="007C12FE" w:rsidP="00D10A4F">
            <w:pPr>
              <w:pStyle w:val="Tabletext"/>
            </w:pPr>
            <w:r w:rsidRPr="00021F52">
              <w:t>276</w:t>
            </w:r>
          </w:p>
        </w:tc>
        <w:tc>
          <w:tcPr>
            <w:tcW w:w="2396" w:type="dxa"/>
            <w:shd w:val="clear" w:color="auto" w:fill="auto"/>
          </w:tcPr>
          <w:p w14:paraId="10EA6C37" w14:textId="781A0FF0" w:rsidR="00482932" w:rsidRPr="00021F52" w:rsidRDefault="00BC63CD" w:rsidP="00D10A4F">
            <w:pPr>
              <w:pStyle w:val="Tabletext"/>
            </w:pPr>
            <w:r w:rsidRPr="00021F52">
              <w:t>Item 2</w:t>
            </w:r>
            <w:r w:rsidR="00482932" w:rsidRPr="00021F52">
              <w:t>1887</w:t>
            </w:r>
          </w:p>
        </w:tc>
        <w:tc>
          <w:tcPr>
            <w:tcW w:w="2533" w:type="dxa"/>
            <w:shd w:val="clear" w:color="auto" w:fill="auto"/>
          </w:tcPr>
          <w:p w14:paraId="0C463BC5" w14:textId="77777777" w:rsidR="00482932" w:rsidRPr="00021F52" w:rsidRDefault="00482932" w:rsidP="00906B3C">
            <w:pPr>
              <w:pStyle w:val="Tabletext"/>
              <w:tabs>
                <w:tab w:val="decimal" w:pos="476"/>
              </w:tabs>
            </w:pPr>
            <w:r w:rsidRPr="00021F52">
              <w:t>432.60</w:t>
            </w:r>
          </w:p>
        </w:tc>
        <w:tc>
          <w:tcPr>
            <w:tcW w:w="1826" w:type="dxa"/>
            <w:shd w:val="clear" w:color="auto" w:fill="auto"/>
          </w:tcPr>
          <w:p w14:paraId="7D6FBA79" w14:textId="77777777" w:rsidR="00482932" w:rsidRPr="00021F52" w:rsidRDefault="00482932" w:rsidP="00906B3C">
            <w:pPr>
              <w:pStyle w:val="Tabletext"/>
              <w:tabs>
                <w:tab w:val="decimal" w:pos="476"/>
              </w:tabs>
              <w:rPr>
                <w:highlight w:val="yellow"/>
              </w:rPr>
            </w:pPr>
            <w:r w:rsidRPr="00021F52">
              <w:t>439.95</w:t>
            </w:r>
          </w:p>
        </w:tc>
      </w:tr>
      <w:tr w:rsidR="00482932" w:rsidRPr="00021F52" w14:paraId="7BEB0750" w14:textId="77777777" w:rsidTr="00D10A4F">
        <w:tc>
          <w:tcPr>
            <w:tcW w:w="851" w:type="dxa"/>
            <w:shd w:val="clear" w:color="auto" w:fill="auto"/>
          </w:tcPr>
          <w:p w14:paraId="506E5D9D" w14:textId="477ECE12" w:rsidR="00482932" w:rsidRPr="00021F52" w:rsidRDefault="007C12FE" w:rsidP="00D10A4F">
            <w:pPr>
              <w:pStyle w:val="Tabletext"/>
            </w:pPr>
            <w:r w:rsidRPr="00021F52">
              <w:t>277</w:t>
            </w:r>
          </w:p>
        </w:tc>
        <w:tc>
          <w:tcPr>
            <w:tcW w:w="2396" w:type="dxa"/>
            <w:shd w:val="clear" w:color="auto" w:fill="auto"/>
          </w:tcPr>
          <w:p w14:paraId="350A2DB2" w14:textId="7C43429F" w:rsidR="00482932" w:rsidRPr="00021F52" w:rsidRDefault="00BC63CD" w:rsidP="00D10A4F">
            <w:pPr>
              <w:pStyle w:val="Tabletext"/>
              <w:rPr>
                <w:snapToGrid w:val="0"/>
              </w:rPr>
            </w:pPr>
            <w:r w:rsidRPr="00021F52">
              <w:t>Item 2</w:t>
            </w:r>
            <w:r w:rsidR="00482932" w:rsidRPr="00021F52">
              <w:t>1900</w:t>
            </w:r>
          </w:p>
        </w:tc>
        <w:tc>
          <w:tcPr>
            <w:tcW w:w="2533" w:type="dxa"/>
            <w:shd w:val="clear" w:color="auto" w:fill="auto"/>
          </w:tcPr>
          <w:p w14:paraId="6287E173" w14:textId="77777777" w:rsidR="00482932" w:rsidRPr="00021F52" w:rsidRDefault="00482932" w:rsidP="00906B3C">
            <w:pPr>
              <w:pStyle w:val="Tabletext"/>
              <w:tabs>
                <w:tab w:val="decimal" w:pos="476"/>
              </w:tabs>
            </w:pPr>
            <w:r w:rsidRPr="00021F52">
              <w:t>61.80</w:t>
            </w:r>
          </w:p>
        </w:tc>
        <w:tc>
          <w:tcPr>
            <w:tcW w:w="1826" w:type="dxa"/>
            <w:shd w:val="clear" w:color="auto" w:fill="auto"/>
          </w:tcPr>
          <w:p w14:paraId="11E0E62D" w14:textId="77777777" w:rsidR="00482932" w:rsidRPr="00021F52" w:rsidRDefault="00482932" w:rsidP="00906B3C">
            <w:pPr>
              <w:pStyle w:val="Tabletext"/>
              <w:tabs>
                <w:tab w:val="decimal" w:pos="476"/>
              </w:tabs>
              <w:rPr>
                <w:highlight w:val="yellow"/>
              </w:rPr>
            </w:pPr>
            <w:r w:rsidRPr="00021F52">
              <w:t>62.85</w:t>
            </w:r>
          </w:p>
        </w:tc>
      </w:tr>
      <w:tr w:rsidR="00482932" w:rsidRPr="00021F52" w14:paraId="7030FAB0" w14:textId="77777777" w:rsidTr="00D10A4F">
        <w:tc>
          <w:tcPr>
            <w:tcW w:w="851" w:type="dxa"/>
            <w:shd w:val="clear" w:color="auto" w:fill="auto"/>
          </w:tcPr>
          <w:p w14:paraId="02848665" w14:textId="317111F0" w:rsidR="00482932" w:rsidRPr="00021F52" w:rsidRDefault="007C12FE" w:rsidP="00D10A4F">
            <w:pPr>
              <w:pStyle w:val="Tabletext"/>
            </w:pPr>
            <w:r w:rsidRPr="00021F52">
              <w:t>278</w:t>
            </w:r>
          </w:p>
        </w:tc>
        <w:tc>
          <w:tcPr>
            <w:tcW w:w="2396" w:type="dxa"/>
            <w:shd w:val="clear" w:color="auto" w:fill="auto"/>
          </w:tcPr>
          <w:p w14:paraId="31248DC2" w14:textId="656A6EAE" w:rsidR="00482932" w:rsidRPr="00021F52" w:rsidRDefault="00BC63CD" w:rsidP="00D10A4F">
            <w:pPr>
              <w:pStyle w:val="Tabletext"/>
            </w:pPr>
            <w:r w:rsidRPr="00021F52">
              <w:t>Item 2</w:t>
            </w:r>
            <w:r w:rsidR="00482932" w:rsidRPr="00021F52">
              <w:t>1906</w:t>
            </w:r>
          </w:p>
        </w:tc>
        <w:tc>
          <w:tcPr>
            <w:tcW w:w="2533" w:type="dxa"/>
            <w:shd w:val="clear" w:color="auto" w:fill="auto"/>
          </w:tcPr>
          <w:p w14:paraId="625F26BD" w14:textId="77777777" w:rsidR="00482932" w:rsidRPr="00021F52" w:rsidRDefault="00482932" w:rsidP="00906B3C">
            <w:pPr>
              <w:pStyle w:val="Tabletext"/>
              <w:tabs>
                <w:tab w:val="decimal" w:pos="476"/>
              </w:tabs>
            </w:pPr>
            <w:r w:rsidRPr="00021F52">
              <w:t>103.00</w:t>
            </w:r>
          </w:p>
        </w:tc>
        <w:tc>
          <w:tcPr>
            <w:tcW w:w="1826" w:type="dxa"/>
            <w:shd w:val="clear" w:color="auto" w:fill="auto"/>
          </w:tcPr>
          <w:p w14:paraId="775E1AA4" w14:textId="77777777" w:rsidR="00482932" w:rsidRPr="00021F52" w:rsidRDefault="00482932" w:rsidP="00906B3C">
            <w:pPr>
              <w:pStyle w:val="Tabletext"/>
              <w:tabs>
                <w:tab w:val="decimal" w:pos="476"/>
              </w:tabs>
              <w:rPr>
                <w:highlight w:val="yellow"/>
              </w:rPr>
            </w:pPr>
            <w:r w:rsidRPr="00021F52">
              <w:t>104.75</w:t>
            </w:r>
          </w:p>
        </w:tc>
      </w:tr>
      <w:tr w:rsidR="00482932" w:rsidRPr="00021F52" w14:paraId="1FBBA8A8" w14:textId="77777777" w:rsidTr="00D10A4F">
        <w:tc>
          <w:tcPr>
            <w:tcW w:w="851" w:type="dxa"/>
            <w:shd w:val="clear" w:color="auto" w:fill="auto"/>
          </w:tcPr>
          <w:p w14:paraId="220E2E8C" w14:textId="325D2429" w:rsidR="00482932" w:rsidRPr="00021F52" w:rsidRDefault="007C12FE" w:rsidP="00D10A4F">
            <w:pPr>
              <w:pStyle w:val="Tabletext"/>
            </w:pPr>
            <w:r w:rsidRPr="00021F52">
              <w:t>279</w:t>
            </w:r>
          </w:p>
        </w:tc>
        <w:tc>
          <w:tcPr>
            <w:tcW w:w="2396" w:type="dxa"/>
            <w:shd w:val="clear" w:color="auto" w:fill="auto"/>
          </w:tcPr>
          <w:p w14:paraId="151C6709" w14:textId="07CABD02" w:rsidR="00482932" w:rsidRPr="00021F52" w:rsidRDefault="00BC63CD" w:rsidP="00D10A4F">
            <w:pPr>
              <w:pStyle w:val="Tabletext"/>
            </w:pPr>
            <w:r w:rsidRPr="00021F52">
              <w:t>Item 2</w:t>
            </w:r>
            <w:r w:rsidR="00482932" w:rsidRPr="00021F52">
              <w:t>1908</w:t>
            </w:r>
          </w:p>
        </w:tc>
        <w:tc>
          <w:tcPr>
            <w:tcW w:w="2533" w:type="dxa"/>
            <w:shd w:val="clear" w:color="auto" w:fill="auto"/>
          </w:tcPr>
          <w:p w14:paraId="7DA98441" w14:textId="77777777" w:rsidR="00482932" w:rsidRPr="00021F52" w:rsidRDefault="00482932" w:rsidP="00906B3C">
            <w:pPr>
              <w:pStyle w:val="Tabletext"/>
              <w:tabs>
                <w:tab w:val="decimal" w:pos="476"/>
              </w:tabs>
            </w:pPr>
            <w:r w:rsidRPr="00021F52">
              <w:t>123.60</w:t>
            </w:r>
          </w:p>
        </w:tc>
        <w:tc>
          <w:tcPr>
            <w:tcW w:w="1826" w:type="dxa"/>
            <w:shd w:val="clear" w:color="auto" w:fill="auto"/>
          </w:tcPr>
          <w:p w14:paraId="6B43B675" w14:textId="77777777" w:rsidR="00482932" w:rsidRPr="00021F52" w:rsidRDefault="00482932" w:rsidP="00906B3C">
            <w:pPr>
              <w:pStyle w:val="Tabletext"/>
              <w:tabs>
                <w:tab w:val="decimal" w:pos="476"/>
              </w:tabs>
              <w:rPr>
                <w:highlight w:val="yellow"/>
              </w:rPr>
            </w:pPr>
            <w:r w:rsidRPr="00021F52">
              <w:t>125.70</w:t>
            </w:r>
          </w:p>
        </w:tc>
      </w:tr>
      <w:tr w:rsidR="00482932" w:rsidRPr="00021F52" w14:paraId="318BD982" w14:textId="77777777" w:rsidTr="00D10A4F">
        <w:tc>
          <w:tcPr>
            <w:tcW w:w="851" w:type="dxa"/>
            <w:shd w:val="clear" w:color="auto" w:fill="auto"/>
          </w:tcPr>
          <w:p w14:paraId="7D41FC23" w14:textId="6AB847A7" w:rsidR="00482932" w:rsidRPr="00021F52" w:rsidRDefault="007C12FE" w:rsidP="00D10A4F">
            <w:pPr>
              <w:pStyle w:val="Tabletext"/>
            </w:pPr>
            <w:r w:rsidRPr="00021F52">
              <w:t>280</w:t>
            </w:r>
          </w:p>
        </w:tc>
        <w:tc>
          <w:tcPr>
            <w:tcW w:w="2396" w:type="dxa"/>
            <w:shd w:val="clear" w:color="auto" w:fill="auto"/>
          </w:tcPr>
          <w:p w14:paraId="6772B303" w14:textId="2A0C7281" w:rsidR="00482932" w:rsidRPr="00021F52" w:rsidRDefault="00BC63CD" w:rsidP="00D10A4F">
            <w:pPr>
              <w:pStyle w:val="Tabletext"/>
            </w:pPr>
            <w:r w:rsidRPr="00021F52">
              <w:t>Item 2</w:t>
            </w:r>
            <w:r w:rsidR="00482932" w:rsidRPr="00021F52">
              <w:t>1910</w:t>
            </w:r>
          </w:p>
        </w:tc>
        <w:tc>
          <w:tcPr>
            <w:tcW w:w="2533" w:type="dxa"/>
            <w:shd w:val="clear" w:color="auto" w:fill="auto"/>
          </w:tcPr>
          <w:p w14:paraId="364A744C" w14:textId="77777777" w:rsidR="00482932" w:rsidRPr="00021F52" w:rsidRDefault="00482932" w:rsidP="00906B3C">
            <w:pPr>
              <w:pStyle w:val="Tabletext"/>
              <w:tabs>
                <w:tab w:val="decimal" w:pos="476"/>
              </w:tabs>
            </w:pPr>
            <w:r w:rsidRPr="00021F52">
              <w:t>185.40</w:t>
            </w:r>
          </w:p>
        </w:tc>
        <w:tc>
          <w:tcPr>
            <w:tcW w:w="1826" w:type="dxa"/>
            <w:shd w:val="clear" w:color="auto" w:fill="auto"/>
          </w:tcPr>
          <w:p w14:paraId="615C6B43" w14:textId="77777777" w:rsidR="00482932" w:rsidRPr="00021F52" w:rsidRDefault="00482932" w:rsidP="00906B3C">
            <w:pPr>
              <w:pStyle w:val="Tabletext"/>
              <w:tabs>
                <w:tab w:val="decimal" w:pos="476"/>
              </w:tabs>
              <w:rPr>
                <w:highlight w:val="yellow"/>
              </w:rPr>
            </w:pPr>
            <w:r w:rsidRPr="00021F52">
              <w:t>188.55</w:t>
            </w:r>
          </w:p>
        </w:tc>
      </w:tr>
      <w:tr w:rsidR="00482932" w:rsidRPr="00021F52" w14:paraId="7D6350B5" w14:textId="77777777" w:rsidTr="00D10A4F">
        <w:tc>
          <w:tcPr>
            <w:tcW w:w="851" w:type="dxa"/>
            <w:shd w:val="clear" w:color="auto" w:fill="auto"/>
          </w:tcPr>
          <w:p w14:paraId="5D2426D8" w14:textId="6900B798" w:rsidR="00482932" w:rsidRPr="00021F52" w:rsidRDefault="007C12FE" w:rsidP="00D10A4F">
            <w:pPr>
              <w:pStyle w:val="Tabletext"/>
            </w:pPr>
            <w:r w:rsidRPr="00021F52">
              <w:t>281</w:t>
            </w:r>
          </w:p>
        </w:tc>
        <w:tc>
          <w:tcPr>
            <w:tcW w:w="2396" w:type="dxa"/>
            <w:shd w:val="clear" w:color="auto" w:fill="auto"/>
          </w:tcPr>
          <w:p w14:paraId="4EF30568" w14:textId="7EF51F0D" w:rsidR="00482932" w:rsidRPr="00021F52" w:rsidRDefault="00BC63CD" w:rsidP="00D10A4F">
            <w:pPr>
              <w:pStyle w:val="Tabletext"/>
            </w:pPr>
            <w:r w:rsidRPr="00021F52">
              <w:t>Item 2</w:t>
            </w:r>
            <w:r w:rsidR="00482932" w:rsidRPr="00021F52">
              <w:t>1912</w:t>
            </w:r>
          </w:p>
        </w:tc>
        <w:tc>
          <w:tcPr>
            <w:tcW w:w="2533" w:type="dxa"/>
            <w:shd w:val="clear" w:color="auto" w:fill="auto"/>
          </w:tcPr>
          <w:p w14:paraId="5C2357EC" w14:textId="77777777" w:rsidR="00482932" w:rsidRPr="00021F52" w:rsidRDefault="00482932" w:rsidP="00906B3C">
            <w:pPr>
              <w:pStyle w:val="Tabletext"/>
              <w:tabs>
                <w:tab w:val="decimal" w:pos="476"/>
              </w:tabs>
            </w:pPr>
            <w:r w:rsidRPr="00021F52">
              <w:t>103.00</w:t>
            </w:r>
          </w:p>
        </w:tc>
        <w:tc>
          <w:tcPr>
            <w:tcW w:w="1826" w:type="dxa"/>
            <w:shd w:val="clear" w:color="auto" w:fill="auto"/>
          </w:tcPr>
          <w:p w14:paraId="52F0DD36" w14:textId="77777777" w:rsidR="00482932" w:rsidRPr="00021F52" w:rsidRDefault="00482932" w:rsidP="00906B3C">
            <w:pPr>
              <w:pStyle w:val="Tabletext"/>
              <w:tabs>
                <w:tab w:val="decimal" w:pos="476"/>
              </w:tabs>
              <w:rPr>
                <w:highlight w:val="yellow"/>
              </w:rPr>
            </w:pPr>
            <w:r w:rsidRPr="00021F52">
              <w:t>104.75</w:t>
            </w:r>
          </w:p>
        </w:tc>
      </w:tr>
      <w:tr w:rsidR="00482932" w:rsidRPr="00021F52" w14:paraId="439CEEBD" w14:textId="77777777" w:rsidTr="00D10A4F">
        <w:tc>
          <w:tcPr>
            <w:tcW w:w="851" w:type="dxa"/>
            <w:shd w:val="clear" w:color="auto" w:fill="auto"/>
          </w:tcPr>
          <w:p w14:paraId="661C25C4" w14:textId="434654F9" w:rsidR="00482932" w:rsidRPr="00021F52" w:rsidRDefault="007C12FE" w:rsidP="00D10A4F">
            <w:pPr>
              <w:pStyle w:val="Tabletext"/>
            </w:pPr>
            <w:r w:rsidRPr="00021F52">
              <w:t>282</w:t>
            </w:r>
          </w:p>
        </w:tc>
        <w:tc>
          <w:tcPr>
            <w:tcW w:w="2396" w:type="dxa"/>
            <w:shd w:val="clear" w:color="auto" w:fill="auto"/>
          </w:tcPr>
          <w:p w14:paraId="60E1AD56" w14:textId="6CEB8D66" w:rsidR="00482932" w:rsidRPr="00021F52" w:rsidRDefault="00BC63CD" w:rsidP="00D10A4F">
            <w:pPr>
              <w:pStyle w:val="Tabletext"/>
            </w:pPr>
            <w:r w:rsidRPr="00021F52">
              <w:t>Item 2</w:t>
            </w:r>
            <w:r w:rsidR="00482932" w:rsidRPr="00021F52">
              <w:t>1914</w:t>
            </w:r>
          </w:p>
        </w:tc>
        <w:tc>
          <w:tcPr>
            <w:tcW w:w="2533" w:type="dxa"/>
            <w:shd w:val="clear" w:color="auto" w:fill="auto"/>
          </w:tcPr>
          <w:p w14:paraId="4CC3B3FA" w14:textId="77777777" w:rsidR="00482932" w:rsidRPr="00021F52" w:rsidRDefault="00482932" w:rsidP="00906B3C">
            <w:pPr>
              <w:pStyle w:val="Tabletext"/>
              <w:tabs>
                <w:tab w:val="decimal" w:pos="476"/>
              </w:tabs>
            </w:pPr>
            <w:r w:rsidRPr="00021F52">
              <w:t>123.60</w:t>
            </w:r>
          </w:p>
        </w:tc>
        <w:tc>
          <w:tcPr>
            <w:tcW w:w="1826" w:type="dxa"/>
            <w:shd w:val="clear" w:color="auto" w:fill="auto"/>
          </w:tcPr>
          <w:p w14:paraId="0ADC61B4" w14:textId="77777777" w:rsidR="00482932" w:rsidRPr="00021F52" w:rsidRDefault="00482932" w:rsidP="00906B3C">
            <w:pPr>
              <w:pStyle w:val="Tabletext"/>
              <w:tabs>
                <w:tab w:val="decimal" w:pos="476"/>
              </w:tabs>
              <w:rPr>
                <w:highlight w:val="yellow"/>
              </w:rPr>
            </w:pPr>
            <w:r w:rsidRPr="00021F52">
              <w:t>125.70</w:t>
            </w:r>
          </w:p>
        </w:tc>
      </w:tr>
      <w:tr w:rsidR="00482932" w:rsidRPr="00021F52" w14:paraId="42C7503A" w14:textId="77777777" w:rsidTr="00D10A4F">
        <w:tc>
          <w:tcPr>
            <w:tcW w:w="851" w:type="dxa"/>
            <w:shd w:val="clear" w:color="auto" w:fill="auto"/>
          </w:tcPr>
          <w:p w14:paraId="767F92E9" w14:textId="5A0E3CAB" w:rsidR="00482932" w:rsidRPr="00021F52" w:rsidRDefault="007C12FE" w:rsidP="00D10A4F">
            <w:pPr>
              <w:pStyle w:val="Tabletext"/>
            </w:pPr>
            <w:r w:rsidRPr="00021F52">
              <w:t>283</w:t>
            </w:r>
          </w:p>
        </w:tc>
        <w:tc>
          <w:tcPr>
            <w:tcW w:w="2396" w:type="dxa"/>
            <w:shd w:val="clear" w:color="auto" w:fill="auto"/>
          </w:tcPr>
          <w:p w14:paraId="1733F513" w14:textId="45049DE5" w:rsidR="00482932" w:rsidRPr="00021F52" w:rsidRDefault="00BC63CD" w:rsidP="00D10A4F">
            <w:pPr>
              <w:pStyle w:val="Tabletext"/>
            </w:pPr>
            <w:r w:rsidRPr="00021F52">
              <w:t>Item 2</w:t>
            </w:r>
            <w:r w:rsidR="00482932" w:rsidRPr="00021F52">
              <w:t>1915</w:t>
            </w:r>
          </w:p>
        </w:tc>
        <w:tc>
          <w:tcPr>
            <w:tcW w:w="2533" w:type="dxa"/>
            <w:shd w:val="clear" w:color="auto" w:fill="auto"/>
          </w:tcPr>
          <w:p w14:paraId="3F4D9A44" w14:textId="77777777" w:rsidR="00482932" w:rsidRPr="00021F52" w:rsidRDefault="00482932" w:rsidP="00906B3C">
            <w:pPr>
              <w:pStyle w:val="Tabletext"/>
              <w:tabs>
                <w:tab w:val="decimal" w:pos="476"/>
              </w:tabs>
            </w:pPr>
            <w:r w:rsidRPr="00021F52">
              <w:t>103.00</w:t>
            </w:r>
          </w:p>
        </w:tc>
        <w:tc>
          <w:tcPr>
            <w:tcW w:w="1826" w:type="dxa"/>
            <w:shd w:val="clear" w:color="auto" w:fill="auto"/>
          </w:tcPr>
          <w:p w14:paraId="1F23FDAB" w14:textId="77777777" w:rsidR="00482932" w:rsidRPr="00021F52" w:rsidRDefault="00482932" w:rsidP="00906B3C">
            <w:pPr>
              <w:pStyle w:val="Tabletext"/>
              <w:tabs>
                <w:tab w:val="decimal" w:pos="476"/>
              </w:tabs>
              <w:rPr>
                <w:highlight w:val="yellow"/>
              </w:rPr>
            </w:pPr>
            <w:r w:rsidRPr="00021F52">
              <w:t>104.75</w:t>
            </w:r>
          </w:p>
        </w:tc>
      </w:tr>
      <w:tr w:rsidR="00482932" w:rsidRPr="00021F52" w14:paraId="103F2DE7" w14:textId="77777777" w:rsidTr="00D10A4F">
        <w:tc>
          <w:tcPr>
            <w:tcW w:w="851" w:type="dxa"/>
            <w:shd w:val="clear" w:color="auto" w:fill="auto"/>
          </w:tcPr>
          <w:p w14:paraId="735DA95E" w14:textId="28C049DF" w:rsidR="00482932" w:rsidRPr="00021F52" w:rsidRDefault="007C12FE" w:rsidP="00D10A4F">
            <w:pPr>
              <w:pStyle w:val="Tabletext"/>
            </w:pPr>
            <w:r w:rsidRPr="00021F52">
              <w:t>284</w:t>
            </w:r>
          </w:p>
        </w:tc>
        <w:tc>
          <w:tcPr>
            <w:tcW w:w="2396" w:type="dxa"/>
            <w:shd w:val="clear" w:color="auto" w:fill="auto"/>
          </w:tcPr>
          <w:p w14:paraId="6B37755B" w14:textId="37740492" w:rsidR="00482932" w:rsidRPr="00021F52" w:rsidRDefault="00BC63CD" w:rsidP="00D10A4F">
            <w:pPr>
              <w:pStyle w:val="Tabletext"/>
            </w:pPr>
            <w:r w:rsidRPr="00021F52">
              <w:t>Item 2</w:t>
            </w:r>
            <w:r w:rsidR="00482932" w:rsidRPr="00021F52">
              <w:t>1916</w:t>
            </w:r>
          </w:p>
        </w:tc>
        <w:tc>
          <w:tcPr>
            <w:tcW w:w="2533" w:type="dxa"/>
            <w:shd w:val="clear" w:color="auto" w:fill="auto"/>
          </w:tcPr>
          <w:p w14:paraId="499E07CA" w14:textId="77777777" w:rsidR="00482932" w:rsidRPr="00021F52" w:rsidRDefault="00482932" w:rsidP="00906B3C">
            <w:pPr>
              <w:pStyle w:val="Tabletext"/>
              <w:tabs>
                <w:tab w:val="decimal" w:pos="476"/>
              </w:tabs>
            </w:pPr>
            <w:r w:rsidRPr="00021F52">
              <w:t>103.00</w:t>
            </w:r>
          </w:p>
        </w:tc>
        <w:tc>
          <w:tcPr>
            <w:tcW w:w="1826" w:type="dxa"/>
            <w:shd w:val="clear" w:color="auto" w:fill="auto"/>
          </w:tcPr>
          <w:p w14:paraId="4E9DA13B" w14:textId="77777777" w:rsidR="00482932" w:rsidRPr="00021F52" w:rsidRDefault="00482932" w:rsidP="00906B3C">
            <w:pPr>
              <w:pStyle w:val="Tabletext"/>
              <w:tabs>
                <w:tab w:val="decimal" w:pos="476"/>
              </w:tabs>
              <w:rPr>
                <w:highlight w:val="yellow"/>
              </w:rPr>
            </w:pPr>
            <w:r w:rsidRPr="00021F52">
              <w:t>104.75</w:t>
            </w:r>
          </w:p>
        </w:tc>
      </w:tr>
      <w:tr w:rsidR="00482932" w:rsidRPr="00021F52" w14:paraId="1D6CC526" w14:textId="77777777" w:rsidTr="00D10A4F">
        <w:tc>
          <w:tcPr>
            <w:tcW w:w="851" w:type="dxa"/>
            <w:shd w:val="clear" w:color="auto" w:fill="auto"/>
          </w:tcPr>
          <w:p w14:paraId="62D0A5BF" w14:textId="4018B9BC" w:rsidR="00482932" w:rsidRPr="00021F52" w:rsidRDefault="007C12FE" w:rsidP="00D10A4F">
            <w:pPr>
              <w:pStyle w:val="Tabletext"/>
            </w:pPr>
            <w:r w:rsidRPr="00021F52">
              <w:t>285</w:t>
            </w:r>
          </w:p>
        </w:tc>
        <w:tc>
          <w:tcPr>
            <w:tcW w:w="2396" w:type="dxa"/>
            <w:shd w:val="clear" w:color="auto" w:fill="auto"/>
          </w:tcPr>
          <w:p w14:paraId="79737E61" w14:textId="497C360B" w:rsidR="00482932" w:rsidRPr="00021F52" w:rsidRDefault="00BC63CD" w:rsidP="00D10A4F">
            <w:pPr>
              <w:pStyle w:val="Tabletext"/>
            </w:pPr>
            <w:r w:rsidRPr="00021F52">
              <w:t>Item 2</w:t>
            </w:r>
            <w:r w:rsidR="00482932" w:rsidRPr="00021F52">
              <w:t>1918</w:t>
            </w:r>
          </w:p>
        </w:tc>
        <w:tc>
          <w:tcPr>
            <w:tcW w:w="2533" w:type="dxa"/>
            <w:shd w:val="clear" w:color="auto" w:fill="auto"/>
          </w:tcPr>
          <w:p w14:paraId="5EC441F4" w14:textId="77777777" w:rsidR="00482932" w:rsidRPr="00021F52" w:rsidRDefault="00482932" w:rsidP="00906B3C">
            <w:pPr>
              <w:pStyle w:val="Tabletext"/>
              <w:tabs>
                <w:tab w:val="decimal" w:pos="476"/>
              </w:tabs>
            </w:pPr>
            <w:r w:rsidRPr="00021F52">
              <w:t>103.00</w:t>
            </w:r>
          </w:p>
        </w:tc>
        <w:tc>
          <w:tcPr>
            <w:tcW w:w="1826" w:type="dxa"/>
            <w:shd w:val="clear" w:color="auto" w:fill="auto"/>
          </w:tcPr>
          <w:p w14:paraId="2A230B14" w14:textId="77777777" w:rsidR="00482932" w:rsidRPr="00021F52" w:rsidRDefault="00482932" w:rsidP="00906B3C">
            <w:pPr>
              <w:pStyle w:val="Tabletext"/>
              <w:tabs>
                <w:tab w:val="decimal" w:pos="476"/>
              </w:tabs>
              <w:rPr>
                <w:highlight w:val="yellow"/>
              </w:rPr>
            </w:pPr>
            <w:r w:rsidRPr="00021F52">
              <w:t>104.75</w:t>
            </w:r>
          </w:p>
        </w:tc>
      </w:tr>
      <w:tr w:rsidR="00482932" w:rsidRPr="00021F52" w14:paraId="3A1DBAAC" w14:textId="77777777" w:rsidTr="00D10A4F">
        <w:tc>
          <w:tcPr>
            <w:tcW w:w="851" w:type="dxa"/>
            <w:shd w:val="clear" w:color="auto" w:fill="auto"/>
          </w:tcPr>
          <w:p w14:paraId="70D41632" w14:textId="2D25E501" w:rsidR="00482932" w:rsidRPr="00021F52" w:rsidRDefault="007C12FE" w:rsidP="00D10A4F">
            <w:pPr>
              <w:pStyle w:val="Tabletext"/>
            </w:pPr>
            <w:r w:rsidRPr="00021F52">
              <w:t>286</w:t>
            </w:r>
          </w:p>
        </w:tc>
        <w:tc>
          <w:tcPr>
            <w:tcW w:w="2396" w:type="dxa"/>
            <w:shd w:val="clear" w:color="auto" w:fill="auto"/>
          </w:tcPr>
          <w:p w14:paraId="136482BD" w14:textId="4578FA62" w:rsidR="00482932" w:rsidRPr="00021F52" w:rsidRDefault="00BC63CD" w:rsidP="00D10A4F">
            <w:pPr>
              <w:pStyle w:val="Tabletext"/>
            </w:pPr>
            <w:r w:rsidRPr="00021F52">
              <w:t>Item 2</w:t>
            </w:r>
            <w:r w:rsidR="00482932" w:rsidRPr="00021F52">
              <w:t>1922</w:t>
            </w:r>
          </w:p>
        </w:tc>
        <w:tc>
          <w:tcPr>
            <w:tcW w:w="2533" w:type="dxa"/>
            <w:shd w:val="clear" w:color="auto" w:fill="auto"/>
          </w:tcPr>
          <w:p w14:paraId="11F848D5" w14:textId="77777777" w:rsidR="00482932" w:rsidRPr="00021F52" w:rsidRDefault="00482932" w:rsidP="00906B3C">
            <w:pPr>
              <w:pStyle w:val="Tabletext"/>
              <w:tabs>
                <w:tab w:val="decimal" w:pos="476"/>
              </w:tabs>
            </w:pPr>
            <w:r w:rsidRPr="00021F52">
              <w:t>123.60</w:t>
            </w:r>
          </w:p>
        </w:tc>
        <w:tc>
          <w:tcPr>
            <w:tcW w:w="1826" w:type="dxa"/>
            <w:shd w:val="clear" w:color="auto" w:fill="auto"/>
          </w:tcPr>
          <w:p w14:paraId="7D0EC162" w14:textId="77777777" w:rsidR="00482932" w:rsidRPr="00021F52" w:rsidRDefault="00482932" w:rsidP="00906B3C">
            <w:pPr>
              <w:pStyle w:val="Tabletext"/>
              <w:tabs>
                <w:tab w:val="decimal" w:pos="476"/>
              </w:tabs>
              <w:rPr>
                <w:highlight w:val="yellow"/>
              </w:rPr>
            </w:pPr>
            <w:r w:rsidRPr="00021F52">
              <w:t>125.70</w:t>
            </w:r>
          </w:p>
        </w:tc>
      </w:tr>
      <w:tr w:rsidR="00482932" w:rsidRPr="00021F52" w14:paraId="25536FBA" w14:textId="77777777" w:rsidTr="00D10A4F">
        <w:tc>
          <w:tcPr>
            <w:tcW w:w="851" w:type="dxa"/>
            <w:shd w:val="clear" w:color="auto" w:fill="auto"/>
          </w:tcPr>
          <w:p w14:paraId="218F2BE2" w14:textId="250CA4A6" w:rsidR="00482932" w:rsidRPr="00021F52" w:rsidRDefault="007C12FE" w:rsidP="00D10A4F">
            <w:pPr>
              <w:pStyle w:val="Tabletext"/>
            </w:pPr>
            <w:r w:rsidRPr="00021F52">
              <w:t>287</w:t>
            </w:r>
          </w:p>
        </w:tc>
        <w:tc>
          <w:tcPr>
            <w:tcW w:w="2396" w:type="dxa"/>
            <w:shd w:val="clear" w:color="auto" w:fill="auto"/>
          </w:tcPr>
          <w:p w14:paraId="0C9336F3" w14:textId="6AA72AE1" w:rsidR="00482932" w:rsidRPr="00021F52" w:rsidRDefault="00BC63CD" w:rsidP="00D10A4F">
            <w:pPr>
              <w:pStyle w:val="Tabletext"/>
            </w:pPr>
            <w:r w:rsidRPr="00021F52">
              <w:t>Item 2</w:t>
            </w:r>
            <w:r w:rsidR="00482932" w:rsidRPr="00021F52">
              <w:t>1925</w:t>
            </w:r>
          </w:p>
        </w:tc>
        <w:tc>
          <w:tcPr>
            <w:tcW w:w="2533" w:type="dxa"/>
            <w:shd w:val="clear" w:color="auto" w:fill="auto"/>
          </w:tcPr>
          <w:p w14:paraId="06AFC473" w14:textId="77777777" w:rsidR="00482932" w:rsidRPr="00021F52" w:rsidRDefault="00482932" w:rsidP="00906B3C">
            <w:pPr>
              <w:pStyle w:val="Tabletext"/>
              <w:tabs>
                <w:tab w:val="decimal" w:pos="476"/>
              </w:tabs>
            </w:pPr>
            <w:r w:rsidRPr="00021F52">
              <w:t>82.40</w:t>
            </w:r>
          </w:p>
        </w:tc>
        <w:tc>
          <w:tcPr>
            <w:tcW w:w="1826" w:type="dxa"/>
            <w:shd w:val="clear" w:color="auto" w:fill="auto"/>
          </w:tcPr>
          <w:p w14:paraId="20101DC9" w14:textId="77777777" w:rsidR="00482932" w:rsidRPr="00021F52" w:rsidRDefault="00482932" w:rsidP="00906B3C">
            <w:pPr>
              <w:pStyle w:val="Tabletext"/>
              <w:tabs>
                <w:tab w:val="decimal" w:pos="476"/>
              </w:tabs>
              <w:rPr>
                <w:highlight w:val="yellow"/>
              </w:rPr>
            </w:pPr>
            <w:r w:rsidRPr="00021F52">
              <w:t>83.80</w:t>
            </w:r>
          </w:p>
        </w:tc>
      </w:tr>
      <w:tr w:rsidR="00482932" w:rsidRPr="00021F52" w14:paraId="6DE57E51" w14:textId="77777777" w:rsidTr="00D10A4F">
        <w:tc>
          <w:tcPr>
            <w:tcW w:w="851" w:type="dxa"/>
            <w:shd w:val="clear" w:color="auto" w:fill="auto"/>
          </w:tcPr>
          <w:p w14:paraId="0CF205E5" w14:textId="58D9B952" w:rsidR="00482932" w:rsidRPr="00021F52" w:rsidRDefault="007C12FE" w:rsidP="00D10A4F">
            <w:pPr>
              <w:pStyle w:val="Tabletext"/>
            </w:pPr>
            <w:r w:rsidRPr="00021F52">
              <w:t>288</w:t>
            </w:r>
          </w:p>
        </w:tc>
        <w:tc>
          <w:tcPr>
            <w:tcW w:w="2396" w:type="dxa"/>
            <w:shd w:val="clear" w:color="auto" w:fill="auto"/>
          </w:tcPr>
          <w:p w14:paraId="3BD8D511" w14:textId="64FA8239" w:rsidR="00482932" w:rsidRPr="00021F52" w:rsidRDefault="00BC63CD" w:rsidP="00D10A4F">
            <w:pPr>
              <w:pStyle w:val="Tabletext"/>
            </w:pPr>
            <w:r w:rsidRPr="00021F52">
              <w:t>Item 2</w:t>
            </w:r>
            <w:r w:rsidR="00482932" w:rsidRPr="00021F52">
              <w:t>1926</w:t>
            </w:r>
          </w:p>
        </w:tc>
        <w:tc>
          <w:tcPr>
            <w:tcW w:w="2533" w:type="dxa"/>
            <w:shd w:val="clear" w:color="auto" w:fill="auto"/>
          </w:tcPr>
          <w:p w14:paraId="0872D3D5" w14:textId="77777777" w:rsidR="00482932" w:rsidRPr="00021F52" w:rsidRDefault="00482932" w:rsidP="00906B3C">
            <w:pPr>
              <w:pStyle w:val="Tabletext"/>
              <w:tabs>
                <w:tab w:val="decimal" w:pos="476"/>
              </w:tabs>
            </w:pPr>
            <w:r w:rsidRPr="00021F52">
              <w:t>82.40</w:t>
            </w:r>
          </w:p>
        </w:tc>
        <w:tc>
          <w:tcPr>
            <w:tcW w:w="1826" w:type="dxa"/>
            <w:shd w:val="clear" w:color="auto" w:fill="auto"/>
          </w:tcPr>
          <w:p w14:paraId="38354003" w14:textId="77777777" w:rsidR="00482932" w:rsidRPr="00021F52" w:rsidRDefault="00482932" w:rsidP="00906B3C">
            <w:pPr>
              <w:pStyle w:val="Tabletext"/>
              <w:tabs>
                <w:tab w:val="decimal" w:pos="476"/>
              </w:tabs>
              <w:rPr>
                <w:highlight w:val="yellow"/>
              </w:rPr>
            </w:pPr>
            <w:r w:rsidRPr="00021F52">
              <w:t>83.80</w:t>
            </w:r>
          </w:p>
        </w:tc>
      </w:tr>
      <w:tr w:rsidR="00482932" w:rsidRPr="00021F52" w14:paraId="43898ECA" w14:textId="77777777" w:rsidTr="00D10A4F">
        <w:tc>
          <w:tcPr>
            <w:tcW w:w="851" w:type="dxa"/>
            <w:shd w:val="clear" w:color="auto" w:fill="auto"/>
          </w:tcPr>
          <w:p w14:paraId="182BD15B" w14:textId="36DA6055" w:rsidR="00482932" w:rsidRPr="00021F52" w:rsidRDefault="007C12FE" w:rsidP="00D10A4F">
            <w:pPr>
              <w:pStyle w:val="Tabletext"/>
            </w:pPr>
            <w:r w:rsidRPr="00021F52">
              <w:t>289</w:t>
            </w:r>
          </w:p>
        </w:tc>
        <w:tc>
          <w:tcPr>
            <w:tcW w:w="2396" w:type="dxa"/>
            <w:shd w:val="clear" w:color="auto" w:fill="auto"/>
          </w:tcPr>
          <w:p w14:paraId="640B4122" w14:textId="5CA4B644" w:rsidR="00482932" w:rsidRPr="00021F52" w:rsidRDefault="00BC63CD" w:rsidP="00D10A4F">
            <w:pPr>
              <w:pStyle w:val="Tabletext"/>
            </w:pPr>
            <w:r w:rsidRPr="00021F52">
              <w:t>Item 2</w:t>
            </w:r>
            <w:r w:rsidR="00482932" w:rsidRPr="00021F52">
              <w:t>1930</w:t>
            </w:r>
          </w:p>
        </w:tc>
        <w:tc>
          <w:tcPr>
            <w:tcW w:w="2533" w:type="dxa"/>
            <w:shd w:val="clear" w:color="auto" w:fill="auto"/>
          </w:tcPr>
          <w:p w14:paraId="1ECEB495" w14:textId="77777777" w:rsidR="00482932" w:rsidRPr="00021F52" w:rsidRDefault="00482932" w:rsidP="00906B3C">
            <w:pPr>
              <w:pStyle w:val="Tabletext"/>
              <w:tabs>
                <w:tab w:val="decimal" w:pos="476"/>
              </w:tabs>
            </w:pPr>
            <w:r w:rsidRPr="00021F52">
              <w:t>123.60</w:t>
            </w:r>
          </w:p>
        </w:tc>
        <w:tc>
          <w:tcPr>
            <w:tcW w:w="1826" w:type="dxa"/>
            <w:shd w:val="clear" w:color="auto" w:fill="auto"/>
          </w:tcPr>
          <w:p w14:paraId="7AF27BF0" w14:textId="77777777" w:rsidR="00482932" w:rsidRPr="00021F52" w:rsidRDefault="00482932" w:rsidP="00906B3C">
            <w:pPr>
              <w:pStyle w:val="Tabletext"/>
              <w:tabs>
                <w:tab w:val="decimal" w:pos="476"/>
              </w:tabs>
              <w:rPr>
                <w:highlight w:val="yellow"/>
              </w:rPr>
            </w:pPr>
            <w:r w:rsidRPr="00021F52">
              <w:t>125.70</w:t>
            </w:r>
          </w:p>
        </w:tc>
      </w:tr>
      <w:tr w:rsidR="00482932" w:rsidRPr="00021F52" w14:paraId="60201C0D" w14:textId="77777777" w:rsidTr="00D10A4F">
        <w:tc>
          <w:tcPr>
            <w:tcW w:w="851" w:type="dxa"/>
            <w:shd w:val="clear" w:color="auto" w:fill="auto"/>
          </w:tcPr>
          <w:p w14:paraId="0F37A4BE" w14:textId="290A8E28" w:rsidR="00482932" w:rsidRPr="00021F52" w:rsidRDefault="007C12FE" w:rsidP="00D10A4F">
            <w:pPr>
              <w:pStyle w:val="Tabletext"/>
            </w:pPr>
            <w:r w:rsidRPr="00021F52">
              <w:t>290</w:t>
            </w:r>
          </w:p>
        </w:tc>
        <w:tc>
          <w:tcPr>
            <w:tcW w:w="2396" w:type="dxa"/>
            <w:shd w:val="clear" w:color="auto" w:fill="auto"/>
          </w:tcPr>
          <w:p w14:paraId="64B7B9D4" w14:textId="7F45B2D2" w:rsidR="00482932" w:rsidRPr="00021F52" w:rsidRDefault="00BC63CD" w:rsidP="00D10A4F">
            <w:pPr>
              <w:pStyle w:val="Tabletext"/>
            </w:pPr>
            <w:r w:rsidRPr="00021F52">
              <w:t>Item 2</w:t>
            </w:r>
            <w:r w:rsidR="00482932" w:rsidRPr="00021F52">
              <w:t>1935</w:t>
            </w:r>
          </w:p>
        </w:tc>
        <w:tc>
          <w:tcPr>
            <w:tcW w:w="2533" w:type="dxa"/>
            <w:shd w:val="clear" w:color="auto" w:fill="auto"/>
          </w:tcPr>
          <w:p w14:paraId="7760EBAE" w14:textId="77777777" w:rsidR="00482932" w:rsidRPr="00021F52" w:rsidRDefault="00482932" w:rsidP="00906B3C">
            <w:pPr>
              <w:pStyle w:val="Tabletext"/>
              <w:tabs>
                <w:tab w:val="decimal" w:pos="476"/>
              </w:tabs>
            </w:pPr>
            <w:r w:rsidRPr="00021F52">
              <w:t>103.00</w:t>
            </w:r>
          </w:p>
        </w:tc>
        <w:tc>
          <w:tcPr>
            <w:tcW w:w="1826" w:type="dxa"/>
            <w:shd w:val="clear" w:color="auto" w:fill="auto"/>
          </w:tcPr>
          <w:p w14:paraId="5C3E611A" w14:textId="77777777" w:rsidR="00482932" w:rsidRPr="00021F52" w:rsidRDefault="00482932" w:rsidP="00906B3C">
            <w:pPr>
              <w:pStyle w:val="Tabletext"/>
              <w:tabs>
                <w:tab w:val="decimal" w:pos="476"/>
              </w:tabs>
              <w:rPr>
                <w:highlight w:val="yellow"/>
              </w:rPr>
            </w:pPr>
            <w:r w:rsidRPr="00021F52">
              <w:t>104.75</w:t>
            </w:r>
          </w:p>
        </w:tc>
      </w:tr>
      <w:tr w:rsidR="00482932" w:rsidRPr="00021F52" w14:paraId="443AF0EB" w14:textId="77777777" w:rsidTr="00D10A4F">
        <w:tc>
          <w:tcPr>
            <w:tcW w:w="851" w:type="dxa"/>
            <w:shd w:val="clear" w:color="auto" w:fill="auto"/>
          </w:tcPr>
          <w:p w14:paraId="4AE1175B" w14:textId="31291AF2" w:rsidR="00482932" w:rsidRPr="00021F52" w:rsidRDefault="007C12FE" w:rsidP="00D10A4F">
            <w:pPr>
              <w:pStyle w:val="Tabletext"/>
            </w:pPr>
            <w:r w:rsidRPr="00021F52">
              <w:t>291</w:t>
            </w:r>
          </w:p>
        </w:tc>
        <w:tc>
          <w:tcPr>
            <w:tcW w:w="2396" w:type="dxa"/>
            <w:shd w:val="clear" w:color="auto" w:fill="auto"/>
          </w:tcPr>
          <w:p w14:paraId="3849E8D5" w14:textId="43655717" w:rsidR="00482932" w:rsidRPr="00021F52" w:rsidRDefault="00BC63CD" w:rsidP="00D10A4F">
            <w:pPr>
              <w:pStyle w:val="Tabletext"/>
            </w:pPr>
            <w:r w:rsidRPr="00021F52">
              <w:t>Item 2</w:t>
            </w:r>
            <w:r w:rsidR="00482932" w:rsidRPr="00021F52">
              <w:t>1936</w:t>
            </w:r>
          </w:p>
        </w:tc>
        <w:tc>
          <w:tcPr>
            <w:tcW w:w="2533" w:type="dxa"/>
            <w:shd w:val="clear" w:color="auto" w:fill="auto"/>
          </w:tcPr>
          <w:p w14:paraId="06760701" w14:textId="77777777" w:rsidR="00482932" w:rsidRPr="00021F52" w:rsidRDefault="00482932" w:rsidP="00906B3C">
            <w:pPr>
              <w:pStyle w:val="Tabletext"/>
              <w:tabs>
                <w:tab w:val="decimal" w:pos="476"/>
              </w:tabs>
            </w:pPr>
            <w:r w:rsidRPr="00021F52">
              <w:t>103.00</w:t>
            </w:r>
          </w:p>
        </w:tc>
        <w:tc>
          <w:tcPr>
            <w:tcW w:w="1826" w:type="dxa"/>
            <w:shd w:val="clear" w:color="auto" w:fill="auto"/>
          </w:tcPr>
          <w:p w14:paraId="78F759BF" w14:textId="77777777" w:rsidR="00482932" w:rsidRPr="00021F52" w:rsidRDefault="00482932" w:rsidP="00906B3C">
            <w:pPr>
              <w:pStyle w:val="Tabletext"/>
              <w:tabs>
                <w:tab w:val="decimal" w:pos="476"/>
              </w:tabs>
              <w:rPr>
                <w:highlight w:val="yellow"/>
              </w:rPr>
            </w:pPr>
            <w:r w:rsidRPr="00021F52">
              <w:t>104.75</w:t>
            </w:r>
          </w:p>
        </w:tc>
      </w:tr>
      <w:tr w:rsidR="00482932" w:rsidRPr="00021F52" w14:paraId="1AE0291F" w14:textId="77777777" w:rsidTr="00D10A4F">
        <w:tc>
          <w:tcPr>
            <w:tcW w:w="851" w:type="dxa"/>
            <w:shd w:val="clear" w:color="auto" w:fill="auto"/>
          </w:tcPr>
          <w:p w14:paraId="24393D04" w14:textId="1D2B77C5" w:rsidR="00482932" w:rsidRPr="00021F52" w:rsidRDefault="007C12FE" w:rsidP="00D10A4F">
            <w:pPr>
              <w:pStyle w:val="Tabletext"/>
            </w:pPr>
            <w:r w:rsidRPr="00021F52">
              <w:t>292</w:t>
            </w:r>
          </w:p>
        </w:tc>
        <w:tc>
          <w:tcPr>
            <w:tcW w:w="2396" w:type="dxa"/>
            <w:shd w:val="clear" w:color="auto" w:fill="auto"/>
          </w:tcPr>
          <w:p w14:paraId="42E68D88" w14:textId="00C392F4" w:rsidR="00482932" w:rsidRPr="00021F52" w:rsidRDefault="00BC63CD" w:rsidP="00D10A4F">
            <w:pPr>
              <w:pStyle w:val="Tabletext"/>
            </w:pPr>
            <w:r w:rsidRPr="00021F52">
              <w:t>Item 2</w:t>
            </w:r>
            <w:r w:rsidR="00482932" w:rsidRPr="00021F52">
              <w:t>1939</w:t>
            </w:r>
          </w:p>
        </w:tc>
        <w:tc>
          <w:tcPr>
            <w:tcW w:w="2533" w:type="dxa"/>
            <w:shd w:val="clear" w:color="auto" w:fill="auto"/>
          </w:tcPr>
          <w:p w14:paraId="21D07466" w14:textId="77777777" w:rsidR="00482932" w:rsidRPr="00021F52" w:rsidRDefault="00482932" w:rsidP="00906B3C">
            <w:pPr>
              <w:pStyle w:val="Tabletext"/>
              <w:tabs>
                <w:tab w:val="decimal" w:pos="476"/>
              </w:tabs>
            </w:pPr>
            <w:r w:rsidRPr="00021F52">
              <w:t>61.80</w:t>
            </w:r>
          </w:p>
        </w:tc>
        <w:tc>
          <w:tcPr>
            <w:tcW w:w="1826" w:type="dxa"/>
            <w:shd w:val="clear" w:color="auto" w:fill="auto"/>
          </w:tcPr>
          <w:p w14:paraId="550E264D" w14:textId="77777777" w:rsidR="00482932" w:rsidRPr="00021F52" w:rsidRDefault="00482932" w:rsidP="00906B3C">
            <w:pPr>
              <w:pStyle w:val="Tabletext"/>
              <w:tabs>
                <w:tab w:val="decimal" w:pos="476"/>
              </w:tabs>
              <w:rPr>
                <w:highlight w:val="yellow"/>
              </w:rPr>
            </w:pPr>
            <w:r w:rsidRPr="00021F52">
              <w:t>62.85</w:t>
            </w:r>
          </w:p>
        </w:tc>
      </w:tr>
      <w:tr w:rsidR="00482932" w:rsidRPr="00021F52" w14:paraId="4088816C" w14:textId="77777777" w:rsidTr="00D10A4F">
        <w:tc>
          <w:tcPr>
            <w:tcW w:w="851" w:type="dxa"/>
            <w:shd w:val="clear" w:color="auto" w:fill="auto"/>
          </w:tcPr>
          <w:p w14:paraId="2496593D" w14:textId="095FE76D" w:rsidR="00482932" w:rsidRPr="00021F52" w:rsidRDefault="007C12FE" w:rsidP="00D10A4F">
            <w:pPr>
              <w:pStyle w:val="Tabletext"/>
            </w:pPr>
            <w:r w:rsidRPr="00021F52">
              <w:t>293</w:t>
            </w:r>
          </w:p>
        </w:tc>
        <w:tc>
          <w:tcPr>
            <w:tcW w:w="2396" w:type="dxa"/>
            <w:shd w:val="clear" w:color="auto" w:fill="auto"/>
          </w:tcPr>
          <w:p w14:paraId="36EA3DDF" w14:textId="3327EBF3" w:rsidR="00482932" w:rsidRPr="00021F52" w:rsidRDefault="00BC63CD" w:rsidP="00D10A4F">
            <w:pPr>
              <w:pStyle w:val="Tabletext"/>
            </w:pPr>
            <w:r w:rsidRPr="00021F52">
              <w:t>Item 2</w:t>
            </w:r>
            <w:r w:rsidR="00482932" w:rsidRPr="00021F52">
              <w:t>1941</w:t>
            </w:r>
          </w:p>
        </w:tc>
        <w:tc>
          <w:tcPr>
            <w:tcW w:w="2533" w:type="dxa"/>
            <w:shd w:val="clear" w:color="auto" w:fill="auto"/>
          </w:tcPr>
          <w:p w14:paraId="53545D24" w14:textId="77777777" w:rsidR="00482932" w:rsidRPr="00021F52" w:rsidRDefault="00482932" w:rsidP="00906B3C">
            <w:pPr>
              <w:pStyle w:val="Tabletext"/>
              <w:tabs>
                <w:tab w:val="decimal" w:pos="476"/>
              </w:tabs>
            </w:pPr>
            <w:r w:rsidRPr="00021F52">
              <w:t>144.20</w:t>
            </w:r>
          </w:p>
        </w:tc>
        <w:tc>
          <w:tcPr>
            <w:tcW w:w="1826" w:type="dxa"/>
            <w:shd w:val="clear" w:color="auto" w:fill="auto"/>
          </w:tcPr>
          <w:p w14:paraId="668612B4" w14:textId="77777777" w:rsidR="00482932" w:rsidRPr="00021F52" w:rsidRDefault="00482932" w:rsidP="00906B3C">
            <w:pPr>
              <w:pStyle w:val="Tabletext"/>
              <w:tabs>
                <w:tab w:val="decimal" w:pos="476"/>
              </w:tabs>
              <w:rPr>
                <w:highlight w:val="yellow"/>
              </w:rPr>
            </w:pPr>
            <w:r w:rsidRPr="00021F52">
              <w:t>146.65</w:t>
            </w:r>
          </w:p>
        </w:tc>
      </w:tr>
      <w:tr w:rsidR="00482932" w:rsidRPr="00021F52" w14:paraId="321EB462" w14:textId="77777777" w:rsidTr="00D10A4F">
        <w:tc>
          <w:tcPr>
            <w:tcW w:w="851" w:type="dxa"/>
            <w:shd w:val="clear" w:color="auto" w:fill="auto"/>
          </w:tcPr>
          <w:p w14:paraId="4FD9D3A4" w14:textId="446DA9BC" w:rsidR="00482932" w:rsidRPr="00021F52" w:rsidRDefault="007C12FE" w:rsidP="00D10A4F">
            <w:pPr>
              <w:pStyle w:val="Tabletext"/>
            </w:pPr>
            <w:r w:rsidRPr="00021F52">
              <w:t>294</w:t>
            </w:r>
          </w:p>
        </w:tc>
        <w:tc>
          <w:tcPr>
            <w:tcW w:w="2396" w:type="dxa"/>
            <w:shd w:val="clear" w:color="auto" w:fill="auto"/>
          </w:tcPr>
          <w:p w14:paraId="72991863" w14:textId="400E73CD" w:rsidR="00482932" w:rsidRPr="00021F52" w:rsidRDefault="00BC63CD" w:rsidP="00D10A4F">
            <w:pPr>
              <w:pStyle w:val="Tabletext"/>
            </w:pPr>
            <w:r w:rsidRPr="00021F52">
              <w:t>Item 2</w:t>
            </w:r>
            <w:r w:rsidR="00482932" w:rsidRPr="00021F52">
              <w:t>1942</w:t>
            </w:r>
          </w:p>
        </w:tc>
        <w:tc>
          <w:tcPr>
            <w:tcW w:w="2533" w:type="dxa"/>
            <w:shd w:val="clear" w:color="auto" w:fill="auto"/>
          </w:tcPr>
          <w:p w14:paraId="764977B0" w14:textId="77777777" w:rsidR="00482932" w:rsidRPr="00021F52" w:rsidRDefault="00482932" w:rsidP="00906B3C">
            <w:pPr>
              <w:pStyle w:val="Tabletext"/>
              <w:tabs>
                <w:tab w:val="decimal" w:pos="476"/>
              </w:tabs>
            </w:pPr>
            <w:r w:rsidRPr="00021F52">
              <w:t>206.00</w:t>
            </w:r>
          </w:p>
        </w:tc>
        <w:tc>
          <w:tcPr>
            <w:tcW w:w="1826" w:type="dxa"/>
            <w:shd w:val="clear" w:color="auto" w:fill="auto"/>
          </w:tcPr>
          <w:p w14:paraId="7B81802A" w14:textId="77777777" w:rsidR="00482932" w:rsidRPr="00021F52" w:rsidRDefault="00482932" w:rsidP="00906B3C">
            <w:pPr>
              <w:pStyle w:val="Tabletext"/>
              <w:tabs>
                <w:tab w:val="decimal" w:pos="476"/>
              </w:tabs>
              <w:rPr>
                <w:highlight w:val="yellow"/>
              </w:rPr>
            </w:pPr>
            <w:r w:rsidRPr="00021F52">
              <w:t>209.50</w:t>
            </w:r>
          </w:p>
        </w:tc>
      </w:tr>
      <w:tr w:rsidR="00482932" w:rsidRPr="00021F52" w14:paraId="0D15516F" w14:textId="77777777" w:rsidTr="00D10A4F">
        <w:tc>
          <w:tcPr>
            <w:tcW w:w="851" w:type="dxa"/>
            <w:shd w:val="clear" w:color="auto" w:fill="auto"/>
          </w:tcPr>
          <w:p w14:paraId="5EFAE772" w14:textId="54210D64" w:rsidR="00482932" w:rsidRPr="00021F52" w:rsidRDefault="007C12FE" w:rsidP="00D10A4F">
            <w:pPr>
              <w:pStyle w:val="Tabletext"/>
            </w:pPr>
            <w:r w:rsidRPr="00021F52">
              <w:t>295</w:t>
            </w:r>
          </w:p>
        </w:tc>
        <w:tc>
          <w:tcPr>
            <w:tcW w:w="2396" w:type="dxa"/>
            <w:shd w:val="clear" w:color="auto" w:fill="auto"/>
          </w:tcPr>
          <w:p w14:paraId="5A8DE411" w14:textId="3345B5D7" w:rsidR="00482932" w:rsidRPr="00021F52" w:rsidRDefault="00BC63CD" w:rsidP="00D10A4F">
            <w:pPr>
              <w:pStyle w:val="Tabletext"/>
            </w:pPr>
            <w:r w:rsidRPr="00021F52">
              <w:t>Item 2</w:t>
            </w:r>
            <w:r w:rsidR="00482932" w:rsidRPr="00021F52">
              <w:t>1943</w:t>
            </w:r>
          </w:p>
        </w:tc>
        <w:tc>
          <w:tcPr>
            <w:tcW w:w="2533" w:type="dxa"/>
            <w:shd w:val="clear" w:color="auto" w:fill="auto"/>
          </w:tcPr>
          <w:p w14:paraId="10735059" w14:textId="77777777" w:rsidR="00482932" w:rsidRPr="00021F52" w:rsidRDefault="00482932" w:rsidP="00906B3C">
            <w:pPr>
              <w:pStyle w:val="Tabletext"/>
              <w:tabs>
                <w:tab w:val="decimal" w:pos="476"/>
              </w:tabs>
            </w:pPr>
            <w:r w:rsidRPr="00021F52">
              <w:t>103.00</w:t>
            </w:r>
          </w:p>
        </w:tc>
        <w:tc>
          <w:tcPr>
            <w:tcW w:w="1826" w:type="dxa"/>
            <w:shd w:val="clear" w:color="auto" w:fill="auto"/>
          </w:tcPr>
          <w:p w14:paraId="32DE1696" w14:textId="77777777" w:rsidR="00482932" w:rsidRPr="00021F52" w:rsidRDefault="00482932" w:rsidP="00906B3C">
            <w:pPr>
              <w:pStyle w:val="Tabletext"/>
              <w:tabs>
                <w:tab w:val="decimal" w:pos="476"/>
              </w:tabs>
              <w:rPr>
                <w:highlight w:val="yellow"/>
              </w:rPr>
            </w:pPr>
            <w:r w:rsidRPr="00021F52">
              <w:t>104.75</w:t>
            </w:r>
          </w:p>
        </w:tc>
      </w:tr>
      <w:tr w:rsidR="00482932" w:rsidRPr="00021F52" w14:paraId="488A76E5" w14:textId="77777777" w:rsidTr="00D10A4F">
        <w:tc>
          <w:tcPr>
            <w:tcW w:w="851" w:type="dxa"/>
            <w:shd w:val="clear" w:color="auto" w:fill="auto"/>
          </w:tcPr>
          <w:p w14:paraId="05E1DA1B" w14:textId="3CFBFC3E" w:rsidR="00482932" w:rsidRPr="00021F52" w:rsidRDefault="007C12FE" w:rsidP="00D10A4F">
            <w:pPr>
              <w:pStyle w:val="Tabletext"/>
            </w:pPr>
            <w:r w:rsidRPr="00021F52">
              <w:t>296</w:t>
            </w:r>
          </w:p>
        </w:tc>
        <w:tc>
          <w:tcPr>
            <w:tcW w:w="2396" w:type="dxa"/>
            <w:shd w:val="clear" w:color="auto" w:fill="auto"/>
          </w:tcPr>
          <w:p w14:paraId="4478FBED" w14:textId="6E9A9DC6" w:rsidR="00482932" w:rsidRPr="00021F52" w:rsidRDefault="00BC63CD" w:rsidP="00D10A4F">
            <w:pPr>
              <w:pStyle w:val="Tabletext"/>
            </w:pPr>
            <w:r w:rsidRPr="00021F52">
              <w:t>Item 2</w:t>
            </w:r>
            <w:r w:rsidR="00482932" w:rsidRPr="00021F52">
              <w:t>1945</w:t>
            </w:r>
          </w:p>
        </w:tc>
        <w:tc>
          <w:tcPr>
            <w:tcW w:w="2533" w:type="dxa"/>
            <w:shd w:val="clear" w:color="auto" w:fill="auto"/>
          </w:tcPr>
          <w:p w14:paraId="70657CD3" w14:textId="77777777" w:rsidR="00482932" w:rsidRPr="00021F52" w:rsidRDefault="00482932" w:rsidP="00906B3C">
            <w:pPr>
              <w:pStyle w:val="Tabletext"/>
              <w:tabs>
                <w:tab w:val="decimal" w:pos="476"/>
              </w:tabs>
            </w:pPr>
            <w:r w:rsidRPr="00021F52">
              <w:t>103.00</w:t>
            </w:r>
          </w:p>
        </w:tc>
        <w:tc>
          <w:tcPr>
            <w:tcW w:w="1826" w:type="dxa"/>
            <w:shd w:val="clear" w:color="auto" w:fill="auto"/>
          </w:tcPr>
          <w:p w14:paraId="0072A0AB" w14:textId="77777777" w:rsidR="00482932" w:rsidRPr="00021F52" w:rsidRDefault="00482932" w:rsidP="00906B3C">
            <w:pPr>
              <w:pStyle w:val="Tabletext"/>
              <w:tabs>
                <w:tab w:val="decimal" w:pos="476"/>
              </w:tabs>
              <w:rPr>
                <w:highlight w:val="yellow"/>
              </w:rPr>
            </w:pPr>
            <w:r w:rsidRPr="00021F52">
              <w:t>104.75</w:t>
            </w:r>
          </w:p>
        </w:tc>
      </w:tr>
      <w:tr w:rsidR="00482932" w:rsidRPr="00021F52" w14:paraId="0B0D3CEE" w14:textId="77777777" w:rsidTr="00D10A4F">
        <w:tc>
          <w:tcPr>
            <w:tcW w:w="851" w:type="dxa"/>
            <w:shd w:val="clear" w:color="auto" w:fill="auto"/>
          </w:tcPr>
          <w:p w14:paraId="03000092" w14:textId="29FB361D" w:rsidR="00482932" w:rsidRPr="00021F52" w:rsidRDefault="007C12FE" w:rsidP="00D10A4F">
            <w:pPr>
              <w:pStyle w:val="Tabletext"/>
            </w:pPr>
            <w:r w:rsidRPr="00021F52">
              <w:t>297</w:t>
            </w:r>
          </w:p>
        </w:tc>
        <w:tc>
          <w:tcPr>
            <w:tcW w:w="2396" w:type="dxa"/>
            <w:shd w:val="clear" w:color="auto" w:fill="auto"/>
          </w:tcPr>
          <w:p w14:paraId="322283A8" w14:textId="6C71CD3D" w:rsidR="00482932" w:rsidRPr="00021F52" w:rsidRDefault="00BC63CD" w:rsidP="00D10A4F">
            <w:pPr>
              <w:pStyle w:val="Tabletext"/>
            </w:pPr>
            <w:r w:rsidRPr="00021F52">
              <w:t>Item 2</w:t>
            </w:r>
            <w:r w:rsidR="00482932" w:rsidRPr="00021F52">
              <w:t>1949</w:t>
            </w:r>
          </w:p>
        </w:tc>
        <w:tc>
          <w:tcPr>
            <w:tcW w:w="2533" w:type="dxa"/>
            <w:shd w:val="clear" w:color="auto" w:fill="auto"/>
          </w:tcPr>
          <w:p w14:paraId="71219AB9" w14:textId="77777777" w:rsidR="00482932" w:rsidRPr="00021F52" w:rsidRDefault="00482932" w:rsidP="00906B3C">
            <w:pPr>
              <w:pStyle w:val="Tabletext"/>
              <w:tabs>
                <w:tab w:val="decimal" w:pos="476"/>
              </w:tabs>
            </w:pPr>
            <w:r w:rsidRPr="00021F52">
              <w:t>103.00</w:t>
            </w:r>
          </w:p>
        </w:tc>
        <w:tc>
          <w:tcPr>
            <w:tcW w:w="1826" w:type="dxa"/>
            <w:shd w:val="clear" w:color="auto" w:fill="auto"/>
          </w:tcPr>
          <w:p w14:paraId="3139A21F" w14:textId="77777777" w:rsidR="00482932" w:rsidRPr="00021F52" w:rsidRDefault="00482932" w:rsidP="00906B3C">
            <w:pPr>
              <w:pStyle w:val="Tabletext"/>
              <w:tabs>
                <w:tab w:val="decimal" w:pos="476"/>
              </w:tabs>
              <w:rPr>
                <w:highlight w:val="yellow"/>
              </w:rPr>
            </w:pPr>
            <w:r w:rsidRPr="00021F52">
              <w:t>104.75</w:t>
            </w:r>
          </w:p>
        </w:tc>
      </w:tr>
      <w:tr w:rsidR="00482932" w:rsidRPr="00021F52" w14:paraId="39A04541" w14:textId="77777777" w:rsidTr="00D10A4F">
        <w:tc>
          <w:tcPr>
            <w:tcW w:w="851" w:type="dxa"/>
            <w:shd w:val="clear" w:color="auto" w:fill="auto"/>
          </w:tcPr>
          <w:p w14:paraId="15E73CBF" w14:textId="340D0E1E" w:rsidR="00482932" w:rsidRPr="00021F52" w:rsidRDefault="007C12FE" w:rsidP="00D10A4F">
            <w:pPr>
              <w:pStyle w:val="Tabletext"/>
            </w:pPr>
            <w:r w:rsidRPr="00021F52">
              <w:t>298</w:t>
            </w:r>
          </w:p>
        </w:tc>
        <w:tc>
          <w:tcPr>
            <w:tcW w:w="2396" w:type="dxa"/>
            <w:shd w:val="clear" w:color="auto" w:fill="auto"/>
          </w:tcPr>
          <w:p w14:paraId="63122D66" w14:textId="557C09C6" w:rsidR="00482932" w:rsidRPr="00021F52" w:rsidRDefault="00BC63CD" w:rsidP="00D10A4F">
            <w:pPr>
              <w:pStyle w:val="Tabletext"/>
            </w:pPr>
            <w:r w:rsidRPr="00021F52">
              <w:t>Item 2</w:t>
            </w:r>
            <w:r w:rsidR="00482932" w:rsidRPr="00021F52">
              <w:t>1952</w:t>
            </w:r>
          </w:p>
        </w:tc>
        <w:tc>
          <w:tcPr>
            <w:tcW w:w="2533" w:type="dxa"/>
            <w:shd w:val="clear" w:color="auto" w:fill="auto"/>
          </w:tcPr>
          <w:p w14:paraId="4B647CDE" w14:textId="77777777" w:rsidR="00482932" w:rsidRPr="00021F52" w:rsidRDefault="00482932" w:rsidP="00906B3C">
            <w:pPr>
              <w:pStyle w:val="Tabletext"/>
              <w:tabs>
                <w:tab w:val="decimal" w:pos="476"/>
              </w:tabs>
            </w:pPr>
            <w:r w:rsidRPr="00021F52">
              <w:t>82.40</w:t>
            </w:r>
          </w:p>
        </w:tc>
        <w:tc>
          <w:tcPr>
            <w:tcW w:w="1826" w:type="dxa"/>
            <w:shd w:val="clear" w:color="auto" w:fill="auto"/>
          </w:tcPr>
          <w:p w14:paraId="6917302E" w14:textId="77777777" w:rsidR="00482932" w:rsidRPr="00021F52" w:rsidRDefault="00482932" w:rsidP="00906B3C">
            <w:pPr>
              <w:pStyle w:val="Tabletext"/>
              <w:tabs>
                <w:tab w:val="decimal" w:pos="476"/>
              </w:tabs>
              <w:rPr>
                <w:highlight w:val="yellow"/>
              </w:rPr>
            </w:pPr>
            <w:r w:rsidRPr="00021F52">
              <w:t>83.80</w:t>
            </w:r>
          </w:p>
        </w:tc>
      </w:tr>
      <w:tr w:rsidR="00482932" w:rsidRPr="00021F52" w14:paraId="7AB5CA57" w14:textId="77777777" w:rsidTr="00D10A4F">
        <w:tc>
          <w:tcPr>
            <w:tcW w:w="851" w:type="dxa"/>
            <w:shd w:val="clear" w:color="auto" w:fill="auto"/>
          </w:tcPr>
          <w:p w14:paraId="548DA1B5" w14:textId="76C01E78" w:rsidR="00482932" w:rsidRPr="00021F52" w:rsidRDefault="007C12FE" w:rsidP="00D10A4F">
            <w:pPr>
              <w:pStyle w:val="Tabletext"/>
            </w:pPr>
            <w:r w:rsidRPr="00021F52">
              <w:t>299</w:t>
            </w:r>
          </w:p>
        </w:tc>
        <w:tc>
          <w:tcPr>
            <w:tcW w:w="2396" w:type="dxa"/>
            <w:shd w:val="clear" w:color="auto" w:fill="auto"/>
          </w:tcPr>
          <w:p w14:paraId="58818773" w14:textId="32C44955" w:rsidR="00482932" w:rsidRPr="00021F52" w:rsidRDefault="00BC63CD" w:rsidP="00D10A4F">
            <w:pPr>
              <w:pStyle w:val="Tabletext"/>
            </w:pPr>
            <w:r w:rsidRPr="00021F52">
              <w:t>Item 2</w:t>
            </w:r>
            <w:r w:rsidR="00482932" w:rsidRPr="00021F52">
              <w:t>1955</w:t>
            </w:r>
          </w:p>
        </w:tc>
        <w:tc>
          <w:tcPr>
            <w:tcW w:w="2533" w:type="dxa"/>
            <w:shd w:val="clear" w:color="auto" w:fill="auto"/>
          </w:tcPr>
          <w:p w14:paraId="7C3639CA" w14:textId="77777777" w:rsidR="00482932" w:rsidRPr="00021F52" w:rsidRDefault="00482932" w:rsidP="00906B3C">
            <w:pPr>
              <w:pStyle w:val="Tabletext"/>
              <w:tabs>
                <w:tab w:val="decimal" w:pos="476"/>
              </w:tabs>
            </w:pPr>
            <w:r w:rsidRPr="00021F52">
              <w:t>103.00</w:t>
            </w:r>
          </w:p>
        </w:tc>
        <w:tc>
          <w:tcPr>
            <w:tcW w:w="1826" w:type="dxa"/>
            <w:shd w:val="clear" w:color="auto" w:fill="auto"/>
          </w:tcPr>
          <w:p w14:paraId="4753F39E" w14:textId="77777777" w:rsidR="00482932" w:rsidRPr="00021F52" w:rsidRDefault="00482932" w:rsidP="00906B3C">
            <w:pPr>
              <w:pStyle w:val="Tabletext"/>
              <w:tabs>
                <w:tab w:val="decimal" w:pos="476"/>
              </w:tabs>
              <w:rPr>
                <w:highlight w:val="yellow"/>
              </w:rPr>
            </w:pPr>
            <w:r w:rsidRPr="00021F52">
              <w:t>104.75</w:t>
            </w:r>
          </w:p>
        </w:tc>
      </w:tr>
      <w:tr w:rsidR="00482932" w:rsidRPr="00021F52" w14:paraId="7769B8D2" w14:textId="77777777" w:rsidTr="00D10A4F">
        <w:tc>
          <w:tcPr>
            <w:tcW w:w="851" w:type="dxa"/>
            <w:shd w:val="clear" w:color="auto" w:fill="auto"/>
          </w:tcPr>
          <w:p w14:paraId="2B20528F" w14:textId="0064C6A0" w:rsidR="00482932" w:rsidRPr="00021F52" w:rsidRDefault="007C12FE" w:rsidP="00D10A4F">
            <w:pPr>
              <w:pStyle w:val="Tabletext"/>
            </w:pPr>
            <w:r w:rsidRPr="00021F52">
              <w:t>300</w:t>
            </w:r>
          </w:p>
        </w:tc>
        <w:tc>
          <w:tcPr>
            <w:tcW w:w="2396" w:type="dxa"/>
            <w:shd w:val="clear" w:color="auto" w:fill="auto"/>
          </w:tcPr>
          <w:p w14:paraId="120C019B" w14:textId="7B6FA262" w:rsidR="00482932" w:rsidRPr="00021F52" w:rsidRDefault="00BC63CD" w:rsidP="00D10A4F">
            <w:pPr>
              <w:pStyle w:val="Tabletext"/>
            </w:pPr>
            <w:r w:rsidRPr="00021F52">
              <w:t>Item 2</w:t>
            </w:r>
            <w:r w:rsidR="00482932" w:rsidRPr="00021F52">
              <w:t>1959</w:t>
            </w:r>
          </w:p>
        </w:tc>
        <w:tc>
          <w:tcPr>
            <w:tcW w:w="2533" w:type="dxa"/>
            <w:shd w:val="clear" w:color="auto" w:fill="auto"/>
          </w:tcPr>
          <w:p w14:paraId="71A65FFD" w14:textId="77777777" w:rsidR="00482932" w:rsidRPr="00021F52" w:rsidRDefault="00482932" w:rsidP="00906B3C">
            <w:pPr>
              <w:pStyle w:val="Tabletext"/>
              <w:tabs>
                <w:tab w:val="decimal" w:pos="476"/>
              </w:tabs>
            </w:pPr>
            <w:r w:rsidRPr="00021F52">
              <w:t>103.00</w:t>
            </w:r>
          </w:p>
        </w:tc>
        <w:tc>
          <w:tcPr>
            <w:tcW w:w="1826" w:type="dxa"/>
            <w:shd w:val="clear" w:color="auto" w:fill="auto"/>
          </w:tcPr>
          <w:p w14:paraId="16BD4E18" w14:textId="77777777" w:rsidR="00482932" w:rsidRPr="00021F52" w:rsidRDefault="00482932" w:rsidP="00906B3C">
            <w:pPr>
              <w:pStyle w:val="Tabletext"/>
              <w:tabs>
                <w:tab w:val="decimal" w:pos="476"/>
              </w:tabs>
              <w:rPr>
                <w:highlight w:val="yellow"/>
              </w:rPr>
            </w:pPr>
            <w:r w:rsidRPr="00021F52">
              <w:t>104.75</w:t>
            </w:r>
          </w:p>
        </w:tc>
      </w:tr>
      <w:tr w:rsidR="00482932" w:rsidRPr="00021F52" w14:paraId="55E2C30A" w14:textId="77777777" w:rsidTr="00D10A4F">
        <w:tc>
          <w:tcPr>
            <w:tcW w:w="851" w:type="dxa"/>
            <w:shd w:val="clear" w:color="auto" w:fill="auto"/>
          </w:tcPr>
          <w:p w14:paraId="2DE442C8" w14:textId="55C8F345" w:rsidR="00482932" w:rsidRPr="00021F52" w:rsidRDefault="007C12FE" w:rsidP="00D10A4F">
            <w:pPr>
              <w:pStyle w:val="Tabletext"/>
            </w:pPr>
            <w:r w:rsidRPr="00021F52">
              <w:t>301</w:t>
            </w:r>
          </w:p>
        </w:tc>
        <w:tc>
          <w:tcPr>
            <w:tcW w:w="2396" w:type="dxa"/>
            <w:shd w:val="clear" w:color="auto" w:fill="auto"/>
          </w:tcPr>
          <w:p w14:paraId="28E2BB1D" w14:textId="456B7F07" w:rsidR="00482932" w:rsidRPr="00021F52" w:rsidRDefault="00BC63CD" w:rsidP="00D10A4F">
            <w:pPr>
              <w:pStyle w:val="Tabletext"/>
            </w:pPr>
            <w:r w:rsidRPr="00021F52">
              <w:t>Item 2</w:t>
            </w:r>
            <w:r w:rsidR="00482932" w:rsidRPr="00021F52">
              <w:t>1962</w:t>
            </w:r>
          </w:p>
        </w:tc>
        <w:tc>
          <w:tcPr>
            <w:tcW w:w="2533" w:type="dxa"/>
            <w:shd w:val="clear" w:color="auto" w:fill="auto"/>
          </w:tcPr>
          <w:p w14:paraId="1D3113D1" w14:textId="77777777" w:rsidR="00482932" w:rsidRPr="00021F52" w:rsidRDefault="00482932" w:rsidP="00906B3C">
            <w:pPr>
              <w:pStyle w:val="Tabletext"/>
              <w:tabs>
                <w:tab w:val="decimal" w:pos="476"/>
              </w:tabs>
            </w:pPr>
            <w:r w:rsidRPr="00021F52">
              <w:t>103.00</w:t>
            </w:r>
          </w:p>
        </w:tc>
        <w:tc>
          <w:tcPr>
            <w:tcW w:w="1826" w:type="dxa"/>
            <w:shd w:val="clear" w:color="auto" w:fill="auto"/>
          </w:tcPr>
          <w:p w14:paraId="7ED1E8F4" w14:textId="77777777" w:rsidR="00482932" w:rsidRPr="00021F52" w:rsidRDefault="00482932" w:rsidP="00906B3C">
            <w:pPr>
              <w:pStyle w:val="Tabletext"/>
              <w:tabs>
                <w:tab w:val="decimal" w:pos="476"/>
              </w:tabs>
              <w:rPr>
                <w:highlight w:val="yellow"/>
              </w:rPr>
            </w:pPr>
            <w:r w:rsidRPr="00021F52">
              <w:t>104.75</w:t>
            </w:r>
          </w:p>
        </w:tc>
      </w:tr>
      <w:tr w:rsidR="00482932" w:rsidRPr="00021F52" w14:paraId="42BC1AFB" w14:textId="77777777" w:rsidTr="00D10A4F">
        <w:tc>
          <w:tcPr>
            <w:tcW w:w="851" w:type="dxa"/>
            <w:shd w:val="clear" w:color="auto" w:fill="auto"/>
          </w:tcPr>
          <w:p w14:paraId="77612DC5" w14:textId="65E43CB8" w:rsidR="00482932" w:rsidRPr="00021F52" w:rsidRDefault="007C12FE" w:rsidP="00D10A4F">
            <w:pPr>
              <w:pStyle w:val="Tabletext"/>
            </w:pPr>
            <w:r w:rsidRPr="00021F52">
              <w:t>302</w:t>
            </w:r>
          </w:p>
        </w:tc>
        <w:tc>
          <w:tcPr>
            <w:tcW w:w="2396" w:type="dxa"/>
            <w:shd w:val="clear" w:color="auto" w:fill="auto"/>
          </w:tcPr>
          <w:p w14:paraId="6625E848" w14:textId="1BE383E4" w:rsidR="00482932" w:rsidRPr="00021F52" w:rsidRDefault="00BC63CD" w:rsidP="00D10A4F">
            <w:pPr>
              <w:pStyle w:val="Tabletext"/>
            </w:pPr>
            <w:r w:rsidRPr="00021F52">
              <w:t>Item 2</w:t>
            </w:r>
            <w:r w:rsidR="00482932" w:rsidRPr="00021F52">
              <w:t>1965</w:t>
            </w:r>
          </w:p>
        </w:tc>
        <w:tc>
          <w:tcPr>
            <w:tcW w:w="2533" w:type="dxa"/>
            <w:shd w:val="clear" w:color="auto" w:fill="auto"/>
          </w:tcPr>
          <w:p w14:paraId="574D0CF6" w14:textId="77777777" w:rsidR="00482932" w:rsidRPr="00021F52" w:rsidRDefault="00482932" w:rsidP="00906B3C">
            <w:pPr>
              <w:pStyle w:val="Tabletext"/>
              <w:tabs>
                <w:tab w:val="decimal" w:pos="476"/>
              </w:tabs>
            </w:pPr>
            <w:r w:rsidRPr="00021F52">
              <w:t>103.00</w:t>
            </w:r>
          </w:p>
        </w:tc>
        <w:tc>
          <w:tcPr>
            <w:tcW w:w="1826" w:type="dxa"/>
            <w:shd w:val="clear" w:color="auto" w:fill="auto"/>
          </w:tcPr>
          <w:p w14:paraId="41F72E68" w14:textId="77777777" w:rsidR="00482932" w:rsidRPr="00021F52" w:rsidRDefault="00482932" w:rsidP="00906B3C">
            <w:pPr>
              <w:pStyle w:val="Tabletext"/>
              <w:tabs>
                <w:tab w:val="decimal" w:pos="476"/>
              </w:tabs>
              <w:rPr>
                <w:highlight w:val="yellow"/>
              </w:rPr>
            </w:pPr>
            <w:r w:rsidRPr="00021F52">
              <w:t>104.75</w:t>
            </w:r>
          </w:p>
        </w:tc>
      </w:tr>
      <w:tr w:rsidR="00482932" w:rsidRPr="00021F52" w14:paraId="1984707E" w14:textId="77777777" w:rsidTr="00D10A4F">
        <w:tc>
          <w:tcPr>
            <w:tcW w:w="851" w:type="dxa"/>
            <w:shd w:val="clear" w:color="auto" w:fill="auto"/>
          </w:tcPr>
          <w:p w14:paraId="4563E8CC" w14:textId="41C150AE" w:rsidR="00482932" w:rsidRPr="00021F52" w:rsidRDefault="007C12FE" w:rsidP="00D10A4F">
            <w:pPr>
              <w:pStyle w:val="Tabletext"/>
            </w:pPr>
            <w:r w:rsidRPr="00021F52">
              <w:t>303</w:t>
            </w:r>
          </w:p>
        </w:tc>
        <w:tc>
          <w:tcPr>
            <w:tcW w:w="2396" w:type="dxa"/>
            <w:shd w:val="clear" w:color="auto" w:fill="auto"/>
          </w:tcPr>
          <w:p w14:paraId="24E6BD3E" w14:textId="0DCD3C16" w:rsidR="00482932" w:rsidRPr="00021F52" w:rsidRDefault="00BC63CD" w:rsidP="00D10A4F">
            <w:pPr>
              <w:pStyle w:val="Tabletext"/>
            </w:pPr>
            <w:r w:rsidRPr="00021F52">
              <w:t>Item 2</w:t>
            </w:r>
            <w:r w:rsidR="00482932" w:rsidRPr="00021F52">
              <w:t>1969</w:t>
            </w:r>
          </w:p>
        </w:tc>
        <w:tc>
          <w:tcPr>
            <w:tcW w:w="2533" w:type="dxa"/>
            <w:shd w:val="clear" w:color="auto" w:fill="auto"/>
          </w:tcPr>
          <w:p w14:paraId="42F6B2EA" w14:textId="77777777" w:rsidR="00482932" w:rsidRPr="00021F52" w:rsidRDefault="00482932" w:rsidP="00906B3C">
            <w:pPr>
              <w:pStyle w:val="Tabletext"/>
              <w:tabs>
                <w:tab w:val="decimal" w:pos="476"/>
              </w:tabs>
            </w:pPr>
            <w:r w:rsidRPr="00021F52">
              <w:t>164.80</w:t>
            </w:r>
          </w:p>
        </w:tc>
        <w:tc>
          <w:tcPr>
            <w:tcW w:w="1826" w:type="dxa"/>
            <w:shd w:val="clear" w:color="auto" w:fill="auto"/>
          </w:tcPr>
          <w:p w14:paraId="0D3A881D" w14:textId="77777777" w:rsidR="00482932" w:rsidRPr="00021F52" w:rsidRDefault="00482932" w:rsidP="00906B3C">
            <w:pPr>
              <w:pStyle w:val="Tabletext"/>
              <w:tabs>
                <w:tab w:val="decimal" w:pos="476"/>
              </w:tabs>
              <w:rPr>
                <w:highlight w:val="yellow"/>
              </w:rPr>
            </w:pPr>
            <w:r w:rsidRPr="00021F52">
              <w:t>167.60</w:t>
            </w:r>
          </w:p>
        </w:tc>
      </w:tr>
      <w:tr w:rsidR="00482932" w:rsidRPr="00021F52" w14:paraId="1471472F" w14:textId="77777777" w:rsidTr="00D10A4F">
        <w:tc>
          <w:tcPr>
            <w:tcW w:w="851" w:type="dxa"/>
            <w:shd w:val="clear" w:color="auto" w:fill="auto"/>
          </w:tcPr>
          <w:p w14:paraId="08DC4ED8" w14:textId="48276E2C" w:rsidR="00482932" w:rsidRPr="00021F52" w:rsidRDefault="007C12FE" w:rsidP="00D10A4F">
            <w:pPr>
              <w:pStyle w:val="Tabletext"/>
            </w:pPr>
            <w:r w:rsidRPr="00021F52">
              <w:t>304</w:t>
            </w:r>
          </w:p>
        </w:tc>
        <w:tc>
          <w:tcPr>
            <w:tcW w:w="2396" w:type="dxa"/>
            <w:shd w:val="clear" w:color="auto" w:fill="auto"/>
          </w:tcPr>
          <w:p w14:paraId="06C9695F" w14:textId="6D3BDA28" w:rsidR="00482932" w:rsidRPr="00021F52" w:rsidRDefault="00BC63CD" w:rsidP="00D10A4F">
            <w:pPr>
              <w:pStyle w:val="Tabletext"/>
            </w:pPr>
            <w:r w:rsidRPr="00021F52">
              <w:t>Item 2</w:t>
            </w:r>
            <w:r w:rsidR="00482932" w:rsidRPr="00021F52">
              <w:t>1970</w:t>
            </w:r>
          </w:p>
        </w:tc>
        <w:tc>
          <w:tcPr>
            <w:tcW w:w="2533" w:type="dxa"/>
            <w:shd w:val="clear" w:color="auto" w:fill="auto"/>
          </w:tcPr>
          <w:p w14:paraId="77DC1E20" w14:textId="77777777" w:rsidR="00482932" w:rsidRPr="00021F52" w:rsidRDefault="00482932" w:rsidP="00906B3C">
            <w:pPr>
              <w:pStyle w:val="Tabletext"/>
              <w:tabs>
                <w:tab w:val="decimal" w:pos="476"/>
              </w:tabs>
            </w:pPr>
            <w:r w:rsidRPr="00021F52">
              <w:t>309.00</w:t>
            </w:r>
          </w:p>
        </w:tc>
        <w:tc>
          <w:tcPr>
            <w:tcW w:w="1826" w:type="dxa"/>
            <w:shd w:val="clear" w:color="auto" w:fill="auto"/>
          </w:tcPr>
          <w:p w14:paraId="527CAFCE" w14:textId="77777777" w:rsidR="00482932" w:rsidRPr="00021F52" w:rsidRDefault="00482932" w:rsidP="00906B3C">
            <w:pPr>
              <w:pStyle w:val="Tabletext"/>
              <w:tabs>
                <w:tab w:val="decimal" w:pos="476"/>
              </w:tabs>
              <w:rPr>
                <w:highlight w:val="yellow"/>
              </w:rPr>
            </w:pPr>
            <w:r w:rsidRPr="00021F52">
              <w:t>314.25</w:t>
            </w:r>
          </w:p>
        </w:tc>
      </w:tr>
      <w:tr w:rsidR="00482932" w:rsidRPr="00021F52" w14:paraId="627061DA" w14:textId="77777777" w:rsidTr="00D10A4F">
        <w:tc>
          <w:tcPr>
            <w:tcW w:w="851" w:type="dxa"/>
            <w:shd w:val="clear" w:color="auto" w:fill="auto"/>
          </w:tcPr>
          <w:p w14:paraId="58C48547" w14:textId="271173A4" w:rsidR="00482932" w:rsidRPr="00021F52" w:rsidRDefault="007C12FE" w:rsidP="00D10A4F">
            <w:pPr>
              <w:pStyle w:val="Tabletext"/>
            </w:pPr>
            <w:r w:rsidRPr="00021F52">
              <w:t>305</w:t>
            </w:r>
          </w:p>
        </w:tc>
        <w:tc>
          <w:tcPr>
            <w:tcW w:w="2396" w:type="dxa"/>
            <w:shd w:val="clear" w:color="auto" w:fill="auto"/>
          </w:tcPr>
          <w:p w14:paraId="0639DF45" w14:textId="5B5A7D90" w:rsidR="00482932" w:rsidRPr="00021F52" w:rsidRDefault="00BC63CD" w:rsidP="00D10A4F">
            <w:pPr>
              <w:pStyle w:val="Tabletext"/>
            </w:pPr>
            <w:r w:rsidRPr="00021F52">
              <w:t>Item 2</w:t>
            </w:r>
            <w:r w:rsidR="00482932" w:rsidRPr="00021F52">
              <w:t>1973</w:t>
            </w:r>
          </w:p>
        </w:tc>
        <w:tc>
          <w:tcPr>
            <w:tcW w:w="2533" w:type="dxa"/>
            <w:shd w:val="clear" w:color="auto" w:fill="auto"/>
          </w:tcPr>
          <w:p w14:paraId="753711CF" w14:textId="77777777" w:rsidR="00482932" w:rsidRPr="00021F52" w:rsidRDefault="00482932" w:rsidP="00906B3C">
            <w:pPr>
              <w:pStyle w:val="Tabletext"/>
              <w:tabs>
                <w:tab w:val="decimal" w:pos="476"/>
              </w:tabs>
            </w:pPr>
            <w:r w:rsidRPr="00021F52">
              <w:t>103.00</w:t>
            </w:r>
          </w:p>
        </w:tc>
        <w:tc>
          <w:tcPr>
            <w:tcW w:w="1826" w:type="dxa"/>
            <w:shd w:val="clear" w:color="auto" w:fill="auto"/>
          </w:tcPr>
          <w:p w14:paraId="5CB337CC" w14:textId="77777777" w:rsidR="00482932" w:rsidRPr="00021F52" w:rsidRDefault="00482932" w:rsidP="00906B3C">
            <w:pPr>
              <w:pStyle w:val="Tabletext"/>
              <w:tabs>
                <w:tab w:val="decimal" w:pos="476"/>
              </w:tabs>
              <w:rPr>
                <w:highlight w:val="yellow"/>
              </w:rPr>
            </w:pPr>
            <w:r w:rsidRPr="00021F52">
              <w:t>104.75</w:t>
            </w:r>
          </w:p>
        </w:tc>
      </w:tr>
      <w:tr w:rsidR="00482932" w:rsidRPr="00021F52" w14:paraId="7C05F267" w14:textId="77777777" w:rsidTr="00D10A4F">
        <w:tc>
          <w:tcPr>
            <w:tcW w:w="851" w:type="dxa"/>
            <w:shd w:val="clear" w:color="auto" w:fill="auto"/>
          </w:tcPr>
          <w:p w14:paraId="0C66D2BF" w14:textId="5CCC349A" w:rsidR="00482932" w:rsidRPr="00021F52" w:rsidRDefault="007C12FE" w:rsidP="00D10A4F">
            <w:pPr>
              <w:pStyle w:val="Tabletext"/>
            </w:pPr>
            <w:r w:rsidRPr="00021F52">
              <w:t>306</w:t>
            </w:r>
          </w:p>
        </w:tc>
        <w:tc>
          <w:tcPr>
            <w:tcW w:w="2396" w:type="dxa"/>
            <w:shd w:val="clear" w:color="auto" w:fill="auto"/>
          </w:tcPr>
          <w:p w14:paraId="5FAFA81A" w14:textId="5E96E0D4" w:rsidR="00482932" w:rsidRPr="00021F52" w:rsidRDefault="00BC63CD" w:rsidP="00D10A4F">
            <w:pPr>
              <w:pStyle w:val="Tabletext"/>
            </w:pPr>
            <w:r w:rsidRPr="00021F52">
              <w:t>Item 2</w:t>
            </w:r>
            <w:r w:rsidR="00482932" w:rsidRPr="00021F52">
              <w:t>1976</w:t>
            </w:r>
          </w:p>
        </w:tc>
        <w:tc>
          <w:tcPr>
            <w:tcW w:w="2533" w:type="dxa"/>
            <w:shd w:val="clear" w:color="auto" w:fill="auto"/>
          </w:tcPr>
          <w:p w14:paraId="70D0C88E" w14:textId="77777777" w:rsidR="00482932" w:rsidRPr="00021F52" w:rsidRDefault="00482932" w:rsidP="00906B3C">
            <w:pPr>
              <w:pStyle w:val="Tabletext"/>
              <w:tabs>
                <w:tab w:val="decimal" w:pos="476"/>
              </w:tabs>
            </w:pPr>
            <w:r w:rsidRPr="00021F52">
              <w:t>103.00</w:t>
            </w:r>
          </w:p>
        </w:tc>
        <w:tc>
          <w:tcPr>
            <w:tcW w:w="1826" w:type="dxa"/>
            <w:shd w:val="clear" w:color="auto" w:fill="auto"/>
          </w:tcPr>
          <w:p w14:paraId="14AAEAFF" w14:textId="77777777" w:rsidR="00482932" w:rsidRPr="00021F52" w:rsidRDefault="00482932" w:rsidP="00906B3C">
            <w:pPr>
              <w:pStyle w:val="Tabletext"/>
              <w:tabs>
                <w:tab w:val="decimal" w:pos="476"/>
              </w:tabs>
              <w:rPr>
                <w:highlight w:val="yellow"/>
              </w:rPr>
            </w:pPr>
            <w:r w:rsidRPr="00021F52">
              <w:t>104.75</w:t>
            </w:r>
          </w:p>
        </w:tc>
      </w:tr>
      <w:tr w:rsidR="00482932" w:rsidRPr="00021F52" w14:paraId="291F2C38" w14:textId="77777777" w:rsidTr="00D10A4F">
        <w:tc>
          <w:tcPr>
            <w:tcW w:w="851" w:type="dxa"/>
            <w:shd w:val="clear" w:color="auto" w:fill="auto"/>
          </w:tcPr>
          <w:p w14:paraId="0B315B59" w14:textId="367DE4EF" w:rsidR="00482932" w:rsidRPr="00021F52" w:rsidRDefault="007C12FE" w:rsidP="00D10A4F">
            <w:pPr>
              <w:pStyle w:val="Tabletext"/>
            </w:pPr>
            <w:r w:rsidRPr="00021F52">
              <w:t>307</w:t>
            </w:r>
          </w:p>
        </w:tc>
        <w:tc>
          <w:tcPr>
            <w:tcW w:w="2396" w:type="dxa"/>
            <w:shd w:val="clear" w:color="auto" w:fill="auto"/>
          </w:tcPr>
          <w:p w14:paraId="7F8A179B" w14:textId="65759DA5" w:rsidR="00482932" w:rsidRPr="00021F52" w:rsidRDefault="00BC63CD" w:rsidP="00D10A4F">
            <w:pPr>
              <w:pStyle w:val="Tabletext"/>
            </w:pPr>
            <w:r w:rsidRPr="00021F52">
              <w:t>Item 2</w:t>
            </w:r>
            <w:r w:rsidR="00482932" w:rsidRPr="00021F52">
              <w:t>1980</w:t>
            </w:r>
          </w:p>
        </w:tc>
        <w:tc>
          <w:tcPr>
            <w:tcW w:w="2533" w:type="dxa"/>
            <w:shd w:val="clear" w:color="auto" w:fill="auto"/>
          </w:tcPr>
          <w:p w14:paraId="6FB890F0" w14:textId="77777777" w:rsidR="00482932" w:rsidRPr="00021F52" w:rsidRDefault="00482932" w:rsidP="00906B3C">
            <w:pPr>
              <w:pStyle w:val="Tabletext"/>
              <w:tabs>
                <w:tab w:val="decimal" w:pos="476"/>
              </w:tabs>
            </w:pPr>
            <w:r w:rsidRPr="00021F52">
              <w:t>103.00</w:t>
            </w:r>
          </w:p>
        </w:tc>
        <w:tc>
          <w:tcPr>
            <w:tcW w:w="1826" w:type="dxa"/>
            <w:shd w:val="clear" w:color="auto" w:fill="auto"/>
          </w:tcPr>
          <w:p w14:paraId="169D3C4E" w14:textId="77777777" w:rsidR="00482932" w:rsidRPr="00021F52" w:rsidRDefault="00482932" w:rsidP="00906B3C">
            <w:pPr>
              <w:pStyle w:val="Tabletext"/>
              <w:tabs>
                <w:tab w:val="decimal" w:pos="476"/>
              </w:tabs>
              <w:rPr>
                <w:highlight w:val="yellow"/>
              </w:rPr>
            </w:pPr>
            <w:r w:rsidRPr="00021F52">
              <w:t>104.75</w:t>
            </w:r>
          </w:p>
        </w:tc>
      </w:tr>
      <w:tr w:rsidR="00482932" w:rsidRPr="00021F52" w14:paraId="128B6D10" w14:textId="77777777" w:rsidTr="00D10A4F">
        <w:tc>
          <w:tcPr>
            <w:tcW w:w="851" w:type="dxa"/>
            <w:shd w:val="clear" w:color="auto" w:fill="auto"/>
          </w:tcPr>
          <w:p w14:paraId="2BF01672" w14:textId="0B41D12D" w:rsidR="00482932" w:rsidRPr="00021F52" w:rsidRDefault="007C12FE" w:rsidP="00D10A4F">
            <w:pPr>
              <w:pStyle w:val="Tabletext"/>
            </w:pPr>
            <w:r w:rsidRPr="00021F52">
              <w:t>308</w:t>
            </w:r>
          </w:p>
        </w:tc>
        <w:tc>
          <w:tcPr>
            <w:tcW w:w="2396" w:type="dxa"/>
            <w:shd w:val="clear" w:color="auto" w:fill="auto"/>
          </w:tcPr>
          <w:p w14:paraId="3499CC6F" w14:textId="316AE236" w:rsidR="00482932" w:rsidRPr="00021F52" w:rsidRDefault="00BC63CD" w:rsidP="00D10A4F">
            <w:pPr>
              <w:pStyle w:val="Tabletext"/>
            </w:pPr>
            <w:r w:rsidRPr="00021F52">
              <w:t>Item 2</w:t>
            </w:r>
            <w:r w:rsidR="00482932" w:rsidRPr="00021F52">
              <w:t>1990</w:t>
            </w:r>
          </w:p>
        </w:tc>
        <w:tc>
          <w:tcPr>
            <w:tcW w:w="2533" w:type="dxa"/>
            <w:shd w:val="clear" w:color="auto" w:fill="auto"/>
          </w:tcPr>
          <w:p w14:paraId="0B44A0EF" w14:textId="77777777" w:rsidR="00482932" w:rsidRPr="00021F52" w:rsidRDefault="00482932" w:rsidP="00906B3C">
            <w:pPr>
              <w:pStyle w:val="Tabletext"/>
              <w:tabs>
                <w:tab w:val="decimal" w:pos="476"/>
              </w:tabs>
            </w:pPr>
            <w:r w:rsidRPr="00021F52">
              <w:t>61.80</w:t>
            </w:r>
          </w:p>
        </w:tc>
        <w:tc>
          <w:tcPr>
            <w:tcW w:w="1826" w:type="dxa"/>
            <w:shd w:val="clear" w:color="auto" w:fill="auto"/>
          </w:tcPr>
          <w:p w14:paraId="62DEA5CC" w14:textId="77777777" w:rsidR="00482932" w:rsidRPr="00021F52" w:rsidRDefault="00482932" w:rsidP="00906B3C">
            <w:pPr>
              <w:pStyle w:val="Tabletext"/>
              <w:tabs>
                <w:tab w:val="decimal" w:pos="476"/>
              </w:tabs>
              <w:rPr>
                <w:highlight w:val="yellow"/>
              </w:rPr>
            </w:pPr>
            <w:r w:rsidRPr="00021F52">
              <w:t>62.85</w:t>
            </w:r>
          </w:p>
        </w:tc>
      </w:tr>
      <w:tr w:rsidR="00482932" w:rsidRPr="00021F52" w14:paraId="0EB286BA" w14:textId="77777777" w:rsidTr="00D10A4F">
        <w:tc>
          <w:tcPr>
            <w:tcW w:w="851" w:type="dxa"/>
            <w:shd w:val="clear" w:color="auto" w:fill="auto"/>
          </w:tcPr>
          <w:p w14:paraId="09E3AC26" w14:textId="2FAF2554" w:rsidR="00482932" w:rsidRPr="00021F52" w:rsidRDefault="007C12FE" w:rsidP="00D10A4F">
            <w:pPr>
              <w:pStyle w:val="Tabletext"/>
            </w:pPr>
            <w:r w:rsidRPr="00021F52">
              <w:t>309</w:t>
            </w:r>
          </w:p>
        </w:tc>
        <w:tc>
          <w:tcPr>
            <w:tcW w:w="2396" w:type="dxa"/>
            <w:shd w:val="clear" w:color="auto" w:fill="auto"/>
          </w:tcPr>
          <w:p w14:paraId="7E4FDD28" w14:textId="5F8AAD17" w:rsidR="00482932" w:rsidRPr="00021F52" w:rsidRDefault="00BC63CD" w:rsidP="00D10A4F">
            <w:pPr>
              <w:pStyle w:val="Tabletext"/>
            </w:pPr>
            <w:r w:rsidRPr="00021F52">
              <w:t>Item 2</w:t>
            </w:r>
            <w:r w:rsidR="00482932" w:rsidRPr="00021F52">
              <w:t>1992</w:t>
            </w:r>
          </w:p>
        </w:tc>
        <w:tc>
          <w:tcPr>
            <w:tcW w:w="2533" w:type="dxa"/>
            <w:shd w:val="clear" w:color="auto" w:fill="auto"/>
          </w:tcPr>
          <w:p w14:paraId="58E43FF1" w14:textId="77777777" w:rsidR="00482932" w:rsidRPr="00021F52" w:rsidRDefault="00482932" w:rsidP="00906B3C">
            <w:pPr>
              <w:pStyle w:val="Tabletext"/>
              <w:tabs>
                <w:tab w:val="decimal" w:pos="476"/>
              </w:tabs>
            </w:pPr>
            <w:r w:rsidRPr="00021F52">
              <w:t>82.40</w:t>
            </w:r>
          </w:p>
        </w:tc>
        <w:tc>
          <w:tcPr>
            <w:tcW w:w="1826" w:type="dxa"/>
            <w:shd w:val="clear" w:color="auto" w:fill="auto"/>
          </w:tcPr>
          <w:p w14:paraId="4775D67E" w14:textId="77777777" w:rsidR="00482932" w:rsidRPr="00021F52" w:rsidRDefault="00482932" w:rsidP="00906B3C">
            <w:pPr>
              <w:pStyle w:val="Tabletext"/>
              <w:tabs>
                <w:tab w:val="decimal" w:pos="476"/>
              </w:tabs>
              <w:rPr>
                <w:highlight w:val="yellow"/>
              </w:rPr>
            </w:pPr>
            <w:r w:rsidRPr="00021F52">
              <w:t>83.80</w:t>
            </w:r>
          </w:p>
        </w:tc>
      </w:tr>
      <w:tr w:rsidR="00482932" w:rsidRPr="00021F52" w14:paraId="0D8393FC" w14:textId="77777777" w:rsidTr="00D10A4F">
        <w:tc>
          <w:tcPr>
            <w:tcW w:w="851" w:type="dxa"/>
            <w:shd w:val="clear" w:color="auto" w:fill="auto"/>
          </w:tcPr>
          <w:p w14:paraId="71E75712" w14:textId="10A855F2" w:rsidR="00482932" w:rsidRPr="00021F52" w:rsidRDefault="007C12FE" w:rsidP="00D10A4F">
            <w:pPr>
              <w:pStyle w:val="Tabletext"/>
            </w:pPr>
            <w:r w:rsidRPr="00021F52">
              <w:t>310</w:t>
            </w:r>
          </w:p>
        </w:tc>
        <w:tc>
          <w:tcPr>
            <w:tcW w:w="2396" w:type="dxa"/>
            <w:shd w:val="clear" w:color="auto" w:fill="auto"/>
          </w:tcPr>
          <w:p w14:paraId="53045502" w14:textId="56F09DA8" w:rsidR="00482932" w:rsidRPr="00021F52" w:rsidRDefault="00BC63CD" w:rsidP="00D10A4F">
            <w:pPr>
              <w:pStyle w:val="Tabletext"/>
            </w:pPr>
            <w:r w:rsidRPr="00021F52">
              <w:t>Item 2</w:t>
            </w:r>
            <w:r w:rsidR="00482932" w:rsidRPr="00021F52">
              <w:t>1997</w:t>
            </w:r>
          </w:p>
        </w:tc>
        <w:tc>
          <w:tcPr>
            <w:tcW w:w="2533" w:type="dxa"/>
            <w:shd w:val="clear" w:color="auto" w:fill="auto"/>
          </w:tcPr>
          <w:p w14:paraId="683E1726" w14:textId="77777777" w:rsidR="00482932" w:rsidRPr="00021F52" w:rsidRDefault="00482932" w:rsidP="00906B3C">
            <w:pPr>
              <w:pStyle w:val="Tabletext"/>
              <w:tabs>
                <w:tab w:val="decimal" w:pos="476"/>
              </w:tabs>
            </w:pPr>
            <w:r w:rsidRPr="00021F52">
              <w:t>82.40</w:t>
            </w:r>
          </w:p>
        </w:tc>
        <w:tc>
          <w:tcPr>
            <w:tcW w:w="1826" w:type="dxa"/>
            <w:shd w:val="clear" w:color="auto" w:fill="auto"/>
          </w:tcPr>
          <w:p w14:paraId="310AFC73" w14:textId="77777777" w:rsidR="00482932" w:rsidRPr="00021F52" w:rsidRDefault="00482932" w:rsidP="00906B3C">
            <w:pPr>
              <w:pStyle w:val="Tabletext"/>
              <w:tabs>
                <w:tab w:val="decimal" w:pos="476"/>
              </w:tabs>
              <w:rPr>
                <w:highlight w:val="yellow"/>
              </w:rPr>
            </w:pPr>
            <w:r w:rsidRPr="00021F52">
              <w:t>83.80</w:t>
            </w:r>
          </w:p>
        </w:tc>
      </w:tr>
      <w:tr w:rsidR="00482932" w:rsidRPr="00021F52" w14:paraId="09990B4F" w14:textId="77777777" w:rsidTr="00D10A4F">
        <w:tc>
          <w:tcPr>
            <w:tcW w:w="851" w:type="dxa"/>
            <w:shd w:val="clear" w:color="auto" w:fill="auto"/>
          </w:tcPr>
          <w:p w14:paraId="0BD0D39C" w14:textId="06E2C159" w:rsidR="00482932" w:rsidRPr="00021F52" w:rsidRDefault="007C12FE" w:rsidP="00D10A4F">
            <w:pPr>
              <w:pStyle w:val="Tabletext"/>
            </w:pPr>
            <w:r w:rsidRPr="00021F52">
              <w:t>311</w:t>
            </w:r>
          </w:p>
        </w:tc>
        <w:tc>
          <w:tcPr>
            <w:tcW w:w="2396" w:type="dxa"/>
            <w:shd w:val="clear" w:color="auto" w:fill="auto"/>
          </w:tcPr>
          <w:p w14:paraId="6552CFD3" w14:textId="2B233CBB" w:rsidR="00482932" w:rsidRPr="00021F52" w:rsidRDefault="00BC63CD" w:rsidP="00D10A4F">
            <w:pPr>
              <w:pStyle w:val="Tabletext"/>
              <w:keepNext/>
              <w:keepLines/>
            </w:pPr>
            <w:r w:rsidRPr="00021F52">
              <w:t>Item 2</w:t>
            </w:r>
            <w:r w:rsidR="00482932" w:rsidRPr="00021F52">
              <w:t>2002</w:t>
            </w:r>
          </w:p>
        </w:tc>
        <w:tc>
          <w:tcPr>
            <w:tcW w:w="2533" w:type="dxa"/>
            <w:shd w:val="clear" w:color="auto" w:fill="auto"/>
          </w:tcPr>
          <w:p w14:paraId="34FBCEC9" w14:textId="77777777" w:rsidR="00482932" w:rsidRPr="00021F52" w:rsidRDefault="00482932" w:rsidP="00906B3C">
            <w:pPr>
              <w:pStyle w:val="Tabletext"/>
              <w:tabs>
                <w:tab w:val="decimal" w:pos="476"/>
              </w:tabs>
            </w:pPr>
            <w:r w:rsidRPr="00021F52">
              <w:t>82.40</w:t>
            </w:r>
          </w:p>
        </w:tc>
        <w:tc>
          <w:tcPr>
            <w:tcW w:w="1826" w:type="dxa"/>
            <w:shd w:val="clear" w:color="auto" w:fill="auto"/>
          </w:tcPr>
          <w:p w14:paraId="3B38B589" w14:textId="77777777" w:rsidR="00482932" w:rsidRPr="00021F52" w:rsidRDefault="00482932" w:rsidP="00906B3C">
            <w:pPr>
              <w:pStyle w:val="Tabletext"/>
              <w:tabs>
                <w:tab w:val="decimal" w:pos="476"/>
              </w:tabs>
              <w:rPr>
                <w:highlight w:val="yellow"/>
              </w:rPr>
            </w:pPr>
            <w:r w:rsidRPr="00021F52">
              <w:t>83.80</w:t>
            </w:r>
          </w:p>
        </w:tc>
      </w:tr>
      <w:tr w:rsidR="00482932" w:rsidRPr="00021F52" w14:paraId="63584786" w14:textId="77777777" w:rsidTr="00D10A4F">
        <w:tc>
          <w:tcPr>
            <w:tcW w:w="851" w:type="dxa"/>
            <w:shd w:val="clear" w:color="auto" w:fill="auto"/>
          </w:tcPr>
          <w:p w14:paraId="4F539490" w14:textId="212FDCDB" w:rsidR="00482932" w:rsidRPr="00021F52" w:rsidRDefault="007C12FE" w:rsidP="00D10A4F">
            <w:pPr>
              <w:pStyle w:val="Tabletext"/>
            </w:pPr>
            <w:r w:rsidRPr="00021F52">
              <w:t>312</w:t>
            </w:r>
          </w:p>
        </w:tc>
        <w:tc>
          <w:tcPr>
            <w:tcW w:w="2396" w:type="dxa"/>
            <w:shd w:val="clear" w:color="auto" w:fill="auto"/>
          </w:tcPr>
          <w:p w14:paraId="5477415C" w14:textId="2E2532D9" w:rsidR="00482932" w:rsidRPr="00021F52" w:rsidRDefault="00BC63CD" w:rsidP="00D10A4F">
            <w:pPr>
              <w:pStyle w:val="Tabletext"/>
            </w:pPr>
            <w:r w:rsidRPr="00021F52">
              <w:t>Item 2</w:t>
            </w:r>
            <w:r w:rsidR="00482932" w:rsidRPr="00021F52">
              <w:t>2007</w:t>
            </w:r>
          </w:p>
        </w:tc>
        <w:tc>
          <w:tcPr>
            <w:tcW w:w="2533" w:type="dxa"/>
            <w:shd w:val="clear" w:color="auto" w:fill="auto"/>
          </w:tcPr>
          <w:p w14:paraId="7E135995" w14:textId="77777777" w:rsidR="00482932" w:rsidRPr="00021F52" w:rsidRDefault="00482932" w:rsidP="00906B3C">
            <w:pPr>
              <w:pStyle w:val="Tabletext"/>
              <w:tabs>
                <w:tab w:val="decimal" w:pos="476"/>
              </w:tabs>
            </w:pPr>
            <w:r w:rsidRPr="00021F52">
              <w:t>82.40</w:t>
            </w:r>
          </w:p>
        </w:tc>
        <w:tc>
          <w:tcPr>
            <w:tcW w:w="1826" w:type="dxa"/>
            <w:shd w:val="clear" w:color="auto" w:fill="auto"/>
          </w:tcPr>
          <w:p w14:paraId="4760B04D" w14:textId="77777777" w:rsidR="00482932" w:rsidRPr="00021F52" w:rsidRDefault="00482932" w:rsidP="00906B3C">
            <w:pPr>
              <w:pStyle w:val="Tabletext"/>
              <w:tabs>
                <w:tab w:val="decimal" w:pos="476"/>
              </w:tabs>
              <w:rPr>
                <w:highlight w:val="yellow"/>
              </w:rPr>
            </w:pPr>
            <w:r w:rsidRPr="00021F52">
              <w:t>83.80</w:t>
            </w:r>
          </w:p>
        </w:tc>
      </w:tr>
      <w:tr w:rsidR="00482932" w:rsidRPr="00021F52" w14:paraId="198B6FFD" w14:textId="77777777" w:rsidTr="00D10A4F">
        <w:tc>
          <w:tcPr>
            <w:tcW w:w="851" w:type="dxa"/>
            <w:shd w:val="clear" w:color="auto" w:fill="auto"/>
          </w:tcPr>
          <w:p w14:paraId="4CBCB971" w14:textId="46382237" w:rsidR="00482932" w:rsidRPr="00021F52" w:rsidRDefault="007C12FE" w:rsidP="00D10A4F">
            <w:pPr>
              <w:pStyle w:val="Tabletext"/>
            </w:pPr>
            <w:r w:rsidRPr="00021F52">
              <w:t>313</w:t>
            </w:r>
          </w:p>
        </w:tc>
        <w:tc>
          <w:tcPr>
            <w:tcW w:w="2396" w:type="dxa"/>
            <w:shd w:val="clear" w:color="auto" w:fill="auto"/>
          </w:tcPr>
          <w:p w14:paraId="7F23151D" w14:textId="32A07A98" w:rsidR="00482932" w:rsidRPr="00021F52" w:rsidRDefault="00BC63CD" w:rsidP="00D10A4F">
            <w:pPr>
              <w:pStyle w:val="Tabletext"/>
            </w:pPr>
            <w:r w:rsidRPr="00021F52">
              <w:t>Item 2</w:t>
            </w:r>
            <w:r w:rsidR="00482932" w:rsidRPr="00021F52">
              <w:t>2008</w:t>
            </w:r>
          </w:p>
        </w:tc>
        <w:tc>
          <w:tcPr>
            <w:tcW w:w="2533" w:type="dxa"/>
            <w:shd w:val="clear" w:color="auto" w:fill="auto"/>
          </w:tcPr>
          <w:p w14:paraId="7FEDFD68" w14:textId="77777777" w:rsidR="00482932" w:rsidRPr="00021F52" w:rsidRDefault="00482932" w:rsidP="00906B3C">
            <w:pPr>
              <w:pStyle w:val="Tabletext"/>
              <w:tabs>
                <w:tab w:val="decimal" w:pos="476"/>
              </w:tabs>
            </w:pPr>
            <w:r w:rsidRPr="00021F52">
              <w:t>82.40</w:t>
            </w:r>
          </w:p>
        </w:tc>
        <w:tc>
          <w:tcPr>
            <w:tcW w:w="1826" w:type="dxa"/>
            <w:shd w:val="clear" w:color="auto" w:fill="auto"/>
          </w:tcPr>
          <w:p w14:paraId="681F72FE" w14:textId="77777777" w:rsidR="00482932" w:rsidRPr="00021F52" w:rsidRDefault="00482932" w:rsidP="00906B3C">
            <w:pPr>
              <w:pStyle w:val="Tabletext"/>
              <w:tabs>
                <w:tab w:val="decimal" w:pos="476"/>
              </w:tabs>
              <w:rPr>
                <w:highlight w:val="yellow"/>
              </w:rPr>
            </w:pPr>
            <w:r w:rsidRPr="00021F52">
              <w:t>83.80</w:t>
            </w:r>
          </w:p>
        </w:tc>
      </w:tr>
      <w:tr w:rsidR="00482932" w:rsidRPr="00021F52" w14:paraId="126D590D" w14:textId="77777777" w:rsidTr="00D10A4F">
        <w:tc>
          <w:tcPr>
            <w:tcW w:w="851" w:type="dxa"/>
            <w:shd w:val="clear" w:color="auto" w:fill="auto"/>
          </w:tcPr>
          <w:p w14:paraId="1553FE1A" w14:textId="04161AD8" w:rsidR="00482932" w:rsidRPr="00021F52" w:rsidRDefault="007C12FE" w:rsidP="00D10A4F">
            <w:pPr>
              <w:pStyle w:val="Tabletext"/>
            </w:pPr>
            <w:r w:rsidRPr="00021F52">
              <w:t>314</w:t>
            </w:r>
          </w:p>
        </w:tc>
        <w:tc>
          <w:tcPr>
            <w:tcW w:w="2396" w:type="dxa"/>
            <w:shd w:val="clear" w:color="auto" w:fill="auto"/>
          </w:tcPr>
          <w:p w14:paraId="5247DFF8" w14:textId="02096BD7" w:rsidR="00482932" w:rsidRPr="00021F52" w:rsidRDefault="00BC63CD" w:rsidP="00D10A4F">
            <w:pPr>
              <w:pStyle w:val="Tabletext"/>
            </w:pPr>
            <w:r w:rsidRPr="00021F52">
              <w:t>Item 2</w:t>
            </w:r>
            <w:r w:rsidR="00482932" w:rsidRPr="00021F52">
              <w:t>2012</w:t>
            </w:r>
          </w:p>
        </w:tc>
        <w:tc>
          <w:tcPr>
            <w:tcW w:w="2533" w:type="dxa"/>
            <w:shd w:val="clear" w:color="auto" w:fill="auto"/>
          </w:tcPr>
          <w:p w14:paraId="2A681399" w14:textId="77777777" w:rsidR="00482932" w:rsidRPr="00021F52" w:rsidRDefault="00482932" w:rsidP="00906B3C">
            <w:pPr>
              <w:pStyle w:val="Tabletext"/>
              <w:tabs>
                <w:tab w:val="decimal" w:pos="476"/>
              </w:tabs>
            </w:pPr>
            <w:r w:rsidRPr="00021F52">
              <w:t>61.80</w:t>
            </w:r>
          </w:p>
        </w:tc>
        <w:tc>
          <w:tcPr>
            <w:tcW w:w="1826" w:type="dxa"/>
            <w:shd w:val="clear" w:color="auto" w:fill="auto"/>
          </w:tcPr>
          <w:p w14:paraId="75C49AA3" w14:textId="77777777" w:rsidR="00482932" w:rsidRPr="00021F52" w:rsidRDefault="00482932" w:rsidP="00906B3C">
            <w:pPr>
              <w:pStyle w:val="Tabletext"/>
              <w:tabs>
                <w:tab w:val="decimal" w:pos="476"/>
              </w:tabs>
              <w:rPr>
                <w:highlight w:val="yellow"/>
              </w:rPr>
            </w:pPr>
            <w:r w:rsidRPr="00021F52">
              <w:t>62.85</w:t>
            </w:r>
          </w:p>
        </w:tc>
      </w:tr>
      <w:tr w:rsidR="00482932" w:rsidRPr="00021F52" w14:paraId="47B756C1" w14:textId="77777777" w:rsidTr="00D10A4F">
        <w:tc>
          <w:tcPr>
            <w:tcW w:w="851" w:type="dxa"/>
            <w:shd w:val="clear" w:color="auto" w:fill="auto"/>
          </w:tcPr>
          <w:p w14:paraId="07FE08B0" w14:textId="18D91E9F" w:rsidR="00482932" w:rsidRPr="00021F52" w:rsidRDefault="007C12FE" w:rsidP="00D10A4F">
            <w:pPr>
              <w:pStyle w:val="Tabletext"/>
            </w:pPr>
            <w:r w:rsidRPr="00021F52">
              <w:t>315</w:t>
            </w:r>
          </w:p>
        </w:tc>
        <w:tc>
          <w:tcPr>
            <w:tcW w:w="2396" w:type="dxa"/>
            <w:shd w:val="clear" w:color="auto" w:fill="auto"/>
          </w:tcPr>
          <w:p w14:paraId="37A00DEC" w14:textId="067B7629" w:rsidR="00482932" w:rsidRPr="00021F52" w:rsidRDefault="00BC63CD" w:rsidP="00D10A4F">
            <w:pPr>
              <w:pStyle w:val="Tabletext"/>
            </w:pPr>
            <w:r w:rsidRPr="00021F52">
              <w:t>Item 2</w:t>
            </w:r>
            <w:r w:rsidR="00482932" w:rsidRPr="00021F52">
              <w:t>2014</w:t>
            </w:r>
          </w:p>
        </w:tc>
        <w:tc>
          <w:tcPr>
            <w:tcW w:w="2533" w:type="dxa"/>
            <w:shd w:val="clear" w:color="auto" w:fill="auto"/>
          </w:tcPr>
          <w:p w14:paraId="1242E33D" w14:textId="77777777" w:rsidR="00482932" w:rsidRPr="00021F52" w:rsidRDefault="00482932" w:rsidP="00906B3C">
            <w:pPr>
              <w:pStyle w:val="Tabletext"/>
              <w:tabs>
                <w:tab w:val="decimal" w:pos="476"/>
              </w:tabs>
            </w:pPr>
            <w:r w:rsidRPr="00021F52">
              <w:t>61.80</w:t>
            </w:r>
          </w:p>
        </w:tc>
        <w:tc>
          <w:tcPr>
            <w:tcW w:w="1826" w:type="dxa"/>
            <w:shd w:val="clear" w:color="auto" w:fill="auto"/>
          </w:tcPr>
          <w:p w14:paraId="2B146019" w14:textId="77777777" w:rsidR="00482932" w:rsidRPr="00021F52" w:rsidRDefault="00482932" w:rsidP="00906B3C">
            <w:pPr>
              <w:pStyle w:val="Tabletext"/>
              <w:tabs>
                <w:tab w:val="decimal" w:pos="476"/>
              </w:tabs>
              <w:rPr>
                <w:highlight w:val="yellow"/>
              </w:rPr>
            </w:pPr>
            <w:r w:rsidRPr="00021F52">
              <w:t>62.85</w:t>
            </w:r>
          </w:p>
        </w:tc>
      </w:tr>
      <w:tr w:rsidR="00482932" w:rsidRPr="00021F52" w14:paraId="25450A3B" w14:textId="77777777" w:rsidTr="00D10A4F">
        <w:tc>
          <w:tcPr>
            <w:tcW w:w="851" w:type="dxa"/>
            <w:shd w:val="clear" w:color="auto" w:fill="auto"/>
          </w:tcPr>
          <w:p w14:paraId="5F880261" w14:textId="153CB53A" w:rsidR="00482932" w:rsidRPr="00021F52" w:rsidRDefault="007C12FE" w:rsidP="00D10A4F">
            <w:pPr>
              <w:pStyle w:val="Tabletext"/>
            </w:pPr>
            <w:r w:rsidRPr="00021F52">
              <w:t>316</w:t>
            </w:r>
          </w:p>
        </w:tc>
        <w:tc>
          <w:tcPr>
            <w:tcW w:w="2396" w:type="dxa"/>
            <w:shd w:val="clear" w:color="auto" w:fill="auto"/>
          </w:tcPr>
          <w:p w14:paraId="7FD01C06" w14:textId="07024A4E" w:rsidR="00482932" w:rsidRPr="00021F52" w:rsidRDefault="00BC63CD" w:rsidP="00D10A4F">
            <w:pPr>
              <w:pStyle w:val="Tabletext"/>
            </w:pPr>
            <w:r w:rsidRPr="00021F52">
              <w:t>Item 2</w:t>
            </w:r>
            <w:r w:rsidR="00482932" w:rsidRPr="00021F52">
              <w:t>2015</w:t>
            </w:r>
          </w:p>
        </w:tc>
        <w:tc>
          <w:tcPr>
            <w:tcW w:w="2533" w:type="dxa"/>
            <w:shd w:val="clear" w:color="auto" w:fill="auto"/>
          </w:tcPr>
          <w:p w14:paraId="6DD01BBF" w14:textId="77777777" w:rsidR="00482932" w:rsidRPr="00021F52" w:rsidRDefault="00482932" w:rsidP="00906B3C">
            <w:pPr>
              <w:pStyle w:val="Tabletext"/>
              <w:tabs>
                <w:tab w:val="decimal" w:pos="476"/>
              </w:tabs>
            </w:pPr>
            <w:r w:rsidRPr="00021F52">
              <w:t>123.60</w:t>
            </w:r>
          </w:p>
        </w:tc>
        <w:tc>
          <w:tcPr>
            <w:tcW w:w="1826" w:type="dxa"/>
            <w:shd w:val="clear" w:color="auto" w:fill="auto"/>
          </w:tcPr>
          <w:p w14:paraId="63C55B1B" w14:textId="77777777" w:rsidR="00482932" w:rsidRPr="00021F52" w:rsidRDefault="00482932" w:rsidP="00906B3C">
            <w:pPr>
              <w:pStyle w:val="Tabletext"/>
              <w:tabs>
                <w:tab w:val="decimal" w:pos="476"/>
              </w:tabs>
              <w:rPr>
                <w:highlight w:val="yellow"/>
              </w:rPr>
            </w:pPr>
            <w:r w:rsidRPr="00021F52">
              <w:t>125.70</w:t>
            </w:r>
          </w:p>
        </w:tc>
      </w:tr>
      <w:tr w:rsidR="00482932" w:rsidRPr="00021F52" w14:paraId="63BB9FBD" w14:textId="77777777" w:rsidTr="00D10A4F">
        <w:tc>
          <w:tcPr>
            <w:tcW w:w="851" w:type="dxa"/>
            <w:shd w:val="clear" w:color="auto" w:fill="auto"/>
          </w:tcPr>
          <w:p w14:paraId="64A630BB" w14:textId="2C2C0DF1" w:rsidR="00482932" w:rsidRPr="00021F52" w:rsidRDefault="007C12FE" w:rsidP="00D10A4F">
            <w:pPr>
              <w:pStyle w:val="Tabletext"/>
            </w:pPr>
            <w:r w:rsidRPr="00021F52">
              <w:t>317</w:t>
            </w:r>
          </w:p>
        </w:tc>
        <w:tc>
          <w:tcPr>
            <w:tcW w:w="2396" w:type="dxa"/>
            <w:shd w:val="clear" w:color="auto" w:fill="auto"/>
          </w:tcPr>
          <w:p w14:paraId="56A851B8" w14:textId="78421894" w:rsidR="00482932" w:rsidRPr="00021F52" w:rsidRDefault="00BC63CD" w:rsidP="00D10A4F">
            <w:pPr>
              <w:pStyle w:val="Tabletext"/>
            </w:pPr>
            <w:r w:rsidRPr="00021F52">
              <w:t>Item 2</w:t>
            </w:r>
            <w:r w:rsidR="00482932" w:rsidRPr="00021F52">
              <w:t>2020</w:t>
            </w:r>
          </w:p>
        </w:tc>
        <w:tc>
          <w:tcPr>
            <w:tcW w:w="2533" w:type="dxa"/>
            <w:shd w:val="clear" w:color="auto" w:fill="auto"/>
          </w:tcPr>
          <w:p w14:paraId="1253ED3E" w14:textId="77777777" w:rsidR="00482932" w:rsidRPr="00021F52" w:rsidRDefault="00482932" w:rsidP="00906B3C">
            <w:pPr>
              <w:pStyle w:val="Tabletext"/>
              <w:tabs>
                <w:tab w:val="decimal" w:pos="476"/>
              </w:tabs>
            </w:pPr>
            <w:r w:rsidRPr="00021F52">
              <w:t>82.40</w:t>
            </w:r>
          </w:p>
        </w:tc>
        <w:tc>
          <w:tcPr>
            <w:tcW w:w="1826" w:type="dxa"/>
            <w:shd w:val="clear" w:color="auto" w:fill="auto"/>
          </w:tcPr>
          <w:p w14:paraId="38C11E7E" w14:textId="77777777" w:rsidR="00482932" w:rsidRPr="00021F52" w:rsidRDefault="00482932" w:rsidP="00906B3C">
            <w:pPr>
              <w:pStyle w:val="Tabletext"/>
              <w:tabs>
                <w:tab w:val="decimal" w:pos="476"/>
              </w:tabs>
              <w:rPr>
                <w:highlight w:val="yellow"/>
              </w:rPr>
            </w:pPr>
            <w:r w:rsidRPr="00021F52">
              <w:t>83.80</w:t>
            </w:r>
          </w:p>
        </w:tc>
      </w:tr>
      <w:tr w:rsidR="00482932" w:rsidRPr="00021F52" w14:paraId="207956B2" w14:textId="77777777" w:rsidTr="00D10A4F">
        <w:tc>
          <w:tcPr>
            <w:tcW w:w="851" w:type="dxa"/>
            <w:shd w:val="clear" w:color="auto" w:fill="auto"/>
          </w:tcPr>
          <w:p w14:paraId="2FEBF8F1" w14:textId="249FA1F4" w:rsidR="00482932" w:rsidRPr="00021F52" w:rsidRDefault="007C12FE" w:rsidP="00D10A4F">
            <w:pPr>
              <w:pStyle w:val="Tabletext"/>
            </w:pPr>
            <w:r w:rsidRPr="00021F52">
              <w:t>318</w:t>
            </w:r>
          </w:p>
        </w:tc>
        <w:tc>
          <w:tcPr>
            <w:tcW w:w="2396" w:type="dxa"/>
            <w:shd w:val="clear" w:color="auto" w:fill="auto"/>
          </w:tcPr>
          <w:p w14:paraId="0ABA02E1" w14:textId="4CE2C842" w:rsidR="00482932" w:rsidRPr="00021F52" w:rsidRDefault="00BC63CD" w:rsidP="00D10A4F">
            <w:pPr>
              <w:pStyle w:val="Tabletext"/>
            </w:pPr>
            <w:r w:rsidRPr="00021F52">
              <w:t>Item 2</w:t>
            </w:r>
            <w:r w:rsidR="00482932" w:rsidRPr="00021F52">
              <w:t>2025</w:t>
            </w:r>
          </w:p>
        </w:tc>
        <w:tc>
          <w:tcPr>
            <w:tcW w:w="2533" w:type="dxa"/>
            <w:shd w:val="clear" w:color="auto" w:fill="auto"/>
          </w:tcPr>
          <w:p w14:paraId="1D0D369A" w14:textId="77777777" w:rsidR="00482932" w:rsidRPr="00021F52" w:rsidRDefault="00482932" w:rsidP="00906B3C">
            <w:pPr>
              <w:pStyle w:val="Tabletext"/>
              <w:tabs>
                <w:tab w:val="decimal" w:pos="476"/>
              </w:tabs>
            </w:pPr>
            <w:r w:rsidRPr="00021F52">
              <w:t>82.40</w:t>
            </w:r>
          </w:p>
        </w:tc>
        <w:tc>
          <w:tcPr>
            <w:tcW w:w="1826" w:type="dxa"/>
            <w:shd w:val="clear" w:color="auto" w:fill="auto"/>
          </w:tcPr>
          <w:p w14:paraId="1EF462A7" w14:textId="77777777" w:rsidR="00482932" w:rsidRPr="00021F52" w:rsidRDefault="00482932" w:rsidP="00906B3C">
            <w:pPr>
              <w:pStyle w:val="Tabletext"/>
              <w:tabs>
                <w:tab w:val="decimal" w:pos="476"/>
              </w:tabs>
              <w:rPr>
                <w:highlight w:val="yellow"/>
              </w:rPr>
            </w:pPr>
            <w:r w:rsidRPr="00021F52">
              <w:t>83.80</w:t>
            </w:r>
          </w:p>
        </w:tc>
      </w:tr>
      <w:tr w:rsidR="00482932" w:rsidRPr="00021F52" w14:paraId="3B34EA14" w14:textId="77777777" w:rsidTr="00D10A4F">
        <w:tc>
          <w:tcPr>
            <w:tcW w:w="851" w:type="dxa"/>
            <w:shd w:val="clear" w:color="auto" w:fill="auto"/>
          </w:tcPr>
          <w:p w14:paraId="69FF9CB7" w14:textId="0B26B530" w:rsidR="00482932" w:rsidRPr="00021F52" w:rsidRDefault="007C12FE" w:rsidP="00D10A4F">
            <w:pPr>
              <w:pStyle w:val="Tabletext"/>
            </w:pPr>
            <w:r w:rsidRPr="00021F52">
              <w:t>319</w:t>
            </w:r>
          </w:p>
        </w:tc>
        <w:tc>
          <w:tcPr>
            <w:tcW w:w="2396" w:type="dxa"/>
            <w:shd w:val="clear" w:color="auto" w:fill="auto"/>
          </w:tcPr>
          <w:p w14:paraId="0E2BFF36" w14:textId="55E07859" w:rsidR="00482932" w:rsidRPr="00021F52" w:rsidRDefault="00BC63CD" w:rsidP="00D10A4F">
            <w:pPr>
              <w:pStyle w:val="Tabletext"/>
            </w:pPr>
            <w:r w:rsidRPr="00021F52">
              <w:t>Item 2</w:t>
            </w:r>
            <w:r w:rsidR="00482932" w:rsidRPr="00021F52">
              <w:t>2031</w:t>
            </w:r>
          </w:p>
        </w:tc>
        <w:tc>
          <w:tcPr>
            <w:tcW w:w="2533" w:type="dxa"/>
            <w:shd w:val="clear" w:color="auto" w:fill="auto"/>
          </w:tcPr>
          <w:p w14:paraId="48EA6F37" w14:textId="77777777" w:rsidR="00482932" w:rsidRPr="00021F52" w:rsidRDefault="00482932" w:rsidP="00906B3C">
            <w:pPr>
              <w:pStyle w:val="Tabletext"/>
              <w:tabs>
                <w:tab w:val="decimal" w:pos="476"/>
              </w:tabs>
            </w:pPr>
            <w:r w:rsidRPr="00021F52">
              <w:t>103.00</w:t>
            </w:r>
          </w:p>
        </w:tc>
        <w:tc>
          <w:tcPr>
            <w:tcW w:w="1826" w:type="dxa"/>
            <w:shd w:val="clear" w:color="auto" w:fill="auto"/>
          </w:tcPr>
          <w:p w14:paraId="64B97E73" w14:textId="77777777" w:rsidR="00482932" w:rsidRPr="00021F52" w:rsidRDefault="00482932" w:rsidP="00906B3C">
            <w:pPr>
              <w:pStyle w:val="Tabletext"/>
              <w:tabs>
                <w:tab w:val="decimal" w:pos="476"/>
              </w:tabs>
              <w:rPr>
                <w:highlight w:val="yellow"/>
              </w:rPr>
            </w:pPr>
            <w:r w:rsidRPr="00021F52">
              <w:t>104.75</w:t>
            </w:r>
          </w:p>
        </w:tc>
      </w:tr>
      <w:tr w:rsidR="00482932" w:rsidRPr="00021F52" w14:paraId="539F72DF" w14:textId="77777777" w:rsidTr="00D10A4F">
        <w:tc>
          <w:tcPr>
            <w:tcW w:w="851" w:type="dxa"/>
            <w:shd w:val="clear" w:color="auto" w:fill="auto"/>
          </w:tcPr>
          <w:p w14:paraId="7804D51B" w14:textId="46270998" w:rsidR="00482932" w:rsidRPr="00021F52" w:rsidRDefault="007C12FE" w:rsidP="00D10A4F">
            <w:pPr>
              <w:pStyle w:val="Tabletext"/>
            </w:pPr>
            <w:r w:rsidRPr="00021F52">
              <w:t>320</w:t>
            </w:r>
          </w:p>
        </w:tc>
        <w:tc>
          <w:tcPr>
            <w:tcW w:w="2396" w:type="dxa"/>
            <w:shd w:val="clear" w:color="auto" w:fill="auto"/>
          </w:tcPr>
          <w:p w14:paraId="6C7076D3" w14:textId="05256ACE" w:rsidR="00482932" w:rsidRPr="00021F52" w:rsidRDefault="00BC63CD" w:rsidP="00D10A4F">
            <w:pPr>
              <w:pStyle w:val="Tabletext"/>
            </w:pPr>
            <w:r w:rsidRPr="00021F52">
              <w:t>Item 2</w:t>
            </w:r>
            <w:r w:rsidR="00482932" w:rsidRPr="00021F52">
              <w:t>2036</w:t>
            </w:r>
          </w:p>
        </w:tc>
        <w:tc>
          <w:tcPr>
            <w:tcW w:w="2533" w:type="dxa"/>
            <w:shd w:val="clear" w:color="auto" w:fill="auto"/>
          </w:tcPr>
          <w:p w14:paraId="318B6CF9" w14:textId="77777777" w:rsidR="00482932" w:rsidRPr="00021F52" w:rsidRDefault="00482932" w:rsidP="00906B3C">
            <w:pPr>
              <w:pStyle w:val="Tabletext"/>
              <w:tabs>
                <w:tab w:val="decimal" w:pos="476"/>
              </w:tabs>
            </w:pPr>
            <w:r w:rsidRPr="00021F52">
              <w:t>61.80</w:t>
            </w:r>
          </w:p>
        </w:tc>
        <w:tc>
          <w:tcPr>
            <w:tcW w:w="1826" w:type="dxa"/>
            <w:shd w:val="clear" w:color="auto" w:fill="auto"/>
          </w:tcPr>
          <w:p w14:paraId="4CE04AB9" w14:textId="77777777" w:rsidR="00482932" w:rsidRPr="00021F52" w:rsidRDefault="00482932" w:rsidP="00906B3C">
            <w:pPr>
              <w:pStyle w:val="Tabletext"/>
              <w:tabs>
                <w:tab w:val="decimal" w:pos="476"/>
              </w:tabs>
              <w:rPr>
                <w:highlight w:val="yellow"/>
              </w:rPr>
            </w:pPr>
            <w:r w:rsidRPr="00021F52">
              <w:t>62.85</w:t>
            </w:r>
          </w:p>
        </w:tc>
      </w:tr>
      <w:tr w:rsidR="00482932" w:rsidRPr="00021F52" w14:paraId="48828CD4" w14:textId="77777777" w:rsidTr="00D10A4F">
        <w:tc>
          <w:tcPr>
            <w:tcW w:w="851" w:type="dxa"/>
            <w:shd w:val="clear" w:color="auto" w:fill="auto"/>
          </w:tcPr>
          <w:p w14:paraId="2706C2C9" w14:textId="5BF2B8FC" w:rsidR="00482932" w:rsidRPr="00021F52" w:rsidRDefault="007C12FE" w:rsidP="00D10A4F">
            <w:pPr>
              <w:pStyle w:val="Tabletext"/>
            </w:pPr>
            <w:r w:rsidRPr="00021F52">
              <w:t>321</w:t>
            </w:r>
          </w:p>
        </w:tc>
        <w:tc>
          <w:tcPr>
            <w:tcW w:w="2396" w:type="dxa"/>
            <w:shd w:val="clear" w:color="auto" w:fill="auto"/>
          </w:tcPr>
          <w:p w14:paraId="496B5077" w14:textId="32ED1F35" w:rsidR="00482932" w:rsidRPr="00021F52" w:rsidRDefault="00BC63CD" w:rsidP="00D10A4F">
            <w:pPr>
              <w:pStyle w:val="Tabletext"/>
            </w:pPr>
            <w:r w:rsidRPr="00021F52">
              <w:t>Item 2</w:t>
            </w:r>
            <w:r w:rsidR="00482932" w:rsidRPr="00021F52">
              <w:t>2041</w:t>
            </w:r>
          </w:p>
        </w:tc>
        <w:tc>
          <w:tcPr>
            <w:tcW w:w="2533" w:type="dxa"/>
            <w:shd w:val="clear" w:color="auto" w:fill="auto"/>
          </w:tcPr>
          <w:p w14:paraId="34FACEF5" w14:textId="77777777" w:rsidR="00482932" w:rsidRPr="00021F52" w:rsidRDefault="00482932" w:rsidP="00906B3C">
            <w:pPr>
              <w:pStyle w:val="Tabletext"/>
              <w:tabs>
                <w:tab w:val="decimal" w:pos="476"/>
              </w:tabs>
            </w:pPr>
            <w:r w:rsidRPr="00021F52">
              <w:t>41.20</w:t>
            </w:r>
          </w:p>
        </w:tc>
        <w:tc>
          <w:tcPr>
            <w:tcW w:w="1826" w:type="dxa"/>
            <w:shd w:val="clear" w:color="auto" w:fill="auto"/>
          </w:tcPr>
          <w:p w14:paraId="14E24BCC" w14:textId="77777777" w:rsidR="00482932" w:rsidRPr="00021F52" w:rsidRDefault="00482932" w:rsidP="00906B3C">
            <w:pPr>
              <w:pStyle w:val="Tabletext"/>
              <w:tabs>
                <w:tab w:val="decimal" w:pos="476"/>
              </w:tabs>
              <w:rPr>
                <w:highlight w:val="yellow"/>
              </w:rPr>
            </w:pPr>
            <w:r w:rsidRPr="00021F52">
              <w:t>41.90</w:t>
            </w:r>
          </w:p>
        </w:tc>
      </w:tr>
      <w:tr w:rsidR="00482932" w:rsidRPr="00021F52" w14:paraId="27739BA8" w14:textId="77777777" w:rsidTr="00D10A4F">
        <w:tc>
          <w:tcPr>
            <w:tcW w:w="851" w:type="dxa"/>
            <w:shd w:val="clear" w:color="auto" w:fill="auto"/>
          </w:tcPr>
          <w:p w14:paraId="536171F0" w14:textId="2DEEC957" w:rsidR="00482932" w:rsidRPr="00021F52" w:rsidRDefault="007C12FE" w:rsidP="00D10A4F">
            <w:pPr>
              <w:pStyle w:val="Tabletext"/>
            </w:pPr>
            <w:r w:rsidRPr="00021F52">
              <w:t>322</w:t>
            </w:r>
          </w:p>
        </w:tc>
        <w:tc>
          <w:tcPr>
            <w:tcW w:w="2396" w:type="dxa"/>
            <w:shd w:val="clear" w:color="auto" w:fill="auto"/>
          </w:tcPr>
          <w:p w14:paraId="5C5CE49E" w14:textId="337A6FC8" w:rsidR="00482932" w:rsidRPr="00021F52" w:rsidRDefault="00BC63CD" w:rsidP="00D10A4F">
            <w:pPr>
              <w:pStyle w:val="Tabletext"/>
            </w:pPr>
            <w:r w:rsidRPr="00021F52">
              <w:t>Item 2</w:t>
            </w:r>
            <w:r w:rsidR="00482932" w:rsidRPr="00021F52">
              <w:t>2042</w:t>
            </w:r>
          </w:p>
        </w:tc>
        <w:tc>
          <w:tcPr>
            <w:tcW w:w="2533" w:type="dxa"/>
            <w:shd w:val="clear" w:color="auto" w:fill="auto"/>
          </w:tcPr>
          <w:p w14:paraId="72BB78D5" w14:textId="77777777" w:rsidR="00482932" w:rsidRPr="00021F52" w:rsidRDefault="00482932" w:rsidP="00906B3C">
            <w:pPr>
              <w:pStyle w:val="Tabletext"/>
              <w:tabs>
                <w:tab w:val="decimal" w:pos="476"/>
              </w:tabs>
            </w:pPr>
            <w:r w:rsidRPr="00021F52">
              <w:t>20.60</w:t>
            </w:r>
          </w:p>
        </w:tc>
        <w:tc>
          <w:tcPr>
            <w:tcW w:w="1826" w:type="dxa"/>
            <w:shd w:val="clear" w:color="auto" w:fill="auto"/>
          </w:tcPr>
          <w:p w14:paraId="1D1771C0" w14:textId="77777777" w:rsidR="00482932" w:rsidRPr="00021F52" w:rsidRDefault="00482932" w:rsidP="00906B3C">
            <w:pPr>
              <w:pStyle w:val="Tabletext"/>
              <w:tabs>
                <w:tab w:val="decimal" w:pos="476"/>
              </w:tabs>
              <w:rPr>
                <w:highlight w:val="yellow"/>
              </w:rPr>
            </w:pPr>
            <w:r w:rsidRPr="00021F52">
              <w:t>20.95</w:t>
            </w:r>
          </w:p>
        </w:tc>
      </w:tr>
      <w:tr w:rsidR="00482932" w:rsidRPr="00021F52" w14:paraId="118C8FF2" w14:textId="77777777" w:rsidTr="00D10A4F">
        <w:tc>
          <w:tcPr>
            <w:tcW w:w="851" w:type="dxa"/>
            <w:shd w:val="clear" w:color="auto" w:fill="auto"/>
          </w:tcPr>
          <w:p w14:paraId="19274BC2" w14:textId="1D0CAF9B" w:rsidR="00482932" w:rsidRPr="00021F52" w:rsidRDefault="007C12FE" w:rsidP="00D10A4F">
            <w:pPr>
              <w:pStyle w:val="Tabletext"/>
            </w:pPr>
            <w:r w:rsidRPr="00021F52">
              <w:t>323</w:t>
            </w:r>
          </w:p>
        </w:tc>
        <w:tc>
          <w:tcPr>
            <w:tcW w:w="2396" w:type="dxa"/>
            <w:shd w:val="clear" w:color="auto" w:fill="auto"/>
          </w:tcPr>
          <w:p w14:paraId="13920F25" w14:textId="739DF9F0" w:rsidR="00482932" w:rsidRPr="00021F52" w:rsidRDefault="00BC63CD" w:rsidP="00D10A4F">
            <w:pPr>
              <w:pStyle w:val="Tabletext"/>
            </w:pPr>
            <w:r w:rsidRPr="00021F52">
              <w:t>Item 2</w:t>
            </w:r>
            <w:r w:rsidR="00482932" w:rsidRPr="00021F52">
              <w:t>2051</w:t>
            </w:r>
          </w:p>
        </w:tc>
        <w:tc>
          <w:tcPr>
            <w:tcW w:w="2533" w:type="dxa"/>
            <w:shd w:val="clear" w:color="auto" w:fill="auto"/>
          </w:tcPr>
          <w:p w14:paraId="655BC4B9" w14:textId="77777777" w:rsidR="00482932" w:rsidRPr="00021F52" w:rsidRDefault="00482932" w:rsidP="00906B3C">
            <w:pPr>
              <w:pStyle w:val="Tabletext"/>
              <w:tabs>
                <w:tab w:val="decimal" w:pos="476"/>
              </w:tabs>
            </w:pPr>
            <w:r w:rsidRPr="00021F52">
              <w:t>185.40</w:t>
            </w:r>
          </w:p>
        </w:tc>
        <w:tc>
          <w:tcPr>
            <w:tcW w:w="1826" w:type="dxa"/>
            <w:shd w:val="clear" w:color="auto" w:fill="auto"/>
          </w:tcPr>
          <w:p w14:paraId="0C96D596" w14:textId="77777777" w:rsidR="00482932" w:rsidRPr="00021F52" w:rsidRDefault="00482932" w:rsidP="00906B3C">
            <w:pPr>
              <w:pStyle w:val="Tabletext"/>
              <w:tabs>
                <w:tab w:val="decimal" w:pos="476"/>
              </w:tabs>
              <w:rPr>
                <w:highlight w:val="yellow"/>
              </w:rPr>
            </w:pPr>
            <w:r w:rsidRPr="00021F52">
              <w:t>188.55</w:t>
            </w:r>
          </w:p>
        </w:tc>
      </w:tr>
      <w:tr w:rsidR="00482932" w:rsidRPr="00021F52" w14:paraId="273EB641" w14:textId="77777777" w:rsidTr="00D10A4F">
        <w:tc>
          <w:tcPr>
            <w:tcW w:w="851" w:type="dxa"/>
            <w:shd w:val="clear" w:color="auto" w:fill="auto"/>
          </w:tcPr>
          <w:p w14:paraId="587AF015" w14:textId="0BF59505" w:rsidR="00482932" w:rsidRPr="00021F52" w:rsidRDefault="007C12FE" w:rsidP="00D10A4F">
            <w:pPr>
              <w:pStyle w:val="Tabletext"/>
            </w:pPr>
            <w:r w:rsidRPr="00021F52">
              <w:t>324</w:t>
            </w:r>
          </w:p>
        </w:tc>
        <w:tc>
          <w:tcPr>
            <w:tcW w:w="2396" w:type="dxa"/>
            <w:shd w:val="clear" w:color="auto" w:fill="auto"/>
          </w:tcPr>
          <w:p w14:paraId="7F59462B" w14:textId="6CE3674D" w:rsidR="00482932" w:rsidRPr="00021F52" w:rsidRDefault="00BC63CD" w:rsidP="00D10A4F">
            <w:pPr>
              <w:pStyle w:val="Tabletext"/>
            </w:pPr>
            <w:r w:rsidRPr="00021F52">
              <w:t>Item 2</w:t>
            </w:r>
            <w:r w:rsidR="00482932" w:rsidRPr="00021F52">
              <w:t>2055</w:t>
            </w:r>
          </w:p>
        </w:tc>
        <w:tc>
          <w:tcPr>
            <w:tcW w:w="2533" w:type="dxa"/>
            <w:shd w:val="clear" w:color="auto" w:fill="auto"/>
          </w:tcPr>
          <w:p w14:paraId="1EE5D915" w14:textId="77777777" w:rsidR="00482932" w:rsidRPr="00021F52" w:rsidRDefault="00482932" w:rsidP="00906B3C">
            <w:pPr>
              <w:pStyle w:val="Tabletext"/>
              <w:tabs>
                <w:tab w:val="decimal" w:pos="476"/>
              </w:tabs>
            </w:pPr>
            <w:r w:rsidRPr="00021F52">
              <w:t>247.20</w:t>
            </w:r>
          </w:p>
        </w:tc>
        <w:tc>
          <w:tcPr>
            <w:tcW w:w="1826" w:type="dxa"/>
            <w:shd w:val="clear" w:color="auto" w:fill="auto"/>
          </w:tcPr>
          <w:p w14:paraId="72C5BF09" w14:textId="77777777" w:rsidR="00482932" w:rsidRPr="00021F52" w:rsidRDefault="00482932" w:rsidP="00906B3C">
            <w:pPr>
              <w:pStyle w:val="Tabletext"/>
              <w:tabs>
                <w:tab w:val="decimal" w:pos="476"/>
              </w:tabs>
              <w:rPr>
                <w:highlight w:val="yellow"/>
              </w:rPr>
            </w:pPr>
            <w:r w:rsidRPr="00021F52">
              <w:t>251.40</w:t>
            </w:r>
          </w:p>
        </w:tc>
      </w:tr>
      <w:tr w:rsidR="00482932" w:rsidRPr="00021F52" w14:paraId="1EEF9BCB" w14:textId="77777777" w:rsidTr="00D10A4F">
        <w:tc>
          <w:tcPr>
            <w:tcW w:w="851" w:type="dxa"/>
            <w:shd w:val="clear" w:color="auto" w:fill="auto"/>
          </w:tcPr>
          <w:p w14:paraId="2BE2AA5D" w14:textId="4BDFD2EB" w:rsidR="00482932" w:rsidRPr="00021F52" w:rsidRDefault="007C12FE" w:rsidP="00D10A4F">
            <w:pPr>
              <w:pStyle w:val="Tabletext"/>
            </w:pPr>
            <w:r w:rsidRPr="00021F52">
              <w:t>325</w:t>
            </w:r>
          </w:p>
        </w:tc>
        <w:tc>
          <w:tcPr>
            <w:tcW w:w="2396" w:type="dxa"/>
            <w:shd w:val="clear" w:color="auto" w:fill="auto"/>
          </w:tcPr>
          <w:p w14:paraId="31AE87F4" w14:textId="4EE3159E" w:rsidR="00482932" w:rsidRPr="00021F52" w:rsidRDefault="00BC63CD" w:rsidP="00D10A4F">
            <w:pPr>
              <w:pStyle w:val="Tabletext"/>
            </w:pPr>
            <w:r w:rsidRPr="00021F52">
              <w:t>Item 2</w:t>
            </w:r>
            <w:r w:rsidR="00482932" w:rsidRPr="00021F52">
              <w:t>2060</w:t>
            </w:r>
          </w:p>
        </w:tc>
        <w:tc>
          <w:tcPr>
            <w:tcW w:w="2533" w:type="dxa"/>
            <w:shd w:val="clear" w:color="auto" w:fill="auto"/>
          </w:tcPr>
          <w:p w14:paraId="0FA27123" w14:textId="77777777" w:rsidR="00482932" w:rsidRPr="00021F52" w:rsidRDefault="00482932" w:rsidP="00906B3C">
            <w:pPr>
              <w:pStyle w:val="Tabletext"/>
              <w:tabs>
                <w:tab w:val="decimal" w:pos="476"/>
              </w:tabs>
            </w:pPr>
            <w:r w:rsidRPr="00021F52">
              <w:t>618.00</w:t>
            </w:r>
          </w:p>
        </w:tc>
        <w:tc>
          <w:tcPr>
            <w:tcW w:w="1826" w:type="dxa"/>
            <w:shd w:val="clear" w:color="auto" w:fill="auto"/>
          </w:tcPr>
          <w:p w14:paraId="65DB08DB" w14:textId="77777777" w:rsidR="00482932" w:rsidRPr="00021F52" w:rsidRDefault="00482932" w:rsidP="00906B3C">
            <w:pPr>
              <w:pStyle w:val="Tabletext"/>
              <w:tabs>
                <w:tab w:val="decimal" w:pos="476"/>
              </w:tabs>
              <w:rPr>
                <w:highlight w:val="yellow"/>
              </w:rPr>
            </w:pPr>
            <w:r w:rsidRPr="00021F52">
              <w:t>628.50</w:t>
            </w:r>
          </w:p>
        </w:tc>
      </w:tr>
      <w:tr w:rsidR="00482932" w:rsidRPr="00021F52" w14:paraId="337797F5" w14:textId="77777777" w:rsidTr="00D10A4F">
        <w:tc>
          <w:tcPr>
            <w:tcW w:w="851" w:type="dxa"/>
            <w:shd w:val="clear" w:color="auto" w:fill="auto"/>
          </w:tcPr>
          <w:p w14:paraId="6938733D" w14:textId="1CC5B911" w:rsidR="00482932" w:rsidRPr="00021F52" w:rsidRDefault="007C12FE" w:rsidP="00D10A4F">
            <w:pPr>
              <w:pStyle w:val="Tabletext"/>
            </w:pPr>
            <w:r w:rsidRPr="00021F52">
              <w:t>326</w:t>
            </w:r>
          </w:p>
        </w:tc>
        <w:tc>
          <w:tcPr>
            <w:tcW w:w="2396" w:type="dxa"/>
            <w:shd w:val="clear" w:color="auto" w:fill="auto"/>
          </w:tcPr>
          <w:p w14:paraId="35A9E9B7" w14:textId="277063F8" w:rsidR="00482932" w:rsidRPr="00021F52" w:rsidRDefault="00BC63CD" w:rsidP="00D10A4F">
            <w:pPr>
              <w:pStyle w:val="Tabletext"/>
            </w:pPr>
            <w:r w:rsidRPr="00021F52">
              <w:t>Item 2</w:t>
            </w:r>
            <w:r w:rsidR="00482932" w:rsidRPr="00021F52">
              <w:t>2065</w:t>
            </w:r>
          </w:p>
        </w:tc>
        <w:tc>
          <w:tcPr>
            <w:tcW w:w="2533" w:type="dxa"/>
            <w:shd w:val="clear" w:color="auto" w:fill="auto"/>
          </w:tcPr>
          <w:p w14:paraId="5277E34D" w14:textId="77777777" w:rsidR="00482932" w:rsidRPr="00021F52" w:rsidRDefault="00482932" w:rsidP="00906B3C">
            <w:pPr>
              <w:pStyle w:val="Tabletext"/>
              <w:tabs>
                <w:tab w:val="decimal" w:pos="476"/>
              </w:tabs>
            </w:pPr>
            <w:r w:rsidRPr="00021F52">
              <w:t>103.00</w:t>
            </w:r>
          </w:p>
        </w:tc>
        <w:tc>
          <w:tcPr>
            <w:tcW w:w="1826" w:type="dxa"/>
            <w:shd w:val="clear" w:color="auto" w:fill="auto"/>
          </w:tcPr>
          <w:p w14:paraId="5C57E84C" w14:textId="77777777" w:rsidR="00482932" w:rsidRPr="00021F52" w:rsidRDefault="00482932" w:rsidP="00906B3C">
            <w:pPr>
              <w:pStyle w:val="Tabletext"/>
              <w:tabs>
                <w:tab w:val="decimal" w:pos="476"/>
              </w:tabs>
              <w:rPr>
                <w:highlight w:val="yellow"/>
              </w:rPr>
            </w:pPr>
            <w:r w:rsidRPr="00021F52">
              <w:t>104.75</w:t>
            </w:r>
          </w:p>
        </w:tc>
      </w:tr>
      <w:tr w:rsidR="00482932" w:rsidRPr="00021F52" w14:paraId="0AD7825D" w14:textId="77777777" w:rsidTr="00D10A4F">
        <w:tc>
          <w:tcPr>
            <w:tcW w:w="851" w:type="dxa"/>
            <w:shd w:val="clear" w:color="auto" w:fill="auto"/>
          </w:tcPr>
          <w:p w14:paraId="0E0D5E82" w14:textId="4E805270" w:rsidR="00482932" w:rsidRPr="00021F52" w:rsidRDefault="007C12FE" w:rsidP="00D10A4F">
            <w:pPr>
              <w:pStyle w:val="Tabletext"/>
            </w:pPr>
            <w:r w:rsidRPr="00021F52">
              <w:t>327</w:t>
            </w:r>
          </w:p>
        </w:tc>
        <w:tc>
          <w:tcPr>
            <w:tcW w:w="2396" w:type="dxa"/>
            <w:shd w:val="clear" w:color="auto" w:fill="auto"/>
          </w:tcPr>
          <w:p w14:paraId="31EF6629" w14:textId="334E1516" w:rsidR="00482932" w:rsidRPr="00021F52" w:rsidRDefault="00BC63CD" w:rsidP="00D10A4F">
            <w:pPr>
              <w:pStyle w:val="Tabletext"/>
            </w:pPr>
            <w:r w:rsidRPr="00021F52">
              <w:t>Item 2</w:t>
            </w:r>
            <w:r w:rsidR="00482932" w:rsidRPr="00021F52">
              <w:t>2075</w:t>
            </w:r>
          </w:p>
        </w:tc>
        <w:tc>
          <w:tcPr>
            <w:tcW w:w="2533" w:type="dxa"/>
            <w:shd w:val="clear" w:color="auto" w:fill="auto"/>
          </w:tcPr>
          <w:p w14:paraId="482F10EE" w14:textId="77777777" w:rsidR="00482932" w:rsidRPr="00021F52" w:rsidRDefault="00482932" w:rsidP="00906B3C">
            <w:pPr>
              <w:pStyle w:val="Tabletext"/>
              <w:tabs>
                <w:tab w:val="decimal" w:pos="476"/>
              </w:tabs>
            </w:pPr>
            <w:r w:rsidRPr="00021F52">
              <w:t>309.00</w:t>
            </w:r>
          </w:p>
        </w:tc>
        <w:tc>
          <w:tcPr>
            <w:tcW w:w="1826" w:type="dxa"/>
            <w:shd w:val="clear" w:color="auto" w:fill="auto"/>
          </w:tcPr>
          <w:p w14:paraId="50A952BA" w14:textId="77777777" w:rsidR="00482932" w:rsidRPr="00021F52" w:rsidRDefault="00482932" w:rsidP="00906B3C">
            <w:pPr>
              <w:pStyle w:val="Tabletext"/>
              <w:tabs>
                <w:tab w:val="decimal" w:pos="476"/>
              </w:tabs>
              <w:rPr>
                <w:highlight w:val="yellow"/>
              </w:rPr>
            </w:pPr>
            <w:r w:rsidRPr="00021F52">
              <w:t>314.25</w:t>
            </w:r>
          </w:p>
        </w:tc>
      </w:tr>
      <w:tr w:rsidR="00482932" w:rsidRPr="00021F52" w14:paraId="30281099" w14:textId="77777777" w:rsidTr="00D10A4F">
        <w:tc>
          <w:tcPr>
            <w:tcW w:w="851" w:type="dxa"/>
            <w:shd w:val="clear" w:color="auto" w:fill="auto"/>
          </w:tcPr>
          <w:p w14:paraId="08B0E6A1" w14:textId="69497C8E" w:rsidR="00482932" w:rsidRPr="00021F52" w:rsidRDefault="007C12FE" w:rsidP="00D10A4F">
            <w:pPr>
              <w:pStyle w:val="Tabletext"/>
            </w:pPr>
            <w:r w:rsidRPr="00021F52">
              <w:t>328</w:t>
            </w:r>
          </w:p>
        </w:tc>
        <w:tc>
          <w:tcPr>
            <w:tcW w:w="2396" w:type="dxa"/>
            <w:shd w:val="clear" w:color="auto" w:fill="auto"/>
          </w:tcPr>
          <w:p w14:paraId="058C74DA" w14:textId="6EADE72B" w:rsidR="00482932" w:rsidRPr="00021F52" w:rsidRDefault="00BC63CD" w:rsidP="00D10A4F">
            <w:pPr>
              <w:pStyle w:val="Tabletext"/>
            </w:pPr>
            <w:r w:rsidRPr="00021F52">
              <w:t>Item 2</w:t>
            </w:r>
            <w:r w:rsidR="00482932" w:rsidRPr="00021F52">
              <w:t>2900</w:t>
            </w:r>
          </w:p>
        </w:tc>
        <w:tc>
          <w:tcPr>
            <w:tcW w:w="2533" w:type="dxa"/>
            <w:shd w:val="clear" w:color="auto" w:fill="auto"/>
          </w:tcPr>
          <w:p w14:paraId="786B71CF" w14:textId="77777777" w:rsidR="00482932" w:rsidRPr="00021F52" w:rsidRDefault="00482932" w:rsidP="00906B3C">
            <w:pPr>
              <w:pStyle w:val="Tabletext"/>
              <w:tabs>
                <w:tab w:val="decimal" w:pos="476"/>
              </w:tabs>
            </w:pPr>
            <w:r w:rsidRPr="00021F52">
              <w:t>123.60</w:t>
            </w:r>
          </w:p>
        </w:tc>
        <w:tc>
          <w:tcPr>
            <w:tcW w:w="1826" w:type="dxa"/>
            <w:shd w:val="clear" w:color="auto" w:fill="auto"/>
          </w:tcPr>
          <w:p w14:paraId="4CFA0F41" w14:textId="77777777" w:rsidR="00482932" w:rsidRPr="00021F52" w:rsidRDefault="00482932" w:rsidP="00906B3C">
            <w:pPr>
              <w:pStyle w:val="Tabletext"/>
              <w:tabs>
                <w:tab w:val="decimal" w:pos="476"/>
              </w:tabs>
              <w:rPr>
                <w:highlight w:val="yellow"/>
              </w:rPr>
            </w:pPr>
            <w:r w:rsidRPr="00021F52">
              <w:t>125.70</w:t>
            </w:r>
          </w:p>
        </w:tc>
      </w:tr>
      <w:tr w:rsidR="00482932" w:rsidRPr="00021F52" w14:paraId="19B440BA" w14:textId="77777777" w:rsidTr="00D10A4F">
        <w:tc>
          <w:tcPr>
            <w:tcW w:w="851" w:type="dxa"/>
            <w:shd w:val="clear" w:color="auto" w:fill="auto"/>
          </w:tcPr>
          <w:p w14:paraId="0C118B36" w14:textId="7BC6454B" w:rsidR="00482932" w:rsidRPr="00021F52" w:rsidRDefault="007C12FE" w:rsidP="00D10A4F">
            <w:pPr>
              <w:pStyle w:val="Tabletext"/>
            </w:pPr>
            <w:r w:rsidRPr="00021F52">
              <w:t>329</w:t>
            </w:r>
          </w:p>
        </w:tc>
        <w:tc>
          <w:tcPr>
            <w:tcW w:w="2396" w:type="dxa"/>
            <w:shd w:val="clear" w:color="auto" w:fill="auto"/>
          </w:tcPr>
          <w:p w14:paraId="181650FD" w14:textId="75BEEBEA" w:rsidR="00482932" w:rsidRPr="00021F52" w:rsidRDefault="00BC63CD" w:rsidP="00D10A4F">
            <w:pPr>
              <w:pStyle w:val="Tabletext"/>
              <w:rPr>
                <w:snapToGrid w:val="0"/>
              </w:rPr>
            </w:pPr>
            <w:r w:rsidRPr="00021F52">
              <w:t>Item 2</w:t>
            </w:r>
            <w:r w:rsidR="00482932" w:rsidRPr="00021F52">
              <w:t>2905</w:t>
            </w:r>
          </w:p>
        </w:tc>
        <w:tc>
          <w:tcPr>
            <w:tcW w:w="2533" w:type="dxa"/>
            <w:shd w:val="clear" w:color="auto" w:fill="auto"/>
          </w:tcPr>
          <w:p w14:paraId="2B2DC07F" w14:textId="77777777" w:rsidR="00482932" w:rsidRPr="00021F52" w:rsidRDefault="00482932" w:rsidP="00906B3C">
            <w:pPr>
              <w:pStyle w:val="Tabletext"/>
              <w:tabs>
                <w:tab w:val="decimal" w:pos="476"/>
              </w:tabs>
            </w:pPr>
            <w:r w:rsidRPr="00021F52">
              <w:t>123.60</w:t>
            </w:r>
          </w:p>
        </w:tc>
        <w:tc>
          <w:tcPr>
            <w:tcW w:w="1826" w:type="dxa"/>
            <w:shd w:val="clear" w:color="auto" w:fill="auto"/>
          </w:tcPr>
          <w:p w14:paraId="153E7FA9" w14:textId="77777777" w:rsidR="00482932" w:rsidRPr="00021F52" w:rsidRDefault="00482932" w:rsidP="00906B3C">
            <w:pPr>
              <w:pStyle w:val="Tabletext"/>
              <w:tabs>
                <w:tab w:val="decimal" w:pos="476"/>
              </w:tabs>
              <w:rPr>
                <w:highlight w:val="yellow"/>
              </w:rPr>
            </w:pPr>
            <w:r w:rsidRPr="00021F52">
              <w:t>125.70</w:t>
            </w:r>
          </w:p>
        </w:tc>
      </w:tr>
      <w:tr w:rsidR="00482932" w:rsidRPr="00021F52" w14:paraId="4E4E3E75" w14:textId="77777777" w:rsidTr="00D10A4F">
        <w:tc>
          <w:tcPr>
            <w:tcW w:w="851" w:type="dxa"/>
            <w:shd w:val="clear" w:color="auto" w:fill="auto"/>
          </w:tcPr>
          <w:p w14:paraId="3323DA3E" w14:textId="169D2345" w:rsidR="00482932" w:rsidRPr="00021F52" w:rsidRDefault="007C12FE" w:rsidP="00D10A4F">
            <w:pPr>
              <w:pStyle w:val="Tabletext"/>
            </w:pPr>
            <w:r w:rsidRPr="00021F52">
              <w:t>330</w:t>
            </w:r>
          </w:p>
        </w:tc>
        <w:tc>
          <w:tcPr>
            <w:tcW w:w="2396" w:type="dxa"/>
            <w:shd w:val="clear" w:color="auto" w:fill="auto"/>
          </w:tcPr>
          <w:p w14:paraId="0178389F" w14:textId="59CFB56E" w:rsidR="00482932" w:rsidRPr="00021F52" w:rsidRDefault="00BC63CD" w:rsidP="00D10A4F">
            <w:pPr>
              <w:pStyle w:val="Tabletext"/>
              <w:rPr>
                <w:snapToGrid w:val="0"/>
              </w:rPr>
            </w:pPr>
            <w:r w:rsidRPr="00021F52">
              <w:t>Item 2</w:t>
            </w:r>
            <w:r w:rsidR="00482932" w:rsidRPr="00021F52">
              <w:t>3010</w:t>
            </w:r>
          </w:p>
        </w:tc>
        <w:tc>
          <w:tcPr>
            <w:tcW w:w="2533" w:type="dxa"/>
            <w:shd w:val="clear" w:color="auto" w:fill="auto"/>
          </w:tcPr>
          <w:p w14:paraId="7C20D2CC" w14:textId="77777777" w:rsidR="00482932" w:rsidRPr="00021F52" w:rsidRDefault="00482932" w:rsidP="00906B3C">
            <w:pPr>
              <w:pStyle w:val="Tabletext"/>
              <w:tabs>
                <w:tab w:val="decimal" w:pos="476"/>
              </w:tabs>
            </w:pPr>
            <w:r w:rsidRPr="00021F52">
              <w:t>20.60</w:t>
            </w:r>
          </w:p>
        </w:tc>
        <w:tc>
          <w:tcPr>
            <w:tcW w:w="1826" w:type="dxa"/>
            <w:shd w:val="clear" w:color="auto" w:fill="auto"/>
          </w:tcPr>
          <w:p w14:paraId="1243CE4E" w14:textId="77777777" w:rsidR="00482932" w:rsidRPr="00021F52" w:rsidRDefault="00482932" w:rsidP="00906B3C">
            <w:pPr>
              <w:pStyle w:val="Tabletext"/>
              <w:tabs>
                <w:tab w:val="decimal" w:pos="476"/>
              </w:tabs>
              <w:rPr>
                <w:highlight w:val="yellow"/>
              </w:rPr>
            </w:pPr>
            <w:r w:rsidRPr="00021F52">
              <w:t>20.95</w:t>
            </w:r>
          </w:p>
        </w:tc>
      </w:tr>
      <w:tr w:rsidR="00482932" w:rsidRPr="00021F52" w14:paraId="72662E81" w14:textId="77777777" w:rsidTr="00D10A4F">
        <w:tc>
          <w:tcPr>
            <w:tcW w:w="851" w:type="dxa"/>
            <w:shd w:val="clear" w:color="auto" w:fill="auto"/>
          </w:tcPr>
          <w:p w14:paraId="2ABEEA38" w14:textId="3EF1B483" w:rsidR="00482932" w:rsidRPr="00021F52" w:rsidRDefault="007C12FE" w:rsidP="00D10A4F">
            <w:pPr>
              <w:pStyle w:val="Tabletext"/>
            </w:pPr>
            <w:r w:rsidRPr="00021F52">
              <w:t>331</w:t>
            </w:r>
          </w:p>
        </w:tc>
        <w:tc>
          <w:tcPr>
            <w:tcW w:w="2396" w:type="dxa"/>
            <w:shd w:val="clear" w:color="auto" w:fill="auto"/>
          </w:tcPr>
          <w:p w14:paraId="792C2667" w14:textId="374726B9" w:rsidR="00482932" w:rsidRPr="00021F52" w:rsidRDefault="00BC63CD" w:rsidP="00D10A4F">
            <w:pPr>
              <w:pStyle w:val="Tabletext"/>
            </w:pPr>
            <w:r w:rsidRPr="00021F52">
              <w:t>Item 2</w:t>
            </w:r>
            <w:r w:rsidR="00482932" w:rsidRPr="00021F52">
              <w:t>3025</w:t>
            </w:r>
          </w:p>
        </w:tc>
        <w:tc>
          <w:tcPr>
            <w:tcW w:w="2533" w:type="dxa"/>
            <w:shd w:val="clear" w:color="auto" w:fill="auto"/>
            <w:vAlign w:val="center"/>
          </w:tcPr>
          <w:p w14:paraId="2DCA493C" w14:textId="77777777" w:rsidR="00482932" w:rsidRPr="00021F52" w:rsidRDefault="00482932" w:rsidP="00906B3C">
            <w:pPr>
              <w:pStyle w:val="Tabletext"/>
              <w:tabs>
                <w:tab w:val="decimal" w:pos="476"/>
              </w:tabs>
            </w:pPr>
            <w:r w:rsidRPr="00021F52">
              <w:t>41.20</w:t>
            </w:r>
          </w:p>
        </w:tc>
        <w:tc>
          <w:tcPr>
            <w:tcW w:w="1826" w:type="dxa"/>
            <w:shd w:val="clear" w:color="auto" w:fill="auto"/>
          </w:tcPr>
          <w:p w14:paraId="44685A8A" w14:textId="77777777" w:rsidR="00482932" w:rsidRPr="00021F52" w:rsidRDefault="00482932" w:rsidP="00906B3C">
            <w:pPr>
              <w:pStyle w:val="Tabletext"/>
              <w:tabs>
                <w:tab w:val="decimal" w:pos="476"/>
              </w:tabs>
              <w:rPr>
                <w:highlight w:val="yellow"/>
              </w:rPr>
            </w:pPr>
            <w:r w:rsidRPr="00021F52">
              <w:t>41.90</w:t>
            </w:r>
          </w:p>
        </w:tc>
      </w:tr>
      <w:tr w:rsidR="00482932" w:rsidRPr="00021F52" w14:paraId="36FED01E" w14:textId="77777777" w:rsidTr="00D10A4F">
        <w:tc>
          <w:tcPr>
            <w:tcW w:w="851" w:type="dxa"/>
            <w:shd w:val="clear" w:color="auto" w:fill="auto"/>
          </w:tcPr>
          <w:p w14:paraId="55130AEA" w14:textId="6F2FEF27" w:rsidR="00482932" w:rsidRPr="00021F52" w:rsidRDefault="007C12FE" w:rsidP="00D10A4F">
            <w:pPr>
              <w:pStyle w:val="Tabletext"/>
            </w:pPr>
            <w:r w:rsidRPr="00021F52">
              <w:t>332</w:t>
            </w:r>
          </w:p>
        </w:tc>
        <w:tc>
          <w:tcPr>
            <w:tcW w:w="2396" w:type="dxa"/>
            <w:shd w:val="clear" w:color="auto" w:fill="auto"/>
          </w:tcPr>
          <w:p w14:paraId="56969D2E" w14:textId="456C47D6" w:rsidR="00482932" w:rsidRPr="00021F52" w:rsidRDefault="00BC63CD" w:rsidP="00D10A4F">
            <w:pPr>
              <w:pStyle w:val="Tabletext"/>
            </w:pPr>
            <w:r w:rsidRPr="00021F52">
              <w:t>Item 2</w:t>
            </w:r>
            <w:r w:rsidR="00482932" w:rsidRPr="00021F52">
              <w:t>3035</w:t>
            </w:r>
          </w:p>
        </w:tc>
        <w:tc>
          <w:tcPr>
            <w:tcW w:w="2533" w:type="dxa"/>
            <w:shd w:val="clear" w:color="auto" w:fill="auto"/>
            <w:vAlign w:val="center"/>
          </w:tcPr>
          <w:p w14:paraId="6B18D64F" w14:textId="77777777" w:rsidR="00482932" w:rsidRPr="00021F52" w:rsidRDefault="00482932" w:rsidP="00906B3C">
            <w:pPr>
              <w:pStyle w:val="Tabletext"/>
              <w:tabs>
                <w:tab w:val="decimal" w:pos="476"/>
              </w:tabs>
            </w:pPr>
            <w:r w:rsidRPr="00021F52">
              <w:t>61.80</w:t>
            </w:r>
          </w:p>
        </w:tc>
        <w:tc>
          <w:tcPr>
            <w:tcW w:w="1826" w:type="dxa"/>
            <w:shd w:val="clear" w:color="auto" w:fill="auto"/>
          </w:tcPr>
          <w:p w14:paraId="32E2846B" w14:textId="77777777" w:rsidR="00482932" w:rsidRPr="00021F52" w:rsidRDefault="00482932" w:rsidP="00906B3C">
            <w:pPr>
              <w:pStyle w:val="Tabletext"/>
              <w:tabs>
                <w:tab w:val="decimal" w:pos="476"/>
              </w:tabs>
              <w:rPr>
                <w:highlight w:val="yellow"/>
              </w:rPr>
            </w:pPr>
            <w:r w:rsidRPr="00021F52">
              <w:t>62.85</w:t>
            </w:r>
          </w:p>
        </w:tc>
      </w:tr>
      <w:tr w:rsidR="00482932" w:rsidRPr="00021F52" w14:paraId="2F837198" w14:textId="77777777" w:rsidTr="00D10A4F">
        <w:tc>
          <w:tcPr>
            <w:tcW w:w="851" w:type="dxa"/>
            <w:shd w:val="clear" w:color="auto" w:fill="auto"/>
          </w:tcPr>
          <w:p w14:paraId="6882E12B" w14:textId="3A4D98F9" w:rsidR="00482932" w:rsidRPr="00021F52" w:rsidRDefault="007C12FE" w:rsidP="00D10A4F">
            <w:pPr>
              <w:pStyle w:val="Tabletext"/>
            </w:pPr>
            <w:r w:rsidRPr="00021F52">
              <w:t>333</w:t>
            </w:r>
          </w:p>
        </w:tc>
        <w:tc>
          <w:tcPr>
            <w:tcW w:w="2396" w:type="dxa"/>
            <w:shd w:val="clear" w:color="auto" w:fill="auto"/>
          </w:tcPr>
          <w:p w14:paraId="00051966" w14:textId="0E9A7CC4" w:rsidR="00482932" w:rsidRPr="00021F52" w:rsidRDefault="00BC63CD" w:rsidP="00D10A4F">
            <w:pPr>
              <w:pStyle w:val="Tabletext"/>
            </w:pPr>
            <w:r w:rsidRPr="00021F52">
              <w:t>Item 2</w:t>
            </w:r>
            <w:r w:rsidR="00482932" w:rsidRPr="00021F52">
              <w:t>3045</w:t>
            </w:r>
          </w:p>
        </w:tc>
        <w:tc>
          <w:tcPr>
            <w:tcW w:w="2533" w:type="dxa"/>
            <w:shd w:val="clear" w:color="auto" w:fill="auto"/>
            <w:vAlign w:val="center"/>
          </w:tcPr>
          <w:p w14:paraId="5EAC0B4F" w14:textId="77777777" w:rsidR="00482932" w:rsidRPr="00021F52" w:rsidRDefault="00482932" w:rsidP="00906B3C">
            <w:pPr>
              <w:pStyle w:val="Tabletext"/>
              <w:tabs>
                <w:tab w:val="decimal" w:pos="476"/>
              </w:tabs>
            </w:pPr>
            <w:r w:rsidRPr="00021F52">
              <w:t>82.40</w:t>
            </w:r>
          </w:p>
        </w:tc>
        <w:tc>
          <w:tcPr>
            <w:tcW w:w="1826" w:type="dxa"/>
            <w:shd w:val="clear" w:color="auto" w:fill="auto"/>
          </w:tcPr>
          <w:p w14:paraId="093ACAD1" w14:textId="77777777" w:rsidR="00482932" w:rsidRPr="00021F52" w:rsidRDefault="00482932" w:rsidP="00906B3C">
            <w:pPr>
              <w:pStyle w:val="Tabletext"/>
              <w:tabs>
                <w:tab w:val="decimal" w:pos="476"/>
              </w:tabs>
              <w:rPr>
                <w:highlight w:val="yellow"/>
              </w:rPr>
            </w:pPr>
            <w:r w:rsidRPr="00021F52">
              <w:t>83.80</w:t>
            </w:r>
          </w:p>
        </w:tc>
      </w:tr>
      <w:tr w:rsidR="00482932" w:rsidRPr="00021F52" w14:paraId="3F47DEA3" w14:textId="77777777" w:rsidTr="00D10A4F">
        <w:tc>
          <w:tcPr>
            <w:tcW w:w="851" w:type="dxa"/>
            <w:shd w:val="clear" w:color="auto" w:fill="auto"/>
          </w:tcPr>
          <w:p w14:paraId="60A99A80" w14:textId="63B251CF" w:rsidR="00482932" w:rsidRPr="00021F52" w:rsidRDefault="007C12FE" w:rsidP="00D10A4F">
            <w:pPr>
              <w:pStyle w:val="Tabletext"/>
            </w:pPr>
            <w:r w:rsidRPr="00021F52">
              <w:t>334</w:t>
            </w:r>
          </w:p>
        </w:tc>
        <w:tc>
          <w:tcPr>
            <w:tcW w:w="2396" w:type="dxa"/>
            <w:shd w:val="clear" w:color="auto" w:fill="auto"/>
          </w:tcPr>
          <w:p w14:paraId="659908E0" w14:textId="3F57BD60" w:rsidR="00482932" w:rsidRPr="00021F52" w:rsidRDefault="00BC63CD" w:rsidP="00D10A4F">
            <w:pPr>
              <w:pStyle w:val="Tabletext"/>
            </w:pPr>
            <w:r w:rsidRPr="00021F52">
              <w:t>Item 2</w:t>
            </w:r>
            <w:r w:rsidR="00482932" w:rsidRPr="00021F52">
              <w:t>3055</w:t>
            </w:r>
          </w:p>
        </w:tc>
        <w:tc>
          <w:tcPr>
            <w:tcW w:w="2533" w:type="dxa"/>
            <w:shd w:val="clear" w:color="auto" w:fill="auto"/>
            <w:vAlign w:val="center"/>
          </w:tcPr>
          <w:p w14:paraId="3AF65430" w14:textId="77777777" w:rsidR="00482932" w:rsidRPr="00021F52" w:rsidRDefault="00482932" w:rsidP="00906B3C">
            <w:pPr>
              <w:pStyle w:val="Tabletext"/>
              <w:tabs>
                <w:tab w:val="decimal" w:pos="476"/>
              </w:tabs>
            </w:pPr>
            <w:r w:rsidRPr="00021F52">
              <w:t>103.00</w:t>
            </w:r>
          </w:p>
        </w:tc>
        <w:tc>
          <w:tcPr>
            <w:tcW w:w="1826" w:type="dxa"/>
            <w:shd w:val="clear" w:color="auto" w:fill="auto"/>
          </w:tcPr>
          <w:p w14:paraId="170894F9" w14:textId="77777777" w:rsidR="00482932" w:rsidRPr="00021F52" w:rsidRDefault="00482932" w:rsidP="00906B3C">
            <w:pPr>
              <w:pStyle w:val="Tabletext"/>
              <w:tabs>
                <w:tab w:val="decimal" w:pos="476"/>
              </w:tabs>
              <w:rPr>
                <w:highlight w:val="yellow"/>
              </w:rPr>
            </w:pPr>
            <w:r w:rsidRPr="00021F52">
              <w:t>104.75</w:t>
            </w:r>
          </w:p>
        </w:tc>
      </w:tr>
      <w:tr w:rsidR="00482932" w:rsidRPr="00021F52" w14:paraId="6E1EC1EA" w14:textId="77777777" w:rsidTr="00D10A4F">
        <w:tc>
          <w:tcPr>
            <w:tcW w:w="851" w:type="dxa"/>
            <w:shd w:val="clear" w:color="auto" w:fill="auto"/>
          </w:tcPr>
          <w:p w14:paraId="4334E64F" w14:textId="5CC0E0F2" w:rsidR="00482932" w:rsidRPr="00021F52" w:rsidRDefault="007C12FE" w:rsidP="00D10A4F">
            <w:pPr>
              <w:pStyle w:val="Tabletext"/>
            </w:pPr>
            <w:r w:rsidRPr="00021F52">
              <w:t>335</w:t>
            </w:r>
          </w:p>
        </w:tc>
        <w:tc>
          <w:tcPr>
            <w:tcW w:w="2396" w:type="dxa"/>
            <w:shd w:val="clear" w:color="auto" w:fill="auto"/>
          </w:tcPr>
          <w:p w14:paraId="5F744F65" w14:textId="0663F802" w:rsidR="00482932" w:rsidRPr="00021F52" w:rsidRDefault="00BC63CD" w:rsidP="00D10A4F">
            <w:pPr>
              <w:pStyle w:val="Tabletext"/>
            </w:pPr>
            <w:r w:rsidRPr="00021F52">
              <w:t>Item 2</w:t>
            </w:r>
            <w:r w:rsidR="00482932" w:rsidRPr="00021F52">
              <w:t>3065</w:t>
            </w:r>
          </w:p>
        </w:tc>
        <w:tc>
          <w:tcPr>
            <w:tcW w:w="2533" w:type="dxa"/>
            <w:shd w:val="clear" w:color="auto" w:fill="auto"/>
            <w:vAlign w:val="center"/>
          </w:tcPr>
          <w:p w14:paraId="0C16C8B6" w14:textId="77777777" w:rsidR="00482932" w:rsidRPr="00021F52" w:rsidRDefault="00482932" w:rsidP="00906B3C">
            <w:pPr>
              <w:pStyle w:val="Tabletext"/>
              <w:tabs>
                <w:tab w:val="decimal" w:pos="476"/>
              </w:tabs>
            </w:pPr>
            <w:r w:rsidRPr="00021F52">
              <w:t>123.60</w:t>
            </w:r>
          </w:p>
        </w:tc>
        <w:tc>
          <w:tcPr>
            <w:tcW w:w="1826" w:type="dxa"/>
            <w:shd w:val="clear" w:color="auto" w:fill="auto"/>
          </w:tcPr>
          <w:p w14:paraId="611E9A9F" w14:textId="77777777" w:rsidR="00482932" w:rsidRPr="00021F52" w:rsidRDefault="00482932" w:rsidP="00906B3C">
            <w:pPr>
              <w:pStyle w:val="Tabletext"/>
              <w:tabs>
                <w:tab w:val="decimal" w:pos="476"/>
              </w:tabs>
              <w:rPr>
                <w:highlight w:val="yellow"/>
              </w:rPr>
            </w:pPr>
            <w:r w:rsidRPr="00021F52">
              <w:t>125.70</w:t>
            </w:r>
          </w:p>
        </w:tc>
      </w:tr>
      <w:tr w:rsidR="00482932" w:rsidRPr="00021F52" w14:paraId="688A81B9" w14:textId="77777777" w:rsidTr="00D10A4F">
        <w:tc>
          <w:tcPr>
            <w:tcW w:w="851" w:type="dxa"/>
            <w:shd w:val="clear" w:color="auto" w:fill="auto"/>
          </w:tcPr>
          <w:p w14:paraId="2D022D63" w14:textId="1FF0FD59" w:rsidR="00482932" w:rsidRPr="00021F52" w:rsidRDefault="007C12FE" w:rsidP="00D10A4F">
            <w:pPr>
              <w:pStyle w:val="Tabletext"/>
            </w:pPr>
            <w:r w:rsidRPr="00021F52">
              <w:t>336</w:t>
            </w:r>
          </w:p>
        </w:tc>
        <w:tc>
          <w:tcPr>
            <w:tcW w:w="2396" w:type="dxa"/>
            <w:shd w:val="clear" w:color="auto" w:fill="auto"/>
          </w:tcPr>
          <w:p w14:paraId="479400B6" w14:textId="3601C478" w:rsidR="00482932" w:rsidRPr="00021F52" w:rsidRDefault="00BC63CD" w:rsidP="00D10A4F">
            <w:pPr>
              <w:pStyle w:val="Tabletext"/>
            </w:pPr>
            <w:r w:rsidRPr="00021F52">
              <w:t>Item 2</w:t>
            </w:r>
            <w:r w:rsidR="00482932" w:rsidRPr="00021F52">
              <w:t>3075</w:t>
            </w:r>
          </w:p>
        </w:tc>
        <w:tc>
          <w:tcPr>
            <w:tcW w:w="2533" w:type="dxa"/>
            <w:shd w:val="clear" w:color="auto" w:fill="auto"/>
            <w:vAlign w:val="center"/>
          </w:tcPr>
          <w:p w14:paraId="13EC267A" w14:textId="77777777" w:rsidR="00482932" w:rsidRPr="00021F52" w:rsidRDefault="00482932" w:rsidP="00906B3C">
            <w:pPr>
              <w:pStyle w:val="Tabletext"/>
              <w:tabs>
                <w:tab w:val="decimal" w:pos="476"/>
              </w:tabs>
            </w:pPr>
            <w:r w:rsidRPr="00021F52">
              <w:t>144.20</w:t>
            </w:r>
          </w:p>
        </w:tc>
        <w:tc>
          <w:tcPr>
            <w:tcW w:w="1826" w:type="dxa"/>
            <w:shd w:val="clear" w:color="auto" w:fill="auto"/>
          </w:tcPr>
          <w:p w14:paraId="658CE06C" w14:textId="77777777" w:rsidR="00482932" w:rsidRPr="00021F52" w:rsidRDefault="00482932" w:rsidP="00906B3C">
            <w:pPr>
              <w:pStyle w:val="Tabletext"/>
              <w:tabs>
                <w:tab w:val="decimal" w:pos="476"/>
              </w:tabs>
              <w:rPr>
                <w:highlight w:val="yellow"/>
              </w:rPr>
            </w:pPr>
            <w:r w:rsidRPr="00021F52">
              <w:t>146.65</w:t>
            </w:r>
          </w:p>
        </w:tc>
      </w:tr>
      <w:tr w:rsidR="00482932" w:rsidRPr="00021F52" w14:paraId="13FF2BD1" w14:textId="77777777" w:rsidTr="00D10A4F">
        <w:tc>
          <w:tcPr>
            <w:tcW w:w="851" w:type="dxa"/>
            <w:shd w:val="clear" w:color="auto" w:fill="auto"/>
          </w:tcPr>
          <w:p w14:paraId="249F8507" w14:textId="13D1370C" w:rsidR="00482932" w:rsidRPr="00021F52" w:rsidRDefault="007C12FE" w:rsidP="00D10A4F">
            <w:pPr>
              <w:pStyle w:val="Tabletext"/>
            </w:pPr>
            <w:r w:rsidRPr="00021F52">
              <w:t>337</w:t>
            </w:r>
          </w:p>
        </w:tc>
        <w:tc>
          <w:tcPr>
            <w:tcW w:w="2396" w:type="dxa"/>
            <w:shd w:val="clear" w:color="auto" w:fill="auto"/>
          </w:tcPr>
          <w:p w14:paraId="16BF29D3" w14:textId="7B2DCBAC" w:rsidR="00482932" w:rsidRPr="00021F52" w:rsidRDefault="00BC63CD" w:rsidP="00D10A4F">
            <w:pPr>
              <w:pStyle w:val="Tabletext"/>
            </w:pPr>
            <w:r w:rsidRPr="00021F52">
              <w:t>Item 2</w:t>
            </w:r>
            <w:r w:rsidR="00482932" w:rsidRPr="00021F52">
              <w:t>3085</w:t>
            </w:r>
          </w:p>
        </w:tc>
        <w:tc>
          <w:tcPr>
            <w:tcW w:w="2533" w:type="dxa"/>
            <w:shd w:val="clear" w:color="auto" w:fill="auto"/>
            <w:vAlign w:val="center"/>
          </w:tcPr>
          <w:p w14:paraId="3EB433AF" w14:textId="77777777" w:rsidR="00482932" w:rsidRPr="00021F52" w:rsidRDefault="00482932" w:rsidP="00906B3C">
            <w:pPr>
              <w:pStyle w:val="Tabletext"/>
              <w:tabs>
                <w:tab w:val="decimal" w:pos="476"/>
              </w:tabs>
            </w:pPr>
            <w:r w:rsidRPr="00021F52">
              <w:t>164.80</w:t>
            </w:r>
          </w:p>
        </w:tc>
        <w:tc>
          <w:tcPr>
            <w:tcW w:w="1826" w:type="dxa"/>
            <w:shd w:val="clear" w:color="auto" w:fill="auto"/>
          </w:tcPr>
          <w:p w14:paraId="222F849C" w14:textId="77777777" w:rsidR="00482932" w:rsidRPr="00021F52" w:rsidRDefault="00482932" w:rsidP="00906B3C">
            <w:pPr>
              <w:pStyle w:val="Tabletext"/>
              <w:tabs>
                <w:tab w:val="decimal" w:pos="476"/>
              </w:tabs>
              <w:rPr>
                <w:highlight w:val="yellow"/>
              </w:rPr>
            </w:pPr>
            <w:r w:rsidRPr="00021F52">
              <w:t>167.60</w:t>
            </w:r>
          </w:p>
        </w:tc>
      </w:tr>
      <w:tr w:rsidR="00482932" w:rsidRPr="00021F52" w14:paraId="786ACFA6" w14:textId="77777777" w:rsidTr="00D10A4F">
        <w:tc>
          <w:tcPr>
            <w:tcW w:w="851" w:type="dxa"/>
            <w:shd w:val="clear" w:color="auto" w:fill="auto"/>
          </w:tcPr>
          <w:p w14:paraId="3F40ADEB" w14:textId="232D40CC" w:rsidR="00482932" w:rsidRPr="00021F52" w:rsidRDefault="007C12FE" w:rsidP="00D10A4F">
            <w:pPr>
              <w:pStyle w:val="Tabletext"/>
            </w:pPr>
            <w:r w:rsidRPr="00021F52">
              <w:t>338</w:t>
            </w:r>
          </w:p>
        </w:tc>
        <w:tc>
          <w:tcPr>
            <w:tcW w:w="2396" w:type="dxa"/>
            <w:shd w:val="clear" w:color="auto" w:fill="auto"/>
          </w:tcPr>
          <w:p w14:paraId="2F5CE4AB" w14:textId="3407479A" w:rsidR="00482932" w:rsidRPr="00021F52" w:rsidRDefault="00BC63CD" w:rsidP="00D10A4F">
            <w:pPr>
              <w:pStyle w:val="Tabletext"/>
            </w:pPr>
            <w:r w:rsidRPr="00021F52">
              <w:t>Item 2</w:t>
            </w:r>
            <w:r w:rsidR="00482932" w:rsidRPr="00021F52">
              <w:t>3091</w:t>
            </w:r>
          </w:p>
        </w:tc>
        <w:tc>
          <w:tcPr>
            <w:tcW w:w="2533" w:type="dxa"/>
            <w:shd w:val="clear" w:color="auto" w:fill="auto"/>
          </w:tcPr>
          <w:p w14:paraId="19BD34DD" w14:textId="77777777" w:rsidR="00482932" w:rsidRPr="00021F52" w:rsidRDefault="00482932" w:rsidP="00906B3C">
            <w:pPr>
              <w:pStyle w:val="Tabletext"/>
              <w:tabs>
                <w:tab w:val="decimal" w:pos="476"/>
              </w:tabs>
            </w:pPr>
            <w:r w:rsidRPr="00021F52">
              <w:t>185.40</w:t>
            </w:r>
          </w:p>
        </w:tc>
        <w:tc>
          <w:tcPr>
            <w:tcW w:w="1826" w:type="dxa"/>
            <w:shd w:val="clear" w:color="auto" w:fill="auto"/>
          </w:tcPr>
          <w:p w14:paraId="0AA1B35E" w14:textId="77777777" w:rsidR="00482932" w:rsidRPr="00021F52" w:rsidRDefault="00482932" w:rsidP="00906B3C">
            <w:pPr>
              <w:pStyle w:val="Tabletext"/>
              <w:tabs>
                <w:tab w:val="decimal" w:pos="476"/>
              </w:tabs>
              <w:rPr>
                <w:highlight w:val="yellow"/>
              </w:rPr>
            </w:pPr>
            <w:r w:rsidRPr="00021F52">
              <w:t>188.55</w:t>
            </w:r>
          </w:p>
        </w:tc>
      </w:tr>
      <w:tr w:rsidR="00482932" w:rsidRPr="00021F52" w14:paraId="0C4F83A1" w14:textId="77777777" w:rsidTr="00D10A4F">
        <w:tc>
          <w:tcPr>
            <w:tcW w:w="851" w:type="dxa"/>
            <w:shd w:val="clear" w:color="auto" w:fill="auto"/>
          </w:tcPr>
          <w:p w14:paraId="34ACFD7B" w14:textId="2F6A3FF0" w:rsidR="00482932" w:rsidRPr="00021F52" w:rsidRDefault="007C12FE" w:rsidP="00D10A4F">
            <w:pPr>
              <w:pStyle w:val="Tabletext"/>
            </w:pPr>
            <w:r w:rsidRPr="00021F52">
              <w:t>339</w:t>
            </w:r>
          </w:p>
        </w:tc>
        <w:tc>
          <w:tcPr>
            <w:tcW w:w="2396" w:type="dxa"/>
            <w:shd w:val="clear" w:color="auto" w:fill="auto"/>
          </w:tcPr>
          <w:p w14:paraId="6B8519FE" w14:textId="7A3ADA38" w:rsidR="00482932" w:rsidRPr="00021F52" w:rsidRDefault="00BC63CD" w:rsidP="00D10A4F">
            <w:pPr>
              <w:pStyle w:val="Tabletext"/>
              <w:rPr>
                <w:snapToGrid w:val="0"/>
              </w:rPr>
            </w:pPr>
            <w:r w:rsidRPr="00021F52">
              <w:t>Item 2</w:t>
            </w:r>
            <w:r w:rsidR="00482932" w:rsidRPr="00021F52">
              <w:t>3101</w:t>
            </w:r>
          </w:p>
        </w:tc>
        <w:tc>
          <w:tcPr>
            <w:tcW w:w="2533" w:type="dxa"/>
            <w:shd w:val="clear" w:color="auto" w:fill="auto"/>
          </w:tcPr>
          <w:p w14:paraId="6C431BF5" w14:textId="77777777" w:rsidR="00482932" w:rsidRPr="00021F52" w:rsidRDefault="00482932" w:rsidP="00906B3C">
            <w:pPr>
              <w:pStyle w:val="Tabletext"/>
              <w:tabs>
                <w:tab w:val="decimal" w:pos="476"/>
              </w:tabs>
            </w:pPr>
            <w:r w:rsidRPr="00021F52">
              <w:t>206.00</w:t>
            </w:r>
          </w:p>
        </w:tc>
        <w:tc>
          <w:tcPr>
            <w:tcW w:w="1826" w:type="dxa"/>
            <w:shd w:val="clear" w:color="auto" w:fill="auto"/>
          </w:tcPr>
          <w:p w14:paraId="65947B6A" w14:textId="77777777" w:rsidR="00482932" w:rsidRPr="00021F52" w:rsidRDefault="00482932" w:rsidP="00906B3C">
            <w:pPr>
              <w:pStyle w:val="Tabletext"/>
              <w:tabs>
                <w:tab w:val="decimal" w:pos="476"/>
              </w:tabs>
              <w:rPr>
                <w:highlight w:val="yellow"/>
              </w:rPr>
            </w:pPr>
            <w:r w:rsidRPr="00021F52">
              <w:t>209.50</w:t>
            </w:r>
          </w:p>
        </w:tc>
      </w:tr>
      <w:tr w:rsidR="00482932" w:rsidRPr="00021F52" w14:paraId="46A26029" w14:textId="77777777" w:rsidTr="00D10A4F">
        <w:tc>
          <w:tcPr>
            <w:tcW w:w="851" w:type="dxa"/>
            <w:shd w:val="clear" w:color="auto" w:fill="auto"/>
          </w:tcPr>
          <w:p w14:paraId="61795D1A" w14:textId="6514D55A" w:rsidR="00482932" w:rsidRPr="00021F52" w:rsidRDefault="007C12FE" w:rsidP="00D10A4F">
            <w:pPr>
              <w:pStyle w:val="Tabletext"/>
            </w:pPr>
            <w:r w:rsidRPr="00021F52">
              <w:t>340</w:t>
            </w:r>
          </w:p>
        </w:tc>
        <w:tc>
          <w:tcPr>
            <w:tcW w:w="2396" w:type="dxa"/>
            <w:shd w:val="clear" w:color="auto" w:fill="auto"/>
          </w:tcPr>
          <w:p w14:paraId="07F58F55" w14:textId="30A6E204" w:rsidR="00482932" w:rsidRPr="00021F52" w:rsidRDefault="00BC63CD" w:rsidP="00D10A4F">
            <w:pPr>
              <w:pStyle w:val="Tabletext"/>
            </w:pPr>
            <w:r w:rsidRPr="00021F52">
              <w:t>Item 2</w:t>
            </w:r>
            <w:r w:rsidR="00482932" w:rsidRPr="00021F52">
              <w:t>3111</w:t>
            </w:r>
          </w:p>
        </w:tc>
        <w:tc>
          <w:tcPr>
            <w:tcW w:w="2533" w:type="dxa"/>
            <w:shd w:val="clear" w:color="auto" w:fill="auto"/>
          </w:tcPr>
          <w:p w14:paraId="72885E08" w14:textId="77777777" w:rsidR="00482932" w:rsidRPr="00021F52" w:rsidRDefault="00482932" w:rsidP="00906B3C">
            <w:pPr>
              <w:pStyle w:val="Tabletext"/>
              <w:tabs>
                <w:tab w:val="decimal" w:pos="476"/>
              </w:tabs>
            </w:pPr>
            <w:r w:rsidRPr="00021F52">
              <w:t>226.60</w:t>
            </w:r>
          </w:p>
        </w:tc>
        <w:tc>
          <w:tcPr>
            <w:tcW w:w="1826" w:type="dxa"/>
            <w:shd w:val="clear" w:color="auto" w:fill="auto"/>
          </w:tcPr>
          <w:p w14:paraId="748C54E9" w14:textId="77777777" w:rsidR="00482932" w:rsidRPr="00021F52" w:rsidRDefault="00482932" w:rsidP="00906B3C">
            <w:pPr>
              <w:pStyle w:val="Tabletext"/>
              <w:tabs>
                <w:tab w:val="decimal" w:pos="476"/>
              </w:tabs>
              <w:rPr>
                <w:highlight w:val="yellow"/>
              </w:rPr>
            </w:pPr>
            <w:r w:rsidRPr="00021F52">
              <w:t>230.45</w:t>
            </w:r>
          </w:p>
        </w:tc>
      </w:tr>
      <w:tr w:rsidR="00482932" w:rsidRPr="00021F52" w14:paraId="13F78D9C" w14:textId="77777777" w:rsidTr="00D10A4F">
        <w:tc>
          <w:tcPr>
            <w:tcW w:w="851" w:type="dxa"/>
            <w:shd w:val="clear" w:color="auto" w:fill="auto"/>
          </w:tcPr>
          <w:p w14:paraId="5E4FE5ED" w14:textId="0B2BD9BB" w:rsidR="00482932" w:rsidRPr="00021F52" w:rsidRDefault="007C12FE" w:rsidP="00D10A4F">
            <w:pPr>
              <w:pStyle w:val="Tabletext"/>
            </w:pPr>
            <w:r w:rsidRPr="00021F52">
              <w:t>341</w:t>
            </w:r>
          </w:p>
        </w:tc>
        <w:tc>
          <w:tcPr>
            <w:tcW w:w="2396" w:type="dxa"/>
            <w:shd w:val="clear" w:color="auto" w:fill="auto"/>
          </w:tcPr>
          <w:p w14:paraId="3A34978E" w14:textId="74D15DB3" w:rsidR="00482932" w:rsidRPr="00021F52" w:rsidRDefault="00BC63CD" w:rsidP="00D10A4F">
            <w:pPr>
              <w:pStyle w:val="Tabletext"/>
            </w:pPr>
            <w:r w:rsidRPr="00021F52">
              <w:t>Item 2</w:t>
            </w:r>
            <w:r w:rsidR="00482932" w:rsidRPr="00021F52">
              <w:t>3112</w:t>
            </w:r>
          </w:p>
        </w:tc>
        <w:tc>
          <w:tcPr>
            <w:tcW w:w="2533" w:type="dxa"/>
            <w:shd w:val="clear" w:color="auto" w:fill="auto"/>
          </w:tcPr>
          <w:p w14:paraId="0EA6EFFD" w14:textId="77777777" w:rsidR="00482932" w:rsidRPr="00021F52" w:rsidRDefault="00482932" w:rsidP="00906B3C">
            <w:pPr>
              <w:pStyle w:val="Tabletext"/>
              <w:tabs>
                <w:tab w:val="decimal" w:pos="476"/>
              </w:tabs>
            </w:pPr>
            <w:r w:rsidRPr="00021F52">
              <w:t>247.20</w:t>
            </w:r>
          </w:p>
        </w:tc>
        <w:tc>
          <w:tcPr>
            <w:tcW w:w="1826" w:type="dxa"/>
            <w:shd w:val="clear" w:color="auto" w:fill="auto"/>
          </w:tcPr>
          <w:p w14:paraId="355188BD" w14:textId="77777777" w:rsidR="00482932" w:rsidRPr="00021F52" w:rsidRDefault="00482932" w:rsidP="00906B3C">
            <w:pPr>
              <w:pStyle w:val="Tabletext"/>
              <w:tabs>
                <w:tab w:val="decimal" w:pos="476"/>
              </w:tabs>
              <w:rPr>
                <w:highlight w:val="yellow"/>
              </w:rPr>
            </w:pPr>
            <w:r w:rsidRPr="00021F52">
              <w:t>251.40</w:t>
            </w:r>
          </w:p>
        </w:tc>
      </w:tr>
      <w:tr w:rsidR="00482932" w:rsidRPr="00021F52" w14:paraId="14DE641D" w14:textId="77777777" w:rsidTr="00D10A4F">
        <w:tc>
          <w:tcPr>
            <w:tcW w:w="851" w:type="dxa"/>
            <w:shd w:val="clear" w:color="auto" w:fill="auto"/>
          </w:tcPr>
          <w:p w14:paraId="1B005013" w14:textId="11421556" w:rsidR="00482932" w:rsidRPr="00021F52" w:rsidRDefault="007C12FE" w:rsidP="00D10A4F">
            <w:pPr>
              <w:pStyle w:val="Tabletext"/>
            </w:pPr>
            <w:r w:rsidRPr="00021F52">
              <w:t>342</w:t>
            </w:r>
          </w:p>
        </w:tc>
        <w:tc>
          <w:tcPr>
            <w:tcW w:w="2396" w:type="dxa"/>
            <w:shd w:val="clear" w:color="auto" w:fill="auto"/>
          </w:tcPr>
          <w:p w14:paraId="760C976E" w14:textId="0C0D5616" w:rsidR="00482932" w:rsidRPr="00021F52" w:rsidRDefault="00BC63CD" w:rsidP="00D10A4F">
            <w:pPr>
              <w:pStyle w:val="Tabletext"/>
            </w:pPr>
            <w:r w:rsidRPr="00021F52">
              <w:t>Item 2</w:t>
            </w:r>
            <w:r w:rsidR="00482932" w:rsidRPr="00021F52">
              <w:t>3113</w:t>
            </w:r>
          </w:p>
        </w:tc>
        <w:tc>
          <w:tcPr>
            <w:tcW w:w="2533" w:type="dxa"/>
            <w:shd w:val="clear" w:color="auto" w:fill="auto"/>
          </w:tcPr>
          <w:p w14:paraId="5C1A4F72" w14:textId="77777777" w:rsidR="00482932" w:rsidRPr="00021F52" w:rsidRDefault="00482932" w:rsidP="00906B3C">
            <w:pPr>
              <w:pStyle w:val="Tabletext"/>
              <w:tabs>
                <w:tab w:val="decimal" w:pos="476"/>
              </w:tabs>
            </w:pPr>
            <w:r w:rsidRPr="00021F52">
              <w:t>267.80</w:t>
            </w:r>
          </w:p>
        </w:tc>
        <w:tc>
          <w:tcPr>
            <w:tcW w:w="1826" w:type="dxa"/>
            <w:shd w:val="clear" w:color="auto" w:fill="auto"/>
          </w:tcPr>
          <w:p w14:paraId="7866A53F" w14:textId="77777777" w:rsidR="00482932" w:rsidRPr="00021F52" w:rsidRDefault="00482932" w:rsidP="00906B3C">
            <w:pPr>
              <w:pStyle w:val="Tabletext"/>
              <w:tabs>
                <w:tab w:val="decimal" w:pos="476"/>
              </w:tabs>
              <w:rPr>
                <w:highlight w:val="yellow"/>
              </w:rPr>
            </w:pPr>
            <w:r w:rsidRPr="00021F52">
              <w:t>272.35</w:t>
            </w:r>
          </w:p>
        </w:tc>
      </w:tr>
      <w:tr w:rsidR="00482932" w:rsidRPr="00021F52" w14:paraId="31F26583" w14:textId="77777777" w:rsidTr="00D10A4F">
        <w:tc>
          <w:tcPr>
            <w:tcW w:w="851" w:type="dxa"/>
            <w:shd w:val="clear" w:color="auto" w:fill="auto"/>
          </w:tcPr>
          <w:p w14:paraId="32B37AB0" w14:textId="40DC225C" w:rsidR="00482932" w:rsidRPr="00021F52" w:rsidRDefault="007C12FE" w:rsidP="00D10A4F">
            <w:pPr>
              <w:pStyle w:val="Tabletext"/>
            </w:pPr>
            <w:r w:rsidRPr="00021F52">
              <w:t>343</w:t>
            </w:r>
          </w:p>
        </w:tc>
        <w:tc>
          <w:tcPr>
            <w:tcW w:w="2396" w:type="dxa"/>
            <w:shd w:val="clear" w:color="auto" w:fill="auto"/>
          </w:tcPr>
          <w:p w14:paraId="2A7676B9" w14:textId="4AEF7D0C" w:rsidR="00482932" w:rsidRPr="00021F52" w:rsidRDefault="00BC63CD" w:rsidP="00D10A4F">
            <w:pPr>
              <w:pStyle w:val="Tabletext"/>
            </w:pPr>
            <w:r w:rsidRPr="00021F52">
              <w:t>Item 2</w:t>
            </w:r>
            <w:r w:rsidR="00482932" w:rsidRPr="00021F52">
              <w:t>3114</w:t>
            </w:r>
          </w:p>
        </w:tc>
        <w:tc>
          <w:tcPr>
            <w:tcW w:w="2533" w:type="dxa"/>
            <w:shd w:val="clear" w:color="auto" w:fill="auto"/>
          </w:tcPr>
          <w:p w14:paraId="1DB5674F" w14:textId="77777777" w:rsidR="00482932" w:rsidRPr="00021F52" w:rsidRDefault="00482932" w:rsidP="00906B3C">
            <w:pPr>
              <w:pStyle w:val="Tabletext"/>
              <w:tabs>
                <w:tab w:val="decimal" w:pos="476"/>
              </w:tabs>
            </w:pPr>
            <w:r w:rsidRPr="00021F52">
              <w:t>288.40</w:t>
            </w:r>
          </w:p>
        </w:tc>
        <w:tc>
          <w:tcPr>
            <w:tcW w:w="1826" w:type="dxa"/>
            <w:shd w:val="clear" w:color="auto" w:fill="auto"/>
          </w:tcPr>
          <w:p w14:paraId="5348FBD8" w14:textId="77777777" w:rsidR="00482932" w:rsidRPr="00021F52" w:rsidRDefault="00482932" w:rsidP="00906B3C">
            <w:pPr>
              <w:pStyle w:val="Tabletext"/>
              <w:tabs>
                <w:tab w:val="decimal" w:pos="476"/>
              </w:tabs>
              <w:rPr>
                <w:highlight w:val="yellow"/>
              </w:rPr>
            </w:pPr>
            <w:r w:rsidRPr="00021F52">
              <w:t>293.30</w:t>
            </w:r>
          </w:p>
        </w:tc>
      </w:tr>
      <w:tr w:rsidR="00482932" w:rsidRPr="00021F52" w14:paraId="1BBF5764" w14:textId="77777777" w:rsidTr="00D10A4F">
        <w:tc>
          <w:tcPr>
            <w:tcW w:w="851" w:type="dxa"/>
            <w:shd w:val="clear" w:color="auto" w:fill="auto"/>
          </w:tcPr>
          <w:p w14:paraId="3B2D167A" w14:textId="39EC2DBC" w:rsidR="00482932" w:rsidRPr="00021F52" w:rsidRDefault="007C12FE" w:rsidP="00D10A4F">
            <w:pPr>
              <w:pStyle w:val="Tabletext"/>
            </w:pPr>
            <w:r w:rsidRPr="00021F52">
              <w:t>344</w:t>
            </w:r>
          </w:p>
        </w:tc>
        <w:tc>
          <w:tcPr>
            <w:tcW w:w="2396" w:type="dxa"/>
            <w:shd w:val="clear" w:color="auto" w:fill="auto"/>
          </w:tcPr>
          <w:p w14:paraId="4BC40F86" w14:textId="049C265C" w:rsidR="00482932" w:rsidRPr="00021F52" w:rsidRDefault="00BC63CD" w:rsidP="00D10A4F">
            <w:pPr>
              <w:pStyle w:val="Tabletext"/>
            </w:pPr>
            <w:r w:rsidRPr="00021F52">
              <w:t>Item 2</w:t>
            </w:r>
            <w:r w:rsidR="00482932" w:rsidRPr="00021F52">
              <w:t>3115</w:t>
            </w:r>
          </w:p>
        </w:tc>
        <w:tc>
          <w:tcPr>
            <w:tcW w:w="2533" w:type="dxa"/>
            <w:shd w:val="clear" w:color="auto" w:fill="auto"/>
          </w:tcPr>
          <w:p w14:paraId="3B947347" w14:textId="77777777" w:rsidR="00482932" w:rsidRPr="00021F52" w:rsidRDefault="00482932" w:rsidP="00906B3C">
            <w:pPr>
              <w:pStyle w:val="Tabletext"/>
              <w:tabs>
                <w:tab w:val="decimal" w:pos="476"/>
              </w:tabs>
            </w:pPr>
            <w:r w:rsidRPr="00021F52">
              <w:t>309.00</w:t>
            </w:r>
          </w:p>
        </w:tc>
        <w:tc>
          <w:tcPr>
            <w:tcW w:w="1826" w:type="dxa"/>
            <w:shd w:val="clear" w:color="auto" w:fill="auto"/>
          </w:tcPr>
          <w:p w14:paraId="49173E56" w14:textId="77777777" w:rsidR="00482932" w:rsidRPr="00021F52" w:rsidRDefault="00482932" w:rsidP="00906B3C">
            <w:pPr>
              <w:pStyle w:val="Tabletext"/>
              <w:tabs>
                <w:tab w:val="decimal" w:pos="476"/>
              </w:tabs>
              <w:rPr>
                <w:highlight w:val="yellow"/>
              </w:rPr>
            </w:pPr>
            <w:r w:rsidRPr="00021F52">
              <w:t>314.25</w:t>
            </w:r>
          </w:p>
        </w:tc>
      </w:tr>
      <w:tr w:rsidR="00482932" w:rsidRPr="00021F52" w14:paraId="14374F18" w14:textId="77777777" w:rsidTr="00D10A4F">
        <w:tc>
          <w:tcPr>
            <w:tcW w:w="851" w:type="dxa"/>
            <w:shd w:val="clear" w:color="auto" w:fill="auto"/>
          </w:tcPr>
          <w:p w14:paraId="16884B42" w14:textId="7885EA67" w:rsidR="00482932" w:rsidRPr="00021F52" w:rsidRDefault="007C12FE" w:rsidP="00D10A4F">
            <w:pPr>
              <w:pStyle w:val="Tabletext"/>
            </w:pPr>
            <w:r w:rsidRPr="00021F52">
              <w:t>345</w:t>
            </w:r>
          </w:p>
        </w:tc>
        <w:tc>
          <w:tcPr>
            <w:tcW w:w="2396" w:type="dxa"/>
            <w:shd w:val="clear" w:color="auto" w:fill="auto"/>
          </w:tcPr>
          <w:p w14:paraId="05BBD1BC" w14:textId="20B6440F" w:rsidR="00482932" w:rsidRPr="00021F52" w:rsidRDefault="00BC63CD" w:rsidP="00D10A4F">
            <w:pPr>
              <w:pStyle w:val="Tabletext"/>
            </w:pPr>
            <w:r w:rsidRPr="00021F52">
              <w:t>Item 2</w:t>
            </w:r>
            <w:r w:rsidR="00482932" w:rsidRPr="00021F52">
              <w:t>3116</w:t>
            </w:r>
          </w:p>
        </w:tc>
        <w:tc>
          <w:tcPr>
            <w:tcW w:w="2533" w:type="dxa"/>
            <w:shd w:val="clear" w:color="auto" w:fill="auto"/>
          </w:tcPr>
          <w:p w14:paraId="1169D9F7" w14:textId="77777777" w:rsidR="00482932" w:rsidRPr="00021F52" w:rsidRDefault="00482932" w:rsidP="00906B3C">
            <w:pPr>
              <w:pStyle w:val="Tabletext"/>
              <w:tabs>
                <w:tab w:val="decimal" w:pos="476"/>
              </w:tabs>
            </w:pPr>
            <w:r w:rsidRPr="00021F52">
              <w:t>329.60</w:t>
            </w:r>
          </w:p>
        </w:tc>
        <w:tc>
          <w:tcPr>
            <w:tcW w:w="1826" w:type="dxa"/>
            <w:shd w:val="clear" w:color="auto" w:fill="auto"/>
          </w:tcPr>
          <w:p w14:paraId="24DB82D8" w14:textId="77777777" w:rsidR="00482932" w:rsidRPr="00021F52" w:rsidRDefault="00482932" w:rsidP="00906B3C">
            <w:pPr>
              <w:pStyle w:val="Tabletext"/>
              <w:tabs>
                <w:tab w:val="decimal" w:pos="476"/>
              </w:tabs>
              <w:rPr>
                <w:highlight w:val="yellow"/>
              </w:rPr>
            </w:pPr>
            <w:r w:rsidRPr="00021F52">
              <w:t>335.20</w:t>
            </w:r>
          </w:p>
        </w:tc>
      </w:tr>
      <w:tr w:rsidR="00482932" w:rsidRPr="00021F52" w14:paraId="2195F61E" w14:textId="77777777" w:rsidTr="00D10A4F">
        <w:tc>
          <w:tcPr>
            <w:tcW w:w="851" w:type="dxa"/>
            <w:shd w:val="clear" w:color="auto" w:fill="auto"/>
          </w:tcPr>
          <w:p w14:paraId="28E20F28" w14:textId="427AAB44" w:rsidR="00482932" w:rsidRPr="00021F52" w:rsidRDefault="007C12FE" w:rsidP="00D10A4F">
            <w:pPr>
              <w:pStyle w:val="Tabletext"/>
            </w:pPr>
            <w:r w:rsidRPr="00021F52">
              <w:t>346</w:t>
            </w:r>
          </w:p>
        </w:tc>
        <w:tc>
          <w:tcPr>
            <w:tcW w:w="2396" w:type="dxa"/>
            <w:shd w:val="clear" w:color="auto" w:fill="auto"/>
          </w:tcPr>
          <w:p w14:paraId="036C374B" w14:textId="2665FAE8" w:rsidR="00482932" w:rsidRPr="00021F52" w:rsidRDefault="00BC63CD" w:rsidP="00D10A4F">
            <w:pPr>
              <w:pStyle w:val="Tabletext"/>
            </w:pPr>
            <w:r w:rsidRPr="00021F52">
              <w:t>Item 2</w:t>
            </w:r>
            <w:r w:rsidR="00482932" w:rsidRPr="00021F52">
              <w:t>3117</w:t>
            </w:r>
          </w:p>
        </w:tc>
        <w:tc>
          <w:tcPr>
            <w:tcW w:w="2533" w:type="dxa"/>
            <w:shd w:val="clear" w:color="auto" w:fill="auto"/>
          </w:tcPr>
          <w:p w14:paraId="6991EFD7" w14:textId="77777777" w:rsidR="00482932" w:rsidRPr="00021F52" w:rsidRDefault="00482932" w:rsidP="00906B3C">
            <w:pPr>
              <w:pStyle w:val="Tabletext"/>
              <w:tabs>
                <w:tab w:val="decimal" w:pos="476"/>
              </w:tabs>
            </w:pPr>
            <w:r w:rsidRPr="00021F52">
              <w:t>350.20</w:t>
            </w:r>
          </w:p>
        </w:tc>
        <w:tc>
          <w:tcPr>
            <w:tcW w:w="1826" w:type="dxa"/>
            <w:shd w:val="clear" w:color="auto" w:fill="auto"/>
          </w:tcPr>
          <w:p w14:paraId="1EAB02C5" w14:textId="77777777" w:rsidR="00482932" w:rsidRPr="00021F52" w:rsidRDefault="00482932" w:rsidP="00906B3C">
            <w:pPr>
              <w:pStyle w:val="Tabletext"/>
              <w:tabs>
                <w:tab w:val="decimal" w:pos="476"/>
              </w:tabs>
              <w:rPr>
                <w:highlight w:val="yellow"/>
              </w:rPr>
            </w:pPr>
            <w:r w:rsidRPr="00021F52">
              <w:t>356.15</w:t>
            </w:r>
          </w:p>
        </w:tc>
      </w:tr>
      <w:tr w:rsidR="00482932" w:rsidRPr="00021F52" w14:paraId="2884C15B" w14:textId="77777777" w:rsidTr="00D10A4F">
        <w:tc>
          <w:tcPr>
            <w:tcW w:w="851" w:type="dxa"/>
            <w:shd w:val="clear" w:color="auto" w:fill="auto"/>
          </w:tcPr>
          <w:p w14:paraId="110F995E" w14:textId="366EA0F4" w:rsidR="00482932" w:rsidRPr="00021F52" w:rsidRDefault="007C12FE" w:rsidP="00D10A4F">
            <w:pPr>
              <w:pStyle w:val="Tabletext"/>
            </w:pPr>
            <w:r w:rsidRPr="00021F52">
              <w:t>347</w:t>
            </w:r>
          </w:p>
        </w:tc>
        <w:tc>
          <w:tcPr>
            <w:tcW w:w="2396" w:type="dxa"/>
            <w:shd w:val="clear" w:color="auto" w:fill="auto"/>
          </w:tcPr>
          <w:p w14:paraId="1E7B7508" w14:textId="7CF4A64D" w:rsidR="00482932" w:rsidRPr="00021F52" w:rsidRDefault="00BC63CD" w:rsidP="00D10A4F">
            <w:pPr>
              <w:pStyle w:val="Tabletext"/>
            </w:pPr>
            <w:r w:rsidRPr="00021F52">
              <w:t>Item 2</w:t>
            </w:r>
            <w:r w:rsidR="00482932" w:rsidRPr="00021F52">
              <w:t>3118</w:t>
            </w:r>
          </w:p>
        </w:tc>
        <w:tc>
          <w:tcPr>
            <w:tcW w:w="2533" w:type="dxa"/>
            <w:shd w:val="clear" w:color="auto" w:fill="auto"/>
          </w:tcPr>
          <w:p w14:paraId="01456B22" w14:textId="77777777" w:rsidR="00482932" w:rsidRPr="00021F52" w:rsidRDefault="00482932" w:rsidP="00906B3C">
            <w:pPr>
              <w:pStyle w:val="Tabletext"/>
              <w:tabs>
                <w:tab w:val="decimal" w:pos="476"/>
              </w:tabs>
            </w:pPr>
            <w:r w:rsidRPr="00021F52">
              <w:t>370.80</w:t>
            </w:r>
          </w:p>
        </w:tc>
        <w:tc>
          <w:tcPr>
            <w:tcW w:w="1826" w:type="dxa"/>
            <w:shd w:val="clear" w:color="auto" w:fill="auto"/>
          </w:tcPr>
          <w:p w14:paraId="5F2BA5CE" w14:textId="77777777" w:rsidR="00482932" w:rsidRPr="00021F52" w:rsidRDefault="00482932" w:rsidP="00906B3C">
            <w:pPr>
              <w:pStyle w:val="Tabletext"/>
              <w:tabs>
                <w:tab w:val="decimal" w:pos="476"/>
              </w:tabs>
              <w:rPr>
                <w:highlight w:val="yellow"/>
              </w:rPr>
            </w:pPr>
            <w:r w:rsidRPr="00021F52">
              <w:t>377.10</w:t>
            </w:r>
          </w:p>
        </w:tc>
      </w:tr>
      <w:tr w:rsidR="00482932" w:rsidRPr="00021F52" w14:paraId="61B9640E" w14:textId="77777777" w:rsidTr="00D10A4F">
        <w:tc>
          <w:tcPr>
            <w:tcW w:w="851" w:type="dxa"/>
            <w:shd w:val="clear" w:color="auto" w:fill="auto"/>
          </w:tcPr>
          <w:p w14:paraId="07FA861F" w14:textId="17F04335" w:rsidR="00482932" w:rsidRPr="00021F52" w:rsidRDefault="007C12FE" w:rsidP="00D10A4F">
            <w:pPr>
              <w:pStyle w:val="Tabletext"/>
            </w:pPr>
            <w:r w:rsidRPr="00021F52">
              <w:t>348</w:t>
            </w:r>
          </w:p>
        </w:tc>
        <w:tc>
          <w:tcPr>
            <w:tcW w:w="2396" w:type="dxa"/>
            <w:shd w:val="clear" w:color="auto" w:fill="auto"/>
          </w:tcPr>
          <w:p w14:paraId="30F8005F" w14:textId="29F620ED" w:rsidR="00482932" w:rsidRPr="00021F52" w:rsidRDefault="00BC63CD" w:rsidP="00D10A4F">
            <w:pPr>
              <w:pStyle w:val="Tabletext"/>
            </w:pPr>
            <w:r w:rsidRPr="00021F52">
              <w:t>Item 2</w:t>
            </w:r>
            <w:r w:rsidR="00482932" w:rsidRPr="00021F52">
              <w:t>3119</w:t>
            </w:r>
          </w:p>
        </w:tc>
        <w:tc>
          <w:tcPr>
            <w:tcW w:w="2533" w:type="dxa"/>
            <w:shd w:val="clear" w:color="auto" w:fill="auto"/>
          </w:tcPr>
          <w:p w14:paraId="3532FD53" w14:textId="77777777" w:rsidR="00482932" w:rsidRPr="00021F52" w:rsidRDefault="00482932" w:rsidP="00906B3C">
            <w:pPr>
              <w:pStyle w:val="Tabletext"/>
              <w:tabs>
                <w:tab w:val="decimal" w:pos="476"/>
              </w:tabs>
            </w:pPr>
            <w:r w:rsidRPr="00021F52">
              <w:t>391.40</w:t>
            </w:r>
          </w:p>
        </w:tc>
        <w:tc>
          <w:tcPr>
            <w:tcW w:w="1826" w:type="dxa"/>
            <w:shd w:val="clear" w:color="auto" w:fill="auto"/>
          </w:tcPr>
          <w:p w14:paraId="002D3791" w14:textId="77777777" w:rsidR="00482932" w:rsidRPr="00021F52" w:rsidRDefault="00482932" w:rsidP="00906B3C">
            <w:pPr>
              <w:pStyle w:val="Tabletext"/>
              <w:tabs>
                <w:tab w:val="decimal" w:pos="476"/>
              </w:tabs>
              <w:rPr>
                <w:highlight w:val="yellow"/>
              </w:rPr>
            </w:pPr>
            <w:r w:rsidRPr="00021F52">
              <w:t>398.05</w:t>
            </w:r>
          </w:p>
        </w:tc>
      </w:tr>
      <w:tr w:rsidR="00482932" w:rsidRPr="00021F52" w14:paraId="1CCF5368" w14:textId="77777777" w:rsidTr="00D10A4F">
        <w:tc>
          <w:tcPr>
            <w:tcW w:w="851" w:type="dxa"/>
            <w:shd w:val="clear" w:color="auto" w:fill="auto"/>
          </w:tcPr>
          <w:p w14:paraId="204057A3" w14:textId="2DAE7480" w:rsidR="00482932" w:rsidRPr="00021F52" w:rsidRDefault="007C12FE" w:rsidP="00D10A4F">
            <w:pPr>
              <w:pStyle w:val="Tabletext"/>
            </w:pPr>
            <w:r w:rsidRPr="00021F52">
              <w:t>349</w:t>
            </w:r>
          </w:p>
        </w:tc>
        <w:tc>
          <w:tcPr>
            <w:tcW w:w="2396" w:type="dxa"/>
            <w:shd w:val="clear" w:color="auto" w:fill="auto"/>
          </w:tcPr>
          <w:p w14:paraId="5F6ED551" w14:textId="3041DF71" w:rsidR="00482932" w:rsidRPr="00021F52" w:rsidRDefault="00BC63CD" w:rsidP="00D10A4F">
            <w:pPr>
              <w:pStyle w:val="Tabletext"/>
            </w:pPr>
            <w:r w:rsidRPr="00021F52">
              <w:t>Item 2</w:t>
            </w:r>
            <w:r w:rsidR="00482932" w:rsidRPr="00021F52">
              <w:t>3121</w:t>
            </w:r>
          </w:p>
        </w:tc>
        <w:tc>
          <w:tcPr>
            <w:tcW w:w="2533" w:type="dxa"/>
            <w:shd w:val="clear" w:color="auto" w:fill="auto"/>
          </w:tcPr>
          <w:p w14:paraId="39FA5ABE" w14:textId="77777777" w:rsidR="00482932" w:rsidRPr="00021F52" w:rsidRDefault="00482932" w:rsidP="00906B3C">
            <w:pPr>
              <w:pStyle w:val="Tabletext"/>
              <w:tabs>
                <w:tab w:val="decimal" w:pos="476"/>
              </w:tabs>
            </w:pPr>
            <w:r w:rsidRPr="00021F52">
              <w:t>412.00</w:t>
            </w:r>
          </w:p>
        </w:tc>
        <w:tc>
          <w:tcPr>
            <w:tcW w:w="1826" w:type="dxa"/>
            <w:shd w:val="clear" w:color="auto" w:fill="auto"/>
          </w:tcPr>
          <w:p w14:paraId="54780E74" w14:textId="77777777" w:rsidR="00482932" w:rsidRPr="00021F52" w:rsidRDefault="00482932" w:rsidP="00906B3C">
            <w:pPr>
              <w:pStyle w:val="Tabletext"/>
              <w:tabs>
                <w:tab w:val="decimal" w:pos="476"/>
              </w:tabs>
              <w:rPr>
                <w:highlight w:val="yellow"/>
              </w:rPr>
            </w:pPr>
            <w:r w:rsidRPr="00021F52">
              <w:t>419.00</w:t>
            </w:r>
          </w:p>
        </w:tc>
      </w:tr>
      <w:tr w:rsidR="00482932" w:rsidRPr="00021F52" w14:paraId="1CB025C0" w14:textId="77777777" w:rsidTr="00D10A4F">
        <w:tc>
          <w:tcPr>
            <w:tcW w:w="851" w:type="dxa"/>
            <w:shd w:val="clear" w:color="auto" w:fill="auto"/>
          </w:tcPr>
          <w:p w14:paraId="58BF7966" w14:textId="6C44DA61" w:rsidR="00482932" w:rsidRPr="00021F52" w:rsidRDefault="007C12FE" w:rsidP="00D10A4F">
            <w:pPr>
              <w:pStyle w:val="Tabletext"/>
            </w:pPr>
            <w:r w:rsidRPr="00021F52">
              <w:t>350</w:t>
            </w:r>
          </w:p>
        </w:tc>
        <w:tc>
          <w:tcPr>
            <w:tcW w:w="2396" w:type="dxa"/>
            <w:shd w:val="clear" w:color="auto" w:fill="auto"/>
          </w:tcPr>
          <w:p w14:paraId="44A115DF" w14:textId="42D5CBFF" w:rsidR="00482932" w:rsidRPr="00021F52" w:rsidRDefault="00BC63CD" w:rsidP="00D10A4F">
            <w:pPr>
              <w:pStyle w:val="Tabletext"/>
            </w:pPr>
            <w:r w:rsidRPr="00021F52">
              <w:t>Item 2</w:t>
            </w:r>
            <w:r w:rsidR="00482932" w:rsidRPr="00021F52">
              <w:t>3170</w:t>
            </w:r>
          </w:p>
        </w:tc>
        <w:tc>
          <w:tcPr>
            <w:tcW w:w="2533" w:type="dxa"/>
            <w:shd w:val="clear" w:color="auto" w:fill="auto"/>
          </w:tcPr>
          <w:p w14:paraId="72D0E15A" w14:textId="77777777" w:rsidR="00482932" w:rsidRPr="00021F52" w:rsidRDefault="00482932" w:rsidP="00906B3C">
            <w:pPr>
              <w:pStyle w:val="Tabletext"/>
              <w:tabs>
                <w:tab w:val="decimal" w:pos="476"/>
              </w:tabs>
            </w:pPr>
            <w:r w:rsidRPr="00021F52">
              <w:t>432.60</w:t>
            </w:r>
          </w:p>
        </w:tc>
        <w:tc>
          <w:tcPr>
            <w:tcW w:w="1826" w:type="dxa"/>
            <w:shd w:val="clear" w:color="auto" w:fill="auto"/>
          </w:tcPr>
          <w:p w14:paraId="526235A0" w14:textId="77777777" w:rsidR="00482932" w:rsidRPr="00021F52" w:rsidRDefault="00482932" w:rsidP="00906B3C">
            <w:pPr>
              <w:pStyle w:val="Tabletext"/>
              <w:tabs>
                <w:tab w:val="decimal" w:pos="476"/>
              </w:tabs>
              <w:rPr>
                <w:highlight w:val="yellow"/>
              </w:rPr>
            </w:pPr>
            <w:r w:rsidRPr="00021F52">
              <w:t>439.95</w:t>
            </w:r>
          </w:p>
        </w:tc>
      </w:tr>
      <w:tr w:rsidR="00482932" w:rsidRPr="00021F52" w14:paraId="0C214CB8" w14:textId="77777777" w:rsidTr="00D10A4F">
        <w:tc>
          <w:tcPr>
            <w:tcW w:w="851" w:type="dxa"/>
            <w:shd w:val="clear" w:color="auto" w:fill="auto"/>
          </w:tcPr>
          <w:p w14:paraId="2CA4FC6F" w14:textId="04F78C83" w:rsidR="00482932" w:rsidRPr="00021F52" w:rsidRDefault="007C12FE" w:rsidP="00D10A4F">
            <w:pPr>
              <w:pStyle w:val="Tabletext"/>
            </w:pPr>
            <w:r w:rsidRPr="00021F52">
              <w:t>351</w:t>
            </w:r>
          </w:p>
        </w:tc>
        <w:tc>
          <w:tcPr>
            <w:tcW w:w="2396" w:type="dxa"/>
            <w:shd w:val="clear" w:color="auto" w:fill="auto"/>
          </w:tcPr>
          <w:p w14:paraId="50750551" w14:textId="5856DB04" w:rsidR="00482932" w:rsidRPr="00021F52" w:rsidRDefault="00BC63CD" w:rsidP="00D10A4F">
            <w:pPr>
              <w:pStyle w:val="Tabletext"/>
            </w:pPr>
            <w:r w:rsidRPr="00021F52">
              <w:t>Item 2</w:t>
            </w:r>
            <w:r w:rsidR="00482932" w:rsidRPr="00021F52">
              <w:t>3180</w:t>
            </w:r>
          </w:p>
        </w:tc>
        <w:tc>
          <w:tcPr>
            <w:tcW w:w="2533" w:type="dxa"/>
            <w:shd w:val="clear" w:color="auto" w:fill="auto"/>
          </w:tcPr>
          <w:p w14:paraId="3459C9D8" w14:textId="77777777" w:rsidR="00482932" w:rsidRPr="00021F52" w:rsidRDefault="00482932" w:rsidP="00906B3C">
            <w:pPr>
              <w:pStyle w:val="Tabletext"/>
              <w:tabs>
                <w:tab w:val="decimal" w:pos="476"/>
              </w:tabs>
            </w:pPr>
            <w:r w:rsidRPr="00021F52">
              <w:t>453.20</w:t>
            </w:r>
          </w:p>
        </w:tc>
        <w:tc>
          <w:tcPr>
            <w:tcW w:w="1826" w:type="dxa"/>
            <w:shd w:val="clear" w:color="auto" w:fill="auto"/>
          </w:tcPr>
          <w:p w14:paraId="73A14001" w14:textId="77777777" w:rsidR="00482932" w:rsidRPr="00021F52" w:rsidRDefault="00482932" w:rsidP="00906B3C">
            <w:pPr>
              <w:pStyle w:val="Tabletext"/>
              <w:tabs>
                <w:tab w:val="decimal" w:pos="476"/>
              </w:tabs>
              <w:rPr>
                <w:highlight w:val="yellow"/>
              </w:rPr>
            </w:pPr>
            <w:r w:rsidRPr="00021F52">
              <w:t>460.90</w:t>
            </w:r>
          </w:p>
        </w:tc>
      </w:tr>
      <w:tr w:rsidR="00482932" w:rsidRPr="00021F52" w14:paraId="7F26BD30" w14:textId="77777777" w:rsidTr="00D10A4F">
        <w:tc>
          <w:tcPr>
            <w:tcW w:w="851" w:type="dxa"/>
            <w:shd w:val="clear" w:color="auto" w:fill="auto"/>
          </w:tcPr>
          <w:p w14:paraId="7488E71D" w14:textId="5F3F09AF" w:rsidR="00482932" w:rsidRPr="00021F52" w:rsidRDefault="007C12FE" w:rsidP="00D10A4F">
            <w:pPr>
              <w:pStyle w:val="Tabletext"/>
            </w:pPr>
            <w:r w:rsidRPr="00021F52">
              <w:t>352</w:t>
            </w:r>
          </w:p>
        </w:tc>
        <w:tc>
          <w:tcPr>
            <w:tcW w:w="2396" w:type="dxa"/>
            <w:shd w:val="clear" w:color="auto" w:fill="auto"/>
          </w:tcPr>
          <w:p w14:paraId="43172D2F" w14:textId="4F41252B" w:rsidR="00482932" w:rsidRPr="00021F52" w:rsidRDefault="00BC63CD" w:rsidP="00D10A4F">
            <w:pPr>
              <w:pStyle w:val="Tabletext"/>
            </w:pPr>
            <w:r w:rsidRPr="00021F52">
              <w:t>Item 2</w:t>
            </w:r>
            <w:r w:rsidR="00482932" w:rsidRPr="00021F52">
              <w:t>3190</w:t>
            </w:r>
          </w:p>
        </w:tc>
        <w:tc>
          <w:tcPr>
            <w:tcW w:w="2533" w:type="dxa"/>
            <w:shd w:val="clear" w:color="auto" w:fill="auto"/>
          </w:tcPr>
          <w:p w14:paraId="6B2D4268" w14:textId="77777777" w:rsidR="00482932" w:rsidRPr="00021F52" w:rsidRDefault="00482932" w:rsidP="00906B3C">
            <w:pPr>
              <w:pStyle w:val="Tabletext"/>
              <w:tabs>
                <w:tab w:val="decimal" w:pos="476"/>
              </w:tabs>
            </w:pPr>
            <w:r w:rsidRPr="00021F52">
              <w:t>473.80</w:t>
            </w:r>
          </w:p>
        </w:tc>
        <w:tc>
          <w:tcPr>
            <w:tcW w:w="1826" w:type="dxa"/>
            <w:shd w:val="clear" w:color="auto" w:fill="auto"/>
          </w:tcPr>
          <w:p w14:paraId="425983EC" w14:textId="77777777" w:rsidR="00482932" w:rsidRPr="00021F52" w:rsidRDefault="00482932" w:rsidP="00906B3C">
            <w:pPr>
              <w:pStyle w:val="Tabletext"/>
              <w:tabs>
                <w:tab w:val="decimal" w:pos="476"/>
              </w:tabs>
              <w:rPr>
                <w:highlight w:val="yellow"/>
              </w:rPr>
            </w:pPr>
            <w:r w:rsidRPr="00021F52">
              <w:t>481.85</w:t>
            </w:r>
          </w:p>
        </w:tc>
      </w:tr>
      <w:tr w:rsidR="00482932" w:rsidRPr="00021F52" w14:paraId="38D32535" w14:textId="77777777" w:rsidTr="00D10A4F">
        <w:tc>
          <w:tcPr>
            <w:tcW w:w="851" w:type="dxa"/>
            <w:shd w:val="clear" w:color="auto" w:fill="auto"/>
          </w:tcPr>
          <w:p w14:paraId="0C34CD15" w14:textId="4E634AC2" w:rsidR="00482932" w:rsidRPr="00021F52" w:rsidRDefault="007C12FE" w:rsidP="00D10A4F">
            <w:pPr>
              <w:pStyle w:val="Tabletext"/>
            </w:pPr>
            <w:r w:rsidRPr="00021F52">
              <w:t>353</w:t>
            </w:r>
          </w:p>
        </w:tc>
        <w:tc>
          <w:tcPr>
            <w:tcW w:w="2396" w:type="dxa"/>
            <w:shd w:val="clear" w:color="auto" w:fill="auto"/>
          </w:tcPr>
          <w:p w14:paraId="60AC4ECE" w14:textId="3AFEF4F2" w:rsidR="00482932" w:rsidRPr="00021F52" w:rsidRDefault="00BC63CD" w:rsidP="00D10A4F">
            <w:pPr>
              <w:pStyle w:val="Tabletext"/>
            </w:pPr>
            <w:r w:rsidRPr="00021F52">
              <w:t>Item 2</w:t>
            </w:r>
            <w:r w:rsidR="00482932" w:rsidRPr="00021F52">
              <w:t>3200</w:t>
            </w:r>
          </w:p>
        </w:tc>
        <w:tc>
          <w:tcPr>
            <w:tcW w:w="2533" w:type="dxa"/>
            <w:shd w:val="clear" w:color="auto" w:fill="auto"/>
          </w:tcPr>
          <w:p w14:paraId="4D582D2C" w14:textId="77777777" w:rsidR="00482932" w:rsidRPr="00021F52" w:rsidRDefault="00482932" w:rsidP="00906B3C">
            <w:pPr>
              <w:pStyle w:val="Tabletext"/>
              <w:tabs>
                <w:tab w:val="decimal" w:pos="476"/>
              </w:tabs>
            </w:pPr>
            <w:r w:rsidRPr="00021F52">
              <w:t>494.40</w:t>
            </w:r>
          </w:p>
        </w:tc>
        <w:tc>
          <w:tcPr>
            <w:tcW w:w="1826" w:type="dxa"/>
            <w:shd w:val="clear" w:color="auto" w:fill="auto"/>
          </w:tcPr>
          <w:p w14:paraId="4AC9BFE2" w14:textId="77777777" w:rsidR="00482932" w:rsidRPr="00021F52" w:rsidRDefault="00482932" w:rsidP="00906B3C">
            <w:pPr>
              <w:pStyle w:val="Tabletext"/>
              <w:tabs>
                <w:tab w:val="decimal" w:pos="476"/>
              </w:tabs>
              <w:rPr>
                <w:highlight w:val="yellow"/>
              </w:rPr>
            </w:pPr>
            <w:r w:rsidRPr="00021F52">
              <w:t>502.80</w:t>
            </w:r>
          </w:p>
        </w:tc>
      </w:tr>
      <w:tr w:rsidR="00482932" w:rsidRPr="00021F52" w14:paraId="401CB04D" w14:textId="77777777" w:rsidTr="00D10A4F">
        <w:tc>
          <w:tcPr>
            <w:tcW w:w="851" w:type="dxa"/>
            <w:shd w:val="clear" w:color="auto" w:fill="auto"/>
          </w:tcPr>
          <w:p w14:paraId="17472F82" w14:textId="40D637E7" w:rsidR="00482932" w:rsidRPr="00021F52" w:rsidRDefault="007C12FE" w:rsidP="00D10A4F">
            <w:pPr>
              <w:pStyle w:val="Tabletext"/>
            </w:pPr>
            <w:r w:rsidRPr="00021F52">
              <w:t>354</w:t>
            </w:r>
          </w:p>
        </w:tc>
        <w:tc>
          <w:tcPr>
            <w:tcW w:w="2396" w:type="dxa"/>
            <w:shd w:val="clear" w:color="auto" w:fill="auto"/>
          </w:tcPr>
          <w:p w14:paraId="20F64C1F" w14:textId="5E75BCB9" w:rsidR="00482932" w:rsidRPr="00021F52" w:rsidRDefault="00BC63CD" w:rsidP="00D10A4F">
            <w:pPr>
              <w:pStyle w:val="Tabletext"/>
              <w:rPr>
                <w:snapToGrid w:val="0"/>
              </w:rPr>
            </w:pPr>
            <w:r w:rsidRPr="00021F52">
              <w:t>Item 2</w:t>
            </w:r>
            <w:r w:rsidR="00482932" w:rsidRPr="00021F52">
              <w:t>3210</w:t>
            </w:r>
          </w:p>
        </w:tc>
        <w:tc>
          <w:tcPr>
            <w:tcW w:w="2533" w:type="dxa"/>
            <w:shd w:val="clear" w:color="auto" w:fill="auto"/>
          </w:tcPr>
          <w:p w14:paraId="23D2F617" w14:textId="77777777" w:rsidR="00482932" w:rsidRPr="00021F52" w:rsidRDefault="00482932" w:rsidP="00906B3C">
            <w:pPr>
              <w:pStyle w:val="Tabletext"/>
              <w:tabs>
                <w:tab w:val="decimal" w:pos="476"/>
              </w:tabs>
            </w:pPr>
            <w:r w:rsidRPr="00021F52">
              <w:t>515.00</w:t>
            </w:r>
          </w:p>
        </w:tc>
        <w:tc>
          <w:tcPr>
            <w:tcW w:w="1826" w:type="dxa"/>
            <w:shd w:val="clear" w:color="auto" w:fill="auto"/>
          </w:tcPr>
          <w:p w14:paraId="6F378600" w14:textId="77777777" w:rsidR="00482932" w:rsidRPr="00021F52" w:rsidRDefault="00482932" w:rsidP="00906B3C">
            <w:pPr>
              <w:pStyle w:val="Tabletext"/>
              <w:tabs>
                <w:tab w:val="decimal" w:pos="476"/>
              </w:tabs>
              <w:rPr>
                <w:highlight w:val="yellow"/>
              </w:rPr>
            </w:pPr>
            <w:r w:rsidRPr="00021F52">
              <w:t>523.75</w:t>
            </w:r>
          </w:p>
        </w:tc>
      </w:tr>
      <w:tr w:rsidR="00482932" w:rsidRPr="00021F52" w14:paraId="54FF93E5" w14:textId="77777777" w:rsidTr="00D10A4F">
        <w:tc>
          <w:tcPr>
            <w:tcW w:w="851" w:type="dxa"/>
            <w:shd w:val="clear" w:color="auto" w:fill="auto"/>
          </w:tcPr>
          <w:p w14:paraId="27A44F05" w14:textId="1CB3871C" w:rsidR="00482932" w:rsidRPr="00021F52" w:rsidRDefault="007C12FE" w:rsidP="00D10A4F">
            <w:pPr>
              <w:pStyle w:val="Tabletext"/>
            </w:pPr>
            <w:r w:rsidRPr="00021F52">
              <w:t>355</w:t>
            </w:r>
          </w:p>
        </w:tc>
        <w:tc>
          <w:tcPr>
            <w:tcW w:w="2396" w:type="dxa"/>
            <w:shd w:val="clear" w:color="auto" w:fill="auto"/>
          </w:tcPr>
          <w:p w14:paraId="65782C82" w14:textId="5C4D1954" w:rsidR="00482932" w:rsidRPr="00021F52" w:rsidRDefault="00BC63CD" w:rsidP="00D10A4F">
            <w:pPr>
              <w:pStyle w:val="Tabletext"/>
            </w:pPr>
            <w:r w:rsidRPr="00021F52">
              <w:t>Item 2</w:t>
            </w:r>
            <w:r w:rsidR="00482932" w:rsidRPr="00021F52">
              <w:t>3220</w:t>
            </w:r>
          </w:p>
        </w:tc>
        <w:tc>
          <w:tcPr>
            <w:tcW w:w="2533" w:type="dxa"/>
            <w:shd w:val="clear" w:color="auto" w:fill="auto"/>
          </w:tcPr>
          <w:p w14:paraId="4E50722F" w14:textId="77777777" w:rsidR="00482932" w:rsidRPr="00021F52" w:rsidRDefault="00482932" w:rsidP="00906B3C">
            <w:pPr>
              <w:pStyle w:val="Tabletext"/>
              <w:tabs>
                <w:tab w:val="decimal" w:pos="476"/>
              </w:tabs>
            </w:pPr>
            <w:r w:rsidRPr="00021F52">
              <w:t>535.60</w:t>
            </w:r>
          </w:p>
        </w:tc>
        <w:tc>
          <w:tcPr>
            <w:tcW w:w="1826" w:type="dxa"/>
            <w:shd w:val="clear" w:color="auto" w:fill="auto"/>
          </w:tcPr>
          <w:p w14:paraId="7F3951AF" w14:textId="77777777" w:rsidR="00482932" w:rsidRPr="00021F52" w:rsidRDefault="00482932" w:rsidP="00906B3C">
            <w:pPr>
              <w:pStyle w:val="Tabletext"/>
              <w:tabs>
                <w:tab w:val="decimal" w:pos="476"/>
              </w:tabs>
              <w:rPr>
                <w:highlight w:val="yellow"/>
              </w:rPr>
            </w:pPr>
            <w:r w:rsidRPr="00021F52">
              <w:t>544.70</w:t>
            </w:r>
          </w:p>
        </w:tc>
      </w:tr>
      <w:tr w:rsidR="00482932" w:rsidRPr="00021F52" w14:paraId="4D494DF6" w14:textId="77777777" w:rsidTr="00D10A4F">
        <w:tc>
          <w:tcPr>
            <w:tcW w:w="851" w:type="dxa"/>
            <w:shd w:val="clear" w:color="auto" w:fill="auto"/>
          </w:tcPr>
          <w:p w14:paraId="6BD992A1" w14:textId="430E7220" w:rsidR="00482932" w:rsidRPr="00021F52" w:rsidRDefault="007C12FE" w:rsidP="00D10A4F">
            <w:pPr>
              <w:pStyle w:val="Tabletext"/>
            </w:pPr>
            <w:r w:rsidRPr="00021F52">
              <w:t>356</w:t>
            </w:r>
          </w:p>
        </w:tc>
        <w:tc>
          <w:tcPr>
            <w:tcW w:w="2396" w:type="dxa"/>
            <w:shd w:val="clear" w:color="auto" w:fill="auto"/>
          </w:tcPr>
          <w:p w14:paraId="14DB0D8C" w14:textId="45042515" w:rsidR="00482932" w:rsidRPr="00021F52" w:rsidRDefault="00BC63CD" w:rsidP="00D10A4F">
            <w:pPr>
              <w:pStyle w:val="Tabletext"/>
            </w:pPr>
            <w:r w:rsidRPr="00021F52">
              <w:t>Item 2</w:t>
            </w:r>
            <w:r w:rsidR="00482932" w:rsidRPr="00021F52">
              <w:t>3230</w:t>
            </w:r>
          </w:p>
        </w:tc>
        <w:tc>
          <w:tcPr>
            <w:tcW w:w="2533" w:type="dxa"/>
            <w:shd w:val="clear" w:color="auto" w:fill="auto"/>
          </w:tcPr>
          <w:p w14:paraId="32A36C6E" w14:textId="77777777" w:rsidR="00482932" w:rsidRPr="00021F52" w:rsidRDefault="00482932" w:rsidP="00906B3C">
            <w:pPr>
              <w:pStyle w:val="Tabletext"/>
              <w:tabs>
                <w:tab w:val="decimal" w:pos="476"/>
              </w:tabs>
            </w:pPr>
            <w:r w:rsidRPr="00021F52">
              <w:t>556.20</w:t>
            </w:r>
          </w:p>
        </w:tc>
        <w:tc>
          <w:tcPr>
            <w:tcW w:w="1826" w:type="dxa"/>
            <w:shd w:val="clear" w:color="auto" w:fill="auto"/>
          </w:tcPr>
          <w:p w14:paraId="4283971F" w14:textId="77777777" w:rsidR="00482932" w:rsidRPr="00021F52" w:rsidRDefault="00482932" w:rsidP="00906B3C">
            <w:pPr>
              <w:pStyle w:val="Tabletext"/>
              <w:tabs>
                <w:tab w:val="decimal" w:pos="476"/>
              </w:tabs>
              <w:rPr>
                <w:highlight w:val="yellow"/>
              </w:rPr>
            </w:pPr>
            <w:r w:rsidRPr="00021F52">
              <w:t>565.65</w:t>
            </w:r>
          </w:p>
        </w:tc>
      </w:tr>
      <w:tr w:rsidR="00482932" w:rsidRPr="00021F52" w14:paraId="4F65203B" w14:textId="77777777" w:rsidTr="00D10A4F">
        <w:tc>
          <w:tcPr>
            <w:tcW w:w="851" w:type="dxa"/>
            <w:shd w:val="clear" w:color="auto" w:fill="auto"/>
          </w:tcPr>
          <w:p w14:paraId="1040BE12" w14:textId="6EEB89DD" w:rsidR="00482932" w:rsidRPr="00021F52" w:rsidRDefault="007C12FE" w:rsidP="00D10A4F">
            <w:pPr>
              <w:pStyle w:val="Tabletext"/>
            </w:pPr>
            <w:r w:rsidRPr="00021F52">
              <w:t>357</w:t>
            </w:r>
          </w:p>
        </w:tc>
        <w:tc>
          <w:tcPr>
            <w:tcW w:w="2396" w:type="dxa"/>
            <w:shd w:val="clear" w:color="auto" w:fill="auto"/>
          </w:tcPr>
          <w:p w14:paraId="1EC87B01" w14:textId="2CF27F65" w:rsidR="00482932" w:rsidRPr="00021F52" w:rsidRDefault="00BC63CD" w:rsidP="00D10A4F">
            <w:pPr>
              <w:pStyle w:val="Tabletext"/>
            </w:pPr>
            <w:r w:rsidRPr="00021F52">
              <w:t>Item 2</w:t>
            </w:r>
            <w:r w:rsidR="00482932" w:rsidRPr="00021F52">
              <w:t>3240</w:t>
            </w:r>
          </w:p>
        </w:tc>
        <w:tc>
          <w:tcPr>
            <w:tcW w:w="2533" w:type="dxa"/>
            <w:shd w:val="clear" w:color="auto" w:fill="auto"/>
          </w:tcPr>
          <w:p w14:paraId="0C238D43" w14:textId="77777777" w:rsidR="00482932" w:rsidRPr="00021F52" w:rsidRDefault="00482932" w:rsidP="00906B3C">
            <w:pPr>
              <w:pStyle w:val="Tabletext"/>
              <w:tabs>
                <w:tab w:val="decimal" w:pos="476"/>
              </w:tabs>
            </w:pPr>
            <w:r w:rsidRPr="00021F52">
              <w:t>576.80</w:t>
            </w:r>
          </w:p>
        </w:tc>
        <w:tc>
          <w:tcPr>
            <w:tcW w:w="1826" w:type="dxa"/>
            <w:shd w:val="clear" w:color="auto" w:fill="auto"/>
          </w:tcPr>
          <w:p w14:paraId="4AEF0A26" w14:textId="77777777" w:rsidR="00482932" w:rsidRPr="00021F52" w:rsidRDefault="00482932" w:rsidP="00906B3C">
            <w:pPr>
              <w:pStyle w:val="Tabletext"/>
              <w:tabs>
                <w:tab w:val="decimal" w:pos="476"/>
              </w:tabs>
              <w:rPr>
                <w:highlight w:val="yellow"/>
              </w:rPr>
            </w:pPr>
            <w:r w:rsidRPr="00021F52">
              <w:t>586.60</w:t>
            </w:r>
          </w:p>
        </w:tc>
      </w:tr>
      <w:tr w:rsidR="00482932" w:rsidRPr="00021F52" w14:paraId="53BE6E70" w14:textId="77777777" w:rsidTr="00D10A4F">
        <w:tc>
          <w:tcPr>
            <w:tcW w:w="851" w:type="dxa"/>
            <w:shd w:val="clear" w:color="auto" w:fill="auto"/>
          </w:tcPr>
          <w:p w14:paraId="75925BC2" w14:textId="037F5A25" w:rsidR="00482932" w:rsidRPr="00021F52" w:rsidRDefault="007C12FE" w:rsidP="00D10A4F">
            <w:pPr>
              <w:pStyle w:val="Tabletext"/>
            </w:pPr>
            <w:r w:rsidRPr="00021F52">
              <w:t>358</w:t>
            </w:r>
          </w:p>
        </w:tc>
        <w:tc>
          <w:tcPr>
            <w:tcW w:w="2396" w:type="dxa"/>
            <w:shd w:val="clear" w:color="auto" w:fill="auto"/>
          </w:tcPr>
          <w:p w14:paraId="0AD72A00" w14:textId="2A1C8CC9" w:rsidR="00482932" w:rsidRPr="00021F52" w:rsidRDefault="00BC63CD" w:rsidP="00D10A4F">
            <w:pPr>
              <w:pStyle w:val="Tabletext"/>
            </w:pPr>
            <w:r w:rsidRPr="00021F52">
              <w:t>Item 2</w:t>
            </w:r>
            <w:r w:rsidR="00482932" w:rsidRPr="00021F52">
              <w:t>3250</w:t>
            </w:r>
          </w:p>
        </w:tc>
        <w:tc>
          <w:tcPr>
            <w:tcW w:w="2533" w:type="dxa"/>
            <w:shd w:val="clear" w:color="auto" w:fill="auto"/>
          </w:tcPr>
          <w:p w14:paraId="7B72F3AD" w14:textId="77777777" w:rsidR="00482932" w:rsidRPr="00021F52" w:rsidRDefault="00482932" w:rsidP="00906B3C">
            <w:pPr>
              <w:pStyle w:val="Tabletext"/>
              <w:tabs>
                <w:tab w:val="decimal" w:pos="476"/>
              </w:tabs>
            </w:pPr>
            <w:r w:rsidRPr="00021F52">
              <w:t>597.40</w:t>
            </w:r>
          </w:p>
        </w:tc>
        <w:tc>
          <w:tcPr>
            <w:tcW w:w="1826" w:type="dxa"/>
            <w:shd w:val="clear" w:color="auto" w:fill="auto"/>
          </w:tcPr>
          <w:p w14:paraId="03FB1E1A" w14:textId="77777777" w:rsidR="00482932" w:rsidRPr="00021F52" w:rsidRDefault="00482932" w:rsidP="00906B3C">
            <w:pPr>
              <w:pStyle w:val="Tabletext"/>
              <w:tabs>
                <w:tab w:val="decimal" w:pos="476"/>
              </w:tabs>
              <w:rPr>
                <w:highlight w:val="yellow"/>
              </w:rPr>
            </w:pPr>
            <w:r w:rsidRPr="00021F52">
              <w:t>607.55</w:t>
            </w:r>
          </w:p>
        </w:tc>
      </w:tr>
      <w:tr w:rsidR="00482932" w:rsidRPr="00021F52" w14:paraId="42734612" w14:textId="77777777" w:rsidTr="00D10A4F">
        <w:tc>
          <w:tcPr>
            <w:tcW w:w="851" w:type="dxa"/>
            <w:shd w:val="clear" w:color="auto" w:fill="auto"/>
          </w:tcPr>
          <w:p w14:paraId="4B9F91DC" w14:textId="12EF7C77" w:rsidR="00482932" w:rsidRPr="00021F52" w:rsidRDefault="007C12FE" w:rsidP="00D10A4F">
            <w:pPr>
              <w:pStyle w:val="Tabletext"/>
            </w:pPr>
            <w:r w:rsidRPr="00021F52">
              <w:t>359</w:t>
            </w:r>
          </w:p>
        </w:tc>
        <w:tc>
          <w:tcPr>
            <w:tcW w:w="2396" w:type="dxa"/>
            <w:shd w:val="clear" w:color="auto" w:fill="auto"/>
          </w:tcPr>
          <w:p w14:paraId="43AB703A" w14:textId="6F18735B" w:rsidR="00482932" w:rsidRPr="00021F52" w:rsidRDefault="00BC63CD" w:rsidP="00D10A4F">
            <w:pPr>
              <w:pStyle w:val="Tabletext"/>
            </w:pPr>
            <w:r w:rsidRPr="00021F52">
              <w:t>Item 2</w:t>
            </w:r>
            <w:r w:rsidR="00482932" w:rsidRPr="00021F52">
              <w:t>3260</w:t>
            </w:r>
          </w:p>
        </w:tc>
        <w:tc>
          <w:tcPr>
            <w:tcW w:w="2533" w:type="dxa"/>
            <w:shd w:val="clear" w:color="auto" w:fill="auto"/>
          </w:tcPr>
          <w:p w14:paraId="22FD299A" w14:textId="77777777" w:rsidR="00482932" w:rsidRPr="00021F52" w:rsidRDefault="00482932" w:rsidP="00906B3C">
            <w:pPr>
              <w:pStyle w:val="Tabletext"/>
              <w:tabs>
                <w:tab w:val="decimal" w:pos="476"/>
              </w:tabs>
            </w:pPr>
            <w:r w:rsidRPr="00021F52">
              <w:t>618.00</w:t>
            </w:r>
          </w:p>
        </w:tc>
        <w:tc>
          <w:tcPr>
            <w:tcW w:w="1826" w:type="dxa"/>
            <w:shd w:val="clear" w:color="auto" w:fill="auto"/>
          </w:tcPr>
          <w:p w14:paraId="6531CC30" w14:textId="77777777" w:rsidR="00482932" w:rsidRPr="00021F52" w:rsidRDefault="00482932" w:rsidP="00906B3C">
            <w:pPr>
              <w:pStyle w:val="Tabletext"/>
              <w:tabs>
                <w:tab w:val="decimal" w:pos="476"/>
              </w:tabs>
              <w:rPr>
                <w:highlight w:val="yellow"/>
              </w:rPr>
            </w:pPr>
            <w:r w:rsidRPr="00021F52">
              <w:t>628.50</w:t>
            </w:r>
          </w:p>
        </w:tc>
      </w:tr>
      <w:tr w:rsidR="00482932" w:rsidRPr="00021F52" w14:paraId="683EE048" w14:textId="77777777" w:rsidTr="00D10A4F">
        <w:tc>
          <w:tcPr>
            <w:tcW w:w="851" w:type="dxa"/>
            <w:shd w:val="clear" w:color="auto" w:fill="auto"/>
          </w:tcPr>
          <w:p w14:paraId="5B540B4F" w14:textId="2F70C501" w:rsidR="00482932" w:rsidRPr="00021F52" w:rsidRDefault="007C12FE" w:rsidP="00D10A4F">
            <w:pPr>
              <w:pStyle w:val="Tabletext"/>
            </w:pPr>
            <w:r w:rsidRPr="00021F52">
              <w:t>360</w:t>
            </w:r>
          </w:p>
        </w:tc>
        <w:tc>
          <w:tcPr>
            <w:tcW w:w="2396" w:type="dxa"/>
            <w:shd w:val="clear" w:color="auto" w:fill="auto"/>
          </w:tcPr>
          <w:p w14:paraId="4242CFAF" w14:textId="785AC8C3" w:rsidR="00482932" w:rsidRPr="00021F52" w:rsidRDefault="00BC63CD" w:rsidP="00D10A4F">
            <w:pPr>
              <w:pStyle w:val="Tabletext"/>
            </w:pPr>
            <w:r w:rsidRPr="00021F52">
              <w:t>Item 2</w:t>
            </w:r>
            <w:r w:rsidR="00482932" w:rsidRPr="00021F52">
              <w:t>3270</w:t>
            </w:r>
          </w:p>
        </w:tc>
        <w:tc>
          <w:tcPr>
            <w:tcW w:w="2533" w:type="dxa"/>
            <w:shd w:val="clear" w:color="auto" w:fill="auto"/>
          </w:tcPr>
          <w:p w14:paraId="18263B54" w14:textId="77777777" w:rsidR="00482932" w:rsidRPr="00021F52" w:rsidRDefault="00482932" w:rsidP="00906B3C">
            <w:pPr>
              <w:pStyle w:val="Tabletext"/>
              <w:tabs>
                <w:tab w:val="decimal" w:pos="476"/>
              </w:tabs>
            </w:pPr>
            <w:r w:rsidRPr="00021F52">
              <w:t>638.60</w:t>
            </w:r>
          </w:p>
        </w:tc>
        <w:tc>
          <w:tcPr>
            <w:tcW w:w="1826" w:type="dxa"/>
            <w:shd w:val="clear" w:color="auto" w:fill="auto"/>
          </w:tcPr>
          <w:p w14:paraId="0DBEB553" w14:textId="77777777" w:rsidR="00482932" w:rsidRPr="00021F52" w:rsidRDefault="00482932" w:rsidP="00906B3C">
            <w:pPr>
              <w:pStyle w:val="Tabletext"/>
              <w:tabs>
                <w:tab w:val="decimal" w:pos="476"/>
              </w:tabs>
              <w:rPr>
                <w:highlight w:val="yellow"/>
              </w:rPr>
            </w:pPr>
            <w:r w:rsidRPr="00021F52">
              <w:t>649.45</w:t>
            </w:r>
          </w:p>
        </w:tc>
      </w:tr>
      <w:tr w:rsidR="00482932" w:rsidRPr="00021F52" w14:paraId="6EBEB17B" w14:textId="77777777" w:rsidTr="00D10A4F">
        <w:tc>
          <w:tcPr>
            <w:tcW w:w="851" w:type="dxa"/>
            <w:shd w:val="clear" w:color="auto" w:fill="auto"/>
          </w:tcPr>
          <w:p w14:paraId="4F2F0DA9" w14:textId="550654E3" w:rsidR="00482932" w:rsidRPr="00021F52" w:rsidRDefault="007C12FE" w:rsidP="00D10A4F">
            <w:pPr>
              <w:pStyle w:val="Tabletext"/>
            </w:pPr>
            <w:r w:rsidRPr="00021F52">
              <w:t>361</w:t>
            </w:r>
          </w:p>
        </w:tc>
        <w:tc>
          <w:tcPr>
            <w:tcW w:w="2396" w:type="dxa"/>
            <w:shd w:val="clear" w:color="auto" w:fill="auto"/>
          </w:tcPr>
          <w:p w14:paraId="5B2BEEA0" w14:textId="7899ADE2" w:rsidR="00482932" w:rsidRPr="00021F52" w:rsidRDefault="00BC63CD" w:rsidP="00D10A4F">
            <w:pPr>
              <w:pStyle w:val="Tabletext"/>
            </w:pPr>
            <w:r w:rsidRPr="00021F52">
              <w:t>Item 2</w:t>
            </w:r>
            <w:r w:rsidR="00482932" w:rsidRPr="00021F52">
              <w:t>3280</w:t>
            </w:r>
          </w:p>
        </w:tc>
        <w:tc>
          <w:tcPr>
            <w:tcW w:w="2533" w:type="dxa"/>
            <w:shd w:val="clear" w:color="auto" w:fill="auto"/>
          </w:tcPr>
          <w:p w14:paraId="3F6E4EFC" w14:textId="77777777" w:rsidR="00482932" w:rsidRPr="00021F52" w:rsidRDefault="00482932" w:rsidP="00906B3C">
            <w:pPr>
              <w:pStyle w:val="Tabletext"/>
              <w:tabs>
                <w:tab w:val="decimal" w:pos="476"/>
              </w:tabs>
            </w:pPr>
            <w:r w:rsidRPr="00021F52">
              <w:t>659.20</w:t>
            </w:r>
          </w:p>
        </w:tc>
        <w:tc>
          <w:tcPr>
            <w:tcW w:w="1826" w:type="dxa"/>
            <w:shd w:val="clear" w:color="auto" w:fill="auto"/>
          </w:tcPr>
          <w:p w14:paraId="05D8F1BE" w14:textId="77777777" w:rsidR="00482932" w:rsidRPr="00021F52" w:rsidRDefault="00482932" w:rsidP="00906B3C">
            <w:pPr>
              <w:pStyle w:val="Tabletext"/>
              <w:tabs>
                <w:tab w:val="decimal" w:pos="476"/>
              </w:tabs>
              <w:rPr>
                <w:highlight w:val="yellow"/>
              </w:rPr>
            </w:pPr>
            <w:r w:rsidRPr="00021F52">
              <w:t>670.40</w:t>
            </w:r>
          </w:p>
        </w:tc>
      </w:tr>
      <w:tr w:rsidR="00482932" w:rsidRPr="00021F52" w14:paraId="49B609B8" w14:textId="77777777" w:rsidTr="00D10A4F">
        <w:tc>
          <w:tcPr>
            <w:tcW w:w="851" w:type="dxa"/>
            <w:shd w:val="clear" w:color="auto" w:fill="auto"/>
          </w:tcPr>
          <w:p w14:paraId="24ABA303" w14:textId="09E9BDB1" w:rsidR="00482932" w:rsidRPr="00021F52" w:rsidRDefault="007C12FE" w:rsidP="00D10A4F">
            <w:pPr>
              <w:pStyle w:val="Tabletext"/>
            </w:pPr>
            <w:r w:rsidRPr="00021F52">
              <w:t>362</w:t>
            </w:r>
          </w:p>
        </w:tc>
        <w:tc>
          <w:tcPr>
            <w:tcW w:w="2396" w:type="dxa"/>
            <w:shd w:val="clear" w:color="auto" w:fill="auto"/>
          </w:tcPr>
          <w:p w14:paraId="67997025" w14:textId="2816216D" w:rsidR="00482932" w:rsidRPr="00021F52" w:rsidRDefault="00BC63CD" w:rsidP="00D10A4F">
            <w:pPr>
              <w:pStyle w:val="Tabletext"/>
            </w:pPr>
            <w:r w:rsidRPr="00021F52">
              <w:t>Item 2</w:t>
            </w:r>
            <w:r w:rsidR="00482932" w:rsidRPr="00021F52">
              <w:t>3290</w:t>
            </w:r>
          </w:p>
        </w:tc>
        <w:tc>
          <w:tcPr>
            <w:tcW w:w="2533" w:type="dxa"/>
            <w:shd w:val="clear" w:color="auto" w:fill="auto"/>
          </w:tcPr>
          <w:p w14:paraId="04703547" w14:textId="77777777" w:rsidR="00482932" w:rsidRPr="00021F52" w:rsidRDefault="00482932" w:rsidP="00906B3C">
            <w:pPr>
              <w:pStyle w:val="Tabletext"/>
              <w:tabs>
                <w:tab w:val="decimal" w:pos="476"/>
              </w:tabs>
            </w:pPr>
            <w:r w:rsidRPr="00021F52">
              <w:t>679.80</w:t>
            </w:r>
          </w:p>
        </w:tc>
        <w:tc>
          <w:tcPr>
            <w:tcW w:w="1826" w:type="dxa"/>
            <w:shd w:val="clear" w:color="auto" w:fill="auto"/>
          </w:tcPr>
          <w:p w14:paraId="5FB8A59B" w14:textId="77777777" w:rsidR="00482932" w:rsidRPr="00021F52" w:rsidRDefault="00482932" w:rsidP="00906B3C">
            <w:pPr>
              <w:pStyle w:val="Tabletext"/>
              <w:tabs>
                <w:tab w:val="decimal" w:pos="476"/>
              </w:tabs>
              <w:rPr>
                <w:highlight w:val="yellow"/>
              </w:rPr>
            </w:pPr>
            <w:r w:rsidRPr="00021F52">
              <w:t>691.35</w:t>
            </w:r>
          </w:p>
        </w:tc>
      </w:tr>
      <w:tr w:rsidR="00482932" w:rsidRPr="00021F52" w14:paraId="2CDB7259" w14:textId="77777777" w:rsidTr="00D10A4F">
        <w:tc>
          <w:tcPr>
            <w:tcW w:w="851" w:type="dxa"/>
            <w:shd w:val="clear" w:color="auto" w:fill="auto"/>
          </w:tcPr>
          <w:p w14:paraId="679FAC96" w14:textId="2927E45C" w:rsidR="00482932" w:rsidRPr="00021F52" w:rsidRDefault="007C12FE" w:rsidP="00D10A4F">
            <w:pPr>
              <w:pStyle w:val="Tabletext"/>
            </w:pPr>
            <w:r w:rsidRPr="00021F52">
              <w:t>363</w:t>
            </w:r>
          </w:p>
        </w:tc>
        <w:tc>
          <w:tcPr>
            <w:tcW w:w="2396" w:type="dxa"/>
            <w:shd w:val="clear" w:color="auto" w:fill="auto"/>
          </w:tcPr>
          <w:p w14:paraId="73ACE10A" w14:textId="37D63D37" w:rsidR="00482932" w:rsidRPr="00021F52" w:rsidRDefault="00BC63CD" w:rsidP="00D10A4F">
            <w:pPr>
              <w:pStyle w:val="Tabletext"/>
            </w:pPr>
            <w:r w:rsidRPr="00021F52">
              <w:t>Item 2</w:t>
            </w:r>
            <w:r w:rsidR="00482932" w:rsidRPr="00021F52">
              <w:t>3300</w:t>
            </w:r>
          </w:p>
        </w:tc>
        <w:tc>
          <w:tcPr>
            <w:tcW w:w="2533" w:type="dxa"/>
            <w:shd w:val="clear" w:color="auto" w:fill="auto"/>
          </w:tcPr>
          <w:p w14:paraId="4A4221B6" w14:textId="77777777" w:rsidR="00482932" w:rsidRPr="00021F52" w:rsidRDefault="00482932" w:rsidP="00906B3C">
            <w:pPr>
              <w:pStyle w:val="Tabletext"/>
              <w:tabs>
                <w:tab w:val="decimal" w:pos="476"/>
              </w:tabs>
            </w:pPr>
            <w:r w:rsidRPr="00021F52">
              <w:t>700.40</w:t>
            </w:r>
          </w:p>
        </w:tc>
        <w:tc>
          <w:tcPr>
            <w:tcW w:w="1826" w:type="dxa"/>
            <w:shd w:val="clear" w:color="auto" w:fill="auto"/>
          </w:tcPr>
          <w:p w14:paraId="66141E4E" w14:textId="77777777" w:rsidR="00482932" w:rsidRPr="00021F52" w:rsidRDefault="00482932" w:rsidP="00906B3C">
            <w:pPr>
              <w:pStyle w:val="Tabletext"/>
              <w:tabs>
                <w:tab w:val="decimal" w:pos="476"/>
              </w:tabs>
              <w:rPr>
                <w:highlight w:val="yellow"/>
              </w:rPr>
            </w:pPr>
            <w:r w:rsidRPr="00021F52">
              <w:t>712.30</w:t>
            </w:r>
          </w:p>
        </w:tc>
      </w:tr>
      <w:tr w:rsidR="00482932" w:rsidRPr="00021F52" w14:paraId="469C42BC" w14:textId="77777777" w:rsidTr="00D10A4F">
        <w:tc>
          <w:tcPr>
            <w:tcW w:w="851" w:type="dxa"/>
            <w:shd w:val="clear" w:color="auto" w:fill="auto"/>
          </w:tcPr>
          <w:p w14:paraId="79BE9C44" w14:textId="45FE29A2" w:rsidR="00482932" w:rsidRPr="00021F52" w:rsidRDefault="007C12FE" w:rsidP="00D10A4F">
            <w:pPr>
              <w:pStyle w:val="Tabletext"/>
            </w:pPr>
            <w:r w:rsidRPr="00021F52">
              <w:t>364</w:t>
            </w:r>
          </w:p>
        </w:tc>
        <w:tc>
          <w:tcPr>
            <w:tcW w:w="2396" w:type="dxa"/>
            <w:shd w:val="clear" w:color="auto" w:fill="auto"/>
          </w:tcPr>
          <w:p w14:paraId="207DD80A" w14:textId="16ACDEEA" w:rsidR="00482932" w:rsidRPr="00021F52" w:rsidRDefault="00BC63CD" w:rsidP="00D10A4F">
            <w:pPr>
              <w:pStyle w:val="Tabletext"/>
            </w:pPr>
            <w:r w:rsidRPr="00021F52">
              <w:t>Item 2</w:t>
            </w:r>
            <w:r w:rsidR="00482932" w:rsidRPr="00021F52">
              <w:t>3310</w:t>
            </w:r>
          </w:p>
        </w:tc>
        <w:tc>
          <w:tcPr>
            <w:tcW w:w="2533" w:type="dxa"/>
            <w:shd w:val="clear" w:color="auto" w:fill="auto"/>
          </w:tcPr>
          <w:p w14:paraId="16D5AA83" w14:textId="77777777" w:rsidR="00482932" w:rsidRPr="00021F52" w:rsidRDefault="00482932" w:rsidP="00906B3C">
            <w:pPr>
              <w:pStyle w:val="Tabletext"/>
              <w:tabs>
                <w:tab w:val="decimal" w:pos="476"/>
              </w:tabs>
            </w:pPr>
            <w:r w:rsidRPr="00021F52">
              <w:t>721.00</w:t>
            </w:r>
          </w:p>
        </w:tc>
        <w:tc>
          <w:tcPr>
            <w:tcW w:w="1826" w:type="dxa"/>
            <w:shd w:val="clear" w:color="auto" w:fill="auto"/>
          </w:tcPr>
          <w:p w14:paraId="1DFB23E1" w14:textId="77777777" w:rsidR="00482932" w:rsidRPr="00021F52" w:rsidRDefault="00482932" w:rsidP="00906B3C">
            <w:pPr>
              <w:pStyle w:val="Tabletext"/>
              <w:tabs>
                <w:tab w:val="decimal" w:pos="476"/>
              </w:tabs>
              <w:rPr>
                <w:highlight w:val="yellow"/>
              </w:rPr>
            </w:pPr>
            <w:r w:rsidRPr="00021F52">
              <w:t>733.25</w:t>
            </w:r>
          </w:p>
        </w:tc>
      </w:tr>
      <w:tr w:rsidR="00482932" w:rsidRPr="00021F52" w14:paraId="490DDD35" w14:textId="77777777" w:rsidTr="00D10A4F">
        <w:tc>
          <w:tcPr>
            <w:tcW w:w="851" w:type="dxa"/>
            <w:shd w:val="clear" w:color="auto" w:fill="auto"/>
          </w:tcPr>
          <w:p w14:paraId="73B8F186" w14:textId="2CDD8A74" w:rsidR="00482932" w:rsidRPr="00021F52" w:rsidRDefault="007C12FE" w:rsidP="00D10A4F">
            <w:pPr>
              <w:pStyle w:val="Tabletext"/>
            </w:pPr>
            <w:r w:rsidRPr="00021F52">
              <w:t>365</w:t>
            </w:r>
          </w:p>
        </w:tc>
        <w:tc>
          <w:tcPr>
            <w:tcW w:w="2396" w:type="dxa"/>
            <w:shd w:val="clear" w:color="auto" w:fill="auto"/>
          </w:tcPr>
          <w:p w14:paraId="1916899C" w14:textId="2470CEDB" w:rsidR="00482932" w:rsidRPr="00021F52" w:rsidRDefault="00BC63CD" w:rsidP="00D10A4F">
            <w:pPr>
              <w:pStyle w:val="Tabletext"/>
            </w:pPr>
            <w:r w:rsidRPr="00021F52">
              <w:t>Item 2</w:t>
            </w:r>
            <w:r w:rsidR="00482932" w:rsidRPr="00021F52">
              <w:t>3320</w:t>
            </w:r>
          </w:p>
        </w:tc>
        <w:tc>
          <w:tcPr>
            <w:tcW w:w="2533" w:type="dxa"/>
            <w:shd w:val="clear" w:color="auto" w:fill="auto"/>
          </w:tcPr>
          <w:p w14:paraId="10A9D6C1" w14:textId="77777777" w:rsidR="00482932" w:rsidRPr="00021F52" w:rsidRDefault="00482932" w:rsidP="00906B3C">
            <w:pPr>
              <w:pStyle w:val="Tabletext"/>
              <w:tabs>
                <w:tab w:val="decimal" w:pos="476"/>
              </w:tabs>
            </w:pPr>
            <w:r w:rsidRPr="00021F52">
              <w:t>741.60</w:t>
            </w:r>
          </w:p>
        </w:tc>
        <w:tc>
          <w:tcPr>
            <w:tcW w:w="1826" w:type="dxa"/>
            <w:shd w:val="clear" w:color="auto" w:fill="auto"/>
          </w:tcPr>
          <w:p w14:paraId="5EA05C9D" w14:textId="77777777" w:rsidR="00482932" w:rsidRPr="00021F52" w:rsidRDefault="00482932" w:rsidP="00906B3C">
            <w:pPr>
              <w:pStyle w:val="Tabletext"/>
              <w:tabs>
                <w:tab w:val="decimal" w:pos="476"/>
              </w:tabs>
              <w:rPr>
                <w:highlight w:val="yellow"/>
              </w:rPr>
            </w:pPr>
            <w:r w:rsidRPr="00021F52">
              <w:t>754.20</w:t>
            </w:r>
          </w:p>
        </w:tc>
      </w:tr>
      <w:tr w:rsidR="00482932" w:rsidRPr="00021F52" w14:paraId="68EC19FB" w14:textId="77777777" w:rsidTr="00D10A4F">
        <w:tc>
          <w:tcPr>
            <w:tcW w:w="851" w:type="dxa"/>
            <w:shd w:val="clear" w:color="auto" w:fill="auto"/>
          </w:tcPr>
          <w:p w14:paraId="33EC22DB" w14:textId="2EAC8FE9" w:rsidR="00482932" w:rsidRPr="00021F52" w:rsidRDefault="007C12FE" w:rsidP="00D10A4F">
            <w:pPr>
              <w:pStyle w:val="Tabletext"/>
            </w:pPr>
            <w:r w:rsidRPr="00021F52">
              <w:t>366</w:t>
            </w:r>
          </w:p>
        </w:tc>
        <w:tc>
          <w:tcPr>
            <w:tcW w:w="2396" w:type="dxa"/>
            <w:shd w:val="clear" w:color="auto" w:fill="auto"/>
          </w:tcPr>
          <w:p w14:paraId="0501F4EB" w14:textId="55E2E413" w:rsidR="00482932" w:rsidRPr="00021F52" w:rsidRDefault="00BC63CD" w:rsidP="00D10A4F">
            <w:pPr>
              <w:pStyle w:val="Tabletext"/>
            </w:pPr>
            <w:r w:rsidRPr="00021F52">
              <w:t>Item 2</w:t>
            </w:r>
            <w:r w:rsidR="00482932" w:rsidRPr="00021F52">
              <w:t>3330</w:t>
            </w:r>
          </w:p>
        </w:tc>
        <w:tc>
          <w:tcPr>
            <w:tcW w:w="2533" w:type="dxa"/>
            <w:shd w:val="clear" w:color="auto" w:fill="auto"/>
          </w:tcPr>
          <w:p w14:paraId="371D882E" w14:textId="77777777" w:rsidR="00482932" w:rsidRPr="00021F52" w:rsidRDefault="00482932" w:rsidP="00906B3C">
            <w:pPr>
              <w:pStyle w:val="Tabletext"/>
              <w:tabs>
                <w:tab w:val="decimal" w:pos="476"/>
              </w:tabs>
            </w:pPr>
            <w:r w:rsidRPr="00021F52">
              <w:t>762.20</w:t>
            </w:r>
          </w:p>
        </w:tc>
        <w:tc>
          <w:tcPr>
            <w:tcW w:w="1826" w:type="dxa"/>
            <w:shd w:val="clear" w:color="auto" w:fill="auto"/>
          </w:tcPr>
          <w:p w14:paraId="02FE1805" w14:textId="77777777" w:rsidR="00482932" w:rsidRPr="00021F52" w:rsidRDefault="00482932" w:rsidP="00906B3C">
            <w:pPr>
              <w:pStyle w:val="Tabletext"/>
              <w:tabs>
                <w:tab w:val="decimal" w:pos="476"/>
              </w:tabs>
              <w:rPr>
                <w:highlight w:val="yellow"/>
              </w:rPr>
            </w:pPr>
            <w:r w:rsidRPr="00021F52">
              <w:t>775.15</w:t>
            </w:r>
          </w:p>
        </w:tc>
      </w:tr>
      <w:tr w:rsidR="00482932" w:rsidRPr="00021F52" w14:paraId="0802EC4E" w14:textId="77777777" w:rsidTr="00D10A4F">
        <w:tc>
          <w:tcPr>
            <w:tcW w:w="851" w:type="dxa"/>
            <w:shd w:val="clear" w:color="auto" w:fill="auto"/>
          </w:tcPr>
          <w:p w14:paraId="44ADABCB" w14:textId="4E72E3CA" w:rsidR="00482932" w:rsidRPr="00021F52" w:rsidRDefault="007C12FE" w:rsidP="00D10A4F">
            <w:pPr>
              <w:pStyle w:val="Tabletext"/>
            </w:pPr>
            <w:r w:rsidRPr="00021F52">
              <w:t>367</w:t>
            </w:r>
          </w:p>
        </w:tc>
        <w:tc>
          <w:tcPr>
            <w:tcW w:w="2396" w:type="dxa"/>
            <w:shd w:val="clear" w:color="auto" w:fill="auto"/>
          </w:tcPr>
          <w:p w14:paraId="55A47405" w14:textId="55865D58" w:rsidR="00482932" w:rsidRPr="00021F52" w:rsidRDefault="00BC63CD" w:rsidP="00D10A4F">
            <w:pPr>
              <w:pStyle w:val="Tabletext"/>
            </w:pPr>
            <w:r w:rsidRPr="00021F52">
              <w:t>Item 2</w:t>
            </w:r>
            <w:r w:rsidR="00482932" w:rsidRPr="00021F52">
              <w:t>3340</w:t>
            </w:r>
          </w:p>
        </w:tc>
        <w:tc>
          <w:tcPr>
            <w:tcW w:w="2533" w:type="dxa"/>
            <w:shd w:val="clear" w:color="auto" w:fill="auto"/>
          </w:tcPr>
          <w:p w14:paraId="2103C586" w14:textId="77777777" w:rsidR="00482932" w:rsidRPr="00021F52" w:rsidRDefault="00482932" w:rsidP="00906B3C">
            <w:pPr>
              <w:pStyle w:val="Tabletext"/>
              <w:tabs>
                <w:tab w:val="decimal" w:pos="476"/>
              </w:tabs>
            </w:pPr>
            <w:r w:rsidRPr="00021F52">
              <w:t>782.80</w:t>
            </w:r>
          </w:p>
        </w:tc>
        <w:tc>
          <w:tcPr>
            <w:tcW w:w="1826" w:type="dxa"/>
            <w:shd w:val="clear" w:color="auto" w:fill="auto"/>
          </w:tcPr>
          <w:p w14:paraId="28BD7A20" w14:textId="77777777" w:rsidR="00482932" w:rsidRPr="00021F52" w:rsidRDefault="00482932" w:rsidP="00906B3C">
            <w:pPr>
              <w:pStyle w:val="Tabletext"/>
              <w:tabs>
                <w:tab w:val="decimal" w:pos="476"/>
              </w:tabs>
              <w:rPr>
                <w:highlight w:val="yellow"/>
              </w:rPr>
            </w:pPr>
            <w:r w:rsidRPr="00021F52">
              <w:t>796.10</w:t>
            </w:r>
          </w:p>
        </w:tc>
      </w:tr>
      <w:tr w:rsidR="00482932" w:rsidRPr="00021F52" w14:paraId="3C338143" w14:textId="77777777" w:rsidTr="00D10A4F">
        <w:tc>
          <w:tcPr>
            <w:tcW w:w="851" w:type="dxa"/>
            <w:shd w:val="clear" w:color="auto" w:fill="auto"/>
          </w:tcPr>
          <w:p w14:paraId="7330152B" w14:textId="2575ADC8" w:rsidR="00482932" w:rsidRPr="00021F52" w:rsidRDefault="007C12FE" w:rsidP="00D10A4F">
            <w:pPr>
              <w:pStyle w:val="Tabletext"/>
            </w:pPr>
            <w:r w:rsidRPr="00021F52">
              <w:t>368</w:t>
            </w:r>
          </w:p>
        </w:tc>
        <w:tc>
          <w:tcPr>
            <w:tcW w:w="2396" w:type="dxa"/>
            <w:shd w:val="clear" w:color="auto" w:fill="auto"/>
          </w:tcPr>
          <w:p w14:paraId="16A9129A" w14:textId="0D589E4A" w:rsidR="00482932" w:rsidRPr="00021F52" w:rsidRDefault="00BC63CD" w:rsidP="00D10A4F">
            <w:pPr>
              <w:pStyle w:val="Tabletext"/>
            </w:pPr>
            <w:r w:rsidRPr="00021F52">
              <w:t>Item 2</w:t>
            </w:r>
            <w:r w:rsidR="00482932" w:rsidRPr="00021F52">
              <w:t>3350</w:t>
            </w:r>
          </w:p>
        </w:tc>
        <w:tc>
          <w:tcPr>
            <w:tcW w:w="2533" w:type="dxa"/>
            <w:shd w:val="clear" w:color="auto" w:fill="auto"/>
          </w:tcPr>
          <w:p w14:paraId="6F3B5AB6" w14:textId="77777777" w:rsidR="00482932" w:rsidRPr="00021F52" w:rsidRDefault="00482932" w:rsidP="00906B3C">
            <w:pPr>
              <w:pStyle w:val="Tabletext"/>
              <w:tabs>
                <w:tab w:val="decimal" w:pos="476"/>
              </w:tabs>
            </w:pPr>
            <w:r w:rsidRPr="00021F52">
              <w:t>803.40</w:t>
            </w:r>
          </w:p>
        </w:tc>
        <w:tc>
          <w:tcPr>
            <w:tcW w:w="1826" w:type="dxa"/>
            <w:shd w:val="clear" w:color="auto" w:fill="auto"/>
          </w:tcPr>
          <w:p w14:paraId="5313DDDE" w14:textId="77777777" w:rsidR="00482932" w:rsidRPr="00021F52" w:rsidRDefault="00482932" w:rsidP="00906B3C">
            <w:pPr>
              <w:pStyle w:val="Tabletext"/>
              <w:tabs>
                <w:tab w:val="decimal" w:pos="476"/>
              </w:tabs>
              <w:rPr>
                <w:highlight w:val="yellow"/>
              </w:rPr>
            </w:pPr>
            <w:r w:rsidRPr="00021F52">
              <w:t>817.05</w:t>
            </w:r>
          </w:p>
        </w:tc>
      </w:tr>
      <w:tr w:rsidR="00482932" w:rsidRPr="00021F52" w14:paraId="3652778B" w14:textId="77777777" w:rsidTr="00D10A4F">
        <w:tc>
          <w:tcPr>
            <w:tcW w:w="851" w:type="dxa"/>
            <w:shd w:val="clear" w:color="auto" w:fill="auto"/>
          </w:tcPr>
          <w:p w14:paraId="1EF2CB99" w14:textId="2CCDB44D" w:rsidR="00482932" w:rsidRPr="00021F52" w:rsidRDefault="007C12FE" w:rsidP="00D10A4F">
            <w:pPr>
              <w:pStyle w:val="Tabletext"/>
            </w:pPr>
            <w:r w:rsidRPr="00021F52">
              <w:t>369</w:t>
            </w:r>
          </w:p>
        </w:tc>
        <w:tc>
          <w:tcPr>
            <w:tcW w:w="2396" w:type="dxa"/>
            <w:shd w:val="clear" w:color="auto" w:fill="auto"/>
          </w:tcPr>
          <w:p w14:paraId="63796168" w14:textId="430955B3" w:rsidR="00482932" w:rsidRPr="00021F52" w:rsidRDefault="00BC63CD" w:rsidP="00D10A4F">
            <w:pPr>
              <w:pStyle w:val="Tabletext"/>
            </w:pPr>
            <w:r w:rsidRPr="00021F52">
              <w:t>Item 2</w:t>
            </w:r>
            <w:r w:rsidR="00482932" w:rsidRPr="00021F52">
              <w:t>3360</w:t>
            </w:r>
          </w:p>
        </w:tc>
        <w:tc>
          <w:tcPr>
            <w:tcW w:w="2533" w:type="dxa"/>
            <w:shd w:val="clear" w:color="auto" w:fill="auto"/>
          </w:tcPr>
          <w:p w14:paraId="429AAECB" w14:textId="77777777" w:rsidR="00482932" w:rsidRPr="00021F52" w:rsidRDefault="00482932" w:rsidP="00906B3C">
            <w:pPr>
              <w:pStyle w:val="Tabletext"/>
              <w:tabs>
                <w:tab w:val="decimal" w:pos="476"/>
              </w:tabs>
            </w:pPr>
            <w:r w:rsidRPr="00021F52">
              <w:t>824.00</w:t>
            </w:r>
          </w:p>
        </w:tc>
        <w:tc>
          <w:tcPr>
            <w:tcW w:w="1826" w:type="dxa"/>
            <w:shd w:val="clear" w:color="auto" w:fill="auto"/>
          </w:tcPr>
          <w:p w14:paraId="43307DAF" w14:textId="77777777" w:rsidR="00482932" w:rsidRPr="00021F52" w:rsidRDefault="00482932" w:rsidP="00906B3C">
            <w:pPr>
              <w:pStyle w:val="Tabletext"/>
              <w:tabs>
                <w:tab w:val="decimal" w:pos="476"/>
              </w:tabs>
              <w:rPr>
                <w:highlight w:val="yellow"/>
              </w:rPr>
            </w:pPr>
            <w:r w:rsidRPr="00021F52">
              <w:t>838.00</w:t>
            </w:r>
          </w:p>
        </w:tc>
      </w:tr>
      <w:tr w:rsidR="00482932" w:rsidRPr="00021F52" w14:paraId="532BFE38" w14:textId="77777777" w:rsidTr="00D10A4F">
        <w:tc>
          <w:tcPr>
            <w:tcW w:w="851" w:type="dxa"/>
            <w:shd w:val="clear" w:color="auto" w:fill="auto"/>
          </w:tcPr>
          <w:p w14:paraId="14C0E897" w14:textId="65B0AFCE" w:rsidR="00482932" w:rsidRPr="00021F52" w:rsidRDefault="007C12FE" w:rsidP="00D10A4F">
            <w:pPr>
              <w:pStyle w:val="Tabletext"/>
            </w:pPr>
            <w:r w:rsidRPr="00021F52">
              <w:t>370</w:t>
            </w:r>
          </w:p>
        </w:tc>
        <w:tc>
          <w:tcPr>
            <w:tcW w:w="2396" w:type="dxa"/>
            <w:shd w:val="clear" w:color="auto" w:fill="auto"/>
          </w:tcPr>
          <w:p w14:paraId="47A79B35" w14:textId="4C095CC5" w:rsidR="00482932" w:rsidRPr="00021F52" w:rsidRDefault="00BC63CD" w:rsidP="00D10A4F">
            <w:pPr>
              <w:pStyle w:val="Tabletext"/>
            </w:pPr>
            <w:r w:rsidRPr="00021F52">
              <w:t>Item 2</w:t>
            </w:r>
            <w:r w:rsidR="00482932" w:rsidRPr="00021F52">
              <w:t>3370</w:t>
            </w:r>
          </w:p>
        </w:tc>
        <w:tc>
          <w:tcPr>
            <w:tcW w:w="2533" w:type="dxa"/>
            <w:shd w:val="clear" w:color="auto" w:fill="auto"/>
          </w:tcPr>
          <w:p w14:paraId="03FA1C7F" w14:textId="77777777" w:rsidR="00482932" w:rsidRPr="00021F52" w:rsidRDefault="00482932" w:rsidP="00906B3C">
            <w:pPr>
              <w:pStyle w:val="Tabletext"/>
              <w:tabs>
                <w:tab w:val="decimal" w:pos="476"/>
              </w:tabs>
            </w:pPr>
            <w:r w:rsidRPr="00021F52">
              <w:t>844.60</w:t>
            </w:r>
          </w:p>
        </w:tc>
        <w:tc>
          <w:tcPr>
            <w:tcW w:w="1826" w:type="dxa"/>
            <w:shd w:val="clear" w:color="auto" w:fill="auto"/>
          </w:tcPr>
          <w:p w14:paraId="2D23D841" w14:textId="77777777" w:rsidR="00482932" w:rsidRPr="00021F52" w:rsidRDefault="00482932" w:rsidP="00906B3C">
            <w:pPr>
              <w:pStyle w:val="Tabletext"/>
              <w:tabs>
                <w:tab w:val="decimal" w:pos="476"/>
              </w:tabs>
              <w:rPr>
                <w:highlight w:val="yellow"/>
              </w:rPr>
            </w:pPr>
            <w:r w:rsidRPr="00021F52">
              <w:t>858.95</w:t>
            </w:r>
          </w:p>
        </w:tc>
      </w:tr>
      <w:tr w:rsidR="00482932" w:rsidRPr="00021F52" w14:paraId="217756EB" w14:textId="77777777" w:rsidTr="00D10A4F">
        <w:tc>
          <w:tcPr>
            <w:tcW w:w="851" w:type="dxa"/>
            <w:shd w:val="clear" w:color="auto" w:fill="auto"/>
          </w:tcPr>
          <w:p w14:paraId="59C4848E" w14:textId="5635C49D" w:rsidR="00482932" w:rsidRPr="00021F52" w:rsidRDefault="007C12FE" w:rsidP="00D10A4F">
            <w:pPr>
              <w:pStyle w:val="Tabletext"/>
            </w:pPr>
            <w:r w:rsidRPr="00021F52">
              <w:t>371</w:t>
            </w:r>
          </w:p>
        </w:tc>
        <w:tc>
          <w:tcPr>
            <w:tcW w:w="2396" w:type="dxa"/>
            <w:shd w:val="clear" w:color="auto" w:fill="auto"/>
          </w:tcPr>
          <w:p w14:paraId="631E3019" w14:textId="04CBDBDA" w:rsidR="00482932" w:rsidRPr="00021F52" w:rsidRDefault="00BC63CD" w:rsidP="00D10A4F">
            <w:pPr>
              <w:pStyle w:val="Tabletext"/>
            </w:pPr>
            <w:r w:rsidRPr="00021F52">
              <w:t>Item 2</w:t>
            </w:r>
            <w:r w:rsidR="00482932" w:rsidRPr="00021F52">
              <w:t>3380</w:t>
            </w:r>
          </w:p>
        </w:tc>
        <w:tc>
          <w:tcPr>
            <w:tcW w:w="2533" w:type="dxa"/>
            <w:shd w:val="clear" w:color="auto" w:fill="auto"/>
          </w:tcPr>
          <w:p w14:paraId="18281A3B" w14:textId="77777777" w:rsidR="00482932" w:rsidRPr="00021F52" w:rsidRDefault="00482932" w:rsidP="00906B3C">
            <w:pPr>
              <w:pStyle w:val="Tabletext"/>
              <w:tabs>
                <w:tab w:val="decimal" w:pos="476"/>
              </w:tabs>
            </w:pPr>
            <w:r w:rsidRPr="00021F52">
              <w:t>865.20</w:t>
            </w:r>
          </w:p>
        </w:tc>
        <w:tc>
          <w:tcPr>
            <w:tcW w:w="1826" w:type="dxa"/>
            <w:shd w:val="clear" w:color="auto" w:fill="auto"/>
          </w:tcPr>
          <w:p w14:paraId="55831988" w14:textId="77777777" w:rsidR="00482932" w:rsidRPr="00021F52" w:rsidRDefault="00482932" w:rsidP="00906B3C">
            <w:pPr>
              <w:pStyle w:val="Tabletext"/>
              <w:tabs>
                <w:tab w:val="decimal" w:pos="476"/>
              </w:tabs>
              <w:rPr>
                <w:highlight w:val="yellow"/>
              </w:rPr>
            </w:pPr>
            <w:r w:rsidRPr="00021F52">
              <w:t>879.90</w:t>
            </w:r>
          </w:p>
        </w:tc>
      </w:tr>
      <w:tr w:rsidR="00482932" w:rsidRPr="00021F52" w14:paraId="09AB99F0" w14:textId="77777777" w:rsidTr="00D10A4F">
        <w:tc>
          <w:tcPr>
            <w:tcW w:w="851" w:type="dxa"/>
            <w:shd w:val="clear" w:color="auto" w:fill="auto"/>
          </w:tcPr>
          <w:p w14:paraId="7A4E270C" w14:textId="7FB7B731" w:rsidR="00482932" w:rsidRPr="00021F52" w:rsidRDefault="007C12FE" w:rsidP="00D10A4F">
            <w:pPr>
              <w:pStyle w:val="Tabletext"/>
            </w:pPr>
            <w:r w:rsidRPr="00021F52">
              <w:t>372</w:t>
            </w:r>
          </w:p>
        </w:tc>
        <w:tc>
          <w:tcPr>
            <w:tcW w:w="2396" w:type="dxa"/>
            <w:shd w:val="clear" w:color="auto" w:fill="auto"/>
          </w:tcPr>
          <w:p w14:paraId="233CE19C" w14:textId="615C2542" w:rsidR="00482932" w:rsidRPr="00021F52" w:rsidRDefault="00BC63CD" w:rsidP="00D10A4F">
            <w:pPr>
              <w:pStyle w:val="Tabletext"/>
            </w:pPr>
            <w:r w:rsidRPr="00021F52">
              <w:t>Item 2</w:t>
            </w:r>
            <w:r w:rsidR="00482932" w:rsidRPr="00021F52">
              <w:t>3390</w:t>
            </w:r>
          </w:p>
        </w:tc>
        <w:tc>
          <w:tcPr>
            <w:tcW w:w="2533" w:type="dxa"/>
            <w:shd w:val="clear" w:color="auto" w:fill="auto"/>
          </w:tcPr>
          <w:p w14:paraId="71A7E706" w14:textId="77777777" w:rsidR="00482932" w:rsidRPr="00021F52" w:rsidRDefault="00482932" w:rsidP="00906B3C">
            <w:pPr>
              <w:pStyle w:val="Tabletext"/>
              <w:tabs>
                <w:tab w:val="decimal" w:pos="476"/>
              </w:tabs>
            </w:pPr>
            <w:r w:rsidRPr="00021F52">
              <w:t>885.80</w:t>
            </w:r>
          </w:p>
        </w:tc>
        <w:tc>
          <w:tcPr>
            <w:tcW w:w="1826" w:type="dxa"/>
            <w:shd w:val="clear" w:color="auto" w:fill="auto"/>
          </w:tcPr>
          <w:p w14:paraId="5156CAB6" w14:textId="77777777" w:rsidR="00482932" w:rsidRPr="00021F52" w:rsidRDefault="00482932" w:rsidP="00906B3C">
            <w:pPr>
              <w:pStyle w:val="Tabletext"/>
              <w:tabs>
                <w:tab w:val="decimal" w:pos="476"/>
              </w:tabs>
              <w:rPr>
                <w:highlight w:val="yellow"/>
              </w:rPr>
            </w:pPr>
            <w:r w:rsidRPr="00021F52">
              <w:t>900.85</w:t>
            </w:r>
          </w:p>
        </w:tc>
      </w:tr>
      <w:tr w:rsidR="00482932" w:rsidRPr="00021F52" w14:paraId="4DECD2E2" w14:textId="77777777" w:rsidTr="00D10A4F">
        <w:tc>
          <w:tcPr>
            <w:tcW w:w="851" w:type="dxa"/>
            <w:shd w:val="clear" w:color="auto" w:fill="auto"/>
          </w:tcPr>
          <w:p w14:paraId="173D3C4B" w14:textId="6A3F0F12" w:rsidR="00482932" w:rsidRPr="00021F52" w:rsidRDefault="007C12FE" w:rsidP="00D10A4F">
            <w:pPr>
              <w:pStyle w:val="Tabletext"/>
            </w:pPr>
            <w:r w:rsidRPr="00021F52">
              <w:t>373</w:t>
            </w:r>
          </w:p>
        </w:tc>
        <w:tc>
          <w:tcPr>
            <w:tcW w:w="2396" w:type="dxa"/>
            <w:shd w:val="clear" w:color="auto" w:fill="auto"/>
          </w:tcPr>
          <w:p w14:paraId="233ED440" w14:textId="66C2129D" w:rsidR="00482932" w:rsidRPr="00021F52" w:rsidRDefault="00BC63CD" w:rsidP="00D10A4F">
            <w:pPr>
              <w:pStyle w:val="Tabletext"/>
            </w:pPr>
            <w:r w:rsidRPr="00021F52">
              <w:t>Item 2</w:t>
            </w:r>
            <w:r w:rsidR="00482932" w:rsidRPr="00021F52">
              <w:t>3400</w:t>
            </w:r>
          </w:p>
        </w:tc>
        <w:tc>
          <w:tcPr>
            <w:tcW w:w="2533" w:type="dxa"/>
            <w:shd w:val="clear" w:color="auto" w:fill="auto"/>
          </w:tcPr>
          <w:p w14:paraId="3C616E45" w14:textId="77777777" w:rsidR="00482932" w:rsidRPr="00021F52" w:rsidRDefault="00482932" w:rsidP="00906B3C">
            <w:pPr>
              <w:pStyle w:val="Tabletext"/>
              <w:tabs>
                <w:tab w:val="decimal" w:pos="476"/>
              </w:tabs>
            </w:pPr>
            <w:r w:rsidRPr="00021F52">
              <w:t>906.40</w:t>
            </w:r>
          </w:p>
        </w:tc>
        <w:tc>
          <w:tcPr>
            <w:tcW w:w="1826" w:type="dxa"/>
            <w:shd w:val="clear" w:color="auto" w:fill="auto"/>
          </w:tcPr>
          <w:p w14:paraId="00D030CD" w14:textId="77777777" w:rsidR="00482932" w:rsidRPr="00021F52" w:rsidRDefault="00482932" w:rsidP="00906B3C">
            <w:pPr>
              <w:pStyle w:val="Tabletext"/>
              <w:tabs>
                <w:tab w:val="decimal" w:pos="476"/>
              </w:tabs>
              <w:rPr>
                <w:highlight w:val="yellow"/>
              </w:rPr>
            </w:pPr>
            <w:r w:rsidRPr="00021F52">
              <w:t>921.80</w:t>
            </w:r>
          </w:p>
        </w:tc>
      </w:tr>
      <w:tr w:rsidR="00482932" w:rsidRPr="00021F52" w14:paraId="659A5850" w14:textId="77777777" w:rsidTr="00D10A4F">
        <w:tc>
          <w:tcPr>
            <w:tcW w:w="851" w:type="dxa"/>
            <w:shd w:val="clear" w:color="auto" w:fill="auto"/>
          </w:tcPr>
          <w:p w14:paraId="1162FA9A" w14:textId="6E0165A7" w:rsidR="00482932" w:rsidRPr="00021F52" w:rsidRDefault="007C12FE" w:rsidP="00D10A4F">
            <w:pPr>
              <w:pStyle w:val="Tabletext"/>
            </w:pPr>
            <w:r w:rsidRPr="00021F52">
              <w:t>374</w:t>
            </w:r>
          </w:p>
        </w:tc>
        <w:tc>
          <w:tcPr>
            <w:tcW w:w="2396" w:type="dxa"/>
            <w:shd w:val="clear" w:color="auto" w:fill="auto"/>
          </w:tcPr>
          <w:p w14:paraId="1D34A45D" w14:textId="426358A2" w:rsidR="00482932" w:rsidRPr="00021F52" w:rsidRDefault="00BC63CD" w:rsidP="00D10A4F">
            <w:pPr>
              <w:pStyle w:val="Tabletext"/>
              <w:rPr>
                <w:snapToGrid w:val="0"/>
              </w:rPr>
            </w:pPr>
            <w:r w:rsidRPr="00021F52">
              <w:t>Item 2</w:t>
            </w:r>
            <w:r w:rsidR="00482932" w:rsidRPr="00021F52">
              <w:t>3410</w:t>
            </w:r>
          </w:p>
        </w:tc>
        <w:tc>
          <w:tcPr>
            <w:tcW w:w="2533" w:type="dxa"/>
            <w:shd w:val="clear" w:color="auto" w:fill="auto"/>
          </w:tcPr>
          <w:p w14:paraId="07924307" w14:textId="77777777" w:rsidR="00482932" w:rsidRPr="00021F52" w:rsidRDefault="00482932" w:rsidP="00906B3C">
            <w:pPr>
              <w:pStyle w:val="Tabletext"/>
              <w:tabs>
                <w:tab w:val="decimal" w:pos="476"/>
              </w:tabs>
            </w:pPr>
            <w:r w:rsidRPr="00021F52">
              <w:t>927.00</w:t>
            </w:r>
          </w:p>
        </w:tc>
        <w:tc>
          <w:tcPr>
            <w:tcW w:w="1826" w:type="dxa"/>
            <w:shd w:val="clear" w:color="auto" w:fill="auto"/>
          </w:tcPr>
          <w:p w14:paraId="112222B6" w14:textId="77777777" w:rsidR="00482932" w:rsidRPr="00021F52" w:rsidRDefault="00482932" w:rsidP="00906B3C">
            <w:pPr>
              <w:pStyle w:val="Tabletext"/>
              <w:tabs>
                <w:tab w:val="decimal" w:pos="476"/>
              </w:tabs>
              <w:rPr>
                <w:highlight w:val="yellow"/>
              </w:rPr>
            </w:pPr>
            <w:r w:rsidRPr="00021F52">
              <w:t>942.75</w:t>
            </w:r>
          </w:p>
        </w:tc>
      </w:tr>
      <w:tr w:rsidR="00482932" w:rsidRPr="00021F52" w14:paraId="7D196FD3" w14:textId="77777777" w:rsidTr="00D10A4F">
        <w:tc>
          <w:tcPr>
            <w:tcW w:w="851" w:type="dxa"/>
            <w:shd w:val="clear" w:color="auto" w:fill="auto"/>
          </w:tcPr>
          <w:p w14:paraId="6D3AD7BE" w14:textId="5A4A48B2" w:rsidR="00482932" w:rsidRPr="00021F52" w:rsidRDefault="007C12FE" w:rsidP="00D10A4F">
            <w:pPr>
              <w:pStyle w:val="Tabletext"/>
            </w:pPr>
            <w:r w:rsidRPr="00021F52">
              <w:t>375</w:t>
            </w:r>
          </w:p>
        </w:tc>
        <w:tc>
          <w:tcPr>
            <w:tcW w:w="2396" w:type="dxa"/>
            <w:shd w:val="clear" w:color="auto" w:fill="auto"/>
          </w:tcPr>
          <w:p w14:paraId="05737655" w14:textId="187EE572" w:rsidR="00482932" w:rsidRPr="00021F52" w:rsidRDefault="00BC63CD" w:rsidP="00D10A4F">
            <w:pPr>
              <w:pStyle w:val="Tabletext"/>
            </w:pPr>
            <w:r w:rsidRPr="00021F52">
              <w:t>Item 2</w:t>
            </w:r>
            <w:r w:rsidR="00482932" w:rsidRPr="00021F52">
              <w:t>3420</w:t>
            </w:r>
          </w:p>
        </w:tc>
        <w:tc>
          <w:tcPr>
            <w:tcW w:w="2533" w:type="dxa"/>
            <w:shd w:val="clear" w:color="auto" w:fill="auto"/>
          </w:tcPr>
          <w:p w14:paraId="398F5A58" w14:textId="77777777" w:rsidR="00482932" w:rsidRPr="00021F52" w:rsidRDefault="00482932" w:rsidP="00906B3C">
            <w:pPr>
              <w:pStyle w:val="Tabletext"/>
              <w:tabs>
                <w:tab w:val="decimal" w:pos="476"/>
              </w:tabs>
            </w:pPr>
            <w:r w:rsidRPr="00021F52">
              <w:t>947.60</w:t>
            </w:r>
          </w:p>
        </w:tc>
        <w:tc>
          <w:tcPr>
            <w:tcW w:w="1826" w:type="dxa"/>
            <w:shd w:val="clear" w:color="auto" w:fill="auto"/>
          </w:tcPr>
          <w:p w14:paraId="4B89B60A" w14:textId="77777777" w:rsidR="00482932" w:rsidRPr="00021F52" w:rsidRDefault="00482932" w:rsidP="00906B3C">
            <w:pPr>
              <w:pStyle w:val="Tabletext"/>
              <w:tabs>
                <w:tab w:val="decimal" w:pos="476"/>
              </w:tabs>
              <w:rPr>
                <w:highlight w:val="yellow"/>
              </w:rPr>
            </w:pPr>
            <w:r w:rsidRPr="00021F52">
              <w:t>963.70</w:t>
            </w:r>
          </w:p>
        </w:tc>
      </w:tr>
      <w:tr w:rsidR="00482932" w:rsidRPr="00021F52" w14:paraId="7631834F" w14:textId="77777777" w:rsidTr="00D10A4F">
        <w:tc>
          <w:tcPr>
            <w:tcW w:w="851" w:type="dxa"/>
            <w:shd w:val="clear" w:color="auto" w:fill="auto"/>
          </w:tcPr>
          <w:p w14:paraId="53E3FBD2" w14:textId="4DE24E1B" w:rsidR="00482932" w:rsidRPr="00021F52" w:rsidRDefault="007C12FE" w:rsidP="00D10A4F">
            <w:pPr>
              <w:pStyle w:val="Tabletext"/>
            </w:pPr>
            <w:r w:rsidRPr="00021F52">
              <w:t>376</w:t>
            </w:r>
          </w:p>
        </w:tc>
        <w:tc>
          <w:tcPr>
            <w:tcW w:w="2396" w:type="dxa"/>
            <w:shd w:val="clear" w:color="auto" w:fill="auto"/>
          </w:tcPr>
          <w:p w14:paraId="6C407F07" w14:textId="255AFD66" w:rsidR="00482932" w:rsidRPr="00021F52" w:rsidRDefault="00BC63CD" w:rsidP="00D10A4F">
            <w:pPr>
              <w:pStyle w:val="Tabletext"/>
            </w:pPr>
            <w:r w:rsidRPr="00021F52">
              <w:t>Item 2</w:t>
            </w:r>
            <w:r w:rsidR="00482932" w:rsidRPr="00021F52">
              <w:t>3430</w:t>
            </w:r>
          </w:p>
        </w:tc>
        <w:tc>
          <w:tcPr>
            <w:tcW w:w="2533" w:type="dxa"/>
            <w:shd w:val="clear" w:color="auto" w:fill="auto"/>
          </w:tcPr>
          <w:p w14:paraId="01562449" w14:textId="77777777" w:rsidR="00482932" w:rsidRPr="00021F52" w:rsidRDefault="00482932" w:rsidP="00906B3C">
            <w:pPr>
              <w:pStyle w:val="Tabletext"/>
              <w:tabs>
                <w:tab w:val="decimal" w:pos="476"/>
              </w:tabs>
            </w:pPr>
            <w:r w:rsidRPr="00021F52">
              <w:t>968.20</w:t>
            </w:r>
          </w:p>
        </w:tc>
        <w:tc>
          <w:tcPr>
            <w:tcW w:w="1826" w:type="dxa"/>
            <w:shd w:val="clear" w:color="auto" w:fill="auto"/>
          </w:tcPr>
          <w:p w14:paraId="60BAB7FE" w14:textId="77777777" w:rsidR="00482932" w:rsidRPr="00021F52" w:rsidRDefault="00482932" w:rsidP="00906B3C">
            <w:pPr>
              <w:pStyle w:val="Tabletext"/>
              <w:tabs>
                <w:tab w:val="decimal" w:pos="476"/>
              </w:tabs>
              <w:rPr>
                <w:highlight w:val="yellow"/>
              </w:rPr>
            </w:pPr>
            <w:r w:rsidRPr="00021F52">
              <w:t>984.65</w:t>
            </w:r>
          </w:p>
        </w:tc>
      </w:tr>
      <w:tr w:rsidR="00482932" w:rsidRPr="00021F52" w14:paraId="1BC28803" w14:textId="77777777" w:rsidTr="00D10A4F">
        <w:tc>
          <w:tcPr>
            <w:tcW w:w="851" w:type="dxa"/>
            <w:shd w:val="clear" w:color="auto" w:fill="auto"/>
          </w:tcPr>
          <w:p w14:paraId="6487528D" w14:textId="60FEC4C8" w:rsidR="00482932" w:rsidRPr="00021F52" w:rsidRDefault="007C12FE" w:rsidP="00D10A4F">
            <w:pPr>
              <w:pStyle w:val="Tabletext"/>
            </w:pPr>
            <w:r w:rsidRPr="00021F52">
              <w:t>377</w:t>
            </w:r>
          </w:p>
        </w:tc>
        <w:tc>
          <w:tcPr>
            <w:tcW w:w="2396" w:type="dxa"/>
            <w:shd w:val="clear" w:color="auto" w:fill="auto"/>
          </w:tcPr>
          <w:p w14:paraId="3676D7F2" w14:textId="64EF6A66" w:rsidR="00482932" w:rsidRPr="00021F52" w:rsidRDefault="00BC63CD" w:rsidP="00D10A4F">
            <w:pPr>
              <w:pStyle w:val="Tabletext"/>
            </w:pPr>
            <w:r w:rsidRPr="00021F52">
              <w:t>Item 2</w:t>
            </w:r>
            <w:r w:rsidR="00482932" w:rsidRPr="00021F52">
              <w:t>3440</w:t>
            </w:r>
          </w:p>
        </w:tc>
        <w:tc>
          <w:tcPr>
            <w:tcW w:w="2533" w:type="dxa"/>
            <w:shd w:val="clear" w:color="auto" w:fill="auto"/>
          </w:tcPr>
          <w:p w14:paraId="084727E6" w14:textId="77777777" w:rsidR="00482932" w:rsidRPr="00021F52" w:rsidRDefault="00482932" w:rsidP="00906B3C">
            <w:pPr>
              <w:pStyle w:val="Tabletext"/>
              <w:tabs>
                <w:tab w:val="decimal" w:pos="476"/>
              </w:tabs>
            </w:pPr>
            <w:r w:rsidRPr="00021F52">
              <w:t>988.80</w:t>
            </w:r>
          </w:p>
        </w:tc>
        <w:tc>
          <w:tcPr>
            <w:tcW w:w="1826" w:type="dxa"/>
            <w:shd w:val="clear" w:color="auto" w:fill="auto"/>
          </w:tcPr>
          <w:p w14:paraId="2CD252E3" w14:textId="2C6FC292" w:rsidR="00482932" w:rsidRPr="00021F52" w:rsidRDefault="00AC4910" w:rsidP="00906B3C">
            <w:pPr>
              <w:pStyle w:val="Tabletext"/>
              <w:tabs>
                <w:tab w:val="decimal" w:pos="476"/>
              </w:tabs>
              <w:rPr>
                <w:highlight w:val="yellow"/>
              </w:rPr>
            </w:pPr>
            <w:r w:rsidRPr="00021F52">
              <w:t>1005.60</w:t>
            </w:r>
          </w:p>
        </w:tc>
      </w:tr>
      <w:tr w:rsidR="00482932" w:rsidRPr="00021F52" w14:paraId="5304688A" w14:textId="77777777" w:rsidTr="00D10A4F">
        <w:tc>
          <w:tcPr>
            <w:tcW w:w="851" w:type="dxa"/>
            <w:shd w:val="clear" w:color="auto" w:fill="auto"/>
          </w:tcPr>
          <w:p w14:paraId="10E8A1C0" w14:textId="52DD620B" w:rsidR="00482932" w:rsidRPr="00021F52" w:rsidRDefault="007C12FE" w:rsidP="00D10A4F">
            <w:pPr>
              <w:pStyle w:val="Tabletext"/>
            </w:pPr>
            <w:r w:rsidRPr="00021F52">
              <w:t>378</w:t>
            </w:r>
          </w:p>
        </w:tc>
        <w:tc>
          <w:tcPr>
            <w:tcW w:w="2396" w:type="dxa"/>
            <w:shd w:val="clear" w:color="auto" w:fill="auto"/>
          </w:tcPr>
          <w:p w14:paraId="4792013D" w14:textId="3922B1B1" w:rsidR="00482932" w:rsidRPr="00021F52" w:rsidRDefault="00BC63CD" w:rsidP="00D10A4F">
            <w:pPr>
              <w:pStyle w:val="Tabletext"/>
            </w:pPr>
            <w:r w:rsidRPr="00021F52">
              <w:t>Item 2</w:t>
            </w:r>
            <w:r w:rsidR="00482932" w:rsidRPr="00021F52">
              <w:t>3450</w:t>
            </w:r>
          </w:p>
        </w:tc>
        <w:tc>
          <w:tcPr>
            <w:tcW w:w="2533" w:type="dxa"/>
            <w:shd w:val="clear" w:color="auto" w:fill="auto"/>
          </w:tcPr>
          <w:p w14:paraId="47466DBB" w14:textId="77777777" w:rsidR="00482932" w:rsidRPr="00021F52" w:rsidRDefault="00482932" w:rsidP="00906B3C">
            <w:pPr>
              <w:pStyle w:val="Tabletext"/>
              <w:tabs>
                <w:tab w:val="decimal" w:pos="476"/>
              </w:tabs>
            </w:pPr>
            <w:r w:rsidRPr="00021F52">
              <w:t>1,009.40</w:t>
            </w:r>
          </w:p>
        </w:tc>
        <w:tc>
          <w:tcPr>
            <w:tcW w:w="1826" w:type="dxa"/>
            <w:shd w:val="clear" w:color="auto" w:fill="auto"/>
          </w:tcPr>
          <w:p w14:paraId="73EC8056" w14:textId="77777777" w:rsidR="00482932" w:rsidRPr="00021F52" w:rsidRDefault="00482932" w:rsidP="00906B3C">
            <w:pPr>
              <w:pStyle w:val="Tabletext"/>
              <w:tabs>
                <w:tab w:val="decimal" w:pos="476"/>
              </w:tabs>
              <w:rPr>
                <w:highlight w:val="yellow"/>
              </w:rPr>
            </w:pPr>
            <w:r w:rsidRPr="00021F52">
              <w:t>1026.55</w:t>
            </w:r>
          </w:p>
        </w:tc>
      </w:tr>
      <w:tr w:rsidR="00482932" w:rsidRPr="00021F52" w14:paraId="194A0E35" w14:textId="77777777" w:rsidTr="00D10A4F">
        <w:tc>
          <w:tcPr>
            <w:tcW w:w="851" w:type="dxa"/>
            <w:shd w:val="clear" w:color="auto" w:fill="auto"/>
          </w:tcPr>
          <w:p w14:paraId="6B2B555D" w14:textId="39090F4A" w:rsidR="00482932" w:rsidRPr="00021F52" w:rsidRDefault="007C12FE" w:rsidP="00D10A4F">
            <w:pPr>
              <w:pStyle w:val="Tabletext"/>
            </w:pPr>
            <w:r w:rsidRPr="00021F52">
              <w:t>379</w:t>
            </w:r>
          </w:p>
        </w:tc>
        <w:tc>
          <w:tcPr>
            <w:tcW w:w="2396" w:type="dxa"/>
            <w:shd w:val="clear" w:color="auto" w:fill="auto"/>
          </w:tcPr>
          <w:p w14:paraId="7876CBD0" w14:textId="56C3E42F" w:rsidR="00482932" w:rsidRPr="00021F52" w:rsidRDefault="00BC63CD" w:rsidP="00D10A4F">
            <w:pPr>
              <w:pStyle w:val="Tabletext"/>
            </w:pPr>
            <w:r w:rsidRPr="00021F52">
              <w:t>Item 2</w:t>
            </w:r>
            <w:r w:rsidR="00482932" w:rsidRPr="00021F52">
              <w:t>3460</w:t>
            </w:r>
          </w:p>
        </w:tc>
        <w:tc>
          <w:tcPr>
            <w:tcW w:w="2533" w:type="dxa"/>
            <w:shd w:val="clear" w:color="auto" w:fill="auto"/>
          </w:tcPr>
          <w:p w14:paraId="0075F4A9" w14:textId="77777777" w:rsidR="00482932" w:rsidRPr="00021F52" w:rsidRDefault="00482932" w:rsidP="00906B3C">
            <w:pPr>
              <w:pStyle w:val="Tabletext"/>
              <w:tabs>
                <w:tab w:val="decimal" w:pos="476"/>
              </w:tabs>
            </w:pPr>
            <w:r w:rsidRPr="00021F52">
              <w:t>1,030.00</w:t>
            </w:r>
          </w:p>
        </w:tc>
        <w:tc>
          <w:tcPr>
            <w:tcW w:w="1826" w:type="dxa"/>
            <w:shd w:val="clear" w:color="auto" w:fill="auto"/>
          </w:tcPr>
          <w:p w14:paraId="4837A1E1" w14:textId="77777777" w:rsidR="00482932" w:rsidRPr="00021F52" w:rsidRDefault="00482932" w:rsidP="00906B3C">
            <w:pPr>
              <w:pStyle w:val="Tabletext"/>
              <w:tabs>
                <w:tab w:val="decimal" w:pos="476"/>
              </w:tabs>
              <w:rPr>
                <w:highlight w:val="yellow"/>
              </w:rPr>
            </w:pPr>
            <w:r w:rsidRPr="00021F52">
              <w:t>1047.50</w:t>
            </w:r>
          </w:p>
        </w:tc>
      </w:tr>
      <w:tr w:rsidR="00482932" w:rsidRPr="00021F52" w14:paraId="32598D05" w14:textId="77777777" w:rsidTr="00D10A4F">
        <w:tc>
          <w:tcPr>
            <w:tcW w:w="851" w:type="dxa"/>
            <w:shd w:val="clear" w:color="auto" w:fill="auto"/>
          </w:tcPr>
          <w:p w14:paraId="490FC18C" w14:textId="28AD8D43" w:rsidR="00482932" w:rsidRPr="00021F52" w:rsidRDefault="007C12FE" w:rsidP="00D10A4F">
            <w:pPr>
              <w:pStyle w:val="Tabletext"/>
            </w:pPr>
            <w:r w:rsidRPr="00021F52">
              <w:t>380</w:t>
            </w:r>
          </w:p>
        </w:tc>
        <w:tc>
          <w:tcPr>
            <w:tcW w:w="2396" w:type="dxa"/>
            <w:shd w:val="clear" w:color="auto" w:fill="auto"/>
          </w:tcPr>
          <w:p w14:paraId="7C80FDD5" w14:textId="402A5445" w:rsidR="00482932" w:rsidRPr="00021F52" w:rsidRDefault="00BC63CD" w:rsidP="00D10A4F">
            <w:pPr>
              <w:pStyle w:val="Tabletext"/>
            </w:pPr>
            <w:r w:rsidRPr="00021F52">
              <w:t>Item 2</w:t>
            </w:r>
            <w:r w:rsidR="00482932" w:rsidRPr="00021F52">
              <w:t>3470</w:t>
            </w:r>
          </w:p>
        </w:tc>
        <w:tc>
          <w:tcPr>
            <w:tcW w:w="2533" w:type="dxa"/>
            <w:shd w:val="clear" w:color="auto" w:fill="auto"/>
          </w:tcPr>
          <w:p w14:paraId="7B96DCBF" w14:textId="77777777" w:rsidR="00482932" w:rsidRPr="00021F52" w:rsidRDefault="00482932" w:rsidP="00906B3C">
            <w:pPr>
              <w:pStyle w:val="Tabletext"/>
              <w:tabs>
                <w:tab w:val="decimal" w:pos="476"/>
              </w:tabs>
            </w:pPr>
            <w:r w:rsidRPr="00021F52">
              <w:t>1,050.60</w:t>
            </w:r>
          </w:p>
        </w:tc>
        <w:tc>
          <w:tcPr>
            <w:tcW w:w="1826" w:type="dxa"/>
            <w:shd w:val="clear" w:color="auto" w:fill="auto"/>
          </w:tcPr>
          <w:p w14:paraId="659F7BB4" w14:textId="77777777" w:rsidR="00482932" w:rsidRPr="00021F52" w:rsidRDefault="00482932" w:rsidP="00906B3C">
            <w:pPr>
              <w:pStyle w:val="Tabletext"/>
              <w:tabs>
                <w:tab w:val="decimal" w:pos="476"/>
              </w:tabs>
              <w:rPr>
                <w:highlight w:val="yellow"/>
              </w:rPr>
            </w:pPr>
            <w:r w:rsidRPr="00021F52">
              <w:t>1068.45</w:t>
            </w:r>
          </w:p>
        </w:tc>
      </w:tr>
      <w:tr w:rsidR="00482932" w:rsidRPr="00021F52" w14:paraId="6E7C7C27" w14:textId="77777777" w:rsidTr="00D10A4F">
        <w:tc>
          <w:tcPr>
            <w:tcW w:w="851" w:type="dxa"/>
            <w:shd w:val="clear" w:color="auto" w:fill="auto"/>
          </w:tcPr>
          <w:p w14:paraId="3083D07C" w14:textId="1963245F" w:rsidR="00482932" w:rsidRPr="00021F52" w:rsidRDefault="007C12FE" w:rsidP="00D10A4F">
            <w:pPr>
              <w:pStyle w:val="Tabletext"/>
            </w:pPr>
            <w:r w:rsidRPr="00021F52">
              <w:t>381</w:t>
            </w:r>
          </w:p>
        </w:tc>
        <w:tc>
          <w:tcPr>
            <w:tcW w:w="2396" w:type="dxa"/>
            <w:shd w:val="clear" w:color="auto" w:fill="auto"/>
          </w:tcPr>
          <w:p w14:paraId="4BE1EC74" w14:textId="3069608D" w:rsidR="00482932" w:rsidRPr="00021F52" w:rsidRDefault="00BC63CD" w:rsidP="00D10A4F">
            <w:pPr>
              <w:pStyle w:val="Tabletext"/>
            </w:pPr>
            <w:r w:rsidRPr="00021F52">
              <w:t>Item 2</w:t>
            </w:r>
            <w:r w:rsidR="00482932" w:rsidRPr="00021F52">
              <w:t>3480</w:t>
            </w:r>
          </w:p>
        </w:tc>
        <w:tc>
          <w:tcPr>
            <w:tcW w:w="2533" w:type="dxa"/>
            <w:shd w:val="clear" w:color="auto" w:fill="auto"/>
          </w:tcPr>
          <w:p w14:paraId="3538FBF4" w14:textId="77777777" w:rsidR="00482932" w:rsidRPr="00021F52" w:rsidRDefault="00482932" w:rsidP="00906B3C">
            <w:pPr>
              <w:pStyle w:val="Tabletext"/>
              <w:tabs>
                <w:tab w:val="decimal" w:pos="476"/>
              </w:tabs>
            </w:pPr>
            <w:r w:rsidRPr="00021F52">
              <w:t>1,071.20</w:t>
            </w:r>
          </w:p>
        </w:tc>
        <w:tc>
          <w:tcPr>
            <w:tcW w:w="1826" w:type="dxa"/>
            <w:shd w:val="clear" w:color="auto" w:fill="auto"/>
          </w:tcPr>
          <w:p w14:paraId="66268300" w14:textId="77777777" w:rsidR="00482932" w:rsidRPr="00021F52" w:rsidRDefault="00482932" w:rsidP="00906B3C">
            <w:pPr>
              <w:pStyle w:val="Tabletext"/>
              <w:tabs>
                <w:tab w:val="decimal" w:pos="476"/>
              </w:tabs>
              <w:rPr>
                <w:highlight w:val="yellow"/>
              </w:rPr>
            </w:pPr>
            <w:r w:rsidRPr="00021F52">
              <w:t>1089.40</w:t>
            </w:r>
          </w:p>
        </w:tc>
      </w:tr>
      <w:tr w:rsidR="00482932" w:rsidRPr="00021F52" w14:paraId="0A2E1720" w14:textId="77777777" w:rsidTr="00D10A4F">
        <w:tc>
          <w:tcPr>
            <w:tcW w:w="851" w:type="dxa"/>
            <w:shd w:val="clear" w:color="auto" w:fill="auto"/>
          </w:tcPr>
          <w:p w14:paraId="38B3C640" w14:textId="73F72381" w:rsidR="00482932" w:rsidRPr="00021F52" w:rsidRDefault="007C12FE" w:rsidP="00D10A4F">
            <w:pPr>
              <w:pStyle w:val="Tabletext"/>
            </w:pPr>
            <w:r w:rsidRPr="00021F52">
              <w:t>382</w:t>
            </w:r>
          </w:p>
        </w:tc>
        <w:tc>
          <w:tcPr>
            <w:tcW w:w="2396" w:type="dxa"/>
            <w:shd w:val="clear" w:color="auto" w:fill="auto"/>
          </w:tcPr>
          <w:p w14:paraId="63C9563F" w14:textId="6D3509CA" w:rsidR="00482932" w:rsidRPr="00021F52" w:rsidRDefault="00BC63CD" w:rsidP="00D10A4F">
            <w:pPr>
              <w:pStyle w:val="Tabletext"/>
            </w:pPr>
            <w:r w:rsidRPr="00021F52">
              <w:t>Item 2</w:t>
            </w:r>
            <w:r w:rsidR="00482932" w:rsidRPr="00021F52">
              <w:t>3490</w:t>
            </w:r>
          </w:p>
        </w:tc>
        <w:tc>
          <w:tcPr>
            <w:tcW w:w="2533" w:type="dxa"/>
            <w:shd w:val="clear" w:color="auto" w:fill="auto"/>
          </w:tcPr>
          <w:p w14:paraId="3DFE964A" w14:textId="77777777" w:rsidR="00482932" w:rsidRPr="00021F52" w:rsidRDefault="00482932" w:rsidP="00906B3C">
            <w:pPr>
              <w:pStyle w:val="Tabletext"/>
              <w:tabs>
                <w:tab w:val="decimal" w:pos="476"/>
              </w:tabs>
            </w:pPr>
            <w:r w:rsidRPr="00021F52">
              <w:t>1,091.80</w:t>
            </w:r>
          </w:p>
        </w:tc>
        <w:tc>
          <w:tcPr>
            <w:tcW w:w="1826" w:type="dxa"/>
            <w:shd w:val="clear" w:color="auto" w:fill="auto"/>
          </w:tcPr>
          <w:p w14:paraId="6AD861D5" w14:textId="77777777" w:rsidR="00482932" w:rsidRPr="00021F52" w:rsidRDefault="00482932" w:rsidP="00906B3C">
            <w:pPr>
              <w:pStyle w:val="Tabletext"/>
              <w:tabs>
                <w:tab w:val="decimal" w:pos="476"/>
              </w:tabs>
              <w:rPr>
                <w:highlight w:val="yellow"/>
              </w:rPr>
            </w:pPr>
            <w:r w:rsidRPr="00021F52">
              <w:t>1110.35</w:t>
            </w:r>
          </w:p>
        </w:tc>
      </w:tr>
      <w:tr w:rsidR="00482932" w:rsidRPr="00021F52" w14:paraId="4259BC7C" w14:textId="77777777" w:rsidTr="00D10A4F">
        <w:tc>
          <w:tcPr>
            <w:tcW w:w="851" w:type="dxa"/>
            <w:shd w:val="clear" w:color="auto" w:fill="auto"/>
          </w:tcPr>
          <w:p w14:paraId="2539EC16" w14:textId="60A7016C" w:rsidR="00482932" w:rsidRPr="00021F52" w:rsidRDefault="007C12FE" w:rsidP="00D10A4F">
            <w:pPr>
              <w:pStyle w:val="Tabletext"/>
            </w:pPr>
            <w:r w:rsidRPr="00021F52">
              <w:t>383</w:t>
            </w:r>
          </w:p>
        </w:tc>
        <w:tc>
          <w:tcPr>
            <w:tcW w:w="2396" w:type="dxa"/>
            <w:shd w:val="clear" w:color="auto" w:fill="auto"/>
          </w:tcPr>
          <w:p w14:paraId="3A22CA14" w14:textId="7F717B8E" w:rsidR="00482932" w:rsidRPr="00021F52" w:rsidRDefault="00BC63CD" w:rsidP="00D10A4F">
            <w:pPr>
              <w:pStyle w:val="Tabletext"/>
            </w:pPr>
            <w:r w:rsidRPr="00021F52">
              <w:t>Item 2</w:t>
            </w:r>
            <w:r w:rsidR="00482932" w:rsidRPr="00021F52">
              <w:t>3500</w:t>
            </w:r>
          </w:p>
        </w:tc>
        <w:tc>
          <w:tcPr>
            <w:tcW w:w="2533" w:type="dxa"/>
            <w:shd w:val="clear" w:color="auto" w:fill="auto"/>
          </w:tcPr>
          <w:p w14:paraId="63AF430C" w14:textId="77777777" w:rsidR="00482932" w:rsidRPr="00021F52" w:rsidRDefault="00482932" w:rsidP="00906B3C">
            <w:pPr>
              <w:pStyle w:val="Tabletext"/>
              <w:tabs>
                <w:tab w:val="decimal" w:pos="476"/>
              </w:tabs>
            </w:pPr>
            <w:r w:rsidRPr="00021F52">
              <w:t>1,112.40</w:t>
            </w:r>
          </w:p>
        </w:tc>
        <w:tc>
          <w:tcPr>
            <w:tcW w:w="1826" w:type="dxa"/>
            <w:shd w:val="clear" w:color="auto" w:fill="auto"/>
          </w:tcPr>
          <w:p w14:paraId="55ABFEC5" w14:textId="77777777" w:rsidR="00482932" w:rsidRPr="00021F52" w:rsidRDefault="00482932" w:rsidP="00906B3C">
            <w:pPr>
              <w:pStyle w:val="Tabletext"/>
              <w:tabs>
                <w:tab w:val="decimal" w:pos="476"/>
              </w:tabs>
              <w:rPr>
                <w:highlight w:val="yellow"/>
              </w:rPr>
            </w:pPr>
            <w:r w:rsidRPr="00021F52">
              <w:t>1131.30</w:t>
            </w:r>
          </w:p>
        </w:tc>
      </w:tr>
      <w:tr w:rsidR="00482932" w:rsidRPr="00021F52" w14:paraId="0F8AF579" w14:textId="77777777" w:rsidTr="00D10A4F">
        <w:tc>
          <w:tcPr>
            <w:tcW w:w="851" w:type="dxa"/>
            <w:shd w:val="clear" w:color="auto" w:fill="auto"/>
          </w:tcPr>
          <w:p w14:paraId="07A0B0A0" w14:textId="341EDDEF" w:rsidR="00482932" w:rsidRPr="00021F52" w:rsidRDefault="007C12FE" w:rsidP="00D10A4F">
            <w:pPr>
              <w:pStyle w:val="Tabletext"/>
            </w:pPr>
            <w:r w:rsidRPr="00021F52">
              <w:t>384</w:t>
            </w:r>
          </w:p>
        </w:tc>
        <w:tc>
          <w:tcPr>
            <w:tcW w:w="2396" w:type="dxa"/>
            <w:shd w:val="clear" w:color="auto" w:fill="auto"/>
          </w:tcPr>
          <w:p w14:paraId="3AA499DB" w14:textId="284E2983" w:rsidR="00482932" w:rsidRPr="00021F52" w:rsidRDefault="00BC63CD" w:rsidP="00D10A4F">
            <w:pPr>
              <w:pStyle w:val="Tabletext"/>
            </w:pPr>
            <w:r w:rsidRPr="00021F52">
              <w:t>Item 2</w:t>
            </w:r>
            <w:r w:rsidR="00482932" w:rsidRPr="00021F52">
              <w:t>3510</w:t>
            </w:r>
          </w:p>
        </w:tc>
        <w:tc>
          <w:tcPr>
            <w:tcW w:w="2533" w:type="dxa"/>
            <w:shd w:val="clear" w:color="auto" w:fill="auto"/>
          </w:tcPr>
          <w:p w14:paraId="57AF3515" w14:textId="77777777" w:rsidR="00482932" w:rsidRPr="00021F52" w:rsidRDefault="00482932" w:rsidP="00906B3C">
            <w:pPr>
              <w:pStyle w:val="Tabletext"/>
              <w:tabs>
                <w:tab w:val="decimal" w:pos="476"/>
              </w:tabs>
            </w:pPr>
            <w:r w:rsidRPr="00021F52">
              <w:t>1,133.00</w:t>
            </w:r>
          </w:p>
        </w:tc>
        <w:tc>
          <w:tcPr>
            <w:tcW w:w="1826" w:type="dxa"/>
            <w:shd w:val="clear" w:color="auto" w:fill="auto"/>
          </w:tcPr>
          <w:p w14:paraId="77944E40" w14:textId="77777777" w:rsidR="00482932" w:rsidRPr="00021F52" w:rsidRDefault="00482932" w:rsidP="00906B3C">
            <w:pPr>
              <w:pStyle w:val="Tabletext"/>
              <w:tabs>
                <w:tab w:val="decimal" w:pos="476"/>
              </w:tabs>
              <w:rPr>
                <w:highlight w:val="yellow"/>
              </w:rPr>
            </w:pPr>
            <w:r w:rsidRPr="00021F52">
              <w:t>1152.25</w:t>
            </w:r>
          </w:p>
        </w:tc>
      </w:tr>
      <w:tr w:rsidR="00482932" w:rsidRPr="00021F52" w14:paraId="70329F1F" w14:textId="77777777" w:rsidTr="00D10A4F">
        <w:tc>
          <w:tcPr>
            <w:tcW w:w="851" w:type="dxa"/>
            <w:shd w:val="clear" w:color="auto" w:fill="auto"/>
          </w:tcPr>
          <w:p w14:paraId="60F7DF1F" w14:textId="4CA5B2BE" w:rsidR="00482932" w:rsidRPr="00021F52" w:rsidRDefault="007C12FE" w:rsidP="00D10A4F">
            <w:pPr>
              <w:pStyle w:val="Tabletext"/>
            </w:pPr>
            <w:r w:rsidRPr="00021F52">
              <w:t>385</w:t>
            </w:r>
          </w:p>
        </w:tc>
        <w:tc>
          <w:tcPr>
            <w:tcW w:w="2396" w:type="dxa"/>
            <w:shd w:val="clear" w:color="auto" w:fill="auto"/>
          </w:tcPr>
          <w:p w14:paraId="2037A2FF" w14:textId="344E817E" w:rsidR="00482932" w:rsidRPr="00021F52" w:rsidRDefault="00BC63CD" w:rsidP="00D10A4F">
            <w:pPr>
              <w:pStyle w:val="Tabletext"/>
            </w:pPr>
            <w:r w:rsidRPr="00021F52">
              <w:t>Item 2</w:t>
            </w:r>
            <w:r w:rsidR="00482932" w:rsidRPr="00021F52">
              <w:t>3520</w:t>
            </w:r>
          </w:p>
        </w:tc>
        <w:tc>
          <w:tcPr>
            <w:tcW w:w="2533" w:type="dxa"/>
            <w:shd w:val="clear" w:color="auto" w:fill="auto"/>
          </w:tcPr>
          <w:p w14:paraId="1174D859" w14:textId="77777777" w:rsidR="00482932" w:rsidRPr="00021F52" w:rsidRDefault="00482932" w:rsidP="00906B3C">
            <w:pPr>
              <w:pStyle w:val="Tabletext"/>
              <w:tabs>
                <w:tab w:val="decimal" w:pos="476"/>
              </w:tabs>
            </w:pPr>
            <w:r w:rsidRPr="00021F52">
              <w:t>1,153.60</w:t>
            </w:r>
          </w:p>
        </w:tc>
        <w:tc>
          <w:tcPr>
            <w:tcW w:w="1826" w:type="dxa"/>
            <w:shd w:val="clear" w:color="auto" w:fill="auto"/>
          </w:tcPr>
          <w:p w14:paraId="4A9C7B4A" w14:textId="77777777" w:rsidR="00482932" w:rsidRPr="00021F52" w:rsidRDefault="00482932" w:rsidP="00906B3C">
            <w:pPr>
              <w:pStyle w:val="Tabletext"/>
              <w:tabs>
                <w:tab w:val="decimal" w:pos="476"/>
              </w:tabs>
              <w:rPr>
                <w:highlight w:val="yellow"/>
              </w:rPr>
            </w:pPr>
            <w:r w:rsidRPr="00021F52">
              <w:t>1173.20</w:t>
            </w:r>
          </w:p>
        </w:tc>
      </w:tr>
      <w:tr w:rsidR="00482932" w:rsidRPr="00021F52" w14:paraId="35AA386E" w14:textId="77777777" w:rsidTr="00D10A4F">
        <w:tc>
          <w:tcPr>
            <w:tcW w:w="851" w:type="dxa"/>
            <w:shd w:val="clear" w:color="auto" w:fill="auto"/>
          </w:tcPr>
          <w:p w14:paraId="610F4EE9" w14:textId="6EAB3BC1" w:rsidR="00482932" w:rsidRPr="00021F52" w:rsidRDefault="007C12FE" w:rsidP="00D10A4F">
            <w:pPr>
              <w:pStyle w:val="Tabletext"/>
            </w:pPr>
            <w:r w:rsidRPr="00021F52">
              <w:t>386</w:t>
            </w:r>
          </w:p>
        </w:tc>
        <w:tc>
          <w:tcPr>
            <w:tcW w:w="2396" w:type="dxa"/>
            <w:shd w:val="clear" w:color="auto" w:fill="auto"/>
          </w:tcPr>
          <w:p w14:paraId="23533B28" w14:textId="71AC6C70" w:rsidR="00482932" w:rsidRPr="00021F52" w:rsidRDefault="00BC63CD" w:rsidP="00D10A4F">
            <w:pPr>
              <w:pStyle w:val="Tabletext"/>
            </w:pPr>
            <w:r w:rsidRPr="00021F52">
              <w:t>Item 2</w:t>
            </w:r>
            <w:r w:rsidR="00482932" w:rsidRPr="00021F52">
              <w:t>3530</w:t>
            </w:r>
          </w:p>
        </w:tc>
        <w:tc>
          <w:tcPr>
            <w:tcW w:w="2533" w:type="dxa"/>
            <w:shd w:val="clear" w:color="auto" w:fill="auto"/>
          </w:tcPr>
          <w:p w14:paraId="4B112055" w14:textId="77777777" w:rsidR="00482932" w:rsidRPr="00021F52" w:rsidRDefault="00482932" w:rsidP="00906B3C">
            <w:pPr>
              <w:pStyle w:val="Tabletext"/>
              <w:tabs>
                <w:tab w:val="decimal" w:pos="476"/>
              </w:tabs>
            </w:pPr>
            <w:r w:rsidRPr="00021F52">
              <w:t>1,174.20</w:t>
            </w:r>
          </w:p>
        </w:tc>
        <w:tc>
          <w:tcPr>
            <w:tcW w:w="1826" w:type="dxa"/>
            <w:shd w:val="clear" w:color="auto" w:fill="auto"/>
          </w:tcPr>
          <w:p w14:paraId="6B123C8F" w14:textId="77777777" w:rsidR="00482932" w:rsidRPr="00021F52" w:rsidRDefault="00482932" w:rsidP="00906B3C">
            <w:pPr>
              <w:pStyle w:val="Tabletext"/>
              <w:tabs>
                <w:tab w:val="decimal" w:pos="476"/>
              </w:tabs>
              <w:rPr>
                <w:highlight w:val="yellow"/>
              </w:rPr>
            </w:pPr>
            <w:r w:rsidRPr="00021F52">
              <w:t>1194.15</w:t>
            </w:r>
          </w:p>
        </w:tc>
      </w:tr>
      <w:tr w:rsidR="00482932" w:rsidRPr="00021F52" w14:paraId="7AFA6C42" w14:textId="77777777" w:rsidTr="00D10A4F">
        <w:tc>
          <w:tcPr>
            <w:tcW w:w="851" w:type="dxa"/>
            <w:shd w:val="clear" w:color="auto" w:fill="auto"/>
          </w:tcPr>
          <w:p w14:paraId="5E439ED0" w14:textId="01FDD68F" w:rsidR="00482932" w:rsidRPr="00021F52" w:rsidRDefault="007C12FE" w:rsidP="00D10A4F">
            <w:pPr>
              <w:pStyle w:val="Tabletext"/>
            </w:pPr>
            <w:r w:rsidRPr="00021F52">
              <w:t>387</w:t>
            </w:r>
          </w:p>
        </w:tc>
        <w:tc>
          <w:tcPr>
            <w:tcW w:w="2396" w:type="dxa"/>
            <w:shd w:val="clear" w:color="auto" w:fill="auto"/>
          </w:tcPr>
          <w:p w14:paraId="63307D02" w14:textId="7D9A3581" w:rsidR="00482932" w:rsidRPr="00021F52" w:rsidRDefault="00BC63CD" w:rsidP="00D10A4F">
            <w:pPr>
              <w:pStyle w:val="Tabletext"/>
            </w:pPr>
            <w:r w:rsidRPr="00021F52">
              <w:t>Item 2</w:t>
            </w:r>
            <w:r w:rsidR="00482932" w:rsidRPr="00021F52">
              <w:t>3540</w:t>
            </w:r>
          </w:p>
        </w:tc>
        <w:tc>
          <w:tcPr>
            <w:tcW w:w="2533" w:type="dxa"/>
            <w:shd w:val="clear" w:color="auto" w:fill="auto"/>
          </w:tcPr>
          <w:p w14:paraId="5638A1B2" w14:textId="77777777" w:rsidR="00482932" w:rsidRPr="00021F52" w:rsidRDefault="00482932" w:rsidP="00906B3C">
            <w:pPr>
              <w:pStyle w:val="Tabletext"/>
              <w:tabs>
                <w:tab w:val="decimal" w:pos="476"/>
              </w:tabs>
            </w:pPr>
            <w:r w:rsidRPr="00021F52">
              <w:t>1,194.80</w:t>
            </w:r>
          </w:p>
        </w:tc>
        <w:tc>
          <w:tcPr>
            <w:tcW w:w="1826" w:type="dxa"/>
            <w:shd w:val="clear" w:color="auto" w:fill="auto"/>
          </w:tcPr>
          <w:p w14:paraId="55A0200D" w14:textId="77777777" w:rsidR="00482932" w:rsidRPr="00021F52" w:rsidRDefault="00482932" w:rsidP="00906B3C">
            <w:pPr>
              <w:pStyle w:val="Tabletext"/>
              <w:tabs>
                <w:tab w:val="decimal" w:pos="476"/>
              </w:tabs>
              <w:rPr>
                <w:highlight w:val="yellow"/>
              </w:rPr>
            </w:pPr>
            <w:r w:rsidRPr="00021F52">
              <w:t>1215.10</w:t>
            </w:r>
          </w:p>
        </w:tc>
      </w:tr>
      <w:tr w:rsidR="00482932" w:rsidRPr="00021F52" w14:paraId="4C1234FD" w14:textId="77777777" w:rsidTr="00D10A4F">
        <w:tc>
          <w:tcPr>
            <w:tcW w:w="851" w:type="dxa"/>
            <w:shd w:val="clear" w:color="auto" w:fill="auto"/>
          </w:tcPr>
          <w:p w14:paraId="74182280" w14:textId="29804117" w:rsidR="00482932" w:rsidRPr="00021F52" w:rsidRDefault="007C12FE" w:rsidP="00D10A4F">
            <w:pPr>
              <w:pStyle w:val="Tabletext"/>
            </w:pPr>
            <w:r w:rsidRPr="00021F52">
              <w:t>388</w:t>
            </w:r>
          </w:p>
        </w:tc>
        <w:tc>
          <w:tcPr>
            <w:tcW w:w="2396" w:type="dxa"/>
            <w:shd w:val="clear" w:color="auto" w:fill="auto"/>
          </w:tcPr>
          <w:p w14:paraId="5CF07286" w14:textId="4472DDFE" w:rsidR="00482932" w:rsidRPr="00021F52" w:rsidRDefault="00BC63CD" w:rsidP="00D10A4F">
            <w:pPr>
              <w:pStyle w:val="Tabletext"/>
            </w:pPr>
            <w:r w:rsidRPr="00021F52">
              <w:t>Item 2</w:t>
            </w:r>
            <w:r w:rsidR="00482932" w:rsidRPr="00021F52">
              <w:t>3550</w:t>
            </w:r>
          </w:p>
        </w:tc>
        <w:tc>
          <w:tcPr>
            <w:tcW w:w="2533" w:type="dxa"/>
            <w:shd w:val="clear" w:color="auto" w:fill="auto"/>
          </w:tcPr>
          <w:p w14:paraId="0F66596C" w14:textId="77777777" w:rsidR="00482932" w:rsidRPr="00021F52" w:rsidRDefault="00482932" w:rsidP="00906B3C">
            <w:pPr>
              <w:pStyle w:val="Tabletext"/>
              <w:tabs>
                <w:tab w:val="decimal" w:pos="476"/>
              </w:tabs>
            </w:pPr>
            <w:r w:rsidRPr="00021F52">
              <w:t>1,215.40</w:t>
            </w:r>
          </w:p>
        </w:tc>
        <w:tc>
          <w:tcPr>
            <w:tcW w:w="1826" w:type="dxa"/>
            <w:shd w:val="clear" w:color="auto" w:fill="auto"/>
          </w:tcPr>
          <w:p w14:paraId="6481366F" w14:textId="77777777" w:rsidR="00482932" w:rsidRPr="00021F52" w:rsidRDefault="00482932" w:rsidP="00906B3C">
            <w:pPr>
              <w:pStyle w:val="Tabletext"/>
              <w:tabs>
                <w:tab w:val="decimal" w:pos="476"/>
              </w:tabs>
              <w:rPr>
                <w:highlight w:val="yellow"/>
              </w:rPr>
            </w:pPr>
            <w:r w:rsidRPr="00021F52">
              <w:t>1236.05</w:t>
            </w:r>
          </w:p>
        </w:tc>
      </w:tr>
      <w:tr w:rsidR="00482932" w:rsidRPr="00021F52" w14:paraId="352BE028" w14:textId="77777777" w:rsidTr="00D10A4F">
        <w:tc>
          <w:tcPr>
            <w:tcW w:w="851" w:type="dxa"/>
            <w:shd w:val="clear" w:color="auto" w:fill="auto"/>
          </w:tcPr>
          <w:p w14:paraId="7187A0A1" w14:textId="1FBE496B" w:rsidR="00482932" w:rsidRPr="00021F52" w:rsidRDefault="007C12FE" w:rsidP="00D10A4F">
            <w:pPr>
              <w:pStyle w:val="Tabletext"/>
            </w:pPr>
            <w:r w:rsidRPr="00021F52">
              <w:t>389</w:t>
            </w:r>
          </w:p>
        </w:tc>
        <w:tc>
          <w:tcPr>
            <w:tcW w:w="2396" w:type="dxa"/>
            <w:shd w:val="clear" w:color="auto" w:fill="auto"/>
          </w:tcPr>
          <w:p w14:paraId="7B2A2EB4" w14:textId="7900D893" w:rsidR="00482932" w:rsidRPr="00021F52" w:rsidRDefault="00BC63CD" w:rsidP="00D10A4F">
            <w:pPr>
              <w:pStyle w:val="Tabletext"/>
            </w:pPr>
            <w:r w:rsidRPr="00021F52">
              <w:t>Item 2</w:t>
            </w:r>
            <w:r w:rsidR="00482932" w:rsidRPr="00021F52">
              <w:t>3560</w:t>
            </w:r>
          </w:p>
        </w:tc>
        <w:tc>
          <w:tcPr>
            <w:tcW w:w="2533" w:type="dxa"/>
            <w:shd w:val="clear" w:color="auto" w:fill="auto"/>
          </w:tcPr>
          <w:p w14:paraId="1C4EB717" w14:textId="77777777" w:rsidR="00482932" w:rsidRPr="00021F52" w:rsidRDefault="00482932" w:rsidP="00906B3C">
            <w:pPr>
              <w:pStyle w:val="Tabletext"/>
              <w:tabs>
                <w:tab w:val="decimal" w:pos="476"/>
              </w:tabs>
            </w:pPr>
            <w:r w:rsidRPr="00021F52">
              <w:t>1,236.00</w:t>
            </w:r>
          </w:p>
        </w:tc>
        <w:tc>
          <w:tcPr>
            <w:tcW w:w="1826" w:type="dxa"/>
            <w:shd w:val="clear" w:color="auto" w:fill="auto"/>
          </w:tcPr>
          <w:p w14:paraId="12D29F09" w14:textId="77777777" w:rsidR="00482932" w:rsidRPr="00021F52" w:rsidRDefault="00482932" w:rsidP="00906B3C">
            <w:pPr>
              <w:pStyle w:val="Tabletext"/>
              <w:tabs>
                <w:tab w:val="decimal" w:pos="476"/>
              </w:tabs>
              <w:rPr>
                <w:highlight w:val="yellow"/>
              </w:rPr>
            </w:pPr>
            <w:r w:rsidRPr="00021F52">
              <w:t>1257.00</w:t>
            </w:r>
          </w:p>
        </w:tc>
      </w:tr>
      <w:tr w:rsidR="00482932" w:rsidRPr="00021F52" w14:paraId="65CBA935" w14:textId="77777777" w:rsidTr="00D10A4F">
        <w:tc>
          <w:tcPr>
            <w:tcW w:w="851" w:type="dxa"/>
            <w:shd w:val="clear" w:color="auto" w:fill="auto"/>
          </w:tcPr>
          <w:p w14:paraId="6F4327BC" w14:textId="1B3F9CA8" w:rsidR="00482932" w:rsidRPr="00021F52" w:rsidRDefault="007C12FE" w:rsidP="00D10A4F">
            <w:pPr>
              <w:pStyle w:val="Tabletext"/>
            </w:pPr>
            <w:r w:rsidRPr="00021F52">
              <w:t>390</w:t>
            </w:r>
          </w:p>
        </w:tc>
        <w:tc>
          <w:tcPr>
            <w:tcW w:w="2396" w:type="dxa"/>
            <w:shd w:val="clear" w:color="auto" w:fill="auto"/>
          </w:tcPr>
          <w:p w14:paraId="7E5842E4" w14:textId="73AD079B" w:rsidR="00482932" w:rsidRPr="00021F52" w:rsidRDefault="00BC63CD" w:rsidP="00D10A4F">
            <w:pPr>
              <w:pStyle w:val="Tabletext"/>
            </w:pPr>
            <w:r w:rsidRPr="00021F52">
              <w:t>Item 2</w:t>
            </w:r>
            <w:r w:rsidR="00482932" w:rsidRPr="00021F52">
              <w:t>3570</w:t>
            </w:r>
          </w:p>
        </w:tc>
        <w:tc>
          <w:tcPr>
            <w:tcW w:w="2533" w:type="dxa"/>
            <w:shd w:val="clear" w:color="auto" w:fill="auto"/>
          </w:tcPr>
          <w:p w14:paraId="1B0B1EBD" w14:textId="77777777" w:rsidR="00482932" w:rsidRPr="00021F52" w:rsidRDefault="00482932" w:rsidP="00906B3C">
            <w:pPr>
              <w:pStyle w:val="Tabletext"/>
              <w:tabs>
                <w:tab w:val="decimal" w:pos="476"/>
              </w:tabs>
            </w:pPr>
            <w:r w:rsidRPr="00021F52">
              <w:t>1,256.60</w:t>
            </w:r>
          </w:p>
        </w:tc>
        <w:tc>
          <w:tcPr>
            <w:tcW w:w="1826" w:type="dxa"/>
            <w:shd w:val="clear" w:color="auto" w:fill="auto"/>
          </w:tcPr>
          <w:p w14:paraId="14A70085" w14:textId="77777777" w:rsidR="00482932" w:rsidRPr="00021F52" w:rsidRDefault="00482932" w:rsidP="00906B3C">
            <w:pPr>
              <w:pStyle w:val="Tabletext"/>
              <w:tabs>
                <w:tab w:val="decimal" w:pos="476"/>
              </w:tabs>
              <w:rPr>
                <w:highlight w:val="yellow"/>
              </w:rPr>
            </w:pPr>
            <w:r w:rsidRPr="00021F52">
              <w:t>1277.95</w:t>
            </w:r>
          </w:p>
        </w:tc>
      </w:tr>
      <w:tr w:rsidR="00482932" w:rsidRPr="00021F52" w14:paraId="283A918C" w14:textId="77777777" w:rsidTr="00D10A4F">
        <w:tc>
          <w:tcPr>
            <w:tcW w:w="851" w:type="dxa"/>
            <w:shd w:val="clear" w:color="auto" w:fill="auto"/>
          </w:tcPr>
          <w:p w14:paraId="51274D9D" w14:textId="58F7C99A" w:rsidR="00482932" w:rsidRPr="00021F52" w:rsidRDefault="007C12FE" w:rsidP="00D10A4F">
            <w:pPr>
              <w:pStyle w:val="Tabletext"/>
            </w:pPr>
            <w:r w:rsidRPr="00021F52">
              <w:t>391</w:t>
            </w:r>
          </w:p>
        </w:tc>
        <w:tc>
          <w:tcPr>
            <w:tcW w:w="2396" w:type="dxa"/>
            <w:shd w:val="clear" w:color="auto" w:fill="auto"/>
          </w:tcPr>
          <w:p w14:paraId="6BD9676F" w14:textId="2124AD56" w:rsidR="00482932" w:rsidRPr="00021F52" w:rsidRDefault="00BC63CD" w:rsidP="00D10A4F">
            <w:pPr>
              <w:pStyle w:val="Tabletext"/>
            </w:pPr>
            <w:r w:rsidRPr="00021F52">
              <w:t>Item 2</w:t>
            </w:r>
            <w:r w:rsidR="00482932" w:rsidRPr="00021F52">
              <w:t>3580</w:t>
            </w:r>
          </w:p>
        </w:tc>
        <w:tc>
          <w:tcPr>
            <w:tcW w:w="2533" w:type="dxa"/>
            <w:shd w:val="clear" w:color="auto" w:fill="auto"/>
          </w:tcPr>
          <w:p w14:paraId="0E6200A4" w14:textId="77777777" w:rsidR="00482932" w:rsidRPr="00021F52" w:rsidRDefault="00482932" w:rsidP="00906B3C">
            <w:pPr>
              <w:pStyle w:val="Tabletext"/>
              <w:tabs>
                <w:tab w:val="decimal" w:pos="476"/>
              </w:tabs>
            </w:pPr>
            <w:r w:rsidRPr="00021F52">
              <w:t>1,277.20</w:t>
            </w:r>
          </w:p>
        </w:tc>
        <w:tc>
          <w:tcPr>
            <w:tcW w:w="1826" w:type="dxa"/>
            <w:shd w:val="clear" w:color="auto" w:fill="auto"/>
          </w:tcPr>
          <w:p w14:paraId="60BF5C08" w14:textId="77777777" w:rsidR="00482932" w:rsidRPr="00021F52" w:rsidRDefault="00482932" w:rsidP="00906B3C">
            <w:pPr>
              <w:pStyle w:val="Tabletext"/>
              <w:tabs>
                <w:tab w:val="decimal" w:pos="476"/>
              </w:tabs>
              <w:rPr>
                <w:highlight w:val="yellow"/>
              </w:rPr>
            </w:pPr>
            <w:r w:rsidRPr="00021F52">
              <w:t>1298.90</w:t>
            </w:r>
          </w:p>
        </w:tc>
      </w:tr>
      <w:tr w:rsidR="00482932" w:rsidRPr="00021F52" w14:paraId="393763BB" w14:textId="77777777" w:rsidTr="00D10A4F">
        <w:tc>
          <w:tcPr>
            <w:tcW w:w="851" w:type="dxa"/>
            <w:shd w:val="clear" w:color="auto" w:fill="auto"/>
          </w:tcPr>
          <w:p w14:paraId="69EE7E40" w14:textId="0D4C5B36" w:rsidR="00482932" w:rsidRPr="00021F52" w:rsidRDefault="007C12FE" w:rsidP="00D10A4F">
            <w:pPr>
              <w:pStyle w:val="Tabletext"/>
            </w:pPr>
            <w:r w:rsidRPr="00021F52">
              <w:t>392</w:t>
            </w:r>
          </w:p>
        </w:tc>
        <w:tc>
          <w:tcPr>
            <w:tcW w:w="2396" w:type="dxa"/>
            <w:shd w:val="clear" w:color="auto" w:fill="auto"/>
          </w:tcPr>
          <w:p w14:paraId="7D6E47A5" w14:textId="70A0A4F2" w:rsidR="00482932" w:rsidRPr="00021F52" w:rsidRDefault="00BC63CD" w:rsidP="00D10A4F">
            <w:pPr>
              <w:pStyle w:val="Tabletext"/>
            </w:pPr>
            <w:r w:rsidRPr="00021F52">
              <w:t>Item 2</w:t>
            </w:r>
            <w:r w:rsidR="00482932" w:rsidRPr="00021F52">
              <w:t>3590</w:t>
            </w:r>
          </w:p>
        </w:tc>
        <w:tc>
          <w:tcPr>
            <w:tcW w:w="2533" w:type="dxa"/>
            <w:shd w:val="clear" w:color="auto" w:fill="auto"/>
          </w:tcPr>
          <w:p w14:paraId="0ABF8273" w14:textId="77777777" w:rsidR="00482932" w:rsidRPr="00021F52" w:rsidRDefault="00482932" w:rsidP="00906B3C">
            <w:pPr>
              <w:pStyle w:val="Tabletext"/>
              <w:tabs>
                <w:tab w:val="decimal" w:pos="476"/>
              </w:tabs>
            </w:pPr>
            <w:r w:rsidRPr="00021F52">
              <w:t>1,297.80</w:t>
            </w:r>
          </w:p>
        </w:tc>
        <w:tc>
          <w:tcPr>
            <w:tcW w:w="1826" w:type="dxa"/>
            <w:shd w:val="clear" w:color="auto" w:fill="auto"/>
          </w:tcPr>
          <w:p w14:paraId="6FFC32D7" w14:textId="77777777" w:rsidR="00482932" w:rsidRPr="00021F52" w:rsidRDefault="00482932" w:rsidP="00906B3C">
            <w:pPr>
              <w:pStyle w:val="Tabletext"/>
              <w:tabs>
                <w:tab w:val="decimal" w:pos="476"/>
              </w:tabs>
              <w:rPr>
                <w:highlight w:val="yellow"/>
              </w:rPr>
            </w:pPr>
            <w:r w:rsidRPr="00021F52">
              <w:t>1319.85</w:t>
            </w:r>
          </w:p>
        </w:tc>
      </w:tr>
      <w:tr w:rsidR="00482932" w:rsidRPr="00021F52" w14:paraId="4F5EA21A" w14:textId="77777777" w:rsidTr="00D10A4F">
        <w:tc>
          <w:tcPr>
            <w:tcW w:w="851" w:type="dxa"/>
            <w:shd w:val="clear" w:color="auto" w:fill="auto"/>
          </w:tcPr>
          <w:p w14:paraId="1CF9E011" w14:textId="3F49C0B7" w:rsidR="00482932" w:rsidRPr="00021F52" w:rsidRDefault="007C12FE" w:rsidP="00D10A4F">
            <w:pPr>
              <w:pStyle w:val="Tabletext"/>
            </w:pPr>
            <w:r w:rsidRPr="00021F52">
              <w:t>393</w:t>
            </w:r>
          </w:p>
        </w:tc>
        <w:tc>
          <w:tcPr>
            <w:tcW w:w="2396" w:type="dxa"/>
            <w:shd w:val="clear" w:color="auto" w:fill="auto"/>
          </w:tcPr>
          <w:p w14:paraId="3915AB91" w14:textId="2F2FA97A" w:rsidR="00482932" w:rsidRPr="00021F52" w:rsidRDefault="00BC63CD" w:rsidP="00D10A4F">
            <w:pPr>
              <w:pStyle w:val="Tabletext"/>
            </w:pPr>
            <w:r w:rsidRPr="00021F52">
              <w:t>Item 2</w:t>
            </w:r>
            <w:r w:rsidR="00482932" w:rsidRPr="00021F52">
              <w:t>3600</w:t>
            </w:r>
          </w:p>
        </w:tc>
        <w:tc>
          <w:tcPr>
            <w:tcW w:w="2533" w:type="dxa"/>
            <w:shd w:val="clear" w:color="auto" w:fill="auto"/>
          </w:tcPr>
          <w:p w14:paraId="0F63A6C8" w14:textId="77777777" w:rsidR="00482932" w:rsidRPr="00021F52" w:rsidRDefault="00482932" w:rsidP="00906B3C">
            <w:pPr>
              <w:pStyle w:val="Tabletext"/>
              <w:tabs>
                <w:tab w:val="decimal" w:pos="476"/>
              </w:tabs>
            </w:pPr>
            <w:r w:rsidRPr="00021F52">
              <w:t>1,318.40</w:t>
            </w:r>
          </w:p>
        </w:tc>
        <w:tc>
          <w:tcPr>
            <w:tcW w:w="1826" w:type="dxa"/>
            <w:shd w:val="clear" w:color="auto" w:fill="auto"/>
          </w:tcPr>
          <w:p w14:paraId="7D01F69B" w14:textId="77777777" w:rsidR="00482932" w:rsidRPr="00021F52" w:rsidRDefault="00482932" w:rsidP="00906B3C">
            <w:pPr>
              <w:pStyle w:val="Tabletext"/>
              <w:tabs>
                <w:tab w:val="decimal" w:pos="476"/>
              </w:tabs>
              <w:rPr>
                <w:highlight w:val="yellow"/>
              </w:rPr>
            </w:pPr>
            <w:r w:rsidRPr="00021F52">
              <w:t>1340.80</w:t>
            </w:r>
          </w:p>
        </w:tc>
      </w:tr>
      <w:tr w:rsidR="00482932" w:rsidRPr="00021F52" w14:paraId="524B5954" w14:textId="77777777" w:rsidTr="00D10A4F">
        <w:tc>
          <w:tcPr>
            <w:tcW w:w="851" w:type="dxa"/>
            <w:shd w:val="clear" w:color="auto" w:fill="auto"/>
          </w:tcPr>
          <w:p w14:paraId="7C7D9AC8" w14:textId="56C64976" w:rsidR="00482932" w:rsidRPr="00021F52" w:rsidRDefault="007C12FE" w:rsidP="00D10A4F">
            <w:pPr>
              <w:pStyle w:val="Tabletext"/>
            </w:pPr>
            <w:r w:rsidRPr="00021F52">
              <w:t>394</w:t>
            </w:r>
          </w:p>
        </w:tc>
        <w:tc>
          <w:tcPr>
            <w:tcW w:w="2396" w:type="dxa"/>
            <w:shd w:val="clear" w:color="auto" w:fill="auto"/>
          </w:tcPr>
          <w:p w14:paraId="79A7D49A" w14:textId="6620B2C4" w:rsidR="00482932" w:rsidRPr="00021F52" w:rsidRDefault="00BC63CD" w:rsidP="00D10A4F">
            <w:pPr>
              <w:pStyle w:val="Tabletext"/>
              <w:rPr>
                <w:snapToGrid w:val="0"/>
              </w:rPr>
            </w:pPr>
            <w:r w:rsidRPr="00021F52">
              <w:t>Item 2</w:t>
            </w:r>
            <w:r w:rsidR="00482932" w:rsidRPr="00021F52">
              <w:t>3610</w:t>
            </w:r>
          </w:p>
        </w:tc>
        <w:tc>
          <w:tcPr>
            <w:tcW w:w="2533" w:type="dxa"/>
            <w:shd w:val="clear" w:color="auto" w:fill="auto"/>
          </w:tcPr>
          <w:p w14:paraId="36941227" w14:textId="77777777" w:rsidR="00482932" w:rsidRPr="00021F52" w:rsidRDefault="00482932" w:rsidP="00906B3C">
            <w:pPr>
              <w:pStyle w:val="Tabletext"/>
              <w:tabs>
                <w:tab w:val="decimal" w:pos="476"/>
              </w:tabs>
            </w:pPr>
            <w:r w:rsidRPr="00021F52">
              <w:t>1,339.00</w:t>
            </w:r>
          </w:p>
        </w:tc>
        <w:tc>
          <w:tcPr>
            <w:tcW w:w="1826" w:type="dxa"/>
            <w:shd w:val="clear" w:color="auto" w:fill="auto"/>
          </w:tcPr>
          <w:p w14:paraId="698945E5" w14:textId="77777777" w:rsidR="00482932" w:rsidRPr="00021F52" w:rsidRDefault="00482932" w:rsidP="00906B3C">
            <w:pPr>
              <w:pStyle w:val="Tabletext"/>
              <w:tabs>
                <w:tab w:val="decimal" w:pos="476"/>
              </w:tabs>
              <w:rPr>
                <w:highlight w:val="yellow"/>
              </w:rPr>
            </w:pPr>
            <w:r w:rsidRPr="00021F52">
              <w:t>1361.75</w:t>
            </w:r>
          </w:p>
        </w:tc>
      </w:tr>
      <w:tr w:rsidR="00482932" w:rsidRPr="00021F52" w14:paraId="36B898D5" w14:textId="77777777" w:rsidTr="00D10A4F">
        <w:tc>
          <w:tcPr>
            <w:tcW w:w="851" w:type="dxa"/>
            <w:shd w:val="clear" w:color="auto" w:fill="auto"/>
          </w:tcPr>
          <w:p w14:paraId="2FAEBE03" w14:textId="79F26B33" w:rsidR="00482932" w:rsidRPr="00021F52" w:rsidRDefault="007C12FE" w:rsidP="00D10A4F">
            <w:pPr>
              <w:pStyle w:val="Tabletext"/>
            </w:pPr>
            <w:r w:rsidRPr="00021F52">
              <w:t>395</w:t>
            </w:r>
          </w:p>
        </w:tc>
        <w:tc>
          <w:tcPr>
            <w:tcW w:w="2396" w:type="dxa"/>
            <w:shd w:val="clear" w:color="auto" w:fill="auto"/>
          </w:tcPr>
          <w:p w14:paraId="5DBC5267" w14:textId="60863C6E" w:rsidR="00482932" w:rsidRPr="00021F52" w:rsidRDefault="00BC63CD" w:rsidP="00D10A4F">
            <w:pPr>
              <w:pStyle w:val="Tabletext"/>
            </w:pPr>
            <w:r w:rsidRPr="00021F52">
              <w:t>Item 2</w:t>
            </w:r>
            <w:r w:rsidR="00482932" w:rsidRPr="00021F52">
              <w:t>3620</w:t>
            </w:r>
          </w:p>
        </w:tc>
        <w:tc>
          <w:tcPr>
            <w:tcW w:w="2533" w:type="dxa"/>
            <w:shd w:val="clear" w:color="auto" w:fill="auto"/>
          </w:tcPr>
          <w:p w14:paraId="1CB2270A" w14:textId="77777777" w:rsidR="00482932" w:rsidRPr="00021F52" w:rsidRDefault="00482932" w:rsidP="00906B3C">
            <w:pPr>
              <w:pStyle w:val="Tabletext"/>
              <w:tabs>
                <w:tab w:val="decimal" w:pos="476"/>
              </w:tabs>
            </w:pPr>
            <w:r w:rsidRPr="00021F52">
              <w:t>1,359.60</w:t>
            </w:r>
          </w:p>
        </w:tc>
        <w:tc>
          <w:tcPr>
            <w:tcW w:w="1826" w:type="dxa"/>
            <w:shd w:val="clear" w:color="auto" w:fill="auto"/>
          </w:tcPr>
          <w:p w14:paraId="79907A81" w14:textId="77777777" w:rsidR="00482932" w:rsidRPr="00021F52" w:rsidRDefault="00482932" w:rsidP="00906B3C">
            <w:pPr>
              <w:pStyle w:val="Tabletext"/>
              <w:tabs>
                <w:tab w:val="decimal" w:pos="476"/>
              </w:tabs>
              <w:rPr>
                <w:highlight w:val="yellow"/>
              </w:rPr>
            </w:pPr>
            <w:r w:rsidRPr="00021F52">
              <w:t>1382.70</w:t>
            </w:r>
          </w:p>
        </w:tc>
      </w:tr>
      <w:tr w:rsidR="00482932" w:rsidRPr="00021F52" w14:paraId="4A484AE3" w14:textId="77777777" w:rsidTr="00D10A4F">
        <w:tc>
          <w:tcPr>
            <w:tcW w:w="851" w:type="dxa"/>
            <w:shd w:val="clear" w:color="auto" w:fill="auto"/>
          </w:tcPr>
          <w:p w14:paraId="62CBE17E" w14:textId="0D3906FF" w:rsidR="00482932" w:rsidRPr="00021F52" w:rsidRDefault="007C12FE" w:rsidP="00D10A4F">
            <w:pPr>
              <w:pStyle w:val="Tabletext"/>
            </w:pPr>
            <w:r w:rsidRPr="00021F52">
              <w:t>396</w:t>
            </w:r>
          </w:p>
        </w:tc>
        <w:tc>
          <w:tcPr>
            <w:tcW w:w="2396" w:type="dxa"/>
            <w:shd w:val="clear" w:color="auto" w:fill="auto"/>
          </w:tcPr>
          <w:p w14:paraId="42968EDE" w14:textId="7BF96F67" w:rsidR="00482932" w:rsidRPr="00021F52" w:rsidRDefault="00BC63CD" w:rsidP="00D10A4F">
            <w:pPr>
              <w:pStyle w:val="Tabletext"/>
            </w:pPr>
            <w:r w:rsidRPr="00021F52">
              <w:t>Item 2</w:t>
            </w:r>
            <w:r w:rsidR="00482932" w:rsidRPr="00021F52">
              <w:t>3630</w:t>
            </w:r>
          </w:p>
        </w:tc>
        <w:tc>
          <w:tcPr>
            <w:tcW w:w="2533" w:type="dxa"/>
            <w:shd w:val="clear" w:color="auto" w:fill="auto"/>
          </w:tcPr>
          <w:p w14:paraId="24F3AA4D" w14:textId="77777777" w:rsidR="00482932" w:rsidRPr="00021F52" w:rsidRDefault="00482932" w:rsidP="00906B3C">
            <w:pPr>
              <w:pStyle w:val="Tabletext"/>
              <w:tabs>
                <w:tab w:val="decimal" w:pos="476"/>
              </w:tabs>
            </w:pPr>
            <w:r w:rsidRPr="00021F52">
              <w:t>1,380.20</w:t>
            </w:r>
          </w:p>
        </w:tc>
        <w:tc>
          <w:tcPr>
            <w:tcW w:w="1826" w:type="dxa"/>
            <w:shd w:val="clear" w:color="auto" w:fill="auto"/>
          </w:tcPr>
          <w:p w14:paraId="32D902AC" w14:textId="77777777" w:rsidR="00482932" w:rsidRPr="00021F52" w:rsidRDefault="00482932" w:rsidP="00906B3C">
            <w:pPr>
              <w:pStyle w:val="Tabletext"/>
              <w:tabs>
                <w:tab w:val="decimal" w:pos="476"/>
              </w:tabs>
              <w:rPr>
                <w:highlight w:val="yellow"/>
              </w:rPr>
            </w:pPr>
            <w:r w:rsidRPr="00021F52">
              <w:t>1403.65</w:t>
            </w:r>
          </w:p>
        </w:tc>
      </w:tr>
      <w:tr w:rsidR="00482932" w:rsidRPr="00021F52" w14:paraId="79CCB130" w14:textId="77777777" w:rsidTr="00D10A4F">
        <w:tc>
          <w:tcPr>
            <w:tcW w:w="851" w:type="dxa"/>
            <w:shd w:val="clear" w:color="auto" w:fill="auto"/>
          </w:tcPr>
          <w:p w14:paraId="526DCE77" w14:textId="02996A07" w:rsidR="00482932" w:rsidRPr="00021F52" w:rsidRDefault="007C12FE" w:rsidP="00D10A4F">
            <w:pPr>
              <w:pStyle w:val="Tabletext"/>
            </w:pPr>
            <w:r w:rsidRPr="00021F52">
              <w:t>397</w:t>
            </w:r>
          </w:p>
        </w:tc>
        <w:tc>
          <w:tcPr>
            <w:tcW w:w="2396" w:type="dxa"/>
            <w:shd w:val="clear" w:color="auto" w:fill="auto"/>
          </w:tcPr>
          <w:p w14:paraId="59968990" w14:textId="79F513FE" w:rsidR="00482932" w:rsidRPr="00021F52" w:rsidRDefault="00BC63CD" w:rsidP="00D10A4F">
            <w:pPr>
              <w:pStyle w:val="Tabletext"/>
            </w:pPr>
            <w:r w:rsidRPr="00021F52">
              <w:t>Item 2</w:t>
            </w:r>
            <w:r w:rsidR="00482932" w:rsidRPr="00021F52">
              <w:t>3640</w:t>
            </w:r>
          </w:p>
        </w:tc>
        <w:tc>
          <w:tcPr>
            <w:tcW w:w="2533" w:type="dxa"/>
            <w:shd w:val="clear" w:color="auto" w:fill="auto"/>
          </w:tcPr>
          <w:p w14:paraId="7F284D73" w14:textId="77777777" w:rsidR="00482932" w:rsidRPr="00021F52" w:rsidRDefault="00482932" w:rsidP="00906B3C">
            <w:pPr>
              <w:pStyle w:val="Tabletext"/>
              <w:tabs>
                <w:tab w:val="decimal" w:pos="476"/>
              </w:tabs>
            </w:pPr>
            <w:r w:rsidRPr="00021F52">
              <w:t>1,400.80</w:t>
            </w:r>
          </w:p>
        </w:tc>
        <w:tc>
          <w:tcPr>
            <w:tcW w:w="1826" w:type="dxa"/>
            <w:shd w:val="clear" w:color="auto" w:fill="auto"/>
          </w:tcPr>
          <w:p w14:paraId="48302372" w14:textId="77777777" w:rsidR="00482932" w:rsidRPr="00021F52" w:rsidRDefault="00482932" w:rsidP="00906B3C">
            <w:pPr>
              <w:pStyle w:val="Tabletext"/>
              <w:tabs>
                <w:tab w:val="decimal" w:pos="476"/>
              </w:tabs>
              <w:rPr>
                <w:highlight w:val="yellow"/>
              </w:rPr>
            </w:pPr>
            <w:r w:rsidRPr="00021F52">
              <w:t>1424.60</w:t>
            </w:r>
          </w:p>
        </w:tc>
      </w:tr>
      <w:tr w:rsidR="00482932" w:rsidRPr="00021F52" w14:paraId="3569C386" w14:textId="77777777" w:rsidTr="00D10A4F">
        <w:tc>
          <w:tcPr>
            <w:tcW w:w="851" w:type="dxa"/>
            <w:shd w:val="clear" w:color="auto" w:fill="auto"/>
          </w:tcPr>
          <w:p w14:paraId="3CB68A67" w14:textId="5CAFF216" w:rsidR="00482932" w:rsidRPr="00021F52" w:rsidRDefault="007C12FE" w:rsidP="00D10A4F">
            <w:pPr>
              <w:pStyle w:val="Tabletext"/>
            </w:pPr>
            <w:r w:rsidRPr="00021F52">
              <w:t>398</w:t>
            </w:r>
          </w:p>
        </w:tc>
        <w:tc>
          <w:tcPr>
            <w:tcW w:w="2396" w:type="dxa"/>
            <w:shd w:val="clear" w:color="auto" w:fill="auto"/>
          </w:tcPr>
          <w:p w14:paraId="41E876F2" w14:textId="6EE3709D" w:rsidR="00482932" w:rsidRPr="00021F52" w:rsidRDefault="00BC63CD" w:rsidP="00D10A4F">
            <w:pPr>
              <w:pStyle w:val="Tabletext"/>
            </w:pPr>
            <w:r w:rsidRPr="00021F52">
              <w:t>Item 2</w:t>
            </w:r>
            <w:r w:rsidR="00482932" w:rsidRPr="00021F52">
              <w:t>3650</w:t>
            </w:r>
          </w:p>
        </w:tc>
        <w:tc>
          <w:tcPr>
            <w:tcW w:w="2533" w:type="dxa"/>
            <w:shd w:val="clear" w:color="auto" w:fill="auto"/>
          </w:tcPr>
          <w:p w14:paraId="0E28007A" w14:textId="77777777" w:rsidR="00482932" w:rsidRPr="00021F52" w:rsidRDefault="00482932" w:rsidP="00906B3C">
            <w:pPr>
              <w:pStyle w:val="Tabletext"/>
              <w:tabs>
                <w:tab w:val="decimal" w:pos="476"/>
              </w:tabs>
            </w:pPr>
            <w:r w:rsidRPr="00021F52">
              <w:t>1,421.40</w:t>
            </w:r>
          </w:p>
        </w:tc>
        <w:tc>
          <w:tcPr>
            <w:tcW w:w="1826" w:type="dxa"/>
            <w:shd w:val="clear" w:color="auto" w:fill="auto"/>
          </w:tcPr>
          <w:p w14:paraId="2FA704A4" w14:textId="77777777" w:rsidR="00482932" w:rsidRPr="00021F52" w:rsidRDefault="00482932" w:rsidP="00906B3C">
            <w:pPr>
              <w:pStyle w:val="Tabletext"/>
              <w:tabs>
                <w:tab w:val="decimal" w:pos="476"/>
              </w:tabs>
              <w:rPr>
                <w:highlight w:val="yellow"/>
              </w:rPr>
            </w:pPr>
            <w:r w:rsidRPr="00021F52">
              <w:t>1445.55</w:t>
            </w:r>
          </w:p>
        </w:tc>
      </w:tr>
      <w:tr w:rsidR="00482932" w:rsidRPr="00021F52" w14:paraId="1C43F165" w14:textId="77777777" w:rsidTr="00D10A4F">
        <w:tc>
          <w:tcPr>
            <w:tcW w:w="851" w:type="dxa"/>
            <w:shd w:val="clear" w:color="auto" w:fill="auto"/>
          </w:tcPr>
          <w:p w14:paraId="357EAB25" w14:textId="0FB8EBA8" w:rsidR="00482932" w:rsidRPr="00021F52" w:rsidRDefault="007C12FE" w:rsidP="00D10A4F">
            <w:pPr>
              <w:pStyle w:val="Tabletext"/>
            </w:pPr>
            <w:r w:rsidRPr="00021F52">
              <w:t>399</w:t>
            </w:r>
          </w:p>
        </w:tc>
        <w:tc>
          <w:tcPr>
            <w:tcW w:w="2396" w:type="dxa"/>
            <w:shd w:val="clear" w:color="auto" w:fill="auto"/>
          </w:tcPr>
          <w:p w14:paraId="57787E83" w14:textId="6B4F2C02" w:rsidR="00482932" w:rsidRPr="00021F52" w:rsidRDefault="00BC63CD" w:rsidP="00D10A4F">
            <w:pPr>
              <w:pStyle w:val="Tabletext"/>
            </w:pPr>
            <w:r w:rsidRPr="00021F52">
              <w:t>Item 2</w:t>
            </w:r>
            <w:r w:rsidR="00482932" w:rsidRPr="00021F52">
              <w:t>3660</w:t>
            </w:r>
          </w:p>
        </w:tc>
        <w:tc>
          <w:tcPr>
            <w:tcW w:w="2533" w:type="dxa"/>
            <w:shd w:val="clear" w:color="auto" w:fill="auto"/>
          </w:tcPr>
          <w:p w14:paraId="449A39C9" w14:textId="77777777" w:rsidR="00482932" w:rsidRPr="00021F52" w:rsidRDefault="00482932" w:rsidP="00906B3C">
            <w:pPr>
              <w:pStyle w:val="Tabletext"/>
              <w:tabs>
                <w:tab w:val="decimal" w:pos="476"/>
              </w:tabs>
            </w:pPr>
            <w:r w:rsidRPr="00021F52">
              <w:t>1,442.00</w:t>
            </w:r>
          </w:p>
        </w:tc>
        <w:tc>
          <w:tcPr>
            <w:tcW w:w="1826" w:type="dxa"/>
            <w:shd w:val="clear" w:color="auto" w:fill="auto"/>
          </w:tcPr>
          <w:p w14:paraId="6BA7B7D2" w14:textId="77777777" w:rsidR="00482932" w:rsidRPr="00021F52" w:rsidRDefault="00482932" w:rsidP="00906B3C">
            <w:pPr>
              <w:pStyle w:val="Tabletext"/>
              <w:tabs>
                <w:tab w:val="decimal" w:pos="476"/>
              </w:tabs>
              <w:rPr>
                <w:highlight w:val="yellow"/>
              </w:rPr>
            </w:pPr>
            <w:r w:rsidRPr="00021F52">
              <w:t>1466.50</w:t>
            </w:r>
          </w:p>
        </w:tc>
      </w:tr>
      <w:tr w:rsidR="00482932" w:rsidRPr="00021F52" w14:paraId="64B7426C" w14:textId="77777777" w:rsidTr="00D10A4F">
        <w:tc>
          <w:tcPr>
            <w:tcW w:w="851" w:type="dxa"/>
            <w:shd w:val="clear" w:color="auto" w:fill="auto"/>
          </w:tcPr>
          <w:p w14:paraId="75907E23" w14:textId="4BC099A7" w:rsidR="00482932" w:rsidRPr="00021F52" w:rsidRDefault="007C12FE" w:rsidP="00D10A4F">
            <w:pPr>
              <w:pStyle w:val="Tabletext"/>
            </w:pPr>
            <w:r w:rsidRPr="00021F52">
              <w:t>400</w:t>
            </w:r>
          </w:p>
        </w:tc>
        <w:tc>
          <w:tcPr>
            <w:tcW w:w="2396" w:type="dxa"/>
            <w:shd w:val="clear" w:color="auto" w:fill="auto"/>
          </w:tcPr>
          <w:p w14:paraId="43440BBC" w14:textId="6FD05158" w:rsidR="00482932" w:rsidRPr="00021F52" w:rsidRDefault="00BC63CD" w:rsidP="00D10A4F">
            <w:pPr>
              <w:pStyle w:val="Tabletext"/>
            </w:pPr>
            <w:r w:rsidRPr="00021F52">
              <w:t>Item 2</w:t>
            </w:r>
            <w:r w:rsidR="00482932" w:rsidRPr="00021F52">
              <w:t>3670</w:t>
            </w:r>
          </w:p>
        </w:tc>
        <w:tc>
          <w:tcPr>
            <w:tcW w:w="2533" w:type="dxa"/>
            <w:shd w:val="clear" w:color="auto" w:fill="auto"/>
          </w:tcPr>
          <w:p w14:paraId="2483116D" w14:textId="77777777" w:rsidR="00482932" w:rsidRPr="00021F52" w:rsidRDefault="00482932" w:rsidP="00906B3C">
            <w:pPr>
              <w:pStyle w:val="Tabletext"/>
              <w:tabs>
                <w:tab w:val="decimal" w:pos="476"/>
              </w:tabs>
            </w:pPr>
            <w:r w:rsidRPr="00021F52">
              <w:t>1,462.60</w:t>
            </w:r>
          </w:p>
        </w:tc>
        <w:tc>
          <w:tcPr>
            <w:tcW w:w="1826" w:type="dxa"/>
            <w:shd w:val="clear" w:color="auto" w:fill="auto"/>
          </w:tcPr>
          <w:p w14:paraId="53404C2D" w14:textId="77777777" w:rsidR="00482932" w:rsidRPr="00021F52" w:rsidRDefault="00482932" w:rsidP="00906B3C">
            <w:pPr>
              <w:pStyle w:val="Tabletext"/>
              <w:tabs>
                <w:tab w:val="decimal" w:pos="476"/>
              </w:tabs>
              <w:rPr>
                <w:highlight w:val="yellow"/>
              </w:rPr>
            </w:pPr>
            <w:r w:rsidRPr="00021F52">
              <w:t>1487.45</w:t>
            </w:r>
          </w:p>
        </w:tc>
      </w:tr>
      <w:tr w:rsidR="00482932" w:rsidRPr="00021F52" w14:paraId="09D02DAB" w14:textId="77777777" w:rsidTr="00D10A4F">
        <w:tc>
          <w:tcPr>
            <w:tcW w:w="851" w:type="dxa"/>
            <w:shd w:val="clear" w:color="auto" w:fill="auto"/>
          </w:tcPr>
          <w:p w14:paraId="657C0E89" w14:textId="6C40EC03" w:rsidR="00482932" w:rsidRPr="00021F52" w:rsidRDefault="007C12FE" w:rsidP="00D10A4F">
            <w:pPr>
              <w:pStyle w:val="Tabletext"/>
            </w:pPr>
            <w:r w:rsidRPr="00021F52">
              <w:t>401</w:t>
            </w:r>
          </w:p>
        </w:tc>
        <w:tc>
          <w:tcPr>
            <w:tcW w:w="2396" w:type="dxa"/>
            <w:shd w:val="clear" w:color="auto" w:fill="auto"/>
          </w:tcPr>
          <w:p w14:paraId="63468DC9" w14:textId="577BC7B3" w:rsidR="00482932" w:rsidRPr="00021F52" w:rsidRDefault="00BC63CD" w:rsidP="00D10A4F">
            <w:pPr>
              <w:pStyle w:val="Tabletext"/>
            </w:pPr>
            <w:r w:rsidRPr="00021F52">
              <w:t>Item 2</w:t>
            </w:r>
            <w:r w:rsidR="00482932" w:rsidRPr="00021F52">
              <w:t>3680</w:t>
            </w:r>
          </w:p>
        </w:tc>
        <w:tc>
          <w:tcPr>
            <w:tcW w:w="2533" w:type="dxa"/>
            <w:shd w:val="clear" w:color="auto" w:fill="auto"/>
          </w:tcPr>
          <w:p w14:paraId="24BA4711" w14:textId="77777777" w:rsidR="00482932" w:rsidRPr="00021F52" w:rsidRDefault="00482932" w:rsidP="00906B3C">
            <w:pPr>
              <w:pStyle w:val="Tabletext"/>
              <w:tabs>
                <w:tab w:val="decimal" w:pos="476"/>
              </w:tabs>
            </w:pPr>
            <w:r w:rsidRPr="00021F52">
              <w:t>1,483.20</w:t>
            </w:r>
          </w:p>
        </w:tc>
        <w:tc>
          <w:tcPr>
            <w:tcW w:w="1826" w:type="dxa"/>
            <w:shd w:val="clear" w:color="auto" w:fill="auto"/>
          </w:tcPr>
          <w:p w14:paraId="194511FF" w14:textId="77777777" w:rsidR="00482932" w:rsidRPr="00021F52" w:rsidRDefault="00482932" w:rsidP="00906B3C">
            <w:pPr>
              <w:pStyle w:val="Tabletext"/>
              <w:tabs>
                <w:tab w:val="decimal" w:pos="476"/>
              </w:tabs>
              <w:rPr>
                <w:highlight w:val="yellow"/>
              </w:rPr>
            </w:pPr>
            <w:r w:rsidRPr="00021F52">
              <w:t>1508.40</w:t>
            </w:r>
          </w:p>
        </w:tc>
      </w:tr>
      <w:tr w:rsidR="00482932" w:rsidRPr="00021F52" w14:paraId="76ED51B0" w14:textId="77777777" w:rsidTr="00D10A4F">
        <w:tc>
          <w:tcPr>
            <w:tcW w:w="851" w:type="dxa"/>
            <w:shd w:val="clear" w:color="auto" w:fill="auto"/>
          </w:tcPr>
          <w:p w14:paraId="1274BE48" w14:textId="6E5C2C56" w:rsidR="00482932" w:rsidRPr="00021F52" w:rsidRDefault="007C12FE" w:rsidP="00D10A4F">
            <w:pPr>
              <w:pStyle w:val="Tabletext"/>
            </w:pPr>
            <w:r w:rsidRPr="00021F52">
              <w:t>402</w:t>
            </w:r>
          </w:p>
        </w:tc>
        <w:tc>
          <w:tcPr>
            <w:tcW w:w="2396" w:type="dxa"/>
            <w:shd w:val="clear" w:color="auto" w:fill="auto"/>
          </w:tcPr>
          <w:p w14:paraId="23B49CBC" w14:textId="68E05E4F" w:rsidR="00482932" w:rsidRPr="00021F52" w:rsidRDefault="00BC63CD" w:rsidP="00D10A4F">
            <w:pPr>
              <w:pStyle w:val="Tabletext"/>
            </w:pPr>
            <w:r w:rsidRPr="00021F52">
              <w:t>Item 2</w:t>
            </w:r>
            <w:r w:rsidR="00482932" w:rsidRPr="00021F52">
              <w:t>3690</w:t>
            </w:r>
          </w:p>
        </w:tc>
        <w:tc>
          <w:tcPr>
            <w:tcW w:w="2533" w:type="dxa"/>
            <w:shd w:val="clear" w:color="auto" w:fill="auto"/>
          </w:tcPr>
          <w:p w14:paraId="62EDA433" w14:textId="77777777" w:rsidR="00482932" w:rsidRPr="00021F52" w:rsidRDefault="00482932" w:rsidP="00906B3C">
            <w:pPr>
              <w:pStyle w:val="Tabletext"/>
              <w:tabs>
                <w:tab w:val="decimal" w:pos="476"/>
              </w:tabs>
            </w:pPr>
            <w:r w:rsidRPr="00021F52">
              <w:t>1,503.80</w:t>
            </w:r>
          </w:p>
        </w:tc>
        <w:tc>
          <w:tcPr>
            <w:tcW w:w="1826" w:type="dxa"/>
            <w:shd w:val="clear" w:color="auto" w:fill="auto"/>
          </w:tcPr>
          <w:p w14:paraId="51C11271" w14:textId="77777777" w:rsidR="00482932" w:rsidRPr="00021F52" w:rsidRDefault="00482932" w:rsidP="00906B3C">
            <w:pPr>
              <w:pStyle w:val="Tabletext"/>
              <w:tabs>
                <w:tab w:val="decimal" w:pos="476"/>
              </w:tabs>
              <w:rPr>
                <w:highlight w:val="yellow"/>
              </w:rPr>
            </w:pPr>
            <w:r w:rsidRPr="00021F52">
              <w:t>1529.35</w:t>
            </w:r>
          </w:p>
        </w:tc>
      </w:tr>
      <w:tr w:rsidR="00482932" w:rsidRPr="00021F52" w14:paraId="7B1D93FB" w14:textId="77777777" w:rsidTr="00D10A4F">
        <w:tc>
          <w:tcPr>
            <w:tcW w:w="851" w:type="dxa"/>
            <w:shd w:val="clear" w:color="auto" w:fill="auto"/>
          </w:tcPr>
          <w:p w14:paraId="0963C893" w14:textId="50B619E2" w:rsidR="00482932" w:rsidRPr="00021F52" w:rsidRDefault="007C12FE" w:rsidP="00D10A4F">
            <w:pPr>
              <w:pStyle w:val="Tabletext"/>
            </w:pPr>
            <w:r w:rsidRPr="00021F52">
              <w:t>403</w:t>
            </w:r>
          </w:p>
        </w:tc>
        <w:tc>
          <w:tcPr>
            <w:tcW w:w="2396" w:type="dxa"/>
            <w:shd w:val="clear" w:color="auto" w:fill="auto"/>
          </w:tcPr>
          <w:p w14:paraId="541257CA" w14:textId="3DEB90BE" w:rsidR="00482932" w:rsidRPr="00021F52" w:rsidRDefault="00BC63CD" w:rsidP="00D10A4F">
            <w:pPr>
              <w:pStyle w:val="Tabletext"/>
            </w:pPr>
            <w:r w:rsidRPr="00021F52">
              <w:t>Item 2</w:t>
            </w:r>
            <w:r w:rsidR="00482932" w:rsidRPr="00021F52">
              <w:t>3700</w:t>
            </w:r>
          </w:p>
        </w:tc>
        <w:tc>
          <w:tcPr>
            <w:tcW w:w="2533" w:type="dxa"/>
            <w:shd w:val="clear" w:color="auto" w:fill="auto"/>
          </w:tcPr>
          <w:p w14:paraId="5EBEB68C" w14:textId="77777777" w:rsidR="00482932" w:rsidRPr="00021F52" w:rsidRDefault="00482932" w:rsidP="00906B3C">
            <w:pPr>
              <w:pStyle w:val="Tabletext"/>
              <w:tabs>
                <w:tab w:val="decimal" w:pos="476"/>
              </w:tabs>
            </w:pPr>
            <w:r w:rsidRPr="00021F52">
              <w:t>1,524.40</w:t>
            </w:r>
          </w:p>
        </w:tc>
        <w:tc>
          <w:tcPr>
            <w:tcW w:w="1826" w:type="dxa"/>
            <w:shd w:val="clear" w:color="auto" w:fill="auto"/>
          </w:tcPr>
          <w:p w14:paraId="556E14B7" w14:textId="77777777" w:rsidR="00482932" w:rsidRPr="00021F52" w:rsidRDefault="00482932" w:rsidP="00906B3C">
            <w:pPr>
              <w:pStyle w:val="Tabletext"/>
              <w:tabs>
                <w:tab w:val="decimal" w:pos="476"/>
              </w:tabs>
              <w:rPr>
                <w:highlight w:val="yellow"/>
              </w:rPr>
            </w:pPr>
            <w:r w:rsidRPr="00021F52">
              <w:t>1550.30</w:t>
            </w:r>
          </w:p>
        </w:tc>
      </w:tr>
      <w:tr w:rsidR="00482932" w:rsidRPr="00021F52" w14:paraId="5DD9420D" w14:textId="77777777" w:rsidTr="00D10A4F">
        <w:tc>
          <w:tcPr>
            <w:tcW w:w="851" w:type="dxa"/>
            <w:shd w:val="clear" w:color="auto" w:fill="auto"/>
          </w:tcPr>
          <w:p w14:paraId="38C30CC7" w14:textId="62C49412" w:rsidR="00482932" w:rsidRPr="00021F52" w:rsidRDefault="007C12FE" w:rsidP="00D10A4F">
            <w:pPr>
              <w:pStyle w:val="Tabletext"/>
            </w:pPr>
            <w:r w:rsidRPr="00021F52">
              <w:t>404</w:t>
            </w:r>
          </w:p>
        </w:tc>
        <w:tc>
          <w:tcPr>
            <w:tcW w:w="2396" w:type="dxa"/>
            <w:shd w:val="clear" w:color="auto" w:fill="auto"/>
          </w:tcPr>
          <w:p w14:paraId="2DCE0D3B" w14:textId="136CF7C8" w:rsidR="00482932" w:rsidRPr="00021F52" w:rsidRDefault="00BC63CD" w:rsidP="00D10A4F">
            <w:pPr>
              <w:pStyle w:val="Tabletext"/>
              <w:rPr>
                <w:snapToGrid w:val="0"/>
              </w:rPr>
            </w:pPr>
            <w:r w:rsidRPr="00021F52">
              <w:t>Item 2</w:t>
            </w:r>
            <w:r w:rsidR="00482932" w:rsidRPr="00021F52">
              <w:t>3710</w:t>
            </w:r>
          </w:p>
        </w:tc>
        <w:tc>
          <w:tcPr>
            <w:tcW w:w="2533" w:type="dxa"/>
            <w:shd w:val="clear" w:color="auto" w:fill="auto"/>
          </w:tcPr>
          <w:p w14:paraId="54DE493A" w14:textId="77777777" w:rsidR="00482932" w:rsidRPr="00021F52" w:rsidRDefault="00482932" w:rsidP="00906B3C">
            <w:pPr>
              <w:pStyle w:val="Tabletext"/>
              <w:tabs>
                <w:tab w:val="decimal" w:pos="476"/>
              </w:tabs>
            </w:pPr>
            <w:r w:rsidRPr="00021F52">
              <w:t>1,545.00</w:t>
            </w:r>
          </w:p>
        </w:tc>
        <w:tc>
          <w:tcPr>
            <w:tcW w:w="1826" w:type="dxa"/>
            <w:shd w:val="clear" w:color="auto" w:fill="auto"/>
          </w:tcPr>
          <w:p w14:paraId="6EAC2A22" w14:textId="77777777" w:rsidR="00482932" w:rsidRPr="00021F52" w:rsidRDefault="00482932" w:rsidP="00906B3C">
            <w:pPr>
              <w:pStyle w:val="Tabletext"/>
              <w:tabs>
                <w:tab w:val="decimal" w:pos="476"/>
              </w:tabs>
              <w:rPr>
                <w:highlight w:val="yellow"/>
              </w:rPr>
            </w:pPr>
            <w:r w:rsidRPr="00021F52">
              <w:t>1571.25</w:t>
            </w:r>
          </w:p>
        </w:tc>
      </w:tr>
      <w:tr w:rsidR="00482932" w:rsidRPr="00021F52" w14:paraId="5A894FB6" w14:textId="77777777" w:rsidTr="00D10A4F">
        <w:tc>
          <w:tcPr>
            <w:tcW w:w="851" w:type="dxa"/>
            <w:shd w:val="clear" w:color="auto" w:fill="auto"/>
          </w:tcPr>
          <w:p w14:paraId="72C7D58B" w14:textId="5C867879" w:rsidR="00482932" w:rsidRPr="00021F52" w:rsidRDefault="007C12FE" w:rsidP="00D10A4F">
            <w:pPr>
              <w:pStyle w:val="Tabletext"/>
            </w:pPr>
            <w:r w:rsidRPr="00021F52">
              <w:t>405</w:t>
            </w:r>
          </w:p>
        </w:tc>
        <w:tc>
          <w:tcPr>
            <w:tcW w:w="2396" w:type="dxa"/>
            <w:shd w:val="clear" w:color="auto" w:fill="auto"/>
          </w:tcPr>
          <w:p w14:paraId="77583A1E" w14:textId="4BBB4CBF" w:rsidR="00482932" w:rsidRPr="00021F52" w:rsidRDefault="00BC63CD" w:rsidP="00D10A4F">
            <w:pPr>
              <w:pStyle w:val="Tabletext"/>
            </w:pPr>
            <w:r w:rsidRPr="00021F52">
              <w:t>Item 2</w:t>
            </w:r>
            <w:r w:rsidR="00482932" w:rsidRPr="00021F52">
              <w:t>3720</w:t>
            </w:r>
          </w:p>
        </w:tc>
        <w:tc>
          <w:tcPr>
            <w:tcW w:w="2533" w:type="dxa"/>
            <w:shd w:val="clear" w:color="auto" w:fill="auto"/>
          </w:tcPr>
          <w:p w14:paraId="0EBA7E39" w14:textId="77777777" w:rsidR="00482932" w:rsidRPr="00021F52" w:rsidRDefault="00482932" w:rsidP="00906B3C">
            <w:pPr>
              <w:pStyle w:val="Tabletext"/>
              <w:tabs>
                <w:tab w:val="decimal" w:pos="476"/>
              </w:tabs>
            </w:pPr>
            <w:r w:rsidRPr="00021F52">
              <w:t>1,565.60</w:t>
            </w:r>
          </w:p>
        </w:tc>
        <w:tc>
          <w:tcPr>
            <w:tcW w:w="1826" w:type="dxa"/>
            <w:shd w:val="clear" w:color="auto" w:fill="auto"/>
          </w:tcPr>
          <w:p w14:paraId="238904C9" w14:textId="77777777" w:rsidR="00482932" w:rsidRPr="00021F52" w:rsidRDefault="00482932" w:rsidP="00906B3C">
            <w:pPr>
              <w:pStyle w:val="Tabletext"/>
              <w:tabs>
                <w:tab w:val="decimal" w:pos="476"/>
              </w:tabs>
              <w:rPr>
                <w:highlight w:val="yellow"/>
              </w:rPr>
            </w:pPr>
            <w:r w:rsidRPr="00021F52">
              <w:t>1592.20</w:t>
            </w:r>
          </w:p>
        </w:tc>
      </w:tr>
      <w:tr w:rsidR="00482932" w:rsidRPr="00021F52" w14:paraId="70ABA238" w14:textId="77777777" w:rsidTr="00D10A4F">
        <w:tc>
          <w:tcPr>
            <w:tcW w:w="851" w:type="dxa"/>
            <w:shd w:val="clear" w:color="auto" w:fill="auto"/>
          </w:tcPr>
          <w:p w14:paraId="60C3D7E6" w14:textId="0364C494" w:rsidR="00482932" w:rsidRPr="00021F52" w:rsidRDefault="007C12FE" w:rsidP="00D10A4F">
            <w:pPr>
              <w:pStyle w:val="Tabletext"/>
            </w:pPr>
            <w:r w:rsidRPr="00021F52">
              <w:t>406</w:t>
            </w:r>
          </w:p>
        </w:tc>
        <w:tc>
          <w:tcPr>
            <w:tcW w:w="2396" w:type="dxa"/>
            <w:shd w:val="clear" w:color="auto" w:fill="auto"/>
          </w:tcPr>
          <w:p w14:paraId="543E8A24" w14:textId="12EDDC3F" w:rsidR="00482932" w:rsidRPr="00021F52" w:rsidRDefault="00BC63CD" w:rsidP="00D10A4F">
            <w:pPr>
              <w:pStyle w:val="Tabletext"/>
            </w:pPr>
            <w:r w:rsidRPr="00021F52">
              <w:t>Item 2</w:t>
            </w:r>
            <w:r w:rsidR="00482932" w:rsidRPr="00021F52">
              <w:t>3730</w:t>
            </w:r>
          </w:p>
        </w:tc>
        <w:tc>
          <w:tcPr>
            <w:tcW w:w="2533" w:type="dxa"/>
            <w:shd w:val="clear" w:color="auto" w:fill="auto"/>
          </w:tcPr>
          <w:p w14:paraId="7E465D04" w14:textId="77777777" w:rsidR="00482932" w:rsidRPr="00021F52" w:rsidRDefault="00482932" w:rsidP="00906B3C">
            <w:pPr>
              <w:pStyle w:val="Tabletext"/>
              <w:tabs>
                <w:tab w:val="decimal" w:pos="476"/>
              </w:tabs>
            </w:pPr>
            <w:r w:rsidRPr="00021F52">
              <w:t>1,586.20</w:t>
            </w:r>
          </w:p>
        </w:tc>
        <w:tc>
          <w:tcPr>
            <w:tcW w:w="1826" w:type="dxa"/>
            <w:shd w:val="clear" w:color="auto" w:fill="auto"/>
          </w:tcPr>
          <w:p w14:paraId="6C6B6FC4" w14:textId="77777777" w:rsidR="00482932" w:rsidRPr="00021F52" w:rsidRDefault="00482932" w:rsidP="00906B3C">
            <w:pPr>
              <w:pStyle w:val="Tabletext"/>
              <w:tabs>
                <w:tab w:val="decimal" w:pos="476"/>
              </w:tabs>
              <w:rPr>
                <w:highlight w:val="yellow"/>
              </w:rPr>
            </w:pPr>
            <w:r w:rsidRPr="00021F52">
              <w:t>1613.15</w:t>
            </w:r>
          </w:p>
        </w:tc>
      </w:tr>
      <w:tr w:rsidR="00482932" w:rsidRPr="00021F52" w14:paraId="61A93311" w14:textId="77777777" w:rsidTr="00D10A4F">
        <w:tc>
          <w:tcPr>
            <w:tcW w:w="851" w:type="dxa"/>
            <w:shd w:val="clear" w:color="auto" w:fill="auto"/>
          </w:tcPr>
          <w:p w14:paraId="037B2D77" w14:textId="6E028851" w:rsidR="00482932" w:rsidRPr="00021F52" w:rsidRDefault="007C12FE" w:rsidP="00D10A4F">
            <w:pPr>
              <w:pStyle w:val="Tabletext"/>
            </w:pPr>
            <w:r w:rsidRPr="00021F52">
              <w:t>407</w:t>
            </w:r>
          </w:p>
        </w:tc>
        <w:tc>
          <w:tcPr>
            <w:tcW w:w="2396" w:type="dxa"/>
            <w:shd w:val="clear" w:color="auto" w:fill="auto"/>
          </w:tcPr>
          <w:p w14:paraId="278BF018" w14:textId="5647217E" w:rsidR="00482932" w:rsidRPr="00021F52" w:rsidRDefault="00BC63CD" w:rsidP="00D10A4F">
            <w:pPr>
              <w:pStyle w:val="Tabletext"/>
            </w:pPr>
            <w:r w:rsidRPr="00021F52">
              <w:t>Item 2</w:t>
            </w:r>
            <w:r w:rsidR="00482932" w:rsidRPr="00021F52">
              <w:t>3740</w:t>
            </w:r>
          </w:p>
        </w:tc>
        <w:tc>
          <w:tcPr>
            <w:tcW w:w="2533" w:type="dxa"/>
            <w:shd w:val="clear" w:color="auto" w:fill="auto"/>
          </w:tcPr>
          <w:p w14:paraId="3E869598" w14:textId="77777777" w:rsidR="00482932" w:rsidRPr="00021F52" w:rsidRDefault="00482932" w:rsidP="00906B3C">
            <w:pPr>
              <w:pStyle w:val="Tabletext"/>
              <w:tabs>
                <w:tab w:val="decimal" w:pos="476"/>
              </w:tabs>
            </w:pPr>
            <w:r w:rsidRPr="00021F52">
              <w:t>1,606.80</w:t>
            </w:r>
          </w:p>
        </w:tc>
        <w:tc>
          <w:tcPr>
            <w:tcW w:w="1826" w:type="dxa"/>
            <w:shd w:val="clear" w:color="auto" w:fill="auto"/>
          </w:tcPr>
          <w:p w14:paraId="4C25CFFE" w14:textId="77777777" w:rsidR="00482932" w:rsidRPr="00021F52" w:rsidRDefault="00482932" w:rsidP="00906B3C">
            <w:pPr>
              <w:pStyle w:val="Tabletext"/>
              <w:tabs>
                <w:tab w:val="decimal" w:pos="476"/>
              </w:tabs>
              <w:rPr>
                <w:highlight w:val="yellow"/>
              </w:rPr>
            </w:pPr>
            <w:r w:rsidRPr="00021F52">
              <w:t>1634.10</w:t>
            </w:r>
          </w:p>
        </w:tc>
      </w:tr>
      <w:tr w:rsidR="00482932" w:rsidRPr="00021F52" w14:paraId="7C0DC870" w14:textId="77777777" w:rsidTr="00D10A4F">
        <w:tc>
          <w:tcPr>
            <w:tcW w:w="851" w:type="dxa"/>
            <w:shd w:val="clear" w:color="auto" w:fill="auto"/>
          </w:tcPr>
          <w:p w14:paraId="3318ED51" w14:textId="606B2472" w:rsidR="00482932" w:rsidRPr="00021F52" w:rsidRDefault="007C12FE" w:rsidP="00D10A4F">
            <w:pPr>
              <w:pStyle w:val="Tabletext"/>
            </w:pPr>
            <w:r w:rsidRPr="00021F52">
              <w:t>408</w:t>
            </w:r>
          </w:p>
        </w:tc>
        <w:tc>
          <w:tcPr>
            <w:tcW w:w="2396" w:type="dxa"/>
            <w:shd w:val="clear" w:color="auto" w:fill="auto"/>
          </w:tcPr>
          <w:p w14:paraId="5E55039B" w14:textId="0D695C47" w:rsidR="00482932" w:rsidRPr="00021F52" w:rsidRDefault="00BC63CD" w:rsidP="00D10A4F">
            <w:pPr>
              <w:pStyle w:val="Tabletext"/>
            </w:pPr>
            <w:r w:rsidRPr="00021F52">
              <w:t>Item 2</w:t>
            </w:r>
            <w:r w:rsidR="00482932" w:rsidRPr="00021F52">
              <w:t>3750</w:t>
            </w:r>
          </w:p>
        </w:tc>
        <w:tc>
          <w:tcPr>
            <w:tcW w:w="2533" w:type="dxa"/>
            <w:shd w:val="clear" w:color="auto" w:fill="auto"/>
          </w:tcPr>
          <w:p w14:paraId="7E784093" w14:textId="77777777" w:rsidR="00482932" w:rsidRPr="00021F52" w:rsidRDefault="00482932" w:rsidP="00906B3C">
            <w:pPr>
              <w:pStyle w:val="Tabletext"/>
              <w:tabs>
                <w:tab w:val="decimal" w:pos="476"/>
              </w:tabs>
            </w:pPr>
            <w:r w:rsidRPr="00021F52">
              <w:t>1,627.40</w:t>
            </w:r>
          </w:p>
        </w:tc>
        <w:tc>
          <w:tcPr>
            <w:tcW w:w="1826" w:type="dxa"/>
            <w:shd w:val="clear" w:color="auto" w:fill="auto"/>
          </w:tcPr>
          <w:p w14:paraId="66523D7D" w14:textId="77777777" w:rsidR="00482932" w:rsidRPr="00021F52" w:rsidRDefault="00482932" w:rsidP="00906B3C">
            <w:pPr>
              <w:pStyle w:val="Tabletext"/>
              <w:tabs>
                <w:tab w:val="decimal" w:pos="476"/>
              </w:tabs>
              <w:rPr>
                <w:highlight w:val="yellow"/>
              </w:rPr>
            </w:pPr>
            <w:r w:rsidRPr="00021F52">
              <w:t>1655.05</w:t>
            </w:r>
          </w:p>
        </w:tc>
      </w:tr>
      <w:tr w:rsidR="00482932" w:rsidRPr="00021F52" w14:paraId="5A3841EF" w14:textId="77777777" w:rsidTr="00D10A4F">
        <w:tc>
          <w:tcPr>
            <w:tcW w:w="851" w:type="dxa"/>
            <w:shd w:val="clear" w:color="auto" w:fill="auto"/>
          </w:tcPr>
          <w:p w14:paraId="37CF5D56" w14:textId="1439F737" w:rsidR="00482932" w:rsidRPr="00021F52" w:rsidRDefault="007C12FE" w:rsidP="00D10A4F">
            <w:pPr>
              <w:pStyle w:val="Tabletext"/>
            </w:pPr>
            <w:r w:rsidRPr="00021F52">
              <w:t>409</w:t>
            </w:r>
          </w:p>
        </w:tc>
        <w:tc>
          <w:tcPr>
            <w:tcW w:w="2396" w:type="dxa"/>
            <w:shd w:val="clear" w:color="auto" w:fill="auto"/>
          </w:tcPr>
          <w:p w14:paraId="293C6E68" w14:textId="5E3815B5" w:rsidR="00482932" w:rsidRPr="00021F52" w:rsidRDefault="00BC63CD" w:rsidP="00D10A4F">
            <w:pPr>
              <w:pStyle w:val="Tabletext"/>
            </w:pPr>
            <w:r w:rsidRPr="00021F52">
              <w:t>Item 2</w:t>
            </w:r>
            <w:r w:rsidR="00482932" w:rsidRPr="00021F52">
              <w:t>3760</w:t>
            </w:r>
          </w:p>
        </w:tc>
        <w:tc>
          <w:tcPr>
            <w:tcW w:w="2533" w:type="dxa"/>
            <w:shd w:val="clear" w:color="auto" w:fill="auto"/>
          </w:tcPr>
          <w:p w14:paraId="0E644E2C" w14:textId="77777777" w:rsidR="00482932" w:rsidRPr="00021F52" w:rsidRDefault="00482932" w:rsidP="00906B3C">
            <w:pPr>
              <w:pStyle w:val="Tabletext"/>
              <w:tabs>
                <w:tab w:val="decimal" w:pos="476"/>
              </w:tabs>
            </w:pPr>
            <w:r w:rsidRPr="00021F52">
              <w:t>1,648.00</w:t>
            </w:r>
          </w:p>
        </w:tc>
        <w:tc>
          <w:tcPr>
            <w:tcW w:w="1826" w:type="dxa"/>
            <w:shd w:val="clear" w:color="auto" w:fill="auto"/>
          </w:tcPr>
          <w:p w14:paraId="39179EEA" w14:textId="77777777" w:rsidR="00482932" w:rsidRPr="00021F52" w:rsidRDefault="00482932" w:rsidP="00906B3C">
            <w:pPr>
              <w:pStyle w:val="Tabletext"/>
              <w:tabs>
                <w:tab w:val="decimal" w:pos="476"/>
              </w:tabs>
              <w:rPr>
                <w:highlight w:val="yellow"/>
              </w:rPr>
            </w:pPr>
            <w:r w:rsidRPr="00021F52">
              <w:t>1676.00</w:t>
            </w:r>
          </w:p>
        </w:tc>
      </w:tr>
      <w:tr w:rsidR="00482932" w:rsidRPr="00021F52" w14:paraId="03DE2785" w14:textId="77777777" w:rsidTr="00D10A4F">
        <w:tc>
          <w:tcPr>
            <w:tcW w:w="851" w:type="dxa"/>
            <w:shd w:val="clear" w:color="auto" w:fill="auto"/>
          </w:tcPr>
          <w:p w14:paraId="3B46603E" w14:textId="02B71DAE" w:rsidR="00482932" w:rsidRPr="00021F52" w:rsidRDefault="007C12FE" w:rsidP="00D10A4F">
            <w:pPr>
              <w:pStyle w:val="Tabletext"/>
            </w:pPr>
            <w:r w:rsidRPr="00021F52">
              <w:t>410</w:t>
            </w:r>
          </w:p>
        </w:tc>
        <w:tc>
          <w:tcPr>
            <w:tcW w:w="2396" w:type="dxa"/>
            <w:shd w:val="clear" w:color="auto" w:fill="auto"/>
          </w:tcPr>
          <w:p w14:paraId="15E6EC03" w14:textId="738A7200" w:rsidR="00482932" w:rsidRPr="00021F52" w:rsidRDefault="00BC63CD" w:rsidP="00D10A4F">
            <w:pPr>
              <w:pStyle w:val="Tabletext"/>
            </w:pPr>
            <w:r w:rsidRPr="00021F52">
              <w:t>Item 2</w:t>
            </w:r>
            <w:r w:rsidR="00482932" w:rsidRPr="00021F52">
              <w:t>3770</w:t>
            </w:r>
          </w:p>
        </w:tc>
        <w:tc>
          <w:tcPr>
            <w:tcW w:w="2533" w:type="dxa"/>
            <w:shd w:val="clear" w:color="auto" w:fill="auto"/>
          </w:tcPr>
          <w:p w14:paraId="56F8FF7D" w14:textId="77777777" w:rsidR="00482932" w:rsidRPr="00021F52" w:rsidRDefault="00482932" w:rsidP="00906B3C">
            <w:pPr>
              <w:pStyle w:val="Tabletext"/>
              <w:tabs>
                <w:tab w:val="decimal" w:pos="476"/>
              </w:tabs>
            </w:pPr>
            <w:r w:rsidRPr="00021F52">
              <w:t>1,668.60</w:t>
            </w:r>
          </w:p>
        </w:tc>
        <w:tc>
          <w:tcPr>
            <w:tcW w:w="1826" w:type="dxa"/>
            <w:shd w:val="clear" w:color="auto" w:fill="auto"/>
          </w:tcPr>
          <w:p w14:paraId="296E346E" w14:textId="77777777" w:rsidR="00482932" w:rsidRPr="00021F52" w:rsidRDefault="00482932" w:rsidP="00906B3C">
            <w:pPr>
              <w:pStyle w:val="Tabletext"/>
              <w:tabs>
                <w:tab w:val="decimal" w:pos="476"/>
              </w:tabs>
              <w:rPr>
                <w:highlight w:val="yellow"/>
              </w:rPr>
            </w:pPr>
            <w:r w:rsidRPr="00021F52">
              <w:t>1696.95</w:t>
            </w:r>
          </w:p>
        </w:tc>
      </w:tr>
      <w:tr w:rsidR="00482932" w:rsidRPr="00021F52" w14:paraId="67B18861" w14:textId="77777777" w:rsidTr="00D10A4F">
        <w:tc>
          <w:tcPr>
            <w:tcW w:w="851" w:type="dxa"/>
            <w:shd w:val="clear" w:color="auto" w:fill="auto"/>
          </w:tcPr>
          <w:p w14:paraId="7C9EDEB2" w14:textId="3011D621" w:rsidR="00482932" w:rsidRPr="00021F52" w:rsidRDefault="007C12FE" w:rsidP="00D10A4F">
            <w:pPr>
              <w:pStyle w:val="Tabletext"/>
            </w:pPr>
            <w:r w:rsidRPr="00021F52">
              <w:t>411</w:t>
            </w:r>
          </w:p>
        </w:tc>
        <w:tc>
          <w:tcPr>
            <w:tcW w:w="2396" w:type="dxa"/>
            <w:shd w:val="clear" w:color="auto" w:fill="auto"/>
          </w:tcPr>
          <w:p w14:paraId="75D25A82" w14:textId="5812C591" w:rsidR="00482932" w:rsidRPr="00021F52" w:rsidRDefault="00BC63CD" w:rsidP="00D10A4F">
            <w:pPr>
              <w:pStyle w:val="Tabletext"/>
            </w:pPr>
            <w:r w:rsidRPr="00021F52">
              <w:t>Item 2</w:t>
            </w:r>
            <w:r w:rsidR="00482932" w:rsidRPr="00021F52">
              <w:t>3780</w:t>
            </w:r>
          </w:p>
        </w:tc>
        <w:tc>
          <w:tcPr>
            <w:tcW w:w="2533" w:type="dxa"/>
            <w:shd w:val="clear" w:color="auto" w:fill="auto"/>
          </w:tcPr>
          <w:p w14:paraId="21E71335" w14:textId="77777777" w:rsidR="00482932" w:rsidRPr="00021F52" w:rsidRDefault="00482932" w:rsidP="00906B3C">
            <w:pPr>
              <w:pStyle w:val="Tabletext"/>
              <w:tabs>
                <w:tab w:val="decimal" w:pos="476"/>
              </w:tabs>
            </w:pPr>
            <w:r w:rsidRPr="00021F52">
              <w:t>1,689.20</w:t>
            </w:r>
          </w:p>
        </w:tc>
        <w:tc>
          <w:tcPr>
            <w:tcW w:w="1826" w:type="dxa"/>
            <w:shd w:val="clear" w:color="auto" w:fill="auto"/>
          </w:tcPr>
          <w:p w14:paraId="38D893F9" w14:textId="77777777" w:rsidR="00482932" w:rsidRPr="00021F52" w:rsidRDefault="00482932" w:rsidP="00906B3C">
            <w:pPr>
              <w:pStyle w:val="Tabletext"/>
              <w:tabs>
                <w:tab w:val="decimal" w:pos="476"/>
              </w:tabs>
              <w:rPr>
                <w:highlight w:val="yellow"/>
              </w:rPr>
            </w:pPr>
            <w:r w:rsidRPr="00021F52">
              <w:t>1717.90</w:t>
            </w:r>
          </w:p>
        </w:tc>
      </w:tr>
      <w:tr w:rsidR="00482932" w:rsidRPr="00021F52" w14:paraId="29950E5F" w14:textId="77777777" w:rsidTr="00D10A4F">
        <w:tc>
          <w:tcPr>
            <w:tcW w:w="851" w:type="dxa"/>
            <w:shd w:val="clear" w:color="auto" w:fill="auto"/>
          </w:tcPr>
          <w:p w14:paraId="20C9D1AC" w14:textId="2537D90C" w:rsidR="00482932" w:rsidRPr="00021F52" w:rsidRDefault="007C12FE" w:rsidP="00D10A4F">
            <w:pPr>
              <w:pStyle w:val="Tabletext"/>
            </w:pPr>
            <w:r w:rsidRPr="00021F52">
              <w:t>412</w:t>
            </w:r>
          </w:p>
        </w:tc>
        <w:tc>
          <w:tcPr>
            <w:tcW w:w="2396" w:type="dxa"/>
            <w:shd w:val="clear" w:color="auto" w:fill="auto"/>
          </w:tcPr>
          <w:p w14:paraId="797D848E" w14:textId="161827A7" w:rsidR="00482932" w:rsidRPr="00021F52" w:rsidRDefault="00BC63CD" w:rsidP="00D10A4F">
            <w:pPr>
              <w:pStyle w:val="Tabletext"/>
            </w:pPr>
            <w:r w:rsidRPr="00021F52">
              <w:t>Item 2</w:t>
            </w:r>
            <w:r w:rsidR="00482932" w:rsidRPr="00021F52">
              <w:t>3790</w:t>
            </w:r>
          </w:p>
        </w:tc>
        <w:tc>
          <w:tcPr>
            <w:tcW w:w="2533" w:type="dxa"/>
            <w:shd w:val="clear" w:color="auto" w:fill="auto"/>
          </w:tcPr>
          <w:p w14:paraId="5F5329F4" w14:textId="77777777" w:rsidR="00482932" w:rsidRPr="00021F52" w:rsidRDefault="00482932" w:rsidP="00906B3C">
            <w:pPr>
              <w:pStyle w:val="Tabletext"/>
              <w:tabs>
                <w:tab w:val="decimal" w:pos="476"/>
              </w:tabs>
            </w:pPr>
            <w:r w:rsidRPr="00021F52">
              <w:t>1,709.80</w:t>
            </w:r>
          </w:p>
        </w:tc>
        <w:tc>
          <w:tcPr>
            <w:tcW w:w="1826" w:type="dxa"/>
            <w:shd w:val="clear" w:color="auto" w:fill="auto"/>
          </w:tcPr>
          <w:p w14:paraId="147D64EA" w14:textId="77777777" w:rsidR="00482932" w:rsidRPr="00021F52" w:rsidRDefault="00482932" w:rsidP="00906B3C">
            <w:pPr>
              <w:pStyle w:val="Tabletext"/>
              <w:tabs>
                <w:tab w:val="decimal" w:pos="476"/>
              </w:tabs>
              <w:rPr>
                <w:highlight w:val="yellow"/>
              </w:rPr>
            </w:pPr>
            <w:r w:rsidRPr="00021F52">
              <w:t>1738.85</w:t>
            </w:r>
          </w:p>
        </w:tc>
      </w:tr>
      <w:tr w:rsidR="00482932" w:rsidRPr="00021F52" w14:paraId="4CB9676E" w14:textId="77777777" w:rsidTr="00D10A4F">
        <w:tc>
          <w:tcPr>
            <w:tcW w:w="851" w:type="dxa"/>
            <w:shd w:val="clear" w:color="auto" w:fill="auto"/>
          </w:tcPr>
          <w:p w14:paraId="5655102D" w14:textId="737E6EB6" w:rsidR="00482932" w:rsidRPr="00021F52" w:rsidRDefault="007C12FE" w:rsidP="00D10A4F">
            <w:pPr>
              <w:pStyle w:val="Tabletext"/>
            </w:pPr>
            <w:r w:rsidRPr="00021F52">
              <w:t>413</w:t>
            </w:r>
          </w:p>
        </w:tc>
        <w:tc>
          <w:tcPr>
            <w:tcW w:w="2396" w:type="dxa"/>
            <w:shd w:val="clear" w:color="auto" w:fill="auto"/>
          </w:tcPr>
          <w:p w14:paraId="185A7AFF" w14:textId="5B1E4BD7" w:rsidR="00482932" w:rsidRPr="00021F52" w:rsidRDefault="00BC63CD" w:rsidP="00D10A4F">
            <w:pPr>
              <w:pStyle w:val="Tabletext"/>
            </w:pPr>
            <w:r w:rsidRPr="00021F52">
              <w:t>Item 2</w:t>
            </w:r>
            <w:r w:rsidR="00482932" w:rsidRPr="00021F52">
              <w:t>3800</w:t>
            </w:r>
          </w:p>
        </w:tc>
        <w:tc>
          <w:tcPr>
            <w:tcW w:w="2533" w:type="dxa"/>
            <w:shd w:val="clear" w:color="auto" w:fill="auto"/>
          </w:tcPr>
          <w:p w14:paraId="622D4AA6" w14:textId="77777777" w:rsidR="00482932" w:rsidRPr="00021F52" w:rsidRDefault="00482932" w:rsidP="00906B3C">
            <w:pPr>
              <w:pStyle w:val="Tabletext"/>
              <w:tabs>
                <w:tab w:val="decimal" w:pos="476"/>
              </w:tabs>
            </w:pPr>
            <w:r w:rsidRPr="00021F52">
              <w:t>1,730.40</w:t>
            </w:r>
          </w:p>
        </w:tc>
        <w:tc>
          <w:tcPr>
            <w:tcW w:w="1826" w:type="dxa"/>
            <w:shd w:val="clear" w:color="auto" w:fill="auto"/>
          </w:tcPr>
          <w:p w14:paraId="7E959D1D" w14:textId="77777777" w:rsidR="00482932" w:rsidRPr="00021F52" w:rsidRDefault="00482932" w:rsidP="00906B3C">
            <w:pPr>
              <w:pStyle w:val="Tabletext"/>
              <w:tabs>
                <w:tab w:val="decimal" w:pos="476"/>
              </w:tabs>
              <w:rPr>
                <w:highlight w:val="yellow"/>
              </w:rPr>
            </w:pPr>
            <w:r w:rsidRPr="00021F52">
              <w:t>1759.80</w:t>
            </w:r>
          </w:p>
        </w:tc>
      </w:tr>
      <w:tr w:rsidR="00482932" w:rsidRPr="00021F52" w14:paraId="55C1C52A" w14:textId="77777777" w:rsidTr="00D10A4F">
        <w:tc>
          <w:tcPr>
            <w:tcW w:w="851" w:type="dxa"/>
            <w:shd w:val="clear" w:color="auto" w:fill="auto"/>
          </w:tcPr>
          <w:p w14:paraId="7FC1D793" w14:textId="078DEA83" w:rsidR="00482932" w:rsidRPr="00021F52" w:rsidRDefault="007C12FE" w:rsidP="00D10A4F">
            <w:pPr>
              <w:pStyle w:val="Tabletext"/>
            </w:pPr>
            <w:r w:rsidRPr="00021F52">
              <w:t>414</w:t>
            </w:r>
          </w:p>
        </w:tc>
        <w:tc>
          <w:tcPr>
            <w:tcW w:w="2396" w:type="dxa"/>
            <w:shd w:val="clear" w:color="auto" w:fill="auto"/>
          </w:tcPr>
          <w:p w14:paraId="4A7822D4" w14:textId="0B3DA30F" w:rsidR="00482932" w:rsidRPr="00021F52" w:rsidRDefault="00BC63CD" w:rsidP="00D10A4F">
            <w:pPr>
              <w:pStyle w:val="Tabletext"/>
              <w:rPr>
                <w:snapToGrid w:val="0"/>
              </w:rPr>
            </w:pPr>
            <w:r w:rsidRPr="00021F52">
              <w:t>Item 2</w:t>
            </w:r>
            <w:r w:rsidR="00482932" w:rsidRPr="00021F52">
              <w:t>3810</w:t>
            </w:r>
          </w:p>
        </w:tc>
        <w:tc>
          <w:tcPr>
            <w:tcW w:w="2533" w:type="dxa"/>
            <w:shd w:val="clear" w:color="auto" w:fill="auto"/>
          </w:tcPr>
          <w:p w14:paraId="7DDD05BD" w14:textId="77777777" w:rsidR="00482932" w:rsidRPr="00021F52" w:rsidRDefault="00482932" w:rsidP="00906B3C">
            <w:pPr>
              <w:pStyle w:val="Tabletext"/>
              <w:tabs>
                <w:tab w:val="decimal" w:pos="476"/>
              </w:tabs>
            </w:pPr>
            <w:r w:rsidRPr="00021F52">
              <w:t>1,751.00</w:t>
            </w:r>
          </w:p>
        </w:tc>
        <w:tc>
          <w:tcPr>
            <w:tcW w:w="1826" w:type="dxa"/>
            <w:shd w:val="clear" w:color="auto" w:fill="auto"/>
          </w:tcPr>
          <w:p w14:paraId="233224FD" w14:textId="77777777" w:rsidR="00482932" w:rsidRPr="00021F52" w:rsidRDefault="00482932" w:rsidP="00906B3C">
            <w:pPr>
              <w:pStyle w:val="Tabletext"/>
              <w:tabs>
                <w:tab w:val="decimal" w:pos="476"/>
              </w:tabs>
              <w:rPr>
                <w:highlight w:val="yellow"/>
              </w:rPr>
            </w:pPr>
            <w:r w:rsidRPr="00021F52">
              <w:t>1780.75</w:t>
            </w:r>
          </w:p>
        </w:tc>
      </w:tr>
      <w:tr w:rsidR="00482932" w:rsidRPr="00021F52" w14:paraId="5DB0E0F5" w14:textId="77777777" w:rsidTr="00D10A4F">
        <w:tc>
          <w:tcPr>
            <w:tcW w:w="851" w:type="dxa"/>
            <w:shd w:val="clear" w:color="auto" w:fill="auto"/>
          </w:tcPr>
          <w:p w14:paraId="05B5D280" w14:textId="0D2D9241" w:rsidR="00482932" w:rsidRPr="00021F52" w:rsidRDefault="007C12FE" w:rsidP="00D10A4F">
            <w:pPr>
              <w:pStyle w:val="Tabletext"/>
            </w:pPr>
            <w:r w:rsidRPr="00021F52">
              <w:t>415</w:t>
            </w:r>
          </w:p>
        </w:tc>
        <w:tc>
          <w:tcPr>
            <w:tcW w:w="2396" w:type="dxa"/>
            <w:shd w:val="clear" w:color="auto" w:fill="auto"/>
          </w:tcPr>
          <w:p w14:paraId="2B591DBE" w14:textId="1B098678" w:rsidR="00482932" w:rsidRPr="00021F52" w:rsidRDefault="00BC63CD" w:rsidP="00D10A4F">
            <w:pPr>
              <w:pStyle w:val="Tabletext"/>
            </w:pPr>
            <w:r w:rsidRPr="00021F52">
              <w:t>Item 2</w:t>
            </w:r>
            <w:r w:rsidR="00482932" w:rsidRPr="00021F52">
              <w:t>3820</w:t>
            </w:r>
          </w:p>
        </w:tc>
        <w:tc>
          <w:tcPr>
            <w:tcW w:w="2533" w:type="dxa"/>
            <w:shd w:val="clear" w:color="auto" w:fill="auto"/>
          </w:tcPr>
          <w:p w14:paraId="14D6C011" w14:textId="77777777" w:rsidR="00482932" w:rsidRPr="00021F52" w:rsidRDefault="00482932" w:rsidP="00906B3C">
            <w:pPr>
              <w:pStyle w:val="Tabletext"/>
              <w:tabs>
                <w:tab w:val="decimal" w:pos="476"/>
              </w:tabs>
            </w:pPr>
            <w:r w:rsidRPr="00021F52">
              <w:t>1,771.60</w:t>
            </w:r>
          </w:p>
        </w:tc>
        <w:tc>
          <w:tcPr>
            <w:tcW w:w="1826" w:type="dxa"/>
            <w:shd w:val="clear" w:color="auto" w:fill="auto"/>
          </w:tcPr>
          <w:p w14:paraId="0D930EF1" w14:textId="77777777" w:rsidR="00482932" w:rsidRPr="00021F52" w:rsidRDefault="00482932" w:rsidP="00906B3C">
            <w:pPr>
              <w:pStyle w:val="Tabletext"/>
              <w:tabs>
                <w:tab w:val="decimal" w:pos="476"/>
              </w:tabs>
              <w:rPr>
                <w:highlight w:val="yellow"/>
              </w:rPr>
            </w:pPr>
            <w:r w:rsidRPr="00021F52">
              <w:t>1801.70</w:t>
            </w:r>
          </w:p>
        </w:tc>
      </w:tr>
      <w:tr w:rsidR="00482932" w:rsidRPr="00021F52" w14:paraId="6931CF10" w14:textId="77777777" w:rsidTr="00D10A4F">
        <w:tc>
          <w:tcPr>
            <w:tcW w:w="851" w:type="dxa"/>
            <w:shd w:val="clear" w:color="auto" w:fill="auto"/>
          </w:tcPr>
          <w:p w14:paraId="65B2F3B0" w14:textId="357D3146" w:rsidR="00482932" w:rsidRPr="00021F52" w:rsidRDefault="007C12FE" w:rsidP="00D10A4F">
            <w:pPr>
              <w:pStyle w:val="Tabletext"/>
            </w:pPr>
            <w:r w:rsidRPr="00021F52">
              <w:t>416</w:t>
            </w:r>
          </w:p>
        </w:tc>
        <w:tc>
          <w:tcPr>
            <w:tcW w:w="2396" w:type="dxa"/>
            <w:shd w:val="clear" w:color="auto" w:fill="auto"/>
          </w:tcPr>
          <w:p w14:paraId="1D3B9B3B" w14:textId="404C6510" w:rsidR="00482932" w:rsidRPr="00021F52" w:rsidRDefault="00BC63CD" w:rsidP="00D10A4F">
            <w:pPr>
              <w:pStyle w:val="Tabletext"/>
            </w:pPr>
            <w:r w:rsidRPr="00021F52">
              <w:t>Item 2</w:t>
            </w:r>
            <w:r w:rsidR="00482932" w:rsidRPr="00021F52">
              <w:t>3830</w:t>
            </w:r>
          </w:p>
        </w:tc>
        <w:tc>
          <w:tcPr>
            <w:tcW w:w="2533" w:type="dxa"/>
            <w:shd w:val="clear" w:color="auto" w:fill="auto"/>
          </w:tcPr>
          <w:p w14:paraId="12BED651" w14:textId="77777777" w:rsidR="00482932" w:rsidRPr="00021F52" w:rsidRDefault="00482932" w:rsidP="00906B3C">
            <w:pPr>
              <w:pStyle w:val="Tabletext"/>
              <w:tabs>
                <w:tab w:val="decimal" w:pos="476"/>
              </w:tabs>
            </w:pPr>
            <w:r w:rsidRPr="00021F52">
              <w:t>1,792.20</w:t>
            </w:r>
          </w:p>
        </w:tc>
        <w:tc>
          <w:tcPr>
            <w:tcW w:w="1826" w:type="dxa"/>
            <w:shd w:val="clear" w:color="auto" w:fill="auto"/>
          </w:tcPr>
          <w:p w14:paraId="3E309786" w14:textId="77777777" w:rsidR="00482932" w:rsidRPr="00021F52" w:rsidRDefault="00482932" w:rsidP="00906B3C">
            <w:pPr>
              <w:pStyle w:val="Tabletext"/>
              <w:tabs>
                <w:tab w:val="decimal" w:pos="476"/>
              </w:tabs>
              <w:rPr>
                <w:highlight w:val="yellow"/>
              </w:rPr>
            </w:pPr>
            <w:r w:rsidRPr="00021F52">
              <w:t>1822.65</w:t>
            </w:r>
          </w:p>
        </w:tc>
      </w:tr>
      <w:tr w:rsidR="00482932" w:rsidRPr="00021F52" w14:paraId="7B669F36" w14:textId="77777777" w:rsidTr="00D10A4F">
        <w:tc>
          <w:tcPr>
            <w:tcW w:w="851" w:type="dxa"/>
            <w:shd w:val="clear" w:color="auto" w:fill="auto"/>
          </w:tcPr>
          <w:p w14:paraId="36E17B6B" w14:textId="64AC5FF8" w:rsidR="00482932" w:rsidRPr="00021F52" w:rsidRDefault="007C12FE" w:rsidP="00D10A4F">
            <w:pPr>
              <w:pStyle w:val="Tabletext"/>
            </w:pPr>
            <w:r w:rsidRPr="00021F52">
              <w:t>417</w:t>
            </w:r>
          </w:p>
        </w:tc>
        <w:tc>
          <w:tcPr>
            <w:tcW w:w="2396" w:type="dxa"/>
            <w:shd w:val="clear" w:color="auto" w:fill="auto"/>
          </w:tcPr>
          <w:p w14:paraId="03489336" w14:textId="71DAD9B9" w:rsidR="00482932" w:rsidRPr="00021F52" w:rsidRDefault="00BC63CD" w:rsidP="00D10A4F">
            <w:pPr>
              <w:pStyle w:val="Tabletext"/>
            </w:pPr>
            <w:r w:rsidRPr="00021F52">
              <w:t>Item 2</w:t>
            </w:r>
            <w:r w:rsidR="00482932" w:rsidRPr="00021F52">
              <w:t>3840</w:t>
            </w:r>
          </w:p>
        </w:tc>
        <w:tc>
          <w:tcPr>
            <w:tcW w:w="2533" w:type="dxa"/>
            <w:shd w:val="clear" w:color="auto" w:fill="auto"/>
          </w:tcPr>
          <w:p w14:paraId="12444235" w14:textId="77777777" w:rsidR="00482932" w:rsidRPr="00021F52" w:rsidRDefault="00482932" w:rsidP="00906B3C">
            <w:pPr>
              <w:pStyle w:val="Tabletext"/>
              <w:tabs>
                <w:tab w:val="decimal" w:pos="476"/>
              </w:tabs>
            </w:pPr>
            <w:r w:rsidRPr="00021F52">
              <w:t>1,812.80</w:t>
            </w:r>
          </w:p>
        </w:tc>
        <w:tc>
          <w:tcPr>
            <w:tcW w:w="1826" w:type="dxa"/>
            <w:shd w:val="clear" w:color="auto" w:fill="auto"/>
          </w:tcPr>
          <w:p w14:paraId="5FAC9896" w14:textId="77777777" w:rsidR="00482932" w:rsidRPr="00021F52" w:rsidRDefault="00482932" w:rsidP="00906B3C">
            <w:pPr>
              <w:pStyle w:val="Tabletext"/>
              <w:tabs>
                <w:tab w:val="decimal" w:pos="476"/>
              </w:tabs>
              <w:rPr>
                <w:highlight w:val="yellow"/>
              </w:rPr>
            </w:pPr>
            <w:r w:rsidRPr="00021F52">
              <w:t>1843.60</w:t>
            </w:r>
          </w:p>
        </w:tc>
      </w:tr>
      <w:tr w:rsidR="00482932" w:rsidRPr="00021F52" w14:paraId="2C62C887" w14:textId="77777777" w:rsidTr="00D10A4F">
        <w:tc>
          <w:tcPr>
            <w:tcW w:w="851" w:type="dxa"/>
            <w:shd w:val="clear" w:color="auto" w:fill="auto"/>
          </w:tcPr>
          <w:p w14:paraId="2AF6C9F6" w14:textId="1B2703E2" w:rsidR="00482932" w:rsidRPr="00021F52" w:rsidRDefault="007C12FE" w:rsidP="00D10A4F">
            <w:pPr>
              <w:pStyle w:val="Tabletext"/>
            </w:pPr>
            <w:r w:rsidRPr="00021F52">
              <w:t>418</w:t>
            </w:r>
          </w:p>
        </w:tc>
        <w:tc>
          <w:tcPr>
            <w:tcW w:w="2396" w:type="dxa"/>
            <w:shd w:val="clear" w:color="auto" w:fill="auto"/>
          </w:tcPr>
          <w:p w14:paraId="58AEB935" w14:textId="6189CDEC" w:rsidR="00482932" w:rsidRPr="00021F52" w:rsidRDefault="00BC63CD" w:rsidP="00D10A4F">
            <w:pPr>
              <w:pStyle w:val="Tabletext"/>
            </w:pPr>
            <w:r w:rsidRPr="00021F52">
              <w:t>Item 2</w:t>
            </w:r>
            <w:r w:rsidR="00482932" w:rsidRPr="00021F52">
              <w:t>3850</w:t>
            </w:r>
          </w:p>
        </w:tc>
        <w:tc>
          <w:tcPr>
            <w:tcW w:w="2533" w:type="dxa"/>
            <w:shd w:val="clear" w:color="auto" w:fill="auto"/>
          </w:tcPr>
          <w:p w14:paraId="42041419" w14:textId="77777777" w:rsidR="00482932" w:rsidRPr="00021F52" w:rsidRDefault="00482932" w:rsidP="00906B3C">
            <w:pPr>
              <w:pStyle w:val="Tabletext"/>
              <w:tabs>
                <w:tab w:val="decimal" w:pos="476"/>
              </w:tabs>
            </w:pPr>
            <w:r w:rsidRPr="00021F52">
              <w:t>1,833.40</w:t>
            </w:r>
          </w:p>
        </w:tc>
        <w:tc>
          <w:tcPr>
            <w:tcW w:w="1826" w:type="dxa"/>
            <w:shd w:val="clear" w:color="auto" w:fill="auto"/>
          </w:tcPr>
          <w:p w14:paraId="3183E7DD" w14:textId="77777777" w:rsidR="00482932" w:rsidRPr="00021F52" w:rsidRDefault="00482932" w:rsidP="00906B3C">
            <w:pPr>
              <w:pStyle w:val="Tabletext"/>
              <w:tabs>
                <w:tab w:val="decimal" w:pos="476"/>
              </w:tabs>
              <w:rPr>
                <w:highlight w:val="yellow"/>
              </w:rPr>
            </w:pPr>
            <w:r w:rsidRPr="00021F52">
              <w:t>1864.55</w:t>
            </w:r>
          </w:p>
        </w:tc>
      </w:tr>
      <w:tr w:rsidR="00482932" w:rsidRPr="00021F52" w14:paraId="2DA4F1D8" w14:textId="77777777" w:rsidTr="00D10A4F">
        <w:tc>
          <w:tcPr>
            <w:tcW w:w="851" w:type="dxa"/>
            <w:shd w:val="clear" w:color="auto" w:fill="auto"/>
          </w:tcPr>
          <w:p w14:paraId="64B3A235" w14:textId="4001AC39" w:rsidR="00482932" w:rsidRPr="00021F52" w:rsidRDefault="007C12FE" w:rsidP="00D10A4F">
            <w:pPr>
              <w:pStyle w:val="Tabletext"/>
            </w:pPr>
            <w:r w:rsidRPr="00021F52">
              <w:t>419</w:t>
            </w:r>
          </w:p>
        </w:tc>
        <w:tc>
          <w:tcPr>
            <w:tcW w:w="2396" w:type="dxa"/>
            <w:shd w:val="clear" w:color="auto" w:fill="auto"/>
          </w:tcPr>
          <w:p w14:paraId="5A62A9D0" w14:textId="6BF39FB0" w:rsidR="00482932" w:rsidRPr="00021F52" w:rsidRDefault="00BC63CD" w:rsidP="00D10A4F">
            <w:pPr>
              <w:pStyle w:val="Tabletext"/>
            </w:pPr>
            <w:r w:rsidRPr="00021F52">
              <w:t>Item 2</w:t>
            </w:r>
            <w:r w:rsidR="00482932" w:rsidRPr="00021F52">
              <w:t>3860</w:t>
            </w:r>
          </w:p>
        </w:tc>
        <w:tc>
          <w:tcPr>
            <w:tcW w:w="2533" w:type="dxa"/>
            <w:shd w:val="clear" w:color="auto" w:fill="auto"/>
          </w:tcPr>
          <w:p w14:paraId="1619733F" w14:textId="77777777" w:rsidR="00482932" w:rsidRPr="00021F52" w:rsidRDefault="00482932" w:rsidP="00906B3C">
            <w:pPr>
              <w:pStyle w:val="Tabletext"/>
              <w:tabs>
                <w:tab w:val="decimal" w:pos="476"/>
              </w:tabs>
            </w:pPr>
            <w:r w:rsidRPr="00021F52">
              <w:t>1,854.00</w:t>
            </w:r>
          </w:p>
        </w:tc>
        <w:tc>
          <w:tcPr>
            <w:tcW w:w="1826" w:type="dxa"/>
            <w:shd w:val="clear" w:color="auto" w:fill="auto"/>
          </w:tcPr>
          <w:p w14:paraId="6966F3D4" w14:textId="77777777" w:rsidR="00482932" w:rsidRPr="00021F52" w:rsidRDefault="00482932" w:rsidP="00906B3C">
            <w:pPr>
              <w:pStyle w:val="Tabletext"/>
              <w:tabs>
                <w:tab w:val="decimal" w:pos="476"/>
              </w:tabs>
              <w:rPr>
                <w:highlight w:val="yellow"/>
              </w:rPr>
            </w:pPr>
            <w:r w:rsidRPr="00021F52">
              <w:t>1885.50</w:t>
            </w:r>
          </w:p>
        </w:tc>
      </w:tr>
      <w:tr w:rsidR="00482932" w:rsidRPr="00021F52" w14:paraId="4D9565C8" w14:textId="77777777" w:rsidTr="00D10A4F">
        <w:tc>
          <w:tcPr>
            <w:tcW w:w="851" w:type="dxa"/>
            <w:shd w:val="clear" w:color="auto" w:fill="auto"/>
          </w:tcPr>
          <w:p w14:paraId="2BDEBF8A" w14:textId="6FD48EFC" w:rsidR="00482932" w:rsidRPr="00021F52" w:rsidRDefault="007C12FE" w:rsidP="00D10A4F">
            <w:pPr>
              <w:pStyle w:val="Tabletext"/>
            </w:pPr>
            <w:r w:rsidRPr="00021F52">
              <w:t>420</w:t>
            </w:r>
          </w:p>
        </w:tc>
        <w:tc>
          <w:tcPr>
            <w:tcW w:w="2396" w:type="dxa"/>
            <w:shd w:val="clear" w:color="auto" w:fill="auto"/>
          </w:tcPr>
          <w:p w14:paraId="1B66E355" w14:textId="0E17872D" w:rsidR="00482932" w:rsidRPr="00021F52" w:rsidRDefault="00BC63CD" w:rsidP="00D10A4F">
            <w:pPr>
              <w:pStyle w:val="Tabletext"/>
            </w:pPr>
            <w:r w:rsidRPr="00021F52">
              <w:t>Item 2</w:t>
            </w:r>
            <w:r w:rsidR="00482932" w:rsidRPr="00021F52">
              <w:t>3870</w:t>
            </w:r>
          </w:p>
        </w:tc>
        <w:tc>
          <w:tcPr>
            <w:tcW w:w="2533" w:type="dxa"/>
            <w:shd w:val="clear" w:color="auto" w:fill="auto"/>
          </w:tcPr>
          <w:p w14:paraId="552BF152" w14:textId="77777777" w:rsidR="00482932" w:rsidRPr="00021F52" w:rsidRDefault="00482932" w:rsidP="00906B3C">
            <w:pPr>
              <w:pStyle w:val="Tabletext"/>
              <w:tabs>
                <w:tab w:val="decimal" w:pos="476"/>
              </w:tabs>
            </w:pPr>
            <w:r w:rsidRPr="00021F52">
              <w:t>1,874.60</w:t>
            </w:r>
          </w:p>
        </w:tc>
        <w:tc>
          <w:tcPr>
            <w:tcW w:w="1826" w:type="dxa"/>
            <w:shd w:val="clear" w:color="auto" w:fill="auto"/>
          </w:tcPr>
          <w:p w14:paraId="11D5AE89" w14:textId="77777777" w:rsidR="00482932" w:rsidRPr="00021F52" w:rsidRDefault="00482932" w:rsidP="00906B3C">
            <w:pPr>
              <w:pStyle w:val="Tabletext"/>
              <w:tabs>
                <w:tab w:val="decimal" w:pos="476"/>
              </w:tabs>
              <w:rPr>
                <w:highlight w:val="yellow"/>
              </w:rPr>
            </w:pPr>
            <w:r w:rsidRPr="00021F52">
              <w:t>1906.45</w:t>
            </w:r>
          </w:p>
        </w:tc>
      </w:tr>
      <w:tr w:rsidR="00482932" w:rsidRPr="00021F52" w14:paraId="229413CC" w14:textId="77777777" w:rsidTr="00D10A4F">
        <w:tc>
          <w:tcPr>
            <w:tcW w:w="851" w:type="dxa"/>
            <w:shd w:val="clear" w:color="auto" w:fill="auto"/>
          </w:tcPr>
          <w:p w14:paraId="776E8358" w14:textId="32710AA2" w:rsidR="00482932" w:rsidRPr="00021F52" w:rsidRDefault="007C12FE" w:rsidP="00D10A4F">
            <w:pPr>
              <w:pStyle w:val="Tabletext"/>
            </w:pPr>
            <w:r w:rsidRPr="00021F52">
              <w:t>421</w:t>
            </w:r>
          </w:p>
        </w:tc>
        <w:tc>
          <w:tcPr>
            <w:tcW w:w="2396" w:type="dxa"/>
            <w:shd w:val="clear" w:color="auto" w:fill="auto"/>
          </w:tcPr>
          <w:p w14:paraId="65B1B111" w14:textId="7D73ED52" w:rsidR="00482932" w:rsidRPr="00021F52" w:rsidRDefault="00BC63CD" w:rsidP="00D10A4F">
            <w:pPr>
              <w:pStyle w:val="Tabletext"/>
            </w:pPr>
            <w:r w:rsidRPr="00021F52">
              <w:t>Item 2</w:t>
            </w:r>
            <w:r w:rsidR="00482932" w:rsidRPr="00021F52">
              <w:t>3880</w:t>
            </w:r>
          </w:p>
        </w:tc>
        <w:tc>
          <w:tcPr>
            <w:tcW w:w="2533" w:type="dxa"/>
            <w:shd w:val="clear" w:color="auto" w:fill="auto"/>
          </w:tcPr>
          <w:p w14:paraId="6CE2BACE" w14:textId="77777777" w:rsidR="00482932" w:rsidRPr="00021F52" w:rsidRDefault="00482932" w:rsidP="00906B3C">
            <w:pPr>
              <w:pStyle w:val="Tabletext"/>
              <w:tabs>
                <w:tab w:val="decimal" w:pos="476"/>
              </w:tabs>
            </w:pPr>
            <w:r w:rsidRPr="00021F52">
              <w:t>1,895.20</w:t>
            </w:r>
          </w:p>
        </w:tc>
        <w:tc>
          <w:tcPr>
            <w:tcW w:w="1826" w:type="dxa"/>
            <w:shd w:val="clear" w:color="auto" w:fill="auto"/>
          </w:tcPr>
          <w:p w14:paraId="512564AD" w14:textId="77777777" w:rsidR="00482932" w:rsidRPr="00021F52" w:rsidRDefault="00482932" w:rsidP="00906B3C">
            <w:pPr>
              <w:pStyle w:val="Tabletext"/>
              <w:tabs>
                <w:tab w:val="decimal" w:pos="476"/>
              </w:tabs>
              <w:rPr>
                <w:highlight w:val="yellow"/>
              </w:rPr>
            </w:pPr>
            <w:r w:rsidRPr="00021F52">
              <w:t>1927.40</w:t>
            </w:r>
          </w:p>
        </w:tc>
      </w:tr>
      <w:tr w:rsidR="00482932" w:rsidRPr="00021F52" w14:paraId="72F1DE8C" w14:textId="77777777" w:rsidTr="00D10A4F">
        <w:tc>
          <w:tcPr>
            <w:tcW w:w="851" w:type="dxa"/>
            <w:shd w:val="clear" w:color="auto" w:fill="auto"/>
          </w:tcPr>
          <w:p w14:paraId="25C82F82" w14:textId="7E08832B" w:rsidR="00482932" w:rsidRPr="00021F52" w:rsidRDefault="007C12FE" w:rsidP="00D10A4F">
            <w:pPr>
              <w:pStyle w:val="Tabletext"/>
            </w:pPr>
            <w:r w:rsidRPr="00021F52">
              <w:t>422</w:t>
            </w:r>
          </w:p>
        </w:tc>
        <w:tc>
          <w:tcPr>
            <w:tcW w:w="2396" w:type="dxa"/>
            <w:shd w:val="clear" w:color="auto" w:fill="auto"/>
          </w:tcPr>
          <w:p w14:paraId="0BD36320" w14:textId="1A7EDB52" w:rsidR="00482932" w:rsidRPr="00021F52" w:rsidRDefault="00BC63CD" w:rsidP="00D10A4F">
            <w:pPr>
              <w:pStyle w:val="Tabletext"/>
            </w:pPr>
            <w:r w:rsidRPr="00021F52">
              <w:t>Item 2</w:t>
            </w:r>
            <w:r w:rsidR="00482932" w:rsidRPr="00021F52">
              <w:t>3890</w:t>
            </w:r>
          </w:p>
        </w:tc>
        <w:tc>
          <w:tcPr>
            <w:tcW w:w="2533" w:type="dxa"/>
            <w:shd w:val="clear" w:color="auto" w:fill="auto"/>
          </w:tcPr>
          <w:p w14:paraId="478E6E62" w14:textId="77777777" w:rsidR="00482932" w:rsidRPr="00021F52" w:rsidRDefault="00482932" w:rsidP="00906B3C">
            <w:pPr>
              <w:pStyle w:val="Tabletext"/>
              <w:tabs>
                <w:tab w:val="decimal" w:pos="476"/>
              </w:tabs>
            </w:pPr>
            <w:r w:rsidRPr="00021F52">
              <w:t>1,915.80</w:t>
            </w:r>
          </w:p>
        </w:tc>
        <w:tc>
          <w:tcPr>
            <w:tcW w:w="1826" w:type="dxa"/>
            <w:shd w:val="clear" w:color="auto" w:fill="auto"/>
          </w:tcPr>
          <w:p w14:paraId="3E2D8270" w14:textId="77777777" w:rsidR="00482932" w:rsidRPr="00021F52" w:rsidRDefault="00482932" w:rsidP="00906B3C">
            <w:pPr>
              <w:pStyle w:val="Tabletext"/>
              <w:tabs>
                <w:tab w:val="decimal" w:pos="476"/>
              </w:tabs>
              <w:rPr>
                <w:highlight w:val="yellow"/>
              </w:rPr>
            </w:pPr>
            <w:r w:rsidRPr="00021F52">
              <w:t>1948.35</w:t>
            </w:r>
          </w:p>
        </w:tc>
      </w:tr>
      <w:tr w:rsidR="00482932" w:rsidRPr="00021F52" w14:paraId="360FA0BD" w14:textId="77777777" w:rsidTr="00D10A4F">
        <w:tc>
          <w:tcPr>
            <w:tcW w:w="851" w:type="dxa"/>
            <w:shd w:val="clear" w:color="auto" w:fill="auto"/>
          </w:tcPr>
          <w:p w14:paraId="43F39539" w14:textId="4FFDA617" w:rsidR="00482932" w:rsidRPr="00021F52" w:rsidRDefault="007C12FE" w:rsidP="00D10A4F">
            <w:pPr>
              <w:pStyle w:val="Tabletext"/>
            </w:pPr>
            <w:r w:rsidRPr="00021F52">
              <w:t>423</w:t>
            </w:r>
          </w:p>
        </w:tc>
        <w:tc>
          <w:tcPr>
            <w:tcW w:w="2396" w:type="dxa"/>
            <w:shd w:val="clear" w:color="auto" w:fill="auto"/>
          </w:tcPr>
          <w:p w14:paraId="72B088FD" w14:textId="03F63363" w:rsidR="00482932" w:rsidRPr="00021F52" w:rsidRDefault="00BC63CD" w:rsidP="00D10A4F">
            <w:pPr>
              <w:pStyle w:val="Tabletext"/>
            </w:pPr>
            <w:r w:rsidRPr="00021F52">
              <w:t>Item 2</w:t>
            </w:r>
            <w:r w:rsidR="00482932" w:rsidRPr="00021F52">
              <w:t>3900</w:t>
            </w:r>
          </w:p>
        </w:tc>
        <w:tc>
          <w:tcPr>
            <w:tcW w:w="2533" w:type="dxa"/>
            <w:shd w:val="clear" w:color="auto" w:fill="auto"/>
          </w:tcPr>
          <w:p w14:paraId="79845794" w14:textId="77777777" w:rsidR="00482932" w:rsidRPr="00021F52" w:rsidRDefault="00482932" w:rsidP="00906B3C">
            <w:pPr>
              <w:pStyle w:val="Tabletext"/>
              <w:tabs>
                <w:tab w:val="decimal" w:pos="476"/>
              </w:tabs>
            </w:pPr>
            <w:r w:rsidRPr="00021F52">
              <w:t>1,936.40</w:t>
            </w:r>
          </w:p>
        </w:tc>
        <w:tc>
          <w:tcPr>
            <w:tcW w:w="1826" w:type="dxa"/>
            <w:shd w:val="clear" w:color="auto" w:fill="auto"/>
          </w:tcPr>
          <w:p w14:paraId="6520CAC4" w14:textId="77777777" w:rsidR="00482932" w:rsidRPr="00021F52" w:rsidRDefault="00482932" w:rsidP="00906B3C">
            <w:pPr>
              <w:pStyle w:val="Tabletext"/>
              <w:tabs>
                <w:tab w:val="decimal" w:pos="476"/>
              </w:tabs>
              <w:rPr>
                <w:highlight w:val="yellow"/>
              </w:rPr>
            </w:pPr>
            <w:r w:rsidRPr="00021F52">
              <w:t>1969.30</w:t>
            </w:r>
          </w:p>
        </w:tc>
      </w:tr>
      <w:tr w:rsidR="00482932" w:rsidRPr="00021F52" w14:paraId="0A806F15" w14:textId="77777777" w:rsidTr="00D10A4F">
        <w:tc>
          <w:tcPr>
            <w:tcW w:w="851" w:type="dxa"/>
            <w:shd w:val="clear" w:color="auto" w:fill="auto"/>
          </w:tcPr>
          <w:p w14:paraId="10963CD8" w14:textId="46146C50" w:rsidR="00482932" w:rsidRPr="00021F52" w:rsidRDefault="007C12FE" w:rsidP="00D10A4F">
            <w:pPr>
              <w:pStyle w:val="Tabletext"/>
            </w:pPr>
            <w:r w:rsidRPr="00021F52">
              <w:t>424</w:t>
            </w:r>
          </w:p>
        </w:tc>
        <w:tc>
          <w:tcPr>
            <w:tcW w:w="2396" w:type="dxa"/>
            <w:shd w:val="clear" w:color="auto" w:fill="auto"/>
          </w:tcPr>
          <w:p w14:paraId="6EA8D733" w14:textId="7697BA29" w:rsidR="00482932" w:rsidRPr="00021F52" w:rsidRDefault="00BC63CD" w:rsidP="00D10A4F">
            <w:pPr>
              <w:pStyle w:val="Tabletext"/>
              <w:rPr>
                <w:snapToGrid w:val="0"/>
              </w:rPr>
            </w:pPr>
            <w:r w:rsidRPr="00021F52">
              <w:t>Item 2</w:t>
            </w:r>
            <w:r w:rsidR="00482932" w:rsidRPr="00021F52">
              <w:t>3910</w:t>
            </w:r>
          </w:p>
        </w:tc>
        <w:tc>
          <w:tcPr>
            <w:tcW w:w="2533" w:type="dxa"/>
            <w:shd w:val="clear" w:color="auto" w:fill="auto"/>
          </w:tcPr>
          <w:p w14:paraId="5E54AA39" w14:textId="77777777" w:rsidR="00482932" w:rsidRPr="00021F52" w:rsidRDefault="00482932" w:rsidP="00906B3C">
            <w:pPr>
              <w:pStyle w:val="Tabletext"/>
              <w:tabs>
                <w:tab w:val="decimal" w:pos="476"/>
              </w:tabs>
            </w:pPr>
            <w:r w:rsidRPr="00021F52">
              <w:t>1,957.00</w:t>
            </w:r>
          </w:p>
        </w:tc>
        <w:tc>
          <w:tcPr>
            <w:tcW w:w="1826" w:type="dxa"/>
            <w:shd w:val="clear" w:color="auto" w:fill="auto"/>
          </w:tcPr>
          <w:p w14:paraId="71133FB8" w14:textId="77777777" w:rsidR="00482932" w:rsidRPr="00021F52" w:rsidRDefault="00482932" w:rsidP="00906B3C">
            <w:pPr>
              <w:pStyle w:val="Tabletext"/>
              <w:tabs>
                <w:tab w:val="decimal" w:pos="476"/>
              </w:tabs>
              <w:rPr>
                <w:highlight w:val="yellow"/>
              </w:rPr>
            </w:pPr>
            <w:r w:rsidRPr="00021F52">
              <w:t>1990.25</w:t>
            </w:r>
          </w:p>
        </w:tc>
      </w:tr>
      <w:tr w:rsidR="00482932" w:rsidRPr="00021F52" w14:paraId="51CA427C" w14:textId="77777777" w:rsidTr="00D10A4F">
        <w:tc>
          <w:tcPr>
            <w:tcW w:w="851" w:type="dxa"/>
            <w:shd w:val="clear" w:color="auto" w:fill="auto"/>
          </w:tcPr>
          <w:p w14:paraId="7C322834" w14:textId="4EF4EE27" w:rsidR="00482932" w:rsidRPr="00021F52" w:rsidRDefault="007C12FE" w:rsidP="00D10A4F">
            <w:pPr>
              <w:pStyle w:val="Tabletext"/>
            </w:pPr>
            <w:r w:rsidRPr="00021F52">
              <w:t>425</w:t>
            </w:r>
          </w:p>
        </w:tc>
        <w:tc>
          <w:tcPr>
            <w:tcW w:w="2396" w:type="dxa"/>
            <w:shd w:val="clear" w:color="auto" w:fill="auto"/>
          </w:tcPr>
          <w:p w14:paraId="2B3D6035" w14:textId="2EFBF702" w:rsidR="00482932" w:rsidRPr="00021F52" w:rsidRDefault="00BC63CD" w:rsidP="00D10A4F">
            <w:pPr>
              <w:pStyle w:val="Tabletext"/>
            </w:pPr>
            <w:r w:rsidRPr="00021F52">
              <w:t>Item 2</w:t>
            </w:r>
            <w:r w:rsidR="00482932" w:rsidRPr="00021F52">
              <w:t>3920</w:t>
            </w:r>
          </w:p>
        </w:tc>
        <w:tc>
          <w:tcPr>
            <w:tcW w:w="2533" w:type="dxa"/>
            <w:shd w:val="clear" w:color="auto" w:fill="auto"/>
          </w:tcPr>
          <w:p w14:paraId="6CA09AE8" w14:textId="77777777" w:rsidR="00482932" w:rsidRPr="00021F52" w:rsidRDefault="00482932" w:rsidP="00906B3C">
            <w:pPr>
              <w:pStyle w:val="Tabletext"/>
              <w:tabs>
                <w:tab w:val="decimal" w:pos="476"/>
              </w:tabs>
            </w:pPr>
            <w:r w:rsidRPr="00021F52">
              <w:t>1,977.60</w:t>
            </w:r>
          </w:p>
        </w:tc>
        <w:tc>
          <w:tcPr>
            <w:tcW w:w="1826" w:type="dxa"/>
            <w:shd w:val="clear" w:color="auto" w:fill="auto"/>
          </w:tcPr>
          <w:p w14:paraId="6863A553" w14:textId="77777777" w:rsidR="00482932" w:rsidRPr="00021F52" w:rsidRDefault="00482932" w:rsidP="00906B3C">
            <w:pPr>
              <w:pStyle w:val="Tabletext"/>
              <w:tabs>
                <w:tab w:val="decimal" w:pos="476"/>
              </w:tabs>
              <w:rPr>
                <w:highlight w:val="yellow"/>
              </w:rPr>
            </w:pPr>
            <w:r w:rsidRPr="00021F52">
              <w:t>2011.20</w:t>
            </w:r>
          </w:p>
        </w:tc>
      </w:tr>
      <w:tr w:rsidR="00482932" w:rsidRPr="00021F52" w14:paraId="777D3CCB" w14:textId="77777777" w:rsidTr="00D10A4F">
        <w:tc>
          <w:tcPr>
            <w:tcW w:w="851" w:type="dxa"/>
            <w:shd w:val="clear" w:color="auto" w:fill="auto"/>
          </w:tcPr>
          <w:p w14:paraId="57656703" w14:textId="1BAD41E0" w:rsidR="00482932" w:rsidRPr="00021F52" w:rsidRDefault="007C12FE" w:rsidP="00D10A4F">
            <w:pPr>
              <w:pStyle w:val="Tabletext"/>
            </w:pPr>
            <w:r w:rsidRPr="00021F52">
              <w:t>426</w:t>
            </w:r>
          </w:p>
        </w:tc>
        <w:tc>
          <w:tcPr>
            <w:tcW w:w="2396" w:type="dxa"/>
            <w:shd w:val="clear" w:color="auto" w:fill="auto"/>
          </w:tcPr>
          <w:p w14:paraId="682DC15E" w14:textId="10E91573" w:rsidR="00482932" w:rsidRPr="00021F52" w:rsidRDefault="00BC63CD" w:rsidP="00D10A4F">
            <w:pPr>
              <w:pStyle w:val="Tabletext"/>
            </w:pPr>
            <w:r w:rsidRPr="00021F52">
              <w:t>Item 2</w:t>
            </w:r>
            <w:r w:rsidR="00482932" w:rsidRPr="00021F52">
              <w:t>3930</w:t>
            </w:r>
          </w:p>
        </w:tc>
        <w:tc>
          <w:tcPr>
            <w:tcW w:w="2533" w:type="dxa"/>
            <w:shd w:val="clear" w:color="auto" w:fill="auto"/>
          </w:tcPr>
          <w:p w14:paraId="3E6026D7" w14:textId="77777777" w:rsidR="00482932" w:rsidRPr="00021F52" w:rsidRDefault="00482932" w:rsidP="00906B3C">
            <w:pPr>
              <w:pStyle w:val="Tabletext"/>
              <w:tabs>
                <w:tab w:val="decimal" w:pos="476"/>
              </w:tabs>
            </w:pPr>
            <w:r w:rsidRPr="00021F52">
              <w:t>1,998.20</w:t>
            </w:r>
          </w:p>
        </w:tc>
        <w:tc>
          <w:tcPr>
            <w:tcW w:w="1826" w:type="dxa"/>
            <w:shd w:val="clear" w:color="auto" w:fill="auto"/>
          </w:tcPr>
          <w:p w14:paraId="09BECAF8" w14:textId="77777777" w:rsidR="00482932" w:rsidRPr="00021F52" w:rsidRDefault="00482932" w:rsidP="00906B3C">
            <w:pPr>
              <w:pStyle w:val="Tabletext"/>
              <w:tabs>
                <w:tab w:val="decimal" w:pos="476"/>
              </w:tabs>
              <w:rPr>
                <w:highlight w:val="yellow"/>
              </w:rPr>
            </w:pPr>
            <w:r w:rsidRPr="00021F52">
              <w:t>2032.15</w:t>
            </w:r>
          </w:p>
        </w:tc>
      </w:tr>
      <w:tr w:rsidR="00482932" w:rsidRPr="00021F52" w14:paraId="4ABFABD5" w14:textId="77777777" w:rsidTr="00D10A4F">
        <w:tc>
          <w:tcPr>
            <w:tcW w:w="851" w:type="dxa"/>
            <w:shd w:val="clear" w:color="auto" w:fill="auto"/>
          </w:tcPr>
          <w:p w14:paraId="1A923A80" w14:textId="7D698ABC" w:rsidR="00482932" w:rsidRPr="00021F52" w:rsidRDefault="007C12FE" w:rsidP="00D10A4F">
            <w:pPr>
              <w:pStyle w:val="Tabletext"/>
            </w:pPr>
            <w:r w:rsidRPr="00021F52">
              <w:t>427</w:t>
            </w:r>
          </w:p>
        </w:tc>
        <w:tc>
          <w:tcPr>
            <w:tcW w:w="2396" w:type="dxa"/>
            <w:shd w:val="clear" w:color="auto" w:fill="auto"/>
          </w:tcPr>
          <w:p w14:paraId="76DAF2A0" w14:textId="70821649" w:rsidR="00482932" w:rsidRPr="00021F52" w:rsidRDefault="00BC63CD" w:rsidP="00D10A4F">
            <w:pPr>
              <w:pStyle w:val="Tabletext"/>
            </w:pPr>
            <w:r w:rsidRPr="00021F52">
              <w:t>Item 2</w:t>
            </w:r>
            <w:r w:rsidR="00482932" w:rsidRPr="00021F52">
              <w:t>3940</w:t>
            </w:r>
          </w:p>
        </w:tc>
        <w:tc>
          <w:tcPr>
            <w:tcW w:w="2533" w:type="dxa"/>
            <w:shd w:val="clear" w:color="auto" w:fill="auto"/>
          </w:tcPr>
          <w:p w14:paraId="489AD1D2" w14:textId="77777777" w:rsidR="00482932" w:rsidRPr="00021F52" w:rsidRDefault="00482932" w:rsidP="00906B3C">
            <w:pPr>
              <w:pStyle w:val="Tabletext"/>
              <w:tabs>
                <w:tab w:val="decimal" w:pos="476"/>
              </w:tabs>
            </w:pPr>
            <w:r w:rsidRPr="00021F52">
              <w:t>2,018.80</w:t>
            </w:r>
          </w:p>
        </w:tc>
        <w:tc>
          <w:tcPr>
            <w:tcW w:w="1826" w:type="dxa"/>
            <w:shd w:val="clear" w:color="auto" w:fill="auto"/>
          </w:tcPr>
          <w:p w14:paraId="76703C21" w14:textId="77777777" w:rsidR="00482932" w:rsidRPr="00021F52" w:rsidRDefault="00482932" w:rsidP="00906B3C">
            <w:pPr>
              <w:pStyle w:val="Tabletext"/>
              <w:tabs>
                <w:tab w:val="decimal" w:pos="476"/>
              </w:tabs>
              <w:rPr>
                <w:highlight w:val="yellow"/>
              </w:rPr>
            </w:pPr>
            <w:r w:rsidRPr="00021F52">
              <w:t>2053.10</w:t>
            </w:r>
          </w:p>
        </w:tc>
      </w:tr>
      <w:tr w:rsidR="00482932" w:rsidRPr="00021F52" w14:paraId="5A3CAB07" w14:textId="77777777" w:rsidTr="00D10A4F">
        <w:tc>
          <w:tcPr>
            <w:tcW w:w="851" w:type="dxa"/>
            <w:shd w:val="clear" w:color="auto" w:fill="auto"/>
          </w:tcPr>
          <w:p w14:paraId="362FEF4F" w14:textId="6B069CBB" w:rsidR="00482932" w:rsidRPr="00021F52" w:rsidRDefault="007C12FE" w:rsidP="00D10A4F">
            <w:pPr>
              <w:pStyle w:val="Tabletext"/>
            </w:pPr>
            <w:r w:rsidRPr="00021F52">
              <w:t>428</w:t>
            </w:r>
          </w:p>
        </w:tc>
        <w:tc>
          <w:tcPr>
            <w:tcW w:w="2396" w:type="dxa"/>
            <w:shd w:val="clear" w:color="auto" w:fill="auto"/>
          </w:tcPr>
          <w:p w14:paraId="67FC76E0" w14:textId="4A7D254C" w:rsidR="00482932" w:rsidRPr="00021F52" w:rsidRDefault="00BC63CD" w:rsidP="00D10A4F">
            <w:pPr>
              <w:pStyle w:val="Tabletext"/>
            </w:pPr>
            <w:r w:rsidRPr="00021F52">
              <w:t>Item 2</w:t>
            </w:r>
            <w:r w:rsidR="00482932" w:rsidRPr="00021F52">
              <w:t>3950</w:t>
            </w:r>
          </w:p>
        </w:tc>
        <w:tc>
          <w:tcPr>
            <w:tcW w:w="2533" w:type="dxa"/>
            <w:shd w:val="clear" w:color="auto" w:fill="auto"/>
          </w:tcPr>
          <w:p w14:paraId="5B694CA9" w14:textId="77777777" w:rsidR="00482932" w:rsidRPr="00021F52" w:rsidRDefault="00482932" w:rsidP="00906B3C">
            <w:pPr>
              <w:pStyle w:val="Tabletext"/>
              <w:tabs>
                <w:tab w:val="decimal" w:pos="476"/>
              </w:tabs>
            </w:pPr>
            <w:r w:rsidRPr="00021F52">
              <w:t>2,039.40</w:t>
            </w:r>
          </w:p>
        </w:tc>
        <w:tc>
          <w:tcPr>
            <w:tcW w:w="1826" w:type="dxa"/>
            <w:shd w:val="clear" w:color="auto" w:fill="auto"/>
          </w:tcPr>
          <w:p w14:paraId="71AECEB3" w14:textId="77777777" w:rsidR="00482932" w:rsidRPr="00021F52" w:rsidRDefault="00482932" w:rsidP="00906B3C">
            <w:pPr>
              <w:pStyle w:val="Tabletext"/>
              <w:tabs>
                <w:tab w:val="decimal" w:pos="476"/>
              </w:tabs>
              <w:rPr>
                <w:highlight w:val="yellow"/>
              </w:rPr>
            </w:pPr>
            <w:r w:rsidRPr="00021F52">
              <w:t>2074.05</w:t>
            </w:r>
          </w:p>
        </w:tc>
      </w:tr>
      <w:tr w:rsidR="00482932" w:rsidRPr="00021F52" w14:paraId="451D11C0" w14:textId="77777777" w:rsidTr="00D10A4F">
        <w:tc>
          <w:tcPr>
            <w:tcW w:w="851" w:type="dxa"/>
            <w:shd w:val="clear" w:color="auto" w:fill="auto"/>
          </w:tcPr>
          <w:p w14:paraId="647A0B13" w14:textId="58F28BCF" w:rsidR="00482932" w:rsidRPr="00021F52" w:rsidRDefault="007C12FE" w:rsidP="00D10A4F">
            <w:pPr>
              <w:pStyle w:val="Tabletext"/>
            </w:pPr>
            <w:r w:rsidRPr="00021F52">
              <w:t>429</w:t>
            </w:r>
          </w:p>
        </w:tc>
        <w:tc>
          <w:tcPr>
            <w:tcW w:w="2396" w:type="dxa"/>
            <w:shd w:val="clear" w:color="auto" w:fill="auto"/>
          </w:tcPr>
          <w:p w14:paraId="3907C872" w14:textId="06F4EA4F" w:rsidR="00482932" w:rsidRPr="00021F52" w:rsidRDefault="00BC63CD" w:rsidP="00D10A4F">
            <w:pPr>
              <w:pStyle w:val="Tabletext"/>
            </w:pPr>
            <w:r w:rsidRPr="00021F52">
              <w:t>Item 2</w:t>
            </w:r>
            <w:r w:rsidR="00482932" w:rsidRPr="00021F52">
              <w:t>3960</w:t>
            </w:r>
          </w:p>
        </w:tc>
        <w:tc>
          <w:tcPr>
            <w:tcW w:w="2533" w:type="dxa"/>
            <w:shd w:val="clear" w:color="auto" w:fill="auto"/>
          </w:tcPr>
          <w:p w14:paraId="7AA19082" w14:textId="77777777" w:rsidR="00482932" w:rsidRPr="00021F52" w:rsidRDefault="00482932" w:rsidP="00906B3C">
            <w:pPr>
              <w:pStyle w:val="Tabletext"/>
              <w:tabs>
                <w:tab w:val="decimal" w:pos="476"/>
              </w:tabs>
            </w:pPr>
            <w:r w:rsidRPr="00021F52">
              <w:t>2,060.00</w:t>
            </w:r>
          </w:p>
        </w:tc>
        <w:tc>
          <w:tcPr>
            <w:tcW w:w="1826" w:type="dxa"/>
            <w:shd w:val="clear" w:color="auto" w:fill="auto"/>
          </w:tcPr>
          <w:p w14:paraId="2331B5ED" w14:textId="77777777" w:rsidR="00482932" w:rsidRPr="00021F52" w:rsidRDefault="00482932" w:rsidP="00906B3C">
            <w:pPr>
              <w:pStyle w:val="Tabletext"/>
              <w:tabs>
                <w:tab w:val="decimal" w:pos="476"/>
              </w:tabs>
              <w:rPr>
                <w:highlight w:val="yellow"/>
              </w:rPr>
            </w:pPr>
            <w:r w:rsidRPr="00021F52">
              <w:t>2095.00</w:t>
            </w:r>
          </w:p>
        </w:tc>
      </w:tr>
      <w:tr w:rsidR="00482932" w:rsidRPr="00021F52" w14:paraId="6CDBD9BB" w14:textId="77777777" w:rsidTr="00D10A4F">
        <w:tc>
          <w:tcPr>
            <w:tcW w:w="851" w:type="dxa"/>
            <w:shd w:val="clear" w:color="auto" w:fill="auto"/>
          </w:tcPr>
          <w:p w14:paraId="073EC5A0" w14:textId="1AC464AF" w:rsidR="00482932" w:rsidRPr="00021F52" w:rsidRDefault="007C12FE" w:rsidP="00D10A4F">
            <w:pPr>
              <w:pStyle w:val="Tabletext"/>
            </w:pPr>
            <w:r w:rsidRPr="00021F52">
              <w:t>430</w:t>
            </w:r>
          </w:p>
        </w:tc>
        <w:tc>
          <w:tcPr>
            <w:tcW w:w="2396" w:type="dxa"/>
            <w:shd w:val="clear" w:color="auto" w:fill="auto"/>
          </w:tcPr>
          <w:p w14:paraId="0E303A8F" w14:textId="72B2E119" w:rsidR="00482932" w:rsidRPr="00021F52" w:rsidRDefault="00BC63CD" w:rsidP="00D10A4F">
            <w:pPr>
              <w:pStyle w:val="Tabletext"/>
            </w:pPr>
            <w:r w:rsidRPr="00021F52">
              <w:t>Item 2</w:t>
            </w:r>
            <w:r w:rsidR="00482932" w:rsidRPr="00021F52">
              <w:t>3970</w:t>
            </w:r>
          </w:p>
        </w:tc>
        <w:tc>
          <w:tcPr>
            <w:tcW w:w="2533" w:type="dxa"/>
            <w:shd w:val="clear" w:color="auto" w:fill="auto"/>
          </w:tcPr>
          <w:p w14:paraId="6B433299" w14:textId="77777777" w:rsidR="00482932" w:rsidRPr="00021F52" w:rsidRDefault="00482932" w:rsidP="00906B3C">
            <w:pPr>
              <w:pStyle w:val="Tabletext"/>
              <w:tabs>
                <w:tab w:val="decimal" w:pos="476"/>
              </w:tabs>
            </w:pPr>
            <w:r w:rsidRPr="00021F52">
              <w:t>2,080.60</w:t>
            </w:r>
          </w:p>
        </w:tc>
        <w:tc>
          <w:tcPr>
            <w:tcW w:w="1826" w:type="dxa"/>
            <w:shd w:val="clear" w:color="auto" w:fill="auto"/>
          </w:tcPr>
          <w:p w14:paraId="0BF90FB2" w14:textId="77777777" w:rsidR="00482932" w:rsidRPr="00021F52" w:rsidRDefault="00482932" w:rsidP="00906B3C">
            <w:pPr>
              <w:pStyle w:val="Tabletext"/>
              <w:tabs>
                <w:tab w:val="decimal" w:pos="476"/>
              </w:tabs>
              <w:rPr>
                <w:highlight w:val="yellow"/>
              </w:rPr>
            </w:pPr>
            <w:r w:rsidRPr="00021F52">
              <w:t>2115.95</w:t>
            </w:r>
          </w:p>
        </w:tc>
      </w:tr>
      <w:tr w:rsidR="00482932" w:rsidRPr="00021F52" w14:paraId="24247D82" w14:textId="77777777" w:rsidTr="00D10A4F">
        <w:tc>
          <w:tcPr>
            <w:tcW w:w="851" w:type="dxa"/>
            <w:shd w:val="clear" w:color="auto" w:fill="auto"/>
          </w:tcPr>
          <w:p w14:paraId="493CD25E" w14:textId="6069BEBC" w:rsidR="00482932" w:rsidRPr="00021F52" w:rsidRDefault="007C12FE" w:rsidP="00D10A4F">
            <w:pPr>
              <w:pStyle w:val="Tabletext"/>
            </w:pPr>
            <w:r w:rsidRPr="00021F52">
              <w:t>431</w:t>
            </w:r>
          </w:p>
        </w:tc>
        <w:tc>
          <w:tcPr>
            <w:tcW w:w="2396" w:type="dxa"/>
            <w:shd w:val="clear" w:color="auto" w:fill="auto"/>
          </w:tcPr>
          <w:p w14:paraId="3D5F4EAB" w14:textId="6736EF5F" w:rsidR="00482932" w:rsidRPr="00021F52" w:rsidRDefault="00BC63CD" w:rsidP="00D10A4F">
            <w:pPr>
              <w:pStyle w:val="Tabletext"/>
            </w:pPr>
            <w:r w:rsidRPr="00021F52">
              <w:t>Item 2</w:t>
            </w:r>
            <w:r w:rsidR="00482932" w:rsidRPr="00021F52">
              <w:t>3980</w:t>
            </w:r>
          </w:p>
        </w:tc>
        <w:tc>
          <w:tcPr>
            <w:tcW w:w="2533" w:type="dxa"/>
            <w:shd w:val="clear" w:color="auto" w:fill="auto"/>
          </w:tcPr>
          <w:p w14:paraId="0C59CCE4" w14:textId="77777777" w:rsidR="00482932" w:rsidRPr="00021F52" w:rsidRDefault="00482932" w:rsidP="00906B3C">
            <w:pPr>
              <w:pStyle w:val="Tabletext"/>
              <w:tabs>
                <w:tab w:val="decimal" w:pos="476"/>
              </w:tabs>
            </w:pPr>
            <w:r w:rsidRPr="00021F52">
              <w:t>2,101.20</w:t>
            </w:r>
          </w:p>
        </w:tc>
        <w:tc>
          <w:tcPr>
            <w:tcW w:w="1826" w:type="dxa"/>
            <w:shd w:val="clear" w:color="auto" w:fill="auto"/>
          </w:tcPr>
          <w:p w14:paraId="6C160757" w14:textId="77777777" w:rsidR="00482932" w:rsidRPr="00021F52" w:rsidRDefault="00482932" w:rsidP="00906B3C">
            <w:pPr>
              <w:pStyle w:val="Tabletext"/>
              <w:tabs>
                <w:tab w:val="decimal" w:pos="476"/>
              </w:tabs>
              <w:rPr>
                <w:highlight w:val="yellow"/>
              </w:rPr>
            </w:pPr>
            <w:r w:rsidRPr="00021F52">
              <w:t>2136.90</w:t>
            </w:r>
          </w:p>
        </w:tc>
      </w:tr>
      <w:tr w:rsidR="00482932" w:rsidRPr="00021F52" w14:paraId="6FF874BC" w14:textId="77777777" w:rsidTr="00D10A4F">
        <w:tc>
          <w:tcPr>
            <w:tcW w:w="851" w:type="dxa"/>
            <w:shd w:val="clear" w:color="auto" w:fill="auto"/>
          </w:tcPr>
          <w:p w14:paraId="26EFA318" w14:textId="17545EF1" w:rsidR="00482932" w:rsidRPr="00021F52" w:rsidRDefault="007C12FE" w:rsidP="00D10A4F">
            <w:pPr>
              <w:pStyle w:val="Tabletext"/>
            </w:pPr>
            <w:r w:rsidRPr="00021F52">
              <w:t>432</w:t>
            </w:r>
          </w:p>
        </w:tc>
        <w:tc>
          <w:tcPr>
            <w:tcW w:w="2396" w:type="dxa"/>
            <w:shd w:val="clear" w:color="auto" w:fill="auto"/>
          </w:tcPr>
          <w:p w14:paraId="52509267" w14:textId="66A3E702" w:rsidR="00482932" w:rsidRPr="00021F52" w:rsidRDefault="00BC63CD" w:rsidP="00D10A4F">
            <w:pPr>
              <w:pStyle w:val="Tabletext"/>
            </w:pPr>
            <w:r w:rsidRPr="00021F52">
              <w:t>Item 2</w:t>
            </w:r>
            <w:r w:rsidR="00482932" w:rsidRPr="00021F52">
              <w:t>3990</w:t>
            </w:r>
          </w:p>
        </w:tc>
        <w:tc>
          <w:tcPr>
            <w:tcW w:w="2533" w:type="dxa"/>
            <w:shd w:val="clear" w:color="auto" w:fill="auto"/>
          </w:tcPr>
          <w:p w14:paraId="780D6C94" w14:textId="77777777" w:rsidR="00482932" w:rsidRPr="00021F52" w:rsidRDefault="00482932" w:rsidP="00906B3C">
            <w:pPr>
              <w:pStyle w:val="Tabletext"/>
              <w:tabs>
                <w:tab w:val="decimal" w:pos="476"/>
              </w:tabs>
            </w:pPr>
            <w:r w:rsidRPr="00021F52">
              <w:t>2,121.80</w:t>
            </w:r>
          </w:p>
        </w:tc>
        <w:tc>
          <w:tcPr>
            <w:tcW w:w="1826" w:type="dxa"/>
            <w:shd w:val="clear" w:color="auto" w:fill="auto"/>
          </w:tcPr>
          <w:p w14:paraId="360B70F0" w14:textId="77777777" w:rsidR="00482932" w:rsidRPr="00021F52" w:rsidRDefault="00482932" w:rsidP="00906B3C">
            <w:pPr>
              <w:pStyle w:val="Tabletext"/>
              <w:tabs>
                <w:tab w:val="decimal" w:pos="476"/>
              </w:tabs>
              <w:rPr>
                <w:highlight w:val="yellow"/>
              </w:rPr>
            </w:pPr>
            <w:r w:rsidRPr="00021F52">
              <w:t>2157.85</w:t>
            </w:r>
          </w:p>
        </w:tc>
      </w:tr>
      <w:tr w:rsidR="00482932" w:rsidRPr="00021F52" w14:paraId="240A0FFA" w14:textId="77777777" w:rsidTr="00D10A4F">
        <w:tc>
          <w:tcPr>
            <w:tcW w:w="851" w:type="dxa"/>
            <w:shd w:val="clear" w:color="auto" w:fill="auto"/>
          </w:tcPr>
          <w:p w14:paraId="29A3506D" w14:textId="7665655E" w:rsidR="00482932" w:rsidRPr="00021F52" w:rsidRDefault="007C12FE" w:rsidP="00D10A4F">
            <w:pPr>
              <w:pStyle w:val="Tabletext"/>
            </w:pPr>
            <w:r w:rsidRPr="00021F52">
              <w:t>433</w:t>
            </w:r>
          </w:p>
        </w:tc>
        <w:tc>
          <w:tcPr>
            <w:tcW w:w="2396" w:type="dxa"/>
            <w:shd w:val="clear" w:color="auto" w:fill="auto"/>
          </w:tcPr>
          <w:p w14:paraId="79513073" w14:textId="549A8FE8" w:rsidR="00482932" w:rsidRPr="00021F52" w:rsidRDefault="00BC63CD" w:rsidP="00D10A4F">
            <w:pPr>
              <w:pStyle w:val="Tabletext"/>
            </w:pPr>
            <w:r w:rsidRPr="00021F52">
              <w:t>Item 2</w:t>
            </w:r>
            <w:r w:rsidR="00482932" w:rsidRPr="00021F52">
              <w:t>4100</w:t>
            </w:r>
          </w:p>
        </w:tc>
        <w:tc>
          <w:tcPr>
            <w:tcW w:w="2533" w:type="dxa"/>
            <w:shd w:val="clear" w:color="auto" w:fill="auto"/>
          </w:tcPr>
          <w:p w14:paraId="3ABC973A" w14:textId="77777777" w:rsidR="00482932" w:rsidRPr="00021F52" w:rsidRDefault="00482932" w:rsidP="00906B3C">
            <w:pPr>
              <w:pStyle w:val="Tabletext"/>
              <w:tabs>
                <w:tab w:val="decimal" w:pos="476"/>
              </w:tabs>
            </w:pPr>
            <w:r w:rsidRPr="00021F52">
              <w:t>2,142.40</w:t>
            </w:r>
          </w:p>
        </w:tc>
        <w:tc>
          <w:tcPr>
            <w:tcW w:w="1826" w:type="dxa"/>
            <w:shd w:val="clear" w:color="auto" w:fill="auto"/>
          </w:tcPr>
          <w:p w14:paraId="700251D3" w14:textId="77777777" w:rsidR="00482932" w:rsidRPr="00021F52" w:rsidRDefault="00482932" w:rsidP="00906B3C">
            <w:pPr>
              <w:pStyle w:val="Tabletext"/>
              <w:tabs>
                <w:tab w:val="decimal" w:pos="476"/>
              </w:tabs>
              <w:rPr>
                <w:highlight w:val="yellow"/>
              </w:rPr>
            </w:pPr>
            <w:r w:rsidRPr="00021F52">
              <w:t>2178.80</w:t>
            </w:r>
          </w:p>
        </w:tc>
      </w:tr>
      <w:tr w:rsidR="00482932" w:rsidRPr="00021F52" w14:paraId="6071D157" w14:textId="77777777" w:rsidTr="00D10A4F">
        <w:tc>
          <w:tcPr>
            <w:tcW w:w="851" w:type="dxa"/>
            <w:shd w:val="clear" w:color="auto" w:fill="auto"/>
          </w:tcPr>
          <w:p w14:paraId="3113BB45" w14:textId="25E113C1" w:rsidR="00482932" w:rsidRPr="00021F52" w:rsidRDefault="007C12FE" w:rsidP="00D10A4F">
            <w:pPr>
              <w:pStyle w:val="Tabletext"/>
            </w:pPr>
            <w:r w:rsidRPr="00021F52">
              <w:t>434</w:t>
            </w:r>
          </w:p>
        </w:tc>
        <w:tc>
          <w:tcPr>
            <w:tcW w:w="2396" w:type="dxa"/>
            <w:shd w:val="clear" w:color="auto" w:fill="auto"/>
          </w:tcPr>
          <w:p w14:paraId="5D040A8D" w14:textId="4796BA3C" w:rsidR="00482932" w:rsidRPr="00021F52" w:rsidRDefault="00BC63CD" w:rsidP="00D10A4F">
            <w:pPr>
              <w:pStyle w:val="Tabletext"/>
              <w:rPr>
                <w:snapToGrid w:val="0"/>
              </w:rPr>
            </w:pPr>
            <w:r w:rsidRPr="00021F52">
              <w:t>Item 2</w:t>
            </w:r>
            <w:r w:rsidR="00482932" w:rsidRPr="00021F52">
              <w:t>4101</w:t>
            </w:r>
          </w:p>
        </w:tc>
        <w:tc>
          <w:tcPr>
            <w:tcW w:w="2533" w:type="dxa"/>
            <w:shd w:val="clear" w:color="auto" w:fill="auto"/>
          </w:tcPr>
          <w:p w14:paraId="7F159DCF" w14:textId="77777777" w:rsidR="00482932" w:rsidRPr="00021F52" w:rsidRDefault="00482932" w:rsidP="00906B3C">
            <w:pPr>
              <w:pStyle w:val="Tabletext"/>
              <w:tabs>
                <w:tab w:val="decimal" w:pos="476"/>
              </w:tabs>
            </w:pPr>
            <w:r w:rsidRPr="00021F52">
              <w:t>2,163.00</w:t>
            </w:r>
          </w:p>
        </w:tc>
        <w:tc>
          <w:tcPr>
            <w:tcW w:w="1826" w:type="dxa"/>
            <w:shd w:val="clear" w:color="auto" w:fill="auto"/>
          </w:tcPr>
          <w:p w14:paraId="7B53FF30" w14:textId="77777777" w:rsidR="00482932" w:rsidRPr="00021F52" w:rsidRDefault="00482932" w:rsidP="00906B3C">
            <w:pPr>
              <w:pStyle w:val="Tabletext"/>
              <w:tabs>
                <w:tab w:val="decimal" w:pos="476"/>
              </w:tabs>
              <w:rPr>
                <w:highlight w:val="yellow"/>
              </w:rPr>
            </w:pPr>
            <w:r w:rsidRPr="00021F52">
              <w:t>2199.75</w:t>
            </w:r>
          </w:p>
        </w:tc>
      </w:tr>
      <w:tr w:rsidR="00482932" w:rsidRPr="00021F52" w14:paraId="7F6E7843" w14:textId="77777777" w:rsidTr="00D10A4F">
        <w:tc>
          <w:tcPr>
            <w:tcW w:w="851" w:type="dxa"/>
            <w:shd w:val="clear" w:color="auto" w:fill="auto"/>
          </w:tcPr>
          <w:p w14:paraId="0978EF05" w14:textId="3F27A32C" w:rsidR="00482932" w:rsidRPr="00021F52" w:rsidRDefault="007C12FE" w:rsidP="00D10A4F">
            <w:pPr>
              <w:pStyle w:val="Tabletext"/>
            </w:pPr>
            <w:r w:rsidRPr="00021F52">
              <w:t>435</w:t>
            </w:r>
          </w:p>
        </w:tc>
        <w:tc>
          <w:tcPr>
            <w:tcW w:w="2396" w:type="dxa"/>
            <w:shd w:val="clear" w:color="auto" w:fill="auto"/>
          </w:tcPr>
          <w:p w14:paraId="7F764251" w14:textId="7243C869" w:rsidR="00482932" w:rsidRPr="00021F52" w:rsidRDefault="00BC63CD" w:rsidP="00D10A4F">
            <w:pPr>
              <w:pStyle w:val="Tabletext"/>
            </w:pPr>
            <w:r w:rsidRPr="00021F52">
              <w:t>Item 2</w:t>
            </w:r>
            <w:r w:rsidR="00482932" w:rsidRPr="00021F52">
              <w:t>4102</w:t>
            </w:r>
          </w:p>
        </w:tc>
        <w:tc>
          <w:tcPr>
            <w:tcW w:w="2533" w:type="dxa"/>
            <w:shd w:val="clear" w:color="auto" w:fill="auto"/>
          </w:tcPr>
          <w:p w14:paraId="76DB23C5" w14:textId="77777777" w:rsidR="00482932" w:rsidRPr="00021F52" w:rsidRDefault="00482932" w:rsidP="00906B3C">
            <w:pPr>
              <w:pStyle w:val="Tabletext"/>
              <w:tabs>
                <w:tab w:val="decimal" w:pos="476"/>
              </w:tabs>
            </w:pPr>
            <w:r w:rsidRPr="00021F52">
              <w:t>2,183.60</w:t>
            </w:r>
          </w:p>
        </w:tc>
        <w:tc>
          <w:tcPr>
            <w:tcW w:w="1826" w:type="dxa"/>
            <w:shd w:val="clear" w:color="auto" w:fill="auto"/>
          </w:tcPr>
          <w:p w14:paraId="4FF830A1" w14:textId="77777777" w:rsidR="00482932" w:rsidRPr="00021F52" w:rsidRDefault="00482932" w:rsidP="00906B3C">
            <w:pPr>
              <w:pStyle w:val="Tabletext"/>
              <w:tabs>
                <w:tab w:val="decimal" w:pos="476"/>
              </w:tabs>
              <w:rPr>
                <w:highlight w:val="yellow"/>
              </w:rPr>
            </w:pPr>
            <w:r w:rsidRPr="00021F52">
              <w:t>2220.70</w:t>
            </w:r>
          </w:p>
        </w:tc>
      </w:tr>
      <w:tr w:rsidR="00482932" w:rsidRPr="00021F52" w14:paraId="2014711D" w14:textId="77777777" w:rsidTr="00D10A4F">
        <w:tc>
          <w:tcPr>
            <w:tcW w:w="851" w:type="dxa"/>
            <w:shd w:val="clear" w:color="auto" w:fill="auto"/>
          </w:tcPr>
          <w:p w14:paraId="4C089222" w14:textId="4830F294" w:rsidR="00482932" w:rsidRPr="00021F52" w:rsidRDefault="007C12FE" w:rsidP="00D10A4F">
            <w:pPr>
              <w:pStyle w:val="Tabletext"/>
            </w:pPr>
            <w:r w:rsidRPr="00021F52">
              <w:t>436</w:t>
            </w:r>
          </w:p>
        </w:tc>
        <w:tc>
          <w:tcPr>
            <w:tcW w:w="2396" w:type="dxa"/>
            <w:shd w:val="clear" w:color="auto" w:fill="auto"/>
          </w:tcPr>
          <w:p w14:paraId="7FDAFC7D" w14:textId="30E28CA2" w:rsidR="00482932" w:rsidRPr="00021F52" w:rsidRDefault="00BC63CD" w:rsidP="00D10A4F">
            <w:pPr>
              <w:pStyle w:val="Tabletext"/>
            </w:pPr>
            <w:r w:rsidRPr="00021F52">
              <w:t>Item 2</w:t>
            </w:r>
            <w:r w:rsidR="00482932" w:rsidRPr="00021F52">
              <w:t>4103</w:t>
            </w:r>
          </w:p>
        </w:tc>
        <w:tc>
          <w:tcPr>
            <w:tcW w:w="2533" w:type="dxa"/>
            <w:shd w:val="clear" w:color="auto" w:fill="auto"/>
          </w:tcPr>
          <w:p w14:paraId="0F1534F5" w14:textId="77777777" w:rsidR="00482932" w:rsidRPr="00021F52" w:rsidRDefault="00482932" w:rsidP="00906B3C">
            <w:pPr>
              <w:pStyle w:val="Tabletext"/>
              <w:tabs>
                <w:tab w:val="decimal" w:pos="476"/>
              </w:tabs>
            </w:pPr>
            <w:r w:rsidRPr="00021F52">
              <w:t>2,204.20</w:t>
            </w:r>
          </w:p>
        </w:tc>
        <w:tc>
          <w:tcPr>
            <w:tcW w:w="1826" w:type="dxa"/>
            <w:shd w:val="clear" w:color="auto" w:fill="auto"/>
          </w:tcPr>
          <w:p w14:paraId="3B9D640F" w14:textId="77777777" w:rsidR="00482932" w:rsidRPr="00021F52" w:rsidRDefault="00482932" w:rsidP="00906B3C">
            <w:pPr>
              <w:pStyle w:val="Tabletext"/>
              <w:tabs>
                <w:tab w:val="decimal" w:pos="476"/>
              </w:tabs>
              <w:rPr>
                <w:highlight w:val="yellow"/>
              </w:rPr>
            </w:pPr>
            <w:r w:rsidRPr="00021F52">
              <w:t>2241.65</w:t>
            </w:r>
          </w:p>
        </w:tc>
      </w:tr>
      <w:tr w:rsidR="00482932" w:rsidRPr="00021F52" w14:paraId="0F32CEBF" w14:textId="77777777" w:rsidTr="00D10A4F">
        <w:tc>
          <w:tcPr>
            <w:tcW w:w="851" w:type="dxa"/>
            <w:shd w:val="clear" w:color="auto" w:fill="auto"/>
          </w:tcPr>
          <w:p w14:paraId="4B441AF5" w14:textId="07D4A66F" w:rsidR="00482932" w:rsidRPr="00021F52" w:rsidRDefault="007C12FE" w:rsidP="00D10A4F">
            <w:pPr>
              <w:pStyle w:val="Tabletext"/>
            </w:pPr>
            <w:r w:rsidRPr="00021F52">
              <w:t>437</w:t>
            </w:r>
          </w:p>
        </w:tc>
        <w:tc>
          <w:tcPr>
            <w:tcW w:w="2396" w:type="dxa"/>
            <w:shd w:val="clear" w:color="auto" w:fill="auto"/>
          </w:tcPr>
          <w:p w14:paraId="0ECB1667" w14:textId="112A0947" w:rsidR="00482932" w:rsidRPr="00021F52" w:rsidRDefault="00BC63CD" w:rsidP="00D10A4F">
            <w:pPr>
              <w:pStyle w:val="Tabletext"/>
            </w:pPr>
            <w:r w:rsidRPr="00021F52">
              <w:t>Item 2</w:t>
            </w:r>
            <w:r w:rsidR="00482932" w:rsidRPr="00021F52">
              <w:t>4104</w:t>
            </w:r>
          </w:p>
        </w:tc>
        <w:tc>
          <w:tcPr>
            <w:tcW w:w="2533" w:type="dxa"/>
            <w:shd w:val="clear" w:color="auto" w:fill="auto"/>
          </w:tcPr>
          <w:p w14:paraId="20272864" w14:textId="77777777" w:rsidR="00482932" w:rsidRPr="00021F52" w:rsidRDefault="00482932" w:rsidP="00906B3C">
            <w:pPr>
              <w:pStyle w:val="Tabletext"/>
              <w:tabs>
                <w:tab w:val="decimal" w:pos="476"/>
              </w:tabs>
            </w:pPr>
            <w:r w:rsidRPr="00021F52">
              <w:t>2,224.80</w:t>
            </w:r>
          </w:p>
        </w:tc>
        <w:tc>
          <w:tcPr>
            <w:tcW w:w="1826" w:type="dxa"/>
            <w:shd w:val="clear" w:color="auto" w:fill="auto"/>
          </w:tcPr>
          <w:p w14:paraId="194535EF" w14:textId="77777777" w:rsidR="00482932" w:rsidRPr="00021F52" w:rsidRDefault="00482932" w:rsidP="00906B3C">
            <w:pPr>
              <w:pStyle w:val="Tabletext"/>
              <w:tabs>
                <w:tab w:val="decimal" w:pos="476"/>
              </w:tabs>
              <w:rPr>
                <w:highlight w:val="yellow"/>
              </w:rPr>
            </w:pPr>
            <w:r w:rsidRPr="00021F52">
              <w:t>2262.60</w:t>
            </w:r>
          </w:p>
        </w:tc>
      </w:tr>
      <w:tr w:rsidR="00482932" w:rsidRPr="00021F52" w14:paraId="01EC1781" w14:textId="77777777" w:rsidTr="00D10A4F">
        <w:tc>
          <w:tcPr>
            <w:tcW w:w="851" w:type="dxa"/>
            <w:shd w:val="clear" w:color="auto" w:fill="auto"/>
          </w:tcPr>
          <w:p w14:paraId="2B321C5A" w14:textId="4EE1768A" w:rsidR="00482932" w:rsidRPr="00021F52" w:rsidRDefault="007C12FE" w:rsidP="00D10A4F">
            <w:pPr>
              <w:pStyle w:val="Tabletext"/>
            </w:pPr>
            <w:r w:rsidRPr="00021F52">
              <w:t>438</w:t>
            </w:r>
          </w:p>
        </w:tc>
        <w:tc>
          <w:tcPr>
            <w:tcW w:w="2396" w:type="dxa"/>
            <w:shd w:val="clear" w:color="auto" w:fill="auto"/>
          </w:tcPr>
          <w:p w14:paraId="3C766D8E" w14:textId="25667A9E" w:rsidR="00482932" w:rsidRPr="00021F52" w:rsidRDefault="00BC63CD" w:rsidP="00D10A4F">
            <w:pPr>
              <w:pStyle w:val="Tabletext"/>
            </w:pPr>
            <w:r w:rsidRPr="00021F52">
              <w:t>Item 2</w:t>
            </w:r>
            <w:r w:rsidR="00482932" w:rsidRPr="00021F52">
              <w:t>4105</w:t>
            </w:r>
          </w:p>
        </w:tc>
        <w:tc>
          <w:tcPr>
            <w:tcW w:w="2533" w:type="dxa"/>
            <w:shd w:val="clear" w:color="auto" w:fill="auto"/>
          </w:tcPr>
          <w:p w14:paraId="2655B7A8" w14:textId="77777777" w:rsidR="00482932" w:rsidRPr="00021F52" w:rsidRDefault="00482932" w:rsidP="00906B3C">
            <w:pPr>
              <w:pStyle w:val="Tabletext"/>
              <w:tabs>
                <w:tab w:val="decimal" w:pos="476"/>
              </w:tabs>
            </w:pPr>
            <w:r w:rsidRPr="00021F52">
              <w:t>2,245.40</w:t>
            </w:r>
          </w:p>
        </w:tc>
        <w:tc>
          <w:tcPr>
            <w:tcW w:w="1826" w:type="dxa"/>
            <w:shd w:val="clear" w:color="auto" w:fill="auto"/>
          </w:tcPr>
          <w:p w14:paraId="41735E0E" w14:textId="77777777" w:rsidR="00482932" w:rsidRPr="00021F52" w:rsidRDefault="00482932" w:rsidP="00906B3C">
            <w:pPr>
              <w:pStyle w:val="Tabletext"/>
              <w:tabs>
                <w:tab w:val="decimal" w:pos="476"/>
              </w:tabs>
              <w:rPr>
                <w:highlight w:val="yellow"/>
              </w:rPr>
            </w:pPr>
            <w:r w:rsidRPr="00021F52">
              <w:t>2283.55</w:t>
            </w:r>
          </w:p>
        </w:tc>
      </w:tr>
      <w:tr w:rsidR="00482932" w:rsidRPr="00021F52" w14:paraId="042D19A1" w14:textId="77777777" w:rsidTr="00D10A4F">
        <w:tc>
          <w:tcPr>
            <w:tcW w:w="851" w:type="dxa"/>
            <w:shd w:val="clear" w:color="auto" w:fill="auto"/>
          </w:tcPr>
          <w:p w14:paraId="594E703A" w14:textId="5E96473B" w:rsidR="00482932" w:rsidRPr="00021F52" w:rsidRDefault="007C12FE" w:rsidP="00D10A4F">
            <w:pPr>
              <w:pStyle w:val="Tabletext"/>
            </w:pPr>
            <w:r w:rsidRPr="00021F52">
              <w:t>439</w:t>
            </w:r>
          </w:p>
        </w:tc>
        <w:tc>
          <w:tcPr>
            <w:tcW w:w="2396" w:type="dxa"/>
            <w:shd w:val="clear" w:color="auto" w:fill="auto"/>
          </w:tcPr>
          <w:p w14:paraId="31343C09" w14:textId="6AD679E8" w:rsidR="00482932" w:rsidRPr="00021F52" w:rsidRDefault="00BC63CD" w:rsidP="00D10A4F">
            <w:pPr>
              <w:pStyle w:val="Tabletext"/>
            </w:pPr>
            <w:r w:rsidRPr="00021F52">
              <w:t>Item 2</w:t>
            </w:r>
            <w:r w:rsidR="00482932" w:rsidRPr="00021F52">
              <w:t>4106</w:t>
            </w:r>
          </w:p>
        </w:tc>
        <w:tc>
          <w:tcPr>
            <w:tcW w:w="2533" w:type="dxa"/>
            <w:shd w:val="clear" w:color="auto" w:fill="auto"/>
          </w:tcPr>
          <w:p w14:paraId="3BF00361" w14:textId="77777777" w:rsidR="00482932" w:rsidRPr="00021F52" w:rsidRDefault="00482932" w:rsidP="00906B3C">
            <w:pPr>
              <w:pStyle w:val="Tabletext"/>
              <w:tabs>
                <w:tab w:val="decimal" w:pos="476"/>
              </w:tabs>
            </w:pPr>
            <w:r w:rsidRPr="00021F52">
              <w:t>2,266.00</w:t>
            </w:r>
          </w:p>
        </w:tc>
        <w:tc>
          <w:tcPr>
            <w:tcW w:w="1826" w:type="dxa"/>
            <w:shd w:val="clear" w:color="auto" w:fill="auto"/>
          </w:tcPr>
          <w:p w14:paraId="01BE7F7A" w14:textId="77777777" w:rsidR="00482932" w:rsidRPr="00021F52" w:rsidRDefault="00482932" w:rsidP="00906B3C">
            <w:pPr>
              <w:pStyle w:val="Tabletext"/>
              <w:tabs>
                <w:tab w:val="decimal" w:pos="476"/>
              </w:tabs>
              <w:rPr>
                <w:highlight w:val="yellow"/>
              </w:rPr>
            </w:pPr>
            <w:r w:rsidRPr="00021F52">
              <w:t>2304.50</w:t>
            </w:r>
          </w:p>
        </w:tc>
      </w:tr>
      <w:tr w:rsidR="00482932" w:rsidRPr="00021F52" w14:paraId="0F977BD6" w14:textId="77777777" w:rsidTr="00D10A4F">
        <w:tc>
          <w:tcPr>
            <w:tcW w:w="851" w:type="dxa"/>
            <w:shd w:val="clear" w:color="auto" w:fill="auto"/>
          </w:tcPr>
          <w:p w14:paraId="513CF2B5" w14:textId="5A42941E" w:rsidR="00482932" w:rsidRPr="00021F52" w:rsidRDefault="007C12FE" w:rsidP="00D10A4F">
            <w:pPr>
              <w:pStyle w:val="Tabletext"/>
            </w:pPr>
            <w:r w:rsidRPr="00021F52">
              <w:t>440</w:t>
            </w:r>
          </w:p>
        </w:tc>
        <w:tc>
          <w:tcPr>
            <w:tcW w:w="2396" w:type="dxa"/>
            <w:shd w:val="clear" w:color="auto" w:fill="auto"/>
          </w:tcPr>
          <w:p w14:paraId="2A37E396" w14:textId="0E101810" w:rsidR="00482932" w:rsidRPr="00021F52" w:rsidRDefault="00BC63CD" w:rsidP="00D10A4F">
            <w:pPr>
              <w:pStyle w:val="Tabletext"/>
            </w:pPr>
            <w:r w:rsidRPr="00021F52">
              <w:t>Item 2</w:t>
            </w:r>
            <w:r w:rsidR="00482932" w:rsidRPr="00021F52">
              <w:t>4107</w:t>
            </w:r>
          </w:p>
        </w:tc>
        <w:tc>
          <w:tcPr>
            <w:tcW w:w="2533" w:type="dxa"/>
            <w:shd w:val="clear" w:color="auto" w:fill="auto"/>
          </w:tcPr>
          <w:p w14:paraId="3D22B3E1" w14:textId="77777777" w:rsidR="00482932" w:rsidRPr="00021F52" w:rsidRDefault="00482932" w:rsidP="00906B3C">
            <w:pPr>
              <w:pStyle w:val="Tabletext"/>
              <w:tabs>
                <w:tab w:val="decimal" w:pos="476"/>
              </w:tabs>
            </w:pPr>
            <w:r w:rsidRPr="00021F52">
              <w:t>2,286.60</w:t>
            </w:r>
          </w:p>
        </w:tc>
        <w:tc>
          <w:tcPr>
            <w:tcW w:w="1826" w:type="dxa"/>
            <w:shd w:val="clear" w:color="auto" w:fill="auto"/>
          </w:tcPr>
          <w:p w14:paraId="775B9607" w14:textId="77777777" w:rsidR="00482932" w:rsidRPr="00021F52" w:rsidRDefault="00482932" w:rsidP="00906B3C">
            <w:pPr>
              <w:pStyle w:val="Tabletext"/>
              <w:tabs>
                <w:tab w:val="decimal" w:pos="476"/>
              </w:tabs>
              <w:rPr>
                <w:highlight w:val="yellow"/>
              </w:rPr>
            </w:pPr>
            <w:r w:rsidRPr="00021F52">
              <w:t>2325.45</w:t>
            </w:r>
          </w:p>
        </w:tc>
      </w:tr>
      <w:tr w:rsidR="00482932" w:rsidRPr="00021F52" w14:paraId="1BE28952" w14:textId="77777777" w:rsidTr="00D10A4F">
        <w:tc>
          <w:tcPr>
            <w:tcW w:w="851" w:type="dxa"/>
            <w:shd w:val="clear" w:color="auto" w:fill="auto"/>
          </w:tcPr>
          <w:p w14:paraId="41768CCB" w14:textId="762443EA" w:rsidR="00482932" w:rsidRPr="00021F52" w:rsidRDefault="007C12FE" w:rsidP="00D10A4F">
            <w:pPr>
              <w:pStyle w:val="Tabletext"/>
            </w:pPr>
            <w:r w:rsidRPr="00021F52">
              <w:t>441</w:t>
            </w:r>
          </w:p>
        </w:tc>
        <w:tc>
          <w:tcPr>
            <w:tcW w:w="2396" w:type="dxa"/>
            <w:shd w:val="clear" w:color="auto" w:fill="auto"/>
          </w:tcPr>
          <w:p w14:paraId="7C042F98" w14:textId="02F5266D" w:rsidR="00482932" w:rsidRPr="00021F52" w:rsidRDefault="00BC63CD" w:rsidP="00D10A4F">
            <w:pPr>
              <w:pStyle w:val="Tabletext"/>
            </w:pPr>
            <w:r w:rsidRPr="00021F52">
              <w:t>Item 2</w:t>
            </w:r>
            <w:r w:rsidR="00482932" w:rsidRPr="00021F52">
              <w:t>4108</w:t>
            </w:r>
          </w:p>
        </w:tc>
        <w:tc>
          <w:tcPr>
            <w:tcW w:w="2533" w:type="dxa"/>
            <w:shd w:val="clear" w:color="auto" w:fill="auto"/>
          </w:tcPr>
          <w:p w14:paraId="47A2D0FB" w14:textId="77777777" w:rsidR="00482932" w:rsidRPr="00021F52" w:rsidRDefault="00482932" w:rsidP="00906B3C">
            <w:pPr>
              <w:pStyle w:val="Tabletext"/>
              <w:tabs>
                <w:tab w:val="decimal" w:pos="476"/>
              </w:tabs>
            </w:pPr>
            <w:r w:rsidRPr="00021F52">
              <w:t>2,307.20</w:t>
            </w:r>
          </w:p>
        </w:tc>
        <w:tc>
          <w:tcPr>
            <w:tcW w:w="1826" w:type="dxa"/>
            <w:shd w:val="clear" w:color="auto" w:fill="auto"/>
          </w:tcPr>
          <w:p w14:paraId="4C380347" w14:textId="77777777" w:rsidR="00482932" w:rsidRPr="00021F52" w:rsidRDefault="00482932" w:rsidP="00906B3C">
            <w:pPr>
              <w:pStyle w:val="Tabletext"/>
              <w:tabs>
                <w:tab w:val="decimal" w:pos="476"/>
              </w:tabs>
              <w:rPr>
                <w:highlight w:val="yellow"/>
              </w:rPr>
            </w:pPr>
            <w:r w:rsidRPr="00021F52">
              <w:t>2346.40</w:t>
            </w:r>
          </w:p>
        </w:tc>
      </w:tr>
      <w:tr w:rsidR="00482932" w:rsidRPr="00021F52" w14:paraId="0711101D" w14:textId="77777777" w:rsidTr="00D10A4F">
        <w:tc>
          <w:tcPr>
            <w:tcW w:w="851" w:type="dxa"/>
            <w:shd w:val="clear" w:color="auto" w:fill="auto"/>
          </w:tcPr>
          <w:p w14:paraId="5CBAD00D" w14:textId="212386D6" w:rsidR="00482932" w:rsidRPr="00021F52" w:rsidRDefault="007C12FE" w:rsidP="00D10A4F">
            <w:pPr>
              <w:pStyle w:val="Tabletext"/>
            </w:pPr>
            <w:r w:rsidRPr="00021F52">
              <w:t>442</w:t>
            </w:r>
          </w:p>
        </w:tc>
        <w:tc>
          <w:tcPr>
            <w:tcW w:w="2396" w:type="dxa"/>
            <w:shd w:val="clear" w:color="auto" w:fill="auto"/>
          </w:tcPr>
          <w:p w14:paraId="05CC6495" w14:textId="6FE4C9C5" w:rsidR="00482932" w:rsidRPr="00021F52" w:rsidRDefault="00BC63CD" w:rsidP="00D10A4F">
            <w:pPr>
              <w:pStyle w:val="Tabletext"/>
            </w:pPr>
            <w:r w:rsidRPr="00021F52">
              <w:t>Item 2</w:t>
            </w:r>
            <w:r w:rsidR="00482932" w:rsidRPr="00021F52">
              <w:t>4109</w:t>
            </w:r>
          </w:p>
        </w:tc>
        <w:tc>
          <w:tcPr>
            <w:tcW w:w="2533" w:type="dxa"/>
            <w:shd w:val="clear" w:color="auto" w:fill="auto"/>
          </w:tcPr>
          <w:p w14:paraId="0D3B6426" w14:textId="77777777" w:rsidR="00482932" w:rsidRPr="00021F52" w:rsidRDefault="00482932" w:rsidP="00906B3C">
            <w:pPr>
              <w:pStyle w:val="Tabletext"/>
              <w:tabs>
                <w:tab w:val="decimal" w:pos="476"/>
              </w:tabs>
            </w:pPr>
            <w:r w:rsidRPr="00021F52">
              <w:t>2,327.80</w:t>
            </w:r>
          </w:p>
        </w:tc>
        <w:tc>
          <w:tcPr>
            <w:tcW w:w="1826" w:type="dxa"/>
            <w:shd w:val="clear" w:color="auto" w:fill="auto"/>
          </w:tcPr>
          <w:p w14:paraId="3A7DCC3D" w14:textId="77777777" w:rsidR="00482932" w:rsidRPr="00021F52" w:rsidRDefault="00482932" w:rsidP="00906B3C">
            <w:pPr>
              <w:pStyle w:val="Tabletext"/>
              <w:tabs>
                <w:tab w:val="decimal" w:pos="476"/>
              </w:tabs>
              <w:rPr>
                <w:highlight w:val="yellow"/>
              </w:rPr>
            </w:pPr>
            <w:r w:rsidRPr="00021F52">
              <w:t>2367.35</w:t>
            </w:r>
          </w:p>
        </w:tc>
      </w:tr>
      <w:tr w:rsidR="00482932" w:rsidRPr="00021F52" w14:paraId="4E8E875B" w14:textId="77777777" w:rsidTr="00D10A4F">
        <w:tc>
          <w:tcPr>
            <w:tcW w:w="851" w:type="dxa"/>
            <w:shd w:val="clear" w:color="auto" w:fill="auto"/>
          </w:tcPr>
          <w:p w14:paraId="34A3D4BE" w14:textId="586BDCE3" w:rsidR="00482932" w:rsidRPr="00021F52" w:rsidRDefault="007C12FE" w:rsidP="00D10A4F">
            <w:pPr>
              <w:pStyle w:val="Tabletext"/>
            </w:pPr>
            <w:r w:rsidRPr="00021F52">
              <w:t>443</w:t>
            </w:r>
          </w:p>
        </w:tc>
        <w:tc>
          <w:tcPr>
            <w:tcW w:w="2396" w:type="dxa"/>
            <w:shd w:val="clear" w:color="auto" w:fill="auto"/>
          </w:tcPr>
          <w:p w14:paraId="0C255D4F" w14:textId="00761AF1" w:rsidR="00482932" w:rsidRPr="00021F52" w:rsidRDefault="00BC63CD" w:rsidP="00D10A4F">
            <w:pPr>
              <w:pStyle w:val="Tabletext"/>
            </w:pPr>
            <w:r w:rsidRPr="00021F52">
              <w:t>Item 2</w:t>
            </w:r>
            <w:r w:rsidR="00482932" w:rsidRPr="00021F52">
              <w:t>4110</w:t>
            </w:r>
          </w:p>
        </w:tc>
        <w:tc>
          <w:tcPr>
            <w:tcW w:w="2533" w:type="dxa"/>
            <w:shd w:val="clear" w:color="auto" w:fill="auto"/>
          </w:tcPr>
          <w:p w14:paraId="107962D7" w14:textId="77777777" w:rsidR="00482932" w:rsidRPr="00021F52" w:rsidRDefault="00482932" w:rsidP="00906B3C">
            <w:pPr>
              <w:pStyle w:val="Tabletext"/>
              <w:tabs>
                <w:tab w:val="decimal" w:pos="476"/>
              </w:tabs>
            </w:pPr>
            <w:r w:rsidRPr="00021F52">
              <w:t>2,348.40</w:t>
            </w:r>
          </w:p>
        </w:tc>
        <w:tc>
          <w:tcPr>
            <w:tcW w:w="1826" w:type="dxa"/>
            <w:shd w:val="clear" w:color="auto" w:fill="auto"/>
          </w:tcPr>
          <w:p w14:paraId="1BD17BFE" w14:textId="77777777" w:rsidR="00482932" w:rsidRPr="00021F52" w:rsidRDefault="00482932" w:rsidP="00906B3C">
            <w:pPr>
              <w:pStyle w:val="Tabletext"/>
              <w:tabs>
                <w:tab w:val="decimal" w:pos="476"/>
              </w:tabs>
              <w:rPr>
                <w:highlight w:val="yellow"/>
              </w:rPr>
            </w:pPr>
            <w:r w:rsidRPr="00021F52">
              <w:t>2388.30</w:t>
            </w:r>
          </w:p>
        </w:tc>
      </w:tr>
      <w:tr w:rsidR="00482932" w:rsidRPr="00021F52" w14:paraId="37DB1B7E" w14:textId="77777777" w:rsidTr="00D10A4F">
        <w:tc>
          <w:tcPr>
            <w:tcW w:w="851" w:type="dxa"/>
            <w:shd w:val="clear" w:color="auto" w:fill="auto"/>
          </w:tcPr>
          <w:p w14:paraId="4CEB7DDB" w14:textId="21826BC5" w:rsidR="00482932" w:rsidRPr="00021F52" w:rsidRDefault="007C12FE" w:rsidP="00D10A4F">
            <w:pPr>
              <w:pStyle w:val="Tabletext"/>
            </w:pPr>
            <w:r w:rsidRPr="00021F52">
              <w:t>444</w:t>
            </w:r>
          </w:p>
        </w:tc>
        <w:tc>
          <w:tcPr>
            <w:tcW w:w="2396" w:type="dxa"/>
            <w:shd w:val="clear" w:color="auto" w:fill="auto"/>
          </w:tcPr>
          <w:p w14:paraId="0148258F" w14:textId="2F4ECE9F" w:rsidR="00482932" w:rsidRPr="00021F52" w:rsidRDefault="00BC63CD" w:rsidP="00D10A4F">
            <w:pPr>
              <w:pStyle w:val="Tabletext"/>
            </w:pPr>
            <w:r w:rsidRPr="00021F52">
              <w:t>Item 2</w:t>
            </w:r>
            <w:r w:rsidR="00482932" w:rsidRPr="00021F52">
              <w:t>4111</w:t>
            </w:r>
          </w:p>
        </w:tc>
        <w:tc>
          <w:tcPr>
            <w:tcW w:w="2533" w:type="dxa"/>
            <w:shd w:val="clear" w:color="auto" w:fill="auto"/>
          </w:tcPr>
          <w:p w14:paraId="47D5A11C" w14:textId="77777777" w:rsidR="00482932" w:rsidRPr="00021F52" w:rsidRDefault="00482932" w:rsidP="00906B3C">
            <w:pPr>
              <w:pStyle w:val="Tabletext"/>
              <w:tabs>
                <w:tab w:val="decimal" w:pos="476"/>
              </w:tabs>
            </w:pPr>
            <w:r w:rsidRPr="00021F52">
              <w:t>2,369.00</w:t>
            </w:r>
          </w:p>
        </w:tc>
        <w:tc>
          <w:tcPr>
            <w:tcW w:w="1826" w:type="dxa"/>
            <w:shd w:val="clear" w:color="auto" w:fill="auto"/>
          </w:tcPr>
          <w:p w14:paraId="699297EC" w14:textId="77777777" w:rsidR="00482932" w:rsidRPr="00021F52" w:rsidRDefault="00482932" w:rsidP="00906B3C">
            <w:pPr>
              <w:pStyle w:val="Tabletext"/>
              <w:tabs>
                <w:tab w:val="decimal" w:pos="476"/>
              </w:tabs>
              <w:rPr>
                <w:highlight w:val="yellow"/>
              </w:rPr>
            </w:pPr>
            <w:r w:rsidRPr="00021F52">
              <w:t>2409.25</w:t>
            </w:r>
          </w:p>
        </w:tc>
      </w:tr>
      <w:tr w:rsidR="00482932" w:rsidRPr="00021F52" w14:paraId="0F4614D6" w14:textId="77777777" w:rsidTr="00D10A4F">
        <w:tc>
          <w:tcPr>
            <w:tcW w:w="851" w:type="dxa"/>
            <w:shd w:val="clear" w:color="auto" w:fill="auto"/>
          </w:tcPr>
          <w:p w14:paraId="6BBA73AF" w14:textId="2DBE52F6" w:rsidR="00482932" w:rsidRPr="00021F52" w:rsidRDefault="007C12FE" w:rsidP="00D10A4F">
            <w:pPr>
              <w:pStyle w:val="Tabletext"/>
            </w:pPr>
            <w:r w:rsidRPr="00021F52">
              <w:t>445</w:t>
            </w:r>
          </w:p>
        </w:tc>
        <w:tc>
          <w:tcPr>
            <w:tcW w:w="2396" w:type="dxa"/>
            <w:shd w:val="clear" w:color="auto" w:fill="auto"/>
          </w:tcPr>
          <w:p w14:paraId="6AF4E247" w14:textId="6D00C94A" w:rsidR="00482932" w:rsidRPr="00021F52" w:rsidRDefault="00BC63CD" w:rsidP="00D10A4F">
            <w:pPr>
              <w:pStyle w:val="Tabletext"/>
            </w:pPr>
            <w:r w:rsidRPr="00021F52">
              <w:t>Item 2</w:t>
            </w:r>
            <w:r w:rsidR="00482932" w:rsidRPr="00021F52">
              <w:t>4112</w:t>
            </w:r>
          </w:p>
        </w:tc>
        <w:tc>
          <w:tcPr>
            <w:tcW w:w="2533" w:type="dxa"/>
            <w:shd w:val="clear" w:color="auto" w:fill="auto"/>
          </w:tcPr>
          <w:p w14:paraId="4F99B89A" w14:textId="77777777" w:rsidR="00482932" w:rsidRPr="00021F52" w:rsidRDefault="00482932" w:rsidP="00906B3C">
            <w:pPr>
              <w:pStyle w:val="Tabletext"/>
              <w:tabs>
                <w:tab w:val="decimal" w:pos="476"/>
              </w:tabs>
            </w:pPr>
            <w:r w:rsidRPr="00021F52">
              <w:t>2,389.60</w:t>
            </w:r>
          </w:p>
        </w:tc>
        <w:tc>
          <w:tcPr>
            <w:tcW w:w="1826" w:type="dxa"/>
            <w:shd w:val="clear" w:color="auto" w:fill="auto"/>
          </w:tcPr>
          <w:p w14:paraId="574BBAB2" w14:textId="77777777" w:rsidR="00482932" w:rsidRPr="00021F52" w:rsidRDefault="00482932" w:rsidP="00906B3C">
            <w:pPr>
              <w:pStyle w:val="Tabletext"/>
              <w:tabs>
                <w:tab w:val="decimal" w:pos="476"/>
              </w:tabs>
              <w:rPr>
                <w:highlight w:val="yellow"/>
              </w:rPr>
            </w:pPr>
            <w:r w:rsidRPr="00021F52">
              <w:t>2430.20</w:t>
            </w:r>
          </w:p>
        </w:tc>
      </w:tr>
      <w:tr w:rsidR="00482932" w:rsidRPr="00021F52" w14:paraId="085A9205" w14:textId="77777777" w:rsidTr="00D10A4F">
        <w:tc>
          <w:tcPr>
            <w:tcW w:w="851" w:type="dxa"/>
            <w:shd w:val="clear" w:color="auto" w:fill="auto"/>
          </w:tcPr>
          <w:p w14:paraId="0E9A04E0" w14:textId="7355D8D4" w:rsidR="00482932" w:rsidRPr="00021F52" w:rsidRDefault="007C12FE" w:rsidP="00D10A4F">
            <w:pPr>
              <w:pStyle w:val="Tabletext"/>
            </w:pPr>
            <w:r w:rsidRPr="00021F52">
              <w:t>446</w:t>
            </w:r>
          </w:p>
        </w:tc>
        <w:tc>
          <w:tcPr>
            <w:tcW w:w="2396" w:type="dxa"/>
            <w:shd w:val="clear" w:color="auto" w:fill="auto"/>
          </w:tcPr>
          <w:p w14:paraId="45B9C284" w14:textId="247469D0" w:rsidR="00482932" w:rsidRPr="00021F52" w:rsidRDefault="00BC63CD" w:rsidP="00D10A4F">
            <w:pPr>
              <w:pStyle w:val="Tabletext"/>
            </w:pPr>
            <w:r w:rsidRPr="00021F52">
              <w:t>Item 2</w:t>
            </w:r>
            <w:r w:rsidR="00482932" w:rsidRPr="00021F52">
              <w:t>4113</w:t>
            </w:r>
          </w:p>
        </w:tc>
        <w:tc>
          <w:tcPr>
            <w:tcW w:w="2533" w:type="dxa"/>
            <w:shd w:val="clear" w:color="auto" w:fill="auto"/>
          </w:tcPr>
          <w:p w14:paraId="02682430" w14:textId="77777777" w:rsidR="00482932" w:rsidRPr="00021F52" w:rsidRDefault="00482932" w:rsidP="00906B3C">
            <w:pPr>
              <w:pStyle w:val="Tabletext"/>
              <w:tabs>
                <w:tab w:val="decimal" w:pos="476"/>
              </w:tabs>
            </w:pPr>
            <w:r w:rsidRPr="00021F52">
              <w:t>2,410.20</w:t>
            </w:r>
          </w:p>
        </w:tc>
        <w:tc>
          <w:tcPr>
            <w:tcW w:w="1826" w:type="dxa"/>
            <w:shd w:val="clear" w:color="auto" w:fill="auto"/>
          </w:tcPr>
          <w:p w14:paraId="7040FDEE" w14:textId="77777777" w:rsidR="00482932" w:rsidRPr="00021F52" w:rsidRDefault="00482932" w:rsidP="00906B3C">
            <w:pPr>
              <w:pStyle w:val="Tabletext"/>
              <w:tabs>
                <w:tab w:val="decimal" w:pos="476"/>
              </w:tabs>
              <w:rPr>
                <w:highlight w:val="yellow"/>
              </w:rPr>
            </w:pPr>
            <w:r w:rsidRPr="00021F52">
              <w:t>2451.15</w:t>
            </w:r>
          </w:p>
        </w:tc>
      </w:tr>
      <w:tr w:rsidR="00482932" w:rsidRPr="00021F52" w14:paraId="5F4C07BA" w14:textId="77777777" w:rsidTr="00D10A4F">
        <w:tc>
          <w:tcPr>
            <w:tcW w:w="851" w:type="dxa"/>
            <w:shd w:val="clear" w:color="auto" w:fill="auto"/>
          </w:tcPr>
          <w:p w14:paraId="15A08C48" w14:textId="3231103C" w:rsidR="00482932" w:rsidRPr="00021F52" w:rsidRDefault="007C12FE" w:rsidP="00D10A4F">
            <w:pPr>
              <w:pStyle w:val="Tabletext"/>
            </w:pPr>
            <w:r w:rsidRPr="00021F52">
              <w:t>447</w:t>
            </w:r>
          </w:p>
        </w:tc>
        <w:tc>
          <w:tcPr>
            <w:tcW w:w="2396" w:type="dxa"/>
            <w:shd w:val="clear" w:color="auto" w:fill="auto"/>
          </w:tcPr>
          <w:p w14:paraId="4B325E0D" w14:textId="69ACAFA2" w:rsidR="00482932" w:rsidRPr="00021F52" w:rsidRDefault="00BC63CD" w:rsidP="00D10A4F">
            <w:pPr>
              <w:pStyle w:val="Tabletext"/>
            </w:pPr>
            <w:r w:rsidRPr="00021F52">
              <w:t>Item 2</w:t>
            </w:r>
            <w:r w:rsidR="00482932" w:rsidRPr="00021F52">
              <w:t>4114</w:t>
            </w:r>
          </w:p>
        </w:tc>
        <w:tc>
          <w:tcPr>
            <w:tcW w:w="2533" w:type="dxa"/>
            <w:shd w:val="clear" w:color="auto" w:fill="auto"/>
          </w:tcPr>
          <w:p w14:paraId="664F05E4" w14:textId="77777777" w:rsidR="00482932" w:rsidRPr="00021F52" w:rsidRDefault="00482932" w:rsidP="00906B3C">
            <w:pPr>
              <w:pStyle w:val="Tabletext"/>
              <w:tabs>
                <w:tab w:val="decimal" w:pos="476"/>
              </w:tabs>
            </w:pPr>
            <w:r w:rsidRPr="00021F52">
              <w:t>2,430.80</w:t>
            </w:r>
          </w:p>
        </w:tc>
        <w:tc>
          <w:tcPr>
            <w:tcW w:w="1826" w:type="dxa"/>
            <w:shd w:val="clear" w:color="auto" w:fill="auto"/>
          </w:tcPr>
          <w:p w14:paraId="00A1EE9F" w14:textId="77777777" w:rsidR="00482932" w:rsidRPr="00021F52" w:rsidRDefault="00482932" w:rsidP="00906B3C">
            <w:pPr>
              <w:pStyle w:val="Tabletext"/>
              <w:tabs>
                <w:tab w:val="decimal" w:pos="476"/>
              </w:tabs>
              <w:rPr>
                <w:highlight w:val="yellow"/>
              </w:rPr>
            </w:pPr>
            <w:r w:rsidRPr="00021F52">
              <w:t>2472.10</w:t>
            </w:r>
          </w:p>
        </w:tc>
      </w:tr>
      <w:tr w:rsidR="00482932" w:rsidRPr="00021F52" w14:paraId="151F30C7" w14:textId="77777777" w:rsidTr="00D10A4F">
        <w:tc>
          <w:tcPr>
            <w:tcW w:w="851" w:type="dxa"/>
            <w:shd w:val="clear" w:color="auto" w:fill="auto"/>
          </w:tcPr>
          <w:p w14:paraId="02D14CBB" w14:textId="41458A89" w:rsidR="00482932" w:rsidRPr="00021F52" w:rsidRDefault="007C12FE" w:rsidP="00D10A4F">
            <w:pPr>
              <w:pStyle w:val="Tabletext"/>
            </w:pPr>
            <w:r w:rsidRPr="00021F52">
              <w:t>448</w:t>
            </w:r>
          </w:p>
        </w:tc>
        <w:tc>
          <w:tcPr>
            <w:tcW w:w="2396" w:type="dxa"/>
            <w:shd w:val="clear" w:color="auto" w:fill="auto"/>
          </w:tcPr>
          <w:p w14:paraId="32795EED" w14:textId="038523F3" w:rsidR="00482932" w:rsidRPr="00021F52" w:rsidRDefault="00BC63CD" w:rsidP="00D10A4F">
            <w:pPr>
              <w:pStyle w:val="Tabletext"/>
            </w:pPr>
            <w:r w:rsidRPr="00021F52">
              <w:t>Item 2</w:t>
            </w:r>
            <w:r w:rsidR="00482932" w:rsidRPr="00021F52">
              <w:t>4115</w:t>
            </w:r>
          </w:p>
        </w:tc>
        <w:tc>
          <w:tcPr>
            <w:tcW w:w="2533" w:type="dxa"/>
            <w:shd w:val="clear" w:color="auto" w:fill="auto"/>
          </w:tcPr>
          <w:p w14:paraId="753B7E64" w14:textId="77777777" w:rsidR="00482932" w:rsidRPr="00021F52" w:rsidRDefault="00482932" w:rsidP="00906B3C">
            <w:pPr>
              <w:pStyle w:val="Tabletext"/>
              <w:tabs>
                <w:tab w:val="decimal" w:pos="476"/>
              </w:tabs>
            </w:pPr>
            <w:r w:rsidRPr="00021F52">
              <w:t>2,451.40</w:t>
            </w:r>
          </w:p>
        </w:tc>
        <w:tc>
          <w:tcPr>
            <w:tcW w:w="1826" w:type="dxa"/>
            <w:shd w:val="clear" w:color="auto" w:fill="auto"/>
          </w:tcPr>
          <w:p w14:paraId="066CC070" w14:textId="77777777" w:rsidR="00482932" w:rsidRPr="00021F52" w:rsidRDefault="00482932" w:rsidP="00906B3C">
            <w:pPr>
              <w:pStyle w:val="Tabletext"/>
              <w:tabs>
                <w:tab w:val="decimal" w:pos="476"/>
              </w:tabs>
              <w:rPr>
                <w:highlight w:val="yellow"/>
              </w:rPr>
            </w:pPr>
            <w:r w:rsidRPr="00021F52">
              <w:t>2493.05</w:t>
            </w:r>
          </w:p>
        </w:tc>
      </w:tr>
      <w:tr w:rsidR="00482932" w:rsidRPr="00021F52" w14:paraId="6D49C61B" w14:textId="77777777" w:rsidTr="00D10A4F">
        <w:tc>
          <w:tcPr>
            <w:tcW w:w="851" w:type="dxa"/>
            <w:shd w:val="clear" w:color="auto" w:fill="auto"/>
          </w:tcPr>
          <w:p w14:paraId="689EFC96" w14:textId="746B48C4" w:rsidR="00482932" w:rsidRPr="00021F52" w:rsidRDefault="007C12FE" w:rsidP="00D10A4F">
            <w:pPr>
              <w:pStyle w:val="Tabletext"/>
            </w:pPr>
            <w:r w:rsidRPr="00021F52">
              <w:t>449</w:t>
            </w:r>
          </w:p>
        </w:tc>
        <w:tc>
          <w:tcPr>
            <w:tcW w:w="2396" w:type="dxa"/>
            <w:shd w:val="clear" w:color="auto" w:fill="auto"/>
          </w:tcPr>
          <w:p w14:paraId="364CEC78" w14:textId="6F05806F" w:rsidR="00482932" w:rsidRPr="00021F52" w:rsidRDefault="00BC63CD" w:rsidP="00D10A4F">
            <w:pPr>
              <w:pStyle w:val="Tabletext"/>
            </w:pPr>
            <w:r w:rsidRPr="00021F52">
              <w:t>Item 2</w:t>
            </w:r>
            <w:r w:rsidR="00482932" w:rsidRPr="00021F52">
              <w:t>4116</w:t>
            </w:r>
          </w:p>
        </w:tc>
        <w:tc>
          <w:tcPr>
            <w:tcW w:w="2533" w:type="dxa"/>
            <w:shd w:val="clear" w:color="auto" w:fill="auto"/>
          </w:tcPr>
          <w:p w14:paraId="4018999A" w14:textId="77777777" w:rsidR="00482932" w:rsidRPr="00021F52" w:rsidRDefault="00482932" w:rsidP="00906B3C">
            <w:pPr>
              <w:pStyle w:val="Tabletext"/>
              <w:tabs>
                <w:tab w:val="decimal" w:pos="476"/>
              </w:tabs>
            </w:pPr>
            <w:r w:rsidRPr="00021F52">
              <w:t>2,472.00</w:t>
            </w:r>
          </w:p>
        </w:tc>
        <w:tc>
          <w:tcPr>
            <w:tcW w:w="1826" w:type="dxa"/>
            <w:shd w:val="clear" w:color="auto" w:fill="auto"/>
          </w:tcPr>
          <w:p w14:paraId="0AC972E7" w14:textId="77777777" w:rsidR="00482932" w:rsidRPr="00021F52" w:rsidRDefault="00482932" w:rsidP="00906B3C">
            <w:pPr>
              <w:pStyle w:val="Tabletext"/>
              <w:tabs>
                <w:tab w:val="decimal" w:pos="476"/>
              </w:tabs>
              <w:rPr>
                <w:highlight w:val="yellow"/>
              </w:rPr>
            </w:pPr>
            <w:r w:rsidRPr="00021F52">
              <w:t>2514.00</w:t>
            </w:r>
          </w:p>
        </w:tc>
      </w:tr>
      <w:tr w:rsidR="00482932" w:rsidRPr="00021F52" w14:paraId="284E4D56" w14:textId="77777777" w:rsidTr="00D10A4F">
        <w:tc>
          <w:tcPr>
            <w:tcW w:w="851" w:type="dxa"/>
            <w:shd w:val="clear" w:color="auto" w:fill="auto"/>
          </w:tcPr>
          <w:p w14:paraId="4241F0DF" w14:textId="18858C87" w:rsidR="00482932" w:rsidRPr="00021F52" w:rsidRDefault="007C12FE" w:rsidP="00D10A4F">
            <w:pPr>
              <w:pStyle w:val="Tabletext"/>
            </w:pPr>
            <w:r w:rsidRPr="00021F52">
              <w:t>450</w:t>
            </w:r>
          </w:p>
        </w:tc>
        <w:tc>
          <w:tcPr>
            <w:tcW w:w="2396" w:type="dxa"/>
            <w:shd w:val="clear" w:color="auto" w:fill="auto"/>
          </w:tcPr>
          <w:p w14:paraId="76C2669D" w14:textId="1294EB51" w:rsidR="00482932" w:rsidRPr="00021F52" w:rsidRDefault="00BC63CD" w:rsidP="00D10A4F">
            <w:pPr>
              <w:pStyle w:val="Tabletext"/>
            </w:pPr>
            <w:r w:rsidRPr="00021F52">
              <w:t>Item 2</w:t>
            </w:r>
            <w:r w:rsidR="00482932" w:rsidRPr="00021F52">
              <w:t>4117</w:t>
            </w:r>
          </w:p>
        </w:tc>
        <w:tc>
          <w:tcPr>
            <w:tcW w:w="2533" w:type="dxa"/>
            <w:shd w:val="clear" w:color="auto" w:fill="auto"/>
          </w:tcPr>
          <w:p w14:paraId="1AE77971" w14:textId="77777777" w:rsidR="00482932" w:rsidRPr="00021F52" w:rsidRDefault="00482932" w:rsidP="00906B3C">
            <w:pPr>
              <w:pStyle w:val="Tabletext"/>
              <w:tabs>
                <w:tab w:val="decimal" w:pos="476"/>
              </w:tabs>
            </w:pPr>
            <w:r w:rsidRPr="00021F52">
              <w:t>2,492.60</w:t>
            </w:r>
          </w:p>
        </w:tc>
        <w:tc>
          <w:tcPr>
            <w:tcW w:w="1826" w:type="dxa"/>
            <w:shd w:val="clear" w:color="auto" w:fill="auto"/>
          </w:tcPr>
          <w:p w14:paraId="3D2AA6D0" w14:textId="77777777" w:rsidR="00482932" w:rsidRPr="00021F52" w:rsidRDefault="00482932" w:rsidP="00906B3C">
            <w:pPr>
              <w:pStyle w:val="Tabletext"/>
              <w:tabs>
                <w:tab w:val="decimal" w:pos="476"/>
              </w:tabs>
              <w:rPr>
                <w:highlight w:val="yellow"/>
              </w:rPr>
            </w:pPr>
            <w:r w:rsidRPr="00021F52">
              <w:t>2534.95</w:t>
            </w:r>
          </w:p>
        </w:tc>
      </w:tr>
      <w:tr w:rsidR="00482932" w:rsidRPr="00021F52" w14:paraId="21C5A3F1" w14:textId="77777777" w:rsidTr="00D10A4F">
        <w:tc>
          <w:tcPr>
            <w:tcW w:w="851" w:type="dxa"/>
            <w:shd w:val="clear" w:color="auto" w:fill="auto"/>
          </w:tcPr>
          <w:p w14:paraId="5EF99290" w14:textId="285FADF2" w:rsidR="00482932" w:rsidRPr="00021F52" w:rsidRDefault="007C12FE" w:rsidP="00D10A4F">
            <w:pPr>
              <w:pStyle w:val="Tabletext"/>
            </w:pPr>
            <w:r w:rsidRPr="00021F52">
              <w:t>451</w:t>
            </w:r>
          </w:p>
        </w:tc>
        <w:tc>
          <w:tcPr>
            <w:tcW w:w="2396" w:type="dxa"/>
            <w:shd w:val="clear" w:color="auto" w:fill="auto"/>
          </w:tcPr>
          <w:p w14:paraId="2778929A" w14:textId="02A0B6DC" w:rsidR="00482932" w:rsidRPr="00021F52" w:rsidRDefault="00BC63CD" w:rsidP="00D10A4F">
            <w:pPr>
              <w:pStyle w:val="Tabletext"/>
            </w:pPr>
            <w:r w:rsidRPr="00021F52">
              <w:t>Item 2</w:t>
            </w:r>
            <w:r w:rsidR="00482932" w:rsidRPr="00021F52">
              <w:t>4118</w:t>
            </w:r>
          </w:p>
        </w:tc>
        <w:tc>
          <w:tcPr>
            <w:tcW w:w="2533" w:type="dxa"/>
            <w:shd w:val="clear" w:color="auto" w:fill="auto"/>
          </w:tcPr>
          <w:p w14:paraId="579CF430" w14:textId="77777777" w:rsidR="00482932" w:rsidRPr="00021F52" w:rsidRDefault="00482932" w:rsidP="00906B3C">
            <w:pPr>
              <w:pStyle w:val="Tabletext"/>
              <w:tabs>
                <w:tab w:val="decimal" w:pos="476"/>
              </w:tabs>
            </w:pPr>
            <w:r w:rsidRPr="00021F52">
              <w:t>2,513.20</w:t>
            </w:r>
          </w:p>
        </w:tc>
        <w:tc>
          <w:tcPr>
            <w:tcW w:w="1826" w:type="dxa"/>
            <w:shd w:val="clear" w:color="auto" w:fill="auto"/>
          </w:tcPr>
          <w:p w14:paraId="3B50B1E6" w14:textId="77777777" w:rsidR="00482932" w:rsidRPr="00021F52" w:rsidRDefault="00482932" w:rsidP="00906B3C">
            <w:pPr>
              <w:pStyle w:val="Tabletext"/>
              <w:tabs>
                <w:tab w:val="decimal" w:pos="476"/>
              </w:tabs>
              <w:rPr>
                <w:highlight w:val="yellow"/>
              </w:rPr>
            </w:pPr>
            <w:r w:rsidRPr="00021F52">
              <w:t>2555.90</w:t>
            </w:r>
          </w:p>
        </w:tc>
      </w:tr>
      <w:tr w:rsidR="00482932" w:rsidRPr="00021F52" w14:paraId="7CD71B95" w14:textId="77777777" w:rsidTr="00D10A4F">
        <w:tc>
          <w:tcPr>
            <w:tcW w:w="851" w:type="dxa"/>
            <w:shd w:val="clear" w:color="auto" w:fill="auto"/>
          </w:tcPr>
          <w:p w14:paraId="362F10CB" w14:textId="2B58A7A1" w:rsidR="00482932" w:rsidRPr="00021F52" w:rsidRDefault="007C12FE" w:rsidP="00D10A4F">
            <w:pPr>
              <w:pStyle w:val="Tabletext"/>
            </w:pPr>
            <w:r w:rsidRPr="00021F52">
              <w:t>452</w:t>
            </w:r>
          </w:p>
        </w:tc>
        <w:tc>
          <w:tcPr>
            <w:tcW w:w="2396" w:type="dxa"/>
            <w:shd w:val="clear" w:color="auto" w:fill="auto"/>
          </w:tcPr>
          <w:p w14:paraId="46A41715" w14:textId="4068F956" w:rsidR="00482932" w:rsidRPr="00021F52" w:rsidRDefault="00BC63CD" w:rsidP="00D10A4F">
            <w:pPr>
              <w:pStyle w:val="Tabletext"/>
            </w:pPr>
            <w:r w:rsidRPr="00021F52">
              <w:t>Item 2</w:t>
            </w:r>
            <w:r w:rsidR="00482932" w:rsidRPr="00021F52">
              <w:t>4119</w:t>
            </w:r>
          </w:p>
        </w:tc>
        <w:tc>
          <w:tcPr>
            <w:tcW w:w="2533" w:type="dxa"/>
            <w:shd w:val="clear" w:color="auto" w:fill="auto"/>
          </w:tcPr>
          <w:p w14:paraId="20166A94" w14:textId="77777777" w:rsidR="00482932" w:rsidRPr="00021F52" w:rsidRDefault="00482932" w:rsidP="00906B3C">
            <w:pPr>
              <w:pStyle w:val="Tabletext"/>
              <w:tabs>
                <w:tab w:val="decimal" w:pos="476"/>
              </w:tabs>
            </w:pPr>
            <w:r w:rsidRPr="00021F52">
              <w:t>2,533.80</w:t>
            </w:r>
          </w:p>
        </w:tc>
        <w:tc>
          <w:tcPr>
            <w:tcW w:w="1826" w:type="dxa"/>
            <w:shd w:val="clear" w:color="auto" w:fill="auto"/>
          </w:tcPr>
          <w:p w14:paraId="17038377" w14:textId="77777777" w:rsidR="00482932" w:rsidRPr="00021F52" w:rsidRDefault="00482932" w:rsidP="00906B3C">
            <w:pPr>
              <w:pStyle w:val="Tabletext"/>
              <w:tabs>
                <w:tab w:val="decimal" w:pos="476"/>
              </w:tabs>
              <w:rPr>
                <w:highlight w:val="yellow"/>
              </w:rPr>
            </w:pPr>
            <w:r w:rsidRPr="00021F52">
              <w:t>2576.85</w:t>
            </w:r>
          </w:p>
        </w:tc>
      </w:tr>
      <w:tr w:rsidR="00482932" w:rsidRPr="00021F52" w14:paraId="63272BEB" w14:textId="77777777" w:rsidTr="00D10A4F">
        <w:tc>
          <w:tcPr>
            <w:tcW w:w="851" w:type="dxa"/>
            <w:shd w:val="clear" w:color="auto" w:fill="auto"/>
          </w:tcPr>
          <w:p w14:paraId="634A1B89" w14:textId="06208082" w:rsidR="00482932" w:rsidRPr="00021F52" w:rsidRDefault="007C12FE" w:rsidP="00D10A4F">
            <w:pPr>
              <w:pStyle w:val="Tabletext"/>
            </w:pPr>
            <w:r w:rsidRPr="00021F52">
              <w:t>453</w:t>
            </w:r>
          </w:p>
        </w:tc>
        <w:tc>
          <w:tcPr>
            <w:tcW w:w="2396" w:type="dxa"/>
            <w:shd w:val="clear" w:color="auto" w:fill="auto"/>
          </w:tcPr>
          <w:p w14:paraId="2D0F5314" w14:textId="1DE64ABE" w:rsidR="00482932" w:rsidRPr="00021F52" w:rsidRDefault="00BC63CD" w:rsidP="00D10A4F">
            <w:pPr>
              <w:pStyle w:val="Tabletext"/>
            </w:pPr>
            <w:r w:rsidRPr="00021F52">
              <w:t>Item 2</w:t>
            </w:r>
            <w:r w:rsidR="00482932" w:rsidRPr="00021F52">
              <w:t>4120</w:t>
            </w:r>
          </w:p>
        </w:tc>
        <w:tc>
          <w:tcPr>
            <w:tcW w:w="2533" w:type="dxa"/>
            <w:shd w:val="clear" w:color="auto" w:fill="auto"/>
          </w:tcPr>
          <w:p w14:paraId="3FF2E6DB" w14:textId="77777777" w:rsidR="00482932" w:rsidRPr="00021F52" w:rsidRDefault="00482932" w:rsidP="00906B3C">
            <w:pPr>
              <w:pStyle w:val="Tabletext"/>
              <w:tabs>
                <w:tab w:val="decimal" w:pos="476"/>
              </w:tabs>
            </w:pPr>
            <w:r w:rsidRPr="00021F52">
              <w:t>2,554.40</w:t>
            </w:r>
          </w:p>
        </w:tc>
        <w:tc>
          <w:tcPr>
            <w:tcW w:w="1826" w:type="dxa"/>
            <w:shd w:val="clear" w:color="auto" w:fill="auto"/>
          </w:tcPr>
          <w:p w14:paraId="648F2910" w14:textId="77777777" w:rsidR="00482932" w:rsidRPr="00021F52" w:rsidRDefault="00482932" w:rsidP="00906B3C">
            <w:pPr>
              <w:pStyle w:val="Tabletext"/>
              <w:tabs>
                <w:tab w:val="decimal" w:pos="476"/>
              </w:tabs>
              <w:rPr>
                <w:highlight w:val="yellow"/>
              </w:rPr>
            </w:pPr>
            <w:r w:rsidRPr="00021F52">
              <w:t>2597.80</w:t>
            </w:r>
          </w:p>
        </w:tc>
      </w:tr>
      <w:tr w:rsidR="00482932" w:rsidRPr="00021F52" w14:paraId="03549531" w14:textId="77777777" w:rsidTr="00D10A4F">
        <w:tc>
          <w:tcPr>
            <w:tcW w:w="851" w:type="dxa"/>
            <w:shd w:val="clear" w:color="auto" w:fill="auto"/>
          </w:tcPr>
          <w:p w14:paraId="70CCBFCB" w14:textId="08A5EF99" w:rsidR="00482932" w:rsidRPr="00021F52" w:rsidRDefault="007C12FE" w:rsidP="00D10A4F">
            <w:pPr>
              <w:pStyle w:val="Tabletext"/>
            </w:pPr>
            <w:r w:rsidRPr="00021F52">
              <w:t>454</w:t>
            </w:r>
          </w:p>
        </w:tc>
        <w:tc>
          <w:tcPr>
            <w:tcW w:w="2396" w:type="dxa"/>
            <w:shd w:val="clear" w:color="auto" w:fill="auto"/>
          </w:tcPr>
          <w:p w14:paraId="79E6BE63" w14:textId="4ED4BF35" w:rsidR="00482932" w:rsidRPr="00021F52" w:rsidRDefault="00BC63CD" w:rsidP="00D10A4F">
            <w:pPr>
              <w:pStyle w:val="Tabletext"/>
            </w:pPr>
            <w:r w:rsidRPr="00021F52">
              <w:t>Item 2</w:t>
            </w:r>
            <w:r w:rsidR="00482932" w:rsidRPr="00021F52">
              <w:t>4121</w:t>
            </w:r>
          </w:p>
        </w:tc>
        <w:tc>
          <w:tcPr>
            <w:tcW w:w="2533" w:type="dxa"/>
            <w:shd w:val="clear" w:color="auto" w:fill="auto"/>
          </w:tcPr>
          <w:p w14:paraId="2422CEAF" w14:textId="77777777" w:rsidR="00482932" w:rsidRPr="00021F52" w:rsidRDefault="00482932" w:rsidP="00906B3C">
            <w:pPr>
              <w:pStyle w:val="Tabletext"/>
              <w:tabs>
                <w:tab w:val="decimal" w:pos="476"/>
              </w:tabs>
            </w:pPr>
            <w:r w:rsidRPr="00021F52">
              <w:t>2,575.00</w:t>
            </w:r>
          </w:p>
        </w:tc>
        <w:tc>
          <w:tcPr>
            <w:tcW w:w="1826" w:type="dxa"/>
            <w:shd w:val="clear" w:color="auto" w:fill="auto"/>
          </w:tcPr>
          <w:p w14:paraId="665FC6A5" w14:textId="77777777" w:rsidR="00482932" w:rsidRPr="00021F52" w:rsidRDefault="00482932" w:rsidP="00906B3C">
            <w:pPr>
              <w:pStyle w:val="Tabletext"/>
              <w:tabs>
                <w:tab w:val="decimal" w:pos="476"/>
              </w:tabs>
              <w:rPr>
                <w:highlight w:val="yellow"/>
              </w:rPr>
            </w:pPr>
            <w:r w:rsidRPr="00021F52">
              <w:t>2618.75</w:t>
            </w:r>
          </w:p>
        </w:tc>
      </w:tr>
      <w:tr w:rsidR="00482932" w:rsidRPr="00021F52" w14:paraId="7DBDA85C" w14:textId="77777777" w:rsidTr="00D10A4F">
        <w:tc>
          <w:tcPr>
            <w:tcW w:w="851" w:type="dxa"/>
            <w:shd w:val="clear" w:color="auto" w:fill="auto"/>
          </w:tcPr>
          <w:p w14:paraId="5EEC25D5" w14:textId="5D16CB64" w:rsidR="00482932" w:rsidRPr="00021F52" w:rsidRDefault="007C12FE" w:rsidP="00D10A4F">
            <w:pPr>
              <w:pStyle w:val="Tabletext"/>
            </w:pPr>
            <w:r w:rsidRPr="00021F52">
              <w:t>455</w:t>
            </w:r>
          </w:p>
        </w:tc>
        <w:tc>
          <w:tcPr>
            <w:tcW w:w="2396" w:type="dxa"/>
            <w:shd w:val="clear" w:color="auto" w:fill="auto"/>
          </w:tcPr>
          <w:p w14:paraId="24743C97" w14:textId="00B8AA48" w:rsidR="00482932" w:rsidRPr="00021F52" w:rsidRDefault="00BC63CD" w:rsidP="00D10A4F">
            <w:pPr>
              <w:pStyle w:val="Tabletext"/>
            </w:pPr>
            <w:r w:rsidRPr="00021F52">
              <w:t>Item 2</w:t>
            </w:r>
            <w:r w:rsidR="00482932" w:rsidRPr="00021F52">
              <w:t>4122</w:t>
            </w:r>
          </w:p>
        </w:tc>
        <w:tc>
          <w:tcPr>
            <w:tcW w:w="2533" w:type="dxa"/>
            <w:shd w:val="clear" w:color="auto" w:fill="auto"/>
          </w:tcPr>
          <w:p w14:paraId="1A454007" w14:textId="77777777" w:rsidR="00482932" w:rsidRPr="00021F52" w:rsidRDefault="00482932" w:rsidP="00906B3C">
            <w:pPr>
              <w:pStyle w:val="Tabletext"/>
              <w:tabs>
                <w:tab w:val="decimal" w:pos="476"/>
              </w:tabs>
            </w:pPr>
            <w:r w:rsidRPr="00021F52">
              <w:t>2,595.60</w:t>
            </w:r>
          </w:p>
        </w:tc>
        <w:tc>
          <w:tcPr>
            <w:tcW w:w="1826" w:type="dxa"/>
            <w:shd w:val="clear" w:color="auto" w:fill="auto"/>
          </w:tcPr>
          <w:p w14:paraId="6DB617D8" w14:textId="77777777" w:rsidR="00482932" w:rsidRPr="00021F52" w:rsidRDefault="00482932" w:rsidP="00906B3C">
            <w:pPr>
              <w:pStyle w:val="Tabletext"/>
              <w:tabs>
                <w:tab w:val="decimal" w:pos="476"/>
              </w:tabs>
              <w:rPr>
                <w:highlight w:val="yellow"/>
              </w:rPr>
            </w:pPr>
            <w:r w:rsidRPr="00021F52">
              <w:t>2639.70</w:t>
            </w:r>
          </w:p>
        </w:tc>
      </w:tr>
      <w:tr w:rsidR="00482932" w:rsidRPr="00021F52" w14:paraId="168F83F3" w14:textId="77777777" w:rsidTr="00D10A4F">
        <w:tc>
          <w:tcPr>
            <w:tcW w:w="851" w:type="dxa"/>
            <w:shd w:val="clear" w:color="auto" w:fill="auto"/>
          </w:tcPr>
          <w:p w14:paraId="6FF0CB07" w14:textId="79BA961F" w:rsidR="00482932" w:rsidRPr="00021F52" w:rsidRDefault="007C12FE" w:rsidP="00D10A4F">
            <w:pPr>
              <w:pStyle w:val="Tabletext"/>
            </w:pPr>
            <w:r w:rsidRPr="00021F52">
              <w:t>456</w:t>
            </w:r>
          </w:p>
        </w:tc>
        <w:tc>
          <w:tcPr>
            <w:tcW w:w="2396" w:type="dxa"/>
            <w:shd w:val="clear" w:color="auto" w:fill="auto"/>
          </w:tcPr>
          <w:p w14:paraId="03A9C442" w14:textId="298A74BF" w:rsidR="00482932" w:rsidRPr="00021F52" w:rsidRDefault="00BC63CD" w:rsidP="00D10A4F">
            <w:pPr>
              <w:pStyle w:val="Tabletext"/>
            </w:pPr>
            <w:r w:rsidRPr="00021F52">
              <w:t>Item 2</w:t>
            </w:r>
            <w:r w:rsidR="00482932" w:rsidRPr="00021F52">
              <w:t>4123</w:t>
            </w:r>
          </w:p>
        </w:tc>
        <w:tc>
          <w:tcPr>
            <w:tcW w:w="2533" w:type="dxa"/>
            <w:shd w:val="clear" w:color="auto" w:fill="auto"/>
          </w:tcPr>
          <w:p w14:paraId="22DABD11" w14:textId="77777777" w:rsidR="00482932" w:rsidRPr="00021F52" w:rsidRDefault="00482932" w:rsidP="00906B3C">
            <w:pPr>
              <w:pStyle w:val="Tabletext"/>
              <w:tabs>
                <w:tab w:val="decimal" w:pos="476"/>
              </w:tabs>
            </w:pPr>
            <w:r w:rsidRPr="00021F52">
              <w:t>2,616.20</w:t>
            </w:r>
          </w:p>
        </w:tc>
        <w:tc>
          <w:tcPr>
            <w:tcW w:w="1826" w:type="dxa"/>
            <w:shd w:val="clear" w:color="auto" w:fill="auto"/>
          </w:tcPr>
          <w:p w14:paraId="3C940BA5" w14:textId="77777777" w:rsidR="00482932" w:rsidRPr="00021F52" w:rsidRDefault="00482932" w:rsidP="00906B3C">
            <w:pPr>
              <w:pStyle w:val="Tabletext"/>
              <w:tabs>
                <w:tab w:val="decimal" w:pos="476"/>
              </w:tabs>
              <w:rPr>
                <w:highlight w:val="yellow"/>
              </w:rPr>
            </w:pPr>
            <w:r w:rsidRPr="00021F52">
              <w:t>2660.65</w:t>
            </w:r>
          </w:p>
        </w:tc>
      </w:tr>
      <w:tr w:rsidR="00482932" w:rsidRPr="00021F52" w14:paraId="3CE9F8B0" w14:textId="77777777" w:rsidTr="00D10A4F">
        <w:tc>
          <w:tcPr>
            <w:tcW w:w="851" w:type="dxa"/>
            <w:shd w:val="clear" w:color="auto" w:fill="auto"/>
          </w:tcPr>
          <w:p w14:paraId="1AC5ADF0" w14:textId="4B2F95FA" w:rsidR="00482932" w:rsidRPr="00021F52" w:rsidRDefault="007C12FE" w:rsidP="00D10A4F">
            <w:pPr>
              <w:pStyle w:val="Tabletext"/>
            </w:pPr>
            <w:r w:rsidRPr="00021F52">
              <w:t>457</w:t>
            </w:r>
          </w:p>
        </w:tc>
        <w:tc>
          <w:tcPr>
            <w:tcW w:w="2396" w:type="dxa"/>
            <w:shd w:val="clear" w:color="auto" w:fill="auto"/>
          </w:tcPr>
          <w:p w14:paraId="2CAE8D8E" w14:textId="7E0EBE6F" w:rsidR="00482932" w:rsidRPr="00021F52" w:rsidRDefault="00BC63CD" w:rsidP="00D10A4F">
            <w:pPr>
              <w:pStyle w:val="Tabletext"/>
            </w:pPr>
            <w:r w:rsidRPr="00021F52">
              <w:t>Item 2</w:t>
            </w:r>
            <w:r w:rsidR="00482932" w:rsidRPr="00021F52">
              <w:t>4124</w:t>
            </w:r>
          </w:p>
        </w:tc>
        <w:tc>
          <w:tcPr>
            <w:tcW w:w="2533" w:type="dxa"/>
            <w:shd w:val="clear" w:color="auto" w:fill="auto"/>
          </w:tcPr>
          <w:p w14:paraId="3F79515C" w14:textId="77777777" w:rsidR="00482932" w:rsidRPr="00021F52" w:rsidRDefault="00482932" w:rsidP="00906B3C">
            <w:pPr>
              <w:pStyle w:val="Tabletext"/>
              <w:tabs>
                <w:tab w:val="decimal" w:pos="476"/>
              </w:tabs>
            </w:pPr>
            <w:r w:rsidRPr="00021F52">
              <w:t>2,636.80</w:t>
            </w:r>
          </w:p>
        </w:tc>
        <w:tc>
          <w:tcPr>
            <w:tcW w:w="1826" w:type="dxa"/>
            <w:shd w:val="clear" w:color="auto" w:fill="auto"/>
          </w:tcPr>
          <w:p w14:paraId="2C3308EB" w14:textId="77777777" w:rsidR="00482932" w:rsidRPr="00021F52" w:rsidRDefault="00482932" w:rsidP="00906B3C">
            <w:pPr>
              <w:pStyle w:val="Tabletext"/>
              <w:tabs>
                <w:tab w:val="decimal" w:pos="476"/>
              </w:tabs>
              <w:rPr>
                <w:highlight w:val="yellow"/>
              </w:rPr>
            </w:pPr>
            <w:r w:rsidRPr="00021F52">
              <w:t>2681.60</w:t>
            </w:r>
          </w:p>
        </w:tc>
      </w:tr>
      <w:tr w:rsidR="00482932" w:rsidRPr="00021F52" w14:paraId="0F705370" w14:textId="77777777" w:rsidTr="00D10A4F">
        <w:tc>
          <w:tcPr>
            <w:tcW w:w="851" w:type="dxa"/>
            <w:shd w:val="clear" w:color="auto" w:fill="auto"/>
          </w:tcPr>
          <w:p w14:paraId="76F63F31" w14:textId="49F4C332" w:rsidR="00482932" w:rsidRPr="00021F52" w:rsidRDefault="007C12FE" w:rsidP="00D10A4F">
            <w:pPr>
              <w:pStyle w:val="Tabletext"/>
            </w:pPr>
            <w:r w:rsidRPr="00021F52">
              <w:t>458</w:t>
            </w:r>
          </w:p>
        </w:tc>
        <w:tc>
          <w:tcPr>
            <w:tcW w:w="2396" w:type="dxa"/>
            <w:shd w:val="clear" w:color="auto" w:fill="auto"/>
          </w:tcPr>
          <w:p w14:paraId="5FE33109" w14:textId="7959CE52" w:rsidR="00482932" w:rsidRPr="00021F52" w:rsidRDefault="00BC63CD" w:rsidP="00D10A4F">
            <w:pPr>
              <w:pStyle w:val="Tabletext"/>
            </w:pPr>
            <w:r w:rsidRPr="00021F52">
              <w:t>Item 2</w:t>
            </w:r>
            <w:r w:rsidR="00482932" w:rsidRPr="00021F52">
              <w:t>4125</w:t>
            </w:r>
          </w:p>
        </w:tc>
        <w:tc>
          <w:tcPr>
            <w:tcW w:w="2533" w:type="dxa"/>
            <w:shd w:val="clear" w:color="auto" w:fill="auto"/>
          </w:tcPr>
          <w:p w14:paraId="29DD1863" w14:textId="77777777" w:rsidR="00482932" w:rsidRPr="00021F52" w:rsidRDefault="00482932" w:rsidP="00906B3C">
            <w:pPr>
              <w:pStyle w:val="Tabletext"/>
              <w:tabs>
                <w:tab w:val="decimal" w:pos="476"/>
              </w:tabs>
            </w:pPr>
            <w:r w:rsidRPr="00021F52">
              <w:t>2,657.40</w:t>
            </w:r>
          </w:p>
        </w:tc>
        <w:tc>
          <w:tcPr>
            <w:tcW w:w="1826" w:type="dxa"/>
            <w:shd w:val="clear" w:color="auto" w:fill="auto"/>
          </w:tcPr>
          <w:p w14:paraId="21FD59F2" w14:textId="77777777" w:rsidR="00482932" w:rsidRPr="00021F52" w:rsidRDefault="00482932" w:rsidP="00906B3C">
            <w:pPr>
              <w:pStyle w:val="Tabletext"/>
              <w:tabs>
                <w:tab w:val="decimal" w:pos="476"/>
              </w:tabs>
              <w:rPr>
                <w:highlight w:val="yellow"/>
              </w:rPr>
            </w:pPr>
            <w:r w:rsidRPr="00021F52">
              <w:t>2702.55</w:t>
            </w:r>
          </w:p>
        </w:tc>
      </w:tr>
      <w:tr w:rsidR="00482932" w:rsidRPr="00021F52" w14:paraId="05F0AECB" w14:textId="77777777" w:rsidTr="00D10A4F">
        <w:tc>
          <w:tcPr>
            <w:tcW w:w="851" w:type="dxa"/>
            <w:shd w:val="clear" w:color="auto" w:fill="auto"/>
          </w:tcPr>
          <w:p w14:paraId="633D9DD7" w14:textId="368E6317" w:rsidR="00482932" w:rsidRPr="00021F52" w:rsidRDefault="007C12FE" w:rsidP="00D10A4F">
            <w:pPr>
              <w:pStyle w:val="Tabletext"/>
            </w:pPr>
            <w:r w:rsidRPr="00021F52">
              <w:t>459</w:t>
            </w:r>
          </w:p>
        </w:tc>
        <w:tc>
          <w:tcPr>
            <w:tcW w:w="2396" w:type="dxa"/>
            <w:shd w:val="clear" w:color="auto" w:fill="auto"/>
          </w:tcPr>
          <w:p w14:paraId="4DDD3D1C" w14:textId="79A91243" w:rsidR="00482932" w:rsidRPr="00021F52" w:rsidRDefault="00BC63CD" w:rsidP="00D10A4F">
            <w:pPr>
              <w:pStyle w:val="Tabletext"/>
            </w:pPr>
            <w:r w:rsidRPr="00021F52">
              <w:t>Item 2</w:t>
            </w:r>
            <w:r w:rsidR="00482932" w:rsidRPr="00021F52">
              <w:t>4126</w:t>
            </w:r>
          </w:p>
        </w:tc>
        <w:tc>
          <w:tcPr>
            <w:tcW w:w="2533" w:type="dxa"/>
            <w:shd w:val="clear" w:color="auto" w:fill="auto"/>
          </w:tcPr>
          <w:p w14:paraId="3B7E4C9D" w14:textId="77777777" w:rsidR="00482932" w:rsidRPr="00021F52" w:rsidRDefault="00482932" w:rsidP="00906B3C">
            <w:pPr>
              <w:pStyle w:val="Tabletext"/>
              <w:tabs>
                <w:tab w:val="decimal" w:pos="476"/>
              </w:tabs>
            </w:pPr>
            <w:r w:rsidRPr="00021F52">
              <w:t>2,678.00</w:t>
            </w:r>
          </w:p>
        </w:tc>
        <w:tc>
          <w:tcPr>
            <w:tcW w:w="1826" w:type="dxa"/>
            <w:shd w:val="clear" w:color="auto" w:fill="auto"/>
          </w:tcPr>
          <w:p w14:paraId="774DFD05" w14:textId="77777777" w:rsidR="00482932" w:rsidRPr="00021F52" w:rsidRDefault="00482932" w:rsidP="00906B3C">
            <w:pPr>
              <w:pStyle w:val="Tabletext"/>
              <w:tabs>
                <w:tab w:val="decimal" w:pos="476"/>
              </w:tabs>
              <w:rPr>
                <w:highlight w:val="yellow"/>
              </w:rPr>
            </w:pPr>
            <w:r w:rsidRPr="00021F52">
              <w:t>2723.50</w:t>
            </w:r>
          </w:p>
        </w:tc>
      </w:tr>
      <w:tr w:rsidR="00482932" w:rsidRPr="00021F52" w14:paraId="62FD0E36" w14:textId="77777777" w:rsidTr="00D10A4F">
        <w:tc>
          <w:tcPr>
            <w:tcW w:w="851" w:type="dxa"/>
            <w:shd w:val="clear" w:color="auto" w:fill="auto"/>
          </w:tcPr>
          <w:p w14:paraId="7D6E4C87" w14:textId="2CFCA8E8" w:rsidR="00482932" w:rsidRPr="00021F52" w:rsidRDefault="007C12FE" w:rsidP="00D10A4F">
            <w:pPr>
              <w:pStyle w:val="Tabletext"/>
            </w:pPr>
            <w:r w:rsidRPr="00021F52">
              <w:t>460</w:t>
            </w:r>
          </w:p>
        </w:tc>
        <w:tc>
          <w:tcPr>
            <w:tcW w:w="2396" w:type="dxa"/>
            <w:shd w:val="clear" w:color="auto" w:fill="auto"/>
          </w:tcPr>
          <w:p w14:paraId="0B7ACC62" w14:textId="245306D4" w:rsidR="00482932" w:rsidRPr="00021F52" w:rsidRDefault="00BC63CD" w:rsidP="00D10A4F">
            <w:pPr>
              <w:pStyle w:val="Tabletext"/>
            </w:pPr>
            <w:r w:rsidRPr="00021F52">
              <w:t>Item 2</w:t>
            </w:r>
            <w:r w:rsidR="00482932" w:rsidRPr="00021F52">
              <w:t>4127</w:t>
            </w:r>
          </w:p>
        </w:tc>
        <w:tc>
          <w:tcPr>
            <w:tcW w:w="2533" w:type="dxa"/>
            <w:shd w:val="clear" w:color="auto" w:fill="auto"/>
          </w:tcPr>
          <w:p w14:paraId="00FF9077" w14:textId="77777777" w:rsidR="00482932" w:rsidRPr="00021F52" w:rsidRDefault="00482932" w:rsidP="00906B3C">
            <w:pPr>
              <w:pStyle w:val="Tabletext"/>
              <w:tabs>
                <w:tab w:val="decimal" w:pos="476"/>
              </w:tabs>
            </w:pPr>
            <w:r w:rsidRPr="00021F52">
              <w:t>2,698.60</w:t>
            </w:r>
          </w:p>
        </w:tc>
        <w:tc>
          <w:tcPr>
            <w:tcW w:w="1826" w:type="dxa"/>
            <w:shd w:val="clear" w:color="auto" w:fill="auto"/>
          </w:tcPr>
          <w:p w14:paraId="6755D5EF" w14:textId="77777777" w:rsidR="00482932" w:rsidRPr="00021F52" w:rsidRDefault="00482932" w:rsidP="00906B3C">
            <w:pPr>
              <w:pStyle w:val="Tabletext"/>
              <w:tabs>
                <w:tab w:val="decimal" w:pos="476"/>
              </w:tabs>
              <w:rPr>
                <w:highlight w:val="yellow"/>
              </w:rPr>
            </w:pPr>
            <w:r w:rsidRPr="00021F52">
              <w:t>2744.45</w:t>
            </w:r>
          </w:p>
        </w:tc>
      </w:tr>
      <w:tr w:rsidR="00482932" w:rsidRPr="00021F52" w14:paraId="017233AB" w14:textId="77777777" w:rsidTr="00D10A4F">
        <w:tc>
          <w:tcPr>
            <w:tcW w:w="851" w:type="dxa"/>
            <w:shd w:val="clear" w:color="auto" w:fill="auto"/>
          </w:tcPr>
          <w:p w14:paraId="21171180" w14:textId="3D8A9855" w:rsidR="00482932" w:rsidRPr="00021F52" w:rsidRDefault="007C12FE" w:rsidP="00D10A4F">
            <w:pPr>
              <w:pStyle w:val="Tabletext"/>
            </w:pPr>
            <w:r w:rsidRPr="00021F52">
              <w:t>461</w:t>
            </w:r>
          </w:p>
        </w:tc>
        <w:tc>
          <w:tcPr>
            <w:tcW w:w="2396" w:type="dxa"/>
            <w:shd w:val="clear" w:color="auto" w:fill="auto"/>
          </w:tcPr>
          <w:p w14:paraId="0D0713D9" w14:textId="614D0392" w:rsidR="00482932" w:rsidRPr="00021F52" w:rsidRDefault="00BC63CD" w:rsidP="00D10A4F">
            <w:pPr>
              <w:pStyle w:val="Tabletext"/>
            </w:pPr>
            <w:r w:rsidRPr="00021F52">
              <w:t>Item 2</w:t>
            </w:r>
            <w:r w:rsidR="00482932" w:rsidRPr="00021F52">
              <w:t>4128</w:t>
            </w:r>
          </w:p>
        </w:tc>
        <w:tc>
          <w:tcPr>
            <w:tcW w:w="2533" w:type="dxa"/>
            <w:shd w:val="clear" w:color="auto" w:fill="auto"/>
          </w:tcPr>
          <w:p w14:paraId="63913616" w14:textId="77777777" w:rsidR="00482932" w:rsidRPr="00021F52" w:rsidRDefault="00482932" w:rsidP="00906B3C">
            <w:pPr>
              <w:pStyle w:val="Tabletext"/>
              <w:tabs>
                <w:tab w:val="decimal" w:pos="476"/>
              </w:tabs>
            </w:pPr>
            <w:r w:rsidRPr="00021F52">
              <w:t>2,719.20</w:t>
            </w:r>
          </w:p>
        </w:tc>
        <w:tc>
          <w:tcPr>
            <w:tcW w:w="1826" w:type="dxa"/>
            <w:shd w:val="clear" w:color="auto" w:fill="auto"/>
          </w:tcPr>
          <w:p w14:paraId="54D4C40E" w14:textId="77777777" w:rsidR="00482932" w:rsidRPr="00021F52" w:rsidRDefault="00482932" w:rsidP="00906B3C">
            <w:pPr>
              <w:pStyle w:val="Tabletext"/>
              <w:tabs>
                <w:tab w:val="decimal" w:pos="476"/>
              </w:tabs>
              <w:rPr>
                <w:highlight w:val="yellow"/>
              </w:rPr>
            </w:pPr>
            <w:r w:rsidRPr="00021F52">
              <w:t>2765.40</w:t>
            </w:r>
          </w:p>
        </w:tc>
      </w:tr>
      <w:tr w:rsidR="00482932" w:rsidRPr="00021F52" w14:paraId="5DD6F6D6" w14:textId="77777777" w:rsidTr="00D10A4F">
        <w:tc>
          <w:tcPr>
            <w:tcW w:w="851" w:type="dxa"/>
            <w:shd w:val="clear" w:color="auto" w:fill="auto"/>
          </w:tcPr>
          <w:p w14:paraId="1534CDC9" w14:textId="4C56B3CA" w:rsidR="00482932" w:rsidRPr="00021F52" w:rsidRDefault="007C12FE" w:rsidP="00D10A4F">
            <w:pPr>
              <w:pStyle w:val="Tabletext"/>
            </w:pPr>
            <w:r w:rsidRPr="00021F52">
              <w:t>462</w:t>
            </w:r>
          </w:p>
        </w:tc>
        <w:tc>
          <w:tcPr>
            <w:tcW w:w="2396" w:type="dxa"/>
            <w:shd w:val="clear" w:color="auto" w:fill="auto"/>
          </w:tcPr>
          <w:p w14:paraId="25C7675F" w14:textId="1D164AE7" w:rsidR="00482932" w:rsidRPr="00021F52" w:rsidRDefault="00BC63CD" w:rsidP="00D10A4F">
            <w:pPr>
              <w:pStyle w:val="Tabletext"/>
            </w:pPr>
            <w:r w:rsidRPr="00021F52">
              <w:t>Item 2</w:t>
            </w:r>
            <w:r w:rsidR="00482932" w:rsidRPr="00021F52">
              <w:t>4129</w:t>
            </w:r>
          </w:p>
        </w:tc>
        <w:tc>
          <w:tcPr>
            <w:tcW w:w="2533" w:type="dxa"/>
            <w:shd w:val="clear" w:color="auto" w:fill="auto"/>
          </w:tcPr>
          <w:p w14:paraId="6DD57433" w14:textId="77777777" w:rsidR="00482932" w:rsidRPr="00021F52" w:rsidRDefault="00482932" w:rsidP="00906B3C">
            <w:pPr>
              <w:pStyle w:val="Tabletext"/>
              <w:tabs>
                <w:tab w:val="decimal" w:pos="476"/>
              </w:tabs>
            </w:pPr>
            <w:r w:rsidRPr="00021F52">
              <w:t>2,739.80</w:t>
            </w:r>
          </w:p>
        </w:tc>
        <w:tc>
          <w:tcPr>
            <w:tcW w:w="1826" w:type="dxa"/>
            <w:shd w:val="clear" w:color="auto" w:fill="auto"/>
          </w:tcPr>
          <w:p w14:paraId="30D7B211" w14:textId="77777777" w:rsidR="00482932" w:rsidRPr="00021F52" w:rsidRDefault="00482932" w:rsidP="00906B3C">
            <w:pPr>
              <w:pStyle w:val="Tabletext"/>
              <w:tabs>
                <w:tab w:val="decimal" w:pos="476"/>
              </w:tabs>
              <w:rPr>
                <w:highlight w:val="yellow"/>
              </w:rPr>
            </w:pPr>
            <w:r w:rsidRPr="00021F52">
              <w:t>2786.35</w:t>
            </w:r>
          </w:p>
        </w:tc>
      </w:tr>
      <w:tr w:rsidR="00482932" w:rsidRPr="00021F52" w14:paraId="0DB8E826" w14:textId="77777777" w:rsidTr="00D10A4F">
        <w:tc>
          <w:tcPr>
            <w:tcW w:w="851" w:type="dxa"/>
            <w:shd w:val="clear" w:color="auto" w:fill="auto"/>
          </w:tcPr>
          <w:p w14:paraId="1AC86695" w14:textId="61E34FBC" w:rsidR="00482932" w:rsidRPr="00021F52" w:rsidRDefault="007C12FE" w:rsidP="00D10A4F">
            <w:pPr>
              <w:pStyle w:val="Tabletext"/>
            </w:pPr>
            <w:r w:rsidRPr="00021F52">
              <w:t>463</w:t>
            </w:r>
          </w:p>
        </w:tc>
        <w:tc>
          <w:tcPr>
            <w:tcW w:w="2396" w:type="dxa"/>
            <w:shd w:val="clear" w:color="auto" w:fill="auto"/>
          </w:tcPr>
          <w:p w14:paraId="151418C1" w14:textId="04E9FF0B" w:rsidR="00482932" w:rsidRPr="00021F52" w:rsidRDefault="00BC63CD" w:rsidP="00D10A4F">
            <w:pPr>
              <w:pStyle w:val="Tabletext"/>
            </w:pPr>
            <w:r w:rsidRPr="00021F52">
              <w:t>Item 2</w:t>
            </w:r>
            <w:r w:rsidR="00482932" w:rsidRPr="00021F52">
              <w:t>4130</w:t>
            </w:r>
          </w:p>
        </w:tc>
        <w:tc>
          <w:tcPr>
            <w:tcW w:w="2533" w:type="dxa"/>
            <w:shd w:val="clear" w:color="auto" w:fill="auto"/>
          </w:tcPr>
          <w:p w14:paraId="3F06678D" w14:textId="77777777" w:rsidR="00482932" w:rsidRPr="00021F52" w:rsidRDefault="00482932" w:rsidP="00906B3C">
            <w:pPr>
              <w:pStyle w:val="Tabletext"/>
              <w:tabs>
                <w:tab w:val="decimal" w:pos="476"/>
              </w:tabs>
            </w:pPr>
            <w:r w:rsidRPr="00021F52">
              <w:t>2,760.40</w:t>
            </w:r>
          </w:p>
        </w:tc>
        <w:tc>
          <w:tcPr>
            <w:tcW w:w="1826" w:type="dxa"/>
            <w:shd w:val="clear" w:color="auto" w:fill="auto"/>
          </w:tcPr>
          <w:p w14:paraId="73BF51FA" w14:textId="77777777" w:rsidR="00482932" w:rsidRPr="00021F52" w:rsidRDefault="00482932" w:rsidP="00906B3C">
            <w:pPr>
              <w:pStyle w:val="Tabletext"/>
              <w:tabs>
                <w:tab w:val="decimal" w:pos="476"/>
              </w:tabs>
              <w:rPr>
                <w:highlight w:val="yellow"/>
              </w:rPr>
            </w:pPr>
            <w:r w:rsidRPr="00021F52">
              <w:t>2807.30</w:t>
            </w:r>
          </w:p>
        </w:tc>
      </w:tr>
      <w:tr w:rsidR="00482932" w:rsidRPr="00021F52" w14:paraId="76498526" w14:textId="77777777" w:rsidTr="00D10A4F">
        <w:tc>
          <w:tcPr>
            <w:tcW w:w="851" w:type="dxa"/>
            <w:shd w:val="clear" w:color="auto" w:fill="auto"/>
          </w:tcPr>
          <w:p w14:paraId="09AEA4E4" w14:textId="329A0C7C" w:rsidR="00482932" w:rsidRPr="00021F52" w:rsidRDefault="007C12FE" w:rsidP="00D10A4F">
            <w:pPr>
              <w:pStyle w:val="Tabletext"/>
            </w:pPr>
            <w:r w:rsidRPr="00021F52">
              <w:t>464</w:t>
            </w:r>
          </w:p>
        </w:tc>
        <w:tc>
          <w:tcPr>
            <w:tcW w:w="2396" w:type="dxa"/>
            <w:shd w:val="clear" w:color="auto" w:fill="auto"/>
          </w:tcPr>
          <w:p w14:paraId="0BF88351" w14:textId="7133A0D9" w:rsidR="00482932" w:rsidRPr="00021F52" w:rsidRDefault="00BC63CD" w:rsidP="00D10A4F">
            <w:pPr>
              <w:pStyle w:val="Tabletext"/>
            </w:pPr>
            <w:r w:rsidRPr="00021F52">
              <w:t>Item 2</w:t>
            </w:r>
            <w:r w:rsidR="00482932" w:rsidRPr="00021F52">
              <w:t>4131</w:t>
            </w:r>
          </w:p>
        </w:tc>
        <w:tc>
          <w:tcPr>
            <w:tcW w:w="2533" w:type="dxa"/>
            <w:shd w:val="clear" w:color="auto" w:fill="auto"/>
          </w:tcPr>
          <w:p w14:paraId="57D26EA6" w14:textId="77777777" w:rsidR="00482932" w:rsidRPr="00021F52" w:rsidRDefault="00482932" w:rsidP="00906B3C">
            <w:pPr>
              <w:pStyle w:val="Tabletext"/>
              <w:tabs>
                <w:tab w:val="decimal" w:pos="476"/>
              </w:tabs>
            </w:pPr>
            <w:r w:rsidRPr="00021F52">
              <w:t>2,781.00</w:t>
            </w:r>
          </w:p>
        </w:tc>
        <w:tc>
          <w:tcPr>
            <w:tcW w:w="1826" w:type="dxa"/>
            <w:shd w:val="clear" w:color="auto" w:fill="auto"/>
          </w:tcPr>
          <w:p w14:paraId="3EEBC74C" w14:textId="77777777" w:rsidR="00482932" w:rsidRPr="00021F52" w:rsidRDefault="00482932" w:rsidP="00906B3C">
            <w:pPr>
              <w:pStyle w:val="Tabletext"/>
              <w:tabs>
                <w:tab w:val="decimal" w:pos="476"/>
              </w:tabs>
              <w:rPr>
                <w:highlight w:val="yellow"/>
              </w:rPr>
            </w:pPr>
            <w:r w:rsidRPr="00021F52">
              <w:t>2828.25</w:t>
            </w:r>
          </w:p>
        </w:tc>
      </w:tr>
      <w:tr w:rsidR="00482932" w:rsidRPr="00021F52" w14:paraId="541945E2" w14:textId="77777777" w:rsidTr="00D10A4F">
        <w:tc>
          <w:tcPr>
            <w:tcW w:w="851" w:type="dxa"/>
            <w:shd w:val="clear" w:color="auto" w:fill="auto"/>
          </w:tcPr>
          <w:p w14:paraId="7D85FB23" w14:textId="08250A81" w:rsidR="00482932" w:rsidRPr="00021F52" w:rsidRDefault="007C12FE" w:rsidP="00D10A4F">
            <w:pPr>
              <w:pStyle w:val="Tabletext"/>
            </w:pPr>
            <w:r w:rsidRPr="00021F52">
              <w:t>465</w:t>
            </w:r>
          </w:p>
        </w:tc>
        <w:tc>
          <w:tcPr>
            <w:tcW w:w="2396" w:type="dxa"/>
            <w:shd w:val="clear" w:color="auto" w:fill="auto"/>
          </w:tcPr>
          <w:p w14:paraId="18006321" w14:textId="17AB424D" w:rsidR="00482932" w:rsidRPr="00021F52" w:rsidRDefault="00BC63CD" w:rsidP="00D10A4F">
            <w:pPr>
              <w:pStyle w:val="Tabletext"/>
            </w:pPr>
            <w:r w:rsidRPr="00021F52">
              <w:t>Item 2</w:t>
            </w:r>
            <w:r w:rsidR="00482932" w:rsidRPr="00021F52">
              <w:t>4132</w:t>
            </w:r>
          </w:p>
        </w:tc>
        <w:tc>
          <w:tcPr>
            <w:tcW w:w="2533" w:type="dxa"/>
            <w:shd w:val="clear" w:color="auto" w:fill="auto"/>
          </w:tcPr>
          <w:p w14:paraId="61E7B4BD" w14:textId="77777777" w:rsidR="00482932" w:rsidRPr="00021F52" w:rsidRDefault="00482932" w:rsidP="00906B3C">
            <w:pPr>
              <w:pStyle w:val="Tabletext"/>
              <w:tabs>
                <w:tab w:val="decimal" w:pos="476"/>
              </w:tabs>
            </w:pPr>
            <w:r w:rsidRPr="00021F52">
              <w:t>2,801.60</w:t>
            </w:r>
          </w:p>
        </w:tc>
        <w:tc>
          <w:tcPr>
            <w:tcW w:w="1826" w:type="dxa"/>
            <w:shd w:val="clear" w:color="auto" w:fill="auto"/>
          </w:tcPr>
          <w:p w14:paraId="110DA901" w14:textId="77777777" w:rsidR="00482932" w:rsidRPr="00021F52" w:rsidRDefault="00482932" w:rsidP="00906B3C">
            <w:pPr>
              <w:pStyle w:val="Tabletext"/>
              <w:tabs>
                <w:tab w:val="decimal" w:pos="476"/>
              </w:tabs>
              <w:rPr>
                <w:highlight w:val="yellow"/>
              </w:rPr>
            </w:pPr>
            <w:r w:rsidRPr="00021F52">
              <w:t>2849.20</w:t>
            </w:r>
          </w:p>
        </w:tc>
      </w:tr>
      <w:tr w:rsidR="00482932" w:rsidRPr="00021F52" w14:paraId="258F9741" w14:textId="77777777" w:rsidTr="00D10A4F">
        <w:tc>
          <w:tcPr>
            <w:tcW w:w="851" w:type="dxa"/>
            <w:shd w:val="clear" w:color="auto" w:fill="auto"/>
          </w:tcPr>
          <w:p w14:paraId="689AC39E" w14:textId="6BC80D3D" w:rsidR="00482932" w:rsidRPr="00021F52" w:rsidRDefault="007C12FE" w:rsidP="00D10A4F">
            <w:pPr>
              <w:pStyle w:val="Tabletext"/>
            </w:pPr>
            <w:r w:rsidRPr="00021F52">
              <w:t>466</w:t>
            </w:r>
          </w:p>
        </w:tc>
        <w:tc>
          <w:tcPr>
            <w:tcW w:w="2396" w:type="dxa"/>
            <w:shd w:val="clear" w:color="auto" w:fill="auto"/>
          </w:tcPr>
          <w:p w14:paraId="144F8068" w14:textId="4EFA2AA6" w:rsidR="00482932" w:rsidRPr="00021F52" w:rsidRDefault="00BC63CD" w:rsidP="00D10A4F">
            <w:pPr>
              <w:pStyle w:val="Tabletext"/>
            </w:pPr>
            <w:r w:rsidRPr="00021F52">
              <w:t>Item 2</w:t>
            </w:r>
            <w:r w:rsidR="00482932" w:rsidRPr="00021F52">
              <w:t>4133</w:t>
            </w:r>
          </w:p>
        </w:tc>
        <w:tc>
          <w:tcPr>
            <w:tcW w:w="2533" w:type="dxa"/>
            <w:shd w:val="clear" w:color="auto" w:fill="auto"/>
          </w:tcPr>
          <w:p w14:paraId="48FDE0DC" w14:textId="77777777" w:rsidR="00482932" w:rsidRPr="00021F52" w:rsidRDefault="00482932" w:rsidP="00906B3C">
            <w:pPr>
              <w:pStyle w:val="Tabletext"/>
              <w:tabs>
                <w:tab w:val="decimal" w:pos="476"/>
              </w:tabs>
            </w:pPr>
            <w:r w:rsidRPr="00021F52">
              <w:t>2,822.20</w:t>
            </w:r>
          </w:p>
        </w:tc>
        <w:tc>
          <w:tcPr>
            <w:tcW w:w="1826" w:type="dxa"/>
            <w:shd w:val="clear" w:color="auto" w:fill="auto"/>
          </w:tcPr>
          <w:p w14:paraId="4EA831E9" w14:textId="77777777" w:rsidR="00482932" w:rsidRPr="00021F52" w:rsidRDefault="00482932" w:rsidP="00906B3C">
            <w:pPr>
              <w:pStyle w:val="Tabletext"/>
              <w:tabs>
                <w:tab w:val="decimal" w:pos="476"/>
              </w:tabs>
              <w:rPr>
                <w:highlight w:val="yellow"/>
              </w:rPr>
            </w:pPr>
            <w:r w:rsidRPr="00021F52">
              <w:t>2870.15</w:t>
            </w:r>
          </w:p>
        </w:tc>
      </w:tr>
      <w:tr w:rsidR="00482932" w:rsidRPr="00021F52" w14:paraId="3729B48B" w14:textId="77777777" w:rsidTr="00D10A4F">
        <w:tc>
          <w:tcPr>
            <w:tcW w:w="851" w:type="dxa"/>
            <w:shd w:val="clear" w:color="auto" w:fill="auto"/>
          </w:tcPr>
          <w:p w14:paraId="10AA69C4" w14:textId="3E406085" w:rsidR="00482932" w:rsidRPr="00021F52" w:rsidRDefault="007C12FE" w:rsidP="00D10A4F">
            <w:pPr>
              <w:pStyle w:val="Tabletext"/>
            </w:pPr>
            <w:r w:rsidRPr="00021F52">
              <w:t>467</w:t>
            </w:r>
          </w:p>
        </w:tc>
        <w:tc>
          <w:tcPr>
            <w:tcW w:w="2396" w:type="dxa"/>
            <w:shd w:val="clear" w:color="auto" w:fill="auto"/>
          </w:tcPr>
          <w:p w14:paraId="74A82CD0" w14:textId="19BED567" w:rsidR="00482932" w:rsidRPr="00021F52" w:rsidRDefault="00BC63CD" w:rsidP="00D10A4F">
            <w:pPr>
              <w:pStyle w:val="Tabletext"/>
            </w:pPr>
            <w:r w:rsidRPr="00021F52">
              <w:t>Item 2</w:t>
            </w:r>
            <w:r w:rsidR="00482932" w:rsidRPr="00021F52">
              <w:t>4134</w:t>
            </w:r>
          </w:p>
        </w:tc>
        <w:tc>
          <w:tcPr>
            <w:tcW w:w="2533" w:type="dxa"/>
            <w:shd w:val="clear" w:color="auto" w:fill="auto"/>
          </w:tcPr>
          <w:p w14:paraId="72CC12A2" w14:textId="77777777" w:rsidR="00482932" w:rsidRPr="00021F52" w:rsidRDefault="00482932" w:rsidP="00906B3C">
            <w:pPr>
              <w:pStyle w:val="Tabletext"/>
              <w:tabs>
                <w:tab w:val="decimal" w:pos="476"/>
              </w:tabs>
            </w:pPr>
            <w:r w:rsidRPr="00021F52">
              <w:t>2,842.80</w:t>
            </w:r>
          </w:p>
        </w:tc>
        <w:tc>
          <w:tcPr>
            <w:tcW w:w="1826" w:type="dxa"/>
            <w:shd w:val="clear" w:color="auto" w:fill="auto"/>
          </w:tcPr>
          <w:p w14:paraId="19F3C06C" w14:textId="77777777" w:rsidR="00482932" w:rsidRPr="00021F52" w:rsidRDefault="00482932" w:rsidP="00906B3C">
            <w:pPr>
              <w:pStyle w:val="Tabletext"/>
              <w:tabs>
                <w:tab w:val="decimal" w:pos="476"/>
              </w:tabs>
              <w:rPr>
                <w:highlight w:val="yellow"/>
              </w:rPr>
            </w:pPr>
            <w:r w:rsidRPr="00021F52">
              <w:t>2891.10</w:t>
            </w:r>
          </w:p>
        </w:tc>
      </w:tr>
      <w:tr w:rsidR="00482932" w:rsidRPr="00021F52" w14:paraId="1F2B733B" w14:textId="77777777" w:rsidTr="00D10A4F">
        <w:tc>
          <w:tcPr>
            <w:tcW w:w="851" w:type="dxa"/>
            <w:shd w:val="clear" w:color="auto" w:fill="auto"/>
          </w:tcPr>
          <w:p w14:paraId="56001302" w14:textId="57D53DB5" w:rsidR="00482932" w:rsidRPr="00021F52" w:rsidRDefault="007C12FE" w:rsidP="00D10A4F">
            <w:pPr>
              <w:pStyle w:val="Tabletext"/>
            </w:pPr>
            <w:r w:rsidRPr="00021F52">
              <w:t>468</w:t>
            </w:r>
          </w:p>
        </w:tc>
        <w:tc>
          <w:tcPr>
            <w:tcW w:w="2396" w:type="dxa"/>
            <w:shd w:val="clear" w:color="auto" w:fill="auto"/>
          </w:tcPr>
          <w:p w14:paraId="5BE61DC0" w14:textId="27A92CEF" w:rsidR="00482932" w:rsidRPr="00021F52" w:rsidRDefault="00BC63CD" w:rsidP="00D10A4F">
            <w:pPr>
              <w:pStyle w:val="Tabletext"/>
            </w:pPr>
            <w:r w:rsidRPr="00021F52">
              <w:t>Item 2</w:t>
            </w:r>
            <w:r w:rsidR="00482932" w:rsidRPr="00021F52">
              <w:t>4135</w:t>
            </w:r>
          </w:p>
        </w:tc>
        <w:tc>
          <w:tcPr>
            <w:tcW w:w="2533" w:type="dxa"/>
            <w:shd w:val="clear" w:color="auto" w:fill="auto"/>
          </w:tcPr>
          <w:p w14:paraId="2610296A" w14:textId="77777777" w:rsidR="00482932" w:rsidRPr="00021F52" w:rsidRDefault="00482932" w:rsidP="00906B3C">
            <w:pPr>
              <w:pStyle w:val="Tabletext"/>
              <w:tabs>
                <w:tab w:val="decimal" w:pos="476"/>
              </w:tabs>
            </w:pPr>
            <w:r w:rsidRPr="00021F52">
              <w:t>2,863.40</w:t>
            </w:r>
          </w:p>
        </w:tc>
        <w:tc>
          <w:tcPr>
            <w:tcW w:w="1826" w:type="dxa"/>
            <w:shd w:val="clear" w:color="auto" w:fill="auto"/>
          </w:tcPr>
          <w:p w14:paraId="5511991B" w14:textId="77777777" w:rsidR="00482932" w:rsidRPr="00021F52" w:rsidRDefault="00482932" w:rsidP="00906B3C">
            <w:pPr>
              <w:pStyle w:val="Tabletext"/>
              <w:tabs>
                <w:tab w:val="decimal" w:pos="476"/>
              </w:tabs>
              <w:rPr>
                <w:highlight w:val="yellow"/>
              </w:rPr>
            </w:pPr>
            <w:r w:rsidRPr="00021F52">
              <w:t>2912.05</w:t>
            </w:r>
          </w:p>
        </w:tc>
      </w:tr>
      <w:tr w:rsidR="00482932" w:rsidRPr="00021F52" w14:paraId="29F69FF2" w14:textId="77777777" w:rsidTr="00D10A4F">
        <w:tc>
          <w:tcPr>
            <w:tcW w:w="851" w:type="dxa"/>
            <w:shd w:val="clear" w:color="auto" w:fill="auto"/>
          </w:tcPr>
          <w:p w14:paraId="60F070C7" w14:textId="4FE3E994" w:rsidR="00482932" w:rsidRPr="00021F52" w:rsidRDefault="007C12FE" w:rsidP="00D10A4F">
            <w:pPr>
              <w:pStyle w:val="Tabletext"/>
            </w:pPr>
            <w:r w:rsidRPr="00021F52">
              <w:t>469</w:t>
            </w:r>
          </w:p>
        </w:tc>
        <w:tc>
          <w:tcPr>
            <w:tcW w:w="2396" w:type="dxa"/>
            <w:shd w:val="clear" w:color="auto" w:fill="auto"/>
          </w:tcPr>
          <w:p w14:paraId="0323740A" w14:textId="0E0A0B5A" w:rsidR="00482932" w:rsidRPr="00021F52" w:rsidRDefault="00BC63CD" w:rsidP="00D10A4F">
            <w:pPr>
              <w:pStyle w:val="Tabletext"/>
            </w:pPr>
            <w:r w:rsidRPr="00021F52">
              <w:t>Item 2</w:t>
            </w:r>
            <w:r w:rsidR="00482932" w:rsidRPr="00021F52">
              <w:t>4136</w:t>
            </w:r>
          </w:p>
        </w:tc>
        <w:tc>
          <w:tcPr>
            <w:tcW w:w="2533" w:type="dxa"/>
            <w:shd w:val="clear" w:color="auto" w:fill="auto"/>
          </w:tcPr>
          <w:p w14:paraId="02274CC6" w14:textId="77777777" w:rsidR="00482932" w:rsidRPr="00021F52" w:rsidRDefault="00482932" w:rsidP="00906B3C">
            <w:pPr>
              <w:pStyle w:val="Tabletext"/>
              <w:tabs>
                <w:tab w:val="decimal" w:pos="476"/>
              </w:tabs>
            </w:pPr>
            <w:r w:rsidRPr="00021F52">
              <w:t>2,884.00</w:t>
            </w:r>
          </w:p>
        </w:tc>
        <w:tc>
          <w:tcPr>
            <w:tcW w:w="1826" w:type="dxa"/>
            <w:shd w:val="clear" w:color="auto" w:fill="auto"/>
          </w:tcPr>
          <w:p w14:paraId="38B8F0B2" w14:textId="77777777" w:rsidR="00482932" w:rsidRPr="00021F52" w:rsidRDefault="00482932" w:rsidP="00906B3C">
            <w:pPr>
              <w:pStyle w:val="Tabletext"/>
              <w:tabs>
                <w:tab w:val="decimal" w:pos="476"/>
              </w:tabs>
              <w:rPr>
                <w:highlight w:val="yellow"/>
              </w:rPr>
            </w:pPr>
            <w:r w:rsidRPr="00021F52">
              <w:t>2933.00</w:t>
            </w:r>
          </w:p>
        </w:tc>
      </w:tr>
      <w:tr w:rsidR="00482932" w:rsidRPr="00021F52" w14:paraId="080622AF" w14:textId="77777777" w:rsidTr="00D10A4F">
        <w:tc>
          <w:tcPr>
            <w:tcW w:w="851" w:type="dxa"/>
            <w:shd w:val="clear" w:color="auto" w:fill="auto"/>
          </w:tcPr>
          <w:p w14:paraId="7562DD74" w14:textId="7F54372A" w:rsidR="00482932" w:rsidRPr="00021F52" w:rsidRDefault="007C12FE" w:rsidP="00D10A4F">
            <w:pPr>
              <w:pStyle w:val="Tabletext"/>
            </w:pPr>
            <w:r w:rsidRPr="00021F52">
              <w:t>470</w:t>
            </w:r>
          </w:p>
        </w:tc>
        <w:tc>
          <w:tcPr>
            <w:tcW w:w="2396" w:type="dxa"/>
            <w:shd w:val="clear" w:color="auto" w:fill="auto"/>
          </w:tcPr>
          <w:p w14:paraId="6CD6A379" w14:textId="7E535EA6" w:rsidR="00482932" w:rsidRPr="00021F52" w:rsidRDefault="00BC63CD" w:rsidP="00D10A4F">
            <w:pPr>
              <w:pStyle w:val="Tabletext"/>
              <w:rPr>
                <w:snapToGrid w:val="0"/>
              </w:rPr>
            </w:pPr>
            <w:r w:rsidRPr="00021F52">
              <w:t>Item 2</w:t>
            </w:r>
            <w:r w:rsidR="00482932" w:rsidRPr="00021F52">
              <w:t>5000</w:t>
            </w:r>
          </w:p>
        </w:tc>
        <w:tc>
          <w:tcPr>
            <w:tcW w:w="2533" w:type="dxa"/>
            <w:shd w:val="clear" w:color="auto" w:fill="auto"/>
          </w:tcPr>
          <w:p w14:paraId="014A4E60" w14:textId="77777777" w:rsidR="00482932" w:rsidRPr="00021F52" w:rsidRDefault="00482932" w:rsidP="00906B3C">
            <w:pPr>
              <w:pStyle w:val="Tabletext"/>
              <w:tabs>
                <w:tab w:val="decimal" w:pos="476"/>
              </w:tabs>
            </w:pPr>
            <w:r w:rsidRPr="00021F52">
              <w:t>20.60</w:t>
            </w:r>
          </w:p>
        </w:tc>
        <w:tc>
          <w:tcPr>
            <w:tcW w:w="1826" w:type="dxa"/>
            <w:shd w:val="clear" w:color="auto" w:fill="auto"/>
          </w:tcPr>
          <w:p w14:paraId="1AAD5E44" w14:textId="77777777" w:rsidR="00482932" w:rsidRPr="00021F52" w:rsidRDefault="00482932" w:rsidP="00906B3C">
            <w:pPr>
              <w:pStyle w:val="Tabletext"/>
              <w:tabs>
                <w:tab w:val="decimal" w:pos="476"/>
              </w:tabs>
              <w:rPr>
                <w:highlight w:val="yellow"/>
              </w:rPr>
            </w:pPr>
            <w:r w:rsidRPr="00021F52">
              <w:t>20.95</w:t>
            </w:r>
          </w:p>
        </w:tc>
      </w:tr>
      <w:tr w:rsidR="00482932" w:rsidRPr="00021F52" w14:paraId="7EE7D7F3" w14:textId="77777777" w:rsidTr="00D10A4F">
        <w:tc>
          <w:tcPr>
            <w:tcW w:w="851" w:type="dxa"/>
            <w:shd w:val="clear" w:color="auto" w:fill="auto"/>
          </w:tcPr>
          <w:p w14:paraId="6E6D5998" w14:textId="7D1F6D0F" w:rsidR="00482932" w:rsidRPr="00021F52" w:rsidRDefault="007C12FE" w:rsidP="00D10A4F">
            <w:pPr>
              <w:pStyle w:val="Tabletext"/>
            </w:pPr>
            <w:r w:rsidRPr="00021F52">
              <w:t>471</w:t>
            </w:r>
          </w:p>
        </w:tc>
        <w:tc>
          <w:tcPr>
            <w:tcW w:w="2396" w:type="dxa"/>
            <w:shd w:val="clear" w:color="auto" w:fill="auto"/>
          </w:tcPr>
          <w:p w14:paraId="7412FF62" w14:textId="755F3693" w:rsidR="00482932" w:rsidRPr="00021F52" w:rsidRDefault="00BC63CD" w:rsidP="00D10A4F">
            <w:pPr>
              <w:pStyle w:val="Tabletext"/>
            </w:pPr>
            <w:r w:rsidRPr="00021F52">
              <w:t>Item 2</w:t>
            </w:r>
            <w:r w:rsidR="00482932" w:rsidRPr="00021F52">
              <w:t>5005</w:t>
            </w:r>
          </w:p>
        </w:tc>
        <w:tc>
          <w:tcPr>
            <w:tcW w:w="2533" w:type="dxa"/>
            <w:shd w:val="clear" w:color="auto" w:fill="auto"/>
          </w:tcPr>
          <w:p w14:paraId="17DC4F0F" w14:textId="77777777" w:rsidR="00482932" w:rsidRPr="00021F52" w:rsidRDefault="00482932" w:rsidP="00906B3C">
            <w:pPr>
              <w:pStyle w:val="Tabletext"/>
              <w:tabs>
                <w:tab w:val="decimal" w:pos="476"/>
              </w:tabs>
            </w:pPr>
            <w:r w:rsidRPr="00021F52">
              <w:t>41.20</w:t>
            </w:r>
          </w:p>
        </w:tc>
        <w:tc>
          <w:tcPr>
            <w:tcW w:w="1826" w:type="dxa"/>
            <w:shd w:val="clear" w:color="auto" w:fill="auto"/>
          </w:tcPr>
          <w:p w14:paraId="79D1C10C" w14:textId="77777777" w:rsidR="00482932" w:rsidRPr="00021F52" w:rsidRDefault="00482932" w:rsidP="00906B3C">
            <w:pPr>
              <w:pStyle w:val="Tabletext"/>
              <w:tabs>
                <w:tab w:val="decimal" w:pos="476"/>
              </w:tabs>
              <w:rPr>
                <w:highlight w:val="yellow"/>
              </w:rPr>
            </w:pPr>
            <w:r w:rsidRPr="00021F52">
              <w:t>41.90</w:t>
            </w:r>
          </w:p>
        </w:tc>
      </w:tr>
      <w:tr w:rsidR="00482932" w:rsidRPr="00021F52" w14:paraId="06E1D483" w14:textId="77777777" w:rsidTr="00D10A4F">
        <w:tc>
          <w:tcPr>
            <w:tcW w:w="851" w:type="dxa"/>
            <w:shd w:val="clear" w:color="auto" w:fill="auto"/>
          </w:tcPr>
          <w:p w14:paraId="1F548961" w14:textId="767FF860" w:rsidR="00482932" w:rsidRPr="00021F52" w:rsidRDefault="007C12FE" w:rsidP="00D10A4F">
            <w:pPr>
              <w:pStyle w:val="Tabletext"/>
            </w:pPr>
            <w:r w:rsidRPr="00021F52">
              <w:t>472</w:t>
            </w:r>
          </w:p>
        </w:tc>
        <w:tc>
          <w:tcPr>
            <w:tcW w:w="2396" w:type="dxa"/>
            <w:shd w:val="clear" w:color="auto" w:fill="auto"/>
          </w:tcPr>
          <w:p w14:paraId="09270AB6" w14:textId="63C0FCEC" w:rsidR="00482932" w:rsidRPr="00021F52" w:rsidRDefault="00BC63CD" w:rsidP="00D10A4F">
            <w:pPr>
              <w:pStyle w:val="Tabletext"/>
            </w:pPr>
            <w:r w:rsidRPr="00021F52">
              <w:t>Item 2</w:t>
            </w:r>
            <w:r w:rsidR="00482932" w:rsidRPr="00021F52">
              <w:t>5010</w:t>
            </w:r>
          </w:p>
        </w:tc>
        <w:tc>
          <w:tcPr>
            <w:tcW w:w="2533" w:type="dxa"/>
            <w:shd w:val="clear" w:color="auto" w:fill="auto"/>
          </w:tcPr>
          <w:p w14:paraId="39D28BA2" w14:textId="77777777" w:rsidR="00482932" w:rsidRPr="00021F52" w:rsidRDefault="00482932" w:rsidP="00906B3C">
            <w:pPr>
              <w:pStyle w:val="Tabletext"/>
              <w:tabs>
                <w:tab w:val="decimal" w:pos="476"/>
              </w:tabs>
            </w:pPr>
            <w:r w:rsidRPr="00021F52">
              <w:t>61.80</w:t>
            </w:r>
          </w:p>
        </w:tc>
        <w:tc>
          <w:tcPr>
            <w:tcW w:w="1826" w:type="dxa"/>
            <w:shd w:val="clear" w:color="auto" w:fill="auto"/>
          </w:tcPr>
          <w:p w14:paraId="5D43A36F" w14:textId="77777777" w:rsidR="00482932" w:rsidRPr="00021F52" w:rsidRDefault="00482932" w:rsidP="00906B3C">
            <w:pPr>
              <w:pStyle w:val="Tabletext"/>
              <w:tabs>
                <w:tab w:val="decimal" w:pos="476"/>
              </w:tabs>
              <w:rPr>
                <w:highlight w:val="yellow"/>
              </w:rPr>
            </w:pPr>
            <w:r w:rsidRPr="00021F52">
              <w:t>62.85</w:t>
            </w:r>
          </w:p>
        </w:tc>
      </w:tr>
      <w:tr w:rsidR="00482932" w:rsidRPr="00021F52" w14:paraId="462FF841" w14:textId="77777777" w:rsidTr="00D10A4F">
        <w:tc>
          <w:tcPr>
            <w:tcW w:w="851" w:type="dxa"/>
            <w:shd w:val="clear" w:color="auto" w:fill="auto"/>
          </w:tcPr>
          <w:p w14:paraId="20A24A62" w14:textId="10B9A66D" w:rsidR="00482932" w:rsidRPr="00021F52" w:rsidRDefault="007C12FE" w:rsidP="00D10A4F">
            <w:pPr>
              <w:pStyle w:val="Tabletext"/>
            </w:pPr>
            <w:r w:rsidRPr="00021F52">
              <w:t>473</w:t>
            </w:r>
          </w:p>
        </w:tc>
        <w:tc>
          <w:tcPr>
            <w:tcW w:w="2396" w:type="dxa"/>
            <w:shd w:val="clear" w:color="auto" w:fill="auto"/>
          </w:tcPr>
          <w:p w14:paraId="0D0C4C33" w14:textId="77622D8B" w:rsidR="00482932" w:rsidRPr="00021F52" w:rsidRDefault="00BC63CD" w:rsidP="00D10A4F">
            <w:pPr>
              <w:pStyle w:val="Tabletext"/>
              <w:rPr>
                <w:snapToGrid w:val="0"/>
              </w:rPr>
            </w:pPr>
            <w:r w:rsidRPr="00021F52">
              <w:t>Item 2</w:t>
            </w:r>
            <w:r w:rsidR="00482932" w:rsidRPr="00021F52">
              <w:t>5013</w:t>
            </w:r>
          </w:p>
        </w:tc>
        <w:tc>
          <w:tcPr>
            <w:tcW w:w="2533" w:type="dxa"/>
            <w:shd w:val="clear" w:color="auto" w:fill="auto"/>
          </w:tcPr>
          <w:p w14:paraId="2BD3F5A7" w14:textId="77777777" w:rsidR="00482932" w:rsidRPr="00021F52" w:rsidRDefault="00482932" w:rsidP="00906B3C">
            <w:pPr>
              <w:pStyle w:val="Tabletext"/>
              <w:tabs>
                <w:tab w:val="decimal" w:pos="476"/>
              </w:tabs>
            </w:pPr>
            <w:r w:rsidRPr="00021F52">
              <w:t>20.60</w:t>
            </w:r>
          </w:p>
        </w:tc>
        <w:tc>
          <w:tcPr>
            <w:tcW w:w="1826" w:type="dxa"/>
            <w:shd w:val="clear" w:color="auto" w:fill="auto"/>
          </w:tcPr>
          <w:p w14:paraId="7D83D930" w14:textId="77777777" w:rsidR="00482932" w:rsidRPr="00021F52" w:rsidRDefault="00482932" w:rsidP="00906B3C">
            <w:pPr>
              <w:pStyle w:val="Tabletext"/>
              <w:tabs>
                <w:tab w:val="decimal" w:pos="476"/>
              </w:tabs>
              <w:rPr>
                <w:highlight w:val="yellow"/>
              </w:rPr>
            </w:pPr>
            <w:r w:rsidRPr="00021F52">
              <w:t>20.95</w:t>
            </w:r>
          </w:p>
        </w:tc>
      </w:tr>
      <w:tr w:rsidR="00482932" w:rsidRPr="00021F52" w14:paraId="7E193429" w14:textId="77777777" w:rsidTr="00D10A4F">
        <w:tc>
          <w:tcPr>
            <w:tcW w:w="851" w:type="dxa"/>
            <w:tcBorders>
              <w:bottom w:val="single" w:sz="2" w:space="0" w:color="auto"/>
            </w:tcBorders>
            <w:shd w:val="clear" w:color="auto" w:fill="auto"/>
          </w:tcPr>
          <w:p w14:paraId="3953AC28" w14:textId="52CCBCD6" w:rsidR="00482932" w:rsidRPr="00021F52" w:rsidRDefault="007C12FE" w:rsidP="00D10A4F">
            <w:pPr>
              <w:pStyle w:val="Tabletext"/>
            </w:pPr>
            <w:r w:rsidRPr="00021F52">
              <w:t>474</w:t>
            </w:r>
          </w:p>
        </w:tc>
        <w:tc>
          <w:tcPr>
            <w:tcW w:w="2396" w:type="dxa"/>
            <w:tcBorders>
              <w:bottom w:val="single" w:sz="2" w:space="0" w:color="auto"/>
            </w:tcBorders>
            <w:shd w:val="clear" w:color="auto" w:fill="auto"/>
          </w:tcPr>
          <w:p w14:paraId="5A004C80" w14:textId="423E6B8E" w:rsidR="00482932" w:rsidRPr="00021F52" w:rsidRDefault="00BC63CD" w:rsidP="00D10A4F">
            <w:pPr>
              <w:pStyle w:val="Tabletext"/>
            </w:pPr>
            <w:r w:rsidRPr="00021F52">
              <w:t>Item 2</w:t>
            </w:r>
            <w:r w:rsidR="00482932" w:rsidRPr="00021F52">
              <w:t>5014</w:t>
            </w:r>
          </w:p>
        </w:tc>
        <w:tc>
          <w:tcPr>
            <w:tcW w:w="2533" w:type="dxa"/>
            <w:tcBorders>
              <w:bottom w:val="single" w:sz="2" w:space="0" w:color="auto"/>
            </w:tcBorders>
            <w:shd w:val="clear" w:color="auto" w:fill="auto"/>
          </w:tcPr>
          <w:p w14:paraId="5883BFC3" w14:textId="77777777" w:rsidR="00482932" w:rsidRPr="00021F52" w:rsidRDefault="00482932" w:rsidP="00906B3C">
            <w:pPr>
              <w:pStyle w:val="Tabletext"/>
              <w:tabs>
                <w:tab w:val="decimal" w:pos="476"/>
              </w:tabs>
            </w:pPr>
            <w:r w:rsidRPr="00021F52">
              <w:t>20.60</w:t>
            </w:r>
          </w:p>
        </w:tc>
        <w:tc>
          <w:tcPr>
            <w:tcW w:w="1826" w:type="dxa"/>
            <w:tcBorders>
              <w:bottom w:val="single" w:sz="2" w:space="0" w:color="auto"/>
            </w:tcBorders>
            <w:shd w:val="clear" w:color="auto" w:fill="auto"/>
          </w:tcPr>
          <w:p w14:paraId="51607FF1" w14:textId="77777777" w:rsidR="00482932" w:rsidRPr="00021F52" w:rsidRDefault="00482932" w:rsidP="00906B3C">
            <w:pPr>
              <w:pStyle w:val="Tabletext"/>
              <w:tabs>
                <w:tab w:val="decimal" w:pos="476"/>
              </w:tabs>
              <w:rPr>
                <w:highlight w:val="yellow"/>
              </w:rPr>
            </w:pPr>
            <w:r w:rsidRPr="00021F52">
              <w:t>20.95</w:t>
            </w:r>
          </w:p>
        </w:tc>
      </w:tr>
      <w:tr w:rsidR="00482932" w:rsidRPr="00021F52" w14:paraId="2DF55BCE" w14:textId="77777777" w:rsidTr="00D10A4F">
        <w:tc>
          <w:tcPr>
            <w:tcW w:w="851" w:type="dxa"/>
            <w:tcBorders>
              <w:top w:val="single" w:sz="2" w:space="0" w:color="auto"/>
              <w:bottom w:val="single" w:sz="12" w:space="0" w:color="auto"/>
            </w:tcBorders>
            <w:shd w:val="clear" w:color="auto" w:fill="auto"/>
          </w:tcPr>
          <w:p w14:paraId="27F31384" w14:textId="13BF76D8" w:rsidR="00482932" w:rsidRPr="00021F52" w:rsidRDefault="007C12FE" w:rsidP="00D10A4F">
            <w:pPr>
              <w:pStyle w:val="Tabletext"/>
            </w:pPr>
            <w:r w:rsidRPr="00021F52">
              <w:t>475</w:t>
            </w:r>
          </w:p>
        </w:tc>
        <w:tc>
          <w:tcPr>
            <w:tcW w:w="2396" w:type="dxa"/>
            <w:tcBorders>
              <w:top w:val="single" w:sz="2" w:space="0" w:color="auto"/>
              <w:bottom w:val="single" w:sz="12" w:space="0" w:color="auto"/>
            </w:tcBorders>
            <w:shd w:val="clear" w:color="auto" w:fill="auto"/>
          </w:tcPr>
          <w:p w14:paraId="334063EE" w14:textId="758C7A34" w:rsidR="00482932" w:rsidRPr="00021F52" w:rsidRDefault="00BC63CD" w:rsidP="00D10A4F">
            <w:pPr>
              <w:pStyle w:val="Tabletext"/>
              <w:rPr>
                <w:snapToGrid w:val="0"/>
              </w:rPr>
            </w:pPr>
            <w:r w:rsidRPr="00021F52">
              <w:t>Item 2</w:t>
            </w:r>
            <w:r w:rsidR="00482932" w:rsidRPr="00021F52">
              <w:t>5020</w:t>
            </w:r>
          </w:p>
        </w:tc>
        <w:tc>
          <w:tcPr>
            <w:tcW w:w="2533" w:type="dxa"/>
            <w:tcBorders>
              <w:top w:val="single" w:sz="2" w:space="0" w:color="auto"/>
              <w:bottom w:val="single" w:sz="12" w:space="0" w:color="auto"/>
            </w:tcBorders>
            <w:shd w:val="clear" w:color="auto" w:fill="auto"/>
          </w:tcPr>
          <w:p w14:paraId="4846650C" w14:textId="77777777" w:rsidR="00482932" w:rsidRPr="00021F52" w:rsidRDefault="00482932" w:rsidP="00906B3C">
            <w:pPr>
              <w:pStyle w:val="Tabletext"/>
              <w:tabs>
                <w:tab w:val="decimal" w:pos="476"/>
              </w:tabs>
            </w:pPr>
            <w:r w:rsidRPr="00021F52">
              <w:t>41.20</w:t>
            </w:r>
          </w:p>
        </w:tc>
        <w:tc>
          <w:tcPr>
            <w:tcW w:w="1826" w:type="dxa"/>
            <w:tcBorders>
              <w:top w:val="single" w:sz="2" w:space="0" w:color="auto"/>
              <w:bottom w:val="single" w:sz="12" w:space="0" w:color="auto"/>
            </w:tcBorders>
            <w:shd w:val="clear" w:color="auto" w:fill="auto"/>
          </w:tcPr>
          <w:p w14:paraId="4F9F510E" w14:textId="77777777" w:rsidR="00482932" w:rsidRPr="00021F52" w:rsidRDefault="00482932" w:rsidP="00906B3C">
            <w:pPr>
              <w:pStyle w:val="Tabletext"/>
              <w:tabs>
                <w:tab w:val="decimal" w:pos="476"/>
              </w:tabs>
              <w:rPr>
                <w:highlight w:val="yellow"/>
              </w:rPr>
            </w:pPr>
            <w:r w:rsidRPr="00021F52">
              <w:t>41.90</w:t>
            </w:r>
          </w:p>
        </w:tc>
      </w:tr>
    </w:tbl>
    <w:p w14:paraId="238BCE24" w14:textId="77777777" w:rsidR="00F04560" w:rsidRPr="00021F52" w:rsidRDefault="00F04560" w:rsidP="00F04560">
      <w:pPr>
        <w:pStyle w:val="ActHead9"/>
      </w:pPr>
      <w:bookmarkStart w:id="31" w:name="_Toc95836674"/>
      <w:bookmarkEnd w:id="30"/>
      <w:r w:rsidRPr="00021F52">
        <w:t>Health Insurance (Pathology Services Table) Regulations 2020</w:t>
      </w:r>
      <w:bookmarkEnd w:id="31"/>
    </w:p>
    <w:p w14:paraId="1082E75D" w14:textId="56BC7196" w:rsidR="00F04560" w:rsidRPr="00021F52" w:rsidRDefault="00FC5710" w:rsidP="00D11588">
      <w:pPr>
        <w:pStyle w:val="ItemHead"/>
      </w:pPr>
      <w:r>
        <w:t>122</w:t>
      </w:r>
      <w:r w:rsidR="00F04560" w:rsidRPr="00021F52">
        <w:t xml:space="preserve">  </w:t>
      </w:r>
      <w:r w:rsidR="00175421" w:rsidRPr="00021F52">
        <w:t>Subclause 2</w:t>
      </w:r>
      <w:r w:rsidR="00D11588" w:rsidRPr="00021F52">
        <w:t xml:space="preserve">.14.1 of </w:t>
      </w:r>
      <w:r w:rsidR="00BC63CD" w:rsidRPr="00021F52">
        <w:t>Schedule 1</w:t>
      </w:r>
      <w:r w:rsidR="00D11588" w:rsidRPr="00021F52">
        <w:t xml:space="preserve"> (heading)</w:t>
      </w:r>
    </w:p>
    <w:p w14:paraId="08F28520" w14:textId="44A890AC" w:rsidR="00D11588" w:rsidRPr="00021F52" w:rsidRDefault="00D11588" w:rsidP="00D11588">
      <w:pPr>
        <w:pStyle w:val="Item"/>
      </w:pPr>
      <w:r w:rsidRPr="00021F52">
        <w:t>Omit “</w:t>
      </w:r>
      <w:r w:rsidR="00BC63CD" w:rsidRPr="00021F52">
        <w:rPr>
          <w:b/>
        </w:rPr>
        <w:t>1 July</w:t>
      </w:r>
      <w:r w:rsidRPr="00021F52">
        <w:rPr>
          <w:b/>
        </w:rPr>
        <w:t xml:space="preserve"> 2021</w:t>
      </w:r>
      <w:r w:rsidRPr="00021F52">
        <w:t>”, su</w:t>
      </w:r>
      <w:r w:rsidR="007A3EC6" w:rsidRPr="00021F52">
        <w:t>b</w:t>
      </w:r>
      <w:r w:rsidRPr="00021F52">
        <w:t>stitute “</w:t>
      </w:r>
      <w:r w:rsidR="00BC63CD" w:rsidRPr="00021F52">
        <w:rPr>
          <w:b/>
        </w:rPr>
        <w:t>1 July</w:t>
      </w:r>
      <w:r w:rsidRPr="00021F52">
        <w:rPr>
          <w:b/>
        </w:rPr>
        <w:t xml:space="preserve"> 2022</w:t>
      </w:r>
      <w:r w:rsidRPr="00021F52">
        <w:t>”.</w:t>
      </w:r>
    </w:p>
    <w:p w14:paraId="5AE9C1CA" w14:textId="40806C41" w:rsidR="007A3EC6" w:rsidRPr="00021F52" w:rsidRDefault="00FC5710" w:rsidP="007A3EC6">
      <w:pPr>
        <w:pStyle w:val="ItemHead"/>
      </w:pPr>
      <w:r>
        <w:t>123</w:t>
      </w:r>
      <w:r w:rsidR="007A3EC6" w:rsidRPr="00021F52">
        <w:t xml:space="preserve">  </w:t>
      </w:r>
      <w:r w:rsidR="00175421" w:rsidRPr="00021F52">
        <w:t>Subclause 2</w:t>
      </w:r>
      <w:r w:rsidR="007A3EC6" w:rsidRPr="00021F52">
        <w:t>.14.1</w:t>
      </w:r>
      <w:r w:rsidR="004D05A0" w:rsidRPr="00021F52">
        <w:t>(1)</w:t>
      </w:r>
      <w:r w:rsidR="007A3EC6" w:rsidRPr="00021F52">
        <w:t xml:space="preserve"> of Schedule</w:t>
      </w:r>
    </w:p>
    <w:p w14:paraId="54BC3FD1" w14:textId="77777777" w:rsidR="007A3EC6" w:rsidRPr="00021F52" w:rsidRDefault="007A3EC6" w:rsidP="007A3EC6">
      <w:pPr>
        <w:pStyle w:val="Item"/>
      </w:pPr>
      <w:r w:rsidRPr="00021F52">
        <w:t>Repeal the subclause, substitute:</w:t>
      </w:r>
    </w:p>
    <w:p w14:paraId="54E9222C" w14:textId="7F706779" w:rsidR="00F04560" w:rsidRPr="00021F52" w:rsidRDefault="00F04560" w:rsidP="00F04560">
      <w:pPr>
        <w:pStyle w:val="subsection"/>
      </w:pPr>
      <w:r w:rsidRPr="00021F52">
        <w:tab/>
        <w:t>(1)</w:t>
      </w:r>
      <w:r w:rsidRPr="00021F52">
        <w:tab/>
        <w:t xml:space="preserve">On </w:t>
      </w:r>
      <w:r w:rsidR="00BC63CD" w:rsidRPr="00021F52">
        <w:t>1 July</w:t>
      </w:r>
      <w:r w:rsidRPr="00021F52">
        <w:t xml:space="preserve"> 202</w:t>
      </w:r>
      <w:r w:rsidR="004967AA" w:rsidRPr="00021F52">
        <w:t>2</w:t>
      </w:r>
      <w:r w:rsidRPr="00021F52">
        <w:t xml:space="preserve"> (the </w:t>
      </w:r>
      <w:r w:rsidRPr="00021F52">
        <w:rPr>
          <w:b/>
          <w:i/>
        </w:rPr>
        <w:t>indexation day</w:t>
      </w:r>
      <w:r w:rsidRPr="00021F52">
        <w:t>), the amount of a fee for an item in Group P12 is replaced by the amount worked out using the following formula:</w:t>
      </w:r>
    </w:p>
    <w:p w14:paraId="0ED0C562" w14:textId="05DD2EB6" w:rsidR="00F04560" w:rsidRPr="00021F52" w:rsidRDefault="00147F48" w:rsidP="00AC4910">
      <w:pPr>
        <w:pStyle w:val="subsection2"/>
      </w:pPr>
      <w:r w:rsidRPr="00021F52">
        <w:rPr>
          <w:position w:val="-10"/>
        </w:rPr>
        <w:object w:dxaOrig="5580" w:dyaOrig="420" w14:anchorId="03D3C2B3">
          <v:shape id="_x0000_i1027" type="#_x0000_t75" alt="Start formula 1.016 times the amount of the fee immediately before the indexation day end formula" style="width:278.25pt;height:20.25pt" o:ole="">
            <v:imagedata r:id="rId24" o:title=""/>
          </v:shape>
          <o:OLEObject Type="Embed" ProgID="Equation.DSMT4" ShapeID="_x0000_i1027" DrawAspect="Content" ObjectID="_1709639711" r:id="rId25"/>
        </w:object>
      </w:r>
    </w:p>
    <w:p w14:paraId="7A30FA71" w14:textId="646BEF48" w:rsidR="00F04560" w:rsidRPr="00021F52" w:rsidRDefault="00F04560" w:rsidP="00906B3C">
      <w:pPr>
        <w:pStyle w:val="notetext"/>
      </w:pPr>
      <w:r w:rsidRPr="00021F52">
        <w:t>Note:</w:t>
      </w:r>
      <w:r w:rsidRPr="00021F52">
        <w:tab/>
        <w:t>The indexed fees could in 202</w:t>
      </w:r>
      <w:r w:rsidR="007A3EC6" w:rsidRPr="00021F52">
        <w:t>2</w:t>
      </w:r>
      <w:r w:rsidRPr="00021F52">
        <w:t xml:space="preserve"> be viewed on the Department of Health’s MBS Online website (http://www.health.gov.au).</w:t>
      </w:r>
    </w:p>
    <w:sectPr w:rsidR="00F04560" w:rsidRPr="00021F52" w:rsidSect="004960B4">
      <w:headerReference w:type="even" r:id="rId26"/>
      <w:headerReference w:type="default" r:id="rId27"/>
      <w:footerReference w:type="even" r:id="rId28"/>
      <w:footerReference w:type="default" r:id="rId29"/>
      <w:headerReference w:type="first" r:id="rId30"/>
      <w:footerReference w:type="first" r:id="rId31"/>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668FF" w14:textId="77777777" w:rsidR="00D50EE5" w:rsidRDefault="00D50EE5" w:rsidP="0048364F">
      <w:pPr>
        <w:spacing w:line="240" w:lineRule="auto"/>
      </w:pPr>
      <w:r>
        <w:separator/>
      </w:r>
    </w:p>
  </w:endnote>
  <w:endnote w:type="continuationSeparator" w:id="0">
    <w:p w14:paraId="4845A27D" w14:textId="77777777" w:rsidR="00D50EE5" w:rsidRDefault="00D50EE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7473F" w14:textId="439EA783" w:rsidR="00D50EE5" w:rsidRPr="004960B4" w:rsidRDefault="00D50EE5" w:rsidP="004960B4">
    <w:pPr>
      <w:pStyle w:val="Footer"/>
      <w:tabs>
        <w:tab w:val="clear" w:pos="4153"/>
        <w:tab w:val="clear" w:pos="8306"/>
        <w:tab w:val="center" w:pos="4150"/>
        <w:tab w:val="right" w:pos="8307"/>
      </w:tabs>
      <w:spacing w:before="120"/>
      <w:rPr>
        <w:i/>
        <w:sz w:val="18"/>
      </w:rPr>
    </w:pPr>
    <w:r w:rsidRPr="004960B4">
      <w:rPr>
        <w:i/>
        <w:sz w:val="18"/>
      </w:rPr>
      <w:t>OPC65494 -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4090B" w14:textId="49BAF9BC" w:rsidR="00D50EE5" w:rsidRDefault="00D50EE5" w:rsidP="00E97334"/>
  <w:p w14:paraId="7CF13E21" w14:textId="2169FA9A" w:rsidR="00D50EE5" w:rsidRPr="004960B4" w:rsidRDefault="00D50EE5" w:rsidP="004960B4">
    <w:pPr>
      <w:rPr>
        <w:rFonts w:cs="Times New Roman"/>
        <w:i/>
        <w:sz w:val="18"/>
      </w:rPr>
    </w:pPr>
    <w:r w:rsidRPr="004960B4">
      <w:rPr>
        <w:rFonts w:cs="Times New Roman"/>
        <w:i/>
        <w:sz w:val="18"/>
      </w:rPr>
      <w:t>OPC65494 -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57BF0" w14:textId="1A55854D" w:rsidR="00D50EE5" w:rsidRPr="004960B4" w:rsidRDefault="00D50EE5" w:rsidP="004960B4">
    <w:pPr>
      <w:pStyle w:val="Footer"/>
      <w:tabs>
        <w:tab w:val="clear" w:pos="4153"/>
        <w:tab w:val="clear" w:pos="8306"/>
        <w:tab w:val="center" w:pos="4150"/>
        <w:tab w:val="right" w:pos="8307"/>
      </w:tabs>
      <w:spacing w:before="120"/>
      <w:rPr>
        <w:i/>
        <w:sz w:val="18"/>
      </w:rPr>
    </w:pPr>
    <w:r w:rsidRPr="004960B4">
      <w:rPr>
        <w:i/>
        <w:sz w:val="18"/>
      </w:rPr>
      <w:t>OPC65494 -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5ACCC" w14:textId="0F4AE8AC" w:rsidR="00D50EE5" w:rsidRPr="00E33C1C" w:rsidRDefault="00D50EE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D50EE5" w14:paraId="78E67A67" w14:textId="77777777" w:rsidTr="00EC0248">
      <w:tc>
        <w:tcPr>
          <w:tcW w:w="709" w:type="dxa"/>
          <w:tcBorders>
            <w:top w:val="nil"/>
            <w:left w:val="nil"/>
            <w:bottom w:val="nil"/>
            <w:right w:val="nil"/>
          </w:tcBorders>
        </w:tcPr>
        <w:p w14:paraId="31B2C110" w14:textId="77777777" w:rsidR="00D50EE5" w:rsidRDefault="00D50EE5" w:rsidP="00F7611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31A54A13" w14:textId="5491197D" w:rsidR="00D50EE5" w:rsidRDefault="00D50EE5" w:rsidP="00F7611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Health Insurance Legislation Amendment (2022 Measures No. 1) Regulations 2022</w:t>
          </w:r>
          <w:r w:rsidRPr="007A1328">
            <w:rPr>
              <w:i/>
              <w:sz w:val="18"/>
            </w:rPr>
            <w:fldChar w:fldCharType="end"/>
          </w:r>
        </w:p>
      </w:tc>
      <w:tc>
        <w:tcPr>
          <w:tcW w:w="1384" w:type="dxa"/>
          <w:tcBorders>
            <w:top w:val="nil"/>
            <w:left w:val="nil"/>
            <w:bottom w:val="nil"/>
            <w:right w:val="nil"/>
          </w:tcBorders>
        </w:tcPr>
        <w:p w14:paraId="2D177B6B" w14:textId="77777777" w:rsidR="00D50EE5" w:rsidRDefault="00D50EE5" w:rsidP="00F76119">
          <w:pPr>
            <w:spacing w:line="0" w:lineRule="atLeast"/>
            <w:jc w:val="right"/>
            <w:rPr>
              <w:sz w:val="18"/>
            </w:rPr>
          </w:pPr>
        </w:p>
      </w:tc>
    </w:tr>
  </w:tbl>
  <w:p w14:paraId="73D3B4F6" w14:textId="5DE78827" w:rsidR="00D50EE5" w:rsidRPr="004960B4" w:rsidRDefault="00D50EE5" w:rsidP="004960B4">
    <w:pPr>
      <w:rPr>
        <w:rFonts w:cs="Times New Roman"/>
        <w:i/>
        <w:sz w:val="18"/>
      </w:rPr>
    </w:pPr>
    <w:r w:rsidRPr="004960B4">
      <w:rPr>
        <w:rFonts w:cs="Times New Roman"/>
        <w:i/>
        <w:sz w:val="18"/>
      </w:rPr>
      <w:t>OPC65494 - 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78ADE" w14:textId="000307B2" w:rsidR="00D50EE5" w:rsidRPr="00E33C1C" w:rsidRDefault="00D50EE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D50EE5" w14:paraId="7034A721" w14:textId="77777777" w:rsidTr="00EC0248">
      <w:tc>
        <w:tcPr>
          <w:tcW w:w="1383" w:type="dxa"/>
          <w:tcBorders>
            <w:top w:val="nil"/>
            <w:left w:val="nil"/>
            <w:bottom w:val="nil"/>
            <w:right w:val="nil"/>
          </w:tcBorders>
        </w:tcPr>
        <w:p w14:paraId="0CB76A3A" w14:textId="77777777" w:rsidR="00D50EE5" w:rsidRDefault="00D50EE5" w:rsidP="00F76119">
          <w:pPr>
            <w:spacing w:line="0" w:lineRule="atLeast"/>
            <w:rPr>
              <w:sz w:val="18"/>
            </w:rPr>
          </w:pPr>
        </w:p>
      </w:tc>
      <w:tc>
        <w:tcPr>
          <w:tcW w:w="6379" w:type="dxa"/>
          <w:tcBorders>
            <w:top w:val="nil"/>
            <w:left w:val="nil"/>
            <w:bottom w:val="nil"/>
            <w:right w:val="nil"/>
          </w:tcBorders>
        </w:tcPr>
        <w:p w14:paraId="7372E50B" w14:textId="1A222161" w:rsidR="00D50EE5" w:rsidRDefault="00D50EE5" w:rsidP="00F7611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Health Insurance Legislation Amendment (2022 Measures No. 1) Regulations 2022</w:t>
          </w:r>
          <w:r w:rsidRPr="007A1328">
            <w:rPr>
              <w:i/>
              <w:sz w:val="18"/>
            </w:rPr>
            <w:fldChar w:fldCharType="end"/>
          </w:r>
        </w:p>
      </w:tc>
      <w:tc>
        <w:tcPr>
          <w:tcW w:w="710" w:type="dxa"/>
          <w:tcBorders>
            <w:top w:val="nil"/>
            <w:left w:val="nil"/>
            <w:bottom w:val="nil"/>
            <w:right w:val="nil"/>
          </w:tcBorders>
        </w:tcPr>
        <w:p w14:paraId="19C9DD1F" w14:textId="77777777" w:rsidR="00D50EE5" w:rsidRDefault="00D50EE5" w:rsidP="00F7611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3DD35AA2" w14:textId="388D36D7" w:rsidR="00D50EE5" w:rsidRPr="004960B4" w:rsidRDefault="00D50EE5" w:rsidP="004960B4">
    <w:pPr>
      <w:rPr>
        <w:rFonts w:cs="Times New Roman"/>
        <w:i/>
        <w:sz w:val="18"/>
      </w:rPr>
    </w:pPr>
    <w:r w:rsidRPr="004960B4">
      <w:rPr>
        <w:rFonts w:cs="Times New Roman"/>
        <w:i/>
        <w:sz w:val="18"/>
      </w:rPr>
      <w:t>OPC65494 - 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022BA" w14:textId="63724499" w:rsidR="00D50EE5" w:rsidRPr="00E33C1C" w:rsidRDefault="00D50EE5"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D50EE5" w14:paraId="1EE1A045" w14:textId="77777777" w:rsidTr="00EC0248">
      <w:tc>
        <w:tcPr>
          <w:tcW w:w="709" w:type="dxa"/>
          <w:tcBorders>
            <w:top w:val="nil"/>
            <w:left w:val="nil"/>
            <w:bottom w:val="nil"/>
            <w:right w:val="nil"/>
          </w:tcBorders>
        </w:tcPr>
        <w:p w14:paraId="4F413FB1" w14:textId="77777777" w:rsidR="00D50EE5" w:rsidRDefault="00D50EE5" w:rsidP="00F7611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1535488A" w14:textId="1596F148" w:rsidR="00D50EE5" w:rsidRDefault="00D50EE5" w:rsidP="00F7611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Health Insurance Legislation Amendment (2022 Measures No. 1) Regulations 2022</w:t>
          </w:r>
          <w:r w:rsidRPr="007A1328">
            <w:rPr>
              <w:i/>
              <w:sz w:val="18"/>
            </w:rPr>
            <w:fldChar w:fldCharType="end"/>
          </w:r>
        </w:p>
      </w:tc>
      <w:tc>
        <w:tcPr>
          <w:tcW w:w="1384" w:type="dxa"/>
          <w:tcBorders>
            <w:top w:val="nil"/>
            <w:left w:val="nil"/>
            <w:bottom w:val="nil"/>
            <w:right w:val="nil"/>
          </w:tcBorders>
        </w:tcPr>
        <w:p w14:paraId="382C8470" w14:textId="77777777" w:rsidR="00D50EE5" w:rsidRDefault="00D50EE5" w:rsidP="00F76119">
          <w:pPr>
            <w:spacing w:line="0" w:lineRule="atLeast"/>
            <w:jc w:val="right"/>
            <w:rPr>
              <w:sz w:val="18"/>
            </w:rPr>
          </w:pPr>
        </w:p>
      </w:tc>
    </w:tr>
  </w:tbl>
  <w:p w14:paraId="40345E99" w14:textId="4ABB8AD0" w:rsidR="00D50EE5" w:rsidRPr="004960B4" w:rsidRDefault="00D50EE5" w:rsidP="004960B4">
    <w:pPr>
      <w:rPr>
        <w:rFonts w:cs="Times New Roman"/>
        <w:i/>
        <w:sz w:val="18"/>
      </w:rPr>
    </w:pPr>
    <w:r w:rsidRPr="004960B4">
      <w:rPr>
        <w:rFonts w:cs="Times New Roman"/>
        <w:i/>
        <w:sz w:val="18"/>
      </w:rPr>
      <w:t>OPC65494 - 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F6DD2" w14:textId="3A845D90" w:rsidR="00D50EE5" w:rsidRPr="00E33C1C" w:rsidRDefault="00D50EE5"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D50EE5" w14:paraId="43963C4A" w14:textId="77777777" w:rsidTr="00F76119">
      <w:tc>
        <w:tcPr>
          <w:tcW w:w="1384" w:type="dxa"/>
          <w:tcBorders>
            <w:top w:val="nil"/>
            <w:left w:val="nil"/>
            <w:bottom w:val="nil"/>
            <w:right w:val="nil"/>
          </w:tcBorders>
        </w:tcPr>
        <w:p w14:paraId="42D4FF82" w14:textId="77777777" w:rsidR="00D50EE5" w:rsidRDefault="00D50EE5" w:rsidP="00F76119">
          <w:pPr>
            <w:spacing w:line="0" w:lineRule="atLeast"/>
            <w:rPr>
              <w:sz w:val="18"/>
            </w:rPr>
          </w:pPr>
        </w:p>
      </w:tc>
      <w:tc>
        <w:tcPr>
          <w:tcW w:w="6379" w:type="dxa"/>
          <w:tcBorders>
            <w:top w:val="nil"/>
            <w:left w:val="nil"/>
            <w:bottom w:val="nil"/>
            <w:right w:val="nil"/>
          </w:tcBorders>
        </w:tcPr>
        <w:p w14:paraId="005AFF90" w14:textId="671FA7F0" w:rsidR="00D50EE5" w:rsidRDefault="00D50EE5" w:rsidP="00F7611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Health Insurance Legislation Amendment (2022 Measures No. 1) Regulations 2022</w:t>
          </w:r>
          <w:r w:rsidRPr="007A1328">
            <w:rPr>
              <w:i/>
              <w:sz w:val="18"/>
            </w:rPr>
            <w:fldChar w:fldCharType="end"/>
          </w:r>
        </w:p>
      </w:tc>
      <w:tc>
        <w:tcPr>
          <w:tcW w:w="709" w:type="dxa"/>
          <w:tcBorders>
            <w:top w:val="nil"/>
            <w:left w:val="nil"/>
            <w:bottom w:val="nil"/>
            <w:right w:val="nil"/>
          </w:tcBorders>
        </w:tcPr>
        <w:p w14:paraId="3E0AE8EA" w14:textId="77777777" w:rsidR="00D50EE5" w:rsidRDefault="00D50EE5" w:rsidP="00F7611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690FA678" w14:textId="165F2E51" w:rsidR="00D50EE5" w:rsidRPr="004960B4" w:rsidRDefault="00D50EE5" w:rsidP="004960B4">
    <w:pPr>
      <w:rPr>
        <w:rFonts w:cs="Times New Roman"/>
        <w:i/>
        <w:sz w:val="18"/>
      </w:rPr>
    </w:pPr>
    <w:r w:rsidRPr="004960B4">
      <w:rPr>
        <w:rFonts w:cs="Times New Roman"/>
        <w:i/>
        <w:sz w:val="18"/>
      </w:rPr>
      <w:t>OPC65494 - 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B618B" w14:textId="61A684BF" w:rsidR="00D50EE5" w:rsidRPr="00E33C1C" w:rsidRDefault="00D50EE5"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D50EE5" w14:paraId="0B97E4AC" w14:textId="77777777" w:rsidTr="007A6863">
      <w:tc>
        <w:tcPr>
          <w:tcW w:w="1384" w:type="dxa"/>
          <w:tcBorders>
            <w:top w:val="nil"/>
            <w:left w:val="nil"/>
            <w:bottom w:val="nil"/>
            <w:right w:val="nil"/>
          </w:tcBorders>
        </w:tcPr>
        <w:p w14:paraId="30B9E591" w14:textId="77777777" w:rsidR="00D50EE5" w:rsidRDefault="00D50EE5" w:rsidP="00F76119">
          <w:pPr>
            <w:spacing w:line="0" w:lineRule="atLeast"/>
            <w:rPr>
              <w:sz w:val="18"/>
            </w:rPr>
          </w:pPr>
        </w:p>
      </w:tc>
      <w:tc>
        <w:tcPr>
          <w:tcW w:w="6379" w:type="dxa"/>
          <w:tcBorders>
            <w:top w:val="nil"/>
            <w:left w:val="nil"/>
            <w:bottom w:val="nil"/>
            <w:right w:val="nil"/>
          </w:tcBorders>
        </w:tcPr>
        <w:p w14:paraId="66A8BDDF" w14:textId="31D276EA" w:rsidR="00D50EE5" w:rsidRDefault="00D50EE5" w:rsidP="00F7611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Health Insurance Legislation Amendment (2022 Measures No. 1) Regulations 2022</w:t>
          </w:r>
          <w:r w:rsidRPr="007A1328">
            <w:rPr>
              <w:i/>
              <w:sz w:val="18"/>
            </w:rPr>
            <w:fldChar w:fldCharType="end"/>
          </w:r>
        </w:p>
      </w:tc>
      <w:tc>
        <w:tcPr>
          <w:tcW w:w="709" w:type="dxa"/>
          <w:tcBorders>
            <w:top w:val="nil"/>
            <w:left w:val="nil"/>
            <w:bottom w:val="nil"/>
            <w:right w:val="nil"/>
          </w:tcBorders>
        </w:tcPr>
        <w:p w14:paraId="7288F7D0" w14:textId="77777777" w:rsidR="00D50EE5" w:rsidRDefault="00D50EE5" w:rsidP="00F7611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31E781A5" w14:textId="5C808D5A" w:rsidR="00D50EE5" w:rsidRPr="004960B4" w:rsidRDefault="00D50EE5" w:rsidP="004960B4">
    <w:pPr>
      <w:rPr>
        <w:rFonts w:cs="Times New Roman"/>
        <w:i/>
        <w:sz w:val="18"/>
      </w:rPr>
    </w:pPr>
    <w:r w:rsidRPr="004960B4">
      <w:rPr>
        <w:rFonts w:cs="Times New Roman"/>
        <w:i/>
        <w:sz w:val="18"/>
      </w:rPr>
      <w:t>OPC65494 -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EB888" w14:textId="77777777" w:rsidR="00D50EE5" w:rsidRDefault="00D50EE5" w:rsidP="0048364F">
      <w:pPr>
        <w:spacing w:line="240" w:lineRule="auto"/>
      </w:pPr>
      <w:r>
        <w:separator/>
      </w:r>
    </w:p>
  </w:footnote>
  <w:footnote w:type="continuationSeparator" w:id="0">
    <w:p w14:paraId="758C1C1B" w14:textId="77777777" w:rsidR="00D50EE5" w:rsidRDefault="00D50EE5"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349F2" w14:textId="758819E9" w:rsidR="00D50EE5" w:rsidRPr="005F1388" w:rsidRDefault="00D50EE5"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BF409" w14:textId="3CE5A454" w:rsidR="00D50EE5" w:rsidRPr="005F1388" w:rsidRDefault="00D50EE5"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573D8" w14:textId="186C8455" w:rsidR="00D50EE5" w:rsidRPr="005F1388" w:rsidRDefault="00D50EE5"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AC1D3" w14:textId="22ACE85D" w:rsidR="00D50EE5" w:rsidRPr="00ED79B6" w:rsidRDefault="00D50EE5"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0826E" w14:textId="38BEF130" w:rsidR="00D50EE5" w:rsidRPr="00ED79B6" w:rsidRDefault="00D50EE5"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DEEA6" w14:textId="1CDAC8B9" w:rsidR="00D50EE5" w:rsidRPr="00ED79B6" w:rsidRDefault="00D50EE5"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FED30" w14:textId="1122BFF5" w:rsidR="00D50EE5" w:rsidRPr="00A961C4" w:rsidRDefault="00D50EE5" w:rsidP="0048364F">
    <w:pPr>
      <w:rPr>
        <w:b/>
        <w:sz w:val="20"/>
      </w:rPr>
    </w:pPr>
    <w:r>
      <w:rPr>
        <w:b/>
        <w:sz w:val="20"/>
      </w:rPr>
      <w:fldChar w:fldCharType="begin"/>
    </w:r>
    <w:r>
      <w:rPr>
        <w:b/>
        <w:sz w:val="20"/>
      </w:rPr>
      <w:instrText xml:space="preserve"> STYLEREF CharAmSchNo </w:instrText>
    </w:r>
    <w:r>
      <w:rPr>
        <w:b/>
        <w:sz w:val="20"/>
      </w:rPr>
      <w:fldChar w:fldCharType="separate"/>
    </w:r>
    <w:r w:rsidR="00BC4070">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BC4070">
      <w:rPr>
        <w:noProof/>
        <w:sz w:val="20"/>
      </w:rPr>
      <w:t>Amendments</w:t>
    </w:r>
    <w:r>
      <w:rPr>
        <w:sz w:val="20"/>
      </w:rPr>
      <w:fldChar w:fldCharType="end"/>
    </w:r>
  </w:p>
  <w:p w14:paraId="559B160A" w14:textId="22E6E405" w:rsidR="00D50EE5" w:rsidRPr="00A961C4" w:rsidRDefault="00D50EE5" w:rsidP="0048364F">
    <w:pPr>
      <w:rPr>
        <w:b/>
        <w:sz w:val="20"/>
      </w:rPr>
    </w:pPr>
    <w:r>
      <w:rPr>
        <w:b/>
        <w:sz w:val="20"/>
      </w:rPr>
      <w:fldChar w:fldCharType="begin"/>
    </w:r>
    <w:r>
      <w:rPr>
        <w:b/>
        <w:sz w:val="20"/>
      </w:rPr>
      <w:instrText xml:space="preserve"> STYLEREF CharAmPartNo </w:instrText>
    </w:r>
    <w:r>
      <w:rPr>
        <w:b/>
        <w:sz w:val="20"/>
      </w:rPr>
      <w:fldChar w:fldCharType="separate"/>
    </w:r>
    <w:r w:rsidR="00BC4070">
      <w:rPr>
        <w:b/>
        <w:noProof/>
        <w:sz w:val="20"/>
      </w:rPr>
      <w:t>Part 3</w: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separate"/>
    </w:r>
    <w:r w:rsidR="00BC4070">
      <w:rPr>
        <w:noProof/>
        <w:sz w:val="20"/>
      </w:rPr>
      <w:t>Genetic testing</w:t>
    </w:r>
    <w:r>
      <w:rPr>
        <w:sz w:val="20"/>
      </w:rPr>
      <w:fldChar w:fldCharType="end"/>
    </w:r>
  </w:p>
  <w:p w14:paraId="39A9620A" w14:textId="77777777" w:rsidR="00D50EE5" w:rsidRPr="00A961C4" w:rsidRDefault="00D50EE5"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DE275" w14:textId="5332DBC2" w:rsidR="00D50EE5" w:rsidRPr="00A961C4" w:rsidRDefault="00D50EE5" w:rsidP="0048364F">
    <w:pPr>
      <w:jc w:val="right"/>
      <w:rPr>
        <w:sz w:val="20"/>
      </w:rPr>
    </w:pPr>
    <w:r w:rsidRPr="00A961C4">
      <w:rPr>
        <w:sz w:val="20"/>
      </w:rPr>
      <w:fldChar w:fldCharType="begin"/>
    </w:r>
    <w:r w:rsidRPr="00A961C4">
      <w:rPr>
        <w:sz w:val="20"/>
      </w:rPr>
      <w:instrText xml:space="preserve"> STYLEREF CharAmSchText </w:instrText>
    </w:r>
    <w:r w:rsidR="00BC4070">
      <w:rPr>
        <w:sz w:val="20"/>
      </w:rPr>
      <w:fldChar w:fldCharType="separate"/>
    </w:r>
    <w:r w:rsidR="00BC4070">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BC4070">
      <w:rPr>
        <w:b/>
        <w:sz w:val="20"/>
      </w:rPr>
      <w:fldChar w:fldCharType="separate"/>
    </w:r>
    <w:r w:rsidR="00BC4070">
      <w:rPr>
        <w:b/>
        <w:noProof/>
        <w:sz w:val="20"/>
      </w:rPr>
      <w:t>Schedule 1</w:t>
    </w:r>
    <w:r>
      <w:rPr>
        <w:b/>
        <w:sz w:val="20"/>
      </w:rPr>
      <w:fldChar w:fldCharType="end"/>
    </w:r>
  </w:p>
  <w:p w14:paraId="5895A58D" w14:textId="204EA773" w:rsidR="00D50EE5" w:rsidRPr="00A961C4" w:rsidRDefault="00D50EE5" w:rsidP="0048364F">
    <w:pPr>
      <w:jc w:val="right"/>
      <w:rPr>
        <w:b/>
        <w:sz w:val="20"/>
      </w:rPr>
    </w:pPr>
    <w:r w:rsidRPr="00A961C4">
      <w:rPr>
        <w:sz w:val="20"/>
      </w:rPr>
      <w:fldChar w:fldCharType="begin"/>
    </w:r>
    <w:r w:rsidRPr="00A961C4">
      <w:rPr>
        <w:sz w:val="20"/>
      </w:rPr>
      <w:instrText xml:space="preserve"> STYLEREF CharAmPartText </w:instrText>
    </w:r>
    <w:r w:rsidR="00BC4070">
      <w:rPr>
        <w:sz w:val="20"/>
      </w:rPr>
      <w:fldChar w:fldCharType="separate"/>
    </w:r>
    <w:r w:rsidR="00BC4070">
      <w:rPr>
        <w:noProof/>
        <w:sz w:val="20"/>
      </w:rPr>
      <w:t>Genetic testing</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BC4070">
      <w:rPr>
        <w:b/>
        <w:sz w:val="20"/>
      </w:rPr>
      <w:fldChar w:fldCharType="separate"/>
    </w:r>
    <w:r w:rsidR="00BC4070">
      <w:rPr>
        <w:b/>
        <w:noProof/>
        <w:sz w:val="20"/>
      </w:rPr>
      <w:t>Part 3</w:t>
    </w:r>
    <w:r w:rsidRPr="00A961C4">
      <w:rPr>
        <w:b/>
        <w:sz w:val="20"/>
      </w:rPr>
      <w:fldChar w:fldCharType="end"/>
    </w:r>
  </w:p>
  <w:p w14:paraId="7FFD0695" w14:textId="77777777" w:rsidR="00D50EE5" w:rsidRPr="00A961C4" w:rsidRDefault="00D50EE5"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B42D9" w14:textId="2582998A" w:rsidR="00D50EE5" w:rsidRPr="00A961C4" w:rsidRDefault="00D50EE5"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15"/>
  </w:num>
  <w:num w:numId="2">
    <w:abstractNumId w:val="14"/>
  </w:num>
  <w:num w:numId="3">
    <w:abstractNumId w:val="13"/>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 w:numId="16">
    <w:abstractNumId w:val="12"/>
  </w:num>
  <w:num w:numId="17">
    <w:abstractNumId w:val="10"/>
  </w:num>
  <w:num w:numId="18">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92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E9D"/>
    <w:rsid w:val="00000263"/>
    <w:rsid w:val="000035E0"/>
    <w:rsid w:val="000113BC"/>
    <w:rsid w:val="00011C34"/>
    <w:rsid w:val="000136AF"/>
    <w:rsid w:val="00016C73"/>
    <w:rsid w:val="00021F52"/>
    <w:rsid w:val="00022351"/>
    <w:rsid w:val="000225B4"/>
    <w:rsid w:val="00036E24"/>
    <w:rsid w:val="00037603"/>
    <w:rsid w:val="0004044E"/>
    <w:rsid w:val="00042445"/>
    <w:rsid w:val="00043E71"/>
    <w:rsid w:val="00044850"/>
    <w:rsid w:val="000451A1"/>
    <w:rsid w:val="000457DC"/>
    <w:rsid w:val="00046F47"/>
    <w:rsid w:val="0005120E"/>
    <w:rsid w:val="00054577"/>
    <w:rsid w:val="000614BF"/>
    <w:rsid w:val="00061C01"/>
    <w:rsid w:val="0007169C"/>
    <w:rsid w:val="000740E9"/>
    <w:rsid w:val="00077593"/>
    <w:rsid w:val="00083F48"/>
    <w:rsid w:val="00085CDA"/>
    <w:rsid w:val="00091BFB"/>
    <w:rsid w:val="000949D5"/>
    <w:rsid w:val="000A7451"/>
    <w:rsid w:val="000A7DF9"/>
    <w:rsid w:val="000B207E"/>
    <w:rsid w:val="000B2773"/>
    <w:rsid w:val="000B7718"/>
    <w:rsid w:val="000C3A6B"/>
    <w:rsid w:val="000D05EF"/>
    <w:rsid w:val="000D2816"/>
    <w:rsid w:val="000D2B65"/>
    <w:rsid w:val="000D5349"/>
    <w:rsid w:val="000D5485"/>
    <w:rsid w:val="000D63BC"/>
    <w:rsid w:val="000D7EC9"/>
    <w:rsid w:val="000E24AB"/>
    <w:rsid w:val="000E295E"/>
    <w:rsid w:val="000F21C1"/>
    <w:rsid w:val="000F3FDB"/>
    <w:rsid w:val="000F6ECD"/>
    <w:rsid w:val="001008DE"/>
    <w:rsid w:val="00105D72"/>
    <w:rsid w:val="0010745C"/>
    <w:rsid w:val="00110546"/>
    <w:rsid w:val="001117D1"/>
    <w:rsid w:val="00111E33"/>
    <w:rsid w:val="00117277"/>
    <w:rsid w:val="001200C5"/>
    <w:rsid w:val="00120552"/>
    <w:rsid w:val="00124101"/>
    <w:rsid w:val="00143B34"/>
    <w:rsid w:val="001478BA"/>
    <w:rsid w:val="00147F48"/>
    <w:rsid w:val="001520E8"/>
    <w:rsid w:val="00152D8C"/>
    <w:rsid w:val="00153311"/>
    <w:rsid w:val="00155E17"/>
    <w:rsid w:val="00157CE8"/>
    <w:rsid w:val="00160BD7"/>
    <w:rsid w:val="00162526"/>
    <w:rsid w:val="0016330E"/>
    <w:rsid w:val="001643C9"/>
    <w:rsid w:val="00165568"/>
    <w:rsid w:val="00165731"/>
    <w:rsid w:val="00165E21"/>
    <w:rsid w:val="00166082"/>
    <w:rsid w:val="00166C2F"/>
    <w:rsid w:val="00170176"/>
    <w:rsid w:val="00171381"/>
    <w:rsid w:val="001716C9"/>
    <w:rsid w:val="00172FA8"/>
    <w:rsid w:val="00175421"/>
    <w:rsid w:val="0018025A"/>
    <w:rsid w:val="00184261"/>
    <w:rsid w:val="00184FE2"/>
    <w:rsid w:val="00185C13"/>
    <w:rsid w:val="00190BA1"/>
    <w:rsid w:val="00190DF5"/>
    <w:rsid w:val="00191B0D"/>
    <w:rsid w:val="00193461"/>
    <w:rsid w:val="001939E1"/>
    <w:rsid w:val="00195382"/>
    <w:rsid w:val="00195715"/>
    <w:rsid w:val="001A17DD"/>
    <w:rsid w:val="001A26BF"/>
    <w:rsid w:val="001A3B9F"/>
    <w:rsid w:val="001A65C0"/>
    <w:rsid w:val="001A66CD"/>
    <w:rsid w:val="001A68BE"/>
    <w:rsid w:val="001B6456"/>
    <w:rsid w:val="001B7520"/>
    <w:rsid w:val="001B7A5D"/>
    <w:rsid w:val="001C69C4"/>
    <w:rsid w:val="001D5807"/>
    <w:rsid w:val="001E0A8D"/>
    <w:rsid w:val="001E3590"/>
    <w:rsid w:val="001E7407"/>
    <w:rsid w:val="001F0275"/>
    <w:rsid w:val="001F2654"/>
    <w:rsid w:val="001F5116"/>
    <w:rsid w:val="0020129A"/>
    <w:rsid w:val="00201D27"/>
    <w:rsid w:val="0020300C"/>
    <w:rsid w:val="00207233"/>
    <w:rsid w:val="00220A0C"/>
    <w:rsid w:val="002234D6"/>
    <w:rsid w:val="00223E4A"/>
    <w:rsid w:val="002302EA"/>
    <w:rsid w:val="002342B4"/>
    <w:rsid w:val="002351A4"/>
    <w:rsid w:val="0023611C"/>
    <w:rsid w:val="00240749"/>
    <w:rsid w:val="00242971"/>
    <w:rsid w:val="002464A9"/>
    <w:rsid w:val="002468D7"/>
    <w:rsid w:val="0025298F"/>
    <w:rsid w:val="002623EB"/>
    <w:rsid w:val="0027082F"/>
    <w:rsid w:val="00276B19"/>
    <w:rsid w:val="00281154"/>
    <w:rsid w:val="00284218"/>
    <w:rsid w:val="00284A25"/>
    <w:rsid w:val="002859FD"/>
    <w:rsid w:val="00285CDD"/>
    <w:rsid w:val="00290420"/>
    <w:rsid w:val="00291167"/>
    <w:rsid w:val="00293440"/>
    <w:rsid w:val="00297278"/>
    <w:rsid w:val="00297ECB"/>
    <w:rsid w:val="002A2C37"/>
    <w:rsid w:val="002A30DF"/>
    <w:rsid w:val="002A3C0C"/>
    <w:rsid w:val="002A5F0C"/>
    <w:rsid w:val="002A6805"/>
    <w:rsid w:val="002B241D"/>
    <w:rsid w:val="002B4A2C"/>
    <w:rsid w:val="002B6512"/>
    <w:rsid w:val="002C152A"/>
    <w:rsid w:val="002C6B7B"/>
    <w:rsid w:val="002D043A"/>
    <w:rsid w:val="002F0309"/>
    <w:rsid w:val="002F611B"/>
    <w:rsid w:val="00303B43"/>
    <w:rsid w:val="0031713F"/>
    <w:rsid w:val="00321913"/>
    <w:rsid w:val="00324EE6"/>
    <w:rsid w:val="003316DC"/>
    <w:rsid w:val="0033282C"/>
    <w:rsid w:val="00332E0D"/>
    <w:rsid w:val="0033519D"/>
    <w:rsid w:val="003415D3"/>
    <w:rsid w:val="00346335"/>
    <w:rsid w:val="00352B0F"/>
    <w:rsid w:val="003551FC"/>
    <w:rsid w:val="003561B0"/>
    <w:rsid w:val="0036174B"/>
    <w:rsid w:val="00363EA5"/>
    <w:rsid w:val="00367960"/>
    <w:rsid w:val="00375017"/>
    <w:rsid w:val="0038750C"/>
    <w:rsid w:val="003A0503"/>
    <w:rsid w:val="003A15AC"/>
    <w:rsid w:val="003A4F58"/>
    <w:rsid w:val="003A56EB"/>
    <w:rsid w:val="003B0627"/>
    <w:rsid w:val="003B5D8B"/>
    <w:rsid w:val="003B7DF4"/>
    <w:rsid w:val="003C5F2B"/>
    <w:rsid w:val="003D0BFE"/>
    <w:rsid w:val="003D5700"/>
    <w:rsid w:val="003E2D9C"/>
    <w:rsid w:val="003E5E36"/>
    <w:rsid w:val="003F0F5A"/>
    <w:rsid w:val="00400A30"/>
    <w:rsid w:val="00400AEF"/>
    <w:rsid w:val="004022CA"/>
    <w:rsid w:val="004046D9"/>
    <w:rsid w:val="004115F9"/>
    <w:rsid w:val="004116CD"/>
    <w:rsid w:val="00412180"/>
    <w:rsid w:val="00413AFE"/>
    <w:rsid w:val="00414ADE"/>
    <w:rsid w:val="00424CA9"/>
    <w:rsid w:val="004257BB"/>
    <w:rsid w:val="004261D9"/>
    <w:rsid w:val="004265E9"/>
    <w:rsid w:val="00432AE4"/>
    <w:rsid w:val="00441A74"/>
    <w:rsid w:val="00441AA5"/>
    <w:rsid w:val="0044291A"/>
    <w:rsid w:val="00443658"/>
    <w:rsid w:val="00444331"/>
    <w:rsid w:val="004444C0"/>
    <w:rsid w:val="00444B2C"/>
    <w:rsid w:val="00445F19"/>
    <w:rsid w:val="0044685A"/>
    <w:rsid w:val="00452759"/>
    <w:rsid w:val="00453C06"/>
    <w:rsid w:val="00454DAA"/>
    <w:rsid w:val="00456F54"/>
    <w:rsid w:val="00460499"/>
    <w:rsid w:val="00461AD2"/>
    <w:rsid w:val="00463BE8"/>
    <w:rsid w:val="00465315"/>
    <w:rsid w:val="00474835"/>
    <w:rsid w:val="004819C7"/>
    <w:rsid w:val="00482932"/>
    <w:rsid w:val="0048364F"/>
    <w:rsid w:val="00483742"/>
    <w:rsid w:val="004908B1"/>
    <w:rsid w:val="00490F2E"/>
    <w:rsid w:val="00493EC1"/>
    <w:rsid w:val="004943AC"/>
    <w:rsid w:val="00494B97"/>
    <w:rsid w:val="004960B4"/>
    <w:rsid w:val="004967AA"/>
    <w:rsid w:val="00496DB3"/>
    <w:rsid w:val="00496F97"/>
    <w:rsid w:val="004A04DE"/>
    <w:rsid w:val="004A53EA"/>
    <w:rsid w:val="004B7BCD"/>
    <w:rsid w:val="004C133C"/>
    <w:rsid w:val="004C4821"/>
    <w:rsid w:val="004C5422"/>
    <w:rsid w:val="004C667F"/>
    <w:rsid w:val="004D05A0"/>
    <w:rsid w:val="004D324D"/>
    <w:rsid w:val="004D5A89"/>
    <w:rsid w:val="004E1E44"/>
    <w:rsid w:val="004F1FAC"/>
    <w:rsid w:val="004F3815"/>
    <w:rsid w:val="004F594D"/>
    <w:rsid w:val="004F676E"/>
    <w:rsid w:val="004F7343"/>
    <w:rsid w:val="005052F3"/>
    <w:rsid w:val="005120A8"/>
    <w:rsid w:val="00515CE9"/>
    <w:rsid w:val="00516B8D"/>
    <w:rsid w:val="005219E6"/>
    <w:rsid w:val="00522535"/>
    <w:rsid w:val="0052290C"/>
    <w:rsid w:val="0052686F"/>
    <w:rsid w:val="0052756C"/>
    <w:rsid w:val="00527CB0"/>
    <w:rsid w:val="00530230"/>
    <w:rsid w:val="00530CC9"/>
    <w:rsid w:val="005333E8"/>
    <w:rsid w:val="0053537F"/>
    <w:rsid w:val="00537FBC"/>
    <w:rsid w:val="00540A4F"/>
    <w:rsid w:val="00540B5E"/>
    <w:rsid w:val="00541D73"/>
    <w:rsid w:val="00543469"/>
    <w:rsid w:val="005452CC"/>
    <w:rsid w:val="00546FA3"/>
    <w:rsid w:val="00547830"/>
    <w:rsid w:val="00554243"/>
    <w:rsid w:val="0055460D"/>
    <w:rsid w:val="00554FB3"/>
    <w:rsid w:val="00557C7A"/>
    <w:rsid w:val="005609E9"/>
    <w:rsid w:val="00562A58"/>
    <w:rsid w:val="0056359C"/>
    <w:rsid w:val="00571754"/>
    <w:rsid w:val="005735F0"/>
    <w:rsid w:val="00574407"/>
    <w:rsid w:val="00581211"/>
    <w:rsid w:val="005815CA"/>
    <w:rsid w:val="00584811"/>
    <w:rsid w:val="0059222B"/>
    <w:rsid w:val="00593AA6"/>
    <w:rsid w:val="00593C18"/>
    <w:rsid w:val="00594161"/>
    <w:rsid w:val="00594512"/>
    <w:rsid w:val="00594749"/>
    <w:rsid w:val="005A482B"/>
    <w:rsid w:val="005A6606"/>
    <w:rsid w:val="005B260F"/>
    <w:rsid w:val="005B4067"/>
    <w:rsid w:val="005B609F"/>
    <w:rsid w:val="005C0787"/>
    <w:rsid w:val="005C36E0"/>
    <w:rsid w:val="005C3F41"/>
    <w:rsid w:val="005C4D5F"/>
    <w:rsid w:val="005D168D"/>
    <w:rsid w:val="005D355A"/>
    <w:rsid w:val="005D5EA1"/>
    <w:rsid w:val="005D77ED"/>
    <w:rsid w:val="005E008A"/>
    <w:rsid w:val="005E3B0E"/>
    <w:rsid w:val="005E4824"/>
    <w:rsid w:val="005E5326"/>
    <w:rsid w:val="005E61D3"/>
    <w:rsid w:val="005F7738"/>
    <w:rsid w:val="00600219"/>
    <w:rsid w:val="00602E86"/>
    <w:rsid w:val="0061006E"/>
    <w:rsid w:val="006103F7"/>
    <w:rsid w:val="00611693"/>
    <w:rsid w:val="00613EAD"/>
    <w:rsid w:val="006158AC"/>
    <w:rsid w:val="006260FD"/>
    <w:rsid w:val="00640402"/>
    <w:rsid w:val="00640F78"/>
    <w:rsid w:val="006419AD"/>
    <w:rsid w:val="00646E7B"/>
    <w:rsid w:val="00647085"/>
    <w:rsid w:val="00655D6A"/>
    <w:rsid w:val="00656DE9"/>
    <w:rsid w:val="00662D03"/>
    <w:rsid w:val="00666851"/>
    <w:rsid w:val="00671138"/>
    <w:rsid w:val="00672237"/>
    <w:rsid w:val="00677C5D"/>
    <w:rsid w:val="00677CC2"/>
    <w:rsid w:val="00677F04"/>
    <w:rsid w:val="006820D0"/>
    <w:rsid w:val="00684344"/>
    <w:rsid w:val="00685F42"/>
    <w:rsid w:val="006866A1"/>
    <w:rsid w:val="00687723"/>
    <w:rsid w:val="00691846"/>
    <w:rsid w:val="0069207B"/>
    <w:rsid w:val="006955C6"/>
    <w:rsid w:val="006A1A5D"/>
    <w:rsid w:val="006A4309"/>
    <w:rsid w:val="006A43FC"/>
    <w:rsid w:val="006B0E55"/>
    <w:rsid w:val="006B2162"/>
    <w:rsid w:val="006B2989"/>
    <w:rsid w:val="006B7006"/>
    <w:rsid w:val="006C779D"/>
    <w:rsid w:val="006C7F8C"/>
    <w:rsid w:val="006D14E5"/>
    <w:rsid w:val="006D7AB9"/>
    <w:rsid w:val="006E114B"/>
    <w:rsid w:val="006E1AF3"/>
    <w:rsid w:val="006F01CE"/>
    <w:rsid w:val="006F790D"/>
    <w:rsid w:val="00700B2C"/>
    <w:rsid w:val="00701F8F"/>
    <w:rsid w:val="007044D6"/>
    <w:rsid w:val="00704E8A"/>
    <w:rsid w:val="00706365"/>
    <w:rsid w:val="00713084"/>
    <w:rsid w:val="0071311C"/>
    <w:rsid w:val="00717CC4"/>
    <w:rsid w:val="00720FC2"/>
    <w:rsid w:val="00723668"/>
    <w:rsid w:val="00727840"/>
    <w:rsid w:val="00727D35"/>
    <w:rsid w:val="00731E00"/>
    <w:rsid w:val="00732218"/>
    <w:rsid w:val="00732E9D"/>
    <w:rsid w:val="0073491A"/>
    <w:rsid w:val="00744037"/>
    <w:rsid w:val="007440B7"/>
    <w:rsid w:val="00747217"/>
    <w:rsid w:val="00747993"/>
    <w:rsid w:val="007509EE"/>
    <w:rsid w:val="0075105C"/>
    <w:rsid w:val="00752127"/>
    <w:rsid w:val="00754AD8"/>
    <w:rsid w:val="007615BD"/>
    <w:rsid w:val="007634AD"/>
    <w:rsid w:val="00770CE0"/>
    <w:rsid w:val="007715C9"/>
    <w:rsid w:val="00774EDD"/>
    <w:rsid w:val="007757EC"/>
    <w:rsid w:val="00776DEA"/>
    <w:rsid w:val="00785672"/>
    <w:rsid w:val="007A115D"/>
    <w:rsid w:val="007A35E6"/>
    <w:rsid w:val="007A3EC6"/>
    <w:rsid w:val="007A6863"/>
    <w:rsid w:val="007B352A"/>
    <w:rsid w:val="007B5814"/>
    <w:rsid w:val="007C12FE"/>
    <w:rsid w:val="007C6FF0"/>
    <w:rsid w:val="007D444E"/>
    <w:rsid w:val="007D45C1"/>
    <w:rsid w:val="007E6B0F"/>
    <w:rsid w:val="007E7D4A"/>
    <w:rsid w:val="007F0E31"/>
    <w:rsid w:val="007F26C4"/>
    <w:rsid w:val="007F2DC7"/>
    <w:rsid w:val="007F3626"/>
    <w:rsid w:val="007F48ED"/>
    <w:rsid w:val="007F50AB"/>
    <w:rsid w:val="007F62E7"/>
    <w:rsid w:val="007F7947"/>
    <w:rsid w:val="0080438A"/>
    <w:rsid w:val="0080766B"/>
    <w:rsid w:val="00810AEB"/>
    <w:rsid w:val="00812F45"/>
    <w:rsid w:val="00821E85"/>
    <w:rsid w:val="00823B55"/>
    <w:rsid w:val="00826B90"/>
    <w:rsid w:val="0082773D"/>
    <w:rsid w:val="008367E7"/>
    <w:rsid w:val="0084098B"/>
    <w:rsid w:val="0084172C"/>
    <w:rsid w:val="00843DBA"/>
    <w:rsid w:val="008467DD"/>
    <w:rsid w:val="00847F51"/>
    <w:rsid w:val="00850260"/>
    <w:rsid w:val="00850F04"/>
    <w:rsid w:val="008517BC"/>
    <w:rsid w:val="00852979"/>
    <w:rsid w:val="00856A31"/>
    <w:rsid w:val="00866045"/>
    <w:rsid w:val="008741F3"/>
    <w:rsid w:val="008754D0"/>
    <w:rsid w:val="00877D48"/>
    <w:rsid w:val="008816F0"/>
    <w:rsid w:val="0088345B"/>
    <w:rsid w:val="0088407A"/>
    <w:rsid w:val="00887600"/>
    <w:rsid w:val="008902B1"/>
    <w:rsid w:val="00897A98"/>
    <w:rsid w:val="008A16A5"/>
    <w:rsid w:val="008A1B40"/>
    <w:rsid w:val="008B5D42"/>
    <w:rsid w:val="008C2B5D"/>
    <w:rsid w:val="008D0EE0"/>
    <w:rsid w:val="008D3C54"/>
    <w:rsid w:val="008D53FE"/>
    <w:rsid w:val="008D5B99"/>
    <w:rsid w:val="008D729B"/>
    <w:rsid w:val="008D7A27"/>
    <w:rsid w:val="008D7F08"/>
    <w:rsid w:val="008E22E0"/>
    <w:rsid w:val="008E3843"/>
    <w:rsid w:val="008E4702"/>
    <w:rsid w:val="008E69AA"/>
    <w:rsid w:val="008F253B"/>
    <w:rsid w:val="008F2CEF"/>
    <w:rsid w:val="008F4F1C"/>
    <w:rsid w:val="008F6C54"/>
    <w:rsid w:val="009022C3"/>
    <w:rsid w:val="00902C04"/>
    <w:rsid w:val="00904D46"/>
    <w:rsid w:val="00906B3C"/>
    <w:rsid w:val="00907790"/>
    <w:rsid w:val="00910834"/>
    <w:rsid w:val="00914749"/>
    <w:rsid w:val="009149A9"/>
    <w:rsid w:val="00914EE1"/>
    <w:rsid w:val="00922764"/>
    <w:rsid w:val="00922DD8"/>
    <w:rsid w:val="00932377"/>
    <w:rsid w:val="009371AC"/>
    <w:rsid w:val="00937693"/>
    <w:rsid w:val="009408EA"/>
    <w:rsid w:val="00943102"/>
    <w:rsid w:val="0094523D"/>
    <w:rsid w:val="00945943"/>
    <w:rsid w:val="009475EB"/>
    <w:rsid w:val="00952775"/>
    <w:rsid w:val="009559E6"/>
    <w:rsid w:val="009618C3"/>
    <w:rsid w:val="0096196F"/>
    <w:rsid w:val="00964B28"/>
    <w:rsid w:val="0096668D"/>
    <w:rsid w:val="00972012"/>
    <w:rsid w:val="00976A63"/>
    <w:rsid w:val="00977B9F"/>
    <w:rsid w:val="009818C5"/>
    <w:rsid w:val="00983419"/>
    <w:rsid w:val="00994203"/>
    <w:rsid w:val="00994341"/>
    <w:rsid w:val="00994821"/>
    <w:rsid w:val="00995E80"/>
    <w:rsid w:val="00996795"/>
    <w:rsid w:val="009A6209"/>
    <w:rsid w:val="009B1606"/>
    <w:rsid w:val="009B255A"/>
    <w:rsid w:val="009C3431"/>
    <w:rsid w:val="009C3C1D"/>
    <w:rsid w:val="009C5989"/>
    <w:rsid w:val="009D08DA"/>
    <w:rsid w:val="009D2CDC"/>
    <w:rsid w:val="009D7723"/>
    <w:rsid w:val="009E6C12"/>
    <w:rsid w:val="009F79A6"/>
    <w:rsid w:val="00A014D0"/>
    <w:rsid w:val="00A0251D"/>
    <w:rsid w:val="00A064EC"/>
    <w:rsid w:val="00A06860"/>
    <w:rsid w:val="00A072BB"/>
    <w:rsid w:val="00A12B93"/>
    <w:rsid w:val="00A136F5"/>
    <w:rsid w:val="00A231E2"/>
    <w:rsid w:val="00A24DDB"/>
    <w:rsid w:val="00A2550D"/>
    <w:rsid w:val="00A32B88"/>
    <w:rsid w:val="00A4093E"/>
    <w:rsid w:val="00A4169B"/>
    <w:rsid w:val="00A4387E"/>
    <w:rsid w:val="00A445F2"/>
    <w:rsid w:val="00A4470B"/>
    <w:rsid w:val="00A47D2C"/>
    <w:rsid w:val="00A501DB"/>
    <w:rsid w:val="00A50D55"/>
    <w:rsid w:val="00A5165B"/>
    <w:rsid w:val="00A51F3B"/>
    <w:rsid w:val="00A52FDA"/>
    <w:rsid w:val="00A602BB"/>
    <w:rsid w:val="00A64478"/>
    <w:rsid w:val="00A64912"/>
    <w:rsid w:val="00A70A74"/>
    <w:rsid w:val="00A70C12"/>
    <w:rsid w:val="00A71B87"/>
    <w:rsid w:val="00A83E26"/>
    <w:rsid w:val="00A900E7"/>
    <w:rsid w:val="00A90C7E"/>
    <w:rsid w:val="00A90EA8"/>
    <w:rsid w:val="00A9579D"/>
    <w:rsid w:val="00A96BE0"/>
    <w:rsid w:val="00A97BD7"/>
    <w:rsid w:val="00AA0343"/>
    <w:rsid w:val="00AA2A5C"/>
    <w:rsid w:val="00AA6821"/>
    <w:rsid w:val="00AB4037"/>
    <w:rsid w:val="00AB6941"/>
    <w:rsid w:val="00AB78E9"/>
    <w:rsid w:val="00AC3EFC"/>
    <w:rsid w:val="00AC4910"/>
    <w:rsid w:val="00AC7C4C"/>
    <w:rsid w:val="00AD2A4A"/>
    <w:rsid w:val="00AD3467"/>
    <w:rsid w:val="00AD3B26"/>
    <w:rsid w:val="00AD501E"/>
    <w:rsid w:val="00AD5328"/>
    <w:rsid w:val="00AD5641"/>
    <w:rsid w:val="00AD7252"/>
    <w:rsid w:val="00AE0F9B"/>
    <w:rsid w:val="00AF0CF8"/>
    <w:rsid w:val="00AF2F53"/>
    <w:rsid w:val="00AF343A"/>
    <w:rsid w:val="00AF3A04"/>
    <w:rsid w:val="00AF3B10"/>
    <w:rsid w:val="00AF53D1"/>
    <w:rsid w:val="00AF55FF"/>
    <w:rsid w:val="00B032D8"/>
    <w:rsid w:val="00B05979"/>
    <w:rsid w:val="00B07DE8"/>
    <w:rsid w:val="00B1156E"/>
    <w:rsid w:val="00B12383"/>
    <w:rsid w:val="00B17180"/>
    <w:rsid w:val="00B21719"/>
    <w:rsid w:val="00B2327C"/>
    <w:rsid w:val="00B2332A"/>
    <w:rsid w:val="00B23986"/>
    <w:rsid w:val="00B23AB1"/>
    <w:rsid w:val="00B24A58"/>
    <w:rsid w:val="00B26424"/>
    <w:rsid w:val="00B32BF1"/>
    <w:rsid w:val="00B33B3C"/>
    <w:rsid w:val="00B3734A"/>
    <w:rsid w:val="00B40D74"/>
    <w:rsid w:val="00B411CA"/>
    <w:rsid w:val="00B45726"/>
    <w:rsid w:val="00B52663"/>
    <w:rsid w:val="00B56DCB"/>
    <w:rsid w:val="00B6356A"/>
    <w:rsid w:val="00B6361B"/>
    <w:rsid w:val="00B64230"/>
    <w:rsid w:val="00B64932"/>
    <w:rsid w:val="00B71D95"/>
    <w:rsid w:val="00B734A4"/>
    <w:rsid w:val="00B735A8"/>
    <w:rsid w:val="00B770D2"/>
    <w:rsid w:val="00B7740D"/>
    <w:rsid w:val="00B802F6"/>
    <w:rsid w:val="00B80BF1"/>
    <w:rsid w:val="00B94F68"/>
    <w:rsid w:val="00BA1390"/>
    <w:rsid w:val="00BA47A3"/>
    <w:rsid w:val="00BA5026"/>
    <w:rsid w:val="00BB4503"/>
    <w:rsid w:val="00BB464D"/>
    <w:rsid w:val="00BB6E79"/>
    <w:rsid w:val="00BB7F61"/>
    <w:rsid w:val="00BC4070"/>
    <w:rsid w:val="00BC4809"/>
    <w:rsid w:val="00BC5FB4"/>
    <w:rsid w:val="00BC63CD"/>
    <w:rsid w:val="00BC6BFC"/>
    <w:rsid w:val="00BD605D"/>
    <w:rsid w:val="00BE306B"/>
    <w:rsid w:val="00BE3B31"/>
    <w:rsid w:val="00BE719A"/>
    <w:rsid w:val="00BE720A"/>
    <w:rsid w:val="00BF1E64"/>
    <w:rsid w:val="00BF48AE"/>
    <w:rsid w:val="00BF6650"/>
    <w:rsid w:val="00BF7244"/>
    <w:rsid w:val="00C04D7E"/>
    <w:rsid w:val="00C05AF3"/>
    <w:rsid w:val="00C067E5"/>
    <w:rsid w:val="00C06DD6"/>
    <w:rsid w:val="00C149C0"/>
    <w:rsid w:val="00C164CA"/>
    <w:rsid w:val="00C170A6"/>
    <w:rsid w:val="00C21562"/>
    <w:rsid w:val="00C22A5D"/>
    <w:rsid w:val="00C425F9"/>
    <w:rsid w:val="00C42BF8"/>
    <w:rsid w:val="00C460AE"/>
    <w:rsid w:val="00C50043"/>
    <w:rsid w:val="00C50A0F"/>
    <w:rsid w:val="00C518A7"/>
    <w:rsid w:val="00C53DB4"/>
    <w:rsid w:val="00C67A1C"/>
    <w:rsid w:val="00C71426"/>
    <w:rsid w:val="00C7469B"/>
    <w:rsid w:val="00C7573B"/>
    <w:rsid w:val="00C7617D"/>
    <w:rsid w:val="00C76CF3"/>
    <w:rsid w:val="00C861C6"/>
    <w:rsid w:val="00C90A77"/>
    <w:rsid w:val="00C93D70"/>
    <w:rsid w:val="00CA009F"/>
    <w:rsid w:val="00CA01AB"/>
    <w:rsid w:val="00CA7844"/>
    <w:rsid w:val="00CB3E92"/>
    <w:rsid w:val="00CB4826"/>
    <w:rsid w:val="00CB58EF"/>
    <w:rsid w:val="00CB5E28"/>
    <w:rsid w:val="00CC4419"/>
    <w:rsid w:val="00CC5B31"/>
    <w:rsid w:val="00CC5F00"/>
    <w:rsid w:val="00CC6CE1"/>
    <w:rsid w:val="00CD14B7"/>
    <w:rsid w:val="00CD7E47"/>
    <w:rsid w:val="00CE373D"/>
    <w:rsid w:val="00CE5BB3"/>
    <w:rsid w:val="00CE7D64"/>
    <w:rsid w:val="00CF0BB2"/>
    <w:rsid w:val="00CF3642"/>
    <w:rsid w:val="00CF7276"/>
    <w:rsid w:val="00CF78F7"/>
    <w:rsid w:val="00D10A4F"/>
    <w:rsid w:val="00D11588"/>
    <w:rsid w:val="00D13441"/>
    <w:rsid w:val="00D20665"/>
    <w:rsid w:val="00D243A3"/>
    <w:rsid w:val="00D26634"/>
    <w:rsid w:val="00D31FDE"/>
    <w:rsid w:val="00D3200B"/>
    <w:rsid w:val="00D33440"/>
    <w:rsid w:val="00D365F5"/>
    <w:rsid w:val="00D50EE5"/>
    <w:rsid w:val="00D52EFE"/>
    <w:rsid w:val="00D56A0D"/>
    <w:rsid w:val="00D5767F"/>
    <w:rsid w:val="00D6020D"/>
    <w:rsid w:val="00D63360"/>
    <w:rsid w:val="00D63EF6"/>
    <w:rsid w:val="00D66518"/>
    <w:rsid w:val="00D70DFB"/>
    <w:rsid w:val="00D71EEA"/>
    <w:rsid w:val="00D735CD"/>
    <w:rsid w:val="00D766DF"/>
    <w:rsid w:val="00D80843"/>
    <w:rsid w:val="00D863A2"/>
    <w:rsid w:val="00D90F8E"/>
    <w:rsid w:val="00D91E7D"/>
    <w:rsid w:val="00D91EF7"/>
    <w:rsid w:val="00D95891"/>
    <w:rsid w:val="00D95F3D"/>
    <w:rsid w:val="00DA0701"/>
    <w:rsid w:val="00DA2E45"/>
    <w:rsid w:val="00DA4FD7"/>
    <w:rsid w:val="00DB49E7"/>
    <w:rsid w:val="00DB5CB4"/>
    <w:rsid w:val="00DC120C"/>
    <w:rsid w:val="00DC149D"/>
    <w:rsid w:val="00DD3B52"/>
    <w:rsid w:val="00DE149E"/>
    <w:rsid w:val="00DE2026"/>
    <w:rsid w:val="00DE493E"/>
    <w:rsid w:val="00DE6F40"/>
    <w:rsid w:val="00DF1ECC"/>
    <w:rsid w:val="00E02FA4"/>
    <w:rsid w:val="00E05704"/>
    <w:rsid w:val="00E06DB7"/>
    <w:rsid w:val="00E12F1A"/>
    <w:rsid w:val="00E134BE"/>
    <w:rsid w:val="00E14135"/>
    <w:rsid w:val="00E15561"/>
    <w:rsid w:val="00E16910"/>
    <w:rsid w:val="00E21CFB"/>
    <w:rsid w:val="00E22935"/>
    <w:rsid w:val="00E27AE8"/>
    <w:rsid w:val="00E32F0E"/>
    <w:rsid w:val="00E432CB"/>
    <w:rsid w:val="00E5082E"/>
    <w:rsid w:val="00E5370F"/>
    <w:rsid w:val="00E54292"/>
    <w:rsid w:val="00E54520"/>
    <w:rsid w:val="00E54A0A"/>
    <w:rsid w:val="00E557CD"/>
    <w:rsid w:val="00E56C6F"/>
    <w:rsid w:val="00E60191"/>
    <w:rsid w:val="00E648F3"/>
    <w:rsid w:val="00E71840"/>
    <w:rsid w:val="00E74DC7"/>
    <w:rsid w:val="00E87699"/>
    <w:rsid w:val="00E9136E"/>
    <w:rsid w:val="00E92E27"/>
    <w:rsid w:val="00E9586B"/>
    <w:rsid w:val="00E97334"/>
    <w:rsid w:val="00E97BED"/>
    <w:rsid w:val="00EA0D36"/>
    <w:rsid w:val="00EB141E"/>
    <w:rsid w:val="00EC0248"/>
    <w:rsid w:val="00EC4275"/>
    <w:rsid w:val="00EC4A88"/>
    <w:rsid w:val="00EC5EDE"/>
    <w:rsid w:val="00EC7B49"/>
    <w:rsid w:val="00ED1D0C"/>
    <w:rsid w:val="00ED4928"/>
    <w:rsid w:val="00EE0C90"/>
    <w:rsid w:val="00EE3749"/>
    <w:rsid w:val="00EE46BC"/>
    <w:rsid w:val="00EE6190"/>
    <w:rsid w:val="00EF1E42"/>
    <w:rsid w:val="00EF2E3A"/>
    <w:rsid w:val="00EF6402"/>
    <w:rsid w:val="00EF69FE"/>
    <w:rsid w:val="00F00809"/>
    <w:rsid w:val="00F025DF"/>
    <w:rsid w:val="00F04476"/>
    <w:rsid w:val="00F04560"/>
    <w:rsid w:val="00F047E2"/>
    <w:rsid w:val="00F04D57"/>
    <w:rsid w:val="00F06B9D"/>
    <w:rsid w:val="00F078DC"/>
    <w:rsid w:val="00F12432"/>
    <w:rsid w:val="00F13E86"/>
    <w:rsid w:val="00F15352"/>
    <w:rsid w:val="00F17BC9"/>
    <w:rsid w:val="00F25E52"/>
    <w:rsid w:val="00F312D7"/>
    <w:rsid w:val="00F313AB"/>
    <w:rsid w:val="00F32FCB"/>
    <w:rsid w:val="00F34286"/>
    <w:rsid w:val="00F43AE9"/>
    <w:rsid w:val="00F6709F"/>
    <w:rsid w:val="00F677A9"/>
    <w:rsid w:val="00F723BD"/>
    <w:rsid w:val="00F732EA"/>
    <w:rsid w:val="00F734C6"/>
    <w:rsid w:val="00F7485E"/>
    <w:rsid w:val="00F75E95"/>
    <w:rsid w:val="00F76119"/>
    <w:rsid w:val="00F84CF5"/>
    <w:rsid w:val="00F8612E"/>
    <w:rsid w:val="00F87E9D"/>
    <w:rsid w:val="00FA420B"/>
    <w:rsid w:val="00FA6627"/>
    <w:rsid w:val="00FB5811"/>
    <w:rsid w:val="00FB6C5A"/>
    <w:rsid w:val="00FC069B"/>
    <w:rsid w:val="00FC5710"/>
    <w:rsid w:val="00FD0824"/>
    <w:rsid w:val="00FE0781"/>
    <w:rsid w:val="00FF39DE"/>
    <w:rsid w:val="00FF6B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92513"/>
    <o:shapelayout v:ext="edit">
      <o:idmap v:ext="edit" data="1"/>
    </o:shapelayout>
  </w:shapeDefaults>
  <w:decimalSymbol w:val="."/>
  <w:listSeparator w:val=","/>
  <w14:docId w14:val="5EBB4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BC63CD"/>
    <w:pPr>
      <w:spacing w:line="260" w:lineRule="atLeast"/>
    </w:pPr>
    <w:rPr>
      <w:sz w:val="22"/>
    </w:rPr>
  </w:style>
  <w:style w:type="paragraph" w:styleId="Heading1">
    <w:name w:val="heading 1"/>
    <w:basedOn w:val="Normal"/>
    <w:next w:val="Normal"/>
    <w:link w:val="Heading1Char"/>
    <w:uiPriority w:val="9"/>
    <w:qFormat/>
    <w:rsid w:val="00BC63CD"/>
    <w:pPr>
      <w:keepNext/>
      <w:keepLines/>
      <w:numPr>
        <w:numId w:val="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C63CD"/>
    <w:pPr>
      <w:keepNext/>
      <w:keepLines/>
      <w:numPr>
        <w:ilvl w:val="1"/>
        <w:numId w:val="4"/>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C63CD"/>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C63CD"/>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C63CD"/>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C63CD"/>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C63CD"/>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C63CD"/>
    <w:pPr>
      <w:keepNext/>
      <w:keepLines/>
      <w:numPr>
        <w:ilvl w:val="7"/>
        <w:numId w:val="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BC63CD"/>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C63CD"/>
  </w:style>
  <w:style w:type="paragraph" w:customStyle="1" w:styleId="OPCParaBase">
    <w:name w:val="OPCParaBase"/>
    <w:qFormat/>
    <w:rsid w:val="00BC63CD"/>
    <w:pPr>
      <w:spacing w:line="260" w:lineRule="atLeast"/>
    </w:pPr>
    <w:rPr>
      <w:rFonts w:eastAsia="Times New Roman" w:cs="Times New Roman"/>
      <w:sz w:val="22"/>
      <w:lang w:eastAsia="en-AU"/>
    </w:rPr>
  </w:style>
  <w:style w:type="paragraph" w:customStyle="1" w:styleId="ShortT">
    <w:name w:val="ShortT"/>
    <w:basedOn w:val="OPCParaBase"/>
    <w:next w:val="Normal"/>
    <w:qFormat/>
    <w:rsid w:val="00BC63CD"/>
    <w:pPr>
      <w:spacing w:line="240" w:lineRule="auto"/>
    </w:pPr>
    <w:rPr>
      <w:b/>
      <w:sz w:val="40"/>
    </w:rPr>
  </w:style>
  <w:style w:type="paragraph" w:customStyle="1" w:styleId="ActHead1">
    <w:name w:val="ActHead 1"/>
    <w:aliases w:val="c"/>
    <w:basedOn w:val="OPCParaBase"/>
    <w:next w:val="Normal"/>
    <w:qFormat/>
    <w:rsid w:val="00BC63C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C63C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C63C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C63C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C63C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C63C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C63C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C63C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C63C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C63CD"/>
  </w:style>
  <w:style w:type="paragraph" w:customStyle="1" w:styleId="Blocks">
    <w:name w:val="Blocks"/>
    <w:aliases w:val="bb"/>
    <w:basedOn w:val="OPCParaBase"/>
    <w:qFormat/>
    <w:rsid w:val="00BC63CD"/>
    <w:pPr>
      <w:spacing w:line="240" w:lineRule="auto"/>
    </w:pPr>
    <w:rPr>
      <w:sz w:val="24"/>
    </w:rPr>
  </w:style>
  <w:style w:type="paragraph" w:customStyle="1" w:styleId="BoxText">
    <w:name w:val="BoxText"/>
    <w:aliases w:val="bt"/>
    <w:basedOn w:val="OPCParaBase"/>
    <w:qFormat/>
    <w:rsid w:val="00BC63C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C63CD"/>
    <w:rPr>
      <w:b/>
    </w:rPr>
  </w:style>
  <w:style w:type="paragraph" w:customStyle="1" w:styleId="BoxHeadItalic">
    <w:name w:val="BoxHeadItalic"/>
    <w:aliases w:val="bhi"/>
    <w:basedOn w:val="BoxText"/>
    <w:next w:val="BoxStep"/>
    <w:qFormat/>
    <w:rsid w:val="00BC63CD"/>
    <w:rPr>
      <w:i/>
    </w:rPr>
  </w:style>
  <w:style w:type="paragraph" w:customStyle="1" w:styleId="BoxList">
    <w:name w:val="BoxList"/>
    <w:aliases w:val="bl"/>
    <w:basedOn w:val="BoxText"/>
    <w:qFormat/>
    <w:rsid w:val="00BC63CD"/>
    <w:pPr>
      <w:ind w:left="1559" w:hanging="425"/>
    </w:pPr>
  </w:style>
  <w:style w:type="paragraph" w:customStyle="1" w:styleId="BoxNote">
    <w:name w:val="BoxNote"/>
    <w:aliases w:val="bn"/>
    <w:basedOn w:val="BoxText"/>
    <w:qFormat/>
    <w:rsid w:val="00BC63CD"/>
    <w:pPr>
      <w:tabs>
        <w:tab w:val="left" w:pos="1985"/>
      </w:tabs>
      <w:spacing w:before="122" w:line="198" w:lineRule="exact"/>
      <w:ind w:left="2948" w:hanging="1814"/>
    </w:pPr>
    <w:rPr>
      <w:sz w:val="18"/>
    </w:rPr>
  </w:style>
  <w:style w:type="paragraph" w:customStyle="1" w:styleId="BoxPara">
    <w:name w:val="BoxPara"/>
    <w:aliases w:val="bp"/>
    <w:basedOn w:val="BoxText"/>
    <w:qFormat/>
    <w:rsid w:val="00BC63CD"/>
    <w:pPr>
      <w:tabs>
        <w:tab w:val="right" w:pos="2268"/>
      </w:tabs>
      <w:ind w:left="2552" w:hanging="1418"/>
    </w:pPr>
  </w:style>
  <w:style w:type="paragraph" w:customStyle="1" w:styleId="BoxStep">
    <w:name w:val="BoxStep"/>
    <w:aliases w:val="bs"/>
    <w:basedOn w:val="BoxText"/>
    <w:qFormat/>
    <w:rsid w:val="00BC63CD"/>
    <w:pPr>
      <w:ind w:left="1985" w:hanging="851"/>
    </w:pPr>
  </w:style>
  <w:style w:type="character" w:customStyle="1" w:styleId="CharAmPartNo">
    <w:name w:val="CharAmPartNo"/>
    <w:basedOn w:val="OPCCharBase"/>
    <w:qFormat/>
    <w:rsid w:val="00BC63CD"/>
  </w:style>
  <w:style w:type="character" w:customStyle="1" w:styleId="CharAmPartText">
    <w:name w:val="CharAmPartText"/>
    <w:basedOn w:val="OPCCharBase"/>
    <w:qFormat/>
    <w:rsid w:val="00BC63CD"/>
  </w:style>
  <w:style w:type="character" w:customStyle="1" w:styleId="CharAmSchNo">
    <w:name w:val="CharAmSchNo"/>
    <w:basedOn w:val="OPCCharBase"/>
    <w:qFormat/>
    <w:rsid w:val="00BC63CD"/>
  </w:style>
  <w:style w:type="character" w:customStyle="1" w:styleId="CharAmSchText">
    <w:name w:val="CharAmSchText"/>
    <w:basedOn w:val="OPCCharBase"/>
    <w:qFormat/>
    <w:rsid w:val="00BC63CD"/>
  </w:style>
  <w:style w:type="character" w:customStyle="1" w:styleId="CharBoldItalic">
    <w:name w:val="CharBoldItalic"/>
    <w:basedOn w:val="OPCCharBase"/>
    <w:uiPriority w:val="1"/>
    <w:qFormat/>
    <w:rsid w:val="00BC63CD"/>
    <w:rPr>
      <w:b/>
      <w:i/>
    </w:rPr>
  </w:style>
  <w:style w:type="character" w:customStyle="1" w:styleId="CharChapNo">
    <w:name w:val="CharChapNo"/>
    <w:basedOn w:val="OPCCharBase"/>
    <w:uiPriority w:val="1"/>
    <w:qFormat/>
    <w:rsid w:val="00BC63CD"/>
  </w:style>
  <w:style w:type="character" w:customStyle="1" w:styleId="CharChapText">
    <w:name w:val="CharChapText"/>
    <w:basedOn w:val="OPCCharBase"/>
    <w:uiPriority w:val="1"/>
    <w:qFormat/>
    <w:rsid w:val="00BC63CD"/>
  </w:style>
  <w:style w:type="character" w:customStyle="1" w:styleId="CharDivNo">
    <w:name w:val="CharDivNo"/>
    <w:basedOn w:val="OPCCharBase"/>
    <w:uiPriority w:val="1"/>
    <w:qFormat/>
    <w:rsid w:val="00BC63CD"/>
  </w:style>
  <w:style w:type="character" w:customStyle="1" w:styleId="CharDivText">
    <w:name w:val="CharDivText"/>
    <w:basedOn w:val="OPCCharBase"/>
    <w:uiPriority w:val="1"/>
    <w:qFormat/>
    <w:rsid w:val="00BC63CD"/>
  </w:style>
  <w:style w:type="character" w:customStyle="1" w:styleId="CharItalic">
    <w:name w:val="CharItalic"/>
    <w:basedOn w:val="OPCCharBase"/>
    <w:uiPriority w:val="1"/>
    <w:qFormat/>
    <w:rsid w:val="00BC63CD"/>
    <w:rPr>
      <w:i/>
    </w:rPr>
  </w:style>
  <w:style w:type="character" w:customStyle="1" w:styleId="CharPartNo">
    <w:name w:val="CharPartNo"/>
    <w:basedOn w:val="OPCCharBase"/>
    <w:uiPriority w:val="1"/>
    <w:qFormat/>
    <w:rsid w:val="00BC63CD"/>
  </w:style>
  <w:style w:type="character" w:customStyle="1" w:styleId="CharPartText">
    <w:name w:val="CharPartText"/>
    <w:basedOn w:val="OPCCharBase"/>
    <w:uiPriority w:val="1"/>
    <w:qFormat/>
    <w:rsid w:val="00BC63CD"/>
  </w:style>
  <w:style w:type="character" w:customStyle="1" w:styleId="CharSectno">
    <w:name w:val="CharSectno"/>
    <w:basedOn w:val="OPCCharBase"/>
    <w:qFormat/>
    <w:rsid w:val="00BC63CD"/>
  </w:style>
  <w:style w:type="character" w:customStyle="1" w:styleId="CharSubdNo">
    <w:name w:val="CharSubdNo"/>
    <w:basedOn w:val="OPCCharBase"/>
    <w:uiPriority w:val="1"/>
    <w:qFormat/>
    <w:rsid w:val="00BC63CD"/>
  </w:style>
  <w:style w:type="character" w:customStyle="1" w:styleId="CharSubdText">
    <w:name w:val="CharSubdText"/>
    <w:basedOn w:val="OPCCharBase"/>
    <w:uiPriority w:val="1"/>
    <w:qFormat/>
    <w:rsid w:val="00BC63CD"/>
  </w:style>
  <w:style w:type="paragraph" w:customStyle="1" w:styleId="CTA--">
    <w:name w:val="CTA --"/>
    <w:basedOn w:val="OPCParaBase"/>
    <w:next w:val="Normal"/>
    <w:rsid w:val="00BC63CD"/>
    <w:pPr>
      <w:spacing w:before="60" w:line="240" w:lineRule="atLeast"/>
      <w:ind w:left="142" w:hanging="142"/>
    </w:pPr>
    <w:rPr>
      <w:sz w:val="20"/>
    </w:rPr>
  </w:style>
  <w:style w:type="paragraph" w:customStyle="1" w:styleId="CTA-">
    <w:name w:val="CTA -"/>
    <w:basedOn w:val="OPCParaBase"/>
    <w:rsid w:val="00BC63CD"/>
    <w:pPr>
      <w:spacing w:before="60" w:line="240" w:lineRule="atLeast"/>
      <w:ind w:left="85" w:hanging="85"/>
    </w:pPr>
    <w:rPr>
      <w:sz w:val="20"/>
    </w:rPr>
  </w:style>
  <w:style w:type="paragraph" w:customStyle="1" w:styleId="CTA---">
    <w:name w:val="CTA ---"/>
    <w:basedOn w:val="OPCParaBase"/>
    <w:next w:val="Normal"/>
    <w:rsid w:val="00BC63CD"/>
    <w:pPr>
      <w:spacing w:before="60" w:line="240" w:lineRule="atLeast"/>
      <w:ind w:left="198" w:hanging="198"/>
    </w:pPr>
    <w:rPr>
      <w:sz w:val="20"/>
    </w:rPr>
  </w:style>
  <w:style w:type="paragraph" w:customStyle="1" w:styleId="CTA----">
    <w:name w:val="CTA ----"/>
    <w:basedOn w:val="OPCParaBase"/>
    <w:next w:val="Normal"/>
    <w:rsid w:val="00BC63CD"/>
    <w:pPr>
      <w:spacing w:before="60" w:line="240" w:lineRule="atLeast"/>
      <w:ind w:left="255" w:hanging="255"/>
    </w:pPr>
    <w:rPr>
      <w:sz w:val="20"/>
    </w:rPr>
  </w:style>
  <w:style w:type="paragraph" w:customStyle="1" w:styleId="CTA1a">
    <w:name w:val="CTA 1(a)"/>
    <w:basedOn w:val="OPCParaBase"/>
    <w:rsid w:val="00BC63CD"/>
    <w:pPr>
      <w:tabs>
        <w:tab w:val="right" w:pos="414"/>
      </w:tabs>
      <w:spacing w:before="40" w:line="240" w:lineRule="atLeast"/>
      <w:ind w:left="675" w:hanging="675"/>
    </w:pPr>
    <w:rPr>
      <w:sz w:val="20"/>
    </w:rPr>
  </w:style>
  <w:style w:type="paragraph" w:customStyle="1" w:styleId="CTA1ai">
    <w:name w:val="CTA 1(a)(i)"/>
    <w:basedOn w:val="OPCParaBase"/>
    <w:rsid w:val="00BC63CD"/>
    <w:pPr>
      <w:tabs>
        <w:tab w:val="right" w:pos="1004"/>
      </w:tabs>
      <w:spacing w:before="40" w:line="240" w:lineRule="atLeast"/>
      <w:ind w:left="1253" w:hanging="1253"/>
    </w:pPr>
    <w:rPr>
      <w:sz w:val="20"/>
    </w:rPr>
  </w:style>
  <w:style w:type="paragraph" w:customStyle="1" w:styleId="CTA2a">
    <w:name w:val="CTA 2(a)"/>
    <w:basedOn w:val="OPCParaBase"/>
    <w:rsid w:val="00BC63CD"/>
    <w:pPr>
      <w:tabs>
        <w:tab w:val="right" w:pos="482"/>
      </w:tabs>
      <w:spacing w:before="40" w:line="240" w:lineRule="atLeast"/>
      <w:ind w:left="748" w:hanging="748"/>
    </w:pPr>
    <w:rPr>
      <w:sz w:val="20"/>
    </w:rPr>
  </w:style>
  <w:style w:type="paragraph" w:customStyle="1" w:styleId="CTA2ai">
    <w:name w:val="CTA 2(a)(i)"/>
    <w:basedOn w:val="OPCParaBase"/>
    <w:rsid w:val="00BC63CD"/>
    <w:pPr>
      <w:tabs>
        <w:tab w:val="right" w:pos="1089"/>
      </w:tabs>
      <w:spacing w:before="40" w:line="240" w:lineRule="atLeast"/>
      <w:ind w:left="1327" w:hanging="1327"/>
    </w:pPr>
    <w:rPr>
      <w:sz w:val="20"/>
    </w:rPr>
  </w:style>
  <w:style w:type="paragraph" w:customStyle="1" w:styleId="CTA3a">
    <w:name w:val="CTA 3(a)"/>
    <w:basedOn w:val="OPCParaBase"/>
    <w:rsid w:val="00BC63CD"/>
    <w:pPr>
      <w:tabs>
        <w:tab w:val="right" w:pos="556"/>
      </w:tabs>
      <w:spacing w:before="40" w:line="240" w:lineRule="atLeast"/>
      <w:ind w:left="805" w:hanging="805"/>
    </w:pPr>
    <w:rPr>
      <w:sz w:val="20"/>
    </w:rPr>
  </w:style>
  <w:style w:type="paragraph" w:customStyle="1" w:styleId="CTA3ai">
    <w:name w:val="CTA 3(a)(i)"/>
    <w:basedOn w:val="OPCParaBase"/>
    <w:rsid w:val="00BC63CD"/>
    <w:pPr>
      <w:tabs>
        <w:tab w:val="right" w:pos="1140"/>
      </w:tabs>
      <w:spacing w:before="40" w:line="240" w:lineRule="atLeast"/>
      <w:ind w:left="1361" w:hanging="1361"/>
    </w:pPr>
    <w:rPr>
      <w:sz w:val="20"/>
    </w:rPr>
  </w:style>
  <w:style w:type="paragraph" w:customStyle="1" w:styleId="CTA4a">
    <w:name w:val="CTA 4(a)"/>
    <w:basedOn w:val="OPCParaBase"/>
    <w:rsid w:val="00BC63CD"/>
    <w:pPr>
      <w:tabs>
        <w:tab w:val="right" w:pos="624"/>
      </w:tabs>
      <w:spacing w:before="40" w:line="240" w:lineRule="atLeast"/>
      <w:ind w:left="873" w:hanging="873"/>
    </w:pPr>
    <w:rPr>
      <w:sz w:val="20"/>
    </w:rPr>
  </w:style>
  <w:style w:type="paragraph" w:customStyle="1" w:styleId="CTA4ai">
    <w:name w:val="CTA 4(a)(i)"/>
    <w:basedOn w:val="OPCParaBase"/>
    <w:rsid w:val="00BC63CD"/>
    <w:pPr>
      <w:tabs>
        <w:tab w:val="right" w:pos="1213"/>
      </w:tabs>
      <w:spacing w:before="40" w:line="240" w:lineRule="atLeast"/>
      <w:ind w:left="1452" w:hanging="1452"/>
    </w:pPr>
    <w:rPr>
      <w:sz w:val="20"/>
    </w:rPr>
  </w:style>
  <w:style w:type="paragraph" w:customStyle="1" w:styleId="CTACAPS">
    <w:name w:val="CTA CAPS"/>
    <w:basedOn w:val="OPCParaBase"/>
    <w:rsid w:val="00BC63CD"/>
    <w:pPr>
      <w:spacing w:before="60" w:line="240" w:lineRule="atLeast"/>
    </w:pPr>
    <w:rPr>
      <w:sz w:val="20"/>
    </w:rPr>
  </w:style>
  <w:style w:type="paragraph" w:customStyle="1" w:styleId="CTAright">
    <w:name w:val="CTA right"/>
    <w:basedOn w:val="OPCParaBase"/>
    <w:rsid w:val="00BC63CD"/>
    <w:pPr>
      <w:spacing w:before="60" w:line="240" w:lineRule="auto"/>
      <w:jc w:val="right"/>
    </w:pPr>
    <w:rPr>
      <w:sz w:val="20"/>
    </w:rPr>
  </w:style>
  <w:style w:type="paragraph" w:customStyle="1" w:styleId="subsection">
    <w:name w:val="subsection"/>
    <w:aliases w:val="ss,Subsection"/>
    <w:basedOn w:val="OPCParaBase"/>
    <w:link w:val="subsectionChar"/>
    <w:rsid w:val="00BC63CD"/>
    <w:pPr>
      <w:tabs>
        <w:tab w:val="right" w:pos="1021"/>
      </w:tabs>
      <w:spacing w:before="180" w:line="240" w:lineRule="auto"/>
      <w:ind w:left="1134" w:hanging="1134"/>
    </w:pPr>
  </w:style>
  <w:style w:type="paragraph" w:customStyle="1" w:styleId="Definition">
    <w:name w:val="Definition"/>
    <w:aliases w:val="dd"/>
    <w:basedOn w:val="OPCParaBase"/>
    <w:rsid w:val="00BC63CD"/>
    <w:pPr>
      <w:spacing w:before="180" w:line="240" w:lineRule="auto"/>
      <w:ind w:left="1134"/>
    </w:pPr>
  </w:style>
  <w:style w:type="paragraph" w:customStyle="1" w:styleId="ETAsubitem">
    <w:name w:val="ETA(subitem)"/>
    <w:basedOn w:val="OPCParaBase"/>
    <w:rsid w:val="00BC63CD"/>
    <w:pPr>
      <w:tabs>
        <w:tab w:val="right" w:pos="340"/>
      </w:tabs>
      <w:spacing w:before="60" w:line="240" w:lineRule="auto"/>
      <w:ind w:left="454" w:hanging="454"/>
    </w:pPr>
    <w:rPr>
      <w:sz w:val="20"/>
    </w:rPr>
  </w:style>
  <w:style w:type="paragraph" w:customStyle="1" w:styleId="ETApara">
    <w:name w:val="ETA(para)"/>
    <w:basedOn w:val="OPCParaBase"/>
    <w:rsid w:val="00BC63CD"/>
    <w:pPr>
      <w:tabs>
        <w:tab w:val="right" w:pos="754"/>
      </w:tabs>
      <w:spacing w:before="60" w:line="240" w:lineRule="auto"/>
      <w:ind w:left="828" w:hanging="828"/>
    </w:pPr>
    <w:rPr>
      <w:sz w:val="20"/>
    </w:rPr>
  </w:style>
  <w:style w:type="paragraph" w:customStyle="1" w:styleId="ETAsubpara">
    <w:name w:val="ETA(subpara)"/>
    <w:basedOn w:val="OPCParaBase"/>
    <w:rsid w:val="00BC63CD"/>
    <w:pPr>
      <w:tabs>
        <w:tab w:val="right" w:pos="1083"/>
      </w:tabs>
      <w:spacing w:before="60" w:line="240" w:lineRule="auto"/>
      <w:ind w:left="1191" w:hanging="1191"/>
    </w:pPr>
    <w:rPr>
      <w:sz w:val="20"/>
    </w:rPr>
  </w:style>
  <w:style w:type="paragraph" w:customStyle="1" w:styleId="ETAsub-subpara">
    <w:name w:val="ETA(sub-subpara)"/>
    <w:basedOn w:val="OPCParaBase"/>
    <w:rsid w:val="00BC63CD"/>
    <w:pPr>
      <w:tabs>
        <w:tab w:val="right" w:pos="1412"/>
      </w:tabs>
      <w:spacing w:before="60" w:line="240" w:lineRule="auto"/>
      <w:ind w:left="1525" w:hanging="1525"/>
    </w:pPr>
    <w:rPr>
      <w:sz w:val="20"/>
    </w:rPr>
  </w:style>
  <w:style w:type="paragraph" w:customStyle="1" w:styleId="Formula">
    <w:name w:val="Formula"/>
    <w:basedOn w:val="OPCParaBase"/>
    <w:rsid w:val="00BC63CD"/>
    <w:pPr>
      <w:spacing w:line="240" w:lineRule="auto"/>
      <w:ind w:left="1134"/>
    </w:pPr>
    <w:rPr>
      <w:sz w:val="20"/>
    </w:rPr>
  </w:style>
  <w:style w:type="paragraph" w:styleId="Header">
    <w:name w:val="header"/>
    <w:basedOn w:val="OPCParaBase"/>
    <w:link w:val="HeaderChar"/>
    <w:unhideWhenUsed/>
    <w:rsid w:val="00BC63C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C63CD"/>
    <w:rPr>
      <w:rFonts w:eastAsia="Times New Roman" w:cs="Times New Roman"/>
      <w:sz w:val="16"/>
      <w:lang w:eastAsia="en-AU"/>
    </w:rPr>
  </w:style>
  <w:style w:type="paragraph" w:customStyle="1" w:styleId="House">
    <w:name w:val="House"/>
    <w:basedOn w:val="OPCParaBase"/>
    <w:rsid w:val="00BC63CD"/>
    <w:pPr>
      <w:spacing w:line="240" w:lineRule="auto"/>
    </w:pPr>
    <w:rPr>
      <w:sz w:val="28"/>
    </w:rPr>
  </w:style>
  <w:style w:type="paragraph" w:customStyle="1" w:styleId="Item">
    <w:name w:val="Item"/>
    <w:aliases w:val="i"/>
    <w:basedOn w:val="OPCParaBase"/>
    <w:next w:val="ItemHead"/>
    <w:rsid w:val="00BC63CD"/>
    <w:pPr>
      <w:keepLines/>
      <w:spacing w:before="80" w:line="240" w:lineRule="auto"/>
      <w:ind w:left="709"/>
    </w:pPr>
  </w:style>
  <w:style w:type="paragraph" w:customStyle="1" w:styleId="ItemHead">
    <w:name w:val="ItemHead"/>
    <w:aliases w:val="ih"/>
    <w:basedOn w:val="OPCParaBase"/>
    <w:next w:val="Item"/>
    <w:rsid w:val="00BC63C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C63CD"/>
    <w:pPr>
      <w:spacing w:line="240" w:lineRule="auto"/>
    </w:pPr>
    <w:rPr>
      <w:b/>
      <w:sz w:val="32"/>
    </w:rPr>
  </w:style>
  <w:style w:type="paragraph" w:customStyle="1" w:styleId="notedraft">
    <w:name w:val="note(draft)"/>
    <w:aliases w:val="nd"/>
    <w:basedOn w:val="OPCParaBase"/>
    <w:rsid w:val="00BC63CD"/>
    <w:pPr>
      <w:spacing w:before="240" w:line="240" w:lineRule="auto"/>
      <w:ind w:left="284" w:hanging="284"/>
    </w:pPr>
    <w:rPr>
      <w:i/>
      <w:sz w:val="24"/>
    </w:rPr>
  </w:style>
  <w:style w:type="paragraph" w:customStyle="1" w:styleId="notemargin">
    <w:name w:val="note(margin)"/>
    <w:aliases w:val="nm"/>
    <w:basedOn w:val="OPCParaBase"/>
    <w:rsid w:val="00BC63CD"/>
    <w:pPr>
      <w:tabs>
        <w:tab w:val="left" w:pos="709"/>
      </w:tabs>
      <w:spacing w:before="122" w:line="198" w:lineRule="exact"/>
      <w:ind w:left="709" w:hanging="709"/>
    </w:pPr>
    <w:rPr>
      <w:sz w:val="18"/>
    </w:rPr>
  </w:style>
  <w:style w:type="paragraph" w:customStyle="1" w:styleId="noteToPara">
    <w:name w:val="noteToPara"/>
    <w:aliases w:val="ntp"/>
    <w:basedOn w:val="OPCParaBase"/>
    <w:rsid w:val="00BC63CD"/>
    <w:pPr>
      <w:spacing w:before="122" w:line="198" w:lineRule="exact"/>
      <w:ind w:left="2353" w:hanging="709"/>
    </w:pPr>
    <w:rPr>
      <w:sz w:val="18"/>
    </w:rPr>
  </w:style>
  <w:style w:type="paragraph" w:customStyle="1" w:styleId="noteParlAmend">
    <w:name w:val="note(ParlAmend)"/>
    <w:aliases w:val="npp"/>
    <w:basedOn w:val="OPCParaBase"/>
    <w:next w:val="ParlAmend"/>
    <w:rsid w:val="00BC63CD"/>
    <w:pPr>
      <w:spacing w:line="240" w:lineRule="auto"/>
      <w:jc w:val="right"/>
    </w:pPr>
    <w:rPr>
      <w:rFonts w:ascii="Arial" w:hAnsi="Arial"/>
      <w:b/>
      <w:i/>
    </w:rPr>
  </w:style>
  <w:style w:type="paragraph" w:customStyle="1" w:styleId="Page1">
    <w:name w:val="Page1"/>
    <w:basedOn w:val="OPCParaBase"/>
    <w:rsid w:val="00BC63CD"/>
    <w:pPr>
      <w:spacing w:before="5600" w:line="240" w:lineRule="auto"/>
    </w:pPr>
    <w:rPr>
      <w:b/>
      <w:sz w:val="32"/>
    </w:rPr>
  </w:style>
  <w:style w:type="paragraph" w:customStyle="1" w:styleId="PageBreak">
    <w:name w:val="PageBreak"/>
    <w:aliases w:val="pb"/>
    <w:basedOn w:val="OPCParaBase"/>
    <w:rsid w:val="00BC63CD"/>
    <w:pPr>
      <w:spacing w:line="240" w:lineRule="auto"/>
    </w:pPr>
    <w:rPr>
      <w:sz w:val="20"/>
    </w:rPr>
  </w:style>
  <w:style w:type="paragraph" w:customStyle="1" w:styleId="paragraphsub">
    <w:name w:val="paragraph(sub)"/>
    <w:aliases w:val="aa"/>
    <w:basedOn w:val="OPCParaBase"/>
    <w:rsid w:val="00BC63CD"/>
    <w:pPr>
      <w:tabs>
        <w:tab w:val="right" w:pos="1985"/>
      </w:tabs>
      <w:spacing w:before="40" w:line="240" w:lineRule="auto"/>
      <w:ind w:left="2098" w:hanging="2098"/>
    </w:pPr>
  </w:style>
  <w:style w:type="paragraph" w:customStyle="1" w:styleId="paragraphsub-sub">
    <w:name w:val="paragraph(sub-sub)"/>
    <w:aliases w:val="aaa"/>
    <w:basedOn w:val="OPCParaBase"/>
    <w:rsid w:val="00BC63CD"/>
    <w:pPr>
      <w:tabs>
        <w:tab w:val="right" w:pos="2722"/>
      </w:tabs>
      <w:spacing w:before="40" w:line="240" w:lineRule="auto"/>
      <w:ind w:left="2835" w:hanging="2835"/>
    </w:pPr>
  </w:style>
  <w:style w:type="paragraph" w:customStyle="1" w:styleId="paragraph">
    <w:name w:val="paragraph"/>
    <w:aliases w:val="a,Paragraph"/>
    <w:basedOn w:val="OPCParaBase"/>
    <w:link w:val="paragraphChar"/>
    <w:rsid w:val="00BC63CD"/>
    <w:pPr>
      <w:tabs>
        <w:tab w:val="right" w:pos="1531"/>
      </w:tabs>
      <w:spacing w:before="40" w:line="240" w:lineRule="auto"/>
      <w:ind w:left="1644" w:hanging="1644"/>
    </w:pPr>
  </w:style>
  <w:style w:type="paragraph" w:customStyle="1" w:styleId="ParlAmend">
    <w:name w:val="ParlAmend"/>
    <w:aliases w:val="pp"/>
    <w:basedOn w:val="OPCParaBase"/>
    <w:rsid w:val="00BC63CD"/>
    <w:pPr>
      <w:spacing w:before="240" w:line="240" w:lineRule="atLeast"/>
      <w:ind w:hanging="567"/>
    </w:pPr>
    <w:rPr>
      <w:sz w:val="24"/>
    </w:rPr>
  </w:style>
  <w:style w:type="paragraph" w:customStyle="1" w:styleId="Penalty">
    <w:name w:val="Penalty"/>
    <w:basedOn w:val="OPCParaBase"/>
    <w:rsid w:val="00BC63CD"/>
    <w:pPr>
      <w:tabs>
        <w:tab w:val="left" w:pos="2977"/>
      </w:tabs>
      <w:spacing w:before="180" w:line="240" w:lineRule="auto"/>
      <w:ind w:left="1985" w:hanging="851"/>
    </w:pPr>
  </w:style>
  <w:style w:type="paragraph" w:customStyle="1" w:styleId="Portfolio">
    <w:name w:val="Portfolio"/>
    <w:basedOn w:val="OPCParaBase"/>
    <w:rsid w:val="00BC63CD"/>
    <w:pPr>
      <w:spacing w:line="240" w:lineRule="auto"/>
    </w:pPr>
    <w:rPr>
      <w:i/>
      <w:sz w:val="20"/>
    </w:rPr>
  </w:style>
  <w:style w:type="paragraph" w:customStyle="1" w:styleId="Preamble">
    <w:name w:val="Preamble"/>
    <w:basedOn w:val="OPCParaBase"/>
    <w:next w:val="Normal"/>
    <w:rsid w:val="00BC63C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C63CD"/>
    <w:pPr>
      <w:spacing w:line="240" w:lineRule="auto"/>
    </w:pPr>
    <w:rPr>
      <w:i/>
      <w:sz w:val="20"/>
    </w:rPr>
  </w:style>
  <w:style w:type="paragraph" w:customStyle="1" w:styleId="Session">
    <w:name w:val="Session"/>
    <w:basedOn w:val="OPCParaBase"/>
    <w:rsid w:val="00BC63CD"/>
    <w:pPr>
      <w:spacing w:line="240" w:lineRule="auto"/>
    </w:pPr>
    <w:rPr>
      <w:sz w:val="28"/>
    </w:rPr>
  </w:style>
  <w:style w:type="paragraph" w:customStyle="1" w:styleId="Sponsor">
    <w:name w:val="Sponsor"/>
    <w:basedOn w:val="OPCParaBase"/>
    <w:rsid w:val="00BC63CD"/>
    <w:pPr>
      <w:spacing w:line="240" w:lineRule="auto"/>
    </w:pPr>
    <w:rPr>
      <w:i/>
    </w:rPr>
  </w:style>
  <w:style w:type="paragraph" w:customStyle="1" w:styleId="Subitem">
    <w:name w:val="Subitem"/>
    <w:aliases w:val="iss"/>
    <w:basedOn w:val="OPCParaBase"/>
    <w:rsid w:val="00BC63CD"/>
    <w:pPr>
      <w:spacing w:before="180" w:line="240" w:lineRule="auto"/>
      <w:ind w:left="709" w:hanging="709"/>
    </w:pPr>
  </w:style>
  <w:style w:type="paragraph" w:customStyle="1" w:styleId="SubitemHead">
    <w:name w:val="SubitemHead"/>
    <w:aliases w:val="issh"/>
    <w:basedOn w:val="OPCParaBase"/>
    <w:rsid w:val="00BC63C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C63CD"/>
    <w:pPr>
      <w:spacing w:before="40" w:line="240" w:lineRule="auto"/>
      <w:ind w:left="1134"/>
    </w:pPr>
  </w:style>
  <w:style w:type="paragraph" w:customStyle="1" w:styleId="SubsectionHead">
    <w:name w:val="SubsectionHead"/>
    <w:aliases w:val="ssh"/>
    <w:basedOn w:val="OPCParaBase"/>
    <w:next w:val="subsection"/>
    <w:rsid w:val="00BC63CD"/>
    <w:pPr>
      <w:keepNext/>
      <w:keepLines/>
      <w:spacing w:before="240" w:line="240" w:lineRule="auto"/>
      <w:ind w:left="1134"/>
    </w:pPr>
    <w:rPr>
      <w:i/>
    </w:rPr>
  </w:style>
  <w:style w:type="paragraph" w:customStyle="1" w:styleId="Tablea">
    <w:name w:val="Table(a)"/>
    <w:aliases w:val="ta"/>
    <w:basedOn w:val="OPCParaBase"/>
    <w:rsid w:val="00BC63CD"/>
    <w:pPr>
      <w:spacing w:before="60" w:line="240" w:lineRule="auto"/>
      <w:ind w:left="284" w:hanging="284"/>
    </w:pPr>
    <w:rPr>
      <w:sz w:val="20"/>
    </w:rPr>
  </w:style>
  <w:style w:type="paragraph" w:customStyle="1" w:styleId="TableAA">
    <w:name w:val="Table(AA)"/>
    <w:aliases w:val="taaa"/>
    <w:basedOn w:val="OPCParaBase"/>
    <w:rsid w:val="00BC63C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C63C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C63CD"/>
    <w:pPr>
      <w:spacing w:before="60" w:line="240" w:lineRule="atLeast"/>
    </w:pPr>
    <w:rPr>
      <w:sz w:val="20"/>
    </w:rPr>
  </w:style>
  <w:style w:type="paragraph" w:customStyle="1" w:styleId="TLPBoxTextnote">
    <w:name w:val="TLPBoxText(note"/>
    <w:aliases w:val="right)"/>
    <w:basedOn w:val="OPCParaBase"/>
    <w:rsid w:val="00BC63C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C63CD"/>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C63CD"/>
    <w:pPr>
      <w:spacing w:before="122" w:line="198" w:lineRule="exact"/>
      <w:ind w:left="1985" w:hanging="851"/>
      <w:jc w:val="right"/>
    </w:pPr>
    <w:rPr>
      <w:sz w:val="18"/>
    </w:rPr>
  </w:style>
  <w:style w:type="paragraph" w:customStyle="1" w:styleId="TLPTableBullet">
    <w:name w:val="TLPTableBullet"/>
    <w:aliases w:val="ttb"/>
    <w:basedOn w:val="OPCParaBase"/>
    <w:rsid w:val="00BC63CD"/>
    <w:pPr>
      <w:spacing w:line="240" w:lineRule="exact"/>
      <w:ind w:left="284" w:hanging="284"/>
    </w:pPr>
    <w:rPr>
      <w:sz w:val="20"/>
    </w:rPr>
  </w:style>
  <w:style w:type="paragraph" w:styleId="TOC1">
    <w:name w:val="toc 1"/>
    <w:basedOn w:val="Normal"/>
    <w:next w:val="Normal"/>
    <w:uiPriority w:val="39"/>
    <w:unhideWhenUsed/>
    <w:rsid w:val="00BC63CD"/>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BC63CD"/>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BC63CD"/>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BC63CD"/>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BC63CD"/>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BC63CD"/>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BC63CD"/>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BC63CD"/>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BC63CD"/>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BC63CD"/>
    <w:pPr>
      <w:keepLines/>
      <w:spacing w:before="240" w:after="120" w:line="240" w:lineRule="auto"/>
      <w:ind w:left="794"/>
    </w:pPr>
    <w:rPr>
      <w:b/>
      <w:kern w:val="28"/>
      <w:sz w:val="20"/>
    </w:rPr>
  </w:style>
  <w:style w:type="paragraph" w:customStyle="1" w:styleId="TofSectsHeading">
    <w:name w:val="TofSects(Heading)"/>
    <w:basedOn w:val="OPCParaBase"/>
    <w:rsid w:val="00BC63CD"/>
    <w:pPr>
      <w:spacing w:before="240" w:after="120" w:line="240" w:lineRule="auto"/>
    </w:pPr>
    <w:rPr>
      <w:b/>
      <w:sz w:val="24"/>
    </w:rPr>
  </w:style>
  <w:style w:type="paragraph" w:customStyle="1" w:styleId="TofSectsSection">
    <w:name w:val="TofSects(Section)"/>
    <w:basedOn w:val="OPCParaBase"/>
    <w:rsid w:val="00BC63CD"/>
    <w:pPr>
      <w:keepLines/>
      <w:spacing w:before="40" w:line="240" w:lineRule="auto"/>
      <w:ind w:left="1588" w:hanging="794"/>
    </w:pPr>
    <w:rPr>
      <w:kern w:val="28"/>
      <w:sz w:val="18"/>
    </w:rPr>
  </w:style>
  <w:style w:type="paragraph" w:customStyle="1" w:styleId="TofSectsSubdiv">
    <w:name w:val="TofSects(Subdiv)"/>
    <w:basedOn w:val="OPCParaBase"/>
    <w:rsid w:val="00BC63CD"/>
    <w:pPr>
      <w:keepLines/>
      <w:spacing w:before="80" w:line="240" w:lineRule="auto"/>
      <w:ind w:left="1588" w:hanging="794"/>
    </w:pPr>
    <w:rPr>
      <w:kern w:val="28"/>
    </w:rPr>
  </w:style>
  <w:style w:type="paragraph" w:customStyle="1" w:styleId="WRStyle">
    <w:name w:val="WR Style"/>
    <w:aliases w:val="WR"/>
    <w:basedOn w:val="OPCParaBase"/>
    <w:rsid w:val="00BC63CD"/>
    <w:pPr>
      <w:spacing w:before="240" w:line="240" w:lineRule="auto"/>
      <w:ind w:left="284" w:hanging="284"/>
    </w:pPr>
    <w:rPr>
      <w:b/>
      <w:i/>
      <w:kern w:val="28"/>
      <w:sz w:val="24"/>
    </w:rPr>
  </w:style>
  <w:style w:type="paragraph" w:customStyle="1" w:styleId="notepara">
    <w:name w:val="note(para)"/>
    <w:aliases w:val="na"/>
    <w:basedOn w:val="OPCParaBase"/>
    <w:rsid w:val="00BC63CD"/>
    <w:pPr>
      <w:spacing w:before="40" w:line="198" w:lineRule="exact"/>
      <w:ind w:left="2354" w:hanging="369"/>
    </w:pPr>
    <w:rPr>
      <w:sz w:val="18"/>
    </w:rPr>
  </w:style>
  <w:style w:type="paragraph" w:styleId="Footer">
    <w:name w:val="footer"/>
    <w:link w:val="FooterChar"/>
    <w:rsid w:val="00BC63C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C63CD"/>
    <w:rPr>
      <w:rFonts w:eastAsia="Times New Roman" w:cs="Times New Roman"/>
      <w:sz w:val="22"/>
      <w:szCs w:val="24"/>
      <w:lang w:eastAsia="en-AU"/>
    </w:rPr>
  </w:style>
  <w:style w:type="character" w:styleId="LineNumber">
    <w:name w:val="line number"/>
    <w:basedOn w:val="OPCCharBase"/>
    <w:uiPriority w:val="99"/>
    <w:unhideWhenUsed/>
    <w:rsid w:val="00BC63CD"/>
    <w:rPr>
      <w:sz w:val="16"/>
    </w:rPr>
  </w:style>
  <w:style w:type="table" w:customStyle="1" w:styleId="CFlag">
    <w:name w:val="CFlag"/>
    <w:basedOn w:val="TableNormal"/>
    <w:uiPriority w:val="99"/>
    <w:rsid w:val="00BC63CD"/>
    <w:rPr>
      <w:rFonts w:eastAsia="Times New Roman" w:cs="Times New Roman"/>
      <w:lang w:eastAsia="en-AU"/>
    </w:rPr>
    <w:tblPr/>
  </w:style>
  <w:style w:type="paragraph" w:styleId="BalloonText">
    <w:name w:val="Balloon Text"/>
    <w:basedOn w:val="Normal"/>
    <w:link w:val="BalloonTextChar"/>
    <w:uiPriority w:val="99"/>
    <w:unhideWhenUsed/>
    <w:rsid w:val="00BC63C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C63CD"/>
    <w:rPr>
      <w:rFonts w:ascii="Tahoma" w:hAnsi="Tahoma" w:cs="Tahoma"/>
      <w:sz w:val="16"/>
      <w:szCs w:val="16"/>
    </w:rPr>
  </w:style>
  <w:style w:type="table" w:styleId="TableGrid">
    <w:name w:val="Table Grid"/>
    <w:basedOn w:val="TableNormal"/>
    <w:uiPriority w:val="59"/>
    <w:rsid w:val="00BC6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BC63CD"/>
    <w:rPr>
      <w:b/>
      <w:sz w:val="28"/>
      <w:szCs w:val="32"/>
    </w:rPr>
  </w:style>
  <w:style w:type="paragraph" w:customStyle="1" w:styleId="LegislationMadeUnder">
    <w:name w:val="LegislationMadeUnder"/>
    <w:basedOn w:val="OPCParaBase"/>
    <w:next w:val="Normal"/>
    <w:rsid w:val="00BC63CD"/>
    <w:rPr>
      <w:i/>
      <w:sz w:val="32"/>
      <w:szCs w:val="32"/>
    </w:rPr>
  </w:style>
  <w:style w:type="paragraph" w:customStyle="1" w:styleId="SignCoverPageEnd">
    <w:name w:val="SignCoverPageEnd"/>
    <w:basedOn w:val="OPCParaBase"/>
    <w:next w:val="Normal"/>
    <w:rsid w:val="00BC63C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C63CD"/>
    <w:pPr>
      <w:pBdr>
        <w:top w:val="single" w:sz="4" w:space="1" w:color="auto"/>
      </w:pBdr>
      <w:spacing w:before="360"/>
      <w:ind w:right="397"/>
      <w:jc w:val="both"/>
    </w:pPr>
  </w:style>
  <w:style w:type="paragraph" w:customStyle="1" w:styleId="NotesHeading1">
    <w:name w:val="NotesHeading 1"/>
    <w:basedOn w:val="OPCParaBase"/>
    <w:next w:val="Normal"/>
    <w:rsid w:val="00BC63CD"/>
    <w:rPr>
      <w:b/>
      <w:sz w:val="28"/>
      <w:szCs w:val="28"/>
    </w:rPr>
  </w:style>
  <w:style w:type="paragraph" w:customStyle="1" w:styleId="NotesHeading2">
    <w:name w:val="NotesHeading 2"/>
    <w:basedOn w:val="OPCParaBase"/>
    <w:next w:val="Normal"/>
    <w:rsid w:val="00BC63CD"/>
    <w:rPr>
      <w:b/>
      <w:sz w:val="28"/>
      <w:szCs w:val="28"/>
    </w:rPr>
  </w:style>
  <w:style w:type="paragraph" w:customStyle="1" w:styleId="ENotesText">
    <w:name w:val="ENotesText"/>
    <w:aliases w:val="Ent"/>
    <w:basedOn w:val="OPCParaBase"/>
    <w:next w:val="Normal"/>
    <w:rsid w:val="00BC63CD"/>
    <w:pPr>
      <w:spacing w:before="120"/>
    </w:pPr>
  </w:style>
  <w:style w:type="paragraph" w:customStyle="1" w:styleId="CompiledActNo">
    <w:name w:val="CompiledActNo"/>
    <w:basedOn w:val="OPCParaBase"/>
    <w:next w:val="Normal"/>
    <w:rsid w:val="00BC63CD"/>
    <w:rPr>
      <w:b/>
      <w:sz w:val="24"/>
      <w:szCs w:val="24"/>
    </w:rPr>
  </w:style>
  <w:style w:type="paragraph" w:customStyle="1" w:styleId="CompiledMadeUnder">
    <w:name w:val="CompiledMadeUnder"/>
    <w:basedOn w:val="OPCParaBase"/>
    <w:next w:val="Normal"/>
    <w:rsid w:val="00BC63CD"/>
    <w:rPr>
      <w:i/>
      <w:sz w:val="24"/>
      <w:szCs w:val="24"/>
    </w:rPr>
  </w:style>
  <w:style w:type="paragraph" w:customStyle="1" w:styleId="Paragraphsub-sub-sub">
    <w:name w:val="Paragraph(sub-sub-sub)"/>
    <w:aliases w:val="aaaa"/>
    <w:basedOn w:val="OPCParaBase"/>
    <w:rsid w:val="00BC63C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C63C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C63C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C63C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C63C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C63CD"/>
    <w:pPr>
      <w:spacing w:before="60" w:line="240" w:lineRule="auto"/>
    </w:pPr>
    <w:rPr>
      <w:rFonts w:cs="Arial"/>
      <w:sz w:val="20"/>
      <w:szCs w:val="22"/>
    </w:rPr>
  </w:style>
  <w:style w:type="paragraph" w:customStyle="1" w:styleId="NoteToSubpara">
    <w:name w:val="NoteToSubpara"/>
    <w:aliases w:val="nts"/>
    <w:basedOn w:val="OPCParaBase"/>
    <w:rsid w:val="00BC63CD"/>
    <w:pPr>
      <w:spacing w:before="40" w:line="198" w:lineRule="exact"/>
      <w:ind w:left="2835" w:hanging="709"/>
    </w:pPr>
    <w:rPr>
      <w:sz w:val="18"/>
    </w:rPr>
  </w:style>
  <w:style w:type="paragraph" w:customStyle="1" w:styleId="ENoteTableHeading">
    <w:name w:val="ENoteTableHeading"/>
    <w:aliases w:val="enth"/>
    <w:basedOn w:val="OPCParaBase"/>
    <w:rsid w:val="00BC63CD"/>
    <w:pPr>
      <w:keepNext/>
      <w:spacing w:before="60" w:line="240" w:lineRule="atLeast"/>
    </w:pPr>
    <w:rPr>
      <w:rFonts w:ascii="Arial" w:hAnsi="Arial"/>
      <w:b/>
      <w:sz w:val="16"/>
    </w:rPr>
  </w:style>
  <w:style w:type="paragraph" w:customStyle="1" w:styleId="ENoteTTi">
    <w:name w:val="ENoteTTi"/>
    <w:aliases w:val="entti"/>
    <w:basedOn w:val="OPCParaBase"/>
    <w:rsid w:val="00BC63CD"/>
    <w:pPr>
      <w:keepNext/>
      <w:spacing w:before="60" w:line="240" w:lineRule="atLeast"/>
      <w:ind w:left="170"/>
    </w:pPr>
    <w:rPr>
      <w:sz w:val="16"/>
    </w:rPr>
  </w:style>
  <w:style w:type="paragraph" w:customStyle="1" w:styleId="ENotesHeading1">
    <w:name w:val="ENotesHeading 1"/>
    <w:aliases w:val="Enh1"/>
    <w:basedOn w:val="OPCParaBase"/>
    <w:next w:val="Normal"/>
    <w:rsid w:val="00BC63CD"/>
    <w:pPr>
      <w:spacing w:before="120"/>
      <w:outlineLvl w:val="1"/>
    </w:pPr>
    <w:rPr>
      <w:b/>
      <w:sz w:val="28"/>
      <w:szCs w:val="28"/>
    </w:rPr>
  </w:style>
  <w:style w:type="paragraph" w:customStyle="1" w:styleId="ENotesHeading2">
    <w:name w:val="ENotesHeading 2"/>
    <w:aliases w:val="Enh2"/>
    <w:basedOn w:val="OPCParaBase"/>
    <w:next w:val="Normal"/>
    <w:rsid w:val="00BC63CD"/>
    <w:pPr>
      <w:spacing w:before="120" w:after="120"/>
      <w:outlineLvl w:val="2"/>
    </w:pPr>
    <w:rPr>
      <w:b/>
      <w:sz w:val="24"/>
      <w:szCs w:val="28"/>
    </w:rPr>
  </w:style>
  <w:style w:type="paragraph" w:customStyle="1" w:styleId="ENoteTTIndentHeading">
    <w:name w:val="ENoteTTIndentHeading"/>
    <w:aliases w:val="enTTHi"/>
    <w:basedOn w:val="OPCParaBase"/>
    <w:rsid w:val="00BC63C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C63CD"/>
    <w:pPr>
      <w:spacing w:before="60" w:line="240" w:lineRule="atLeast"/>
    </w:pPr>
    <w:rPr>
      <w:sz w:val="16"/>
    </w:rPr>
  </w:style>
  <w:style w:type="paragraph" w:customStyle="1" w:styleId="MadeunderText">
    <w:name w:val="MadeunderText"/>
    <w:basedOn w:val="OPCParaBase"/>
    <w:next w:val="Normal"/>
    <w:rsid w:val="00BC63CD"/>
    <w:pPr>
      <w:spacing w:before="240"/>
    </w:pPr>
    <w:rPr>
      <w:sz w:val="24"/>
      <w:szCs w:val="24"/>
    </w:rPr>
  </w:style>
  <w:style w:type="paragraph" w:customStyle="1" w:styleId="ENotesHeading3">
    <w:name w:val="ENotesHeading 3"/>
    <w:aliases w:val="Enh3"/>
    <w:basedOn w:val="OPCParaBase"/>
    <w:next w:val="Normal"/>
    <w:rsid w:val="00BC63CD"/>
    <w:pPr>
      <w:keepNext/>
      <w:spacing w:before="120" w:line="240" w:lineRule="auto"/>
      <w:outlineLvl w:val="4"/>
    </w:pPr>
    <w:rPr>
      <w:b/>
      <w:szCs w:val="24"/>
    </w:rPr>
  </w:style>
  <w:style w:type="character" w:customStyle="1" w:styleId="CharSubPartTextCASA">
    <w:name w:val="CharSubPartText(CASA)"/>
    <w:basedOn w:val="OPCCharBase"/>
    <w:uiPriority w:val="1"/>
    <w:rsid w:val="00BC63CD"/>
  </w:style>
  <w:style w:type="character" w:customStyle="1" w:styleId="CharSubPartNoCASA">
    <w:name w:val="CharSubPartNo(CASA)"/>
    <w:basedOn w:val="OPCCharBase"/>
    <w:uiPriority w:val="1"/>
    <w:rsid w:val="00BC63CD"/>
  </w:style>
  <w:style w:type="paragraph" w:customStyle="1" w:styleId="ENoteTTIndentHeadingSub">
    <w:name w:val="ENoteTTIndentHeadingSub"/>
    <w:aliases w:val="enTTHis"/>
    <w:basedOn w:val="OPCParaBase"/>
    <w:rsid w:val="00BC63CD"/>
    <w:pPr>
      <w:keepNext/>
      <w:spacing w:before="60" w:line="240" w:lineRule="atLeast"/>
      <w:ind w:left="340"/>
    </w:pPr>
    <w:rPr>
      <w:b/>
      <w:sz w:val="16"/>
    </w:rPr>
  </w:style>
  <w:style w:type="paragraph" w:customStyle="1" w:styleId="ENoteTTiSub">
    <w:name w:val="ENoteTTiSub"/>
    <w:aliases w:val="enttis"/>
    <w:basedOn w:val="OPCParaBase"/>
    <w:rsid w:val="00BC63CD"/>
    <w:pPr>
      <w:keepNext/>
      <w:spacing w:before="60" w:line="240" w:lineRule="atLeast"/>
      <w:ind w:left="340"/>
    </w:pPr>
    <w:rPr>
      <w:sz w:val="16"/>
    </w:rPr>
  </w:style>
  <w:style w:type="paragraph" w:customStyle="1" w:styleId="SubDivisionMigration">
    <w:name w:val="SubDivisionMigration"/>
    <w:aliases w:val="sdm"/>
    <w:basedOn w:val="OPCParaBase"/>
    <w:rsid w:val="00BC63C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C63C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BC63CD"/>
    <w:pPr>
      <w:spacing w:before="122" w:line="240" w:lineRule="auto"/>
      <w:ind w:left="1985" w:hanging="851"/>
    </w:pPr>
    <w:rPr>
      <w:sz w:val="18"/>
    </w:rPr>
  </w:style>
  <w:style w:type="paragraph" w:customStyle="1" w:styleId="FreeForm">
    <w:name w:val="FreeForm"/>
    <w:rsid w:val="00BC63CD"/>
    <w:rPr>
      <w:rFonts w:ascii="Arial" w:hAnsi="Arial"/>
      <w:sz w:val="22"/>
    </w:rPr>
  </w:style>
  <w:style w:type="paragraph" w:customStyle="1" w:styleId="SOText">
    <w:name w:val="SO Text"/>
    <w:aliases w:val="sot"/>
    <w:link w:val="SOTextChar"/>
    <w:rsid w:val="00BC63C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C63CD"/>
    <w:rPr>
      <w:sz w:val="22"/>
    </w:rPr>
  </w:style>
  <w:style w:type="paragraph" w:customStyle="1" w:styleId="SOTextNote">
    <w:name w:val="SO TextNote"/>
    <w:aliases w:val="sont"/>
    <w:basedOn w:val="SOText"/>
    <w:qFormat/>
    <w:rsid w:val="00BC63CD"/>
    <w:pPr>
      <w:spacing w:before="122" w:line="198" w:lineRule="exact"/>
      <w:ind w:left="1843" w:hanging="709"/>
    </w:pPr>
    <w:rPr>
      <w:sz w:val="18"/>
    </w:rPr>
  </w:style>
  <w:style w:type="paragraph" w:customStyle="1" w:styleId="SOPara">
    <w:name w:val="SO Para"/>
    <w:aliases w:val="soa"/>
    <w:basedOn w:val="SOText"/>
    <w:link w:val="SOParaChar"/>
    <w:qFormat/>
    <w:rsid w:val="00BC63CD"/>
    <w:pPr>
      <w:tabs>
        <w:tab w:val="right" w:pos="1786"/>
      </w:tabs>
      <w:spacing w:before="40"/>
      <w:ind w:left="2070" w:hanging="936"/>
    </w:pPr>
  </w:style>
  <w:style w:type="character" w:customStyle="1" w:styleId="SOParaChar">
    <w:name w:val="SO Para Char"/>
    <w:aliases w:val="soa Char"/>
    <w:basedOn w:val="DefaultParagraphFont"/>
    <w:link w:val="SOPara"/>
    <w:rsid w:val="00BC63CD"/>
    <w:rPr>
      <w:sz w:val="22"/>
    </w:rPr>
  </w:style>
  <w:style w:type="paragraph" w:customStyle="1" w:styleId="FileName">
    <w:name w:val="FileName"/>
    <w:basedOn w:val="Normal"/>
    <w:rsid w:val="00BC63CD"/>
  </w:style>
  <w:style w:type="paragraph" w:customStyle="1" w:styleId="TableHeading">
    <w:name w:val="TableHeading"/>
    <w:aliases w:val="th"/>
    <w:basedOn w:val="OPCParaBase"/>
    <w:next w:val="Tabletext"/>
    <w:rsid w:val="00BC63CD"/>
    <w:pPr>
      <w:keepNext/>
      <w:spacing w:before="60" w:line="240" w:lineRule="atLeast"/>
    </w:pPr>
    <w:rPr>
      <w:b/>
      <w:sz w:val="20"/>
    </w:rPr>
  </w:style>
  <w:style w:type="paragraph" w:customStyle="1" w:styleId="SOHeadBold">
    <w:name w:val="SO HeadBold"/>
    <w:aliases w:val="sohb"/>
    <w:basedOn w:val="SOText"/>
    <w:next w:val="SOText"/>
    <w:link w:val="SOHeadBoldChar"/>
    <w:qFormat/>
    <w:rsid w:val="00BC63CD"/>
    <w:rPr>
      <w:b/>
    </w:rPr>
  </w:style>
  <w:style w:type="character" w:customStyle="1" w:styleId="SOHeadBoldChar">
    <w:name w:val="SO HeadBold Char"/>
    <w:aliases w:val="sohb Char"/>
    <w:basedOn w:val="DefaultParagraphFont"/>
    <w:link w:val="SOHeadBold"/>
    <w:rsid w:val="00BC63CD"/>
    <w:rPr>
      <w:b/>
      <w:sz w:val="22"/>
    </w:rPr>
  </w:style>
  <w:style w:type="paragraph" w:customStyle="1" w:styleId="SOHeadItalic">
    <w:name w:val="SO HeadItalic"/>
    <w:aliases w:val="sohi"/>
    <w:basedOn w:val="SOText"/>
    <w:next w:val="SOText"/>
    <w:link w:val="SOHeadItalicChar"/>
    <w:qFormat/>
    <w:rsid w:val="00BC63CD"/>
    <w:rPr>
      <w:i/>
    </w:rPr>
  </w:style>
  <w:style w:type="character" w:customStyle="1" w:styleId="SOHeadItalicChar">
    <w:name w:val="SO HeadItalic Char"/>
    <w:aliases w:val="sohi Char"/>
    <w:basedOn w:val="DefaultParagraphFont"/>
    <w:link w:val="SOHeadItalic"/>
    <w:rsid w:val="00BC63CD"/>
    <w:rPr>
      <w:i/>
      <w:sz w:val="22"/>
    </w:rPr>
  </w:style>
  <w:style w:type="paragraph" w:customStyle="1" w:styleId="SOBullet">
    <w:name w:val="SO Bullet"/>
    <w:aliases w:val="sotb"/>
    <w:basedOn w:val="SOText"/>
    <w:link w:val="SOBulletChar"/>
    <w:qFormat/>
    <w:rsid w:val="00BC63CD"/>
    <w:pPr>
      <w:ind w:left="1559" w:hanging="425"/>
    </w:pPr>
  </w:style>
  <w:style w:type="character" w:customStyle="1" w:styleId="SOBulletChar">
    <w:name w:val="SO Bullet Char"/>
    <w:aliases w:val="sotb Char"/>
    <w:basedOn w:val="DefaultParagraphFont"/>
    <w:link w:val="SOBullet"/>
    <w:rsid w:val="00BC63CD"/>
    <w:rPr>
      <w:sz w:val="22"/>
    </w:rPr>
  </w:style>
  <w:style w:type="paragraph" w:customStyle="1" w:styleId="SOBulletNote">
    <w:name w:val="SO BulletNote"/>
    <w:aliases w:val="sonb"/>
    <w:basedOn w:val="SOTextNote"/>
    <w:link w:val="SOBulletNoteChar"/>
    <w:qFormat/>
    <w:rsid w:val="00BC63CD"/>
    <w:pPr>
      <w:tabs>
        <w:tab w:val="left" w:pos="1560"/>
      </w:tabs>
      <w:ind w:left="2268" w:hanging="1134"/>
    </w:pPr>
  </w:style>
  <w:style w:type="character" w:customStyle="1" w:styleId="SOBulletNoteChar">
    <w:name w:val="SO BulletNote Char"/>
    <w:aliases w:val="sonb Char"/>
    <w:basedOn w:val="DefaultParagraphFont"/>
    <w:link w:val="SOBulletNote"/>
    <w:rsid w:val="00BC63CD"/>
    <w:rPr>
      <w:sz w:val="18"/>
    </w:rPr>
  </w:style>
  <w:style w:type="paragraph" w:customStyle="1" w:styleId="SOText2">
    <w:name w:val="SO Text2"/>
    <w:aliases w:val="sot2"/>
    <w:basedOn w:val="Normal"/>
    <w:next w:val="SOText"/>
    <w:link w:val="SOText2Char"/>
    <w:rsid w:val="00BC63C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C63CD"/>
    <w:rPr>
      <w:sz w:val="22"/>
    </w:rPr>
  </w:style>
  <w:style w:type="paragraph" w:customStyle="1" w:styleId="SubPartCASA">
    <w:name w:val="SubPart(CASA)"/>
    <w:aliases w:val="csp"/>
    <w:basedOn w:val="OPCParaBase"/>
    <w:next w:val="ActHead3"/>
    <w:rsid w:val="00BC63CD"/>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BC63CD"/>
    <w:rPr>
      <w:rFonts w:eastAsia="Times New Roman" w:cs="Times New Roman"/>
      <w:sz w:val="22"/>
      <w:lang w:eastAsia="en-AU"/>
    </w:rPr>
  </w:style>
  <w:style w:type="character" w:customStyle="1" w:styleId="notetextChar">
    <w:name w:val="note(text) Char"/>
    <w:aliases w:val="n Char"/>
    <w:basedOn w:val="DefaultParagraphFont"/>
    <w:link w:val="notetext"/>
    <w:rsid w:val="00BC63CD"/>
    <w:rPr>
      <w:rFonts w:eastAsia="Times New Roman" w:cs="Times New Roman"/>
      <w:sz w:val="18"/>
      <w:lang w:eastAsia="en-AU"/>
    </w:rPr>
  </w:style>
  <w:style w:type="character" w:customStyle="1" w:styleId="Heading1Char">
    <w:name w:val="Heading 1 Char"/>
    <w:basedOn w:val="DefaultParagraphFont"/>
    <w:link w:val="Heading1"/>
    <w:uiPriority w:val="9"/>
    <w:rsid w:val="00BC63C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C63C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C63C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BC63C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BC63C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BC63C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BC63C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BC63C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BC63CD"/>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BC63CD"/>
  </w:style>
  <w:style w:type="character" w:customStyle="1" w:styleId="charlegsubtitle1">
    <w:name w:val="charlegsubtitle1"/>
    <w:basedOn w:val="DefaultParagraphFont"/>
    <w:rsid w:val="00BC63CD"/>
    <w:rPr>
      <w:rFonts w:ascii="Arial" w:hAnsi="Arial" w:cs="Arial" w:hint="default"/>
      <w:b/>
      <w:bCs/>
      <w:sz w:val="28"/>
      <w:szCs w:val="28"/>
    </w:rPr>
  </w:style>
  <w:style w:type="paragraph" w:styleId="Index1">
    <w:name w:val="index 1"/>
    <w:basedOn w:val="Normal"/>
    <w:next w:val="Normal"/>
    <w:autoRedefine/>
    <w:rsid w:val="00BC63CD"/>
    <w:pPr>
      <w:ind w:left="240" w:hanging="240"/>
    </w:pPr>
  </w:style>
  <w:style w:type="paragraph" w:styleId="Index2">
    <w:name w:val="index 2"/>
    <w:basedOn w:val="Normal"/>
    <w:next w:val="Normal"/>
    <w:autoRedefine/>
    <w:rsid w:val="00BC63CD"/>
    <w:pPr>
      <w:ind w:left="480" w:hanging="240"/>
    </w:pPr>
  </w:style>
  <w:style w:type="paragraph" w:styleId="Index3">
    <w:name w:val="index 3"/>
    <w:basedOn w:val="Normal"/>
    <w:next w:val="Normal"/>
    <w:autoRedefine/>
    <w:rsid w:val="00BC63CD"/>
    <w:pPr>
      <w:ind w:left="720" w:hanging="240"/>
    </w:pPr>
  </w:style>
  <w:style w:type="paragraph" w:styleId="Index4">
    <w:name w:val="index 4"/>
    <w:basedOn w:val="Normal"/>
    <w:next w:val="Normal"/>
    <w:autoRedefine/>
    <w:rsid w:val="00BC63CD"/>
    <w:pPr>
      <w:ind w:left="960" w:hanging="240"/>
    </w:pPr>
  </w:style>
  <w:style w:type="paragraph" w:styleId="Index5">
    <w:name w:val="index 5"/>
    <w:basedOn w:val="Normal"/>
    <w:next w:val="Normal"/>
    <w:autoRedefine/>
    <w:rsid w:val="00BC63CD"/>
    <w:pPr>
      <w:ind w:left="1200" w:hanging="240"/>
    </w:pPr>
  </w:style>
  <w:style w:type="paragraph" w:styleId="Index6">
    <w:name w:val="index 6"/>
    <w:basedOn w:val="Normal"/>
    <w:next w:val="Normal"/>
    <w:autoRedefine/>
    <w:rsid w:val="00BC63CD"/>
    <w:pPr>
      <w:ind w:left="1440" w:hanging="240"/>
    </w:pPr>
  </w:style>
  <w:style w:type="paragraph" w:styleId="Index7">
    <w:name w:val="index 7"/>
    <w:basedOn w:val="Normal"/>
    <w:next w:val="Normal"/>
    <w:autoRedefine/>
    <w:rsid w:val="00BC63CD"/>
    <w:pPr>
      <w:ind w:left="1680" w:hanging="240"/>
    </w:pPr>
  </w:style>
  <w:style w:type="paragraph" w:styleId="Index8">
    <w:name w:val="index 8"/>
    <w:basedOn w:val="Normal"/>
    <w:next w:val="Normal"/>
    <w:autoRedefine/>
    <w:rsid w:val="00BC63CD"/>
    <w:pPr>
      <w:ind w:left="1920" w:hanging="240"/>
    </w:pPr>
  </w:style>
  <w:style w:type="paragraph" w:styleId="Index9">
    <w:name w:val="index 9"/>
    <w:basedOn w:val="Normal"/>
    <w:next w:val="Normal"/>
    <w:autoRedefine/>
    <w:rsid w:val="00BC63CD"/>
    <w:pPr>
      <w:ind w:left="2160" w:hanging="240"/>
    </w:pPr>
  </w:style>
  <w:style w:type="paragraph" w:styleId="NormalIndent">
    <w:name w:val="Normal Indent"/>
    <w:basedOn w:val="Normal"/>
    <w:rsid w:val="00BC63CD"/>
    <w:pPr>
      <w:ind w:left="720"/>
    </w:pPr>
  </w:style>
  <w:style w:type="paragraph" w:styleId="FootnoteText">
    <w:name w:val="footnote text"/>
    <w:basedOn w:val="Normal"/>
    <w:link w:val="FootnoteTextChar"/>
    <w:rsid w:val="00BC63CD"/>
    <w:rPr>
      <w:sz w:val="20"/>
    </w:rPr>
  </w:style>
  <w:style w:type="character" w:customStyle="1" w:styleId="FootnoteTextChar">
    <w:name w:val="Footnote Text Char"/>
    <w:basedOn w:val="DefaultParagraphFont"/>
    <w:link w:val="FootnoteText"/>
    <w:rsid w:val="00BC63CD"/>
  </w:style>
  <w:style w:type="paragraph" w:styleId="CommentText">
    <w:name w:val="annotation text"/>
    <w:basedOn w:val="Normal"/>
    <w:link w:val="CommentTextChar"/>
    <w:rsid w:val="00BC63CD"/>
    <w:rPr>
      <w:sz w:val="20"/>
    </w:rPr>
  </w:style>
  <w:style w:type="character" w:customStyle="1" w:styleId="CommentTextChar">
    <w:name w:val="Comment Text Char"/>
    <w:basedOn w:val="DefaultParagraphFont"/>
    <w:link w:val="CommentText"/>
    <w:rsid w:val="00BC63CD"/>
  </w:style>
  <w:style w:type="paragraph" w:styleId="IndexHeading">
    <w:name w:val="index heading"/>
    <w:basedOn w:val="Normal"/>
    <w:next w:val="Index1"/>
    <w:rsid w:val="00BC63CD"/>
    <w:rPr>
      <w:rFonts w:ascii="Arial" w:hAnsi="Arial" w:cs="Arial"/>
      <w:b/>
      <w:bCs/>
    </w:rPr>
  </w:style>
  <w:style w:type="paragraph" w:styleId="Caption">
    <w:name w:val="caption"/>
    <w:basedOn w:val="Normal"/>
    <w:next w:val="Normal"/>
    <w:qFormat/>
    <w:rsid w:val="00BC63CD"/>
    <w:pPr>
      <w:spacing w:before="120" w:after="120"/>
    </w:pPr>
    <w:rPr>
      <w:b/>
      <w:bCs/>
      <w:sz w:val="20"/>
    </w:rPr>
  </w:style>
  <w:style w:type="paragraph" w:styleId="TableofFigures">
    <w:name w:val="table of figures"/>
    <w:basedOn w:val="Normal"/>
    <w:next w:val="Normal"/>
    <w:rsid w:val="00BC63CD"/>
    <w:pPr>
      <w:ind w:left="480" w:hanging="480"/>
    </w:pPr>
  </w:style>
  <w:style w:type="paragraph" w:styleId="EnvelopeAddress">
    <w:name w:val="envelope address"/>
    <w:basedOn w:val="Normal"/>
    <w:rsid w:val="00BC63C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C63CD"/>
    <w:rPr>
      <w:rFonts w:ascii="Arial" w:hAnsi="Arial" w:cs="Arial"/>
      <w:sz w:val="20"/>
    </w:rPr>
  </w:style>
  <w:style w:type="character" w:styleId="FootnoteReference">
    <w:name w:val="footnote reference"/>
    <w:basedOn w:val="DefaultParagraphFont"/>
    <w:rsid w:val="00BC63CD"/>
    <w:rPr>
      <w:rFonts w:ascii="Times New Roman" w:hAnsi="Times New Roman"/>
      <w:sz w:val="20"/>
      <w:vertAlign w:val="superscript"/>
    </w:rPr>
  </w:style>
  <w:style w:type="character" w:styleId="CommentReference">
    <w:name w:val="annotation reference"/>
    <w:basedOn w:val="DefaultParagraphFont"/>
    <w:rsid w:val="00BC63CD"/>
    <w:rPr>
      <w:sz w:val="16"/>
      <w:szCs w:val="16"/>
    </w:rPr>
  </w:style>
  <w:style w:type="character" w:styleId="PageNumber">
    <w:name w:val="page number"/>
    <w:basedOn w:val="DefaultParagraphFont"/>
    <w:rsid w:val="00BC63CD"/>
  </w:style>
  <w:style w:type="character" w:styleId="EndnoteReference">
    <w:name w:val="endnote reference"/>
    <w:basedOn w:val="DefaultParagraphFont"/>
    <w:rsid w:val="00BC63CD"/>
    <w:rPr>
      <w:vertAlign w:val="superscript"/>
    </w:rPr>
  </w:style>
  <w:style w:type="paragraph" w:styleId="EndnoteText">
    <w:name w:val="endnote text"/>
    <w:basedOn w:val="Normal"/>
    <w:link w:val="EndnoteTextChar"/>
    <w:rsid w:val="00BC63CD"/>
    <w:rPr>
      <w:sz w:val="20"/>
    </w:rPr>
  </w:style>
  <w:style w:type="character" w:customStyle="1" w:styleId="EndnoteTextChar">
    <w:name w:val="Endnote Text Char"/>
    <w:basedOn w:val="DefaultParagraphFont"/>
    <w:link w:val="EndnoteText"/>
    <w:rsid w:val="00BC63CD"/>
  </w:style>
  <w:style w:type="paragraph" w:styleId="TableofAuthorities">
    <w:name w:val="table of authorities"/>
    <w:basedOn w:val="Normal"/>
    <w:next w:val="Normal"/>
    <w:rsid w:val="00BC63CD"/>
    <w:pPr>
      <w:ind w:left="240" w:hanging="240"/>
    </w:pPr>
  </w:style>
  <w:style w:type="paragraph" w:styleId="MacroText">
    <w:name w:val="macro"/>
    <w:link w:val="MacroTextChar"/>
    <w:rsid w:val="00BC63CD"/>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BC63CD"/>
    <w:rPr>
      <w:rFonts w:ascii="Courier New" w:eastAsia="Times New Roman" w:hAnsi="Courier New" w:cs="Courier New"/>
      <w:lang w:eastAsia="en-AU"/>
    </w:rPr>
  </w:style>
  <w:style w:type="paragraph" w:styleId="TOAHeading">
    <w:name w:val="toa heading"/>
    <w:basedOn w:val="Normal"/>
    <w:next w:val="Normal"/>
    <w:rsid w:val="00BC63CD"/>
    <w:pPr>
      <w:spacing w:before="120"/>
    </w:pPr>
    <w:rPr>
      <w:rFonts w:ascii="Arial" w:hAnsi="Arial" w:cs="Arial"/>
      <w:b/>
      <w:bCs/>
    </w:rPr>
  </w:style>
  <w:style w:type="paragraph" w:styleId="List">
    <w:name w:val="List"/>
    <w:basedOn w:val="Normal"/>
    <w:rsid w:val="00BC63CD"/>
    <w:pPr>
      <w:ind w:left="283" w:hanging="283"/>
    </w:pPr>
  </w:style>
  <w:style w:type="paragraph" w:styleId="ListBullet">
    <w:name w:val="List Bullet"/>
    <w:basedOn w:val="Normal"/>
    <w:autoRedefine/>
    <w:rsid w:val="00BC63CD"/>
    <w:pPr>
      <w:tabs>
        <w:tab w:val="num" w:pos="360"/>
      </w:tabs>
      <w:ind w:left="360" w:hanging="360"/>
    </w:pPr>
  </w:style>
  <w:style w:type="paragraph" w:styleId="ListNumber">
    <w:name w:val="List Number"/>
    <w:basedOn w:val="Normal"/>
    <w:rsid w:val="00BC63CD"/>
    <w:pPr>
      <w:tabs>
        <w:tab w:val="num" w:pos="360"/>
      </w:tabs>
      <w:ind w:left="360" w:hanging="360"/>
    </w:pPr>
  </w:style>
  <w:style w:type="paragraph" w:styleId="List2">
    <w:name w:val="List 2"/>
    <w:basedOn w:val="Normal"/>
    <w:rsid w:val="00BC63CD"/>
    <w:pPr>
      <w:ind w:left="566" w:hanging="283"/>
    </w:pPr>
  </w:style>
  <w:style w:type="paragraph" w:styleId="List3">
    <w:name w:val="List 3"/>
    <w:basedOn w:val="Normal"/>
    <w:rsid w:val="00BC63CD"/>
    <w:pPr>
      <w:ind w:left="849" w:hanging="283"/>
    </w:pPr>
  </w:style>
  <w:style w:type="paragraph" w:styleId="List4">
    <w:name w:val="List 4"/>
    <w:basedOn w:val="Normal"/>
    <w:rsid w:val="00BC63CD"/>
    <w:pPr>
      <w:ind w:left="1132" w:hanging="283"/>
    </w:pPr>
  </w:style>
  <w:style w:type="paragraph" w:styleId="List5">
    <w:name w:val="List 5"/>
    <w:basedOn w:val="Normal"/>
    <w:rsid w:val="00BC63CD"/>
    <w:pPr>
      <w:ind w:left="1415" w:hanging="283"/>
    </w:pPr>
  </w:style>
  <w:style w:type="paragraph" w:styleId="ListBullet2">
    <w:name w:val="List Bullet 2"/>
    <w:basedOn w:val="Normal"/>
    <w:autoRedefine/>
    <w:rsid w:val="00BC63CD"/>
    <w:pPr>
      <w:tabs>
        <w:tab w:val="num" w:pos="360"/>
      </w:tabs>
    </w:pPr>
  </w:style>
  <w:style w:type="paragraph" w:styleId="ListBullet3">
    <w:name w:val="List Bullet 3"/>
    <w:basedOn w:val="Normal"/>
    <w:autoRedefine/>
    <w:rsid w:val="00BC63CD"/>
    <w:pPr>
      <w:tabs>
        <w:tab w:val="num" w:pos="926"/>
      </w:tabs>
      <w:ind w:left="926" w:hanging="360"/>
    </w:pPr>
  </w:style>
  <w:style w:type="paragraph" w:styleId="ListBullet4">
    <w:name w:val="List Bullet 4"/>
    <w:basedOn w:val="Normal"/>
    <w:autoRedefine/>
    <w:rsid w:val="00BC63CD"/>
    <w:pPr>
      <w:tabs>
        <w:tab w:val="num" w:pos="1209"/>
      </w:tabs>
      <w:ind w:left="1209" w:hanging="360"/>
    </w:pPr>
  </w:style>
  <w:style w:type="paragraph" w:styleId="ListBullet5">
    <w:name w:val="List Bullet 5"/>
    <w:basedOn w:val="Normal"/>
    <w:autoRedefine/>
    <w:rsid w:val="00BC63CD"/>
    <w:pPr>
      <w:tabs>
        <w:tab w:val="num" w:pos="1492"/>
      </w:tabs>
      <w:ind w:left="1492" w:hanging="360"/>
    </w:pPr>
  </w:style>
  <w:style w:type="paragraph" w:styleId="ListNumber2">
    <w:name w:val="List Number 2"/>
    <w:basedOn w:val="Normal"/>
    <w:rsid w:val="00BC63CD"/>
    <w:pPr>
      <w:tabs>
        <w:tab w:val="num" w:pos="643"/>
      </w:tabs>
      <w:ind w:left="643" w:hanging="360"/>
    </w:pPr>
  </w:style>
  <w:style w:type="paragraph" w:styleId="ListNumber3">
    <w:name w:val="List Number 3"/>
    <w:basedOn w:val="Normal"/>
    <w:rsid w:val="00BC63CD"/>
    <w:pPr>
      <w:tabs>
        <w:tab w:val="num" w:pos="926"/>
      </w:tabs>
      <w:ind w:left="926" w:hanging="360"/>
    </w:pPr>
  </w:style>
  <w:style w:type="paragraph" w:styleId="ListNumber4">
    <w:name w:val="List Number 4"/>
    <w:basedOn w:val="Normal"/>
    <w:rsid w:val="00BC63CD"/>
    <w:pPr>
      <w:tabs>
        <w:tab w:val="num" w:pos="1209"/>
      </w:tabs>
      <w:ind w:left="1209" w:hanging="360"/>
    </w:pPr>
  </w:style>
  <w:style w:type="paragraph" w:styleId="ListNumber5">
    <w:name w:val="List Number 5"/>
    <w:basedOn w:val="Normal"/>
    <w:rsid w:val="00BC63CD"/>
    <w:pPr>
      <w:tabs>
        <w:tab w:val="num" w:pos="1492"/>
      </w:tabs>
      <w:ind w:left="1492" w:hanging="360"/>
    </w:pPr>
  </w:style>
  <w:style w:type="paragraph" w:styleId="Title">
    <w:name w:val="Title"/>
    <w:basedOn w:val="Normal"/>
    <w:link w:val="TitleChar"/>
    <w:qFormat/>
    <w:rsid w:val="00BC63CD"/>
    <w:pPr>
      <w:spacing w:before="240" w:after="60"/>
    </w:pPr>
    <w:rPr>
      <w:rFonts w:ascii="Arial" w:hAnsi="Arial" w:cs="Arial"/>
      <w:b/>
      <w:bCs/>
      <w:sz w:val="40"/>
      <w:szCs w:val="40"/>
    </w:rPr>
  </w:style>
  <w:style w:type="character" w:customStyle="1" w:styleId="TitleChar">
    <w:name w:val="Title Char"/>
    <w:basedOn w:val="DefaultParagraphFont"/>
    <w:link w:val="Title"/>
    <w:rsid w:val="00BC63CD"/>
    <w:rPr>
      <w:rFonts w:ascii="Arial" w:hAnsi="Arial" w:cs="Arial"/>
      <w:b/>
      <w:bCs/>
      <w:sz w:val="40"/>
      <w:szCs w:val="40"/>
    </w:rPr>
  </w:style>
  <w:style w:type="paragraph" w:styleId="Closing">
    <w:name w:val="Closing"/>
    <w:basedOn w:val="Normal"/>
    <w:link w:val="ClosingChar"/>
    <w:rsid w:val="00BC63CD"/>
    <w:pPr>
      <w:ind w:left="4252"/>
    </w:pPr>
  </w:style>
  <w:style w:type="character" w:customStyle="1" w:styleId="ClosingChar">
    <w:name w:val="Closing Char"/>
    <w:basedOn w:val="DefaultParagraphFont"/>
    <w:link w:val="Closing"/>
    <w:rsid w:val="00BC63CD"/>
    <w:rPr>
      <w:sz w:val="22"/>
    </w:rPr>
  </w:style>
  <w:style w:type="paragraph" w:styleId="Signature">
    <w:name w:val="Signature"/>
    <w:basedOn w:val="Normal"/>
    <w:link w:val="SignatureChar"/>
    <w:rsid w:val="00BC63CD"/>
    <w:pPr>
      <w:ind w:left="4252"/>
    </w:pPr>
  </w:style>
  <w:style w:type="character" w:customStyle="1" w:styleId="SignatureChar">
    <w:name w:val="Signature Char"/>
    <w:basedOn w:val="DefaultParagraphFont"/>
    <w:link w:val="Signature"/>
    <w:rsid w:val="00BC63CD"/>
    <w:rPr>
      <w:sz w:val="22"/>
    </w:rPr>
  </w:style>
  <w:style w:type="paragraph" w:styleId="BodyText">
    <w:name w:val="Body Text"/>
    <w:basedOn w:val="Normal"/>
    <w:link w:val="BodyTextChar"/>
    <w:rsid w:val="00BC63CD"/>
    <w:pPr>
      <w:spacing w:after="120"/>
    </w:pPr>
  </w:style>
  <w:style w:type="character" w:customStyle="1" w:styleId="BodyTextChar">
    <w:name w:val="Body Text Char"/>
    <w:basedOn w:val="DefaultParagraphFont"/>
    <w:link w:val="BodyText"/>
    <w:rsid w:val="00BC63CD"/>
    <w:rPr>
      <w:sz w:val="22"/>
    </w:rPr>
  </w:style>
  <w:style w:type="paragraph" w:styleId="BodyTextIndent">
    <w:name w:val="Body Text Indent"/>
    <w:basedOn w:val="Normal"/>
    <w:link w:val="BodyTextIndentChar"/>
    <w:rsid w:val="00BC63CD"/>
    <w:pPr>
      <w:spacing w:after="120"/>
      <w:ind w:left="283"/>
    </w:pPr>
  </w:style>
  <w:style w:type="character" w:customStyle="1" w:styleId="BodyTextIndentChar">
    <w:name w:val="Body Text Indent Char"/>
    <w:basedOn w:val="DefaultParagraphFont"/>
    <w:link w:val="BodyTextIndent"/>
    <w:rsid w:val="00BC63CD"/>
    <w:rPr>
      <w:sz w:val="22"/>
    </w:rPr>
  </w:style>
  <w:style w:type="paragraph" w:styleId="ListContinue">
    <w:name w:val="List Continue"/>
    <w:basedOn w:val="Normal"/>
    <w:rsid w:val="00BC63CD"/>
    <w:pPr>
      <w:spacing w:after="120"/>
      <w:ind w:left="283"/>
    </w:pPr>
  </w:style>
  <w:style w:type="paragraph" w:styleId="ListContinue2">
    <w:name w:val="List Continue 2"/>
    <w:basedOn w:val="Normal"/>
    <w:rsid w:val="00BC63CD"/>
    <w:pPr>
      <w:spacing w:after="120"/>
      <w:ind w:left="566"/>
    </w:pPr>
  </w:style>
  <w:style w:type="paragraph" w:styleId="ListContinue3">
    <w:name w:val="List Continue 3"/>
    <w:basedOn w:val="Normal"/>
    <w:rsid w:val="00BC63CD"/>
    <w:pPr>
      <w:spacing w:after="120"/>
      <w:ind w:left="849"/>
    </w:pPr>
  </w:style>
  <w:style w:type="paragraph" w:styleId="ListContinue4">
    <w:name w:val="List Continue 4"/>
    <w:basedOn w:val="Normal"/>
    <w:rsid w:val="00BC63CD"/>
    <w:pPr>
      <w:spacing w:after="120"/>
      <w:ind w:left="1132"/>
    </w:pPr>
  </w:style>
  <w:style w:type="paragraph" w:styleId="ListContinue5">
    <w:name w:val="List Continue 5"/>
    <w:basedOn w:val="Normal"/>
    <w:rsid w:val="00BC63CD"/>
    <w:pPr>
      <w:spacing w:after="120"/>
      <w:ind w:left="1415"/>
    </w:pPr>
  </w:style>
  <w:style w:type="paragraph" w:styleId="MessageHeader">
    <w:name w:val="Message Header"/>
    <w:basedOn w:val="Normal"/>
    <w:link w:val="MessageHeaderChar"/>
    <w:rsid w:val="00BC63C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BC63CD"/>
    <w:rPr>
      <w:rFonts w:ascii="Arial" w:hAnsi="Arial" w:cs="Arial"/>
      <w:sz w:val="22"/>
      <w:shd w:val="pct20" w:color="auto" w:fill="auto"/>
    </w:rPr>
  </w:style>
  <w:style w:type="paragraph" w:styleId="Subtitle">
    <w:name w:val="Subtitle"/>
    <w:basedOn w:val="Normal"/>
    <w:link w:val="SubtitleChar"/>
    <w:qFormat/>
    <w:rsid w:val="00BC63CD"/>
    <w:pPr>
      <w:spacing w:after="60"/>
      <w:jc w:val="center"/>
      <w:outlineLvl w:val="1"/>
    </w:pPr>
    <w:rPr>
      <w:rFonts w:ascii="Arial" w:hAnsi="Arial" w:cs="Arial"/>
    </w:rPr>
  </w:style>
  <w:style w:type="character" w:customStyle="1" w:styleId="SubtitleChar">
    <w:name w:val="Subtitle Char"/>
    <w:basedOn w:val="DefaultParagraphFont"/>
    <w:link w:val="Subtitle"/>
    <w:rsid w:val="00BC63CD"/>
    <w:rPr>
      <w:rFonts w:ascii="Arial" w:hAnsi="Arial" w:cs="Arial"/>
      <w:sz w:val="22"/>
    </w:rPr>
  </w:style>
  <w:style w:type="paragraph" w:styleId="Salutation">
    <w:name w:val="Salutation"/>
    <w:basedOn w:val="Normal"/>
    <w:next w:val="Normal"/>
    <w:link w:val="SalutationChar"/>
    <w:rsid w:val="00BC63CD"/>
  </w:style>
  <w:style w:type="character" w:customStyle="1" w:styleId="SalutationChar">
    <w:name w:val="Salutation Char"/>
    <w:basedOn w:val="DefaultParagraphFont"/>
    <w:link w:val="Salutation"/>
    <w:rsid w:val="00BC63CD"/>
    <w:rPr>
      <w:sz w:val="22"/>
    </w:rPr>
  </w:style>
  <w:style w:type="paragraph" w:styleId="Date">
    <w:name w:val="Date"/>
    <w:basedOn w:val="Normal"/>
    <w:next w:val="Normal"/>
    <w:link w:val="DateChar"/>
    <w:rsid w:val="00BC63CD"/>
  </w:style>
  <w:style w:type="character" w:customStyle="1" w:styleId="DateChar">
    <w:name w:val="Date Char"/>
    <w:basedOn w:val="DefaultParagraphFont"/>
    <w:link w:val="Date"/>
    <w:rsid w:val="00BC63CD"/>
    <w:rPr>
      <w:sz w:val="22"/>
    </w:rPr>
  </w:style>
  <w:style w:type="paragraph" w:styleId="BodyTextFirstIndent">
    <w:name w:val="Body Text First Indent"/>
    <w:basedOn w:val="BodyText"/>
    <w:link w:val="BodyTextFirstIndentChar"/>
    <w:rsid w:val="00BC63CD"/>
    <w:pPr>
      <w:ind w:firstLine="210"/>
    </w:pPr>
  </w:style>
  <w:style w:type="character" w:customStyle="1" w:styleId="BodyTextFirstIndentChar">
    <w:name w:val="Body Text First Indent Char"/>
    <w:basedOn w:val="BodyTextChar"/>
    <w:link w:val="BodyTextFirstIndent"/>
    <w:rsid w:val="00BC63CD"/>
    <w:rPr>
      <w:sz w:val="22"/>
    </w:rPr>
  </w:style>
  <w:style w:type="paragraph" w:styleId="BodyTextFirstIndent2">
    <w:name w:val="Body Text First Indent 2"/>
    <w:basedOn w:val="BodyTextIndent"/>
    <w:link w:val="BodyTextFirstIndent2Char"/>
    <w:rsid w:val="00BC63CD"/>
    <w:pPr>
      <w:ind w:firstLine="210"/>
    </w:pPr>
  </w:style>
  <w:style w:type="character" w:customStyle="1" w:styleId="BodyTextFirstIndent2Char">
    <w:name w:val="Body Text First Indent 2 Char"/>
    <w:basedOn w:val="BodyTextIndentChar"/>
    <w:link w:val="BodyTextFirstIndent2"/>
    <w:rsid w:val="00BC63CD"/>
    <w:rPr>
      <w:sz w:val="22"/>
    </w:rPr>
  </w:style>
  <w:style w:type="paragraph" w:styleId="BodyText2">
    <w:name w:val="Body Text 2"/>
    <w:basedOn w:val="Normal"/>
    <w:link w:val="BodyText2Char"/>
    <w:rsid w:val="00BC63CD"/>
    <w:pPr>
      <w:spacing w:after="120" w:line="480" w:lineRule="auto"/>
    </w:pPr>
  </w:style>
  <w:style w:type="character" w:customStyle="1" w:styleId="BodyText2Char">
    <w:name w:val="Body Text 2 Char"/>
    <w:basedOn w:val="DefaultParagraphFont"/>
    <w:link w:val="BodyText2"/>
    <w:rsid w:val="00BC63CD"/>
    <w:rPr>
      <w:sz w:val="22"/>
    </w:rPr>
  </w:style>
  <w:style w:type="paragraph" w:styleId="BodyText3">
    <w:name w:val="Body Text 3"/>
    <w:basedOn w:val="Normal"/>
    <w:link w:val="BodyText3Char"/>
    <w:rsid w:val="00BC63CD"/>
    <w:pPr>
      <w:spacing w:after="120"/>
    </w:pPr>
    <w:rPr>
      <w:sz w:val="16"/>
      <w:szCs w:val="16"/>
    </w:rPr>
  </w:style>
  <w:style w:type="character" w:customStyle="1" w:styleId="BodyText3Char">
    <w:name w:val="Body Text 3 Char"/>
    <w:basedOn w:val="DefaultParagraphFont"/>
    <w:link w:val="BodyText3"/>
    <w:rsid w:val="00BC63CD"/>
    <w:rPr>
      <w:sz w:val="16"/>
      <w:szCs w:val="16"/>
    </w:rPr>
  </w:style>
  <w:style w:type="paragraph" w:styleId="BodyTextIndent2">
    <w:name w:val="Body Text Indent 2"/>
    <w:basedOn w:val="Normal"/>
    <w:link w:val="BodyTextIndent2Char"/>
    <w:rsid w:val="00BC63CD"/>
    <w:pPr>
      <w:spacing w:after="120" w:line="480" w:lineRule="auto"/>
      <w:ind w:left="283"/>
    </w:pPr>
  </w:style>
  <w:style w:type="character" w:customStyle="1" w:styleId="BodyTextIndent2Char">
    <w:name w:val="Body Text Indent 2 Char"/>
    <w:basedOn w:val="DefaultParagraphFont"/>
    <w:link w:val="BodyTextIndent2"/>
    <w:rsid w:val="00BC63CD"/>
    <w:rPr>
      <w:sz w:val="22"/>
    </w:rPr>
  </w:style>
  <w:style w:type="paragraph" w:styleId="BodyTextIndent3">
    <w:name w:val="Body Text Indent 3"/>
    <w:basedOn w:val="Normal"/>
    <w:link w:val="BodyTextIndent3Char"/>
    <w:rsid w:val="00BC63CD"/>
    <w:pPr>
      <w:spacing w:after="120"/>
      <w:ind w:left="283"/>
    </w:pPr>
    <w:rPr>
      <w:sz w:val="16"/>
      <w:szCs w:val="16"/>
    </w:rPr>
  </w:style>
  <w:style w:type="character" w:customStyle="1" w:styleId="BodyTextIndent3Char">
    <w:name w:val="Body Text Indent 3 Char"/>
    <w:basedOn w:val="DefaultParagraphFont"/>
    <w:link w:val="BodyTextIndent3"/>
    <w:rsid w:val="00BC63CD"/>
    <w:rPr>
      <w:sz w:val="16"/>
      <w:szCs w:val="16"/>
    </w:rPr>
  </w:style>
  <w:style w:type="paragraph" w:styleId="BlockText">
    <w:name w:val="Block Text"/>
    <w:basedOn w:val="Normal"/>
    <w:rsid w:val="00BC63CD"/>
    <w:pPr>
      <w:spacing w:after="120"/>
      <w:ind w:left="1440" w:right="1440"/>
    </w:pPr>
  </w:style>
  <w:style w:type="character" w:styleId="Hyperlink">
    <w:name w:val="Hyperlink"/>
    <w:basedOn w:val="DefaultParagraphFont"/>
    <w:rsid w:val="00BC63CD"/>
    <w:rPr>
      <w:color w:val="0000FF"/>
      <w:u w:val="single"/>
    </w:rPr>
  </w:style>
  <w:style w:type="character" w:styleId="FollowedHyperlink">
    <w:name w:val="FollowedHyperlink"/>
    <w:basedOn w:val="DefaultParagraphFont"/>
    <w:rsid w:val="00BC63CD"/>
    <w:rPr>
      <w:color w:val="800080"/>
      <w:u w:val="single"/>
    </w:rPr>
  </w:style>
  <w:style w:type="character" w:styleId="Strong">
    <w:name w:val="Strong"/>
    <w:basedOn w:val="DefaultParagraphFont"/>
    <w:qFormat/>
    <w:rsid w:val="00BC63CD"/>
    <w:rPr>
      <w:b/>
      <w:bCs/>
    </w:rPr>
  </w:style>
  <w:style w:type="character" w:styleId="Emphasis">
    <w:name w:val="Emphasis"/>
    <w:basedOn w:val="DefaultParagraphFont"/>
    <w:qFormat/>
    <w:rsid w:val="00BC63CD"/>
    <w:rPr>
      <w:i/>
      <w:iCs/>
    </w:rPr>
  </w:style>
  <w:style w:type="paragraph" w:styleId="DocumentMap">
    <w:name w:val="Document Map"/>
    <w:basedOn w:val="Normal"/>
    <w:link w:val="DocumentMapChar"/>
    <w:rsid w:val="00BC63CD"/>
    <w:pPr>
      <w:shd w:val="clear" w:color="auto" w:fill="000080"/>
    </w:pPr>
    <w:rPr>
      <w:rFonts w:ascii="Tahoma" w:hAnsi="Tahoma" w:cs="Tahoma"/>
    </w:rPr>
  </w:style>
  <w:style w:type="character" w:customStyle="1" w:styleId="DocumentMapChar">
    <w:name w:val="Document Map Char"/>
    <w:basedOn w:val="DefaultParagraphFont"/>
    <w:link w:val="DocumentMap"/>
    <w:rsid w:val="00BC63CD"/>
    <w:rPr>
      <w:rFonts w:ascii="Tahoma" w:hAnsi="Tahoma" w:cs="Tahoma"/>
      <w:sz w:val="22"/>
      <w:shd w:val="clear" w:color="auto" w:fill="000080"/>
    </w:rPr>
  </w:style>
  <w:style w:type="paragraph" w:styleId="PlainText">
    <w:name w:val="Plain Text"/>
    <w:basedOn w:val="Normal"/>
    <w:link w:val="PlainTextChar"/>
    <w:rsid w:val="00BC63CD"/>
    <w:rPr>
      <w:rFonts w:ascii="Courier New" w:hAnsi="Courier New" w:cs="Courier New"/>
      <w:sz w:val="20"/>
    </w:rPr>
  </w:style>
  <w:style w:type="character" w:customStyle="1" w:styleId="PlainTextChar">
    <w:name w:val="Plain Text Char"/>
    <w:basedOn w:val="DefaultParagraphFont"/>
    <w:link w:val="PlainText"/>
    <w:rsid w:val="00BC63CD"/>
    <w:rPr>
      <w:rFonts w:ascii="Courier New" w:hAnsi="Courier New" w:cs="Courier New"/>
    </w:rPr>
  </w:style>
  <w:style w:type="paragraph" w:styleId="E-mailSignature">
    <w:name w:val="E-mail Signature"/>
    <w:basedOn w:val="Normal"/>
    <w:link w:val="E-mailSignatureChar"/>
    <w:rsid w:val="00BC63CD"/>
  </w:style>
  <w:style w:type="character" w:customStyle="1" w:styleId="E-mailSignatureChar">
    <w:name w:val="E-mail Signature Char"/>
    <w:basedOn w:val="DefaultParagraphFont"/>
    <w:link w:val="E-mailSignature"/>
    <w:rsid w:val="00BC63CD"/>
    <w:rPr>
      <w:sz w:val="22"/>
    </w:rPr>
  </w:style>
  <w:style w:type="paragraph" w:styleId="NormalWeb">
    <w:name w:val="Normal (Web)"/>
    <w:basedOn w:val="Normal"/>
    <w:rsid w:val="00BC63CD"/>
  </w:style>
  <w:style w:type="character" w:styleId="HTMLAcronym">
    <w:name w:val="HTML Acronym"/>
    <w:basedOn w:val="DefaultParagraphFont"/>
    <w:rsid w:val="00BC63CD"/>
  </w:style>
  <w:style w:type="paragraph" w:styleId="HTMLAddress">
    <w:name w:val="HTML Address"/>
    <w:basedOn w:val="Normal"/>
    <w:link w:val="HTMLAddressChar"/>
    <w:rsid w:val="00BC63CD"/>
    <w:rPr>
      <w:i/>
      <w:iCs/>
    </w:rPr>
  </w:style>
  <w:style w:type="character" w:customStyle="1" w:styleId="HTMLAddressChar">
    <w:name w:val="HTML Address Char"/>
    <w:basedOn w:val="DefaultParagraphFont"/>
    <w:link w:val="HTMLAddress"/>
    <w:rsid w:val="00BC63CD"/>
    <w:rPr>
      <w:i/>
      <w:iCs/>
      <w:sz w:val="22"/>
    </w:rPr>
  </w:style>
  <w:style w:type="character" w:styleId="HTMLCite">
    <w:name w:val="HTML Cite"/>
    <w:basedOn w:val="DefaultParagraphFont"/>
    <w:rsid w:val="00BC63CD"/>
    <w:rPr>
      <w:i/>
      <w:iCs/>
    </w:rPr>
  </w:style>
  <w:style w:type="character" w:styleId="HTMLCode">
    <w:name w:val="HTML Code"/>
    <w:basedOn w:val="DefaultParagraphFont"/>
    <w:rsid w:val="00BC63CD"/>
    <w:rPr>
      <w:rFonts w:ascii="Courier New" w:hAnsi="Courier New" w:cs="Courier New"/>
      <w:sz w:val="20"/>
      <w:szCs w:val="20"/>
    </w:rPr>
  </w:style>
  <w:style w:type="character" w:styleId="HTMLDefinition">
    <w:name w:val="HTML Definition"/>
    <w:basedOn w:val="DefaultParagraphFont"/>
    <w:rsid w:val="00BC63CD"/>
    <w:rPr>
      <w:i/>
      <w:iCs/>
    </w:rPr>
  </w:style>
  <w:style w:type="character" w:styleId="HTMLKeyboard">
    <w:name w:val="HTML Keyboard"/>
    <w:basedOn w:val="DefaultParagraphFont"/>
    <w:rsid w:val="00BC63CD"/>
    <w:rPr>
      <w:rFonts w:ascii="Courier New" w:hAnsi="Courier New" w:cs="Courier New"/>
      <w:sz w:val="20"/>
      <w:szCs w:val="20"/>
    </w:rPr>
  </w:style>
  <w:style w:type="paragraph" w:styleId="HTMLPreformatted">
    <w:name w:val="HTML Preformatted"/>
    <w:basedOn w:val="Normal"/>
    <w:link w:val="HTMLPreformattedChar"/>
    <w:rsid w:val="00BC63CD"/>
    <w:rPr>
      <w:rFonts w:ascii="Courier New" w:hAnsi="Courier New" w:cs="Courier New"/>
      <w:sz w:val="20"/>
    </w:rPr>
  </w:style>
  <w:style w:type="character" w:customStyle="1" w:styleId="HTMLPreformattedChar">
    <w:name w:val="HTML Preformatted Char"/>
    <w:basedOn w:val="DefaultParagraphFont"/>
    <w:link w:val="HTMLPreformatted"/>
    <w:rsid w:val="00BC63CD"/>
    <w:rPr>
      <w:rFonts w:ascii="Courier New" w:hAnsi="Courier New" w:cs="Courier New"/>
    </w:rPr>
  </w:style>
  <w:style w:type="character" w:styleId="HTMLSample">
    <w:name w:val="HTML Sample"/>
    <w:basedOn w:val="DefaultParagraphFont"/>
    <w:rsid w:val="00BC63CD"/>
    <w:rPr>
      <w:rFonts w:ascii="Courier New" w:hAnsi="Courier New" w:cs="Courier New"/>
    </w:rPr>
  </w:style>
  <w:style w:type="character" w:styleId="HTMLTypewriter">
    <w:name w:val="HTML Typewriter"/>
    <w:basedOn w:val="DefaultParagraphFont"/>
    <w:rsid w:val="00BC63CD"/>
    <w:rPr>
      <w:rFonts w:ascii="Courier New" w:hAnsi="Courier New" w:cs="Courier New"/>
      <w:sz w:val="20"/>
      <w:szCs w:val="20"/>
    </w:rPr>
  </w:style>
  <w:style w:type="character" w:styleId="HTMLVariable">
    <w:name w:val="HTML Variable"/>
    <w:basedOn w:val="DefaultParagraphFont"/>
    <w:rsid w:val="00BC63CD"/>
    <w:rPr>
      <w:i/>
      <w:iCs/>
    </w:rPr>
  </w:style>
  <w:style w:type="paragraph" w:styleId="CommentSubject">
    <w:name w:val="annotation subject"/>
    <w:basedOn w:val="CommentText"/>
    <w:next w:val="CommentText"/>
    <w:link w:val="CommentSubjectChar"/>
    <w:rsid w:val="00BC63CD"/>
    <w:rPr>
      <w:b/>
      <w:bCs/>
    </w:rPr>
  </w:style>
  <w:style w:type="character" w:customStyle="1" w:styleId="CommentSubjectChar">
    <w:name w:val="Comment Subject Char"/>
    <w:basedOn w:val="CommentTextChar"/>
    <w:link w:val="CommentSubject"/>
    <w:rsid w:val="00BC63CD"/>
    <w:rPr>
      <w:b/>
      <w:bCs/>
    </w:rPr>
  </w:style>
  <w:style w:type="numbering" w:styleId="1ai">
    <w:name w:val="Outline List 1"/>
    <w:basedOn w:val="NoList"/>
    <w:rsid w:val="00BC63CD"/>
    <w:pPr>
      <w:numPr>
        <w:numId w:val="2"/>
      </w:numPr>
    </w:pPr>
  </w:style>
  <w:style w:type="numbering" w:styleId="111111">
    <w:name w:val="Outline List 2"/>
    <w:basedOn w:val="NoList"/>
    <w:rsid w:val="00BC63CD"/>
    <w:pPr>
      <w:numPr>
        <w:numId w:val="3"/>
      </w:numPr>
    </w:pPr>
  </w:style>
  <w:style w:type="numbering" w:styleId="ArticleSection">
    <w:name w:val="Outline List 3"/>
    <w:basedOn w:val="NoList"/>
    <w:rsid w:val="00BC63CD"/>
    <w:pPr>
      <w:numPr>
        <w:numId w:val="4"/>
      </w:numPr>
    </w:pPr>
  </w:style>
  <w:style w:type="table" w:styleId="TableSimple1">
    <w:name w:val="Table Simple 1"/>
    <w:basedOn w:val="TableNormal"/>
    <w:rsid w:val="00BC63CD"/>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C63CD"/>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C63C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BC63C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C63C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C63CD"/>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C63CD"/>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C63CD"/>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C63CD"/>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C63CD"/>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C63CD"/>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C63CD"/>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C63CD"/>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C63CD"/>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C63CD"/>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BC63C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C63CD"/>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C63CD"/>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C63CD"/>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C63C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C63C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C63CD"/>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C63CD"/>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C63CD"/>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C63CD"/>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C63CD"/>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C63C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C63C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C63C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C63CD"/>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C63C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BC63CD"/>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C63CD"/>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C63CD"/>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BC63CD"/>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C63CD"/>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BC63C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C63CD"/>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C63CD"/>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BC63CD"/>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C63CD"/>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C63CD"/>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BC63CD"/>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BC63CD"/>
    <w:rPr>
      <w:rFonts w:eastAsia="Times New Roman" w:cs="Times New Roman"/>
      <w:b/>
      <w:kern w:val="28"/>
      <w:sz w:val="24"/>
      <w:lang w:eastAsia="en-AU"/>
    </w:rPr>
  </w:style>
  <w:style w:type="paragraph" w:styleId="NoSpacing">
    <w:name w:val="No Spacing"/>
    <w:uiPriority w:val="1"/>
    <w:qFormat/>
    <w:rsid w:val="00195715"/>
    <w:rPr>
      <w:rFonts w:asciiTheme="minorHAnsi" w:eastAsiaTheme="minorEastAsia" w:hAnsiTheme="minorHAnsi"/>
      <w:sz w:val="22"/>
      <w:szCs w:val="22"/>
      <w:lang w:eastAsia="en-AU"/>
    </w:rPr>
  </w:style>
  <w:style w:type="character" w:customStyle="1" w:styleId="paragraphChar">
    <w:name w:val="paragraph Char"/>
    <w:aliases w:val="a Char,Paragraph Char"/>
    <w:link w:val="paragraph"/>
    <w:locked/>
    <w:rsid w:val="00754AD8"/>
    <w:rPr>
      <w:rFonts w:eastAsia="Times New Roman" w:cs="Times New Roman"/>
      <w:sz w:val="22"/>
      <w:lang w:eastAsia="en-AU"/>
    </w:rPr>
  </w:style>
  <w:style w:type="paragraph" w:styleId="ListParagraph">
    <w:name w:val="List Paragraph"/>
    <w:basedOn w:val="Normal"/>
    <w:uiPriority w:val="34"/>
    <w:qFormat/>
    <w:rsid w:val="00482932"/>
    <w:pPr>
      <w:spacing w:after="160" w:line="259" w:lineRule="auto"/>
      <w:ind w:left="720"/>
      <w:contextualSpacing/>
    </w:pPr>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oleObject" Target="embeddings/oleObject3.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2.wmf"/><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4.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oleObject" Target="embeddings/oleObject2.bin"/><Relationship Id="rId28" Type="http://schemas.openxmlformats.org/officeDocument/2006/relationships/footer" Target="footer6.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header" Target="header8.xml"/><Relationship Id="rId30"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7F04D-B51F-4361-9444-0D59E27DE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13</Pages>
  <Words>8784</Words>
  <Characters>49722</Characters>
  <Application>Microsoft Office Word</Application>
  <DocSecurity>0</DocSecurity>
  <PresentationFormat/>
  <Lines>1912</Lines>
  <Paragraphs>1887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56619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2017-04-26T01:27:00Z</cp:lastPrinted>
  <dcterms:created xsi:type="dcterms:W3CDTF">2022-03-24T04:07:00Z</dcterms:created>
  <dcterms:modified xsi:type="dcterms:W3CDTF">2022-03-24T04:07:00Z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2022</vt:lpwstr>
  </property>
  <property fmtid="{D5CDD505-2E9C-101B-9397-08002B2CF9AE}" pid="3" name="ShortT">
    <vt:lpwstr>Health Insurance Legislation Amendment (2022 Measures No. 1) Regulations 2022</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17 March 2022</vt:lpwstr>
  </property>
  <property fmtid="{D5CDD505-2E9C-101B-9397-08002B2CF9AE}" pid="10" name="ID">
    <vt:lpwstr>OPC65494</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B</vt:lpwstr>
  </property>
  <property fmtid="{D5CDD505-2E9C-101B-9397-08002B2CF9AE}" pid="16" name="CounterSign">
    <vt:lpwstr/>
  </property>
  <property fmtid="{D5CDD505-2E9C-101B-9397-08002B2CF9AE}" pid="17" name="ExcoDate">
    <vt:lpwstr>17 March 2022</vt:lpwstr>
  </property>
</Properties>
</file>