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10D1C" w14:textId="77777777" w:rsidR="009C2217" w:rsidRPr="009C2217" w:rsidRDefault="009C2217" w:rsidP="009C2217">
      <w:pPr>
        <w:shd w:val="clear" w:color="auto" w:fill="FFFFFF"/>
        <w:spacing w:before="240" w:after="240" w:line="230" w:lineRule="atLeast"/>
        <w:ind w:right="-1"/>
        <w:jc w:val="center"/>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u w:val="single"/>
          <w:lang w:val="en-AU" w:eastAsia="en-AU"/>
        </w:rPr>
        <w:t>EXPLANATORY STATEMENT</w:t>
      </w:r>
    </w:p>
    <w:p w14:paraId="7FC0AAA2" w14:textId="77777777" w:rsidR="009C2217" w:rsidRPr="009C2217" w:rsidRDefault="009C2217" w:rsidP="009C2217">
      <w:pPr>
        <w:shd w:val="clear" w:color="auto" w:fill="FFFFFF"/>
        <w:spacing w:before="240" w:after="240" w:line="230" w:lineRule="atLeast"/>
        <w:jc w:val="center"/>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Issued by authority of the Australian Fisheries Management Authority</w:t>
      </w:r>
    </w:p>
    <w:p w14:paraId="1D5F0349" w14:textId="77777777" w:rsidR="009C2217" w:rsidRPr="009C2217" w:rsidRDefault="009C2217" w:rsidP="009C2217">
      <w:pPr>
        <w:shd w:val="clear" w:color="auto" w:fill="FFFFFF"/>
        <w:spacing w:before="240" w:after="240" w:line="230" w:lineRule="atLeast"/>
        <w:jc w:val="center"/>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i/>
          <w:iCs/>
          <w:color w:val="000000"/>
          <w:lang w:val="en-AU" w:eastAsia="en-AU"/>
        </w:rPr>
        <w:t>Fisheries Management Act 1991</w:t>
      </w:r>
    </w:p>
    <w:p w14:paraId="610DD9DD" w14:textId="77777777" w:rsidR="009C2217" w:rsidRPr="009C2217" w:rsidRDefault="009C2217" w:rsidP="009C2217">
      <w:pPr>
        <w:shd w:val="clear" w:color="auto" w:fill="FFFFFF"/>
        <w:spacing w:before="240" w:after="240" w:line="230" w:lineRule="atLeast"/>
        <w:jc w:val="center"/>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i/>
          <w:iCs/>
          <w:color w:val="000000"/>
          <w:lang w:val="en-AU" w:eastAsia="en-AU"/>
        </w:rPr>
        <w:t>Southern and Eastern Scalefish and Shark Fishery Management Plan 2003</w:t>
      </w:r>
    </w:p>
    <w:p w14:paraId="6B6BE506" w14:textId="26FEC8B6" w:rsidR="009C2217" w:rsidRPr="009C2217" w:rsidRDefault="009C2217" w:rsidP="009C2217">
      <w:pPr>
        <w:shd w:val="clear" w:color="auto" w:fill="FFFFFF"/>
        <w:spacing w:before="240" w:after="600" w:line="276" w:lineRule="atLeast"/>
        <w:jc w:val="center"/>
        <w:rPr>
          <w:rFonts w:ascii="Times New Roman" w:eastAsia="Times New Roman" w:hAnsi="Times New Roman" w:cs="Times New Roman"/>
          <w:color w:val="000000"/>
          <w:sz w:val="24"/>
          <w:szCs w:val="24"/>
          <w:lang w:val="en-AU" w:eastAsia="en-AU"/>
        </w:rPr>
      </w:pPr>
      <w:bookmarkStart w:id="0" w:name="OLE_LINK5"/>
      <w:r w:rsidRPr="009C2217">
        <w:rPr>
          <w:rFonts w:ascii="Times New Roman" w:eastAsia="Times New Roman" w:hAnsi="Times New Roman" w:cs="Times New Roman"/>
          <w:b/>
          <w:bCs/>
          <w:i/>
          <w:iCs/>
          <w:color w:val="000000"/>
          <w:lang w:val="en-AU" w:eastAsia="en-AU"/>
        </w:rPr>
        <w:t>Southern and Eastern Scalefish and Shark Fishery (Total Allowable Catch for Non-Quota Species – Common Hagfish) Determination </w:t>
      </w:r>
      <w:bookmarkEnd w:id="0"/>
      <w:r w:rsidRPr="009C2217">
        <w:rPr>
          <w:rFonts w:ascii="Times New Roman" w:eastAsia="Times New Roman" w:hAnsi="Times New Roman" w:cs="Times New Roman"/>
          <w:b/>
          <w:bCs/>
          <w:i/>
          <w:iCs/>
          <w:color w:val="000000"/>
          <w:lang w:val="en-AU" w:eastAsia="en-AU"/>
        </w:rPr>
        <w:t>202</w:t>
      </w:r>
      <w:r w:rsidR="00F74273">
        <w:rPr>
          <w:rFonts w:ascii="Times New Roman" w:eastAsia="Times New Roman" w:hAnsi="Times New Roman" w:cs="Times New Roman"/>
          <w:b/>
          <w:bCs/>
          <w:i/>
          <w:iCs/>
          <w:color w:val="000000"/>
          <w:lang w:val="en-AU" w:eastAsia="en-AU"/>
        </w:rPr>
        <w:t>2</w:t>
      </w:r>
    </w:p>
    <w:p w14:paraId="253E0D0B" w14:textId="5C072134"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The </w:t>
      </w:r>
      <w:r w:rsidRPr="009C2217">
        <w:rPr>
          <w:rFonts w:ascii="Times New Roman" w:eastAsia="Times New Roman" w:hAnsi="Times New Roman" w:cs="Times New Roman"/>
          <w:i/>
          <w:iCs/>
          <w:color w:val="000000"/>
          <w:lang w:val="en-AU" w:eastAsia="en-AU"/>
        </w:rPr>
        <w:t>Southern and Eastern Scalefish and Shark Fishery (Total Allowable Catch for Non-Quota Species – Common Hagfish) Determination</w:t>
      </w:r>
      <w:r w:rsidRPr="009C2217">
        <w:rPr>
          <w:rFonts w:ascii="Times New Roman" w:eastAsia="Times New Roman" w:hAnsi="Times New Roman" w:cs="Times New Roman"/>
          <w:color w:val="000000"/>
          <w:lang w:val="en-AU" w:eastAsia="en-AU"/>
        </w:rPr>
        <w:t> </w:t>
      </w:r>
      <w:r w:rsidRPr="009C2217">
        <w:rPr>
          <w:rFonts w:ascii="Times New Roman" w:eastAsia="Times New Roman" w:hAnsi="Times New Roman" w:cs="Times New Roman"/>
          <w:i/>
          <w:iCs/>
          <w:color w:val="000000"/>
          <w:lang w:val="en-AU" w:eastAsia="en-AU"/>
        </w:rPr>
        <w:t>202</w:t>
      </w:r>
      <w:r w:rsidR="00F74273">
        <w:rPr>
          <w:rFonts w:ascii="Times New Roman" w:eastAsia="Times New Roman" w:hAnsi="Times New Roman" w:cs="Times New Roman"/>
          <w:i/>
          <w:iCs/>
          <w:color w:val="000000"/>
          <w:lang w:val="en-AU" w:eastAsia="en-AU"/>
        </w:rPr>
        <w:t>2</w:t>
      </w:r>
      <w:r w:rsidRPr="009C2217">
        <w:rPr>
          <w:rFonts w:ascii="Times New Roman" w:eastAsia="Times New Roman" w:hAnsi="Times New Roman" w:cs="Times New Roman"/>
          <w:i/>
          <w:iCs/>
          <w:color w:val="000000"/>
          <w:lang w:val="en-AU" w:eastAsia="en-AU"/>
        </w:rPr>
        <w:t> </w:t>
      </w:r>
      <w:r w:rsidRPr="009C2217">
        <w:rPr>
          <w:rFonts w:ascii="Times New Roman" w:eastAsia="Times New Roman" w:hAnsi="Times New Roman" w:cs="Times New Roman"/>
          <w:color w:val="000000"/>
          <w:lang w:val="en-AU" w:eastAsia="en-AU"/>
        </w:rPr>
        <w:t>(the Instrument) is a legislative instrument for the purposes of the </w:t>
      </w:r>
      <w:r w:rsidRPr="009C2217">
        <w:rPr>
          <w:rFonts w:ascii="Times New Roman" w:eastAsia="Times New Roman" w:hAnsi="Times New Roman" w:cs="Times New Roman"/>
          <w:i/>
          <w:iCs/>
          <w:color w:val="000000"/>
          <w:lang w:val="en-AU" w:eastAsia="en-AU"/>
        </w:rPr>
        <w:t>Legislation Act 2003</w:t>
      </w:r>
      <w:r w:rsidRPr="009C2217">
        <w:rPr>
          <w:rFonts w:ascii="Times New Roman" w:eastAsia="Times New Roman" w:hAnsi="Times New Roman" w:cs="Times New Roman"/>
          <w:color w:val="000000"/>
          <w:lang w:val="en-AU" w:eastAsia="en-AU"/>
        </w:rPr>
        <w:t>.</w:t>
      </w:r>
    </w:p>
    <w:p w14:paraId="58872E32"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Subsection 17(5) of the </w:t>
      </w:r>
      <w:r w:rsidRPr="009C2217">
        <w:rPr>
          <w:rFonts w:ascii="Times New Roman" w:eastAsia="Times New Roman" w:hAnsi="Times New Roman" w:cs="Times New Roman"/>
          <w:i/>
          <w:iCs/>
          <w:color w:val="000000"/>
          <w:lang w:val="en-AU" w:eastAsia="en-AU"/>
        </w:rPr>
        <w:t>Fisheries Management Act 1991</w:t>
      </w:r>
      <w:r w:rsidRPr="009C2217">
        <w:rPr>
          <w:rFonts w:ascii="Times New Roman" w:eastAsia="Times New Roman" w:hAnsi="Times New Roman" w:cs="Times New Roman"/>
          <w:color w:val="000000"/>
          <w:lang w:val="en-AU" w:eastAsia="en-AU"/>
        </w:rPr>
        <w:t> (the Act) provides that a plan of management made under the Act is to set out, amongst other things, the objectives of the plan of management and measures by which the objectives are to be attained.</w:t>
      </w:r>
    </w:p>
    <w:p w14:paraId="55040DC7" w14:textId="77777777" w:rsidR="009C2217" w:rsidRPr="009C2217" w:rsidRDefault="009C2217" w:rsidP="009C2217">
      <w:pPr>
        <w:shd w:val="clear" w:color="auto" w:fill="FFFFFF"/>
        <w:spacing w:before="240" w:after="240" w:line="276" w:lineRule="atLeast"/>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color w:val="000000"/>
          <w:lang w:val="en-AU" w:eastAsia="en-AU"/>
        </w:rPr>
        <w:t>Paragraph 17(</w:t>
      </w:r>
      <w:proofErr w:type="gramStart"/>
      <w:r w:rsidRPr="009C2217">
        <w:rPr>
          <w:rFonts w:ascii="Times New Roman" w:eastAsia="Times New Roman" w:hAnsi="Times New Roman" w:cs="Times New Roman"/>
          <w:color w:val="000000"/>
          <w:lang w:val="en-AU" w:eastAsia="en-AU"/>
        </w:rPr>
        <w:t>6)(</w:t>
      </w:r>
      <w:proofErr w:type="gramEnd"/>
      <w:r w:rsidRPr="009C2217">
        <w:rPr>
          <w:rFonts w:ascii="Times New Roman" w:eastAsia="Times New Roman" w:hAnsi="Times New Roman" w:cs="Times New Roman"/>
          <w:color w:val="000000"/>
          <w:lang w:val="en-AU" w:eastAsia="en-AU"/>
        </w:rPr>
        <w:t>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17916E6D" w14:textId="77777777" w:rsidR="009C2217" w:rsidRPr="009C2217" w:rsidRDefault="009C2217" w:rsidP="009C2217">
      <w:pPr>
        <w:shd w:val="clear" w:color="auto" w:fill="FFFFFF"/>
        <w:spacing w:after="22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Subsection 15(1) of the </w:t>
      </w:r>
      <w:r w:rsidRPr="009C2217">
        <w:rPr>
          <w:rFonts w:ascii="Times New Roman" w:eastAsia="Times New Roman" w:hAnsi="Times New Roman" w:cs="Times New Roman"/>
          <w:i/>
          <w:iCs/>
          <w:color w:val="000000"/>
          <w:lang w:val="en-AU" w:eastAsia="en-AU"/>
        </w:rPr>
        <w:t>Southern and Eastern Scalefish and Shark Fishery Management Plan 2003</w:t>
      </w:r>
      <w:r w:rsidRPr="009C2217">
        <w:rPr>
          <w:rFonts w:ascii="Times New Roman" w:eastAsia="Times New Roman" w:hAnsi="Times New Roman" w:cs="Times New Roman"/>
          <w:color w:val="000000"/>
          <w:lang w:val="en-AU" w:eastAsia="en-AU"/>
        </w:rPr>
        <w:t> (the Management Plan) provides that AFMA may determine a total allowable catch (TAC) for a non-quota species for a period specified in the Instrument.</w:t>
      </w:r>
    </w:p>
    <w:p w14:paraId="41460AFD" w14:textId="18FC48EA"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Prior to making this Instrument, AFMA met the requirements of paragraphs 16(a) to (</w:t>
      </w:r>
      <w:r w:rsidR="006D2640">
        <w:rPr>
          <w:rFonts w:ascii="Times New Roman" w:eastAsia="Times New Roman" w:hAnsi="Times New Roman" w:cs="Times New Roman"/>
          <w:color w:val="000000"/>
          <w:lang w:val="en-AU" w:eastAsia="en-AU"/>
        </w:rPr>
        <w:t>d</w:t>
      </w:r>
      <w:r w:rsidRPr="009C2217">
        <w:rPr>
          <w:rFonts w:ascii="Times New Roman" w:eastAsia="Times New Roman" w:hAnsi="Times New Roman" w:cs="Times New Roman"/>
          <w:color w:val="000000"/>
          <w:lang w:val="en-AU" w:eastAsia="en-AU"/>
        </w:rPr>
        <w:t>) of the Management Plan. Further detail as to how these requirements were met is outlined in detail below.</w:t>
      </w:r>
    </w:p>
    <w:p w14:paraId="37205903"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b/>
          <w:bCs/>
          <w:color w:val="000000"/>
          <w:lang w:val="en-AU" w:eastAsia="en-AU"/>
        </w:rPr>
        <w:t>Purpose</w:t>
      </w:r>
    </w:p>
    <w:p w14:paraId="6F039E68" w14:textId="1367459A" w:rsidR="009C2217" w:rsidRPr="009C2217" w:rsidRDefault="009C2217" w:rsidP="009C2217">
      <w:pPr>
        <w:shd w:val="clear" w:color="auto" w:fill="FFFFFF"/>
        <w:spacing w:after="22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The Instrument determines the TAC for a non-quota species, common hagfish, </w:t>
      </w:r>
      <w:r w:rsidRPr="009C2217">
        <w:rPr>
          <w:rFonts w:ascii="Times New Roman" w:eastAsia="Times New Roman" w:hAnsi="Times New Roman" w:cs="Times New Roman"/>
          <w:i/>
          <w:iCs/>
          <w:color w:val="000000"/>
          <w:lang w:val="en-AU" w:eastAsia="en-AU"/>
        </w:rPr>
        <w:t>Eptatretus cirrhatus</w:t>
      </w:r>
      <w:r w:rsidRPr="009C2217">
        <w:rPr>
          <w:rFonts w:ascii="Times New Roman" w:eastAsia="Times New Roman" w:hAnsi="Times New Roman" w:cs="Times New Roman"/>
          <w:color w:val="000000"/>
          <w:lang w:val="en-AU" w:eastAsia="en-AU"/>
        </w:rPr>
        <w:t>, in the Southern and Eastern Scalefish and Shark Fishery (the Fishery) for the 202</w:t>
      </w:r>
      <w:r w:rsidR="001D799C">
        <w:rPr>
          <w:rFonts w:ascii="Times New Roman" w:eastAsia="Times New Roman" w:hAnsi="Times New Roman" w:cs="Times New Roman"/>
          <w:color w:val="000000"/>
          <w:lang w:val="en-AU" w:eastAsia="en-AU"/>
        </w:rPr>
        <w:t>2</w:t>
      </w:r>
      <w:r w:rsidRPr="009C2217">
        <w:rPr>
          <w:rFonts w:ascii="Times New Roman" w:eastAsia="Times New Roman" w:hAnsi="Times New Roman" w:cs="Times New Roman"/>
          <w:color w:val="000000"/>
          <w:lang w:val="en-AU" w:eastAsia="en-AU"/>
        </w:rPr>
        <w:t xml:space="preserve"> fishing year</w:t>
      </w:r>
      <w:r w:rsidR="00731AA5">
        <w:rPr>
          <w:rFonts w:ascii="Times New Roman" w:eastAsia="Times New Roman" w:hAnsi="Times New Roman" w:cs="Times New Roman"/>
          <w:color w:val="000000"/>
          <w:lang w:val="en-AU" w:eastAsia="en-AU"/>
        </w:rPr>
        <w:t xml:space="preserve"> </w:t>
      </w:r>
      <w:r w:rsidR="00731AA5" w:rsidRPr="009C2217">
        <w:rPr>
          <w:rFonts w:ascii="Times New Roman" w:eastAsia="Times New Roman" w:hAnsi="Times New Roman" w:cs="Times New Roman"/>
          <w:color w:val="000000"/>
          <w:lang w:val="en-AU" w:eastAsia="en-AU"/>
        </w:rPr>
        <w:t>commencing on 1 May 202</w:t>
      </w:r>
      <w:r w:rsidR="00731AA5">
        <w:rPr>
          <w:rFonts w:ascii="Times New Roman" w:eastAsia="Times New Roman" w:hAnsi="Times New Roman" w:cs="Times New Roman"/>
          <w:color w:val="000000"/>
          <w:lang w:val="en-AU" w:eastAsia="en-AU"/>
        </w:rPr>
        <w:t>2</w:t>
      </w:r>
      <w:r w:rsidR="00731AA5" w:rsidRPr="009C2217">
        <w:rPr>
          <w:rFonts w:ascii="Times New Roman" w:eastAsia="Times New Roman" w:hAnsi="Times New Roman" w:cs="Times New Roman"/>
          <w:color w:val="000000"/>
          <w:lang w:val="en-AU" w:eastAsia="en-AU"/>
        </w:rPr>
        <w:t xml:space="preserve"> and ending on 30 April 202</w:t>
      </w:r>
      <w:r w:rsidR="00731AA5">
        <w:rPr>
          <w:rFonts w:ascii="Times New Roman" w:eastAsia="Times New Roman" w:hAnsi="Times New Roman" w:cs="Times New Roman"/>
          <w:color w:val="000000"/>
          <w:lang w:val="en-AU" w:eastAsia="en-AU"/>
        </w:rPr>
        <w:t>3</w:t>
      </w:r>
      <w:r w:rsidRPr="009C2217">
        <w:rPr>
          <w:rFonts w:ascii="Times New Roman" w:eastAsia="Times New Roman" w:hAnsi="Times New Roman" w:cs="Times New Roman"/>
          <w:color w:val="000000"/>
          <w:lang w:val="en-AU" w:eastAsia="en-AU"/>
        </w:rPr>
        <w:t>.</w:t>
      </w:r>
    </w:p>
    <w:p w14:paraId="78E0DF35" w14:textId="77777777" w:rsidR="009C2217" w:rsidRPr="009C2217" w:rsidRDefault="009C2217" w:rsidP="009C2217">
      <w:pPr>
        <w:shd w:val="clear" w:color="auto" w:fill="FFFFFF"/>
        <w:spacing w:before="240" w:after="240" w:line="276" w:lineRule="atLeast"/>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color w:val="000000"/>
          <w:lang w:val="en-AU" w:eastAsia="en-AU"/>
        </w:rPr>
        <w:t xml:space="preserve">In determining a TAC for a non-quota species (subsection 15(1) of the Management Plan) or a specific TAC for a non-quota species fished with a particular method or in a particular area of the fishery (subsection 15(3)), AFMA must have regard to reference points for the species determined under section 9 of the Management Plan (subsection 15(2)). Under subsection 15(4) of the Management Plan, the determination of a non-quota TAC under subsection 15(1) or subsection 15(3) must specify the TAC expressed in whole weight or a specified other weight and must specify the </w:t>
      </w:r>
      <w:proofErr w:type="gramStart"/>
      <w:r w:rsidRPr="009C2217">
        <w:rPr>
          <w:rFonts w:ascii="Times New Roman" w:eastAsia="Times New Roman" w:hAnsi="Times New Roman" w:cs="Times New Roman"/>
          <w:color w:val="000000"/>
          <w:lang w:val="en-AU" w:eastAsia="en-AU"/>
        </w:rPr>
        <w:t>particular parts</w:t>
      </w:r>
      <w:proofErr w:type="gramEnd"/>
      <w:r w:rsidRPr="009C2217">
        <w:rPr>
          <w:rFonts w:ascii="Times New Roman" w:eastAsia="Times New Roman" w:hAnsi="Times New Roman" w:cs="Times New Roman"/>
          <w:color w:val="000000"/>
          <w:lang w:val="en-AU" w:eastAsia="en-AU"/>
        </w:rPr>
        <w:t xml:space="preserve"> of the fishery area to which the TAC applies and fishing methods to which the TAC applies.</w:t>
      </w:r>
    </w:p>
    <w:p w14:paraId="65DFF5F4" w14:textId="77777777" w:rsidR="009C2217" w:rsidRPr="009C2217" w:rsidRDefault="009C2217" w:rsidP="009C2217">
      <w:pPr>
        <w:shd w:val="clear" w:color="auto" w:fill="FFFFFF"/>
        <w:spacing w:before="240" w:after="240" w:line="276" w:lineRule="atLeast"/>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color w:val="000000"/>
          <w:lang w:val="en-AU" w:eastAsia="en-AU"/>
        </w:rPr>
        <w:t>Background</w:t>
      </w:r>
    </w:p>
    <w:p w14:paraId="5BEB7BAA"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 xml:space="preserve">The Fishery covers the area of waters from approximately 80 nautical miles off the coast near Fraser Island in Queensland, south around Tasmania and west to Cape Leeuwin in Western Australia. The area of the </w:t>
      </w:r>
      <w:r w:rsidRPr="009C2217">
        <w:rPr>
          <w:rFonts w:ascii="Times New Roman" w:eastAsia="Times New Roman" w:hAnsi="Times New Roman" w:cs="Times New Roman"/>
          <w:color w:val="000000"/>
          <w:lang w:val="en-AU" w:eastAsia="en-AU"/>
        </w:rPr>
        <w:lastRenderedPageBreak/>
        <w:t>Fishery encompasses almost half of the waters within the Australian Fishing Zone. The Fishery operates in both Commonwealth and State waters under complex jurisdictional arrangements made under Part 5 of the Act. Those arrangements vary the application of the Offshore Constitutional Settlement with respect to fisheries jurisdiction. </w:t>
      </w:r>
    </w:p>
    <w:p w14:paraId="73F4036B"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Management in the Fishery is mainly through output controls in the form of TAC limits set under the Act, pursuant to the Management Plan, and in accordance with the Commonwealth Fisheries Harvest Strategy Policy and the specific Southern and Eastern Scalefish and Shark Fishery (SESSF) Harvest Strategy Framework (HSF). Input controls are also used, which include a limit on the number of boats that operate in each sector of the Fishery, as well as gear restrictions such as limits on mesh size and the amount of fishing gear that may be used.</w:t>
      </w:r>
    </w:p>
    <w:p w14:paraId="308318E0" w14:textId="556C415E" w:rsidR="009C2217" w:rsidRPr="009C2217" w:rsidRDefault="009C2217" w:rsidP="009C2217">
      <w:pPr>
        <w:shd w:val="clear" w:color="auto" w:fill="FFFFFF"/>
        <w:spacing w:after="22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Common hagfish has been commercially targeted since 2015 in the Fishery by the trap method. The 202</w:t>
      </w:r>
      <w:r w:rsidR="003757A9">
        <w:rPr>
          <w:rFonts w:ascii="Times New Roman" w:eastAsia="Times New Roman" w:hAnsi="Times New Roman" w:cs="Times New Roman"/>
          <w:color w:val="000000"/>
          <w:lang w:val="en-AU" w:eastAsia="en-AU"/>
        </w:rPr>
        <w:t>2</w:t>
      </w:r>
      <w:r w:rsidRPr="009C2217">
        <w:rPr>
          <w:rFonts w:ascii="Times New Roman" w:eastAsia="Times New Roman" w:hAnsi="Times New Roman" w:cs="Times New Roman"/>
          <w:color w:val="000000"/>
          <w:lang w:val="en-AU" w:eastAsia="en-AU"/>
        </w:rPr>
        <w:t xml:space="preserve"> fishing year will be the </w:t>
      </w:r>
      <w:r w:rsidR="00A27D28">
        <w:rPr>
          <w:rFonts w:ascii="Times New Roman" w:eastAsia="Times New Roman" w:hAnsi="Times New Roman" w:cs="Times New Roman"/>
          <w:color w:val="000000"/>
          <w:lang w:val="en-AU" w:eastAsia="en-AU"/>
        </w:rPr>
        <w:t>second</w:t>
      </w:r>
      <w:r w:rsidR="00A27D28" w:rsidRPr="009C2217">
        <w:rPr>
          <w:rFonts w:ascii="Times New Roman" w:eastAsia="Times New Roman" w:hAnsi="Times New Roman" w:cs="Times New Roman"/>
          <w:color w:val="000000"/>
          <w:lang w:val="en-AU" w:eastAsia="en-AU"/>
        </w:rPr>
        <w:t xml:space="preserve"> </w:t>
      </w:r>
      <w:r w:rsidRPr="009C2217">
        <w:rPr>
          <w:rFonts w:ascii="Times New Roman" w:eastAsia="Times New Roman" w:hAnsi="Times New Roman" w:cs="Times New Roman"/>
          <w:color w:val="000000"/>
          <w:lang w:val="en-AU" w:eastAsia="en-AU"/>
        </w:rPr>
        <w:t>time a catch limit has been set for this species. If catches reach the non-quota TAC for the fishing year, no further fishing for common hagfish will be permitted.</w:t>
      </w:r>
    </w:p>
    <w:p w14:paraId="305E22C4" w14:textId="77777777" w:rsidR="009C2217" w:rsidRPr="009C2217" w:rsidRDefault="009C2217" w:rsidP="009C2217">
      <w:pPr>
        <w:shd w:val="clear" w:color="auto" w:fill="FFFFFF"/>
        <w:spacing w:after="240" w:line="240" w:lineRule="auto"/>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color w:val="000000"/>
          <w:sz w:val="24"/>
          <w:szCs w:val="24"/>
          <w:lang w:val="en-AU" w:eastAsia="en-AU"/>
        </w:rPr>
        <w:t>Consultation</w:t>
      </w:r>
    </w:p>
    <w:p w14:paraId="2668876E"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 xml:space="preserve">Section 16 of the Management Plan provides that, in determining a TAC for a non-quota species, AFMA must consult with any relevant management advisory committee (MAC) and have regard to any view expressed in that consultation (paragraph 16(a)); and </w:t>
      </w:r>
      <w:proofErr w:type="gramStart"/>
      <w:r w:rsidRPr="009C2217">
        <w:rPr>
          <w:rFonts w:ascii="Times New Roman" w:eastAsia="Times New Roman" w:hAnsi="Times New Roman" w:cs="Times New Roman"/>
          <w:color w:val="000000"/>
          <w:lang w:val="en-AU" w:eastAsia="en-AU"/>
        </w:rPr>
        <w:t>take into account</w:t>
      </w:r>
      <w:proofErr w:type="gramEnd"/>
      <w:r w:rsidRPr="009C2217">
        <w:rPr>
          <w:rFonts w:ascii="Times New Roman" w:eastAsia="Times New Roman" w:hAnsi="Times New Roman" w:cs="Times New Roman"/>
          <w:color w:val="000000"/>
          <w:lang w:val="en-AU" w:eastAsia="en-AU"/>
        </w:rPr>
        <w:t xml:space="preserve"> advice from the relevant resource assessment group (RAG) about the stock status of a non-quota species (paragraph 16(b)). AFMA must also </w:t>
      </w:r>
      <w:proofErr w:type="gramStart"/>
      <w:r w:rsidRPr="009C2217">
        <w:rPr>
          <w:rFonts w:ascii="Times New Roman" w:eastAsia="Times New Roman" w:hAnsi="Times New Roman" w:cs="Times New Roman"/>
          <w:color w:val="000000"/>
          <w:lang w:val="en-AU" w:eastAsia="en-AU"/>
        </w:rPr>
        <w:t>take into account</w:t>
      </w:r>
      <w:proofErr w:type="gramEnd"/>
      <w:r w:rsidRPr="009C2217">
        <w:rPr>
          <w:rFonts w:ascii="Times New Roman" w:eastAsia="Times New Roman" w:hAnsi="Times New Roman" w:cs="Times New Roman"/>
          <w:color w:val="000000"/>
          <w:lang w:val="en-AU" w:eastAsia="en-AU"/>
        </w:rPr>
        <w:t xml:space="preserve"> all fishing mortality from all sectors within the fishery and overlapping or adjacent fisheries, the ecological implications of harvesting the TAC, the distribution and population structure of the species and the precautionary principle (paragraph 16(c)). AFMA may also consider the views of any other interested person (paragraph 16(d)).</w:t>
      </w:r>
    </w:p>
    <w:p w14:paraId="132052B7"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AFMA has established RAGs and MACs to assist AFMA in the performance of its functions. Notably, the functions of MACs established by AFMA include the function of being a liaison body between AFMA and persons engaged in a fishery (pursuant to paragraph 57(2)(a) of the </w:t>
      </w:r>
      <w:r w:rsidRPr="009C2217">
        <w:rPr>
          <w:rFonts w:ascii="Times New Roman" w:eastAsia="Times New Roman" w:hAnsi="Times New Roman" w:cs="Times New Roman"/>
          <w:i/>
          <w:iCs/>
          <w:color w:val="000000"/>
          <w:lang w:val="en-AU" w:eastAsia="en-AU"/>
        </w:rPr>
        <w:t>Fisheries Administration Act 1991</w:t>
      </w:r>
      <w:r w:rsidRPr="009C2217">
        <w:rPr>
          <w:rFonts w:ascii="Times New Roman" w:eastAsia="Times New Roman" w:hAnsi="Times New Roman" w:cs="Times New Roman"/>
          <w:color w:val="000000"/>
          <w:lang w:val="en-AU" w:eastAsia="en-AU"/>
        </w:rPr>
        <w:t>.</w:t>
      </w:r>
    </w:p>
    <w:p w14:paraId="5A120275" w14:textId="61A4B68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 xml:space="preserve">Prior to making this Instrument, AFMA consulted with the South East Resource Assessment Group (SERAG) and the South East Management Advisory Committee (SEMAC).  Pursuant to paragraph 16(d), the single operator that has reported catching and exporting common hagfish was invited to observe those discussions and provided written submissions.  The industry </w:t>
      </w:r>
      <w:r w:rsidR="00863810">
        <w:rPr>
          <w:rFonts w:ascii="Times New Roman" w:eastAsia="Times New Roman" w:hAnsi="Times New Roman" w:cs="Times New Roman"/>
          <w:color w:val="000000"/>
          <w:lang w:val="en-AU" w:eastAsia="en-AU"/>
        </w:rPr>
        <w:t>views</w:t>
      </w:r>
      <w:r w:rsidRPr="009C2217">
        <w:rPr>
          <w:rFonts w:ascii="Times New Roman" w:eastAsia="Times New Roman" w:hAnsi="Times New Roman" w:cs="Times New Roman"/>
          <w:color w:val="000000"/>
          <w:lang w:val="en-AU" w:eastAsia="en-AU"/>
        </w:rPr>
        <w:t>, as well as recommendations from the relevant meetings of the RAG and MAC</w:t>
      </w:r>
      <w:r w:rsidR="00982A49">
        <w:rPr>
          <w:rFonts w:ascii="Times New Roman" w:eastAsia="Times New Roman" w:hAnsi="Times New Roman" w:cs="Times New Roman"/>
          <w:color w:val="000000"/>
          <w:lang w:val="en-AU" w:eastAsia="en-AU"/>
        </w:rPr>
        <w:t>,</w:t>
      </w:r>
      <w:r w:rsidRPr="009C2217">
        <w:rPr>
          <w:rFonts w:ascii="Times New Roman" w:eastAsia="Times New Roman" w:hAnsi="Times New Roman" w:cs="Times New Roman"/>
          <w:color w:val="000000"/>
          <w:lang w:val="en-AU" w:eastAsia="en-AU"/>
        </w:rPr>
        <w:t xml:space="preserve"> were provided to the AFMA Commission in making the Instrument.</w:t>
      </w:r>
    </w:p>
    <w:p w14:paraId="7FF52362" w14:textId="77777777" w:rsidR="009C2217" w:rsidRPr="009C2217" w:rsidRDefault="009C2217" w:rsidP="009C2217">
      <w:pPr>
        <w:shd w:val="clear" w:color="auto" w:fill="FFFFFF"/>
        <w:spacing w:after="240" w:line="240" w:lineRule="auto"/>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color w:val="000000"/>
          <w:sz w:val="24"/>
          <w:szCs w:val="24"/>
          <w:lang w:val="en-AU" w:eastAsia="en-AU"/>
        </w:rPr>
        <w:t>Regulation Impact Statement</w:t>
      </w:r>
    </w:p>
    <w:p w14:paraId="7A5B617B"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The Office of Best Practice Regulation advised on 30 June 2014 that a Regulation Impact Statement is not required for Instruments of a minor, recurrent or machinery nature, specifically including determinations of fishing capacity (OBPR ID No. 14421). </w:t>
      </w:r>
    </w:p>
    <w:p w14:paraId="1EB7A7B1" w14:textId="77777777" w:rsidR="009C2217" w:rsidRPr="009C2217" w:rsidRDefault="009C2217" w:rsidP="009C2217">
      <w:pPr>
        <w:shd w:val="clear" w:color="auto" w:fill="FFFFFF"/>
        <w:spacing w:after="0" w:line="240" w:lineRule="auto"/>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b/>
          <w:bCs/>
          <w:color w:val="000000"/>
          <w:sz w:val="24"/>
          <w:szCs w:val="24"/>
          <w:lang w:val="en-AU" w:eastAsia="en-AU"/>
        </w:rPr>
        <w:t>Statement of compatibility prepared in accordance with Part 3 of the </w:t>
      </w:r>
      <w:r w:rsidRPr="009C2217">
        <w:rPr>
          <w:rFonts w:ascii="Times New Roman" w:eastAsia="Times New Roman" w:hAnsi="Times New Roman" w:cs="Times New Roman"/>
          <w:b/>
          <w:bCs/>
          <w:i/>
          <w:iCs/>
          <w:color w:val="000000"/>
          <w:sz w:val="24"/>
          <w:szCs w:val="24"/>
          <w:lang w:val="en-AU" w:eastAsia="en-AU"/>
        </w:rPr>
        <w:t>Human Rights (Parliamentary Scrutiny) Act 2011</w:t>
      </w:r>
    </w:p>
    <w:p w14:paraId="06A8FC75" w14:textId="77777777" w:rsidR="009C2217" w:rsidRPr="009C2217" w:rsidRDefault="009C2217" w:rsidP="009C22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color w:val="000000"/>
          <w:lang w:val="en-AU" w:eastAsia="en-AU"/>
        </w:rPr>
        <w:t>The Authority assesses under section 3 of the </w:t>
      </w:r>
      <w:r w:rsidRPr="009C2217">
        <w:rPr>
          <w:rFonts w:ascii="Times New Roman" w:eastAsia="Times New Roman" w:hAnsi="Times New Roman" w:cs="Times New Roman"/>
          <w:i/>
          <w:iCs/>
          <w:color w:val="000000"/>
          <w:lang w:val="en-AU" w:eastAsia="en-AU"/>
        </w:rPr>
        <w:t>Human Rights (Parliamentary Scrutiny) Act 2011 </w:t>
      </w:r>
      <w:r w:rsidRPr="009C2217">
        <w:rPr>
          <w:rFonts w:ascii="Times New Roman" w:eastAsia="Times New Roman" w:hAnsi="Times New Roman" w:cs="Times New Roman"/>
          <w:color w:val="000000"/>
          <w:lang w:val="en-AU" w:eastAsia="en-AU"/>
        </w:rPr>
        <w:t>that this legislative instrument is compatible with human rights.</w:t>
      </w:r>
    </w:p>
    <w:p w14:paraId="1BE9CF1A"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Details of the Instrument are set out below:</w:t>
      </w:r>
    </w:p>
    <w:p w14:paraId="73BACD91" w14:textId="28DEDB28" w:rsidR="009C2217" w:rsidRPr="009C2217" w:rsidRDefault="009C2217" w:rsidP="009C2217">
      <w:pPr>
        <w:shd w:val="clear" w:color="auto" w:fill="FFFFFF"/>
        <w:spacing w:after="240" w:line="240" w:lineRule="auto"/>
        <w:ind w:left="1276" w:hanging="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i/>
          <w:iCs/>
          <w:color w:val="000000"/>
          <w:sz w:val="24"/>
          <w:szCs w:val="24"/>
          <w:lang w:val="en-AU" w:eastAsia="en-AU"/>
        </w:rPr>
        <w:lastRenderedPageBreak/>
        <w:t>Section 1</w:t>
      </w:r>
      <w:r w:rsidRPr="009C2217">
        <w:rPr>
          <w:rFonts w:ascii="Times New Roman" w:eastAsia="Times New Roman" w:hAnsi="Times New Roman" w:cs="Times New Roman"/>
          <w:color w:val="000000"/>
          <w:sz w:val="24"/>
          <w:szCs w:val="24"/>
          <w:lang w:val="en-AU" w:eastAsia="en-AU"/>
        </w:rPr>
        <w:t>      </w:t>
      </w:r>
      <w:r w:rsidRPr="009C2217">
        <w:rPr>
          <w:rFonts w:ascii="Times New Roman" w:eastAsia="Times New Roman" w:hAnsi="Times New Roman" w:cs="Times New Roman"/>
          <w:color w:val="000000"/>
          <w:lang w:val="en-AU" w:eastAsia="en-AU"/>
        </w:rPr>
        <w:t>Provides for the Instrument to be cited as the </w:t>
      </w:r>
      <w:r w:rsidRPr="009C2217">
        <w:rPr>
          <w:rFonts w:ascii="Times New Roman" w:eastAsia="Times New Roman" w:hAnsi="Times New Roman" w:cs="Times New Roman"/>
          <w:i/>
          <w:iCs/>
          <w:color w:val="000000"/>
          <w:lang w:val="en-AU" w:eastAsia="en-AU"/>
        </w:rPr>
        <w:t>Southern and Eastern Scalefish and Shark Fishery (Total Allowable Catch for Non-Quota Species – Common Hagfish) Determination 202</w:t>
      </w:r>
      <w:r w:rsidR="00BC4212">
        <w:rPr>
          <w:rFonts w:ascii="Times New Roman" w:eastAsia="Times New Roman" w:hAnsi="Times New Roman" w:cs="Times New Roman"/>
          <w:i/>
          <w:iCs/>
          <w:color w:val="000000"/>
          <w:lang w:val="en-AU" w:eastAsia="en-AU"/>
        </w:rPr>
        <w:t>2</w:t>
      </w:r>
      <w:r w:rsidRPr="009C2217">
        <w:rPr>
          <w:rFonts w:ascii="Times New Roman" w:eastAsia="Times New Roman" w:hAnsi="Times New Roman" w:cs="Times New Roman"/>
          <w:color w:val="000000"/>
          <w:lang w:val="en-AU" w:eastAsia="en-AU"/>
        </w:rPr>
        <w:t>.</w:t>
      </w:r>
    </w:p>
    <w:p w14:paraId="606D2B8F" w14:textId="0EA658EF" w:rsidR="009C2217" w:rsidRPr="00AB0A6F" w:rsidRDefault="009C2217" w:rsidP="009C2217">
      <w:pPr>
        <w:shd w:val="clear" w:color="auto" w:fill="FFFFFF"/>
        <w:spacing w:after="240" w:line="240" w:lineRule="auto"/>
        <w:ind w:left="1276" w:hanging="1276"/>
        <w:jc w:val="both"/>
        <w:rPr>
          <w:rFonts w:ascii="Times New Roman" w:eastAsia="Times New Roman" w:hAnsi="Times New Roman" w:cs="Times New Roman"/>
          <w:color w:val="000000"/>
          <w:lang w:val="en-AU" w:eastAsia="en-AU"/>
        </w:rPr>
      </w:pPr>
      <w:r w:rsidRPr="009C2217">
        <w:rPr>
          <w:rFonts w:ascii="Times New Roman" w:eastAsia="Times New Roman" w:hAnsi="Times New Roman" w:cs="Times New Roman"/>
          <w:b/>
          <w:bCs/>
          <w:i/>
          <w:iCs/>
          <w:color w:val="000000"/>
          <w:sz w:val="24"/>
          <w:szCs w:val="24"/>
          <w:lang w:val="en-AU" w:eastAsia="en-AU"/>
        </w:rPr>
        <w:t>Section 2</w:t>
      </w:r>
      <w:r w:rsidRPr="009C2217">
        <w:rPr>
          <w:rFonts w:ascii="Times New Roman" w:eastAsia="Times New Roman" w:hAnsi="Times New Roman" w:cs="Times New Roman"/>
          <w:i/>
          <w:iCs/>
          <w:color w:val="000000"/>
          <w:sz w:val="24"/>
          <w:szCs w:val="24"/>
          <w:lang w:val="en-AU" w:eastAsia="en-AU"/>
        </w:rPr>
        <w:t>      </w:t>
      </w:r>
      <w:r w:rsidRPr="009C2217">
        <w:rPr>
          <w:rFonts w:ascii="Times New Roman" w:eastAsia="Times New Roman" w:hAnsi="Times New Roman" w:cs="Times New Roman"/>
          <w:color w:val="000000"/>
          <w:lang w:val="en-AU" w:eastAsia="en-AU"/>
        </w:rPr>
        <w:t>Provides that the Instrument commences</w:t>
      </w:r>
      <w:r w:rsidR="00D613EC">
        <w:rPr>
          <w:rFonts w:ascii="Times New Roman" w:eastAsia="Times New Roman" w:hAnsi="Times New Roman" w:cs="Times New Roman"/>
          <w:color w:val="000000"/>
          <w:lang w:val="en-AU" w:eastAsia="en-AU"/>
        </w:rPr>
        <w:t xml:space="preserve"> </w:t>
      </w:r>
      <w:r w:rsidR="00D613EC" w:rsidRPr="00AB0A6F">
        <w:rPr>
          <w:rFonts w:ascii="Times New Roman" w:eastAsia="Times New Roman" w:hAnsi="Times New Roman" w:cs="Times New Roman"/>
          <w:color w:val="000000"/>
          <w:lang w:val="en-AU" w:eastAsia="en-AU"/>
        </w:rPr>
        <w:t xml:space="preserve">on the day after registration on the Federal Register of Legislation.  </w:t>
      </w:r>
    </w:p>
    <w:p w14:paraId="572CFEC4" w14:textId="186E6EA7" w:rsidR="009C2217" w:rsidRPr="009C2217" w:rsidRDefault="009C2217" w:rsidP="009C2217">
      <w:pPr>
        <w:shd w:val="clear" w:color="auto" w:fill="FFFFFF"/>
        <w:spacing w:after="240" w:line="240" w:lineRule="auto"/>
        <w:ind w:left="1276" w:hanging="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i/>
          <w:iCs/>
          <w:color w:val="000000"/>
          <w:sz w:val="24"/>
          <w:szCs w:val="24"/>
          <w:lang w:val="en-AU" w:eastAsia="en-AU"/>
        </w:rPr>
        <w:t>Section 3</w:t>
      </w:r>
      <w:r w:rsidRPr="009C2217">
        <w:rPr>
          <w:rFonts w:ascii="Times New Roman" w:eastAsia="Times New Roman" w:hAnsi="Times New Roman" w:cs="Times New Roman"/>
          <w:i/>
          <w:iCs/>
          <w:color w:val="000000"/>
          <w:sz w:val="24"/>
          <w:szCs w:val="24"/>
          <w:lang w:val="en-AU" w:eastAsia="en-AU"/>
        </w:rPr>
        <w:t>      </w:t>
      </w:r>
      <w:r w:rsidRPr="009C2217">
        <w:rPr>
          <w:rFonts w:ascii="Times New Roman" w:eastAsia="Times New Roman" w:hAnsi="Times New Roman" w:cs="Times New Roman"/>
          <w:color w:val="000000"/>
          <w:lang w:val="en-AU" w:eastAsia="en-AU"/>
        </w:rPr>
        <w:t>Provides that the Instrument ceases on 1 May 202</w:t>
      </w:r>
      <w:r w:rsidR="00BC4212">
        <w:rPr>
          <w:rFonts w:ascii="Times New Roman" w:eastAsia="Times New Roman" w:hAnsi="Times New Roman" w:cs="Times New Roman"/>
          <w:color w:val="000000"/>
          <w:lang w:val="en-AU" w:eastAsia="en-AU"/>
        </w:rPr>
        <w:t>3</w:t>
      </w:r>
      <w:r w:rsidRPr="009C2217">
        <w:rPr>
          <w:rFonts w:ascii="Times New Roman" w:eastAsia="Times New Roman" w:hAnsi="Times New Roman" w:cs="Times New Roman"/>
          <w:color w:val="000000"/>
          <w:lang w:val="en-AU" w:eastAsia="en-AU"/>
        </w:rPr>
        <w:t>.</w:t>
      </w:r>
    </w:p>
    <w:p w14:paraId="74367BAB" w14:textId="77777777" w:rsidR="009C2217" w:rsidRPr="009C2217" w:rsidRDefault="009C2217" w:rsidP="009C2217">
      <w:pPr>
        <w:shd w:val="clear" w:color="auto" w:fill="FFFFFF"/>
        <w:spacing w:after="240" w:line="240" w:lineRule="auto"/>
        <w:ind w:left="1276" w:hanging="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i/>
          <w:iCs/>
          <w:color w:val="000000"/>
          <w:sz w:val="24"/>
          <w:szCs w:val="24"/>
          <w:lang w:val="en-AU" w:eastAsia="en-AU"/>
        </w:rPr>
        <w:t>Section 4      </w:t>
      </w:r>
      <w:r w:rsidRPr="009C2217">
        <w:rPr>
          <w:rFonts w:ascii="Times New Roman" w:eastAsia="Times New Roman" w:hAnsi="Times New Roman" w:cs="Times New Roman"/>
          <w:color w:val="000000"/>
          <w:lang w:val="en-AU" w:eastAsia="en-AU"/>
        </w:rPr>
        <w:t>Provides that the authority to make the Instrument is paragraph 17(</w:t>
      </w:r>
      <w:proofErr w:type="gramStart"/>
      <w:r w:rsidRPr="009C2217">
        <w:rPr>
          <w:rFonts w:ascii="Times New Roman" w:eastAsia="Times New Roman" w:hAnsi="Times New Roman" w:cs="Times New Roman"/>
          <w:color w:val="000000"/>
          <w:lang w:val="en-AU" w:eastAsia="en-AU"/>
        </w:rPr>
        <w:t>6)(</w:t>
      </w:r>
      <w:proofErr w:type="gramEnd"/>
      <w:r w:rsidRPr="009C2217">
        <w:rPr>
          <w:rFonts w:ascii="Times New Roman" w:eastAsia="Times New Roman" w:hAnsi="Times New Roman" w:cs="Times New Roman"/>
          <w:color w:val="000000"/>
          <w:lang w:val="en-AU" w:eastAsia="en-AU"/>
        </w:rPr>
        <w:t>aa) of the Act, pursuant to subsection 15(1), 15(3) of the Management Plan.</w:t>
      </w:r>
    </w:p>
    <w:p w14:paraId="6933407C" w14:textId="77777777" w:rsidR="009C2217" w:rsidRPr="009C2217" w:rsidRDefault="009C2217" w:rsidP="009C2217">
      <w:pPr>
        <w:shd w:val="clear" w:color="auto" w:fill="FFFFFF"/>
        <w:spacing w:after="240" w:line="240" w:lineRule="auto"/>
        <w:ind w:left="1276" w:hanging="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i/>
          <w:iCs/>
          <w:color w:val="000000"/>
          <w:sz w:val="24"/>
          <w:szCs w:val="24"/>
          <w:lang w:val="en-AU" w:eastAsia="en-AU"/>
        </w:rPr>
        <w:t>Section 5</w:t>
      </w:r>
      <w:r w:rsidRPr="009C2217">
        <w:rPr>
          <w:rFonts w:ascii="Times New Roman" w:eastAsia="Times New Roman" w:hAnsi="Times New Roman" w:cs="Times New Roman"/>
          <w:i/>
          <w:iCs/>
          <w:color w:val="000000"/>
          <w:sz w:val="24"/>
          <w:szCs w:val="24"/>
          <w:lang w:val="en-AU" w:eastAsia="en-AU"/>
        </w:rPr>
        <w:t>      </w:t>
      </w:r>
      <w:r w:rsidRPr="009C2217">
        <w:rPr>
          <w:rFonts w:ascii="Times New Roman" w:eastAsia="Times New Roman" w:hAnsi="Times New Roman" w:cs="Times New Roman"/>
          <w:color w:val="000000"/>
          <w:lang w:val="en-AU" w:eastAsia="en-AU"/>
        </w:rPr>
        <w:t>Defines relevant terms for the purpose of the Instrument.</w:t>
      </w:r>
    </w:p>
    <w:p w14:paraId="6E3DCE81" w14:textId="77777777" w:rsidR="009C2217" w:rsidRPr="009C2217" w:rsidRDefault="009C2217" w:rsidP="009C2217">
      <w:pPr>
        <w:shd w:val="clear" w:color="auto" w:fill="FFFFFF"/>
        <w:spacing w:after="240" w:line="240" w:lineRule="auto"/>
        <w:ind w:left="1276" w:hanging="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i/>
          <w:iCs/>
          <w:color w:val="000000"/>
          <w:sz w:val="24"/>
          <w:szCs w:val="24"/>
          <w:lang w:val="en-AU" w:eastAsia="en-AU"/>
        </w:rPr>
        <w:t>                     </w:t>
      </w:r>
      <w:r w:rsidRPr="009C2217">
        <w:rPr>
          <w:rFonts w:ascii="Times New Roman" w:eastAsia="Times New Roman" w:hAnsi="Times New Roman" w:cs="Times New Roman"/>
          <w:color w:val="000000"/>
          <w:lang w:val="en-AU" w:eastAsia="en-AU"/>
        </w:rPr>
        <w:t>Subsection (1) provides that the Act is the </w:t>
      </w:r>
      <w:r w:rsidRPr="009C2217">
        <w:rPr>
          <w:rFonts w:ascii="Times New Roman" w:eastAsia="Times New Roman" w:hAnsi="Times New Roman" w:cs="Times New Roman"/>
          <w:i/>
          <w:iCs/>
          <w:color w:val="000000"/>
          <w:lang w:val="en-AU" w:eastAsia="en-AU"/>
        </w:rPr>
        <w:t xml:space="preserve">Fisheries Management Act </w:t>
      </w:r>
      <w:proofErr w:type="gramStart"/>
      <w:r w:rsidRPr="009C2217">
        <w:rPr>
          <w:rFonts w:ascii="Times New Roman" w:eastAsia="Times New Roman" w:hAnsi="Times New Roman" w:cs="Times New Roman"/>
          <w:i/>
          <w:iCs/>
          <w:color w:val="000000"/>
          <w:lang w:val="en-AU" w:eastAsia="en-AU"/>
        </w:rPr>
        <w:t>1991</w:t>
      </w:r>
      <w:proofErr w:type="gramEnd"/>
      <w:r w:rsidRPr="009C2217">
        <w:rPr>
          <w:rFonts w:ascii="Times New Roman" w:eastAsia="Times New Roman" w:hAnsi="Times New Roman" w:cs="Times New Roman"/>
          <w:color w:val="000000"/>
          <w:lang w:val="en-AU" w:eastAsia="en-AU"/>
        </w:rPr>
        <w:t> and the Management Plan is the </w:t>
      </w:r>
      <w:r w:rsidRPr="009C2217">
        <w:rPr>
          <w:rFonts w:ascii="Times New Roman" w:eastAsia="Times New Roman" w:hAnsi="Times New Roman" w:cs="Times New Roman"/>
          <w:i/>
          <w:iCs/>
          <w:color w:val="000000"/>
          <w:lang w:val="en-AU" w:eastAsia="en-AU"/>
        </w:rPr>
        <w:t>Southern and Eastern Scalefish and Shark Fishery Management Plan 2003.</w:t>
      </w:r>
    </w:p>
    <w:p w14:paraId="5428158F" w14:textId="77ED1B52" w:rsidR="009C2217" w:rsidRPr="009C2217" w:rsidRDefault="009C2217" w:rsidP="009C2217">
      <w:pPr>
        <w:shd w:val="clear" w:color="auto" w:fill="FFFFFF"/>
        <w:spacing w:after="240" w:line="240" w:lineRule="auto"/>
        <w:ind w:left="1276" w:hanging="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color w:val="000000"/>
          <w:lang w:val="en-AU" w:eastAsia="en-AU"/>
        </w:rPr>
        <w:t xml:space="preserve">                     </w:t>
      </w:r>
      <w:r w:rsidR="00725872">
        <w:rPr>
          <w:rFonts w:ascii="Times New Roman" w:eastAsia="Times New Roman" w:hAnsi="Times New Roman" w:cs="Times New Roman"/>
          <w:color w:val="000000"/>
          <w:lang w:val="en-AU" w:eastAsia="en-AU"/>
        </w:rPr>
        <w:tab/>
      </w:r>
      <w:r w:rsidRPr="009C2217">
        <w:rPr>
          <w:rFonts w:ascii="Times New Roman" w:eastAsia="Times New Roman" w:hAnsi="Times New Roman" w:cs="Times New Roman"/>
          <w:color w:val="000000"/>
          <w:lang w:val="en-AU" w:eastAsia="en-AU"/>
        </w:rPr>
        <w:t>Subsection (2) provides that terms that are defined in the Management Plan have the same meaning in the Instrument as they do in the Management Plan.</w:t>
      </w:r>
    </w:p>
    <w:p w14:paraId="20D001F7" w14:textId="77777777" w:rsidR="009C2217" w:rsidRPr="009C2217" w:rsidRDefault="009C2217" w:rsidP="009C2217">
      <w:pPr>
        <w:shd w:val="clear" w:color="auto" w:fill="FFFFFF"/>
        <w:spacing w:after="240" w:line="240" w:lineRule="auto"/>
        <w:ind w:left="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color w:val="000000"/>
          <w:lang w:val="en-AU" w:eastAsia="en-AU"/>
        </w:rPr>
        <w:t>Terms defined in the Act</w:t>
      </w:r>
      <w:r w:rsidRPr="009C2217">
        <w:rPr>
          <w:rFonts w:ascii="Times New Roman" w:eastAsia="Times New Roman" w:hAnsi="Times New Roman" w:cs="Times New Roman"/>
          <w:i/>
          <w:iCs/>
          <w:color w:val="000000"/>
          <w:lang w:val="en-AU" w:eastAsia="en-AU"/>
        </w:rPr>
        <w:t> </w:t>
      </w:r>
      <w:r w:rsidRPr="009C2217">
        <w:rPr>
          <w:rFonts w:ascii="Times New Roman" w:eastAsia="Times New Roman" w:hAnsi="Times New Roman" w:cs="Times New Roman"/>
          <w:color w:val="000000"/>
          <w:lang w:val="en-AU" w:eastAsia="en-AU"/>
        </w:rPr>
        <w:t>have the same meanings in this Instrument.</w:t>
      </w:r>
    </w:p>
    <w:p w14:paraId="66E83399" w14:textId="20A7D1EE" w:rsidR="009C2217" w:rsidRPr="009C2217" w:rsidRDefault="009C2217" w:rsidP="009C2217">
      <w:pPr>
        <w:shd w:val="clear" w:color="auto" w:fill="FFFFFF"/>
        <w:spacing w:before="240" w:after="240" w:line="240" w:lineRule="auto"/>
        <w:ind w:left="1276" w:hanging="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b/>
          <w:bCs/>
          <w:i/>
          <w:iCs/>
          <w:color w:val="000000"/>
          <w:sz w:val="24"/>
          <w:szCs w:val="24"/>
          <w:lang w:val="en-AU" w:eastAsia="en-AU"/>
        </w:rPr>
        <w:t>Section 6</w:t>
      </w:r>
      <w:r w:rsidRPr="009C2217">
        <w:rPr>
          <w:rFonts w:ascii="Times New Roman" w:eastAsia="Times New Roman" w:hAnsi="Times New Roman" w:cs="Times New Roman"/>
          <w:i/>
          <w:iCs/>
          <w:color w:val="000000"/>
          <w:sz w:val="24"/>
          <w:szCs w:val="24"/>
          <w:lang w:val="en-AU" w:eastAsia="en-AU"/>
        </w:rPr>
        <w:t>      </w:t>
      </w:r>
      <w:r w:rsidRPr="009C2217">
        <w:rPr>
          <w:rFonts w:ascii="Times New Roman" w:eastAsia="Times New Roman" w:hAnsi="Times New Roman" w:cs="Times New Roman"/>
          <w:color w:val="000000"/>
          <w:lang w:val="en-AU" w:eastAsia="en-AU"/>
        </w:rPr>
        <w:t>Determines the TAC for common hagfish in a specified area of the Fishery, for the 202</w:t>
      </w:r>
      <w:r w:rsidR="002B76E5">
        <w:rPr>
          <w:rFonts w:ascii="Times New Roman" w:eastAsia="Times New Roman" w:hAnsi="Times New Roman" w:cs="Times New Roman"/>
          <w:color w:val="000000"/>
          <w:lang w:val="en-AU" w:eastAsia="en-AU"/>
        </w:rPr>
        <w:t>2</w:t>
      </w:r>
      <w:r w:rsidRPr="009C2217">
        <w:rPr>
          <w:rFonts w:ascii="Times New Roman" w:eastAsia="Times New Roman" w:hAnsi="Times New Roman" w:cs="Times New Roman"/>
          <w:color w:val="000000"/>
          <w:lang w:val="en-AU" w:eastAsia="en-AU"/>
        </w:rPr>
        <w:t xml:space="preserve"> fishing year commencing on 1 May 202</w:t>
      </w:r>
      <w:r w:rsidR="002B76E5">
        <w:rPr>
          <w:rFonts w:ascii="Times New Roman" w:eastAsia="Times New Roman" w:hAnsi="Times New Roman" w:cs="Times New Roman"/>
          <w:color w:val="000000"/>
          <w:lang w:val="en-AU" w:eastAsia="en-AU"/>
        </w:rPr>
        <w:t>2</w:t>
      </w:r>
      <w:r w:rsidRPr="009C2217">
        <w:rPr>
          <w:rFonts w:ascii="Times New Roman" w:eastAsia="Times New Roman" w:hAnsi="Times New Roman" w:cs="Times New Roman"/>
          <w:color w:val="000000"/>
          <w:lang w:val="en-AU" w:eastAsia="en-AU"/>
        </w:rPr>
        <w:t xml:space="preserve"> and ending on 30 April 202</w:t>
      </w:r>
      <w:r w:rsidR="002B76E5">
        <w:rPr>
          <w:rFonts w:ascii="Times New Roman" w:eastAsia="Times New Roman" w:hAnsi="Times New Roman" w:cs="Times New Roman"/>
          <w:color w:val="000000"/>
          <w:lang w:val="en-AU" w:eastAsia="en-AU"/>
        </w:rPr>
        <w:t>3</w:t>
      </w:r>
      <w:r w:rsidRPr="009C2217">
        <w:rPr>
          <w:rFonts w:ascii="Times New Roman" w:eastAsia="Times New Roman" w:hAnsi="Times New Roman" w:cs="Times New Roman"/>
          <w:color w:val="000000"/>
          <w:lang w:val="en-AU" w:eastAsia="en-AU"/>
        </w:rPr>
        <w:t>.</w:t>
      </w:r>
    </w:p>
    <w:p w14:paraId="751070BC" w14:textId="57C4A169" w:rsidR="009C2217" w:rsidRPr="009C2217" w:rsidRDefault="009C2217" w:rsidP="009C2217">
      <w:pPr>
        <w:shd w:val="clear" w:color="auto" w:fill="FFFFFF"/>
        <w:spacing w:before="240" w:after="240" w:line="240" w:lineRule="auto"/>
        <w:ind w:left="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color w:val="000000"/>
          <w:lang w:val="en-AU" w:eastAsia="en-AU"/>
        </w:rPr>
        <w:t>Subsection (1) provides that section 6 applies for the 202</w:t>
      </w:r>
      <w:r w:rsidR="00A83C3F">
        <w:rPr>
          <w:rFonts w:ascii="Times New Roman" w:eastAsia="Times New Roman" w:hAnsi="Times New Roman" w:cs="Times New Roman"/>
          <w:color w:val="000000"/>
          <w:lang w:val="en-AU" w:eastAsia="en-AU"/>
        </w:rPr>
        <w:t>2</w:t>
      </w:r>
      <w:r w:rsidRPr="009C2217">
        <w:rPr>
          <w:rFonts w:ascii="Times New Roman" w:eastAsia="Times New Roman" w:hAnsi="Times New Roman" w:cs="Times New Roman"/>
          <w:color w:val="000000"/>
          <w:lang w:val="en-AU" w:eastAsia="en-AU"/>
        </w:rPr>
        <w:t xml:space="preserve"> fishing year commencing on 1 May 202</w:t>
      </w:r>
      <w:r w:rsidR="00A83C3F">
        <w:rPr>
          <w:rFonts w:ascii="Times New Roman" w:eastAsia="Times New Roman" w:hAnsi="Times New Roman" w:cs="Times New Roman"/>
          <w:color w:val="000000"/>
          <w:lang w:val="en-AU" w:eastAsia="en-AU"/>
        </w:rPr>
        <w:t>2</w:t>
      </w:r>
      <w:r w:rsidRPr="009C2217">
        <w:rPr>
          <w:rFonts w:ascii="Times New Roman" w:eastAsia="Times New Roman" w:hAnsi="Times New Roman" w:cs="Times New Roman"/>
          <w:color w:val="000000"/>
          <w:lang w:val="en-AU" w:eastAsia="en-AU"/>
        </w:rPr>
        <w:t xml:space="preserve"> and ending on 30 April 202</w:t>
      </w:r>
      <w:r w:rsidR="00A83C3F">
        <w:rPr>
          <w:rFonts w:ascii="Times New Roman" w:eastAsia="Times New Roman" w:hAnsi="Times New Roman" w:cs="Times New Roman"/>
          <w:color w:val="000000"/>
          <w:lang w:val="en-AU" w:eastAsia="en-AU"/>
        </w:rPr>
        <w:t>3</w:t>
      </w:r>
      <w:r w:rsidRPr="009C2217">
        <w:rPr>
          <w:rFonts w:ascii="Times New Roman" w:eastAsia="Times New Roman" w:hAnsi="Times New Roman" w:cs="Times New Roman"/>
          <w:color w:val="000000"/>
          <w:lang w:val="en-AU" w:eastAsia="en-AU"/>
        </w:rPr>
        <w:t>. This is consistent with the definition of ‘fishing year’ provided in section 3 of the Management Plan. </w:t>
      </w:r>
    </w:p>
    <w:p w14:paraId="12C1DBAE" w14:textId="77777777" w:rsidR="009C2217" w:rsidRPr="009C2217" w:rsidRDefault="009C2217" w:rsidP="009C2217">
      <w:pPr>
        <w:shd w:val="clear" w:color="auto" w:fill="FFFFFF"/>
        <w:spacing w:before="240" w:after="240" w:line="240" w:lineRule="auto"/>
        <w:ind w:left="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color w:val="000000"/>
          <w:lang w:val="en-AU" w:eastAsia="en-AU"/>
        </w:rPr>
        <w:t xml:space="preserve">Subsection (2) determines the TAC for the species of non-quota fish from the area listed in the table. The TAC for this species is determined </w:t>
      </w:r>
      <w:proofErr w:type="gramStart"/>
      <w:r w:rsidRPr="009C2217">
        <w:rPr>
          <w:rFonts w:ascii="Times New Roman" w:eastAsia="Times New Roman" w:hAnsi="Times New Roman" w:cs="Times New Roman"/>
          <w:color w:val="000000"/>
          <w:lang w:val="en-AU" w:eastAsia="en-AU"/>
        </w:rPr>
        <w:t>on the basis of</w:t>
      </w:r>
      <w:proofErr w:type="gramEnd"/>
      <w:r w:rsidRPr="009C2217">
        <w:rPr>
          <w:rFonts w:ascii="Times New Roman" w:eastAsia="Times New Roman" w:hAnsi="Times New Roman" w:cs="Times New Roman"/>
          <w:color w:val="000000"/>
          <w:lang w:val="en-AU" w:eastAsia="en-AU"/>
        </w:rPr>
        <w:t xml:space="preserve"> whole weight of fish.</w:t>
      </w:r>
    </w:p>
    <w:p w14:paraId="77679236" w14:textId="6EC68135" w:rsidR="009C2217" w:rsidRPr="009C2217" w:rsidRDefault="009C2217" w:rsidP="008B4174">
      <w:pPr>
        <w:shd w:val="clear" w:color="auto" w:fill="FFFFFF"/>
        <w:spacing w:before="240" w:after="240" w:line="240" w:lineRule="auto"/>
        <w:ind w:left="1276"/>
        <w:jc w:val="both"/>
        <w:rPr>
          <w:rFonts w:ascii="Times New Roman" w:eastAsia="Times New Roman" w:hAnsi="Times New Roman" w:cs="Times New Roman"/>
          <w:color w:val="000000"/>
          <w:sz w:val="24"/>
          <w:szCs w:val="24"/>
          <w:lang w:val="en-AU" w:eastAsia="en-AU"/>
        </w:rPr>
      </w:pPr>
      <w:r w:rsidRPr="009C2217">
        <w:rPr>
          <w:rFonts w:ascii="Times New Roman" w:eastAsia="Times New Roman" w:hAnsi="Times New Roman" w:cs="Times New Roman"/>
          <w:color w:val="000000"/>
          <w:lang w:val="en-AU" w:eastAsia="en-AU"/>
        </w:rPr>
        <w:t>The Tasmanian </w:t>
      </w:r>
      <w:r w:rsidRPr="009C2217">
        <w:rPr>
          <w:rFonts w:ascii="Times New Roman" w:eastAsia="Times New Roman" w:hAnsi="Times New Roman" w:cs="Times New Roman"/>
          <w:i/>
          <w:iCs/>
          <w:color w:val="000000"/>
          <w:lang w:val="en-AU" w:eastAsia="en-AU"/>
        </w:rPr>
        <w:t>Fisheries Rules 2019</w:t>
      </w:r>
      <w:r w:rsidRPr="009C2217">
        <w:rPr>
          <w:rFonts w:ascii="Times New Roman" w:eastAsia="Times New Roman" w:hAnsi="Times New Roman" w:cs="Times New Roman"/>
          <w:color w:val="000000"/>
          <w:lang w:val="en-AU" w:eastAsia="en-AU"/>
        </w:rPr>
        <w:t> has been incorporated by reference. Section 10A of the </w:t>
      </w:r>
      <w:r w:rsidRPr="009C2217">
        <w:rPr>
          <w:rFonts w:ascii="Times New Roman" w:eastAsia="Times New Roman" w:hAnsi="Times New Roman" w:cs="Times New Roman"/>
          <w:i/>
          <w:iCs/>
          <w:color w:val="000000"/>
          <w:lang w:val="en-AU" w:eastAsia="en-AU"/>
        </w:rPr>
        <w:t>Acts Interpretation Act 1901</w:t>
      </w:r>
      <w:r w:rsidRPr="009C2217">
        <w:rPr>
          <w:rFonts w:ascii="Times New Roman" w:eastAsia="Times New Roman" w:hAnsi="Times New Roman" w:cs="Times New Roman"/>
          <w:color w:val="000000"/>
          <w:lang w:val="en-AU" w:eastAsia="en-AU"/>
        </w:rPr>
        <w:t> (as applied by section 13(1)(a) of the </w:t>
      </w:r>
      <w:r w:rsidRPr="009C2217">
        <w:rPr>
          <w:rFonts w:ascii="Times New Roman" w:eastAsia="Times New Roman" w:hAnsi="Times New Roman" w:cs="Times New Roman"/>
          <w:i/>
          <w:iCs/>
          <w:color w:val="000000"/>
          <w:lang w:val="en-AU" w:eastAsia="en-AU"/>
        </w:rPr>
        <w:t>Legislation Act 2003</w:t>
      </w:r>
      <w:r w:rsidRPr="009C2217">
        <w:rPr>
          <w:rFonts w:ascii="Times New Roman" w:eastAsia="Times New Roman" w:hAnsi="Times New Roman" w:cs="Times New Roman"/>
          <w:color w:val="000000"/>
          <w:lang w:val="en-AU" w:eastAsia="en-AU"/>
        </w:rPr>
        <w:t>) has the effect that references to laws of States and Territories can be taken to be references to versions of that instrument as in force from time to time.  The Tasmanian </w:t>
      </w:r>
      <w:r w:rsidRPr="009C2217">
        <w:rPr>
          <w:rFonts w:ascii="Times New Roman" w:eastAsia="Times New Roman" w:hAnsi="Times New Roman" w:cs="Times New Roman"/>
          <w:i/>
          <w:iCs/>
          <w:color w:val="000000"/>
          <w:lang w:val="en-AU" w:eastAsia="en-AU"/>
        </w:rPr>
        <w:t>Fisheries Rules 2019</w:t>
      </w:r>
      <w:r w:rsidRPr="009C2217">
        <w:rPr>
          <w:rFonts w:ascii="Times New Roman" w:eastAsia="Times New Roman" w:hAnsi="Times New Roman" w:cs="Times New Roman"/>
          <w:color w:val="000000"/>
          <w:lang w:val="en-AU" w:eastAsia="en-AU"/>
        </w:rPr>
        <w:t> in 202</w:t>
      </w:r>
      <w:r w:rsidR="00392111">
        <w:rPr>
          <w:rFonts w:ascii="Times New Roman" w:eastAsia="Times New Roman" w:hAnsi="Times New Roman" w:cs="Times New Roman"/>
          <w:color w:val="000000"/>
          <w:lang w:val="en-AU" w:eastAsia="en-AU"/>
        </w:rPr>
        <w:t>2</w:t>
      </w:r>
      <w:r w:rsidRPr="009C2217">
        <w:rPr>
          <w:rFonts w:ascii="Times New Roman" w:eastAsia="Times New Roman" w:hAnsi="Times New Roman" w:cs="Times New Roman"/>
          <w:color w:val="000000"/>
          <w:lang w:val="en-AU" w:eastAsia="en-AU"/>
        </w:rPr>
        <w:t xml:space="preserve"> are available to view free of charge on the Tasmanian Government’s Tasmanian Legislation Website (</w:t>
      </w:r>
      <w:hyperlink r:id="rId10" w:anchor="JS1@EN" w:history="1">
        <w:r w:rsidRPr="009C2217">
          <w:rPr>
            <w:rFonts w:ascii="Times New Roman" w:eastAsia="Times New Roman" w:hAnsi="Times New Roman" w:cs="Times New Roman"/>
            <w:color w:val="0000FF"/>
            <w:u w:val="single"/>
            <w:lang w:val="en-AU" w:eastAsia="en-AU"/>
          </w:rPr>
          <w:t>https://www.legislation.tas.gov.au/view/html/asmade/sr-2019-067#JS1@EN</w:t>
        </w:r>
      </w:hyperlink>
      <w:r w:rsidRPr="009C2217">
        <w:rPr>
          <w:rFonts w:ascii="Times New Roman" w:eastAsia="Times New Roman" w:hAnsi="Times New Roman" w:cs="Times New Roman"/>
          <w:color w:val="000000"/>
          <w:lang w:val="en-AU" w:eastAsia="en-AU"/>
        </w:rPr>
        <w:t>).</w:t>
      </w:r>
      <w:r w:rsidRPr="009C2217">
        <w:rPr>
          <w:rFonts w:ascii="Times New Roman" w:eastAsia="Times New Roman" w:hAnsi="Times New Roman" w:cs="Times New Roman"/>
          <w:color w:val="000000"/>
          <w:shd w:val="clear" w:color="auto" w:fill="FFFFFF"/>
          <w:lang w:val="en-AU" w:eastAsia="en-AU"/>
        </w:rPr>
        <w:br w:type="textWrapping" w:clear="all"/>
      </w:r>
    </w:p>
    <w:p w14:paraId="65DA0621" w14:textId="77777777" w:rsidR="00725872" w:rsidRDefault="00725872">
      <w:pPr>
        <w:rPr>
          <w:rFonts w:ascii="Times New Roman" w:eastAsia="Times New Roman" w:hAnsi="Times New Roman" w:cs="Times New Roman"/>
          <w:b/>
          <w:bCs/>
          <w:color w:val="000000"/>
          <w:lang w:val="en-AU" w:eastAsia="en-AU"/>
        </w:rPr>
      </w:pPr>
      <w:r>
        <w:rPr>
          <w:rFonts w:ascii="Times New Roman" w:eastAsia="Times New Roman" w:hAnsi="Times New Roman" w:cs="Times New Roman"/>
          <w:b/>
          <w:bCs/>
          <w:color w:val="000000"/>
          <w:lang w:val="en-AU" w:eastAsia="en-AU"/>
        </w:rPr>
        <w:br w:type="page"/>
      </w:r>
    </w:p>
    <w:p w14:paraId="5B611767" w14:textId="3EFF5E86" w:rsidR="009C2217" w:rsidRPr="009C2217" w:rsidRDefault="009C2217" w:rsidP="009C2217">
      <w:pPr>
        <w:shd w:val="clear" w:color="auto" w:fill="FFFFFF"/>
        <w:spacing w:before="240" w:after="240" w:line="230" w:lineRule="atLeast"/>
        <w:jc w:val="right"/>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b/>
          <w:bCs/>
          <w:color w:val="000000"/>
          <w:lang w:val="en-AU" w:eastAsia="en-AU"/>
        </w:rPr>
        <w:lastRenderedPageBreak/>
        <w:t>Attachment A</w:t>
      </w:r>
    </w:p>
    <w:p w14:paraId="36CBB8F0" w14:textId="77777777" w:rsidR="009C2217" w:rsidRPr="009C2217" w:rsidRDefault="009C2217" w:rsidP="009C2217">
      <w:pPr>
        <w:shd w:val="clear" w:color="auto" w:fill="FFFFFF"/>
        <w:spacing w:before="240" w:after="240" w:line="230" w:lineRule="atLeast"/>
        <w:jc w:val="center"/>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b/>
          <w:bCs/>
          <w:color w:val="000000"/>
          <w:lang w:val="en-AU" w:eastAsia="en-AU"/>
        </w:rPr>
        <w:t>Statement of Compatibility with Human Rights</w:t>
      </w:r>
    </w:p>
    <w:p w14:paraId="4082A5F4" w14:textId="77777777" w:rsidR="009C2217" w:rsidRPr="009C2217" w:rsidRDefault="009C2217" w:rsidP="009C2217">
      <w:pPr>
        <w:shd w:val="clear" w:color="auto" w:fill="FFFFFF"/>
        <w:spacing w:before="240" w:after="240" w:line="230" w:lineRule="atLeast"/>
        <w:jc w:val="center"/>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Prepared in accordance with Part 3 of the </w:t>
      </w:r>
      <w:r w:rsidRPr="009C2217">
        <w:rPr>
          <w:rFonts w:ascii="Times New Roman" w:eastAsia="Times New Roman" w:hAnsi="Times New Roman" w:cs="Times New Roman"/>
          <w:i/>
          <w:iCs/>
          <w:color w:val="000000"/>
          <w:lang w:val="en-AU" w:eastAsia="en-AU"/>
        </w:rPr>
        <w:t>Human Rights (Parliamentary Scrutiny) Act 2011</w:t>
      </w:r>
    </w:p>
    <w:p w14:paraId="6F256884" w14:textId="516A8957" w:rsidR="009C2217" w:rsidRPr="009C2217" w:rsidRDefault="009C2217" w:rsidP="009C2217">
      <w:pPr>
        <w:shd w:val="clear" w:color="auto" w:fill="FFFFFF"/>
        <w:spacing w:before="240" w:after="240" w:line="230" w:lineRule="atLeast"/>
        <w:jc w:val="center"/>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b/>
          <w:bCs/>
          <w:i/>
          <w:iCs/>
          <w:color w:val="000000"/>
          <w:lang w:val="en-AU" w:eastAsia="en-AU"/>
        </w:rPr>
        <w:t>Southern and Eastern Scalefish and Shark Fishery (Total Allowable Catch for Non-Quota Species – Common Hagfish) Determination 202</w:t>
      </w:r>
      <w:r w:rsidR="008B4174">
        <w:rPr>
          <w:rFonts w:ascii="Times New Roman" w:eastAsia="Times New Roman" w:hAnsi="Times New Roman" w:cs="Times New Roman"/>
          <w:b/>
          <w:bCs/>
          <w:i/>
          <w:iCs/>
          <w:color w:val="000000"/>
          <w:lang w:val="en-AU" w:eastAsia="en-AU"/>
        </w:rPr>
        <w:t>2</w:t>
      </w:r>
    </w:p>
    <w:p w14:paraId="092778DB" w14:textId="77777777" w:rsidR="009C2217" w:rsidRPr="009C2217" w:rsidRDefault="009C2217" w:rsidP="009C2217">
      <w:pPr>
        <w:shd w:val="clear" w:color="auto" w:fill="FFFFFF"/>
        <w:spacing w:before="240" w:after="600" w:line="230" w:lineRule="atLeast"/>
        <w:jc w:val="center"/>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This Legislative Instrument is compatible with the human rights and freedoms recognised or declared in the international instruments listed in section 3 of the </w:t>
      </w:r>
      <w:r w:rsidRPr="009C2217">
        <w:rPr>
          <w:rFonts w:ascii="Times New Roman" w:eastAsia="Times New Roman" w:hAnsi="Times New Roman" w:cs="Times New Roman"/>
          <w:i/>
          <w:iCs/>
          <w:color w:val="000000"/>
          <w:lang w:val="en-AU" w:eastAsia="en-AU"/>
        </w:rPr>
        <w:t>Human Rights (Parliamentary Scrutiny) Act 2011</w:t>
      </w:r>
      <w:r w:rsidRPr="009C2217">
        <w:rPr>
          <w:rFonts w:ascii="Times New Roman" w:eastAsia="Times New Roman" w:hAnsi="Times New Roman" w:cs="Times New Roman"/>
          <w:color w:val="000000"/>
          <w:lang w:val="en-AU" w:eastAsia="en-AU"/>
        </w:rPr>
        <w:t>.</w:t>
      </w:r>
    </w:p>
    <w:p w14:paraId="4A54286C"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b/>
          <w:bCs/>
          <w:color w:val="000000"/>
          <w:lang w:val="en-AU" w:eastAsia="en-AU"/>
        </w:rPr>
        <w:t>Overview of the Legislative Instrument</w:t>
      </w:r>
    </w:p>
    <w:p w14:paraId="1283311A" w14:textId="77777777" w:rsidR="00725872" w:rsidRPr="009C2217" w:rsidRDefault="00725872" w:rsidP="00725872">
      <w:pPr>
        <w:shd w:val="clear" w:color="auto" w:fill="FFFFFF"/>
        <w:spacing w:after="22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The Instrument determines the TAC for a non-quota species, common hagfish, </w:t>
      </w:r>
      <w:r w:rsidRPr="009C2217">
        <w:rPr>
          <w:rFonts w:ascii="Times New Roman" w:eastAsia="Times New Roman" w:hAnsi="Times New Roman" w:cs="Times New Roman"/>
          <w:i/>
          <w:iCs/>
          <w:color w:val="000000"/>
          <w:lang w:val="en-AU" w:eastAsia="en-AU"/>
        </w:rPr>
        <w:t>Eptatretus cirrhatus</w:t>
      </w:r>
      <w:r w:rsidRPr="009C2217">
        <w:rPr>
          <w:rFonts w:ascii="Times New Roman" w:eastAsia="Times New Roman" w:hAnsi="Times New Roman" w:cs="Times New Roman"/>
          <w:color w:val="000000"/>
          <w:lang w:val="en-AU" w:eastAsia="en-AU"/>
        </w:rPr>
        <w:t>, in the Southern and Eastern Scalefish and Shark Fishery (the Fishery) for the 202</w:t>
      </w:r>
      <w:r>
        <w:rPr>
          <w:rFonts w:ascii="Times New Roman" w:eastAsia="Times New Roman" w:hAnsi="Times New Roman" w:cs="Times New Roman"/>
          <w:color w:val="000000"/>
          <w:lang w:val="en-AU" w:eastAsia="en-AU"/>
        </w:rPr>
        <w:t>2</w:t>
      </w:r>
      <w:r w:rsidRPr="009C2217">
        <w:rPr>
          <w:rFonts w:ascii="Times New Roman" w:eastAsia="Times New Roman" w:hAnsi="Times New Roman" w:cs="Times New Roman"/>
          <w:color w:val="000000"/>
          <w:lang w:val="en-AU" w:eastAsia="en-AU"/>
        </w:rPr>
        <w:t xml:space="preserve"> fishing year.</w:t>
      </w:r>
    </w:p>
    <w:p w14:paraId="199FA049"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Subsection 17(5) of the </w:t>
      </w:r>
      <w:r w:rsidRPr="009C2217">
        <w:rPr>
          <w:rFonts w:ascii="Times New Roman" w:eastAsia="Times New Roman" w:hAnsi="Times New Roman" w:cs="Times New Roman"/>
          <w:i/>
          <w:iCs/>
          <w:color w:val="000000"/>
          <w:lang w:val="en-AU" w:eastAsia="en-AU"/>
        </w:rPr>
        <w:t>Fisheries Management Act 1991</w:t>
      </w:r>
      <w:r w:rsidRPr="009C2217">
        <w:rPr>
          <w:rFonts w:ascii="Times New Roman" w:eastAsia="Times New Roman" w:hAnsi="Times New Roman" w:cs="Times New Roman"/>
          <w:color w:val="000000"/>
          <w:lang w:val="en-AU" w:eastAsia="en-AU"/>
        </w:rPr>
        <w:t> (the Act) provides that a plan of management made under the Act is to set out, amongst other things, the objectives of the plan of management and measures by which the objectives are to be attained.</w:t>
      </w:r>
    </w:p>
    <w:p w14:paraId="1BD4DD53"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Paragraph 17(</w:t>
      </w:r>
      <w:proofErr w:type="gramStart"/>
      <w:r w:rsidRPr="009C2217">
        <w:rPr>
          <w:rFonts w:ascii="Times New Roman" w:eastAsia="Times New Roman" w:hAnsi="Times New Roman" w:cs="Times New Roman"/>
          <w:color w:val="000000"/>
          <w:lang w:val="en-AU" w:eastAsia="en-AU"/>
        </w:rPr>
        <w:t>6)(</w:t>
      </w:r>
      <w:proofErr w:type="gramEnd"/>
      <w:r w:rsidRPr="009C2217">
        <w:rPr>
          <w:rFonts w:ascii="Times New Roman" w:eastAsia="Times New Roman" w:hAnsi="Times New Roman" w:cs="Times New Roman"/>
          <w:color w:val="000000"/>
          <w:lang w:val="en-AU" w:eastAsia="en-AU"/>
        </w:rPr>
        <w:t>aa) of the Act provides that a plan of management made under the Act may provide for the Australian Fisheries Management Authority (AFMA) to determine the fishing capacity permitted for the fishery or a part of the fishery in respect of a particular period or periods.</w:t>
      </w:r>
    </w:p>
    <w:p w14:paraId="503B7399"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Section 15 of the </w:t>
      </w:r>
      <w:r w:rsidRPr="009C2217">
        <w:rPr>
          <w:rFonts w:ascii="Times New Roman" w:eastAsia="Times New Roman" w:hAnsi="Times New Roman" w:cs="Times New Roman"/>
          <w:i/>
          <w:iCs/>
          <w:color w:val="000000"/>
          <w:lang w:val="en-AU" w:eastAsia="en-AU"/>
        </w:rPr>
        <w:t>Southern and Eastern Scalefish and Shark Fishery Management Plan 2003</w:t>
      </w:r>
      <w:r w:rsidRPr="009C2217">
        <w:rPr>
          <w:rFonts w:ascii="Times New Roman" w:eastAsia="Times New Roman" w:hAnsi="Times New Roman" w:cs="Times New Roman"/>
          <w:color w:val="000000"/>
          <w:lang w:val="en-AU" w:eastAsia="en-AU"/>
        </w:rPr>
        <w:t xml:space="preserve"> (the Management Plan) provides that AFMA may determine a total allowable catch (TAC) for a non-quota species for a period specified in the Instrument. In determining a TAC for a non-quota species or a non-quota species fished with a particular method or in a particular area of the fishery, AFMA must have regard to reference points for the species determined under section 9 of the Management Plan. The determination of a non-quota TAC must specify the TAC expressed in whole weight or a specified other weight and must specify the </w:t>
      </w:r>
      <w:proofErr w:type="gramStart"/>
      <w:r w:rsidRPr="009C2217">
        <w:rPr>
          <w:rFonts w:ascii="Times New Roman" w:eastAsia="Times New Roman" w:hAnsi="Times New Roman" w:cs="Times New Roman"/>
          <w:color w:val="000000"/>
          <w:lang w:val="en-AU" w:eastAsia="en-AU"/>
        </w:rPr>
        <w:t>particular parts</w:t>
      </w:r>
      <w:proofErr w:type="gramEnd"/>
      <w:r w:rsidRPr="009C2217">
        <w:rPr>
          <w:rFonts w:ascii="Times New Roman" w:eastAsia="Times New Roman" w:hAnsi="Times New Roman" w:cs="Times New Roman"/>
          <w:color w:val="000000"/>
          <w:lang w:val="en-AU" w:eastAsia="en-AU"/>
        </w:rPr>
        <w:t xml:space="preserve"> of the fishery area to which the TAC applies and fishing methods to which the TAC applies.</w:t>
      </w:r>
    </w:p>
    <w:p w14:paraId="13CE8223"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 xml:space="preserve">Section 16 of the Management Plan provides that, in determining a TAC for a non-quota species, AFMA must consult with any relevant management advisory committee and have regard to any view expressed in that consultation (paragraph 16(a) of the Management Plan); and </w:t>
      </w:r>
      <w:proofErr w:type="gramStart"/>
      <w:r w:rsidRPr="009C2217">
        <w:rPr>
          <w:rFonts w:ascii="Times New Roman" w:eastAsia="Times New Roman" w:hAnsi="Times New Roman" w:cs="Times New Roman"/>
          <w:color w:val="000000"/>
          <w:lang w:val="en-AU" w:eastAsia="en-AU"/>
        </w:rPr>
        <w:t>take into account</w:t>
      </w:r>
      <w:proofErr w:type="gramEnd"/>
      <w:r w:rsidRPr="009C2217">
        <w:rPr>
          <w:rFonts w:ascii="Times New Roman" w:eastAsia="Times New Roman" w:hAnsi="Times New Roman" w:cs="Times New Roman"/>
          <w:color w:val="000000"/>
          <w:lang w:val="en-AU" w:eastAsia="en-AU"/>
        </w:rPr>
        <w:t xml:space="preserve"> advice from the relevant resource assessment group about the stock status of a non-quota species (paragraph 16(b) of the Management Plan). AFMA must also </w:t>
      </w:r>
      <w:proofErr w:type="gramStart"/>
      <w:r w:rsidRPr="009C2217">
        <w:rPr>
          <w:rFonts w:ascii="Times New Roman" w:eastAsia="Times New Roman" w:hAnsi="Times New Roman" w:cs="Times New Roman"/>
          <w:color w:val="000000"/>
          <w:lang w:val="en-AU" w:eastAsia="en-AU"/>
        </w:rPr>
        <w:t>take into account</w:t>
      </w:r>
      <w:proofErr w:type="gramEnd"/>
      <w:r w:rsidRPr="009C2217">
        <w:rPr>
          <w:rFonts w:ascii="Times New Roman" w:eastAsia="Times New Roman" w:hAnsi="Times New Roman" w:cs="Times New Roman"/>
          <w:color w:val="000000"/>
          <w:lang w:val="en-AU" w:eastAsia="en-AU"/>
        </w:rPr>
        <w:t xml:space="preserve"> all fishing mortality from all sectors within the fishery and overlapping or adjacent fisheries, the ecological implications of harvesting the TAC, the distribution and population structure of the species and the precautionary principle (paragraph 16(c) of the Management Plan).</w:t>
      </w:r>
    </w:p>
    <w:p w14:paraId="1BA0459B"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b/>
          <w:bCs/>
          <w:color w:val="000000"/>
          <w:lang w:val="en-AU" w:eastAsia="en-AU"/>
        </w:rPr>
        <w:t>Human rights implications</w:t>
      </w:r>
    </w:p>
    <w:p w14:paraId="6E9B0287"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This Legislative Instrument does not engage any of the applicable rights or freedoms.</w:t>
      </w:r>
    </w:p>
    <w:p w14:paraId="4BBCF03A" w14:textId="77777777" w:rsidR="009C2217" w:rsidRPr="009C2217" w:rsidRDefault="009C2217" w:rsidP="009C2217">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b/>
          <w:bCs/>
          <w:color w:val="000000"/>
          <w:lang w:val="en-AU" w:eastAsia="en-AU"/>
        </w:rPr>
        <w:t>Conclusion</w:t>
      </w:r>
    </w:p>
    <w:p w14:paraId="2C078E63" w14:textId="5477BC41" w:rsidR="00046629" w:rsidRPr="005078B4" w:rsidRDefault="009C2217" w:rsidP="005078B4">
      <w:pPr>
        <w:shd w:val="clear" w:color="auto" w:fill="FFFFFF"/>
        <w:spacing w:before="240" w:after="240" w:line="230" w:lineRule="atLeast"/>
        <w:jc w:val="both"/>
        <w:rPr>
          <w:rFonts w:ascii="Times New Roman" w:eastAsia="Times New Roman" w:hAnsi="Times New Roman" w:cs="Times New Roman"/>
          <w:color w:val="000000"/>
          <w:sz w:val="20"/>
          <w:szCs w:val="20"/>
          <w:lang w:val="en-AU" w:eastAsia="en-AU"/>
        </w:rPr>
      </w:pPr>
      <w:r w:rsidRPr="009C2217">
        <w:rPr>
          <w:rFonts w:ascii="Times New Roman" w:eastAsia="Times New Roman" w:hAnsi="Times New Roman" w:cs="Times New Roman"/>
          <w:color w:val="000000"/>
          <w:lang w:val="en-AU" w:eastAsia="en-AU"/>
        </w:rPr>
        <w:t>This Legislative Instrument is compatible with human rights as it does not raise any human rights issues.</w:t>
      </w:r>
    </w:p>
    <w:sectPr w:rsidR="00046629" w:rsidRPr="005078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6DE80" w14:textId="77777777" w:rsidR="00CD251F" w:rsidRDefault="00CD251F" w:rsidP="009C2217">
      <w:pPr>
        <w:spacing w:after="0" w:line="240" w:lineRule="auto"/>
      </w:pPr>
      <w:r>
        <w:separator/>
      </w:r>
    </w:p>
  </w:endnote>
  <w:endnote w:type="continuationSeparator" w:id="0">
    <w:p w14:paraId="660DE922" w14:textId="77777777" w:rsidR="00CD251F" w:rsidRDefault="00CD251F" w:rsidP="009C2217">
      <w:pPr>
        <w:spacing w:after="0" w:line="240" w:lineRule="auto"/>
      </w:pPr>
      <w:r>
        <w:continuationSeparator/>
      </w:r>
    </w:p>
  </w:endnote>
  <w:endnote w:type="continuationNotice" w:id="1">
    <w:p w14:paraId="5933906D" w14:textId="77777777" w:rsidR="00CD251F" w:rsidRDefault="00CD25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D94DF" w14:textId="77777777" w:rsidR="00CD251F" w:rsidRDefault="00CD251F" w:rsidP="009C2217">
      <w:pPr>
        <w:spacing w:after="0" w:line="240" w:lineRule="auto"/>
      </w:pPr>
      <w:r>
        <w:separator/>
      </w:r>
    </w:p>
  </w:footnote>
  <w:footnote w:type="continuationSeparator" w:id="0">
    <w:p w14:paraId="409D3538" w14:textId="77777777" w:rsidR="00CD251F" w:rsidRDefault="00CD251F" w:rsidP="009C2217">
      <w:pPr>
        <w:spacing w:after="0" w:line="240" w:lineRule="auto"/>
      </w:pPr>
      <w:r>
        <w:continuationSeparator/>
      </w:r>
    </w:p>
  </w:footnote>
  <w:footnote w:type="continuationNotice" w:id="1">
    <w:p w14:paraId="6F80A064" w14:textId="77777777" w:rsidR="00CD251F" w:rsidRDefault="00CD251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5A1ED7"/>
    <w:rsid w:val="000337D3"/>
    <w:rsid w:val="00033D05"/>
    <w:rsid w:val="00041AE2"/>
    <w:rsid w:val="00046629"/>
    <w:rsid w:val="001C2EA4"/>
    <w:rsid w:val="001D799C"/>
    <w:rsid w:val="001E6DDA"/>
    <w:rsid w:val="002B76E5"/>
    <w:rsid w:val="003757A9"/>
    <w:rsid w:val="00392111"/>
    <w:rsid w:val="0040726F"/>
    <w:rsid w:val="00420FDC"/>
    <w:rsid w:val="00482110"/>
    <w:rsid w:val="004E3575"/>
    <w:rsid w:val="005078B4"/>
    <w:rsid w:val="00553644"/>
    <w:rsid w:val="005D7C9E"/>
    <w:rsid w:val="005F1CEE"/>
    <w:rsid w:val="005F6283"/>
    <w:rsid w:val="006D2640"/>
    <w:rsid w:val="00725872"/>
    <w:rsid w:val="00731AA5"/>
    <w:rsid w:val="00732105"/>
    <w:rsid w:val="0076378D"/>
    <w:rsid w:val="007B504B"/>
    <w:rsid w:val="00851D60"/>
    <w:rsid w:val="0085545A"/>
    <w:rsid w:val="00863810"/>
    <w:rsid w:val="008B4174"/>
    <w:rsid w:val="0098107D"/>
    <w:rsid w:val="00982A49"/>
    <w:rsid w:val="009C2217"/>
    <w:rsid w:val="00A27D28"/>
    <w:rsid w:val="00A83C3F"/>
    <w:rsid w:val="00AB0A6F"/>
    <w:rsid w:val="00AD7573"/>
    <w:rsid w:val="00B075FB"/>
    <w:rsid w:val="00BC4212"/>
    <w:rsid w:val="00BE4F80"/>
    <w:rsid w:val="00BF06C6"/>
    <w:rsid w:val="00C254B2"/>
    <w:rsid w:val="00CD251F"/>
    <w:rsid w:val="00D32E2B"/>
    <w:rsid w:val="00D613EC"/>
    <w:rsid w:val="00DC573F"/>
    <w:rsid w:val="00E223EF"/>
    <w:rsid w:val="00E52AAA"/>
    <w:rsid w:val="00ED5482"/>
    <w:rsid w:val="00F74273"/>
    <w:rsid w:val="00F9718B"/>
    <w:rsid w:val="0D5A1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7718F"/>
  <w15:chartTrackingRefBased/>
  <w15:docId w15:val="{B6BEA48B-06E4-4991-A03C-783F7600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manormal">
    <w:name w:val="afmanormal"/>
    <w:basedOn w:val="Normal"/>
    <w:rsid w:val="009C221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NormalWeb">
    <w:name w:val="Normal (Web)"/>
    <w:basedOn w:val="Normal"/>
    <w:uiPriority w:val="99"/>
    <w:semiHidden/>
    <w:unhideWhenUsed/>
    <w:rsid w:val="009C2217"/>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9C2217"/>
    <w:rPr>
      <w:color w:val="0000FF"/>
      <w:u w:val="single"/>
    </w:rPr>
  </w:style>
  <w:style w:type="paragraph" w:styleId="Header">
    <w:name w:val="header"/>
    <w:basedOn w:val="Normal"/>
    <w:link w:val="HeaderChar"/>
    <w:uiPriority w:val="99"/>
    <w:semiHidden/>
    <w:unhideWhenUsed/>
    <w:rsid w:val="00C254B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54B2"/>
  </w:style>
  <w:style w:type="paragraph" w:styleId="Footer">
    <w:name w:val="footer"/>
    <w:basedOn w:val="Normal"/>
    <w:link w:val="FooterChar"/>
    <w:uiPriority w:val="99"/>
    <w:semiHidden/>
    <w:unhideWhenUsed/>
    <w:rsid w:val="00C254B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5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8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egislation.tas.gov.au/view/html/asmade/sr-2019-067"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Status xmlns="25c56c87-200f-42b8-bfaa-f628246074ac">CEO Cleared</DocumentStatus>
    <_dlc_DocId xmlns="25c56c87-200f-42b8-bfaa-f628246074ac">AFMADMW-1932364602-29073</_dlc_DocId>
    <_dlc_DocIdUrl xmlns="25c56c87-200f-42b8-bfaa-f628246074ac">
      <Url>https://afmagovau.sharepoint.com/sites/DMW-PROD/_layouts/15/DocIdRedir.aspx?ID=AFMADMW-1932364602-29073</Url>
      <Description>AFMADMW-1932364602-29073</Description>
    </_dlc_DocIdUrl>
    <MediaLengthInSeconds xmlns="99314b40-14d6-47ed-8780-63ae4b3d5dbc" xsi:nil="true"/>
    <_dlc_DocIdPersistId xmlns="25c56c87-200f-42b8-bfaa-f628246074ac">false</_dlc_DocIdPersistId>
    <SharedWithUsers xmlns="25c56c87-200f-42b8-bfaa-f628246074ac">
      <UserInfo>
        <DisplayName/>
        <AccountId xsi:nil="true"/>
        <AccountType/>
      </UserInfo>
    </SharedWithUsers>
    <Month xmlns="25c56c87-200f-42b8-bfaa-f628246074ac" xsi:nil="true"/>
    <Sector xmlns="25c56c87-200f-42b8-bfaa-f628246074ac" xsi:nil="true"/>
    <SpeciesGroup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1" ma:contentTypeDescription="Create a new document." ma:contentTypeScope="" ma:versionID="0622e8c8daae6595dc85bf8c82831414">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2d1c0c41dee7024384eca4b59684639c"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format="Dropdown" ma:internalName="DocumentStatus">
      <xsd:simpleType>
        <xsd:restriction base="dms:Choice">
          <xsd:enumeration value="Draft"/>
          <xsd:enumeration value="Draft-Revised"/>
          <xsd:enumeration value="Final"/>
          <xsd:enumeration value="Final-Cleared"/>
          <xsd:enumeration value="Final-For signature"/>
          <xsd:enumeration value="Approv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995A5E-168F-443C-A86E-D68F4F1EE6CB}">
  <ds:schemaRefs>
    <ds:schemaRef ds:uri="http://schemas.microsoft.com/sharepoint/v3/contenttype/forms"/>
  </ds:schemaRefs>
</ds:datastoreItem>
</file>

<file path=customXml/itemProps2.xml><?xml version="1.0" encoding="utf-8"?>
<ds:datastoreItem xmlns:ds="http://schemas.openxmlformats.org/officeDocument/2006/customXml" ds:itemID="{FDBB58F7-AA93-4203-9EA0-625CE026CA74}">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purl.org/dc/dcmitype/"/>
    <ds:schemaRef ds:uri="http://schemas.openxmlformats.org/package/2006/metadata/core-properties"/>
    <ds:schemaRef ds:uri="d01b9356-9774-4515-b85f-82788657dd43"/>
    <ds:schemaRef ds:uri="9dc7b98a-aa4a-4582-9fad-77df62eff277"/>
  </ds:schemaRefs>
</ds:datastoreItem>
</file>

<file path=customXml/itemProps3.xml><?xml version="1.0" encoding="utf-8"?>
<ds:datastoreItem xmlns:ds="http://schemas.openxmlformats.org/officeDocument/2006/customXml" ds:itemID="{4E4B7660-CE15-4AEE-8445-1E41D4E9476B}"/>
</file>

<file path=customXml/itemProps4.xml><?xml version="1.0" encoding="utf-8"?>
<ds:datastoreItem xmlns:ds="http://schemas.openxmlformats.org/officeDocument/2006/customXml" ds:itemID="{3CF9EE63-8013-4C2F-BAE4-CACDC10191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1837</Words>
  <Characters>9428</Characters>
  <Application>Microsoft Office Word</Application>
  <DocSecurity>0</DocSecurity>
  <Lines>336</Lines>
  <Paragraphs>225</Paragraphs>
  <ScaleCrop>false</ScaleCrop>
  <Company/>
  <LinksUpToDate>false</LinksUpToDate>
  <CharactersWithSpaces>11040</CharactersWithSpaces>
  <SharedDoc>false</SharedDoc>
  <HLinks>
    <vt:vector size="6" baseType="variant">
      <vt:variant>
        <vt:i4>3276828</vt:i4>
      </vt:variant>
      <vt:variant>
        <vt:i4>3</vt:i4>
      </vt:variant>
      <vt:variant>
        <vt:i4>0</vt:i4>
      </vt:variant>
      <vt:variant>
        <vt:i4>5</vt:i4>
      </vt:variant>
      <vt:variant>
        <vt:lpwstr>https://www.legislation.tas.gov.au/view/html/asmade/sr-2019-067</vt:lpwstr>
      </vt:variant>
      <vt:variant>
        <vt:lpwstr>JS1@EN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TITTERTON, Haydn</dc:creator>
  <cp:keywords/>
  <dc:description/>
  <cp:lastModifiedBy>GRUBERT, Mark</cp:lastModifiedBy>
  <cp:revision>2</cp:revision>
  <cp:lastPrinted>2022-03-11T05:44:00Z</cp:lastPrinted>
  <dcterms:created xsi:type="dcterms:W3CDTF">2022-03-16T06:15:00Z</dcterms:created>
  <dcterms:modified xsi:type="dcterms:W3CDTF">2022-03-16T06:15:00Z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0x010100381F3D2151792640B5C90D8A0A14BE40</vt:lpwstr>
  </property>
  <property fmtid="{D5CDD505-2E9C-101B-9397-08002B2CF9AE}" pid="3" name="_dlc_DocIdItemGuid">
    <vt:lpwstr>0d99451e-a045-4347-b11c-ca10108322ce</vt:lpwstr>
  </property>
  <property fmtid="{D5CDD505-2E9C-101B-9397-08002B2CF9AE}" pid="4" name="TitusGUID">
    <vt:lpwstr>6bcac363-d5c9-4ee2-a7f2-2309f1dfcf9d</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EC">
    <vt:lpwstr>OFFICIAL</vt:lpwstr>
  </property>
  <property fmtid="{D5CDD505-2E9C-101B-9397-08002B2CF9AE}" pid="12" name="ApplyMark">
    <vt:lpwstr>false</vt:lpwstr>
  </property>
</Properties>
</file>